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C4FB95" w14:textId="77777777" w:rsidR="00271938" w:rsidRPr="00DD70AC" w:rsidRDefault="00CB442C" w:rsidP="00DD70AC">
      <w:pPr>
        <w:jc w:val="both"/>
        <w:rPr>
          <w:rFonts w:ascii="Times New Roman" w:hAnsi="Times New Roman" w:cs="Times New Roman"/>
          <w:sz w:val="24"/>
          <w:szCs w:val="24"/>
        </w:rPr>
      </w:pPr>
      <w:r w:rsidRPr="00DD70AC">
        <w:rPr>
          <w:rFonts w:ascii="Times New Roman" w:hAnsi="Times New Roman" w:cs="Times New Roman"/>
          <w:sz w:val="24"/>
          <w:szCs w:val="24"/>
        </w:rPr>
        <w:br/>
      </w:r>
    </w:p>
    <w:p w14:paraId="19C192C0" w14:textId="77777777" w:rsidR="00DD70AC" w:rsidRDefault="00DD70AC" w:rsidP="00DD70AC">
      <w:pPr>
        <w:jc w:val="center"/>
        <w:rPr>
          <w:rFonts w:ascii="Times New Roman" w:hAnsi="Times New Roman" w:cs="Times New Roman"/>
          <w:sz w:val="24"/>
          <w:szCs w:val="24"/>
        </w:rPr>
      </w:pPr>
    </w:p>
    <w:p w14:paraId="0B135730" w14:textId="77777777" w:rsidR="00DD70AC" w:rsidRDefault="00DD70AC" w:rsidP="00DD70AC">
      <w:pPr>
        <w:jc w:val="center"/>
        <w:rPr>
          <w:rFonts w:ascii="Times New Roman" w:hAnsi="Times New Roman" w:cs="Times New Roman"/>
          <w:sz w:val="24"/>
          <w:szCs w:val="24"/>
        </w:rPr>
      </w:pPr>
    </w:p>
    <w:p w14:paraId="33773C00" w14:textId="77777777" w:rsidR="00DD70AC" w:rsidRDefault="00DD70AC" w:rsidP="00DD70AC">
      <w:pPr>
        <w:jc w:val="center"/>
        <w:rPr>
          <w:rFonts w:ascii="Times New Roman" w:hAnsi="Times New Roman" w:cs="Times New Roman"/>
          <w:sz w:val="24"/>
          <w:szCs w:val="24"/>
        </w:rPr>
      </w:pPr>
    </w:p>
    <w:p w14:paraId="06D62A5F" w14:textId="77777777" w:rsidR="00DD70AC" w:rsidRDefault="00DD70AC" w:rsidP="00DD70AC">
      <w:pPr>
        <w:jc w:val="center"/>
        <w:rPr>
          <w:rFonts w:ascii="Times New Roman" w:hAnsi="Times New Roman" w:cs="Times New Roman"/>
          <w:sz w:val="24"/>
          <w:szCs w:val="24"/>
        </w:rPr>
      </w:pPr>
    </w:p>
    <w:p w14:paraId="1F7824C4" w14:textId="00458A45" w:rsidR="00271938" w:rsidRPr="00DD70AC" w:rsidRDefault="00271938" w:rsidP="00DD70AC">
      <w:pPr>
        <w:jc w:val="center"/>
        <w:rPr>
          <w:rFonts w:ascii="Times New Roman" w:hAnsi="Times New Roman" w:cs="Times New Roman"/>
          <w:sz w:val="24"/>
          <w:szCs w:val="24"/>
        </w:rPr>
      </w:pPr>
      <w:r w:rsidRPr="00DD70AC">
        <w:rPr>
          <w:rFonts w:ascii="Times New Roman" w:hAnsi="Times New Roman" w:cs="Times New Roman"/>
          <w:noProof/>
          <w:sz w:val="24"/>
          <w:szCs w:val="24"/>
        </w:rPr>
        <w:drawing>
          <wp:inline distT="0" distB="0" distL="0" distR="0" wp14:anchorId="61908352" wp14:editId="236B8BC2">
            <wp:extent cx="3578133" cy="1728884"/>
            <wp:effectExtent l="0" t="0" r="3810" b="5080"/>
            <wp:docPr id="1297234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234451" name=""/>
                    <pic:cNvPicPr/>
                  </pic:nvPicPr>
                  <pic:blipFill>
                    <a:blip r:embed="rId8"/>
                    <a:stretch>
                      <a:fillRect/>
                    </a:stretch>
                  </pic:blipFill>
                  <pic:spPr>
                    <a:xfrm>
                      <a:off x="0" y="0"/>
                      <a:ext cx="3580963" cy="1730251"/>
                    </a:xfrm>
                    <a:prstGeom prst="rect">
                      <a:avLst/>
                    </a:prstGeom>
                  </pic:spPr>
                </pic:pic>
              </a:graphicData>
            </a:graphic>
          </wp:inline>
        </w:drawing>
      </w:r>
    </w:p>
    <w:p w14:paraId="548A7F09" w14:textId="598350D8" w:rsidR="002B6B00" w:rsidRDefault="00271938" w:rsidP="00DD70AC">
      <w:pPr>
        <w:jc w:val="center"/>
        <w:rPr>
          <w:rFonts w:ascii="Times New Roman" w:hAnsi="Times New Roman" w:cs="Times New Roman"/>
          <w:b/>
          <w:bCs/>
          <w:color w:val="4472C4" w:themeColor="accent1"/>
          <w:sz w:val="44"/>
          <w:szCs w:val="44"/>
        </w:rPr>
      </w:pPr>
      <w:r w:rsidRPr="00DD70AC">
        <w:rPr>
          <w:rFonts w:ascii="Times New Roman" w:hAnsi="Times New Roman" w:cs="Times New Roman"/>
          <w:b/>
          <w:bCs/>
          <w:color w:val="4472C4" w:themeColor="accent1"/>
          <w:sz w:val="44"/>
          <w:szCs w:val="44"/>
        </w:rPr>
        <w:t xml:space="preserve">BMIH5007 </w:t>
      </w:r>
    </w:p>
    <w:p w14:paraId="701A79DC" w14:textId="75B24EEB" w:rsidR="00271938" w:rsidRPr="00DD70AC" w:rsidRDefault="00271938" w:rsidP="00DD70AC">
      <w:pPr>
        <w:jc w:val="center"/>
        <w:rPr>
          <w:rFonts w:ascii="Times New Roman" w:hAnsi="Times New Roman" w:cs="Times New Roman"/>
          <w:b/>
          <w:bCs/>
          <w:color w:val="4472C4" w:themeColor="accent1"/>
          <w:sz w:val="44"/>
          <w:szCs w:val="44"/>
        </w:rPr>
      </w:pPr>
      <w:r w:rsidRPr="00DD70AC">
        <w:rPr>
          <w:rFonts w:ascii="Times New Roman" w:hAnsi="Times New Roman" w:cs="Times New Roman"/>
          <w:b/>
          <w:bCs/>
          <w:color w:val="4472C4" w:themeColor="accent1"/>
          <w:sz w:val="44"/>
          <w:szCs w:val="44"/>
        </w:rPr>
        <w:t>Financial Management for the Hotel Industry</w:t>
      </w:r>
    </w:p>
    <w:p w14:paraId="696AF90F" w14:textId="77777777" w:rsidR="00271938" w:rsidRPr="00DD70AC" w:rsidRDefault="00271938" w:rsidP="00DD70AC">
      <w:pPr>
        <w:jc w:val="both"/>
        <w:rPr>
          <w:rFonts w:ascii="Times New Roman" w:hAnsi="Times New Roman" w:cs="Times New Roman"/>
          <w:sz w:val="24"/>
          <w:szCs w:val="24"/>
        </w:rPr>
      </w:pPr>
    </w:p>
    <w:p w14:paraId="283C2798" w14:textId="277456BB" w:rsidR="00DD70AC" w:rsidRPr="00DD70AC" w:rsidRDefault="00271938" w:rsidP="00DD70AC">
      <w:pPr>
        <w:jc w:val="center"/>
        <w:rPr>
          <w:rFonts w:ascii="Times New Roman" w:hAnsi="Times New Roman" w:cs="Times New Roman"/>
          <w:b/>
          <w:bCs/>
          <w:sz w:val="24"/>
          <w:szCs w:val="24"/>
        </w:rPr>
      </w:pPr>
      <w:r w:rsidRPr="00DD70AC">
        <w:rPr>
          <w:rFonts w:ascii="Times New Roman" w:hAnsi="Times New Roman" w:cs="Times New Roman"/>
          <w:b/>
          <w:bCs/>
          <w:sz w:val="24"/>
          <w:szCs w:val="24"/>
        </w:rPr>
        <w:t>Student Name</w:t>
      </w:r>
      <w:r w:rsidR="00DD70AC" w:rsidRPr="00DD70AC">
        <w:rPr>
          <w:rFonts w:ascii="Times New Roman" w:hAnsi="Times New Roman" w:cs="Times New Roman"/>
          <w:b/>
          <w:bCs/>
          <w:sz w:val="24"/>
          <w:szCs w:val="24"/>
        </w:rPr>
        <w:t>:</w:t>
      </w:r>
      <w:r w:rsidR="002B6B00">
        <w:rPr>
          <w:rFonts w:ascii="Times New Roman" w:hAnsi="Times New Roman" w:cs="Times New Roman"/>
          <w:b/>
          <w:bCs/>
          <w:sz w:val="24"/>
          <w:szCs w:val="24"/>
        </w:rPr>
        <w:t xml:space="preserve"> Madalin Liviu Noada</w:t>
      </w:r>
    </w:p>
    <w:p w14:paraId="1BEB85C5" w14:textId="77777777" w:rsidR="002B6B00" w:rsidRDefault="00DD70AC" w:rsidP="00DD70AC">
      <w:pPr>
        <w:jc w:val="center"/>
        <w:rPr>
          <w:rFonts w:ascii="Times New Roman" w:hAnsi="Times New Roman" w:cs="Times New Roman"/>
          <w:b/>
          <w:bCs/>
          <w:sz w:val="24"/>
          <w:szCs w:val="24"/>
        </w:rPr>
      </w:pPr>
      <w:r w:rsidRPr="00DD70AC">
        <w:rPr>
          <w:rFonts w:ascii="Times New Roman" w:hAnsi="Times New Roman" w:cs="Times New Roman"/>
          <w:b/>
          <w:bCs/>
          <w:sz w:val="24"/>
          <w:szCs w:val="24"/>
        </w:rPr>
        <w:t>Student ID:</w:t>
      </w:r>
      <w:r w:rsidR="002B6B00">
        <w:rPr>
          <w:rFonts w:ascii="Times New Roman" w:hAnsi="Times New Roman" w:cs="Times New Roman"/>
          <w:b/>
          <w:bCs/>
          <w:sz w:val="24"/>
          <w:szCs w:val="24"/>
        </w:rPr>
        <w:t xml:space="preserve"> 2232425</w:t>
      </w:r>
    </w:p>
    <w:p w14:paraId="6CA81A4D" w14:textId="77777777" w:rsidR="002B6B00" w:rsidRDefault="002B6B00" w:rsidP="00DD70AC">
      <w:pPr>
        <w:jc w:val="center"/>
        <w:rPr>
          <w:rFonts w:ascii="Times New Roman" w:hAnsi="Times New Roman" w:cs="Times New Roman"/>
          <w:b/>
          <w:bCs/>
          <w:sz w:val="24"/>
          <w:szCs w:val="24"/>
        </w:rPr>
      </w:pPr>
      <w:r>
        <w:rPr>
          <w:rFonts w:ascii="Times New Roman" w:hAnsi="Times New Roman" w:cs="Times New Roman"/>
          <w:b/>
          <w:bCs/>
          <w:sz w:val="24"/>
          <w:szCs w:val="24"/>
        </w:rPr>
        <w:t>Module Lead: Tristan Hawkins</w:t>
      </w:r>
    </w:p>
    <w:p w14:paraId="2899D389" w14:textId="41F46698" w:rsidR="00271938" w:rsidRPr="00DD70AC" w:rsidRDefault="002B6B00" w:rsidP="00DD70AC">
      <w:pPr>
        <w:jc w:val="center"/>
        <w:rPr>
          <w:rFonts w:ascii="Times New Roman" w:hAnsi="Times New Roman" w:cs="Times New Roman"/>
          <w:sz w:val="24"/>
          <w:szCs w:val="24"/>
        </w:rPr>
      </w:pPr>
      <w:r>
        <w:rPr>
          <w:rFonts w:ascii="Times New Roman" w:hAnsi="Times New Roman" w:cs="Times New Roman"/>
          <w:b/>
          <w:bCs/>
          <w:sz w:val="24"/>
          <w:szCs w:val="24"/>
        </w:rPr>
        <w:t>Business Report-Comparison of Shangri-La Hotels and Travelodge Hotels</w:t>
      </w:r>
      <w:r w:rsidR="00271938" w:rsidRPr="00DD70AC">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361330735"/>
        <w:docPartObj>
          <w:docPartGallery w:val="Table of Contents"/>
          <w:docPartUnique/>
        </w:docPartObj>
      </w:sdtPr>
      <w:sdtEndPr>
        <w:rPr>
          <w:b/>
          <w:bCs/>
          <w:noProof/>
        </w:rPr>
      </w:sdtEndPr>
      <w:sdtContent>
        <w:p w14:paraId="3849D7C8" w14:textId="5C10F1B0" w:rsidR="00DD70AC" w:rsidRPr="00DD70AC" w:rsidRDefault="00DD70AC">
          <w:pPr>
            <w:pStyle w:val="TOCHeading"/>
            <w:rPr>
              <w:b/>
              <w:bCs/>
            </w:rPr>
          </w:pPr>
          <w:r w:rsidRPr="00DD70AC">
            <w:rPr>
              <w:b/>
              <w:bCs/>
            </w:rPr>
            <w:t>Table of Contents</w:t>
          </w:r>
        </w:p>
        <w:p w14:paraId="5D76C0F6" w14:textId="6904F9D7" w:rsidR="0021647F" w:rsidRDefault="00DD70AC">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66063634" w:history="1">
            <w:r w:rsidR="0021647F" w:rsidRPr="00840475">
              <w:rPr>
                <w:rStyle w:val="Hyperlink"/>
                <w:noProof/>
              </w:rPr>
              <w:t>I. Introduction:</w:t>
            </w:r>
            <w:r w:rsidR="0021647F">
              <w:rPr>
                <w:noProof/>
                <w:webHidden/>
              </w:rPr>
              <w:tab/>
            </w:r>
            <w:r w:rsidR="0021647F">
              <w:rPr>
                <w:noProof/>
                <w:webHidden/>
              </w:rPr>
              <w:fldChar w:fldCharType="begin"/>
            </w:r>
            <w:r w:rsidR="0021647F">
              <w:rPr>
                <w:noProof/>
                <w:webHidden/>
              </w:rPr>
              <w:instrText xml:space="preserve"> PAGEREF _Toc166063634 \h </w:instrText>
            </w:r>
            <w:r w:rsidR="0021647F">
              <w:rPr>
                <w:noProof/>
                <w:webHidden/>
              </w:rPr>
            </w:r>
            <w:r w:rsidR="0021647F">
              <w:rPr>
                <w:noProof/>
                <w:webHidden/>
              </w:rPr>
              <w:fldChar w:fldCharType="separate"/>
            </w:r>
            <w:r w:rsidR="0021647F">
              <w:rPr>
                <w:noProof/>
                <w:webHidden/>
              </w:rPr>
              <w:t>3</w:t>
            </w:r>
            <w:r w:rsidR="0021647F">
              <w:rPr>
                <w:noProof/>
                <w:webHidden/>
              </w:rPr>
              <w:fldChar w:fldCharType="end"/>
            </w:r>
          </w:hyperlink>
        </w:p>
        <w:p w14:paraId="2FD57A94" w14:textId="69639273" w:rsidR="0021647F" w:rsidRDefault="009428A9">
          <w:pPr>
            <w:pStyle w:val="TOC1"/>
            <w:tabs>
              <w:tab w:val="right" w:leader="dot" w:pos="9350"/>
            </w:tabs>
            <w:rPr>
              <w:rFonts w:eastAsiaTheme="minorEastAsia"/>
              <w:noProof/>
              <w:lang w:val="en-US"/>
            </w:rPr>
          </w:pPr>
          <w:hyperlink w:anchor="_Toc166063635" w:history="1">
            <w:r w:rsidR="0021647F" w:rsidRPr="00840475">
              <w:rPr>
                <w:rStyle w:val="Hyperlink"/>
                <w:noProof/>
              </w:rPr>
              <w:t>II. Total Revenue Analysis</w:t>
            </w:r>
            <w:r w:rsidR="0021647F">
              <w:rPr>
                <w:noProof/>
                <w:webHidden/>
              </w:rPr>
              <w:tab/>
            </w:r>
            <w:r w:rsidR="0021647F">
              <w:rPr>
                <w:noProof/>
                <w:webHidden/>
              </w:rPr>
              <w:fldChar w:fldCharType="begin"/>
            </w:r>
            <w:r w:rsidR="0021647F">
              <w:rPr>
                <w:noProof/>
                <w:webHidden/>
              </w:rPr>
              <w:instrText xml:space="preserve"> PAGEREF _Toc166063635 \h </w:instrText>
            </w:r>
            <w:r w:rsidR="0021647F">
              <w:rPr>
                <w:noProof/>
                <w:webHidden/>
              </w:rPr>
            </w:r>
            <w:r w:rsidR="0021647F">
              <w:rPr>
                <w:noProof/>
                <w:webHidden/>
              </w:rPr>
              <w:fldChar w:fldCharType="separate"/>
            </w:r>
            <w:r w:rsidR="0021647F">
              <w:rPr>
                <w:noProof/>
                <w:webHidden/>
              </w:rPr>
              <w:t>3</w:t>
            </w:r>
            <w:r w:rsidR="0021647F">
              <w:rPr>
                <w:noProof/>
                <w:webHidden/>
              </w:rPr>
              <w:fldChar w:fldCharType="end"/>
            </w:r>
          </w:hyperlink>
        </w:p>
        <w:p w14:paraId="2BCC581C" w14:textId="574AD624" w:rsidR="0021647F" w:rsidRDefault="009428A9">
          <w:pPr>
            <w:pStyle w:val="TOC2"/>
            <w:tabs>
              <w:tab w:val="right" w:leader="dot" w:pos="9350"/>
            </w:tabs>
            <w:rPr>
              <w:rFonts w:eastAsiaTheme="minorEastAsia"/>
              <w:noProof/>
              <w:lang w:val="en-US"/>
            </w:rPr>
          </w:pPr>
          <w:hyperlink w:anchor="_Toc166063636" w:history="1">
            <w:r w:rsidR="0021647F" w:rsidRPr="00840475">
              <w:rPr>
                <w:rStyle w:val="Hyperlink"/>
                <w:noProof/>
              </w:rPr>
              <w:t>Total Revenue Comparison:</w:t>
            </w:r>
            <w:r w:rsidR="0021647F">
              <w:rPr>
                <w:noProof/>
                <w:webHidden/>
              </w:rPr>
              <w:tab/>
            </w:r>
            <w:r w:rsidR="0021647F">
              <w:rPr>
                <w:noProof/>
                <w:webHidden/>
              </w:rPr>
              <w:fldChar w:fldCharType="begin"/>
            </w:r>
            <w:r w:rsidR="0021647F">
              <w:rPr>
                <w:noProof/>
                <w:webHidden/>
              </w:rPr>
              <w:instrText xml:space="preserve"> PAGEREF _Toc166063636 \h </w:instrText>
            </w:r>
            <w:r w:rsidR="0021647F">
              <w:rPr>
                <w:noProof/>
                <w:webHidden/>
              </w:rPr>
            </w:r>
            <w:r w:rsidR="0021647F">
              <w:rPr>
                <w:noProof/>
                <w:webHidden/>
              </w:rPr>
              <w:fldChar w:fldCharType="separate"/>
            </w:r>
            <w:r w:rsidR="0021647F">
              <w:rPr>
                <w:noProof/>
                <w:webHidden/>
              </w:rPr>
              <w:t>3</w:t>
            </w:r>
            <w:r w:rsidR="0021647F">
              <w:rPr>
                <w:noProof/>
                <w:webHidden/>
              </w:rPr>
              <w:fldChar w:fldCharType="end"/>
            </w:r>
          </w:hyperlink>
        </w:p>
        <w:p w14:paraId="595CE391" w14:textId="4E42045E" w:rsidR="0021647F" w:rsidRDefault="009428A9">
          <w:pPr>
            <w:pStyle w:val="TOC2"/>
            <w:tabs>
              <w:tab w:val="right" w:leader="dot" w:pos="9350"/>
            </w:tabs>
            <w:rPr>
              <w:rFonts w:eastAsiaTheme="minorEastAsia"/>
              <w:noProof/>
              <w:lang w:val="en-US"/>
            </w:rPr>
          </w:pPr>
          <w:hyperlink w:anchor="_Toc166063637" w:history="1">
            <w:r w:rsidR="0021647F" w:rsidRPr="00840475">
              <w:rPr>
                <w:rStyle w:val="Hyperlink"/>
                <w:noProof/>
              </w:rPr>
              <w:t>Sources of Revenue:</w:t>
            </w:r>
            <w:r w:rsidR="0021647F">
              <w:rPr>
                <w:noProof/>
                <w:webHidden/>
              </w:rPr>
              <w:tab/>
            </w:r>
            <w:r w:rsidR="0021647F">
              <w:rPr>
                <w:noProof/>
                <w:webHidden/>
              </w:rPr>
              <w:fldChar w:fldCharType="begin"/>
            </w:r>
            <w:r w:rsidR="0021647F">
              <w:rPr>
                <w:noProof/>
                <w:webHidden/>
              </w:rPr>
              <w:instrText xml:space="preserve"> PAGEREF _Toc166063637 \h </w:instrText>
            </w:r>
            <w:r w:rsidR="0021647F">
              <w:rPr>
                <w:noProof/>
                <w:webHidden/>
              </w:rPr>
            </w:r>
            <w:r w:rsidR="0021647F">
              <w:rPr>
                <w:noProof/>
                <w:webHidden/>
              </w:rPr>
              <w:fldChar w:fldCharType="separate"/>
            </w:r>
            <w:r w:rsidR="0021647F">
              <w:rPr>
                <w:noProof/>
                <w:webHidden/>
              </w:rPr>
              <w:t>4</w:t>
            </w:r>
            <w:r w:rsidR="0021647F">
              <w:rPr>
                <w:noProof/>
                <w:webHidden/>
              </w:rPr>
              <w:fldChar w:fldCharType="end"/>
            </w:r>
          </w:hyperlink>
        </w:p>
        <w:p w14:paraId="5B9310C2" w14:textId="46915652" w:rsidR="0021647F" w:rsidRDefault="009428A9">
          <w:pPr>
            <w:pStyle w:val="TOC2"/>
            <w:tabs>
              <w:tab w:val="right" w:leader="dot" w:pos="9350"/>
            </w:tabs>
            <w:rPr>
              <w:rFonts w:eastAsiaTheme="minorEastAsia"/>
              <w:noProof/>
              <w:lang w:val="en-US"/>
            </w:rPr>
          </w:pPr>
          <w:hyperlink w:anchor="_Toc166063638" w:history="1">
            <w:r w:rsidR="0021647F" w:rsidRPr="00840475">
              <w:rPr>
                <w:rStyle w:val="Hyperlink"/>
                <w:noProof/>
              </w:rPr>
              <w:t>Trends in Revenue:</w:t>
            </w:r>
            <w:r w:rsidR="0021647F">
              <w:rPr>
                <w:noProof/>
                <w:webHidden/>
              </w:rPr>
              <w:tab/>
            </w:r>
            <w:r w:rsidR="0021647F">
              <w:rPr>
                <w:noProof/>
                <w:webHidden/>
              </w:rPr>
              <w:fldChar w:fldCharType="begin"/>
            </w:r>
            <w:r w:rsidR="0021647F">
              <w:rPr>
                <w:noProof/>
                <w:webHidden/>
              </w:rPr>
              <w:instrText xml:space="preserve"> PAGEREF _Toc166063638 \h </w:instrText>
            </w:r>
            <w:r w:rsidR="0021647F">
              <w:rPr>
                <w:noProof/>
                <w:webHidden/>
              </w:rPr>
            </w:r>
            <w:r w:rsidR="0021647F">
              <w:rPr>
                <w:noProof/>
                <w:webHidden/>
              </w:rPr>
              <w:fldChar w:fldCharType="separate"/>
            </w:r>
            <w:r w:rsidR="0021647F">
              <w:rPr>
                <w:noProof/>
                <w:webHidden/>
              </w:rPr>
              <w:t>4</w:t>
            </w:r>
            <w:r w:rsidR="0021647F">
              <w:rPr>
                <w:noProof/>
                <w:webHidden/>
              </w:rPr>
              <w:fldChar w:fldCharType="end"/>
            </w:r>
          </w:hyperlink>
        </w:p>
        <w:p w14:paraId="33F6CF93" w14:textId="43B8A639" w:rsidR="0021647F" w:rsidRDefault="009428A9">
          <w:pPr>
            <w:pStyle w:val="TOC2"/>
            <w:tabs>
              <w:tab w:val="right" w:leader="dot" w:pos="9350"/>
            </w:tabs>
            <w:rPr>
              <w:rFonts w:eastAsiaTheme="minorEastAsia"/>
              <w:noProof/>
              <w:lang w:val="en-US"/>
            </w:rPr>
          </w:pPr>
          <w:hyperlink w:anchor="_Toc166063639" w:history="1">
            <w:r w:rsidR="0021647F" w:rsidRPr="00840475">
              <w:rPr>
                <w:rStyle w:val="Hyperlink"/>
                <w:noProof/>
              </w:rPr>
              <w:t>Factors Influencing Revenue:</w:t>
            </w:r>
            <w:r w:rsidR="0021647F">
              <w:rPr>
                <w:noProof/>
                <w:webHidden/>
              </w:rPr>
              <w:tab/>
            </w:r>
            <w:r w:rsidR="0021647F">
              <w:rPr>
                <w:noProof/>
                <w:webHidden/>
              </w:rPr>
              <w:fldChar w:fldCharType="begin"/>
            </w:r>
            <w:r w:rsidR="0021647F">
              <w:rPr>
                <w:noProof/>
                <w:webHidden/>
              </w:rPr>
              <w:instrText xml:space="preserve"> PAGEREF _Toc166063639 \h </w:instrText>
            </w:r>
            <w:r w:rsidR="0021647F">
              <w:rPr>
                <w:noProof/>
                <w:webHidden/>
              </w:rPr>
            </w:r>
            <w:r w:rsidR="0021647F">
              <w:rPr>
                <w:noProof/>
                <w:webHidden/>
              </w:rPr>
              <w:fldChar w:fldCharType="separate"/>
            </w:r>
            <w:r w:rsidR="0021647F">
              <w:rPr>
                <w:noProof/>
                <w:webHidden/>
              </w:rPr>
              <w:t>4</w:t>
            </w:r>
            <w:r w:rsidR="0021647F">
              <w:rPr>
                <w:noProof/>
                <w:webHidden/>
              </w:rPr>
              <w:fldChar w:fldCharType="end"/>
            </w:r>
          </w:hyperlink>
        </w:p>
        <w:p w14:paraId="1E85FFDD" w14:textId="157AE470" w:rsidR="0021647F" w:rsidRDefault="009428A9">
          <w:pPr>
            <w:pStyle w:val="TOC1"/>
            <w:tabs>
              <w:tab w:val="right" w:leader="dot" w:pos="9350"/>
            </w:tabs>
            <w:rPr>
              <w:rFonts w:eastAsiaTheme="minorEastAsia"/>
              <w:noProof/>
              <w:lang w:val="en-US"/>
            </w:rPr>
          </w:pPr>
          <w:hyperlink w:anchor="_Toc166063640" w:history="1">
            <w:r w:rsidR="0021647F" w:rsidRPr="00840475">
              <w:rPr>
                <w:rStyle w:val="Hyperlink"/>
                <w:noProof/>
              </w:rPr>
              <w:t>III. Market Position Assessment</w:t>
            </w:r>
            <w:r w:rsidR="0021647F">
              <w:rPr>
                <w:noProof/>
                <w:webHidden/>
              </w:rPr>
              <w:tab/>
            </w:r>
            <w:r w:rsidR="0021647F">
              <w:rPr>
                <w:noProof/>
                <w:webHidden/>
              </w:rPr>
              <w:fldChar w:fldCharType="begin"/>
            </w:r>
            <w:r w:rsidR="0021647F">
              <w:rPr>
                <w:noProof/>
                <w:webHidden/>
              </w:rPr>
              <w:instrText xml:space="preserve"> PAGEREF _Toc166063640 \h </w:instrText>
            </w:r>
            <w:r w:rsidR="0021647F">
              <w:rPr>
                <w:noProof/>
                <w:webHidden/>
              </w:rPr>
            </w:r>
            <w:r w:rsidR="0021647F">
              <w:rPr>
                <w:noProof/>
                <w:webHidden/>
              </w:rPr>
              <w:fldChar w:fldCharType="separate"/>
            </w:r>
            <w:r w:rsidR="0021647F">
              <w:rPr>
                <w:noProof/>
                <w:webHidden/>
              </w:rPr>
              <w:t>5</w:t>
            </w:r>
            <w:r w:rsidR="0021647F">
              <w:rPr>
                <w:noProof/>
                <w:webHidden/>
              </w:rPr>
              <w:fldChar w:fldCharType="end"/>
            </w:r>
          </w:hyperlink>
        </w:p>
        <w:p w14:paraId="15B58360" w14:textId="099FF8CD" w:rsidR="0021647F" w:rsidRDefault="009428A9">
          <w:pPr>
            <w:pStyle w:val="TOC2"/>
            <w:tabs>
              <w:tab w:val="right" w:leader="dot" w:pos="9350"/>
            </w:tabs>
            <w:rPr>
              <w:rFonts w:eastAsiaTheme="minorEastAsia"/>
              <w:noProof/>
              <w:lang w:val="en-US"/>
            </w:rPr>
          </w:pPr>
          <w:hyperlink w:anchor="_Toc166063641" w:history="1">
            <w:r w:rsidR="0021647F" w:rsidRPr="00840475">
              <w:rPr>
                <w:rStyle w:val="Hyperlink"/>
                <w:noProof/>
              </w:rPr>
              <w:t>Market Share Comparison:</w:t>
            </w:r>
            <w:r w:rsidR="0021647F">
              <w:rPr>
                <w:noProof/>
                <w:webHidden/>
              </w:rPr>
              <w:tab/>
            </w:r>
            <w:r w:rsidR="0021647F">
              <w:rPr>
                <w:noProof/>
                <w:webHidden/>
              </w:rPr>
              <w:fldChar w:fldCharType="begin"/>
            </w:r>
            <w:r w:rsidR="0021647F">
              <w:rPr>
                <w:noProof/>
                <w:webHidden/>
              </w:rPr>
              <w:instrText xml:space="preserve"> PAGEREF _Toc166063641 \h </w:instrText>
            </w:r>
            <w:r w:rsidR="0021647F">
              <w:rPr>
                <w:noProof/>
                <w:webHidden/>
              </w:rPr>
            </w:r>
            <w:r w:rsidR="0021647F">
              <w:rPr>
                <w:noProof/>
                <w:webHidden/>
              </w:rPr>
              <w:fldChar w:fldCharType="separate"/>
            </w:r>
            <w:r w:rsidR="0021647F">
              <w:rPr>
                <w:noProof/>
                <w:webHidden/>
              </w:rPr>
              <w:t>5</w:t>
            </w:r>
            <w:r w:rsidR="0021647F">
              <w:rPr>
                <w:noProof/>
                <w:webHidden/>
              </w:rPr>
              <w:fldChar w:fldCharType="end"/>
            </w:r>
          </w:hyperlink>
        </w:p>
        <w:p w14:paraId="6F7DB54A" w14:textId="65153D51" w:rsidR="0021647F" w:rsidRDefault="009428A9">
          <w:pPr>
            <w:pStyle w:val="TOC2"/>
            <w:tabs>
              <w:tab w:val="right" w:leader="dot" w:pos="9350"/>
            </w:tabs>
            <w:rPr>
              <w:rFonts w:eastAsiaTheme="minorEastAsia"/>
              <w:noProof/>
              <w:lang w:val="en-US"/>
            </w:rPr>
          </w:pPr>
          <w:hyperlink w:anchor="_Toc166063642" w:history="1">
            <w:r w:rsidR="0021647F" w:rsidRPr="00840475">
              <w:rPr>
                <w:rStyle w:val="Hyperlink"/>
                <w:noProof/>
              </w:rPr>
              <w:t>Analysis of Customer Demographics:</w:t>
            </w:r>
            <w:r w:rsidR="0021647F">
              <w:rPr>
                <w:noProof/>
                <w:webHidden/>
              </w:rPr>
              <w:tab/>
            </w:r>
            <w:r w:rsidR="0021647F">
              <w:rPr>
                <w:noProof/>
                <w:webHidden/>
              </w:rPr>
              <w:fldChar w:fldCharType="begin"/>
            </w:r>
            <w:r w:rsidR="0021647F">
              <w:rPr>
                <w:noProof/>
                <w:webHidden/>
              </w:rPr>
              <w:instrText xml:space="preserve"> PAGEREF _Toc166063642 \h </w:instrText>
            </w:r>
            <w:r w:rsidR="0021647F">
              <w:rPr>
                <w:noProof/>
                <w:webHidden/>
              </w:rPr>
            </w:r>
            <w:r w:rsidR="0021647F">
              <w:rPr>
                <w:noProof/>
                <w:webHidden/>
              </w:rPr>
              <w:fldChar w:fldCharType="separate"/>
            </w:r>
            <w:r w:rsidR="0021647F">
              <w:rPr>
                <w:noProof/>
                <w:webHidden/>
              </w:rPr>
              <w:t>5</w:t>
            </w:r>
            <w:r w:rsidR="0021647F">
              <w:rPr>
                <w:noProof/>
                <w:webHidden/>
              </w:rPr>
              <w:fldChar w:fldCharType="end"/>
            </w:r>
          </w:hyperlink>
        </w:p>
        <w:p w14:paraId="44A0D9A9" w14:textId="64638D6B" w:rsidR="0021647F" w:rsidRDefault="009428A9">
          <w:pPr>
            <w:pStyle w:val="TOC2"/>
            <w:tabs>
              <w:tab w:val="right" w:leader="dot" w:pos="9350"/>
            </w:tabs>
            <w:rPr>
              <w:rFonts w:eastAsiaTheme="minorEastAsia"/>
              <w:noProof/>
              <w:lang w:val="en-US"/>
            </w:rPr>
          </w:pPr>
          <w:hyperlink w:anchor="_Toc166063643" w:history="1">
            <w:r w:rsidR="0021647F" w:rsidRPr="00840475">
              <w:rPr>
                <w:rStyle w:val="Hyperlink"/>
                <w:noProof/>
              </w:rPr>
              <w:t>Brand Perception Evaluation:</w:t>
            </w:r>
            <w:r w:rsidR="0021647F">
              <w:rPr>
                <w:noProof/>
                <w:webHidden/>
              </w:rPr>
              <w:tab/>
            </w:r>
            <w:r w:rsidR="0021647F">
              <w:rPr>
                <w:noProof/>
                <w:webHidden/>
              </w:rPr>
              <w:fldChar w:fldCharType="begin"/>
            </w:r>
            <w:r w:rsidR="0021647F">
              <w:rPr>
                <w:noProof/>
                <w:webHidden/>
              </w:rPr>
              <w:instrText xml:space="preserve"> PAGEREF _Toc166063643 \h </w:instrText>
            </w:r>
            <w:r w:rsidR="0021647F">
              <w:rPr>
                <w:noProof/>
                <w:webHidden/>
              </w:rPr>
            </w:r>
            <w:r w:rsidR="0021647F">
              <w:rPr>
                <w:noProof/>
                <w:webHidden/>
              </w:rPr>
              <w:fldChar w:fldCharType="separate"/>
            </w:r>
            <w:r w:rsidR="0021647F">
              <w:rPr>
                <w:noProof/>
                <w:webHidden/>
              </w:rPr>
              <w:t>6</w:t>
            </w:r>
            <w:r w:rsidR="0021647F">
              <w:rPr>
                <w:noProof/>
                <w:webHidden/>
              </w:rPr>
              <w:fldChar w:fldCharType="end"/>
            </w:r>
          </w:hyperlink>
        </w:p>
        <w:p w14:paraId="69CAF2F2" w14:textId="61BA1D86" w:rsidR="0021647F" w:rsidRDefault="009428A9">
          <w:pPr>
            <w:pStyle w:val="TOC1"/>
            <w:tabs>
              <w:tab w:val="right" w:leader="dot" w:pos="9350"/>
            </w:tabs>
            <w:rPr>
              <w:rFonts w:eastAsiaTheme="minorEastAsia"/>
              <w:noProof/>
              <w:lang w:val="en-US"/>
            </w:rPr>
          </w:pPr>
          <w:hyperlink w:anchor="_Toc166063644" w:history="1">
            <w:r w:rsidR="0021647F" w:rsidRPr="00840475">
              <w:rPr>
                <w:rStyle w:val="Hyperlink"/>
                <w:noProof/>
              </w:rPr>
              <w:t>IV. Growth Potential Evaluation</w:t>
            </w:r>
            <w:r w:rsidR="0021647F">
              <w:rPr>
                <w:noProof/>
                <w:webHidden/>
              </w:rPr>
              <w:tab/>
            </w:r>
            <w:r w:rsidR="0021647F">
              <w:rPr>
                <w:noProof/>
                <w:webHidden/>
              </w:rPr>
              <w:fldChar w:fldCharType="begin"/>
            </w:r>
            <w:r w:rsidR="0021647F">
              <w:rPr>
                <w:noProof/>
                <w:webHidden/>
              </w:rPr>
              <w:instrText xml:space="preserve"> PAGEREF _Toc166063644 \h </w:instrText>
            </w:r>
            <w:r w:rsidR="0021647F">
              <w:rPr>
                <w:noProof/>
                <w:webHidden/>
              </w:rPr>
            </w:r>
            <w:r w:rsidR="0021647F">
              <w:rPr>
                <w:noProof/>
                <w:webHidden/>
              </w:rPr>
              <w:fldChar w:fldCharType="separate"/>
            </w:r>
            <w:r w:rsidR="0021647F">
              <w:rPr>
                <w:noProof/>
                <w:webHidden/>
              </w:rPr>
              <w:t>6</w:t>
            </w:r>
            <w:r w:rsidR="0021647F">
              <w:rPr>
                <w:noProof/>
                <w:webHidden/>
              </w:rPr>
              <w:fldChar w:fldCharType="end"/>
            </w:r>
          </w:hyperlink>
        </w:p>
        <w:p w14:paraId="29D723DA" w14:textId="271D8BEF" w:rsidR="0021647F" w:rsidRDefault="009428A9">
          <w:pPr>
            <w:pStyle w:val="TOC2"/>
            <w:tabs>
              <w:tab w:val="right" w:leader="dot" w:pos="9350"/>
            </w:tabs>
            <w:rPr>
              <w:rFonts w:eastAsiaTheme="minorEastAsia"/>
              <w:noProof/>
              <w:lang w:val="en-US"/>
            </w:rPr>
          </w:pPr>
          <w:hyperlink w:anchor="_Toc166063645" w:history="1">
            <w:r w:rsidR="0021647F" w:rsidRPr="00840475">
              <w:rPr>
                <w:rStyle w:val="Hyperlink"/>
                <w:noProof/>
                <w:lang w:val="en-US"/>
              </w:rPr>
              <w:t>Expansion Strategies:</w:t>
            </w:r>
            <w:r w:rsidR="0021647F">
              <w:rPr>
                <w:noProof/>
                <w:webHidden/>
              </w:rPr>
              <w:tab/>
            </w:r>
            <w:r w:rsidR="0021647F">
              <w:rPr>
                <w:noProof/>
                <w:webHidden/>
              </w:rPr>
              <w:fldChar w:fldCharType="begin"/>
            </w:r>
            <w:r w:rsidR="0021647F">
              <w:rPr>
                <w:noProof/>
                <w:webHidden/>
              </w:rPr>
              <w:instrText xml:space="preserve"> PAGEREF _Toc166063645 \h </w:instrText>
            </w:r>
            <w:r w:rsidR="0021647F">
              <w:rPr>
                <w:noProof/>
                <w:webHidden/>
              </w:rPr>
            </w:r>
            <w:r w:rsidR="0021647F">
              <w:rPr>
                <w:noProof/>
                <w:webHidden/>
              </w:rPr>
              <w:fldChar w:fldCharType="separate"/>
            </w:r>
            <w:r w:rsidR="0021647F">
              <w:rPr>
                <w:noProof/>
                <w:webHidden/>
              </w:rPr>
              <w:t>6</w:t>
            </w:r>
            <w:r w:rsidR="0021647F">
              <w:rPr>
                <w:noProof/>
                <w:webHidden/>
              </w:rPr>
              <w:fldChar w:fldCharType="end"/>
            </w:r>
          </w:hyperlink>
        </w:p>
        <w:p w14:paraId="3D87384A" w14:textId="7DD1E96D" w:rsidR="0021647F" w:rsidRDefault="009428A9">
          <w:pPr>
            <w:pStyle w:val="TOC2"/>
            <w:tabs>
              <w:tab w:val="right" w:leader="dot" w:pos="9350"/>
            </w:tabs>
            <w:rPr>
              <w:rFonts w:eastAsiaTheme="minorEastAsia"/>
              <w:noProof/>
              <w:lang w:val="en-US"/>
            </w:rPr>
          </w:pPr>
          <w:hyperlink w:anchor="_Toc166063646" w:history="1">
            <w:r w:rsidR="0021647F" w:rsidRPr="00840475">
              <w:rPr>
                <w:rStyle w:val="Hyperlink"/>
                <w:noProof/>
              </w:rPr>
              <w:t>Market Opportunities:</w:t>
            </w:r>
            <w:r w:rsidR="0021647F">
              <w:rPr>
                <w:noProof/>
                <w:webHidden/>
              </w:rPr>
              <w:tab/>
            </w:r>
            <w:r w:rsidR="0021647F">
              <w:rPr>
                <w:noProof/>
                <w:webHidden/>
              </w:rPr>
              <w:fldChar w:fldCharType="begin"/>
            </w:r>
            <w:r w:rsidR="0021647F">
              <w:rPr>
                <w:noProof/>
                <w:webHidden/>
              </w:rPr>
              <w:instrText xml:space="preserve"> PAGEREF _Toc166063646 \h </w:instrText>
            </w:r>
            <w:r w:rsidR="0021647F">
              <w:rPr>
                <w:noProof/>
                <w:webHidden/>
              </w:rPr>
            </w:r>
            <w:r w:rsidR="0021647F">
              <w:rPr>
                <w:noProof/>
                <w:webHidden/>
              </w:rPr>
              <w:fldChar w:fldCharType="separate"/>
            </w:r>
            <w:r w:rsidR="0021647F">
              <w:rPr>
                <w:noProof/>
                <w:webHidden/>
              </w:rPr>
              <w:t>6</w:t>
            </w:r>
            <w:r w:rsidR="0021647F">
              <w:rPr>
                <w:noProof/>
                <w:webHidden/>
              </w:rPr>
              <w:fldChar w:fldCharType="end"/>
            </w:r>
          </w:hyperlink>
        </w:p>
        <w:p w14:paraId="07873D69" w14:textId="77161BE4" w:rsidR="0021647F" w:rsidRDefault="009428A9">
          <w:pPr>
            <w:pStyle w:val="TOC2"/>
            <w:tabs>
              <w:tab w:val="right" w:leader="dot" w:pos="9350"/>
            </w:tabs>
            <w:rPr>
              <w:rFonts w:eastAsiaTheme="minorEastAsia"/>
              <w:noProof/>
              <w:lang w:val="en-US"/>
            </w:rPr>
          </w:pPr>
          <w:hyperlink w:anchor="_Toc166063647" w:history="1">
            <w:r w:rsidR="0021647F" w:rsidRPr="00840475">
              <w:rPr>
                <w:rStyle w:val="Hyperlink"/>
                <w:noProof/>
                <w:lang w:val="en-US"/>
              </w:rPr>
              <w:t>Potential Barriers to Growth:</w:t>
            </w:r>
            <w:r w:rsidR="0021647F">
              <w:rPr>
                <w:noProof/>
                <w:webHidden/>
              </w:rPr>
              <w:tab/>
            </w:r>
            <w:r w:rsidR="0021647F">
              <w:rPr>
                <w:noProof/>
                <w:webHidden/>
              </w:rPr>
              <w:fldChar w:fldCharType="begin"/>
            </w:r>
            <w:r w:rsidR="0021647F">
              <w:rPr>
                <w:noProof/>
                <w:webHidden/>
              </w:rPr>
              <w:instrText xml:space="preserve"> PAGEREF _Toc166063647 \h </w:instrText>
            </w:r>
            <w:r w:rsidR="0021647F">
              <w:rPr>
                <w:noProof/>
                <w:webHidden/>
              </w:rPr>
            </w:r>
            <w:r w:rsidR="0021647F">
              <w:rPr>
                <w:noProof/>
                <w:webHidden/>
              </w:rPr>
              <w:fldChar w:fldCharType="separate"/>
            </w:r>
            <w:r w:rsidR="0021647F">
              <w:rPr>
                <w:noProof/>
                <w:webHidden/>
              </w:rPr>
              <w:t>7</w:t>
            </w:r>
            <w:r w:rsidR="0021647F">
              <w:rPr>
                <w:noProof/>
                <w:webHidden/>
              </w:rPr>
              <w:fldChar w:fldCharType="end"/>
            </w:r>
          </w:hyperlink>
        </w:p>
        <w:p w14:paraId="6A4BA668" w14:textId="2B8EC74F" w:rsidR="0021647F" w:rsidRDefault="009428A9">
          <w:pPr>
            <w:pStyle w:val="TOC1"/>
            <w:tabs>
              <w:tab w:val="right" w:leader="dot" w:pos="9350"/>
            </w:tabs>
            <w:rPr>
              <w:rFonts w:eastAsiaTheme="minorEastAsia"/>
              <w:noProof/>
              <w:lang w:val="en-US"/>
            </w:rPr>
          </w:pPr>
          <w:hyperlink w:anchor="_Toc166063648" w:history="1">
            <w:r w:rsidR="0021647F" w:rsidRPr="00840475">
              <w:rPr>
                <w:rStyle w:val="Hyperlink"/>
                <w:noProof/>
              </w:rPr>
              <w:t>V. Financial Commitment to CSR Analysis</w:t>
            </w:r>
            <w:r w:rsidR="0021647F">
              <w:rPr>
                <w:noProof/>
                <w:webHidden/>
              </w:rPr>
              <w:tab/>
            </w:r>
            <w:r w:rsidR="0021647F">
              <w:rPr>
                <w:noProof/>
                <w:webHidden/>
              </w:rPr>
              <w:fldChar w:fldCharType="begin"/>
            </w:r>
            <w:r w:rsidR="0021647F">
              <w:rPr>
                <w:noProof/>
                <w:webHidden/>
              </w:rPr>
              <w:instrText xml:space="preserve"> PAGEREF _Toc166063648 \h </w:instrText>
            </w:r>
            <w:r w:rsidR="0021647F">
              <w:rPr>
                <w:noProof/>
                <w:webHidden/>
              </w:rPr>
            </w:r>
            <w:r w:rsidR="0021647F">
              <w:rPr>
                <w:noProof/>
                <w:webHidden/>
              </w:rPr>
              <w:fldChar w:fldCharType="separate"/>
            </w:r>
            <w:r w:rsidR="0021647F">
              <w:rPr>
                <w:noProof/>
                <w:webHidden/>
              </w:rPr>
              <w:t>7</w:t>
            </w:r>
            <w:r w:rsidR="0021647F">
              <w:rPr>
                <w:noProof/>
                <w:webHidden/>
              </w:rPr>
              <w:fldChar w:fldCharType="end"/>
            </w:r>
          </w:hyperlink>
        </w:p>
        <w:p w14:paraId="733BC5A3" w14:textId="4DF2C916" w:rsidR="0021647F" w:rsidRDefault="009428A9">
          <w:pPr>
            <w:pStyle w:val="TOC2"/>
            <w:tabs>
              <w:tab w:val="right" w:leader="dot" w:pos="9350"/>
            </w:tabs>
            <w:rPr>
              <w:rFonts w:eastAsiaTheme="minorEastAsia"/>
              <w:noProof/>
              <w:lang w:val="en-US"/>
            </w:rPr>
          </w:pPr>
          <w:hyperlink w:anchor="_Toc166063649" w:history="1">
            <w:r w:rsidR="0021647F" w:rsidRPr="00840475">
              <w:rPr>
                <w:rStyle w:val="Hyperlink"/>
                <w:noProof/>
                <w:lang w:val="en-US"/>
              </w:rPr>
              <w:t>Comparison of CSR Initiatives:</w:t>
            </w:r>
            <w:r w:rsidR="0021647F">
              <w:rPr>
                <w:noProof/>
                <w:webHidden/>
              </w:rPr>
              <w:tab/>
            </w:r>
            <w:r w:rsidR="0021647F">
              <w:rPr>
                <w:noProof/>
                <w:webHidden/>
              </w:rPr>
              <w:fldChar w:fldCharType="begin"/>
            </w:r>
            <w:r w:rsidR="0021647F">
              <w:rPr>
                <w:noProof/>
                <w:webHidden/>
              </w:rPr>
              <w:instrText xml:space="preserve"> PAGEREF _Toc166063649 \h </w:instrText>
            </w:r>
            <w:r w:rsidR="0021647F">
              <w:rPr>
                <w:noProof/>
                <w:webHidden/>
              </w:rPr>
            </w:r>
            <w:r w:rsidR="0021647F">
              <w:rPr>
                <w:noProof/>
                <w:webHidden/>
              </w:rPr>
              <w:fldChar w:fldCharType="separate"/>
            </w:r>
            <w:r w:rsidR="0021647F">
              <w:rPr>
                <w:noProof/>
                <w:webHidden/>
              </w:rPr>
              <w:t>7</w:t>
            </w:r>
            <w:r w:rsidR="0021647F">
              <w:rPr>
                <w:noProof/>
                <w:webHidden/>
              </w:rPr>
              <w:fldChar w:fldCharType="end"/>
            </w:r>
          </w:hyperlink>
        </w:p>
        <w:p w14:paraId="5719E098" w14:textId="65B3B883" w:rsidR="0021647F" w:rsidRDefault="009428A9">
          <w:pPr>
            <w:pStyle w:val="TOC2"/>
            <w:tabs>
              <w:tab w:val="right" w:leader="dot" w:pos="9350"/>
            </w:tabs>
            <w:rPr>
              <w:rFonts w:eastAsiaTheme="minorEastAsia"/>
              <w:noProof/>
              <w:lang w:val="en-US"/>
            </w:rPr>
          </w:pPr>
          <w:hyperlink w:anchor="_Toc166063650" w:history="1">
            <w:r w:rsidR="0021647F" w:rsidRPr="00840475">
              <w:rPr>
                <w:rStyle w:val="Hyperlink"/>
                <w:noProof/>
                <w:lang w:val="en-US"/>
              </w:rPr>
              <w:t>Financial Commitment towards CSR Activities:</w:t>
            </w:r>
            <w:r w:rsidR="0021647F">
              <w:rPr>
                <w:noProof/>
                <w:webHidden/>
              </w:rPr>
              <w:tab/>
            </w:r>
            <w:r w:rsidR="0021647F">
              <w:rPr>
                <w:noProof/>
                <w:webHidden/>
              </w:rPr>
              <w:fldChar w:fldCharType="begin"/>
            </w:r>
            <w:r w:rsidR="0021647F">
              <w:rPr>
                <w:noProof/>
                <w:webHidden/>
              </w:rPr>
              <w:instrText xml:space="preserve"> PAGEREF _Toc166063650 \h </w:instrText>
            </w:r>
            <w:r w:rsidR="0021647F">
              <w:rPr>
                <w:noProof/>
                <w:webHidden/>
              </w:rPr>
            </w:r>
            <w:r w:rsidR="0021647F">
              <w:rPr>
                <w:noProof/>
                <w:webHidden/>
              </w:rPr>
              <w:fldChar w:fldCharType="separate"/>
            </w:r>
            <w:r w:rsidR="0021647F">
              <w:rPr>
                <w:noProof/>
                <w:webHidden/>
              </w:rPr>
              <w:t>7</w:t>
            </w:r>
            <w:r w:rsidR="0021647F">
              <w:rPr>
                <w:noProof/>
                <w:webHidden/>
              </w:rPr>
              <w:fldChar w:fldCharType="end"/>
            </w:r>
          </w:hyperlink>
        </w:p>
        <w:p w14:paraId="16CA1418" w14:textId="706BD5AA" w:rsidR="0021647F" w:rsidRDefault="009428A9">
          <w:pPr>
            <w:pStyle w:val="TOC2"/>
            <w:tabs>
              <w:tab w:val="right" w:leader="dot" w:pos="9350"/>
            </w:tabs>
            <w:rPr>
              <w:rFonts w:eastAsiaTheme="minorEastAsia"/>
              <w:noProof/>
              <w:lang w:val="en-US"/>
            </w:rPr>
          </w:pPr>
          <w:hyperlink w:anchor="_Toc166063651" w:history="1">
            <w:r w:rsidR="0021647F" w:rsidRPr="00840475">
              <w:rPr>
                <w:rStyle w:val="Hyperlink"/>
                <w:noProof/>
              </w:rPr>
              <w:t>Impact on Brand Image and Customer Loyalty:</w:t>
            </w:r>
            <w:r w:rsidR="0021647F">
              <w:rPr>
                <w:noProof/>
                <w:webHidden/>
              </w:rPr>
              <w:tab/>
            </w:r>
            <w:r w:rsidR="0021647F">
              <w:rPr>
                <w:noProof/>
                <w:webHidden/>
              </w:rPr>
              <w:fldChar w:fldCharType="begin"/>
            </w:r>
            <w:r w:rsidR="0021647F">
              <w:rPr>
                <w:noProof/>
                <w:webHidden/>
              </w:rPr>
              <w:instrText xml:space="preserve"> PAGEREF _Toc166063651 \h </w:instrText>
            </w:r>
            <w:r w:rsidR="0021647F">
              <w:rPr>
                <w:noProof/>
                <w:webHidden/>
              </w:rPr>
            </w:r>
            <w:r w:rsidR="0021647F">
              <w:rPr>
                <w:noProof/>
                <w:webHidden/>
              </w:rPr>
              <w:fldChar w:fldCharType="separate"/>
            </w:r>
            <w:r w:rsidR="0021647F">
              <w:rPr>
                <w:noProof/>
                <w:webHidden/>
              </w:rPr>
              <w:t>8</w:t>
            </w:r>
            <w:r w:rsidR="0021647F">
              <w:rPr>
                <w:noProof/>
                <w:webHidden/>
              </w:rPr>
              <w:fldChar w:fldCharType="end"/>
            </w:r>
          </w:hyperlink>
        </w:p>
        <w:p w14:paraId="61718D45" w14:textId="39D6E807" w:rsidR="0021647F" w:rsidRDefault="009428A9">
          <w:pPr>
            <w:pStyle w:val="TOC1"/>
            <w:tabs>
              <w:tab w:val="right" w:leader="dot" w:pos="9350"/>
            </w:tabs>
            <w:rPr>
              <w:rFonts w:eastAsiaTheme="minorEastAsia"/>
              <w:noProof/>
              <w:lang w:val="en-US"/>
            </w:rPr>
          </w:pPr>
          <w:hyperlink w:anchor="_Toc166063652" w:history="1">
            <w:r w:rsidR="0021647F" w:rsidRPr="00840475">
              <w:rPr>
                <w:rStyle w:val="Hyperlink"/>
                <w:noProof/>
              </w:rPr>
              <w:t>VI. Recommendations:</w:t>
            </w:r>
            <w:r w:rsidR="0021647F">
              <w:rPr>
                <w:noProof/>
                <w:webHidden/>
              </w:rPr>
              <w:tab/>
            </w:r>
            <w:r w:rsidR="0021647F">
              <w:rPr>
                <w:noProof/>
                <w:webHidden/>
              </w:rPr>
              <w:fldChar w:fldCharType="begin"/>
            </w:r>
            <w:r w:rsidR="0021647F">
              <w:rPr>
                <w:noProof/>
                <w:webHidden/>
              </w:rPr>
              <w:instrText xml:space="preserve"> PAGEREF _Toc166063652 \h </w:instrText>
            </w:r>
            <w:r w:rsidR="0021647F">
              <w:rPr>
                <w:noProof/>
                <w:webHidden/>
              </w:rPr>
            </w:r>
            <w:r w:rsidR="0021647F">
              <w:rPr>
                <w:noProof/>
                <w:webHidden/>
              </w:rPr>
              <w:fldChar w:fldCharType="separate"/>
            </w:r>
            <w:r w:rsidR="0021647F">
              <w:rPr>
                <w:noProof/>
                <w:webHidden/>
              </w:rPr>
              <w:t>8</w:t>
            </w:r>
            <w:r w:rsidR="0021647F">
              <w:rPr>
                <w:noProof/>
                <w:webHidden/>
              </w:rPr>
              <w:fldChar w:fldCharType="end"/>
            </w:r>
          </w:hyperlink>
        </w:p>
        <w:p w14:paraId="5C4584E1" w14:textId="50CAD8D1" w:rsidR="0021647F" w:rsidRDefault="009428A9">
          <w:pPr>
            <w:pStyle w:val="TOC2"/>
            <w:tabs>
              <w:tab w:val="right" w:leader="dot" w:pos="9350"/>
            </w:tabs>
            <w:rPr>
              <w:rFonts w:eastAsiaTheme="minorEastAsia"/>
              <w:noProof/>
              <w:lang w:val="en-US"/>
            </w:rPr>
          </w:pPr>
          <w:hyperlink w:anchor="_Toc166063653" w:history="1">
            <w:r w:rsidR="0021647F" w:rsidRPr="00840475">
              <w:rPr>
                <w:rStyle w:val="Hyperlink"/>
                <w:noProof/>
              </w:rPr>
              <w:t>Shangri-La Hotels: Diversification of Revenue Streams</w:t>
            </w:r>
            <w:r w:rsidR="0021647F">
              <w:rPr>
                <w:noProof/>
                <w:webHidden/>
              </w:rPr>
              <w:tab/>
            </w:r>
            <w:r w:rsidR="0021647F">
              <w:rPr>
                <w:noProof/>
                <w:webHidden/>
              </w:rPr>
              <w:fldChar w:fldCharType="begin"/>
            </w:r>
            <w:r w:rsidR="0021647F">
              <w:rPr>
                <w:noProof/>
                <w:webHidden/>
              </w:rPr>
              <w:instrText xml:space="preserve"> PAGEREF _Toc166063653 \h </w:instrText>
            </w:r>
            <w:r w:rsidR="0021647F">
              <w:rPr>
                <w:noProof/>
                <w:webHidden/>
              </w:rPr>
            </w:r>
            <w:r w:rsidR="0021647F">
              <w:rPr>
                <w:noProof/>
                <w:webHidden/>
              </w:rPr>
              <w:fldChar w:fldCharType="separate"/>
            </w:r>
            <w:r w:rsidR="0021647F">
              <w:rPr>
                <w:noProof/>
                <w:webHidden/>
              </w:rPr>
              <w:t>8</w:t>
            </w:r>
            <w:r w:rsidR="0021647F">
              <w:rPr>
                <w:noProof/>
                <w:webHidden/>
              </w:rPr>
              <w:fldChar w:fldCharType="end"/>
            </w:r>
          </w:hyperlink>
        </w:p>
        <w:p w14:paraId="72078C65" w14:textId="47F223B8" w:rsidR="0021647F" w:rsidRDefault="009428A9">
          <w:pPr>
            <w:pStyle w:val="TOC2"/>
            <w:tabs>
              <w:tab w:val="right" w:leader="dot" w:pos="9350"/>
            </w:tabs>
            <w:rPr>
              <w:rFonts w:eastAsiaTheme="minorEastAsia"/>
              <w:noProof/>
              <w:lang w:val="en-US"/>
            </w:rPr>
          </w:pPr>
          <w:hyperlink w:anchor="_Toc166063654" w:history="1">
            <w:r w:rsidR="0021647F" w:rsidRPr="00840475">
              <w:rPr>
                <w:rStyle w:val="Hyperlink"/>
                <w:noProof/>
              </w:rPr>
              <w:t xml:space="preserve">Travelodge Hotels: </w:t>
            </w:r>
            <w:r w:rsidR="0021647F" w:rsidRPr="00840475">
              <w:rPr>
                <w:rStyle w:val="Hyperlink"/>
                <w:noProof/>
                <w:lang w:val="en-US"/>
              </w:rPr>
              <w:t>Sustainability Integration</w:t>
            </w:r>
            <w:r w:rsidR="0021647F">
              <w:rPr>
                <w:noProof/>
                <w:webHidden/>
              </w:rPr>
              <w:tab/>
            </w:r>
            <w:r w:rsidR="0021647F">
              <w:rPr>
                <w:noProof/>
                <w:webHidden/>
              </w:rPr>
              <w:fldChar w:fldCharType="begin"/>
            </w:r>
            <w:r w:rsidR="0021647F">
              <w:rPr>
                <w:noProof/>
                <w:webHidden/>
              </w:rPr>
              <w:instrText xml:space="preserve"> PAGEREF _Toc166063654 \h </w:instrText>
            </w:r>
            <w:r w:rsidR="0021647F">
              <w:rPr>
                <w:noProof/>
                <w:webHidden/>
              </w:rPr>
            </w:r>
            <w:r w:rsidR="0021647F">
              <w:rPr>
                <w:noProof/>
                <w:webHidden/>
              </w:rPr>
              <w:fldChar w:fldCharType="separate"/>
            </w:r>
            <w:r w:rsidR="0021647F">
              <w:rPr>
                <w:noProof/>
                <w:webHidden/>
              </w:rPr>
              <w:t>8</w:t>
            </w:r>
            <w:r w:rsidR="0021647F">
              <w:rPr>
                <w:noProof/>
                <w:webHidden/>
              </w:rPr>
              <w:fldChar w:fldCharType="end"/>
            </w:r>
          </w:hyperlink>
        </w:p>
        <w:p w14:paraId="26A1E4AC" w14:textId="5AB32CFF" w:rsidR="0021647F" w:rsidRDefault="009428A9">
          <w:pPr>
            <w:pStyle w:val="TOC1"/>
            <w:tabs>
              <w:tab w:val="right" w:leader="dot" w:pos="9350"/>
            </w:tabs>
            <w:rPr>
              <w:rFonts w:eastAsiaTheme="minorEastAsia"/>
              <w:noProof/>
              <w:lang w:val="en-US"/>
            </w:rPr>
          </w:pPr>
          <w:hyperlink w:anchor="_Toc166063655" w:history="1">
            <w:r w:rsidR="0021647F" w:rsidRPr="00840475">
              <w:rPr>
                <w:rStyle w:val="Hyperlink"/>
                <w:noProof/>
              </w:rPr>
              <w:t>VII. Conclusion:</w:t>
            </w:r>
            <w:r w:rsidR="0021647F">
              <w:rPr>
                <w:noProof/>
                <w:webHidden/>
              </w:rPr>
              <w:tab/>
            </w:r>
            <w:r w:rsidR="0021647F">
              <w:rPr>
                <w:noProof/>
                <w:webHidden/>
              </w:rPr>
              <w:fldChar w:fldCharType="begin"/>
            </w:r>
            <w:r w:rsidR="0021647F">
              <w:rPr>
                <w:noProof/>
                <w:webHidden/>
              </w:rPr>
              <w:instrText xml:space="preserve"> PAGEREF _Toc166063655 \h </w:instrText>
            </w:r>
            <w:r w:rsidR="0021647F">
              <w:rPr>
                <w:noProof/>
                <w:webHidden/>
              </w:rPr>
            </w:r>
            <w:r w:rsidR="0021647F">
              <w:rPr>
                <w:noProof/>
                <w:webHidden/>
              </w:rPr>
              <w:fldChar w:fldCharType="separate"/>
            </w:r>
            <w:r w:rsidR="0021647F">
              <w:rPr>
                <w:noProof/>
                <w:webHidden/>
              </w:rPr>
              <w:t>9</w:t>
            </w:r>
            <w:r w:rsidR="0021647F">
              <w:rPr>
                <w:noProof/>
                <w:webHidden/>
              </w:rPr>
              <w:fldChar w:fldCharType="end"/>
            </w:r>
          </w:hyperlink>
        </w:p>
        <w:p w14:paraId="2BCE5634" w14:textId="6D9C5935" w:rsidR="0021647F" w:rsidRDefault="009428A9">
          <w:pPr>
            <w:pStyle w:val="TOC1"/>
            <w:tabs>
              <w:tab w:val="right" w:leader="dot" w:pos="9350"/>
            </w:tabs>
            <w:rPr>
              <w:rFonts w:eastAsiaTheme="minorEastAsia"/>
              <w:noProof/>
              <w:lang w:val="en-US"/>
            </w:rPr>
          </w:pPr>
          <w:hyperlink w:anchor="_Toc166063656" w:history="1">
            <w:r w:rsidR="0021647F" w:rsidRPr="00840475">
              <w:rPr>
                <w:rStyle w:val="Hyperlink"/>
                <w:noProof/>
              </w:rPr>
              <w:t>References:</w:t>
            </w:r>
            <w:r w:rsidR="0021647F">
              <w:rPr>
                <w:noProof/>
                <w:webHidden/>
              </w:rPr>
              <w:tab/>
            </w:r>
            <w:r w:rsidR="0021647F">
              <w:rPr>
                <w:noProof/>
                <w:webHidden/>
              </w:rPr>
              <w:fldChar w:fldCharType="begin"/>
            </w:r>
            <w:r w:rsidR="0021647F">
              <w:rPr>
                <w:noProof/>
                <w:webHidden/>
              </w:rPr>
              <w:instrText xml:space="preserve"> PAGEREF _Toc166063656 \h </w:instrText>
            </w:r>
            <w:r w:rsidR="0021647F">
              <w:rPr>
                <w:noProof/>
                <w:webHidden/>
              </w:rPr>
            </w:r>
            <w:r w:rsidR="0021647F">
              <w:rPr>
                <w:noProof/>
                <w:webHidden/>
              </w:rPr>
              <w:fldChar w:fldCharType="separate"/>
            </w:r>
            <w:r w:rsidR="0021647F">
              <w:rPr>
                <w:noProof/>
                <w:webHidden/>
              </w:rPr>
              <w:t>10</w:t>
            </w:r>
            <w:r w:rsidR="0021647F">
              <w:rPr>
                <w:noProof/>
                <w:webHidden/>
              </w:rPr>
              <w:fldChar w:fldCharType="end"/>
            </w:r>
          </w:hyperlink>
        </w:p>
        <w:p w14:paraId="03E7F7B1" w14:textId="25CDD9D1" w:rsidR="00DD70AC" w:rsidRDefault="00DD70AC">
          <w:r>
            <w:rPr>
              <w:b/>
              <w:bCs/>
              <w:noProof/>
            </w:rPr>
            <w:fldChar w:fldCharType="end"/>
          </w:r>
        </w:p>
      </w:sdtContent>
    </w:sdt>
    <w:p w14:paraId="47DC49FE"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br w:type="page"/>
      </w:r>
    </w:p>
    <w:p w14:paraId="0AE9AE24" w14:textId="3054FF8B" w:rsidR="00C131F5" w:rsidRPr="00DD70AC" w:rsidRDefault="00C131F5" w:rsidP="00DD70AC">
      <w:pPr>
        <w:pStyle w:val="Heading1"/>
      </w:pPr>
      <w:bookmarkStart w:id="0" w:name="_Toc166063634"/>
      <w:r w:rsidRPr="00DD70AC">
        <w:lastRenderedPageBreak/>
        <w:t>I. Introduction:</w:t>
      </w:r>
      <w:bookmarkEnd w:id="0"/>
    </w:p>
    <w:p w14:paraId="4D040306" w14:textId="77777777"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This report is aimed at a detailed financial analysis of two hotels, i.e.  Shangri-La Hotels and Travelodge Hotels, which are part of the hospitality industry. Shangri-La was founded in 1971 by Robert Kuok and later gradually became a global giant with over a hundred luxury hotels around the world (Ravindran et al., 2020). Moreover, Travelodge (1939), now acquired by Wyndham Hotels and Resorts, is found in different continents, with 435 hotels (Correspondent, 2014). Through the application of financial metrics, such as revenue, market positioning and corporate social responsibility, the purpose of this analysis is to deliver a balanced and thorough conclusion on the financial management practices and sustainability efforts of these global hospitality giants.</w:t>
      </w:r>
    </w:p>
    <w:p w14:paraId="697F58B6" w14:textId="6DC58173" w:rsidR="00CB442C" w:rsidRPr="00DD70AC" w:rsidRDefault="00CB442C" w:rsidP="00DD70AC">
      <w:pPr>
        <w:pStyle w:val="Heading1"/>
      </w:pPr>
      <w:bookmarkStart w:id="1" w:name="_Toc166063635"/>
      <w:r w:rsidRPr="00DD70AC">
        <w:t>II. Total Revenue Analysis</w:t>
      </w:r>
      <w:bookmarkEnd w:id="1"/>
    </w:p>
    <w:p w14:paraId="20CDA374" w14:textId="77777777"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Total revenue analysis gives crucial financial performance and market position information that these hotel groups like Shangri-La Hotels and Travelodge Hotels have. Utilizing a comprehensive analysis supplemented with illustrative figures, this section drills down into revenue patterns, sources, and key factors that affect them. </w:t>
      </w:r>
    </w:p>
    <w:p w14:paraId="1F603404" w14:textId="77777777" w:rsidR="00DD70AC" w:rsidRDefault="00D56AA8" w:rsidP="00DD70AC">
      <w:pPr>
        <w:pStyle w:val="Heading2"/>
      </w:pPr>
      <w:bookmarkStart w:id="2" w:name="_Toc166063636"/>
      <w:r w:rsidRPr="00DD70AC">
        <w:t>Total Revenue Comparison:</w:t>
      </w:r>
      <w:bookmarkEnd w:id="2"/>
      <w:r w:rsidRPr="00DD70AC">
        <w:t xml:space="preserve"> </w:t>
      </w:r>
    </w:p>
    <w:p w14:paraId="6C7A4A11" w14:textId="0C046340" w:rsidR="00CB442C"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In 2023, the Shangri-La Hotels collection registered a massive total revenue of $2,141. 79 million, the highest level in years, substantiated by scores of $1,462. 145 million in 2022, $1241. 049 million population in 2021, $1033 per capita. In 2020, the population was $431 million and in 2022 $2,431. 216 million in 2019 (Macrotrends, 2023). </w:t>
      </w:r>
      <w:r w:rsidR="00CB442C" w:rsidRPr="00DD70AC">
        <w:rPr>
          <w:rFonts w:ascii="Times New Roman" w:hAnsi="Times New Roman" w:cs="Times New Roman"/>
          <w:sz w:val="24"/>
          <w:szCs w:val="24"/>
        </w:rPr>
        <w:t xml:space="preserve"> </w:t>
      </w:r>
    </w:p>
    <w:p w14:paraId="6718A90A" w14:textId="3819C43E" w:rsidR="00CB442C" w:rsidRPr="00DD70AC" w:rsidRDefault="00CB442C" w:rsidP="00DD70AC">
      <w:pPr>
        <w:jc w:val="center"/>
        <w:rPr>
          <w:rFonts w:ascii="Times New Roman" w:hAnsi="Times New Roman" w:cs="Times New Roman"/>
          <w:sz w:val="24"/>
          <w:szCs w:val="24"/>
        </w:rPr>
      </w:pPr>
      <w:r w:rsidRPr="00DD70AC">
        <w:rPr>
          <w:rFonts w:ascii="Times New Roman" w:hAnsi="Times New Roman" w:cs="Times New Roman"/>
          <w:noProof/>
          <w:sz w:val="24"/>
          <w:szCs w:val="24"/>
        </w:rPr>
        <w:drawing>
          <wp:inline distT="0" distB="0" distL="0" distR="0" wp14:anchorId="4F8A4FAC" wp14:editId="081F4876">
            <wp:extent cx="3928188" cy="2335679"/>
            <wp:effectExtent l="0" t="0" r="0" b="7620"/>
            <wp:docPr id="164592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29175" name=""/>
                    <pic:cNvPicPr/>
                  </pic:nvPicPr>
                  <pic:blipFill>
                    <a:blip r:embed="rId9"/>
                    <a:stretch>
                      <a:fillRect/>
                    </a:stretch>
                  </pic:blipFill>
                  <pic:spPr>
                    <a:xfrm>
                      <a:off x="0" y="0"/>
                      <a:ext cx="3932754" cy="2338394"/>
                    </a:xfrm>
                    <a:prstGeom prst="rect">
                      <a:avLst/>
                    </a:prstGeom>
                  </pic:spPr>
                </pic:pic>
              </a:graphicData>
            </a:graphic>
          </wp:inline>
        </w:drawing>
      </w:r>
    </w:p>
    <w:p w14:paraId="73212C52" w14:textId="72FD32FF" w:rsidR="00CB442C"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lang w:val="en-US"/>
        </w:rPr>
        <w:t>On the other hand, Travelodge Hotels surprised us with the most impressive revenue curve, reaching £198. £155 may be used by 5 million in 2023. The number of homeless people in the UK rose to 41. 6 million in 2022, £41. 1. UK provided 7mn in 2021 and £84 for that. In 2020, the number of volunteers was 4 million and this was a great reduction from £145. In 2019, the occupancy rate increased to 75%, a rise compared to the previous years (Travelodge, 2023).</w:t>
      </w:r>
    </w:p>
    <w:p w14:paraId="1AE64CBC" w14:textId="0762D5DB" w:rsidR="00CB442C" w:rsidRPr="00DD70AC" w:rsidRDefault="00CB442C" w:rsidP="00DD70AC">
      <w:pPr>
        <w:jc w:val="both"/>
        <w:rPr>
          <w:rFonts w:ascii="Times New Roman" w:hAnsi="Times New Roman" w:cs="Times New Roman"/>
          <w:sz w:val="24"/>
          <w:szCs w:val="24"/>
        </w:rPr>
      </w:pPr>
    </w:p>
    <w:p w14:paraId="60A1876D" w14:textId="7851E46E" w:rsidR="00CB442C" w:rsidRPr="00DD70AC" w:rsidRDefault="00CB442C" w:rsidP="00DD70AC">
      <w:pPr>
        <w:jc w:val="center"/>
        <w:rPr>
          <w:rFonts w:ascii="Times New Roman" w:hAnsi="Times New Roman" w:cs="Times New Roman"/>
          <w:sz w:val="24"/>
          <w:szCs w:val="24"/>
        </w:rPr>
      </w:pPr>
      <w:r w:rsidRPr="00DD70AC">
        <w:rPr>
          <w:rFonts w:ascii="Times New Roman" w:hAnsi="Times New Roman" w:cs="Times New Roman"/>
          <w:noProof/>
          <w:sz w:val="24"/>
          <w:szCs w:val="24"/>
        </w:rPr>
        <w:lastRenderedPageBreak/>
        <w:drawing>
          <wp:inline distT="0" distB="0" distL="0" distR="0" wp14:anchorId="78B559AD" wp14:editId="4B091CFD">
            <wp:extent cx="3944922" cy="2350343"/>
            <wp:effectExtent l="0" t="0" r="0" b="0"/>
            <wp:docPr id="114325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55488" name=""/>
                    <pic:cNvPicPr/>
                  </pic:nvPicPr>
                  <pic:blipFill>
                    <a:blip r:embed="rId10"/>
                    <a:stretch>
                      <a:fillRect/>
                    </a:stretch>
                  </pic:blipFill>
                  <pic:spPr>
                    <a:xfrm>
                      <a:off x="0" y="0"/>
                      <a:ext cx="3953750" cy="2355602"/>
                    </a:xfrm>
                    <a:prstGeom prst="rect">
                      <a:avLst/>
                    </a:prstGeom>
                  </pic:spPr>
                </pic:pic>
              </a:graphicData>
            </a:graphic>
          </wp:inline>
        </w:drawing>
      </w:r>
    </w:p>
    <w:p w14:paraId="18CD9458" w14:textId="77777777" w:rsidR="00DD70AC" w:rsidRDefault="00CB442C" w:rsidP="00DD70AC">
      <w:pPr>
        <w:pStyle w:val="Heading2"/>
      </w:pPr>
      <w:bookmarkStart w:id="3" w:name="_Toc166063637"/>
      <w:r w:rsidRPr="00DD70AC">
        <w:t>Sources of Revenue:</w:t>
      </w:r>
      <w:bookmarkEnd w:id="3"/>
      <w:r w:rsidRPr="00DD70AC">
        <w:t xml:space="preserve"> </w:t>
      </w:r>
    </w:p>
    <w:p w14:paraId="5AAE4671" w14:textId="57920B6F" w:rsidR="00CB442C"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Shangri-La Hotels' multi-stream revenue generation involves a rich mix of luxury rooms, top cuisine and other services (</w:t>
      </w:r>
      <w:proofErr w:type="spellStart"/>
      <w:r w:rsidRPr="00DD70AC">
        <w:rPr>
          <w:rFonts w:ascii="Times New Roman" w:hAnsi="Times New Roman" w:cs="Times New Roman"/>
          <w:sz w:val="24"/>
          <w:szCs w:val="24"/>
        </w:rPr>
        <w:t>Wcatherine</w:t>
      </w:r>
      <w:proofErr w:type="spellEnd"/>
      <w:r w:rsidRPr="00DD70AC">
        <w:rPr>
          <w:rFonts w:ascii="Times New Roman" w:hAnsi="Times New Roman" w:cs="Times New Roman"/>
          <w:sz w:val="24"/>
          <w:szCs w:val="24"/>
        </w:rPr>
        <w:t>, 2018). Besides, Travelodge Hotels mainly earn through budget-conscious rooms booking meaning that the extra services play characteristic role (Travelodge, 2023).</w:t>
      </w:r>
    </w:p>
    <w:p w14:paraId="5053F3C4" w14:textId="77777777" w:rsidR="00CB442C" w:rsidRPr="00DD70AC" w:rsidRDefault="00CB442C" w:rsidP="00DD70AC">
      <w:pPr>
        <w:pStyle w:val="Heading2"/>
      </w:pPr>
      <w:bookmarkStart w:id="4" w:name="_Toc166063638"/>
      <w:r w:rsidRPr="00DD70AC">
        <w:t>Trends in Revenue:</w:t>
      </w:r>
      <w:bookmarkEnd w:id="4"/>
      <w:r w:rsidRPr="00DD70AC">
        <w:t xml:space="preserve"> </w:t>
      </w:r>
    </w:p>
    <w:p w14:paraId="6159D0FA" w14:textId="77777777"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Shangri-La Hotels faced </w:t>
      </w:r>
      <w:proofErr w:type="spellStart"/>
      <w:r w:rsidRPr="00DD70AC">
        <w:rPr>
          <w:rFonts w:ascii="Times New Roman" w:hAnsi="Times New Roman" w:cs="Times New Roman"/>
          <w:sz w:val="24"/>
          <w:szCs w:val="24"/>
        </w:rPr>
        <w:t>flctuation</w:t>
      </w:r>
      <w:proofErr w:type="spellEnd"/>
      <w:r w:rsidRPr="00DD70AC">
        <w:rPr>
          <w:rFonts w:ascii="Times New Roman" w:hAnsi="Times New Roman" w:cs="Times New Roman"/>
          <w:sz w:val="24"/>
          <w:szCs w:val="24"/>
        </w:rPr>
        <w:t xml:space="preserve"> trends of revenue in line with global economic shifts and pandemic-inflicted disruptions. In particular, its revenue boosted from $1,462. In 2022 the figure had reached 145 million dollars and 2,141 dollars, respectively. Furthermore, the figure of 79 million in 2023 implies a rise of about $679 in comparison to the current figure. Within a year, 645 million new cases. This growth means that resilience and adaptation are practiced in adverse conditions (Macrotrends, 2023). On the other hand, Travelodge Hotels encountered a revenue path that was less smooth, with quite big fluctuations ranging from £41. From £7 million last year to £198 million now. 5 million in 2023. These changes show a remarkable rise from 156. More than 90,000, with COVID-19 lockdowns, changing patterns of demand, and operational modifications to tackle uncertainty, being the major drivers (Travelodge, 2023).</w:t>
      </w:r>
    </w:p>
    <w:p w14:paraId="65C87DE1" w14:textId="77777777" w:rsidR="00DD70AC" w:rsidRDefault="00CB442C" w:rsidP="00DD70AC">
      <w:pPr>
        <w:pStyle w:val="Heading2"/>
      </w:pPr>
      <w:bookmarkStart w:id="5" w:name="_Toc166063639"/>
      <w:r w:rsidRPr="00DD70AC">
        <w:t>Factors Influencing Revenue:</w:t>
      </w:r>
      <w:bookmarkEnd w:id="5"/>
      <w:r w:rsidRPr="00DD70AC">
        <w:t xml:space="preserve"> </w:t>
      </w:r>
    </w:p>
    <w:p w14:paraId="0A2A301B" w14:textId="4DB2F75D"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Shangri-La Hotels' revenue is highly influenced by global travel demands, luxury market tendencies and the long-term power of its brand (</w:t>
      </w:r>
      <w:proofErr w:type="spellStart"/>
      <w:r w:rsidRPr="00DD70AC">
        <w:rPr>
          <w:rFonts w:ascii="Times New Roman" w:hAnsi="Times New Roman" w:cs="Times New Roman"/>
          <w:sz w:val="24"/>
          <w:szCs w:val="24"/>
        </w:rPr>
        <w:t>Alhemeiri</w:t>
      </w:r>
      <w:proofErr w:type="spellEnd"/>
      <w:r w:rsidRPr="00DD70AC">
        <w:rPr>
          <w:rFonts w:ascii="Times New Roman" w:hAnsi="Times New Roman" w:cs="Times New Roman"/>
          <w:sz w:val="24"/>
          <w:szCs w:val="24"/>
        </w:rPr>
        <w:t xml:space="preserve"> et al, 2021). In contrast, Travelodge Hotels' revenue resilience relies on the state of the economy, leisure and business travel trends, and smart management of operational issues (Usher, 2022). Travelodge Hotel unique risk components consist of workforce shortage, competitive pricing pressure and sustainability imperatives all of which can result into revenue stability and growth. </w:t>
      </w:r>
    </w:p>
    <w:p w14:paraId="3DC0778A" w14:textId="53128FF9"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Overall, the thorough financial analysis, backed by tons of numbers, reveals the unique market positioning, revenue potential, and susceptibility to external variables of Shangri-La Hotels and Travelodge Hotels. These findings provide crucial milestones for players venturing into the ever-evolving hospitality environment.</w:t>
      </w:r>
    </w:p>
    <w:p w14:paraId="5B4AF7AF" w14:textId="2D6CB09E" w:rsidR="005B0E8E" w:rsidRPr="00DD70AC" w:rsidRDefault="005B0E8E" w:rsidP="00DD70AC">
      <w:pPr>
        <w:pStyle w:val="Heading1"/>
      </w:pPr>
      <w:bookmarkStart w:id="6" w:name="_Toc166063640"/>
      <w:r w:rsidRPr="00DD70AC">
        <w:lastRenderedPageBreak/>
        <w:t>III. Market Position Assessment</w:t>
      </w:r>
      <w:bookmarkEnd w:id="6"/>
    </w:p>
    <w:p w14:paraId="20FCE93E" w14:textId="77777777"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Through an analysis of the market shares of Shangri-La Hotels and Travelodge Hotels, key learnings about their competitive landscape, target market, and brand recognition in the hospitality industry are gained. </w:t>
      </w:r>
    </w:p>
    <w:p w14:paraId="605EC7EB" w14:textId="77777777" w:rsidR="00DD70AC" w:rsidRDefault="00D56AA8" w:rsidP="00DD70AC">
      <w:pPr>
        <w:pStyle w:val="Heading2"/>
      </w:pPr>
      <w:bookmarkStart w:id="7" w:name="_Toc166063641"/>
      <w:r w:rsidRPr="00DD70AC">
        <w:t>Market Share Comparison:</w:t>
      </w:r>
      <w:bookmarkEnd w:id="7"/>
      <w:r w:rsidRPr="00DD70AC">
        <w:t xml:space="preserve"> </w:t>
      </w:r>
    </w:p>
    <w:p w14:paraId="188DBFD6" w14:textId="48B845E9"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Shangri-La Group, with a revenue of more than $1 billion, asserts a significant dominance within the worldwide luxury hospitality market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2022). In contrast, Travelodge Hotels, which annually bring in revenue of $500 million to $1 billion, targets budget accommodations mainly in UK and Ireland. The magnitude of Shangri-La's global presence and luxury profile is dramatically distinct from Travelodge's regional focus and budget pricing which in turn creates different market shares for the two brands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xml:space="preserve">, 2024). </w:t>
      </w:r>
    </w:p>
    <w:p w14:paraId="3FA1D906" w14:textId="77777777" w:rsidR="00DD70AC" w:rsidRDefault="00D56AA8" w:rsidP="00DD70AC">
      <w:pPr>
        <w:pStyle w:val="Heading2"/>
      </w:pPr>
      <w:bookmarkStart w:id="8" w:name="_Toc166063642"/>
      <w:r w:rsidRPr="00DD70AC">
        <w:t>Analysis of Customer Demographics:</w:t>
      </w:r>
      <w:bookmarkEnd w:id="8"/>
      <w:r w:rsidRPr="00DD70AC">
        <w:t xml:space="preserve"> </w:t>
      </w:r>
    </w:p>
    <w:p w14:paraId="418424EA" w14:textId="2F287F21" w:rsidR="00271938"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Travelodge Hotels, attracting over 5.1 million people a month visit it, and this youthful, economically active audience is interested in cheap but quality solutions in the sphere of accommodation for different categories of tourists.  However, a visitor base of 52 is relatively low. 4% males and 47. As 6% of females, Travelodge is popular among families and budget-conscious travellers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xml:space="preserve">, 2024). </w:t>
      </w:r>
      <w:r w:rsidR="005B0E8E" w:rsidRPr="00DD70AC">
        <w:rPr>
          <w:rFonts w:ascii="Times New Roman" w:hAnsi="Times New Roman" w:cs="Times New Roman"/>
          <w:sz w:val="24"/>
          <w:szCs w:val="24"/>
        </w:rPr>
        <w:t xml:space="preserve"> </w:t>
      </w:r>
    </w:p>
    <w:p w14:paraId="747A52EE" w14:textId="29C47DFB" w:rsidR="00271938" w:rsidRPr="00DD70AC" w:rsidRDefault="00271938" w:rsidP="00DD70AC">
      <w:pPr>
        <w:jc w:val="center"/>
        <w:rPr>
          <w:rFonts w:ascii="Times New Roman" w:hAnsi="Times New Roman" w:cs="Times New Roman"/>
          <w:sz w:val="24"/>
          <w:szCs w:val="24"/>
        </w:rPr>
      </w:pPr>
      <w:r w:rsidRPr="00DD70AC">
        <w:rPr>
          <w:rFonts w:ascii="Times New Roman" w:hAnsi="Times New Roman" w:cs="Times New Roman"/>
          <w:noProof/>
          <w:sz w:val="24"/>
          <w:szCs w:val="24"/>
        </w:rPr>
        <w:drawing>
          <wp:inline distT="0" distB="0" distL="0" distR="0" wp14:anchorId="7221D53B" wp14:editId="2F6359EB">
            <wp:extent cx="4935894" cy="1971194"/>
            <wp:effectExtent l="0" t="0" r="0" b="0"/>
            <wp:docPr id="1729245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45421" name=""/>
                    <pic:cNvPicPr/>
                  </pic:nvPicPr>
                  <pic:blipFill>
                    <a:blip r:embed="rId11"/>
                    <a:stretch>
                      <a:fillRect/>
                    </a:stretch>
                  </pic:blipFill>
                  <pic:spPr>
                    <a:xfrm>
                      <a:off x="0" y="0"/>
                      <a:ext cx="4943985" cy="1974425"/>
                    </a:xfrm>
                    <a:prstGeom prst="rect">
                      <a:avLst/>
                    </a:prstGeom>
                  </pic:spPr>
                </pic:pic>
              </a:graphicData>
            </a:graphic>
          </wp:inline>
        </w:drawing>
      </w:r>
    </w:p>
    <w:p w14:paraId="693FF17F" w14:textId="69A4FCCE" w:rsidR="005B0E8E"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Conversely a Shangri-La Hotel, accommodating up to 1.5 million monthly total visits, aimed for affluent </w:t>
      </w:r>
      <w:proofErr w:type="spellStart"/>
      <w:r w:rsidRPr="00DD70AC">
        <w:rPr>
          <w:rFonts w:ascii="Times New Roman" w:hAnsi="Times New Roman" w:cs="Times New Roman"/>
          <w:sz w:val="24"/>
          <w:szCs w:val="24"/>
        </w:rPr>
        <w:t>travelers</w:t>
      </w:r>
      <w:proofErr w:type="spellEnd"/>
      <w:r w:rsidRPr="00DD70AC">
        <w:rPr>
          <w:rFonts w:ascii="Times New Roman" w:hAnsi="Times New Roman" w:cs="Times New Roman"/>
          <w:sz w:val="24"/>
          <w:szCs w:val="24"/>
        </w:rPr>
        <w:t xml:space="preserve"> who prefer premium experiences. The nature of its visitors shows that approximately 51% are female. 27% of our Instagram followers, and a large percentage of them fall between the ages of 25 and 34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2022).</w:t>
      </w:r>
    </w:p>
    <w:p w14:paraId="3502A1CC" w14:textId="6925FEDE" w:rsidR="00280E51" w:rsidRPr="00DD70AC" w:rsidRDefault="00271938" w:rsidP="00DD70AC">
      <w:pPr>
        <w:jc w:val="center"/>
        <w:rPr>
          <w:rFonts w:ascii="Times New Roman" w:hAnsi="Times New Roman" w:cs="Times New Roman"/>
          <w:sz w:val="24"/>
          <w:szCs w:val="24"/>
        </w:rPr>
      </w:pPr>
      <w:r w:rsidRPr="00DD70AC">
        <w:rPr>
          <w:rFonts w:ascii="Times New Roman" w:hAnsi="Times New Roman" w:cs="Times New Roman"/>
          <w:noProof/>
          <w:sz w:val="24"/>
          <w:szCs w:val="24"/>
        </w:rPr>
        <w:lastRenderedPageBreak/>
        <w:drawing>
          <wp:inline distT="0" distB="0" distL="0" distR="0" wp14:anchorId="71AF6BFA" wp14:editId="3FE3F78F">
            <wp:extent cx="5038531" cy="1993342"/>
            <wp:effectExtent l="0" t="0" r="0" b="6985"/>
            <wp:docPr id="52808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82870" name=""/>
                    <pic:cNvPicPr/>
                  </pic:nvPicPr>
                  <pic:blipFill>
                    <a:blip r:embed="rId12"/>
                    <a:stretch>
                      <a:fillRect/>
                    </a:stretch>
                  </pic:blipFill>
                  <pic:spPr>
                    <a:xfrm>
                      <a:off x="0" y="0"/>
                      <a:ext cx="5045870" cy="1996245"/>
                    </a:xfrm>
                    <a:prstGeom prst="rect">
                      <a:avLst/>
                    </a:prstGeom>
                  </pic:spPr>
                </pic:pic>
              </a:graphicData>
            </a:graphic>
          </wp:inline>
        </w:drawing>
      </w:r>
    </w:p>
    <w:p w14:paraId="536D3725" w14:textId="77777777" w:rsidR="00DD70AC" w:rsidRDefault="005B0E8E" w:rsidP="00DD70AC">
      <w:pPr>
        <w:pStyle w:val="Heading2"/>
      </w:pPr>
      <w:bookmarkStart w:id="9" w:name="_Toc166063643"/>
      <w:r w:rsidRPr="00DD70AC">
        <w:t>Brand Perception Evaluation:</w:t>
      </w:r>
      <w:bookmarkEnd w:id="9"/>
      <w:r w:rsidRPr="00DD70AC">
        <w:t xml:space="preserve"> </w:t>
      </w:r>
    </w:p>
    <w:p w14:paraId="36E718A1" w14:textId="3F0F9252"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Shangri-la Hotels, which is rated as the 33,862th most popular website globally, is well-known for luxury, excellence, and unparalleled quality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2022). While on the contrary, Travelodge Hotels, a brand with the website ranking of 10,985th globally, is considered as a reliable and budget-focused lodging choice, with particular emphasis on accessibility and affordability. While Shangri-La is all about luxury and refinement, Travelodge represents affordability and value-conscious lodging options for consumers.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2024).</w:t>
      </w:r>
    </w:p>
    <w:p w14:paraId="6661559B" w14:textId="53EFF06B"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Overall, the market position assessment reveals the distinctive market shares, target market, and brand recognition of Shangri-La Hotels and Travelodge Hotels. Luxury experience is provided by Shangri-La in the upscale segment with its lavish amenities and a strong brand image, while Travelodge captures a large market share in the budget accommodation segment, which appeals to many </w:t>
      </w:r>
      <w:proofErr w:type="spellStart"/>
      <w:r w:rsidRPr="00DD70AC">
        <w:rPr>
          <w:rFonts w:ascii="Times New Roman" w:hAnsi="Times New Roman" w:cs="Times New Roman"/>
          <w:sz w:val="24"/>
          <w:szCs w:val="24"/>
        </w:rPr>
        <w:t>travelers</w:t>
      </w:r>
      <w:proofErr w:type="spellEnd"/>
      <w:r w:rsidRPr="00DD70AC">
        <w:rPr>
          <w:rFonts w:ascii="Times New Roman" w:hAnsi="Times New Roman" w:cs="Times New Roman"/>
          <w:sz w:val="24"/>
          <w:szCs w:val="24"/>
        </w:rPr>
        <w:t xml:space="preserve"> who are looking for affordable but reliable accommodation options.</w:t>
      </w:r>
    </w:p>
    <w:p w14:paraId="08EBF41D" w14:textId="30EBEFF5" w:rsidR="00C131F5" w:rsidRPr="00DD70AC" w:rsidRDefault="00C131F5" w:rsidP="00DD70AC">
      <w:pPr>
        <w:pStyle w:val="Heading1"/>
      </w:pPr>
      <w:bookmarkStart w:id="10" w:name="_Toc166063644"/>
      <w:r w:rsidRPr="00DD70AC">
        <w:t>IV. Growth Potential Evaluation</w:t>
      </w:r>
      <w:bookmarkEnd w:id="10"/>
    </w:p>
    <w:p w14:paraId="12874C4D" w14:textId="77777777" w:rsid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 xml:space="preserve">Measuring the advancement possibilities for Shangri-La Hotels and Travelodge Hotels involves the examination of their expansion strategies, the competition in the market, and any potential hurdles to growth, showing their potential for the future within the hospitality sector. </w:t>
      </w:r>
    </w:p>
    <w:p w14:paraId="564AC566" w14:textId="77777777" w:rsidR="00DD70AC" w:rsidRDefault="00D56AA8" w:rsidP="00DD70AC">
      <w:pPr>
        <w:pStyle w:val="Heading2"/>
        <w:rPr>
          <w:lang w:val="en-US"/>
        </w:rPr>
      </w:pPr>
      <w:bookmarkStart w:id="11" w:name="_Toc166063645"/>
      <w:r w:rsidRPr="00DD70AC">
        <w:rPr>
          <w:lang w:val="en-US"/>
        </w:rPr>
        <w:t>Expansion Strategies:</w:t>
      </w:r>
      <w:bookmarkEnd w:id="11"/>
      <w:r w:rsidRPr="00DD70AC">
        <w:rPr>
          <w:lang w:val="en-US"/>
        </w:rPr>
        <w:t xml:space="preserve"> </w:t>
      </w:r>
    </w:p>
    <w:p w14:paraId="56CC915D" w14:textId="1FE95ABD" w:rsidR="00DD70AC" w:rsidRP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Shangri-La Hotels, through its commitment to luxury hospitality and strategy of entering and developing high-end markets worldwide, (SHANGRI-LA, 2024). That in turn means buying new properties in the wealthy neighborhoods and using the brand as a tool to lure the choosy tourists. On the other hand, Travelodge Hotels opts for a more aggressive expansion strategy, by rapidly growing its footprint and opportunistically setting up budget abodes in traffic points of cities (</w:t>
      </w:r>
      <w:proofErr w:type="spellStart"/>
      <w:r w:rsidRPr="00DD70AC">
        <w:rPr>
          <w:rFonts w:ascii="Times New Roman" w:hAnsi="Times New Roman" w:cs="Times New Roman"/>
          <w:sz w:val="24"/>
          <w:szCs w:val="24"/>
          <w:lang w:val="en-US"/>
        </w:rPr>
        <w:t>isobel</w:t>
      </w:r>
      <w:proofErr w:type="spellEnd"/>
      <w:r w:rsidRPr="00DD70AC">
        <w:rPr>
          <w:rFonts w:ascii="Times New Roman" w:hAnsi="Times New Roman" w:cs="Times New Roman"/>
          <w:sz w:val="24"/>
          <w:szCs w:val="24"/>
          <w:lang w:val="en-US"/>
        </w:rPr>
        <w:t>, 2021). Travelodge's expansion strategy promotes accessibility and affordability, hence targeting a wider market with accommodation needs that are inexpensive.</w:t>
      </w:r>
    </w:p>
    <w:p w14:paraId="103D2E01" w14:textId="77777777" w:rsidR="00DD70AC" w:rsidRDefault="00C131F5" w:rsidP="00DD70AC">
      <w:pPr>
        <w:pStyle w:val="Heading2"/>
      </w:pPr>
      <w:bookmarkStart w:id="12" w:name="_Toc166063646"/>
      <w:r w:rsidRPr="00DD70AC">
        <w:t>Market Opportunities:</w:t>
      </w:r>
      <w:bookmarkEnd w:id="12"/>
      <w:r w:rsidRPr="00DD70AC">
        <w:t xml:space="preserve"> </w:t>
      </w:r>
    </w:p>
    <w:p w14:paraId="6467BAB4" w14:textId="0D83B180" w:rsidR="00DD70AC"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lang w:val="en-US"/>
        </w:rPr>
        <w:t xml:space="preserve">Shangri-La Hotels discovers market opportunities in wealthy regions with growing demand for luxury hotels, including newly emerging tourist destinations and big cities. By tapping these possibilities, Shangri-La hopes to consolidate its reputation as an elite hospitality provider with a strong presence in this niche segment of high-end travelers. Moreover, Travelodge Hotels sees </w:t>
      </w:r>
      <w:r w:rsidRPr="00DD70AC">
        <w:rPr>
          <w:rFonts w:ascii="Times New Roman" w:hAnsi="Times New Roman" w:cs="Times New Roman"/>
          <w:sz w:val="24"/>
          <w:szCs w:val="24"/>
          <w:lang w:val="en-US"/>
        </w:rPr>
        <w:lastRenderedPageBreak/>
        <w:t xml:space="preserve">potential in underdeveloped markets where demand for budget lodging persists. Through its wider penetration into these regions and delivering affordable pricing, Travelodge plans to maximize the potential of the value travelers who quest cheap lodging. </w:t>
      </w:r>
    </w:p>
    <w:p w14:paraId="167FA096" w14:textId="77777777" w:rsidR="00DD70AC" w:rsidRDefault="00D56AA8" w:rsidP="00DD70AC">
      <w:pPr>
        <w:pStyle w:val="Heading2"/>
        <w:rPr>
          <w:lang w:val="en-US"/>
        </w:rPr>
      </w:pPr>
      <w:bookmarkStart w:id="13" w:name="_Toc166063647"/>
      <w:r w:rsidRPr="00DD70AC">
        <w:rPr>
          <w:lang w:val="en-US"/>
        </w:rPr>
        <w:t>Potential Barriers to Growth:</w:t>
      </w:r>
      <w:bookmarkEnd w:id="13"/>
      <w:r w:rsidRPr="00DD70AC">
        <w:rPr>
          <w:lang w:val="en-US"/>
        </w:rPr>
        <w:t xml:space="preserve"> </w:t>
      </w:r>
    </w:p>
    <w:p w14:paraId="4FD649A2" w14:textId="161AA02D" w:rsid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A limitation on the expansion of Shangri-La Hotels can be the intense competition among other luxury hotel brands, reduced spending on luxury items due to economic downturns as well as geopolitical concerns affecting international operations (</w:t>
      </w:r>
      <w:proofErr w:type="spellStart"/>
      <w:r w:rsidRPr="00DD70AC">
        <w:rPr>
          <w:rFonts w:ascii="Times New Roman" w:hAnsi="Times New Roman" w:cs="Times New Roman"/>
          <w:sz w:val="24"/>
          <w:szCs w:val="24"/>
          <w:lang w:val="en-US"/>
        </w:rPr>
        <w:t>Tss</w:t>
      </w:r>
      <w:proofErr w:type="spellEnd"/>
      <w:r w:rsidRPr="00DD70AC">
        <w:rPr>
          <w:rFonts w:ascii="Times New Roman" w:hAnsi="Times New Roman" w:cs="Times New Roman"/>
          <w:sz w:val="24"/>
          <w:szCs w:val="24"/>
          <w:lang w:val="en-US"/>
        </w:rPr>
        <w:t xml:space="preserve">, 2024). Furthermore, there are issues in terms of the brand image coherence and delivery of services that are meeting the expectations of wealthy customers. Some challenges that Travelodge Hotels may face include the saturation of the budget hotel segment market, regulatory challenges in expanding its location network, and operational difficulties in maintaining uniformity across the widespread pool of hotels. Economic fluctuations and changes in consumer preferences are factors that affect Travelodge's growth path. </w:t>
      </w:r>
    </w:p>
    <w:p w14:paraId="6024CCCD" w14:textId="30F55BFA" w:rsidR="00DD70AC" w:rsidRP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rPr>
        <w:t>Overall</w:t>
      </w:r>
      <w:r w:rsidRPr="00DD70AC">
        <w:rPr>
          <w:rFonts w:ascii="Times New Roman" w:hAnsi="Times New Roman" w:cs="Times New Roman"/>
          <w:sz w:val="24"/>
          <w:szCs w:val="24"/>
          <w:lang w:val="en-US"/>
        </w:rPr>
        <w:t>, although both Shangri-La Hotels and Travelodge Hotels have the growth potential, they have different plans, opportunities, and difficulties. Shangri-La centers around luxury and world expansion against Travelodge's attention to affordability and quick expansion within key markets. Knowing those dynamics is fundamental for evaluating their future growth potential and mastering the path in the hotel industry that is changing.</w:t>
      </w:r>
    </w:p>
    <w:p w14:paraId="61EE1EF6" w14:textId="3B7DB20F" w:rsidR="00C131F5" w:rsidRPr="00DD70AC" w:rsidRDefault="00C131F5" w:rsidP="00DD70AC">
      <w:pPr>
        <w:pStyle w:val="Heading1"/>
      </w:pPr>
      <w:bookmarkStart w:id="14" w:name="_Toc166063648"/>
      <w:r w:rsidRPr="00DD70AC">
        <w:t>V. Financial Commitment to CSR Analysis</w:t>
      </w:r>
      <w:bookmarkEnd w:id="14"/>
    </w:p>
    <w:p w14:paraId="28A9BB76" w14:textId="77777777" w:rsid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 xml:space="preserve">Decomposing financial involvement in CSR undertakings of Shangri-La Hotels and Travelodge Hotels shows their devotion to sustainability, community outreach, and employee welfare. The two businesses choose different approaches, which nonetheless are based on their brands and operations philosophy, thus emphasizing their responsible business principles. </w:t>
      </w:r>
    </w:p>
    <w:p w14:paraId="76434F00" w14:textId="77777777" w:rsidR="00DD70AC" w:rsidRDefault="00D56AA8" w:rsidP="00DD70AC">
      <w:pPr>
        <w:pStyle w:val="Heading2"/>
        <w:rPr>
          <w:lang w:val="en-US"/>
        </w:rPr>
      </w:pPr>
      <w:bookmarkStart w:id="15" w:name="_Toc166063649"/>
      <w:r w:rsidRPr="00DD70AC">
        <w:rPr>
          <w:lang w:val="en-US"/>
        </w:rPr>
        <w:t>Comparison of CSR Initiatives:</w:t>
      </w:r>
      <w:bookmarkEnd w:id="15"/>
      <w:r w:rsidRPr="00DD70AC">
        <w:rPr>
          <w:lang w:val="en-US"/>
        </w:rPr>
        <w:t xml:space="preserve"> </w:t>
      </w:r>
    </w:p>
    <w:p w14:paraId="112119D5" w14:textId="096C5268" w:rsid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 xml:space="preserve">The Shangri-La Singapore takes a holistic approach to CSR by stressing on five main initiatives – environmental stewardship, health and safety standards, employee welfare, supply chain ethics and stakeholder engagement (Shangri-La, 2022). The hotel’s holistic approach incorporates making responsible environmental practices, maintaining high health and safety standards, promoting workplace diversity, working with local suppliers, and establishing transparent communications. Different from this, Travelodge Hotels has a Better Future sustainability plan that goes hand in hand with its goal of providing affordable travel. The strategy focuses on the pillars of "inclusivity, caring and conscious", dealing with accessibility, employes welfare, waste reduction, and energy efficiency of almost 600 of its hotels (Travelodge, 2022). </w:t>
      </w:r>
    </w:p>
    <w:p w14:paraId="57CBFCBA" w14:textId="77777777" w:rsidR="00DD70AC" w:rsidRDefault="00D56AA8" w:rsidP="00DD70AC">
      <w:pPr>
        <w:pStyle w:val="Heading2"/>
        <w:rPr>
          <w:lang w:val="en-US"/>
        </w:rPr>
      </w:pPr>
      <w:bookmarkStart w:id="16" w:name="_Toc166063650"/>
      <w:r w:rsidRPr="00DD70AC">
        <w:rPr>
          <w:lang w:val="en-US"/>
        </w:rPr>
        <w:t>Financial Commitment towards CSR Activities:</w:t>
      </w:r>
      <w:bookmarkEnd w:id="16"/>
      <w:r w:rsidRPr="00DD70AC">
        <w:rPr>
          <w:lang w:val="en-US"/>
        </w:rPr>
        <w:t xml:space="preserve"> </w:t>
      </w:r>
    </w:p>
    <w:p w14:paraId="72081200" w14:textId="0885A089" w:rsidR="00C131F5" w:rsidRP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 xml:space="preserve">Shangri-La Singapore devotes substantial financial resources to its CSR projects, and through them, environmental conservation projects, training programs for employees and community development are supported (Shangri-La, 2022). Apart from the hotel's sustainability practice, it also considers its supply chain in this regard.  It uses eco-friendly products and local suppliers whenever it seems possible. Moreover, Travelodge Hotels appears to have a strong financial dedication to its Better Future plan by incorporating sustainability into its business strategy. Through stakeholder engagement, energy-efficient technologies investments, and collaborating </w:t>
      </w:r>
      <w:r w:rsidRPr="00DD70AC">
        <w:rPr>
          <w:rFonts w:ascii="Times New Roman" w:hAnsi="Times New Roman" w:cs="Times New Roman"/>
          <w:sz w:val="24"/>
          <w:szCs w:val="24"/>
          <w:lang w:val="en-US"/>
        </w:rPr>
        <w:lastRenderedPageBreak/>
        <w:t>with organizations that focus on social mobility and environmental stewardship, the company advances forward.</w:t>
      </w:r>
    </w:p>
    <w:p w14:paraId="10A0FE2C" w14:textId="77777777" w:rsidR="00DD70AC" w:rsidRDefault="00C131F5" w:rsidP="00DD70AC">
      <w:pPr>
        <w:pStyle w:val="Heading2"/>
      </w:pPr>
      <w:bookmarkStart w:id="17" w:name="_Toc166063651"/>
      <w:r w:rsidRPr="00DD70AC">
        <w:t>Impact on Brand Image and Customer Loyalty:</w:t>
      </w:r>
      <w:bookmarkEnd w:id="17"/>
      <w:r w:rsidRPr="00DD70AC">
        <w:t xml:space="preserve"> </w:t>
      </w:r>
    </w:p>
    <w:p w14:paraId="4C8E546B" w14:textId="47AB45C9" w:rsid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The CSR programs developed by Shangri-La Hotels and Travelodge Hotels build their brand image and bring about the customer loyalty. Shangri-La's sustainability and community engagement align with those who are socially conscious, which leads to the brand being at the forefront of responsible hospitality (Shangri-La, 2022). As well, Travelodge's policies of accessibility, employee welfare, and waste reduction correspond with the values of budget </w:t>
      </w:r>
      <w:proofErr w:type="spellStart"/>
      <w:r w:rsidRPr="00DD70AC">
        <w:rPr>
          <w:rFonts w:ascii="Times New Roman" w:hAnsi="Times New Roman" w:cs="Times New Roman"/>
          <w:sz w:val="24"/>
          <w:szCs w:val="24"/>
        </w:rPr>
        <w:t>travelers</w:t>
      </w:r>
      <w:proofErr w:type="spellEnd"/>
      <w:r w:rsidRPr="00DD70AC">
        <w:rPr>
          <w:rFonts w:ascii="Times New Roman" w:hAnsi="Times New Roman" w:cs="Times New Roman"/>
          <w:sz w:val="24"/>
          <w:szCs w:val="24"/>
        </w:rPr>
        <w:t xml:space="preserve"> who are also looking for socially-responsible accommodation choices. Apart from the benefits for brand perception, the positive effect of CSR initiatives may also deepen connections with consumers and stakeholders, leading to lasting loyalty and advocacy (Travelodge, 2022). </w:t>
      </w:r>
    </w:p>
    <w:p w14:paraId="66CD54B9" w14:textId="3F737CFA" w:rsidR="00DD70AC" w:rsidRDefault="00DD70AC" w:rsidP="00DD70AC">
      <w:pPr>
        <w:jc w:val="both"/>
        <w:rPr>
          <w:rFonts w:ascii="Times New Roman" w:hAnsi="Times New Roman" w:cs="Times New Roman"/>
          <w:sz w:val="24"/>
          <w:szCs w:val="24"/>
        </w:rPr>
      </w:pPr>
      <w:r>
        <w:rPr>
          <w:rFonts w:ascii="Times New Roman" w:hAnsi="Times New Roman" w:cs="Times New Roman"/>
          <w:sz w:val="24"/>
          <w:szCs w:val="24"/>
        </w:rPr>
        <w:t>Overall</w:t>
      </w:r>
      <w:r w:rsidR="00D56AA8" w:rsidRPr="00DD70AC">
        <w:rPr>
          <w:rFonts w:ascii="Times New Roman" w:hAnsi="Times New Roman" w:cs="Times New Roman"/>
          <w:sz w:val="24"/>
          <w:szCs w:val="24"/>
        </w:rPr>
        <w:t>, Shangri-La Hotels and Travelodge Hotels are financially strong in their CSR activities, they make a distinctive contribution to their brand image and social impact. These organizations are showing examples of responsible business practices by their dedication to sustainability, employee welfare, and stakeholder engagement, thus making a more inclusive, caring and conscientious future for the sector and the society at large.</w:t>
      </w:r>
    </w:p>
    <w:p w14:paraId="25574D2F" w14:textId="535B0B4C" w:rsidR="00C131F5" w:rsidRPr="00DD70AC" w:rsidRDefault="00543210" w:rsidP="00DD70AC">
      <w:pPr>
        <w:pStyle w:val="Heading1"/>
      </w:pPr>
      <w:bookmarkStart w:id="18" w:name="_Toc166063652"/>
      <w:r w:rsidRPr="00DD70AC">
        <w:t xml:space="preserve">VI. </w:t>
      </w:r>
      <w:r w:rsidR="00C131F5" w:rsidRPr="00DD70AC">
        <w:t>Recommendations:</w:t>
      </w:r>
      <w:bookmarkEnd w:id="18"/>
    </w:p>
    <w:p w14:paraId="3CC82FAA" w14:textId="1236A6A3" w:rsidR="00DD70AC" w:rsidRDefault="00C131F5" w:rsidP="00DD70AC">
      <w:pPr>
        <w:pStyle w:val="Heading2"/>
      </w:pPr>
      <w:bookmarkStart w:id="19" w:name="_Toc166063653"/>
      <w:r w:rsidRPr="00DD70AC">
        <w:t>Shangri-La Hotels:</w:t>
      </w:r>
      <w:r w:rsidR="00DD70AC">
        <w:t xml:space="preserve"> </w:t>
      </w:r>
      <w:r w:rsidRPr="00DD70AC">
        <w:t>Diversification of Revenue Streams</w:t>
      </w:r>
      <w:bookmarkEnd w:id="19"/>
    </w:p>
    <w:p w14:paraId="2B23CB7D" w14:textId="0B43A2C6" w:rsidR="00DD70AC" w:rsidRPr="00DD70AC" w:rsidRDefault="00D56AA8" w:rsidP="00DD70AC">
      <w:pPr>
        <w:jc w:val="both"/>
        <w:rPr>
          <w:rFonts w:ascii="Times New Roman" w:hAnsi="Times New Roman" w:cs="Times New Roman"/>
          <w:sz w:val="24"/>
          <w:szCs w:val="24"/>
        </w:rPr>
      </w:pPr>
      <w:r w:rsidRPr="00DD70AC">
        <w:rPr>
          <w:rFonts w:ascii="Times New Roman" w:hAnsi="Times New Roman" w:cs="Times New Roman"/>
          <w:sz w:val="24"/>
          <w:szCs w:val="24"/>
          <w:lang w:val="en-US"/>
        </w:rPr>
        <w:t xml:space="preserve">In spite of the magnitude of the Shangri-la's revenue growth, there is a chance of broadening the sources of income beyond the hotel operations (Hung and Hager, 2019). The enterprise could focus on the luxury travel segment and provide customized experiences such as wellness retreats, culinary tours and adventure trips. With the help of its brand reputation and global network, Shangri-La can earn new income streams along with better engagement and loyalty of guests. </w:t>
      </w:r>
    </w:p>
    <w:p w14:paraId="5EE52B0B" w14:textId="438046AA" w:rsidR="00DD70AC" w:rsidRPr="00DD70AC" w:rsidRDefault="00D56AA8" w:rsidP="00DD70AC">
      <w:pPr>
        <w:jc w:val="both"/>
        <w:rPr>
          <w:rFonts w:ascii="Times New Roman" w:hAnsi="Times New Roman" w:cs="Times New Roman"/>
          <w:sz w:val="24"/>
          <w:szCs w:val="24"/>
          <w:lang w:val="en-US"/>
        </w:rPr>
      </w:pPr>
      <w:r w:rsidRPr="00DD70AC">
        <w:rPr>
          <w:rFonts w:ascii="Times New Roman" w:hAnsi="Times New Roman" w:cs="Times New Roman"/>
          <w:sz w:val="24"/>
          <w:szCs w:val="24"/>
          <w:lang w:val="en-US"/>
        </w:rPr>
        <w:t>Shangri-La's powerful brand equity and extensive hotel portfolio offer a solid base for diversification endeavors. Through having customized experience geared towards wealthy travelers, the company can take advantage of the evolving luxurious travel trends and diversify its source of revenue, thereby, minimizing the risks attached with relying solely on traditional hospitality offerings.</w:t>
      </w:r>
    </w:p>
    <w:p w14:paraId="49AE3D64" w14:textId="159A087F" w:rsidR="00DD70AC" w:rsidRDefault="00C131F5" w:rsidP="00DD70AC">
      <w:pPr>
        <w:pStyle w:val="Heading2"/>
        <w:rPr>
          <w:lang w:val="en-US"/>
        </w:rPr>
      </w:pPr>
      <w:bookmarkStart w:id="20" w:name="_Toc166063654"/>
      <w:r w:rsidRPr="00DD70AC">
        <w:t>Travelodge Hotels:</w:t>
      </w:r>
      <w:r w:rsidR="00DD70AC">
        <w:t xml:space="preserve"> </w:t>
      </w:r>
      <w:r w:rsidR="00DD70AC" w:rsidRPr="00DD70AC">
        <w:rPr>
          <w:lang w:val="en-US"/>
        </w:rPr>
        <w:t>Sustainability Integration</w:t>
      </w:r>
      <w:bookmarkEnd w:id="20"/>
    </w:p>
    <w:p w14:paraId="4308DC57" w14:textId="4C6494D3" w:rsidR="00DD70AC" w:rsidRPr="00DD70AC" w:rsidRDefault="00DD70AC" w:rsidP="00DD70AC">
      <w:pPr>
        <w:jc w:val="both"/>
        <w:rPr>
          <w:rFonts w:ascii="Times New Roman" w:hAnsi="Times New Roman" w:cs="Times New Roman"/>
          <w:sz w:val="24"/>
          <w:szCs w:val="24"/>
        </w:rPr>
      </w:pPr>
      <w:r w:rsidRPr="00DD70AC">
        <w:rPr>
          <w:rFonts w:ascii="Times New Roman" w:hAnsi="Times New Roman" w:cs="Times New Roman"/>
          <w:sz w:val="24"/>
          <w:szCs w:val="24"/>
          <w:lang w:val="en-US"/>
        </w:rPr>
        <w:t xml:space="preserve">Travelodge's Better Future sustainability plan is an indication of the company's social and environmental responsibility as well as impact. In addition to that, Travelodge should undertake investments in renewable energy solutions, energy-efficient technologies, and waste reduction measures at all its hotel properties (Thun et al., 2024). Furthermore, the business can investigate available cooperation opportunities with communities and environmental organizations in order to enhance its own impact and involve tourists in sustainable practices. </w:t>
      </w:r>
    </w:p>
    <w:p w14:paraId="2122BADE" w14:textId="77777777" w:rsidR="002E0A78" w:rsidRDefault="002E0A78" w:rsidP="002E0A78">
      <w:pPr>
        <w:jc w:val="both"/>
        <w:rPr>
          <w:rFonts w:ascii="Times New Roman" w:hAnsi="Times New Roman" w:cs="Times New Roman"/>
          <w:sz w:val="24"/>
          <w:szCs w:val="24"/>
        </w:rPr>
      </w:pPr>
      <w:r w:rsidRPr="002E0A78">
        <w:rPr>
          <w:rFonts w:ascii="Times New Roman" w:hAnsi="Times New Roman" w:cs="Times New Roman"/>
          <w:sz w:val="24"/>
          <w:szCs w:val="24"/>
        </w:rPr>
        <w:t xml:space="preserve">Besides the increasing interest in the sustainable and ethical brands, Travelodge can have a distinct advantage by putting itself in the spotlight of the proactive sustainable leaders. The business is set to achieve this by imbibing its activities with sustainable best practices spanning customer attraction, brand image and eventually profitability. Moreover, integrating sustainability with the </w:t>
      </w:r>
      <w:r w:rsidRPr="002E0A78">
        <w:rPr>
          <w:rFonts w:ascii="Times New Roman" w:hAnsi="Times New Roman" w:cs="Times New Roman"/>
          <w:sz w:val="24"/>
          <w:szCs w:val="24"/>
        </w:rPr>
        <w:lastRenderedPageBreak/>
        <w:t xml:space="preserve">business model of Travelodge is one of the keys to protect it from any regulatory changes and market fluctuations for a long-term success of the sustainable hospitality industry. </w:t>
      </w:r>
    </w:p>
    <w:p w14:paraId="61AE2B44" w14:textId="7AF1965F" w:rsidR="002E0A78" w:rsidRDefault="002E0A78" w:rsidP="002E0A78">
      <w:pPr>
        <w:pStyle w:val="Heading1"/>
      </w:pPr>
      <w:bookmarkStart w:id="21" w:name="_Toc166063655"/>
      <w:r w:rsidRPr="002E0A78">
        <w:t>VII. Conclusion:</w:t>
      </w:r>
      <w:bookmarkEnd w:id="21"/>
    </w:p>
    <w:p w14:paraId="0737E74C" w14:textId="25BD13D2" w:rsidR="00543210" w:rsidRPr="00DD70AC" w:rsidRDefault="002E0A78" w:rsidP="002E0A78">
      <w:pPr>
        <w:jc w:val="both"/>
        <w:rPr>
          <w:rFonts w:ascii="Times New Roman" w:hAnsi="Times New Roman" w:cs="Times New Roman"/>
          <w:sz w:val="24"/>
          <w:szCs w:val="24"/>
        </w:rPr>
      </w:pPr>
      <w:r>
        <w:rPr>
          <w:rFonts w:ascii="Times New Roman" w:hAnsi="Times New Roman" w:cs="Times New Roman"/>
          <w:sz w:val="24"/>
          <w:szCs w:val="24"/>
        </w:rPr>
        <w:t>In conclusion</w:t>
      </w:r>
      <w:r w:rsidRPr="002E0A78">
        <w:rPr>
          <w:rFonts w:ascii="Times New Roman" w:hAnsi="Times New Roman" w:cs="Times New Roman"/>
          <w:sz w:val="24"/>
          <w:szCs w:val="24"/>
        </w:rPr>
        <w:t>, Shangri-La hotels and Travelodge are in different market positions, have dissimilar revenue streams, and corporate social responsibility is their primary concern. The main difference is that the first one specializes in the luxury segment with a global presence and the second fills a niche by remaining affordable and accessible. They handle the growth in a similar way, but the methods and the challenges vary. By extending for revenue diversity and sustainability integration in the future, it will become crucial to achieve steady growth and competitive advantage of the brand in the dynamic hotel market. By aligning financial strategies with changing customer preferences and ordering market trends, Shangri-La and Travelodge can come up with measures against uncertainties and can also take advantage of the new opportunities for long-term sustainability.</w:t>
      </w:r>
    </w:p>
    <w:p w14:paraId="0E0BD1C4"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br w:type="page"/>
      </w:r>
    </w:p>
    <w:p w14:paraId="468D84D9" w14:textId="5F8500AD" w:rsidR="00271938" w:rsidRPr="00DD70AC" w:rsidRDefault="00271938" w:rsidP="00DD70AC">
      <w:pPr>
        <w:pStyle w:val="Heading1"/>
      </w:pPr>
      <w:bookmarkStart w:id="22" w:name="_Toc166063656"/>
      <w:r w:rsidRPr="00DD70AC">
        <w:lastRenderedPageBreak/>
        <w:t>References</w:t>
      </w:r>
      <w:r w:rsidR="00DD70AC">
        <w:t>:</w:t>
      </w:r>
      <w:bookmarkEnd w:id="22"/>
    </w:p>
    <w:p w14:paraId="5C9DCF2D" w14:textId="679E7F7B" w:rsidR="00543210" w:rsidRPr="00DD70AC" w:rsidRDefault="00280E51" w:rsidP="00DD70AC">
      <w:pPr>
        <w:jc w:val="both"/>
        <w:rPr>
          <w:rFonts w:ascii="Times New Roman" w:hAnsi="Times New Roman" w:cs="Times New Roman"/>
          <w:sz w:val="24"/>
          <w:szCs w:val="24"/>
        </w:rPr>
      </w:pPr>
      <w:proofErr w:type="spellStart"/>
      <w:r w:rsidRPr="00DD70AC">
        <w:rPr>
          <w:rFonts w:ascii="Times New Roman" w:hAnsi="Times New Roman" w:cs="Times New Roman"/>
          <w:sz w:val="24"/>
          <w:szCs w:val="24"/>
        </w:rPr>
        <w:t>Alhemeiri</w:t>
      </w:r>
      <w:proofErr w:type="spellEnd"/>
      <w:r w:rsidRPr="00DD70AC">
        <w:rPr>
          <w:rFonts w:ascii="Times New Roman" w:hAnsi="Times New Roman" w:cs="Times New Roman"/>
          <w:sz w:val="24"/>
          <w:szCs w:val="24"/>
        </w:rPr>
        <w:t xml:space="preserve">, Nahyan &amp; Ali, Noura &amp; </w:t>
      </w:r>
      <w:proofErr w:type="spellStart"/>
      <w:r w:rsidRPr="00DD70AC">
        <w:rPr>
          <w:rFonts w:ascii="Times New Roman" w:hAnsi="Times New Roman" w:cs="Times New Roman"/>
          <w:sz w:val="24"/>
          <w:szCs w:val="24"/>
        </w:rPr>
        <w:t>Alawlaqi</w:t>
      </w:r>
      <w:proofErr w:type="spellEnd"/>
      <w:r w:rsidRPr="00DD70AC">
        <w:rPr>
          <w:rFonts w:ascii="Times New Roman" w:hAnsi="Times New Roman" w:cs="Times New Roman"/>
          <w:sz w:val="24"/>
          <w:szCs w:val="24"/>
        </w:rPr>
        <w:t xml:space="preserve">, Mohammed &amp; </w:t>
      </w:r>
      <w:proofErr w:type="spellStart"/>
      <w:r w:rsidRPr="00DD70AC">
        <w:rPr>
          <w:rFonts w:ascii="Times New Roman" w:hAnsi="Times New Roman" w:cs="Times New Roman"/>
          <w:sz w:val="24"/>
          <w:szCs w:val="24"/>
        </w:rPr>
        <w:t>Almarzooqi</w:t>
      </w:r>
      <w:proofErr w:type="spellEnd"/>
      <w:r w:rsidRPr="00DD70AC">
        <w:rPr>
          <w:rFonts w:ascii="Times New Roman" w:hAnsi="Times New Roman" w:cs="Times New Roman"/>
          <w:sz w:val="24"/>
          <w:szCs w:val="24"/>
        </w:rPr>
        <w:t xml:space="preserve">, Yasmeen &amp; </w:t>
      </w:r>
      <w:proofErr w:type="spellStart"/>
      <w:r w:rsidRPr="00DD70AC">
        <w:rPr>
          <w:rFonts w:ascii="Times New Roman" w:hAnsi="Times New Roman" w:cs="Times New Roman"/>
          <w:sz w:val="24"/>
          <w:szCs w:val="24"/>
        </w:rPr>
        <w:t>Alshowab</w:t>
      </w:r>
      <w:proofErr w:type="spellEnd"/>
      <w:r w:rsidRPr="00DD70AC">
        <w:rPr>
          <w:rFonts w:ascii="Times New Roman" w:hAnsi="Times New Roman" w:cs="Times New Roman"/>
          <w:sz w:val="24"/>
          <w:szCs w:val="24"/>
        </w:rPr>
        <w:t xml:space="preserve">, Abdulla &amp; </w:t>
      </w:r>
      <w:proofErr w:type="spellStart"/>
      <w:r w:rsidRPr="00DD70AC">
        <w:rPr>
          <w:rFonts w:ascii="Times New Roman" w:hAnsi="Times New Roman" w:cs="Times New Roman"/>
          <w:sz w:val="24"/>
          <w:szCs w:val="24"/>
        </w:rPr>
        <w:t>Nobanee</w:t>
      </w:r>
      <w:proofErr w:type="spellEnd"/>
      <w:r w:rsidRPr="00DD70AC">
        <w:rPr>
          <w:rFonts w:ascii="Times New Roman" w:hAnsi="Times New Roman" w:cs="Times New Roman"/>
          <w:sz w:val="24"/>
          <w:szCs w:val="24"/>
        </w:rPr>
        <w:t>, Haitham. (2021). Financial analysis of Shangri-La Hotel.</w:t>
      </w:r>
    </w:p>
    <w:p w14:paraId="3C9F20EB"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Correspondent, C.Y.M. (2014). ICP acquires Asia Pacific rights to Travelodge brand. The Straits Times. [online] 24 Jun. Available at: https://www.straitstimes.com/business/companies-markets/icp-acquires-asia-pacific-rights-to-travelodge-brand [Accessed 8 May 2024].</w:t>
      </w:r>
    </w:p>
    <w:p w14:paraId="3FBE9B8E"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Hung, C. and Hager, M.A. (2019). The impact of revenue diversification on nonprofit financial health: A meta-analysis. Nonprofit and Voluntary Sector Quarterly, [online] 48(1), pp.5–27. </w:t>
      </w:r>
      <w:proofErr w:type="spellStart"/>
      <w:proofErr w:type="gramStart"/>
      <w:r w:rsidRPr="00DD70AC">
        <w:rPr>
          <w:rFonts w:ascii="Times New Roman" w:hAnsi="Times New Roman" w:cs="Times New Roman"/>
          <w:sz w:val="24"/>
          <w:szCs w:val="24"/>
        </w:rPr>
        <w:t>doi:https</w:t>
      </w:r>
      <w:proofErr w:type="spellEnd"/>
      <w:r w:rsidRPr="00DD70AC">
        <w:rPr>
          <w:rFonts w:ascii="Times New Roman" w:hAnsi="Times New Roman" w:cs="Times New Roman"/>
          <w:sz w:val="24"/>
          <w:szCs w:val="24"/>
        </w:rPr>
        <w:t>://doi.org/10.1177/0899764018807080</w:t>
      </w:r>
      <w:proofErr w:type="gramEnd"/>
      <w:r w:rsidRPr="00DD70AC">
        <w:rPr>
          <w:rFonts w:ascii="Times New Roman" w:hAnsi="Times New Roman" w:cs="Times New Roman"/>
          <w:sz w:val="24"/>
          <w:szCs w:val="24"/>
        </w:rPr>
        <w:t>.</w:t>
      </w:r>
    </w:p>
    <w:p w14:paraId="0E627BAB" w14:textId="77777777" w:rsidR="00271938" w:rsidRPr="00DD70AC" w:rsidRDefault="00271938" w:rsidP="00DD70AC">
      <w:pPr>
        <w:jc w:val="both"/>
        <w:rPr>
          <w:rFonts w:ascii="Times New Roman" w:hAnsi="Times New Roman" w:cs="Times New Roman"/>
          <w:sz w:val="24"/>
          <w:szCs w:val="24"/>
        </w:rPr>
      </w:pPr>
      <w:proofErr w:type="spellStart"/>
      <w:r w:rsidRPr="00DD70AC">
        <w:rPr>
          <w:rFonts w:ascii="Times New Roman" w:hAnsi="Times New Roman" w:cs="Times New Roman"/>
          <w:sz w:val="24"/>
          <w:szCs w:val="24"/>
        </w:rPr>
        <w:t>isobel</w:t>
      </w:r>
      <w:proofErr w:type="spellEnd"/>
      <w:r w:rsidRPr="00DD70AC">
        <w:rPr>
          <w:rFonts w:ascii="Times New Roman" w:hAnsi="Times New Roman" w:cs="Times New Roman"/>
          <w:sz w:val="24"/>
          <w:szCs w:val="24"/>
        </w:rPr>
        <w:t xml:space="preserve"> (2021). Travelodge expands its UK network of hotels. [online] Travelodge Corporate Website. Available at: https://travelodge.co.uk/our-business/blog/2021/03/01/travelodge-to-open-17-new-hotels-in-2021-creating-over-360-new-jobs-across-the-uk/ [Accessed 8 May 2024].</w:t>
      </w:r>
    </w:p>
    <w:p w14:paraId="732F03DE"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Macrotrends (2023). Shangri-La Asia Income Statement 2011-2024 | SHALY. [online] www.macrotrends.net. Available at: https://www.macrotrends.net/stocks/charts/SHALY/shangri-la-asia/income-statement [Accessed 8 May 2024].</w:t>
      </w:r>
    </w:p>
    <w:p w14:paraId="6DB4570E"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Ravindran, G.A., Kee, D.M.H., Ang, Z.L., Ravindran, I.A., Woh, M.T., Soleimani, M., Jayant, J., </w:t>
      </w:r>
      <w:proofErr w:type="spellStart"/>
      <w:r w:rsidRPr="00DD70AC">
        <w:rPr>
          <w:rFonts w:ascii="Times New Roman" w:hAnsi="Times New Roman" w:cs="Times New Roman"/>
          <w:sz w:val="24"/>
          <w:szCs w:val="24"/>
        </w:rPr>
        <w:t>Quttainah</w:t>
      </w:r>
      <w:proofErr w:type="spellEnd"/>
      <w:r w:rsidRPr="00DD70AC">
        <w:rPr>
          <w:rFonts w:ascii="Times New Roman" w:hAnsi="Times New Roman" w:cs="Times New Roman"/>
          <w:sz w:val="24"/>
          <w:szCs w:val="24"/>
        </w:rPr>
        <w:t>, M.A. and Pandey, R. (2020). Shangri-La Hotels and Resorts’ People and Culture Strategy in Deriving Employee Satisfaction. Advances in Global Economics and Business Journal, [online] 1(1), pp.1–11. Available at: https://agebj.org/index.php/agebj/article/view/3.</w:t>
      </w:r>
    </w:p>
    <w:p w14:paraId="3A7C9438"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SHANGRI-LA (2024). Shangri-La Group expands its presence in China with Shangri-La Nanshan, Shenzhen and JEN Kunming by Shangri-La. [online] www.journaldespalaces.com. Available at: https://www.journaldespalaces.com/pressrelease-70299-shangri-la-group-expands-its-presence-in-china-with-shangri-la-nanshan-shenzhen-and-jen-kunming-by-shangri-la.html [Accessed 8 May 2024].</w:t>
      </w:r>
    </w:p>
    <w:p w14:paraId="584F03FB"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Shangri-La (2022). Corporate Social Responsibility | Shangri-La Singapore. [online] Shangri-la.com. Available at: https://www.shangri-la.com/singapore/shangrila/about/corporate-social-responsibility/.</w:t>
      </w:r>
    </w:p>
    <w:p w14:paraId="6A5893A4" w14:textId="77777777" w:rsidR="00271938" w:rsidRPr="00DD70AC" w:rsidRDefault="00271938" w:rsidP="00DD70AC">
      <w:pPr>
        <w:jc w:val="both"/>
        <w:rPr>
          <w:rFonts w:ascii="Times New Roman" w:hAnsi="Times New Roman" w:cs="Times New Roman"/>
          <w:sz w:val="24"/>
          <w:szCs w:val="24"/>
        </w:rPr>
      </w:pP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xml:space="preserve"> (2022).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xml:space="preserve">. [online]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Available at: https://www.similarweb.com/website/travelodge.co.uk/#overview.</w:t>
      </w:r>
    </w:p>
    <w:p w14:paraId="6324E426" w14:textId="77777777" w:rsidR="00271938" w:rsidRPr="00DD70AC" w:rsidRDefault="00271938" w:rsidP="00DD70AC">
      <w:pPr>
        <w:jc w:val="both"/>
        <w:rPr>
          <w:rFonts w:ascii="Times New Roman" w:hAnsi="Times New Roman" w:cs="Times New Roman"/>
          <w:sz w:val="24"/>
          <w:szCs w:val="24"/>
        </w:rPr>
      </w:pP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xml:space="preserve"> (2024). Shangri-la.com Traffic Ranking &amp; Marketing Analytics. [online] </w:t>
      </w:r>
      <w:proofErr w:type="spellStart"/>
      <w:r w:rsidRPr="00DD70AC">
        <w:rPr>
          <w:rFonts w:ascii="Times New Roman" w:hAnsi="Times New Roman" w:cs="Times New Roman"/>
          <w:sz w:val="24"/>
          <w:szCs w:val="24"/>
        </w:rPr>
        <w:t>Similarweb</w:t>
      </w:r>
      <w:proofErr w:type="spellEnd"/>
      <w:r w:rsidRPr="00DD70AC">
        <w:rPr>
          <w:rFonts w:ascii="Times New Roman" w:hAnsi="Times New Roman" w:cs="Times New Roman"/>
          <w:sz w:val="24"/>
          <w:szCs w:val="24"/>
        </w:rPr>
        <w:t>. Available at: https://www.similarweb.com/website/shangri-la.com/#overview.</w:t>
      </w:r>
    </w:p>
    <w:p w14:paraId="19518363"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 xml:space="preserve">Thun, T.W., Schneider, A., Kayser, C. and Henning </w:t>
      </w:r>
      <w:proofErr w:type="spellStart"/>
      <w:r w:rsidRPr="00DD70AC">
        <w:rPr>
          <w:rFonts w:ascii="Times New Roman" w:hAnsi="Times New Roman" w:cs="Times New Roman"/>
          <w:sz w:val="24"/>
          <w:szCs w:val="24"/>
        </w:rPr>
        <w:t>Zülch</w:t>
      </w:r>
      <w:proofErr w:type="spellEnd"/>
      <w:r w:rsidRPr="00DD70AC">
        <w:rPr>
          <w:rFonts w:ascii="Times New Roman" w:hAnsi="Times New Roman" w:cs="Times New Roman"/>
          <w:sz w:val="24"/>
          <w:szCs w:val="24"/>
        </w:rPr>
        <w:t xml:space="preserve"> (2024). The role of sustainability integration into the corporate strategy – A perspective on analysts’ perceptions and buy recommendations. </w:t>
      </w:r>
      <w:proofErr w:type="spellStart"/>
      <w:r w:rsidRPr="00DD70AC">
        <w:rPr>
          <w:rFonts w:ascii="Times New Roman" w:hAnsi="Times New Roman" w:cs="Times New Roman"/>
          <w:sz w:val="24"/>
          <w:szCs w:val="24"/>
        </w:rPr>
        <w:t>Heliyon</w:t>
      </w:r>
      <w:proofErr w:type="spellEnd"/>
      <w:r w:rsidRPr="00DD70AC">
        <w:rPr>
          <w:rFonts w:ascii="Times New Roman" w:hAnsi="Times New Roman" w:cs="Times New Roman"/>
          <w:sz w:val="24"/>
          <w:szCs w:val="24"/>
        </w:rPr>
        <w:t xml:space="preserve">, [online] 10(3), </w:t>
      </w:r>
      <w:proofErr w:type="gramStart"/>
      <w:r w:rsidRPr="00DD70AC">
        <w:rPr>
          <w:rFonts w:ascii="Times New Roman" w:hAnsi="Times New Roman" w:cs="Times New Roman"/>
          <w:sz w:val="24"/>
          <w:szCs w:val="24"/>
        </w:rPr>
        <w:t>pp.e</w:t>
      </w:r>
      <w:proofErr w:type="gramEnd"/>
      <w:r w:rsidRPr="00DD70AC">
        <w:rPr>
          <w:rFonts w:ascii="Times New Roman" w:hAnsi="Times New Roman" w:cs="Times New Roman"/>
          <w:sz w:val="24"/>
          <w:szCs w:val="24"/>
        </w:rPr>
        <w:t xml:space="preserve">25008–e25008. </w:t>
      </w:r>
      <w:proofErr w:type="spellStart"/>
      <w:proofErr w:type="gramStart"/>
      <w:r w:rsidRPr="00DD70AC">
        <w:rPr>
          <w:rFonts w:ascii="Times New Roman" w:hAnsi="Times New Roman" w:cs="Times New Roman"/>
          <w:sz w:val="24"/>
          <w:szCs w:val="24"/>
        </w:rPr>
        <w:t>doi:https</w:t>
      </w:r>
      <w:proofErr w:type="spellEnd"/>
      <w:r w:rsidRPr="00DD70AC">
        <w:rPr>
          <w:rFonts w:ascii="Times New Roman" w:hAnsi="Times New Roman" w:cs="Times New Roman"/>
          <w:sz w:val="24"/>
          <w:szCs w:val="24"/>
        </w:rPr>
        <w:t>://doi.org/10.1016/j.heliyon.2024.e25008</w:t>
      </w:r>
      <w:proofErr w:type="gramEnd"/>
      <w:r w:rsidRPr="00DD70AC">
        <w:rPr>
          <w:rFonts w:ascii="Times New Roman" w:hAnsi="Times New Roman" w:cs="Times New Roman"/>
          <w:sz w:val="24"/>
          <w:szCs w:val="24"/>
        </w:rPr>
        <w:t>.</w:t>
      </w:r>
    </w:p>
    <w:p w14:paraId="672A30EC"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Travelodge (2022). Travelodge | Travelodge launches its new sustainability plan - ‘Better Future’. [online] www.travelodge.co.uk. Available at: https://www.travelodge.co.uk/press-centre/press-</w:t>
      </w:r>
      <w:r w:rsidRPr="00DD70AC">
        <w:rPr>
          <w:rFonts w:ascii="Times New Roman" w:hAnsi="Times New Roman" w:cs="Times New Roman"/>
          <w:sz w:val="24"/>
          <w:szCs w:val="24"/>
        </w:rPr>
        <w:lastRenderedPageBreak/>
        <w:t>releases/Travelodge-launches-its-new-sustainability-plan-%E2%80%98Better-Future%E2%80%99.</w:t>
      </w:r>
    </w:p>
    <w:p w14:paraId="58A3C445"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Travelodge (2023a). Travelodge reports record results for 2022 and encouraging early 2023 trading. [online] Travelodge. Available at: https://www.travelodge.co.uk/blog/news/travelodge-trading-record-results-2022-2023/.</w:t>
      </w:r>
    </w:p>
    <w:p w14:paraId="1DAD728B"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Travelodge (2023b). TVL FINANCE PLC QUARTER ENDED 31 MARCH 2023 REPORT TO NOTEHOLDERS £330.0 million 10.250% SENIOR SECURED NOTES DUE 2028 €250.0 million SENIOR SECURED FLOATING RATE NOTES DUE 2028 (the ‘Notes’) 2 CONTENTS. [online] Available at: https://www.travelodge.co.uk/sites/default/files/Thame_and_London_Quarterly_Report_to_Note_Holders_2023_Q1_FINAL.pdf [Accessed 30 Nov. 2023].</w:t>
      </w:r>
    </w:p>
    <w:p w14:paraId="2210126B" w14:textId="77777777" w:rsidR="00271938" w:rsidRPr="00DD70AC" w:rsidRDefault="00271938" w:rsidP="00DD70AC">
      <w:pPr>
        <w:jc w:val="both"/>
        <w:rPr>
          <w:rFonts w:ascii="Times New Roman" w:hAnsi="Times New Roman" w:cs="Times New Roman"/>
          <w:sz w:val="24"/>
          <w:szCs w:val="24"/>
        </w:rPr>
      </w:pPr>
      <w:proofErr w:type="spellStart"/>
      <w:r w:rsidRPr="00DD70AC">
        <w:rPr>
          <w:rFonts w:ascii="Times New Roman" w:hAnsi="Times New Roman" w:cs="Times New Roman"/>
          <w:sz w:val="24"/>
          <w:szCs w:val="24"/>
        </w:rPr>
        <w:t>Tss</w:t>
      </w:r>
      <w:proofErr w:type="spellEnd"/>
      <w:r w:rsidRPr="00DD70AC">
        <w:rPr>
          <w:rFonts w:ascii="Times New Roman" w:hAnsi="Times New Roman" w:cs="Times New Roman"/>
          <w:sz w:val="24"/>
          <w:szCs w:val="24"/>
        </w:rPr>
        <w:t xml:space="preserve"> (2024). Shangri-La Hotels SWOT Analysis - The Strategy Story. [online] </w:t>
      </w:r>
      <w:proofErr w:type="spellStart"/>
      <w:r w:rsidRPr="00DD70AC">
        <w:rPr>
          <w:rFonts w:ascii="Times New Roman" w:hAnsi="Times New Roman" w:cs="Times New Roman"/>
          <w:sz w:val="24"/>
          <w:szCs w:val="24"/>
        </w:rPr>
        <w:t>Tss</w:t>
      </w:r>
      <w:proofErr w:type="spellEnd"/>
      <w:r w:rsidRPr="00DD70AC">
        <w:rPr>
          <w:rFonts w:ascii="Times New Roman" w:hAnsi="Times New Roman" w:cs="Times New Roman"/>
          <w:sz w:val="24"/>
          <w:szCs w:val="24"/>
        </w:rPr>
        <w:t>. Available at: https://thestrategystory.com/blog/shangri-la-hotels-swot-analysis/.</w:t>
      </w:r>
    </w:p>
    <w:p w14:paraId="5D9F5721" w14:textId="77777777" w:rsidR="00271938" w:rsidRPr="00DD70AC" w:rsidRDefault="00271938" w:rsidP="00DD70AC">
      <w:pPr>
        <w:jc w:val="both"/>
        <w:rPr>
          <w:rFonts w:ascii="Times New Roman" w:hAnsi="Times New Roman" w:cs="Times New Roman"/>
          <w:sz w:val="24"/>
          <w:szCs w:val="24"/>
        </w:rPr>
      </w:pPr>
      <w:r w:rsidRPr="00DD70AC">
        <w:rPr>
          <w:rFonts w:ascii="Times New Roman" w:hAnsi="Times New Roman" w:cs="Times New Roman"/>
          <w:sz w:val="24"/>
          <w:szCs w:val="24"/>
        </w:rPr>
        <w:t>Usher, E. (2022). Travelodge delivers record financial results and continued out-performance. [online] Travelodge. Available at: https://www.travelodge.co.uk/blog/news/travelodge-delivers-record-financial-results-and-continued-out-performance/.</w:t>
      </w:r>
    </w:p>
    <w:p w14:paraId="66147A60" w14:textId="196C9C59" w:rsidR="00271938" w:rsidRPr="00543210" w:rsidRDefault="00271938" w:rsidP="00543210">
      <w:pPr>
        <w:jc w:val="both"/>
        <w:rPr>
          <w:rFonts w:ascii="Times New Roman" w:hAnsi="Times New Roman" w:cs="Times New Roman"/>
          <w:sz w:val="24"/>
          <w:szCs w:val="24"/>
        </w:rPr>
      </w:pPr>
      <w:proofErr w:type="spellStart"/>
      <w:r w:rsidRPr="00DD70AC">
        <w:rPr>
          <w:rFonts w:ascii="Times New Roman" w:hAnsi="Times New Roman" w:cs="Times New Roman"/>
          <w:sz w:val="24"/>
          <w:szCs w:val="24"/>
        </w:rPr>
        <w:t>Wcatherine</w:t>
      </w:r>
      <w:proofErr w:type="spellEnd"/>
      <w:r w:rsidRPr="00DD70AC">
        <w:rPr>
          <w:rFonts w:ascii="Times New Roman" w:hAnsi="Times New Roman" w:cs="Times New Roman"/>
          <w:sz w:val="24"/>
          <w:szCs w:val="24"/>
        </w:rPr>
        <w:t xml:space="preserve"> (2018). The Next Generation of Services in the Luxury Hospitality Business by wcatherine90 - </w:t>
      </w:r>
      <w:proofErr w:type="spellStart"/>
      <w:r w:rsidRPr="00DD70AC">
        <w:rPr>
          <w:rFonts w:ascii="Times New Roman" w:hAnsi="Times New Roman" w:cs="Times New Roman"/>
          <w:sz w:val="24"/>
          <w:szCs w:val="24"/>
        </w:rPr>
        <w:t>Issuu</w:t>
      </w:r>
      <w:proofErr w:type="spellEnd"/>
      <w:r w:rsidRPr="00DD70AC">
        <w:rPr>
          <w:rFonts w:ascii="Times New Roman" w:hAnsi="Times New Roman" w:cs="Times New Roman"/>
          <w:sz w:val="24"/>
          <w:szCs w:val="24"/>
        </w:rPr>
        <w:t>. [online] issuu.com. Available at: https://issuu.com/wcatherine90/docs/shangri-la_hotels___resorts-_single.</w:t>
      </w:r>
    </w:p>
    <w:sectPr w:rsidR="00271938" w:rsidRPr="00543210" w:rsidSect="007B247D">
      <w:footerReference w:type="default" r:id="rId13"/>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B35121" w14:textId="77777777" w:rsidR="007B247D" w:rsidRDefault="007B247D" w:rsidP="00DD70AC">
      <w:pPr>
        <w:spacing w:after="0" w:line="240" w:lineRule="auto"/>
      </w:pPr>
      <w:r>
        <w:separator/>
      </w:r>
    </w:p>
  </w:endnote>
  <w:endnote w:type="continuationSeparator" w:id="0">
    <w:p w14:paraId="34888F47" w14:textId="77777777" w:rsidR="007B247D" w:rsidRDefault="007B247D" w:rsidP="00DD7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5875933"/>
      <w:docPartObj>
        <w:docPartGallery w:val="Page Numbers (Bottom of Page)"/>
        <w:docPartUnique/>
      </w:docPartObj>
    </w:sdtPr>
    <w:sdtEndPr>
      <w:rPr>
        <w:b/>
        <w:bCs/>
        <w:i/>
        <w:iCs/>
        <w:color w:val="7F7F7F" w:themeColor="background1" w:themeShade="7F"/>
        <w:spacing w:val="60"/>
        <w:sz w:val="28"/>
        <w:szCs w:val="28"/>
      </w:rPr>
    </w:sdtEndPr>
    <w:sdtContent>
      <w:p w14:paraId="7407F365" w14:textId="36F58FC3" w:rsidR="00DD70AC" w:rsidRPr="00DD70AC" w:rsidRDefault="00DD70AC">
        <w:pPr>
          <w:pStyle w:val="Footer"/>
          <w:pBdr>
            <w:top w:val="single" w:sz="4" w:space="1" w:color="D9D9D9" w:themeColor="background1" w:themeShade="D9"/>
          </w:pBdr>
          <w:jc w:val="right"/>
          <w:rPr>
            <w:b/>
            <w:bCs/>
            <w:i/>
            <w:iCs/>
            <w:sz w:val="28"/>
            <w:szCs w:val="28"/>
          </w:rPr>
        </w:pPr>
        <w:r w:rsidRPr="00DD70AC">
          <w:rPr>
            <w:b/>
            <w:bCs/>
            <w:i/>
            <w:iCs/>
            <w:sz w:val="28"/>
            <w:szCs w:val="28"/>
          </w:rPr>
          <w:fldChar w:fldCharType="begin"/>
        </w:r>
        <w:r w:rsidRPr="00DD70AC">
          <w:rPr>
            <w:b/>
            <w:bCs/>
            <w:i/>
            <w:iCs/>
            <w:sz w:val="28"/>
            <w:szCs w:val="28"/>
          </w:rPr>
          <w:instrText xml:space="preserve"> PAGE   \* MERGEFORMAT </w:instrText>
        </w:r>
        <w:r w:rsidRPr="00DD70AC">
          <w:rPr>
            <w:b/>
            <w:bCs/>
            <w:i/>
            <w:iCs/>
            <w:sz w:val="28"/>
            <w:szCs w:val="28"/>
          </w:rPr>
          <w:fldChar w:fldCharType="separate"/>
        </w:r>
        <w:r w:rsidRPr="00DD70AC">
          <w:rPr>
            <w:b/>
            <w:bCs/>
            <w:i/>
            <w:iCs/>
            <w:noProof/>
            <w:sz w:val="28"/>
            <w:szCs w:val="28"/>
          </w:rPr>
          <w:t>2</w:t>
        </w:r>
        <w:r w:rsidRPr="00DD70AC">
          <w:rPr>
            <w:b/>
            <w:bCs/>
            <w:i/>
            <w:iCs/>
            <w:noProof/>
            <w:sz w:val="28"/>
            <w:szCs w:val="28"/>
          </w:rPr>
          <w:fldChar w:fldCharType="end"/>
        </w:r>
        <w:r w:rsidRPr="00DD70AC">
          <w:rPr>
            <w:b/>
            <w:bCs/>
            <w:i/>
            <w:iCs/>
            <w:sz w:val="28"/>
            <w:szCs w:val="28"/>
          </w:rPr>
          <w:t>|</w:t>
        </w:r>
      </w:p>
    </w:sdtContent>
  </w:sdt>
  <w:p w14:paraId="512268D0" w14:textId="77777777" w:rsidR="00DD70AC" w:rsidRDefault="00DD7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1BD446" w14:textId="77777777" w:rsidR="007B247D" w:rsidRDefault="007B247D" w:rsidP="00DD70AC">
      <w:pPr>
        <w:spacing w:after="0" w:line="240" w:lineRule="auto"/>
      </w:pPr>
      <w:r>
        <w:separator/>
      </w:r>
    </w:p>
  </w:footnote>
  <w:footnote w:type="continuationSeparator" w:id="0">
    <w:p w14:paraId="43B48776" w14:textId="77777777" w:rsidR="007B247D" w:rsidRDefault="007B247D" w:rsidP="00DD70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43D31"/>
    <w:multiLevelType w:val="multilevel"/>
    <w:tmpl w:val="92F40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B471F4"/>
    <w:multiLevelType w:val="multilevel"/>
    <w:tmpl w:val="E7CAE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273589">
    <w:abstractNumId w:val="1"/>
  </w:num>
  <w:num w:numId="2" w16cid:durableId="1328441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42C"/>
    <w:rsid w:val="00121456"/>
    <w:rsid w:val="0021647F"/>
    <w:rsid w:val="00225110"/>
    <w:rsid w:val="002359F5"/>
    <w:rsid w:val="00271938"/>
    <w:rsid w:val="00280E51"/>
    <w:rsid w:val="002B6B00"/>
    <w:rsid w:val="002E0A78"/>
    <w:rsid w:val="00543210"/>
    <w:rsid w:val="005B0E8E"/>
    <w:rsid w:val="007B247D"/>
    <w:rsid w:val="009E1E29"/>
    <w:rsid w:val="00A1481B"/>
    <w:rsid w:val="00C131F5"/>
    <w:rsid w:val="00CB442C"/>
    <w:rsid w:val="00D56AA8"/>
    <w:rsid w:val="00DD70AC"/>
    <w:rsid w:val="00F67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B2B2"/>
  <w15:chartTrackingRefBased/>
  <w15:docId w15:val="{67278008-615B-4ADB-9867-4E12F0376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70AC"/>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D70AC"/>
    <w:pPr>
      <w:keepNext/>
      <w:keepLines/>
      <w:spacing w:before="40" w:after="0"/>
      <w:outlineLvl w:val="1"/>
    </w:pPr>
    <w:rPr>
      <w:rFonts w:ascii="Times New Roman" w:eastAsiaTheme="majorEastAsia" w:hAnsi="Times New Roman" w:cstheme="majorBidi"/>
      <w:b/>
      <w: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442C"/>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CB442C"/>
    <w:rPr>
      <w:b/>
      <w:bCs/>
    </w:rPr>
  </w:style>
  <w:style w:type="paragraph" w:styleId="z-TopofForm">
    <w:name w:val="HTML Top of Form"/>
    <w:basedOn w:val="Normal"/>
    <w:next w:val="Normal"/>
    <w:link w:val="z-TopofFormChar"/>
    <w:hidden/>
    <w:uiPriority w:val="99"/>
    <w:semiHidden/>
    <w:unhideWhenUsed/>
    <w:rsid w:val="00C131F5"/>
    <w:pPr>
      <w:pBdr>
        <w:bottom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TopofFormChar">
    <w:name w:val="z-Top of Form Char"/>
    <w:basedOn w:val="DefaultParagraphFont"/>
    <w:link w:val="z-TopofForm"/>
    <w:uiPriority w:val="99"/>
    <w:semiHidden/>
    <w:rsid w:val="00C131F5"/>
    <w:rPr>
      <w:rFonts w:ascii="Arial" w:eastAsia="Times New Roman" w:hAnsi="Arial" w:cs="Arial"/>
      <w:vanish/>
      <w:kern w:val="0"/>
      <w:sz w:val="16"/>
      <w:szCs w:val="16"/>
      <w14:ligatures w14:val="none"/>
    </w:rPr>
  </w:style>
  <w:style w:type="paragraph" w:styleId="ListParagraph">
    <w:name w:val="List Paragraph"/>
    <w:basedOn w:val="Normal"/>
    <w:uiPriority w:val="34"/>
    <w:qFormat/>
    <w:rsid w:val="00D56AA8"/>
    <w:pPr>
      <w:ind w:left="720"/>
      <w:contextualSpacing/>
    </w:pPr>
  </w:style>
  <w:style w:type="character" w:customStyle="1" w:styleId="Heading1Char">
    <w:name w:val="Heading 1 Char"/>
    <w:basedOn w:val="DefaultParagraphFont"/>
    <w:link w:val="Heading1"/>
    <w:uiPriority w:val="9"/>
    <w:rsid w:val="00DD70AC"/>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DD70AC"/>
    <w:rPr>
      <w:rFonts w:ascii="Times New Roman" w:eastAsiaTheme="majorEastAsia" w:hAnsi="Times New Roman" w:cstheme="majorBidi"/>
      <w:b/>
      <w:i/>
      <w:color w:val="2F5496" w:themeColor="accent1" w:themeShade="BF"/>
      <w:sz w:val="24"/>
      <w:szCs w:val="26"/>
      <w:lang w:val="en-GB"/>
    </w:rPr>
  </w:style>
  <w:style w:type="paragraph" w:styleId="TOCHeading">
    <w:name w:val="TOC Heading"/>
    <w:basedOn w:val="Heading1"/>
    <w:next w:val="Normal"/>
    <w:uiPriority w:val="39"/>
    <w:unhideWhenUsed/>
    <w:qFormat/>
    <w:rsid w:val="00DD70AC"/>
    <w:pPr>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DD70AC"/>
    <w:pPr>
      <w:spacing w:after="100"/>
    </w:pPr>
  </w:style>
  <w:style w:type="paragraph" w:styleId="TOC2">
    <w:name w:val="toc 2"/>
    <w:basedOn w:val="Normal"/>
    <w:next w:val="Normal"/>
    <w:autoRedefine/>
    <w:uiPriority w:val="39"/>
    <w:unhideWhenUsed/>
    <w:rsid w:val="00DD70AC"/>
    <w:pPr>
      <w:spacing w:after="100"/>
      <w:ind w:left="220"/>
    </w:pPr>
  </w:style>
  <w:style w:type="character" w:styleId="Hyperlink">
    <w:name w:val="Hyperlink"/>
    <w:basedOn w:val="DefaultParagraphFont"/>
    <w:uiPriority w:val="99"/>
    <w:unhideWhenUsed/>
    <w:rsid w:val="00DD70AC"/>
    <w:rPr>
      <w:color w:val="0563C1" w:themeColor="hyperlink"/>
      <w:u w:val="single"/>
    </w:rPr>
  </w:style>
  <w:style w:type="paragraph" w:styleId="Header">
    <w:name w:val="header"/>
    <w:basedOn w:val="Normal"/>
    <w:link w:val="HeaderChar"/>
    <w:uiPriority w:val="99"/>
    <w:unhideWhenUsed/>
    <w:rsid w:val="00DD70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70AC"/>
    <w:rPr>
      <w:lang w:val="en-GB"/>
    </w:rPr>
  </w:style>
  <w:style w:type="paragraph" w:styleId="Footer">
    <w:name w:val="footer"/>
    <w:basedOn w:val="Normal"/>
    <w:link w:val="FooterChar"/>
    <w:uiPriority w:val="99"/>
    <w:unhideWhenUsed/>
    <w:rsid w:val="00DD70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70A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50154">
      <w:bodyDiv w:val="1"/>
      <w:marLeft w:val="0"/>
      <w:marRight w:val="0"/>
      <w:marTop w:val="0"/>
      <w:marBottom w:val="0"/>
      <w:divBdr>
        <w:top w:val="none" w:sz="0" w:space="0" w:color="auto"/>
        <w:left w:val="none" w:sz="0" w:space="0" w:color="auto"/>
        <w:bottom w:val="none" w:sz="0" w:space="0" w:color="auto"/>
        <w:right w:val="none" w:sz="0" w:space="0" w:color="auto"/>
      </w:divBdr>
    </w:div>
    <w:div w:id="138231775">
      <w:bodyDiv w:val="1"/>
      <w:marLeft w:val="0"/>
      <w:marRight w:val="0"/>
      <w:marTop w:val="0"/>
      <w:marBottom w:val="0"/>
      <w:divBdr>
        <w:top w:val="none" w:sz="0" w:space="0" w:color="auto"/>
        <w:left w:val="none" w:sz="0" w:space="0" w:color="auto"/>
        <w:bottom w:val="none" w:sz="0" w:space="0" w:color="auto"/>
        <w:right w:val="none" w:sz="0" w:space="0" w:color="auto"/>
      </w:divBdr>
    </w:div>
    <w:div w:id="293414706">
      <w:bodyDiv w:val="1"/>
      <w:marLeft w:val="0"/>
      <w:marRight w:val="0"/>
      <w:marTop w:val="0"/>
      <w:marBottom w:val="0"/>
      <w:divBdr>
        <w:top w:val="none" w:sz="0" w:space="0" w:color="auto"/>
        <w:left w:val="none" w:sz="0" w:space="0" w:color="auto"/>
        <w:bottom w:val="none" w:sz="0" w:space="0" w:color="auto"/>
        <w:right w:val="none" w:sz="0" w:space="0" w:color="auto"/>
      </w:divBdr>
    </w:div>
    <w:div w:id="361830989">
      <w:bodyDiv w:val="1"/>
      <w:marLeft w:val="0"/>
      <w:marRight w:val="0"/>
      <w:marTop w:val="0"/>
      <w:marBottom w:val="0"/>
      <w:divBdr>
        <w:top w:val="none" w:sz="0" w:space="0" w:color="auto"/>
        <w:left w:val="none" w:sz="0" w:space="0" w:color="auto"/>
        <w:bottom w:val="none" w:sz="0" w:space="0" w:color="auto"/>
        <w:right w:val="none" w:sz="0" w:space="0" w:color="auto"/>
      </w:divBdr>
    </w:div>
    <w:div w:id="379399138">
      <w:bodyDiv w:val="1"/>
      <w:marLeft w:val="0"/>
      <w:marRight w:val="0"/>
      <w:marTop w:val="0"/>
      <w:marBottom w:val="0"/>
      <w:divBdr>
        <w:top w:val="none" w:sz="0" w:space="0" w:color="auto"/>
        <w:left w:val="none" w:sz="0" w:space="0" w:color="auto"/>
        <w:bottom w:val="none" w:sz="0" w:space="0" w:color="auto"/>
        <w:right w:val="none" w:sz="0" w:space="0" w:color="auto"/>
      </w:divBdr>
    </w:div>
    <w:div w:id="481316993">
      <w:bodyDiv w:val="1"/>
      <w:marLeft w:val="0"/>
      <w:marRight w:val="0"/>
      <w:marTop w:val="0"/>
      <w:marBottom w:val="0"/>
      <w:divBdr>
        <w:top w:val="none" w:sz="0" w:space="0" w:color="auto"/>
        <w:left w:val="none" w:sz="0" w:space="0" w:color="auto"/>
        <w:bottom w:val="none" w:sz="0" w:space="0" w:color="auto"/>
        <w:right w:val="none" w:sz="0" w:space="0" w:color="auto"/>
      </w:divBdr>
    </w:div>
    <w:div w:id="490827939">
      <w:bodyDiv w:val="1"/>
      <w:marLeft w:val="0"/>
      <w:marRight w:val="0"/>
      <w:marTop w:val="0"/>
      <w:marBottom w:val="0"/>
      <w:divBdr>
        <w:top w:val="none" w:sz="0" w:space="0" w:color="auto"/>
        <w:left w:val="none" w:sz="0" w:space="0" w:color="auto"/>
        <w:bottom w:val="none" w:sz="0" w:space="0" w:color="auto"/>
        <w:right w:val="none" w:sz="0" w:space="0" w:color="auto"/>
      </w:divBdr>
    </w:div>
    <w:div w:id="497423184">
      <w:bodyDiv w:val="1"/>
      <w:marLeft w:val="0"/>
      <w:marRight w:val="0"/>
      <w:marTop w:val="0"/>
      <w:marBottom w:val="0"/>
      <w:divBdr>
        <w:top w:val="none" w:sz="0" w:space="0" w:color="auto"/>
        <w:left w:val="none" w:sz="0" w:space="0" w:color="auto"/>
        <w:bottom w:val="none" w:sz="0" w:space="0" w:color="auto"/>
        <w:right w:val="none" w:sz="0" w:space="0" w:color="auto"/>
      </w:divBdr>
    </w:div>
    <w:div w:id="516309912">
      <w:bodyDiv w:val="1"/>
      <w:marLeft w:val="0"/>
      <w:marRight w:val="0"/>
      <w:marTop w:val="0"/>
      <w:marBottom w:val="0"/>
      <w:divBdr>
        <w:top w:val="none" w:sz="0" w:space="0" w:color="auto"/>
        <w:left w:val="none" w:sz="0" w:space="0" w:color="auto"/>
        <w:bottom w:val="none" w:sz="0" w:space="0" w:color="auto"/>
        <w:right w:val="none" w:sz="0" w:space="0" w:color="auto"/>
      </w:divBdr>
    </w:div>
    <w:div w:id="604776571">
      <w:bodyDiv w:val="1"/>
      <w:marLeft w:val="0"/>
      <w:marRight w:val="0"/>
      <w:marTop w:val="0"/>
      <w:marBottom w:val="0"/>
      <w:divBdr>
        <w:top w:val="none" w:sz="0" w:space="0" w:color="auto"/>
        <w:left w:val="none" w:sz="0" w:space="0" w:color="auto"/>
        <w:bottom w:val="none" w:sz="0" w:space="0" w:color="auto"/>
        <w:right w:val="none" w:sz="0" w:space="0" w:color="auto"/>
      </w:divBdr>
    </w:div>
    <w:div w:id="674234598">
      <w:bodyDiv w:val="1"/>
      <w:marLeft w:val="0"/>
      <w:marRight w:val="0"/>
      <w:marTop w:val="0"/>
      <w:marBottom w:val="0"/>
      <w:divBdr>
        <w:top w:val="none" w:sz="0" w:space="0" w:color="auto"/>
        <w:left w:val="none" w:sz="0" w:space="0" w:color="auto"/>
        <w:bottom w:val="none" w:sz="0" w:space="0" w:color="auto"/>
        <w:right w:val="none" w:sz="0" w:space="0" w:color="auto"/>
      </w:divBdr>
    </w:div>
    <w:div w:id="687948570">
      <w:bodyDiv w:val="1"/>
      <w:marLeft w:val="0"/>
      <w:marRight w:val="0"/>
      <w:marTop w:val="0"/>
      <w:marBottom w:val="0"/>
      <w:divBdr>
        <w:top w:val="none" w:sz="0" w:space="0" w:color="auto"/>
        <w:left w:val="none" w:sz="0" w:space="0" w:color="auto"/>
        <w:bottom w:val="none" w:sz="0" w:space="0" w:color="auto"/>
        <w:right w:val="none" w:sz="0" w:space="0" w:color="auto"/>
      </w:divBdr>
    </w:div>
    <w:div w:id="788277808">
      <w:bodyDiv w:val="1"/>
      <w:marLeft w:val="0"/>
      <w:marRight w:val="0"/>
      <w:marTop w:val="0"/>
      <w:marBottom w:val="0"/>
      <w:divBdr>
        <w:top w:val="none" w:sz="0" w:space="0" w:color="auto"/>
        <w:left w:val="none" w:sz="0" w:space="0" w:color="auto"/>
        <w:bottom w:val="none" w:sz="0" w:space="0" w:color="auto"/>
        <w:right w:val="none" w:sz="0" w:space="0" w:color="auto"/>
      </w:divBdr>
    </w:div>
    <w:div w:id="901866694">
      <w:bodyDiv w:val="1"/>
      <w:marLeft w:val="0"/>
      <w:marRight w:val="0"/>
      <w:marTop w:val="0"/>
      <w:marBottom w:val="0"/>
      <w:divBdr>
        <w:top w:val="none" w:sz="0" w:space="0" w:color="auto"/>
        <w:left w:val="none" w:sz="0" w:space="0" w:color="auto"/>
        <w:bottom w:val="none" w:sz="0" w:space="0" w:color="auto"/>
        <w:right w:val="none" w:sz="0" w:space="0" w:color="auto"/>
      </w:divBdr>
    </w:div>
    <w:div w:id="928389752">
      <w:bodyDiv w:val="1"/>
      <w:marLeft w:val="0"/>
      <w:marRight w:val="0"/>
      <w:marTop w:val="0"/>
      <w:marBottom w:val="0"/>
      <w:divBdr>
        <w:top w:val="none" w:sz="0" w:space="0" w:color="auto"/>
        <w:left w:val="none" w:sz="0" w:space="0" w:color="auto"/>
        <w:bottom w:val="none" w:sz="0" w:space="0" w:color="auto"/>
        <w:right w:val="none" w:sz="0" w:space="0" w:color="auto"/>
      </w:divBdr>
      <w:divsChild>
        <w:div w:id="1896114734">
          <w:marLeft w:val="0"/>
          <w:marRight w:val="0"/>
          <w:marTop w:val="0"/>
          <w:marBottom w:val="0"/>
          <w:divBdr>
            <w:top w:val="single" w:sz="2" w:space="0" w:color="E3E3E3"/>
            <w:left w:val="single" w:sz="2" w:space="0" w:color="E3E3E3"/>
            <w:bottom w:val="single" w:sz="2" w:space="0" w:color="E3E3E3"/>
            <w:right w:val="single" w:sz="2" w:space="0" w:color="E3E3E3"/>
          </w:divBdr>
          <w:divsChild>
            <w:div w:id="1334840817">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791737">
                  <w:marLeft w:val="0"/>
                  <w:marRight w:val="0"/>
                  <w:marTop w:val="0"/>
                  <w:marBottom w:val="0"/>
                  <w:divBdr>
                    <w:top w:val="single" w:sz="2" w:space="0" w:color="E3E3E3"/>
                    <w:left w:val="single" w:sz="2" w:space="0" w:color="E3E3E3"/>
                    <w:bottom w:val="single" w:sz="2" w:space="0" w:color="E3E3E3"/>
                    <w:right w:val="single" w:sz="2" w:space="0" w:color="E3E3E3"/>
                  </w:divBdr>
                  <w:divsChild>
                    <w:div w:id="989482836">
                      <w:marLeft w:val="0"/>
                      <w:marRight w:val="0"/>
                      <w:marTop w:val="0"/>
                      <w:marBottom w:val="0"/>
                      <w:divBdr>
                        <w:top w:val="single" w:sz="2" w:space="0" w:color="E3E3E3"/>
                        <w:left w:val="single" w:sz="2" w:space="0" w:color="E3E3E3"/>
                        <w:bottom w:val="single" w:sz="2" w:space="0" w:color="E3E3E3"/>
                        <w:right w:val="single" w:sz="2" w:space="0" w:color="E3E3E3"/>
                      </w:divBdr>
                      <w:divsChild>
                        <w:div w:id="1382362227">
                          <w:marLeft w:val="0"/>
                          <w:marRight w:val="0"/>
                          <w:marTop w:val="0"/>
                          <w:marBottom w:val="0"/>
                          <w:divBdr>
                            <w:top w:val="single" w:sz="2" w:space="0" w:color="E3E3E3"/>
                            <w:left w:val="single" w:sz="2" w:space="0" w:color="E3E3E3"/>
                            <w:bottom w:val="single" w:sz="2" w:space="0" w:color="E3E3E3"/>
                            <w:right w:val="single" w:sz="2" w:space="0" w:color="E3E3E3"/>
                          </w:divBdr>
                          <w:divsChild>
                            <w:div w:id="1858688622">
                              <w:marLeft w:val="0"/>
                              <w:marRight w:val="0"/>
                              <w:marTop w:val="0"/>
                              <w:marBottom w:val="0"/>
                              <w:divBdr>
                                <w:top w:val="single" w:sz="2" w:space="0" w:color="E3E3E3"/>
                                <w:left w:val="single" w:sz="2" w:space="0" w:color="E3E3E3"/>
                                <w:bottom w:val="single" w:sz="2" w:space="0" w:color="E3E3E3"/>
                                <w:right w:val="single" w:sz="2" w:space="0" w:color="E3E3E3"/>
                              </w:divBdr>
                              <w:divsChild>
                                <w:div w:id="1117220204">
                                  <w:marLeft w:val="0"/>
                                  <w:marRight w:val="0"/>
                                  <w:marTop w:val="0"/>
                                  <w:marBottom w:val="0"/>
                                  <w:divBdr>
                                    <w:top w:val="single" w:sz="2" w:space="0" w:color="E3E3E3"/>
                                    <w:left w:val="single" w:sz="2" w:space="0" w:color="E3E3E3"/>
                                    <w:bottom w:val="single" w:sz="2" w:space="0" w:color="E3E3E3"/>
                                    <w:right w:val="single" w:sz="2" w:space="0" w:color="E3E3E3"/>
                                  </w:divBdr>
                                  <w:divsChild>
                                    <w:div w:id="20070063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58356532">
      <w:bodyDiv w:val="1"/>
      <w:marLeft w:val="0"/>
      <w:marRight w:val="0"/>
      <w:marTop w:val="0"/>
      <w:marBottom w:val="0"/>
      <w:divBdr>
        <w:top w:val="none" w:sz="0" w:space="0" w:color="auto"/>
        <w:left w:val="none" w:sz="0" w:space="0" w:color="auto"/>
        <w:bottom w:val="none" w:sz="0" w:space="0" w:color="auto"/>
        <w:right w:val="none" w:sz="0" w:space="0" w:color="auto"/>
      </w:divBdr>
    </w:div>
    <w:div w:id="1194535833">
      <w:bodyDiv w:val="1"/>
      <w:marLeft w:val="0"/>
      <w:marRight w:val="0"/>
      <w:marTop w:val="0"/>
      <w:marBottom w:val="0"/>
      <w:divBdr>
        <w:top w:val="none" w:sz="0" w:space="0" w:color="auto"/>
        <w:left w:val="none" w:sz="0" w:space="0" w:color="auto"/>
        <w:bottom w:val="none" w:sz="0" w:space="0" w:color="auto"/>
        <w:right w:val="none" w:sz="0" w:space="0" w:color="auto"/>
      </w:divBdr>
    </w:div>
    <w:div w:id="1201671996">
      <w:bodyDiv w:val="1"/>
      <w:marLeft w:val="0"/>
      <w:marRight w:val="0"/>
      <w:marTop w:val="0"/>
      <w:marBottom w:val="0"/>
      <w:divBdr>
        <w:top w:val="none" w:sz="0" w:space="0" w:color="auto"/>
        <w:left w:val="none" w:sz="0" w:space="0" w:color="auto"/>
        <w:bottom w:val="none" w:sz="0" w:space="0" w:color="auto"/>
        <w:right w:val="none" w:sz="0" w:space="0" w:color="auto"/>
      </w:divBdr>
      <w:divsChild>
        <w:div w:id="1907107047">
          <w:marLeft w:val="0"/>
          <w:marRight w:val="0"/>
          <w:marTop w:val="0"/>
          <w:marBottom w:val="0"/>
          <w:divBdr>
            <w:top w:val="single" w:sz="2" w:space="0" w:color="E3E3E3"/>
            <w:left w:val="single" w:sz="2" w:space="0" w:color="E3E3E3"/>
            <w:bottom w:val="single" w:sz="2" w:space="0" w:color="E3E3E3"/>
            <w:right w:val="single" w:sz="2" w:space="0" w:color="E3E3E3"/>
          </w:divBdr>
          <w:divsChild>
            <w:div w:id="1201168664">
              <w:marLeft w:val="0"/>
              <w:marRight w:val="0"/>
              <w:marTop w:val="0"/>
              <w:marBottom w:val="0"/>
              <w:divBdr>
                <w:top w:val="single" w:sz="2" w:space="0" w:color="E3E3E3"/>
                <w:left w:val="single" w:sz="2" w:space="0" w:color="E3E3E3"/>
                <w:bottom w:val="single" w:sz="2" w:space="0" w:color="E3E3E3"/>
                <w:right w:val="single" w:sz="2" w:space="0" w:color="E3E3E3"/>
              </w:divBdr>
              <w:divsChild>
                <w:div w:id="444812028">
                  <w:marLeft w:val="0"/>
                  <w:marRight w:val="0"/>
                  <w:marTop w:val="0"/>
                  <w:marBottom w:val="0"/>
                  <w:divBdr>
                    <w:top w:val="single" w:sz="2" w:space="0" w:color="E3E3E3"/>
                    <w:left w:val="single" w:sz="2" w:space="0" w:color="E3E3E3"/>
                    <w:bottom w:val="single" w:sz="2" w:space="0" w:color="E3E3E3"/>
                    <w:right w:val="single" w:sz="2" w:space="0" w:color="E3E3E3"/>
                  </w:divBdr>
                  <w:divsChild>
                    <w:div w:id="100148060">
                      <w:marLeft w:val="0"/>
                      <w:marRight w:val="0"/>
                      <w:marTop w:val="0"/>
                      <w:marBottom w:val="0"/>
                      <w:divBdr>
                        <w:top w:val="single" w:sz="2" w:space="0" w:color="E3E3E3"/>
                        <w:left w:val="single" w:sz="2" w:space="0" w:color="E3E3E3"/>
                        <w:bottom w:val="single" w:sz="2" w:space="0" w:color="E3E3E3"/>
                        <w:right w:val="single" w:sz="2" w:space="0" w:color="E3E3E3"/>
                      </w:divBdr>
                      <w:divsChild>
                        <w:div w:id="1835681637">
                          <w:marLeft w:val="0"/>
                          <w:marRight w:val="0"/>
                          <w:marTop w:val="0"/>
                          <w:marBottom w:val="0"/>
                          <w:divBdr>
                            <w:top w:val="single" w:sz="2" w:space="0" w:color="E3E3E3"/>
                            <w:left w:val="single" w:sz="2" w:space="0" w:color="E3E3E3"/>
                            <w:bottom w:val="single" w:sz="2" w:space="0" w:color="E3E3E3"/>
                            <w:right w:val="single" w:sz="2" w:space="0" w:color="E3E3E3"/>
                          </w:divBdr>
                          <w:divsChild>
                            <w:div w:id="856383261">
                              <w:marLeft w:val="0"/>
                              <w:marRight w:val="0"/>
                              <w:marTop w:val="0"/>
                              <w:marBottom w:val="0"/>
                              <w:divBdr>
                                <w:top w:val="single" w:sz="2" w:space="0" w:color="E3E3E3"/>
                                <w:left w:val="single" w:sz="2" w:space="0" w:color="E3E3E3"/>
                                <w:bottom w:val="single" w:sz="2" w:space="0" w:color="E3E3E3"/>
                                <w:right w:val="single" w:sz="2" w:space="0" w:color="E3E3E3"/>
                              </w:divBdr>
                              <w:divsChild>
                                <w:div w:id="1476141476">
                                  <w:marLeft w:val="0"/>
                                  <w:marRight w:val="0"/>
                                  <w:marTop w:val="100"/>
                                  <w:marBottom w:val="100"/>
                                  <w:divBdr>
                                    <w:top w:val="single" w:sz="2" w:space="0" w:color="E3E3E3"/>
                                    <w:left w:val="single" w:sz="2" w:space="0" w:color="E3E3E3"/>
                                    <w:bottom w:val="single" w:sz="2" w:space="0" w:color="E3E3E3"/>
                                    <w:right w:val="single" w:sz="2" w:space="0" w:color="E3E3E3"/>
                                  </w:divBdr>
                                  <w:divsChild>
                                    <w:div w:id="1707372003">
                                      <w:marLeft w:val="0"/>
                                      <w:marRight w:val="0"/>
                                      <w:marTop w:val="0"/>
                                      <w:marBottom w:val="0"/>
                                      <w:divBdr>
                                        <w:top w:val="single" w:sz="2" w:space="0" w:color="E3E3E3"/>
                                        <w:left w:val="single" w:sz="2" w:space="0" w:color="E3E3E3"/>
                                        <w:bottom w:val="single" w:sz="2" w:space="0" w:color="E3E3E3"/>
                                        <w:right w:val="single" w:sz="2" w:space="0" w:color="E3E3E3"/>
                                      </w:divBdr>
                                      <w:divsChild>
                                        <w:div w:id="596594002">
                                          <w:marLeft w:val="0"/>
                                          <w:marRight w:val="0"/>
                                          <w:marTop w:val="0"/>
                                          <w:marBottom w:val="0"/>
                                          <w:divBdr>
                                            <w:top w:val="single" w:sz="2" w:space="0" w:color="E3E3E3"/>
                                            <w:left w:val="single" w:sz="2" w:space="0" w:color="E3E3E3"/>
                                            <w:bottom w:val="single" w:sz="2" w:space="0" w:color="E3E3E3"/>
                                            <w:right w:val="single" w:sz="2" w:space="0" w:color="E3E3E3"/>
                                          </w:divBdr>
                                          <w:divsChild>
                                            <w:div w:id="1928154852">
                                              <w:marLeft w:val="0"/>
                                              <w:marRight w:val="0"/>
                                              <w:marTop w:val="0"/>
                                              <w:marBottom w:val="0"/>
                                              <w:divBdr>
                                                <w:top w:val="single" w:sz="2" w:space="0" w:color="E3E3E3"/>
                                                <w:left w:val="single" w:sz="2" w:space="0" w:color="E3E3E3"/>
                                                <w:bottom w:val="single" w:sz="2" w:space="0" w:color="E3E3E3"/>
                                                <w:right w:val="single" w:sz="2" w:space="0" w:color="E3E3E3"/>
                                              </w:divBdr>
                                              <w:divsChild>
                                                <w:div w:id="1409576407">
                                                  <w:marLeft w:val="0"/>
                                                  <w:marRight w:val="0"/>
                                                  <w:marTop w:val="0"/>
                                                  <w:marBottom w:val="0"/>
                                                  <w:divBdr>
                                                    <w:top w:val="single" w:sz="2" w:space="0" w:color="E3E3E3"/>
                                                    <w:left w:val="single" w:sz="2" w:space="0" w:color="E3E3E3"/>
                                                    <w:bottom w:val="single" w:sz="2" w:space="0" w:color="E3E3E3"/>
                                                    <w:right w:val="single" w:sz="2" w:space="0" w:color="E3E3E3"/>
                                                  </w:divBdr>
                                                  <w:divsChild>
                                                    <w:div w:id="1674723438">
                                                      <w:marLeft w:val="0"/>
                                                      <w:marRight w:val="0"/>
                                                      <w:marTop w:val="0"/>
                                                      <w:marBottom w:val="0"/>
                                                      <w:divBdr>
                                                        <w:top w:val="single" w:sz="2" w:space="0" w:color="E3E3E3"/>
                                                        <w:left w:val="single" w:sz="2" w:space="0" w:color="E3E3E3"/>
                                                        <w:bottom w:val="single" w:sz="2" w:space="0" w:color="E3E3E3"/>
                                                        <w:right w:val="single" w:sz="2" w:space="0" w:color="E3E3E3"/>
                                                      </w:divBdr>
                                                      <w:divsChild>
                                                        <w:div w:id="347567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86185645">
          <w:marLeft w:val="0"/>
          <w:marRight w:val="0"/>
          <w:marTop w:val="0"/>
          <w:marBottom w:val="0"/>
          <w:divBdr>
            <w:top w:val="none" w:sz="0" w:space="0" w:color="auto"/>
            <w:left w:val="none" w:sz="0" w:space="0" w:color="auto"/>
            <w:bottom w:val="none" w:sz="0" w:space="0" w:color="auto"/>
            <w:right w:val="none" w:sz="0" w:space="0" w:color="auto"/>
          </w:divBdr>
          <w:divsChild>
            <w:div w:id="2061859002">
              <w:marLeft w:val="0"/>
              <w:marRight w:val="0"/>
              <w:marTop w:val="100"/>
              <w:marBottom w:val="100"/>
              <w:divBdr>
                <w:top w:val="single" w:sz="2" w:space="0" w:color="E3E3E3"/>
                <w:left w:val="single" w:sz="2" w:space="0" w:color="E3E3E3"/>
                <w:bottom w:val="single" w:sz="2" w:space="0" w:color="E3E3E3"/>
                <w:right w:val="single" w:sz="2" w:space="0" w:color="E3E3E3"/>
              </w:divBdr>
              <w:divsChild>
                <w:div w:id="1971789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24758712">
      <w:bodyDiv w:val="1"/>
      <w:marLeft w:val="0"/>
      <w:marRight w:val="0"/>
      <w:marTop w:val="0"/>
      <w:marBottom w:val="0"/>
      <w:divBdr>
        <w:top w:val="none" w:sz="0" w:space="0" w:color="auto"/>
        <w:left w:val="none" w:sz="0" w:space="0" w:color="auto"/>
        <w:bottom w:val="none" w:sz="0" w:space="0" w:color="auto"/>
        <w:right w:val="none" w:sz="0" w:space="0" w:color="auto"/>
      </w:divBdr>
    </w:div>
    <w:div w:id="1299870735">
      <w:bodyDiv w:val="1"/>
      <w:marLeft w:val="0"/>
      <w:marRight w:val="0"/>
      <w:marTop w:val="0"/>
      <w:marBottom w:val="0"/>
      <w:divBdr>
        <w:top w:val="none" w:sz="0" w:space="0" w:color="auto"/>
        <w:left w:val="none" w:sz="0" w:space="0" w:color="auto"/>
        <w:bottom w:val="none" w:sz="0" w:space="0" w:color="auto"/>
        <w:right w:val="none" w:sz="0" w:space="0" w:color="auto"/>
      </w:divBdr>
    </w:div>
    <w:div w:id="1339040997">
      <w:bodyDiv w:val="1"/>
      <w:marLeft w:val="0"/>
      <w:marRight w:val="0"/>
      <w:marTop w:val="0"/>
      <w:marBottom w:val="0"/>
      <w:divBdr>
        <w:top w:val="none" w:sz="0" w:space="0" w:color="auto"/>
        <w:left w:val="none" w:sz="0" w:space="0" w:color="auto"/>
        <w:bottom w:val="none" w:sz="0" w:space="0" w:color="auto"/>
        <w:right w:val="none" w:sz="0" w:space="0" w:color="auto"/>
      </w:divBdr>
    </w:div>
    <w:div w:id="1418744937">
      <w:bodyDiv w:val="1"/>
      <w:marLeft w:val="0"/>
      <w:marRight w:val="0"/>
      <w:marTop w:val="0"/>
      <w:marBottom w:val="0"/>
      <w:divBdr>
        <w:top w:val="none" w:sz="0" w:space="0" w:color="auto"/>
        <w:left w:val="none" w:sz="0" w:space="0" w:color="auto"/>
        <w:bottom w:val="none" w:sz="0" w:space="0" w:color="auto"/>
        <w:right w:val="none" w:sz="0" w:space="0" w:color="auto"/>
      </w:divBdr>
    </w:div>
    <w:div w:id="1461532984">
      <w:bodyDiv w:val="1"/>
      <w:marLeft w:val="0"/>
      <w:marRight w:val="0"/>
      <w:marTop w:val="0"/>
      <w:marBottom w:val="0"/>
      <w:divBdr>
        <w:top w:val="none" w:sz="0" w:space="0" w:color="auto"/>
        <w:left w:val="none" w:sz="0" w:space="0" w:color="auto"/>
        <w:bottom w:val="none" w:sz="0" w:space="0" w:color="auto"/>
        <w:right w:val="none" w:sz="0" w:space="0" w:color="auto"/>
      </w:divBdr>
    </w:div>
    <w:div w:id="1463183487">
      <w:bodyDiv w:val="1"/>
      <w:marLeft w:val="0"/>
      <w:marRight w:val="0"/>
      <w:marTop w:val="0"/>
      <w:marBottom w:val="0"/>
      <w:divBdr>
        <w:top w:val="none" w:sz="0" w:space="0" w:color="auto"/>
        <w:left w:val="none" w:sz="0" w:space="0" w:color="auto"/>
        <w:bottom w:val="none" w:sz="0" w:space="0" w:color="auto"/>
        <w:right w:val="none" w:sz="0" w:space="0" w:color="auto"/>
      </w:divBdr>
      <w:divsChild>
        <w:div w:id="921185138">
          <w:marLeft w:val="0"/>
          <w:marRight w:val="0"/>
          <w:marTop w:val="0"/>
          <w:marBottom w:val="0"/>
          <w:divBdr>
            <w:top w:val="single" w:sz="2" w:space="0" w:color="E3E3E3"/>
            <w:left w:val="single" w:sz="2" w:space="0" w:color="E3E3E3"/>
            <w:bottom w:val="single" w:sz="2" w:space="0" w:color="E3E3E3"/>
            <w:right w:val="single" w:sz="2" w:space="0" w:color="E3E3E3"/>
          </w:divBdr>
          <w:divsChild>
            <w:div w:id="456682982">
              <w:marLeft w:val="0"/>
              <w:marRight w:val="0"/>
              <w:marTop w:val="100"/>
              <w:marBottom w:val="100"/>
              <w:divBdr>
                <w:top w:val="single" w:sz="2" w:space="0" w:color="E3E3E3"/>
                <w:left w:val="single" w:sz="2" w:space="0" w:color="E3E3E3"/>
                <w:bottom w:val="single" w:sz="2" w:space="0" w:color="E3E3E3"/>
                <w:right w:val="single" w:sz="2" w:space="0" w:color="E3E3E3"/>
              </w:divBdr>
              <w:divsChild>
                <w:div w:id="955403664">
                  <w:marLeft w:val="0"/>
                  <w:marRight w:val="0"/>
                  <w:marTop w:val="0"/>
                  <w:marBottom w:val="0"/>
                  <w:divBdr>
                    <w:top w:val="single" w:sz="2" w:space="0" w:color="E3E3E3"/>
                    <w:left w:val="single" w:sz="2" w:space="0" w:color="E3E3E3"/>
                    <w:bottom w:val="single" w:sz="2" w:space="0" w:color="E3E3E3"/>
                    <w:right w:val="single" w:sz="2" w:space="0" w:color="E3E3E3"/>
                  </w:divBdr>
                  <w:divsChild>
                    <w:div w:id="1899394431">
                      <w:marLeft w:val="0"/>
                      <w:marRight w:val="0"/>
                      <w:marTop w:val="0"/>
                      <w:marBottom w:val="0"/>
                      <w:divBdr>
                        <w:top w:val="single" w:sz="2" w:space="0" w:color="E3E3E3"/>
                        <w:left w:val="single" w:sz="2" w:space="0" w:color="E3E3E3"/>
                        <w:bottom w:val="single" w:sz="2" w:space="0" w:color="E3E3E3"/>
                        <w:right w:val="single" w:sz="2" w:space="0" w:color="E3E3E3"/>
                      </w:divBdr>
                      <w:divsChild>
                        <w:div w:id="1965765345">
                          <w:marLeft w:val="0"/>
                          <w:marRight w:val="0"/>
                          <w:marTop w:val="0"/>
                          <w:marBottom w:val="0"/>
                          <w:divBdr>
                            <w:top w:val="single" w:sz="2" w:space="0" w:color="E3E3E3"/>
                            <w:left w:val="single" w:sz="2" w:space="0" w:color="E3E3E3"/>
                            <w:bottom w:val="single" w:sz="2" w:space="0" w:color="E3E3E3"/>
                            <w:right w:val="single" w:sz="2" w:space="0" w:color="E3E3E3"/>
                          </w:divBdr>
                          <w:divsChild>
                            <w:div w:id="878056726">
                              <w:marLeft w:val="0"/>
                              <w:marRight w:val="0"/>
                              <w:marTop w:val="0"/>
                              <w:marBottom w:val="0"/>
                              <w:divBdr>
                                <w:top w:val="single" w:sz="2" w:space="0" w:color="E3E3E3"/>
                                <w:left w:val="single" w:sz="2" w:space="0" w:color="E3E3E3"/>
                                <w:bottom w:val="single" w:sz="2" w:space="0" w:color="E3E3E3"/>
                                <w:right w:val="single" w:sz="2" w:space="0" w:color="E3E3E3"/>
                              </w:divBdr>
                              <w:divsChild>
                                <w:div w:id="1389184023">
                                  <w:marLeft w:val="0"/>
                                  <w:marRight w:val="0"/>
                                  <w:marTop w:val="0"/>
                                  <w:marBottom w:val="0"/>
                                  <w:divBdr>
                                    <w:top w:val="single" w:sz="2" w:space="0" w:color="E3E3E3"/>
                                    <w:left w:val="single" w:sz="2" w:space="0" w:color="E3E3E3"/>
                                    <w:bottom w:val="single" w:sz="2" w:space="0" w:color="E3E3E3"/>
                                    <w:right w:val="single" w:sz="2" w:space="0" w:color="E3E3E3"/>
                                  </w:divBdr>
                                  <w:divsChild>
                                    <w:div w:id="1482039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80149172">
      <w:bodyDiv w:val="1"/>
      <w:marLeft w:val="0"/>
      <w:marRight w:val="0"/>
      <w:marTop w:val="0"/>
      <w:marBottom w:val="0"/>
      <w:divBdr>
        <w:top w:val="none" w:sz="0" w:space="0" w:color="auto"/>
        <w:left w:val="none" w:sz="0" w:space="0" w:color="auto"/>
        <w:bottom w:val="none" w:sz="0" w:space="0" w:color="auto"/>
        <w:right w:val="none" w:sz="0" w:space="0" w:color="auto"/>
      </w:divBdr>
    </w:div>
    <w:div w:id="1630209309">
      <w:bodyDiv w:val="1"/>
      <w:marLeft w:val="0"/>
      <w:marRight w:val="0"/>
      <w:marTop w:val="0"/>
      <w:marBottom w:val="0"/>
      <w:divBdr>
        <w:top w:val="none" w:sz="0" w:space="0" w:color="auto"/>
        <w:left w:val="none" w:sz="0" w:space="0" w:color="auto"/>
        <w:bottom w:val="none" w:sz="0" w:space="0" w:color="auto"/>
        <w:right w:val="none" w:sz="0" w:space="0" w:color="auto"/>
      </w:divBdr>
    </w:div>
    <w:div w:id="1813016387">
      <w:bodyDiv w:val="1"/>
      <w:marLeft w:val="0"/>
      <w:marRight w:val="0"/>
      <w:marTop w:val="0"/>
      <w:marBottom w:val="0"/>
      <w:divBdr>
        <w:top w:val="none" w:sz="0" w:space="0" w:color="auto"/>
        <w:left w:val="none" w:sz="0" w:space="0" w:color="auto"/>
        <w:bottom w:val="none" w:sz="0" w:space="0" w:color="auto"/>
        <w:right w:val="none" w:sz="0" w:space="0" w:color="auto"/>
      </w:divBdr>
    </w:div>
    <w:div w:id="1870298006">
      <w:bodyDiv w:val="1"/>
      <w:marLeft w:val="0"/>
      <w:marRight w:val="0"/>
      <w:marTop w:val="0"/>
      <w:marBottom w:val="0"/>
      <w:divBdr>
        <w:top w:val="none" w:sz="0" w:space="0" w:color="auto"/>
        <w:left w:val="none" w:sz="0" w:space="0" w:color="auto"/>
        <w:bottom w:val="none" w:sz="0" w:space="0" w:color="auto"/>
        <w:right w:val="none" w:sz="0" w:space="0" w:color="auto"/>
      </w:divBdr>
    </w:div>
    <w:div w:id="1874919581">
      <w:bodyDiv w:val="1"/>
      <w:marLeft w:val="0"/>
      <w:marRight w:val="0"/>
      <w:marTop w:val="0"/>
      <w:marBottom w:val="0"/>
      <w:divBdr>
        <w:top w:val="none" w:sz="0" w:space="0" w:color="auto"/>
        <w:left w:val="none" w:sz="0" w:space="0" w:color="auto"/>
        <w:bottom w:val="none" w:sz="0" w:space="0" w:color="auto"/>
        <w:right w:val="none" w:sz="0" w:space="0" w:color="auto"/>
      </w:divBdr>
    </w:div>
    <w:div w:id="1895896723">
      <w:bodyDiv w:val="1"/>
      <w:marLeft w:val="0"/>
      <w:marRight w:val="0"/>
      <w:marTop w:val="0"/>
      <w:marBottom w:val="0"/>
      <w:divBdr>
        <w:top w:val="none" w:sz="0" w:space="0" w:color="auto"/>
        <w:left w:val="none" w:sz="0" w:space="0" w:color="auto"/>
        <w:bottom w:val="none" w:sz="0" w:space="0" w:color="auto"/>
        <w:right w:val="none" w:sz="0" w:space="0" w:color="auto"/>
      </w:divBdr>
      <w:divsChild>
        <w:div w:id="785082735">
          <w:marLeft w:val="0"/>
          <w:marRight w:val="0"/>
          <w:marTop w:val="0"/>
          <w:marBottom w:val="0"/>
          <w:divBdr>
            <w:top w:val="none" w:sz="0" w:space="0" w:color="auto"/>
            <w:left w:val="none" w:sz="0" w:space="0" w:color="auto"/>
            <w:bottom w:val="none" w:sz="0" w:space="0" w:color="auto"/>
            <w:right w:val="none" w:sz="0" w:space="0" w:color="auto"/>
          </w:divBdr>
        </w:div>
      </w:divsChild>
    </w:div>
    <w:div w:id="1918510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FC030-8950-409E-9D2C-4CFC19C525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3367</Words>
  <Characters>19192</Characters>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2024-05-10T09:06:00Z</dcterms:created>
  <dcterms:modified xsi:type="dcterms:W3CDTF">2024-05-10T09:06:00Z</dcterms:modified>
</cp:coreProperties>
</file>