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65884365"/>
        <w:docPartObj>
          <w:docPartGallery w:val="Cover Pages"/>
          <w:docPartUnique/>
        </w:docPartObj>
      </w:sdtPr>
      <w:sdtContent>
        <w:p w14:paraId="60B45F79" w14:textId="04888E10" w:rsidR="00F859E1" w:rsidRDefault="00F859E1">
          <w:r>
            <w:rPr>
              <w:noProof/>
            </w:rPr>
            <mc:AlternateContent>
              <mc:Choice Requires="wpg">
                <w:drawing>
                  <wp:anchor distT="0" distB="0" distL="114300" distR="114300" simplePos="0" relativeHeight="251664384" behindDoc="0" locked="0" layoutInCell="1" allowOverlap="1" wp14:anchorId="02BF95E1" wp14:editId="0AE581F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4"/>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83F4A1F" id="Group 149" o:spid="_x0000_s1026" style="position:absolute;margin-left:0;margin-top:0;width:8in;height:95.7pt;z-index:25166438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5"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3E62CB2A" wp14:editId="05BEB62F">
                    <wp:simplePos x="0" y="0"/>
                    <wp:positionH relativeFrom="page">
                      <wp:align>center</wp:align>
                    </wp:positionH>
                    <mc:AlternateContent>
                      <mc:Choice Requires="wp14">
                        <wp:positionV relativeFrom="page">
                          <wp14:pctPosVOffset>30000</wp14:pctPosVOffset>
                        </wp:positionV>
                      </mc:Choice>
                      <mc:Fallback>
                        <wp:positionV relativeFrom="page">
                          <wp:posOffset>3208020</wp:posOffset>
                        </wp:positionV>
                      </mc:Fallback>
                    </mc:AlternateContent>
                    <wp:extent cx="7315200" cy="3638550"/>
                    <wp:effectExtent l="0" t="0" r="0" b="444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AD2C3A" w14:textId="5002CDAC" w:rsidR="00F859E1" w:rsidRDefault="00F859E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A report for hotel staff when managing guests from Morocco</w:t>
                                    </w:r>
                                  </w:sdtContent>
                                </w:sdt>
                              </w:p>
                              <w:p w14:paraId="68866F28" w14:textId="169929CF" w:rsidR="00F859E1" w:rsidRDefault="00F859E1">
                                <w:pPr>
                                  <w:jc w:val="right"/>
                                  <w:rPr>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By Khaled Ahmed</w:t>
                                    </w:r>
                                  </w:sdtContent>
                                </w:sdt>
                              </w:p>
                              <w:p w14:paraId="0CE5BA60" w14:textId="0A79C1CC" w:rsidR="00F859E1" w:rsidRDefault="00F859E1">
                                <w:pPr>
                                  <w:jc w:val="right"/>
                                  <w:rPr>
                                    <w:smallCaps/>
                                    <w:color w:val="404040" w:themeColor="text1" w:themeTint="BF"/>
                                    <w:sz w:val="36"/>
                                    <w:szCs w:val="36"/>
                                  </w:rPr>
                                </w:pPr>
                                <w:r>
                                  <w:rPr>
                                    <w:color w:val="404040" w:themeColor="text1" w:themeTint="BF"/>
                                    <w:sz w:val="36"/>
                                    <w:szCs w:val="36"/>
                                  </w:rPr>
                                  <w:t>1912562</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3E62CB2A" id="_x0000_t202" coordsize="21600,21600" o:spt="202" path="m,l,21600r21600,l21600,xe">
                    <v:stroke joinstyle="miter"/>
                    <v:path gradientshapeok="t" o:connecttype="rect"/>
                  </v:shapetype>
                  <v:shape id="Text Box 154" o:spid="_x0000_s1026" type="#_x0000_t202" style="position:absolute;margin-left:0;margin-top:0;width:8in;height:286.5pt;z-index:251661312;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h0UKagIAADkFAAAOAAAAZHJzL2Uyb0RvYy54bWysVE1v2zAMvQ/YfxB0X5w0SBYYdYqsRYYB&#13;&#10;RVssHXpWZKkxJouaxMTOfv0o2U66bpcOu8g0SfHj8VGXV21t2EH5UIEt+GQ05kxZCWVlnwv+7XH9&#13;&#10;YcFZQGFLYcCqgh9V4FfL9+8uG5erC9iBKZVnFMSGvHEF3yG6PMuC3KlahBE4ZcmowdcC6dc/Z6UX&#13;&#10;DUWvTXYxHs+zBnzpPEgVAmlvOiNfpvhaK4n3WgeFzBScasN0+nRu45ktL0X+7IXbVbIvQ/xDFbWo&#13;&#10;LCU9hboRKNjeV3+EqivpIYDGkYQ6A60rqVIP1M1k/KqbzU44lXohcII7wRT+X1h5d9i4B8+w/QQt&#13;&#10;DTAC0riQB1LGflrt6/ilShnZCcLjCTbVIpOk/DidzGgWnEmyTefTxWyWgM3O150P+FlBzaJQcE9z&#13;&#10;SXCJw21ASkmug0vMZmFdGZNmYyxrCj6fUsjfLHTD2KhRacp9mHPpScKjUdHH2K9Ks6pMHURF4pe6&#13;&#10;Np4dBDFDSKkspuZTXPKOXpqKeMvF3v9c1Vsud30MmcHi6XJdWfCp+1dll9+HknXnT0C+6DuK2G7b&#13;&#10;fqRbKI80aQ/dEgQn1xVN41YEfBCeWE8TpE3Gezq0AUIdeomzHfiff9NHfyIjWTlraIsKHn7shVec&#13;&#10;mS+WaDqZj8eJGph+KYNPwnwxW0TGbAe13dfXQJOY0HPhZBKjM5pB1B7qJ9r1VUxIJmElpS34dhCv&#13;&#10;sVtreiukWq2SE+2YE3hrN07G0HEwkWaP7ZPwruciEo3vYFg1kb+iZOcbb1pY7RF0lfgase0A7TGn&#13;&#10;/Uw07t+S+AC8/E9e5xdv+QsAAP//AwBQSwMEFAAGAAgAAAAhAA4rTYreAAAACwEAAA8AAABkcnMv&#13;&#10;ZG93bnJldi54bWxMj81OwzAQhO9IvIO1SNyonVaBKo1ToSAOSL1QQL068TaJiH+wnTa8PVsucBlp&#13;&#10;NNrZ+crtbEZ2whAHZyVkCwEMbev0YDsJ72/Pd2tgMSmr1egsSvjGCNvq+qpUhXZn+4qnfeoYldhY&#13;&#10;KAl9Sr7gPLY9GhUXzqOl7OiCUYls6LgO6kzlZuRLIe65UYOlD73yWPfYfu4nIwHrqVl91EcxhfyQ&#13;&#10;ef+y8/FrJ+Xtzfy0IXncAEs4p78LuDDQfqhoWOMmqyMbJRBN+tVLluVL8o2E/GElgFcl/89Q/QAA&#13;&#10;AP//AwBQSwECLQAUAAYACAAAACEAtoM4kv4AAADhAQAAEwAAAAAAAAAAAAAAAAAAAAAAW0NvbnRl&#13;&#10;bnRfVHlwZXNdLnhtbFBLAQItABQABgAIAAAAIQA4/SH/1gAAAJQBAAALAAAAAAAAAAAAAAAAAC8B&#13;&#10;AABfcmVscy8ucmVsc1BLAQItABQABgAIAAAAIQAQh0UKagIAADkFAAAOAAAAAAAAAAAAAAAAAC4C&#13;&#10;AABkcnMvZTJvRG9jLnhtbFBLAQItABQABgAIAAAAIQAOK02K3gAAAAsBAAAPAAAAAAAAAAAAAAAA&#13;&#10;AMQEAABkcnMvZG93bnJldi54bWxQSwUGAAAAAAQABADzAAAAzwUAAAAA&#13;&#10;" filled="f" stroked="f" strokeweight=".5pt">
                    <v:textbox inset="126pt,0,54pt,0">
                      <w:txbxContent>
                        <w:p w14:paraId="22AD2C3A" w14:textId="5002CDAC" w:rsidR="00F859E1" w:rsidRDefault="00F859E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A report for hotel staff when managing guests from Morocco</w:t>
                              </w:r>
                            </w:sdtContent>
                          </w:sdt>
                        </w:p>
                        <w:p w14:paraId="68866F28" w14:textId="169929CF" w:rsidR="00F859E1" w:rsidRDefault="00F859E1">
                          <w:pPr>
                            <w:jc w:val="right"/>
                            <w:rPr>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By Khaled Ahmed</w:t>
                              </w:r>
                            </w:sdtContent>
                          </w:sdt>
                        </w:p>
                        <w:p w14:paraId="0CE5BA60" w14:textId="0A79C1CC" w:rsidR="00F859E1" w:rsidRDefault="00F859E1">
                          <w:pPr>
                            <w:jc w:val="right"/>
                            <w:rPr>
                              <w:smallCaps/>
                              <w:color w:val="404040" w:themeColor="text1" w:themeTint="BF"/>
                              <w:sz w:val="36"/>
                              <w:szCs w:val="36"/>
                            </w:rPr>
                          </w:pPr>
                          <w:r>
                            <w:rPr>
                              <w:color w:val="404040" w:themeColor="text1" w:themeTint="BF"/>
                              <w:sz w:val="36"/>
                              <w:szCs w:val="36"/>
                            </w:rPr>
                            <w:t>1912562</w:t>
                          </w:r>
                        </w:p>
                      </w:txbxContent>
                    </v:textbox>
                    <w10:wrap type="square" anchorx="page" anchory="page"/>
                  </v:shape>
                </w:pict>
              </mc:Fallback>
            </mc:AlternateContent>
          </w:r>
        </w:p>
        <w:p w14:paraId="19FDD598" w14:textId="276C7658" w:rsidR="00F859E1" w:rsidRDefault="00F859E1">
          <w:r>
            <w:br w:type="page"/>
          </w:r>
        </w:p>
      </w:sdtContent>
    </w:sdt>
    <w:p w14:paraId="4DC07987" w14:textId="7E22D978" w:rsidR="006E46D7" w:rsidRPr="00F859E1" w:rsidRDefault="005A5E8B">
      <w:pPr>
        <w:rPr>
          <w:b/>
          <w:bCs/>
        </w:rPr>
      </w:pPr>
      <w:r w:rsidRPr="00F859E1">
        <w:rPr>
          <w:b/>
          <w:bCs/>
        </w:rPr>
        <w:lastRenderedPageBreak/>
        <w:t xml:space="preserve">Introduction </w:t>
      </w:r>
    </w:p>
    <w:p w14:paraId="108D002E" w14:textId="02282721" w:rsidR="005A5E8B" w:rsidRDefault="005A5E8B">
      <w:r>
        <w:t xml:space="preserve">The six dimensions of national culture were established by Professor Geert Hofstede, Gert Jan Hofstede, and Michael Minkov. This framework was created after researching how values within a workplace are influenced by culture (Hofstede Insights, 2022). The six dimensions include Power distance index, individualism versus collectivism, masculinity versus femininity, uncertainty avoidance index, long term orientation versus short term normative orientation, and indulgence versus restraint. Cultural intelligence is essential within the hospitality sector as it allows employees to build interpersonal connections within a multicultural work environment. Individuals who are able to possess these skills can boost innovation as they are able to incorporate diverse resources (Forbes, 2015). This report will use the Hofstede model to look at the cultural difference of the United Kingdom versus Morocco and will provide the hotel staff with a handbook to help provide a successful hotel service. </w:t>
      </w:r>
    </w:p>
    <w:p w14:paraId="5971C61F" w14:textId="7CCA88C0" w:rsidR="005A5E8B" w:rsidRDefault="005A5E8B"/>
    <w:p w14:paraId="00ED1767" w14:textId="3978E72F" w:rsidR="005A5E8B" w:rsidRPr="00F859E1" w:rsidRDefault="005A5E8B">
      <w:pPr>
        <w:rPr>
          <w:b/>
          <w:bCs/>
        </w:rPr>
      </w:pPr>
      <w:r w:rsidRPr="00F859E1">
        <w:rPr>
          <w:b/>
          <w:bCs/>
        </w:rPr>
        <w:t xml:space="preserve">United Kingdom </w:t>
      </w:r>
    </w:p>
    <w:p w14:paraId="0BD87CB9" w14:textId="7DA5CE0A" w:rsidR="005A5E8B" w:rsidRDefault="005A5E8B">
      <w:r>
        <w:t xml:space="preserve">According to Commisceo Global (2020), the ethnic make-up of Britain is 87.2%, based on a 2011 consensus. English is spoken by 98% of the population and the official religion in the UK is the Church of England, i.e., the Christian protestant faith. An estimated 50% of women work in the UK however there still seems to be a divide between genders for status in the workplace and salaries. The traditional food consists of a type of meat, accompanied with two types of vegetables, however, curry is now the most popular dish within the UK, part of Indian cuisine. Beer is one of the most common forms of alcohol consumed. The main holidays celebrated are Christmas, </w:t>
      </w:r>
      <w:proofErr w:type="gramStart"/>
      <w:r>
        <w:t>Easter</w:t>
      </w:r>
      <w:proofErr w:type="gramEnd"/>
      <w:r>
        <w:t xml:space="preserve"> and the Queen’s birthday. It is not required to remove your shoes when entering a home but is recommended to ask before entering. Meeting etiquettes involve shaking hands with everyone who is present when greeting and leaving.</w:t>
      </w:r>
    </w:p>
    <w:p w14:paraId="6B9AD2D2" w14:textId="2D96C318" w:rsidR="005A5E8B" w:rsidRDefault="005A5E8B"/>
    <w:p w14:paraId="58551941" w14:textId="5A8217FB" w:rsidR="005A5E8B" w:rsidRDefault="005A5E8B">
      <w:r w:rsidRPr="005A5E8B">
        <w:drawing>
          <wp:anchor distT="0" distB="0" distL="114300" distR="114300" simplePos="0" relativeHeight="251658240" behindDoc="1" locked="0" layoutInCell="1" allowOverlap="1" wp14:anchorId="0F71FF33" wp14:editId="76E7E29B">
            <wp:simplePos x="0" y="0"/>
            <wp:positionH relativeFrom="column">
              <wp:posOffset>0</wp:posOffset>
            </wp:positionH>
            <wp:positionV relativeFrom="paragraph">
              <wp:posOffset>1270</wp:posOffset>
            </wp:positionV>
            <wp:extent cx="5727700" cy="2410460"/>
            <wp:effectExtent l="0" t="0" r="0" b="2540"/>
            <wp:wrapTight wrapText="bothSides">
              <wp:wrapPolygon edited="0">
                <wp:start x="0" y="0"/>
                <wp:lineTo x="0" y="21509"/>
                <wp:lineTo x="21552" y="21509"/>
                <wp:lineTo x="21552" y="0"/>
                <wp:lineTo x="0" y="0"/>
              </wp:wrapPolygon>
            </wp:wrapTight>
            <wp:docPr id="1" name="Picture 1"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waterfall char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27700" cy="2410460"/>
                    </a:xfrm>
                    <a:prstGeom prst="rect">
                      <a:avLst/>
                    </a:prstGeom>
                  </pic:spPr>
                </pic:pic>
              </a:graphicData>
            </a:graphic>
            <wp14:sizeRelH relativeFrom="page">
              <wp14:pctWidth>0</wp14:pctWidth>
            </wp14:sizeRelH>
            <wp14:sizeRelV relativeFrom="page">
              <wp14:pctHeight>0</wp14:pctHeight>
            </wp14:sizeRelV>
          </wp:anchor>
        </w:drawing>
      </w:r>
      <w:r>
        <w:t xml:space="preserve">The above graph shows the results of the Hofstede model for the UK (Hofstede Insights, 2020). Power distance for the UK is 35 which is fairly low and means that as a society, they believe inequality should be minimised and individuals should be treated as equals. It has one of the highest individualist scores as British people tend to be more private and keep to themselves. It is considered a masculine society which is very success oriented and ambitious. The uncertainty avoidance score is low showing that the British fairly comfortable in unknown situations. As the long-term orientation score falls at 51, it is </w:t>
      </w:r>
      <w:r>
        <w:lastRenderedPageBreak/>
        <w:t xml:space="preserve">difficult to determine how the British deal with challenges in the present and future. British culture is classed as indulgent, they are optimistic and value the importance of enjoying themselves. </w:t>
      </w:r>
    </w:p>
    <w:p w14:paraId="4BDEE940" w14:textId="41A719C3" w:rsidR="005A5E8B" w:rsidRDefault="005A5E8B"/>
    <w:p w14:paraId="42941BB1" w14:textId="3FE8202A" w:rsidR="005A5E8B" w:rsidRPr="00F859E1" w:rsidRDefault="005A5E8B">
      <w:pPr>
        <w:rPr>
          <w:b/>
          <w:bCs/>
        </w:rPr>
      </w:pPr>
      <w:r w:rsidRPr="00F859E1">
        <w:rPr>
          <w:b/>
          <w:bCs/>
        </w:rPr>
        <w:t xml:space="preserve">Morocco </w:t>
      </w:r>
    </w:p>
    <w:p w14:paraId="4726B091" w14:textId="49E4F703" w:rsidR="005A5E8B" w:rsidRDefault="005A5E8B">
      <w:r>
        <w:t xml:space="preserve">According to Original Travel (2019), Morocco has a population size of 36,676,105 and the official languages are Arabic and Berber, French is also widely spoken. Majority of people are of Berber or Arab descent. The dominant religion in Morocco is Islam, meaning that people are Muslims. Religious holidays such as Ramadan, Eid al-Fitr and Eid al-Adha are the most significant in the country. As it is a Muslim country, modest clothing is expected, and many people may be offended by clothes which show legs and shoulders. Shoes are usually removed before entering a room and the term ‘bismillah’ is said before having a meal, which means ‘in the name of God’. Tipping is also very common. Moroccan food contains a wide variety of spices, the tagine is the most famous dish. Mint tea is traditional drink consumed in the country. </w:t>
      </w:r>
    </w:p>
    <w:p w14:paraId="6FE5168A" w14:textId="429E8DEA" w:rsidR="005A5E8B" w:rsidRDefault="005A5E8B"/>
    <w:p w14:paraId="57B7257E" w14:textId="3532CEB7" w:rsidR="005A5E8B" w:rsidRDefault="005A5E8B">
      <w:r w:rsidRPr="005A5E8B">
        <w:drawing>
          <wp:anchor distT="0" distB="0" distL="114300" distR="114300" simplePos="0" relativeHeight="251659264" behindDoc="1" locked="0" layoutInCell="1" allowOverlap="1" wp14:anchorId="12CA4018" wp14:editId="5E6748DB">
            <wp:simplePos x="0" y="0"/>
            <wp:positionH relativeFrom="column">
              <wp:posOffset>0</wp:posOffset>
            </wp:positionH>
            <wp:positionV relativeFrom="paragraph">
              <wp:posOffset>3810</wp:posOffset>
            </wp:positionV>
            <wp:extent cx="5727700" cy="2222500"/>
            <wp:effectExtent l="0" t="0" r="0" b="0"/>
            <wp:wrapTight wrapText="bothSides">
              <wp:wrapPolygon edited="0">
                <wp:start x="0" y="0"/>
                <wp:lineTo x="0" y="21477"/>
                <wp:lineTo x="21552" y="21477"/>
                <wp:lineTo x="21552" y="0"/>
                <wp:lineTo x="0" y="0"/>
              </wp:wrapPolygon>
            </wp:wrapTight>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27700" cy="2222500"/>
                    </a:xfrm>
                    <a:prstGeom prst="rect">
                      <a:avLst/>
                    </a:prstGeom>
                  </pic:spPr>
                </pic:pic>
              </a:graphicData>
            </a:graphic>
            <wp14:sizeRelH relativeFrom="page">
              <wp14:pctWidth>0</wp14:pctWidth>
            </wp14:sizeRelH>
            <wp14:sizeRelV relativeFrom="page">
              <wp14:pctHeight>0</wp14:pctHeight>
            </wp14:sizeRelV>
          </wp:anchor>
        </w:drawing>
      </w:r>
    </w:p>
    <w:p w14:paraId="793116FF" w14:textId="13A44462" w:rsidR="005A5E8B" w:rsidRDefault="005A5E8B">
      <w:r>
        <w:t xml:space="preserve">The graph above shows the six-dimension scores for Morocco (Hofstede Insights, 2020). It has a high-power distance score, showing that it is a hierarchical society, everybody accepts their place in society, and they follow autocracy. Morocco scored 46 for individualism and is classed as a collectivistic society, loyalty is highly valued. The masculinity dimension is inconclusive with a score of 53. Uncertainty avoidance scored 68 which means that as a society, Moroccans prefer to avoid ambiguous and unknown situations. Unorthodox behaviours are not tolerated and there is a need for rules. Morocco is very low for long-term orientation meaning it is normative, they respect traditions and try to achieve results quickly. The country’s low score for indulgence shows that it has a culture of restraint, they tend to be pessimistic. Indulging within this society can be classed as wrong as they do not act upon their desires and limit leisurely activities. </w:t>
      </w:r>
    </w:p>
    <w:p w14:paraId="1FE023D1" w14:textId="74CAD5F3" w:rsidR="005A5E8B" w:rsidRDefault="005A5E8B"/>
    <w:p w14:paraId="247EC0FE" w14:textId="68511ABA" w:rsidR="005A5E8B" w:rsidRPr="00F859E1" w:rsidRDefault="005A5E8B">
      <w:pPr>
        <w:rPr>
          <w:b/>
          <w:bCs/>
        </w:rPr>
      </w:pPr>
      <w:r w:rsidRPr="00F859E1">
        <w:rPr>
          <w:b/>
          <w:bCs/>
        </w:rPr>
        <w:t xml:space="preserve">Country analysis </w:t>
      </w:r>
    </w:p>
    <w:p w14:paraId="4FD94301" w14:textId="77777777" w:rsidR="00F859E1" w:rsidRDefault="005A5E8B">
      <w:r>
        <w:t xml:space="preserve">From comparing the UK and Moroccan cultures using the Hofstede model, it is clear that there are many differences between them (Hofstede Insights, 2020). </w:t>
      </w:r>
      <w:r w:rsidR="00F859E1">
        <w:t xml:space="preserve">Morocco consists of a hierarchy whereas power distance in the UK is low and believe all should be equal. Individualism is high in </w:t>
      </w:r>
      <w:proofErr w:type="gramStart"/>
      <w:r w:rsidR="00F859E1">
        <w:t>Britain,</w:t>
      </w:r>
      <w:proofErr w:type="gramEnd"/>
      <w:r w:rsidR="00F859E1">
        <w:t xml:space="preserve"> however, Moroccan culture tends to be collectivistic, showing long-term commitment to members of family, or extended relationships. </w:t>
      </w:r>
      <w:r w:rsidR="00F859E1">
        <w:lastRenderedPageBreak/>
        <w:t xml:space="preserve">Masculinity is high in the UK, they are driven and aim to work hard, whereas this factor is undetermined for Morocco. The British have a low uncertainty avoidance score, showing that they do not worry about being blind sighted to things as they go with the flow, on the contrary, Moroccans strive for precision and punctuality and put rules in place to maintain an order. Long-term orientation is inconclusive for the UK whereas Moroccans will try to establish the truth, tend not to save for the future and want quick results. Britain is seen as highly indulgent, especially in comparison to morocco who do not value leisure and having fun as much as the UK. </w:t>
      </w:r>
    </w:p>
    <w:p w14:paraId="709B25EA" w14:textId="77777777" w:rsidR="00F859E1" w:rsidRDefault="00F859E1"/>
    <w:p w14:paraId="0A7B2F02" w14:textId="47E3F33A" w:rsidR="005A5E8B" w:rsidRDefault="00F859E1">
      <w:r>
        <w:t xml:space="preserve">Etiquettes between the two cultures differ, for example, the British hold the fork in their left hand and the knife in their right hand when dining (Commisceo Global, 2020) whereas in Moroccan culture, it is traditional to eat with your right hand, using the thumb and first two fingers (Pilot Guides, 2022). As Muslims, Moroccans are only permitted to have Halal food and drink. Food containing pork, carrion, blood, and any forms of alcohol are forbidden (Islamic council of Victoria, 2019). They also dress modestly, keeping legs and shoulders covered, and women tend to wear headscarves in order to cover their hair from men who are not their spouses or immediate family (Original Travel, 2019). Shaking hands is a common form of communication when meeting others in British culture, however in Moroccan culture, it is a norm not to physically touch the opposite gender if they are not your spouse or family, instead a simple ‘Salam’ which is greeting in Arabic, is said (Original Travel, 2019). </w:t>
      </w:r>
    </w:p>
    <w:p w14:paraId="0EF6CD6B" w14:textId="12FB3188" w:rsidR="00F859E1" w:rsidRDefault="00F859E1"/>
    <w:p w14:paraId="49A7DBD1" w14:textId="08EE4C68" w:rsidR="00F859E1" w:rsidRPr="00F859E1" w:rsidRDefault="00F859E1">
      <w:pPr>
        <w:rPr>
          <w:b/>
          <w:bCs/>
        </w:rPr>
      </w:pPr>
      <w:r w:rsidRPr="00F859E1">
        <w:rPr>
          <w:b/>
          <w:bCs/>
        </w:rPr>
        <w:t>Staff guidance</w:t>
      </w:r>
    </w:p>
    <w:p w14:paraId="1FEE9061" w14:textId="7CC6E0F7" w:rsidR="00F859E1" w:rsidRDefault="00F859E1">
      <w:r>
        <w:t xml:space="preserve">Following these factors, a table below will help hotel staff members in the UK with managing guests from Morocco, based on their culture. </w:t>
      </w:r>
    </w:p>
    <w:p w14:paraId="74B157CB" w14:textId="5281EE85" w:rsidR="00F859E1" w:rsidRDefault="00F859E1"/>
    <w:tbl>
      <w:tblPr>
        <w:tblStyle w:val="GridTable4-Accent5"/>
        <w:tblW w:w="0" w:type="auto"/>
        <w:tblLook w:val="04A0" w:firstRow="1" w:lastRow="0" w:firstColumn="1" w:lastColumn="0" w:noHBand="0" w:noVBand="1"/>
      </w:tblPr>
      <w:tblGrid>
        <w:gridCol w:w="4505"/>
        <w:gridCol w:w="4505"/>
      </w:tblGrid>
      <w:tr w:rsidR="00F859E1" w14:paraId="2C63B69B" w14:textId="77777777" w:rsidTr="00F859E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Pr>
          <w:p w14:paraId="7FA1CDFE" w14:textId="6E814E1F" w:rsidR="00F859E1" w:rsidRDefault="00F859E1">
            <w:r>
              <w:t xml:space="preserve">Do’s </w:t>
            </w:r>
          </w:p>
        </w:tc>
        <w:tc>
          <w:tcPr>
            <w:tcW w:w="4505" w:type="dxa"/>
          </w:tcPr>
          <w:p w14:paraId="7D687BD6" w14:textId="7748DD55" w:rsidR="00F859E1" w:rsidRDefault="00F859E1">
            <w:pPr>
              <w:cnfStyle w:val="100000000000" w:firstRow="1" w:lastRow="0" w:firstColumn="0" w:lastColumn="0" w:oddVBand="0" w:evenVBand="0" w:oddHBand="0" w:evenHBand="0" w:firstRowFirstColumn="0" w:firstRowLastColumn="0" w:lastRowFirstColumn="0" w:lastRowLastColumn="0"/>
            </w:pPr>
            <w:r>
              <w:t xml:space="preserve">Don’ts </w:t>
            </w:r>
          </w:p>
        </w:tc>
      </w:tr>
      <w:tr w:rsidR="00F859E1" w14:paraId="29763E3D" w14:textId="77777777" w:rsidTr="00F859E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Pr>
          <w:p w14:paraId="08612783" w14:textId="337A47F4" w:rsidR="00F859E1" w:rsidRPr="00F859E1" w:rsidRDefault="00F859E1">
            <w:pPr>
              <w:rPr>
                <w:b w:val="0"/>
                <w:bCs w:val="0"/>
              </w:rPr>
            </w:pPr>
            <w:r w:rsidRPr="00F859E1">
              <w:rPr>
                <w:b w:val="0"/>
                <w:bCs w:val="0"/>
              </w:rPr>
              <w:t>Ask whether guest would like staff to remove their shoes when entering their rooms as Moroccans often pray on the floor and expect it to be clean.</w:t>
            </w:r>
          </w:p>
        </w:tc>
        <w:tc>
          <w:tcPr>
            <w:tcW w:w="4505" w:type="dxa"/>
          </w:tcPr>
          <w:p w14:paraId="12357FD8" w14:textId="585AE8E8" w:rsidR="00F859E1" w:rsidRDefault="00F859E1">
            <w:pPr>
              <w:cnfStyle w:val="000000100000" w:firstRow="0" w:lastRow="0" w:firstColumn="0" w:lastColumn="0" w:oddVBand="0" w:evenVBand="0" w:oddHBand="1" w:evenHBand="0" w:firstRowFirstColumn="0" w:firstRowLastColumn="0" w:lastRowFirstColumn="0" w:lastRowLastColumn="0"/>
            </w:pPr>
            <w:r>
              <w:t xml:space="preserve">Do not offer haram or alcoholic foods which are not permitted to be consumed by Muslims. </w:t>
            </w:r>
          </w:p>
        </w:tc>
      </w:tr>
      <w:tr w:rsidR="00F859E1" w14:paraId="13462D79" w14:textId="77777777" w:rsidTr="00F859E1">
        <w:tc>
          <w:tcPr>
            <w:cnfStyle w:val="001000000000" w:firstRow="0" w:lastRow="0" w:firstColumn="1" w:lastColumn="0" w:oddVBand="0" w:evenVBand="0" w:oddHBand="0" w:evenHBand="0" w:firstRowFirstColumn="0" w:firstRowLastColumn="0" w:lastRowFirstColumn="0" w:lastRowLastColumn="0"/>
            <w:tcW w:w="4505" w:type="dxa"/>
          </w:tcPr>
          <w:p w14:paraId="383E698D" w14:textId="069ED518" w:rsidR="00F859E1" w:rsidRPr="00F859E1" w:rsidRDefault="00F859E1">
            <w:pPr>
              <w:rPr>
                <w:b w:val="0"/>
                <w:bCs w:val="0"/>
              </w:rPr>
            </w:pPr>
            <w:r w:rsidRPr="00F859E1">
              <w:rPr>
                <w:b w:val="0"/>
                <w:bCs w:val="0"/>
              </w:rPr>
              <w:t>Offer facilities for guests to wash their hands if they wish to dine without cutlery.</w:t>
            </w:r>
          </w:p>
        </w:tc>
        <w:tc>
          <w:tcPr>
            <w:tcW w:w="4505" w:type="dxa"/>
          </w:tcPr>
          <w:p w14:paraId="4D641353" w14:textId="0EC57345" w:rsidR="00F859E1" w:rsidRDefault="00F859E1">
            <w:pPr>
              <w:cnfStyle w:val="000000000000" w:firstRow="0" w:lastRow="0" w:firstColumn="0" w:lastColumn="0" w:oddVBand="0" w:evenVBand="0" w:oddHBand="0" w:evenHBand="0" w:firstRowFirstColumn="0" w:firstRowLastColumn="0" w:lastRowFirstColumn="0" w:lastRowLastColumn="0"/>
            </w:pPr>
            <w:r>
              <w:t>Do not try to shake hands with the opposite gender as it can be seen as immodest.</w:t>
            </w:r>
          </w:p>
        </w:tc>
      </w:tr>
      <w:tr w:rsidR="00F859E1" w14:paraId="3B29E708" w14:textId="77777777" w:rsidTr="00F859E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Pr>
          <w:p w14:paraId="064B3807" w14:textId="4713DD98" w:rsidR="00F859E1" w:rsidRPr="00F859E1" w:rsidRDefault="00F859E1">
            <w:pPr>
              <w:rPr>
                <w:b w:val="0"/>
                <w:bCs w:val="0"/>
              </w:rPr>
            </w:pPr>
            <w:r w:rsidRPr="00F859E1">
              <w:rPr>
                <w:b w:val="0"/>
                <w:bCs w:val="0"/>
              </w:rPr>
              <w:t>Greet guests with utmost respect, ask if they have any titles they prefer.</w:t>
            </w:r>
          </w:p>
        </w:tc>
        <w:tc>
          <w:tcPr>
            <w:tcW w:w="4505" w:type="dxa"/>
          </w:tcPr>
          <w:p w14:paraId="0EB11972" w14:textId="42502238" w:rsidR="00F859E1" w:rsidRDefault="00F859E1">
            <w:pPr>
              <w:cnfStyle w:val="000000100000" w:firstRow="0" w:lastRow="0" w:firstColumn="0" w:lastColumn="0" w:oddVBand="0" w:evenVBand="0" w:oddHBand="1" w:evenHBand="0" w:firstRowFirstColumn="0" w:firstRowLastColumn="0" w:lastRowFirstColumn="0" w:lastRowLastColumn="0"/>
            </w:pPr>
            <w:r>
              <w:t>Do not try to push English on the guest if they are speaking Arabic, however, do not assume they can’t speak English.</w:t>
            </w:r>
          </w:p>
        </w:tc>
      </w:tr>
      <w:tr w:rsidR="00F859E1" w14:paraId="58A2E9CA" w14:textId="77777777" w:rsidTr="00F859E1">
        <w:tc>
          <w:tcPr>
            <w:cnfStyle w:val="001000000000" w:firstRow="0" w:lastRow="0" w:firstColumn="1" w:lastColumn="0" w:oddVBand="0" w:evenVBand="0" w:oddHBand="0" w:evenHBand="0" w:firstRowFirstColumn="0" w:firstRowLastColumn="0" w:lastRowFirstColumn="0" w:lastRowLastColumn="0"/>
            <w:tcW w:w="4505" w:type="dxa"/>
          </w:tcPr>
          <w:p w14:paraId="5190F5B9" w14:textId="5A832DBF" w:rsidR="00F859E1" w:rsidRPr="00F859E1" w:rsidRDefault="00F859E1">
            <w:pPr>
              <w:rPr>
                <w:b w:val="0"/>
                <w:bCs w:val="0"/>
              </w:rPr>
            </w:pPr>
            <w:r w:rsidRPr="00F859E1">
              <w:rPr>
                <w:b w:val="0"/>
                <w:bCs w:val="0"/>
              </w:rPr>
              <w:t xml:space="preserve">Offer prayer mats or organise a suitable area within the vicinity to allow guests to be able to pray together. </w:t>
            </w:r>
          </w:p>
        </w:tc>
        <w:tc>
          <w:tcPr>
            <w:tcW w:w="4505" w:type="dxa"/>
          </w:tcPr>
          <w:p w14:paraId="412F8F8D" w14:textId="21EC519B" w:rsidR="00F859E1" w:rsidRDefault="00F859E1">
            <w:pPr>
              <w:cnfStyle w:val="000000000000" w:firstRow="0" w:lastRow="0" w:firstColumn="0" w:lastColumn="0" w:oddVBand="0" w:evenVBand="0" w:oddHBand="0" w:evenHBand="0" w:firstRowFirstColumn="0" w:firstRowLastColumn="0" w:lastRowFirstColumn="0" w:lastRowLastColumn="0"/>
            </w:pPr>
            <w:r>
              <w:t xml:space="preserve">Do not walk into guest room or prayer areas with shoes on. </w:t>
            </w:r>
          </w:p>
        </w:tc>
      </w:tr>
      <w:tr w:rsidR="00F859E1" w14:paraId="168A865C" w14:textId="77777777" w:rsidTr="00F859E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Pr>
          <w:p w14:paraId="7CEFD4DA" w14:textId="54DCE726" w:rsidR="00F859E1" w:rsidRPr="00F859E1" w:rsidRDefault="00F859E1">
            <w:pPr>
              <w:rPr>
                <w:b w:val="0"/>
                <w:bCs w:val="0"/>
              </w:rPr>
            </w:pPr>
            <w:r w:rsidRPr="00F859E1">
              <w:rPr>
                <w:b w:val="0"/>
                <w:bCs w:val="0"/>
              </w:rPr>
              <w:t xml:space="preserve">Offer halal options, or vegetarian options if halal food is unavailable, as well as non-alcoholic beverages. </w:t>
            </w:r>
          </w:p>
        </w:tc>
        <w:tc>
          <w:tcPr>
            <w:tcW w:w="4505" w:type="dxa"/>
          </w:tcPr>
          <w:p w14:paraId="17C5B3AC" w14:textId="781ADDEE" w:rsidR="00F859E1" w:rsidRDefault="00F859E1">
            <w:pPr>
              <w:cnfStyle w:val="000000100000" w:firstRow="0" w:lastRow="0" w:firstColumn="0" w:lastColumn="0" w:oddVBand="0" w:evenVBand="0" w:oddHBand="1" w:evenHBand="0" w:firstRowFirstColumn="0" w:firstRowLastColumn="0" w:lastRowFirstColumn="0" w:lastRowLastColumn="0"/>
            </w:pPr>
            <w:r>
              <w:t>Do not assume guests will eat with hands as some may wish to use cutlery due to being in public.</w:t>
            </w:r>
          </w:p>
        </w:tc>
      </w:tr>
      <w:tr w:rsidR="00F859E1" w14:paraId="7EA6C37E" w14:textId="77777777" w:rsidTr="00F859E1">
        <w:tc>
          <w:tcPr>
            <w:cnfStyle w:val="001000000000" w:firstRow="0" w:lastRow="0" w:firstColumn="1" w:lastColumn="0" w:oddVBand="0" w:evenVBand="0" w:oddHBand="0" w:evenHBand="0" w:firstRowFirstColumn="0" w:firstRowLastColumn="0" w:lastRowFirstColumn="0" w:lastRowLastColumn="0"/>
            <w:tcW w:w="4505" w:type="dxa"/>
          </w:tcPr>
          <w:p w14:paraId="1E14A5FE" w14:textId="3A823C5C" w:rsidR="00F859E1" w:rsidRPr="00F859E1" w:rsidRDefault="00F859E1">
            <w:pPr>
              <w:rPr>
                <w:b w:val="0"/>
                <w:bCs w:val="0"/>
              </w:rPr>
            </w:pPr>
            <w:r w:rsidRPr="00F859E1">
              <w:rPr>
                <w:b w:val="0"/>
                <w:bCs w:val="0"/>
              </w:rPr>
              <w:t xml:space="preserve">Keep clothing modest when around these guests as so not to offend them. </w:t>
            </w:r>
          </w:p>
        </w:tc>
        <w:tc>
          <w:tcPr>
            <w:tcW w:w="4505" w:type="dxa"/>
          </w:tcPr>
          <w:p w14:paraId="1930C29D" w14:textId="77777777" w:rsidR="00F859E1" w:rsidRDefault="00F859E1">
            <w:pPr>
              <w:cnfStyle w:val="000000000000" w:firstRow="0" w:lastRow="0" w:firstColumn="0" w:lastColumn="0" w:oddVBand="0" w:evenVBand="0" w:oddHBand="0" w:evenHBand="0" w:firstRowFirstColumn="0" w:firstRowLastColumn="0" w:lastRowFirstColumn="0" w:lastRowLastColumn="0"/>
            </w:pPr>
          </w:p>
        </w:tc>
      </w:tr>
      <w:tr w:rsidR="00F859E1" w14:paraId="7CAA0DAC" w14:textId="77777777" w:rsidTr="00F859E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Pr>
          <w:p w14:paraId="6EB1025B" w14:textId="630699ED" w:rsidR="00F859E1" w:rsidRPr="00F859E1" w:rsidRDefault="00F859E1">
            <w:pPr>
              <w:rPr>
                <w:b w:val="0"/>
                <w:bCs w:val="0"/>
              </w:rPr>
            </w:pPr>
            <w:r w:rsidRPr="00F859E1">
              <w:rPr>
                <w:b w:val="0"/>
                <w:bCs w:val="0"/>
              </w:rPr>
              <w:t>Try to have staff which can speak or translate Arabic to overcome language barriers.</w:t>
            </w:r>
          </w:p>
        </w:tc>
        <w:tc>
          <w:tcPr>
            <w:tcW w:w="4505" w:type="dxa"/>
          </w:tcPr>
          <w:p w14:paraId="17B4583E" w14:textId="77777777" w:rsidR="00F859E1" w:rsidRDefault="00F859E1">
            <w:pPr>
              <w:cnfStyle w:val="000000100000" w:firstRow="0" w:lastRow="0" w:firstColumn="0" w:lastColumn="0" w:oddVBand="0" w:evenVBand="0" w:oddHBand="1" w:evenHBand="0" w:firstRowFirstColumn="0" w:firstRowLastColumn="0" w:lastRowFirstColumn="0" w:lastRowLastColumn="0"/>
            </w:pPr>
          </w:p>
        </w:tc>
      </w:tr>
    </w:tbl>
    <w:p w14:paraId="5DA8542F" w14:textId="53F50759" w:rsidR="00F859E1" w:rsidRPr="00F859E1" w:rsidRDefault="00F859E1">
      <w:pPr>
        <w:rPr>
          <w:b/>
          <w:bCs/>
        </w:rPr>
      </w:pPr>
      <w:r w:rsidRPr="00F859E1">
        <w:rPr>
          <w:b/>
          <w:bCs/>
        </w:rPr>
        <w:lastRenderedPageBreak/>
        <w:t xml:space="preserve">Conclusion </w:t>
      </w:r>
    </w:p>
    <w:p w14:paraId="7A27BFBD" w14:textId="7C2B04F3" w:rsidR="00F859E1" w:rsidRDefault="00F859E1">
      <w:r>
        <w:t xml:space="preserve">In conclusion, Moroccan culture is very different to that of Britain and its factors should be considered to allow guests to have a comfortable and more welcoming experience when visiting the UK. </w:t>
      </w:r>
    </w:p>
    <w:p w14:paraId="37BE5032" w14:textId="048ECC97" w:rsidR="00F859E1" w:rsidRDefault="00F859E1"/>
    <w:p w14:paraId="754B7C51" w14:textId="6318DA6F" w:rsidR="00F859E1" w:rsidRPr="00F859E1" w:rsidRDefault="00F859E1">
      <w:pPr>
        <w:rPr>
          <w:b/>
          <w:bCs/>
        </w:rPr>
      </w:pPr>
      <w:r w:rsidRPr="00F859E1">
        <w:rPr>
          <w:b/>
          <w:bCs/>
        </w:rPr>
        <w:t>References:</w:t>
      </w:r>
    </w:p>
    <w:p w14:paraId="279BF8A4" w14:textId="4B80ACD0" w:rsidR="00F859E1" w:rsidRDefault="00F859E1">
      <w:r>
        <w:t xml:space="preserve">Forbes (2015) </w:t>
      </w:r>
      <w:r w:rsidRPr="00F859E1">
        <w:rPr>
          <w:i/>
          <w:iCs/>
        </w:rPr>
        <w:t>Why You Need Cultural Intelligence (And How To Develop It),</w:t>
      </w:r>
      <w:r>
        <w:t xml:space="preserve"> Available at: </w:t>
      </w:r>
      <w:hyperlink r:id="rId8" w:history="1">
        <w:r w:rsidRPr="008677F6">
          <w:rPr>
            <w:rStyle w:val="Hyperlink"/>
          </w:rPr>
          <w:t>https://www.forbes.com/sites/iese/2015/03/24/why-you-need-cultural-intelligence-and-how-to-develop-it/?sh=5e0a5df917d6</w:t>
        </w:r>
      </w:hyperlink>
      <w:r>
        <w:t xml:space="preserve"> (Accessed: 21 March 2022)</w:t>
      </w:r>
    </w:p>
    <w:p w14:paraId="22729542" w14:textId="20D4DBD2" w:rsidR="00F859E1" w:rsidRDefault="00F859E1"/>
    <w:p w14:paraId="2101CEC6" w14:textId="2EED3DDA" w:rsidR="00F859E1" w:rsidRDefault="00F859E1">
      <w:r>
        <w:t xml:space="preserve">Commisceo Global (2020) </w:t>
      </w:r>
      <w:r w:rsidRPr="00F859E1">
        <w:rPr>
          <w:i/>
          <w:iCs/>
        </w:rPr>
        <w:t xml:space="preserve">Welcome to our guide to British Culture, Business Practices &amp; Etiquette, </w:t>
      </w:r>
      <w:r>
        <w:t xml:space="preserve">Available at: </w:t>
      </w:r>
      <w:hyperlink r:id="rId9" w:history="1">
        <w:r w:rsidRPr="008677F6">
          <w:rPr>
            <w:rStyle w:val="Hyperlink"/>
          </w:rPr>
          <w:t>https://www.commisceo-global.com/resources/country-guides/uk-guide#C4</w:t>
        </w:r>
      </w:hyperlink>
      <w:r>
        <w:t xml:space="preserve"> (Accessed: 21 March 2022)</w:t>
      </w:r>
    </w:p>
    <w:p w14:paraId="5E6A8E1D" w14:textId="38DAD809" w:rsidR="00F859E1" w:rsidRDefault="00F859E1"/>
    <w:p w14:paraId="3E9EA185" w14:textId="061E7F28" w:rsidR="00F859E1" w:rsidRDefault="00F859E1">
      <w:r>
        <w:t xml:space="preserve">Hofstede Insights (2020) </w:t>
      </w:r>
      <w:r w:rsidRPr="00F859E1">
        <w:rPr>
          <w:i/>
          <w:iCs/>
        </w:rPr>
        <w:t>Country Comparison</w:t>
      </w:r>
      <w:r>
        <w:t xml:space="preserve">, Available at: </w:t>
      </w:r>
      <w:hyperlink r:id="rId10" w:history="1">
        <w:r w:rsidRPr="008677F6">
          <w:rPr>
            <w:rStyle w:val="Hyperlink"/>
          </w:rPr>
          <w:t>https://www.hofstede-insights.com/country-comparison/morocco,the-uk/</w:t>
        </w:r>
      </w:hyperlink>
      <w:r>
        <w:t xml:space="preserve"> (Accessed: 21 March 2022)</w:t>
      </w:r>
    </w:p>
    <w:p w14:paraId="5B00D05C" w14:textId="4946476B" w:rsidR="00F859E1" w:rsidRDefault="00F859E1"/>
    <w:p w14:paraId="4091FA07" w14:textId="244257B3" w:rsidR="00F859E1" w:rsidRDefault="00F859E1">
      <w:r>
        <w:t xml:space="preserve">Hofstede Insights (2022) </w:t>
      </w:r>
      <w:r w:rsidRPr="00F859E1">
        <w:rPr>
          <w:i/>
          <w:iCs/>
        </w:rPr>
        <w:t>National Culture</w:t>
      </w:r>
      <w:r>
        <w:t xml:space="preserve">, Available at: </w:t>
      </w:r>
      <w:hyperlink r:id="rId11" w:history="1">
        <w:r w:rsidRPr="008677F6">
          <w:rPr>
            <w:rStyle w:val="Hyperlink"/>
          </w:rPr>
          <w:t>https://hi.hofstede-insights.com/national-culture</w:t>
        </w:r>
      </w:hyperlink>
      <w:r>
        <w:t xml:space="preserve"> (Accessed: 21 March 2022)</w:t>
      </w:r>
    </w:p>
    <w:p w14:paraId="202B227B" w14:textId="31D681DB" w:rsidR="00F859E1" w:rsidRDefault="00F859E1"/>
    <w:p w14:paraId="7A567D7B" w14:textId="6F4F410E" w:rsidR="00F859E1" w:rsidRDefault="00F859E1">
      <w:r>
        <w:t xml:space="preserve">Islamic Council of Victoria (2019) </w:t>
      </w:r>
      <w:r w:rsidRPr="00F859E1">
        <w:rPr>
          <w:i/>
          <w:iCs/>
        </w:rPr>
        <w:t>What is Halal? A Guide for Non-Muslims</w:t>
      </w:r>
      <w:r>
        <w:t xml:space="preserve">, Available at: </w:t>
      </w:r>
      <w:hyperlink r:id="rId12" w:history="1">
        <w:r w:rsidRPr="008677F6">
          <w:rPr>
            <w:rStyle w:val="Hyperlink"/>
          </w:rPr>
          <w:t>https://www.icv.org.au/about/about-islam-overview/what-is-halal-a-guide-for-non-muslims/</w:t>
        </w:r>
      </w:hyperlink>
      <w:r>
        <w:t xml:space="preserve"> (Accessed: 21 March 2022)</w:t>
      </w:r>
    </w:p>
    <w:p w14:paraId="4E7F9DF0" w14:textId="10DAD0BD" w:rsidR="00F859E1" w:rsidRDefault="00F859E1"/>
    <w:p w14:paraId="3586A041" w14:textId="59CBB65C" w:rsidR="00F859E1" w:rsidRDefault="00F859E1">
      <w:r>
        <w:t xml:space="preserve">Original Travel (2019) </w:t>
      </w:r>
      <w:r w:rsidRPr="00F859E1">
        <w:rPr>
          <w:i/>
          <w:iCs/>
        </w:rPr>
        <w:t>Culture Morocco</w:t>
      </w:r>
      <w:r>
        <w:t xml:space="preserve">, Available at: </w:t>
      </w:r>
      <w:hyperlink r:id="rId13" w:history="1">
        <w:r w:rsidRPr="008677F6">
          <w:rPr>
            <w:rStyle w:val="Hyperlink"/>
          </w:rPr>
          <w:t>https://www.originaltravel.co.uk/travel-guide/morocco/culture</w:t>
        </w:r>
      </w:hyperlink>
      <w:r>
        <w:t xml:space="preserve"> (Accessed: 21 March 2022)</w:t>
      </w:r>
    </w:p>
    <w:p w14:paraId="771FCDD9" w14:textId="1A28E34A" w:rsidR="00F859E1" w:rsidRDefault="00F859E1"/>
    <w:p w14:paraId="2DA43F43" w14:textId="6DD2EE09" w:rsidR="00F859E1" w:rsidRDefault="00F859E1">
      <w:r>
        <w:t xml:space="preserve">Pilot Guides (2022) Etiquette Guide: </w:t>
      </w:r>
      <w:r w:rsidRPr="00F859E1">
        <w:rPr>
          <w:i/>
          <w:iCs/>
        </w:rPr>
        <w:t>Eating with a Moroccan Family</w:t>
      </w:r>
      <w:r>
        <w:t xml:space="preserve">, Available at: </w:t>
      </w:r>
      <w:hyperlink r:id="rId14" w:history="1">
        <w:r w:rsidRPr="008677F6">
          <w:rPr>
            <w:rStyle w:val="Hyperlink"/>
          </w:rPr>
          <w:t>https://www.pilotguides.com/articles/etiquette-guide-eating-with-a-moroccan-family/#:~:text=The%20Moroccans%20eat%20three%20meals,is%20a%20sign%20of%20gluttony</w:t>
        </w:r>
      </w:hyperlink>
      <w:r w:rsidRPr="00F859E1">
        <w:t>.</w:t>
      </w:r>
      <w:r>
        <w:t xml:space="preserve"> (Accessed: 21 March 2022)</w:t>
      </w:r>
    </w:p>
    <w:p w14:paraId="4C02AC08" w14:textId="77777777" w:rsidR="00F859E1" w:rsidRDefault="00F859E1"/>
    <w:sectPr w:rsidR="00F859E1" w:rsidSect="00F859E1">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5E8B"/>
    <w:rsid w:val="00006589"/>
    <w:rsid w:val="000503E2"/>
    <w:rsid w:val="00052600"/>
    <w:rsid w:val="00085B25"/>
    <w:rsid w:val="0043459B"/>
    <w:rsid w:val="005A5E8B"/>
    <w:rsid w:val="00765D66"/>
    <w:rsid w:val="0091213F"/>
    <w:rsid w:val="00942A5D"/>
    <w:rsid w:val="00D25F62"/>
    <w:rsid w:val="00F859E1"/>
    <w:rsid w:val="00FE33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FAF0A2"/>
  <w15:chartTrackingRefBased/>
  <w15:docId w15:val="{00528E98-1839-A54B-8031-4F444542F3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859E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F859E1"/>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NoSpacing">
    <w:name w:val="No Spacing"/>
    <w:link w:val="NoSpacingChar"/>
    <w:uiPriority w:val="1"/>
    <w:qFormat/>
    <w:rsid w:val="00F859E1"/>
    <w:rPr>
      <w:rFonts w:eastAsiaTheme="minorEastAsia"/>
      <w:sz w:val="22"/>
      <w:szCs w:val="22"/>
      <w:lang w:val="en-US" w:eastAsia="zh-CN"/>
    </w:rPr>
  </w:style>
  <w:style w:type="character" w:customStyle="1" w:styleId="NoSpacingChar">
    <w:name w:val="No Spacing Char"/>
    <w:basedOn w:val="DefaultParagraphFont"/>
    <w:link w:val="NoSpacing"/>
    <w:uiPriority w:val="1"/>
    <w:rsid w:val="00F859E1"/>
    <w:rPr>
      <w:rFonts w:eastAsiaTheme="minorEastAsia"/>
      <w:sz w:val="22"/>
      <w:szCs w:val="22"/>
      <w:lang w:val="en-US" w:eastAsia="zh-CN"/>
    </w:rPr>
  </w:style>
  <w:style w:type="character" w:styleId="Hyperlink">
    <w:name w:val="Hyperlink"/>
    <w:basedOn w:val="DefaultParagraphFont"/>
    <w:uiPriority w:val="99"/>
    <w:unhideWhenUsed/>
    <w:rsid w:val="00F859E1"/>
    <w:rPr>
      <w:color w:val="0563C1" w:themeColor="hyperlink"/>
      <w:u w:val="single"/>
    </w:rPr>
  </w:style>
  <w:style w:type="character" w:styleId="UnresolvedMention">
    <w:name w:val="Unresolved Mention"/>
    <w:basedOn w:val="DefaultParagraphFont"/>
    <w:uiPriority w:val="99"/>
    <w:semiHidden/>
    <w:unhideWhenUsed/>
    <w:rsid w:val="00F859E1"/>
    <w:rPr>
      <w:color w:val="605E5C"/>
      <w:shd w:val="clear" w:color="auto" w:fill="E1DFDD"/>
    </w:rPr>
  </w:style>
  <w:style w:type="character" w:styleId="FollowedHyperlink">
    <w:name w:val="FollowedHyperlink"/>
    <w:basedOn w:val="DefaultParagraphFont"/>
    <w:uiPriority w:val="99"/>
    <w:semiHidden/>
    <w:unhideWhenUsed/>
    <w:rsid w:val="00F859E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iese/2015/03/24/why-you-need-cultural-intelligence-and-how-to-develop-it/?sh=5e0a5df917d6" TargetMode="External"/><Relationship Id="rId13" Type="http://schemas.openxmlformats.org/officeDocument/2006/relationships/hyperlink" Target="https://www.originaltravel.co.uk/travel-guide/morocco/culture" TargetMode="Externa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hyperlink" Target="https://www.icv.org.au/about/about-islam-overview/what-is-halal-a-guide-for-non-muslims/"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hi.hofstede-insights.com/national-culture" TargetMode="External"/><Relationship Id="rId5" Type="http://schemas.openxmlformats.org/officeDocument/2006/relationships/image" Target="media/image2.png"/><Relationship Id="rId15" Type="http://schemas.openxmlformats.org/officeDocument/2006/relationships/fontTable" Target="fontTable.xml"/><Relationship Id="rId10" Type="http://schemas.openxmlformats.org/officeDocument/2006/relationships/hyperlink" Target="https://www.hofstede-insights.com/country-comparison/morocco,the-uk/" TargetMode="External"/><Relationship Id="rId4" Type="http://schemas.openxmlformats.org/officeDocument/2006/relationships/image" Target="media/image1.png"/><Relationship Id="rId9" Type="http://schemas.openxmlformats.org/officeDocument/2006/relationships/hyperlink" Target="https://www.commisceo-global.com/resources/country-guides/uk-guide#C4" TargetMode="External"/><Relationship Id="rId14" Type="http://schemas.openxmlformats.org/officeDocument/2006/relationships/hyperlink" Target="https://www.pilotguides.com/articles/etiquette-guide-eating-with-a-moroccan-family/#:~:text=The%20Moroccans%20eat%20three%20meals,is%20a%20sign%20of%20glutton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5</Pages>
  <Words>1562</Words>
  <Characters>8721</Characters>
  <Application>Microsoft Office Word</Application>
  <DocSecurity>0</DocSecurity>
  <Lines>379</Lines>
  <Paragraphs>109</Paragraphs>
  <ScaleCrop>false</ScaleCrop>
  <Company/>
  <LinksUpToDate>false</LinksUpToDate>
  <CharactersWithSpaces>10174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report for hotel staff when managing guests from Morocco</dc:title>
  <dc:subject>By Khaled Ahmed</dc:subject>
  <dc:creator>Sumaia Ahmed</dc:creator>
  <cp:keywords/>
  <dc:description/>
  <cp:lastModifiedBy>Sumaia Ahmed</cp:lastModifiedBy>
  <cp:revision>2</cp:revision>
  <dcterms:created xsi:type="dcterms:W3CDTF">2022-03-24T08:51:00Z</dcterms:created>
  <dcterms:modified xsi:type="dcterms:W3CDTF">2022-03-24T08:51:00Z</dcterms:modified>
</cp:coreProperties>
</file>