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3AFA2F30" w:rsidR="00D2187B" w:rsidRDefault="00C60D4B" w:rsidP="00D2187B">
      <w:pPr>
        <w:spacing w:after="160" w:line="259" w:lineRule="auto"/>
        <w:jc w:val="center"/>
        <w:rPr>
          <w:rFonts w:ascii="Verdana" w:hAnsi="Verdana"/>
          <w:b/>
          <w:i/>
          <w:sz w:val="44"/>
        </w:rPr>
      </w:pPr>
      <w:r>
        <w:rPr>
          <w:rFonts w:ascii="Verdana" w:hAnsi="Verdana"/>
          <w:b/>
          <w:i/>
          <w:sz w:val="44"/>
        </w:rPr>
        <w:t xml:space="preserve"> </w:t>
      </w:r>
      <w:r w:rsidR="00511985">
        <w:rPr>
          <w:rFonts w:ascii="Verdana" w:hAnsi="Verdana"/>
          <w:b/>
          <w:i/>
          <w:sz w:val="44"/>
        </w:rPr>
        <w:t xml:space="preserve"> </w:t>
      </w:r>
      <w:r w:rsidR="007D3BCC">
        <w:rPr>
          <w:rFonts w:ascii="Verdana" w:hAnsi="Verdana"/>
          <w:b/>
          <w:i/>
          <w:sz w:val="44"/>
        </w:rPr>
        <w:t xml:space="preserve"> </w:t>
      </w:r>
    </w:p>
    <w:p w14:paraId="5A3D1CEF" w14:textId="77777777" w:rsidR="00D2187B" w:rsidRDefault="00D2187B" w:rsidP="00D2187B">
      <w:pPr>
        <w:spacing w:after="160" w:line="259" w:lineRule="auto"/>
        <w:jc w:val="center"/>
        <w:rPr>
          <w:rFonts w:ascii="Verdana" w:hAnsi="Verdana"/>
          <w:b/>
          <w:i/>
          <w:sz w:val="44"/>
        </w:rPr>
      </w:pPr>
    </w:p>
    <w:p w14:paraId="1171E107" w14:textId="6F2F456D"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Report for </w:t>
      </w:r>
      <w:r w:rsidR="00593C59">
        <w:rPr>
          <w:rFonts w:ascii="Verdana" w:hAnsi="Verdana"/>
          <w:b/>
          <w:i/>
          <w:sz w:val="44"/>
        </w:rPr>
        <w:t>Global Financial Markets</w:t>
      </w:r>
      <w:r w:rsidR="00C07401">
        <w:rPr>
          <w:rFonts w:ascii="Verdana" w:hAnsi="Verdana"/>
          <w:b/>
          <w:i/>
          <w:sz w:val="44"/>
        </w:rPr>
        <w:t xml:space="preserve"> </w:t>
      </w:r>
      <w:r w:rsidRPr="00082BA2">
        <w:rPr>
          <w:rFonts w:ascii="Verdana" w:hAnsi="Verdana"/>
          <w:b/>
          <w:i/>
          <w:sz w:val="44"/>
        </w:rPr>
        <w:t xml:space="preserve">Assignment </w:t>
      </w:r>
      <w:r w:rsidR="00593C59">
        <w:rPr>
          <w:rFonts w:ascii="Verdana" w:hAnsi="Verdana"/>
          <w:b/>
          <w:i/>
          <w:sz w:val="44"/>
        </w:rPr>
        <w:t>1</w:t>
      </w:r>
      <w:r w:rsidRPr="00082BA2">
        <w:rPr>
          <w:rFonts w:ascii="Verdana" w:hAnsi="Verdana"/>
          <w:b/>
          <w:i/>
          <w:sz w:val="44"/>
        </w:rPr>
        <w:t xml:space="preserve"> 201</w:t>
      </w:r>
      <w:r w:rsidR="00C07401" w:rsidRPr="00082BA2">
        <w:rPr>
          <w:rFonts w:ascii="Verdana" w:hAnsi="Verdana"/>
          <w:b/>
          <w:i/>
          <w:sz w:val="44"/>
        </w:rPr>
        <w:t>9</w:t>
      </w:r>
      <w:r w:rsidRPr="00082BA2">
        <w:rPr>
          <w:rFonts w:ascii="Verdana" w:hAnsi="Verdana"/>
          <w:b/>
          <w:i/>
          <w:sz w:val="44"/>
        </w:rPr>
        <w:t xml:space="preserve"> –</w:t>
      </w:r>
      <w:r w:rsidR="00593C59">
        <w:rPr>
          <w:rFonts w:ascii="Verdana" w:hAnsi="Verdana"/>
          <w:b/>
          <w:i/>
          <w:sz w:val="44"/>
        </w:rPr>
        <w:t xml:space="preserve"> International Trade</w:t>
      </w:r>
      <w:r w:rsidR="00057164">
        <w:rPr>
          <w:rFonts w:ascii="Verdana" w:hAnsi="Verdana"/>
          <w:b/>
          <w:i/>
          <w:sz w:val="44"/>
        </w:rPr>
        <w:t xml:space="preserve"> Theory</w:t>
      </w:r>
    </w:p>
    <w:p w14:paraId="58D27D51" w14:textId="77777777" w:rsidR="00D2187B" w:rsidRDefault="00D2187B">
      <w:pPr>
        <w:spacing w:after="160" w:line="259" w:lineRule="auto"/>
        <w:rPr>
          <w:rFonts w:ascii="Verdana" w:hAnsi="Verdana"/>
          <w:b/>
          <w:caps/>
          <w:sz w:val="18"/>
          <w:szCs w:val="18"/>
        </w:rPr>
      </w:pPr>
    </w:p>
    <w:p w14:paraId="1E1E79F9" w14:textId="57A0FB91" w:rsidR="00D2187B" w:rsidRDefault="00D2187B" w:rsidP="00D2187B">
      <w:pPr>
        <w:spacing w:after="160" w:line="259" w:lineRule="auto"/>
        <w:jc w:val="center"/>
        <w:rPr>
          <w:rFonts w:ascii="Verdana" w:hAnsi="Verdana"/>
          <w:b/>
          <w:caps/>
          <w:sz w:val="18"/>
          <w:szCs w:val="18"/>
        </w:rPr>
      </w:pPr>
    </w:p>
    <w:p w14:paraId="123A0E5E" w14:textId="7D5E0EA4" w:rsidR="00D2187B" w:rsidRDefault="004D7A6E" w:rsidP="004D7A6E">
      <w:pPr>
        <w:spacing w:after="160" w:line="259" w:lineRule="auto"/>
        <w:jc w:val="center"/>
        <w:rPr>
          <w:rFonts w:ascii="Verdana" w:hAnsi="Verdana"/>
          <w:b/>
          <w:caps/>
          <w:sz w:val="18"/>
          <w:szCs w:val="18"/>
        </w:rPr>
      </w:pPr>
      <w:r>
        <w:rPr>
          <w:rFonts w:ascii="Verdana" w:hAnsi="Verdana"/>
          <w:b/>
          <w:caps/>
          <w:noProof/>
          <w:sz w:val="18"/>
          <w:szCs w:val="18"/>
        </w:rPr>
        <w:drawing>
          <wp:inline distT="0" distB="0" distL="0" distR="0" wp14:anchorId="6EAA9531" wp14:editId="12B2CAF2">
            <wp:extent cx="6032613" cy="3344545"/>
            <wp:effectExtent l="0" t="0" r="6350" b="8255"/>
            <wp:docPr id="1" name="Picture 1" descr="C:\Users\price\AppData\Local\Microsoft\Windows\INetCache\Content.MSO\897F287C.tmp">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ce\AppData\Local\Microsoft\Windows\INetCache\Content.MSO\897F287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5092" cy="3357008"/>
                    </a:xfrm>
                    <a:prstGeom prst="rect">
                      <a:avLst/>
                    </a:prstGeom>
                    <a:noFill/>
                    <a:ln>
                      <a:noFill/>
                    </a:ln>
                  </pic:spPr>
                </pic:pic>
              </a:graphicData>
            </a:graphic>
          </wp:inline>
        </w:drawing>
      </w:r>
    </w:p>
    <w:p w14:paraId="5845D582" w14:textId="1DC8933C" w:rsidR="00D2187B" w:rsidRPr="002A1AD3" w:rsidRDefault="00E23232" w:rsidP="002A1AD3">
      <w:pPr>
        <w:spacing w:after="160" w:line="259" w:lineRule="auto"/>
        <w:jc w:val="center"/>
        <w:rPr>
          <w:rFonts w:ascii="Verdana" w:hAnsi="Verdana"/>
          <w:b/>
          <w:sz w:val="44"/>
        </w:rPr>
      </w:pPr>
      <w:r>
        <w:rPr>
          <w:rFonts w:ascii="Verdana" w:hAnsi="Verdana"/>
          <w:b/>
          <w:sz w:val="44"/>
        </w:rPr>
        <w:t>May</w:t>
      </w:r>
      <w:r w:rsidR="000A10AA">
        <w:rPr>
          <w:rFonts w:ascii="Verdana" w:hAnsi="Verdana"/>
          <w:b/>
          <w:sz w:val="44"/>
        </w:rPr>
        <w:t xml:space="preserve"> 201</w:t>
      </w:r>
      <w:r w:rsidR="00082BA2">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39E14E5A" w14:textId="7B5709D2" w:rsidR="00D2187B" w:rsidRPr="005166FE"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4D7A6E" w:rsidRPr="005166FE">
        <w:rPr>
          <w:rFonts w:ascii="Verdana" w:hAnsi="Verdana"/>
          <w:b/>
          <w:caps/>
          <w:sz w:val="18"/>
          <w:szCs w:val="18"/>
        </w:rPr>
        <w:t>Global FINANcial Markets</w:t>
      </w:r>
    </w:p>
    <w:p w14:paraId="1387AD83" w14:textId="771B0696" w:rsidR="00D2187B" w:rsidRPr="005166FE" w:rsidRDefault="00D2187B">
      <w:pPr>
        <w:spacing w:after="160" w:line="259" w:lineRule="auto"/>
        <w:rPr>
          <w:rFonts w:ascii="Verdana" w:hAnsi="Verdana"/>
          <w:b/>
          <w:caps/>
          <w:sz w:val="18"/>
          <w:szCs w:val="18"/>
        </w:rPr>
      </w:pPr>
      <w:r w:rsidRPr="005166FE">
        <w:rPr>
          <w:rFonts w:ascii="Verdana" w:hAnsi="Verdana"/>
          <w:b/>
          <w:caps/>
          <w:sz w:val="18"/>
          <w:szCs w:val="18"/>
        </w:rPr>
        <w:t>Name:</w:t>
      </w:r>
      <w:r w:rsidRPr="005166FE">
        <w:rPr>
          <w:rFonts w:ascii="Verdana" w:hAnsi="Verdana"/>
          <w:b/>
          <w:caps/>
          <w:sz w:val="18"/>
          <w:szCs w:val="18"/>
        </w:rPr>
        <w:tab/>
      </w:r>
      <w:r w:rsidRPr="005166FE">
        <w:rPr>
          <w:rFonts w:ascii="Verdana" w:hAnsi="Verdana"/>
          <w:b/>
          <w:caps/>
          <w:sz w:val="18"/>
          <w:szCs w:val="18"/>
        </w:rPr>
        <w:tab/>
      </w:r>
      <w:r w:rsidRPr="005166FE">
        <w:rPr>
          <w:rFonts w:ascii="Verdana" w:hAnsi="Verdana"/>
          <w:b/>
          <w:caps/>
          <w:sz w:val="18"/>
          <w:szCs w:val="18"/>
        </w:rPr>
        <w:tab/>
      </w:r>
      <w:r w:rsidRPr="005166FE">
        <w:rPr>
          <w:rFonts w:ascii="Verdana" w:hAnsi="Verdana"/>
          <w:b/>
          <w:caps/>
          <w:sz w:val="18"/>
          <w:szCs w:val="18"/>
        </w:rPr>
        <w:tab/>
      </w:r>
      <w:r w:rsidR="00314671" w:rsidRPr="005166FE">
        <w:rPr>
          <w:rFonts w:ascii="Verdana" w:hAnsi="Verdana"/>
          <w:b/>
          <w:caps/>
          <w:sz w:val="18"/>
          <w:szCs w:val="18"/>
        </w:rPr>
        <w:t>ryan price</w:t>
      </w:r>
      <w:r w:rsidR="000A10AA" w:rsidRPr="005166FE">
        <w:rPr>
          <w:rFonts w:ascii="Verdana" w:hAnsi="Verdana"/>
          <w:b/>
          <w:caps/>
          <w:sz w:val="18"/>
          <w:szCs w:val="18"/>
        </w:rPr>
        <w:t xml:space="preserve"> </w:t>
      </w:r>
    </w:p>
    <w:p w14:paraId="571833C2" w14:textId="71E04AE2" w:rsidR="001D1483" w:rsidRPr="005166FE" w:rsidRDefault="00D2187B">
      <w:pPr>
        <w:spacing w:after="160" w:line="259" w:lineRule="auto"/>
        <w:rPr>
          <w:rFonts w:ascii="Verdana" w:hAnsi="Verdana"/>
          <w:b/>
          <w:caps/>
          <w:sz w:val="18"/>
          <w:szCs w:val="18"/>
        </w:rPr>
      </w:pPr>
      <w:r w:rsidRPr="005166FE">
        <w:rPr>
          <w:rFonts w:ascii="Verdana" w:hAnsi="Verdana"/>
          <w:b/>
          <w:caps/>
          <w:sz w:val="18"/>
          <w:szCs w:val="18"/>
        </w:rPr>
        <w:t>Student Number:</w:t>
      </w:r>
      <w:r w:rsidRPr="005166FE">
        <w:rPr>
          <w:rFonts w:ascii="Verdana" w:hAnsi="Verdana"/>
          <w:b/>
          <w:caps/>
          <w:sz w:val="18"/>
          <w:szCs w:val="18"/>
        </w:rPr>
        <w:tab/>
      </w:r>
      <w:r w:rsidRPr="005166FE">
        <w:rPr>
          <w:rFonts w:ascii="Verdana" w:hAnsi="Verdana"/>
          <w:b/>
          <w:caps/>
          <w:sz w:val="18"/>
          <w:szCs w:val="18"/>
        </w:rPr>
        <w:tab/>
      </w:r>
      <w:r w:rsidR="00314671" w:rsidRPr="005166FE">
        <w:rPr>
          <w:rFonts w:ascii="Verdana" w:hAnsi="Verdana"/>
          <w:b/>
          <w:caps/>
          <w:sz w:val="18"/>
          <w:szCs w:val="18"/>
        </w:rPr>
        <w:t>p152137/165</w:t>
      </w:r>
      <w:r w:rsidR="007B576E">
        <w:rPr>
          <w:rFonts w:ascii="Verdana" w:hAnsi="Verdana"/>
          <w:b/>
          <w:caps/>
          <w:sz w:val="18"/>
          <w:szCs w:val="18"/>
        </w:rPr>
        <w:t>12</w:t>
      </w:r>
      <w:r w:rsidR="00314671" w:rsidRPr="005166FE">
        <w:rPr>
          <w:rFonts w:ascii="Verdana" w:hAnsi="Verdana"/>
          <w:b/>
          <w:caps/>
          <w:sz w:val="18"/>
          <w:szCs w:val="18"/>
        </w:rPr>
        <w:t>40</w:t>
      </w:r>
    </w:p>
    <w:p w14:paraId="56868A05" w14:textId="77777777" w:rsidR="001D1483" w:rsidRPr="005166FE" w:rsidRDefault="001D1483">
      <w:pPr>
        <w:autoSpaceDE/>
        <w:autoSpaceDN/>
        <w:adjustRightInd/>
        <w:spacing w:after="160" w:line="259" w:lineRule="auto"/>
        <w:rPr>
          <w:rFonts w:ascii="Verdana" w:hAnsi="Verdana"/>
          <w:b/>
          <w:caps/>
          <w:sz w:val="18"/>
          <w:szCs w:val="18"/>
        </w:rPr>
      </w:pPr>
      <w:r w:rsidRPr="005166FE">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10"/>
          <w:footerReference w:type="default" r:id="rId11"/>
          <w:footerReference w:type="first" r:id="rId12"/>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627EFC96" w14:textId="49E8F32E" w:rsidR="007D3BCC" w:rsidRPr="007D3BCC"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Style w:val="Hyperlink"/>
          <w:rFonts w:cstheme="minorHAnsi"/>
          <w:bCs w:val="0"/>
          <w:caps w:val="0"/>
          <w:smallCaps/>
          <w:noProof/>
          <w:color w:val="auto"/>
          <w:szCs w:val="18"/>
        </w:rPr>
        <w:fldChar w:fldCharType="begin"/>
      </w:r>
      <w:r w:rsidRPr="007D3BCC">
        <w:rPr>
          <w:rStyle w:val="Hyperlink"/>
          <w:rFonts w:cstheme="minorHAnsi"/>
          <w:bCs w:val="0"/>
          <w:caps w:val="0"/>
          <w:smallCaps/>
          <w:noProof/>
          <w:color w:val="auto"/>
          <w:szCs w:val="18"/>
        </w:rPr>
        <w:instrText xml:space="preserve"> TOC \o "1-3" \u </w:instrText>
      </w:r>
      <w:r w:rsidRPr="007D3BCC">
        <w:rPr>
          <w:rStyle w:val="Hyperlink"/>
          <w:rFonts w:cstheme="minorHAnsi"/>
          <w:bCs w:val="0"/>
          <w:caps w:val="0"/>
          <w:smallCaps/>
          <w:noProof/>
          <w:color w:val="auto"/>
          <w:szCs w:val="18"/>
        </w:rPr>
        <w:fldChar w:fldCharType="separate"/>
      </w:r>
      <w:r w:rsidR="007D3BCC" w:rsidRPr="007D3BCC">
        <w:rPr>
          <w:rFonts w:eastAsia="Times New Roman" w:cs="Arial"/>
          <w:noProof/>
          <w:color w:val="auto"/>
        </w:rPr>
        <w:t>1.</w:t>
      </w:r>
      <w:r w:rsidR="007D3BCC" w:rsidRPr="007D3BCC">
        <w:rPr>
          <w:rFonts w:asciiTheme="minorHAnsi" w:eastAsiaTheme="minorEastAsia" w:hAnsiTheme="minorHAnsi" w:cstheme="minorBidi"/>
          <w:b w:val="0"/>
          <w:bCs w:val="0"/>
          <w:caps w:val="0"/>
          <w:noProof/>
          <w:color w:val="auto"/>
          <w:sz w:val="22"/>
          <w:szCs w:val="22"/>
          <w:lang w:eastAsia="en-GB"/>
        </w:rPr>
        <w:tab/>
      </w:r>
      <w:r w:rsidR="007D3BCC" w:rsidRPr="007D3BCC">
        <w:rPr>
          <w:rFonts w:eastAsia="Times New Roman" w:cs="Arial"/>
          <w:noProof/>
          <w:color w:val="auto"/>
        </w:rPr>
        <w:t>eXECUTIVE sUMMARY</w:t>
      </w:r>
      <w:r w:rsidR="007D3BCC" w:rsidRPr="007D3BCC">
        <w:rPr>
          <w:noProof/>
          <w:color w:val="auto"/>
        </w:rPr>
        <w:tab/>
      </w:r>
      <w:r w:rsidR="007D3BCC" w:rsidRPr="007D3BCC">
        <w:rPr>
          <w:noProof/>
          <w:color w:val="auto"/>
        </w:rPr>
        <w:fldChar w:fldCharType="begin"/>
      </w:r>
      <w:r w:rsidR="007D3BCC" w:rsidRPr="007D3BCC">
        <w:rPr>
          <w:noProof/>
          <w:color w:val="auto"/>
        </w:rPr>
        <w:instrText xml:space="preserve"> PAGEREF _Toc5353792 \h </w:instrText>
      </w:r>
      <w:r w:rsidR="007D3BCC" w:rsidRPr="007D3BCC">
        <w:rPr>
          <w:noProof/>
          <w:color w:val="auto"/>
        </w:rPr>
      </w:r>
      <w:r w:rsidR="007D3BCC" w:rsidRPr="007D3BCC">
        <w:rPr>
          <w:noProof/>
          <w:color w:val="auto"/>
        </w:rPr>
        <w:fldChar w:fldCharType="separate"/>
      </w:r>
      <w:r w:rsidR="007D3BCC" w:rsidRPr="007D3BCC">
        <w:rPr>
          <w:noProof/>
          <w:color w:val="auto"/>
        </w:rPr>
        <w:t>1</w:t>
      </w:r>
      <w:r w:rsidR="007D3BCC" w:rsidRPr="007D3BCC">
        <w:rPr>
          <w:noProof/>
          <w:color w:val="auto"/>
        </w:rPr>
        <w:fldChar w:fldCharType="end"/>
      </w:r>
    </w:p>
    <w:p w14:paraId="3CACF889" w14:textId="2D27D55D"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noProof/>
          <w:color w:val="auto"/>
        </w:rPr>
        <w:t>2.</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noProof/>
          <w:color w:val="auto"/>
        </w:rPr>
        <w:t>Introduction</w:t>
      </w:r>
      <w:r w:rsidRPr="007D3BCC">
        <w:rPr>
          <w:noProof/>
          <w:color w:val="auto"/>
        </w:rPr>
        <w:tab/>
      </w:r>
      <w:r w:rsidRPr="007D3BCC">
        <w:rPr>
          <w:noProof/>
          <w:color w:val="auto"/>
        </w:rPr>
        <w:fldChar w:fldCharType="begin"/>
      </w:r>
      <w:r w:rsidRPr="007D3BCC">
        <w:rPr>
          <w:noProof/>
          <w:color w:val="auto"/>
        </w:rPr>
        <w:instrText xml:space="preserve"> PAGEREF _Toc5353793 \h </w:instrText>
      </w:r>
      <w:r w:rsidRPr="007D3BCC">
        <w:rPr>
          <w:noProof/>
          <w:color w:val="auto"/>
        </w:rPr>
      </w:r>
      <w:r w:rsidRPr="007D3BCC">
        <w:rPr>
          <w:noProof/>
          <w:color w:val="auto"/>
        </w:rPr>
        <w:fldChar w:fldCharType="separate"/>
      </w:r>
      <w:r w:rsidRPr="007D3BCC">
        <w:rPr>
          <w:noProof/>
          <w:color w:val="auto"/>
        </w:rPr>
        <w:t>2</w:t>
      </w:r>
      <w:r w:rsidRPr="007D3BCC">
        <w:rPr>
          <w:noProof/>
          <w:color w:val="auto"/>
        </w:rPr>
        <w:fldChar w:fldCharType="end"/>
      </w:r>
    </w:p>
    <w:p w14:paraId="52C764C7" w14:textId="0C652A6E"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3.</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International Trade theory</w:t>
      </w:r>
      <w:r w:rsidRPr="007D3BCC">
        <w:rPr>
          <w:noProof/>
          <w:color w:val="auto"/>
        </w:rPr>
        <w:tab/>
      </w:r>
      <w:r w:rsidRPr="007D3BCC">
        <w:rPr>
          <w:noProof/>
          <w:color w:val="auto"/>
        </w:rPr>
        <w:fldChar w:fldCharType="begin"/>
      </w:r>
      <w:r w:rsidRPr="007D3BCC">
        <w:rPr>
          <w:noProof/>
          <w:color w:val="auto"/>
        </w:rPr>
        <w:instrText xml:space="preserve"> PAGEREF _Toc5353794 \h </w:instrText>
      </w:r>
      <w:r w:rsidRPr="007D3BCC">
        <w:rPr>
          <w:noProof/>
          <w:color w:val="auto"/>
        </w:rPr>
      </w:r>
      <w:r w:rsidRPr="007D3BCC">
        <w:rPr>
          <w:noProof/>
          <w:color w:val="auto"/>
        </w:rPr>
        <w:fldChar w:fldCharType="separate"/>
      </w:r>
      <w:r w:rsidRPr="007D3BCC">
        <w:rPr>
          <w:noProof/>
          <w:color w:val="auto"/>
        </w:rPr>
        <w:t>2</w:t>
      </w:r>
      <w:r w:rsidRPr="007D3BCC">
        <w:rPr>
          <w:noProof/>
          <w:color w:val="auto"/>
        </w:rPr>
        <w:fldChar w:fldCharType="end"/>
      </w:r>
    </w:p>
    <w:p w14:paraId="46720B4C" w14:textId="3C4E55E6" w:rsidR="007D3BCC" w:rsidRPr="007D3BCC" w:rsidRDefault="007D3BCC">
      <w:pPr>
        <w:pStyle w:val="TOC2"/>
        <w:rPr>
          <w:rFonts w:eastAsiaTheme="minorEastAsia" w:cstheme="minorBidi"/>
          <w:smallCaps w:val="0"/>
          <w:noProof/>
          <w:sz w:val="22"/>
          <w:szCs w:val="22"/>
          <w:lang w:eastAsia="en-GB"/>
        </w:rPr>
      </w:pPr>
      <w:r w:rsidRPr="007D3BCC">
        <w:rPr>
          <w:rFonts w:eastAsia="Times New Roman" w:cs="Arial"/>
          <w:bCs/>
          <w:iCs/>
          <w:noProof/>
        </w:rPr>
        <w:t>3.1</w:t>
      </w:r>
      <w:r w:rsidRPr="007D3BCC">
        <w:rPr>
          <w:rFonts w:eastAsiaTheme="minorEastAsia" w:cstheme="minorBidi"/>
          <w:smallCaps w:val="0"/>
          <w:noProof/>
          <w:sz w:val="22"/>
          <w:szCs w:val="22"/>
          <w:lang w:eastAsia="en-GB"/>
        </w:rPr>
        <w:tab/>
      </w:r>
      <w:r w:rsidRPr="007D3BCC">
        <w:rPr>
          <w:rFonts w:eastAsia="Times New Roman" w:cs="Arial"/>
          <w:bCs/>
          <w:iCs/>
          <w:noProof/>
        </w:rPr>
        <w:t>other benefits of international trade</w:t>
      </w:r>
      <w:r w:rsidRPr="007D3BCC">
        <w:rPr>
          <w:noProof/>
        </w:rPr>
        <w:tab/>
      </w:r>
      <w:r w:rsidRPr="007D3BCC">
        <w:rPr>
          <w:noProof/>
        </w:rPr>
        <w:fldChar w:fldCharType="begin"/>
      </w:r>
      <w:r w:rsidRPr="007D3BCC">
        <w:rPr>
          <w:noProof/>
        </w:rPr>
        <w:instrText xml:space="preserve"> PAGEREF _Toc5353795 \h </w:instrText>
      </w:r>
      <w:r w:rsidRPr="007D3BCC">
        <w:rPr>
          <w:noProof/>
        </w:rPr>
      </w:r>
      <w:r w:rsidRPr="007D3BCC">
        <w:rPr>
          <w:noProof/>
        </w:rPr>
        <w:fldChar w:fldCharType="separate"/>
      </w:r>
      <w:r w:rsidRPr="007D3BCC">
        <w:rPr>
          <w:noProof/>
        </w:rPr>
        <w:t>3</w:t>
      </w:r>
      <w:r w:rsidRPr="007D3BCC">
        <w:rPr>
          <w:noProof/>
        </w:rPr>
        <w:fldChar w:fldCharType="end"/>
      </w:r>
    </w:p>
    <w:p w14:paraId="202836C2" w14:textId="55042A85"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4.</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how international trade benefits usa</w:t>
      </w:r>
      <w:r w:rsidRPr="007D3BCC">
        <w:rPr>
          <w:noProof/>
          <w:color w:val="auto"/>
        </w:rPr>
        <w:tab/>
      </w:r>
      <w:r w:rsidRPr="007D3BCC">
        <w:rPr>
          <w:noProof/>
          <w:color w:val="auto"/>
        </w:rPr>
        <w:fldChar w:fldCharType="begin"/>
      </w:r>
      <w:r w:rsidRPr="007D3BCC">
        <w:rPr>
          <w:noProof/>
          <w:color w:val="auto"/>
        </w:rPr>
        <w:instrText xml:space="preserve"> PAGEREF _Toc5353796 \h </w:instrText>
      </w:r>
      <w:r w:rsidRPr="007D3BCC">
        <w:rPr>
          <w:noProof/>
          <w:color w:val="auto"/>
        </w:rPr>
      </w:r>
      <w:r w:rsidRPr="007D3BCC">
        <w:rPr>
          <w:noProof/>
          <w:color w:val="auto"/>
        </w:rPr>
        <w:fldChar w:fldCharType="separate"/>
      </w:r>
      <w:r w:rsidRPr="007D3BCC">
        <w:rPr>
          <w:noProof/>
          <w:color w:val="auto"/>
        </w:rPr>
        <w:t>4</w:t>
      </w:r>
      <w:r w:rsidRPr="007D3BCC">
        <w:rPr>
          <w:noProof/>
          <w:color w:val="auto"/>
        </w:rPr>
        <w:fldChar w:fldCharType="end"/>
      </w:r>
    </w:p>
    <w:p w14:paraId="41C96347" w14:textId="23B259F3"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5.</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role of the federal reserve</w:t>
      </w:r>
      <w:r w:rsidRPr="007D3BCC">
        <w:rPr>
          <w:noProof/>
          <w:color w:val="auto"/>
        </w:rPr>
        <w:tab/>
      </w:r>
      <w:r w:rsidRPr="007D3BCC">
        <w:rPr>
          <w:noProof/>
          <w:color w:val="auto"/>
        </w:rPr>
        <w:fldChar w:fldCharType="begin"/>
      </w:r>
      <w:r w:rsidRPr="007D3BCC">
        <w:rPr>
          <w:noProof/>
          <w:color w:val="auto"/>
        </w:rPr>
        <w:instrText xml:space="preserve"> PAGEREF _Toc5353797 \h </w:instrText>
      </w:r>
      <w:r w:rsidRPr="007D3BCC">
        <w:rPr>
          <w:noProof/>
          <w:color w:val="auto"/>
        </w:rPr>
      </w:r>
      <w:r w:rsidRPr="007D3BCC">
        <w:rPr>
          <w:noProof/>
          <w:color w:val="auto"/>
        </w:rPr>
        <w:fldChar w:fldCharType="separate"/>
      </w:r>
      <w:r w:rsidRPr="007D3BCC">
        <w:rPr>
          <w:noProof/>
          <w:color w:val="auto"/>
        </w:rPr>
        <w:t>7</w:t>
      </w:r>
      <w:r w:rsidRPr="007D3BCC">
        <w:rPr>
          <w:noProof/>
          <w:color w:val="auto"/>
        </w:rPr>
        <w:fldChar w:fldCharType="end"/>
      </w:r>
    </w:p>
    <w:p w14:paraId="65F27A79" w14:textId="687C10BB"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6.</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Financial MARKETS</w:t>
      </w:r>
      <w:r w:rsidRPr="007D3BCC">
        <w:rPr>
          <w:noProof/>
          <w:color w:val="auto"/>
        </w:rPr>
        <w:tab/>
      </w:r>
      <w:r w:rsidRPr="007D3BCC">
        <w:rPr>
          <w:noProof/>
          <w:color w:val="auto"/>
        </w:rPr>
        <w:fldChar w:fldCharType="begin"/>
      </w:r>
      <w:r w:rsidRPr="007D3BCC">
        <w:rPr>
          <w:noProof/>
          <w:color w:val="auto"/>
        </w:rPr>
        <w:instrText xml:space="preserve"> PAGEREF _Toc5353798 \h </w:instrText>
      </w:r>
      <w:r w:rsidRPr="007D3BCC">
        <w:rPr>
          <w:noProof/>
          <w:color w:val="auto"/>
        </w:rPr>
      </w:r>
      <w:r w:rsidRPr="007D3BCC">
        <w:rPr>
          <w:noProof/>
          <w:color w:val="auto"/>
        </w:rPr>
        <w:fldChar w:fldCharType="separate"/>
      </w:r>
      <w:r w:rsidRPr="007D3BCC">
        <w:rPr>
          <w:noProof/>
          <w:color w:val="auto"/>
        </w:rPr>
        <w:t>7</w:t>
      </w:r>
      <w:r w:rsidRPr="007D3BCC">
        <w:rPr>
          <w:noProof/>
          <w:color w:val="auto"/>
        </w:rPr>
        <w:fldChar w:fldCharType="end"/>
      </w:r>
    </w:p>
    <w:p w14:paraId="22517270" w14:textId="790EB2EC" w:rsidR="007D3BCC" w:rsidRPr="007D3BCC" w:rsidRDefault="007D3BCC">
      <w:pPr>
        <w:pStyle w:val="TOC2"/>
        <w:rPr>
          <w:rFonts w:eastAsiaTheme="minorEastAsia" w:cstheme="minorBidi"/>
          <w:smallCaps w:val="0"/>
          <w:noProof/>
          <w:sz w:val="22"/>
          <w:szCs w:val="22"/>
          <w:lang w:eastAsia="en-GB"/>
        </w:rPr>
      </w:pPr>
      <w:r w:rsidRPr="007D3BCC">
        <w:rPr>
          <w:rFonts w:eastAsia="Times New Roman" w:cs="Arial"/>
          <w:bCs/>
          <w:iCs/>
          <w:noProof/>
        </w:rPr>
        <w:t>6.1</w:t>
      </w:r>
      <w:r w:rsidRPr="007D3BCC">
        <w:rPr>
          <w:rFonts w:eastAsiaTheme="minorEastAsia" w:cstheme="minorBidi"/>
          <w:smallCaps w:val="0"/>
          <w:noProof/>
          <w:sz w:val="22"/>
          <w:szCs w:val="22"/>
          <w:lang w:eastAsia="en-GB"/>
        </w:rPr>
        <w:tab/>
      </w:r>
      <w:r w:rsidRPr="007D3BCC">
        <w:rPr>
          <w:rFonts w:eastAsia="Times New Roman" w:cs="Arial"/>
          <w:bCs/>
          <w:iCs/>
          <w:noProof/>
        </w:rPr>
        <w:t>FOREX FINANCIAL TRADING REPORT</w:t>
      </w:r>
      <w:r w:rsidRPr="007D3BCC">
        <w:rPr>
          <w:noProof/>
        </w:rPr>
        <w:tab/>
      </w:r>
      <w:r w:rsidRPr="007D3BCC">
        <w:rPr>
          <w:noProof/>
        </w:rPr>
        <w:fldChar w:fldCharType="begin"/>
      </w:r>
      <w:r w:rsidRPr="007D3BCC">
        <w:rPr>
          <w:noProof/>
        </w:rPr>
        <w:instrText xml:space="preserve"> PAGEREF _Toc5353799 \h </w:instrText>
      </w:r>
      <w:r w:rsidRPr="007D3BCC">
        <w:rPr>
          <w:noProof/>
        </w:rPr>
      </w:r>
      <w:r w:rsidRPr="007D3BCC">
        <w:rPr>
          <w:noProof/>
        </w:rPr>
        <w:fldChar w:fldCharType="separate"/>
      </w:r>
      <w:r w:rsidRPr="007D3BCC">
        <w:rPr>
          <w:noProof/>
        </w:rPr>
        <w:t>8</w:t>
      </w:r>
      <w:r w:rsidRPr="007D3BCC">
        <w:rPr>
          <w:noProof/>
        </w:rPr>
        <w:fldChar w:fldCharType="end"/>
      </w:r>
    </w:p>
    <w:p w14:paraId="299FFD8B" w14:textId="51ECDE6B"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7.</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Role of the Government</w:t>
      </w:r>
      <w:r w:rsidRPr="007D3BCC">
        <w:rPr>
          <w:noProof/>
          <w:color w:val="auto"/>
        </w:rPr>
        <w:tab/>
      </w:r>
      <w:r w:rsidRPr="007D3BCC">
        <w:rPr>
          <w:noProof/>
          <w:color w:val="auto"/>
        </w:rPr>
        <w:fldChar w:fldCharType="begin"/>
      </w:r>
      <w:r w:rsidRPr="007D3BCC">
        <w:rPr>
          <w:noProof/>
          <w:color w:val="auto"/>
        </w:rPr>
        <w:instrText xml:space="preserve"> PAGEREF _Toc5353800 \h </w:instrText>
      </w:r>
      <w:r w:rsidRPr="007D3BCC">
        <w:rPr>
          <w:noProof/>
          <w:color w:val="auto"/>
        </w:rPr>
      </w:r>
      <w:r w:rsidRPr="007D3BCC">
        <w:rPr>
          <w:noProof/>
          <w:color w:val="auto"/>
        </w:rPr>
        <w:fldChar w:fldCharType="separate"/>
      </w:r>
      <w:r w:rsidRPr="007D3BCC">
        <w:rPr>
          <w:noProof/>
          <w:color w:val="auto"/>
        </w:rPr>
        <w:t>9</w:t>
      </w:r>
      <w:r w:rsidRPr="007D3BCC">
        <w:rPr>
          <w:noProof/>
          <w:color w:val="auto"/>
        </w:rPr>
        <w:fldChar w:fldCharType="end"/>
      </w:r>
    </w:p>
    <w:p w14:paraId="79CE8294" w14:textId="12AF9C8E"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8.</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ROLE OF FINANCIAL INTERMEDIARIES IN INDUSTRIAL TRADE</w:t>
      </w:r>
      <w:r w:rsidRPr="007D3BCC">
        <w:rPr>
          <w:noProof/>
          <w:color w:val="auto"/>
        </w:rPr>
        <w:tab/>
      </w:r>
      <w:r w:rsidRPr="007D3BCC">
        <w:rPr>
          <w:noProof/>
          <w:color w:val="auto"/>
        </w:rPr>
        <w:fldChar w:fldCharType="begin"/>
      </w:r>
      <w:r w:rsidRPr="007D3BCC">
        <w:rPr>
          <w:noProof/>
          <w:color w:val="auto"/>
        </w:rPr>
        <w:instrText xml:space="preserve"> PAGEREF _Toc5353801 \h </w:instrText>
      </w:r>
      <w:r w:rsidRPr="007D3BCC">
        <w:rPr>
          <w:noProof/>
          <w:color w:val="auto"/>
        </w:rPr>
      </w:r>
      <w:r w:rsidRPr="007D3BCC">
        <w:rPr>
          <w:noProof/>
          <w:color w:val="auto"/>
        </w:rPr>
        <w:fldChar w:fldCharType="separate"/>
      </w:r>
      <w:r w:rsidRPr="007D3BCC">
        <w:rPr>
          <w:noProof/>
          <w:color w:val="auto"/>
        </w:rPr>
        <w:t>9</w:t>
      </w:r>
      <w:r w:rsidRPr="007D3BCC">
        <w:rPr>
          <w:noProof/>
          <w:color w:val="auto"/>
        </w:rPr>
        <w:fldChar w:fldCharType="end"/>
      </w:r>
    </w:p>
    <w:p w14:paraId="027453BE" w14:textId="3D08F95F"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9.</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DEVELOPING SUSTAINABILITY</w:t>
      </w:r>
      <w:r w:rsidRPr="007D3BCC">
        <w:rPr>
          <w:noProof/>
          <w:color w:val="auto"/>
        </w:rPr>
        <w:tab/>
      </w:r>
      <w:r w:rsidRPr="007D3BCC">
        <w:rPr>
          <w:noProof/>
          <w:color w:val="auto"/>
        </w:rPr>
        <w:fldChar w:fldCharType="begin"/>
      </w:r>
      <w:r w:rsidRPr="007D3BCC">
        <w:rPr>
          <w:noProof/>
          <w:color w:val="auto"/>
        </w:rPr>
        <w:instrText xml:space="preserve"> PAGEREF _Toc5353802 \h </w:instrText>
      </w:r>
      <w:r w:rsidRPr="007D3BCC">
        <w:rPr>
          <w:noProof/>
          <w:color w:val="auto"/>
        </w:rPr>
      </w:r>
      <w:r w:rsidRPr="007D3BCC">
        <w:rPr>
          <w:noProof/>
          <w:color w:val="auto"/>
        </w:rPr>
        <w:fldChar w:fldCharType="separate"/>
      </w:r>
      <w:r w:rsidRPr="007D3BCC">
        <w:rPr>
          <w:noProof/>
          <w:color w:val="auto"/>
        </w:rPr>
        <w:t>9</w:t>
      </w:r>
      <w:r w:rsidRPr="007D3BCC">
        <w:rPr>
          <w:noProof/>
          <w:color w:val="auto"/>
        </w:rPr>
        <w:fldChar w:fldCharType="end"/>
      </w:r>
    </w:p>
    <w:p w14:paraId="43BD49C2" w14:textId="0109F7A0"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10.</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FUTURE PROSPECTS</w:t>
      </w:r>
      <w:r w:rsidRPr="007D3BCC">
        <w:rPr>
          <w:noProof/>
          <w:color w:val="auto"/>
        </w:rPr>
        <w:tab/>
      </w:r>
      <w:r w:rsidRPr="007D3BCC">
        <w:rPr>
          <w:noProof/>
          <w:color w:val="auto"/>
        </w:rPr>
        <w:fldChar w:fldCharType="begin"/>
      </w:r>
      <w:r w:rsidRPr="007D3BCC">
        <w:rPr>
          <w:noProof/>
          <w:color w:val="auto"/>
        </w:rPr>
        <w:instrText xml:space="preserve"> PAGEREF _Toc5353803 \h </w:instrText>
      </w:r>
      <w:r w:rsidRPr="007D3BCC">
        <w:rPr>
          <w:noProof/>
          <w:color w:val="auto"/>
        </w:rPr>
      </w:r>
      <w:r w:rsidRPr="007D3BCC">
        <w:rPr>
          <w:noProof/>
          <w:color w:val="auto"/>
        </w:rPr>
        <w:fldChar w:fldCharType="separate"/>
      </w:r>
      <w:r w:rsidRPr="007D3BCC">
        <w:rPr>
          <w:noProof/>
          <w:color w:val="auto"/>
        </w:rPr>
        <w:t>10</w:t>
      </w:r>
      <w:r w:rsidRPr="007D3BCC">
        <w:rPr>
          <w:noProof/>
          <w:color w:val="auto"/>
        </w:rPr>
        <w:fldChar w:fldCharType="end"/>
      </w:r>
    </w:p>
    <w:p w14:paraId="4FC377FC" w14:textId="6F5151AD"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11.</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BREXIT IMPLICATIONS</w:t>
      </w:r>
      <w:r w:rsidRPr="007D3BCC">
        <w:rPr>
          <w:noProof/>
          <w:color w:val="auto"/>
        </w:rPr>
        <w:tab/>
      </w:r>
      <w:r w:rsidRPr="007D3BCC">
        <w:rPr>
          <w:noProof/>
          <w:color w:val="auto"/>
        </w:rPr>
        <w:fldChar w:fldCharType="begin"/>
      </w:r>
      <w:r w:rsidRPr="007D3BCC">
        <w:rPr>
          <w:noProof/>
          <w:color w:val="auto"/>
        </w:rPr>
        <w:instrText xml:space="preserve"> PAGEREF _Toc5353804 \h </w:instrText>
      </w:r>
      <w:r w:rsidRPr="007D3BCC">
        <w:rPr>
          <w:noProof/>
          <w:color w:val="auto"/>
        </w:rPr>
      </w:r>
      <w:r w:rsidRPr="007D3BCC">
        <w:rPr>
          <w:noProof/>
          <w:color w:val="auto"/>
        </w:rPr>
        <w:fldChar w:fldCharType="separate"/>
      </w:r>
      <w:r w:rsidRPr="007D3BCC">
        <w:rPr>
          <w:noProof/>
          <w:color w:val="auto"/>
        </w:rPr>
        <w:t>11</w:t>
      </w:r>
      <w:r w:rsidRPr="007D3BCC">
        <w:rPr>
          <w:noProof/>
          <w:color w:val="auto"/>
        </w:rPr>
        <w:fldChar w:fldCharType="end"/>
      </w:r>
    </w:p>
    <w:p w14:paraId="18DEED98" w14:textId="0722E248"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12.</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RECOMMENDATIONS</w:t>
      </w:r>
      <w:r w:rsidRPr="007D3BCC">
        <w:rPr>
          <w:noProof/>
          <w:color w:val="auto"/>
        </w:rPr>
        <w:tab/>
      </w:r>
      <w:r w:rsidRPr="007D3BCC">
        <w:rPr>
          <w:noProof/>
          <w:color w:val="auto"/>
        </w:rPr>
        <w:fldChar w:fldCharType="begin"/>
      </w:r>
      <w:r w:rsidRPr="007D3BCC">
        <w:rPr>
          <w:noProof/>
          <w:color w:val="auto"/>
        </w:rPr>
        <w:instrText xml:space="preserve"> PAGEREF _Toc5353805 \h </w:instrText>
      </w:r>
      <w:r w:rsidRPr="007D3BCC">
        <w:rPr>
          <w:noProof/>
          <w:color w:val="auto"/>
        </w:rPr>
      </w:r>
      <w:r w:rsidRPr="007D3BCC">
        <w:rPr>
          <w:noProof/>
          <w:color w:val="auto"/>
        </w:rPr>
        <w:fldChar w:fldCharType="separate"/>
      </w:r>
      <w:r w:rsidRPr="007D3BCC">
        <w:rPr>
          <w:noProof/>
          <w:color w:val="auto"/>
        </w:rPr>
        <w:t>11</w:t>
      </w:r>
      <w:r w:rsidRPr="007D3BCC">
        <w:rPr>
          <w:noProof/>
          <w:color w:val="auto"/>
        </w:rPr>
        <w:fldChar w:fldCharType="end"/>
      </w:r>
    </w:p>
    <w:p w14:paraId="3B4D9B0A" w14:textId="1EFAD109"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13.</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Conclusion</w:t>
      </w:r>
      <w:r w:rsidRPr="007D3BCC">
        <w:rPr>
          <w:noProof/>
          <w:color w:val="auto"/>
        </w:rPr>
        <w:tab/>
      </w:r>
      <w:r w:rsidRPr="007D3BCC">
        <w:rPr>
          <w:noProof/>
          <w:color w:val="auto"/>
        </w:rPr>
        <w:fldChar w:fldCharType="begin"/>
      </w:r>
      <w:r w:rsidRPr="007D3BCC">
        <w:rPr>
          <w:noProof/>
          <w:color w:val="auto"/>
        </w:rPr>
        <w:instrText xml:space="preserve"> PAGEREF _Toc5353806 \h </w:instrText>
      </w:r>
      <w:r w:rsidRPr="007D3BCC">
        <w:rPr>
          <w:noProof/>
          <w:color w:val="auto"/>
        </w:rPr>
      </w:r>
      <w:r w:rsidRPr="007D3BCC">
        <w:rPr>
          <w:noProof/>
          <w:color w:val="auto"/>
        </w:rPr>
        <w:fldChar w:fldCharType="separate"/>
      </w:r>
      <w:r w:rsidRPr="007D3BCC">
        <w:rPr>
          <w:noProof/>
          <w:color w:val="auto"/>
        </w:rPr>
        <w:t>12</w:t>
      </w:r>
      <w:r w:rsidRPr="007D3BCC">
        <w:rPr>
          <w:noProof/>
          <w:color w:val="auto"/>
        </w:rPr>
        <w:fldChar w:fldCharType="end"/>
      </w:r>
    </w:p>
    <w:p w14:paraId="2B4198AA" w14:textId="623025A4"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noProof/>
          <w:color w:val="auto"/>
        </w:rPr>
        <w:t>14.</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noProof/>
          <w:color w:val="auto"/>
        </w:rPr>
        <w:t>References</w:t>
      </w:r>
      <w:r w:rsidRPr="007D3BCC">
        <w:rPr>
          <w:noProof/>
          <w:color w:val="auto"/>
        </w:rPr>
        <w:tab/>
      </w:r>
      <w:r w:rsidRPr="007D3BCC">
        <w:rPr>
          <w:noProof/>
          <w:color w:val="auto"/>
        </w:rPr>
        <w:fldChar w:fldCharType="begin"/>
      </w:r>
      <w:r w:rsidRPr="007D3BCC">
        <w:rPr>
          <w:noProof/>
          <w:color w:val="auto"/>
        </w:rPr>
        <w:instrText xml:space="preserve"> PAGEREF _Toc5353807 \h </w:instrText>
      </w:r>
      <w:r w:rsidRPr="007D3BCC">
        <w:rPr>
          <w:noProof/>
          <w:color w:val="auto"/>
        </w:rPr>
      </w:r>
      <w:r w:rsidRPr="007D3BCC">
        <w:rPr>
          <w:noProof/>
          <w:color w:val="auto"/>
        </w:rPr>
        <w:fldChar w:fldCharType="separate"/>
      </w:r>
      <w:r w:rsidRPr="007D3BCC">
        <w:rPr>
          <w:noProof/>
          <w:color w:val="auto"/>
        </w:rPr>
        <w:t>12</w:t>
      </w:r>
      <w:r w:rsidRPr="007D3BCC">
        <w:rPr>
          <w:noProof/>
          <w:color w:val="auto"/>
        </w:rPr>
        <w:fldChar w:fldCharType="end"/>
      </w:r>
    </w:p>
    <w:p w14:paraId="4759A750" w14:textId="35DFB712" w:rsidR="009B20F4" w:rsidRPr="007D3BCC" w:rsidRDefault="008B0864" w:rsidP="008B0864">
      <w:pPr>
        <w:pStyle w:val="TableofFigures"/>
        <w:tabs>
          <w:tab w:val="right" w:leader="dot" w:pos="9016"/>
        </w:tabs>
        <w:spacing w:line="480" w:lineRule="auto"/>
        <w:rPr>
          <w:rFonts w:ascii="Verdana" w:hAnsi="Verdana"/>
          <w:sz w:val="18"/>
          <w:szCs w:val="18"/>
        </w:rPr>
      </w:pPr>
      <w:r w:rsidRPr="007D3BCC">
        <w:rPr>
          <w:rStyle w:val="Hyperlink"/>
          <w:rFonts w:ascii="Verdana" w:hAnsi="Verdana" w:cstheme="minorHAnsi"/>
          <w:bCs/>
          <w:caps/>
          <w:smallCaps w:val="0"/>
          <w:noProof/>
          <w:color w:val="auto"/>
          <w:sz w:val="18"/>
          <w:szCs w:val="18"/>
        </w:rPr>
        <w:fldChar w:fldCharType="end"/>
      </w:r>
    </w:p>
    <w:p w14:paraId="55748FB0" w14:textId="7EDDF648"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3F3FA863" w14:textId="456872D9" w:rsidR="0007275A" w:rsidRPr="000E2C09" w:rsidRDefault="0007275A" w:rsidP="000E2C09">
      <w:pPr>
        <w:autoSpaceDE/>
        <w:autoSpaceDN/>
        <w:adjustRightInd/>
        <w:spacing w:after="160" w:line="259" w:lineRule="auto"/>
        <w:rPr>
          <w:rFonts w:ascii="Verdana" w:hAnsi="Verdana"/>
          <w:b/>
          <w:caps/>
          <w:sz w:val="16"/>
          <w:szCs w:val="18"/>
        </w:rPr>
        <w:sectPr w:rsidR="0007275A" w:rsidRPr="000E2C09" w:rsidSect="00E05928">
          <w:footerReference w:type="first" r:id="rId13"/>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353792"/>
      <w:r>
        <w:rPr>
          <w:rFonts w:eastAsia="Times New Roman" w:cs="Arial"/>
          <w:bCs/>
          <w:szCs w:val="20"/>
        </w:rPr>
        <w:lastRenderedPageBreak/>
        <w:t>eXECUTIVE sUMMARY</w:t>
      </w:r>
      <w:bookmarkEnd w:id="1"/>
    </w:p>
    <w:p w14:paraId="51E385E0" w14:textId="10F618FD" w:rsidR="00C4513C" w:rsidRDefault="00C05FFC" w:rsidP="00C4513C">
      <w:pPr>
        <w:pStyle w:val="NormalIndent"/>
        <w:spacing w:line="480" w:lineRule="auto"/>
        <w:ind w:left="0"/>
      </w:pPr>
      <w:r>
        <w:t xml:space="preserve">The report </w:t>
      </w:r>
      <w:r w:rsidR="00C4513C">
        <w:t>starts by discussing international trade theory and why international trade is important for economies. It first discusses Adam Smith’s theory of absolute advantage and secondly David Ricardo’s theory of comparative advantage. The report then discusses other benefits of international trade such as; Greater variety of goods available for consumption, efficient allocation and better utilization of resource, promotes efficiency in production, consumption at a cheaper cost, more employment, reduces trade fluctuations, utilization of surplus produce and fosters peace and goodwill.</w:t>
      </w:r>
    </w:p>
    <w:p w14:paraId="4C294C3F" w14:textId="6963F570" w:rsidR="00C4513C" w:rsidRDefault="00C4513C" w:rsidP="00C4513C">
      <w:pPr>
        <w:pStyle w:val="NormalIndent"/>
        <w:spacing w:line="480" w:lineRule="auto"/>
        <w:ind w:left="0"/>
      </w:pPr>
      <w:r>
        <w:t>The report then moves onto how international trade has benefited the US economy. Discusses the history of the US economy, important exports and imports</w:t>
      </w:r>
      <w:r w:rsidR="00891CDC">
        <w:t>, the benefits of doing trade for the US. Within the report contains a Pestle and SWOT analysis discussing the risks associated in doing business with the US.</w:t>
      </w:r>
    </w:p>
    <w:p w14:paraId="3ACBC46C" w14:textId="00A052D7" w:rsidR="00891CDC" w:rsidRDefault="00891CDC" w:rsidP="00C4513C">
      <w:pPr>
        <w:pStyle w:val="NormalIndent"/>
        <w:spacing w:line="480" w:lineRule="auto"/>
        <w:ind w:left="0"/>
      </w:pPr>
      <w:r>
        <w:t xml:space="preserve">The report goes on to discuss the role of central banks with reference to the American Central Bank, The Federal Reserve. </w:t>
      </w:r>
    </w:p>
    <w:p w14:paraId="0F5953D5" w14:textId="77777777" w:rsidR="00DB5471" w:rsidRDefault="00891CDC" w:rsidP="00C4513C">
      <w:pPr>
        <w:pStyle w:val="NormalIndent"/>
        <w:spacing w:line="480" w:lineRule="auto"/>
        <w:ind w:left="0"/>
      </w:pPr>
      <w:r>
        <w:t>The report debates the financial markets of the US such as; S&amp;P 500, The Dow Jones and the NASDAQ, all of which are traded on The New York Stock Exchange. The report includes my own Forex trading results and discusses how news and events can affect stock markets such as exchange rates and even major stock indices such as the S&amp;P 500.</w:t>
      </w:r>
    </w:p>
    <w:p w14:paraId="2196B150" w14:textId="417356FB" w:rsidR="00891CDC" w:rsidRDefault="00DB5471" w:rsidP="00C4513C">
      <w:pPr>
        <w:pStyle w:val="NormalIndent"/>
        <w:spacing w:line="480" w:lineRule="auto"/>
        <w:ind w:left="0"/>
      </w:pPr>
      <w:r>
        <w:t>After that the report examines the role of financial intermediaries such as commercial banking, investment banking, pension funds and mutual funds and how the government impacts the international trade of the US whether they have a positive or negative impact, in this instance the Government overall has a positive impact on international trade however Trump’s protectionism tactics are haltering the levels of international trade that the US economy usually upholds.</w:t>
      </w:r>
    </w:p>
    <w:p w14:paraId="00DCAEE2" w14:textId="78838B33" w:rsidR="00DB5471" w:rsidRDefault="00DB5471" w:rsidP="00C4513C">
      <w:pPr>
        <w:pStyle w:val="NormalIndent"/>
        <w:spacing w:line="480" w:lineRule="auto"/>
        <w:ind w:left="0"/>
      </w:pPr>
      <w:r>
        <w:t xml:space="preserve">After that the report found that the US economy is growing as a sustainable rate at an average of 2%-3% however there are concerns over Trump’s promise to speed up growth to 4% which in the long run would not be sustainable thus resulting in an economic correction in the stock markets. </w:t>
      </w:r>
    </w:p>
    <w:p w14:paraId="69800C5A" w14:textId="6CEA5DD8" w:rsidR="00DB5471" w:rsidRDefault="00DB5471" w:rsidP="00C4513C">
      <w:pPr>
        <w:pStyle w:val="NormalIndent"/>
        <w:spacing w:line="480" w:lineRule="auto"/>
        <w:ind w:left="0"/>
      </w:pPr>
      <w:r>
        <w:t xml:space="preserve">Lastly the report discusses the future of the USA, where its prospects lie and how Brexit may impact the US economy in the future. It is expected that Brexit will not have much of an impact on the US however it will affect exchange rates therefore damaging the desire of US imports. </w:t>
      </w:r>
    </w:p>
    <w:p w14:paraId="5A1A8980" w14:textId="649AABFC" w:rsidR="00DB5471" w:rsidRDefault="00DB5471" w:rsidP="00C4513C">
      <w:pPr>
        <w:pStyle w:val="NormalIndent"/>
        <w:spacing w:line="480" w:lineRule="auto"/>
        <w:ind w:left="0"/>
      </w:pPr>
      <w:r>
        <w:t>The report finishes with my personal recommendations on which direction the US economy should direct its attention.</w:t>
      </w: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4CBA2A47" w14:textId="741CE527" w:rsidR="009B20F4" w:rsidRDefault="009B20F4" w:rsidP="006746B6">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353793"/>
      <w:r w:rsidRPr="0043085E">
        <w:rPr>
          <w:rFonts w:eastAsia="Times New Roman" w:cs="Arial"/>
          <w:bCs/>
          <w:szCs w:val="20"/>
        </w:rPr>
        <w:t>Introduction</w:t>
      </w:r>
      <w:bookmarkEnd w:id="0"/>
      <w:bookmarkEnd w:id="2"/>
    </w:p>
    <w:p w14:paraId="1C92A9FF" w14:textId="0804DDB7" w:rsidR="00704FEC" w:rsidRDefault="006746B6" w:rsidP="00D72122">
      <w:r>
        <w:t>Th</w:t>
      </w:r>
      <w:r w:rsidR="00D4522E">
        <w:t xml:space="preserve">e aim of this </w:t>
      </w:r>
      <w:r>
        <w:t xml:space="preserve">report </w:t>
      </w:r>
      <w:r w:rsidR="00D4522E">
        <w:t>is to</w:t>
      </w:r>
      <w:r>
        <w:t xml:space="preserve"> </w:t>
      </w:r>
      <w:r w:rsidR="00FB5648">
        <w:t>explain</w:t>
      </w:r>
      <w:r w:rsidR="006C57BC">
        <w:t xml:space="preserve"> the economic benefits, specialisation of production and the exchange of commodities </w:t>
      </w:r>
      <w:r w:rsidR="009F3F48">
        <w:t xml:space="preserve">that international trade brings to the USA. </w:t>
      </w:r>
      <w:r w:rsidR="00236C58">
        <w:t>It will then</w:t>
      </w:r>
      <w:r w:rsidR="009F3F48">
        <w:t xml:space="preserve"> go on to discuss the role central banks</w:t>
      </w:r>
      <w:r w:rsidR="00FB5648">
        <w:t xml:space="preserve"> has on a given countries economic development. </w:t>
      </w:r>
      <w:r w:rsidR="00C804F8">
        <w:t>There will be a detailed analysis of the assistance that the financial markets play in terms of aiding USA’s</w:t>
      </w:r>
      <w:r w:rsidR="00187B03">
        <w:t xml:space="preserve"> international trade development and economy. It will then move on to </w:t>
      </w:r>
      <w:r w:rsidR="00F03FA8">
        <w:t>Brexit implications and the effect of any trade wars and lastly de</w:t>
      </w:r>
      <w:r w:rsidR="007E2909">
        <w:t xml:space="preserve"> </w:t>
      </w:r>
      <w:r w:rsidR="00F03FA8">
        <w:t>tailed sustainability programs and plans for the USA.</w:t>
      </w:r>
    </w:p>
    <w:p w14:paraId="3DBA5C5E" w14:textId="77777777" w:rsidR="00E776AC" w:rsidRDefault="00E776AC" w:rsidP="00E776AC">
      <w:pPr>
        <w:ind w:left="720"/>
      </w:pPr>
    </w:p>
    <w:p w14:paraId="32492B6F" w14:textId="41CB931D" w:rsidR="005346E4" w:rsidRDefault="005D2CEE" w:rsidP="002F454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3" w:name="_Toc5353794"/>
      <w:r>
        <w:rPr>
          <w:rFonts w:eastAsia="Times New Roman" w:cs="Arial"/>
          <w:bCs/>
          <w:iCs/>
          <w:szCs w:val="28"/>
        </w:rPr>
        <w:t>International Trade theory</w:t>
      </w:r>
      <w:bookmarkEnd w:id="3"/>
    </w:p>
    <w:p w14:paraId="7EA20148" w14:textId="029DD36E" w:rsidR="00511985" w:rsidRDefault="007B352F" w:rsidP="00D72122">
      <w:r>
        <w:t>‘</w:t>
      </w:r>
      <w:r w:rsidR="00C4513C">
        <w:t>T</w:t>
      </w:r>
      <w:r>
        <w:t>he father of modern economics’</w:t>
      </w:r>
      <w:r w:rsidR="00C4513C">
        <w:t>,</w:t>
      </w:r>
      <w:r>
        <w:t xml:space="preserve"> Adam Smith</w:t>
      </w:r>
      <w:r w:rsidR="00C4513C">
        <w:t>,</w:t>
      </w:r>
      <w:r w:rsidR="00311006">
        <w:t xml:space="preserve"> in his book</w:t>
      </w:r>
      <w:r w:rsidR="00C4513C">
        <w:t>,</w:t>
      </w:r>
      <w:r w:rsidR="00311006">
        <w:t xml:space="preserve"> ‘wealth of nations’ </w:t>
      </w:r>
      <w:r w:rsidR="00C4513C">
        <w:t>stated</w:t>
      </w:r>
      <w:r w:rsidR="00311006">
        <w:t xml:space="preserve"> that international trade will always beneficial for countries and that trade should not be restricted, </w:t>
      </w:r>
      <w:r w:rsidR="002555BB">
        <w:t>the concept can b</w:t>
      </w:r>
      <w:r>
        <w:t>e defined as ‘</w:t>
      </w:r>
      <w:r w:rsidR="002555BB">
        <w:t>the capability to produce more of a given product using less of a given resource than a competing entity’</w:t>
      </w:r>
      <w:sdt>
        <w:sdtPr>
          <w:id w:val="1213624491"/>
          <w:citation/>
        </w:sdtPr>
        <w:sdtEndPr/>
        <w:sdtContent>
          <w:r w:rsidR="002555BB">
            <w:fldChar w:fldCharType="begin"/>
          </w:r>
          <w:r w:rsidR="002555BB">
            <w:instrText xml:space="preserve"> CITATION Bou15 \l 2057 </w:instrText>
          </w:r>
          <w:r w:rsidR="002555BB">
            <w:fldChar w:fldCharType="separate"/>
          </w:r>
          <w:r w:rsidR="00187C30">
            <w:rPr>
              <w:noProof/>
            </w:rPr>
            <w:t xml:space="preserve"> </w:t>
          </w:r>
          <w:r w:rsidR="00187C30" w:rsidRPr="00187C30">
            <w:rPr>
              <w:noProof/>
            </w:rPr>
            <w:t>(Boundless, 2015)</w:t>
          </w:r>
          <w:r w:rsidR="002555BB">
            <w:fldChar w:fldCharType="end"/>
          </w:r>
        </w:sdtContent>
      </w:sdt>
      <w:r w:rsidR="002555BB">
        <w:t xml:space="preserve">. </w:t>
      </w:r>
    </w:p>
    <w:p w14:paraId="09008D8F" w14:textId="2AF11AE8" w:rsidR="005F0917" w:rsidRDefault="002555BB" w:rsidP="00D72122">
      <w:r>
        <w:t xml:space="preserve">Second theory </w:t>
      </w:r>
      <w:r w:rsidR="00311006">
        <w:t xml:space="preserve">was created by another economist by </w:t>
      </w:r>
      <w:r w:rsidR="00AE350C">
        <w:t>the name</w:t>
      </w:r>
      <w:r w:rsidR="00311006">
        <w:t xml:space="preserve"> of David Ricardo and he stated that </w:t>
      </w:r>
      <w:r w:rsidR="00612BD3">
        <w:t>‘gains</w:t>
      </w:r>
      <w:r w:rsidR="00311006">
        <w:t xml:space="preserve"> from trade will occur even when a country has no absolute advantages with its trading partners’ which he called</w:t>
      </w:r>
      <w:r>
        <w:t xml:space="preserve"> the theory of comparative advantage and this </w:t>
      </w:r>
      <w:r w:rsidR="005B414C">
        <w:t>refers to the differences in per product opportunity costs.</w:t>
      </w:r>
    </w:p>
    <w:p w14:paraId="09C73717" w14:textId="00DD2CDE" w:rsidR="005B414C" w:rsidRDefault="005B414C" w:rsidP="00D72122">
      <w:r>
        <w:t>To put this into context, we need to imagine two countries and both countries have different capabilities to produce two products, wheat and DVD’S.</w:t>
      </w:r>
    </w:p>
    <w:p w14:paraId="3CCEB495" w14:textId="55B11EF0" w:rsidR="005B414C" w:rsidRDefault="005B414C" w:rsidP="00D72122">
      <w:r>
        <w:t xml:space="preserve">You have country A that can produce 55 bags of wheat or 11 DVD’s and country B that can produce 18 bags of wheat or 72 DVD’s over the same range of time as country A. </w:t>
      </w:r>
    </w:p>
    <w:p w14:paraId="06FCB049" w14:textId="569E6CD1" w:rsidR="005B414C" w:rsidRDefault="005B414C" w:rsidP="00D72122">
      <w:r>
        <w:t xml:space="preserve">From this simple explanation you can see that Country A has an absolute advantage producing wheat and country B has an absolute advantage to produce DVD’s. </w:t>
      </w:r>
      <w:r w:rsidR="006744C1">
        <w:t>I</w:t>
      </w:r>
      <w:r>
        <w:t>f both countries specialize and produce the goods that they are more efficient at they can trade with one another and result in more goods than they could produce solely</w:t>
      </w:r>
      <w:r w:rsidR="006744C1">
        <w:t xml:space="preserve"> and benefiting the consumer as they will be buying goods from a more efficient producer.</w:t>
      </w:r>
    </w:p>
    <w:p w14:paraId="222E58C9" w14:textId="7C2DCE98" w:rsidR="006744C1" w:rsidRDefault="006744C1" w:rsidP="00D72122">
      <w:r>
        <w:t>Comparative advantage occurs when one country has the absolute advantage over the both products that can be traded, as an example;</w:t>
      </w:r>
    </w:p>
    <w:p w14:paraId="0D6369FA" w14:textId="3F92A428" w:rsidR="0016786A" w:rsidRDefault="006744C1" w:rsidP="00D72122">
      <w:r>
        <w:t xml:space="preserve">Country C can produce 40 bags of wheat or 8 DVD’s and Country D can produce 8 bags of wheat or 4 DVD’s. the best way for country C to decide on how to allocate its resources </w:t>
      </w:r>
      <w:r w:rsidR="000B0F25">
        <w:t>and this can be done by calculating how much it costs to produce one DVD and comparatively how much wheat does Country C have to give up to produce one DVD. In this example, it would cost country C five bags of wheat to produce one DVD and for country D it would cost them just two bags of wheat to produce one DVD, therefore it is cheaper (in terms of wheat) for country D to produce DVD’s this therefore should result in country C producing wheat and country D producing DVD’s and this is the theory of comparative advantage.</w:t>
      </w:r>
    </w:p>
    <w:p w14:paraId="77B06746" w14:textId="77777777" w:rsidR="00EE5773" w:rsidRPr="0016786A" w:rsidRDefault="00EE5773" w:rsidP="00D72122"/>
    <w:p w14:paraId="68F01C9C" w14:textId="24178257" w:rsidR="009B20F4" w:rsidRDefault="00284444" w:rsidP="003A056B">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353795"/>
      <w:r>
        <w:rPr>
          <w:rFonts w:eastAsia="Times New Roman" w:cs="Arial"/>
          <w:bCs/>
          <w:iCs/>
          <w:szCs w:val="28"/>
        </w:rPr>
        <w:lastRenderedPageBreak/>
        <w:t>other benefits of international trade</w:t>
      </w:r>
      <w:bookmarkEnd w:id="4"/>
    </w:p>
    <w:p w14:paraId="6DC14589" w14:textId="77D002BC" w:rsidR="00EE5773" w:rsidRDefault="00A81B17" w:rsidP="00D72122">
      <w:r>
        <w:t>Nations that partake in</w:t>
      </w:r>
      <w:r w:rsidR="00261929">
        <w:t xml:space="preserve"> international trade usually become prosperous and take advantage of the gains from trade.</w:t>
      </w:r>
      <w:r w:rsidR="00BF2C70">
        <w:t xml:space="preserve"> Some other benefits from international trade are as follows;</w:t>
      </w:r>
    </w:p>
    <w:p w14:paraId="0205CFA6" w14:textId="60049005" w:rsidR="00BF2C70" w:rsidRDefault="009A7E68" w:rsidP="00EA5D9A">
      <w:pPr>
        <w:pStyle w:val="ListParagraph"/>
        <w:numPr>
          <w:ilvl w:val="0"/>
          <w:numId w:val="4"/>
        </w:numPr>
      </w:pPr>
      <w:r>
        <w:t>Greater variety of goods available for consumption</w:t>
      </w:r>
    </w:p>
    <w:p w14:paraId="2A15F0ED" w14:textId="5616937C" w:rsidR="00582D84" w:rsidRDefault="00795611" w:rsidP="00D72122">
      <w:r>
        <w:t>W</w:t>
      </w:r>
      <w:r w:rsidR="00582D84">
        <w:t xml:space="preserve">ith goods being traded internationally </w:t>
      </w:r>
      <w:r w:rsidR="00241660">
        <w:t xml:space="preserve">the variety of goods being consumed will </w:t>
      </w:r>
      <w:r w:rsidR="006368A3">
        <w:t>increase thus resulting in not only an improved quality of life but helping the country’s economy grow.</w:t>
      </w:r>
    </w:p>
    <w:p w14:paraId="253F7EDB" w14:textId="6B3D7265" w:rsidR="009A7E68" w:rsidRDefault="0057215D" w:rsidP="00EA5D9A">
      <w:pPr>
        <w:pStyle w:val="ListParagraph"/>
        <w:numPr>
          <w:ilvl w:val="0"/>
          <w:numId w:val="4"/>
        </w:numPr>
      </w:pPr>
      <w:r>
        <w:t>Efficient allocation and better utilization of resource</w:t>
      </w:r>
    </w:p>
    <w:p w14:paraId="2F5A6FD3" w14:textId="26B7C436" w:rsidR="00582D84" w:rsidRDefault="00966247" w:rsidP="00D72122">
      <w:r>
        <w:t>W</w:t>
      </w:r>
      <w:r w:rsidR="007F100A">
        <w:t xml:space="preserve">hen countries just produce products through comparative advantage </w:t>
      </w:r>
      <w:r w:rsidR="00F85181">
        <w:t xml:space="preserve">wasteful duplication </w:t>
      </w:r>
      <w:r w:rsidR="00C16A48">
        <w:t>o</w:t>
      </w:r>
      <w:r w:rsidR="00F85181">
        <w:t xml:space="preserve">f resources </w:t>
      </w:r>
      <w:r w:rsidR="00C16A48">
        <w:t>are</w:t>
      </w:r>
      <w:r w:rsidR="00F85181">
        <w:t xml:space="preserve"> prevented, this </w:t>
      </w:r>
      <w:r w:rsidR="002527D9">
        <w:t>helps save the environment and giving the countries a positive image to the media’s eye.</w:t>
      </w:r>
    </w:p>
    <w:p w14:paraId="28FD65F4" w14:textId="1C6EE6E3" w:rsidR="0057215D" w:rsidRDefault="0057215D" w:rsidP="00EA5D9A">
      <w:pPr>
        <w:pStyle w:val="ListParagraph"/>
        <w:numPr>
          <w:ilvl w:val="0"/>
          <w:numId w:val="4"/>
        </w:numPr>
      </w:pPr>
      <w:r>
        <w:t>Promotes efficiency in production</w:t>
      </w:r>
    </w:p>
    <w:p w14:paraId="659C493C" w14:textId="27ECB80C" w:rsidR="00582D84" w:rsidRDefault="00EC210B" w:rsidP="00D72122">
      <w:r>
        <w:t xml:space="preserve">International trade gives incentive to countries to produce goods </w:t>
      </w:r>
      <w:r w:rsidR="00F8373F">
        <w:t xml:space="preserve">most efficiently </w:t>
      </w:r>
      <w:r w:rsidR="001E43BE">
        <w:t>to</w:t>
      </w:r>
      <w:r w:rsidR="00F8373F">
        <w:t xml:space="preserve"> remain competitive, this will help keep quality of goods at a high standard</w:t>
      </w:r>
      <w:r w:rsidR="00F37372">
        <w:t>.</w:t>
      </w:r>
    </w:p>
    <w:p w14:paraId="05B324B3" w14:textId="39E8526F" w:rsidR="002D2254" w:rsidRDefault="001F72A8" w:rsidP="00EA5D9A">
      <w:pPr>
        <w:pStyle w:val="ListParagraph"/>
        <w:numPr>
          <w:ilvl w:val="0"/>
          <w:numId w:val="4"/>
        </w:numPr>
      </w:pPr>
      <w:r>
        <w:t>Consumption at a cheaper cost</w:t>
      </w:r>
    </w:p>
    <w:p w14:paraId="20AF3D2D" w14:textId="763AFC37" w:rsidR="002D2254" w:rsidRDefault="006F7BA8" w:rsidP="00D72122">
      <w:r>
        <w:t xml:space="preserve">International trade allows consumers to consume products that may cost a lot to produce </w:t>
      </w:r>
      <w:r w:rsidR="00C2169F">
        <w:t>within its own border but with imports can get at a cheaper cost.</w:t>
      </w:r>
    </w:p>
    <w:p w14:paraId="33AA15B2" w14:textId="41F04733" w:rsidR="002D2254" w:rsidRDefault="002D2254" w:rsidP="00EA5D9A">
      <w:pPr>
        <w:pStyle w:val="ListParagraph"/>
        <w:numPr>
          <w:ilvl w:val="0"/>
          <w:numId w:val="4"/>
        </w:numPr>
      </w:pPr>
      <w:r>
        <w:t>More employment</w:t>
      </w:r>
    </w:p>
    <w:p w14:paraId="4FCF6BAF" w14:textId="2D66923B" w:rsidR="00582D84" w:rsidRDefault="000C09FA" w:rsidP="00D72122">
      <w:r>
        <w:t>International trade helps to lower unemployment as it introduces new markets into countries</w:t>
      </w:r>
    </w:p>
    <w:p w14:paraId="3DB997D6" w14:textId="417FDC02" w:rsidR="001F72A8" w:rsidRDefault="001F72A8" w:rsidP="00EA5D9A">
      <w:pPr>
        <w:pStyle w:val="ListParagraph"/>
        <w:numPr>
          <w:ilvl w:val="0"/>
          <w:numId w:val="4"/>
        </w:numPr>
      </w:pPr>
      <w:r>
        <w:t>Reduces trade fluctuations</w:t>
      </w:r>
    </w:p>
    <w:p w14:paraId="61281915" w14:textId="3EAF359B" w:rsidR="00582D84" w:rsidRDefault="00A03EC1" w:rsidP="00D72122">
      <w:r>
        <w:t xml:space="preserve">Due to international trade prices tend to stay more stable, with major markets </w:t>
      </w:r>
      <w:r w:rsidR="00C441B4">
        <w:t xml:space="preserve">with mass amounts of supply and demand the trade fluctuations are massively reduced. </w:t>
      </w:r>
    </w:p>
    <w:p w14:paraId="36E8FE2B" w14:textId="3D34F5D8" w:rsidR="001F72A8" w:rsidRDefault="001F72A8" w:rsidP="00EA5D9A">
      <w:pPr>
        <w:pStyle w:val="ListParagraph"/>
        <w:numPr>
          <w:ilvl w:val="0"/>
          <w:numId w:val="4"/>
        </w:numPr>
      </w:pPr>
      <w:r>
        <w:t>Utilization of surplus produce</w:t>
      </w:r>
    </w:p>
    <w:p w14:paraId="33C8369D" w14:textId="1B9D0E99" w:rsidR="00582D84" w:rsidRDefault="00386867" w:rsidP="00D72122">
      <w:r>
        <w:t xml:space="preserve">International trade allows countries to sell their surplus goods </w:t>
      </w:r>
      <w:r w:rsidR="00515716">
        <w:t>to other countries and earn foreign exchange.</w:t>
      </w:r>
    </w:p>
    <w:p w14:paraId="569D7453" w14:textId="2B3B665A" w:rsidR="00515716" w:rsidRDefault="001F72A8" w:rsidP="00EA5D9A">
      <w:pPr>
        <w:pStyle w:val="ListParagraph"/>
        <w:numPr>
          <w:ilvl w:val="0"/>
          <w:numId w:val="4"/>
        </w:numPr>
      </w:pPr>
      <w:r>
        <w:t>Fosters peace and goodwill</w:t>
      </w:r>
    </w:p>
    <w:p w14:paraId="20D24F55" w14:textId="52F23E6C" w:rsidR="00515716" w:rsidRDefault="008846C7" w:rsidP="00D72122">
      <w:r>
        <w:t>International trade</w:t>
      </w:r>
      <w:r w:rsidR="00ED455E">
        <w:t xml:space="preserve"> promotes </w:t>
      </w:r>
      <w:r w:rsidR="007107CC">
        <w:t>peace, goodwill</w:t>
      </w:r>
      <w:r w:rsidR="00ED455E">
        <w:t xml:space="preserve"> and mutual understanding among nations.</w:t>
      </w:r>
      <w:r w:rsidR="007107CC">
        <w:t xml:space="preserve"> As each country depend on one another for trade it would be unwise to entice any kind of war thus risking losing trade gains.</w:t>
      </w:r>
    </w:p>
    <w:p w14:paraId="25512315" w14:textId="34BB9F04" w:rsidR="00EE534B" w:rsidRDefault="00EE534B" w:rsidP="00EE5773">
      <w:pPr>
        <w:ind w:left="720"/>
      </w:pPr>
    </w:p>
    <w:p w14:paraId="1CD033BF" w14:textId="64573C3E" w:rsidR="00EE534B" w:rsidRDefault="00EE534B" w:rsidP="00EE5773">
      <w:pPr>
        <w:ind w:left="720"/>
      </w:pPr>
    </w:p>
    <w:p w14:paraId="01AF1442" w14:textId="77777777" w:rsidR="00EE534B" w:rsidRPr="00EE5773" w:rsidRDefault="00EE534B" w:rsidP="00EE5773">
      <w:pPr>
        <w:ind w:left="720"/>
      </w:pPr>
    </w:p>
    <w:p w14:paraId="64F03BF4" w14:textId="3883FC3C" w:rsidR="0011351A" w:rsidRDefault="001548C6" w:rsidP="001548C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5" w:name="_Toc5353796"/>
      <w:r>
        <w:rPr>
          <w:rFonts w:eastAsia="Times New Roman" w:cs="Arial"/>
          <w:bCs/>
          <w:iCs/>
          <w:szCs w:val="28"/>
        </w:rPr>
        <w:lastRenderedPageBreak/>
        <w:t>how international trade benefits usa</w:t>
      </w:r>
      <w:bookmarkEnd w:id="5"/>
    </w:p>
    <w:p w14:paraId="0676E583" w14:textId="47A50C44" w:rsidR="001D5A30" w:rsidRDefault="001D5A30" w:rsidP="003E22E9">
      <w:r w:rsidRPr="001D5A30">
        <w:t>The history of the United States started with settlements back in 17</w:t>
      </w:r>
      <w:r w:rsidRPr="001D5A30">
        <w:rPr>
          <w:vertAlign w:val="superscript"/>
        </w:rPr>
        <w:t>th</w:t>
      </w:r>
      <w:r w:rsidRPr="001D5A30">
        <w:t xml:space="preserve"> and 18</w:t>
      </w:r>
      <w:r w:rsidRPr="001D5A30">
        <w:rPr>
          <w:vertAlign w:val="superscript"/>
        </w:rPr>
        <w:t>th</w:t>
      </w:r>
      <w:r w:rsidRPr="001D5A30">
        <w:t xml:space="preserve"> centuries. These colonies progressed from colonial economies to a small, independent farming economy which became the United States of America in 1776.</w:t>
      </w:r>
    </w:p>
    <w:p w14:paraId="21D461AD" w14:textId="25642400" w:rsidR="001D5A30" w:rsidRPr="001D5A30" w:rsidRDefault="001D5A30" w:rsidP="003E22E9">
      <w:r>
        <w:t>The 19</w:t>
      </w:r>
      <w:r w:rsidRPr="001D5A30">
        <w:rPr>
          <w:vertAlign w:val="superscript"/>
        </w:rPr>
        <w:t>th</w:t>
      </w:r>
      <w:r>
        <w:t xml:space="preserve"> century was when the United States economy boomed making up for one-fifth of the world economy.  In the 1800’s more than 80% of the population were in farming and the manufacturing sector was mainly based on the first stages of transforming raw materials however this fell to around 50% after when manufacturing, services and transportation sectors grew enormously.</w:t>
      </w:r>
    </w:p>
    <w:p w14:paraId="6C8B6E81" w14:textId="30A260DF" w:rsidR="00D27CF3" w:rsidRDefault="00B60D87" w:rsidP="003E22E9">
      <w:r>
        <w:t>It wasn’t until post WW2 that America switched to free trade policy with the underlying motivations being the desire to industrialise the country</w:t>
      </w:r>
      <w:r w:rsidR="00D27CF3">
        <w:t xml:space="preserve"> and redeem the trade </w:t>
      </w:r>
      <w:r w:rsidR="00716084">
        <w:t>deficit</w:t>
      </w:r>
      <w:r w:rsidR="00D27CF3">
        <w:t xml:space="preserve"> with Britain</w:t>
      </w:r>
      <w:r>
        <w:t xml:space="preserve">. Before </w:t>
      </w:r>
      <w:r w:rsidR="00D27CF3">
        <w:t>1945</w:t>
      </w:r>
      <w:r>
        <w:t xml:space="preserve"> </w:t>
      </w:r>
      <w:r w:rsidR="00D27CF3">
        <w:t xml:space="preserve">the United States was known as ‘the homeland and bastion of protectionism’, according to Paul </w:t>
      </w:r>
      <w:proofErr w:type="spellStart"/>
      <w:r w:rsidR="00D27CF3">
        <w:t>Bairoch</w:t>
      </w:r>
      <w:proofErr w:type="spellEnd"/>
      <w:r w:rsidR="00D27CF3">
        <w:t xml:space="preserve"> an economic historian. Protectionism is ‘</w:t>
      </w:r>
      <w:r w:rsidR="00D27CF3" w:rsidRPr="00D72122">
        <w:t>the theory or practice of shielding a country's domestic industries from foreign competition by taxing imports.’</w:t>
      </w:r>
      <w:sdt>
        <w:sdtPr>
          <w:id w:val="-1006207838"/>
          <w:citation/>
        </w:sdtPr>
        <w:sdtEndPr/>
        <w:sdtContent>
          <w:r w:rsidR="00D27CF3" w:rsidRPr="00D72122">
            <w:fldChar w:fldCharType="begin"/>
          </w:r>
          <w:r w:rsidR="00D27CF3" w:rsidRPr="00D72122">
            <w:instrText xml:space="preserve"> CITATION Jag18 \l 2057 </w:instrText>
          </w:r>
          <w:r w:rsidR="00D27CF3" w:rsidRPr="00D72122">
            <w:fldChar w:fldCharType="separate"/>
          </w:r>
          <w:r w:rsidR="00187C30">
            <w:rPr>
              <w:noProof/>
            </w:rPr>
            <w:t xml:space="preserve"> </w:t>
          </w:r>
          <w:r w:rsidR="00187C30" w:rsidRPr="00187C30">
            <w:rPr>
              <w:noProof/>
            </w:rPr>
            <w:t>(Bhagwati, 2018)</w:t>
          </w:r>
          <w:r w:rsidR="00D27CF3" w:rsidRPr="00D72122">
            <w:fldChar w:fldCharType="end"/>
          </w:r>
        </w:sdtContent>
      </w:sdt>
      <w:r w:rsidR="00D27CF3">
        <w:t xml:space="preserve"> The US average tariff rates have fluctuated over the years due to different laws and agreements such as the Trade agreement in 1934</w:t>
      </w:r>
      <w:r w:rsidR="00716084">
        <w:t xml:space="preserve"> but overall there is a negative trend line showing that import tariffs are decreasing</w:t>
      </w:r>
      <w:r w:rsidR="00D27CF3">
        <w:t>. See below.</w:t>
      </w:r>
    </w:p>
    <w:p w14:paraId="6DBDC32D" w14:textId="50E8E916" w:rsidR="00D27CF3" w:rsidRDefault="00D27CF3" w:rsidP="003E22E9">
      <w:r>
        <w:rPr>
          <w:noProof/>
        </w:rPr>
        <w:drawing>
          <wp:inline distT="0" distB="0" distL="0" distR="0" wp14:anchorId="1242E416" wp14:editId="5C1FDB19">
            <wp:extent cx="5731510" cy="28841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84170"/>
                    </a:xfrm>
                    <a:prstGeom prst="rect">
                      <a:avLst/>
                    </a:prstGeom>
                  </pic:spPr>
                </pic:pic>
              </a:graphicData>
            </a:graphic>
          </wp:inline>
        </w:drawing>
      </w:r>
      <w:r>
        <w:t xml:space="preserve"> </w:t>
      </w:r>
    </w:p>
    <w:p w14:paraId="191CE65A" w14:textId="6E299E6B" w:rsidR="00E06E84" w:rsidRDefault="00716084" w:rsidP="00D72122">
      <w:r>
        <w:t>The trade agreement 1934 was signed by President Franklin D. Roosevelt which gave the president the authority to negotiate trade agreements with other countries which led to Roosevelt opening American trade all over the world.</w:t>
      </w:r>
    </w:p>
    <w:p w14:paraId="4DAF500D" w14:textId="6C7D7652" w:rsidR="001D5A30" w:rsidRDefault="00606F13" w:rsidP="00D72122">
      <w:r>
        <w:t>One of the most important lumber products that the US exported in the 1990’s was hardwood. The US mainly exported lumber to Canada and Western Europe who together made up</w:t>
      </w:r>
      <w:r w:rsidR="00322757">
        <w:t xml:space="preserve"> 64% of the market share. </w:t>
      </w:r>
      <w:sdt>
        <w:sdtPr>
          <w:id w:val="-980618072"/>
          <w:citation/>
        </w:sdtPr>
        <w:sdtEndPr/>
        <w:sdtContent>
          <w:r w:rsidR="00322757">
            <w:fldChar w:fldCharType="begin"/>
          </w:r>
          <w:r w:rsidR="00322757">
            <w:instrText xml:space="preserve"> CITATION Lup14 \l 2057 </w:instrText>
          </w:r>
          <w:r w:rsidR="00322757">
            <w:fldChar w:fldCharType="separate"/>
          </w:r>
          <w:r w:rsidR="00187C30" w:rsidRPr="00187C30">
            <w:rPr>
              <w:noProof/>
            </w:rPr>
            <w:t>(Luppold, 2014)</w:t>
          </w:r>
          <w:r w:rsidR="00322757">
            <w:fldChar w:fldCharType="end"/>
          </w:r>
        </w:sdtContent>
      </w:sdt>
    </w:p>
    <w:p w14:paraId="50BC1225" w14:textId="03935464" w:rsidR="00322757" w:rsidRDefault="00322757" w:rsidP="00D72122">
      <w:r>
        <w:t>Another important export for the US is its steel exports. The volume of steel exports has declined every year since its peak in 2012. ‘</w:t>
      </w:r>
      <w:r w:rsidRPr="00322757">
        <w:t>In 2018, U.S. steel exports were down 17 percent to 8.4 million metric tons from 10.1 million metric tons in 2017.  The value of 2018 steel exports have decreased by 7 percent to $12.5 billion from $13.4 billion in 2017.</w:t>
      </w:r>
      <w:r>
        <w:t>’</w:t>
      </w:r>
      <w:sdt>
        <w:sdtPr>
          <w:id w:val="-687666547"/>
          <w:citation/>
        </w:sdtPr>
        <w:sdtEndPr/>
        <w:sdtContent>
          <w:r>
            <w:fldChar w:fldCharType="begin"/>
          </w:r>
          <w:r>
            <w:instrText xml:space="preserve"> CITATION Int19 \l 2057 </w:instrText>
          </w:r>
          <w:r>
            <w:fldChar w:fldCharType="separate"/>
          </w:r>
          <w:r w:rsidR="00187C30">
            <w:rPr>
              <w:noProof/>
            </w:rPr>
            <w:t xml:space="preserve"> </w:t>
          </w:r>
          <w:r w:rsidR="00187C30" w:rsidRPr="00187C30">
            <w:rPr>
              <w:noProof/>
            </w:rPr>
            <w:t>(International Trade Administration, 2019)</w:t>
          </w:r>
          <w:r>
            <w:fldChar w:fldCharType="end"/>
          </w:r>
        </w:sdtContent>
      </w:sdt>
    </w:p>
    <w:p w14:paraId="599648B9" w14:textId="2547001C" w:rsidR="0023448B" w:rsidRDefault="008248A7" w:rsidP="00D72122">
      <w:r>
        <w:lastRenderedPageBreak/>
        <w:t>Since the recession in 2007 that shook the entire financial world the US Balance of Trade has fluctuated increasing one year to decrease the year later. Although Trump has vowed to lower the trade deficit his short-term tactics have not worked ATK</w:t>
      </w:r>
    </w:p>
    <w:p w14:paraId="393CF511" w14:textId="348C7A59" w:rsidR="008248A7" w:rsidRDefault="008248A7" w:rsidP="00D72122">
      <w:pPr>
        <w:rPr>
          <w:b/>
          <w:u w:val="single"/>
        </w:rPr>
      </w:pPr>
      <w:r w:rsidRPr="008248A7">
        <w:rPr>
          <w:b/>
          <w:u w:val="single"/>
        </w:rPr>
        <w:t>Benefits</w:t>
      </w:r>
    </w:p>
    <w:p w14:paraId="3230FAB0" w14:textId="4EC6AAB4" w:rsidR="008248A7" w:rsidRDefault="008D16DA" w:rsidP="00D72122">
      <w:r>
        <w:t xml:space="preserve">International trade is an enormous positive economic driver for the US. Importing and exporting goods provides the US with benefits for example, the extension of sales potential for products, enhancement of international trade technology, maintenance of cost competitiveness in the U.S. market, the potential for business expansion especially for medium-sized businesses, competitiveness in the global marketplace, stabilization of seasonal markets and access to a greater variety of goods and services. </w:t>
      </w:r>
      <w:sdt>
        <w:sdtPr>
          <w:id w:val="137156735"/>
          <w:citation/>
        </w:sdtPr>
        <w:sdtEndPr/>
        <w:sdtContent>
          <w:r>
            <w:fldChar w:fldCharType="begin"/>
          </w:r>
          <w:r>
            <w:instrText xml:space="preserve"> CITATION Nor16 \l 2057 </w:instrText>
          </w:r>
          <w:r>
            <w:fldChar w:fldCharType="separate"/>
          </w:r>
          <w:r w:rsidR="00187C30" w:rsidRPr="00187C30">
            <w:rPr>
              <w:noProof/>
            </w:rPr>
            <w:t>(Norwich University Online, 2016)</w:t>
          </w:r>
          <w:r>
            <w:fldChar w:fldCharType="end"/>
          </w:r>
        </w:sdtContent>
      </w:sdt>
    </w:p>
    <w:p w14:paraId="1FC25E23" w14:textId="43B42CFC" w:rsidR="00F55791" w:rsidRDefault="00F55791" w:rsidP="00D72122">
      <w:r>
        <w:t xml:space="preserve">The U.S is as expected the largest exporter of goods and services amounting to over $2.3 trillion in 2014. </w:t>
      </w:r>
    </w:p>
    <w:p w14:paraId="722E8CCC" w14:textId="0A3C9EF2" w:rsidR="00F55791" w:rsidRDefault="00F55791" w:rsidP="00D72122">
      <w:r>
        <w:t xml:space="preserve">The manufacturing sector has the greatest dependence on international trade where one in every four jobs relies on exports. This has led to a doubling in output over the past 20 years, according to the U.S. Department of Commerce. The US remains the largest exporter in many services too such as energy, financial, information technology, insurance and telecommunications. </w:t>
      </w:r>
    </w:p>
    <w:p w14:paraId="52AA65DB" w14:textId="56BFED73" w:rsidR="00C94E17" w:rsidRDefault="00C94E17" w:rsidP="00D72122">
      <w:r>
        <w:t>Whilst U.S. exports is a very important part of the economic growth imports are also beneficial to the U.S. population. Imports result in lower prices and greater choice for the people of America. The United States rely heavily on other countries for raw materials and many companies rely on these imports in order to build their products.</w:t>
      </w:r>
    </w:p>
    <w:p w14:paraId="1C053CDB" w14:textId="046FD793" w:rsidR="00C94E17" w:rsidRDefault="009120E3" w:rsidP="00D72122">
      <w:r>
        <w:t xml:space="preserve">The biggest benefit of international trade is the free trade agreements it has with twenty countries. </w:t>
      </w:r>
      <w:r w:rsidRPr="009120E3">
        <w:t>According to the U.S. Department of Commerce, these agreements account for nearly half of</w:t>
      </w:r>
      <w:r>
        <w:t xml:space="preserve"> </w:t>
      </w:r>
      <w:r w:rsidRPr="009120E3">
        <w:t>American exports. In addition, the U.S. has recorded a trade surplus in manufactured goods with FTA partner countries for each of the past five years.</w:t>
      </w:r>
    </w:p>
    <w:p w14:paraId="51ADC2C5" w14:textId="415BA8F2" w:rsidR="009120E3" w:rsidRDefault="009120E3" w:rsidP="00D72122">
      <w:pPr>
        <w:rPr>
          <w:b/>
          <w:u w:val="single"/>
        </w:rPr>
      </w:pPr>
      <w:r w:rsidRPr="009120E3">
        <w:rPr>
          <w:b/>
          <w:u w:val="single"/>
        </w:rPr>
        <w:t>Pestle Analysis</w:t>
      </w:r>
    </w:p>
    <w:p w14:paraId="746D302A" w14:textId="2EE4C4E7" w:rsidR="009120E3" w:rsidRDefault="00524FDB" w:rsidP="00D72122">
      <w:pPr>
        <w:rPr>
          <w:u w:val="single"/>
        </w:rPr>
      </w:pPr>
      <w:r w:rsidRPr="00524FDB">
        <w:rPr>
          <w:u w:val="single"/>
        </w:rPr>
        <w:t>Political</w:t>
      </w:r>
    </w:p>
    <w:p w14:paraId="1962A8B0" w14:textId="07F50E7F" w:rsidR="00524FDB" w:rsidRPr="00524FDB" w:rsidRDefault="00524FDB" w:rsidP="00D72122">
      <w:r w:rsidRPr="00524FDB">
        <w:t>The biggest risk in the United States right now is that of political risks.</w:t>
      </w:r>
      <w:r>
        <w:t xml:space="preserve"> With Trump now elected President the political</w:t>
      </w:r>
      <w:r w:rsidR="00A12AEC">
        <w:t xml:space="preserve"> field has never been more volatile. The IMF’s latest World Economic Outlook warns that political uncertainty of the US has the potential to slow down global growth. Tax reforms by Trump led to interest rates rising in the US which led to changes in other countries monetary policy and financial markets and now the trade war initiated by Trump. The ongoing trade war between China and USA </w:t>
      </w:r>
      <w:r w:rsidR="005E462F">
        <w:t>is the biggest risk right now for countries looking to trade with USA.</w:t>
      </w:r>
      <w:sdt>
        <w:sdtPr>
          <w:id w:val="260507868"/>
          <w:citation/>
        </w:sdtPr>
        <w:sdtEndPr/>
        <w:sdtContent>
          <w:r w:rsidR="005E462F">
            <w:fldChar w:fldCharType="begin"/>
          </w:r>
          <w:r w:rsidR="005E462F">
            <w:instrText xml:space="preserve"> CITATION Gre18 \l 2057 </w:instrText>
          </w:r>
          <w:r w:rsidR="005E462F">
            <w:fldChar w:fldCharType="separate"/>
          </w:r>
          <w:r w:rsidR="00187C30">
            <w:rPr>
              <w:noProof/>
            </w:rPr>
            <w:t xml:space="preserve"> </w:t>
          </w:r>
          <w:r w:rsidR="00187C30" w:rsidRPr="00187C30">
            <w:rPr>
              <w:noProof/>
            </w:rPr>
            <w:t>(Irwin, 2018)</w:t>
          </w:r>
          <w:r w:rsidR="005E462F">
            <w:fldChar w:fldCharType="end"/>
          </w:r>
        </w:sdtContent>
      </w:sdt>
    </w:p>
    <w:p w14:paraId="737050BB" w14:textId="78EE2873" w:rsidR="00524FDB" w:rsidRDefault="00524FDB" w:rsidP="00D72122">
      <w:pPr>
        <w:rPr>
          <w:u w:val="single"/>
        </w:rPr>
      </w:pPr>
      <w:r w:rsidRPr="00524FDB">
        <w:rPr>
          <w:u w:val="single"/>
        </w:rPr>
        <w:t>Economic</w:t>
      </w:r>
    </w:p>
    <w:p w14:paraId="6392ACAD" w14:textId="44DD63C2" w:rsidR="00524FDB" w:rsidRPr="005E462F" w:rsidRDefault="005E462F" w:rsidP="00D72122">
      <w:r w:rsidRPr="005E462F">
        <w:t xml:space="preserve">With a GDP of $20.89 trillion USD the United States </w:t>
      </w:r>
      <w:r>
        <w:t>weighs in as the largest economy in the world.</w:t>
      </w:r>
      <w:r w:rsidR="00F6440F">
        <w:t xml:space="preserve"> The US economy is diverse and is well-developed which is why is so strong however the recession in 2007 did majorly affect the economy and the unemployment rates. Since then the economy has made its return at an average growth of 2%-3%. </w:t>
      </w:r>
      <w:r w:rsidR="007D3BCC">
        <w:t>However,</w:t>
      </w:r>
      <w:r w:rsidR="00F6440F">
        <w:t xml:space="preserve"> there are concerns over the countries </w:t>
      </w:r>
      <w:r w:rsidR="00F6440F">
        <w:lastRenderedPageBreak/>
        <w:t>budget deficit which now amounts to almost $1 trillion putting the country at risk of the deficit becoming too much for the government to pay back.</w:t>
      </w:r>
    </w:p>
    <w:p w14:paraId="032DA9E1" w14:textId="0CF74E14" w:rsidR="00524FDB" w:rsidRDefault="00524FDB" w:rsidP="00D72122">
      <w:pPr>
        <w:rPr>
          <w:u w:val="single"/>
        </w:rPr>
      </w:pPr>
      <w:r w:rsidRPr="00524FDB">
        <w:rPr>
          <w:u w:val="single"/>
        </w:rPr>
        <w:t>Social</w:t>
      </w:r>
    </w:p>
    <w:p w14:paraId="067B17F5" w14:textId="4CB3D84F" w:rsidR="00524FDB" w:rsidRDefault="00F6440F" w:rsidP="00D72122">
      <w:r>
        <w:t xml:space="preserve">America is no exception when it comes to the problem that many developed countries face, aging population. This inevitability </w:t>
      </w:r>
      <w:r w:rsidR="005456E3">
        <w:t xml:space="preserve">of the baby boomers coming to an age of retirement can lead to a labour shortage and rising tax rates. </w:t>
      </w:r>
    </w:p>
    <w:p w14:paraId="2A7E332E" w14:textId="1D8D28DA" w:rsidR="005456E3" w:rsidRPr="00F6440F" w:rsidRDefault="005456E3" w:rsidP="00D72122">
      <w:r>
        <w:t>The second social risk the USA face is the increasing number of illegal immigrants. As of the latest statistics in 2016, there are 10.7million illegal immigrants in the USA. This is decreasing slowly however there is still a high level of racial intolerance in the USA.</w:t>
      </w:r>
    </w:p>
    <w:p w14:paraId="765099DA" w14:textId="4FEC82C8" w:rsidR="00524FDB" w:rsidRDefault="00524FDB" w:rsidP="00D72122">
      <w:pPr>
        <w:rPr>
          <w:u w:val="single"/>
        </w:rPr>
      </w:pPr>
      <w:r w:rsidRPr="00524FDB">
        <w:rPr>
          <w:u w:val="single"/>
        </w:rPr>
        <w:t>Technological</w:t>
      </w:r>
    </w:p>
    <w:p w14:paraId="6F7AA7DB" w14:textId="12C72766" w:rsidR="00524FDB" w:rsidRPr="00307579" w:rsidRDefault="005456E3" w:rsidP="00D72122">
      <w:r>
        <w:t>The biggest technological risk that faces the US right now is that of rising economies such as China, South Korea and India. This is mainly down to the absolute advantage they when referring to labour. Other than this risk the US remains at the forefront of the technology world especially now with technologies such as AI, nanotechnology and biotechnology.</w:t>
      </w:r>
      <w:sdt>
        <w:sdtPr>
          <w:id w:val="-741871231"/>
          <w:citation/>
        </w:sdtPr>
        <w:sdtEndPr/>
        <w:sdtContent>
          <w:r>
            <w:fldChar w:fldCharType="begin"/>
          </w:r>
          <w:r>
            <w:instrText xml:space="preserve"> CITATION Nat14 \l 2057 </w:instrText>
          </w:r>
          <w:r>
            <w:fldChar w:fldCharType="separate"/>
          </w:r>
          <w:r w:rsidR="00187C30">
            <w:rPr>
              <w:noProof/>
            </w:rPr>
            <w:t xml:space="preserve"> </w:t>
          </w:r>
          <w:r w:rsidR="00187C30" w:rsidRPr="00187C30">
            <w:rPr>
              <w:noProof/>
            </w:rPr>
            <w:t>(National Science Board, 2014)</w:t>
          </w:r>
          <w:r>
            <w:fldChar w:fldCharType="end"/>
          </w:r>
        </w:sdtContent>
      </w:sdt>
    </w:p>
    <w:p w14:paraId="7071B7E1" w14:textId="4F867079" w:rsidR="00524FDB" w:rsidRDefault="00524FDB" w:rsidP="00D72122">
      <w:pPr>
        <w:rPr>
          <w:u w:val="single"/>
        </w:rPr>
      </w:pPr>
      <w:r w:rsidRPr="00524FDB">
        <w:rPr>
          <w:u w:val="single"/>
        </w:rPr>
        <w:t>Legal</w:t>
      </w:r>
    </w:p>
    <w:p w14:paraId="7395ABCB" w14:textId="37C4A887" w:rsidR="00524FDB" w:rsidRPr="00692039" w:rsidRDefault="00692039" w:rsidP="00D72122">
      <w:r w:rsidRPr="00692039">
        <w:t>The USA is possibly one of the most</w:t>
      </w:r>
      <w:r>
        <w:t xml:space="preserve"> audited country in the world when it comes to legal entities and therefore usually keep within the lines of the law. However, with Trump as President I would not be surprised if the US bends the rules set by Congress and the Supreme court.</w:t>
      </w:r>
    </w:p>
    <w:p w14:paraId="60815427" w14:textId="0E822667" w:rsidR="00524FDB" w:rsidRDefault="00524FDB" w:rsidP="00D72122">
      <w:pPr>
        <w:rPr>
          <w:u w:val="single"/>
        </w:rPr>
      </w:pPr>
      <w:r w:rsidRPr="00524FDB">
        <w:rPr>
          <w:u w:val="single"/>
        </w:rPr>
        <w:t>Environmental</w:t>
      </w:r>
    </w:p>
    <w:p w14:paraId="3207EB5A" w14:textId="526D9EBB" w:rsidR="00692039" w:rsidRDefault="00692039" w:rsidP="00D72122">
      <w:r>
        <w:t xml:space="preserve">The US international trading is governed by the Environment Protection Agency who aim to protect human health and the environment. They do this by working with domestic and international partners providing a technical analysis and capacity building assistance through </w:t>
      </w:r>
      <w:r w:rsidR="00080B5E">
        <w:t xml:space="preserve">shared services. </w:t>
      </w:r>
    </w:p>
    <w:p w14:paraId="11B17807" w14:textId="0D33F5B6" w:rsidR="00524FDB" w:rsidRDefault="00080B5E" w:rsidP="00D72122">
      <w:r>
        <w:t>Again, Trump in the limelight for the biggest risk in the environmental section as he disbanded the climate change panel around 2 years ago, he pulled out of the Paris international climate agreement and claimed that ‘</w:t>
      </w:r>
      <w:hyperlink r:id="rId15" w:history="1">
        <w:r w:rsidRPr="00080B5E">
          <w:t>global warming</w:t>
        </w:r>
      </w:hyperlink>
      <w:r w:rsidRPr="00080B5E">
        <w:t xml:space="preserve"> is a hoax invented by the Chinese to attack US manufacturing.’</w:t>
      </w:r>
      <w:r>
        <w:t xml:space="preserve"> on his twitter account.</w:t>
      </w:r>
    </w:p>
    <w:p w14:paraId="1D660024" w14:textId="120FAA13" w:rsidR="00307579" w:rsidRDefault="00187C30" w:rsidP="00D72122">
      <w:r>
        <w:t xml:space="preserve"> </w:t>
      </w:r>
    </w:p>
    <w:p w14:paraId="281C87C3" w14:textId="26A67900" w:rsidR="00662116" w:rsidRPr="00307579" w:rsidRDefault="00307579" w:rsidP="00D72122">
      <w:pPr>
        <w:rPr>
          <w:b/>
          <w:u w:val="single"/>
        </w:rPr>
      </w:pPr>
      <w:r w:rsidRPr="00307579">
        <w:rPr>
          <w:b/>
          <w:u w:val="single"/>
        </w:rPr>
        <w:t>SWOT Analysis</w:t>
      </w:r>
    </w:p>
    <w:p w14:paraId="01B9CE62" w14:textId="2563D27C" w:rsidR="00080B5E" w:rsidRDefault="00307579" w:rsidP="00D72122">
      <w:pPr>
        <w:rPr>
          <w:u w:val="single"/>
        </w:rPr>
      </w:pPr>
      <w:r w:rsidRPr="00307579">
        <w:rPr>
          <w:u w:val="single"/>
        </w:rPr>
        <w:t>Strengths</w:t>
      </w:r>
    </w:p>
    <w:p w14:paraId="018EABDA" w14:textId="1BCDCCEC" w:rsidR="00307579" w:rsidRDefault="00662116" w:rsidP="00EA5D9A">
      <w:pPr>
        <w:pStyle w:val="ListParagraph"/>
        <w:numPr>
          <w:ilvl w:val="0"/>
          <w:numId w:val="5"/>
        </w:numPr>
      </w:pPr>
      <w:r>
        <w:t xml:space="preserve">America is the largest economy in the world, and many would say it is the most important market too. </w:t>
      </w:r>
    </w:p>
    <w:p w14:paraId="136C87CD" w14:textId="5074DF8F" w:rsidR="00662116" w:rsidRDefault="00662116" w:rsidP="00EA5D9A">
      <w:pPr>
        <w:pStyle w:val="ListParagraph"/>
        <w:numPr>
          <w:ilvl w:val="0"/>
          <w:numId w:val="5"/>
        </w:numPr>
      </w:pPr>
      <w:r>
        <w:t>Invest a lot of time and money into R&amp;D and Education.</w:t>
      </w:r>
    </w:p>
    <w:p w14:paraId="2EB154E8" w14:textId="120E91B5" w:rsidR="00662116" w:rsidRDefault="00662116" w:rsidP="00EA5D9A">
      <w:pPr>
        <w:pStyle w:val="ListParagraph"/>
        <w:numPr>
          <w:ilvl w:val="0"/>
          <w:numId w:val="5"/>
        </w:numPr>
      </w:pPr>
      <w:r>
        <w:t>Regulates private sectors to prevent monopolies.</w:t>
      </w:r>
    </w:p>
    <w:p w14:paraId="53F87836" w14:textId="58C33727" w:rsidR="00662116" w:rsidRDefault="00662116" w:rsidP="00EA5D9A">
      <w:pPr>
        <w:pStyle w:val="ListParagraph"/>
        <w:numPr>
          <w:ilvl w:val="0"/>
          <w:numId w:val="5"/>
        </w:numPr>
        <w:tabs>
          <w:tab w:val="left" w:pos="4005"/>
        </w:tabs>
      </w:pPr>
      <w:r>
        <w:t>US has large reserves of Phosphates, Zinc, Lead, Coal, Uranium and Gold.</w:t>
      </w:r>
    </w:p>
    <w:p w14:paraId="5427A5E3" w14:textId="4CB45ADA" w:rsidR="00662116" w:rsidRDefault="00662116" w:rsidP="00EA5D9A">
      <w:pPr>
        <w:pStyle w:val="ListParagraph"/>
        <w:numPr>
          <w:ilvl w:val="0"/>
          <w:numId w:val="5"/>
        </w:numPr>
        <w:tabs>
          <w:tab w:val="left" w:pos="4005"/>
        </w:tabs>
      </w:pPr>
      <w:r>
        <w:t>Advanced technological systems to improve sectors such as military, aerospace and medicine.</w:t>
      </w:r>
    </w:p>
    <w:p w14:paraId="5DB08AA1" w14:textId="77777777" w:rsidR="00662116" w:rsidRPr="00307579" w:rsidRDefault="00662116" w:rsidP="00662116">
      <w:pPr>
        <w:tabs>
          <w:tab w:val="left" w:pos="4005"/>
        </w:tabs>
      </w:pPr>
    </w:p>
    <w:p w14:paraId="5F78647C" w14:textId="596384A3" w:rsidR="00307579" w:rsidRDefault="00307579" w:rsidP="00D72122">
      <w:pPr>
        <w:rPr>
          <w:u w:val="single"/>
        </w:rPr>
      </w:pPr>
      <w:r w:rsidRPr="00307579">
        <w:rPr>
          <w:u w:val="single"/>
        </w:rPr>
        <w:t>Weaknesses</w:t>
      </w:r>
    </w:p>
    <w:p w14:paraId="59E45521" w14:textId="44FF1004" w:rsidR="00307579" w:rsidRDefault="003671F1" w:rsidP="00EA5D9A">
      <w:pPr>
        <w:pStyle w:val="ListParagraph"/>
        <w:numPr>
          <w:ilvl w:val="0"/>
          <w:numId w:val="6"/>
        </w:numPr>
      </w:pPr>
      <w:r w:rsidRPr="003671F1">
        <w:t>Record level of low household savings rate</w:t>
      </w:r>
    </w:p>
    <w:p w14:paraId="0816452B" w14:textId="01BC9C63" w:rsidR="003671F1" w:rsidRDefault="003671F1" w:rsidP="00EA5D9A">
      <w:pPr>
        <w:pStyle w:val="ListParagraph"/>
        <w:numPr>
          <w:ilvl w:val="0"/>
          <w:numId w:val="6"/>
        </w:numPr>
      </w:pPr>
      <w:r>
        <w:t>Large fiscal deficit and only increasing</w:t>
      </w:r>
    </w:p>
    <w:p w14:paraId="2881FF08" w14:textId="371463B2" w:rsidR="00307579" w:rsidRPr="003671F1" w:rsidRDefault="003671F1" w:rsidP="00EA5D9A">
      <w:pPr>
        <w:pStyle w:val="ListParagraph"/>
        <w:numPr>
          <w:ilvl w:val="0"/>
          <w:numId w:val="6"/>
        </w:numPr>
      </w:pPr>
      <w:r>
        <w:t>Massive disparities in wealth</w:t>
      </w:r>
    </w:p>
    <w:p w14:paraId="129336D4" w14:textId="72FF3967" w:rsidR="00307579" w:rsidRDefault="00307579" w:rsidP="00D72122">
      <w:pPr>
        <w:rPr>
          <w:u w:val="single"/>
        </w:rPr>
      </w:pPr>
      <w:r w:rsidRPr="00307579">
        <w:rPr>
          <w:u w:val="single"/>
        </w:rPr>
        <w:t>Opportunities</w:t>
      </w:r>
    </w:p>
    <w:p w14:paraId="444A19AE" w14:textId="37C9E47B" w:rsidR="003671F1" w:rsidRPr="00E701D1" w:rsidRDefault="003671F1" w:rsidP="00EA5D9A">
      <w:pPr>
        <w:pStyle w:val="ListParagraph"/>
        <w:numPr>
          <w:ilvl w:val="0"/>
          <w:numId w:val="7"/>
        </w:numPr>
      </w:pPr>
      <w:r w:rsidRPr="00E701D1">
        <w:t xml:space="preserve">Increased consumer spending will </w:t>
      </w:r>
      <w:r w:rsidR="00E701D1" w:rsidRPr="00E701D1">
        <w:t>initiate</w:t>
      </w:r>
      <w:r w:rsidRPr="00E701D1">
        <w:t xml:space="preserve"> strength, stability and growth for the economy.</w:t>
      </w:r>
    </w:p>
    <w:p w14:paraId="793F443C" w14:textId="13D2409F" w:rsidR="003671F1" w:rsidRPr="00E701D1" w:rsidRDefault="003671F1" w:rsidP="00EA5D9A">
      <w:pPr>
        <w:pStyle w:val="ListParagraph"/>
        <w:numPr>
          <w:ilvl w:val="0"/>
          <w:numId w:val="7"/>
        </w:numPr>
      </w:pPr>
      <w:r w:rsidRPr="00E701D1">
        <w:t>Federal reserve could deduct interest rates to encourage those with savings to invest</w:t>
      </w:r>
    </w:p>
    <w:p w14:paraId="0405DE52" w14:textId="13CC4CBD" w:rsidR="003671F1" w:rsidRPr="00E701D1" w:rsidRDefault="003671F1" w:rsidP="00EA5D9A">
      <w:pPr>
        <w:pStyle w:val="ListParagraph"/>
        <w:numPr>
          <w:ilvl w:val="0"/>
          <w:numId w:val="7"/>
        </w:numPr>
      </w:pPr>
      <w:r w:rsidRPr="00E701D1">
        <w:t>The Troubled Asset Relief Program has shown its credibility and should be used to secure the economy in troublesome times.</w:t>
      </w:r>
    </w:p>
    <w:p w14:paraId="1FA8A2E3" w14:textId="77777777" w:rsidR="003671F1" w:rsidRPr="003671F1" w:rsidRDefault="003671F1" w:rsidP="00E701D1">
      <w:pPr>
        <w:pStyle w:val="ListParagraph"/>
        <w:rPr>
          <w:u w:val="single"/>
        </w:rPr>
      </w:pPr>
    </w:p>
    <w:p w14:paraId="24A3A75C" w14:textId="53D6D03B" w:rsidR="00307579" w:rsidRPr="003671F1" w:rsidRDefault="003671F1" w:rsidP="00D72122">
      <w:pPr>
        <w:rPr>
          <w:u w:val="single"/>
        </w:rPr>
      </w:pPr>
      <w:r w:rsidRPr="003671F1">
        <w:rPr>
          <w:u w:val="single"/>
        </w:rPr>
        <w:t>Threats</w:t>
      </w:r>
    </w:p>
    <w:p w14:paraId="04AB2221" w14:textId="446BF418" w:rsidR="00307579" w:rsidRDefault="00E701D1" w:rsidP="00EA5D9A">
      <w:pPr>
        <w:pStyle w:val="ListParagraph"/>
        <w:numPr>
          <w:ilvl w:val="0"/>
          <w:numId w:val="8"/>
        </w:numPr>
      </w:pPr>
      <w:r>
        <w:t>Growth rate has been declining in recent years and may come to a standstill in a few years if not controlled carefully</w:t>
      </w:r>
    </w:p>
    <w:p w14:paraId="7C80211F" w14:textId="53002D74" w:rsidR="00E701D1" w:rsidRDefault="00E701D1" w:rsidP="00EA5D9A">
      <w:pPr>
        <w:pStyle w:val="ListParagraph"/>
        <w:numPr>
          <w:ilvl w:val="0"/>
          <w:numId w:val="8"/>
        </w:numPr>
      </w:pPr>
      <w:r>
        <w:t xml:space="preserve">Manufacturing industry is in decline due to the trade deficit </w:t>
      </w:r>
    </w:p>
    <w:p w14:paraId="6480CC5A" w14:textId="07C8E72D" w:rsidR="00E701D1" w:rsidRDefault="00E701D1" w:rsidP="00EA5D9A">
      <w:pPr>
        <w:pStyle w:val="ListParagraph"/>
        <w:numPr>
          <w:ilvl w:val="0"/>
          <w:numId w:val="8"/>
        </w:numPr>
      </w:pPr>
      <w:r>
        <w:t>Job losses</w:t>
      </w:r>
    </w:p>
    <w:p w14:paraId="415962BF" w14:textId="6D85F182" w:rsidR="00E701D1" w:rsidRDefault="00E701D1" w:rsidP="00EA5D9A">
      <w:pPr>
        <w:pStyle w:val="ListParagraph"/>
        <w:numPr>
          <w:ilvl w:val="0"/>
          <w:numId w:val="8"/>
        </w:numPr>
      </w:pPr>
      <w:r>
        <w:t>Rising unemployment</w:t>
      </w:r>
    </w:p>
    <w:p w14:paraId="73D96E5A" w14:textId="4AD26CFA" w:rsidR="00E701D1" w:rsidRDefault="00E701D1" w:rsidP="00EA5D9A">
      <w:pPr>
        <w:pStyle w:val="ListParagraph"/>
        <w:numPr>
          <w:ilvl w:val="0"/>
          <w:numId w:val="8"/>
        </w:numPr>
      </w:pPr>
      <w:r>
        <w:t>The deficit has been labelled as unsustainable by the IMF which could affect interest rates and stock markets.</w:t>
      </w:r>
    </w:p>
    <w:p w14:paraId="2D39EDEF" w14:textId="77777777" w:rsidR="00E701D1" w:rsidRPr="00080B5E" w:rsidRDefault="00E701D1" w:rsidP="00E701D1">
      <w:pPr>
        <w:pStyle w:val="ListParagraph"/>
      </w:pPr>
    </w:p>
    <w:p w14:paraId="61AFE057" w14:textId="4A60ECE1" w:rsidR="005E462F" w:rsidRDefault="004526B8" w:rsidP="00D72122">
      <w:pPr>
        <w:rPr>
          <w:b/>
          <w:u w:val="single"/>
        </w:rPr>
      </w:pPr>
      <w:r>
        <w:rPr>
          <w:b/>
          <w:u w:val="single"/>
        </w:rPr>
        <w:t>Issues and disadvantages</w:t>
      </w:r>
    </w:p>
    <w:p w14:paraId="036C4018" w14:textId="3E1FD725" w:rsidR="004526B8" w:rsidRDefault="004526B8" w:rsidP="00D72122">
      <w:r>
        <w:t>As the above P</w:t>
      </w:r>
      <w:r w:rsidR="00307579">
        <w:t>ESTLE and SWOT</w:t>
      </w:r>
      <w:r>
        <w:t xml:space="preserve"> analysis shows there are many different risks, issues and disadvantages facing the US economy. Mainly being political risks that are spilling over into other areas such as President (political) pulling out of climate agreements (environmental). </w:t>
      </w:r>
    </w:p>
    <w:p w14:paraId="2FD43F3D" w14:textId="409551CB" w:rsidR="004526B8" w:rsidRDefault="004526B8" w:rsidP="00D72122">
      <w:r>
        <w:t xml:space="preserve">Not only does the nation has growing political issues it has a large fiscal deficit that is increasing at a staggering rate now amounting to </w:t>
      </w:r>
      <w:r w:rsidR="00A85400">
        <w:t xml:space="preserve">$833 billion. </w:t>
      </w:r>
    </w:p>
    <w:p w14:paraId="1D1BE1E9" w14:textId="661728FC" w:rsidR="00716084" w:rsidRDefault="00A85400" w:rsidP="00E701D1">
      <w:r>
        <w:t xml:space="preserve">Before trading with USA countries should consider the economists prediction of a recession looming soon. With an unemployment rate of 4.3 percent, a bull market the US economy looks like the perfect economy which leads to many economists to predict a recession in 2019 or in the near future. </w:t>
      </w:r>
      <w:sdt>
        <w:sdtPr>
          <w:id w:val="855471117"/>
          <w:citation/>
        </w:sdtPr>
        <w:sdtEndPr/>
        <w:sdtContent>
          <w:r>
            <w:fldChar w:fldCharType="begin"/>
          </w:r>
          <w:r>
            <w:instrText xml:space="preserve"> CITATION Max18 \l 2057 </w:instrText>
          </w:r>
          <w:r>
            <w:fldChar w:fldCharType="separate"/>
          </w:r>
          <w:r w:rsidR="00187C30" w:rsidRPr="00187C30">
            <w:rPr>
              <w:noProof/>
            </w:rPr>
            <w:t>(Maxwell, 2018)</w:t>
          </w:r>
          <w:r>
            <w:fldChar w:fldCharType="end"/>
          </w:r>
        </w:sdtContent>
      </w:sdt>
    </w:p>
    <w:p w14:paraId="7BF1AA15" w14:textId="0116F52C" w:rsidR="00E701D1" w:rsidRDefault="00E701D1" w:rsidP="00E701D1"/>
    <w:p w14:paraId="2972E9BC" w14:textId="1765A8D1" w:rsidR="00E701D1" w:rsidRDefault="00E701D1" w:rsidP="00E701D1"/>
    <w:p w14:paraId="320A1A37" w14:textId="77777777" w:rsidR="00E701D1" w:rsidRDefault="00E701D1" w:rsidP="00E701D1"/>
    <w:p w14:paraId="3F3CC27F" w14:textId="62F318A7" w:rsidR="00E06E84" w:rsidRDefault="00886D84" w:rsidP="003A056B">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6" w:name="_Toc5353797"/>
      <w:r>
        <w:rPr>
          <w:rFonts w:eastAsia="Times New Roman" w:cs="Arial"/>
          <w:bCs/>
          <w:iCs/>
          <w:szCs w:val="28"/>
        </w:rPr>
        <w:lastRenderedPageBreak/>
        <w:t>role of the federal reserve</w:t>
      </w:r>
      <w:bookmarkEnd w:id="6"/>
    </w:p>
    <w:p w14:paraId="5DE57A43" w14:textId="33714BF6" w:rsidR="00D72122" w:rsidRPr="00D72122" w:rsidRDefault="00D72122" w:rsidP="00D72122">
      <w:r w:rsidRPr="00D72122">
        <w:t xml:space="preserve">Americas central bank is known as ‘The Federal Reserve’ which started in 1789 when the constitution formed ‘The Bank of the United States’. The bank then was responsible for dollar bills and control of the government debt. The history of the bank isn’t as smooth sailing as one would think, the banks charter was not renewed in 1811 due to political opposition at the time however it started again in 1816 and then in 1841 the bank went bankrupt due to privileges being withdrawn because there was public doubt about the legitimacy of the banks formation. ‘It was only in 1913 that the Federal Reserve System was set up with a single central bank controlling note issue and operating it through twelve Federal Reserve Districts’ (Valdez, 2000). As of today, the Federal Reserve makes its own decisions on monetary policy without direction from the government, the decisions are made by the Federal Open Market Committee and the current Chairman of the Federal Reserve is Jerome Hayden Powell who was appointed by President Donald Trump in February 2018. </w:t>
      </w:r>
    </w:p>
    <w:p w14:paraId="4790429E" w14:textId="63D058D3" w:rsidR="00D72122" w:rsidRPr="00D72122" w:rsidRDefault="00D72122" w:rsidP="00396D60">
      <w:r w:rsidRPr="00D72122">
        <w:t xml:space="preserve">Central banks hold a very big part in today’s economy with their most common activities being; </w:t>
      </w:r>
    </w:p>
    <w:p w14:paraId="04587EEB" w14:textId="6BD0A394" w:rsidR="00D72122" w:rsidRPr="00D72122" w:rsidRDefault="00D72122" w:rsidP="00EA5D9A">
      <w:pPr>
        <w:pStyle w:val="ListParagraph"/>
        <w:numPr>
          <w:ilvl w:val="0"/>
          <w:numId w:val="3"/>
        </w:numPr>
      </w:pPr>
      <w:r w:rsidRPr="00D72122">
        <w:t xml:space="preserve">Supervision of the banking system </w:t>
      </w:r>
    </w:p>
    <w:p w14:paraId="5209B6D7" w14:textId="12957F27" w:rsidR="00D72122" w:rsidRPr="00D72122" w:rsidRDefault="00D72122" w:rsidP="00EA5D9A">
      <w:pPr>
        <w:pStyle w:val="ListParagraph"/>
        <w:numPr>
          <w:ilvl w:val="0"/>
          <w:numId w:val="3"/>
        </w:numPr>
      </w:pPr>
      <w:r w:rsidRPr="00D72122">
        <w:t xml:space="preserve">Advising the government on monetary policy </w:t>
      </w:r>
    </w:p>
    <w:p w14:paraId="59B83C28" w14:textId="089B7A0D" w:rsidR="00D72122" w:rsidRPr="00D72122" w:rsidRDefault="00D72122" w:rsidP="00EA5D9A">
      <w:pPr>
        <w:pStyle w:val="ListParagraph"/>
        <w:numPr>
          <w:ilvl w:val="0"/>
          <w:numId w:val="3"/>
        </w:numPr>
      </w:pPr>
      <w:r w:rsidRPr="00D72122">
        <w:t xml:space="preserve">Issue of banknotes </w:t>
      </w:r>
    </w:p>
    <w:p w14:paraId="0BE8B382" w14:textId="2EE266DA" w:rsidR="00D72122" w:rsidRPr="00D72122" w:rsidRDefault="00D72122" w:rsidP="00EA5D9A">
      <w:pPr>
        <w:pStyle w:val="ListParagraph"/>
        <w:numPr>
          <w:ilvl w:val="0"/>
          <w:numId w:val="3"/>
        </w:numPr>
      </w:pPr>
      <w:r w:rsidRPr="00D72122">
        <w:t xml:space="preserve">Acting as banker to the other banks </w:t>
      </w:r>
    </w:p>
    <w:p w14:paraId="793B480E" w14:textId="07A88A22" w:rsidR="00D72122" w:rsidRPr="00D72122" w:rsidRDefault="00D72122" w:rsidP="00EA5D9A">
      <w:pPr>
        <w:pStyle w:val="ListParagraph"/>
        <w:numPr>
          <w:ilvl w:val="0"/>
          <w:numId w:val="3"/>
        </w:numPr>
      </w:pPr>
      <w:r w:rsidRPr="00D72122">
        <w:t xml:space="preserve">Acting as banker to the government </w:t>
      </w:r>
    </w:p>
    <w:p w14:paraId="72484C60" w14:textId="39E02EC4" w:rsidR="00D72122" w:rsidRPr="00D72122" w:rsidRDefault="00D72122" w:rsidP="00EA5D9A">
      <w:pPr>
        <w:pStyle w:val="ListParagraph"/>
        <w:numPr>
          <w:ilvl w:val="0"/>
          <w:numId w:val="3"/>
        </w:numPr>
      </w:pPr>
      <w:r w:rsidRPr="00D72122">
        <w:t xml:space="preserve">Raising money for the government </w:t>
      </w:r>
    </w:p>
    <w:p w14:paraId="5AA6F27D" w14:textId="7D3536D5" w:rsidR="00D72122" w:rsidRPr="00D72122" w:rsidRDefault="00D72122" w:rsidP="00EA5D9A">
      <w:pPr>
        <w:pStyle w:val="ListParagraph"/>
        <w:numPr>
          <w:ilvl w:val="0"/>
          <w:numId w:val="3"/>
        </w:numPr>
      </w:pPr>
      <w:r w:rsidRPr="00D72122">
        <w:t xml:space="preserve">Controlling the nation’s currency reserves </w:t>
      </w:r>
    </w:p>
    <w:p w14:paraId="4969B12B" w14:textId="77777777" w:rsidR="00D72122" w:rsidRPr="00D72122" w:rsidRDefault="00D72122" w:rsidP="00EA5D9A">
      <w:pPr>
        <w:pStyle w:val="ListParagraph"/>
        <w:numPr>
          <w:ilvl w:val="0"/>
          <w:numId w:val="3"/>
        </w:numPr>
      </w:pPr>
      <w:r w:rsidRPr="00D72122">
        <w:t xml:space="preserve">Acting as ‘lender of last resort’ </w:t>
      </w:r>
    </w:p>
    <w:p w14:paraId="22FDF9D1" w14:textId="76BEA293" w:rsidR="00D72122" w:rsidRPr="00D72122" w:rsidRDefault="00D72122" w:rsidP="00EA5D9A">
      <w:pPr>
        <w:pStyle w:val="ListParagraph"/>
        <w:numPr>
          <w:ilvl w:val="0"/>
          <w:numId w:val="3"/>
        </w:numPr>
      </w:pPr>
      <w:r w:rsidRPr="00D72122">
        <w:t>Liaison with international bodies</w:t>
      </w:r>
    </w:p>
    <w:p w14:paraId="056480B3" w14:textId="137146BB" w:rsidR="00D72122" w:rsidRDefault="00E701D1" w:rsidP="00E36F44">
      <w:sdt>
        <w:sdtPr>
          <w:id w:val="-454104196"/>
          <w:citation/>
        </w:sdtPr>
        <w:sdtContent>
          <w:r>
            <w:fldChar w:fldCharType="begin"/>
          </w:r>
          <w:r>
            <w:instrText xml:space="preserve"> CITATION Fed17 \l 2057 </w:instrText>
          </w:r>
          <w:r>
            <w:fldChar w:fldCharType="separate"/>
          </w:r>
          <w:r w:rsidR="00187C30" w:rsidRPr="00187C30">
            <w:rPr>
              <w:noProof/>
            </w:rPr>
            <w:t>(Federal Reserve, 2017)</w:t>
          </w:r>
          <w:r>
            <w:fldChar w:fldCharType="end"/>
          </w:r>
        </w:sdtContent>
      </w:sdt>
    </w:p>
    <w:p w14:paraId="417E406A" w14:textId="7F289EDC" w:rsidR="00762067" w:rsidRDefault="00385A61" w:rsidP="00FB27C1">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7" w:name="_Toc5353798"/>
      <w:r>
        <w:rPr>
          <w:rFonts w:eastAsia="Times New Roman" w:cs="Arial"/>
          <w:bCs/>
          <w:iCs/>
          <w:szCs w:val="28"/>
        </w:rPr>
        <w:t>Financial MARKETS</w:t>
      </w:r>
      <w:bookmarkEnd w:id="7"/>
    </w:p>
    <w:p w14:paraId="546358A7" w14:textId="57975E88" w:rsidR="004957E6" w:rsidRPr="004957E6" w:rsidRDefault="004957E6" w:rsidP="004957E6">
      <w:r>
        <w:t xml:space="preserve"> To begin with, the role of stock exchanges is to provide the regulation of company listings, a price formation mechanism, the supervision of trading, authorisation of members, settlement of transaction’s and publication of trade data and prices. </w:t>
      </w:r>
      <w:sdt>
        <w:sdtPr>
          <w:id w:val="1419838553"/>
          <w:citation/>
        </w:sdtPr>
        <w:sdtEndPr/>
        <w:sdtContent>
          <w:r>
            <w:fldChar w:fldCharType="begin"/>
          </w:r>
          <w:r>
            <w:instrText xml:space="preserve"> CITATION Val00 \l 2057 </w:instrText>
          </w:r>
          <w:r>
            <w:fldChar w:fldCharType="separate"/>
          </w:r>
          <w:r w:rsidR="00187C30" w:rsidRPr="00187C30">
            <w:rPr>
              <w:noProof/>
            </w:rPr>
            <w:t>(Valdez, 2000)</w:t>
          </w:r>
          <w:r>
            <w:fldChar w:fldCharType="end"/>
          </w:r>
        </w:sdtContent>
      </w:sdt>
    </w:p>
    <w:p w14:paraId="5CF2EF48" w14:textId="12FA5BB5" w:rsidR="004833C6" w:rsidRDefault="004833C6" w:rsidP="004833C6">
      <w:pPr>
        <w:tabs>
          <w:tab w:val="left" w:pos="2010"/>
        </w:tabs>
      </w:pPr>
      <w:r>
        <w:t>The US has three major financial markets</w:t>
      </w:r>
      <w:r w:rsidR="00E8276B">
        <w:t xml:space="preserve"> which are all traded on the NYSE</w:t>
      </w:r>
      <w:r>
        <w:t xml:space="preserve"> these being the S&amp;P 500, The Dow Jones and finally the NASDAQ. </w:t>
      </w:r>
    </w:p>
    <w:p w14:paraId="01AC9B83" w14:textId="37BB0391" w:rsidR="00F925F9" w:rsidRDefault="004833C6" w:rsidP="004833C6">
      <w:pPr>
        <w:tabs>
          <w:tab w:val="left" w:pos="2010"/>
        </w:tabs>
      </w:pPr>
      <w:r>
        <w:t>The S&amp;P 500 is the abbreviation of Standard &amp; Poor’s 500. This stock market is based on the capitalizations of the 500 largest publicly traded companies. The Dow Jones is an index that indicates the value of 30 large, publicly owned companies in the US. The NASDAQ is a global electronic marketplace for buying and selling securities, as well as the benchmark index for U.S. technology stocks</w:t>
      </w:r>
      <w:sdt>
        <w:sdtPr>
          <w:id w:val="378052448"/>
          <w:citation/>
        </w:sdtPr>
        <w:sdtEndPr/>
        <w:sdtContent>
          <w:r>
            <w:fldChar w:fldCharType="begin"/>
          </w:r>
          <w:r>
            <w:instrText xml:space="preserve"> CITATION Wil181 \l 2057 </w:instrText>
          </w:r>
          <w:r>
            <w:fldChar w:fldCharType="separate"/>
          </w:r>
          <w:r w:rsidR="00187C30">
            <w:rPr>
              <w:noProof/>
            </w:rPr>
            <w:t xml:space="preserve"> </w:t>
          </w:r>
          <w:r w:rsidR="00187C30" w:rsidRPr="00187C30">
            <w:rPr>
              <w:noProof/>
            </w:rPr>
            <w:t>(Kenton, 2018)</w:t>
          </w:r>
          <w:r>
            <w:fldChar w:fldCharType="end"/>
          </w:r>
        </w:sdtContent>
      </w:sdt>
      <w:r w:rsidR="00F925F9">
        <w:t>.</w:t>
      </w:r>
    </w:p>
    <w:p w14:paraId="417EFEAA" w14:textId="2DE463DA" w:rsidR="00FB27C1" w:rsidRDefault="00FB27C1" w:rsidP="004833C6">
      <w:pPr>
        <w:tabs>
          <w:tab w:val="left" w:pos="2010"/>
        </w:tabs>
      </w:pPr>
      <w:r>
        <w:t xml:space="preserve">The S&amp;P 500 is referred to as the best performing stock index over the last 20 years with an annual return on investment of 8% </w:t>
      </w:r>
      <w:sdt>
        <w:sdtPr>
          <w:id w:val="1335336589"/>
          <w:citation/>
        </w:sdtPr>
        <w:sdtEndPr/>
        <w:sdtContent>
          <w:r>
            <w:fldChar w:fldCharType="begin"/>
          </w:r>
          <w:r>
            <w:instrText xml:space="preserve"> CITATION Ben03 \l 2057 </w:instrText>
          </w:r>
          <w:r>
            <w:fldChar w:fldCharType="separate"/>
          </w:r>
          <w:r w:rsidR="00187C30" w:rsidRPr="00187C30">
            <w:rPr>
              <w:noProof/>
            </w:rPr>
            <w:t>(Graham, 2003)</w:t>
          </w:r>
          <w:r>
            <w:fldChar w:fldCharType="end"/>
          </w:r>
        </w:sdtContent>
      </w:sdt>
      <w:r>
        <w:t>.  Although the S&amp;P 500 is hailed the best ROI for passive investors there has been downfalls. The biggest crash in modern day, the 2007 financial crisis which was labelled by</w:t>
      </w:r>
      <w:sdt>
        <w:sdtPr>
          <w:id w:val="1898699803"/>
          <w:citation/>
        </w:sdtPr>
        <w:sdtEndPr/>
        <w:sdtContent>
          <w:r>
            <w:fldChar w:fldCharType="begin"/>
          </w:r>
          <w:r>
            <w:instrText xml:space="preserve"> CITATION Fie17 \l 2057 </w:instrText>
          </w:r>
          <w:r>
            <w:fldChar w:fldCharType="separate"/>
          </w:r>
          <w:r w:rsidR="00187C30">
            <w:rPr>
              <w:noProof/>
            </w:rPr>
            <w:t xml:space="preserve"> </w:t>
          </w:r>
          <w:r w:rsidR="00187C30" w:rsidRPr="00187C30">
            <w:rPr>
              <w:noProof/>
            </w:rPr>
            <w:t>(Fieldhouse, 2017)</w:t>
          </w:r>
          <w:r>
            <w:fldChar w:fldCharType="end"/>
          </w:r>
        </w:sdtContent>
      </w:sdt>
      <w:r>
        <w:t xml:space="preserve"> the ‘most severe economic downturn and longest-persisting since the great depression.’ </w:t>
      </w:r>
    </w:p>
    <w:p w14:paraId="3361DAAB" w14:textId="6BC948AF" w:rsidR="004B063A" w:rsidRDefault="004B063A" w:rsidP="004833C6">
      <w:pPr>
        <w:tabs>
          <w:tab w:val="left" w:pos="2010"/>
        </w:tabs>
      </w:pPr>
      <w:r>
        <w:lastRenderedPageBreak/>
        <w:t>Since the troublesome times that scarred the American stock markets there has been a recovery. Since 2010 the S&amp;P 500 has steadily gained traction and increased in value from 1.034.28 to a staggering 2,867.24.</w:t>
      </w:r>
      <w:sdt>
        <w:sdtPr>
          <w:id w:val="1726567166"/>
          <w:citation/>
        </w:sdtPr>
        <w:sdtEndPr/>
        <w:sdtContent>
          <w:r>
            <w:fldChar w:fldCharType="begin"/>
          </w:r>
          <w:r>
            <w:instrText xml:space="preserve"> CITATION Mac18 \l 2057 </w:instrText>
          </w:r>
          <w:r>
            <w:fldChar w:fldCharType="separate"/>
          </w:r>
          <w:r w:rsidR="00187C30">
            <w:rPr>
              <w:noProof/>
            </w:rPr>
            <w:t xml:space="preserve"> </w:t>
          </w:r>
          <w:r w:rsidR="00187C30" w:rsidRPr="00187C30">
            <w:rPr>
              <w:noProof/>
            </w:rPr>
            <w:t>(Macrotrends, 2018)</w:t>
          </w:r>
          <w:r>
            <w:fldChar w:fldCharType="end"/>
          </w:r>
        </w:sdtContent>
      </w:sdt>
    </w:p>
    <w:p w14:paraId="1837C7AD" w14:textId="3FAB527F" w:rsidR="006A2B83" w:rsidRDefault="006A2B83" w:rsidP="006A2B83">
      <w:pPr>
        <w:tabs>
          <w:tab w:val="left" w:pos="2010"/>
        </w:tabs>
        <w:jc w:val="center"/>
      </w:pPr>
      <w:r>
        <w:rPr>
          <w:noProof/>
        </w:rPr>
        <w:drawing>
          <wp:inline distT="0" distB="0" distL="0" distR="0" wp14:anchorId="79CAA048" wp14:editId="124828F3">
            <wp:extent cx="4524254" cy="2162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38725" cy="2169091"/>
                    </a:xfrm>
                    <a:prstGeom prst="rect">
                      <a:avLst/>
                    </a:prstGeom>
                  </pic:spPr>
                </pic:pic>
              </a:graphicData>
            </a:graphic>
          </wp:inline>
        </w:drawing>
      </w:r>
    </w:p>
    <w:p w14:paraId="2A88B797" w14:textId="5A1C4A40" w:rsidR="006A2B83" w:rsidRDefault="00EA5D9A" w:rsidP="006A2B83">
      <w:pPr>
        <w:tabs>
          <w:tab w:val="left" w:pos="2010"/>
        </w:tabs>
        <w:jc w:val="center"/>
      </w:pPr>
      <w:sdt>
        <w:sdtPr>
          <w:id w:val="-1876610669"/>
          <w:citation/>
        </w:sdtPr>
        <w:sdtEndPr/>
        <w:sdtContent>
          <w:r w:rsidR="006A2B83">
            <w:fldChar w:fldCharType="begin"/>
          </w:r>
          <w:r w:rsidR="006A2B83">
            <w:instrText xml:space="preserve"> CITATION For18 \l 2057 </w:instrText>
          </w:r>
          <w:r w:rsidR="006A2B83">
            <w:fldChar w:fldCharType="separate"/>
          </w:r>
          <w:r w:rsidR="00187C30" w:rsidRPr="00187C30">
            <w:rPr>
              <w:noProof/>
            </w:rPr>
            <w:t>(ForecastChart, 2018)</w:t>
          </w:r>
          <w:r w:rsidR="006A2B83">
            <w:fldChar w:fldCharType="end"/>
          </w:r>
        </w:sdtContent>
      </w:sdt>
    </w:p>
    <w:p w14:paraId="28BAD2F4" w14:textId="618BE697" w:rsidR="00F925F9" w:rsidRDefault="006A2B83" w:rsidP="004833C6">
      <w:pPr>
        <w:tabs>
          <w:tab w:val="left" w:pos="2010"/>
        </w:tabs>
      </w:pPr>
      <w:r>
        <w:t xml:space="preserve">The above graph plots the monthly close for the S&amp;P 500’ Stock Index in logarithmic scale. </w:t>
      </w:r>
    </w:p>
    <w:p w14:paraId="18D2DF84" w14:textId="77777777" w:rsidR="00762067" w:rsidRPr="00762067" w:rsidRDefault="00762067" w:rsidP="00762067"/>
    <w:p w14:paraId="140C0E96" w14:textId="14EB00EC" w:rsidR="00700695" w:rsidRPr="008D7FE1" w:rsidRDefault="00385A61" w:rsidP="0070069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5353799"/>
      <w:r w:rsidRPr="008D7FE1">
        <w:rPr>
          <w:rFonts w:eastAsia="Times New Roman" w:cs="Arial"/>
          <w:bCs/>
          <w:iCs/>
          <w:szCs w:val="28"/>
        </w:rPr>
        <w:t>FOREX FINANCIAL TRADING REPORT</w:t>
      </w:r>
      <w:bookmarkEnd w:id="8"/>
    </w:p>
    <w:p w14:paraId="168F21B2" w14:textId="1D9303CF" w:rsidR="00ED410A" w:rsidRDefault="00403CF3" w:rsidP="00ED410A">
      <w:r>
        <w:t xml:space="preserve">Forex is an abbreviation of Foreign Exchange and it is the process of exchanging one currency for another at an agreed exchange price on the over-the-counter market. Forex is the most popular market with traders and on average has a turnover in excess of US$5.3 trillion each day. the market </w:t>
      </w:r>
      <w:r w:rsidR="00E1749B">
        <w:t>can change rapidly as a response to breaking news or any short-term events. A recent example of how news and events affect Forex is the news of Brexit, the pound slumped to a 31-year low after the Brexit vote leaving the pound down more than 10% at $1.33 compared to before the polling stations closed</w:t>
      </w:r>
      <w:sdt>
        <w:sdtPr>
          <w:id w:val="527527893"/>
          <w:citation/>
        </w:sdtPr>
        <w:sdtEndPr/>
        <w:sdtContent>
          <w:r w:rsidR="00E1749B">
            <w:fldChar w:fldCharType="begin"/>
          </w:r>
          <w:r w:rsidR="00E1749B">
            <w:instrText xml:space="preserve"> CITATION Kat16 \l 2057 </w:instrText>
          </w:r>
          <w:r w:rsidR="00E1749B">
            <w:fldChar w:fldCharType="separate"/>
          </w:r>
          <w:r w:rsidR="00187C30">
            <w:rPr>
              <w:noProof/>
            </w:rPr>
            <w:t xml:space="preserve"> </w:t>
          </w:r>
          <w:r w:rsidR="00187C30" w:rsidRPr="00187C30">
            <w:rPr>
              <w:noProof/>
            </w:rPr>
            <w:t>(Katie Allen, 2016)</w:t>
          </w:r>
          <w:r w:rsidR="00E1749B">
            <w:fldChar w:fldCharType="end"/>
          </w:r>
        </w:sdtContent>
      </w:sdt>
      <w:r w:rsidR="00E1749B">
        <w:t>.</w:t>
      </w:r>
    </w:p>
    <w:p w14:paraId="123105D1" w14:textId="4D32AA34" w:rsidR="00612BD3" w:rsidRDefault="00E1749B" w:rsidP="00ED410A">
      <w:r>
        <w:t xml:space="preserve">Using the knowledge gained from Webinar, Day Traders FX by </w:t>
      </w:r>
      <w:sdt>
        <w:sdtPr>
          <w:id w:val="-189379183"/>
          <w:citation/>
        </w:sdtPr>
        <w:sdtEndPr/>
        <w:sdtContent>
          <w:r w:rsidR="008D7FE1">
            <w:fldChar w:fldCharType="begin"/>
          </w:r>
          <w:r w:rsidR="008D7FE1">
            <w:instrText xml:space="preserve"> CITATION Jar19 \l 2057 </w:instrText>
          </w:r>
          <w:r w:rsidR="008D7FE1">
            <w:fldChar w:fldCharType="separate"/>
          </w:r>
          <w:r w:rsidR="00187C30" w:rsidRPr="00187C30">
            <w:rPr>
              <w:noProof/>
            </w:rPr>
            <w:t>(Johnson, 2019)</w:t>
          </w:r>
          <w:r w:rsidR="008D7FE1">
            <w:fldChar w:fldCharType="end"/>
          </w:r>
        </w:sdtContent>
      </w:sdt>
      <w:r w:rsidR="008D7FE1">
        <w:t xml:space="preserve"> and using online courses I made a variety of trades using the Meta Trader mobile application. (see appendix) </w:t>
      </w:r>
    </w:p>
    <w:p w14:paraId="2AAB31F4" w14:textId="46AECD48" w:rsidR="00612BD3" w:rsidRDefault="00612BD3" w:rsidP="00ED410A"/>
    <w:p w14:paraId="38923AE2" w14:textId="7C8293CC" w:rsidR="00A5021C" w:rsidRDefault="00932974" w:rsidP="00932974">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9" w:name="_Toc5353800"/>
      <w:r w:rsidRPr="00932974">
        <w:rPr>
          <w:rFonts w:eastAsia="Times New Roman" w:cs="Arial"/>
          <w:bCs/>
          <w:iCs/>
          <w:szCs w:val="28"/>
        </w:rPr>
        <w:t>Role of the Government</w:t>
      </w:r>
      <w:bookmarkEnd w:id="9"/>
    </w:p>
    <w:p w14:paraId="1C73F555" w14:textId="55C990C8" w:rsidR="00B43694" w:rsidRDefault="00B43694" w:rsidP="00932974">
      <w:r>
        <w:t xml:space="preserve">The role of the US Government </w:t>
      </w:r>
      <w:r w:rsidR="00D52389">
        <w:t>‘is to protect the safety and well-being of its citizens and the sovereignty of the country’s borders’</w:t>
      </w:r>
      <w:sdt>
        <w:sdtPr>
          <w:id w:val="668905717"/>
          <w:citation/>
        </w:sdtPr>
        <w:sdtEndPr/>
        <w:sdtContent>
          <w:r w:rsidR="00D52389">
            <w:fldChar w:fldCharType="begin"/>
          </w:r>
          <w:r w:rsidR="00D52389">
            <w:instrText xml:space="preserve"> CITATION Ref18 \l 2057 </w:instrText>
          </w:r>
          <w:r w:rsidR="00D52389">
            <w:fldChar w:fldCharType="separate"/>
          </w:r>
          <w:r w:rsidR="00187C30">
            <w:rPr>
              <w:noProof/>
            </w:rPr>
            <w:t xml:space="preserve"> </w:t>
          </w:r>
          <w:r w:rsidR="00187C30" w:rsidRPr="00187C30">
            <w:rPr>
              <w:noProof/>
            </w:rPr>
            <w:t>(Reference, 2018)</w:t>
          </w:r>
          <w:r w:rsidR="00D52389">
            <w:fldChar w:fldCharType="end"/>
          </w:r>
        </w:sdtContent>
      </w:sdt>
      <w:r w:rsidR="00D52389">
        <w:t xml:space="preserve">. The government spends and creates capital, consumes goods and services, and employs people. </w:t>
      </w:r>
      <w:r w:rsidR="00700695">
        <w:t>The two most common ways the government create capital through taxes and fees and by borrowing money from the public by selling securities.</w:t>
      </w:r>
    </w:p>
    <w:p w14:paraId="03A16674" w14:textId="0389ECD5" w:rsidR="00B43694" w:rsidRDefault="00932974" w:rsidP="00932974">
      <w:r>
        <w:t xml:space="preserve">The US government is </w:t>
      </w:r>
      <w:r w:rsidR="00D52389">
        <w:t xml:space="preserve">like any other governmental </w:t>
      </w:r>
      <w:r w:rsidR="005C68CD">
        <w:t>s</w:t>
      </w:r>
      <w:r w:rsidR="00D52389">
        <w:t>tructure</w:t>
      </w:r>
      <w:r w:rsidR="005C68CD">
        <w:t xml:space="preserve"> that divides itself into three branches which ensures a central government w</w:t>
      </w:r>
      <w:r w:rsidR="00D52389">
        <w:t xml:space="preserve">ith </w:t>
      </w:r>
      <w:r w:rsidR="005C68CD">
        <w:t xml:space="preserve">no individual or group has all the control. Congress is the first legislative branch which makes the laws, the next branch is the executive branch where the President carries out laws and lastly is the judicial branch that evaluates law known as the Supreme court. Each branch must operate together because each branch can change acts of the other </w:t>
      </w:r>
      <w:r w:rsidR="005C68CD">
        <w:lastRenderedPageBreak/>
        <w:t>branches for example, the President can veto any laws passed by Congress and on the other hand Congress can either confirm or reject the Presidents appointments. Current example of this is Congress rejecting President Trump’s proposal to cut health research funds.</w:t>
      </w:r>
      <w:sdt>
        <w:sdtPr>
          <w:id w:val="468021221"/>
          <w:citation/>
        </w:sdtPr>
        <w:sdtEndPr/>
        <w:sdtContent>
          <w:r w:rsidR="005C68CD">
            <w:fldChar w:fldCharType="begin"/>
          </w:r>
          <w:r w:rsidR="005C68CD">
            <w:instrText xml:space="preserve"> CITATION Pea17 \l 2057 </w:instrText>
          </w:r>
          <w:r w:rsidR="005C68CD">
            <w:fldChar w:fldCharType="separate"/>
          </w:r>
          <w:r w:rsidR="00187C30">
            <w:rPr>
              <w:noProof/>
            </w:rPr>
            <w:t xml:space="preserve"> </w:t>
          </w:r>
          <w:r w:rsidR="00187C30" w:rsidRPr="00187C30">
            <w:rPr>
              <w:noProof/>
            </w:rPr>
            <w:t>(Pear, 2017)</w:t>
          </w:r>
          <w:r w:rsidR="005C68CD">
            <w:fldChar w:fldCharType="end"/>
          </w:r>
        </w:sdtContent>
      </w:sdt>
      <w:r w:rsidR="005C68CD">
        <w:t xml:space="preserve"> </w:t>
      </w:r>
      <w:r w:rsidR="00B43694">
        <w:t xml:space="preserve">Lastly, the Supreme Court can overturn unconstitutional laws that have been appointed by the President and confirmed by the Senate. </w:t>
      </w:r>
      <w:sdt>
        <w:sdtPr>
          <w:id w:val="2066913623"/>
          <w:citation/>
        </w:sdtPr>
        <w:sdtEndPr/>
        <w:sdtContent>
          <w:r w:rsidR="00B43694">
            <w:fldChar w:fldCharType="begin"/>
          </w:r>
          <w:r w:rsidR="00B43694">
            <w:instrText xml:space="preserve"> CITATION Pet17 \l 2057 </w:instrText>
          </w:r>
          <w:r w:rsidR="00B43694">
            <w:fldChar w:fldCharType="separate"/>
          </w:r>
          <w:r w:rsidR="00187C30" w:rsidRPr="00187C30">
            <w:rPr>
              <w:noProof/>
            </w:rPr>
            <w:t>(Pete Greene, 2017)</w:t>
          </w:r>
          <w:r w:rsidR="00B43694">
            <w:fldChar w:fldCharType="end"/>
          </w:r>
        </w:sdtContent>
      </w:sdt>
    </w:p>
    <w:p w14:paraId="328119BE" w14:textId="77777777" w:rsidR="00932974" w:rsidRPr="00932974" w:rsidRDefault="00932974" w:rsidP="00932974"/>
    <w:p w14:paraId="43968044" w14:textId="299CF484" w:rsidR="00385A61"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0" w:name="_Toc5353801"/>
      <w:r>
        <w:rPr>
          <w:rFonts w:eastAsia="Times New Roman" w:cs="Arial"/>
          <w:bCs/>
          <w:iCs/>
          <w:szCs w:val="28"/>
        </w:rPr>
        <w:t>ROLE OF FINANCIAL INTERMEDIARIES IN INDUSTRIAL TRADE</w:t>
      </w:r>
      <w:bookmarkEnd w:id="10"/>
    </w:p>
    <w:p w14:paraId="1659303B" w14:textId="1C3735DA" w:rsidR="00E8276B" w:rsidRDefault="00E8276B" w:rsidP="00E8276B">
      <w:r>
        <w:t>A financial interm</w:t>
      </w:r>
      <w:r w:rsidR="00124BB1">
        <w:t xml:space="preserve">ediary is an entity that acts as a middleman man between two parties in a financial transaction. This can be anything from commercial banking, investment banking, pension funds and mutual funds </w:t>
      </w:r>
      <w:sdt>
        <w:sdtPr>
          <w:id w:val="747082408"/>
          <w:citation/>
        </w:sdtPr>
        <w:sdtEndPr/>
        <w:sdtContent>
          <w:r w:rsidR="003860BB">
            <w:fldChar w:fldCharType="begin"/>
          </w:r>
          <w:r w:rsidR="003860BB">
            <w:instrText xml:space="preserve"> CITATION Che19 \l 2057 </w:instrText>
          </w:r>
          <w:r w:rsidR="003860BB">
            <w:fldChar w:fldCharType="separate"/>
          </w:r>
          <w:r w:rsidR="00187C30" w:rsidRPr="00187C30">
            <w:rPr>
              <w:noProof/>
            </w:rPr>
            <w:t>(Chen, 2019)</w:t>
          </w:r>
          <w:r w:rsidR="003860BB">
            <w:fldChar w:fldCharType="end"/>
          </w:r>
        </w:sdtContent>
      </w:sdt>
      <w:r w:rsidR="003860BB">
        <w:t>.  Financial intermediaries come in different forms ranging from insurance companies for those risky investments that you want to insure against risk to financial advisors that will offer specialist advice on where to invest your capital. A financial intermediary can also be a credit union which is an informal type of bank that provides lending and depositing within a community and lastly, mutual funds which are investment schemes.</w:t>
      </w:r>
    </w:p>
    <w:p w14:paraId="61EC57E3" w14:textId="44BB34F0" w:rsidR="00E8276B" w:rsidRDefault="00451B52" w:rsidP="00E8276B">
      <w:r>
        <w:t xml:space="preserve"> Although there are sceptics about financial intermediaries there are benefits to them and these are firstly that they do all the work for you so for example, they will find the right lenders which in turn will lower your search costs. Secondly, they spread the risk. Instead of lending to one individual a financial intermediary lends to a plethora of borrowers so if one fails to pay back the risk is spread evenly. </w:t>
      </w:r>
      <w:r w:rsidR="00506A3E">
        <w:t xml:space="preserve"> </w:t>
      </w:r>
      <w:sdt>
        <w:sdtPr>
          <w:id w:val="1452439783"/>
          <w:citation/>
        </w:sdtPr>
        <w:sdtEndPr/>
        <w:sdtContent>
          <w:r w:rsidR="00506A3E">
            <w:fldChar w:fldCharType="begin"/>
          </w:r>
          <w:r w:rsidR="00506A3E">
            <w:instrText xml:space="preserve"> CITATION Bor19 \l 2057 </w:instrText>
          </w:r>
          <w:r w:rsidR="00506A3E">
            <w:fldChar w:fldCharType="separate"/>
          </w:r>
          <w:r w:rsidR="00187C30" w:rsidRPr="00187C30">
            <w:rPr>
              <w:noProof/>
            </w:rPr>
            <w:t>(Borad, 2019)</w:t>
          </w:r>
          <w:r w:rsidR="00506A3E">
            <w:fldChar w:fldCharType="end"/>
          </w:r>
        </w:sdtContent>
      </w:sdt>
    </w:p>
    <w:p w14:paraId="25F3EF9A" w14:textId="77777777" w:rsidR="00700695" w:rsidRPr="00E8276B" w:rsidRDefault="00700695" w:rsidP="00E8276B"/>
    <w:p w14:paraId="220722A9" w14:textId="55C7A661" w:rsidR="00037022"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1" w:name="_Toc5353802"/>
      <w:r w:rsidRPr="002F4546">
        <w:rPr>
          <w:rFonts w:eastAsia="Times New Roman" w:cs="Arial"/>
          <w:bCs/>
          <w:iCs/>
          <w:szCs w:val="28"/>
        </w:rPr>
        <w:t>DEVELOPING SUSTAINABILITY</w:t>
      </w:r>
      <w:bookmarkEnd w:id="11"/>
    </w:p>
    <w:p w14:paraId="6746C980" w14:textId="7EF9E885" w:rsidR="00506A3E" w:rsidRDefault="00506A3E" w:rsidP="00506A3E">
      <w:r>
        <w:t xml:space="preserve">Sustainable development is a very complicated topic this is best illustrated by the fact there are over 200 different definitions to what is sustainable development. </w:t>
      </w:r>
      <w:r w:rsidR="000961BC">
        <w:t xml:space="preserve">However, the most used definition is </w:t>
      </w:r>
      <w:r w:rsidR="000961BC" w:rsidRPr="000961BC">
        <w:t>"Sustainable development is development that meets the needs of the present without</w:t>
      </w:r>
      <w:r w:rsidR="000961BC">
        <w:t xml:space="preserve"> </w:t>
      </w:r>
      <w:r w:rsidR="000961BC" w:rsidRPr="000961BC">
        <w:t>compromising the ability of future generations to meet their own needs."</w:t>
      </w:r>
      <w:r w:rsidR="000961BC">
        <w:t xml:space="preserve"> By Brundtland Commission in 1987 </w:t>
      </w:r>
      <w:sdt>
        <w:sdtPr>
          <w:id w:val="-299686414"/>
          <w:citation/>
        </w:sdtPr>
        <w:sdtEndPr/>
        <w:sdtContent>
          <w:r w:rsidR="000961BC">
            <w:fldChar w:fldCharType="begin"/>
          </w:r>
          <w:r w:rsidR="000961BC">
            <w:instrText xml:space="preserve"> CITATION NGO87 \l 2057 </w:instrText>
          </w:r>
          <w:r w:rsidR="000961BC">
            <w:fldChar w:fldCharType="separate"/>
          </w:r>
          <w:r w:rsidR="00187C30" w:rsidRPr="00187C30">
            <w:rPr>
              <w:noProof/>
            </w:rPr>
            <w:t>(NGO Committee on Education, 1987)</w:t>
          </w:r>
          <w:r w:rsidR="000961BC">
            <w:fldChar w:fldCharType="end"/>
          </w:r>
        </w:sdtContent>
      </w:sdt>
      <w:r w:rsidR="008B7729">
        <w:t xml:space="preserve">. </w:t>
      </w:r>
    </w:p>
    <w:p w14:paraId="446AA2D8" w14:textId="4B44BA3B" w:rsidR="008B7729" w:rsidRDefault="008B7729" w:rsidP="00506A3E">
      <w:r>
        <w:t>The United States is working to implement Sustainable development goals both domestically and abroad. As part of the 2030 Agenda for Sustainable Development the United States and other countries combined their efforts to help shape the Sustainable Development Goals. The underlying goals are to end poverty and make transformative strides toward a future of shared progress.</w:t>
      </w:r>
      <w:sdt>
        <w:sdtPr>
          <w:id w:val="-279488627"/>
          <w:citation/>
        </w:sdtPr>
        <w:sdtEndPr/>
        <w:sdtContent>
          <w:r w:rsidR="00FC30AB">
            <w:fldChar w:fldCharType="begin"/>
          </w:r>
          <w:r w:rsidR="00FC30AB">
            <w:instrText xml:space="preserve"> CITATION USA16 \l 2057 </w:instrText>
          </w:r>
          <w:r w:rsidR="00FC30AB">
            <w:fldChar w:fldCharType="separate"/>
          </w:r>
          <w:r w:rsidR="00187C30">
            <w:rPr>
              <w:noProof/>
            </w:rPr>
            <w:t xml:space="preserve"> </w:t>
          </w:r>
          <w:r w:rsidR="00187C30" w:rsidRPr="00187C30">
            <w:rPr>
              <w:noProof/>
            </w:rPr>
            <w:t>(USAID, 2016)</w:t>
          </w:r>
          <w:r w:rsidR="00FC30AB">
            <w:fldChar w:fldCharType="end"/>
          </w:r>
        </w:sdtContent>
      </w:sdt>
      <w:r w:rsidR="00A5021C">
        <w:t>.</w:t>
      </w:r>
    </w:p>
    <w:p w14:paraId="2252C436" w14:textId="77777777" w:rsidR="00506A3E" w:rsidRPr="00506A3E" w:rsidRDefault="00506A3E" w:rsidP="00506A3E"/>
    <w:p w14:paraId="0E84EDC5" w14:textId="7EC0A009" w:rsidR="00037022"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2" w:name="_Toc5353803"/>
      <w:r w:rsidRPr="002F4546">
        <w:rPr>
          <w:rFonts w:eastAsia="Times New Roman" w:cs="Arial"/>
          <w:bCs/>
          <w:iCs/>
          <w:szCs w:val="28"/>
        </w:rPr>
        <w:t>FUTURE PROSPECTS</w:t>
      </w:r>
      <w:bookmarkEnd w:id="12"/>
      <w:r w:rsidRPr="002F4546">
        <w:rPr>
          <w:rFonts w:eastAsia="Times New Roman" w:cs="Arial"/>
          <w:bCs/>
          <w:iCs/>
          <w:szCs w:val="28"/>
        </w:rPr>
        <w:t xml:space="preserve"> </w:t>
      </w:r>
    </w:p>
    <w:p w14:paraId="69EFFDFD" w14:textId="0882F414" w:rsidR="00ED410A" w:rsidRDefault="007F0939" w:rsidP="00700695">
      <w:r>
        <w:t>No one knows what the future holds for the US but there are some key indicators that show promise for the future of the United States. The gross domestic product which measures the nations production output is predicted to remain between 2%-3</w:t>
      </w:r>
      <w:r w:rsidR="00F72486">
        <w:t>%, an ideal range for sustainable growth. However, the brash personality of President Trump has promised to increase the economic growth to 4% which cannot be sustained and in the long run will lead to an economic crash.</w:t>
      </w:r>
    </w:p>
    <w:p w14:paraId="22DA4EF3" w14:textId="7A1C1B2D" w:rsidR="00F72486" w:rsidRDefault="00F72486" w:rsidP="00700695">
      <w:r>
        <w:rPr>
          <w:noProof/>
        </w:rPr>
        <w:lastRenderedPageBreak/>
        <w:drawing>
          <wp:inline distT="0" distB="0" distL="0" distR="0" wp14:anchorId="5B9A6E01" wp14:editId="6827CB8C">
            <wp:extent cx="5649305" cy="2456597"/>
            <wp:effectExtent l="0" t="0" r="889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1920"/>
                    <a:stretch/>
                  </pic:blipFill>
                  <pic:spPr bwMode="auto">
                    <a:xfrm>
                      <a:off x="0" y="0"/>
                      <a:ext cx="5651751" cy="2457661"/>
                    </a:xfrm>
                    <a:prstGeom prst="rect">
                      <a:avLst/>
                    </a:prstGeom>
                    <a:ln>
                      <a:noFill/>
                    </a:ln>
                    <a:extLst>
                      <a:ext uri="{53640926-AAD7-44D8-BBD7-CCE9431645EC}">
                        <a14:shadowObscured xmlns:a14="http://schemas.microsoft.com/office/drawing/2010/main"/>
                      </a:ext>
                    </a:extLst>
                  </pic:spPr>
                </pic:pic>
              </a:graphicData>
            </a:graphic>
          </wp:inline>
        </w:drawing>
      </w:r>
    </w:p>
    <w:p w14:paraId="234B945F" w14:textId="01A8D0C2" w:rsidR="00F72486" w:rsidRDefault="00EA5D9A" w:rsidP="00700695">
      <w:sdt>
        <w:sdtPr>
          <w:id w:val="-830215652"/>
          <w:citation/>
        </w:sdtPr>
        <w:sdtEndPr/>
        <w:sdtContent>
          <w:r w:rsidR="00F72486">
            <w:fldChar w:fldCharType="begin"/>
          </w:r>
          <w:r w:rsidR="00F72486">
            <w:instrText xml:space="preserve"> CITATION Fed17 \l 2057 </w:instrText>
          </w:r>
          <w:r w:rsidR="00F72486">
            <w:fldChar w:fldCharType="separate"/>
          </w:r>
          <w:r w:rsidR="00187C30" w:rsidRPr="00187C30">
            <w:rPr>
              <w:noProof/>
            </w:rPr>
            <w:t>(Federal Reserve, 2017)</w:t>
          </w:r>
          <w:r w:rsidR="00F72486">
            <w:fldChar w:fldCharType="end"/>
          </w:r>
        </w:sdtContent>
      </w:sdt>
    </w:p>
    <w:p w14:paraId="0A42384F" w14:textId="54FE97C3" w:rsidR="0041298A" w:rsidRDefault="0041298A" w:rsidP="00700695">
      <w:r>
        <w:t>As the graph shows, GDP will slow down in coming years which is a likely side effect of the trade war that President Trump induced. Unemployment rates ranging from 3% in 2019 to 3.9% in 2021 are steady and under the federal reserve target which ranges from 4.0 to 4.6 percent</w:t>
      </w:r>
      <w:sdt>
        <w:sdtPr>
          <w:id w:val="-960653546"/>
          <w:citation/>
        </w:sdtPr>
        <w:sdtEndPr/>
        <w:sdtContent>
          <w:r>
            <w:fldChar w:fldCharType="begin"/>
          </w:r>
          <w:r>
            <w:instrText xml:space="preserve"> CITATION Fed19 \l 2057 </w:instrText>
          </w:r>
          <w:r>
            <w:fldChar w:fldCharType="separate"/>
          </w:r>
          <w:r w:rsidR="00187C30">
            <w:rPr>
              <w:noProof/>
            </w:rPr>
            <w:t xml:space="preserve"> </w:t>
          </w:r>
          <w:r w:rsidR="00187C30" w:rsidRPr="00187C30">
            <w:rPr>
              <w:noProof/>
            </w:rPr>
            <w:t>(Federal Reserve, 2019)</w:t>
          </w:r>
          <w:r>
            <w:fldChar w:fldCharType="end"/>
          </w:r>
        </w:sdtContent>
      </w:sdt>
      <w:r>
        <w:t>. The inflation rate matches that of the Federal Reserve target at 2%</w:t>
      </w:r>
      <w:r w:rsidR="00900895">
        <w:t xml:space="preserve"> which should minimise any price volatility within the economy. Manufacturing has been forecasted to lead the way in the source of the US economic growth and the</w:t>
      </w:r>
      <w:sdt>
        <w:sdtPr>
          <w:id w:val="-2091838642"/>
          <w:citation/>
        </w:sdtPr>
        <w:sdtEndPr/>
        <w:sdtContent>
          <w:r w:rsidR="00900895">
            <w:fldChar w:fldCharType="begin"/>
          </w:r>
          <w:r w:rsidR="00900895">
            <w:instrText xml:space="preserve"> CITATION MAP18 \l 2057 </w:instrText>
          </w:r>
          <w:r w:rsidR="00900895">
            <w:fldChar w:fldCharType="separate"/>
          </w:r>
          <w:r w:rsidR="00187C30">
            <w:rPr>
              <w:noProof/>
            </w:rPr>
            <w:t xml:space="preserve"> </w:t>
          </w:r>
          <w:r w:rsidR="00187C30" w:rsidRPr="00187C30">
            <w:rPr>
              <w:noProof/>
            </w:rPr>
            <w:t>(MAPI Foundation, 2018)</w:t>
          </w:r>
          <w:r w:rsidR="00900895">
            <w:fldChar w:fldCharType="end"/>
          </w:r>
        </w:sdtContent>
      </w:sdt>
      <w:r w:rsidR="00900895">
        <w:t xml:space="preserve"> says ‘increased capital growth and higher exports will boost manufacturing’.</w:t>
      </w:r>
    </w:p>
    <w:p w14:paraId="7AC57B4C" w14:textId="59EC7B7F" w:rsidR="009D2FCC" w:rsidRDefault="00900895" w:rsidP="00700695">
      <w:r>
        <w:t xml:space="preserve">Other prospects include Trumps intention to ‘reshape hemispheric trade relations with Latin America’ </w:t>
      </w:r>
      <w:sdt>
        <w:sdtPr>
          <w:id w:val="706449113"/>
          <w:citation/>
        </w:sdtPr>
        <w:sdtEndPr/>
        <w:sdtContent>
          <w:r>
            <w:fldChar w:fldCharType="begin"/>
          </w:r>
          <w:r>
            <w:instrText xml:space="preserve"> CITATION McB16 \l 2057 </w:instrText>
          </w:r>
          <w:r>
            <w:fldChar w:fldCharType="separate"/>
          </w:r>
          <w:r w:rsidR="00187C30" w:rsidRPr="00187C30">
            <w:rPr>
              <w:noProof/>
            </w:rPr>
            <w:t>(McBride, 2016)</w:t>
          </w:r>
          <w:r>
            <w:fldChar w:fldCharType="end"/>
          </w:r>
        </w:sdtContent>
      </w:sdt>
      <w:r>
        <w:t xml:space="preserve"> however uncertainty in Brazil and political instability in Venezuela could hinder Trumps plans.</w:t>
      </w:r>
      <w:r w:rsidR="00E6185B">
        <w:t xml:space="preserve"> In June 2017, Trump withdrew from the Paris Climate Agreement in a bid to speed up economic growth, he also vowed to eliminate the Climate Action Plan </w:t>
      </w:r>
      <w:sdt>
        <w:sdtPr>
          <w:id w:val="-1842303676"/>
          <w:citation/>
        </w:sdtPr>
        <w:sdtEndPr/>
        <w:sdtContent>
          <w:r w:rsidR="00E6185B">
            <w:fldChar w:fldCharType="begin"/>
          </w:r>
          <w:r w:rsidR="00E6185B">
            <w:instrText xml:space="preserve"> CITATION Whi19 \l 2057 </w:instrText>
          </w:r>
          <w:r w:rsidR="00E6185B">
            <w:fldChar w:fldCharType="separate"/>
          </w:r>
          <w:r w:rsidR="00187C30" w:rsidRPr="00187C30">
            <w:rPr>
              <w:noProof/>
            </w:rPr>
            <w:t>(WhiteHouseGov, 2019)</w:t>
          </w:r>
          <w:r w:rsidR="00E6185B">
            <w:fldChar w:fldCharType="end"/>
          </w:r>
        </w:sdtContent>
      </w:sdt>
      <w:r w:rsidR="00E6185B">
        <w:t xml:space="preserve"> Trump plans to reduce the US trade deficit by using protectionism tactics. He has already withdrawn from the US trade agreement with South Korea (September 2,2017</w:t>
      </w:r>
      <w:r w:rsidR="00396D60">
        <w:t xml:space="preserve">) and is currently in a monumental trade war with China, however these tactics have been proven to fail before causing the Great Depression of 1930’s. </w:t>
      </w:r>
    </w:p>
    <w:p w14:paraId="24E91C38" w14:textId="77777777" w:rsidR="00ED410A" w:rsidRPr="00700695" w:rsidRDefault="00ED410A" w:rsidP="00700695"/>
    <w:p w14:paraId="46E70E4D" w14:textId="4E960336" w:rsidR="00037022"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3" w:name="_Toc5353804"/>
      <w:r w:rsidRPr="002F4546">
        <w:rPr>
          <w:rFonts w:eastAsia="Times New Roman" w:cs="Arial"/>
          <w:bCs/>
          <w:iCs/>
          <w:szCs w:val="28"/>
        </w:rPr>
        <w:t>BREXIT IMPLICATIONS</w:t>
      </w:r>
      <w:bookmarkEnd w:id="13"/>
    </w:p>
    <w:p w14:paraId="6C0614AB" w14:textId="32E621C7" w:rsidR="00ED410A" w:rsidRDefault="00ED410A" w:rsidP="00ED410A">
      <w:r>
        <w:t>As of now Brexit hasn’t</w:t>
      </w:r>
      <w:r w:rsidR="00612BD3">
        <w:t xml:space="preserve"> directly</w:t>
      </w:r>
      <w:r>
        <w:t xml:space="preserve"> affected the United States</w:t>
      </w:r>
      <w:r w:rsidR="00612BD3">
        <w:t>, it has however</w:t>
      </w:r>
      <w:r w:rsidR="001C5396">
        <w:t xml:space="preserve"> affected exchange rates. As political uncertainty in the UK and Europe resulted in the pound to drop. Although this may sound like good news for Americans it is however bad news because a dollar strength makes US manufacturing and exports less competitive</w:t>
      </w:r>
      <w:r w:rsidR="004A2A2B">
        <w:t xml:space="preserve"> with other currencies </w:t>
      </w:r>
      <w:sdt>
        <w:sdtPr>
          <w:id w:val="72947870"/>
          <w:citation/>
        </w:sdtPr>
        <w:sdtEndPr/>
        <w:sdtContent>
          <w:r w:rsidR="004A2A2B">
            <w:fldChar w:fldCharType="begin"/>
          </w:r>
          <w:r w:rsidR="004A2A2B">
            <w:instrText xml:space="preserve"> CITATION XEi19 \l 2057 </w:instrText>
          </w:r>
          <w:r w:rsidR="004A2A2B">
            <w:fldChar w:fldCharType="separate"/>
          </w:r>
          <w:r w:rsidR="00187C30" w:rsidRPr="00187C30">
            <w:rPr>
              <w:noProof/>
            </w:rPr>
            <w:t>(XE inc, 2019)</w:t>
          </w:r>
          <w:r w:rsidR="004A2A2B">
            <w:fldChar w:fldCharType="end"/>
          </w:r>
        </w:sdtContent>
      </w:sdt>
      <w:r w:rsidR="004A2A2B">
        <w:t xml:space="preserve">. </w:t>
      </w:r>
    </w:p>
    <w:p w14:paraId="4ECB286B" w14:textId="346E7E46" w:rsidR="004A2A2B" w:rsidRDefault="004A2A2B" w:rsidP="00ED410A">
      <w:r>
        <w:t>Although many of the British population are pitching Brexit as a bid to rekindle the special relationship with the US this enthusiasm hasn’t been received in the same manner. In one interview Obama said that the UK would be at the back of the queue, referring to the US trade deal agreements queue.</w:t>
      </w:r>
      <w:sdt>
        <w:sdtPr>
          <w:id w:val="818849719"/>
          <w:citation/>
        </w:sdtPr>
        <w:sdtEndPr/>
        <w:sdtContent>
          <w:r>
            <w:fldChar w:fldCharType="begin"/>
          </w:r>
          <w:r>
            <w:instrText xml:space="preserve"> CITATION Eur16 \l 2057 </w:instrText>
          </w:r>
          <w:r>
            <w:fldChar w:fldCharType="separate"/>
          </w:r>
          <w:r w:rsidR="00187C30">
            <w:rPr>
              <w:noProof/>
            </w:rPr>
            <w:t xml:space="preserve"> </w:t>
          </w:r>
          <w:r w:rsidR="00187C30" w:rsidRPr="00187C30">
            <w:rPr>
              <w:noProof/>
            </w:rPr>
            <w:t>(EuroNews, 2016)</w:t>
          </w:r>
          <w:r>
            <w:fldChar w:fldCharType="end"/>
          </w:r>
        </w:sdtContent>
      </w:sdt>
      <w:r>
        <w:t xml:space="preserve"> Trump has also been pessimistic about the current Brexit proposal by May</w:t>
      </w:r>
      <w:r w:rsidR="001238BB">
        <w:t xml:space="preserve"> saying that a soft Brexit would probably ‘kill the bill’ between US and UK</w:t>
      </w:r>
      <w:sdt>
        <w:sdtPr>
          <w:id w:val="-1736850930"/>
          <w:citation/>
        </w:sdtPr>
        <w:sdtEndPr/>
        <w:sdtContent>
          <w:r w:rsidR="001238BB">
            <w:fldChar w:fldCharType="begin"/>
          </w:r>
          <w:r w:rsidR="001238BB">
            <w:instrText xml:space="preserve"> CITATION BBC19 \l 2057 </w:instrText>
          </w:r>
          <w:r w:rsidR="001238BB">
            <w:fldChar w:fldCharType="separate"/>
          </w:r>
          <w:r w:rsidR="00187C30">
            <w:rPr>
              <w:noProof/>
            </w:rPr>
            <w:t xml:space="preserve"> </w:t>
          </w:r>
          <w:r w:rsidR="00187C30" w:rsidRPr="00187C30">
            <w:rPr>
              <w:noProof/>
            </w:rPr>
            <w:t>(BBC, 2019)</w:t>
          </w:r>
          <w:r w:rsidR="001238BB">
            <w:fldChar w:fldCharType="end"/>
          </w:r>
        </w:sdtContent>
      </w:sdt>
      <w:r w:rsidR="001238BB">
        <w:t>.</w:t>
      </w:r>
    </w:p>
    <w:p w14:paraId="3FD12972" w14:textId="61C7E5F7" w:rsidR="00D17EC8" w:rsidRDefault="00EA5D9A" w:rsidP="00ED410A">
      <w:sdt>
        <w:sdtPr>
          <w:id w:val="-1082056160"/>
          <w:citation/>
        </w:sdtPr>
        <w:sdtEndPr/>
        <w:sdtContent>
          <w:r w:rsidR="001238BB">
            <w:fldChar w:fldCharType="begin"/>
          </w:r>
          <w:r w:rsidR="001238BB">
            <w:instrText xml:space="preserve"> CITATION Mur17 \l 2057 </w:instrText>
          </w:r>
          <w:r w:rsidR="001238BB">
            <w:fldChar w:fldCharType="separate"/>
          </w:r>
          <w:r w:rsidR="00187C30" w:rsidRPr="00187C30">
            <w:rPr>
              <w:noProof/>
            </w:rPr>
            <w:t>(Murad, 2017)</w:t>
          </w:r>
          <w:r w:rsidR="001238BB">
            <w:fldChar w:fldCharType="end"/>
          </w:r>
        </w:sdtContent>
      </w:sdt>
      <w:r w:rsidR="001238BB">
        <w:t xml:space="preserve"> from CA Today wrote an article that discusses his projections on how Brexit could potentially affect the US economy. He breaks his argument into six main categories</w:t>
      </w:r>
      <w:r w:rsidR="00D17EC8">
        <w:t xml:space="preserve"> which are how the vote could affect; companies, trade, supply chains and manufacturing, exchange and interest rates, tax regime and equity markets. </w:t>
      </w:r>
    </w:p>
    <w:p w14:paraId="4DA75167" w14:textId="74BF8325" w:rsidR="00D17EC8" w:rsidRPr="008D7FE1" w:rsidRDefault="00D17EC8" w:rsidP="00ED410A">
      <w:r>
        <w:t xml:space="preserve">Murad explains that the risk for companies comes from the uncertainty and little clarity to what is going to happen with Brexit therefore companies have been holding up investments of those companies with a footprint in Europe. He also states that </w:t>
      </w:r>
      <w:r w:rsidRPr="00D17EC8">
        <w:t>US companies that trade with the UK will feel the effect of new trade agreements and a weaker currency</w:t>
      </w:r>
      <w:r>
        <w:rPr>
          <w:rFonts w:ascii="Arial" w:hAnsi="Arial" w:cs="Arial"/>
          <w:color w:val="333333"/>
          <w:shd w:val="clear" w:color="auto" w:fill="FDFDFD"/>
        </w:rPr>
        <w:t xml:space="preserve">. </w:t>
      </w:r>
      <w:r w:rsidRPr="008D7FE1">
        <w:t xml:space="preserve">He goes on to explain that if </w:t>
      </w:r>
      <w:r w:rsidR="00227BA8" w:rsidRPr="008D7FE1">
        <w:t xml:space="preserve">US companies import from the UK a weaker pound will lower the cost however if they export to the UK it will make the products more expensive thus less appealing to consumers. In the third category Murad explains that todays supply chains are global and that means the cost of materials may increase due to the new trade agreements, which may force companies to change their inventory strategies inevitably costing those companies. In the fourth section, exchange rates and interest rates he discusses how a weak pound could result in the dollar rising sharply </w:t>
      </w:r>
      <w:r w:rsidR="00071146" w:rsidRPr="008D7FE1">
        <w:t xml:space="preserve">which will in turn impact the US interest rates, it is expected that during this time of uncertainty that US interest rates will remain low. One positive from the article is that the UK has an agenda to promote itself as the most competitive tax regime in the G20 thus encouraging US companies to remain in the UK economy for the tax benefits they are receiving. Lastly, Murad discusses the equity markets, due to modern globalisation a ripple in the UK economy will work its way around to affect the US stock markets, with long-term uncertainty in the future the stock markets all around the world including US stock markets will experience a high level of volatility. </w:t>
      </w:r>
    </w:p>
    <w:p w14:paraId="1BAA63A0" w14:textId="77777777" w:rsidR="00ED410A" w:rsidRPr="00ED410A" w:rsidRDefault="00ED410A" w:rsidP="00ED410A"/>
    <w:p w14:paraId="4F94C41F" w14:textId="33AE1530" w:rsidR="00037022" w:rsidRPr="00C05FFC"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4" w:name="_Toc5353805"/>
      <w:r w:rsidRPr="00C05FFC">
        <w:rPr>
          <w:rFonts w:eastAsia="Times New Roman" w:cs="Arial"/>
          <w:bCs/>
          <w:iCs/>
          <w:szCs w:val="28"/>
        </w:rPr>
        <w:t>RECOMMENDATIONS</w:t>
      </w:r>
      <w:bookmarkEnd w:id="14"/>
    </w:p>
    <w:p w14:paraId="386FACBA" w14:textId="68BE0F05" w:rsidR="00612BD3" w:rsidRDefault="00396D60" w:rsidP="00612BD3">
      <w:r>
        <w:t>From the information this report contains the US should</w:t>
      </w:r>
      <w:r w:rsidR="00DB5471">
        <w:t xml:space="preserve"> </w:t>
      </w:r>
      <w:r w:rsidR="00967F76">
        <w:t>first</w:t>
      </w:r>
      <w:r w:rsidR="00DB5471">
        <w:t xml:space="preserve"> resolve its trade war with China, at the minute the trade war is </w:t>
      </w:r>
      <w:r w:rsidR="00967F76">
        <w:t>squeezing the US consumerism thus lowering consumer confidence in the country. This is an indicator of how well the economy is performing which solely by this indicator – the economy is slowing.</w:t>
      </w:r>
    </w:p>
    <w:p w14:paraId="5E5317AB" w14:textId="4AE05D4B" w:rsidR="00967F76" w:rsidRDefault="00967F76" w:rsidP="00612BD3">
      <w:r>
        <w:t>My second recommendation for the US would be to gain control of the political issues they are currently experiencing. They have the opportunity to do this with the upcoming election in 2020</w:t>
      </w:r>
    </w:p>
    <w:p w14:paraId="62140C1B" w14:textId="1B13ADC1" w:rsidR="00612BD3" w:rsidRDefault="00967F76" w:rsidP="00612BD3">
      <w:r>
        <w:t>My third and final recommendation would be to gain control of the immigration issues they are undergoing. This is currently being dealt with by Trump however many view his tactics as brash and nonchalant</w:t>
      </w:r>
      <w:r w:rsidR="00567488">
        <w:t>.</w:t>
      </w:r>
      <w:r>
        <w:t xml:space="preserve">  </w:t>
      </w:r>
    </w:p>
    <w:p w14:paraId="5CFD8C38" w14:textId="05E5A3AE" w:rsidR="000E2C09" w:rsidRDefault="000E2C09" w:rsidP="00612BD3"/>
    <w:p w14:paraId="55C4EDA7" w14:textId="77777777" w:rsidR="000E2C09" w:rsidRDefault="000E2C09" w:rsidP="00612BD3"/>
    <w:p w14:paraId="50A1079C" w14:textId="77777777" w:rsidR="00612BD3" w:rsidRPr="00612BD3" w:rsidRDefault="00612BD3" w:rsidP="00612BD3"/>
    <w:p w14:paraId="44B6BF62" w14:textId="79F58B9F" w:rsidR="00846CC3" w:rsidRDefault="006A168F" w:rsidP="00612BD3">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5" w:name="_Toc5353806"/>
      <w:r>
        <w:rPr>
          <w:rFonts w:eastAsia="Times New Roman" w:cs="Arial"/>
          <w:bCs/>
          <w:iCs/>
          <w:szCs w:val="28"/>
        </w:rPr>
        <w:lastRenderedPageBreak/>
        <w:t>Conclusion</w:t>
      </w:r>
      <w:bookmarkEnd w:id="15"/>
    </w:p>
    <w:p w14:paraId="1BAB5FA7" w14:textId="61806C22" w:rsidR="00612BD3" w:rsidRPr="00744B33" w:rsidRDefault="00567488" w:rsidP="00127004">
      <w:pPr>
        <w:pStyle w:val="NormalIndent"/>
        <w:spacing w:line="480" w:lineRule="auto"/>
        <w:ind w:left="0"/>
        <w:rPr>
          <w:rFonts w:ascii="Calibri" w:eastAsiaTheme="minorHAnsi" w:hAnsi="Calibri" w:cs="Calibri"/>
          <w:sz w:val="22"/>
          <w:szCs w:val="22"/>
        </w:rPr>
      </w:pPr>
      <w:r w:rsidRPr="00744B33">
        <w:rPr>
          <w:rFonts w:ascii="Calibri" w:eastAsiaTheme="minorHAnsi" w:hAnsi="Calibri" w:cs="Calibri"/>
          <w:sz w:val="22"/>
          <w:szCs w:val="22"/>
        </w:rPr>
        <w:t>In conclusion international trade has</w:t>
      </w:r>
      <w:r w:rsidR="00744B33" w:rsidRPr="00744B33">
        <w:rPr>
          <w:rFonts w:ascii="Calibri" w:eastAsiaTheme="minorHAnsi" w:hAnsi="Calibri" w:cs="Calibri"/>
          <w:sz w:val="22"/>
          <w:szCs w:val="22"/>
        </w:rPr>
        <w:t xml:space="preserve"> many benefits that has</w:t>
      </w:r>
      <w:r w:rsidRPr="00744B33">
        <w:rPr>
          <w:rFonts w:ascii="Calibri" w:eastAsiaTheme="minorHAnsi" w:hAnsi="Calibri" w:cs="Calibri"/>
          <w:sz w:val="22"/>
          <w:szCs w:val="22"/>
        </w:rPr>
        <w:t xml:space="preserve"> and always will be a vital part of the US economy and holds responsible for the massive growth of the economy throughout its history. The US should continue its efforts to boost their international trade in a bid to continue growing at its current </w:t>
      </w:r>
      <w:r w:rsidR="00744B33" w:rsidRPr="00744B33">
        <w:rPr>
          <w:rFonts w:ascii="Calibri" w:eastAsiaTheme="minorHAnsi" w:hAnsi="Calibri" w:cs="Calibri"/>
          <w:sz w:val="22"/>
          <w:szCs w:val="22"/>
        </w:rPr>
        <w:t xml:space="preserve">average rate of 2%-3%. The Federal Reserve and the Government has a major influence on the exchange rates, interest rates and how the US trade internationally. </w:t>
      </w:r>
    </w:p>
    <w:p w14:paraId="46D12BF1" w14:textId="77777777" w:rsidR="00502C14" w:rsidRDefault="00502C14" w:rsidP="00127004">
      <w:pPr>
        <w:pStyle w:val="NormalIndent"/>
        <w:spacing w:line="480" w:lineRule="auto"/>
        <w:ind w:left="0"/>
        <w:rPr>
          <w:b/>
          <w:color w:val="FF0000"/>
        </w:rPr>
      </w:pPr>
    </w:p>
    <w:p w14:paraId="40CCB1BF" w14:textId="53FDDB79" w:rsidR="00612BD3" w:rsidRDefault="00612BD3" w:rsidP="00127004">
      <w:pPr>
        <w:pStyle w:val="NormalIndent"/>
        <w:spacing w:line="480" w:lineRule="auto"/>
        <w:ind w:left="0"/>
        <w:rPr>
          <w:b/>
          <w:color w:val="FF0000"/>
        </w:rPr>
      </w:pPr>
    </w:p>
    <w:p w14:paraId="4CD9A086" w14:textId="53F02047" w:rsidR="00187C30" w:rsidRDefault="00187C30" w:rsidP="00127004">
      <w:pPr>
        <w:pStyle w:val="NormalIndent"/>
        <w:spacing w:line="480" w:lineRule="auto"/>
        <w:ind w:left="0"/>
        <w:rPr>
          <w:b/>
          <w:color w:val="FF0000"/>
        </w:rPr>
      </w:pPr>
    </w:p>
    <w:p w14:paraId="3E131757" w14:textId="6B2F0ECE" w:rsidR="00187C30" w:rsidRDefault="00187C30" w:rsidP="00127004">
      <w:pPr>
        <w:pStyle w:val="NormalIndent"/>
        <w:spacing w:line="480" w:lineRule="auto"/>
        <w:ind w:left="0"/>
        <w:rPr>
          <w:b/>
          <w:color w:val="FF0000"/>
        </w:rPr>
      </w:pPr>
    </w:p>
    <w:p w14:paraId="0757E2D6" w14:textId="0022B387" w:rsidR="00187C30" w:rsidRDefault="00187C30" w:rsidP="00127004">
      <w:pPr>
        <w:pStyle w:val="NormalIndent"/>
        <w:spacing w:line="480" w:lineRule="auto"/>
        <w:ind w:left="0"/>
        <w:rPr>
          <w:b/>
          <w:color w:val="FF0000"/>
        </w:rPr>
      </w:pPr>
    </w:p>
    <w:p w14:paraId="4E4DF332" w14:textId="7A0C2014" w:rsidR="00187C30" w:rsidRDefault="00187C30" w:rsidP="00127004">
      <w:pPr>
        <w:pStyle w:val="NormalIndent"/>
        <w:spacing w:line="480" w:lineRule="auto"/>
        <w:ind w:left="0"/>
        <w:rPr>
          <w:b/>
          <w:color w:val="FF0000"/>
        </w:rPr>
      </w:pPr>
    </w:p>
    <w:p w14:paraId="3E3799D9" w14:textId="1A6599E4" w:rsidR="00187C30" w:rsidRDefault="00187C30" w:rsidP="00127004">
      <w:pPr>
        <w:pStyle w:val="NormalIndent"/>
        <w:spacing w:line="480" w:lineRule="auto"/>
        <w:ind w:left="0"/>
        <w:rPr>
          <w:b/>
          <w:color w:val="FF0000"/>
        </w:rPr>
      </w:pPr>
    </w:p>
    <w:p w14:paraId="46CD6EBC" w14:textId="22604FC2" w:rsidR="00187C30" w:rsidRDefault="00187C30" w:rsidP="00127004">
      <w:pPr>
        <w:pStyle w:val="NormalIndent"/>
        <w:spacing w:line="480" w:lineRule="auto"/>
        <w:ind w:left="0"/>
        <w:rPr>
          <w:b/>
          <w:color w:val="FF0000"/>
        </w:rPr>
      </w:pPr>
    </w:p>
    <w:p w14:paraId="63E081DE" w14:textId="51A3807F" w:rsidR="00187C30" w:rsidRDefault="00187C30" w:rsidP="00127004">
      <w:pPr>
        <w:pStyle w:val="NormalIndent"/>
        <w:spacing w:line="480" w:lineRule="auto"/>
        <w:ind w:left="0"/>
        <w:rPr>
          <w:b/>
          <w:color w:val="FF0000"/>
        </w:rPr>
      </w:pPr>
    </w:p>
    <w:p w14:paraId="088556D1" w14:textId="42F6C745" w:rsidR="00187C30" w:rsidRDefault="00187C30" w:rsidP="00127004">
      <w:pPr>
        <w:pStyle w:val="NormalIndent"/>
        <w:spacing w:line="480" w:lineRule="auto"/>
        <w:ind w:left="0"/>
        <w:rPr>
          <w:b/>
          <w:color w:val="FF0000"/>
        </w:rPr>
      </w:pPr>
    </w:p>
    <w:p w14:paraId="104787D2" w14:textId="0CFDB760" w:rsidR="00187C30" w:rsidRDefault="00187C30" w:rsidP="00127004">
      <w:pPr>
        <w:pStyle w:val="NormalIndent"/>
        <w:spacing w:line="480" w:lineRule="auto"/>
        <w:ind w:left="0"/>
        <w:rPr>
          <w:b/>
          <w:color w:val="FF0000"/>
        </w:rPr>
      </w:pPr>
    </w:p>
    <w:p w14:paraId="7C7092C5" w14:textId="79C93614" w:rsidR="00187C30" w:rsidRDefault="00187C30" w:rsidP="00127004">
      <w:pPr>
        <w:pStyle w:val="NormalIndent"/>
        <w:spacing w:line="480" w:lineRule="auto"/>
        <w:ind w:left="0"/>
        <w:rPr>
          <w:b/>
          <w:color w:val="FF0000"/>
        </w:rPr>
      </w:pPr>
    </w:p>
    <w:p w14:paraId="372C9514" w14:textId="2BDD6220" w:rsidR="00187C30" w:rsidRDefault="00187C30" w:rsidP="00127004">
      <w:pPr>
        <w:pStyle w:val="NormalIndent"/>
        <w:spacing w:line="480" w:lineRule="auto"/>
        <w:ind w:left="0"/>
        <w:rPr>
          <w:b/>
          <w:color w:val="FF0000"/>
        </w:rPr>
      </w:pPr>
    </w:p>
    <w:p w14:paraId="670A3C8A" w14:textId="3D6A3904" w:rsidR="00187C30" w:rsidRDefault="00187C30" w:rsidP="00127004">
      <w:pPr>
        <w:pStyle w:val="NormalIndent"/>
        <w:spacing w:line="480" w:lineRule="auto"/>
        <w:ind w:left="0"/>
        <w:rPr>
          <w:b/>
          <w:color w:val="FF0000"/>
        </w:rPr>
      </w:pPr>
    </w:p>
    <w:p w14:paraId="2F1A3076" w14:textId="5279C32A" w:rsidR="00187C30" w:rsidRDefault="00187C30" w:rsidP="00127004">
      <w:pPr>
        <w:pStyle w:val="NormalIndent"/>
        <w:spacing w:line="480" w:lineRule="auto"/>
        <w:ind w:left="0"/>
        <w:rPr>
          <w:b/>
          <w:color w:val="FF0000"/>
        </w:rPr>
      </w:pPr>
    </w:p>
    <w:p w14:paraId="24411427" w14:textId="67B14153" w:rsidR="00187C30" w:rsidRDefault="00187C30" w:rsidP="00127004">
      <w:pPr>
        <w:pStyle w:val="NormalIndent"/>
        <w:spacing w:line="480" w:lineRule="auto"/>
        <w:ind w:left="0"/>
        <w:rPr>
          <w:b/>
          <w:color w:val="FF0000"/>
        </w:rPr>
      </w:pPr>
    </w:p>
    <w:p w14:paraId="1623FB4D" w14:textId="1A7A1583" w:rsidR="00187C30" w:rsidRDefault="00187C30" w:rsidP="00127004">
      <w:pPr>
        <w:pStyle w:val="NormalIndent"/>
        <w:spacing w:line="480" w:lineRule="auto"/>
        <w:ind w:left="0"/>
        <w:rPr>
          <w:b/>
          <w:color w:val="FF0000"/>
        </w:rPr>
      </w:pPr>
    </w:p>
    <w:p w14:paraId="58981310" w14:textId="61C29067" w:rsidR="00187C30" w:rsidRDefault="00187C30" w:rsidP="00127004">
      <w:pPr>
        <w:pStyle w:val="NormalIndent"/>
        <w:spacing w:line="480" w:lineRule="auto"/>
        <w:ind w:left="0"/>
        <w:rPr>
          <w:b/>
          <w:color w:val="FF0000"/>
        </w:rPr>
      </w:pPr>
    </w:p>
    <w:p w14:paraId="002A9D62" w14:textId="3D89136E" w:rsidR="00187C30" w:rsidRDefault="00187C30" w:rsidP="00127004">
      <w:pPr>
        <w:pStyle w:val="NormalIndent"/>
        <w:spacing w:line="480" w:lineRule="auto"/>
        <w:ind w:left="0"/>
        <w:rPr>
          <w:b/>
          <w:color w:val="FF0000"/>
        </w:rPr>
      </w:pPr>
    </w:p>
    <w:p w14:paraId="4EBB280B" w14:textId="4EB9CB70" w:rsidR="00187C30" w:rsidRDefault="00187C30" w:rsidP="00127004">
      <w:pPr>
        <w:pStyle w:val="NormalIndent"/>
        <w:spacing w:line="480" w:lineRule="auto"/>
        <w:ind w:left="0"/>
        <w:rPr>
          <w:b/>
          <w:color w:val="FF0000"/>
        </w:rPr>
      </w:pPr>
    </w:p>
    <w:p w14:paraId="48BE63ED" w14:textId="1DE5A1BA" w:rsidR="00187C30" w:rsidRDefault="00187C30" w:rsidP="00127004">
      <w:pPr>
        <w:pStyle w:val="NormalIndent"/>
        <w:spacing w:line="480" w:lineRule="auto"/>
        <w:ind w:left="0"/>
        <w:rPr>
          <w:b/>
          <w:color w:val="FF0000"/>
        </w:rPr>
      </w:pPr>
    </w:p>
    <w:p w14:paraId="0D7A2AB9" w14:textId="561C7405" w:rsidR="00187C30" w:rsidRDefault="00187C30" w:rsidP="00127004">
      <w:pPr>
        <w:pStyle w:val="NormalIndent"/>
        <w:spacing w:line="480" w:lineRule="auto"/>
        <w:ind w:left="0"/>
        <w:rPr>
          <w:b/>
          <w:color w:val="FF0000"/>
        </w:rPr>
      </w:pPr>
    </w:p>
    <w:p w14:paraId="15ABC4E3" w14:textId="7D11CEF3" w:rsidR="00187C30" w:rsidRDefault="00187C30" w:rsidP="00127004">
      <w:pPr>
        <w:pStyle w:val="NormalIndent"/>
        <w:spacing w:line="480" w:lineRule="auto"/>
        <w:ind w:left="0"/>
        <w:rPr>
          <w:b/>
          <w:color w:val="FF0000"/>
        </w:rPr>
      </w:pPr>
    </w:p>
    <w:p w14:paraId="2F3D47F9" w14:textId="77777777" w:rsidR="00187C30" w:rsidRDefault="00187C30" w:rsidP="00127004">
      <w:pPr>
        <w:pStyle w:val="NormalIndent"/>
        <w:spacing w:line="480" w:lineRule="auto"/>
        <w:ind w:left="0"/>
        <w:rPr>
          <w:b/>
          <w:color w:val="FF0000"/>
        </w:rPr>
      </w:pPr>
    </w:p>
    <w:p w14:paraId="61E4DC42" w14:textId="7B2BE595" w:rsidR="006A740F" w:rsidRPr="00502C14" w:rsidRDefault="009B20F4" w:rsidP="00502C1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6" w:name="_Toc305165507"/>
      <w:bookmarkStart w:id="17" w:name="_Toc5353807"/>
      <w:r w:rsidRPr="00924C4C">
        <w:rPr>
          <w:rFonts w:eastAsia="Times New Roman" w:cs="Arial"/>
          <w:bCs/>
          <w:szCs w:val="20"/>
        </w:rPr>
        <w:lastRenderedPageBreak/>
        <w:t>References</w:t>
      </w:r>
      <w:bookmarkEnd w:id="16"/>
      <w:bookmarkEnd w:id="17"/>
    </w:p>
    <w:sdt>
      <w:sdtPr>
        <w:rPr>
          <w:rFonts w:ascii="Calibri" w:hAnsi="Calibri"/>
          <w:b w:val="0"/>
          <w:caps w:val="0"/>
          <w:sz w:val="22"/>
          <w:szCs w:val="22"/>
        </w:rPr>
        <w:id w:val="996620166"/>
        <w:docPartObj>
          <w:docPartGallery w:val="Bibliographies"/>
          <w:docPartUnique/>
        </w:docPartObj>
      </w:sdtPr>
      <w:sdtEndPr/>
      <w:sdtContent>
        <w:p w14:paraId="68149450" w14:textId="1D0C2DF9" w:rsidR="00502C14" w:rsidRDefault="00502C14" w:rsidP="00502C14">
          <w:pPr>
            <w:pStyle w:val="Heading1"/>
            <w:numPr>
              <w:ilvl w:val="0"/>
              <w:numId w:val="0"/>
            </w:numPr>
          </w:pPr>
        </w:p>
        <w:sdt>
          <w:sdtPr>
            <w:id w:val="-573587230"/>
            <w:bibliography/>
          </w:sdtPr>
          <w:sdtEndPr/>
          <w:sdtContent>
            <w:p w14:paraId="3E36542C" w14:textId="77777777" w:rsidR="00187C30" w:rsidRDefault="00502C14" w:rsidP="00187C30">
              <w:pPr>
                <w:pStyle w:val="Bibliography"/>
                <w:rPr>
                  <w:noProof/>
                  <w:sz w:val="24"/>
                  <w:szCs w:val="24"/>
                </w:rPr>
              </w:pPr>
              <w:r>
                <w:fldChar w:fldCharType="begin"/>
              </w:r>
              <w:r>
                <w:instrText xml:space="preserve"> BIBLIOGRAPHY </w:instrText>
              </w:r>
              <w:r>
                <w:fldChar w:fldCharType="separate"/>
              </w:r>
              <w:r w:rsidR="00187C30">
                <w:rPr>
                  <w:noProof/>
                </w:rPr>
                <w:t xml:space="preserve">BBC, 2019. </w:t>
              </w:r>
              <w:r w:rsidR="00187C30">
                <w:rPr>
                  <w:i/>
                  <w:iCs/>
                  <w:noProof/>
                </w:rPr>
                <w:t xml:space="preserve">Trump: Surprised at bad Brexit negotiations. </w:t>
              </w:r>
              <w:r w:rsidR="00187C30">
                <w:rPr>
                  <w:noProof/>
                </w:rPr>
                <w:t xml:space="preserve">[Online] </w:t>
              </w:r>
              <w:r w:rsidR="00187C30">
                <w:rPr>
                  <w:noProof/>
                </w:rPr>
                <w:br/>
                <w:t xml:space="preserve">Available at: </w:t>
              </w:r>
              <w:r w:rsidR="00187C30">
                <w:rPr>
                  <w:noProof/>
                  <w:u w:val="single"/>
                </w:rPr>
                <w:t>https://www.bbc.co.uk/news/av/world-47575443/trump-surprised-at-bad-brexit-negotiations</w:t>
              </w:r>
              <w:r w:rsidR="00187C30">
                <w:rPr>
                  <w:noProof/>
                </w:rPr>
                <w:br/>
                <w:t>[Accessed 03 04 2019].</w:t>
              </w:r>
            </w:p>
            <w:p w14:paraId="4547E138" w14:textId="77777777" w:rsidR="00187C30" w:rsidRDefault="00187C30" w:rsidP="00187C30">
              <w:pPr>
                <w:pStyle w:val="Bibliography"/>
                <w:rPr>
                  <w:noProof/>
                </w:rPr>
              </w:pPr>
              <w:r>
                <w:rPr>
                  <w:noProof/>
                </w:rPr>
                <w:t xml:space="preserve">Bhagwati, J., 2018. </w:t>
              </w:r>
              <w:r>
                <w:rPr>
                  <w:i/>
                  <w:iCs/>
                  <w:noProof/>
                </w:rPr>
                <w:t xml:space="preserve">The Library of Economics and Liberty. </w:t>
              </w:r>
              <w:r>
                <w:rPr>
                  <w:noProof/>
                </w:rPr>
                <w:t xml:space="preserve">[Online] </w:t>
              </w:r>
              <w:r>
                <w:rPr>
                  <w:noProof/>
                </w:rPr>
                <w:br/>
                <w:t xml:space="preserve">Available at: </w:t>
              </w:r>
              <w:r>
                <w:rPr>
                  <w:noProof/>
                  <w:u w:val="single"/>
                </w:rPr>
                <w:t>https://www.econlib.org/library/Enc/Protectionism.html</w:t>
              </w:r>
              <w:r>
                <w:rPr>
                  <w:noProof/>
                </w:rPr>
                <w:br/>
                <w:t>[Accessed 02 04 2019].</w:t>
              </w:r>
            </w:p>
            <w:p w14:paraId="7197F4E3" w14:textId="77777777" w:rsidR="00187C30" w:rsidRDefault="00187C30" w:rsidP="00187C30">
              <w:pPr>
                <w:pStyle w:val="Bibliography"/>
                <w:rPr>
                  <w:noProof/>
                </w:rPr>
              </w:pPr>
              <w:r>
                <w:rPr>
                  <w:noProof/>
                </w:rPr>
                <w:t xml:space="preserve">Borad, S. B., 2019. </w:t>
              </w:r>
              <w:r>
                <w:rPr>
                  <w:i/>
                  <w:iCs/>
                  <w:noProof/>
                </w:rPr>
                <w:t xml:space="preserve">Financial Intermediaries – Meaning, Functions And Importance. </w:t>
              </w:r>
              <w:r>
                <w:rPr>
                  <w:noProof/>
                </w:rPr>
                <w:t xml:space="preserve">[Online] </w:t>
              </w:r>
              <w:r>
                <w:rPr>
                  <w:noProof/>
                </w:rPr>
                <w:br/>
                <w:t xml:space="preserve">Available at: </w:t>
              </w:r>
              <w:r>
                <w:rPr>
                  <w:noProof/>
                  <w:u w:val="single"/>
                </w:rPr>
                <w:t>https://efinancemanagement.com/sources-of-finance/financial-intermediaries</w:t>
              </w:r>
              <w:r>
                <w:rPr>
                  <w:noProof/>
                </w:rPr>
                <w:br/>
                <w:t>[Accessed 03 04 2019].</w:t>
              </w:r>
            </w:p>
            <w:p w14:paraId="6D9A969B" w14:textId="77777777" w:rsidR="00187C30" w:rsidRDefault="00187C30" w:rsidP="00187C30">
              <w:pPr>
                <w:pStyle w:val="Bibliography"/>
                <w:rPr>
                  <w:noProof/>
                </w:rPr>
              </w:pPr>
              <w:r>
                <w:rPr>
                  <w:noProof/>
                </w:rPr>
                <w:t xml:space="preserve">Boundless, 2015. </w:t>
              </w:r>
              <w:r>
                <w:rPr>
                  <w:i/>
                  <w:iCs/>
                  <w:noProof/>
                </w:rPr>
                <w:t xml:space="preserve">Absolute Advantage Versus Comparative Advantage. </w:t>
              </w:r>
              <w:r>
                <w:rPr>
                  <w:noProof/>
                </w:rPr>
                <w:t xml:space="preserve">[Online] </w:t>
              </w:r>
              <w:r>
                <w:rPr>
                  <w:noProof/>
                </w:rPr>
                <w:br/>
                <w:t xml:space="preserve">Available at: </w:t>
              </w:r>
              <w:r>
                <w:rPr>
                  <w:noProof/>
                  <w:u w:val="single"/>
                </w:rPr>
                <w:t>http://www.boundless.com/economics/textbooks/boundless-economics-textbooks</w:t>
              </w:r>
              <w:r>
                <w:rPr>
                  <w:noProof/>
                </w:rPr>
                <w:br/>
                <w:t>[Accessed 18 04 2018].</w:t>
              </w:r>
            </w:p>
            <w:p w14:paraId="5E90B91C" w14:textId="77777777" w:rsidR="00187C30" w:rsidRDefault="00187C30" w:rsidP="00187C30">
              <w:pPr>
                <w:pStyle w:val="Bibliography"/>
                <w:rPr>
                  <w:noProof/>
                </w:rPr>
              </w:pPr>
              <w:r>
                <w:rPr>
                  <w:noProof/>
                </w:rPr>
                <w:t xml:space="preserve">Chen, J., 2019. </w:t>
              </w:r>
              <w:r>
                <w:rPr>
                  <w:i/>
                  <w:iCs/>
                  <w:noProof/>
                </w:rPr>
                <w:t xml:space="preserve">Investopedia. </w:t>
              </w:r>
              <w:r>
                <w:rPr>
                  <w:noProof/>
                </w:rPr>
                <w:t xml:space="preserve">[Online] </w:t>
              </w:r>
              <w:r>
                <w:rPr>
                  <w:noProof/>
                </w:rPr>
                <w:br/>
                <w:t xml:space="preserve">Available at: </w:t>
              </w:r>
              <w:r>
                <w:rPr>
                  <w:noProof/>
                  <w:u w:val="single"/>
                </w:rPr>
                <w:t>https://www.investopedia.com/terms/f/financialintermediary.asp</w:t>
              </w:r>
              <w:r>
                <w:rPr>
                  <w:noProof/>
                </w:rPr>
                <w:br/>
                <w:t>[Accessed 03 04 2019].</w:t>
              </w:r>
            </w:p>
            <w:p w14:paraId="711A4A4D" w14:textId="77777777" w:rsidR="00187C30" w:rsidRDefault="00187C30" w:rsidP="00187C30">
              <w:pPr>
                <w:pStyle w:val="Bibliography"/>
                <w:rPr>
                  <w:noProof/>
                </w:rPr>
              </w:pPr>
              <w:r>
                <w:rPr>
                  <w:noProof/>
                </w:rPr>
                <w:t xml:space="preserve">EuroNews, 2016. </w:t>
              </w:r>
              <w:r>
                <w:rPr>
                  <w:i/>
                  <w:iCs/>
                  <w:noProof/>
                </w:rPr>
                <w:t xml:space="preserve">EuroNews: Obama warns UK it will be at ‘back of the queue” for US trade if it votes to leave EU. </w:t>
              </w:r>
              <w:r>
                <w:rPr>
                  <w:noProof/>
                </w:rPr>
                <w:t xml:space="preserve">[Online] </w:t>
              </w:r>
              <w:r>
                <w:rPr>
                  <w:noProof/>
                </w:rPr>
                <w:br/>
                <w:t xml:space="preserve">Available at: </w:t>
              </w:r>
              <w:r>
                <w:rPr>
                  <w:noProof/>
                  <w:u w:val="single"/>
                </w:rPr>
                <w:t>http://backofthequeue.com/2016/06/24/euronews-obama-warns-uk-it-will-be-at-back-of-the-queue-for-us-trade-if-it-votes-to-leave-eu/</w:t>
              </w:r>
              <w:r>
                <w:rPr>
                  <w:noProof/>
                </w:rPr>
                <w:br/>
                <w:t>[Accessed 03 04 2019].</w:t>
              </w:r>
            </w:p>
            <w:p w14:paraId="18A151BA" w14:textId="77777777" w:rsidR="00187C30" w:rsidRDefault="00187C30" w:rsidP="00187C30">
              <w:pPr>
                <w:pStyle w:val="Bibliography"/>
                <w:rPr>
                  <w:noProof/>
                </w:rPr>
              </w:pPr>
              <w:r>
                <w:rPr>
                  <w:noProof/>
                </w:rPr>
                <w:t xml:space="preserve">Federal Reserve, 2017. </w:t>
              </w:r>
              <w:r>
                <w:rPr>
                  <w:i/>
                  <w:iCs/>
                  <w:noProof/>
                </w:rPr>
                <w:t xml:space="preserve">Board of Governors of the Federal Reserve System. </w:t>
              </w:r>
              <w:r>
                <w:rPr>
                  <w:noProof/>
                </w:rPr>
                <w:t xml:space="preserve">[Online] </w:t>
              </w:r>
              <w:r>
                <w:rPr>
                  <w:noProof/>
                </w:rPr>
                <w:br/>
                <w:t xml:space="preserve">Available at: </w:t>
              </w:r>
              <w:r>
                <w:rPr>
                  <w:noProof/>
                  <w:u w:val="single"/>
                </w:rPr>
                <w:t>https://www.federalreserve.gov/monetarypolicy/fomcprojtabl20171213.htm</w:t>
              </w:r>
              <w:r>
                <w:rPr>
                  <w:noProof/>
                </w:rPr>
                <w:br/>
                <w:t>[Accessed 03 04 2019].</w:t>
              </w:r>
            </w:p>
            <w:p w14:paraId="7FC919D1" w14:textId="77777777" w:rsidR="00187C30" w:rsidRDefault="00187C30" w:rsidP="00187C30">
              <w:pPr>
                <w:pStyle w:val="Bibliography"/>
                <w:rPr>
                  <w:noProof/>
                </w:rPr>
              </w:pPr>
              <w:r>
                <w:rPr>
                  <w:noProof/>
                </w:rPr>
                <w:t xml:space="preserve">Federal Reserve, 2019. </w:t>
              </w:r>
              <w:r>
                <w:rPr>
                  <w:i/>
                  <w:iCs/>
                  <w:noProof/>
                </w:rPr>
                <w:t xml:space="preserve">What is the lowest level of unemployment that the U.S. economy can sustain?. </w:t>
              </w:r>
              <w:r>
                <w:rPr>
                  <w:noProof/>
                </w:rPr>
                <w:t xml:space="preserve">[Online] </w:t>
              </w:r>
              <w:r>
                <w:rPr>
                  <w:noProof/>
                </w:rPr>
                <w:br/>
                <w:t xml:space="preserve">Available at: </w:t>
              </w:r>
              <w:r>
                <w:rPr>
                  <w:noProof/>
                  <w:u w:val="single"/>
                </w:rPr>
                <w:t>https://www.federalreserve.gov/faqs/economy_14424.htm</w:t>
              </w:r>
              <w:r>
                <w:rPr>
                  <w:noProof/>
                </w:rPr>
                <w:br/>
                <w:t>[Accessed 03 04 2019].</w:t>
              </w:r>
            </w:p>
            <w:p w14:paraId="60F0718B" w14:textId="77777777" w:rsidR="00187C30" w:rsidRDefault="00187C30" w:rsidP="00187C30">
              <w:pPr>
                <w:pStyle w:val="Bibliography"/>
                <w:rPr>
                  <w:noProof/>
                </w:rPr>
              </w:pPr>
              <w:r>
                <w:rPr>
                  <w:noProof/>
                </w:rPr>
                <w:t xml:space="preserve">Fieldhouse, A., 2017. </w:t>
              </w:r>
              <w:r>
                <w:rPr>
                  <w:i/>
                  <w:iCs/>
                  <w:noProof/>
                </w:rPr>
                <w:t xml:space="preserve">5 Years After the Great Recession, Our Economy Still Far from Recovered. </w:t>
              </w:r>
              <w:r>
                <w:rPr>
                  <w:noProof/>
                </w:rPr>
                <w:t xml:space="preserve">[Online] </w:t>
              </w:r>
              <w:r>
                <w:rPr>
                  <w:noProof/>
                </w:rPr>
                <w:br/>
                <w:t xml:space="preserve">Available at: </w:t>
              </w:r>
              <w:r>
                <w:rPr>
                  <w:noProof/>
                  <w:u w:val="single"/>
                </w:rPr>
                <w:t>https://www.huffpost.com/entry/five-years-after-the-grea_b_5530597</w:t>
              </w:r>
              <w:r>
                <w:rPr>
                  <w:noProof/>
                </w:rPr>
                <w:br/>
                <w:t>[Accessed 03 04 2019].</w:t>
              </w:r>
            </w:p>
            <w:p w14:paraId="0340BCD6" w14:textId="77777777" w:rsidR="00187C30" w:rsidRDefault="00187C30" w:rsidP="00187C30">
              <w:pPr>
                <w:pStyle w:val="Bibliography"/>
                <w:rPr>
                  <w:noProof/>
                </w:rPr>
              </w:pPr>
              <w:r>
                <w:rPr>
                  <w:noProof/>
                </w:rPr>
                <w:t xml:space="preserve">ForecastChart, 2018. </w:t>
              </w:r>
              <w:r>
                <w:rPr>
                  <w:i/>
                  <w:iCs/>
                  <w:noProof/>
                </w:rPr>
                <w:t xml:space="preserve">ForecastChart. </w:t>
              </w:r>
              <w:r>
                <w:rPr>
                  <w:noProof/>
                </w:rPr>
                <w:t xml:space="preserve">[Online] </w:t>
              </w:r>
              <w:r>
                <w:rPr>
                  <w:noProof/>
                </w:rPr>
                <w:br/>
                <w:t xml:space="preserve">Available at: </w:t>
              </w:r>
              <w:r>
                <w:rPr>
                  <w:noProof/>
                  <w:u w:val="single"/>
                </w:rPr>
                <w:t>https://www.forecast-chart.com/historical-sp-500.html</w:t>
              </w:r>
              <w:r>
                <w:rPr>
                  <w:noProof/>
                </w:rPr>
                <w:br/>
                <w:t>[Accessed 03 04 2019].</w:t>
              </w:r>
            </w:p>
            <w:p w14:paraId="65992153" w14:textId="77777777" w:rsidR="00187C30" w:rsidRDefault="00187C30" w:rsidP="00187C30">
              <w:pPr>
                <w:pStyle w:val="Bibliography"/>
                <w:rPr>
                  <w:noProof/>
                </w:rPr>
              </w:pPr>
              <w:r>
                <w:rPr>
                  <w:noProof/>
                </w:rPr>
                <w:lastRenderedPageBreak/>
                <w:t xml:space="preserve">Graham, B., 2003. </w:t>
              </w:r>
              <w:r>
                <w:rPr>
                  <w:i/>
                  <w:iCs/>
                  <w:noProof/>
                </w:rPr>
                <w:t xml:space="preserve">Intelligent Investor. </w:t>
              </w:r>
              <w:r>
                <w:rPr>
                  <w:noProof/>
                </w:rPr>
                <w:t>Revised 1973 Edition ed. s.l.:HarperBusiness Essentials.</w:t>
              </w:r>
            </w:p>
            <w:p w14:paraId="3EA06737" w14:textId="77777777" w:rsidR="00187C30" w:rsidRDefault="00187C30" w:rsidP="00187C30">
              <w:pPr>
                <w:pStyle w:val="Bibliography"/>
                <w:rPr>
                  <w:noProof/>
                </w:rPr>
              </w:pPr>
              <w:r>
                <w:rPr>
                  <w:noProof/>
                </w:rPr>
                <w:t xml:space="preserve">Heakal, R., 2018. </w:t>
              </w:r>
              <w:r>
                <w:rPr>
                  <w:i/>
                  <w:iCs/>
                  <w:noProof/>
                </w:rPr>
                <w:t xml:space="preserve">Investopedia. </w:t>
              </w:r>
              <w:r>
                <w:rPr>
                  <w:noProof/>
                </w:rPr>
                <w:t xml:space="preserve">[Online] </w:t>
              </w:r>
              <w:r>
                <w:rPr>
                  <w:noProof/>
                </w:rPr>
                <w:br/>
                <w:t xml:space="preserve">Available at: </w:t>
              </w:r>
              <w:r>
                <w:rPr>
                  <w:noProof/>
                  <w:u w:val="single"/>
                </w:rPr>
                <w:t>https://www.investopedia.com/insights/what-is-international-trade/</w:t>
              </w:r>
              <w:r>
                <w:rPr>
                  <w:noProof/>
                </w:rPr>
                <w:br/>
                <w:t>[Accessed 19 02 2019].</w:t>
              </w:r>
            </w:p>
            <w:p w14:paraId="2AA46F57" w14:textId="77777777" w:rsidR="00187C30" w:rsidRDefault="00187C30" w:rsidP="00187C30">
              <w:pPr>
                <w:pStyle w:val="Bibliography"/>
                <w:rPr>
                  <w:noProof/>
                </w:rPr>
              </w:pPr>
              <w:r>
                <w:rPr>
                  <w:noProof/>
                </w:rPr>
                <w:t xml:space="preserve">International Trade Administration, 2019. </w:t>
              </w:r>
              <w:r>
                <w:rPr>
                  <w:i/>
                  <w:iCs/>
                  <w:noProof/>
                </w:rPr>
                <w:t xml:space="preserve">Global Steel Trade Monitor, </w:t>
              </w:r>
              <w:r>
                <w:rPr>
                  <w:noProof/>
                </w:rPr>
                <w:t>s.l.: International Trade Administration.</w:t>
              </w:r>
            </w:p>
            <w:p w14:paraId="01502597" w14:textId="77777777" w:rsidR="00187C30" w:rsidRDefault="00187C30" w:rsidP="00187C30">
              <w:pPr>
                <w:pStyle w:val="Bibliography"/>
                <w:rPr>
                  <w:noProof/>
                </w:rPr>
              </w:pPr>
              <w:r>
                <w:rPr>
                  <w:noProof/>
                </w:rPr>
                <w:t xml:space="preserve">Irwin, G., 2018. </w:t>
              </w:r>
              <w:r>
                <w:rPr>
                  <w:i/>
                  <w:iCs/>
                  <w:noProof/>
                </w:rPr>
                <w:t xml:space="preserve">Global Counsel. </w:t>
              </w:r>
              <w:r>
                <w:rPr>
                  <w:noProof/>
                </w:rPr>
                <w:t xml:space="preserve">[Online] </w:t>
              </w:r>
              <w:r>
                <w:rPr>
                  <w:noProof/>
                </w:rPr>
                <w:br/>
                <w:t xml:space="preserve">Available at: </w:t>
              </w:r>
              <w:r>
                <w:rPr>
                  <w:noProof/>
                  <w:u w:val="single"/>
                </w:rPr>
                <w:t>https://www.global-counsel.co.uk/blog/it’s-time-focus-us-political-risk</w:t>
              </w:r>
              <w:r>
                <w:rPr>
                  <w:noProof/>
                </w:rPr>
                <w:br/>
                <w:t>[Accessed 04 04 2019].</w:t>
              </w:r>
            </w:p>
            <w:p w14:paraId="7ABEC22E" w14:textId="77777777" w:rsidR="00187C30" w:rsidRDefault="00187C30" w:rsidP="00187C30">
              <w:pPr>
                <w:pStyle w:val="Bibliography"/>
                <w:rPr>
                  <w:noProof/>
                </w:rPr>
              </w:pPr>
              <w:r>
                <w:rPr>
                  <w:noProof/>
                </w:rPr>
                <w:t xml:space="preserve">Johnson, J., 2019. </w:t>
              </w:r>
              <w:r>
                <w:rPr>
                  <w:i/>
                  <w:iCs/>
                  <w:noProof/>
                </w:rPr>
                <w:t xml:space="preserve">Day Traders FX Webinar. </w:t>
              </w:r>
              <w:r>
                <w:rPr>
                  <w:noProof/>
                </w:rPr>
                <w:t>[Sound Recording] (Day Traders FX).</w:t>
              </w:r>
            </w:p>
            <w:p w14:paraId="032C64FD" w14:textId="77777777" w:rsidR="00187C30" w:rsidRDefault="00187C30" w:rsidP="00187C30">
              <w:pPr>
                <w:pStyle w:val="Bibliography"/>
                <w:rPr>
                  <w:noProof/>
                </w:rPr>
              </w:pPr>
              <w:r>
                <w:rPr>
                  <w:noProof/>
                </w:rPr>
                <w:t xml:space="preserve">Katie Allen, J. T. a. S. G., 2016. </w:t>
              </w:r>
              <w:r>
                <w:rPr>
                  <w:i/>
                  <w:iCs/>
                  <w:noProof/>
                </w:rPr>
                <w:t xml:space="preserve">The Guardian. </w:t>
              </w:r>
              <w:r>
                <w:rPr>
                  <w:noProof/>
                </w:rPr>
                <w:t xml:space="preserve">[Online] </w:t>
              </w:r>
              <w:r>
                <w:rPr>
                  <w:noProof/>
                </w:rPr>
                <w:br/>
                <w:t xml:space="preserve">Available at: </w:t>
              </w:r>
              <w:r>
                <w:rPr>
                  <w:noProof/>
                  <w:u w:val="single"/>
                </w:rPr>
                <w:t>https://www.theguardian.com/business/2016/jun/23/british-pound-given-boost-by-projected-remain-win-in-eu-referendum</w:t>
              </w:r>
              <w:r>
                <w:rPr>
                  <w:noProof/>
                </w:rPr>
                <w:br/>
                <w:t>[Accessed 03 04 2019].</w:t>
              </w:r>
            </w:p>
            <w:p w14:paraId="592AE9BE" w14:textId="77777777" w:rsidR="00187C30" w:rsidRDefault="00187C30" w:rsidP="00187C30">
              <w:pPr>
                <w:pStyle w:val="Bibliography"/>
                <w:rPr>
                  <w:noProof/>
                </w:rPr>
              </w:pPr>
              <w:r>
                <w:rPr>
                  <w:noProof/>
                </w:rPr>
                <w:t xml:space="preserve">Kenton, W., 2018. </w:t>
              </w:r>
              <w:r>
                <w:rPr>
                  <w:i/>
                  <w:iCs/>
                  <w:noProof/>
                </w:rPr>
                <w:t xml:space="preserve">Investopedia. </w:t>
              </w:r>
              <w:r>
                <w:rPr>
                  <w:noProof/>
                </w:rPr>
                <w:t xml:space="preserve">[Online] </w:t>
              </w:r>
              <w:r>
                <w:rPr>
                  <w:noProof/>
                </w:rPr>
                <w:br/>
                <w:t xml:space="preserve">Available at: </w:t>
              </w:r>
              <w:r>
                <w:rPr>
                  <w:noProof/>
                  <w:u w:val="single"/>
                </w:rPr>
                <w:t>https://www.investopedia.com/terms/n/nasdaq.asp</w:t>
              </w:r>
              <w:r>
                <w:rPr>
                  <w:noProof/>
                </w:rPr>
                <w:br/>
                <w:t>[Accessed 02 04 2019].</w:t>
              </w:r>
            </w:p>
            <w:p w14:paraId="5E5601D4" w14:textId="77777777" w:rsidR="00187C30" w:rsidRDefault="00187C30" w:rsidP="00187C30">
              <w:pPr>
                <w:pStyle w:val="Bibliography"/>
                <w:rPr>
                  <w:noProof/>
                </w:rPr>
              </w:pPr>
              <w:r>
                <w:rPr>
                  <w:noProof/>
                </w:rPr>
                <w:t xml:space="preserve">Luppold, W. G., 2014. International Trade of U.S. Hardwood Lumber and Logs,1990-2013. </w:t>
              </w:r>
              <w:r>
                <w:rPr>
                  <w:i/>
                  <w:iCs/>
                  <w:noProof/>
                </w:rPr>
                <w:t>Hardwood Market Report</w:t>
              </w:r>
              <w:r>
                <w:rPr>
                  <w:noProof/>
                </w:rPr>
                <w:t>, 04 07, pp. 2-5.</w:t>
              </w:r>
            </w:p>
            <w:p w14:paraId="249110C3" w14:textId="77777777" w:rsidR="00187C30" w:rsidRDefault="00187C30" w:rsidP="00187C30">
              <w:pPr>
                <w:pStyle w:val="Bibliography"/>
                <w:rPr>
                  <w:noProof/>
                </w:rPr>
              </w:pPr>
              <w:r>
                <w:rPr>
                  <w:noProof/>
                </w:rPr>
                <w:t xml:space="preserve">Macrotrends, 2018. </w:t>
              </w:r>
              <w:r>
                <w:rPr>
                  <w:i/>
                  <w:iCs/>
                  <w:noProof/>
                </w:rPr>
                <w:t xml:space="preserve">Macrotrends. </w:t>
              </w:r>
              <w:r>
                <w:rPr>
                  <w:noProof/>
                </w:rPr>
                <w:t xml:space="preserve">[Online] </w:t>
              </w:r>
              <w:r>
                <w:rPr>
                  <w:noProof/>
                </w:rPr>
                <w:br/>
                <w:t xml:space="preserve">Available at: </w:t>
              </w:r>
              <w:r>
                <w:rPr>
                  <w:noProof/>
                  <w:u w:val="single"/>
                </w:rPr>
                <w:t>https://www.macrotrends.net/2324/sp-500-historical-chart-data</w:t>
              </w:r>
              <w:r>
                <w:rPr>
                  <w:noProof/>
                </w:rPr>
                <w:br/>
                <w:t>[Accessed 03 04 2019].</w:t>
              </w:r>
            </w:p>
            <w:p w14:paraId="6C3CCE25" w14:textId="77777777" w:rsidR="00187C30" w:rsidRDefault="00187C30" w:rsidP="00187C30">
              <w:pPr>
                <w:pStyle w:val="Bibliography"/>
                <w:rPr>
                  <w:noProof/>
                </w:rPr>
              </w:pPr>
              <w:r>
                <w:rPr>
                  <w:noProof/>
                </w:rPr>
                <w:t xml:space="preserve">MAPI Foundation, 2018. </w:t>
              </w:r>
              <w:r>
                <w:rPr>
                  <w:i/>
                  <w:iCs/>
                  <w:noProof/>
                </w:rPr>
                <w:t xml:space="preserve">Marked Strengthening in the U.S. Manufacturing Outlook, </w:t>
              </w:r>
              <w:r>
                <w:rPr>
                  <w:noProof/>
                </w:rPr>
                <w:t>VA: Global Outlook.</w:t>
              </w:r>
            </w:p>
            <w:p w14:paraId="73BD6251" w14:textId="77777777" w:rsidR="00187C30" w:rsidRDefault="00187C30" w:rsidP="00187C30">
              <w:pPr>
                <w:pStyle w:val="Bibliography"/>
                <w:rPr>
                  <w:noProof/>
                </w:rPr>
              </w:pPr>
              <w:r>
                <w:rPr>
                  <w:noProof/>
                </w:rPr>
                <w:t xml:space="preserve">Maxwell, S., 2018. </w:t>
              </w:r>
              <w:r>
                <w:rPr>
                  <w:i/>
                  <w:iCs/>
                  <w:noProof/>
                </w:rPr>
                <w:t xml:space="preserve">Inc.. </w:t>
              </w:r>
              <w:r>
                <w:rPr>
                  <w:noProof/>
                </w:rPr>
                <w:t xml:space="preserve">[Online] </w:t>
              </w:r>
              <w:r>
                <w:rPr>
                  <w:noProof/>
                </w:rPr>
                <w:br/>
                <w:t xml:space="preserve">Available at: </w:t>
              </w:r>
              <w:r>
                <w:rPr>
                  <w:noProof/>
                  <w:u w:val="single"/>
                </w:rPr>
                <w:t>https://www.inc.com/scott-maxwell/how-next-recession-might-be-different.html</w:t>
              </w:r>
              <w:r>
                <w:rPr>
                  <w:noProof/>
                </w:rPr>
                <w:br/>
                <w:t>[Accessed 04 04 2019].</w:t>
              </w:r>
            </w:p>
            <w:p w14:paraId="4371A773" w14:textId="77777777" w:rsidR="00187C30" w:rsidRDefault="00187C30" w:rsidP="00187C30">
              <w:pPr>
                <w:pStyle w:val="Bibliography"/>
                <w:rPr>
                  <w:noProof/>
                </w:rPr>
              </w:pPr>
              <w:r>
                <w:rPr>
                  <w:noProof/>
                </w:rPr>
                <w:t xml:space="preserve">McBride, J., 2016. </w:t>
              </w:r>
              <w:r>
                <w:rPr>
                  <w:i/>
                  <w:iCs/>
                  <w:noProof/>
                </w:rPr>
                <w:t xml:space="preserve">Prospects for the Global Economy in 2017, </w:t>
              </w:r>
              <w:r>
                <w:rPr>
                  <w:noProof/>
                </w:rPr>
                <w:t>s.l.: Council on Foreign Relations.</w:t>
              </w:r>
            </w:p>
            <w:p w14:paraId="7A31C183" w14:textId="77777777" w:rsidR="00187C30" w:rsidRDefault="00187C30" w:rsidP="00187C30">
              <w:pPr>
                <w:pStyle w:val="Bibliography"/>
                <w:rPr>
                  <w:noProof/>
                </w:rPr>
              </w:pPr>
              <w:r>
                <w:rPr>
                  <w:noProof/>
                </w:rPr>
                <w:t xml:space="preserve">Murad, A., 2017. </w:t>
              </w:r>
              <w:r>
                <w:rPr>
                  <w:i/>
                  <w:iCs/>
                  <w:noProof/>
                </w:rPr>
                <w:t xml:space="preserve">Six ways Brexit could affect the US. </w:t>
              </w:r>
              <w:r>
                <w:rPr>
                  <w:noProof/>
                </w:rPr>
                <w:t xml:space="preserve">[Online] </w:t>
              </w:r>
              <w:r>
                <w:rPr>
                  <w:noProof/>
                </w:rPr>
                <w:br/>
                <w:t xml:space="preserve">Available at: </w:t>
              </w:r>
              <w:r>
                <w:rPr>
                  <w:noProof/>
                  <w:u w:val="single"/>
                </w:rPr>
                <w:t>https://www.icas.com/ca-today-news/six-ways-brexit-could-affect-the-us</w:t>
              </w:r>
              <w:r>
                <w:rPr>
                  <w:noProof/>
                </w:rPr>
                <w:br/>
                <w:t>[Accessed 03 04 2019].</w:t>
              </w:r>
            </w:p>
            <w:p w14:paraId="61D9BD84" w14:textId="77777777" w:rsidR="00187C30" w:rsidRDefault="00187C30" w:rsidP="00187C30">
              <w:pPr>
                <w:pStyle w:val="Bibliography"/>
                <w:rPr>
                  <w:noProof/>
                </w:rPr>
              </w:pPr>
              <w:r>
                <w:rPr>
                  <w:noProof/>
                </w:rPr>
                <w:t xml:space="preserve">National Science Board, 2014. </w:t>
              </w:r>
              <w:r>
                <w:rPr>
                  <w:i/>
                  <w:iCs/>
                  <w:noProof/>
                </w:rPr>
                <w:t xml:space="preserve">National Science Foundation. </w:t>
              </w:r>
              <w:r>
                <w:rPr>
                  <w:noProof/>
                </w:rPr>
                <w:t xml:space="preserve">[Online] </w:t>
              </w:r>
              <w:r>
                <w:rPr>
                  <w:noProof/>
                </w:rPr>
                <w:br/>
                <w:t xml:space="preserve">Available at: </w:t>
              </w:r>
              <w:r>
                <w:rPr>
                  <w:noProof/>
                  <w:u w:val="single"/>
                </w:rPr>
                <w:t>https://www.nsf.gov/news/news_summ.jsp?cntn_id=130380</w:t>
              </w:r>
              <w:r>
                <w:rPr>
                  <w:noProof/>
                </w:rPr>
                <w:br/>
                <w:t>[Accessed 04 04 2019].</w:t>
              </w:r>
            </w:p>
            <w:p w14:paraId="794865C3" w14:textId="77777777" w:rsidR="00187C30" w:rsidRDefault="00187C30" w:rsidP="00187C30">
              <w:pPr>
                <w:pStyle w:val="Bibliography"/>
                <w:rPr>
                  <w:noProof/>
                </w:rPr>
              </w:pPr>
              <w:r>
                <w:rPr>
                  <w:noProof/>
                </w:rPr>
                <w:t xml:space="preserve">NGO Committee on Education, 1987. </w:t>
              </w:r>
              <w:r>
                <w:rPr>
                  <w:i/>
                  <w:iCs/>
                  <w:noProof/>
                </w:rPr>
                <w:t xml:space="preserve">Report of the World Commission on Environment and Development: Our Common Future , </w:t>
              </w:r>
              <w:r>
                <w:rPr>
                  <w:noProof/>
                </w:rPr>
                <w:t>s.l.: UN Documents.</w:t>
              </w:r>
            </w:p>
            <w:p w14:paraId="6974F0DC" w14:textId="77777777" w:rsidR="00187C30" w:rsidRDefault="00187C30" w:rsidP="00187C30">
              <w:pPr>
                <w:pStyle w:val="Bibliography"/>
                <w:rPr>
                  <w:noProof/>
                </w:rPr>
              </w:pPr>
              <w:r>
                <w:rPr>
                  <w:noProof/>
                </w:rPr>
                <w:lastRenderedPageBreak/>
                <w:t xml:space="preserve">Norwich University Online, 2016. </w:t>
              </w:r>
              <w:r>
                <w:rPr>
                  <w:i/>
                  <w:iCs/>
                  <w:noProof/>
                </w:rPr>
                <w:t xml:space="preserve">Norwich University. </w:t>
              </w:r>
              <w:r>
                <w:rPr>
                  <w:noProof/>
                </w:rPr>
                <w:t xml:space="preserve">[Online] </w:t>
              </w:r>
              <w:r>
                <w:rPr>
                  <w:noProof/>
                </w:rPr>
                <w:br/>
                <w:t xml:space="preserve">Available at: </w:t>
              </w:r>
              <w:r>
                <w:rPr>
                  <w:noProof/>
                  <w:u w:val="single"/>
                </w:rPr>
                <w:t>https://online.norwich.edu/academic-programs/resources/a-look-at-how-america-benefits-from-international-trade</w:t>
              </w:r>
              <w:r>
                <w:rPr>
                  <w:noProof/>
                </w:rPr>
                <w:br/>
                <w:t>[Accessed 03 04 2019].</w:t>
              </w:r>
            </w:p>
            <w:p w14:paraId="46490E0D" w14:textId="77777777" w:rsidR="00187C30" w:rsidRDefault="00187C30" w:rsidP="00187C30">
              <w:pPr>
                <w:pStyle w:val="Bibliography"/>
                <w:rPr>
                  <w:noProof/>
                </w:rPr>
              </w:pPr>
              <w:r>
                <w:rPr>
                  <w:noProof/>
                </w:rPr>
                <w:t xml:space="preserve">Pear, R., 2017. </w:t>
              </w:r>
              <w:r>
                <w:rPr>
                  <w:i/>
                  <w:iCs/>
                  <w:noProof/>
                </w:rPr>
                <w:t xml:space="preserve">Congress Rejects Trump Proposals to Cut Health Research Funds, </w:t>
              </w:r>
              <w:r>
                <w:rPr>
                  <w:noProof/>
                </w:rPr>
                <w:t>s.l.: The New York Times.</w:t>
              </w:r>
            </w:p>
            <w:p w14:paraId="7BACD24D" w14:textId="77777777" w:rsidR="00187C30" w:rsidRDefault="00187C30" w:rsidP="00187C30">
              <w:pPr>
                <w:pStyle w:val="Bibliography"/>
                <w:rPr>
                  <w:noProof/>
                </w:rPr>
              </w:pPr>
              <w:r>
                <w:rPr>
                  <w:noProof/>
                </w:rPr>
                <w:t xml:space="preserve">Pete Greene, 2017. </w:t>
              </w:r>
              <w:r>
                <w:rPr>
                  <w:i/>
                  <w:iCs/>
                  <w:noProof/>
                </w:rPr>
                <w:t xml:space="preserve">The Petey Greene Program. </w:t>
              </w:r>
              <w:r>
                <w:rPr>
                  <w:noProof/>
                </w:rPr>
                <w:t xml:space="preserve">[Online] </w:t>
              </w:r>
              <w:r>
                <w:rPr>
                  <w:noProof/>
                </w:rPr>
                <w:br/>
                <w:t xml:space="preserve">Available at: </w:t>
              </w:r>
              <w:r>
                <w:rPr>
                  <w:noProof/>
                  <w:u w:val="single"/>
                </w:rPr>
                <w:t>https://www.peteygreene.org/structure-of-the-us-government</w:t>
              </w:r>
              <w:r>
                <w:rPr>
                  <w:noProof/>
                </w:rPr>
                <w:br/>
                <w:t>[Accessed 03 04 2019].</w:t>
              </w:r>
            </w:p>
            <w:p w14:paraId="300CBC0D" w14:textId="77777777" w:rsidR="00187C30" w:rsidRDefault="00187C30" w:rsidP="00187C30">
              <w:pPr>
                <w:pStyle w:val="Bibliography"/>
                <w:rPr>
                  <w:noProof/>
                </w:rPr>
              </w:pPr>
              <w:r>
                <w:rPr>
                  <w:noProof/>
                </w:rPr>
                <w:t xml:space="preserve">Reference, 2018. What Is the Role of the National Government?. </w:t>
              </w:r>
              <w:r>
                <w:rPr>
                  <w:i/>
                  <w:iCs/>
                  <w:noProof/>
                </w:rPr>
                <w:t>Reference.</w:t>
              </w:r>
            </w:p>
            <w:p w14:paraId="7396FDBC" w14:textId="77777777" w:rsidR="00187C30" w:rsidRDefault="00187C30" w:rsidP="00187C30">
              <w:pPr>
                <w:pStyle w:val="Bibliography"/>
                <w:rPr>
                  <w:noProof/>
                </w:rPr>
              </w:pPr>
              <w:r>
                <w:rPr>
                  <w:noProof/>
                </w:rPr>
                <w:t xml:space="preserve">USAID, 2016. </w:t>
              </w:r>
              <w:r>
                <w:rPr>
                  <w:i/>
                  <w:iCs/>
                  <w:noProof/>
                </w:rPr>
                <w:t xml:space="preserve">USAID. </w:t>
              </w:r>
              <w:r>
                <w:rPr>
                  <w:noProof/>
                </w:rPr>
                <w:t xml:space="preserve">[Online] </w:t>
              </w:r>
              <w:r>
                <w:rPr>
                  <w:noProof/>
                </w:rPr>
                <w:br/>
                <w:t xml:space="preserve">Available at: </w:t>
              </w:r>
              <w:r>
                <w:rPr>
                  <w:noProof/>
                  <w:u w:val="single"/>
                </w:rPr>
                <w:t>https://www.usaid.gov/globalgoals</w:t>
              </w:r>
              <w:r>
                <w:rPr>
                  <w:noProof/>
                </w:rPr>
                <w:br/>
                <w:t>[Accessed 03 04 2019].</w:t>
              </w:r>
            </w:p>
            <w:p w14:paraId="02910C49" w14:textId="77777777" w:rsidR="00187C30" w:rsidRDefault="00187C30" w:rsidP="00187C30">
              <w:pPr>
                <w:pStyle w:val="Bibliography"/>
                <w:rPr>
                  <w:noProof/>
                </w:rPr>
              </w:pPr>
              <w:r>
                <w:rPr>
                  <w:noProof/>
                </w:rPr>
                <w:t xml:space="preserve">Valdez, S., 2000. </w:t>
              </w:r>
              <w:r>
                <w:rPr>
                  <w:i/>
                  <w:iCs/>
                  <w:noProof/>
                </w:rPr>
                <w:t xml:space="preserve">An introduction to global financial markets. </w:t>
              </w:r>
              <w:r>
                <w:rPr>
                  <w:noProof/>
                </w:rPr>
                <w:t>3 ed. London: Macmillan Business.</w:t>
              </w:r>
            </w:p>
            <w:p w14:paraId="11911115" w14:textId="77777777" w:rsidR="00187C30" w:rsidRDefault="00187C30" w:rsidP="00187C30">
              <w:pPr>
                <w:pStyle w:val="Bibliography"/>
                <w:rPr>
                  <w:noProof/>
                </w:rPr>
              </w:pPr>
              <w:r>
                <w:rPr>
                  <w:noProof/>
                </w:rPr>
                <w:t xml:space="preserve">WhiteHouseGov, 2019. </w:t>
              </w:r>
              <w:r>
                <w:rPr>
                  <w:i/>
                  <w:iCs/>
                  <w:noProof/>
                </w:rPr>
                <w:t xml:space="preserve">Energy &amp; Environment. </w:t>
              </w:r>
              <w:r>
                <w:rPr>
                  <w:noProof/>
                </w:rPr>
                <w:t xml:space="preserve">[Online] </w:t>
              </w:r>
              <w:r>
                <w:rPr>
                  <w:noProof/>
                </w:rPr>
                <w:br/>
                <w:t xml:space="preserve">Available at: </w:t>
              </w:r>
              <w:r>
                <w:rPr>
                  <w:noProof/>
                  <w:u w:val="single"/>
                </w:rPr>
                <w:t>https://www.whitehouse.gov/issues/energy-environment/</w:t>
              </w:r>
              <w:r>
                <w:rPr>
                  <w:noProof/>
                </w:rPr>
                <w:br/>
                <w:t>[Accessed 03 04 2019].</w:t>
              </w:r>
            </w:p>
            <w:p w14:paraId="05490DD4" w14:textId="77777777" w:rsidR="00187C30" w:rsidRDefault="00187C30" w:rsidP="00187C30">
              <w:pPr>
                <w:pStyle w:val="Bibliography"/>
                <w:rPr>
                  <w:noProof/>
                </w:rPr>
              </w:pPr>
              <w:r>
                <w:rPr>
                  <w:noProof/>
                </w:rPr>
                <w:t xml:space="preserve">XE inc, 2019. </w:t>
              </w:r>
              <w:r>
                <w:rPr>
                  <w:i/>
                  <w:iCs/>
                  <w:noProof/>
                </w:rPr>
                <w:t xml:space="preserve">XE currency converter. </w:t>
              </w:r>
              <w:r>
                <w:rPr>
                  <w:noProof/>
                </w:rPr>
                <w:t xml:space="preserve">[Online] </w:t>
              </w:r>
              <w:r>
                <w:rPr>
                  <w:noProof/>
                </w:rPr>
                <w:br/>
                <w:t xml:space="preserve">Available at: </w:t>
              </w:r>
              <w:r>
                <w:rPr>
                  <w:noProof/>
                  <w:u w:val="single"/>
                </w:rPr>
                <w:t>https://www.xe.com/currencyconverter/</w:t>
              </w:r>
              <w:r>
                <w:rPr>
                  <w:noProof/>
                </w:rPr>
                <w:br/>
                <w:t>[Accessed 03 04 2019].</w:t>
              </w:r>
            </w:p>
            <w:p w14:paraId="788AA563" w14:textId="6DEA02BB" w:rsidR="00502C14" w:rsidRDefault="00502C14" w:rsidP="00187C30">
              <w:r>
                <w:rPr>
                  <w:b/>
                  <w:bCs/>
                  <w:noProof/>
                </w:rPr>
                <w:fldChar w:fldCharType="end"/>
              </w:r>
            </w:p>
          </w:sdtContent>
        </w:sdt>
      </w:sdtContent>
    </w:sdt>
    <w:p w14:paraId="79BA53A8" w14:textId="530AD6D5" w:rsidR="00FD6C15" w:rsidRDefault="00FD6C15" w:rsidP="000E2C09">
      <w:pPr>
        <w:pStyle w:val="Style1"/>
        <w:spacing w:line="480" w:lineRule="auto"/>
        <w:ind w:left="0"/>
        <w:rPr>
          <w:b/>
          <w:color w:val="FF0000"/>
        </w:rPr>
      </w:pPr>
    </w:p>
    <w:p w14:paraId="61E087B6" w14:textId="7DC34541" w:rsidR="000E2C09" w:rsidRDefault="000E2C09" w:rsidP="000E2C09">
      <w:pPr>
        <w:pStyle w:val="Style1"/>
        <w:spacing w:line="480" w:lineRule="auto"/>
        <w:ind w:left="0"/>
        <w:rPr>
          <w:b/>
          <w:color w:val="FF0000"/>
        </w:rPr>
      </w:pPr>
    </w:p>
    <w:p w14:paraId="4744BD48" w14:textId="331E57F0" w:rsidR="000E2C09" w:rsidRDefault="000E2C09" w:rsidP="000E2C09">
      <w:pPr>
        <w:pStyle w:val="Style1"/>
        <w:spacing w:line="480" w:lineRule="auto"/>
        <w:ind w:left="0"/>
        <w:rPr>
          <w:b/>
          <w:color w:val="FF0000"/>
        </w:rPr>
      </w:pPr>
    </w:p>
    <w:p w14:paraId="2E20516E" w14:textId="28E0A821" w:rsidR="000E2C09" w:rsidRDefault="000E2C09" w:rsidP="000E2C09">
      <w:pPr>
        <w:pStyle w:val="Style1"/>
        <w:spacing w:line="480" w:lineRule="auto"/>
        <w:ind w:left="0"/>
        <w:rPr>
          <w:b/>
          <w:color w:val="FF0000"/>
        </w:rPr>
      </w:pPr>
    </w:p>
    <w:p w14:paraId="4D9EB22F" w14:textId="5C2697C1" w:rsidR="000E2C09" w:rsidRDefault="000E2C09" w:rsidP="000E2C09">
      <w:pPr>
        <w:pStyle w:val="Style1"/>
        <w:spacing w:line="480" w:lineRule="auto"/>
        <w:ind w:left="0"/>
        <w:rPr>
          <w:b/>
          <w:color w:val="FF0000"/>
        </w:rPr>
      </w:pPr>
    </w:p>
    <w:p w14:paraId="4F98A96B" w14:textId="2EA853B3" w:rsidR="000E2C09" w:rsidRDefault="000E2C09" w:rsidP="000E2C09">
      <w:pPr>
        <w:pStyle w:val="Style1"/>
        <w:spacing w:line="480" w:lineRule="auto"/>
        <w:ind w:left="0"/>
        <w:rPr>
          <w:b/>
          <w:color w:val="FF0000"/>
        </w:rPr>
      </w:pPr>
    </w:p>
    <w:p w14:paraId="0A9FCE1A" w14:textId="2FB26748" w:rsidR="000E2C09" w:rsidRDefault="000E2C09" w:rsidP="000E2C09">
      <w:pPr>
        <w:pStyle w:val="Style1"/>
        <w:spacing w:line="480" w:lineRule="auto"/>
        <w:ind w:left="0"/>
        <w:rPr>
          <w:b/>
          <w:color w:val="FF0000"/>
        </w:rPr>
      </w:pPr>
    </w:p>
    <w:p w14:paraId="6A30F298" w14:textId="72D7AF52" w:rsidR="000E2C09" w:rsidRDefault="000E2C09" w:rsidP="000E2C09">
      <w:pPr>
        <w:pStyle w:val="Style1"/>
        <w:spacing w:line="480" w:lineRule="auto"/>
        <w:ind w:left="0"/>
        <w:rPr>
          <w:b/>
          <w:color w:val="FF0000"/>
        </w:rPr>
      </w:pPr>
    </w:p>
    <w:p w14:paraId="576DD187" w14:textId="2B0C01E2" w:rsidR="000E2C09" w:rsidRDefault="000E2C09" w:rsidP="000E2C09">
      <w:pPr>
        <w:pStyle w:val="Style1"/>
        <w:spacing w:line="480" w:lineRule="auto"/>
        <w:ind w:left="0"/>
        <w:rPr>
          <w:b/>
          <w:color w:val="FF0000"/>
        </w:rPr>
      </w:pPr>
    </w:p>
    <w:p w14:paraId="06B10CC7" w14:textId="5143E152" w:rsidR="000E2C09" w:rsidRDefault="000E2C09" w:rsidP="000E2C09">
      <w:pPr>
        <w:pStyle w:val="Style1"/>
        <w:spacing w:line="480" w:lineRule="auto"/>
        <w:ind w:left="0"/>
        <w:rPr>
          <w:b/>
          <w:color w:val="FF0000"/>
        </w:rPr>
      </w:pPr>
    </w:p>
    <w:p w14:paraId="3427D504" w14:textId="7723C634" w:rsidR="000E2C09" w:rsidRDefault="000E2C09" w:rsidP="000E2C09">
      <w:pPr>
        <w:pStyle w:val="Style1"/>
        <w:spacing w:line="480" w:lineRule="auto"/>
        <w:ind w:left="0"/>
        <w:rPr>
          <w:b/>
          <w:color w:val="FF0000"/>
        </w:rPr>
      </w:pPr>
    </w:p>
    <w:p w14:paraId="3277AB3B" w14:textId="33F0D777" w:rsidR="000E2C09" w:rsidRDefault="000E2C09" w:rsidP="000E2C09">
      <w:pPr>
        <w:pStyle w:val="Style1"/>
        <w:spacing w:line="480" w:lineRule="auto"/>
        <w:ind w:left="0"/>
        <w:rPr>
          <w:b/>
          <w:color w:val="FF0000"/>
        </w:rPr>
      </w:pPr>
    </w:p>
    <w:p w14:paraId="3986D2B0" w14:textId="044D7758" w:rsidR="000E2C09" w:rsidRDefault="000E2C09" w:rsidP="000E2C09">
      <w:pPr>
        <w:pStyle w:val="Style1"/>
        <w:spacing w:line="480" w:lineRule="auto"/>
        <w:ind w:left="0"/>
        <w:rPr>
          <w:b/>
          <w:color w:val="FF0000"/>
        </w:rPr>
      </w:pPr>
    </w:p>
    <w:p w14:paraId="482D44D4" w14:textId="29EBE241" w:rsidR="000E2C09" w:rsidRPr="000E2C09" w:rsidRDefault="000E2C09" w:rsidP="000E2C09">
      <w:pPr>
        <w:pStyle w:val="Style1"/>
        <w:spacing w:line="480" w:lineRule="auto"/>
        <w:ind w:left="0"/>
        <w:rPr>
          <w:b/>
        </w:rPr>
      </w:pPr>
      <w:r w:rsidRPr="000E2C09">
        <w:rPr>
          <w:b/>
        </w:rPr>
        <w:lastRenderedPageBreak/>
        <w:t>Appendix 1</w:t>
      </w:r>
    </w:p>
    <w:p w14:paraId="5953ACBB" w14:textId="7223465A" w:rsidR="000E2C09" w:rsidRPr="00924C4C" w:rsidRDefault="000E2C09" w:rsidP="000E2C09">
      <w:pPr>
        <w:pStyle w:val="Style1"/>
        <w:spacing w:line="480" w:lineRule="auto"/>
        <w:ind w:left="0"/>
        <w:rPr>
          <w:b/>
          <w:color w:val="FF0000"/>
        </w:rPr>
      </w:pPr>
      <w:r w:rsidRPr="000E2C09">
        <w:drawing>
          <wp:inline distT="0" distB="0" distL="0" distR="0" wp14:anchorId="4E4EED98" wp14:editId="4D76A494">
            <wp:extent cx="3774447" cy="5886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79530" cy="5894377"/>
                    </a:xfrm>
                    <a:prstGeom prst="rect">
                      <a:avLst/>
                    </a:prstGeom>
                  </pic:spPr>
                </pic:pic>
              </a:graphicData>
            </a:graphic>
          </wp:inline>
        </w:drawing>
      </w:r>
      <w:bookmarkStart w:id="18" w:name="_GoBack"/>
      <w:bookmarkEnd w:id="18"/>
    </w:p>
    <w:sectPr w:rsidR="000E2C09" w:rsidRPr="00924C4C" w:rsidSect="00BD2D16">
      <w:headerReference w:type="default" r:id="rId19"/>
      <w:headerReference w:type="first" r:id="rId20"/>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82747" w14:textId="77777777" w:rsidR="00EA5D9A" w:rsidRDefault="00EA5D9A" w:rsidP="009B20F4">
      <w:pPr>
        <w:spacing w:after="0" w:line="240" w:lineRule="auto"/>
      </w:pPr>
      <w:r>
        <w:separator/>
      </w:r>
    </w:p>
  </w:endnote>
  <w:endnote w:type="continuationSeparator" w:id="0">
    <w:p w14:paraId="4D5DAD75" w14:textId="77777777" w:rsidR="00EA5D9A" w:rsidRDefault="00EA5D9A" w:rsidP="009B20F4">
      <w:pPr>
        <w:spacing w:after="0" w:line="240" w:lineRule="auto"/>
      </w:pPr>
      <w:r>
        <w:continuationSeparator/>
      </w:r>
    </w:p>
  </w:endnote>
  <w:endnote w:type="continuationNotice" w:id="1">
    <w:p w14:paraId="7068C27C" w14:textId="77777777" w:rsidR="00EA5D9A" w:rsidRDefault="00EA5D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DB5471" w:rsidRDefault="00EA5D9A">
        <w:pPr>
          <w:pStyle w:val="Footer"/>
          <w:jc w:val="center"/>
        </w:pPr>
      </w:p>
    </w:sdtContent>
  </w:sdt>
  <w:p w14:paraId="0829C6EF" w14:textId="77777777" w:rsidR="00DB5471" w:rsidRDefault="00DB54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DB5471" w:rsidRDefault="00DB5471">
    <w:pPr>
      <w:pStyle w:val="Footer"/>
      <w:jc w:val="center"/>
    </w:pPr>
  </w:p>
  <w:p w14:paraId="2EB1AFE0" w14:textId="77777777" w:rsidR="00DB5471" w:rsidRDefault="00DB54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DB5471" w:rsidRDefault="00EA5D9A">
        <w:pPr>
          <w:pStyle w:val="Footer"/>
          <w:jc w:val="center"/>
        </w:pPr>
      </w:p>
    </w:sdtContent>
  </w:sdt>
  <w:p w14:paraId="174ECA47" w14:textId="77777777" w:rsidR="00DB5471" w:rsidRDefault="00DB5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32658" w14:textId="77777777" w:rsidR="00EA5D9A" w:rsidRDefault="00EA5D9A" w:rsidP="009B20F4">
      <w:pPr>
        <w:spacing w:after="0" w:line="240" w:lineRule="auto"/>
      </w:pPr>
      <w:r>
        <w:separator/>
      </w:r>
    </w:p>
  </w:footnote>
  <w:footnote w:type="continuationSeparator" w:id="0">
    <w:p w14:paraId="12EA554F" w14:textId="77777777" w:rsidR="00EA5D9A" w:rsidRDefault="00EA5D9A" w:rsidP="009B20F4">
      <w:pPr>
        <w:spacing w:after="0" w:line="240" w:lineRule="auto"/>
      </w:pPr>
      <w:r>
        <w:continuationSeparator/>
      </w:r>
    </w:p>
  </w:footnote>
  <w:footnote w:type="continuationNotice" w:id="1">
    <w:p w14:paraId="5FA45315" w14:textId="77777777" w:rsidR="00EA5D9A" w:rsidRDefault="00EA5D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DB5471" w:rsidRDefault="00DB5471"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DB5471" w:rsidRPr="00586DC0" w:rsidRDefault="00DB5471" w:rsidP="0007275A">
    <w:pPr>
      <w:pStyle w:val="Header"/>
      <w:pBdr>
        <w:bottom w:val="single" w:sz="4" w:space="1" w:color="auto"/>
      </w:pBdr>
      <w:jc w:val="center"/>
      <w:rPr>
        <w:b/>
        <w:caps/>
        <w:szCs w:val="18"/>
      </w:rPr>
    </w:pPr>
  </w:p>
  <w:p w14:paraId="3B93F63C" w14:textId="77777777" w:rsidR="00DB5471" w:rsidRPr="0007275A" w:rsidRDefault="00DB5471"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45063" w14:textId="3EBCC234" w:rsidR="00187C30" w:rsidRDefault="00187C30" w:rsidP="00187C30">
    <w:pPr>
      <w:pStyle w:val="Header"/>
      <w:pBdr>
        <w:bottom w:val="single" w:sz="4" w:space="1" w:color="auto"/>
      </w:pBdr>
      <w:jc w:val="center"/>
      <w:rPr>
        <w:rFonts w:ascii="Verdana" w:hAnsi="Verdana"/>
        <w:b/>
        <w:caps/>
        <w:sz w:val="18"/>
        <w:szCs w:val="18"/>
      </w:rPr>
    </w:pPr>
  </w:p>
  <w:p w14:paraId="6A730F5E" w14:textId="77777777" w:rsidR="00187C30" w:rsidRPr="0007275A" w:rsidRDefault="00187C30" w:rsidP="00187C30">
    <w:pPr>
      <w:pStyle w:val="Header"/>
      <w:pBdr>
        <w:bottom w:val="single" w:sz="4" w:space="1" w:color="auto"/>
      </w:pBd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6BE82" w14:textId="48CABDDC" w:rsidR="00DB5471" w:rsidRDefault="00DB5471" w:rsidP="0007275A">
    <w:pPr>
      <w:pStyle w:val="Header"/>
      <w:pBdr>
        <w:bottom w:val="single" w:sz="4" w:space="1" w:color="auto"/>
      </w:pBdr>
      <w:jc w:val="center"/>
      <w:rPr>
        <w:b/>
        <w:caps/>
        <w:szCs w:val="18"/>
      </w:rPr>
    </w:pPr>
  </w:p>
  <w:p w14:paraId="24E27717" w14:textId="77777777" w:rsidR="00187C30" w:rsidRPr="00586DC0" w:rsidRDefault="00187C30" w:rsidP="0007275A">
    <w:pPr>
      <w:pStyle w:val="Header"/>
      <w:pBdr>
        <w:bottom w:val="single" w:sz="4" w:space="1" w:color="auto"/>
      </w:pBdr>
      <w:jc w:val="center"/>
      <w:rPr>
        <w:b/>
        <w:caps/>
        <w:szCs w:val="18"/>
      </w:rPr>
    </w:pPr>
  </w:p>
  <w:p w14:paraId="5A87713E" w14:textId="77777777" w:rsidR="00DB5471" w:rsidRDefault="00DB5471"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D08DC"/>
    <w:multiLevelType w:val="hybridMultilevel"/>
    <w:tmpl w:val="00BC6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3E0D42F9"/>
    <w:multiLevelType w:val="hybridMultilevel"/>
    <w:tmpl w:val="3DD43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74E0EB8"/>
    <w:multiLevelType w:val="hybridMultilevel"/>
    <w:tmpl w:val="C52E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2F472C"/>
    <w:multiLevelType w:val="hybridMultilevel"/>
    <w:tmpl w:val="7164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73A8F"/>
    <w:multiLevelType w:val="hybridMultilevel"/>
    <w:tmpl w:val="9012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221FCE"/>
    <w:multiLevelType w:val="hybridMultilevel"/>
    <w:tmpl w:val="AE92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2"/>
  </w:num>
  <w:num w:numId="6">
    <w:abstractNumId w:val="7"/>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022"/>
    <w:rsid w:val="000376CD"/>
    <w:rsid w:val="00040075"/>
    <w:rsid w:val="000407F6"/>
    <w:rsid w:val="00041595"/>
    <w:rsid w:val="00041A3C"/>
    <w:rsid w:val="00041A61"/>
    <w:rsid w:val="0004237C"/>
    <w:rsid w:val="00042B70"/>
    <w:rsid w:val="0004308C"/>
    <w:rsid w:val="00045610"/>
    <w:rsid w:val="00045E79"/>
    <w:rsid w:val="000473F7"/>
    <w:rsid w:val="0005182C"/>
    <w:rsid w:val="0005335E"/>
    <w:rsid w:val="00053D97"/>
    <w:rsid w:val="000549E5"/>
    <w:rsid w:val="0005533D"/>
    <w:rsid w:val="000558F4"/>
    <w:rsid w:val="00055E7A"/>
    <w:rsid w:val="00057164"/>
    <w:rsid w:val="000573B7"/>
    <w:rsid w:val="00057FE0"/>
    <w:rsid w:val="00061633"/>
    <w:rsid w:val="00062767"/>
    <w:rsid w:val="00062B16"/>
    <w:rsid w:val="000654D6"/>
    <w:rsid w:val="0006664B"/>
    <w:rsid w:val="0006681A"/>
    <w:rsid w:val="0006731C"/>
    <w:rsid w:val="00071146"/>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0B5E"/>
    <w:rsid w:val="00081286"/>
    <w:rsid w:val="000817DC"/>
    <w:rsid w:val="000828C9"/>
    <w:rsid w:val="00082BA2"/>
    <w:rsid w:val="00082F76"/>
    <w:rsid w:val="000830DD"/>
    <w:rsid w:val="00083975"/>
    <w:rsid w:val="00083C36"/>
    <w:rsid w:val="00083EFF"/>
    <w:rsid w:val="0008403A"/>
    <w:rsid w:val="00084D3F"/>
    <w:rsid w:val="000865CB"/>
    <w:rsid w:val="00086F4F"/>
    <w:rsid w:val="0008723D"/>
    <w:rsid w:val="00087AA1"/>
    <w:rsid w:val="00087E2E"/>
    <w:rsid w:val="00087EF2"/>
    <w:rsid w:val="000961BC"/>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0F25"/>
    <w:rsid w:val="000B14AB"/>
    <w:rsid w:val="000B5102"/>
    <w:rsid w:val="000B5888"/>
    <w:rsid w:val="000B5D7D"/>
    <w:rsid w:val="000B5EE1"/>
    <w:rsid w:val="000B6291"/>
    <w:rsid w:val="000B6619"/>
    <w:rsid w:val="000C0417"/>
    <w:rsid w:val="000C0751"/>
    <w:rsid w:val="000C07B2"/>
    <w:rsid w:val="000C09FA"/>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2C09"/>
    <w:rsid w:val="000E38D7"/>
    <w:rsid w:val="000E3A2C"/>
    <w:rsid w:val="000E4125"/>
    <w:rsid w:val="000E44A9"/>
    <w:rsid w:val="000E4A81"/>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38BB"/>
    <w:rsid w:val="00124246"/>
    <w:rsid w:val="00124BB1"/>
    <w:rsid w:val="00124BC4"/>
    <w:rsid w:val="00124BE5"/>
    <w:rsid w:val="00125A7B"/>
    <w:rsid w:val="00125C1D"/>
    <w:rsid w:val="00126449"/>
    <w:rsid w:val="00126C91"/>
    <w:rsid w:val="00127004"/>
    <w:rsid w:val="00127C08"/>
    <w:rsid w:val="00130CDD"/>
    <w:rsid w:val="00131827"/>
    <w:rsid w:val="001331D1"/>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2ABD"/>
    <w:rsid w:val="001532C5"/>
    <w:rsid w:val="001548C6"/>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86A"/>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87B03"/>
    <w:rsid w:val="00187C30"/>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96"/>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5A30"/>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3BE"/>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1F72A8"/>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278F9"/>
    <w:rsid w:val="00227BA8"/>
    <w:rsid w:val="00230586"/>
    <w:rsid w:val="0023086D"/>
    <w:rsid w:val="00230B11"/>
    <w:rsid w:val="00230F53"/>
    <w:rsid w:val="0023110C"/>
    <w:rsid w:val="0023198A"/>
    <w:rsid w:val="00232305"/>
    <w:rsid w:val="002343B4"/>
    <w:rsid w:val="0023448B"/>
    <w:rsid w:val="0023482B"/>
    <w:rsid w:val="00235F13"/>
    <w:rsid w:val="002364AB"/>
    <w:rsid w:val="00236C44"/>
    <w:rsid w:val="00236C58"/>
    <w:rsid w:val="00236DD4"/>
    <w:rsid w:val="0023706F"/>
    <w:rsid w:val="0023738E"/>
    <w:rsid w:val="00237737"/>
    <w:rsid w:val="00237BEF"/>
    <w:rsid w:val="00241660"/>
    <w:rsid w:val="00241B21"/>
    <w:rsid w:val="00245485"/>
    <w:rsid w:val="002456A5"/>
    <w:rsid w:val="00246F1D"/>
    <w:rsid w:val="00246F67"/>
    <w:rsid w:val="0025077F"/>
    <w:rsid w:val="00250B19"/>
    <w:rsid w:val="00251254"/>
    <w:rsid w:val="002512DB"/>
    <w:rsid w:val="002525A0"/>
    <w:rsid w:val="002527D9"/>
    <w:rsid w:val="00252C43"/>
    <w:rsid w:val="00253142"/>
    <w:rsid w:val="00254D07"/>
    <w:rsid w:val="002554DD"/>
    <w:rsid w:val="002555BB"/>
    <w:rsid w:val="002563EF"/>
    <w:rsid w:val="002565F8"/>
    <w:rsid w:val="00257C1D"/>
    <w:rsid w:val="00261929"/>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45F8"/>
    <w:rsid w:val="002759EA"/>
    <w:rsid w:val="00275BED"/>
    <w:rsid w:val="00276331"/>
    <w:rsid w:val="00276DBE"/>
    <w:rsid w:val="00277A94"/>
    <w:rsid w:val="00277E0A"/>
    <w:rsid w:val="002814E2"/>
    <w:rsid w:val="002819FF"/>
    <w:rsid w:val="00282B17"/>
    <w:rsid w:val="00282C7B"/>
    <w:rsid w:val="0028409E"/>
    <w:rsid w:val="00284444"/>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007"/>
    <w:rsid w:val="002C651F"/>
    <w:rsid w:val="002C6734"/>
    <w:rsid w:val="002C705A"/>
    <w:rsid w:val="002D16DE"/>
    <w:rsid w:val="002D1D29"/>
    <w:rsid w:val="002D1EBD"/>
    <w:rsid w:val="002D2254"/>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546"/>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07579"/>
    <w:rsid w:val="0031038F"/>
    <w:rsid w:val="003109C7"/>
    <w:rsid w:val="00310A9A"/>
    <w:rsid w:val="00311006"/>
    <w:rsid w:val="00312A74"/>
    <w:rsid w:val="00312B65"/>
    <w:rsid w:val="00312E89"/>
    <w:rsid w:val="00313B01"/>
    <w:rsid w:val="00313E58"/>
    <w:rsid w:val="00313FDB"/>
    <w:rsid w:val="00313FE8"/>
    <w:rsid w:val="00314671"/>
    <w:rsid w:val="00314D78"/>
    <w:rsid w:val="00315174"/>
    <w:rsid w:val="003151BF"/>
    <w:rsid w:val="00317A11"/>
    <w:rsid w:val="0032003C"/>
    <w:rsid w:val="0032061E"/>
    <w:rsid w:val="00321115"/>
    <w:rsid w:val="003211AD"/>
    <w:rsid w:val="00322757"/>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0498"/>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671F1"/>
    <w:rsid w:val="00370670"/>
    <w:rsid w:val="00371521"/>
    <w:rsid w:val="00373425"/>
    <w:rsid w:val="00373539"/>
    <w:rsid w:val="00374769"/>
    <w:rsid w:val="00374856"/>
    <w:rsid w:val="00374AA2"/>
    <w:rsid w:val="003772B5"/>
    <w:rsid w:val="003805CF"/>
    <w:rsid w:val="00381774"/>
    <w:rsid w:val="00381CC6"/>
    <w:rsid w:val="00383371"/>
    <w:rsid w:val="003834AC"/>
    <w:rsid w:val="00383587"/>
    <w:rsid w:val="00383648"/>
    <w:rsid w:val="00384ECB"/>
    <w:rsid w:val="00385A61"/>
    <w:rsid w:val="00385AD0"/>
    <w:rsid w:val="003860BB"/>
    <w:rsid w:val="00386867"/>
    <w:rsid w:val="00386D1B"/>
    <w:rsid w:val="0039061A"/>
    <w:rsid w:val="003914E0"/>
    <w:rsid w:val="00391580"/>
    <w:rsid w:val="00393339"/>
    <w:rsid w:val="00393435"/>
    <w:rsid w:val="00395DA9"/>
    <w:rsid w:val="00396559"/>
    <w:rsid w:val="00396D60"/>
    <w:rsid w:val="003972A5"/>
    <w:rsid w:val="003972F6"/>
    <w:rsid w:val="003974BD"/>
    <w:rsid w:val="00397834"/>
    <w:rsid w:val="003A056B"/>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A90"/>
    <w:rsid w:val="003D5CAD"/>
    <w:rsid w:val="003D6518"/>
    <w:rsid w:val="003D71E7"/>
    <w:rsid w:val="003E1403"/>
    <w:rsid w:val="003E1826"/>
    <w:rsid w:val="003E22E9"/>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3CF3"/>
    <w:rsid w:val="00404208"/>
    <w:rsid w:val="004056FE"/>
    <w:rsid w:val="004059CC"/>
    <w:rsid w:val="00406594"/>
    <w:rsid w:val="00406F61"/>
    <w:rsid w:val="0040716C"/>
    <w:rsid w:val="004072E4"/>
    <w:rsid w:val="00407B7E"/>
    <w:rsid w:val="004121A0"/>
    <w:rsid w:val="0041222E"/>
    <w:rsid w:val="0041242C"/>
    <w:rsid w:val="00412987"/>
    <w:rsid w:val="0041298A"/>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1B52"/>
    <w:rsid w:val="00451E30"/>
    <w:rsid w:val="00452044"/>
    <w:rsid w:val="00452372"/>
    <w:rsid w:val="004526B8"/>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33C6"/>
    <w:rsid w:val="0048473C"/>
    <w:rsid w:val="00484F17"/>
    <w:rsid w:val="00485626"/>
    <w:rsid w:val="004864DE"/>
    <w:rsid w:val="00493996"/>
    <w:rsid w:val="004940EB"/>
    <w:rsid w:val="004953C3"/>
    <w:rsid w:val="004957E6"/>
    <w:rsid w:val="00496ACA"/>
    <w:rsid w:val="00496EEB"/>
    <w:rsid w:val="00497089"/>
    <w:rsid w:val="004A072A"/>
    <w:rsid w:val="004A0858"/>
    <w:rsid w:val="004A1602"/>
    <w:rsid w:val="004A1796"/>
    <w:rsid w:val="004A27BB"/>
    <w:rsid w:val="004A2A2B"/>
    <w:rsid w:val="004A307D"/>
    <w:rsid w:val="004A39D5"/>
    <w:rsid w:val="004A3EA0"/>
    <w:rsid w:val="004A4602"/>
    <w:rsid w:val="004A49C4"/>
    <w:rsid w:val="004A61D1"/>
    <w:rsid w:val="004A624E"/>
    <w:rsid w:val="004A65C9"/>
    <w:rsid w:val="004A6A1C"/>
    <w:rsid w:val="004A70E7"/>
    <w:rsid w:val="004A7261"/>
    <w:rsid w:val="004B04FC"/>
    <w:rsid w:val="004B063A"/>
    <w:rsid w:val="004B204D"/>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2CC9"/>
    <w:rsid w:val="004D4FF1"/>
    <w:rsid w:val="004D522D"/>
    <w:rsid w:val="004D5B64"/>
    <w:rsid w:val="004D5C78"/>
    <w:rsid w:val="004D63B5"/>
    <w:rsid w:val="004D6518"/>
    <w:rsid w:val="004D6778"/>
    <w:rsid w:val="004D77F5"/>
    <w:rsid w:val="004D7A6E"/>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2C14"/>
    <w:rsid w:val="00503B1D"/>
    <w:rsid w:val="00503DE5"/>
    <w:rsid w:val="00504328"/>
    <w:rsid w:val="00504B7A"/>
    <w:rsid w:val="00506A3E"/>
    <w:rsid w:val="00506FEE"/>
    <w:rsid w:val="00507CB2"/>
    <w:rsid w:val="00510138"/>
    <w:rsid w:val="005109EA"/>
    <w:rsid w:val="0051103B"/>
    <w:rsid w:val="00511348"/>
    <w:rsid w:val="00511985"/>
    <w:rsid w:val="00511C77"/>
    <w:rsid w:val="00511CED"/>
    <w:rsid w:val="00512145"/>
    <w:rsid w:val="005122CE"/>
    <w:rsid w:val="0051303F"/>
    <w:rsid w:val="00513E8B"/>
    <w:rsid w:val="0051505F"/>
    <w:rsid w:val="00515077"/>
    <w:rsid w:val="0051549F"/>
    <w:rsid w:val="00515716"/>
    <w:rsid w:val="00515EEA"/>
    <w:rsid w:val="005160E3"/>
    <w:rsid w:val="0051662D"/>
    <w:rsid w:val="005166FE"/>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4FDB"/>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3183"/>
    <w:rsid w:val="005442C2"/>
    <w:rsid w:val="00544F30"/>
    <w:rsid w:val="005450DB"/>
    <w:rsid w:val="005456E3"/>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67488"/>
    <w:rsid w:val="005705DA"/>
    <w:rsid w:val="005712B7"/>
    <w:rsid w:val="0057133D"/>
    <w:rsid w:val="0057215D"/>
    <w:rsid w:val="00572703"/>
    <w:rsid w:val="005730B8"/>
    <w:rsid w:val="005732A8"/>
    <w:rsid w:val="0057378E"/>
    <w:rsid w:val="00574ED6"/>
    <w:rsid w:val="00574F3B"/>
    <w:rsid w:val="00575DFC"/>
    <w:rsid w:val="00577915"/>
    <w:rsid w:val="00580EC4"/>
    <w:rsid w:val="00581033"/>
    <w:rsid w:val="00581532"/>
    <w:rsid w:val="00581CC9"/>
    <w:rsid w:val="00581FD1"/>
    <w:rsid w:val="00582D84"/>
    <w:rsid w:val="0058325E"/>
    <w:rsid w:val="00585201"/>
    <w:rsid w:val="005854F2"/>
    <w:rsid w:val="0058575B"/>
    <w:rsid w:val="00586657"/>
    <w:rsid w:val="00587361"/>
    <w:rsid w:val="0058784B"/>
    <w:rsid w:val="00590A10"/>
    <w:rsid w:val="00591350"/>
    <w:rsid w:val="005913E1"/>
    <w:rsid w:val="00593C59"/>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14C"/>
    <w:rsid w:val="005B4594"/>
    <w:rsid w:val="005B47E2"/>
    <w:rsid w:val="005B49C1"/>
    <w:rsid w:val="005B4AA6"/>
    <w:rsid w:val="005B56D0"/>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8CD"/>
    <w:rsid w:val="005C6AFB"/>
    <w:rsid w:val="005C73D8"/>
    <w:rsid w:val="005D03F9"/>
    <w:rsid w:val="005D04A9"/>
    <w:rsid w:val="005D0A62"/>
    <w:rsid w:val="005D27BD"/>
    <w:rsid w:val="005D2C9E"/>
    <w:rsid w:val="005D2CE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2F"/>
    <w:rsid w:val="005E46E7"/>
    <w:rsid w:val="005E5589"/>
    <w:rsid w:val="005E656E"/>
    <w:rsid w:val="005E7805"/>
    <w:rsid w:val="005E7F64"/>
    <w:rsid w:val="005F0917"/>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6F13"/>
    <w:rsid w:val="0060754D"/>
    <w:rsid w:val="00607BF0"/>
    <w:rsid w:val="00611377"/>
    <w:rsid w:val="00611412"/>
    <w:rsid w:val="00611A76"/>
    <w:rsid w:val="00612077"/>
    <w:rsid w:val="00612BD3"/>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368A3"/>
    <w:rsid w:val="00640C95"/>
    <w:rsid w:val="00640DD6"/>
    <w:rsid w:val="00641224"/>
    <w:rsid w:val="00641993"/>
    <w:rsid w:val="00642783"/>
    <w:rsid w:val="00644F70"/>
    <w:rsid w:val="00645246"/>
    <w:rsid w:val="0064595D"/>
    <w:rsid w:val="00645E32"/>
    <w:rsid w:val="006475EE"/>
    <w:rsid w:val="00652186"/>
    <w:rsid w:val="00652B8B"/>
    <w:rsid w:val="00652E96"/>
    <w:rsid w:val="00655FB3"/>
    <w:rsid w:val="00656AAC"/>
    <w:rsid w:val="00657832"/>
    <w:rsid w:val="00657A75"/>
    <w:rsid w:val="006608B5"/>
    <w:rsid w:val="00662116"/>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4C1"/>
    <w:rsid w:val="006746B6"/>
    <w:rsid w:val="00674A66"/>
    <w:rsid w:val="00675BA5"/>
    <w:rsid w:val="00675DE6"/>
    <w:rsid w:val="006766A5"/>
    <w:rsid w:val="00676B5D"/>
    <w:rsid w:val="00676FCB"/>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039"/>
    <w:rsid w:val="006927DC"/>
    <w:rsid w:val="00692CE7"/>
    <w:rsid w:val="006932D1"/>
    <w:rsid w:val="006944F6"/>
    <w:rsid w:val="0069453B"/>
    <w:rsid w:val="006A0199"/>
    <w:rsid w:val="006A03BE"/>
    <w:rsid w:val="006A07AC"/>
    <w:rsid w:val="006A0C3E"/>
    <w:rsid w:val="006A168F"/>
    <w:rsid w:val="006A1962"/>
    <w:rsid w:val="006A1ACC"/>
    <w:rsid w:val="006A1B9A"/>
    <w:rsid w:val="006A2B83"/>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57B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6F7BA8"/>
    <w:rsid w:val="0070049D"/>
    <w:rsid w:val="00700695"/>
    <w:rsid w:val="00700985"/>
    <w:rsid w:val="007031E4"/>
    <w:rsid w:val="007037B7"/>
    <w:rsid w:val="007038B9"/>
    <w:rsid w:val="00704FEC"/>
    <w:rsid w:val="007050F9"/>
    <w:rsid w:val="0070667E"/>
    <w:rsid w:val="00707935"/>
    <w:rsid w:val="007107CC"/>
    <w:rsid w:val="00710819"/>
    <w:rsid w:val="007112EC"/>
    <w:rsid w:val="00711511"/>
    <w:rsid w:val="00712D66"/>
    <w:rsid w:val="00713F66"/>
    <w:rsid w:val="007158AC"/>
    <w:rsid w:val="00716084"/>
    <w:rsid w:val="00717690"/>
    <w:rsid w:val="00717953"/>
    <w:rsid w:val="00721A89"/>
    <w:rsid w:val="00721B13"/>
    <w:rsid w:val="00723B63"/>
    <w:rsid w:val="00723E45"/>
    <w:rsid w:val="00723E6C"/>
    <w:rsid w:val="0072743D"/>
    <w:rsid w:val="00727B84"/>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4B33"/>
    <w:rsid w:val="00745FB1"/>
    <w:rsid w:val="00746AC3"/>
    <w:rsid w:val="00747159"/>
    <w:rsid w:val="007474E4"/>
    <w:rsid w:val="00747C91"/>
    <w:rsid w:val="00750373"/>
    <w:rsid w:val="00750A3D"/>
    <w:rsid w:val="00751356"/>
    <w:rsid w:val="00751CFF"/>
    <w:rsid w:val="007520AE"/>
    <w:rsid w:val="0075299C"/>
    <w:rsid w:val="00753CC5"/>
    <w:rsid w:val="00755807"/>
    <w:rsid w:val="007558DB"/>
    <w:rsid w:val="007567C6"/>
    <w:rsid w:val="007569A8"/>
    <w:rsid w:val="0075741C"/>
    <w:rsid w:val="00760E6E"/>
    <w:rsid w:val="00761352"/>
    <w:rsid w:val="00762067"/>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611"/>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52F"/>
    <w:rsid w:val="007B37C2"/>
    <w:rsid w:val="007B420E"/>
    <w:rsid w:val="007B5511"/>
    <w:rsid w:val="007B5633"/>
    <w:rsid w:val="007B576E"/>
    <w:rsid w:val="007B633B"/>
    <w:rsid w:val="007B6F11"/>
    <w:rsid w:val="007C06F3"/>
    <w:rsid w:val="007C1323"/>
    <w:rsid w:val="007C3209"/>
    <w:rsid w:val="007C3D64"/>
    <w:rsid w:val="007C7EB0"/>
    <w:rsid w:val="007D0143"/>
    <w:rsid w:val="007D10AE"/>
    <w:rsid w:val="007D2B6E"/>
    <w:rsid w:val="007D3BCC"/>
    <w:rsid w:val="007D4BD2"/>
    <w:rsid w:val="007D4C49"/>
    <w:rsid w:val="007D4C6D"/>
    <w:rsid w:val="007D4FA9"/>
    <w:rsid w:val="007D6561"/>
    <w:rsid w:val="007D715F"/>
    <w:rsid w:val="007D7B04"/>
    <w:rsid w:val="007E0B44"/>
    <w:rsid w:val="007E1BE5"/>
    <w:rsid w:val="007E1F59"/>
    <w:rsid w:val="007E2909"/>
    <w:rsid w:val="007E2C44"/>
    <w:rsid w:val="007E3903"/>
    <w:rsid w:val="007E3F03"/>
    <w:rsid w:val="007E53C6"/>
    <w:rsid w:val="007E5453"/>
    <w:rsid w:val="007E59A7"/>
    <w:rsid w:val="007E6919"/>
    <w:rsid w:val="007E7557"/>
    <w:rsid w:val="007E793D"/>
    <w:rsid w:val="007E7A8D"/>
    <w:rsid w:val="007F0305"/>
    <w:rsid w:val="007F0939"/>
    <w:rsid w:val="007F100A"/>
    <w:rsid w:val="007F1AE7"/>
    <w:rsid w:val="007F214D"/>
    <w:rsid w:val="007F2924"/>
    <w:rsid w:val="007F2B2E"/>
    <w:rsid w:val="007F35F3"/>
    <w:rsid w:val="007F35F9"/>
    <w:rsid w:val="007F4477"/>
    <w:rsid w:val="007F47C3"/>
    <w:rsid w:val="007F501F"/>
    <w:rsid w:val="007F502A"/>
    <w:rsid w:val="007F5D9B"/>
    <w:rsid w:val="007F5F6E"/>
    <w:rsid w:val="007F64A7"/>
    <w:rsid w:val="007F6779"/>
    <w:rsid w:val="007F6CCA"/>
    <w:rsid w:val="007F6CDA"/>
    <w:rsid w:val="007F6DFA"/>
    <w:rsid w:val="00800892"/>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48A7"/>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7EE"/>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6C7"/>
    <w:rsid w:val="0088512D"/>
    <w:rsid w:val="0088574F"/>
    <w:rsid w:val="00886D84"/>
    <w:rsid w:val="00886F8B"/>
    <w:rsid w:val="00887408"/>
    <w:rsid w:val="00890FD9"/>
    <w:rsid w:val="00891CDC"/>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B7729"/>
    <w:rsid w:val="008C01D6"/>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6DA"/>
    <w:rsid w:val="008D1CA8"/>
    <w:rsid w:val="008D2EF5"/>
    <w:rsid w:val="008D4FD9"/>
    <w:rsid w:val="008D522A"/>
    <w:rsid w:val="008D6435"/>
    <w:rsid w:val="008D6774"/>
    <w:rsid w:val="008D759A"/>
    <w:rsid w:val="008D7961"/>
    <w:rsid w:val="008D7FE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89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0E3"/>
    <w:rsid w:val="00912B20"/>
    <w:rsid w:val="0091457B"/>
    <w:rsid w:val="009157D0"/>
    <w:rsid w:val="009158FA"/>
    <w:rsid w:val="00916127"/>
    <w:rsid w:val="00917811"/>
    <w:rsid w:val="00917AD4"/>
    <w:rsid w:val="009224B5"/>
    <w:rsid w:val="00922B8A"/>
    <w:rsid w:val="0092373B"/>
    <w:rsid w:val="00923815"/>
    <w:rsid w:val="00923DCD"/>
    <w:rsid w:val="0092456A"/>
    <w:rsid w:val="00924C4C"/>
    <w:rsid w:val="00925492"/>
    <w:rsid w:val="00926747"/>
    <w:rsid w:val="0093011B"/>
    <w:rsid w:val="009328C2"/>
    <w:rsid w:val="00932974"/>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247"/>
    <w:rsid w:val="009665F5"/>
    <w:rsid w:val="00966AB0"/>
    <w:rsid w:val="00967C8F"/>
    <w:rsid w:val="00967F76"/>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74"/>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A7E68"/>
    <w:rsid w:val="009B023F"/>
    <w:rsid w:val="009B11F7"/>
    <w:rsid w:val="009B1FEE"/>
    <w:rsid w:val="009B20F4"/>
    <w:rsid w:val="009B216F"/>
    <w:rsid w:val="009B30E9"/>
    <w:rsid w:val="009B3553"/>
    <w:rsid w:val="009B37A9"/>
    <w:rsid w:val="009B3B3B"/>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2FC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3F48"/>
    <w:rsid w:val="009F4371"/>
    <w:rsid w:val="009F481A"/>
    <w:rsid w:val="009F5491"/>
    <w:rsid w:val="009F5761"/>
    <w:rsid w:val="009F5ED3"/>
    <w:rsid w:val="009F685C"/>
    <w:rsid w:val="009F6BA4"/>
    <w:rsid w:val="009F6E51"/>
    <w:rsid w:val="009F714D"/>
    <w:rsid w:val="00A02558"/>
    <w:rsid w:val="00A03EC1"/>
    <w:rsid w:val="00A04A32"/>
    <w:rsid w:val="00A0556E"/>
    <w:rsid w:val="00A05F86"/>
    <w:rsid w:val="00A060C4"/>
    <w:rsid w:val="00A06596"/>
    <w:rsid w:val="00A06CA9"/>
    <w:rsid w:val="00A06D59"/>
    <w:rsid w:val="00A07200"/>
    <w:rsid w:val="00A10347"/>
    <w:rsid w:val="00A113B3"/>
    <w:rsid w:val="00A11590"/>
    <w:rsid w:val="00A127A5"/>
    <w:rsid w:val="00A12AEC"/>
    <w:rsid w:val="00A12E2D"/>
    <w:rsid w:val="00A14E11"/>
    <w:rsid w:val="00A1565F"/>
    <w:rsid w:val="00A16BC4"/>
    <w:rsid w:val="00A16E4F"/>
    <w:rsid w:val="00A17882"/>
    <w:rsid w:val="00A17AF8"/>
    <w:rsid w:val="00A200A7"/>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528F"/>
    <w:rsid w:val="00A4648A"/>
    <w:rsid w:val="00A4654E"/>
    <w:rsid w:val="00A466CD"/>
    <w:rsid w:val="00A476A7"/>
    <w:rsid w:val="00A5021C"/>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605A"/>
    <w:rsid w:val="00A775AE"/>
    <w:rsid w:val="00A80D26"/>
    <w:rsid w:val="00A81684"/>
    <w:rsid w:val="00A81B17"/>
    <w:rsid w:val="00A81DD9"/>
    <w:rsid w:val="00A81EAC"/>
    <w:rsid w:val="00A821D3"/>
    <w:rsid w:val="00A821E5"/>
    <w:rsid w:val="00A82505"/>
    <w:rsid w:val="00A83B57"/>
    <w:rsid w:val="00A84C45"/>
    <w:rsid w:val="00A84D36"/>
    <w:rsid w:val="00A85400"/>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50C"/>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175"/>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3694"/>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0D87"/>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1B0C"/>
    <w:rsid w:val="00BB22BB"/>
    <w:rsid w:val="00BB386C"/>
    <w:rsid w:val="00BB42C2"/>
    <w:rsid w:val="00BB4E3D"/>
    <w:rsid w:val="00BB562A"/>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2C70"/>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5FFC"/>
    <w:rsid w:val="00C06238"/>
    <w:rsid w:val="00C06671"/>
    <w:rsid w:val="00C066DF"/>
    <w:rsid w:val="00C07401"/>
    <w:rsid w:val="00C0768E"/>
    <w:rsid w:val="00C07BF8"/>
    <w:rsid w:val="00C07C47"/>
    <w:rsid w:val="00C1077C"/>
    <w:rsid w:val="00C10D56"/>
    <w:rsid w:val="00C1334A"/>
    <w:rsid w:val="00C13A41"/>
    <w:rsid w:val="00C13AAA"/>
    <w:rsid w:val="00C13EB4"/>
    <w:rsid w:val="00C146CC"/>
    <w:rsid w:val="00C15344"/>
    <w:rsid w:val="00C15770"/>
    <w:rsid w:val="00C16A48"/>
    <w:rsid w:val="00C211EC"/>
    <w:rsid w:val="00C2169F"/>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361BD"/>
    <w:rsid w:val="00C41A7F"/>
    <w:rsid w:val="00C4256B"/>
    <w:rsid w:val="00C43332"/>
    <w:rsid w:val="00C433FA"/>
    <w:rsid w:val="00C43F5F"/>
    <w:rsid w:val="00C441B4"/>
    <w:rsid w:val="00C4513C"/>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5BE"/>
    <w:rsid w:val="00C60CD7"/>
    <w:rsid w:val="00C60D4B"/>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4F8"/>
    <w:rsid w:val="00C80BA2"/>
    <w:rsid w:val="00C81D72"/>
    <w:rsid w:val="00C8228A"/>
    <w:rsid w:val="00C82BBC"/>
    <w:rsid w:val="00C85334"/>
    <w:rsid w:val="00C90450"/>
    <w:rsid w:val="00C9046D"/>
    <w:rsid w:val="00C90546"/>
    <w:rsid w:val="00C90A06"/>
    <w:rsid w:val="00C9354D"/>
    <w:rsid w:val="00C9364D"/>
    <w:rsid w:val="00C93D9F"/>
    <w:rsid w:val="00C94E17"/>
    <w:rsid w:val="00C94E93"/>
    <w:rsid w:val="00C9507C"/>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183"/>
    <w:rsid w:val="00CF0C09"/>
    <w:rsid w:val="00CF26FC"/>
    <w:rsid w:val="00CF271E"/>
    <w:rsid w:val="00CF28EB"/>
    <w:rsid w:val="00CF2F14"/>
    <w:rsid w:val="00CF33FC"/>
    <w:rsid w:val="00CF3475"/>
    <w:rsid w:val="00CF3BC8"/>
    <w:rsid w:val="00CF3FCF"/>
    <w:rsid w:val="00CF40B3"/>
    <w:rsid w:val="00CF5C46"/>
    <w:rsid w:val="00CF6861"/>
    <w:rsid w:val="00CF77DD"/>
    <w:rsid w:val="00CF7DB6"/>
    <w:rsid w:val="00D0000D"/>
    <w:rsid w:val="00D00377"/>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17EC8"/>
    <w:rsid w:val="00D2186B"/>
    <w:rsid w:val="00D2187B"/>
    <w:rsid w:val="00D22167"/>
    <w:rsid w:val="00D22351"/>
    <w:rsid w:val="00D23991"/>
    <w:rsid w:val="00D23A48"/>
    <w:rsid w:val="00D24658"/>
    <w:rsid w:val="00D24EDD"/>
    <w:rsid w:val="00D26033"/>
    <w:rsid w:val="00D2612A"/>
    <w:rsid w:val="00D263D9"/>
    <w:rsid w:val="00D27CF3"/>
    <w:rsid w:val="00D30A3E"/>
    <w:rsid w:val="00D30C6C"/>
    <w:rsid w:val="00D316A9"/>
    <w:rsid w:val="00D31B5D"/>
    <w:rsid w:val="00D3212B"/>
    <w:rsid w:val="00D32352"/>
    <w:rsid w:val="00D3273C"/>
    <w:rsid w:val="00D333CC"/>
    <w:rsid w:val="00D349A0"/>
    <w:rsid w:val="00D34C58"/>
    <w:rsid w:val="00D3653F"/>
    <w:rsid w:val="00D36571"/>
    <w:rsid w:val="00D409C4"/>
    <w:rsid w:val="00D40CCE"/>
    <w:rsid w:val="00D42EBB"/>
    <w:rsid w:val="00D4361C"/>
    <w:rsid w:val="00D43BDE"/>
    <w:rsid w:val="00D4522E"/>
    <w:rsid w:val="00D459FF"/>
    <w:rsid w:val="00D45CFE"/>
    <w:rsid w:val="00D4606F"/>
    <w:rsid w:val="00D47CF2"/>
    <w:rsid w:val="00D47D19"/>
    <w:rsid w:val="00D514C5"/>
    <w:rsid w:val="00D5188F"/>
    <w:rsid w:val="00D52389"/>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2122"/>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78F"/>
    <w:rsid w:val="00DB2FBB"/>
    <w:rsid w:val="00DB35FB"/>
    <w:rsid w:val="00DB3A6A"/>
    <w:rsid w:val="00DB3C7D"/>
    <w:rsid w:val="00DB441F"/>
    <w:rsid w:val="00DB5471"/>
    <w:rsid w:val="00DB5A35"/>
    <w:rsid w:val="00DB6B60"/>
    <w:rsid w:val="00DB6D82"/>
    <w:rsid w:val="00DC0748"/>
    <w:rsid w:val="00DC0840"/>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5EE"/>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17085"/>
    <w:rsid w:val="00E1749B"/>
    <w:rsid w:val="00E21031"/>
    <w:rsid w:val="00E2158A"/>
    <w:rsid w:val="00E21724"/>
    <w:rsid w:val="00E21AFC"/>
    <w:rsid w:val="00E223E2"/>
    <w:rsid w:val="00E2277A"/>
    <w:rsid w:val="00E2314B"/>
    <w:rsid w:val="00E23232"/>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6F44"/>
    <w:rsid w:val="00E371C5"/>
    <w:rsid w:val="00E37DFC"/>
    <w:rsid w:val="00E4049C"/>
    <w:rsid w:val="00E40688"/>
    <w:rsid w:val="00E40CAD"/>
    <w:rsid w:val="00E41A4B"/>
    <w:rsid w:val="00E41BF8"/>
    <w:rsid w:val="00E41E88"/>
    <w:rsid w:val="00E4231B"/>
    <w:rsid w:val="00E426FF"/>
    <w:rsid w:val="00E42768"/>
    <w:rsid w:val="00E44DCD"/>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185B"/>
    <w:rsid w:val="00E623F4"/>
    <w:rsid w:val="00E64D56"/>
    <w:rsid w:val="00E65609"/>
    <w:rsid w:val="00E67070"/>
    <w:rsid w:val="00E676D2"/>
    <w:rsid w:val="00E701D1"/>
    <w:rsid w:val="00E7022D"/>
    <w:rsid w:val="00E7110A"/>
    <w:rsid w:val="00E73427"/>
    <w:rsid w:val="00E73623"/>
    <w:rsid w:val="00E75273"/>
    <w:rsid w:val="00E75B85"/>
    <w:rsid w:val="00E75BCC"/>
    <w:rsid w:val="00E76259"/>
    <w:rsid w:val="00E765D7"/>
    <w:rsid w:val="00E77092"/>
    <w:rsid w:val="00E773A9"/>
    <w:rsid w:val="00E776AC"/>
    <w:rsid w:val="00E800C6"/>
    <w:rsid w:val="00E80CE2"/>
    <w:rsid w:val="00E81506"/>
    <w:rsid w:val="00E81593"/>
    <w:rsid w:val="00E816AD"/>
    <w:rsid w:val="00E824AD"/>
    <w:rsid w:val="00E8276B"/>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1E35"/>
    <w:rsid w:val="00E94701"/>
    <w:rsid w:val="00E949D6"/>
    <w:rsid w:val="00E955BC"/>
    <w:rsid w:val="00E96583"/>
    <w:rsid w:val="00E96786"/>
    <w:rsid w:val="00E96E39"/>
    <w:rsid w:val="00E978CC"/>
    <w:rsid w:val="00E97D49"/>
    <w:rsid w:val="00EA2258"/>
    <w:rsid w:val="00EA27FC"/>
    <w:rsid w:val="00EA36C8"/>
    <w:rsid w:val="00EA452B"/>
    <w:rsid w:val="00EA4D20"/>
    <w:rsid w:val="00EA50CD"/>
    <w:rsid w:val="00EA56BD"/>
    <w:rsid w:val="00EA5D9A"/>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10B"/>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10A"/>
    <w:rsid w:val="00ED42C9"/>
    <w:rsid w:val="00ED455E"/>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4B"/>
    <w:rsid w:val="00EE539A"/>
    <w:rsid w:val="00EE5773"/>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3FA8"/>
    <w:rsid w:val="00F043D2"/>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3D44"/>
    <w:rsid w:val="00F348C8"/>
    <w:rsid w:val="00F34E6D"/>
    <w:rsid w:val="00F354E6"/>
    <w:rsid w:val="00F37372"/>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91"/>
    <w:rsid w:val="00F557AD"/>
    <w:rsid w:val="00F55D4C"/>
    <w:rsid w:val="00F55FE8"/>
    <w:rsid w:val="00F5653C"/>
    <w:rsid w:val="00F613A6"/>
    <w:rsid w:val="00F61914"/>
    <w:rsid w:val="00F63097"/>
    <w:rsid w:val="00F630B5"/>
    <w:rsid w:val="00F6440F"/>
    <w:rsid w:val="00F6443B"/>
    <w:rsid w:val="00F66376"/>
    <w:rsid w:val="00F6671E"/>
    <w:rsid w:val="00F6795E"/>
    <w:rsid w:val="00F67C1D"/>
    <w:rsid w:val="00F704B1"/>
    <w:rsid w:val="00F70BB1"/>
    <w:rsid w:val="00F7147F"/>
    <w:rsid w:val="00F71F94"/>
    <w:rsid w:val="00F71FA5"/>
    <w:rsid w:val="00F72486"/>
    <w:rsid w:val="00F73317"/>
    <w:rsid w:val="00F73934"/>
    <w:rsid w:val="00F73B35"/>
    <w:rsid w:val="00F756A9"/>
    <w:rsid w:val="00F76162"/>
    <w:rsid w:val="00F77287"/>
    <w:rsid w:val="00F80AA1"/>
    <w:rsid w:val="00F80BC5"/>
    <w:rsid w:val="00F81015"/>
    <w:rsid w:val="00F811A0"/>
    <w:rsid w:val="00F81A85"/>
    <w:rsid w:val="00F821F2"/>
    <w:rsid w:val="00F82737"/>
    <w:rsid w:val="00F8373F"/>
    <w:rsid w:val="00F83AA6"/>
    <w:rsid w:val="00F84455"/>
    <w:rsid w:val="00F85181"/>
    <w:rsid w:val="00F8555B"/>
    <w:rsid w:val="00F86018"/>
    <w:rsid w:val="00F87294"/>
    <w:rsid w:val="00F87DB0"/>
    <w:rsid w:val="00F901BB"/>
    <w:rsid w:val="00F90643"/>
    <w:rsid w:val="00F90B88"/>
    <w:rsid w:val="00F91CD8"/>
    <w:rsid w:val="00F922A9"/>
    <w:rsid w:val="00F925F9"/>
    <w:rsid w:val="00F92BAB"/>
    <w:rsid w:val="00F92CCD"/>
    <w:rsid w:val="00F93518"/>
    <w:rsid w:val="00F945B3"/>
    <w:rsid w:val="00F951FF"/>
    <w:rsid w:val="00F96C8A"/>
    <w:rsid w:val="00FA0104"/>
    <w:rsid w:val="00FA3C51"/>
    <w:rsid w:val="00FA55BE"/>
    <w:rsid w:val="00FA72F2"/>
    <w:rsid w:val="00FA7F46"/>
    <w:rsid w:val="00FB2288"/>
    <w:rsid w:val="00FB24E1"/>
    <w:rsid w:val="00FB27C1"/>
    <w:rsid w:val="00FB2EB5"/>
    <w:rsid w:val="00FB308B"/>
    <w:rsid w:val="00FB4D1D"/>
    <w:rsid w:val="00FB5648"/>
    <w:rsid w:val="00FB5A88"/>
    <w:rsid w:val="00FB5B30"/>
    <w:rsid w:val="00FB6439"/>
    <w:rsid w:val="00FB6698"/>
    <w:rsid w:val="00FB6EB7"/>
    <w:rsid w:val="00FC0030"/>
    <w:rsid w:val="00FC085E"/>
    <w:rsid w:val="00FC0C33"/>
    <w:rsid w:val="00FC0FA2"/>
    <w:rsid w:val="00FC216C"/>
    <w:rsid w:val="00FC2726"/>
    <w:rsid w:val="00FC30AB"/>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5FF"/>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Revision">
    <w:name w:val="Revision"/>
    <w:hidden/>
    <w:uiPriority w:val="99"/>
    <w:semiHidden/>
    <w:rsid w:val="00311006"/>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0476">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6516877">
      <w:bodyDiv w:val="1"/>
      <w:marLeft w:val="0"/>
      <w:marRight w:val="0"/>
      <w:marTop w:val="0"/>
      <w:marBottom w:val="0"/>
      <w:divBdr>
        <w:top w:val="none" w:sz="0" w:space="0" w:color="auto"/>
        <w:left w:val="none" w:sz="0" w:space="0" w:color="auto"/>
        <w:bottom w:val="none" w:sz="0" w:space="0" w:color="auto"/>
        <w:right w:val="none" w:sz="0" w:space="0" w:color="auto"/>
      </w:divBdr>
    </w:div>
    <w:div w:id="5867113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21045926">
      <w:bodyDiv w:val="1"/>
      <w:marLeft w:val="0"/>
      <w:marRight w:val="0"/>
      <w:marTop w:val="0"/>
      <w:marBottom w:val="0"/>
      <w:divBdr>
        <w:top w:val="none" w:sz="0" w:space="0" w:color="auto"/>
        <w:left w:val="none" w:sz="0" w:space="0" w:color="auto"/>
        <w:bottom w:val="none" w:sz="0" w:space="0" w:color="auto"/>
        <w:right w:val="none" w:sz="0" w:space="0" w:color="auto"/>
      </w:divBdr>
    </w:div>
    <w:div w:id="151876577">
      <w:bodyDiv w:val="1"/>
      <w:marLeft w:val="0"/>
      <w:marRight w:val="0"/>
      <w:marTop w:val="0"/>
      <w:marBottom w:val="0"/>
      <w:divBdr>
        <w:top w:val="none" w:sz="0" w:space="0" w:color="auto"/>
        <w:left w:val="none" w:sz="0" w:space="0" w:color="auto"/>
        <w:bottom w:val="none" w:sz="0" w:space="0" w:color="auto"/>
        <w:right w:val="none" w:sz="0" w:space="0" w:color="auto"/>
      </w:divBdr>
    </w:div>
    <w:div w:id="163281904">
      <w:bodyDiv w:val="1"/>
      <w:marLeft w:val="0"/>
      <w:marRight w:val="0"/>
      <w:marTop w:val="0"/>
      <w:marBottom w:val="0"/>
      <w:divBdr>
        <w:top w:val="none" w:sz="0" w:space="0" w:color="auto"/>
        <w:left w:val="none" w:sz="0" w:space="0" w:color="auto"/>
        <w:bottom w:val="none" w:sz="0" w:space="0" w:color="auto"/>
        <w:right w:val="none" w:sz="0" w:space="0" w:color="auto"/>
      </w:divBdr>
    </w:div>
    <w:div w:id="179784635">
      <w:bodyDiv w:val="1"/>
      <w:marLeft w:val="0"/>
      <w:marRight w:val="0"/>
      <w:marTop w:val="0"/>
      <w:marBottom w:val="0"/>
      <w:divBdr>
        <w:top w:val="none" w:sz="0" w:space="0" w:color="auto"/>
        <w:left w:val="none" w:sz="0" w:space="0" w:color="auto"/>
        <w:bottom w:val="none" w:sz="0" w:space="0" w:color="auto"/>
        <w:right w:val="none" w:sz="0" w:space="0" w:color="auto"/>
      </w:divBdr>
    </w:div>
    <w:div w:id="201137987">
      <w:bodyDiv w:val="1"/>
      <w:marLeft w:val="0"/>
      <w:marRight w:val="0"/>
      <w:marTop w:val="0"/>
      <w:marBottom w:val="0"/>
      <w:divBdr>
        <w:top w:val="none" w:sz="0" w:space="0" w:color="auto"/>
        <w:left w:val="none" w:sz="0" w:space="0" w:color="auto"/>
        <w:bottom w:val="none" w:sz="0" w:space="0" w:color="auto"/>
        <w:right w:val="none" w:sz="0" w:space="0" w:color="auto"/>
      </w:divBdr>
    </w:div>
    <w:div w:id="217480541">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8220053">
      <w:bodyDiv w:val="1"/>
      <w:marLeft w:val="0"/>
      <w:marRight w:val="0"/>
      <w:marTop w:val="0"/>
      <w:marBottom w:val="0"/>
      <w:divBdr>
        <w:top w:val="none" w:sz="0" w:space="0" w:color="auto"/>
        <w:left w:val="none" w:sz="0" w:space="0" w:color="auto"/>
        <w:bottom w:val="none" w:sz="0" w:space="0" w:color="auto"/>
        <w:right w:val="none" w:sz="0" w:space="0" w:color="auto"/>
      </w:divBdr>
    </w:div>
    <w:div w:id="271321969">
      <w:bodyDiv w:val="1"/>
      <w:marLeft w:val="0"/>
      <w:marRight w:val="0"/>
      <w:marTop w:val="0"/>
      <w:marBottom w:val="0"/>
      <w:divBdr>
        <w:top w:val="none" w:sz="0" w:space="0" w:color="auto"/>
        <w:left w:val="none" w:sz="0" w:space="0" w:color="auto"/>
        <w:bottom w:val="none" w:sz="0" w:space="0" w:color="auto"/>
        <w:right w:val="none" w:sz="0" w:space="0" w:color="auto"/>
      </w:divBdr>
    </w:div>
    <w:div w:id="276372008">
      <w:bodyDiv w:val="1"/>
      <w:marLeft w:val="0"/>
      <w:marRight w:val="0"/>
      <w:marTop w:val="0"/>
      <w:marBottom w:val="0"/>
      <w:divBdr>
        <w:top w:val="none" w:sz="0" w:space="0" w:color="auto"/>
        <w:left w:val="none" w:sz="0" w:space="0" w:color="auto"/>
        <w:bottom w:val="none" w:sz="0" w:space="0" w:color="auto"/>
        <w:right w:val="none" w:sz="0" w:space="0" w:color="auto"/>
      </w:divBdr>
    </w:div>
    <w:div w:id="283922848">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5653011">
      <w:bodyDiv w:val="1"/>
      <w:marLeft w:val="0"/>
      <w:marRight w:val="0"/>
      <w:marTop w:val="0"/>
      <w:marBottom w:val="0"/>
      <w:divBdr>
        <w:top w:val="none" w:sz="0" w:space="0" w:color="auto"/>
        <w:left w:val="none" w:sz="0" w:space="0" w:color="auto"/>
        <w:bottom w:val="none" w:sz="0" w:space="0" w:color="auto"/>
        <w:right w:val="none" w:sz="0" w:space="0" w:color="auto"/>
      </w:divBdr>
    </w:div>
    <w:div w:id="330304493">
      <w:bodyDiv w:val="1"/>
      <w:marLeft w:val="0"/>
      <w:marRight w:val="0"/>
      <w:marTop w:val="0"/>
      <w:marBottom w:val="0"/>
      <w:divBdr>
        <w:top w:val="none" w:sz="0" w:space="0" w:color="auto"/>
        <w:left w:val="none" w:sz="0" w:space="0" w:color="auto"/>
        <w:bottom w:val="none" w:sz="0" w:space="0" w:color="auto"/>
        <w:right w:val="none" w:sz="0" w:space="0" w:color="auto"/>
      </w:divBdr>
    </w:div>
    <w:div w:id="399982823">
      <w:bodyDiv w:val="1"/>
      <w:marLeft w:val="0"/>
      <w:marRight w:val="0"/>
      <w:marTop w:val="0"/>
      <w:marBottom w:val="0"/>
      <w:divBdr>
        <w:top w:val="none" w:sz="0" w:space="0" w:color="auto"/>
        <w:left w:val="none" w:sz="0" w:space="0" w:color="auto"/>
        <w:bottom w:val="none" w:sz="0" w:space="0" w:color="auto"/>
        <w:right w:val="none" w:sz="0" w:space="0" w:color="auto"/>
      </w:divBdr>
    </w:div>
    <w:div w:id="444622498">
      <w:bodyDiv w:val="1"/>
      <w:marLeft w:val="0"/>
      <w:marRight w:val="0"/>
      <w:marTop w:val="0"/>
      <w:marBottom w:val="0"/>
      <w:divBdr>
        <w:top w:val="none" w:sz="0" w:space="0" w:color="auto"/>
        <w:left w:val="none" w:sz="0" w:space="0" w:color="auto"/>
        <w:bottom w:val="none" w:sz="0" w:space="0" w:color="auto"/>
        <w:right w:val="none" w:sz="0" w:space="0" w:color="auto"/>
      </w:divBdr>
    </w:div>
    <w:div w:id="469788314">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8617704">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3256245">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68468055">
      <w:bodyDiv w:val="1"/>
      <w:marLeft w:val="0"/>
      <w:marRight w:val="0"/>
      <w:marTop w:val="0"/>
      <w:marBottom w:val="0"/>
      <w:divBdr>
        <w:top w:val="none" w:sz="0" w:space="0" w:color="auto"/>
        <w:left w:val="none" w:sz="0" w:space="0" w:color="auto"/>
        <w:bottom w:val="none" w:sz="0" w:space="0" w:color="auto"/>
        <w:right w:val="none" w:sz="0" w:space="0" w:color="auto"/>
      </w:divBdr>
    </w:div>
    <w:div w:id="627860451">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95542052">
      <w:bodyDiv w:val="1"/>
      <w:marLeft w:val="0"/>
      <w:marRight w:val="0"/>
      <w:marTop w:val="0"/>
      <w:marBottom w:val="0"/>
      <w:divBdr>
        <w:top w:val="none" w:sz="0" w:space="0" w:color="auto"/>
        <w:left w:val="none" w:sz="0" w:space="0" w:color="auto"/>
        <w:bottom w:val="none" w:sz="0" w:space="0" w:color="auto"/>
        <w:right w:val="none" w:sz="0" w:space="0" w:color="auto"/>
      </w:divBdr>
    </w:div>
    <w:div w:id="73343394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27219333">
      <w:bodyDiv w:val="1"/>
      <w:marLeft w:val="0"/>
      <w:marRight w:val="0"/>
      <w:marTop w:val="0"/>
      <w:marBottom w:val="0"/>
      <w:divBdr>
        <w:top w:val="none" w:sz="0" w:space="0" w:color="auto"/>
        <w:left w:val="none" w:sz="0" w:space="0" w:color="auto"/>
        <w:bottom w:val="none" w:sz="0" w:space="0" w:color="auto"/>
        <w:right w:val="none" w:sz="0" w:space="0" w:color="auto"/>
      </w:divBdr>
    </w:div>
    <w:div w:id="1045446031">
      <w:bodyDiv w:val="1"/>
      <w:marLeft w:val="0"/>
      <w:marRight w:val="0"/>
      <w:marTop w:val="0"/>
      <w:marBottom w:val="0"/>
      <w:divBdr>
        <w:top w:val="none" w:sz="0" w:space="0" w:color="auto"/>
        <w:left w:val="none" w:sz="0" w:space="0" w:color="auto"/>
        <w:bottom w:val="none" w:sz="0" w:space="0" w:color="auto"/>
        <w:right w:val="none" w:sz="0" w:space="0" w:color="auto"/>
      </w:divBdr>
    </w:div>
    <w:div w:id="1046754543">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29666796">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5998315">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8004332">
      <w:bodyDiv w:val="1"/>
      <w:marLeft w:val="0"/>
      <w:marRight w:val="0"/>
      <w:marTop w:val="0"/>
      <w:marBottom w:val="0"/>
      <w:divBdr>
        <w:top w:val="none" w:sz="0" w:space="0" w:color="auto"/>
        <w:left w:val="none" w:sz="0" w:space="0" w:color="auto"/>
        <w:bottom w:val="none" w:sz="0" w:space="0" w:color="auto"/>
        <w:right w:val="none" w:sz="0" w:space="0" w:color="auto"/>
      </w:divBdr>
    </w:div>
    <w:div w:id="1288773742">
      <w:bodyDiv w:val="1"/>
      <w:marLeft w:val="0"/>
      <w:marRight w:val="0"/>
      <w:marTop w:val="0"/>
      <w:marBottom w:val="0"/>
      <w:divBdr>
        <w:top w:val="none" w:sz="0" w:space="0" w:color="auto"/>
        <w:left w:val="none" w:sz="0" w:space="0" w:color="auto"/>
        <w:bottom w:val="none" w:sz="0" w:space="0" w:color="auto"/>
        <w:right w:val="none" w:sz="0" w:space="0" w:color="auto"/>
      </w:divBdr>
    </w:div>
    <w:div w:id="1291589456">
      <w:bodyDiv w:val="1"/>
      <w:marLeft w:val="0"/>
      <w:marRight w:val="0"/>
      <w:marTop w:val="0"/>
      <w:marBottom w:val="0"/>
      <w:divBdr>
        <w:top w:val="none" w:sz="0" w:space="0" w:color="auto"/>
        <w:left w:val="none" w:sz="0" w:space="0" w:color="auto"/>
        <w:bottom w:val="none" w:sz="0" w:space="0" w:color="auto"/>
        <w:right w:val="none" w:sz="0" w:space="0" w:color="auto"/>
      </w:divBdr>
    </w:div>
    <w:div w:id="1305502616">
      <w:bodyDiv w:val="1"/>
      <w:marLeft w:val="0"/>
      <w:marRight w:val="0"/>
      <w:marTop w:val="0"/>
      <w:marBottom w:val="0"/>
      <w:divBdr>
        <w:top w:val="none" w:sz="0" w:space="0" w:color="auto"/>
        <w:left w:val="none" w:sz="0" w:space="0" w:color="auto"/>
        <w:bottom w:val="none" w:sz="0" w:space="0" w:color="auto"/>
        <w:right w:val="none" w:sz="0" w:space="0" w:color="auto"/>
      </w:divBdr>
    </w:div>
    <w:div w:id="1312099467">
      <w:bodyDiv w:val="1"/>
      <w:marLeft w:val="0"/>
      <w:marRight w:val="0"/>
      <w:marTop w:val="0"/>
      <w:marBottom w:val="0"/>
      <w:divBdr>
        <w:top w:val="none" w:sz="0" w:space="0" w:color="auto"/>
        <w:left w:val="none" w:sz="0" w:space="0" w:color="auto"/>
        <w:bottom w:val="none" w:sz="0" w:space="0" w:color="auto"/>
        <w:right w:val="none" w:sz="0" w:space="0" w:color="auto"/>
      </w:divBdr>
    </w:div>
    <w:div w:id="1342313334">
      <w:bodyDiv w:val="1"/>
      <w:marLeft w:val="0"/>
      <w:marRight w:val="0"/>
      <w:marTop w:val="0"/>
      <w:marBottom w:val="0"/>
      <w:divBdr>
        <w:top w:val="none" w:sz="0" w:space="0" w:color="auto"/>
        <w:left w:val="none" w:sz="0" w:space="0" w:color="auto"/>
        <w:bottom w:val="none" w:sz="0" w:space="0" w:color="auto"/>
        <w:right w:val="none" w:sz="0" w:space="0" w:color="auto"/>
      </w:divBdr>
    </w:div>
    <w:div w:id="1347708971">
      <w:bodyDiv w:val="1"/>
      <w:marLeft w:val="0"/>
      <w:marRight w:val="0"/>
      <w:marTop w:val="0"/>
      <w:marBottom w:val="0"/>
      <w:divBdr>
        <w:top w:val="none" w:sz="0" w:space="0" w:color="auto"/>
        <w:left w:val="none" w:sz="0" w:space="0" w:color="auto"/>
        <w:bottom w:val="none" w:sz="0" w:space="0" w:color="auto"/>
        <w:right w:val="none" w:sz="0" w:space="0" w:color="auto"/>
      </w:divBdr>
    </w:div>
    <w:div w:id="1357845846">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395817416">
      <w:bodyDiv w:val="1"/>
      <w:marLeft w:val="0"/>
      <w:marRight w:val="0"/>
      <w:marTop w:val="0"/>
      <w:marBottom w:val="0"/>
      <w:divBdr>
        <w:top w:val="none" w:sz="0" w:space="0" w:color="auto"/>
        <w:left w:val="none" w:sz="0" w:space="0" w:color="auto"/>
        <w:bottom w:val="none" w:sz="0" w:space="0" w:color="auto"/>
        <w:right w:val="none" w:sz="0" w:space="0" w:color="auto"/>
      </w:divBdr>
    </w:div>
    <w:div w:id="1428504118">
      <w:bodyDiv w:val="1"/>
      <w:marLeft w:val="0"/>
      <w:marRight w:val="0"/>
      <w:marTop w:val="0"/>
      <w:marBottom w:val="0"/>
      <w:divBdr>
        <w:top w:val="none" w:sz="0" w:space="0" w:color="auto"/>
        <w:left w:val="none" w:sz="0" w:space="0" w:color="auto"/>
        <w:bottom w:val="none" w:sz="0" w:space="0" w:color="auto"/>
        <w:right w:val="none" w:sz="0" w:space="0" w:color="auto"/>
      </w:divBdr>
    </w:div>
    <w:div w:id="1439451416">
      <w:bodyDiv w:val="1"/>
      <w:marLeft w:val="0"/>
      <w:marRight w:val="0"/>
      <w:marTop w:val="0"/>
      <w:marBottom w:val="0"/>
      <w:divBdr>
        <w:top w:val="none" w:sz="0" w:space="0" w:color="auto"/>
        <w:left w:val="none" w:sz="0" w:space="0" w:color="auto"/>
        <w:bottom w:val="none" w:sz="0" w:space="0" w:color="auto"/>
        <w:right w:val="none" w:sz="0" w:space="0" w:color="auto"/>
      </w:divBdr>
    </w:div>
    <w:div w:id="1455100844">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27020020">
      <w:bodyDiv w:val="1"/>
      <w:marLeft w:val="0"/>
      <w:marRight w:val="0"/>
      <w:marTop w:val="0"/>
      <w:marBottom w:val="0"/>
      <w:divBdr>
        <w:top w:val="none" w:sz="0" w:space="0" w:color="auto"/>
        <w:left w:val="none" w:sz="0" w:space="0" w:color="auto"/>
        <w:bottom w:val="none" w:sz="0" w:space="0" w:color="auto"/>
        <w:right w:val="none" w:sz="0" w:space="0" w:color="auto"/>
      </w:divBdr>
    </w:div>
    <w:div w:id="1552033262">
      <w:bodyDiv w:val="1"/>
      <w:marLeft w:val="0"/>
      <w:marRight w:val="0"/>
      <w:marTop w:val="0"/>
      <w:marBottom w:val="0"/>
      <w:divBdr>
        <w:top w:val="none" w:sz="0" w:space="0" w:color="auto"/>
        <w:left w:val="none" w:sz="0" w:space="0" w:color="auto"/>
        <w:bottom w:val="none" w:sz="0" w:space="0" w:color="auto"/>
        <w:right w:val="none" w:sz="0" w:space="0" w:color="auto"/>
      </w:divBdr>
    </w:div>
    <w:div w:id="1558006586">
      <w:bodyDiv w:val="1"/>
      <w:marLeft w:val="0"/>
      <w:marRight w:val="0"/>
      <w:marTop w:val="0"/>
      <w:marBottom w:val="0"/>
      <w:divBdr>
        <w:top w:val="none" w:sz="0" w:space="0" w:color="auto"/>
        <w:left w:val="none" w:sz="0" w:space="0" w:color="auto"/>
        <w:bottom w:val="none" w:sz="0" w:space="0" w:color="auto"/>
        <w:right w:val="none" w:sz="0" w:space="0" w:color="auto"/>
      </w:divBdr>
    </w:div>
    <w:div w:id="1560165328">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86187286">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37908448">
      <w:bodyDiv w:val="1"/>
      <w:marLeft w:val="0"/>
      <w:marRight w:val="0"/>
      <w:marTop w:val="0"/>
      <w:marBottom w:val="0"/>
      <w:divBdr>
        <w:top w:val="none" w:sz="0" w:space="0" w:color="auto"/>
        <w:left w:val="none" w:sz="0" w:space="0" w:color="auto"/>
        <w:bottom w:val="none" w:sz="0" w:space="0" w:color="auto"/>
        <w:right w:val="none" w:sz="0" w:space="0" w:color="auto"/>
      </w:divBdr>
    </w:div>
    <w:div w:id="1667515369">
      <w:bodyDiv w:val="1"/>
      <w:marLeft w:val="0"/>
      <w:marRight w:val="0"/>
      <w:marTop w:val="0"/>
      <w:marBottom w:val="0"/>
      <w:divBdr>
        <w:top w:val="none" w:sz="0" w:space="0" w:color="auto"/>
        <w:left w:val="none" w:sz="0" w:space="0" w:color="auto"/>
        <w:bottom w:val="none" w:sz="0" w:space="0" w:color="auto"/>
        <w:right w:val="none" w:sz="0" w:space="0" w:color="auto"/>
      </w:divBdr>
    </w:div>
    <w:div w:id="1686902872">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8820794">
      <w:bodyDiv w:val="1"/>
      <w:marLeft w:val="0"/>
      <w:marRight w:val="0"/>
      <w:marTop w:val="0"/>
      <w:marBottom w:val="0"/>
      <w:divBdr>
        <w:top w:val="none" w:sz="0" w:space="0" w:color="auto"/>
        <w:left w:val="none" w:sz="0" w:space="0" w:color="auto"/>
        <w:bottom w:val="none" w:sz="0" w:space="0" w:color="auto"/>
        <w:right w:val="none" w:sz="0" w:space="0" w:color="auto"/>
      </w:divBdr>
    </w:div>
    <w:div w:id="1725985625">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1830221">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5926798">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22890919">
      <w:bodyDiv w:val="1"/>
      <w:marLeft w:val="0"/>
      <w:marRight w:val="0"/>
      <w:marTop w:val="0"/>
      <w:marBottom w:val="0"/>
      <w:divBdr>
        <w:top w:val="none" w:sz="0" w:space="0" w:color="auto"/>
        <w:left w:val="none" w:sz="0" w:space="0" w:color="auto"/>
        <w:bottom w:val="none" w:sz="0" w:space="0" w:color="auto"/>
        <w:right w:val="none" w:sz="0" w:space="0" w:color="auto"/>
      </w:divBdr>
    </w:div>
    <w:div w:id="1823811231">
      <w:bodyDiv w:val="1"/>
      <w:marLeft w:val="0"/>
      <w:marRight w:val="0"/>
      <w:marTop w:val="0"/>
      <w:marBottom w:val="0"/>
      <w:divBdr>
        <w:top w:val="none" w:sz="0" w:space="0" w:color="auto"/>
        <w:left w:val="none" w:sz="0" w:space="0" w:color="auto"/>
        <w:bottom w:val="none" w:sz="0" w:space="0" w:color="auto"/>
        <w:right w:val="none" w:sz="0" w:space="0" w:color="auto"/>
      </w:divBdr>
    </w:div>
    <w:div w:id="1858999019">
      <w:bodyDiv w:val="1"/>
      <w:marLeft w:val="0"/>
      <w:marRight w:val="0"/>
      <w:marTop w:val="0"/>
      <w:marBottom w:val="0"/>
      <w:divBdr>
        <w:top w:val="none" w:sz="0" w:space="0" w:color="auto"/>
        <w:left w:val="none" w:sz="0" w:space="0" w:color="auto"/>
        <w:bottom w:val="none" w:sz="0" w:space="0" w:color="auto"/>
        <w:right w:val="none" w:sz="0" w:space="0" w:color="auto"/>
      </w:divBdr>
    </w:div>
    <w:div w:id="1882596195">
      <w:bodyDiv w:val="1"/>
      <w:marLeft w:val="0"/>
      <w:marRight w:val="0"/>
      <w:marTop w:val="0"/>
      <w:marBottom w:val="0"/>
      <w:divBdr>
        <w:top w:val="none" w:sz="0" w:space="0" w:color="auto"/>
        <w:left w:val="none" w:sz="0" w:space="0" w:color="auto"/>
        <w:bottom w:val="none" w:sz="0" w:space="0" w:color="auto"/>
        <w:right w:val="none" w:sz="0" w:space="0" w:color="auto"/>
      </w:divBdr>
    </w:div>
    <w:div w:id="1888369840">
      <w:bodyDiv w:val="1"/>
      <w:marLeft w:val="0"/>
      <w:marRight w:val="0"/>
      <w:marTop w:val="0"/>
      <w:marBottom w:val="0"/>
      <w:divBdr>
        <w:top w:val="none" w:sz="0" w:space="0" w:color="auto"/>
        <w:left w:val="none" w:sz="0" w:space="0" w:color="auto"/>
        <w:bottom w:val="none" w:sz="0" w:space="0" w:color="auto"/>
        <w:right w:val="none" w:sz="0" w:space="0" w:color="auto"/>
      </w:divBdr>
    </w:div>
    <w:div w:id="1900707296">
      <w:bodyDiv w:val="1"/>
      <w:marLeft w:val="0"/>
      <w:marRight w:val="0"/>
      <w:marTop w:val="0"/>
      <w:marBottom w:val="0"/>
      <w:divBdr>
        <w:top w:val="none" w:sz="0" w:space="0" w:color="auto"/>
        <w:left w:val="none" w:sz="0" w:space="0" w:color="auto"/>
        <w:bottom w:val="none" w:sz="0" w:space="0" w:color="auto"/>
        <w:right w:val="none" w:sz="0" w:space="0" w:color="auto"/>
      </w:divBdr>
    </w:div>
    <w:div w:id="1959028142">
      <w:bodyDiv w:val="1"/>
      <w:marLeft w:val="0"/>
      <w:marRight w:val="0"/>
      <w:marTop w:val="0"/>
      <w:marBottom w:val="0"/>
      <w:divBdr>
        <w:top w:val="none" w:sz="0" w:space="0" w:color="auto"/>
        <w:left w:val="none" w:sz="0" w:space="0" w:color="auto"/>
        <w:bottom w:val="none" w:sz="0" w:space="0" w:color="auto"/>
        <w:right w:val="none" w:sz="0" w:space="0" w:color="auto"/>
      </w:divBdr>
    </w:div>
    <w:div w:id="2014337959">
      <w:bodyDiv w:val="1"/>
      <w:marLeft w:val="0"/>
      <w:marRight w:val="0"/>
      <w:marTop w:val="0"/>
      <w:marBottom w:val="0"/>
      <w:divBdr>
        <w:top w:val="none" w:sz="0" w:space="0" w:color="auto"/>
        <w:left w:val="none" w:sz="0" w:space="0" w:color="auto"/>
        <w:bottom w:val="none" w:sz="0" w:space="0" w:color="auto"/>
        <w:right w:val="none" w:sz="0" w:space="0" w:color="auto"/>
      </w:divBdr>
    </w:div>
    <w:div w:id="2027249396">
      <w:bodyDiv w:val="1"/>
      <w:marLeft w:val="0"/>
      <w:marRight w:val="0"/>
      <w:marTop w:val="0"/>
      <w:marBottom w:val="0"/>
      <w:divBdr>
        <w:top w:val="none" w:sz="0" w:space="0" w:color="auto"/>
        <w:left w:val="none" w:sz="0" w:space="0" w:color="auto"/>
        <w:bottom w:val="none" w:sz="0" w:space="0" w:color="auto"/>
        <w:right w:val="none" w:sz="0" w:space="0" w:color="auto"/>
      </w:divBdr>
    </w:div>
    <w:div w:id="2046178016">
      <w:bodyDiv w:val="1"/>
      <w:marLeft w:val="0"/>
      <w:marRight w:val="0"/>
      <w:marTop w:val="0"/>
      <w:marBottom w:val="0"/>
      <w:divBdr>
        <w:top w:val="none" w:sz="0" w:space="0" w:color="auto"/>
        <w:left w:val="none" w:sz="0" w:space="0" w:color="auto"/>
        <w:bottom w:val="none" w:sz="0" w:space="0" w:color="auto"/>
        <w:right w:val="none" w:sz="0" w:space="0" w:color="auto"/>
      </w:divBdr>
    </w:div>
    <w:div w:id="2048287837">
      <w:bodyDiv w:val="1"/>
      <w:marLeft w:val="0"/>
      <w:marRight w:val="0"/>
      <w:marTop w:val="0"/>
      <w:marBottom w:val="0"/>
      <w:divBdr>
        <w:top w:val="none" w:sz="0" w:space="0" w:color="auto"/>
        <w:left w:val="none" w:sz="0" w:space="0" w:color="auto"/>
        <w:bottom w:val="none" w:sz="0" w:space="0" w:color="auto"/>
        <w:right w:val="none" w:sz="0" w:space="0" w:color="auto"/>
      </w:divBdr>
    </w:div>
    <w:div w:id="2050370929">
      <w:bodyDiv w:val="1"/>
      <w:marLeft w:val="0"/>
      <w:marRight w:val="0"/>
      <w:marTop w:val="0"/>
      <w:marBottom w:val="0"/>
      <w:divBdr>
        <w:top w:val="none" w:sz="0" w:space="0" w:color="auto"/>
        <w:left w:val="none" w:sz="0" w:space="0" w:color="auto"/>
        <w:bottom w:val="none" w:sz="0" w:space="0" w:color="auto"/>
        <w:right w:val="none" w:sz="0" w:space="0" w:color="auto"/>
      </w:divBdr>
    </w:div>
    <w:div w:id="2089113642">
      <w:bodyDiv w:val="1"/>
      <w:marLeft w:val="0"/>
      <w:marRight w:val="0"/>
      <w:marTop w:val="0"/>
      <w:marBottom w:val="0"/>
      <w:divBdr>
        <w:top w:val="none" w:sz="0" w:space="0" w:color="auto"/>
        <w:left w:val="none" w:sz="0" w:space="0" w:color="auto"/>
        <w:bottom w:val="none" w:sz="0" w:space="0" w:color="auto"/>
        <w:right w:val="none" w:sz="0" w:space="0" w:color="auto"/>
      </w:divBdr>
    </w:div>
    <w:div w:id="2104061937">
      <w:bodyDiv w:val="1"/>
      <w:marLeft w:val="0"/>
      <w:marRight w:val="0"/>
      <w:marTop w:val="0"/>
      <w:marBottom w:val="0"/>
      <w:divBdr>
        <w:top w:val="none" w:sz="0" w:space="0" w:color="auto"/>
        <w:left w:val="none" w:sz="0" w:space="0" w:color="auto"/>
        <w:bottom w:val="none" w:sz="0" w:space="0" w:color="auto"/>
        <w:right w:val="none" w:sz="0" w:space="0" w:color="auto"/>
      </w:divBdr>
    </w:div>
    <w:div w:id="2112820969">
      <w:bodyDiv w:val="1"/>
      <w:marLeft w:val="0"/>
      <w:marRight w:val="0"/>
      <w:marTop w:val="0"/>
      <w:marBottom w:val="0"/>
      <w:divBdr>
        <w:top w:val="none" w:sz="0" w:space="0" w:color="auto"/>
        <w:left w:val="none" w:sz="0" w:space="0" w:color="auto"/>
        <w:bottom w:val="none" w:sz="0" w:space="0" w:color="auto"/>
        <w:right w:val="none" w:sz="0" w:space="0" w:color="auto"/>
      </w:divBdr>
    </w:div>
    <w:div w:id="2115975269">
      <w:bodyDiv w:val="1"/>
      <w:marLeft w:val="0"/>
      <w:marRight w:val="0"/>
      <w:marTop w:val="0"/>
      <w:marBottom w:val="0"/>
      <w:divBdr>
        <w:top w:val="none" w:sz="0" w:space="0" w:color="auto"/>
        <w:left w:val="none" w:sz="0" w:space="0" w:color="auto"/>
        <w:bottom w:val="none" w:sz="0" w:space="0" w:color="auto"/>
        <w:right w:val="none" w:sz="0" w:space="0" w:color="auto"/>
      </w:divBdr>
    </w:div>
    <w:div w:id="21414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imgres?imgurl=https://i0.wp.com/mytradingbuddy.com/markets-analysis/wp-content/uploads/2016/06/global-markets-1.jpg?fit%3D638,350&amp;imgrefurl=http://mytradingbuddy.com/markets-analysis/my-trading-buddy-markets-analysis-currencies/global-financial-markets/&amp;docid=-mwpHb3SQ5ksOM&amp;tbnid=F5A-8G-MfGQ7iM:&amp;vet=10ahUKEwj8wKvVgcbgAhWUShUIHQF_C2sQMwhBKAMwAw..i&amp;w=638&amp;h=350&amp;bih=867&amp;biw=908&amp;q=global%20financial%20markets&amp;ved=0ahUKEwj8wKvVgcbgAhWUShUIHQF_C2sQMwhBKAMwAw&amp;iact=mrc&amp;uact=8" TargetMode="Externa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riendsoftheearth.uk/climate-change" TargetMode="Externa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Ree18</b:Tag>
    <b:SourceType>InternetSite</b:SourceType>
    <b:Guid>{8065FE91-AC4F-48EC-83BA-A1B69776B7DE}</b:Guid>
    <b:Title>Investopedia</b:Title>
    <b:Year>2018</b:Year>
    <b:Author>
      <b:Author>
        <b:NameList>
          <b:Person>
            <b:Last>Heakal</b:Last>
            <b:First>Reem</b:First>
          </b:Person>
        </b:NameList>
      </b:Author>
    </b:Author>
    <b:YearAccessed>2019</b:YearAccessed>
    <b:MonthAccessed>02</b:MonthAccessed>
    <b:DayAccessed>19</b:DayAccessed>
    <b:URL>https://www.investopedia.com/insights/what-is-international-trade/</b:URL>
    <b:RefOrder>33</b:RefOrder>
  </b:Source>
  <b:Source>
    <b:Tag>Bou15</b:Tag>
    <b:SourceType>InternetSite</b:SourceType>
    <b:Guid>{4EE7F223-1A97-47F7-B941-E23DB920C6D8}</b:Guid>
    <b:Title>Absolute Advantage Versus Comparative Advantage</b:Title>
    <b:Year>2015</b:Year>
    <b:Author>
      <b:Author>
        <b:NameList>
          <b:Person>
            <b:Last>Boundless</b:Last>
          </b:Person>
        </b:NameList>
      </b:Author>
    </b:Author>
    <b:YearAccessed>2018</b:YearAccessed>
    <b:MonthAccessed>04</b:MonthAccessed>
    <b:DayAccessed>18</b:DayAccessed>
    <b:URL>http://www.boundless.com/economics/textbooks/boundless-economics-textbooks</b:URL>
    <b:RefOrder>1</b:RefOrder>
  </b:Source>
  <b:Source>
    <b:Tag>Jag18</b:Tag>
    <b:SourceType>InternetSite</b:SourceType>
    <b:Guid>{F39493B8-2ADC-490B-B07B-5D8EE2082F50}</b:Guid>
    <b:Title>The Library of Economics and Liberty</b:Title>
    <b:Year>2018</b:Year>
    <b:YearAccessed>2019</b:YearAccessed>
    <b:MonthAccessed>04</b:MonthAccessed>
    <b:DayAccessed>02</b:DayAccessed>
    <b:URL>https://www.econlib.org/library/Enc/Protectionism.html</b:URL>
    <b:Author>
      <b:Author>
        <b:NameList>
          <b:Person>
            <b:Last>Bhagwati</b:Last>
            <b:First>Jagdish</b:First>
          </b:Person>
        </b:NameList>
      </b:Author>
    </b:Author>
    <b:RefOrder>2</b:RefOrder>
  </b:Source>
  <b:Source>
    <b:Tag>Wil181</b:Tag>
    <b:SourceType>InternetSite</b:SourceType>
    <b:Guid>{37D54C9C-D6E5-4B44-8297-DFFFE74959FA}</b:Guid>
    <b:Author>
      <b:Author>
        <b:NameList>
          <b:Person>
            <b:Last>Kenton</b:Last>
            <b:First>Will</b:First>
          </b:Person>
        </b:NameList>
      </b:Author>
    </b:Author>
    <b:Title>Investopedia</b:Title>
    <b:Year>2018</b:Year>
    <b:YearAccessed>2019</b:YearAccessed>
    <b:MonthAccessed>04</b:MonthAccessed>
    <b:DayAccessed>02</b:DayAccessed>
    <b:URL>https://www.investopedia.com/terms/n/nasdaq.asp</b:URL>
    <b:RefOrder>11</b:RefOrder>
  </b:Source>
  <b:Source>
    <b:Tag>Ben03</b:Tag>
    <b:SourceType>Book</b:SourceType>
    <b:Guid>{C9D0A36E-C20E-4BB8-898E-E71600CB7E5F}</b:Guid>
    <b:Title>Intelligent Investor</b:Title>
    <b:Year>2003</b:Year>
    <b:Author>
      <b:Author>
        <b:NameList>
          <b:Person>
            <b:Last>Graham</b:Last>
            <b:First>Benjamin</b:First>
          </b:Person>
        </b:NameList>
      </b:Author>
    </b:Author>
    <b:Publisher>HarperBusiness Essentials</b:Publisher>
    <b:Edition>Revised 1973 Edition</b:Edition>
    <b:RefOrder>12</b:RefOrder>
  </b:Source>
  <b:Source>
    <b:Tag>Fie17</b:Tag>
    <b:SourceType>InternetSite</b:SourceType>
    <b:Guid>{7AE57120-3EA2-4A62-9056-A85B780354F1}</b:Guid>
    <b:Title>5 Years After the Great Recession, Our Economy Still Far from Recovered</b:Title>
    <b:Year>2017</b:Year>
    <b:Author>
      <b:Author>
        <b:NameList>
          <b:Person>
            <b:Last>Fieldhouse</b:Last>
            <b:First>Andrew</b:First>
          </b:Person>
        </b:NameList>
      </b:Author>
    </b:Author>
    <b:JournalName>HUFFPOST</b:JournalName>
    <b:YearAccessed>2019</b:YearAccessed>
    <b:MonthAccessed>04</b:MonthAccessed>
    <b:DayAccessed>03</b:DayAccessed>
    <b:URL>https://www.huffpost.com/entry/five-years-after-the-grea_b_5530597</b:URL>
    <b:RefOrder>13</b:RefOrder>
  </b:Source>
  <b:Source>
    <b:Tag>Mac18</b:Tag>
    <b:SourceType>InternetSite</b:SourceType>
    <b:Guid>{E92133BB-AE98-478B-B312-08243A2EAE67}</b:Guid>
    <b:Author>
      <b:Author>
        <b:Corporate>Macrotrends</b:Corporate>
      </b:Author>
    </b:Author>
    <b:Title>Macrotrends</b:Title>
    <b:Year>2018</b:Year>
    <b:YearAccessed>2019</b:YearAccessed>
    <b:MonthAccessed>04</b:MonthAccessed>
    <b:DayAccessed>03</b:DayAccessed>
    <b:URL>https://www.macrotrends.net/2324/sp-500-historical-chart-data</b:URL>
    <b:RefOrder>14</b:RefOrder>
  </b:Source>
  <b:Source>
    <b:Tag>For18</b:Tag>
    <b:SourceType>InternetSite</b:SourceType>
    <b:Guid>{39266358-3629-4A85-8E38-5ECEDB0612D7}</b:Guid>
    <b:Author>
      <b:Author>
        <b:Corporate>ForecastChart</b:Corporate>
      </b:Author>
    </b:Author>
    <b:Title>ForecastChart</b:Title>
    <b:Year>2018</b:Year>
    <b:YearAccessed>2019</b:YearAccessed>
    <b:MonthAccessed>04</b:MonthAccessed>
    <b:DayAccessed>03</b:DayAccessed>
    <b:URL>https://www.forecast-chart.com/historical-sp-500.html</b:URL>
    <b:RefOrder>15</b:RefOrder>
  </b:Source>
  <b:Source>
    <b:Tag>Val00</b:Tag>
    <b:SourceType>Book</b:SourceType>
    <b:Guid>{53B0FA96-7511-4CAB-9477-68582B6BA4F3}</b:Guid>
    <b:Title>An introduction to global financial markets</b:Title>
    <b:Year>2000</b:Year>
    <b:Author>
      <b:Author>
        <b:NameList>
          <b:Person>
            <b:Last>Valdez</b:Last>
            <b:First>Stephen</b:First>
          </b:Person>
        </b:NameList>
      </b:Author>
    </b:Author>
    <b:City>London</b:City>
    <b:Publisher>Macmillan Business</b:Publisher>
    <b:Edition>3</b:Edition>
    <b:RefOrder>10</b:RefOrder>
  </b:Source>
  <b:Source>
    <b:Tag>Che19</b:Tag>
    <b:SourceType>InternetSite</b:SourceType>
    <b:Guid>{9FEACA0A-4254-49ED-AFDE-9B8E89803EA5}</b:Guid>
    <b:Title>Investopedia</b:Title>
    <b:Year>2019</b:Year>
    <b:Author>
      <b:Author>
        <b:NameList>
          <b:Person>
            <b:Last>Chen</b:Last>
            <b:First>James</b:First>
          </b:Person>
        </b:NameList>
      </b:Author>
    </b:Author>
    <b:JournalName>Investopedia</b:JournalName>
    <b:YearAccessed>2019</b:YearAccessed>
    <b:MonthAccessed>04</b:MonthAccessed>
    <b:DayAccessed>03</b:DayAccessed>
    <b:URL>https://www.investopedia.com/terms/f/financialintermediary.asp</b:URL>
    <b:RefOrder>21</b:RefOrder>
  </b:Source>
  <b:Source>
    <b:Tag>Bor19</b:Tag>
    <b:SourceType>InternetSite</b:SourceType>
    <b:Guid>{17340D6A-EA32-4A17-8E62-232B4F080AED}</b:Guid>
    <b:Title>Financial Intermediaries – Meaning, Functions And Importance</b:Title>
    <b:Year>2019</b:Year>
    <b:YearAccessed>2019</b:YearAccessed>
    <b:MonthAccessed>04</b:MonthAccessed>
    <b:DayAccessed>03</b:DayAccessed>
    <b:URL>https://efinancemanagement.com/sources-of-finance/financial-intermediaries</b:URL>
    <b:Author>
      <b:Author>
        <b:NameList>
          <b:Person>
            <b:Last>Borad</b:Last>
            <b:First>Sanjay</b:First>
            <b:Middle>Bulaki</b:Middle>
          </b:Person>
        </b:NameList>
      </b:Author>
    </b:Author>
    <b:JournalName>efinancemanagement</b:JournalName>
    <b:RefOrder>22</b:RefOrder>
  </b:Source>
  <b:Source>
    <b:Tag>NGO87</b:Tag>
    <b:SourceType>Report</b:SourceType>
    <b:Guid>{406566CE-125E-44DC-A934-416CAAD3D76F}</b:Guid>
    <b:Title>Report of the World Commission on Environment and Development: Our Common Future </b:Title>
    <b:Year>1987</b:Year>
    <b:Author>
      <b:Author>
        <b:Corporate>NGO Committee on Education</b:Corporate>
      </b:Author>
    </b:Author>
    <b:Publisher>UN Documents</b:Publisher>
    <b:RefOrder>23</b:RefOrder>
  </b:Source>
  <b:Source>
    <b:Tag>USA16</b:Tag>
    <b:SourceType>InternetSite</b:SourceType>
    <b:Guid>{F8A945DA-27C4-4786-B42C-D3223329EDE1}</b:Guid>
    <b:Title>USAID</b:Title>
    <b:Year>2016</b:Year>
    <b:Author>
      <b:Author>
        <b:Corporate>USAID</b:Corporate>
      </b:Author>
    </b:Author>
    <b:YearAccessed>2019</b:YearAccessed>
    <b:MonthAccessed>04</b:MonthAccessed>
    <b:DayAccessed>03</b:DayAccessed>
    <b:URL>https://www.usaid.gov/globalgoals</b:URL>
    <b:RefOrder>24</b:RefOrder>
  </b:Source>
  <b:Source>
    <b:Tag>Pea17</b:Tag>
    <b:SourceType>Report</b:SourceType>
    <b:Guid>{E394C165-6F57-4157-8029-54454E31BDE4}</b:Guid>
    <b:Title>Congress Rejects Trump Proposals to Cut Health Research Funds</b:Title>
    <b:Year>2017</b:Year>
    <b:Author>
      <b:Author>
        <b:NameList>
          <b:Person>
            <b:Last>Pear</b:Last>
            <b:First>Robert</b:First>
          </b:Person>
        </b:NameList>
      </b:Author>
    </b:Author>
    <b:JournalName>The New York Times</b:JournalName>
    <b:Publisher>The New York Times</b:Publisher>
    <b:RefOrder>19</b:RefOrder>
  </b:Source>
  <b:Source>
    <b:Tag>Pet17</b:Tag>
    <b:SourceType>InternetSite</b:SourceType>
    <b:Guid>{97B77D5D-F361-47C1-9B07-D8606A216B7B}</b:Guid>
    <b:Title>The Petey Greene Program</b:Title>
    <b:Year>2017</b:Year>
    <b:Author>
      <b:Author>
        <b:Corporate>Pete Greene</b:Corporate>
      </b:Author>
    </b:Author>
    <b:YearAccessed>2019</b:YearAccessed>
    <b:MonthAccessed>04</b:MonthAccessed>
    <b:DayAccessed>03</b:DayAccessed>
    <b:URL>https://www.peteygreene.org/structure-of-the-us-government</b:URL>
    <b:RefOrder>20</b:RefOrder>
  </b:Source>
  <b:Source>
    <b:Tag>Ref18</b:Tag>
    <b:SourceType>JournalArticle</b:SourceType>
    <b:Guid>{0E4176E7-B068-459C-A77F-8BA3EF1D056A}</b:Guid>
    <b:Author>
      <b:Author>
        <b:Corporate>Reference</b:Corporate>
      </b:Author>
    </b:Author>
    <b:Title>What Is the Role of the National Government?</b:Title>
    <b:Year>2018</b:Year>
    <b:YearAccessed>2019</b:YearAccessed>
    <b:MonthAccessed>04</b:MonthAccessed>
    <b:DayAccessed>03</b:DayAccessed>
    <b:URL>https://www.reference.com/government-politics/role-national-government-440663ca5040b051</b:URL>
    <b:JournalName>Reference</b:JournalName>
    <b:RefOrder>18</b:RefOrder>
  </b:Source>
  <b:Source>
    <b:Tag>XEi19</b:Tag>
    <b:SourceType>InternetSite</b:SourceType>
    <b:Guid>{17576C3F-3088-46CC-A8A8-6A6673061814}</b:Guid>
    <b:Title>XE currency converter</b:Title>
    <b:Year>2019</b:Year>
    <b:Author>
      <b:Author>
        <b:Corporate>XE inc</b:Corporate>
      </b:Author>
    </b:Author>
    <b:YearAccessed>2019</b:YearAccessed>
    <b:MonthAccessed>04</b:MonthAccessed>
    <b:DayAccessed>03</b:DayAccessed>
    <b:URL>https://www.xe.com/currencyconverter/</b:URL>
    <b:RefOrder>29</b:RefOrder>
  </b:Source>
  <b:Source>
    <b:Tag>Eur16</b:Tag>
    <b:SourceType>InternetSite</b:SourceType>
    <b:Guid>{4B4128AA-B94C-49C0-9FD9-7C6089BE67F8}</b:Guid>
    <b:Author>
      <b:Author>
        <b:Corporate>EuroNews</b:Corporate>
      </b:Author>
    </b:Author>
    <b:Title>EuroNews: Obama warns UK it will be at ‘back of the queue” for US trade if it votes to leave EU</b:Title>
    <b:Year>2016</b:Year>
    <b:YearAccessed>2019</b:YearAccessed>
    <b:MonthAccessed>04</b:MonthAccessed>
    <b:DayAccessed>03</b:DayAccessed>
    <b:URL>http://backofthequeue.com/2016/06/24/euronews-obama-warns-uk-it-will-be-at-back-of-the-queue-for-us-trade-if-it-votes-to-leave-eu/</b:URL>
    <b:RefOrder>30</b:RefOrder>
  </b:Source>
  <b:Source>
    <b:Tag>BBC19</b:Tag>
    <b:SourceType>InternetSite</b:SourceType>
    <b:Guid>{31280667-1936-44BA-A271-7986D28073C6}</b:Guid>
    <b:Author>
      <b:Author>
        <b:Corporate>BBC</b:Corporate>
      </b:Author>
    </b:Author>
    <b:Title>Trump: Surprised at bad Brexit negotiations</b:Title>
    <b:Year>2019</b:Year>
    <b:YearAccessed>2019</b:YearAccessed>
    <b:MonthAccessed>04</b:MonthAccessed>
    <b:DayAccessed>03</b:DayAccessed>
    <b:URL>https://www.bbc.co.uk/news/av/world-47575443/trump-surprised-at-bad-brexit-negotiations</b:URL>
    <b:RefOrder>31</b:RefOrder>
  </b:Source>
  <b:Source>
    <b:Tag>Mur17</b:Tag>
    <b:SourceType>DocumentFromInternetSite</b:SourceType>
    <b:Guid>{77D97E7F-7FF7-4CB8-9073-D92A37849AEE}</b:Guid>
    <b:Title>Six ways Brexit could affect the US</b:Title>
    <b:Year>2017</b:Year>
    <b:YearAccessed>2019</b:YearAccessed>
    <b:MonthAccessed>04</b:MonthAccessed>
    <b:DayAccessed>03</b:DayAccessed>
    <b:URL>https://www.icas.com/ca-today-news/six-ways-brexit-could-affect-the-us</b:URL>
    <b:Author>
      <b:Author>
        <b:NameList>
          <b:Person>
            <b:Last>Murad</b:Last>
            <b:First>Andrea</b:First>
          </b:Person>
        </b:NameList>
      </b:Author>
    </b:Author>
    <b:JournalName>ICAS</b:JournalName>
    <b:Month>March</b:Month>
    <b:Day>29</b:Day>
    <b:RefOrder>32</b:RefOrder>
  </b:Source>
  <b:Source>
    <b:Tag>Fed17</b:Tag>
    <b:SourceType>DocumentFromInternetSite</b:SourceType>
    <b:Guid>{3ADBC970-F2C0-4F8F-AAA6-5872E509F737}</b:Guid>
    <b:Author>
      <b:Author>
        <b:Corporate>Federal Reserve</b:Corporate>
      </b:Author>
    </b:Author>
    <b:Title>Board of Governors of the Federal Reserve System</b:Title>
    <b:Year>2017</b:Year>
    <b:Month>12</b:Month>
    <b:Day>13</b:Day>
    <b:YearAccessed>2019</b:YearAccessed>
    <b:MonthAccessed>04</b:MonthAccessed>
    <b:DayAccessed>03</b:DayAccessed>
    <b:URL>https://www.federalreserve.gov/monetarypolicy/fomcprojtabl20171213.htm</b:URL>
    <b:RefOrder>9</b:RefOrder>
  </b:Source>
  <b:Source>
    <b:Tag>Fed19</b:Tag>
    <b:SourceType>InternetSite</b:SourceType>
    <b:Guid>{0CAE664B-D943-45F0-947D-CBF154F4B15F}</b:Guid>
    <b:Title>What is the lowest level of unemployment that the U.S. economy can sustain?</b:Title>
    <b:Year>2019</b:Year>
    <b:YearAccessed>2019</b:YearAccessed>
    <b:MonthAccessed>04</b:MonthAccessed>
    <b:DayAccessed>03</b:DayAccessed>
    <b:URL>https://www.federalreserve.gov/faqs/economy_14424.htm</b:URL>
    <b:Author>
      <b:Author>
        <b:Corporate>Federal Reserve</b:Corporate>
      </b:Author>
    </b:Author>
    <b:RefOrder>25</b:RefOrder>
  </b:Source>
  <b:Source>
    <b:Tag>MAP18</b:Tag>
    <b:SourceType>Report</b:SourceType>
    <b:Guid>{192F4A8C-D1ED-4AEA-9E07-C4E5920D3768}</b:Guid>
    <b:Title>Marked Strengthening in the U.S. Manufacturing Outlook</b:Title>
    <b:Year>2018</b:Year>
    <b:Author>
      <b:Author>
        <b:Corporate>MAPI Foundation</b:Corporate>
      </b:Author>
    </b:Author>
    <b:Publisher>Global Outlook</b:Publisher>
    <b:City>VA</b:City>
    <b:RefOrder>26</b:RefOrder>
  </b:Source>
  <b:Source>
    <b:Tag>McB16</b:Tag>
    <b:SourceType>Report</b:SourceType>
    <b:Guid>{543FB158-6A51-4CAF-8FE2-B4954D944E48}</b:Guid>
    <b:Title>Prospects for the Global Economy in 2017</b:Title>
    <b:Year>2016</b:Year>
    <b:Publisher>Council on Foreign Relations</b:Publisher>
    <b:Author>
      <b:Author>
        <b:NameList>
          <b:Person>
            <b:Last>McBride</b:Last>
            <b:First>James</b:First>
          </b:Person>
        </b:NameList>
      </b:Author>
    </b:Author>
    <b:JournalName>Council on Foreign Relations</b:JournalName>
    <b:RefOrder>27</b:RefOrder>
  </b:Source>
  <b:Source>
    <b:Tag>Whi19</b:Tag>
    <b:SourceType>InternetSite</b:SourceType>
    <b:Guid>{7131BA7D-378C-41F3-B3AC-F535EE208ED6}</b:Guid>
    <b:Title>Energy &amp; Environment</b:Title>
    <b:Year>2019</b:Year>
    <b:Author>
      <b:Author>
        <b:Corporate>WhiteHouseGov</b:Corporate>
      </b:Author>
    </b:Author>
    <b:YearAccessed>2019</b:YearAccessed>
    <b:MonthAccessed>04</b:MonthAccessed>
    <b:DayAccessed>03</b:DayAccessed>
    <b:URL>https://www.whitehouse.gov/issues/energy-environment/</b:URL>
    <b:RefOrder>28</b:RefOrder>
  </b:Source>
  <b:Source>
    <b:Tag>Kat16</b:Tag>
    <b:SourceType>InternetSite</b:SourceType>
    <b:Guid>{39680D46-9DD6-49B8-8B6A-BCBAABFD6970}</b:Guid>
    <b:Author>
      <b:Author>
        <b:NameList>
          <b:Person>
            <b:Last>Katie Allen</b:Last>
            <b:First>Jill</b:First>
            <b:Middle>Treanor and Simon Goodley</b:Middle>
          </b:Person>
        </b:NameList>
      </b:Author>
    </b:Author>
    <b:Title>The Guardian</b:Title>
    <b:Year>2016</b:Year>
    <b:YearAccessed>2019</b:YearAccessed>
    <b:MonthAccessed>04</b:MonthAccessed>
    <b:DayAccessed>03</b:DayAccessed>
    <b:URL>https://www.theguardian.com/business/2016/jun/23/british-pound-given-boost-by-projected-remain-win-in-eu-referendum</b:URL>
    <b:RefOrder>16</b:RefOrder>
  </b:Source>
  <b:Source>
    <b:Tag>Jar19</b:Tag>
    <b:SourceType>SoundRecording</b:SourceType>
    <b:Guid>{FB91F84B-F095-4E7F-945B-ADFC5C728602}</b:Guid>
    <b:Title>Day Traders FX Webinar</b:Title>
    <b:Year>2019</b:Year>
    <b:ProductionCompany>Day Traders FX</b:ProductionCompany>
    <b:Author>
      <b:Composer>
        <b:NameList>
          <b:Person>
            <b:Last>Johnson</b:Last>
            <b:First>Jared</b:First>
          </b:Person>
        </b:NameList>
      </b:Composer>
    </b:Author>
    <b:RefOrder>17</b:RefOrder>
  </b:Source>
  <b:Source>
    <b:Tag>Lup14</b:Tag>
    <b:SourceType>ArticleInAPeriodical</b:SourceType>
    <b:Guid>{AE885163-3DAF-4DA1-8253-D2FFF279F294}</b:Guid>
    <b:Title>International Trade of U.S. Hardwood Lumber and Logs,1990-2013</b:Title>
    <b:Year>2014</b:Year>
    <b:PeriodicalTitle>Hardwood Market Report</b:PeriodicalTitle>
    <b:Month>07</b:Month>
    <b:Day>04</b:Day>
    <b:Pages>2-5</b:Pages>
    <b:JournalName>Hardwood Market Report</b:JournalName>
    <b:Author>
      <b:Author>
        <b:NameList>
          <b:Person>
            <b:Last>Luppold</b:Last>
            <b:First>William</b:First>
            <b:Middle>G.</b:Middle>
          </b:Person>
        </b:NameList>
      </b:Author>
    </b:Author>
    <b:RefOrder>3</b:RefOrder>
  </b:Source>
  <b:Source>
    <b:Tag>Int19</b:Tag>
    <b:SourceType>Report</b:SourceType>
    <b:Guid>{CBD4AD5E-1DB1-42BA-AF5F-722CB5FE1C60}</b:Guid>
    <b:Title>Global Steel Trade Monitor</b:Title>
    <b:Year>2019</b:Year>
    <b:Pages>2-6</b:Pages>
    <b:Author>
      <b:Author>
        <b:Corporate>International Trade Administration</b:Corporate>
      </b:Author>
    </b:Author>
    <b:JournalName>Steel Exports Reports: United States</b:JournalName>
    <b:Publisher>International Trade Administration</b:Publisher>
    <b:RefOrder>4</b:RefOrder>
  </b:Source>
  <b:Source>
    <b:Tag>Nor16</b:Tag>
    <b:SourceType>InternetSite</b:SourceType>
    <b:Guid>{6D08278D-8950-4108-84F3-49CEFBFE507B}</b:Guid>
    <b:Title>Norwich University</b:Title>
    <b:Year>2016</b:Year>
    <b:Author>
      <b:Author>
        <b:Corporate>Norwich University Online</b:Corporate>
      </b:Author>
    </b:Author>
    <b:YearAccessed>2019</b:YearAccessed>
    <b:MonthAccessed>04</b:MonthAccessed>
    <b:DayAccessed>03</b:DayAccessed>
    <b:URL>https://online.norwich.edu/academic-programs/resources/a-look-at-how-america-benefits-from-international-trade</b:URL>
    <b:RefOrder>5</b:RefOrder>
  </b:Source>
  <b:Source>
    <b:Tag>Gre18</b:Tag>
    <b:SourceType>InternetSite</b:SourceType>
    <b:Guid>{3FC032CA-524E-4F0F-A18B-933F6E31536B}</b:Guid>
    <b:Author>
      <b:Author>
        <b:NameList>
          <b:Person>
            <b:Last>Irwin</b:Last>
            <b:First>Gregor</b:First>
          </b:Person>
        </b:NameList>
      </b:Author>
    </b:Author>
    <b:Title>Global Counsel</b:Title>
    <b:Year>2018</b:Year>
    <b:YearAccessed>2019</b:YearAccessed>
    <b:MonthAccessed>04</b:MonthAccessed>
    <b:DayAccessed>04</b:DayAccessed>
    <b:URL>https://www.global-counsel.co.uk/blog/it’s-time-focus-us-political-risk</b:URL>
    <b:RefOrder>6</b:RefOrder>
  </b:Source>
  <b:Source>
    <b:Tag>Nat14</b:Tag>
    <b:SourceType>DocumentFromInternetSite</b:SourceType>
    <b:Guid>{E7657D27-55B7-4B32-9338-15594CEB2B8A}</b:Guid>
    <b:Title>National Science Foundation</b:Title>
    <b:Year>2014</b:Year>
    <b:YearAccessed>2019</b:YearAccessed>
    <b:MonthAccessed>04</b:MonthAccessed>
    <b:DayAccessed>04</b:DayAccessed>
    <b:URL>https://www.nsf.gov/news/news_summ.jsp?cntn_id=130380</b:URL>
    <b:Author>
      <b:Author>
        <b:Corporate>National Science Board</b:Corporate>
      </b:Author>
    </b:Author>
    <b:Month>02</b:Month>
    <b:Day>06</b:Day>
    <b:RefOrder>7</b:RefOrder>
  </b:Source>
  <b:Source>
    <b:Tag>Max18</b:Tag>
    <b:SourceType>InternetSite</b:SourceType>
    <b:Guid>{0B86DC41-3A77-4F8C-921E-0E320F2BB980}</b:Guid>
    <b:Author>
      <b:Author>
        <b:NameList>
          <b:Person>
            <b:Last>Maxwell</b:Last>
            <b:First>Scott</b:First>
          </b:Person>
        </b:NameList>
      </b:Author>
    </b:Author>
    <b:Title>Inc.</b:Title>
    <b:Year>2018</b:Year>
    <b:YearAccessed>2019</b:YearAccessed>
    <b:MonthAccessed>04</b:MonthAccessed>
    <b:DayAccessed>04</b:DayAccessed>
    <b:URL>https://www.inc.com/scott-maxwell/how-next-recession-might-be-different.html</b:URL>
    <b:RefOrder>8</b:RefOrder>
  </b:Source>
</b:Sources>
</file>

<file path=customXml/itemProps1.xml><?xml version="1.0" encoding="utf-8"?>
<ds:datastoreItem xmlns:ds="http://schemas.openxmlformats.org/officeDocument/2006/customXml" ds:itemID="{9FF6E63F-CCC3-41D5-9C91-51FF7F3CC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1</Pages>
  <Words>5455</Words>
  <Characters>31094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Price (P152137)</cp:lastModifiedBy>
  <cp:revision>128</cp:revision>
  <cp:lastPrinted>2017-10-18T08:13:00Z</cp:lastPrinted>
  <dcterms:created xsi:type="dcterms:W3CDTF">2019-02-18T19:16:00Z</dcterms:created>
  <dcterms:modified xsi:type="dcterms:W3CDTF">2019-04-05T13:56:00Z</dcterms:modified>
</cp:coreProperties>
</file>