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16C9F3" w14:textId="086C0FDF" w:rsidR="00813ED8" w:rsidRDefault="00813ED8">
      <w:pPr>
        <w:rPr>
          <w:rFonts w:ascii="Segoe UI" w:hAnsi="Segoe UI" w:cs="Segoe UI"/>
          <w:color w:val="464646"/>
          <w:shd w:val="clear" w:color="auto" w:fill="EEEEEE"/>
        </w:rPr>
      </w:pPr>
      <w:r w:rsidRPr="0057654B">
        <w:rPr>
          <w:noProof/>
        </w:rPr>
        <mc:AlternateContent>
          <mc:Choice Requires="wps">
            <w:drawing>
              <wp:anchor distT="0" distB="0" distL="114300" distR="114300" simplePos="0" relativeHeight="251711488" behindDoc="0" locked="0" layoutInCell="1" allowOverlap="1" wp14:anchorId="5365622B" wp14:editId="2353A7A5">
                <wp:simplePos x="0" y="0"/>
                <wp:positionH relativeFrom="page">
                  <wp:posOffset>6804025</wp:posOffset>
                </wp:positionH>
                <wp:positionV relativeFrom="paragraph">
                  <wp:posOffset>-795020</wp:posOffset>
                </wp:positionV>
                <wp:extent cx="1073785" cy="314325"/>
                <wp:effectExtent l="38100" t="114300" r="31115" b="104775"/>
                <wp:wrapNone/>
                <wp:docPr id="34" name="Text Box 34"/>
                <wp:cNvGraphicFramePr/>
                <a:graphic xmlns:a="http://schemas.openxmlformats.org/drawingml/2006/main">
                  <a:graphicData uri="http://schemas.microsoft.com/office/word/2010/wordprocessingShape">
                    <wps:wsp>
                      <wps:cNvSpPr txBox="1"/>
                      <wps:spPr>
                        <a:xfrm rot="20979417">
                          <a:off x="0" y="0"/>
                          <a:ext cx="1073785" cy="314325"/>
                        </a:xfrm>
                        <a:prstGeom prst="rect">
                          <a:avLst/>
                        </a:prstGeom>
                        <a:solidFill>
                          <a:srgbClr val="68C0B6"/>
                        </a:solidFill>
                        <a:ln w="6350">
                          <a:solidFill>
                            <a:prstClr val="black"/>
                          </a:solidFill>
                        </a:ln>
                      </wps:spPr>
                      <wps:txbx>
                        <w:txbxContent>
                          <w:p w14:paraId="335D68E3" w14:textId="6D081D2C" w:rsidR="00813ED8" w:rsidRPr="003718B3" w:rsidRDefault="00813ED8" w:rsidP="0057654B">
                            <w:pPr>
                              <w:rPr>
                                <w:rFonts w:ascii="Arial" w:hAnsi="Arial" w:cs="Arial"/>
                                <w:b/>
                                <w:sz w:val="24"/>
                                <w:szCs w:val="24"/>
                                <w:u w:val="single"/>
                              </w:rPr>
                            </w:pPr>
                            <w:r>
                              <w:rPr>
                                <w:rFonts w:ascii="Arial" w:hAnsi="Arial" w:cs="Arial"/>
                                <w:b/>
                                <w:sz w:val="24"/>
                                <w:szCs w:val="24"/>
                                <w:u w:val="single"/>
                              </w:rPr>
                              <w:t>The history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65622B" id="_x0000_t202" coordsize="21600,21600" o:spt="202" path="m,l,21600r21600,l21600,xe">
                <v:stroke joinstyle="miter"/>
                <v:path gradientshapeok="t" o:connecttype="rect"/>
              </v:shapetype>
              <v:shape id="Text Box 34" o:spid="_x0000_s1026" type="#_x0000_t202" style="position:absolute;margin-left:535.75pt;margin-top:-62.6pt;width:84.55pt;height:24.75pt;rotation:-677842fd;z-index:251711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" fillcolor="#68c0b6" strokeweight=".5pt">
                <v:textbox>
                  <w:txbxContent>
                    <w:p w14:paraId="335D68E3" w14:textId="6D081D2C" w:rsidR="00813ED8" w:rsidRPr="003718B3" w:rsidRDefault="00813ED8" w:rsidP="0057654B">
                      <w:pPr>
                        <w:rPr>
                          <w:rFonts w:ascii="Arial" w:hAnsi="Arial" w:cs="Arial"/>
                          <w:b/>
                          <w:sz w:val="24"/>
                          <w:szCs w:val="24"/>
                          <w:u w:val="single"/>
                        </w:rPr>
                      </w:pPr>
                      <w:r>
                        <w:rPr>
                          <w:rFonts w:ascii="Arial" w:hAnsi="Arial" w:cs="Arial"/>
                          <w:b/>
                          <w:sz w:val="24"/>
                          <w:szCs w:val="24"/>
                          <w:u w:val="single"/>
                        </w:rPr>
                        <w:t>The history</w:t>
                      </w:r>
                    </w:p>
                  </w:txbxContent>
                </v:textbox>
                <w10:wrap anchorx="page"/>
              </v:shape>
            </w:pict>
          </mc:Fallback>
        </mc:AlternateContent>
      </w:r>
      <w:r w:rsidR="00CE189B">
        <w:rPr>
          <w:noProof/>
        </w:rPr>
        <mc:AlternateContent>
          <mc:Choice Requires="wps">
            <w:drawing>
              <wp:anchor distT="0" distB="0" distL="114300" distR="114300" simplePos="0" relativeHeight="251676672" behindDoc="0" locked="0" layoutInCell="1" allowOverlap="1" wp14:anchorId="179E48D1" wp14:editId="083C2D10">
                <wp:simplePos x="0" y="0"/>
                <wp:positionH relativeFrom="column">
                  <wp:posOffset>2360428</wp:posOffset>
                </wp:positionH>
                <wp:positionV relativeFrom="paragraph">
                  <wp:posOffset>-467833</wp:posOffset>
                </wp:positionV>
                <wp:extent cx="3263900" cy="988828"/>
                <wp:effectExtent l="0" t="0" r="12700" b="20955"/>
                <wp:wrapNone/>
                <wp:docPr id="18" name="Text Box 18"/>
                <wp:cNvGraphicFramePr/>
                <a:graphic xmlns:a="http://schemas.openxmlformats.org/drawingml/2006/main">
                  <a:graphicData uri="http://schemas.microsoft.com/office/word/2010/wordprocessingShape">
                    <wps:wsp>
                      <wps:cNvSpPr txBox="1"/>
                      <wps:spPr>
                        <a:xfrm>
                          <a:off x="0" y="0"/>
                          <a:ext cx="3263900" cy="988828"/>
                        </a:xfrm>
                        <a:prstGeom prst="rect">
                          <a:avLst/>
                        </a:prstGeom>
                        <a:solidFill>
                          <a:schemeClr val="bg1"/>
                        </a:solidFill>
                        <a:ln w="19050">
                          <a:solidFill>
                            <a:srgbClr val="68C0B6"/>
                          </a:solidFill>
                        </a:ln>
                      </wps:spPr>
                      <wps:txbx>
                        <w:txbxContent>
                          <w:p w14:paraId="5112FAD6" w14:textId="51892A44" w:rsidR="00813ED8" w:rsidRPr="00CE189B" w:rsidRDefault="00813ED8">
                            <w:pPr>
                              <w:rPr>
                                <w:rFonts w:ascii="Arial" w:hAnsi="Arial" w:cs="Arial"/>
                                <w:color w:val="1E1E1E"/>
                                <w:sz w:val="21"/>
                                <w:szCs w:val="21"/>
                                <w:shd w:val="clear" w:color="auto" w:fill="FFFFFF"/>
                              </w:rPr>
                            </w:pPr>
                            <w:r w:rsidRPr="00CE189B">
                              <w:rPr>
                                <w:rFonts w:ascii="Arial" w:hAnsi="Arial" w:cs="Arial"/>
                                <w:color w:val="1E1E1E"/>
                                <w:sz w:val="21"/>
                                <w:szCs w:val="21"/>
                                <w:shd w:val="clear" w:color="auto" w:fill="FFFFFF"/>
                              </w:rPr>
                              <w:t xml:space="preserve">The United Nations Convention on the Rights of a Child (UNCRC) is a statement containing the rights of child. Unicef (2017) defines this statement as being ‘the most widely-ratified international human rights treaty in history’. </w:t>
                            </w:r>
                          </w:p>
                          <w:p w14:paraId="07382D77" w14:textId="22C06800" w:rsidR="00813ED8" w:rsidRDefault="00813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E48D1" id="Text Box 18" o:spid="_x0000_s1027" type="#_x0000_t202" style="position:absolute;margin-left:185.85pt;margin-top:-36.85pt;width:257pt;height:77.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" fillcolor="white [3212]" strokecolor="#68c0b6" strokeweight="1.5pt">
                <v:textbox>
                  <w:txbxContent>
                    <w:p w14:paraId="5112FAD6" w14:textId="51892A44" w:rsidR="00813ED8" w:rsidRPr="00CE189B" w:rsidRDefault="00813ED8">
                      <w:pPr>
                        <w:rPr>
                          <w:rFonts w:ascii="Arial" w:hAnsi="Arial" w:cs="Arial"/>
                          <w:color w:val="1E1E1E"/>
                          <w:sz w:val="21"/>
                          <w:szCs w:val="21"/>
                          <w:shd w:val="clear" w:color="auto" w:fill="FFFFFF"/>
                        </w:rPr>
                      </w:pPr>
                      <w:r w:rsidRPr="00CE189B">
                        <w:rPr>
                          <w:rFonts w:ascii="Arial" w:hAnsi="Arial" w:cs="Arial"/>
                          <w:color w:val="1E1E1E"/>
                          <w:sz w:val="21"/>
                          <w:szCs w:val="21"/>
                          <w:shd w:val="clear" w:color="auto" w:fill="FFFFFF"/>
                        </w:rPr>
                        <w:t xml:space="preserve">The United Nations Convention on the Rights of a Child (UNCRC) is a statement containing the rights of child. Unicef (2017) defines this statement as being ‘the most widely-ratified international human rights treaty in history’. </w:t>
                      </w:r>
                    </w:p>
                    <w:p w14:paraId="07382D77" w14:textId="22C06800" w:rsidR="00813ED8" w:rsidRDefault="00813ED8"/>
                  </w:txbxContent>
                </v:textbox>
              </v:shape>
            </w:pict>
          </mc:Fallback>
        </mc:AlternateContent>
      </w:r>
      <w:r w:rsidR="00CE189B">
        <w:rPr>
          <w:rFonts w:ascii="Segoe UI" w:hAnsi="Segoe UI" w:cs="Segoe UI"/>
          <w:noProof/>
          <w:color w:val="464646"/>
        </w:rPr>
        <mc:AlternateContent>
          <mc:Choice Requires="wps">
            <w:drawing>
              <wp:anchor distT="0" distB="0" distL="114300" distR="114300" simplePos="0" relativeHeight="251709440" behindDoc="0" locked="0" layoutInCell="1" allowOverlap="1" wp14:anchorId="7B0DA00A" wp14:editId="5F989ABA">
                <wp:simplePos x="0" y="0"/>
                <wp:positionH relativeFrom="column">
                  <wp:posOffset>5890437</wp:posOffset>
                </wp:positionH>
                <wp:positionV relativeFrom="paragraph">
                  <wp:posOffset>-457200</wp:posOffset>
                </wp:positionV>
                <wp:extent cx="3188823" cy="1584251"/>
                <wp:effectExtent l="0" t="0" r="12065" b="16510"/>
                <wp:wrapNone/>
                <wp:docPr id="16" name="Text Box 16"/>
                <wp:cNvGraphicFramePr/>
                <a:graphic xmlns:a="http://schemas.openxmlformats.org/drawingml/2006/main">
                  <a:graphicData uri="http://schemas.microsoft.com/office/word/2010/wordprocessingShape">
                    <wps:wsp>
                      <wps:cNvSpPr txBox="1"/>
                      <wps:spPr>
                        <a:xfrm>
                          <a:off x="0" y="0"/>
                          <a:ext cx="3188823" cy="1584251"/>
                        </a:xfrm>
                        <a:prstGeom prst="rect">
                          <a:avLst/>
                        </a:prstGeom>
                        <a:solidFill>
                          <a:schemeClr val="lt1"/>
                        </a:solidFill>
                        <a:ln w="6350">
                          <a:solidFill>
                            <a:srgbClr val="68C0B6"/>
                          </a:solidFill>
                        </a:ln>
                      </wps:spPr>
                      <wps:txbx>
                        <w:txbxContent>
                          <w:p w14:paraId="42AAC6B9" w14:textId="31A7C78B" w:rsidR="00813ED8" w:rsidRPr="00CE189B" w:rsidRDefault="00813ED8" w:rsidP="0021481C">
                            <w:pPr>
                              <w:rPr>
                                <w:rFonts w:ascii="Arial" w:hAnsi="Arial" w:cs="Arial"/>
                                <w:sz w:val="21"/>
                                <w:szCs w:val="21"/>
                              </w:rPr>
                            </w:pPr>
                            <w:r w:rsidRPr="00CE189B">
                              <w:rPr>
                                <w:rFonts w:ascii="Arial" w:hAnsi="Arial" w:cs="Arial"/>
                                <w:sz w:val="21"/>
                                <w:szCs w:val="21"/>
                              </w:rPr>
                              <w:t>Save the children have identified that the rights of a child only started to be considered in the 19</w:t>
                            </w:r>
                            <w:r w:rsidRPr="00CE189B">
                              <w:rPr>
                                <w:rFonts w:ascii="Arial" w:hAnsi="Arial" w:cs="Arial"/>
                                <w:sz w:val="21"/>
                                <w:szCs w:val="21"/>
                                <w:vertAlign w:val="superscript"/>
                              </w:rPr>
                              <w:t>th</w:t>
                            </w:r>
                            <w:r w:rsidRPr="00CE189B">
                              <w:rPr>
                                <w:rFonts w:ascii="Arial" w:hAnsi="Arial" w:cs="Arial"/>
                                <w:sz w:val="21"/>
                                <w:szCs w:val="21"/>
                              </w:rPr>
                              <w:t xml:space="preserve"> and 20</w:t>
                            </w:r>
                            <w:r w:rsidRPr="00CE189B">
                              <w:rPr>
                                <w:rFonts w:ascii="Arial" w:hAnsi="Arial" w:cs="Arial"/>
                                <w:sz w:val="21"/>
                                <w:szCs w:val="21"/>
                                <w:vertAlign w:val="superscript"/>
                              </w:rPr>
                              <w:t>th</w:t>
                            </w:r>
                            <w:r w:rsidRPr="00CE189B">
                              <w:rPr>
                                <w:rFonts w:ascii="Arial" w:hAnsi="Arial" w:cs="Arial"/>
                                <w:sz w:val="21"/>
                                <w:szCs w:val="21"/>
                              </w:rPr>
                              <w:t xml:space="preserve"> century.</w:t>
                            </w:r>
                            <w:r w:rsidRPr="00CE189B">
                              <w:rPr>
                                <w:rFonts w:ascii="Arial" w:hAnsi="Arial" w:cs="Arial"/>
                                <w:sz w:val="21"/>
                                <w:szCs w:val="21"/>
                              </w:rPr>
                              <w:br/>
                              <w:t xml:space="preserve">The first milestone in the history of children’s rights was in </w:t>
                            </w:r>
                            <w:r w:rsidRPr="00CE189B">
                              <w:rPr>
                                <w:rFonts w:ascii="Arial" w:hAnsi="Arial" w:cs="Arial"/>
                                <w:color w:val="538135" w:themeColor="accent6" w:themeShade="BF"/>
                                <w:sz w:val="21"/>
                                <w:szCs w:val="21"/>
                              </w:rPr>
                              <w:t>1924</w:t>
                            </w:r>
                            <w:r w:rsidRPr="00CE189B">
                              <w:rPr>
                                <w:rFonts w:ascii="Arial" w:hAnsi="Arial" w:cs="Arial"/>
                                <w:sz w:val="21"/>
                                <w:szCs w:val="21"/>
                              </w:rPr>
                              <w:t xml:space="preserve">, however it didn’t get adopted by the UN until </w:t>
                            </w:r>
                            <w:r w:rsidRPr="00CE189B">
                              <w:rPr>
                                <w:rFonts w:ascii="Arial" w:hAnsi="Arial" w:cs="Arial"/>
                                <w:b/>
                                <w:color w:val="538135" w:themeColor="accent6" w:themeShade="BF"/>
                                <w:sz w:val="21"/>
                                <w:szCs w:val="21"/>
                              </w:rPr>
                              <w:t>1989.</w:t>
                            </w:r>
                            <w:r w:rsidRPr="00CE189B">
                              <w:rPr>
                                <w:rFonts w:ascii="Arial" w:hAnsi="Arial" w:cs="Arial"/>
                                <w:sz w:val="21"/>
                                <w:szCs w:val="21"/>
                              </w:rPr>
                              <w:t xml:space="preserve"> Now in </w:t>
                            </w:r>
                            <w:r w:rsidRPr="00CE189B">
                              <w:rPr>
                                <w:rFonts w:ascii="Arial" w:hAnsi="Arial" w:cs="Arial"/>
                                <w:b/>
                                <w:color w:val="538135" w:themeColor="accent6" w:themeShade="BF"/>
                                <w:sz w:val="21"/>
                                <w:szCs w:val="21"/>
                              </w:rPr>
                              <w:t>2017</w:t>
                            </w:r>
                            <w:r w:rsidRPr="00CE189B">
                              <w:rPr>
                                <w:rFonts w:ascii="Arial" w:hAnsi="Arial" w:cs="Arial"/>
                                <w:sz w:val="21"/>
                                <w:szCs w:val="21"/>
                              </w:rPr>
                              <w:t xml:space="preserve"> the majority of child based establishments in Britain are rights respecting and more and more children are becoming aware of their rights.   </w:t>
                            </w:r>
                          </w:p>
                          <w:p w14:paraId="217159D6" w14:textId="77777777" w:rsidR="00813ED8" w:rsidRDefault="00813E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0DA00A" id="Text Box 16" o:spid="_x0000_s1028" type="#_x0000_t202" style="position:absolute;margin-left:463.8pt;margin-top:-36pt;width:251.1pt;height:124.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" fillcolor="white [3201]" strokecolor="#68c0b6" strokeweight=".5pt">
                <v:textbox>
                  <w:txbxContent>
                    <w:p w14:paraId="42AAC6B9" w14:textId="31A7C78B" w:rsidR="00813ED8" w:rsidRPr="00CE189B" w:rsidRDefault="00813ED8" w:rsidP="0021481C">
                      <w:pPr>
                        <w:rPr>
                          <w:rFonts w:ascii="Arial" w:hAnsi="Arial" w:cs="Arial"/>
                          <w:sz w:val="21"/>
                          <w:szCs w:val="21"/>
                        </w:rPr>
                      </w:pPr>
                      <w:r w:rsidRPr="00CE189B">
                        <w:rPr>
                          <w:rFonts w:ascii="Arial" w:hAnsi="Arial" w:cs="Arial"/>
                          <w:sz w:val="21"/>
                          <w:szCs w:val="21"/>
                        </w:rPr>
                        <w:t>Save the children have identified that the rights of a child only started to be considered in the 19</w:t>
                      </w:r>
                      <w:r w:rsidRPr="00CE189B">
                        <w:rPr>
                          <w:rFonts w:ascii="Arial" w:hAnsi="Arial" w:cs="Arial"/>
                          <w:sz w:val="21"/>
                          <w:szCs w:val="21"/>
                          <w:vertAlign w:val="superscript"/>
                        </w:rPr>
                        <w:t>th</w:t>
                      </w:r>
                      <w:r w:rsidRPr="00CE189B">
                        <w:rPr>
                          <w:rFonts w:ascii="Arial" w:hAnsi="Arial" w:cs="Arial"/>
                          <w:sz w:val="21"/>
                          <w:szCs w:val="21"/>
                        </w:rPr>
                        <w:t xml:space="preserve"> and 20</w:t>
                      </w:r>
                      <w:r w:rsidRPr="00CE189B">
                        <w:rPr>
                          <w:rFonts w:ascii="Arial" w:hAnsi="Arial" w:cs="Arial"/>
                          <w:sz w:val="21"/>
                          <w:szCs w:val="21"/>
                          <w:vertAlign w:val="superscript"/>
                        </w:rPr>
                        <w:t>th</w:t>
                      </w:r>
                      <w:r w:rsidRPr="00CE189B">
                        <w:rPr>
                          <w:rFonts w:ascii="Arial" w:hAnsi="Arial" w:cs="Arial"/>
                          <w:sz w:val="21"/>
                          <w:szCs w:val="21"/>
                        </w:rPr>
                        <w:t xml:space="preserve"> century.</w:t>
                      </w:r>
                      <w:r w:rsidRPr="00CE189B">
                        <w:rPr>
                          <w:rFonts w:ascii="Arial" w:hAnsi="Arial" w:cs="Arial"/>
                          <w:sz w:val="21"/>
                          <w:szCs w:val="21"/>
                        </w:rPr>
                        <w:br/>
                        <w:t xml:space="preserve">The first milestone in the history of children’s rights was in </w:t>
                      </w:r>
                      <w:r w:rsidRPr="00CE189B">
                        <w:rPr>
                          <w:rFonts w:ascii="Arial" w:hAnsi="Arial" w:cs="Arial"/>
                          <w:color w:val="538135" w:themeColor="accent6" w:themeShade="BF"/>
                          <w:sz w:val="21"/>
                          <w:szCs w:val="21"/>
                        </w:rPr>
                        <w:t>1924</w:t>
                      </w:r>
                      <w:r w:rsidRPr="00CE189B">
                        <w:rPr>
                          <w:rFonts w:ascii="Arial" w:hAnsi="Arial" w:cs="Arial"/>
                          <w:sz w:val="21"/>
                          <w:szCs w:val="21"/>
                        </w:rPr>
                        <w:t xml:space="preserve">, however it didn’t get adopted by the UN until </w:t>
                      </w:r>
                      <w:r w:rsidRPr="00CE189B">
                        <w:rPr>
                          <w:rFonts w:ascii="Arial" w:hAnsi="Arial" w:cs="Arial"/>
                          <w:b/>
                          <w:color w:val="538135" w:themeColor="accent6" w:themeShade="BF"/>
                          <w:sz w:val="21"/>
                          <w:szCs w:val="21"/>
                        </w:rPr>
                        <w:t>1989.</w:t>
                      </w:r>
                      <w:r w:rsidRPr="00CE189B">
                        <w:rPr>
                          <w:rFonts w:ascii="Arial" w:hAnsi="Arial" w:cs="Arial"/>
                          <w:sz w:val="21"/>
                          <w:szCs w:val="21"/>
                        </w:rPr>
                        <w:t xml:space="preserve"> Now in </w:t>
                      </w:r>
                      <w:r w:rsidRPr="00CE189B">
                        <w:rPr>
                          <w:rFonts w:ascii="Arial" w:hAnsi="Arial" w:cs="Arial"/>
                          <w:b/>
                          <w:color w:val="538135" w:themeColor="accent6" w:themeShade="BF"/>
                          <w:sz w:val="21"/>
                          <w:szCs w:val="21"/>
                        </w:rPr>
                        <w:t>2017</w:t>
                      </w:r>
                      <w:r w:rsidRPr="00CE189B">
                        <w:rPr>
                          <w:rFonts w:ascii="Arial" w:hAnsi="Arial" w:cs="Arial"/>
                          <w:sz w:val="21"/>
                          <w:szCs w:val="21"/>
                        </w:rPr>
                        <w:t xml:space="preserve"> the majority of child based establishments in Britain are rights respecting and more and more children are becoming aware of their rights.   </w:t>
                      </w:r>
                    </w:p>
                    <w:p w14:paraId="217159D6" w14:textId="77777777" w:rsidR="00813ED8" w:rsidRDefault="00813ED8"/>
                  </w:txbxContent>
                </v:textbox>
              </v:shape>
            </w:pict>
          </mc:Fallback>
        </mc:AlternateContent>
      </w:r>
      <w:r w:rsidR="00D162DE">
        <w:rPr>
          <w:noProof/>
        </w:rPr>
        <mc:AlternateContent>
          <mc:Choice Requires="wps">
            <w:drawing>
              <wp:anchor distT="0" distB="0" distL="114300" distR="114300" simplePos="0" relativeHeight="251675648" behindDoc="0" locked="0" layoutInCell="1" allowOverlap="1" wp14:anchorId="01C79244" wp14:editId="79370A83">
                <wp:simplePos x="0" y="0"/>
                <wp:positionH relativeFrom="column">
                  <wp:posOffset>3039066</wp:posOffset>
                </wp:positionH>
                <wp:positionV relativeFrom="paragraph">
                  <wp:posOffset>-841213</wp:posOffset>
                </wp:positionV>
                <wp:extent cx="1807534" cy="308344"/>
                <wp:effectExtent l="0" t="0" r="21590" b="15875"/>
                <wp:wrapNone/>
                <wp:docPr id="17" name="Text Box 17"/>
                <wp:cNvGraphicFramePr/>
                <a:graphic xmlns:a="http://schemas.openxmlformats.org/drawingml/2006/main">
                  <a:graphicData uri="http://schemas.microsoft.com/office/word/2010/wordprocessingShape">
                    <wps:wsp>
                      <wps:cNvSpPr txBox="1"/>
                      <wps:spPr>
                        <a:xfrm>
                          <a:off x="0" y="0"/>
                          <a:ext cx="1807534" cy="308344"/>
                        </a:xfrm>
                        <a:prstGeom prst="rect">
                          <a:avLst/>
                        </a:prstGeom>
                        <a:solidFill>
                          <a:srgbClr val="68C0B6"/>
                        </a:solidFill>
                        <a:ln w="6350">
                          <a:solidFill>
                            <a:prstClr val="black"/>
                          </a:solidFill>
                        </a:ln>
                      </wps:spPr>
                      <wps:txbx>
                        <w:txbxContent>
                          <w:p w14:paraId="03DD5F33" w14:textId="2552EE61" w:rsidR="00813ED8" w:rsidRPr="003718B3" w:rsidRDefault="00813ED8">
                            <w:pPr>
                              <w:rPr>
                                <w:rFonts w:ascii="Arial" w:hAnsi="Arial" w:cs="Arial"/>
                                <w:b/>
                                <w:sz w:val="24"/>
                                <w:szCs w:val="24"/>
                                <w:u w:val="single"/>
                              </w:rPr>
                            </w:pPr>
                            <w:r w:rsidRPr="003718B3">
                              <w:rPr>
                                <w:rFonts w:ascii="Arial" w:hAnsi="Arial" w:cs="Arial"/>
                                <w:b/>
                                <w:sz w:val="24"/>
                                <w:szCs w:val="24"/>
                                <w:u w:val="single"/>
                              </w:rPr>
                              <w:t xml:space="preserve">What is the UNCRC?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C79244" id="Text Box 17" o:spid="_x0000_s1029" type="#_x0000_t202" style="position:absolute;margin-left:239.3pt;margin-top:-66.25pt;width:142.35pt;height:24.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" fillcolor="#68c0b6" strokeweight=".5pt">
                <v:textbox>
                  <w:txbxContent>
                    <w:p w14:paraId="03DD5F33" w14:textId="2552EE61" w:rsidR="00813ED8" w:rsidRPr="003718B3" w:rsidRDefault="00813ED8">
                      <w:pPr>
                        <w:rPr>
                          <w:rFonts w:ascii="Arial" w:hAnsi="Arial" w:cs="Arial"/>
                          <w:b/>
                          <w:sz w:val="24"/>
                          <w:szCs w:val="24"/>
                          <w:u w:val="single"/>
                        </w:rPr>
                      </w:pPr>
                      <w:r w:rsidRPr="003718B3">
                        <w:rPr>
                          <w:rFonts w:ascii="Arial" w:hAnsi="Arial" w:cs="Arial"/>
                          <w:b/>
                          <w:sz w:val="24"/>
                          <w:szCs w:val="24"/>
                          <w:u w:val="single"/>
                        </w:rPr>
                        <w:t xml:space="preserve">What is the UNCRC? </w:t>
                      </w:r>
                    </w:p>
                  </w:txbxContent>
                </v:textbox>
              </v:shape>
            </w:pict>
          </mc:Fallback>
        </mc:AlternateContent>
      </w:r>
      <w:r w:rsidR="003718B3">
        <w:rPr>
          <w:rFonts w:ascii="Segoe UI" w:hAnsi="Segoe UI" w:cs="Segoe UI"/>
          <w:noProof/>
          <w:color w:val="464646"/>
          <w:shd w:val="clear" w:color="auto" w:fill="EEEEEE"/>
        </w:rPr>
        <w:drawing>
          <wp:anchor distT="0" distB="0" distL="114300" distR="114300" simplePos="0" relativeHeight="251672576" behindDoc="0" locked="0" layoutInCell="1" allowOverlap="1" wp14:anchorId="3C05B9DB" wp14:editId="22E43202">
            <wp:simplePos x="0" y="0"/>
            <wp:positionH relativeFrom="margin">
              <wp:align>left</wp:align>
            </wp:positionH>
            <wp:positionV relativeFrom="paragraph">
              <wp:posOffset>3337087</wp:posOffset>
            </wp:positionV>
            <wp:extent cx="2062716" cy="2436206"/>
            <wp:effectExtent l="0" t="0" r="0" b="254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2716" cy="2436206"/>
                    </a:xfrm>
                    <a:prstGeom prst="rect">
                      <a:avLst/>
                    </a:prstGeom>
                    <a:noFill/>
                    <a:ln>
                      <a:noFill/>
                    </a:ln>
                  </pic:spPr>
                </pic:pic>
              </a:graphicData>
            </a:graphic>
            <wp14:sizeRelH relativeFrom="page">
              <wp14:pctWidth>0</wp14:pctWidth>
            </wp14:sizeRelH>
            <wp14:sizeRelV relativeFrom="page">
              <wp14:pctHeight>0</wp14:pctHeight>
            </wp14:sizeRelV>
          </wp:anchor>
        </w:drawing>
      </w:r>
      <w:r w:rsidR="003718B3">
        <w:rPr>
          <w:rFonts w:ascii="Segoe UI" w:hAnsi="Segoe UI" w:cs="Segoe UI"/>
          <w:noProof/>
          <w:color w:val="464646"/>
        </w:rPr>
        <mc:AlternateContent>
          <mc:Choice Requires="wps">
            <w:drawing>
              <wp:anchor distT="0" distB="0" distL="114300" distR="114300" simplePos="0" relativeHeight="251674624" behindDoc="1" locked="0" layoutInCell="1" allowOverlap="1" wp14:anchorId="2DAA5C07" wp14:editId="27F9B1A9">
                <wp:simplePos x="0" y="0"/>
                <wp:positionH relativeFrom="column">
                  <wp:posOffset>-2286001</wp:posOffset>
                </wp:positionH>
                <wp:positionV relativeFrom="paragraph">
                  <wp:posOffset>3062177</wp:posOffset>
                </wp:positionV>
                <wp:extent cx="4242391" cy="3507238"/>
                <wp:effectExtent l="0" t="0" r="6350" b="0"/>
                <wp:wrapNone/>
                <wp:docPr id="15" name="Isosceles Triangle 15"/>
                <wp:cNvGraphicFramePr/>
                <a:graphic xmlns:a="http://schemas.openxmlformats.org/drawingml/2006/main">
                  <a:graphicData uri="http://schemas.microsoft.com/office/word/2010/wordprocessingShape">
                    <wps:wsp>
                      <wps:cNvSpPr/>
                      <wps:spPr>
                        <a:xfrm rot="10800000">
                          <a:off x="0" y="0"/>
                          <a:ext cx="4242391" cy="3507238"/>
                        </a:xfrm>
                        <a:prstGeom prst="triangle">
                          <a:avLst>
                            <a:gd name="adj" fmla="val 70732"/>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A492BA"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5" o:spid="_x0000_s1026" type="#_x0000_t5" style="position:absolute;margin-left:-180pt;margin-top:241.1pt;width:334.05pt;height:276.15pt;rotation:180;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" adj="15278" fillcolor="white [3212]" stroked="f" strokeweight="1pt"/>
            </w:pict>
          </mc:Fallback>
        </mc:AlternateContent>
      </w:r>
      <w:r w:rsidR="00774EE5">
        <w:rPr>
          <w:rFonts w:ascii="Segoe UI" w:hAnsi="Segoe UI" w:cs="Segoe UI"/>
          <w:noProof/>
          <w:color w:val="464646"/>
          <w:shd w:val="clear" w:color="auto" w:fill="EEEEEE"/>
        </w:rPr>
        <w:drawing>
          <wp:anchor distT="0" distB="0" distL="114300" distR="114300" simplePos="0" relativeHeight="251670528" behindDoc="1" locked="0" layoutInCell="1" allowOverlap="1" wp14:anchorId="6DE54946" wp14:editId="6F9429CA">
            <wp:simplePos x="0" y="0"/>
            <wp:positionH relativeFrom="page">
              <wp:posOffset>0</wp:posOffset>
            </wp:positionH>
            <wp:positionV relativeFrom="paragraph">
              <wp:posOffset>-914400</wp:posOffset>
            </wp:positionV>
            <wp:extent cx="3168015" cy="7846695"/>
            <wp:effectExtent l="0" t="0" r="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a:off x="0" y="0"/>
                      <a:ext cx="3168015" cy="7846695"/>
                    </a:xfrm>
                    <a:prstGeom prst="rect">
                      <a:avLst/>
                    </a:prstGeom>
                    <a:noFill/>
                    <a:ln>
                      <a:noFill/>
                    </a:ln>
                  </pic:spPr>
                </pic:pic>
              </a:graphicData>
            </a:graphic>
            <wp14:sizeRelH relativeFrom="page">
              <wp14:pctWidth>0</wp14:pctWidth>
            </wp14:sizeRelH>
            <wp14:sizeRelV relativeFrom="page">
              <wp14:pctHeight>0</wp14:pctHeight>
            </wp14:sizeRelV>
          </wp:anchor>
        </w:drawing>
      </w:r>
      <w:r w:rsidR="009F66C1">
        <w:rPr>
          <w:rFonts w:ascii="Segoe UI" w:hAnsi="Segoe UI" w:cs="Segoe UI"/>
          <w:noProof/>
          <w:color w:val="464646"/>
        </w:rPr>
        <mc:AlternateContent>
          <mc:Choice Requires="wps">
            <w:drawing>
              <wp:anchor distT="0" distB="0" distL="114300" distR="114300" simplePos="0" relativeHeight="251673600" behindDoc="0" locked="0" layoutInCell="1" allowOverlap="1" wp14:anchorId="3657ECD3" wp14:editId="701E6209">
                <wp:simplePos x="0" y="0"/>
                <wp:positionH relativeFrom="column">
                  <wp:posOffset>-3189767</wp:posOffset>
                </wp:positionH>
                <wp:positionV relativeFrom="paragraph">
                  <wp:posOffset>31898</wp:posOffset>
                </wp:positionV>
                <wp:extent cx="5454015" cy="3136604"/>
                <wp:effectExtent l="0" t="0" r="0" b="0"/>
                <wp:wrapNone/>
                <wp:docPr id="13" name="Isosceles Triangle 13"/>
                <wp:cNvGraphicFramePr/>
                <a:graphic xmlns:a="http://schemas.openxmlformats.org/drawingml/2006/main">
                  <a:graphicData uri="http://schemas.microsoft.com/office/word/2010/wordprocessingShape">
                    <wps:wsp>
                      <wps:cNvSpPr/>
                      <wps:spPr>
                        <a:xfrm>
                          <a:off x="0" y="0"/>
                          <a:ext cx="5454015" cy="3136604"/>
                        </a:xfrm>
                        <a:prstGeom prst="triangle">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821BF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 o:spid="_x0000_s1026" type="#_x0000_t5" style="position:absolute;margin-left:-251.15pt;margin-top:2.5pt;width:429.45pt;height:24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" filled="f" stroked="f" strokeweight="1pt"/>
            </w:pict>
          </mc:Fallback>
        </mc:AlternateContent>
      </w:r>
      <w:r w:rsidR="009F66C1">
        <w:rPr>
          <w:noProof/>
        </w:rPr>
        <mc:AlternateContent>
          <mc:Choice Requires="wps">
            <w:drawing>
              <wp:anchor distT="0" distB="0" distL="114300" distR="114300" simplePos="0" relativeHeight="251666432" behindDoc="0" locked="0" layoutInCell="1" allowOverlap="1" wp14:anchorId="01529D48" wp14:editId="6A733C7D">
                <wp:simplePos x="0" y="0"/>
                <wp:positionH relativeFrom="page">
                  <wp:align>left</wp:align>
                </wp:positionH>
                <wp:positionV relativeFrom="paragraph">
                  <wp:posOffset>6506491</wp:posOffset>
                </wp:positionV>
                <wp:extent cx="3157870" cy="340242"/>
                <wp:effectExtent l="0" t="0" r="4445" b="3175"/>
                <wp:wrapNone/>
                <wp:docPr id="5" name="Text Box 5"/>
                <wp:cNvGraphicFramePr/>
                <a:graphic xmlns:a="http://schemas.openxmlformats.org/drawingml/2006/main">
                  <a:graphicData uri="http://schemas.microsoft.com/office/word/2010/wordprocessingShape">
                    <wps:wsp>
                      <wps:cNvSpPr txBox="1"/>
                      <wps:spPr>
                        <a:xfrm>
                          <a:off x="0" y="0"/>
                          <a:ext cx="3157870" cy="340242"/>
                        </a:xfrm>
                        <a:prstGeom prst="rect">
                          <a:avLst/>
                        </a:prstGeom>
                        <a:solidFill>
                          <a:schemeClr val="accent4">
                            <a:lumMod val="60000"/>
                            <a:lumOff val="40000"/>
                          </a:schemeClr>
                        </a:solidFill>
                        <a:ln w="19050">
                          <a:noFill/>
                        </a:ln>
                      </wps:spPr>
                      <wps:txbx>
                        <w:txbxContent>
                          <w:p w14:paraId="71FBA540" w14:textId="64B26848" w:rsidR="00813ED8" w:rsidRPr="00152479" w:rsidRDefault="00813ED8" w:rsidP="00152479">
                            <w:pPr>
                              <w:rPr>
                                <w:rFonts w:ascii="Arial" w:hAnsi="Arial" w:cs="Arial"/>
                                <w:sz w:val="28"/>
                                <w:szCs w:val="28"/>
                              </w:rPr>
                            </w:pPr>
                            <w:r w:rsidRPr="00152479">
                              <w:rPr>
                                <w:rFonts w:ascii="Arial" w:hAnsi="Arial" w:cs="Arial"/>
                                <w:sz w:val="28"/>
                                <w:szCs w:val="28"/>
                              </w:rPr>
                              <w:t xml:space="preserve">1705498   </w:t>
                            </w:r>
                            <w:r>
                              <w:rPr>
                                <w:rFonts w:ascii="Arial" w:hAnsi="Arial" w:cs="Arial"/>
                                <w:sz w:val="32"/>
                                <w:szCs w:val="32"/>
                              </w:rPr>
                              <w:t xml:space="preserve">            </w:t>
                            </w:r>
                            <w:r w:rsidRPr="00152479">
                              <w:rPr>
                                <w:rFonts w:ascii="Arial" w:hAnsi="Arial" w:cs="Arial"/>
                                <w:sz w:val="24"/>
                                <w:szCs w:val="24"/>
                              </w:rPr>
                              <w:t>EAEE4002/4008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529D48" id="Text Box 5" o:spid="_x0000_s1030" type="#_x0000_t202" style="position:absolute;margin-left:0;margin-top:512.3pt;width:248.65pt;height:26.8pt;z-index:25166643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" fillcolor="#ffd966 [1943]" stroked="f" strokeweight="1.5pt">
                <v:textbox>
                  <w:txbxContent>
                    <w:p w14:paraId="71FBA540" w14:textId="64B26848" w:rsidR="00813ED8" w:rsidRPr="00152479" w:rsidRDefault="00813ED8" w:rsidP="00152479">
                      <w:pPr>
                        <w:rPr>
                          <w:rFonts w:ascii="Arial" w:hAnsi="Arial" w:cs="Arial"/>
                          <w:sz w:val="28"/>
                          <w:szCs w:val="28"/>
                        </w:rPr>
                      </w:pPr>
                      <w:r w:rsidRPr="00152479">
                        <w:rPr>
                          <w:rFonts w:ascii="Arial" w:hAnsi="Arial" w:cs="Arial"/>
                          <w:sz w:val="28"/>
                          <w:szCs w:val="28"/>
                        </w:rPr>
                        <w:t xml:space="preserve">1705498   </w:t>
                      </w:r>
                      <w:r>
                        <w:rPr>
                          <w:rFonts w:ascii="Arial" w:hAnsi="Arial" w:cs="Arial"/>
                          <w:sz w:val="32"/>
                          <w:szCs w:val="32"/>
                        </w:rPr>
                        <w:t xml:space="preserve">            </w:t>
                      </w:r>
                      <w:r w:rsidRPr="00152479">
                        <w:rPr>
                          <w:rFonts w:ascii="Arial" w:hAnsi="Arial" w:cs="Arial"/>
                          <w:sz w:val="24"/>
                          <w:szCs w:val="24"/>
                        </w:rPr>
                        <w:t>EAEE4002/4008</w:t>
                      </w:r>
                    </w:p>
                  </w:txbxContent>
                </v:textbox>
                <w10:wrap anchorx="page"/>
              </v:shape>
            </w:pict>
          </mc:Fallback>
        </mc:AlternateContent>
      </w:r>
      <w:r w:rsidR="00152479">
        <w:rPr>
          <w:rFonts w:ascii="Segoe UI" w:hAnsi="Segoe UI" w:cs="Segoe UI"/>
          <w:color w:val="464646"/>
          <w:shd w:val="clear" w:color="auto" w:fill="EEEEEE"/>
        </w:rPr>
        <w:t xml:space="preserve">                                                  </w:t>
      </w:r>
    </w:p>
    <w:p w14:paraId="163BB435" w14:textId="4DCCAFF3" w:rsidR="00B43003" w:rsidRDefault="00CE189B">
      <w:pPr>
        <w:rPr>
          <w:rFonts w:ascii="Segoe UI" w:hAnsi="Segoe UI" w:cs="Segoe UI"/>
          <w:color w:val="464646"/>
          <w:shd w:val="clear" w:color="auto" w:fill="EEEEEE"/>
        </w:rPr>
      </w:pPr>
      <w:r>
        <w:rPr>
          <w:rFonts w:ascii="Segoe UI" w:hAnsi="Segoe UI" w:cs="Segoe UI"/>
          <w:noProof/>
          <w:color w:val="464646"/>
        </w:rPr>
        <mc:AlternateContent>
          <mc:Choice Requires="wps">
            <w:drawing>
              <wp:anchor distT="0" distB="0" distL="114300" distR="114300" simplePos="0" relativeHeight="251679744" behindDoc="0" locked="0" layoutInCell="1" allowOverlap="1" wp14:anchorId="654EFCC3" wp14:editId="657D3EA1">
                <wp:simplePos x="0" y="0"/>
                <wp:positionH relativeFrom="margin">
                  <wp:posOffset>2363148</wp:posOffset>
                </wp:positionH>
                <wp:positionV relativeFrom="paragraph">
                  <wp:posOffset>279429</wp:posOffset>
                </wp:positionV>
                <wp:extent cx="3118734" cy="1292849"/>
                <wp:effectExtent l="76200" t="171450" r="81915" b="174625"/>
                <wp:wrapNone/>
                <wp:docPr id="22" name="Text Box 22"/>
                <wp:cNvGraphicFramePr/>
                <a:graphic xmlns:a="http://schemas.openxmlformats.org/drawingml/2006/main">
                  <a:graphicData uri="http://schemas.microsoft.com/office/word/2010/wordprocessingShape">
                    <wps:wsp>
                      <wps:cNvSpPr txBox="1"/>
                      <wps:spPr>
                        <a:xfrm rot="21255847">
                          <a:off x="0" y="0"/>
                          <a:ext cx="3118734" cy="1292849"/>
                        </a:xfrm>
                        <a:prstGeom prst="rect">
                          <a:avLst/>
                        </a:prstGeom>
                        <a:solidFill>
                          <a:schemeClr val="accent4">
                            <a:lumMod val="40000"/>
                            <a:lumOff val="60000"/>
                          </a:schemeClr>
                        </a:solidFill>
                        <a:ln w="6350">
                          <a:solidFill>
                            <a:srgbClr val="68C0B6"/>
                          </a:solidFill>
                        </a:ln>
                      </wps:spPr>
                      <wps:txbx>
                        <w:txbxContent>
                          <w:p w14:paraId="562B5103" w14:textId="7D615E6D" w:rsidR="00813ED8" w:rsidRPr="00CE189B" w:rsidRDefault="00813ED8">
                            <w:pPr>
                              <w:rPr>
                                <w:rFonts w:ascii="Arial" w:hAnsi="Arial" w:cs="Arial"/>
                                <w:i/>
                                <w:sz w:val="21"/>
                                <w:szCs w:val="21"/>
                              </w:rPr>
                            </w:pPr>
                            <w:r w:rsidRPr="00CE189B">
                              <w:rPr>
                                <w:rFonts w:ascii="Arial" w:hAnsi="Arial" w:cs="Arial"/>
                                <w:i/>
                                <w:sz w:val="21"/>
                                <w:szCs w:val="21"/>
                              </w:rPr>
                              <w:t xml:space="preserve">The convention is made up of </w:t>
                            </w:r>
                            <w:r w:rsidRPr="00CE189B">
                              <w:rPr>
                                <w:rFonts w:ascii="Arial" w:hAnsi="Arial" w:cs="Arial"/>
                                <w:b/>
                                <w:i/>
                                <w:color w:val="538135" w:themeColor="accent6" w:themeShade="BF"/>
                                <w:sz w:val="21"/>
                                <w:szCs w:val="21"/>
                                <w:u w:val="single"/>
                              </w:rPr>
                              <w:t>54</w:t>
                            </w:r>
                            <w:r w:rsidRPr="00CE189B">
                              <w:rPr>
                                <w:rFonts w:ascii="Arial" w:hAnsi="Arial" w:cs="Arial"/>
                                <w:b/>
                                <w:i/>
                                <w:color w:val="538135" w:themeColor="accent6" w:themeShade="BF"/>
                                <w:sz w:val="21"/>
                                <w:szCs w:val="21"/>
                              </w:rPr>
                              <w:t xml:space="preserve"> </w:t>
                            </w:r>
                            <w:r w:rsidRPr="00CE189B">
                              <w:rPr>
                                <w:rFonts w:ascii="Arial" w:hAnsi="Arial" w:cs="Arial"/>
                                <w:i/>
                                <w:sz w:val="21"/>
                                <w:szCs w:val="21"/>
                              </w:rPr>
                              <w:t>articles:</w:t>
                            </w:r>
                          </w:p>
                          <w:p w14:paraId="2EBAC373" w14:textId="02183A2D" w:rsidR="00813ED8" w:rsidRPr="00CE189B" w:rsidRDefault="00813ED8">
                            <w:pPr>
                              <w:rPr>
                                <w:rFonts w:ascii="Arial" w:hAnsi="Arial" w:cs="Arial"/>
                                <w:sz w:val="21"/>
                                <w:szCs w:val="21"/>
                              </w:rPr>
                            </w:pPr>
                            <w:r w:rsidRPr="00CE189B">
                              <w:rPr>
                                <w:rFonts w:ascii="Arial" w:hAnsi="Arial" w:cs="Arial"/>
                                <w:b/>
                                <w:color w:val="538135" w:themeColor="accent6" w:themeShade="BF"/>
                                <w:sz w:val="21"/>
                                <w:szCs w:val="21"/>
                              </w:rPr>
                              <w:t>Articles 1- 42</w:t>
                            </w:r>
                            <w:r w:rsidRPr="00CE189B">
                              <w:rPr>
                                <w:rFonts w:ascii="Arial" w:hAnsi="Arial" w:cs="Arial"/>
                                <w:color w:val="538135" w:themeColor="accent6" w:themeShade="BF"/>
                                <w:sz w:val="21"/>
                                <w:szCs w:val="21"/>
                              </w:rPr>
                              <w:t xml:space="preserve"> </w:t>
                            </w:r>
                            <w:r w:rsidRPr="00CE189B">
                              <w:rPr>
                                <w:rFonts w:ascii="Arial" w:hAnsi="Arial" w:cs="Arial"/>
                                <w:sz w:val="21"/>
                                <w:szCs w:val="21"/>
                              </w:rPr>
                              <w:t>are based on the child.</w:t>
                            </w:r>
                          </w:p>
                          <w:p w14:paraId="608F71D8" w14:textId="3BCF02CC" w:rsidR="00813ED8" w:rsidRPr="008C615D" w:rsidRDefault="00813ED8">
                            <w:pPr>
                              <w:rPr>
                                <w:rFonts w:ascii="Arial" w:hAnsi="Arial" w:cs="Arial"/>
                                <w:sz w:val="24"/>
                                <w:szCs w:val="24"/>
                              </w:rPr>
                            </w:pPr>
                            <w:r w:rsidRPr="00CE189B">
                              <w:rPr>
                                <w:rFonts w:ascii="Arial" w:hAnsi="Arial" w:cs="Arial"/>
                                <w:b/>
                                <w:color w:val="538135" w:themeColor="accent6" w:themeShade="BF"/>
                                <w:sz w:val="21"/>
                                <w:szCs w:val="21"/>
                              </w:rPr>
                              <w:t>Articles 43</w:t>
                            </w:r>
                            <w:r w:rsidRPr="00CE189B">
                              <w:rPr>
                                <w:rFonts w:ascii="Arial" w:hAnsi="Arial" w:cs="Arial"/>
                                <w:sz w:val="21"/>
                                <w:szCs w:val="21"/>
                              </w:rPr>
                              <w:t>-</w:t>
                            </w:r>
                            <w:r w:rsidRPr="00CE189B">
                              <w:rPr>
                                <w:rFonts w:ascii="Arial" w:hAnsi="Arial" w:cs="Arial"/>
                                <w:b/>
                                <w:color w:val="538135" w:themeColor="accent6" w:themeShade="BF"/>
                                <w:sz w:val="21"/>
                                <w:szCs w:val="21"/>
                              </w:rPr>
                              <w:t xml:space="preserve">54 </w:t>
                            </w:r>
                            <w:r w:rsidRPr="00CE189B">
                              <w:rPr>
                                <w:rFonts w:ascii="Arial" w:hAnsi="Arial" w:cs="Arial"/>
                                <w:sz w:val="21"/>
                                <w:szCs w:val="21"/>
                              </w:rPr>
                              <w:t>are based on the implementation of the rights and how the government and organisations will help support children’s rights.</w:t>
                            </w:r>
                            <w:r w:rsidRPr="0057654B">
                              <w:rPr>
                                <w:rFonts w:ascii="Arial" w:hAnsi="Arial" w:cs="Arial"/>
                                <w:sz w:val="20"/>
                                <w:szCs w:val="20"/>
                              </w:rPr>
                              <w:t xml:space="preserve"> (Every child 2010</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4EFCC3" id="Text Box 22" o:spid="_x0000_s1031" type="#_x0000_t202" style="position:absolute;margin-left:186.05pt;margin-top:22pt;width:245.55pt;height:101.8pt;rotation:-375907fd;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" fillcolor="#ffe599 [1303]" strokecolor="#68c0b6" strokeweight=".5pt">
                <v:textbox>
                  <w:txbxContent>
                    <w:p w14:paraId="562B5103" w14:textId="7D615E6D" w:rsidR="00813ED8" w:rsidRPr="00CE189B" w:rsidRDefault="00813ED8">
                      <w:pPr>
                        <w:rPr>
                          <w:rFonts w:ascii="Arial" w:hAnsi="Arial" w:cs="Arial"/>
                          <w:i/>
                          <w:sz w:val="21"/>
                          <w:szCs w:val="21"/>
                        </w:rPr>
                      </w:pPr>
                      <w:r w:rsidRPr="00CE189B">
                        <w:rPr>
                          <w:rFonts w:ascii="Arial" w:hAnsi="Arial" w:cs="Arial"/>
                          <w:i/>
                          <w:sz w:val="21"/>
                          <w:szCs w:val="21"/>
                        </w:rPr>
                        <w:t xml:space="preserve">The convention is made up of </w:t>
                      </w:r>
                      <w:r w:rsidRPr="00CE189B">
                        <w:rPr>
                          <w:rFonts w:ascii="Arial" w:hAnsi="Arial" w:cs="Arial"/>
                          <w:b/>
                          <w:i/>
                          <w:color w:val="538135" w:themeColor="accent6" w:themeShade="BF"/>
                          <w:sz w:val="21"/>
                          <w:szCs w:val="21"/>
                          <w:u w:val="single"/>
                        </w:rPr>
                        <w:t>54</w:t>
                      </w:r>
                      <w:r w:rsidRPr="00CE189B">
                        <w:rPr>
                          <w:rFonts w:ascii="Arial" w:hAnsi="Arial" w:cs="Arial"/>
                          <w:b/>
                          <w:i/>
                          <w:color w:val="538135" w:themeColor="accent6" w:themeShade="BF"/>
                          <w:sz w:val="21"/>
                          <w:szCs w:val="21"/>
                        </w:rPr>
                        <w:t xml:space="preserve"> </w:t>
                      </w:r>
                      <w:r w:rsidRPr="00CE189B">
                        <w:rPr>
                          <w:rFonts w:ascii="Arial" w:hAnsi="Arial" w:cs="Arial"/>
                          <w:i/>
                          <w:sz w:val="21"/>
                          <w:szCs w:val="21"/>
                        </w:rPr>
                        <w:t>articles:</w:t>
                      </w:r>
                    </w:p>
                    <w:p w14:paraId="2EBAC373" w14:textId="02183A2D" w:rsidR="00813ED8" w:rsidRPr="00CE189B" w:rsidRDefault="00813ED8">
                      <w:pPr>
                        <w:rPr>
                          <w:rFonts w:ascii="Arial" w:hAnsi="Arial" w:cs="Arial"/>
                          <w:sz w:val="21"/>
                          <w:szCs w:val="21"/>
                        </w:rPr>
                      </w:pPr>
                      <w:r w:rsidRPr="00CE189B">
                        <w:rPr>
                          <w:rFonts w:ascii="Arial" w:hAnsi="Arial" w:cs="Arial"/>
                          <w:b/>
                          <w:color w:val="538135" w:themeColor="accent6" w:themeShade="BF"/>
                          <w:sz w:val="21"/>
                          <w:szCs w:val="21"/>
                        </w:rPr>
                        <w:t>Articles 1- 42</w:t>
                      </w:r>
                      <w:r w:rsidRPr="00CE189B">
                        <w:rPr>
                          <w:rFonts w:ascii="Arial" w:hAnsi="Arial" w:cs="Arial"/>
                          <w:color w:val="538135" w:themeColor="accent6" w:themeShade="BF"/>
                          <w:sz w:val="21"/>
                          <w:szCs w:val="21"/>
                        </w:rPr>
                        <w:t xml:space="preserve"> </w:t>
                      </w:r>
                      <w:r w:rsidRPr="00CE189B">
                        <w:rPr>
                          <w:rFonts w:ascii="Arial" w:hAnsi="Arial" w:cs="Arial"/>
                          <w:sz w:val="21"/>
                          <w:szCs w:val="21"/>
                        </w:rPr>
                        <w:t>are based on the child.</w:t>
                      </w:r>
                    </w:p>
                    <w:p w14:paraId="608F71D8" w14:textId="3BCF02CC" w:rsidR="00813ED8" w:rsidRPr="008C615D" w:rsidRDefault="00813ED8">
                      <w:pPr>
                        <w:rPr>
                          <w:rFonts w:ascii="Arial" w:hAnsi="Arial" w:cs="Arial"/>
                          <w:sz w:val="24"/>
                          <w:szCs w:val="24"/>
                        </w:rPr>
                      </w:pPr>
                      <w:r w:rsidRPr="00CE189B">
                        <w:rPr>
                          <w:rFonts w:ascii="Arial" w:hAnsi="Arial" w:cs="Arial"/>
                          <w:b/>
                          <w:color w:val="538135" w:themeColor="accent6" w:themeShade="BF"/>
                          <w:sz w:val="21"/>
                          <w:szCs w:val="21"/>
                        </w:rPr>
                        <w:t>Articles 43</w:t>
                      </w:r>
                      <w:r w:rsidRPr="00CE189B">
                        <w:rPr>
                          <w:rFonts w:ascii="Arial" w:hAnsi="Arial" w:cs="Arial"/>
                          <w:sz w:val="21"/>
                          <w:szCs w:val="21"/>
                        </w:rPr>
                        <w:t>-</w:t>
                      </w:r>
                      <w:r w:rsidRPr="00CE189B">
                        <w:rPr>
                          <w:rFonts w:ascii="Arial" w:hAnsi="Arial" w:cs="Arial"/>
                          <w:b/>
                          <w:color w:val="538135" w:themeColor="accent6" w:themeShade="BF"/>
                          <w:sz w:val="21"/>
                          <w:szCs w:val="21"/>
                        </w:rPr>
                        <w:t xml:space="preserve">54 </w:t>
                      </w:r>
                      <w:r w:rsidRPr="00CE189B">
                        <w:rPr>
                          <w:rFonts w:ascii="Arial" w:hAnsi="Arial" w:cs="Arial"/>
                          <w:sz w:val="21"/>
                          <w:szCs w:val="21"/>
                        </w:rPr>
                        <w:t>are based on the implementation of the rights and how the government and organisations will help support children’s rights.</w:t>
                      </w:r>
                      <w:r w:rsidRPr="0057654B">
                        <w:rPr>
                          <w:rFonts w:ascii="Arial" w:hAnsi="Arial" w:cs="Arial"/>
                          <w:sz w:val="20"/>
                          <w:szCs w:val="20"/>
                        </w:rPr>
                        <w:t xml:space="preserve"> (Every child 2010</w:t>
                      </w:r>
                      <w:r>
                        <w:rPr>
                          <w:rFonts w:ascii="Arial" w:hAnsi="Arial" w:cs="Arial"/>
                          <w:sz w:val="24"/>
                          <w:szCs w:val="24"/>
                        </w:rPr>
                        <w:t>)</w:t>
                      </w:r>
                    </w:p>
                  </w:txbxContent>
                </v:textbox>
                <w10:wrap anchorx="margin"/>
              </v:shape>
            </w:pict>
          </mc:Fallback>
        </mc:AlternateContent>
      </w:r>
    </w:p>
    <w:p w14:paraId="57AAB542" w14:textId="392B50EF" w:rsidR="00B43003" w:rsidRDefault="00B43003">
      <w:pPr>
        <w:rPr>
          <w:rFonts w:ascii="Segoe UI" w:hAnsi="Segoe UI" w:cs="Segoe UI"/>
          <w:color w:val="464646"/>
          <w:shd w:val="clear" w:color="auto" w:fill="EEEEEE"/>
        </w:rPr>
      </w:pPr>
    </w:p>
    <w:p w14:paraId="3C6A8F79" w14:textId="1F2AB7AC" w:rsidR="00B43003" w:rsidRDefault="00B43003">
      <w:pPr>
        <w:rPr>
          <w:rFonts w:ascii="Segoe UI" w:hAnsi="Segoe UI" w:cs="Segoe UI"/>
          <w:color w:val="464646"/>
          <w:shd w:val="clear" w:color="auto" w:fill="EEEEEE"/>
        </w:rPr>
      </w:pPr>
    </w:p>
    <w:p w14:paraId="5C9546A4" w14:textId="3846FEDD" w:rsidR="00B43003" w:rsidRDefault="00CE189B">
      <w:pPr>
        <w:rPr>
          <w:rFonts w:ascii="Segoe UI" w:hAnsi="Segoe UI" w:cs="Segoe UI"/>
          <w:color w:val="464646"/>
          <w:shd w:val="clear" w:color="auto" w:fill="EEEEEE"/>
        </w:rPr>
      </w:pPr>
      <w:r>
        <w:rPr>
          <w:rFonts w:ascii="Segoe UI" w:hAnsi="Segoe UI" w:cs="Segoe UI"/>
          <w:noProof/>
          <w:color w:val="464646"/>
        </w:rPr>
        <mc:AlternateContent>
          <mc:Choice Requires="wps">
            <w:drawing>
              <wp:anchor distT="0" distB="0" distL="114300" distR="114300" simplePos="0" relativeHeight="251681792" behindDoc="0" locked="0" layoutInCell="1" allowOverlap="1" wp14:anchorId="63275FE9" wp14:editId="46FD5EE3">
                <wp:simplePos x="0" y="0"/>
                <wp:positionH relativeFrom="page">
                  <wp:posOffset>6784842</wp:posOffset>
                </wp:positionH>
                <wp:positionV relativeFrom="paragraph">
                  <wp:posOffset>13822</wp:posOffset>
                </wp:positionV>
                <wp:extent cx="3178323" cy="1244009"/>
                <wp:effectExtent l="0" t="0" r="22225" b="13335"/>
                <wp:wrapNone/>
                <wp:docPr id="24" name="Text Box 24"/>
                <wp:cNvGraphicFramePr/>
                <a:graphic xmlns:a="http://schemas.openxmlformats.org/drawingml/2006/main">
                  <a:graphicData uri="http://schemas.microsoft.com/office/word/2010/wordprocessingShape">
                    <wps:wsp>
                      <wps:cNvSpPr txBox="1"/>
                      <wps:spPr>
                        <a:xfrm>
                          <a:off x="0" y="0"/>
                          <a:ext cx="3178323" cy="1244009"/>
                        </a:xfrm>
                        <a:prstGeom prst="rect">
                          <a:avLst/>
                        </a:prstGeom>
                        <a:solidFill>
                          <a:schemeClr val="accent4">
                            <a:lumMod val="40000"/>
                            <a:lumOff val="60000"/>
                          </a:schemeClr>
                        </a:solidFill>
                        <a:ln w="6350">
                          <a:solidFill>
                            <a:srgbClr val="68C0B6"/>
                          </a:solidFill>
                        </a:ln>
                      </wps:spPr>
                      <wps:txbx>
                        <w:txbxContent>
                          <w:p w14:paraId="128CB360" w14:textId="2EF9F9E2" w:rsidR="00813ED8" w:rsidRPr="00CE189B" w:rsidRDefault="00813ED8">
                            <w:pPr>
                              <w:rPr>
                                <w:rFonts w:ascii="Arial" w:hAnsi="Arial" w:cs="Arial"/>
                                <w:sz w:val="21"/>
                                <w:szCs w:val="21"/>
                              </w:rPr>
                            </w:pPr>
                            <w:r w:rsidRPr="00CE189B">
                              <w:rPr>
                                <w:rFonts w:ascii="Arial" w:hAnsi="Arial" w:cs="Arial"/>
                                <w:sz w:val="21"/>
                                <w:szCs w:val="21"/>
                              </w:rPr>
                              <w:t xml:space="preserve">The convention has currently been signed by 191 countries, however there are currently only 2 countries that have not backed the convention. These are Somalia and the US. Although the other countries have agreed to it, it does not mean they are following and respecting the rights of the children in their country.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275FE9" id="Text Box 24" o:spid="_x0000_s1032" type="#_x0000_t202" style="position:absolute;margin-left:534.25pt;margin-top:1.1pt;width:250.25pt;height:97.95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" fillcolor="#ffe599 [1303]" strokecolor="#68c0b6" strokeweight=".5pt">
                <v:textbox>
                  <w:txbxContent>
                    <w:p w14:paraId="128CB360" w14:textId="2EF9F9E2" w:rsidR="00813ED8" w:rsidRPr="00CE189B" w:rsidRDefault="00813ED8">
                      <w:pPr>
                        <w:rPr>
                          <w:rFonts w:ascii="Arial" w:hAnsi="Arial" w:cs="Arial"/>
                          <w:sz w:val="21"/>
                          <w:szCs w:val="21"/>
                        </w:rPr>
                      </w:pPr>
                      <w:r w:rsidRPr="00CE189B">
                        <w:rPr>
                          <w:rFonts w:ascii="Arial" w:hAnsi="Arial" w:cs="Arial"/>
                          <w:sz w:val="21"/>
                          <w:szCs w:val="21"/>
                        </w:rPr>
                        <w:t xml:space="preserve">The convention has currently been signed by 191 countries, however there are currently only 2 countries that have not backed the convention. These are Somalia and the US. Although the other countries have agreed to it, it does not mean they are following and respecting the rights of the children in their country. </w:t>
                      </w:r>
                    </w:p>
                  </w:txbxContent>
                </v:textbox>
                <w10:wrap anchorx="page"/>
              </v:shape>
            </w:pict>
          </mc:Fallback>
        </mc:AlternateContent>
      </w:r>
      <w:r w:rsidR="00E94904">
        <w:rPr>
          <w:noProof/>
        </w:rPr>
        <mc:AlternateContent>
          <mc:Choice Requires="wps">
            <w:drawing>
              <wp:anchor distT="0" distB="0" distL="114300" distR="114300" simplePos="0" relativeHeight="251659264" behindDoc="0" locked="0" layoutInCell="1" allowOverlap="1" wp14:anchorId="5B3FBF3E" wp14:editId="38F6D787">
                <wp:simplePos x="0" y="0"/>
                <wp:positionH relativeFrom="margin">
                  <wp:posOffset>147954</wp:posOffset>
                </wp:positionH>
                <wp:positionV relativeFrom="paragraph">
                  <wp:posOffset>31115</wp:posOffset>
                </wp:positionV>
                <wp:extent cx="7767955" cy="3456335"/>
                <wp:effectExtent l="3175" t="0" r="7620" b="7620"/>
                <wp:wrapNone/>
                <wp:docPr id="1" name="Rectangle 1"/>
                <wp:cNvGraphicFramePr/>
                <a:graphic xmlns:a="http://schemas.openxmlformats.org/drawingml/2006/main">
                  <a:graphicData uri="http://schemas.microsoft.com/office/word/2010/wordprocessingShape">
                    <wps:wsp>
                      <wps:cNvSpPr/>
                      <wps:spPr>
                        <a:xfrm rot="16200000">
                          <a:off x="0" y="0"/>
                          <a:ext cx="7767955" cy="3456335"/>
                        </a:xfrm>
                        <a:prstGeom prst="rect">
                          <a:avLst/>
                        </a:prstGeom>
                        <a:solidFill>
                          <a:schemeClr val="accent5">
                            <a:lumMod val="40000"/>
                            <a:lumOff val="60000"/>
                          </a:schemeClr>
                        </a:solidFill>
                        <a:ln w="28575">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626542" id="Rectangle 1" o:spid="_x0000_s1026" style="position:absolute;margin-left:11.65pt;margin-top:2.45pt;width:611.65pt;height:272.15pt;rotation:-90;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" fillcolor="#bdd6ee [1304]" stroked="f" strokeweight="2.25pt">
                <w10:wrap anchorx="margin"/>
              </v:rect>
            </w:pict>
          </mc:Fallback>
        </mc:AlternateContent>
      </w:r>
    </w:p>
    <w:p w14:paraId="2649A399" w14:textId="66E8FCC2" w:rsidR="00B43003" w:rsidRDefault="00B43003">
      <w:pPr>
        <w:rPr>
          <w:rFonts w:ascii="Segoe UI" w:hAnsi="Segoe UI" w:cs="Segoe UI"/>
          <w:color w:val="464646"/>
          <w:shd w:val="clear" w:color="auto" w:fill="EEEEEE"/>
        </w:rPr>
      </w:pPr>
    </w:p>
    <w:p w14:paraId="4B538604" w14:textId="13358668" w:rsidR="00B43003" w:rsidRDefault="00CE189B">
      <w:pPr>
        <w:rPr>
          <w:rFonts w:ascii="Segoe UI" w:hAnsi="Segoe UI" w:cs="Segoe UI"/>
          <w:color w:val="464646"/>
          <w:shd w:val="clear" w:color="auto" w:fill="EEEEEE"/>
        </w:rPr>
      </w:pPr>
      <w:r>
        <w:rPr>
          <w:rFonts w:ascii="Segoe UI" w:hAnsi="Segoe UI" w:cs="Segoe UI"/>
          <w:noProof/>
          <w:color w:val="464646"/>
        </w:rPr>
        <mc:AlternateContent>
          <mc:Choice Requires="wps">
            <w:drawing>
              <wp:anchor distT="0" distB="0" distL="114300" distR="114300" simplePos="0" relativeHeight="251706368" behindDoc="0" locked="0" layoutInCell="1" allowOverlap="1" wp14:anchorId="1805841D" wp14:editId="307E6EE0">
                <wp:simplePos x="0" y="0"/>
                <wp:positionH relativeFrom="column">
                  <wp:posOffset>2360295</wp:posOffset>
                </wp:positionH>
                <wp:positionV relativeFrom="paragraph">
                  <wp:posOffset>132036</wp:posOffset>
                </wp:positionV>
                <wp:extent cx="3296093" cy="2030819"/>
                <wp:effectExtent l="0" t="0" r="19050" b="26670"/>
                <wp:wrapNone/>
                <wp:docPr id="8" name="Text Box 8"/>
                <wp:cNvGraphicFramePr/>
                <a:graphic xmlns:a="http://schemas.openxmlformats.org/drawingml/2006/main">
                  <a:graphicData uri="http://schemas.microsoft.com/office/word/2010/wordprocessingShape">
                    <wps:wsp>
                      <wps:cNvSpPr txBox="1"/>
                      <wps:spPr>
                        <a:xfrm>
                          <a:off x="0" y="0"/>
                          <a:ext cx="3296093" cy="2030819"/>
                        </a:xfrm>
                        <a:prstGeom prst="rect">
                          <a:avLst/>
                        </a:prstGeom>
                        <a:solidFill>
                          <a:schemeClr val="lt1"/>
                        </a:solidFill>
                        <a:ln w="6350">
                          <a:solidFill>
                            <a:srgbClr val="68C0B6"/>
                          </a:solidFill>
                        </a:ln>
                      </wps:spPr>
                      <wps:txbx>
                        <w:txbxContent>
                          <w:p w14:paraId="700959FA" w14:textId="5463E7F2" w:rsidR="00813ED8" w:rsidRPr="00CE189B" w:rsidRDefault="00813ED8">
                            <w:pPr>
                              <w:rPr>
                                <w:rFonts w:ascii="Arial" w:hAnsi="Arial" w:cs="Arial"/>
                                <w:sz w:val="21"/>
                                <w:szCs w:val="21"/>
                              </w:rPr>
                            </w:pPr>
                            <w:r w:rsidRPr="00CE189B">
                              <w:rPr>
                                <w:rFonts w:ascii="Arial" w:hAnsi="Arial" w:cs="Arial"/>
                                <w:sz w:val="21"/>
                                <w:szCs w:val="21"/>
                              </w:rPr>
                              <w:t xml:space="preserve">Although there are 54 articles with in the convention, there are 4 articles that underpin the following 50. These are known as general articles. The Children’s rights Wales has said </w:t>
                            </w:r>
                            <w:r w:rsidRPr="00CE189B">
                              <w:rPr>
                                <w:rFonts w:ascii="Arial" w:hAnsi="Arial" w:cs="Arial"/>
                                <w:color w:val="333333"/>
                                <w:sz w:val="21"/>
                                <w:szCs w:val="21"/>
                                <w:shd w:val="clear" w:color="auto" w:fill="FFFFFF"/>
                              </w:rPr>
                              <w:t xml:space="preserve">through adopting this approach the Convention becomes ‘more than a mere list of obligations and instead acquires a soul’ This can be clearly observed in a variety of settings with the excitement it brings to children. They are excited by their rights and the thought of exploring them. The four general articles are 2,3,6 and 12. These can be seen below in the form of a diagram.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5841D" id="Text Box 8" o:spid="_x0000_s1033" type="#_x0000_t202" style="position:absolute;margin-left:185.85pt;margin-top:10.4pt;width:259.55pt;height:159.9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" fillcolor="white [3201]" strokecolor="#68c0b6" strokeweight=".5pt">
                <v:textbox>
                  <w:txbxContent>
                    <w:p w14:paraId="700959FA" w14:textId="5463E7F2" w:rsidR="00813ED8" w:rsidRPr="00CE189B" w:rsidRDefault="00813ED8">
                      <w:pPr>
                        <w:rPr>
                          <w:rFonts w:ascii="Arial" w:hAnsi="Arial" w:cs="Arial"/>
                          <w:sz w:val="21"/>
                          <w:szCs w:val="21"/>
                        </w:rPr>
                      </w:pPr>
                      <w:r w:rsidRPr="00CE189B">
                        <w:rPr>
                          <w:rFonts w:ascii="Arial" w:hAnsi="Arial" w:cs="Arial"/>
                          <w:sz w:val="21"/>
                          <w:szCs w:val="21"/>
                        </w:rPr>
                        <w:t xml:space="preserve">Although there are 54 articles with in the convention, there are 4 articles that underpin the following 50. These are known as general articles. The Children’s rights Wales has said </w:t>
                      </w:r>
                      <w:r w:rsidRPr="00CE189B">
                        <w:rPr>
                          <w:rFonts w:ascii="Arial" w:hAnsi="Arial" w:cs="Arial"/>
                          <w:color w:val="333333"/>
                          <w:sz w:val="21"/>
                          <w:szCs w:val="21"/>
                          <w:shd w:val="clear" w:color="auto" w:fill="FFFFFF"/>
                        </w:rPr>
                        <w:t xml:space="preserve">through adopting this approach the Convention becomes ‘more than a mere list of obligations and instead acquires a soul’ This can be clearly observed in a variety of settings with the excitement it brings to children. They are excited by their rights and the thought of exploring them. The four general articles are 2,3,6 and 12. These can be seen below in the form of a diagram. </w:t>
                      </w:r>
                    </w:p>
                  </w:txbxContent>
                </v:textbox>
              </v:shape>
            </w:pict>
          </mc:Fallback>
        </mc:AlternateContent>
      </w:r>
      <w:r>
        <w:rPr>
          <w:noProof/>
        </w:rPr>
        <mc:AlternateContent>
          <mc:Choice Requires="wps">
            <w:drawing>
              <wp:anchor distT="0" distB="0" distL="114300" distR="114300" simplePos="0" relativeHeight="251683840" behindDoc="1" locked="0" layoutInCell="1" allowOverlap="1" wp14:anchorId="268285C5" wp14:editId="667974BA">
                <wp:simplePos x="0" y="0"/>
                <wp:positionH relativeFrom="page">
                  <wp:align>right</wp:align>
                </wp:positionH>
                <wp:positionV relativeFrom="page">
                  <wp:posOffset>2835055</wp:posOffset>
                </wp:positionV>
                <wp:extent cx="9968284" cy="3327755"/>
                <wp:effectExtent l="5715" t="0" r="635" b="635"/>
                <wp:wrapNone/>
                <wp:docPr id="25" name="Rectangle 25"/>
                <wp:cNvGraphicFramePr/>
                <a:graphic xmlns:a="http://schemas.openxmlformats.org/drawingml/2006/main">
                  <a:graphicData uri="http://schemas.microsoft.com/office/word/2010/wordprocessingShape">
                    <wps:wsp>
                      <wps:cNvSpPr/>
                      <wps:spPr>
                        <a:xfrm rot="16200000">
                          <a:off x="0" y="0"/>
                          <a:ext cx="9968284" cy="3327755"/>
                        </a:xfrm>
                        <a:prstGeom prst="rect">
                          <a:avLst/>
                        </a:prstGeom>
                        <a:solidFill>
                          <a:srgbClr val="5B9BD5">
                            <a:lumMod val="40000"/>
                            <a:lumOff val="60000"/>
                          </a:srgbClr>
                        </a:solidFill>
                        <a:ln w="28575"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6E1FF" id="Rectangle 25" o:spid="_x0000_s1026" style="position:absolute;margin-left:733.7pt;margin-top:223.25pt;width:784.9pt;height:262.05pt;rotation:-90;z-index:-251632640;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" fillcolor="#bdd7ee" stroked="f" strokeweight="2.25pt">
                <w10:wrap anchorx="page" anchory="page"/>
              </v:rect>
            </w:pict>
          </mc:Fallback>
        </mc:AlternateContent>
      </w:r>
      <w:r w:rsidR="005D3B90">
        <w:rPr>
          <w:rFonts w:ascii="Segoe UI" w:hAnsi="Segoe UI" w:cs="Segoe UI"/>
          <w:noProof/>
          <w:color w:val="464646"/>
        </w:rPr>
        <mc:AlternateContent>
          <mc:Choice Requires="wps">
            <w:drawing>
              <wp:anchor distT="0" distB="0" distL="114300" distR="114300" simplePos="0" relativeHeight="251671552" behindDoc="0" locked="0" layoutInCell="1" allowOverlap="1" wp14:anchorId="59C7F74A" wp14:editId="3EC03C84">
                <wp:simplePos x="0" y="0"/>
                <wp:positionH relativeFrom="page">
                  <wp:align>left</wp:align>
                </wp:positionH>
                <wp:positionV relativeFrom="paragraph">
                  <wp:posOffset>345322</wp:posOffset>
                </wp:positionV>
                <wp:extent cx="2125980" cy="2200497"/>
                <wp:effectExtent l="0" t="0" r="7620" b="9525"/>
                <wp:wrapNone/>
                <wp:docPr id="11" name="Text Box 11"/>
                <wp:cNvGraphicFramePr/>
                <a:graphic xmlns:a="http://schemas.openxmlformats.org/drawingml/2006/main">
                  <a:graphicData uri="http://schemas.microsoft.com/office/word/2010/wordprocessingShape">
                    <wps:wsp>
                      <wps:cNvSpPr txBox="1"/>
                      <wps:spPr>
                        <a:xfrm>
                          <a:off x="0" y="0"/>
                          <a:ext cx="2125980" cy="2200497"/>
                        </a:xfrm>
                        <a:prstGeom prst="rect">
                          <a:avLst/>
                        </a:prstGeom>
                        <a:solidFill>
                          <a:schemeClr val="lt1"/>
                        </a:solidFill>
                        <a:ln w="6350">
                          <a:noFill/>
                        </a:ln>
                      </wps:spPr>
                      <wps:txbx>
                        <w:txbxContent>
                          <w:p w14:paraId="6B9CA9EF" w14:textId="00A07E50" w:rsidR="00813ED8" w:rsidRPr="005D3B90" w:rsidRDefault="00813ED8">
                            <w:pPr>
                              <w:rPr>
                                <w:rFonts w:ascii="Berlin Sans FB Demi" w:hAnsi="Berlin Sans FB Demi" w:cs="Arial"/>
                                <w:sz w:val="40"/>
                                <w:szCs w:val="40"/>
                              </w:rPr>
                            </w:pPr>
                            <w:r w:rsidRPr="005D3B90">
                              <w:rPr>
                                <w:rFonts w:ascii="Berlin Sans FB Demi" w:hAnsi="Berlin Sans FB Demi" w:cs="Arial"/>
                                <w:sz w:val="40"/>
                                <w:szCs w:val="40"/>
                              </w:rPr>
                              <w:t xml:space="preserve">The importance of respecting the voice of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7F74A" id="Text Box 11" o:spid="_x0000_s1034" type="#_x0000_t202" style="position:absolute;margin-left:0;margin-top:27.2pt;width:167.4pt;height:173.25pt;z-index:2516715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" fillcolor="white [3201]" stroked="f" strokeweight=".5pt">
                <v:textbox>
                  <w:txbxContent>
                    <w:p w14:paraId="6B9CA9EF" w14:textId="00A07E50" w:rsidR="00813ED8" w:rsidRPr="005D3B90" w:rsidRDefault="00813ED8">
                      <w:pPr>
                        <w:rPr>
                          <w:rFonts w:ascii="Berlin Sans FB Demi" w:hAnsi="Berlin Sans FB Demi" w:cs="Arial"/>
                          <w:sz w:val="40"/>
                          <w:szCs w:val="40"/>
                        </w:rPr>
                      </w:pPr>
                      <w:r w:rsidRPr="005D3B90">
                        <w:rPr>
                          <w:rFonts w:ascii="Berlin Sans FB Demi" w:hAnsi="Berlin Sans FB Demi" w:cs="Arial"/>
                          <w:sz w:val="40"/>
                          <w:szCs w:val="40"/>
                        </w:rPr>
                        <w:t xml:space="preserve">The importance of respecting the voice of the child. </w:t>
                      </w:r>
                    </w:p>
                  </w:txbxContent>
                </v:textbox>
                <w10:wrap anchorx="page"/>
              </v:shape>
            </w:pict>
          </mc:Fallback>
        </mc:AlternateContent>
      </w:r>
    </w:p>
    <w:p w14:paraId="38F07080" w14:textId="1F42C0F0" w:rsidR="00B43003" w:rsidRDefault="00B43003">
      <w:pPr>
        <w:rPr>
          <w:rFonts w:ascii="Segoe UI" w:hAnsi="Segoe UI" w:cs="Segoe UI"/>
          <w:color w:val="464646"/>
          <w:shd w:val="clear" w:color="auto" w:fill="EEEEEE"/>
        </w:rPr>
      </w:pPr>
    </w:p>
    <w:p w14:paraId="7FA0E50C" w14:textId="288658F9" w:rsidR="00B43003" w:rsidRDefault="00CE189B">
      <w:pPr>
        <w:rPr>
          <w:rFonts w:ascii="Segoe UI" w:hAnsi="Segoe UI" w:cs="Segoe UI"/>
          <w:color w:val="464646"/>
          <w:shd w:val="clear" w:color="auto" w:fill="EEEEEE"/>
        </w:rPr>
      </w:pPr>
      <w:r>
        <w:rPr>
          <w:noProof/>
        </w:rPr>
        <mc:AlternateContent>
          <mc:Choice Requires="wps">
            <w:drawing>
              <wp:anchor distT="0" distB="0" distL="114300" distR="114300" simplePos="0" relativeHeight="251687936" behindDoc="0" locked="0" layoutInCell="1" allowOverlap="1" wp14:anchorId="6D386EA3" wp14:editId="675183A9">
                <wp:simplePos x="0" y="0"/>
                <wp:positionH relativeFrom="column">
                  <wp:posOffset>5858998</wp:posOffset>
                </wp:positionH>
                <wp:positionV relativeFrom="paragraph">
                  <wp:posOffset>221851</wp:posOffset>
                </wp:positionV>
                <wp:extent cx="3146425" cy="307975"/>
                <wp:effectExtent l="0" t="0" r="15875" b="15875"/>
                <wp:wrapNone/>
                <wp:docPr id="27" name="Text Box 27"/>
                <wp:cNvGraphicFramePr/>
                <a:graphic xmlns:a="http://schemas.openxmlformats.org/drawingml/2006/main">
                  <a:graphicData uri="http://schemas.microsoft.com/office/word/2010/wordprocessingShape">
                    <wps:wsp>
                      <wps:cNvSpPr txBox="1"/>
                      <wps:spPr>
                        <a:xfrm>
                          <a:off x="0" y="0"/>
                          <a:ext cx="3146425" cy="307975"/>
                        </a:xfrm>
                        <a:prstGeom prst="rect">
                          <a:avLst/>
                        </a:prstGeom>
                        <a:solidFill>
                          <a:srgbClr val="68C0B6"/>
                        </a:solidFill>
                        <a:ln w="6350">
                          <a:solidFill>
                            <a:prstClr val="black"/>
                          </a:solidFill>
                        </a:ln>
                      </wps:spPr>
                      <wps:txbx>
                        <w:txbxContent>
                          <w:p w14:paraId="66697EC7" w14:textId="1BE9E413" w:rsidR="00813ED8" w:rsidRPr="003718B3" w:rsidRDefault="00813ED8" w:rsidP="00D162DE">
                            <w:pPr>
                              <w:rPr>
                                <w:rFonts w:ascii="Arial" w:hAnsi="Arial" w:cs="Arial"/>
                                <w:b/>
                                <w:sz w:val="24"/>
                                <w:szCs w:val="24"/>
                                <w:u w:val="single"/>
                              </w:rPr>
                            </w:pPr>
                            <w:r>
                              <w:rPr>
                                <w:rFonts w:ascii="Arial" w:hAnsi="Arial" w:cs="Arial"/>
                                <w:b/>
                                <w:sz w:val="24"/>
                                <w:szCs w:val="24"/>
                                <w:u w:val="single"/>
                              </w:rPr>
                              <w:t>Why is the voice of the child important?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86EA3" id="Text Box 27" o:spid="_x0000_s1035" type="#_x0000_t202" style="position:absolute;margin-left:461.35pt;margin-top:17.45pt;width:247.75pt;height:24.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" fillcolor="#68c0b6" strokeweight=".5pt">
                <v:textbox>
                  <w:txbxContent>
                    <w:p w14:paraId="66697EC7" w14:textId="1BE9E413" w:rsidR="00813ED8" w:rsidRPr="003718B3" w:rsidRDefault="00813ED8" w:rsidP="00D162DE">
                      <w:pPr>
                        <w:rPr>
                          <w:rFonts w:ascii="Arial" w:hAnsi="Arial" w:cs="Arial"/>
                          <w:b/>
                          <w:sz w:val="24"/>
                          <w:szCs w:val="24"/>
                          <w:u w:val="single"/>
                        </w:rPr>
                      </w:pPr>
                      <w:r>
                        <w:rPr>
                          <w:rFonts w:ascii="Arial" w:hAnsi="Arial" w:cs="Arial"/>
                          <w:b/>
                          <w:sz w:val="24"/>
                          <w:szCs w:val="24"/>
                          <w:u w:val="single"/>
                        </w:rPr>
                        <w:t>Why is the voice of the child important?</w:t>
                      </w:r>
                    </w:p>
                  </w:txbxContent>
                </v:textbox>
              </v:shape>
            </w:pict>
          </mc:Fallback>
        </mc:AlternateContent>
      </w:r>
    </w:p>
    <w:p w14:paraId="7C2C43AD" w14:textId="26EE8C3A" w:rsidR="00B43003" w:rsidRDefault="00B43003">
      <w:pPr>
        <w:rPr>
          <w:rFonts w:ascii="Segoe UI" w:hAnsi="Segoe UI" w:cs="Segoe UI"/>
          <w:color w:val="464646"/>
          <w:shd w:val="clear" w:color="auto" w:fill="EEEEEE"/>
        </w:rPr>
      </w:pPr>
    </w:p>
    <w:p w14:paraId="66F7AB4B" w14:textId="7AC05B42" w:rsidR="00B43003" w:rsidRDefault="00CE189B">
      <w:pPr>
        <w:rPr>
          <w:rFonts w:ascii="Segoe UI" w:hAnsi="Segoe UI" w:cs="Segoe UI"/>
          <w:color w:val="464646"/>
          <w:shd w:val="clear" w:color="auto" w:fill="EEEEEE"/>
        </w:rPr>
      </w:pPr>
      <w:r>
        <w:rPr>
          <w:noProof/>
        </w:rPr>
        <mc:AlternateContent>
          <mc:Choice Requires="wps">
            <w:drawing>
              <wp:anchor distT="0" distB="0" distL="114300" distR="114300" simplePos="0" relativeHeight="251688960" behindDoc="0" locked="0" layoutInCell="1" allowOverlap="1" wp14:anchorId="00FCD2C9" wp14:editId="05F4E9A9">
                <wp:simplePos x="0" y="0"/>
                <wp:positionH relativeFrom="margin">
                  <wp:posOffset>5869172</wp:posOffset>
                </wp:positionH>
                <wp:positionV relativeFrom="paragraph">
                  <wp:posOffset>40847</wp:posOffset>
                </wp:positionV>
                <wp:extent cx="3220720" cy="3742660"/>
                <wp:effectExtent l="0" t="0" r="17780" b="10795"/>
                <wp:wrapNone/>
                <wp:docPr id="28" name="Text Box 28"/>
                <wp:cNvGraphicFramePr/>
                <a:graphic xmlns:a="http://schemas.openxmlformats.org/drawingml/2006/main">
                  <a:graphicData uri="http://schemas.microsoft.com/office/word/2010/wordprocessingShape">
                    <wps:wsp>
                      <wps:cNvSpPr txBox="1"/>
                      <wps:spPr>
                        <a:xfrm>
                          <a:off x="0" y="0"/>
                          <a:ext cx="3220720" cy="3742660"/>
                        </a:xfrm>
                        <a:prstGeom prst="rect">
                          <a:avLst/>
                        </a:prstGeom>
                        <a:solidFill>
                          <a:schemeClr val="lt1"/>
                        </a:solidFill>
                        <a:ln w="6350">
                          <a:solidFill>
                            <a:srgbClr val="68C0B6"/>
                          </a:solidFill>
                        </a:ln>
                      </wps:spPr>
                      <wps:txbx>
                        <w:txbxContent>
                          <w:p w14:paraId="2DFC3225" w14:textId="23644E74" w:rsidR="00813ED8" w:rsidRPr="00CE189B" w:rsidRDefault="00813ED8">
                            <w:pPr>
                              <w:rPr>
                                <w:rFonts w:ascii="Arial" w:hAnsi="Arial" w:cs="Arial"/>
                                <w:sz w:val="21"/>
                                <w:szCs w:val="21"/>
                              </w:rPr>
                            </w:pPr>
                            <w:r w:rsidRPr="00CE189B">
                              <w:rPr>
                                <w:rFonts w:ascii="Arial" w:hAnsi="Arial" w:cs="Arial"/>
                                <w:color w:val="333333"/>
                                <w:sz w:val="21"/>
                                <w:szCs w:val="21"/>
                                <w:shd w:val="clear" w:color="auto" w:fill="FFFFFF"/>
                              </w:rPr>
                              <w:t xml:space="preserve">The voice of the child is crucial to their development and well-being as it provides them with a sense of self-worth and positive self-esteem. Munro (2011) has said that Children and young people should "have a voice and be listened to". It is considered a basic right that children have a voice which is why the UNCRC included it in their convention. Although children are entitled to have their views listened to, this does not mean that parents and carer’s views are no longer valid. As the adult they do still have the final say if it is what is best for the child, but the child’s voice should always be considered.  This view is supported by the Department of education 2014 who feel that </w:t>
                            </w:r>
                            <w:r w:rsidRPr="00CE189B">
                              <w:rPr>
                                <w:rFonts w:ascii="Arial" w:hAnsi="Arial" w:cs="Arial"/>
                                <w:sz w:val="21"/>
                                <w:szCs w:val="21"/>
                              </w:rPr>
                              <w:t xml:space="preserve">children and young people should have opportunities to express their opinion in matters that affect their lives. They have said that by listening and allowing pupils to have their own voice you are allowing them to contribute to their own achievement as well as encouraging them to become active participants in a democratic society. This is promoted using school councils. </w:t>
                            </w:r>
                          </w:p>
                          <w:p w14:paraId="43FF825B" w14:textId="77777777" w:rsidR="00813ED8" w:rsidRDefault="00813ED8">
                            <w:pPr>
                              <w:rPr>
                                <w:rFonts w:ascii="Arial" w:hAnsi="Arial" w:cs="Arial"/>
                                <w:b/>
                                <w:color w:val="333333"/>
                                <w:sz w:val="36"/>
                                <w:szCs w:val="36"/>
                                <w:shd w:val="clear" w:color="auto" w:fill="FFFFFF"/>
                              </w:rPr>
                            </w:pPr>
                          </w:p>
                          <w:p w14:paraId="66C79D3D" w14:textId="12E82263" w:rsidR="00813ED8" w:rsidRDefault="00813ED8">
                            <w:pPr>
                              <w:rPr>
                                <w:rFonts w:ascii="Arial" w:hAnsi="Arial" w:cs="Arial"/>
                                <w:b/>
                                <w:color w:val="333333"/>
                                <w:sz w:val="36"/>
                                <w:szCs w:val="36"/>
                                <w:shd w:val="clear" w:color="auto" w:fill="FFFFFF"/>
                              </w:rPr>
                            </w:pPr>
                          </w:p>
                          <w:p w14:paraId="6E7BFD70" w14:textId="4A9C79AB" w:rsidR="00813ED8" w:rsidRPr="0073288F" w:rsidRDefault="00813ED8">
                            <w:pPr>
                              <w:rPr>
                                <w:rFonts w:ascii="Arial" w:hAnsi="Arial" w:cs="Arial"/>
                                <w:b/>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CD2C9" id="Text Box 28" o:spid="_x0000_s1036" type="#_x0000_t202" style="position:absolute;margin-left:462.15pt;margin-top:3.2pt;width:253.6pt;height:294.7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" fillcolor="white [3201]" strokecolor="#68c0b6" strokeweight=".5pt">
                <v:textbox>
                  <w:txbxContent>
                    <w:p w14:paraId="2DFC3225" w14:textId="23644E74" w:rsidR="00813ED8" w:rsidRPr="00CE189B" w:rsidRDefault="00813ED8">
                      <w:pPr>
                        <w:rPr>
                          <w:rFonts w:ascii="Arial" w:hAnsi="Arial" w:cs="Arial"/>
                          <w:sz w:val="21"/>
                          <w:szCs w:val="21"/>
                        </w:rPr>
                      </w:pPr>
                      <w:r w:rsidRPr="00CE189B">
                        <w:rPr>
                          <w:rFonts w:ascii="Arial" w:hAnsi="Arial" w:cs="Arial"/>
                          <w:color w:val="333333"/>
                          <w:sz w:val="21"/>
                          <w:szCs w:val="21"/>
                          <w:shd w:val="clear" w:color="auto" w:fill="FFFFFF"/>
                        </w:rPr>
                        <w:t xml:space="preserve">The voice of the child is crucial to their development and well-being as it provides them with a sense of self-worth and positive self-esteem. Munro (2011) has said that Children and young people should "have a voice and be listened to". It is considered a basic right that children have a voice which is why the UNCRC included it in their convention. Although children are entitled to have their views listened to, this does not mean that parents and carer’s views are no longer valid. As the adult they do still have the final say if it is what is best for the child, but the child’s voice should always be considered.  This view is supported by the Department of education 2014 who feel that </w:t>
                      </w:r>
                      <w:r w:rsidRPr="00CE189B">
                        <w:rPr>
                          <w:rFonts w:ascii="Arial" w:hAnsi="Arial" w:cs="Arial"/>
                          <w:sz w:val="21"/>
                          <w:szCs w:val="21"/>
                        </w:rPr>
                        <w:t xml:space="preserve">children and young people should have opportunities to express their opinion in matters that affect their lives. They have said that by listening and allowing pupils to have their own voice you are allowing them to contribute to their own achievement as well as encouraging them to become active participants in a democratic society. This is promoted using school councils. </w:t>
                      </w:r>
                    </w:p>
                    <w:p w14:paraId="43FF825B" w14:textId="77777777" w:rsidR="00813ED8" w:rsidRDefault="00813ED8">
                      <w:pPr>
                        <w:rPr>
                          <w:rFonts w:ascii="Arial" w:hAnsi="Arial" w:cs="Arial"/>
                          <w:b/>
                          <w:color w:val="333333"/>
                          <w:sz w:val="36"/>
                          <w:szCs w:val="36"/>
                          <w:shd w:val="clear" w:color="auto" w:fill="FFFFFF"/>
                        </w:rPr>
                      </w:pPr>
                    </w:p>
                    <w:p w14:paraId="66C79D3D" w14:textId="12E82263" w:rsidR="00813ED8" w:rsidRDefault="00813ED8">
                      <w:pPr>
                        <w:rPr>
                          <w:rFonts w:ascii="Arial" w:hAnsi="Arial" w:cs="Arial"/>
                          <w:b/>
                          <w:color w:val="333333"/>
                          <w:sz w:val="36"/>
                          <w:szCs w:val="36"/>
                          <w:shd w:val="clear" w:color="auto" w:fill="FFFFFF"/>
                        </w:rPr>
                      </w:pPr>
                    </w:p>
                    <w:p w14:paraId="6E7BFD70" w14:textId="4A9C79AB" w:rsidR="00813ED8" w:rsidRPr="0073288F" w:rsidRDefault="00813ED8">
                      <w:pPr>
                        <w:rPr>
                          <w:rFonts w:ascii="Arial" w:hAnsi="Arial" w:cs="Arial"/>
                          <w:b/>
                          <w:sz w:val="36"/>
                          <w:szCs w:val="36"/>
                        </w:rPr>
                      </w:pPr>
                    </w:p>
                  </w:txbxContent>
                </v:textbox>
                <w10:wrap anchorx="margin"/>
              </v:shape>
            </w:pict>
          </mc:Fallback>
        </mc:AlternateContent>
      </w:r>
    </w:p>
    <w:p w14:paraId="52441E3C" w14:textId="3240CB34" w:rsidR="00B43003" w:rsidRDefault="00B43003">
      <w:pPr>
        <w:rPr>
          <w:rFonts w:ascii="Segoe UI" w:hAnsi="Segoe UI" w:cs="Segoe UI"/>
          <w:color w:val="464646"/>
          <w:shd w:val="clear" w:color="auto" w:fill="EEEEEE"/>
        </w:rPr>
      </w:pPr>
    </w:p>
    <w:p w14:paraId="2742A817" w14:textId="15D6410A" w:rsidR="0021481C" w:rsidRDefault="0021481C">
      <w:pPr>
        <w:rPr>
          <w:rFonts w:ascii="Segoe UI" w:hAnsi="Segoe UI" w:cs="Segoe UI"/>
          <w:color w:val="464646"/>
          <w:shd w:val="clear" w:color="auto" w:fill="EEEEEE"/>
        </w:rPr>
      </w:pPr>
    </w:p>
    <w:p w14:paraId="3B330485" w14:textId="32170565" w:rsidR="0021481C" w:rsidRDefault="0057654B">
      <w:pPr>
        <w:rPr>
          <w:rFonts w:ascii="Segoe UI" w:hAnsi="Segoe UI" w:cs="Segoe UI"/>
          <w:color w:val="464646"/>
          <w:shd w:val="clear" w:color="auto" w:fill="EEEEEE"/>
        </w:rPr>
      </w:pPr>
      <w:r>
        <w:rPr>
          <w:noProof/>
        </w:rPr>
        <w:drawing>
          <wp:anchor distT="0" distB="0" distL="114300" distR="114300" simplePos="0" relativeHeight="251707392" behindDoc="0" locked="0" layoutInCell="1" allowOverlap="1" wp14:anchorId="0D060CDD" wp14:editId="7C4DEEB6">
            <wp:simplePos x="0" y="0"/>
            <wp:positionH relativeFrom="column">
              <wp:posOffset>2349795</wp:posOffset>
            </wp:positionH>
            <wp:positionV relativeFrom="paragraph">
              <wp:posOffset>187325</wp:posOffset>
            </wp:positionV>
            <wp:extent cx="2157730" cy="2572803"/>
            <wp:effectExtent l="0" t="0" r="0" b="0"/>
            <wp:wrapNone/>
            <wp:docPr id="2" name="Picture 2" descr="UNCRC guiding princi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CRC guiding princip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59513" cy="25749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CA866B" w14:textId="0C199D55" w:rsidR="0021481C" w:rsidRDefault="0021481C">
      <w:pPr>
        <w:rPr>
          <w:rFonts w:ascii="Segoe UI" w:hAnsi="Segoe UI" w:cs="Segoe UI"/>
          <w:color w:val="464646"/>
          <w:shd w:val="clear" w:color="auto" w:fill="EEEEEE"/>
        </w:rPr>
      </w:pPr>
    </w:p>
    <w:p w14:paraId="29DDE884" w14:textId="18A9D63A" w:rsidR="0021481C" w:rsidRDefault="0057654B">
      <w:pPr>
        <w:rPr>
          <w:rFonts w:ascii="Segoe UI" w:hAnsi="Segoe UI" w:cs="Segoe UI"/>
          <w:color w:val="464646"/>
          <w:shd w:val="clear" w:color="auto" w:fill="EEEEEE"/>
        </w:rPr>
      </w:pPr>
      <w:r>
        <w:rPr>
          <w:noProof/>
        </w:rPr>
        <mc:AlternateContent>
          <mc:Choice Requires="wps">
            <w:drawing>
              <wp:anchor distT="0" distB="0" distL="114300" distR="114300" simplePos="0" relativeHeight="251708416" behindDoc="0" locked="0" layoutInCell="1" allowOverlap="1" wp14:anchorId="773B1732" wp14:editId="16AA957C">
                <wp:simplePos x="0" y="0"/>
                <wp:positionH relativeFrom="column">
                  <wp:posOffset>4571823</wp:posOffset>
                </wp:positionH>
                <wp:positionV relativeFrom="paragraph">
                  <wp:posOffset>7620</wp:posOffset>
                </wp:positionV>
                <wp:extent cx="1105491" cy="2157258"/>
                <wp:effectExtent l="0" t="0" r="19050" b="14605"/>
                <wp:wrapNone/>
                <wp:docPr id="10" name="Text Box 10"/>
                <wp:cNvGraphicFramePr/>
                <a:graphic xmlns:a="http://schemas.openxmlformats.org/drawingml/2006/main">
                  <a:graphicData uri="http://schemas.microsoft.com/office/word/2010/wordprocessingShape">
                    <wps:wsp>
                      <wps:cNvSpPr txBox="1"/>
                      <wps:spPr>
                        <a:xfrm>
                          <a:off x="0" y="0"/>
                          <a:ext cx="1105491" cy="2157258"/>
                        </a:xfrm>
                        <a:prstGeom prst="rect">
                          <a:avLst/>
                        </a:prstGeom>
                        <a:solidFill>
                          <a:schemeClr val="lt1"/>
                        </a:solidFill>
                        <a:ln w="19050">
                          <a:solidFill>
                            <a:srgbClr val="68C0B6"/>
                          </a:solidFill>
                        </a:ln>
                      </wps:spPr>
                      <wps:txbx>
                        <w:txbxContent>
                          <w:p w14:paraId="6EEEA9C4" w14:textId="306747CB" w:rsidR="00813ED8" w:rsidRDefault="00813ED8">
                            <w:r>
                              <w:t xml:space="preserve">This clearly shows the four general articles, and how they work together for the best of the child and underpin the remaining 50 articles. </w:t>
                            </w:r>
                            <w:proofErr w:type="spellStart"/>
                            <w:proofErr w:type="gramStart"/>
                            <w:r>
                              <w:t>Source:CRW</w:t>
                            </w:r>
                            <w:proofErr w:type="spellEnd"/>
                            <w:proofErr w:type="gramEnd"/>
                            <w:r>
                              <w:t>, 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B1732" id="Text Box 10" o:spid="_x0000_s1037" type="#_x0000_t202" style="position:absolute;margin-left:5in;margin-top:.6pt;width:87.05pt;height:169.8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" fillcolor="white [3201]" strokecolor="#68c0b6" strokeweight="1.5pt">
                <v:textbox>
                  <w:txbxContent>
                    <w:p w14:paraId="6EEEA9C4" w14:textId="306747CB" w:rsidR="00813ED8" w:rsidRDefault="00813ED8">
                      <w:r>
                        <w:t xml:space="preserve">This clearly shows the four general articles, and how they work together for the best of the child and underpin the remaining 50 articles. </w:t>
                      </w:r>
                      <w:proofErr w:type="spellStart"/>
                      <w:proofErr w:type="gramStart"/>
                      <w:r>
                        <w:t>Source:CRW</w:t>
                      </w:r>
                      <w:proofErr w:type="spellEnd"/>
                      <w:proofErr w:type="gramEnd"/>
                      <w:r>
                        <w:t>, 2010.</w:t>
                      </w:r>
                    </w:p>
                  </w:txbxContent>
                </v:textbox>
              </v:shape>
            </w:pict>
          </mc:Fallback>
        </mc:AlternateContent>
      </w:r>
    </w:p>
    <w:p w14:paraId="151C3436" w14:textId="22C15ED3" w:rsidR="0021481C" w:rsidRDefault="0021481C">
      <w:pPr>
        <w:rPr>
          <w:rFonts w:ascii="Segoe UI" w:hAnsi="Segoe UI" w:cs="Segoe UI"/>
          <w:color w:val="464646"/>
          <w:shd w:val="clear" w:color="auto" w:fill="EEEEEE"/>
        </w:rPr>
      </w:pPr>
    </w:p>
    <w:p w14:paraId="3B45C680" w14:textId="42FB727B" w:rsidR="0021481C" w:rsidRDefault="0021481C">
      <w:pPr>
        <w:rPr>
          <w:rFonts w:ascii="Segoe UI" w:hAnsi="Segoe UI" w:cs="Segoe UI"/>
          <w:color w:val="464646"/>
          <w:shd w:val="clear" w:color="auto" w:fill="EEEEEE"/>
        </w:rPr>
      </w:pPr>
    </w:p>
    <w:p w14:paraId="7DC0BAD3" w14:textId="2DBF4187" w:rsidR="0021481C" w:rsidRDefault="0021481C">
      <w:pPr>
        <w:rPr>
          <w:rFonts w:ascii="Segoe UI" w:hAnsi="Segoe UI" w:cs="Segoe UI"/>
          <w:color w:val="464646"/>
          <w:shd w:val="clear" w:color="auto" w:fill="EEEEEE"/>
        </w:rPr>
      </w:pPr>
    </w:p>
    <w:p w14:paraId="73694A57" w14:textId="50EAAD94" w:rsidR="00B43003" w:rsidRDefault="00C27670">
      <w:pPr>
        <w:rPr>
          <w:rFonts w:ascii="Segoe UI" w:hAnsi="Segoe UI" w:cs="Segoe UI"/>
          <w:color w:val="464646"/>
          <w:shd w:val="clear" w:color="auto" w:fill="EEEEEE"/>
        </w:rPr>
      </w:pPr>
      <w:r>
        <w:rPr>
          <w:rFonts w:ascii="Segoe UI" w:hAnsi="Segoe UI" w:cs="Segoe UI"/>
          <w:noProof/>
          <w:color w:val="464646"/>
        </w:rPr>
        <w:lastRenderedPageBreak/>
        <mc:AlternateContent>
          <mc:Choice Requires="wps">
            <w:drawing>
              <wp:anchor distT="0" distB="0" distL="114300" distR="114300" simplePos="0" relativeHeight="251714560" behindDoc="0" locked="0" layoutInCell="1" allowOverlap="1" wp14:anchorId="0F07375C" wp14:editId="5FBF487F">
                <wp:simplePos x="0" y="0"/>
                <wp:positionH relativeFrom="page">
                  <wp:posOffset>6819900</wp:posOffset>
                </wp:positionH>
                <wp:positionV relativeFrom="paragraph">
                  <wp:posOffset>-812801</wp:posOffset>
                </wp:positionV>
                <wp:extent cx="3195320" cy="7638415"/>
                <wp:effectExtent l="0" t="0" r="24130" b="19685"/>
                <wp:wrapNone/>
                <wp:docPr id="19" name="Text Box 19"/>
                <wp:cNvGraphicFramePr/>
                <a:graphic xmlns:a="http://schemas.openxmlformats.org/drawingml/2006/main">
                  <a:graphicData uri="http://schemas.microsoft.com/office/word/2010/wordprocessingShape">
                    <wps:wsp>
                      <wps:cNvSpPr txBox="1"/>
                      <wps:spPr>
                        <a:xfrm>
                          <a:off x="0" y="0"/>
                          <a:ext cx="3195320" cy="7638415"/>
                        </a:xfrm>
                        <a:prstGeom prst="rect">
                          <a:avLst/>
                        </a:prstGeom>
                        <a:solidFill>
                          <a:schemeClr val="lt1"/>
                        </a:solidFill>
                        <a:ln w="6350">
                          <a:solidFill>
                            <a:srgbClr val="68C0B6"/>
                          </a:solidFill>
                        </a:ln>
                      </wps:spPr>
                      <wps:txbx>
                        <w:txbxContent>
                          <w:p w14:paraId="02923EEC" w14:textId="2C2DE835" w:rsidR="00C27670" w:rsidRPr="00C27670" w:rsidRDefault="00246CF5" w:rsidP="00431127">
                            <w:pPr>
                              <w:spacing w:line="240" w:lineRule="auto"/>
                              <w:rPr>
                                <w:rFonts w:ascii="Arial" w:hAnsi="Arial" w:cs="Arial"/>
                              </w:rPr>
                            </w:pPr>
                            <w:r w:rsidRPr="00431127">
                              <w:rPr>
                                <w:rFonts w:ascii="Arial" w:hAnsi="Arial" w:cs="Arial"/>
                                <w:b/>
                                <w:color w:val="538135" w:themeColor="accent6" w:themeShade="BF"/>
                              </w:rPr>
                              <w:t>Article 7- Children have the right to a name, identity and a nationality.</w:t>
                            </w:r>
                            <w:r w:rsidRPr="00431127">
                              <w:rPr>
                                <w:rFonts w:ascii="Arial" w:hAnsi="Arial" w:cs="Arial"/>
                                <w:color w:val="538135" w:themeColor="accent6" w:themeShade="BF"/>
                              </w:rPr>
                              <w:t xml:space="preserve"> </w:t>
                            </w:r>
                            <w:r w:rsidRPr="00431127">
                              <w:rPr>
                                <w:rFonts w:ascii="Arial" w:hAnsi="Arial" w:cs="Arial"/>
                                <w:color w:val="538135" w:themeColor="accent6" w:themeShade="BF"/>
                              </w:rPr>
                              <w:br/>
                            </w:r>
                            <w:r w:rsidRPr="00431127">
                              <w:rPr>
                                <w:rFonts w:ascii="Arial" w:hAnsi="Arial" w:cs="Arial"/>
                              </w:rPr>
                              <w:t xml:space="preserve">This article underpins the Child citizenship act 2000 which looks at the status of a child and their eligibility to live and become a citizen of that country. (US citizenship and immigration </w:t>
                            </w:r>
                            <w:r w:rsidR="001B09EF" w:rsidRPr="00431127">
                              <w:rPr>
                                <w:rFonts w:ascii="Arial" w:hAnsi="Arial" w:cs="Arial"/>
                              </w:rPr>
                              <w:t>service’s</w:t>
                            </w:r>
                            <w:r w:rsidRPr="00431127">
                              <w:rPr>
                                <w:rFonts w:ascii="Arial" w:hAnsi="Arial" w:cs="Arial"/>
                              </w:rPr>
                              <w:t xml:space="preserve"> 2017).  </w:t>
                            </w:r>
                            <w:r w:rsidR="00C27670">
                              <w:rPr>
                                <w:rFonts w:ascii="Arial" w:hAnsi="Arial" w:cs="Arial"/>
                              </w:rPr>
                              <w:br/>
                            </w:r>
                          </w:p>
                          <w:p w14:paraId="7EAFDD41" w14:textId="7831FD5C" w:rsidR="00C27670" w:rsidRPr="00C27670" w:rsidRDefault="00246CF5" w:rsidP="00431127">
                            <w:pPr>
                              <w:pStyle w:val="NormalWeb"/>
                              <w:shd w:val="clear" w:color="auto" w:fill="FFFFFF"/>
                              <w:spacing w:before="0" w:beforeAutospacing="0" w:after="225" w:afterAutospacing="0"/>
                              <w:rPr>
                                <w:rFonts w:ascii="Arial" w:hAnsi="Arial" w:cs="Arial"/>
                                <w:color w:val="333333"/>
                                <w:sz w:val="22"/>
                                <w:szCs w:val="22"/>
                              </w:rPr>
                            </w:pPr>
                            <w:r w:rsidRPr="00431127">
                              <w:rPr>
                                <w:rFonts w:ascii="Arial" w:hAnsi="Arial" w:cs="Arial"/>
                                <w:b/>
                                <w:color w:val="538135" w:themeColor="accent6" w:themeShade="BF"/>
                                <w:sz w:val="22"/>
                                <w:szCs w:val="22"/>
                              </w:rPr>
                              <w:t>Article 19- The right to feel cared for and free from abuse by people who care for you.</w:t>
                            </w:r>
                            <w:r w:rsidRPr="00431127">
                              <w:rPr>
                                <w:rFonts w:ascii="Arial" w:hAnsi="Arial" w:cs="Arial"/>
                                <w:color w:val="538135" w:themeColor="accent6" w:themeShade="BF"/>
                                <w:sz w:val="22"/>
                                <w:szCs w:val="22"/>
                              </w:rPr>
                              <w:t xml:space="preserve"> </w:t>
                            </w:r>
                            <w:r w:rsidRPr="00431127">
                              <w:rPr>
                                <w:rFonts w:ascii="Arial" w:hAnsi="Arial" w:cs="Arial"/>
                                <w:sz w:val="22"/>
                                <w:szCs w:val="22"/>
                              </w:rPr>
                              <w:t xml:space="preserve">Children’s safeguarding and well-being is paramount in everything we do in schools, </w:t>
                            </w:r>
                            <w:proofErr w:type="gramStart"/>
                            <w:r w:rsidRPr="00431127">
                              <w:rPr>
                                <w:rFonts w:ascii="Arial" w:hAnsi="Arial" w:cs="Arial"/>
                                <w:sz w:val="22"/>
                                <w:szCs w:val="22"/>
                              </w:rPr>
                              <w:t>this is why</w:t>
                            </w:r>
                            <w:proofErr w:type="gramEnd"/>
                            <w:r w:rsidRPr="00431127">
                              <w:rPr>
                                <w:rFonts w:ascii="Arial" w:hAnsi="Arial" w:cs="Arial"/>
                                <w:sz w:val="22"/>
                                <w:szCs w:val="22"/>
                              </w:rPr>
                              <w:t xml:space="preserve"> as a school we closely follow the All Wales child protection act 2008. </w:t>
                            </w:r>
                            <w:r w:rsidR="000C11D4" w:rsidRPr="00431127">
                              <w:rPr>
                                <w:rFonts w:ascii="Arial" w:hAnsi="Arial" w:cs="Arial"/>
                                <w:sz w:val="22"/>
                                <w:szCs w:val="22"/>
                              </w:rPr>
                              <w:t xml:space="preserve">(AWCPA) </w:t>
                            </w:r>
                            <w:r w:rsidR="00431127" w:rsidRPr="00431127">
                              <w:rPr>
                                <w:rFonts w:ascii="Arial" w:hAnsi="Arial" w:cs="Arial"/>
                                <w:sz w:val="22"/>
                                <w:szCs w:val="22"/>
                              </w:rPr>
                              <w:t>The NSPCC has said that the AWCPA ‘</w:t>
                            </w:r>
                            <w:r w:rsidR="00431127" w:rsidRPr="00431127">
                              <w:rPr>
                                <w:rFonts w:ascii="Arial" w:hAnsi="Arial" w:cs="Arial"/>
                                <w:sz w:val="22"/>
                                <w:szCs w:val="22"/>
                                <w:shd w:val="clear" w:color="auto" w:fill="FAFAFA"/>
                              </w:rPr>
                              <w:t xml:space="preserve">provides a common set of child protection procedures for every safeguarding board in Wales.’ </w:t>
                            </w:r>
                            <w:r w:rsidR="00431127" w:rsidRPr="00431127">
                              <w:rPr>
                                <w:rFonts w:ascii="Arial" w:hAnsi="Arial" w:cs="Arial"/>
                                <w:sz w:val="22"/>
                                <w:szCs w:val="22"/>
                              </w:rPr>
                              <w:t>This</w:t>
                            </w:r>
                            <w:r w:rsidRPr="00431127">
                              <w:rPr>
                                <w:rFonts w:ascii="Arial" w:hAnsi="Arial" w:cs="Arial"/>
                                <w:sz w:val="22"/>
                                <w:szCs w:val="22"/>
                              </w:rPr>
                              <w:t xml:space="preserve"> ensures that as professional practitioners we are always do</w:t>
                            </w:r>
                            <w:r w:rsidRPr="00431127">
                              <w:rPr>
                                <w:rFonts w:ascii="Arial" w:hAnsi="Arial" w:cs="Arial"/>
                                <w:sz w:val="22"/>
                                <w:szCs w:val="22"/>
                              </w:rPr>
                              <w:t>ing what is best for the child.</w:t>
                            </w:r>
                            <w:r w:rsidR="000C11D4" w:rsidRPr="00431127">
                              <w:rPr>
                                <w:rFonts w:ascii="Arial" w:hAnsi="Arial" w:cs="Arial"/>
                                <w:sz w:val="22"/>
                                <w:szCs w:val="22"/>
                              </w:rPr>
                              <w:t xml:space="preserve"> To promote this act there are the All Wales child protection procedures. (AWCPP) </w:t>
                            </w:r>
                            <w:r w:rsidR="000C11D4" w:rsidRPr="00431127">
                              <w:rPr>
                                <w:rFonts w:ascii="Arial" w:hAnsi="Arial" w:cs="Arial"/>
                                <w:color w:val="333333"/>
                                <w:sz w:val="22"/>
                                <w:szCs w:val="22"/>
                              </w:rPr>
                              <w:t>which is an</w:t>
                            </w:r>
                            <w:r w:rsidR="000C11D4" w:rsidRPr="00431127">
                              <w:rPr>
                                <w:rFonts w:ascii="Arial" w:hAnsi="Arial" w:cs="Arial"/>
                                <w:color w:val="333333"/>
                                <w:sz w:val="22"/>
                                <w:szCs w:val="22"/>
                              </w:rPr>
                              <w:t xml:space="preserve"> essential part of safeguarding children and promoting their welfare. </w:t>
                            </w:r>
                            <w:r w:rsidR="000C11D4" w:rsidRPr="00431127">
                              <w:rPr>
                                <w:rFonts w:ascii="Arial" w:hAnsi="Arial" w:cs="Arial"/>
                                <w:color w:val="333333"/>
                                <w:sz w:val="22"/>
                                <w:szCs w:val="22"/>
                              </w:rPr>
                              <w:t>(</w:t>
                            </w:r>
                            <w:proofErr w:type="spellStart"/>
                            <w:r w:rsidR="000C11D4" w:rsidRPr="00431127">
                              <w:rPr>
                                <w:rFonts w:ascii="Arial" w:hAnsi="Arial" w:cs="Arial"/>
                                <w:color w:val="333333"/>
                                <w:sz w:val="22"/>
                                <w:szCs w:val="22"/>
                              </w:rPr>
                              <w:t>Gov.Wales</w:t>
                            </w:r>
                            <w:proofErr w:type="spellEnd"/>
                            <w:r w:rsidR="000C11D4" w:rsidRPr="00431127">
                              <w:rPr>
                                <w:rFonts w:ascii="Arial" w:hAnsi="Arial" w:cs="Arial"/>
                                <w:color w:val="333333"/>
                                <w:sz w:val="22"/>
                                <w:szCs w:val="22"/>
                              </w:rPr>
                              <w:t xml:space="preserve"> 2017).</w:t>
                            </w:r>
                            <w:r w:rsidR="00C27670">
                              <w:rPr>
                                <w:rFonts w:ascii="Arial" w:hAnsi="Arial" w:cs="Arial"/>
                                <w:color w:val="333333"/>
                                <w:sz w:val="22"/>
                                <w:szCs w:val="22"/>
                              </w:rPr>
                              <w:br/>
                            </w:r>
                          </w:p>
                          <w:p w14:paraId="54666F4B" w14:textId="5D699D45" w:rsidR="009E3BCF" w:rsidRPr="00431127" w:rsidRDefault="00813ED8">
                            <w:pPr>
                              <w:rPr>
                                <w:rFonts w:ascii="Arial" w:hAnsi="Arial" w:cs="Arial"/>
                              </w:rPr>
                            </w:pPr>
                            <w:r w:rsidRPr="00431127">
                              <w:rPr>
                                <w:rFonts w:ascii="Arial" w:hAnsi="Arial" w:cs="Arial"/>
                                <w:b/>
                                <w:color w:val="538135" w:themeColor="accent6" w:themeShade="BF"/>
                              </w:rPr>
                              <w:t>Article 28- Children have the right to an education.</w:t>
                            </w:r>
                            <w:r w:rsidRPr="00431127">
                              <w:rPr>
                                <w:rFonts w:ascii="Arial" w:hAnsi="Arial" w:cs="Arial"/>
                                <w:color w:val="538135" w:themeColor="accent6" w:themeShade="BF"/>
                              </w:rPr>
                              <w:br/>
                            </w:r>
                            <w:r w:rsidRPr="00431127">
                              <w:rPr>
                                <w:rFonts w:ascii="Arial" w:hAnsi="Arial" w:cs="Arial"/>
                              </w:rPr>
                              <w:t xml:space="preserve">The UNCRC defines a child as anyone under the age of 18. Once a child has reached statutory age of requirement it is their decision as to whether they want to access further education but until the age of 16 it is compulsory to be in a form of education. It is also a child’s right to education if they have a disability or an additional need.  This can be observed in settings using multi-agency approaches, as all children should be able to access education. They may need assistance </w:t>
                            </w:r>
                            <w:proofErr w:type="gramStart"/>
                            <w:r w:rsidRPr="00431127">
                              <w:rPr>
                                <w:rFonts w:ascii="Arial" w:hAnsi="Arial" w:cs="Arial"/>
                              </w:rPr>
                              <w:t>through the use of</w:t>
                            </w:r>
                            <w:proofErr w:type="gramEnd"/>
                            <w:r w:rsidRPr="00431127">
                              <w:rPr>
                                <w:rFonts w:ascii="Arial" w:hAnsi="Arial" w:cs="Arial"/>
                              </w:rPr>
                              <w:t xml:space="preserve"> interpreters, signers or even speech and language therapists, but they are then still accessing an education to the level they require. </w:t>
                            </w:r>
                            <w:r w:rsidR="009E3BCF" w:rsidRPr="00431127">
                              <w:rPr>
                                <w:rFonts w:ascii="Arial" w:hAnsi="Arial" w:cs="Arial"/>
                              </w:rPr>
                              <w:t xml:space="preserve">This article also underpins the foundation phase in Wales, that allows children to have an education </w:t>
                            </w:r>
                            <w:proofErr w:type="gramStart"/>
                            <w:r w:rsidR="009E3BCF" w:rsidRPr="00431127">
                              <w:rPr>
                                <w:rFonts w:ascii="Arial" w:hAnsi="Arial" w:cs="Arial"/>
                              </w:rPr>
                              <w:t>through the use of</w:t>
                            </w:r>
                            <w:proofErr w:type="gramEnd"/>
                            <w:r w:rsidR="009E3BCF" w:rsidRPr="00431127">
                              <w:rPr>
                                <w:rFonts w:ascii="Arial" w:hAnsi="Arial" w:cs="Arial"/>
                              </w:rPr>
                              <w:t xml:space="preserve"> play.</w:t>
                            </w:r>
                          </w:p>
                          <w:p w14:paraId="2D76BA38" w14:textId="69AEF199" w:rsidR="009E3BCF" w:rsidRPr="009E3BCF" w:rsidRDefault="009E3BCF" w:rsidP="009E3BCF">
                            <w:pPr>
                              <w:rPr>
                                <w:rFonts w:ascii="Arial" w:hAnsi="Arial" w:cs="Arial"/>
                              </w:rPr>
                            </w:pPr>
                            <w:r>
                              <w:rPr>
                                <w:rFonts w:ascii="Arial" w:hAnsi="Arial" w:cs="Arial"/>
                              </w:rPr>
                              <w:t xml:space="preserve"> </w:t>
                            </w:r>
                          </w:p>
                          <w:p w14:paraId="1E84F400" w14:textId="60847417" w:rsidR="00813ED8" w:rsidRPr="00E75176" w:rsidRDefault="00813ED8">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7375C" id="Text Box 19" o:spid="_x0000_s1038" type="#_x0000_t202" style="position:absolute;margin-left:537pt;margin-top:-64pt;width:251.6pt;height:601.45pt;z-index:251714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" fillcolor="white [3201]" strokecolor="#68c0b6" strokeweight=".5pt">
                <v:textbox>
                  <w:txbxContent>
                    <w:p w14:paraId="02923EEC" w14:textId="2C2DE835" w:rsidR="00C27670" w:rsidRPr="00C27670" w:rsidRDefault="00246CF5" w:rsidP="00431127">
                      <w:pPr>
                        <w:spacing w:line="240" w:lineRule="auto"/>
                        <w:rPr>
                          <w:rFonts w:ascii="Arial" w:hAnsi="Arial" w:cs="Arial"/>
                        </w:rPr>
                      </w:pPr>
                      <w:r w:rsidRPr="00431127">
                        <w:rPr>
                          <w:rFonts w:ascii="Arial" w:hAnsi="Arial" w:cs="Arial"/>
                          <w:b/>
                          <w:color w:val="538135" w:themeColor="accent6" w:themeShade="BF"/>
                        </w:rPr>
                        <w:t>Article 7- Children have the right to a name, identity and a nationality.</w:t>
                      </w:r>
                      <w:r w:rsidRPr="00431127">
                        <w:rPr>
                          <w:rFonts w:ascii="Arial" w:hAnsi="Arial" w:cs="Arial"/>
                          <w:color w:val="538135" w:themeColor="accent6" w:themeShade="BF"/>
                        </w:rPr>
                        <w:t xml:space="preserve"> </w:t>
                      </w:r>
                      <w:r w:rsidRPr="00431127">
                        <w:rPr>
                          <w:rFonts w:ascii="Arial" w:hAnsi="Arial" w:cs="Arial"/>
                          <w:color w:val="538135" w:themeColor="accent6" w:themeShade="BF"/>
                        </w:rPr>
                        <w:br/>
                      </w:r>
                      <w:r w:rsidRPr="00431127">
                        <w:rPr>
                          <w:rFonts w:ascii="Arial" w:hAnsi="Arial" w:cs="Arial"/>
                        </w:rPr>
                        <w:t xml:space="preserve">This article underpins the Child citizenship act 2000 which looks at the status of a child and their eligibility to live and become a citizen of that country. (US citizenship and immigration </w:t>
                      </w:r>
                      <w:r w:rsidR="001B09EF" w:rsidRPr="00431127">
                        <w:rPr>
                          <w:rFonts w:ascii="Arial" w:hAnsi="Arial" w:cs="Arial"/>
                        </w:rPr>
                        <w:t>service’s</w:t>
                      </w:r>
                      <w:r w:rsidRPr="00431127">
                        <w:rPr>
                          <w:rFonts w:ascii="Arial" w:hAnsi="Arial" w:cs="Arial"/>
                        </w:rPr>
                        <w:t xml:space="preserve"> 2017).  </w:t>
                      </w:r>
                      <w:r w:rsidR="00C27670">
                        <w:rPr>
                          <w:rFonts w:ascii="Arial" w:hAnsi="Arial" w:cs="Arial"/>
                        </w:rPr>
                        <w:br/>
                      </w:r>
                    </w:p>
                    <w:p w14:paraId="7EAFDD41" w14:textId="7831FD5C" w:rsidR="00C27670" w:rsidRPr="00C27670" w:rsidRDefault="00246CF5" w:rsidP="00431127">
                      <w:pPr>
                        <w:pStyle w:val="NormalWeb"/>
                        <w:shd w:val="clear" w:color="auto" w:fill="FFFFFF"/>
                        <w:spacing w:before="0" w:beforeAutospacing="0" w:after="225" w:afterAutospacing="0"/>
                        <w:rPr>
                          <w:rFonts w:ascii="Arial" w:hAnsi="Arial" w:cs="Arial"/>
                          <w:color w:val="333333"/>
                          <w:sz w:val="22"/>
                          <w:szCs w:val="22"/>
                        </w:rPr>
                      </w:pPr>
                      <w:r w:rsidRPr="00431127">
                        <w:rPr>
                          <w:rFonts w:ascii="Arial" w:hAnsi="Arial" w:cs="Arial"/>
                          <w:b/>
                          <w:color w:val="538135" w:themeColor="accent6" w:themeShade="BF"/>
                          <w:sz w:val="22"/>
                          <w:szCs w:val="22"/>
                        </w:rPr>
                        <w:t>Article 19- The right to feel cared for and free from abuse by people who care for you.</w:t>
                      </w:r>
                      <w:r w:rsidRPr="00431127">
                        <w:rPr>
                          <w:rFonts w:ascii="Arial" w:hAnsi="Arial" w:cs="Arial"/>
                          <w:color w:val="538135" w:themeColor="accent6" w:themeShade="BF"/>
                          <w:sz w:val="22"/>
                          <w:szCs w:val="22"/>
                        </w:rPr>
                        <w:t xml:space="preserve"> </w:t>
                      </w:r>
                      <w:r w:rsidRPr="00431127">
                        <w:rPr>
                          <w:rFonts w:ascii="Arial" w:hAnsi="Arial" w:cs="Arial"/>
                          <w:sz w:val="22"/>
                          <w:szCs w:val="22"/>
                        </w:rPr>
                        <w:t xml:space="preserve">Children’s safeguarding and well-being is paramount in everything we do in schools, </w:t>
                      </w:r>
                      <w:proofErr w:type="gramStart"/>
                      <w:r w:rsidRPr="00431127">
                        <w:rPr>
                          <w:rFonts w:ascii="Arial" w:hAnsi="Arial" w:cs="Arial"/>
                          <w:sz w:val="22"/>
                          <w:szCs w:val="22"/>
                        </w:rPr>
                        <w:t>this is why</w:t>
                      </w:r>
                      <w:proofErr w:type="gramEnd"/>
                      <w:r w:rsidRPr="00431127">
                        <w:rPr>
                          <w:rFonts w:ascii="Arial" w:hAnsi="Arial" w:cs="Arial"/>
                          <w:sz w:val="22"/>
                          <w:szCs w:val="22"/>
                        </w:rPr>
                        <w:t xml:space="preserve"> as a school we closely follow the All Wales child protection act 2008. </w:t>
                      </w:r>
                      <w:r w:rsidR="000C11D4" w:rsidRPr="00431127">
                        <w:rPr>
                          <w:rFonts w:ascii="Arial" w:hAnsi="Arial" w:cs="Arial"/>
                          <w:sz w:val="22"/>
                          <w:szCs w:val="22"/>
                        </w:rPr>
                        <w:t xml:space="preserve">(AWCPA) </w:t>
                      </w:r>
                      <w:r w:rsidR="00431127" w:rsidRPr="00431127">
                        <w:rPr>
                          <w:rFonts w:ascii="Arial" w:hAnsi="Arial" w:cs="Arial"/>
                          <w:sz w:val="22"/>
                          <w:szCs w:val="22"/>
                        </w:rPr>
                        <w:t>The NSPCC has said that the AWCPA ‘</w:t>
                      </w:r>
                      <w:r w:rsidR="00431127" w:rsidRPr="00431127">
                        <w:rPr>
                          <w:rFonts w:ascii="Arial" w:hAnsi="Arial" w:cs="Arial"/>
                          <w:sz w:val="22"/>
                          <w:szCs w:val="22"/>
                          <w:shd w:val="clear" w:color="auto" w:fill="FAFAFA"/>
                        </w:rPr>
                        <w:t xml:space="preserve">provides a common set of child protection procedures for every safeguarding board in Wales.’ </w:t>
                      </w:r>
                      <w:r w:rsidR="00431127" w:rsidRPr="00431127">
                        <w:rPr>
                          <w:rFonts w:ascii="Arial" w:hAnsi="Arial" w:cs="Arial"/>
                          <w:sz w:val="22"/>
                          <w:szCs w:val="22"/>
                        </w:rPr>
                        <w:t>This</w:t>
                      </w:r>
                      <w:r w:rsidRPr="00431127">
                        <w:rPr>
                          <w:rFonts w:ascii="Arial" w:hAnsi="Arial" w:cs="Arial"/>
                          <w:sz w:val="22"/>
                          <w:szCs w:val="22"/>
                        </w:rPr>
                        <w:t xml:space="preserve"> ensures that as professional practitioners we are always do</w:t>
                      </w:r>
                      <w:r w:rsidRPr="00431127">
                        <w:rPr>
                          <w:rFonts w:ascii="Arial" w:hAnsi="Arial" w:cs="Arial"/>
                          <w:sz w:val="22"/>
                          <w:szCs w:val="22"/>
                        </w:rPr>
                        <w:t>ing what is best for the child.</w:t>
                      </w:r>
                      <w:r w:rsidR="000C11D4" w:rsidRPr="00431127">
                        <w:rPr>
                          <w:rFonts w:ascii="Arial" w:hAnsi="Arial" w:cs="Arial"/>
                          <w:sz w:val="22"/>
                          <w:szCs w:val="22"/>
                        </w:rPr>
                        <w:t xml:space="preserve"> To promote this act there are the All Wales child protection procedures. (AWCPP) </w:t>
                      </w:r>
                      <w:r w:rsidR="000C11D4" w:rsidRPr="00431127">
                        <w:rPr>
                          <w:rFonts w:ascii="Arial" w:hAnsi="Arial" w:cs="Arial"/>
                          <w:color w:val="333333"/>
                          <w:sz w:val="22"/>
                          <w:szCs w:val="22"/>
                        </w:rPr>
                        <w:t>which is an</w:t>
                      </w:r>
                      <w:r w:rsidR="000C11D4" w:rsidRPr="00431127">
                        <w:rPr>
                          <w:rFonts w:ascii="Arial" w:hAnsi="Arial" w:cs="Arial"/>
                          <w:color w:val="333333"/>
                          <w:sz w:val="22"/>
                          <w:szCs w:val="22"/>
                        </w:rPr>
                        <w:t xml:space="preserve"> essential part of safeguarding children and promoting their welfare. </w:t>
                      </w:r>
                      <w:r w:rsidR="000C11D4" w:rsidRPr="00431127">
                        <w:rPr>
                          <w:rFonts w:ascii="Arial" w:hAnsi="Arial" w:cs="Arial"/>
                          <w:color w:val="333333"/>
                          <w:sz w:val="22"/>
                          <w:szCs w:val="22"/>
                        </w:rPr>
                        <w:t>(</w:t>
                      </w:r>
                      <w:proofErr w:type="spellStart"/>
                      <w:r w:rsidR="000C11D4" w:rsidRPr="00431127">
                        <w:rPr>
                          <w:rFonts w:ascii="Arial" w:hAnsi="Arial" w:cs="Arial"/>
                          <w:color w:val="333333"/>
                          <w:sz w:val="22"/>
                          <w:szCs w:val="22"/>
                        </w:rPr>
                        <w:t>Gov.Wales</w:t>
                      </w:r>
                      <w:proofErr w:type="spellEnd"/>
                      <w:r w:rsidR="000C11D4" w:rsidRPr="00431127">
                        <w:rPr>
                          <w:rFonts w:ascii="Arial" w:hAnsi="Arial" w:cs="Arial"/>
                          <w:color w:val="333333"/>
                          <w:sz w:val="22"/>
                          <w:szCs w:val="22"/>
                        </w:rPr>
                        <w:t xml:space="preserve"> 2017).</w:t>
                      </w:r>
                      <w:r w:rsidR="00C27670">
                        <w:rPr>
                          <w:rFonts w:ascii="Arial" w:hAnsi="Arial" w:cs="Arial"/>
                          <w:color w:val="333333"/>
                          <w:sz w:val="22"/>
                          <w:szCs w:val="22"/>
                        </w:rPr>
                        <w:br/>
                      </w:r>
                    </w:p>
                    <w:p w14:paraId="54666F4B" w14:textId="5D699D45" w:rsidR="009E3BCF" w:rsidRPr="00431127" w:rsidRDefault="00813ED8">
                      <w:pPr>
                        <w:rPr>
                          <w:rFonts w:ascii="Arial" w:hAnsi="Arial" w:cs="Arial"/>
                        </w:rPr>
                      </w:pPr>
                      <w:r w:rsidRPr="00431127">
                        <w:rPr>
                          <w:rFonts w:ascii="Arial" w:hAnsi="Arial" w:cs="Arial"/>
                          <w:b/>
                          <w:color w:val="538135" w:themeColor="accent6" w:themeShade="BF"/>
                        </w:rPr>
                        <w:t>Article 28- Children have the right to an education.</w:t>
                      </w:r>
                      <w:r w:rsidRPr="00431127">
                        <w:rPr>
                          <w:rFonts w:ascii="Arial" w:hAnsi="Arial" w:cs="Arial"/>
                          <w:color w:val="538135" w:themeColor="accent6" w:themeShade="BF"/>
                        </w:rPr>
                        <w:br/>
                      </w:r>
                      <w:r w:rsidRPr="00431127">
                        <w:rPr>
                          <w:rFonts w:ascii="Arial" w:hAnsi="Arial" w:cs="Arial"/>
                        </w:rPr>
                        <w:t xml:space="preserve">The UNCRC defines a child as anyone under the age of 18. Once a child has reached statutory age of requirement it is their decision as to whether they want to access further education but until the age of 16 it is compulsory to be in a form of education. It is also a child’s right to education if they have a disability or an additional need.  This can be observed in settings using multi-agency approaches, as all children should be able to access education. They may need assistance </w:t>
                      </w:r>
                      <w:proofErr w:type="gramStart"/>
                      <w:r w:rsidRPr="00431127">
                        <w:rPr>
                          <w:rFonts w:ascii="Arial" w:hAnsi="Arial" w:cs="Arial"/>
                        </w:rPr>
                        <w:t>through the use of</w:t>
                      </w:r>
                      <w:proofErr w:type="gramEnd"/>
                      <w:r w:rsidRPr="00431127">
                        <w:rPr>
                          <w:rFonts w:ascii="Arial" w:hAnsi="Arial" w:cs="Arial"/>
                        </w:rPr>
                        <w:t xml:space="preserve"> interpreters, signers or even speech and language therapists, but they are then still accessing an education to the level they require. </w:t>
                      </w:r>
                      <w:r w:rsidR="009E3BCF" w:rsidRPr="00431127">
                        <w:rPr>
                          <w:rFonts w:ascii="Arial" w:hAnsi="Arial" w:cs="Arial"/>
                        </w:rPr>
                        <w:t xml:space="preserve">This article also underpins the foundation phase in Wales, that allows children to have an education </w:t>
                      </w:r>
                      <w:proofErr w:type="gramStart"/>
                      <w:r w:rsidR="009E3BCF" w:rsidRPr="00431127">
                        <w:rPr>
                          <w:rFonts w:ascii="Arial" w:hAnsi="Arial" w:cs="Arial"/>
                        </w:rPr>
                        <w:t>through the use of</w:t>
                      </w:r>
                      <w:proofErr w:type="gramEnd"/>
                      <w:r w:rsidR="009E3BCF" w:rsidRPr="00431127">
                        <w:rPr>
                          <w:rFonts w:ascii="Arial" w:hAnsi="Arial" w:cs="Arial"/>
                        </w:rPr>
                        <w:t xml:space="preserve"> play.</w:t>
                      </w:r>
                    </w:p>
                    <w:p w14:paraId="2D76BA38" w14:textId="69AEF199" w:rsidR="009E3BCF" w:rsidRPr="009E3BCF" w:rsidRDefault="009E3BCF" w:rsidP="009E3BCF">
                      <w:pPr>
                        <w:rPr>
                          <w:rFonts w:ascii="Arial" w:hAnsi="Arial" w:cs="Arial"/>
                        </w:rPr>
                      </w:pPr>
                      <w:r>
                        <w:rPr>
                          <w:rFonts w:ascii="Arial" w:hAnsi="Arial" w:cs="Arial"/>
                        </w:rPr>
                        <w:t xml:space="preserve"> </w:t>
                      </w:r>
                    </w:p>
                    <w:p w14:paraId="1E84F400" w14:textId="60847417" w:rsidR="00813ED8" w:rsidRPr="00E75176" w:rsidRDefault="00813ED8">
                      <w:pPr>
                        <w:rPr>
                          <w:rFonts w:ascii="Arial" w:hAnsi="Arial" w:cs="Arial"/>
                        </w:rPr>
                      </w:pPr>
                    </w:p>
                  </w:txbxContent>
                </v:textbox>
                <w10:wrap anchorx="page"/>
              </v:shape>
            </w:pict>
          </mc:Fallback>
        </mc:AlternateContent>
      </w:r>
      <w:r>
        <w:rPr>
          <w:rFonts w:ascii="Segoe UI" w:hAnsi="Segoe UI" w:cs="Segoe UI"/>
          <w:noProof/>
          <w:color w:val="464646"/>
        </w:rPr>
        <mc:AlternateContent>
          <mc:Choice Requires="wps">
            <w:drawing>
              <wp:anchor distT="0" distB="0" distL="114300" distR="114300" simplePos="0" relativeHeight="251704320" behindDoc="0" locked="0" layoutInCell="1" allowOverlap="1" wp14:anchorId="2E92BDA8" wp14:editId="298D9C01">
                <wp:simplePos x="0" y="0"/>
                <wp:positionH relativeFrom="margin">
                  <wp:posOffset>2514600</wp:posOffset>
                </wp:positionH>
                <wp:positionV relativeFrom="paragraph">
                  <wp:posOffset>-457200</wp:posOffset>
                </wp:positionV>
                <wp:extent cx="3189605" cy="7251700"/>
                <wp:effectExtent l="0" t="0" r="10795" b="25400"/>
                <wp:wrapNone/>
                <wp:docPr id="6" name="Text Box 6"/>
                <wp:cNvGraphicFramePr/>
                <a:graphic xmlns:a="http://schemas.openxmlformats.org/drawingml/2006/main">
                  <a:graphicData uri="http://schemas.microsoft.com/office/word/2010/wordprocessingShape">
                    <wps:wsp>
                      <wps:cNvSpPr txBox="1"/>
                      <wps:spPr>
                        <a:xfrm>
                          <a:off x="0" y="0"/>
                          <a:ext cx="3189605" cy="7251700"/>
                        </a:xfrm>
                        <a:prstGeom prst="rect">
                          <a:avLst/>
                        </a:prstGeom>
                        <a:solidFill>
                          <a:schemeClr val="lt1"/>
                        </a:solidFill>
                        <a:ln w="6350">
                          <a:solidFill>
                            <a:srgbClr val="68C0B6"/>
                          </a:solidFill>
                        </a:ln>
                      </wps:spPr>
                      <wps:txbx>
                        <w:txbxContent>
                          <w:p w14:paraId="5D3E8C04" w14:textId="1E1178B9" w:rsidR="00E73729" w:rsidRDefault="00813ED8" w:rsidP="00AB6AEC">
                            <w:pPr>
                              <w:spacing w:line="240" w:lineRule="auto"/>
                              <w:rPr>
                                <w:rFonts w:ascii="Arial" w:hAnsi="Arial" w:cs="Arial"/>
                                <w:color w:val="000000" w:themeColor="text1"/>
                              </w:rPr>
                            </w:pPr>
                            <w:r w:rsidRPr="00431127">
                              <w:rPr>
                                <w:rFonts w:ascii="Arial" w:hAnsi="Arial" w:cs="Arial"/>
                                <w:b/>
                                <w:color w:val="538135" w:themeColor="accent6" w:themeShade="BF"/>
                              </w:rPr>
                              <w:t>Article 3- All organisations concerned with a child should do what is best for them.</w:t>
                            </w:r>
                            <w:r>
                              <w:rPr>
                                <w:rFonts w:ascii="Arial" w:hAnsi="Arial" w:cs="Arial"/>
                                <w:color w:val="538135" w:themeColor="accent6" w:themeShade="BF"/>
                              </w:rPr>
                              <w:t xml:space="preserve"> </w:t>
                            </w:r>
                            <w:r>
                              <w:rPr>
                                <w:rFonts w:ascii="Arial" w:hAnsi="Arial" w:cs="Arial"/>
                                <w:color w:val="000000" w:themeColor="text1"/>
                              </w:rPr>
                              <w:t xml:space="preserve">Regardless of what of setting a child is in, the organisations has a duty of care to them. It is a legal requirement that all schools have a safe guarding policy. This ensures that all staff are aware of the policies and procedures. </w:t>
                            </w:r>
                            <w:proofErr w:type="spellStart"/>
                            <w:r>
                              <w:rPr>
                                <w:rFonts w:ascii="Arial" w:hAnsi="Arial" w:cs="Arial"/>
                                <w:color w:val="000000" w:themeColor="text1"/>
                              </w:rPr>
                              <w:t>Ysgol</w:t>
                            </w:r>
                            <w:proofErr w:type="spellEnd"/>
                            <w:r>
                              <w:rPr>
                                <w:rFonts w:ascii="Arial" w:hAnsi="Arial" w:cs="Arial"/>
                                <w:color w:val="000000" w:themeColor="text1"/>
                              </w:rPr>
                              <w:t xml:space="preserve"> Pen Y Bryn have stated in their safe guarding policy that they feel the main aims of the policy are to ensure that all pupils know they will be listened to and to be able to communicate any concerns which they may have and to ensure that staff are clear about their individual responsibilities for understanding and reporting procedures.  Schools safeguarding policies are in conjunction with other forms of legislation Such </w:t>
                            </w:r>
                            <w:proofErr w:type="gramStart"/>
                            <w:r>
                              <w:rPr>
                                <w:rFonts w:ascii="Arial" w:hAnsi="Arial" w:cs="Arial"/>
                                <w:color w:val="000000" w:themeColor="text1"/>
                              </w:rPr>
                              <w:t>as;  The</w:t>
                            </w:r>
                            <w:proofErr w:type="gramEnd"/>
                            <w:r>
                              <w:rPr>
                                <w:rFonts w:ascii="Arial" w:hAnsi="Arial" w:cs="Arial"/>
                                <w:color w:val="000000" w:themeColor="text1"/>
                              </w:rPr>
                              <w:t xml:space="preserve"> All Wales Child Protection Procedures 2008, code of practice for staff and The frame work for the</w:t>
                            </w:r>
                            <w:r>
                              <w:rPr>
                                <w:rFonts w:ascii="Arial" w:hAnsi="Arial" w:cs="Arial"/>
                                <w:color w:val="538135" w:themeColor="accent6" w:themeShade="BF"/>
                              </w:rPr>
                              <w:t xml:space="preserve"> </w:t>
                            </w:r>
                            <w:r>
                              <w:rPr>
                                <w:rFonts w:ascii="Arial" w:hAnsi="Arial" w:cs="Arial"/>
                                <w:color w:val="000000" w:themeColor="text1"/>
                              </w:rPr>
                              <w:t xml:space="preserve">assessment of children in need 2002. </w:t>
                            </w:r>
                          </w:p>
                          <w:p w14:paraId="1F510D4D" w14:textId="77777777" w:rsidR="00C27670" w:rsidRPr="00431127" w:rsidRDefault="00C27670" w:rsidP="00AB6AEC">
                            <w:pPr>
                              <w:spacing w:line="240" w:lineRule="auto"/>
                              <w:rPr>
                                <w:rFonts w:ascii="Arial" w:hAnsi="Arial" w:cs="Arial"/>
                                <w:color w:val="000000" w:themeColor="text1"/>
                              </w:rPr>
                            </w:pPr>
                          </w:p>
                          <w:p w14:paraId="2E2AF5A9" w14:textId="2F4BF351" w:rsidR="00246CF5" w:rsidRDefault="00813ED8" w:rsidP="00A64E0A">
                            <w:pPr>
                              <w:spacing w:line="240" w:lineRule="auto"/>
                              <w:rPr>
                                <w:rFonts w:ascii="Arial" w:hAnsi="Arial" w:cs="Arial"/>
                                <w:color w:val="000000" w:themeColor="text1"/>
                              </w:rPr>
                            </w:pPr>
                            <w:r w:rsidRPr="00431127">
                              <w:rPr>
                                <w:rFonts w:ascii="Arial" w:hAnsi="Arial" w:cs="Arial"/>
                                <w:b/>
                                <w:color w:val="538135" w:themeColor="accent6" w:themeShade="BF"/>
                              </w:rPr>
                              <w:t>Article 4- The government has a responsibility to ensure a child’s rights are protected. They must help your family to protect your rights and create an environment where you can grow and reach your potential.</w:t>
                            </w:r>
                            <w:r>
                              <w:rPr>
                                <w:rFonts w:ascii="Arial" w:hAnsi="Arial" w:cs="Arial"/>
                                <w:color w:val="538135" w:themeColor="accent6" w:themeShade="BF"/>
                              </w:rPr>
                              <w:t xml:space="preserve"> </w:t>
                            </w:r>
                            <w:r>
                              <w:rPr>
                                <w:rFonts w:ascii="Arial" w:hAnsi="Arial" w:cs="Arial"/>
                                <w:color w:val="538135" w:themeColor="accent6" w:themeShade="BF"/>
                              </w:rPr>
                              <w:br/>
                            </w:r>
                            <w:r>
                              <w:rPr>
                                <w:rFonts w:ascii="Arial" w:hAnsi="Arial" w:cs="Arial"/>
                                <w:color w:val="000000" w:themeColor="text1"/>
                              </w:rPr>
                              <w:t xml:space="preserve">Sally Holland the children’s commissioner for Wales is currently backing this article as she has stated that between 2016-19 she wants to promote children’s safety in schools and at home. As well as looking at </w:t>
                            </w:r>
                            <w:r w:rsidR="00246CF5">
                              <w:rPr>
                                <w:rFonts w:ascii="Arial" w:hAnsi="Arial" w:cs="Arial"/>
                                <w:color w:val="000000" w:themeColor="text1"/>
                              </w:rPr>
                              <w:t>poverty and social inequalities (ChilcomWales.org)</w:t>
                            </w:r>
                            <w:r>
                              <w:rPr>
                                <w:rFonts w:ascii="Arial" w:hAnsi="Arial" w:cs="Arial"/>
                                <w:color w:val="000000" w:themeColor="text1"/>
                              </w:rPr>
                              <w:t xml:space="preserve"> This is something that is evident in all settings, a child will never be left out or discriminated against because of their </w:t>
                            </w:r>
                            <w:r w:rsidR="00246CF5">
                              <w:rPr>
                                <w:rFonts w:ascii="Arial" w:hAnsi="Arial" w:cs="Arial"/>
                                <w:color w:val="000000" w:themeColor="text1"/>
                              </w:rPr>
                              <w:t>socio-economic background.</w:t>
                            </w:r>
                            <w:r w:rsidR="00246CF5">
                              <w:rPr>
                                <w:rFonts w:ascii="Arial" w:hAnsi="Arial" w:cs="Arial"/>
                                <w:color w:val="000000" w:themeColor="text1"/>
                              </w:rPr>
                              <w:br/>
                              <w:t xml:space="preserve">Having identified the importance of protecting the rights and welfare of children and young people </w:t>
                            </w:r>
                            <w:r w:rsidR="00DA3B3B">
                              <w:rPr>
                                <w:rFonts w:ascii="Arial" w:hAnsi="Arial" w:cs="Arial"/>
                                <w:color w:val="000000" w:themeColor="text1"/>
                              </w:rPr>
                              <w:t>the Welsh assembly government decided that there was a necessity to create a role with a specific goal of achieving this. This role was created in 2001 when Peter Clarke become the first children’ commissioner in Wales and the UK.</w:t>
                            </w:r>
                            <w:r w:rsidR="009E4DB2">
                              <w:rPr>
                                <w:rFonts w:ascii="Arial" w:hAnsi="Arial" w:cs="Arial"/>
                                <w:color w:val="000000" w:themeColor="text1"/>
                              </w:rPr>
                              <w:t xml:space="preserve"> (</w:t>
                            </w:r>
                            <w:r w:rsidR="00E73729">
                              <w:rPr>
                                <w:rFonts w:ascii="Arial" w:hAnsi="Arial" w:cs="Arial"/>
                                <w:color w:val="000000" w:themeColor="text1"/>
                              </w:rPr>
                              <w:t>The G</w:t>
                            </w:r>
                            <w:r w:rsidR="009E4DB2">
                              <w:rPr>
                                <w:rFonts w:ascii="Arial" w:hAnsi="Arial" w:cs="Arial"/>
                                <w:color w:val="000000" w:themeColor="text1"/>
                              </w:rPr>
                              <w:t>uardian 2005)</w:t>
                            </w:r>
                          </w:p>
                          <w:p w14:paraId="5B1193D6" w14:textId="4C616A68" w:rsidR="00813ED8" w:rsidRDefault="00813ED8">
                            <w:pPr>
                              <w:rPr>
                                <w:rFonts w:ascii="Arial" w:hAnsi="Arial" w:cs="Arial"/>
                              </w:rPr>
                            </w:pPr>
                          </w:p>
                          <w:p w14:paraId="503C06AD" w14:textId="77777777" w:rsidR="00813ED8" w:rsidRPr="003B76E1" w:rsidRDefault="00813ED8">
                            <w:pPr>
                              <w:rPr>
                                <w:rFonts w:ascii="Arial" w:hAnsi="Arial" w:cs="Arial"/>
                                <w:color w:val="538135" w:themeColor="accent6" w:themeShade="BF"/>
                              </w:rPr>
                            </w:pPr>
                          </w:p>
                          <w:p w14:paraId="57286B4B" w14:textId="44A909DE" w:rsidR="00813ED8" w:rsidRDefault="00813ED8">
                            <w:pPr>
                              <w:rPr>
                                <w:rFonts w:ascii="Arial" w:hAnsi="Arial" w:cs="Arial"/>
                              </w:rPr>
                            </w:pPr>
                          </w:p>
                          <w:p w14:paraId="23EC7087" w14:textId="40A5AD94" w:rsidR="00813ED8" w:rsidRDefault="00813ED8">
                            <w:pPr>
                              <w:rPr>
                                <w:rFonts w:ascii="Arial" w:hAnsi="Arial" w:cs="Arial"/>
                              </w:rPr>
                            </w:pPr>
                          </w:p>
                          <w:p w14:paraId="2F00EBFF" w14:textId="516A5852" w:rsidR="00813ED8" w:rsidRDefault="00813ED8">
                            <w:pPr>
                              <w:rPr>
                                <w:rFonts w:ascii="Arial" w:hAnsi="Arial" w:cs="Arial"/>
                              </w:rPr>
                            </w:pPr>
                          </w:p>
                          <w:p w14:paraId="77CB34F3" w14:textId="77777777" w:rsidR="00813ED8" w:rsidRPr="00F448E6" w:rsidRDefault="00813ED8">
                            <w:pPr>
                              <w:rPr>
                                <w:rFonts w:ascii="Arial" w:hAnsi="Arial" w:cs="Arial"/>
                              </w:rPr>
                            </w:pPr>
                          </w:p>
                          <w:p w14:paraId="2AEAF94B" w14:textId="77777777" w:rsidR="00813ED8" w:rsidRDefault="00813ED8">
                            <w:pPr>
                              <w:rPr>
                                <w:sz w:val="48"/>
                                <w:szCs w:val="48"/>
                              </w:rPr>
                            </w:pPr>
                          </w:p>
                          <w:p w14:paraId="776AD23C" w14:textId="77777777" w:rsidR="00813ED8" w:rsidRDefault="00813ED8">
                            <w:pPr>
                              <w:rPr>
                                <w:sz w:val="48"/>
                                <w:szCs w:val="48"/>
                              </w:rPr>
                            </w:pPr>
                          </w:p>
                          <w:p w14:paraId="391B3E8A" w14:textId="609BFCB0" w:rsidR="00813ED8" w:rsidRPr="00881B5C" w:rsidRDefault="00813ED8">
                            <w:pPr>
                              <w:rPr>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2BDA8" id="Text Box 6" o:spid="_x0000_s1039" type="#_x0000_t202" style="position:absolute;margin-left:198pt;margin-top:-36pt;width:251.15pt;height:571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" fillcolor="white [3201]" strokecolor="#68c0b6" strokeweight=".5pt">
                <v:textbox>
                  <w:txbxContent>
                    <w:p w14:paraId="5D3E8C04" w14:textId="1E1178B9" w:rsidR="00E73729" w:rsidRDefault="00813ED8" w:rsidP="00AB6AEC">
                      <w:pPr>
                        <w:spacing w:line="240" w:lineRule="auto"/>
                        <w:rPr>
                          <w:rFonts w:ascii="Arial" w:hAnsi="Arial" w:cs="Arial"/>
                          <w:color w:val="000000" w:themeColor="text1"/>
                        </w:rPr>
                      </w:pPr>
                      <w:r w:rsidRPr="00431127">
                        <w:rPr>
                          <w:rFonts w:ascii="Arial" w:hAnsi="Arial" w:cs="Arial"/>
                          <w:b/>
                          <w:color w:val="538135" w:themeColor="accent6" w:themeShade="BF"/>
                        </w:rPr>
                        <w:t>Article 3- All organisations concerned with a child should do what is best for them.</w:t>
                      </w:r>
                      <w:r>
                        <w:rPr>
                          <w:rFonts w:ascii="Arial" w:hAnsi="Arial" w:cs="Arial"/>
                          <w:color w:val="538135" w:themeColor="accent6" w:themeShade="BF"/>
                        </w:rPr>
                        <w:t xml:space="preserve"> </w:t>
                      </w:r>
                      <w:r>
                        <w:rPr>
                          <w:rFonts w:ascii="Arial" w:hAnsi="Arial" w:cs="Arial"/>
                          <w:color w:val="000000" w:themeColor="text1"/>
                        </w:rPr>
                        <w:t xml:space="preserve">Regardless of what of setting a child is in, the organisations has a duty of care to them. It is a legal requirement that all schools have a safe guarding policy. This ensures that all staff are aware of the policies and procedures. </w:t>
                      </w:r>
                      <w:proofErr w:type="spellStart"/>
                      <w:r>
                        <w:rPr>
                          <w:rFonts w:ascii="Arial" w:hAnsi="Arial" w:cs="Arial"/>
                          <w:color w:val="000000" w:themeColor="text1"/>
                        </w:rPr>
                        <w:t>Ysgol</w:t>
                      </w:r>
                      <w:proofErr w:type="spellEnd"/>
                      <w:r>
                        <w:rPr>
                          <w:rFonts w:ascii="Arial" w:hAnsi="Arial" w:cs="Arial"/>
                          <w:color w:val="000000" w:themeColor="text1"/>
                        </w:rPr>
                        <w:t xml:space="preserve"> Pen Y Bryn have stated in their safe guarding policy that they feel the main aims of the policy are to ensure that all pupils know they will be listened to and to be able to communicate any concerns which they may have and to ensure that staff are clear about their individual responsibilities for understanding and reporting procedures.  Schools safeguarding policies are in conjunction with other forms of legislation Such </w:t>
                      </w:r>
                      <w:proofErr w:type="gramStart"/>
                      <w:r>
                        <w:rPr>
                          <w:rFonts w:ascii="Arial" w:hAnsi="Arial" w:cs="Arial"/>
                          <w:color w:val="000000" w:themeColor="text1"/>
                        </w:rPr>
                        <w:t>as;  The</w:t>
                      </w:r>
                      <w:proofErr w:type="gramEnd"/>
                      <w:r>
                        <w:rPr>
                          <w:rFonts w:ascii="Arial" w:hAnsi="Arial" w:cs="Arial"/>
                          <w:color w:val="000000" w:themeColor="text1"/>
                        </w:rPr>
                        <w:t xml:space="preserve"> All Wales Child Protection Procedures 2008, code of practice for staff and The frame work for the</w:t>
                      </w:r>
                      <w:r>
                        <w:rPr>
                          <w:rFonts w:ascii="Arial" w:hAnsi="Arial" w:cs="Arial"/>
                          <w:color w:val="538135" w:themeColor="accent6" w:themeShade="BF"/>
                        </w:rPr>
                        <w:t xml:space="preserve"> </w:t>
                      </w:r>
                      <w:r>
                        <w:rPr>
                          <w:rFonts w:ascii="Arial" w:hAnsi="Arial" w:cs="Arial"/>
                          <w:color w:val="000000" w:themeColor="text1"/>
                        </w:rPr>
                        <w:t xml:space="preserve">assessment of children in need 2002. </w:t>
                      </w:r>
                    </w:p>
                    <w:p w14:paraId="1F510D4D" w14:textId="77777777" w:rsidR="00C27670" w:rsidRPr="00431127" w:rsidRDefault="00C27670" w:rsidP="00AB6AEC">
                      <w:pPr>
                        <w:spacing w:line="240" w:lineRule="auto"/>
                        <w:rPr>
                          <w:rFonts w:ascii="Arial" w:hAnsi="Arial" w:cs="Arial"/>
                          <w:color w:val="000000" w:themeColor="text1"/>
                        </w:rPr>
                      </w:pPr>
                    </w:p>
                    <w:p w14:paraId="2E2AF5A9" w14:textId="2F4BF351" w:rsidR="00246CF5" w:rsidRDefault="00813ED8" w:rsidP="00A64E0A">
                      <w:pPr>
                        <w:spacing w:line="240" w:lineRule="auto"/>
                        <w:rPr>
                          <w:rFonts w:ascii="Arial" w:hAnsi="Arial" w:cs="Arial"/>
                          <w:color w:val="000000" w:themeColor="text1"/>
                        </w:rPr>
                      </w:pPr>
                      <w:r w:rsidRPr="00431127">
                        <w:rPr>
                          <w:rFonts w:ascii="Arial" w:hAnsi="Arial" w:cs="Arial"/>
                          <w:b/>
                          <w:color w:val="538135" w:themeColor="accent6" w:themeShade="BF"/>
                        </w:rPr>
                        <w:t>Article 4- The government has a responsibility to ensure a child’s rights are protected. They must help your family to protect your rights and create an environment where you can grow and reach your potential.</w:t>
                      </w:r>
                      <w:r>
                        <w:rPr>
                          <w:rFonts w:ascii="Arial" w:hAnsi="Arial" w:cs="Arial"/>
                          <w:color w:val="538135" w:themeColor="accent6" w:themeShade="BF"/>
                        </w:rPr>
                        <w:t xml:space="preserve"> </w:t>
                      </w:r>
                      <w:r>
                        <w:rPr>
                          <w:rFonts w:ascii="Arial" w:hAnsi="Arial" w:cs="Arial"/>
                          <w:color w:val="538135" w:themeColor="accent6" w:themeShade="BF"/>
                        </w:rPr>
                        <w:br/>
                      </w:r>
                      <w:r>
                        <w:rPr>
                          <w:rFonts w:ascii="Arial" w:hAnsi="Arial" w:cs="Arial"/>
                          <w:color w:val="000000" w:themeColor="text1"/>
                        </w:rPr>
                        <w:t xml:space="preserve">Sally Holland the children’s commissioner for Wales is currently backing this article as she has stated that between 2016-19 she wants to promote children’s safety in schools and at home. As well as looking at </w:t>
                      </w:r>
                      <w:r w:rsidR="00246CF5">
                        <w:rPr>
                          <w:rFonts w:ascii="Arial" w:hAnsi="Arial" w:cs="Arial"/>
                          <w:color w:val="000000" w:themeColor="text1"/>
                        </w:rPr>
                        <w:t>poverty and social inequalities (ChilcomWales.org)</w:t>
                      </w:r>
                      <w:r>
                        <w:rPr>
                          <w:rFonts w:ascii="Arial" w:hAnsi="Arial" w:cs="Arial"/>
                          <w:color w:val="000000" w:themeColor="text1"/>
                        </w:rPr>
                        <w:t xml:space="preserve"> This is something that is evident in all settings, a child will never be left out or discriminated against because of their </w:t>
                      </w:r>
                      <w:r w:rsidR="00246CF5">
                        <w:rPr>
                          <w:rFonts w:ascii="Arial" w:hAnsi="Arial" w:cs="Arial"/>
                          <w:color w:val="000000" w:themeColor="text1"/>
                        </w:rPr>
                        <w:t>socio-economic background.</w:t>
                      </w:r>
                      <w:r w:rsidR="00246CF5">
                        <w:rPr>
                          <w:rFonts w:ascii="Arial" w:hAnsi="Arial" w:cs="Arial"/>
                          <w:color w:val="000000" w:themeColor="text1"/>
                        </w:rPr>
                        <w:br/>
                        <w:t xml:space="preserve">Having identified the importance of protecting the rights and welfare of children and young people </w:t>
                      </w:r>
                      <w:r w:rsidR="00DA3B3B">
                        <w:rPr>
                          <w:rFonts w:ascii="Arial" w:hAnsi="Arial" w:cs="Arial"/>
                          <w:color w:val="000000" w:themeColor="text1"/>
                        </w:rPr>
                        <w:t>the Welsh assembly government decided that there was a necessity to create a role with a specific goal of achieving this. This role was created in 2001 when Peter Clarke become the first children’ commissioner in Wales and the UK.</w:t>
                      </w:r>
                      <w:r w:rsidR="009E4DB2">
                        <w:rPr>
                          <w:rFonts w:ascii="Arial" w:hAnsi="Arial" w:cs="Arial"/>
                          <w:color w:val="000000" w:themeColor="text1"/>
                        </w:rPr>
                        <w:t xml:space="preserve"> (</w:t>
                      </w:r>
                      <w:r w:rsidR="00E73729">
                        <w:rPr>
                          <w:rFonts w:ascii="Arial" w:hAnsi="Arial" w:cs="Arial"/>
                          <w:color w:val="000000" w:themeColor="text1"/>
                        </w:rPr>
                        <w:t>The G</w:t>
                      </w:r>
                      <w:r w:rsidR="009E4DB2">
                        <w:rPr>
                          <w:rFonts w:ascii="Arial" w:hAnsi="Arial" w:cs="Arial"/>
                          <w:color w:val="000000" w:themeColor="text1"/>
                        </w:rPr>
                        <w:t>uardian 2005)</w:t>
                      </w:r>
                    </w:p>
                    <w:p w14:paraId="5B1193D6" w14:textId="4C616A68" w:rsidR="00813ED8" w:rsidRDefault="00813ED8">
                      <w:pPr>
                        <w:rPr>
                          <w:rFonts w:ascii="Arial" w:hAnsi="Arial" w:cs="Arial"/>
                        </w:rPr>
                      </w:pPr>
                    </w:p>
                    <w:p w14:paraId="503C06AD" w14:textId="77777777" w:rsidR="00813ED8" w:rsidRPr="003B76E1" w:rsidRDefault="00813ED8">
                      <w:pPr>
                        <w:rPr>
                          <w:rFonts w:ascii="Arial" w:hAnsi="Arial" w:cs="Arial"/>
                          <w:color w:val="538135" w:themeColor="accent6" w:themeShade="BF"/>
                        </w:rPr>
                      </w:pPr>
                    </w:p>
                    <w:p w14:paraId="57286B4B" w14:textId="44A909DE" w:rsidR="00813ED8" w:rsidRDefault="00813ED8">
                      <w:pPr>
                        <w:rPr>
                          <w:rFonts w:ascii="Arial" w:hAnsi="Arial" w:cs="Arial"/>
                        </w:rPr>
                      </w:pPr>
                    </w:p>
                    <w:p w14:paraId="23EC7087" w14:textId="40A5AD94" w:rsidR="00813ED8" w:rsidRDefault="00813ED8">
                      <w:pPr>
                        <w:rPr>
                          <w:rFonts w:ascii="Arial" w:hAnsi="Arial" w:cs="Arial"/>
                        </w:rPr>
                      </w:pPr>
                    </w:p>
                    <w:p w14:paraId="2F00EBFF" w14:textId="516A5852" w:rsidR="00813ED8" w:rsidRDefault="00813ED8">
                      <w:pPr>
                        <w:rPr>
                          <w:rFonts w:ascii="Arial" w:hAnsi="Arial" w:cs="Arial"/>
                        </w:rPr>
                      </w:pPr>
                    </w:p>
                    <w:p w14:paraId="77CB34F3" w14:textId="77777777" w:rsidR="00813ED8" w:rsidRPr="00F448E6" w:rsidRDefault="00813ED8">
                      <w:pPr>
                        <w:rPr>
                          <w:rFonts w:ascii="Arial" w:hAnsi="Arial" w:cs="Arial"/>
                        </w:rPr>
                      </w:pPr>
                    </w:p>
                    <w:p w14:paraId="2AEAF94B" w14:textId="77777777" w:rsidR="00813ED8" w:rsidRDefault="00813ED8">
                      <w:pPr>
                        <w:rPr>
                          <w:sz w:val="48"/>
                          <w:szCs w:val="48"/>
                        </w:rPr>
                      </w:pPr>
                    </w:p>
                    <w:p w14:paraId="776AD23C" w14:textId="77777777" w:rsidR="00813ED8" w:rsidRDefault="00813ED8">
                      <w:pPr>
                        <w:rPr>
                          <w:sz w:val="48"/>
                          <w:szCs w:val="48"/>
                        </w:rPr>
                      </w:pPr>
                    </w:p>
                    <w:p w14:paraId="391B3E8A" w14:textId="609BFCB0" w:rsidR="00813ED8" w:rsidRPr="00881B5C" w:rsidRDefault="00813ED8">
                      <w:pPr>
                        <w:rPr>
                          <w:sz w:val="48"/>
                          <w:szCs w:val="48"/>
                        </w:rPr>
                      </w:pPr>
                    </w:p>
                  </w:txbxContent>
                </v:textbox>
                <w10:wrap anchorx="margin"/>
              </v:shape>
            </w:pict>
          </mc:Fallback>
        </mc:AlternateContent>
      </w:r>
      <w:r>
        <w:rPr>
          <w:rFonts w:ascii="Segoe UI" w:hAnsi="Segoe UI" w:cs="Segoe UI"/>
          <w:noProof/>
          <w:color w:val="464646"/>
        </w:rPr>
        <mc:AlternateContent>
          <mc:Choice Requires="wps">
            <w:drawing>
              <wp:anchor distT="0" distB="0" distL="114300" distR="114300" simplePos="0" relativeHeight="251693056" behindDoc="0" locked="0" layoutInCell="1" allowOverlap="1" wp14:anchorId="7F478E4B" wp14:editId="5D5AC926">
                <wp:simplePos x="0" y="0"/>
                <wp:positionH relativeFrom="page">
                  <wp:align>left</wp:align>
                </wp:positionH>
                <wp:positionV relativeFrom="paragraph">
                  <wp:posOffset>7206</wp:posOffset>
                </wp:positionV>
                <wp:extent cx="3200400" cy="3147060"/>
                <wp:effectExtent l="0" t="0" r="19050" b="15240"/>
                <wp:wrapNone/>
                <wp:docPr id="31" name="Text Box 31"/>
                <wp:cNvGraphicFramePr/>
                <a:graphic xmlns:a="http://schemas.openxmlformats.org/drawingml/2006/main">
                  <a:graphicData uri="http://schemas.microsoft.com/office/word/2010/wordprocessingShape">
                    <wps:wsp>
                      <wps:cNvSpPr txBox="1"/>
                      <wps:spPr>
                        <a:xfrm>
                          <a:off x="0" y="0"/>
                          <a:ext cx="3200400" cy="3147060"/>
                        </a:xfrm>
                        <a:prstGeom prst="rect">
                          <a:avLst/>
                        </a:prstGeom>
                        <a:solidFill>
                          <a:schemeClr val="lt1"/>
                        </a:solidFill>
                        <a:ln w="6350">
                          <a:solidFill>
                            <a:srgbClr val="68C0B6"/>
                          </a:solidFill>
                        </a:ln>
                      </wps:spPr>
                      <wps:txbx>
                        <w:txbxContent>
                          <w:p w14:paraId="0F6DFCF6" w14:textId="78697CC8" w:rsidR="00813ED8" w:rsidRPr="00774EE5" w:rsidRDefault="00813ED8" w:rsidP="00FE2EB4">
                            <w:pPr>
                              <w:rPr>
                                <w:rFonts w:ascii="Arial" w:hAnsi="Arial" w:cs="Arial"/>
                              </w:rPr>
                            </w:pPr>
                            <w:r w:rsidRPr="00774EE5">
                              <w:rPr>
                                <w:rFonts w:ascii="Arial" w:hAnsi="Arial" w:cs="Arial"/>
                              </w:rPr>
                              <w:t>Examples of how schools can promote children’s rights have been observed in settings through the following:</w:t>
                            </w:r>
                          </w:p>
                          <w:p w14:paraId="3FD47820" w14:textId="1FAB732B" w:rsidR="00813ED8" w:rsidRPr="00774EE5" w:rsidRDefault="00813ED8" w:rsidP="00FE2EB4">
                            <w:pPr>
                              <w:pStyle w:val="ListParagraph"/>
                              <w:numPr>
                                <w:ilvl w:val="0"/>
                                <w:numId w:val="1"/>
                              </w:numPr>
                              <w:rPr>
                                <w:rFonts w:ascii="Arial" w:hAnsi="Arial" w:cs="Arial"/>
                              </w:rPr>
                            </w:pPr>
                            <w:r w:rsidRPr="00774EE5">
                              <w:rPr>
                                <w:rFonts w:ascii="Arial" w:hAnsi="Arial" w:cs="Arial"/>
                              </w:rPr>
                              <w:t>Schools across the nation are now creating their own rights councils where the children are creating their own rights respecting school mascot who helps them to promote their rights around the school.</w:t>
                            </w:r>
                          </w:p>
                          <w:p w14:paraId="629B0488" w14:textId="1DB99077" w:rsidR="00813ED8" w:rsidRPr="00774EE5" w:rsidRDefault="00813ED8" w:rsidP="00FE2EB4">
                            <w:pPr>
                              <w:pStyle w:val="ListParagraph"/>
                              <w:numPr>
                                <w:ilvl w:val="0"/>
                                <w:numId w:val="1"/>
                              </w:numPr>
                              <w:rPr>
                                <w:rFonts w:ascii="Arial" w:hAnsi="Arial" w:cs="Arial"/>
                              </w:rPr>
                            </w:pPr>
                            <w:r w:rsidRPr="00774EE5">
                              <w:rPr>
                                <w:rFonts w:ascii="Arial" w:hAnsi="Arial" w:cs="Arial"/>
                              </w:rPr>
                              <w:t>Right of the month- introduced during assemblies.</w:t>
                            </w:r>
                          </w:p>
                          <w:p w14:paraId="09D59BFF" w14:textId="46BA1246" w:rsidR="00813ED8" w:rsidRPr="00774EE5" w:rsidRDefault="00813ED8" w:rsidP="00FE2EB4">
                            <w:pPr>
                              <w:pStyle w:val="ListParagraph"/>
                              <w:numPr>
                                <w:ilvl w:val="0"/>
                                <w:numId w:val="1"/>
                              </w:numPr>
                              <w:rPr>
                                <w:rFonts w:ascii="Arial" w:hAnsi="Arial" w:cs="Arial"/>
                              </w:rPr>
                            </w:pPr>
                            <w:r w:rsidRPr="00774EE5">
                              <w:rPr>
                                <w:rFonts w:ascii="Arial" w:hAnsi="Arial" w:cs="Arial"/>
                              </w:rPr>
                              <w:t xml:space="preserve">Display them around the school- Put article 16 ‘You have the right to privacy’ on the changing rooms or toilets etc. </w:t>
                            </w:r>
                          </w:p>
                          <w:p w14:paraId="6B5BE011" w14:textId="5AA9CA6C" w:rsidR="00813ED8" w:rsidRPr="00774EE5" w:rsidRDefault="00813ED8" w:rsidP="00FE2EB4">
                            <w:pPr>
                              <w:pStyle w:val="ListParagraph"/>
                              <w:numPr>
                                <w:ilvl w:val="0"/>
                                <w:numId w:val="1"/>
                              </w:numPr>
                              <w:rPr>
                                <w:rFonts w:ascii="Arial" w:hAnsi="Arial" w:cs="Arial"/>
                              </w:rPr>
                            </w:pPr>
                            <w:r w:rsidRPr="00774EE5">
                              <w:rPr>
                                <w:rFonts w:ascii="Arial" w:hAnsi="Arial" w:cs="Arial"/>
                              </w:rPr>
                              <w:t xml:space="preserve">Class charters have been created </w:t>
                            </w:r>
                            <w:proofErr w:type="gramStart"/>
                            <w:r w:rsidRPr="00774EE5">
                              <w:rPr>
                                <w:rFonts w:ascii="Arial" w:hAnsi="Arial" w:cs="Arial"/>
                              </w:rPr>
                              <w:t>through the use of</w:t>
                            </w:r>
                            <w:proofErr w:type="gramEnd"/>
                            <w:r w:rsidRPr="00774EE5">
                              <w:rPr>
                                <w:rFonts w:ascii="Arial" w:hAnsi="Arial" w:cs="Arial"/>
                              </w:rPr>
                              <w:t xml:space="preserve"> the UNCRC.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78E4B" id="Text Box 31" o:spid="_x0000_s1040" type="#_x0000_t202" style="position:absolute;margin-left:0;margin-top:.55pt;width:252pt;height:247.8pt;z-index:2516930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" fillcolor="white [3201]" strokecolor="#68c0b6" strokeweight=".5pt">
                <v:textbox>
                  <w:txbxContent>
                    <w:p w14:paraId="0F6DFCF6" w14:textId="78697CC8" w:rsidR="00813ED8" w:rsidRPr="00774EE5" w:rsidRDefault="00813ED8" w:rsidP="00FE2EB4">
                      <w:pPr>
                        <w:rPr>
                          <w:rFonts w:ascii="Arial" w:hAnsi="Arial" w:cs="Arial"/>
                        </w:rPr>
                      </w:pPr>
                      <w:r w:rsidRPr="00774EE5">
                        <w:rPr>
                          <w:rFonts w:ascii="Arial" w:hAnsi="Arial" w:cs="Arial"/>
                        </w:rPr>
                        <w:t>Examples of how schools can promote children’s rights have been observed in settings through the following:</w:t>
                      </w:r>
                    </w:p>
                    <w:p w14:paraId="3FD47820" w14:textId="1FAB732B" w:rsidR="00813ED8" w:rsidRPr="00774EE5" w:rsidRDefault="00813ED8" w:rsidP="00FE2EB4">
                      <w:pPr>
                        <w:pStyle w:val="ListParagraph"/>
                        <w:numPr>
                          <w:ilvl w:val="0"/>
                          <w:numId w:val="1"/>
                        </w:numPr>
                        <w:rPr>
                          <w:rFonts w:ascii="Arial" w:hAnsi="Arial" w:cs="Arial"/>
                        </w:rPr>
                      </w:pPr>
                      <w:r w:rsidRPr="00774EE5">
                        <w:rPr>
                          <w:rFonts w:ascii="Arial" w:hAnsi="Arial" w:cs="Arial"/>
                        </w:rPr>
                        <w:t>Schools across the nation are now creating their own rights councils where the children are creating their own rights respecting school mascot who helps them to promote their rights around the school.</w:t>
                      </w:r>
                    </w:p>
                    <w:p w14:paraId="629B0488" w14:textId="1DB99077" w:rsidR="00813ED8" w:rsidRPr="00774EE5" w:rsidRDefault="00813ED8" w:rsidP="00FE2EB4">
                      <w:pPr>
                        <w:pStyle w:val="ListParagraph"/>
                        <w:numPr>
                          <w:ilvl w:val="0"/>
                          <w:numId w:val="1"/>
                        </w:numPr>
                        <w:rPr>
                          <w:rFonts w:ascii="Arial" w:hAnsi="Arial" w:cs="Arial"/>
                        </w:rPr>
                      </w:pPr>
                      <w:r w:rsidRPr="00774EE5">
                        <w:rPr>
                          <w:rFonts w:ascii="Arial" w:hAnsi="Arial" w:cs="Arial"/>
                        </w:rPr>
                        <w:t>Right of the month- introduced during assemblies.</w:t>
                      </w:r>
                    </w:p>
                    <w:p w14:paraId="09D59BFF" w14:textId="46BA1246" w:rsidR="00813ED8" w:rsidRPr="00774EE5" w:rsidRDefault="00813ED8" w:rsidP="00FE2EB4">
                      <w:pPr>
                        <w:pStyle w:val="ListParagraph"/>
                        <w:numPr>
                          <w:ilvl w:val="0"/>
                          <w:numId w:val="1"/>
                        </w:numPr>
                        <w:rPr>
                          <w:rFonts w:ascii="Arial" w:hAnsi="Arial" w:cs="Arial"/>
                        </w:rPr>
                      </w:pPr>
                      <w:r w:rsidRPr="00774EE5">
                        <w:rPr>
                          <w:rFonts w:ascii="Arial" w:hAnsi="Arial" w:cs="Arial"/>
                        </w:rPr>
                        <w:t xml:space="preserve">Display them around the school- Put article 16 ‘You have the right to privacy’ on the changing rooms or toilets etc. </w:t>
                      </w:r>
                    </w:p>
                    <w:p w14:paraId="6B5BE011" w14:textId="5AA9CA6C" w:rsidR="00813ED8" w:rsidRPr="00774EE5" w:rsidRDefault="00813ED8" w:rsidP="00FE2EB4">
                      <w:pPr>
                        <w:pStyle w:val="ListParagraph"/>
                        <w:numPr>
                          <w:ilvl w:val="0"/>
                          <w:numId w:val="1"/>
                        </w:numPr>
                        <w:rPr>
                          <w:rFonts w:ascii="Arial" w:hAnsi="Arial" w:cs="Arial"/>
                        </w:rPr>
                      </w:pPr>
                      <w:r w:rsidRPr="00774EE5">
                        <w:rPr>
                          <w:rFonts w:ascii="Arial" w:hAnsi="Arial" w:cs="Arial"/>
                        </w:rPr>
                        <w:t xml:space="preserve">Class charters have been created </w:t>
                      </w:r>
                      <w:proofErr w:type="gramStart"/>
                      <w:r w:rsidRPr="00774EE5">
                        <w:rPr>
                          <w:rFonts w:ascii="Arial" w:hAnsi="Arial" w:cs="Arial"/>
                        </w:rPr>
                        <w:t>through the use of</w:t>
                      </w:r>
                      <w:proofErr w:type="gramEnd"/>
                      <w:r w:rsidRPr="00774EE5">
                        <w:rPr>
                          <w:rFonts w:ascii="Arial" w:hAnsi="Arial" w:cs="Arial"/>
                        </w:rPr>
                        <w:t xml:space="preserve"> the UNCRC. </w:t>
                      </w:r>
                    </w:p>
                  </w:txbxContent>
                </v:textbox>
                <w10:wrap anchorx="page"/>
              </v:shape>
            </w:pict>
          </mc:Fallback>
        </mc:AlternateContent>
      </w:r>
      <w:r>
        <w:rPr>
          <w:noProof/>
        </w:rPr>
        <mc:AlternateContent>
          <mc:Choice Requires="wps">
            <w:drawing>
              <wp:anchor distT="0" distB="0" distL="114300" distR="114300" simplePos="0" relativeHeight="251695104" behindDoc="0" locked="0" layoutInCell="1" allowOverlap="1" wp14:anchorId="19B84460" wp14:editId="46B9D64A">
                <wp:simplePos x="0" y="0"/>
                <wp:positionH relativeFrom="page">
                  <wp:posOffset>-76366</wp:posOffset>
                </wp:positionH>
                <wp:positionV relativeFrom="paragraph">
                  <wp:posOffset>-595215</wp:posOffset>
                </wp:positionV>
                <wp:extent cx="2679405" cy="276063"/>
                <wp:effectExtent l="19050" t="304800" r="6985" b="314960"/>
                <wp:wrapNone/>
                <wp:docPr id="32" name="Text Box 32"/>
                <wp:cNvGraphicFramePr/>
                <a:graphic xmlns:a="http://schemas.openxmlformats.org/drawingml/2006/main">
                  <a:graphicData uri="http://schemas.microsoft.com/office/word/2010/wordprocessingShape">
                    <wps:wsp>
                      <wps:cNvSpPr txBox="1"/>
                      <wps:spPr>
                        <a:xfrm rot="20845070">
                          <a:off x="0" y="0"/>
                          <a:ext cx="2679405" cy="276063"/>
                        </a:xfrm>
                        <a:prstGeom prst="rect">
                          <a:avLst/>
                        </a:prstGeom>
                        <a:solidFill>
                          <a:srgbClr val="68C0B6"/>
                        </a:solidFill>
                        <a:ln w="6350">
                          <a:solidFill>
                            <a:prstClr val="black"/>
                          </a:solidFill>
                        </a:ln>
                      </wps:spPr>
                      <wps:txbx>
                        <w:txbxContent>
                          <w:p w14:paraId="03685981" w14:textId="6B1AB99F" w:rsidR="00813ED8" w:rsidRPr="003718B3" w:rsidRDefault="00813ED8" w:rsidP="003526EE">
                            <w:pPr>
                              <w:rPr>
                                <w:rFonts w:ascii="Arial" w:hAnsi="Arial" w:cs="Arial"/>
                                <w:b/>
                                <w:sz w:val="24"/>
                                <w:szCs w:val="24"/>
                                <w:u w:val="single"/>
                              </w:rPr>
                            </w:pPr>
                            <w:r>
                              <w:rPr>
                                <w:rFonts w:ascii="Arial" w:hAnsi="Arial" w:cs="Arial"/>
                                <w:b/>
                                <w:sz w:val="24"/>
                                <w:szCs w:val="24"/>
                                <w:u w:val="single"/>
                              </w:rPr>
                              <w:t>How schools can promote rights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B84460" id="Text Box 32" o:spid="_x0000_s1041" type="#_x0000_t202" style="position:absolute;margin-left:-6pt;margin-top:-46.85pt;width:211pt;height:21.75pt;rotation:-824585fd;z-index:2516951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" fillcolor="#68c0b6" strokeweight=".5pt">
                <v:textbox>
                  <w:txbxContent>
                    <w:p w14:paraId="03685981" w14:textId="6B1AB99F" w:rsidR="00813ED8" w:rsidRPr="003718B3" w:rsidRDefault="00813ED8" w:rsidP="003526EE">
                      <w:pPr>
                        <w:rPr>
                          <w:rFonts w:ascii="Arial" w:hAnsi="Arial" w:cs="Arial"/>
                          <w:b/>
                          <w:sz w:val="24"/>
                          <w:szCs w:val="24"/>
                          <w:u w:val="single"/>
                        </w:rPr>
                      </w:pPr>
                      <w:r>
                        <w:rPr>
                          <w:rFonts w:ascii="Arial" w:hAnsi="Arial" w:cs="Arial"/>
                          <w:b/>
                          <w:sz w:val="24"/>
                          <w:szCs w:val="24"/>
                          <w:u w:val="single"/>
                        </w:rPr>
                        <w:t>How schools can promote rights</w:t>
                      </w:r>
                    </w:p>
                  </w:txbxContent>
                </v:textbox>
                <w10:wrap anchorx="page"/>
              </v:shape>
            </w:pict>
          </mc:Fallback>
        </mc:AlternateContent>
      </w:r>
      <w:r>
        <w:rPr>
          <w:noProof/>
        </w:rPr>
        <mc:AlternateContent>
          <mc:Choice Requires="wps">
            <w:drawing>
              <wp:anchor distT="0" distB="0" distL="114300" distR="114300" simplePos="0" relativeHeight="251713536" behindDoc="0" locked="0" layoutInCell="1" allowOverlap="1" wp14:anchorId="292975ED" wp14:editId="07781959">
                <wp:simplePos x="0" y="0"/>
                <wp:positionH relativeFrom="margin">
                  <wp:align>center</wp:align>
                </wp:positionH>
                <wp:positionV relativeFrom="paragraph">
                  <wp:posOffset>-834362</wp:posOffset>
                </wp:positionV>
                <wp:extent cx="2413591" cy="287079"/>
                <wp:effectExtent l="0" t="0" r="25400" b="17780"/>
                <wp:wrapNone/>
                <wp:docPr id="14" name="Text Box 14"/>
                <wp:cNvGraphicFramePr/>
                <a:graphic xmlns:a="http://schemas.openxmlformats.org/drawingml/2006/main">
                  <a:graphicData uri="http://schemas.microsoft.com/office/word/2010/wordprocessingShape">
                    <wps:wsp>
                      <wps:cNvSpPr txBox="1"/>
                      <wps:spPr>
                        <a:xfrm>
                          <a:off x="0" y="0"/>
                          <a:ext cx="2413591" cy="287079"/>
                        </a:xfrm>
                        <a:prstGeom prst="rect">
                          <a:avLst/>
                        </a:prstGeom>
                        <a:solidFill>
                          <a:srgbClr val="68C0B6"/>
                        </a:solidFill>
                        <a:ln w="6350">
                          <a:solidFill>
                            <a:prstClr val="black"/>
                          </a:solidFill>
                        </a:ln>
                      </wps:spPr>
                      <wps:txbx>
                        <w:txbxContent>
                          <w:p w14:paraId="687025DC" w14:textId="65863AF1" w:rsidR="00813ED8" w:rsidRPr="003718B3" w:rsidRDefault="00813ED8" w:rsidP="001511F9">
                            <w:pPr>
                              <w:rPr>
                                <w:rFonts w:ascii="Arial" w:hAnsi="Arial" w:cs="Arial"/>
                                <w:b/>
                                <w:sz w:val="24"/>
                                <w:szCs w:val="24"/>
                                <w:u w:val="single"/>
                              </w:rPr>
                            </w:pPr>
                            <w:r>
                              <w:rPr>
                                <w:rFonts w:ascii="Arial" w:hAnsi="Arial" w:cs="Arial"/>
                                <w:b/>
                                <w:sz w:val="24"/>
                                <w:szCs w:val="24"/>
                                <w:u w:val="single"/>
                              </w:rPr>
                              <w:t xml:space="preserve">Articles supported by schools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975ED" id="Text Box 14" o:spid="_x0000_s1042" type="#_x0000_t202" style="position:absolute;margin-left:0;margin-top:-65.7pt;width:190.05pt;height:22.6pt;z-index:251713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" fillcolor="#68c0b6" strokeweight=".5pt">
                <v:textbox>
                  <w:txbxContent>
                    <w:p w14:paraId="687025DC" w14:textId="65863AF1" w:rsidR="00813ED8" w:rsidRPr="003718B3" w:rsidRDefault="00813ED8" w:rsidP="001511F9">
                      <w:pPr>
                        <w:rPr>
                          <w:rFonts w:ascii="Arial" w:hAnsi="Arial" w:cs="Arial"/>
                          <w:b/>
                          <w:sz w:val="24"/>
                          <w:szCs w:val="24"/>
                          <w:u w:val="single"/>
                        </w:rPr>
                      </w:pPr>
                      <w:r>
                        <w:rPr>
                          <w:rFonts w:ascii="Arial" w:hAnsi="Arial" w:cs="Arial"/>
                          <w:b/>
                          <w:sz w:val="24"/>
                          <w:szCs w:val="24"/>
                          <w:u w:val="single"/>
                        </w:rPr>
                        <w:t xml:space="preserve">Articles supported by schools </w:t>
                      </w:r>
                    </w:p>
                  </w:txbxContent>
                </v:textbox>
                <w10:wrap anchorx="margin"/>
              </v:shape>
            </w:pict>
          </mc:Fallback>
        </mc:AlternateContent>
      </w:r>
    </w:p>
    <w:p w14:paraId="606F5414" w14:textId="15023996" w:rsidR="00B43003" w:rsidRDefault="00B43003">
      <w:pPr>
        <w:rPr>
          <w:rFonts w:ascii="Segoe UI" w:hAnsi="Segoe UI" w:cs="Segoe UI"/>
          <w:color w:val="464646"/>
          <w:shd w:val="clear" w:color="auto" w:fill="EEEEEE"/>
        </w:rPr>
      </w:pPr>
    </w:p>
    <w:p w14:paraId="62B71577" w14:textId="42C16907" w:rsidR="00B43003" w:rsidRDefault="00B43003">
      <w:pPr>
        <w:rPr>
          <w:rFonts w:ascii="Segoe UI" w:hAnsi="Segoe UI" w:cs="Segoe UI"/>
          <w:color w:val="464646"/>
          <w:shd w:val="clear" w:color="auto" w:fill="EEEEEE"/>
        </w:rPr>
      </w:pPr>
    </w:p>
    <w:p w14:paraId="5C04E1F9" w14:textId="3CB6202E" w:rsidR="00B43003" w:rsidRDefault="00C27670">
      <w:pPr>
        <w:rPr>
          <w:rFonts w:ascii="Segoe UI" w:hAnsi="Segoe UI" w:cs="Segoe UI"/>
          <w:color w:val="464646"/>
          <w:shd w:val="clear" w:color="auto" w:fill="EEEEEE"/>
        </w:rPr>
      </w:pPr>
      <w:r>
        <w:rPr>
          <w:noProof/>
        </w:rPr>
        <mc:AlternateContent>
          <mc:Choice Requires="wps">
            <w:drawing>
              <wp:anchor distT="0" distB="0" distL="114300" distR="114300" simplePos="0" relativeHeight="251697152" behindDoc="1" locked="0" layoutInCell="1" allowOverlap="1" wp14:anchorId="1620268E" wp14:editId="18B6533E">
                <wp:simplePos x="0" y="0"/>
                <wp:positionH relativeFrom="page">
                  <wp:align>left</wp:align>
                </wp:positionH>
                <wp:positionV relativeFrom="paragraph">
                  <wp:posOffset>422718</wp:posOffset>
                </wp:positionV>
                <wp:extent cx="7767955" cy="3301173"/>
                <wp:effectExtent l="4763" t="0" r="9207" b="9208"/>
                <wp:wrapNone/>
                <wp:docPr id="33" name="Rectangle 33"/>
                <wp:cNvGraphicFramePr/>
                <a:graphic xmlns:a="http://schemas.openxmlformats.org/drawingml/2006/main">
                  <a:graphicData uri="http://schemas.microsoft.com/office/word/2010/wordprocessingShape">
                    <wps:wsp>
                      <wps:cNvSpPr/>
                      <wps:spPr>
                        <a:xfrm rot="16200000">
                          <a:off x="0" y="0"/>
                          <a:ext cx="7767955" cy="3301173"/>
                        </a:xfrm>
                        <a:prstGeom prst="rect">
                          <a:avLst/>
                        </a:prstGeom>
                        <a:solidFill>
                          <a:srgbClr val="5B9BD5">
                            <a:lumMod val="40000"/>
                            <a:lumOff val="60000"/>
                          </a:srgbClr>
                        </a:solidFill>
                        <a:ln w="28575"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463203" id="Rectangle 33" o:spid="_x0000_s1026" style="position:absolute;margin-left:0;margin-top:33.3pt;width:611.65pt;height:259.95pt;rotation:-90;z-index:-25161932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" fillcolor="#bdd7ee" stroked="f" strokeweight="2.25pt">
                <w10:wrap anchorx="page"/>
              </v:rect>
            </w:pict>
          </mc:Fallback>
        </mc:AlternateContent>
      </w:r>
    </w:p>
    <w:p w14:paraId="2C56088B" w14:textId="6E985C69" w:rsidR="00B43003" w:rsidRDefault="00C27670">
      <w:pPr>
        <w:rPr>
          <w:rFonts w:ascii="Segoe UI" w:hAnsi="Segoe UI" w:cs="Segoe UI"/>
          <w:color w:val="464646"/>
          <w:shd w:val="clear" w:color="auto" w:fill="EEEEEE"/>
        </w:rPr>
      </w:pPr>
      <w:r>
        <w:rPr>
          <w:noProof/>
        </w:rPr>
        <mc:AlternateContent>
          <mc:Choice Requires="wps">
            <w:drawing>
              <wp:anchor distT="0" distB="0" distL="114300" distR="114300" simplePos="0" relativeHeight="251701248" behindDoc="1" locked="0" layoutInCell="1" allowOverlap="1" wp14:anchorId="6C7A9656" wp14:editId="661E2D4A">
                <wp:simplePos x="0" y="0"/>
                <wp:positionH relativeFrom="margin">
                  <wp:align>center</wp:align>
                </wp:positionH>
                <wp:positionV relativeFrom="paragraph">
                  <wp:posOffset>119532</wp:posOffset>
                </wp:positionV>
                <wp:extent cx="7757160" cy="3300730"/>
                <wp:effectExtent l="0" t="635" r="0" b="0"/>
                <wp:wrapNone/>
                <wp:docPr id="3" name="Rectangle 3"/>
                <wp:cNvGraphicFramePr/>
                <a:graphic xmlns:a="http://schemas.openxmlformats.org/drawingml/2006/main">
                  <a:graphicData uri="http://schemas.microsoft.com/office/word/2010/wordprocessingShape">
                    <wps:wsp>
                      <wps:cNvSpPr/>
                      <wps:spPr>
                        <a:xfrm rot="16200000">
                          <a:off x="0" y="0"/>
                          <a:ext cx="7757160" cy="3300730"/>
                        </a:xfrm>
                        <a:prstGeom prst="rect">
                          <a:avLst/>
                        </a:prstGeom>
                        <a:solidFill>
                          <a:srgbClr val="5B9BD5">
                            <a:lumMod val="40000"/>
                            <a:lumOff val="60000"/>
                          </a:srgbClr>
                        </a:solidFill>
                        <a:ln w="28575"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3787F6" id="Rectangle 3" o:spid="_x0000_s1026" style="position:absolute;margin-left:0;margin-top:9.4pt;width:610.8pt;height:259.9pt;rotation:-90;z-index:-2516152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" fillcolor="#bdd7ee" stroked="f" strokeweight="2.25pt">
                <w10:wrap anchorx="margin"/>
              </v:rect>
            </w:pict>
          </mc:Fallback>
        </mc:AlternateContent>
      </w:r>
      <w:r>
        <w:rPr>
          <w:noProof/>
        </w:rPr>
        <mc:AlternateContent>
          <mc:Choice Requires="wps">
            <w:drawing>
              <wp:anchor distT="0" distB="0" distL="114300" distR="114300" simplePos="0" relativeHeight="251703296" behindDoc="1" locked="0" layoutInCell="1" allowOverlap="1" wp14:anchorId="3DF62F74" wp14:editId="2528D37A">
                <wp:simplePos x="0" y="0"/>
                <wp:positionH relativeFrom="page">
                  <wp:align>right</wp:align>
                </wp:positionH>
                <wp:positionV relativeFrom="paragraph">
                  <wp:posOffset>118263</wp:posOffset>
                </wp:positionV>
                <wp:extent cx="7767955" cy="3301173"/>
                <wp:effectExtent l="4763" t="0" r="9207" b="9208"/>
                <wp:wrapNone/>
                <wp:docPr id="4" name="Rectangle 4"/>
                <wp:cNvGraphicFramePr/>
                <a:graphic xmlns:a="http://schemas.openxmlformats.org/drawingml/2006/main">
                  <a:graphicData uri="http://schemas.microsoft.com/office/word/2010/wordprocessingShape">
                    <wps:wsp>
                      <wps:cNvSpPr/>
                      <wps:spPr>
                        <a:xfrm rot="16200000">
                          <a:off x="0" y="0"/>
                          <a:ext cx="7767955" cy="3301173"/>
                        </a:xfrm>
                        <a:prstGeom prst="rect">
                          <a:avLst/>
                        </a:prstGeom>
                        <a:solidFill>
                          <a:srgbClr val="5B9BD5">
                            <a:lumMod val="40000"/>
                            <a:lumOff val="60000"/>
                          </a:srgbClr>
                        </a:solidFill>
                        <a:ln w="28575"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026247" id="Rectangle 4" o:spid="_x0000_s1026" style="position:absolute;margin-left:560.45pt;margin-top:9.3pt;width:611.65pt;height:259.95pt;rotation:-90;z-index:-25161318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" fillcolor="#bdd7ee" stroked="f" strokeweight="2.25pt">
                <w10:wrap anchorx="page"/>
              </v:rect>
            </w:pict>
          </mc:Fallback>
        </mc:AlternateContent>
      </w:r>
    </w:p>
    <w:p w14:paraId="3FD5277A" w14:textId="5344B21E" w:rsidR="00B43003" w:rsidRDefault="00B43003">
      <w:pPr>
        <w:rPr>
          <w:rFonts w:ascii="Segoe UI" w:hAnsi="Segoe UI" w:cs="Segoe UI"/>
          <w:color w:val="464646"/>
          <w:shd w:val="clear" w:color="auto" w:fill="EEEEEE"/>
        </w:rPr>
      </w:pPr>
    </w:p>
    <w:p w14:paraId="29FC6AEA" w14:textId="06DDD8E0" w:rsidR="00B43003" w:rsidRDefault="00B43003">
      <w:pPr>
        <w:rPr>
          <w:rFonts w:ascii="Segoe UI" w:hAnsi="Segoe UI" w:cs="Segoe UI"/>
          <w:color w:val="464646"/>
          <w:shd w:val="clear" w:color="auto" w:fill="EEEEEE"/>
        </w:rPr>
      </w:pPr>
    </w:p>
    <w:p w14:paraId="7ABACC70" w14:textId="3479B238" w:rsidR="00B43003" w:rsidRDefault="00B43003">
      <w:pPr>
        <w:rPr>
          <w:rFonts w:ascii="Segoe UI" w:hAnsi="Segoe UI" w:cs="Segoe UI"/>
          <w:color w:val="464646"/>
          <w:shd w:val="clear" w:color="auto" w:fill="EEEEEE"/>
        </w:rPr>
      </w:pPr>
    </w:p>
    <w:p w14:paraId="5A9D8913" w14:textId="1DE3C172" w:rsidR="00B43003" w:rsidRDefault="00B43003">
      <w:pPr>
        <w:rPr>
          <w:rFonts w:ascii="Segoe UI" w:hAnsi="Segoe UI" w:cs="Segoe UI"/>
          <w:color w:val="464646"/>
          <w:shd w:val="clear" w:color="auto" w:fill="EEEEEE"/>
        </w:rPr>
      </w:pPr>
    </w:p>
    <w:p w14:paraId="6EC84993" w14:textId="4EBF0544" w:rsidR="00B43003" w:rsidRDefault="00B43003">
      <w:pPr>
        <w:rPr>
          <w:rFonts w:ascii="Segoe UI" w:hAnsi="Segoe UI" w:cs="Segoe UI"/>
          <w:color w:val="464646"/>
          <w:shd w:val="clear" w:color="auto" w:fill="EEEEEE"/>
        </w:rPr>
      </w:pPr>
    </w:p>
    <w:p w14:paraId="75849C4D" w14:textId="51F0614F" w:rsidR="00B43003" w:rsidRDefault="00C27670">
      <w:pPr>
        <w:rPr>
          <w:rFonts w:ascii="Segoe UI" w:hAnsi="Segoe UI" w:cs="Segoe UI"/>
          <w:color w:val="464646"/>
          <w:shd w:val="clear" w:color="auto" w:fill="EEEEEE"/>
        </w:rPr>
      </w:pPr>
      <w:r>
        <w:rPr>
          <w:noProof/>
        </w:rPr>
        <mc:AlternateContent>
          <mc:Choice Requires="wps">
            <w:drawing>
              <wp:anchor distT="0" distB="0" distL="114300" distR="114300" simplePos="0" relativeHeight="251699200" behindDoc="0" locked="0" layoutInCell="1" allowOverlap="1" wp14:anchorId="7CD579BD" wp14:editId="3E05DE96">
                <wp:simplePos x="0" y="0"/>
                <wp:positionH relativeFrom="column">
                  <wp:posOffset>-897337</wp:posOffset>
                </wp:positionH>
                <wp:positionV relativeFrom="paragraph">
                  <wp:posOffset>220814</wp:posOffset>
                </wp:positionV>
                <wp:extent cx="2211572" cy="829339"/>
                <wp:effectExtent l="0" t="0" r="17780" b="27940"/>
                <wp:wrapNone/>
                <wp:docPr id="36" name="Text Box 36"/>
                <wp:cNvGraphicFramePr/>
                <a:graphic xmlns:a="http://schemas.openxmlformats.org/drawingml/2006/main">
                  <a:graphicData uri="http://schemas.microsoft.com/office/word/2010/wordprocessingShape">
                    <wps:wsp>
                      <wps:cNvSpPr txBox="1"/>
                      <wps:spPr>
                        <a:xfrm>
                          <a:off x="0" y="0"/>
                          <a:ext cx="2211572" cy="829339"/>
                        </a:xfrm>
                        <a:prstGeom prst="rect">
                          <a:avLst/>
                        </a:prstGeom>
                        <a:solidFill>
                          <a:schemeClr val="lt1"/>
                        </a:solidFill>
                        <a:ln w="19050">
                          <a:solidFill>
                            <a:srgbClr val="68C0B6"/>
                          </a:solidFill>
                        </a:ln>
                      </wps:spPr>
                      <wps:txbx>
                        <w:txbxContent>
                          <w:p w14:paraId="5CA66403" w14:textId="6B17F956" w:rsidR="00813ED8" w:rsidRDefault="00813ED8">
                            <w:r>
                              <w:t>This logo is commonly seen in and around schools that have achieved the status of a Rights respecting school. (Source google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579BD" id="Text Box 36" o:spid="_x0000_s1043" type="#_x0000_t202" style="position:absolute;margin-left:-70.65pt;margin-top:17.4pt;width:174.15pt;height:65.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" fillcolor="white [3201]" strokecolor="#68c0b6" strokeweight="1.5pt">
                <v:textbox>
                  <w:txbxContent>
                    <w:p w14:paraId="5CA66403" w14:textId="6B17F956" w:rsidR="00813ED8" w:rsidRDefault="00813ED8">
                      <w:r>
                        <w:t>This logo is commonly seen in and around schools that have achieved the status of a Rights respecting school. (Source google images)</w:t>
                      </w:r>
                    </w:p>
                  </w:txbxContent>
                </v:textbox>
              </v:shape>
            </w:pict>
          </mc:Fallback>
        </mc:AlternateContent>
      </w:r>
    </w:p>
    <w:p w14:paraId="2548EAC1" w14:textId="4A42B71F" w:rsidR="00B43003" w:rsidRDefault="00C27670">
      <w:pPr>
        <w:rPr>
          <w:rFonts w:ascii="Segoe UI" w:hAnsi="Segoe UI" w:cs="Segoe UI"/>
          <w:color w:val="464646"/>
          <w:shd w:val="clear" w:color="auto" w:fill="EEEEEE"/>
        </w:rPr>
      </w:pPr>
      <w:r>
        <w:rPr>
          <w:noProof/>
        </w:rPr>
        <w:drawing>
          <wp:anchor distT="0" distB="0" distL="114300" distR="114300" simplePos="0" relativeHeight="251698176" behindDoc="0" locked="0" layoutInCell="1" allowOverlap="1" wp14:anchorId="2EDEB13C" wp14:editId="6825888B">
            <wp:simplePos x="0" y="0"/>
            <wp:positionH relativeFrom="margin">
              <wp:posOffset>1415719</wp:posOffset>
            </wp:positionH>
            <wp:positionV relativeFrom="paragraph">
              <wp:posOffset>10271</wp:posOffset>
            </wp:positionV>
            <wp:extent cx="882502" cy="913983"/>
            <wp:effectExtent l="0" t="0" r="0" b="635"/>
            <wp:wrapNone/>
            <wp:docPr id="35" name="Picture 35" descr="http://www.consett-inf.durham.sch.uk/wp-content/uploads/sites/5/2014/07/RightsRespectingSchool-Unice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consett-inf.durham.sch.uk/wp-content/uploads/sites/5/2014/07/RightsRespectingSchool-Unicef.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82502" cy="91398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67E952" w14:textId="51808387" w:rsidR="00B43003" w:rsidRDefault="00B43003">
      <w:pPr>
        <w:rPr>
          <w:rFonts w:ascii="Segoe UI" w:hAnsi="Segoe UI" w:cs="Segoe UI"/>
          <w:color w:val="464646"/>
          <w:shd w:val="clear" w:color="auto" w:fill="EEEEEE"/>
        </w:rPr>
      </w:pPr>
    </w:p>
    <w:p w14:paraId="25222507" w14:textId="43A0A2A4" w:rsidR="00B43003" w:rsidRDefault="00C27670">
      <w:pPr>
        <w:rPr>
          <w:rFonts w:ascii="Segoe UI" w:hAnsi="Segoe UI" w:cs="Segoe UI"/>
          <w:color w:val="464646"/>
          <w:shd w:val="clear" w:color="auto" w:fill="EEEEEE"/>
        </w:rPr>
      </w:pPr>
      <w:r>
        <w:rPr>
          <w:noProof/>
        </w:rPr>
        <mc:AlternateContent>
          <mc:Choice Requires="wps">
            <w:drawing>
              <wp:anchor distT="0" distB="0" distL="114300" distR="114300" simplePos="0" relativeHeight="251691008" behindDoc="0" locked="0" layoutInCell="1" allowOverlap="1" wp14:anchorId="0F60A6AB" wp14:editId="540B2DDF">
                <wp:simplePos x="0" y="0"/>
                <wp:positionH relativeFrom="column">
                  <wp:posOffset>-888485</wp:posOffset>
                </wp:positionH>
                <wp:positionV relativeFrom="paragraph">
                  <wp:posOffset>246740</wp:posOffset>
                </wp:positionV>
                <wp:extent cx="1977656" cy="265814"/>
                <wp:effectExtent l="19050" t="95250" r="22860" b="96520"/>
                <wp:wrapNone/>
                <wp:docPr id="29" name="Text Box 29"/>
                <wp:cNvGraphicFramePr/>
                <a:graphic xmlns:a="http://schemas.openxmlformats.org/drawingml/2006/main">
                  <a:graphicData uri="http://schemas.microsoft.com/office/word/2010/wordprocessingShape">
                    <wps:wsp>
                      <wps:cNvSpPr txBox="1"/>
                      <wps:spPr>
                        <a:xfrm rot="21310190">
                          <a:off x="0" y="0"/>
                          <a:ext cx="1977656" cy="265814"/>
                        </a:xfrm>
                        <a:prstGeom prst="rect">
                          <a:avLst/>
                        </a:prstGeom>
                        <a:solidFill>
                          <a:srgbClr val="68C0B6"/>
                        </a:solidFill>
                        <a:ln w="6350">
                          <a:solidFill>
                            <a:prstClr val="black"/>
                          </a:solidFill>
                        </a:ln>
                      </wps:spPr>
                      <wps:txbx>
                        <w:txbxContent>
                          <w:p w14:paraId="06EFF5EE" w14:textId="5C58648D" w:rsidR="00813ED8" w:rsidRPr="003718B3" w:rsidRDefault="00813ED8" w:rsidP="00E369B6">
                            <w:pPr>
                              <w:rPr>
                                <w:rFonts w:ascii="Arial" w:hAnsi="Arial" w:cs="Arial"/>
                                <w:b/>
                                <w:sz w:val="24"/>
                                <w:szCs w:val="24"/>
                                <w:u w:val="single"/>
                              </w:rPr>
                            </w:pPr>
                            <w:r>
                              <w:rPr>
                                <w:rFonts w:ascii="Arial" w:hAnsi="Arial" w:cs="Arial"/>
                                <w:b/>
                                <w:sz w:val="24"/>
                                <w:szCs w:val="24"/>
                                <w:u w:val="single"/>
                              </w:rPr>
                              <w:t xml:space="preserve">Is the UNCRC effective?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0A6AB" id="Text Box 29" o:spid="_x0000_s1044" type="#_x0000_t202" style="position:absolute;margin-left:-69.95pt;margin-top:19.45pt;width:155.7pt;height:20.95pt;rotation:-316550fd;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" fillcolor="#68c0b6" strokeweight=".5pt">
                <v:textbox>
                  <w:txbxContent>
                    <w:p w14:paraId="06EFF5EE" w14:textId="5C58648D" w:rsidR="00813ED8" w:rsidRPr="003718B3" w:rsidRDefault="00813ED8" w:rsidP="00E369B6">
                      <w:pPr>
                        <w:rPr>
                          <w:rFonts w:ascii="Arial" w:hAnsi="Arial" w:cs="Arial"/>
                          <w:b/>
                          <w:sz w:val="24"/>
                          <w:szCs w:val="24"/>
                          <w:u w:val="single"/>
                        </w:rPr>
                      </w:pPr>
                      <w:r>
                        <w:rPr>
                          <w:rFonts w:ascii="Arial" w:hAnsi="Arial" w:cs="Arial"/>
                          <w:b/>
                          <w:sz w:val="24"/>
                          <w:szCs w:val="24"/>
                          <w:u w:val="single"/>
                        </w:rPr>
                        <w:t xml:space="preserve">Is the UNCRC effective? </w:t>
                      </w:r>
                    </w:p>
                  </w:txbxContent>
                </v:textbox>
              </v:shape>
            </w:pict>
          </mc:Fallback>
        </mc:AlternateContent>
      </w:r>
    </w:p>
    <w:p w14:paraId="71BD9DB6" w14:textId="6A031E3B" w:rsidR="00B43003" w:rsidRDefault="00C27670">
      <w:pPr>
        <w:rPr>
          <w:rFonts w:ascii="Segoe UI" w:hAnsi="Segoe UI" w:cs="Segoe UI"/>
          <w:color w:val="464646"/>
          <w:shd w:val="clear" w:color="auto" w:fill="EEEEEE"/>
        </w:rPr>
      </w:pPr>
      <w:r>
        <w:rPr>
          <w:noProof/>
        </w:rPr>
        <mc:AlternateContent>
          <mc:Choice Requires="wps">
            <w:drawing>
              <wp:anchor distT="0" distB="0" distL="114300" distR="114300" simplePos="0" relativeHeight="251692032" behindDoc="0" locked="0" layoutInCell="1" allowOverlap="1" wp14:anchorId="66CB1141" wp14:editId="4098A3D1">
                <wp:simplePos x="0" y="0"/>
                <wp:positionH relativeFrom="column">
                  <wp:posOffset>-862054</wp:posOffset>
                </wp:positionH>
                <wp:positionV relativeFrom="paragraph">
                  <wp:posOffset>406924</wp:posOffset>
                </wp:positionV>
                <wp:extent cx="3168502" cy="2190307"/>
                <wp:effectExtent l="0" t="0" r="13335" b="19685"/>
                <wp:wrapNone/>
                <wp:docPr id="30" name="Text Box 30"/>
                <wp:cNvGraphicFramePr/>
                <a:graphic xmlns:a="http://schemas.openxmlformats.org/drawingml/2006/main">
                  <a:graphicData uri="http://schemas.microsoft.com/office/word/2010/wordprocessingShape">
                    <wps:wsp>
                      <wps:cNvSpPr txBox="1"/>
                      <wps:spPr>
                        <a:xfrm>
                          <a:off x="0" y="0"/>
                          <a:ext cx="3168502" cy="2190307"/>
                        </a:xfrm>
                        <a:prstGeom prst="rect">
                          <a:avLst/>
                        </a:prstGeom>
                        <a:solidFill>
                          <a:schemeClr val="lt1"/>
                        </a:solidFill>
                        <a:ln w="6350">
                          <a:solidFill>
                            <a:srgbClr val="68C0B6"/>
                          </a:solidFill>
                        </a:ln>
                      </wps:spPr>
                      <wps:txbx>
                        <w:txbxContent>
                          <w:p w14:paraId="1022EDC6" w14:textId="732404B6" w:rsidR="00813ED8" w:rsidRDefault="00813ED8" w:rsidP="003526EE">
                            <w:pPr>
                              <w:spacing w:line="276" w:lineRule="auto"/>
                              <w:rPr>
                                <w:rFonts w:ascii="Arial" w:hAnsi="Arial" w:cs="Arial"/>
                              </w:rPr>
                            </w:pPr>
                            <w:r w:rsidRPr="003526EE">
                              <w:rPr>
                                <w:rFonts w:ascii="Arial" w:hAnsi="Arial" w:cs="Arial"/>
                              </w:rPr>
                              <w:t xml:space="preserve">Jones and Walker (2011) </w:t>
                            </w:r>
                            <w:r>
                              <w:rPr>
                                <w:rFonts w:ascii="Arial" w:hAnsi="Arial" w:cs="Arial"/>
                              </w:rPr>
                              <w:t xml:space="preserve">previously </w:t>
                            </w:r>
                            <w:r w:rsidRPr="003526EE">
                              <w:rPr>
                                <w:rFonts w:ascii="Arial" w:hAnsi="Arial" w:cs="Arial"/>
                              </w:rPr>
                              <w:t>felt that there were flaws with the convention as there was a lack of children’s participation towards the rights and that there was no understanding of the effects that poverty and inequalities had on children and their families.</w:t>
                            </w:r>
                          </w:p>
                          <w:p w14:paraId="411A53E8" w14:textId="079F94FA" w:rsidR="00813ED8" w:rsidRPr="003526EE" w:rsidRDefault="00813ED8" w:rsidP="003526EE">
                            <w:pPr>
                              <w:spacing w:line="276" w:lineRule="auto"/>
                              <w:rPr>
                                <w:rFonts w:ascii="Arial" w:hAnsi="Arial" w:cs="Arial"/>
                              </w:rPr>
                            </w:pPr>
                            <w:r w:rsidRPr="003526EE">
                              <w:rPr>
                                <w:rFonts w:ascii="Arial" w:hAnsi="Arial" w:cs="Arial"/>
                              </w:rPr>
                              <w:t xml:space="preserve"> This is something that the government has spent a lot of time over the past 7 years trying to rectify. Children are now the </w:t>
                            </w:r>
                            <w:proofErr w:type="gramStart"/>
                            <w:r w:rsidRPr="003526EE">
                              <w:rPr>
                                <w:rFonts w:ascii="Arial" w:hAnsi="Arial" w:cs="Arial"/>
                              </w:rPr>
                              <w:t>main focus</w:t>
                            </w:r>
                            <w:proofErr w:type="gramEnd"/>
                            <w:r w:rsidRPr="003526EE">
                              <w:rPr>
                                <w:rFonts w:ascii="Arial" w:hAnsi="Arial" w:cs="Arial"/>
                              </w:rPr>
                              <w:t xml:space="preserve"> behind the rights and are now taking control of them.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CB1141" id="Text Box 30" o:spid="_x0000_s1045" type="#_x0000_t202" style="position:absolute;margin-left:-67.9pt;margin-top:32.05pt;width:249.5pt;height:172.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" fillcolor="white [3201]" strokecolor="#68c0b6" strokeweight=".5pt">
                <v:textbox>
                  <w:txbxContent>
                    <w:p w14:paraId="1022EDC6" w14:textId="732404B6" w:rsidR="00813ED8" w:rsidRDefault="00813ED8" w:rsidP="003526EE">
                      <w:pPr>
                        <w:spacing w:line="276" w:lineRule="auto"/>
                        <w:rPr>
                          <w:rFonts w:ascii="Arial" w:hAnsi="Arial" w:cs="Arial"/>
                        </w:rPr>
                      </w:pPr>
                      <w:r w:rsidRPr="003526EE">
                        <w:rPr>
                          <w:rFonts w:ascii="Arial" w:hAnsi="Arial" w:cs="Arial"/>
                        </w:rPr>
                        <w:t xml:space="preserve">Jones and Walker (2011) </w:t>
                      </w:r>
                      <w:r>
                        <w:rPr>
                          <w:rFonts w:ascii="Arial" w:hAnsi="Arial" w:cs="Arial"/>
                        </w:rPr>
                        <w:t xml:space="preserve">previously </w:t>
                      </w:r>
                      <w:r w:rsidRPr="003526EE">
                        <w:rPr>
                          <w:rFonts w:ascii="Arial" w:hAnsi="Arial" w:cs="Arial"/>
                        </w:rPr>
                        <w:t>felt that there were flaws with the convention as there was a lack of children’s participation towards the rights and that there was no understanding of the effects that poverty and inequalities had on children and their families.</w:t>
                      </w:r>
                    </w:p>
                    <w:p w14:paraId="411A53E8" w14:textId="079F94FA" w:rsidR="00813ED8" w:rsidRPr="003526EE" w:rsidRDefault="00813ED8" w:rsidP="003526EE">
                      <w:pPr>
                        <w:spacing w:line="276" w:lineRule="auto"/>
                        <w:rPr>
                          <w:rFonts w:ascii="Arial" w:hAnsi="Arial" w:cs="Arial"/>
                        </w:rPr>
                      </w:pPr>
                      <w:r w:rsidRPr="003526EE">
                        <w:rPr>
                          <w:rFonts w:ascii="Arial" w:hAnsi="Arial" w:cs="Arial"/>
                        </w:rPr>
                        <w:t xml:space="preserve"> This is something that the government has spent a lot of time over the past 7 years trying to rectify. Children are now the </w:t>
                      </w:r>
                      <w:proofErr w:type="gramStart"/>
                      <w:r w:rsidRPr="003526EE">
                        <w:rPr>
                          <w:rFonts w:ascii="Arial" w:hAnsi="Arial" w:cs="Arial"/>
                        </w:rPr>
                        <w:t>main focus</w:t>
                      </w:r>
                      <w:proofErr w:type="gramEnd"/>
                      <w:r w:rsidRPr="003526EE">
                        <w:rPr>
                          <w:rFonts w:ascii="Arial" w:hAnsi="Arial" w:cs="Arial"/>
                        </w:rPr>
                        <w:t xml:space="preserve"> behind the rights and are now taking control of them. </w:t>
                      </w:r>
                    </w:p>
                  </w:txbxContent>
                </v:textbox>
              </v:shape>
            </w:pict>
          </mc:Fallback>
        </mc:AlternateContent>
      </w:r>
    </w:p>
    <w:p w14:paraId="5D21F9FD" w14:textId="0ABF5A98" w:rsidR="00B43003" w:rsidRDefault="00B43003">
      <w:pPr>
        <w:rPr>
          <w:rFonts w:ascii="Segoe UI" w:hAnsi="Segoe UI" w:cs="Segoe UI"/>
          <w:color w:val="464646"/>
          <w:shd w:val="clear" w:color="auto" w:fill="EEEEEE"/>
        </w:rPr>
      </w:pPr>
    </w:p>
    <w:p w14:paraId="0291FDF8" w14:textId="556CA248" w:rsidR="00B43003" w:rsidRDefault="00B43003">
      <w:pPr>
        <w:rPr>
          <w:rFonts w:ascii="Segoe UI" w:hAnsi="Segoe UI" w:cs="Segoe UI"/>
          <w:color w:val="464646"/>
          <w:shd w:val="clear" w:color="auto" w:fill="EEEEEE"/>
        </w:rPr>
      </w:pPr>
    </w:p>
    <w:p w14:paraId="6F858298" w14:textId="74989262" w:rsidR="00B43003" w:rsidRDefault="00B43003">
      <w:pPr>
        <w:rPr>
          <w:rFonts w:ascii="Segoe UI" w:hAnsi="Segoe UI" w:cs="Segoe UI"/>
          <w:color w:val="464646"/>
          <w:shd w:val="clear" w:color="auto" w:fill="EEEEEE"/>
        </w:rPr>
      </w:pPr>
    </w:p>
    <w:p w14:paraId="63E98FC6" w14:textId="123D7B78" w:rsidR="00B43003" w:rsidRDefault="00B43003">
      <w:pPr>
        <w:rPr>
          <w:rFonts w:ascii="Segoe UI" w:hAnsi="Segoe UI" w:cs="Segoe UI"/>
          <w:color w:val="464646"/>
          <w:shd w:val="clear" w:color="auto" w:fill="EEEEEE"/>
        </w:rPr>
      </w:pPr>
      <w:bookmarkStart w:id="0" w:name="_GoBack"/>
      <w:bookmarkEnd w:id="0"/>
    </w:p>
    <w:p w14:paraId="5BB66A95" w14:textId="0CEEEB03" w:rsidR="00B43003" w:rsidRDefault="00F43E4A">
      <w:pPr>
        <w:rPr>
          <w:rFonts w:ascii="Segoe UI" w:hAnsi="Segoe UI" w:cs="Segoe UI"/>
          <w:color w:val="464646"/>
          <w:shd w:val="clear" w:color="auto" w:fill="EEEEEE"/>
        </w:rPr>
      </w:pPr>
      <w:r>
        <w:rPr>
          <w:rFonts w:ascii="Arial" w:hAnsi="Arial" w:cs="Arial"/>
          <w:noProof/>
          <w:sz w:val="28"/>
          <w:szCs w:val="28"/>
        </w:rPr>
        <w:lastRenderedPageBreak/>
        <mc:AlternateContent>
          <mc:Choice Requires="wps">
            <w:drawing>
              <wp:anchor distT="0" distB="0" distL="114300" distR="114300" simplePos="0" relativeHeight="251677696" behindDoc="0" locked="0" layoutInCell="1" allowOverlap="1" wp14:anchorId="6D244D4C" wp14:editId="5D938AA4">
                <wp:simplePos x="0" y="0"/>
                <wp:positionH relativeFrom="page">
                  <wp:align>right</wp:align>
                </wp:positionH>
                <wp:positionV relativeFrom="paragraph">
                  <wp:posOffset>-911225</wp:posOffset>
                </wp:positionV>
                <wp:extent cx="9941441" cy="7761768"/>
                <wp:effectExtent l="0" t="0" r="3175" b="0"/>
                <wp:wrapNone/>
                <wp:docPr id="20" name="Text Box 20"/>
                <wp:cNvGraphicFramePr/>
                <a:graphic xmlns:a="http://schemas.openxmlformats.org/drawingml/2006/main">
                  <a:graphicData uri="http://schemas.microsoft.com/office/word/2010/wordprocessingShape">
                    <wps:wsp>
                      <wps:cNvSpPr txBox="1"/>
                      <wps:spPr>
                        <a:xfrm>
                          <a:off x="0" y="0"/>
                          <a:ext cx="9941441" cy="7761768"/>
                        </a:xfrm>
                        <a:prstGeom prst="rect">
                          <a:avLst/>
                        </a:prstGeom>
                        <a:solidFill>
                          <a:schemeClr val="lt1"/>
                        </a:solidFill>
                        <a:ln w="6350">
                          <a:noFill/>
                        </a:ln>
                      </wps:spPr>
                      <wps:txbx>
                        <w:txbxContent>
                          <w:p w14:paraId="037DC474" w14:textId="63269BD3" w:rsidR="00813ED8" w:rsidRDefault="00813ED8">
                            <w:pPr>
                              <w:rPr>
                                <w:rFonts w:ascii="Arial" w:hAnsi="Arial" w:cs="Arial"/>
                                <w:b/>
                                <w:sz w:val="32"/>
                                <w:szCs w:val="32"/>
                                <w:u w:val="single"/>
                              </w:rPr>
                            </w:pPr>
                            <w:r>
                              <w:rPr>
                                <w:rFonts w:ascii="Arial" w:hAnsi="Arial" w:cs="Arial"/>
                                <w:b/>
                                <w:sz w:val="32"/>
                                <w:szCs w:val="32"/>
                              </w:rPr>
                              <w:t xml:space="preserve">                                              </w:t>
                            </w:r>
                            <w:r w:rsidR="00362E62">
                              <w:rPr>
                                <w:rFonts w:ascii="Arial" w:hAnsi="Arial" w:cs="Arial"/>
                                <w:b/>
                                <w:sz w:val="32"/>
                                <w:szCs w:val="32"/>
                              </w:rPr>
                              <w:t xml:space="preserve">                 </w:t>
                            </w:r>
                            <w:r>
                              <w:rPr>
                                <w:rFonts w:ascii="Arial" w:hAnsi="Arial" w:cs="Arial"/>
                                <w:b/>
                                <w:sz w:val="32"/>
                                <w:szCs w:val="32"/>
                              </w:rPr>
                              <w:t xml:space="preserve"> </w:t>
                            </w:r>
                            <w:r w:rsidRPr="00B43003">
                              <w:rPr>
                                <w:rFonts w:ascii="Arial" w:hAnsi="Arial" w:cs="Arial"/>
                                <w:b/>
                                <w:sz w:val="32"/>
                                <w:szCs w:val="32"/>
                                <w:u w:val="single"/>
                              </w:rPr>
                              <w:t xml:space="preserve">Reference list </w:t>
                            </w:r>
                            <w:r w:rsidR="00F43E4A">
                              <w:rPr>
                                <w:rFonts w:ascii="Arial" w:hAnsi="Arial" w:cs="Arial"/>
                                <w:b/>
                                <w:sz w:val="32"/>
                                <w:szCs w:val="32"/>
                                <w:u w:val="single"/>
                              </w:rPr>
                              <w:t>– Briefing Paper</w:t>
                            </w:r>
                          </w:p>
                          <w:p w14:paraId="2523EEFE" w14:textId="5988FFB8" w:rsidR="00813ED8" w:rsidRDefault="00E73729">
                            <w:pPr>
                              <w:rPr>
                                <w:rFonts w:ascii="Arial" w:hAnsi="Arial" w:cs="Arial"/>
                                <w:sz w:val="24"/>
                                <w:szCs w:val="24"/>
                              </w:rPr>
                            </w:pPr>
                            <w:proofErr w:type="spellStart"/>
                            <w:proofErr w:type="gramStart"/>
                            <w:r>
                              <w:rPr>
                                <w:rFonts w:ascii="Arial" w:hAnsi="Arial" w:cs="Arial"/>
                                <w:sz w:val="24"/>
                                <w:szCs w:val="24"/>
                              </w:rPr>
                              <w:t>Batty,D</w:t>
                            </w:r>
                            <w:proofErr w:type="spellEnd"/>
                            <w:r>
                              <w:rPr>
                                <w:rFonts w:ascii="Arial" w:hAnsi="Arial" w:cs="Arial"/>
                                <w:sz w:val="24"/>
                                <w:szCs w:val="24"/>
                              </w:rPr>
                              <w:t>.</w:t>
                            </w:r>
                            <w:proofErr w:type="gramEnd"/>
                            <w:r>
                              <w:rPr>
                                <w:rFonts w:ascii="Arial" w:hAnsi="Arial" w:cs="Arial"/>
                                <w:sz w:val="24"/>
                                <w:szCs w:val="24"/>
                              </w:rPr>
                              <w:t xml:space="preserve"> (2005) ‘Q&amp;A’s on Children’s commissioners’, </w:t>
                            </w:r>
                            <w:r w:rsidRPr="00E73729">
                              <w:rPr>
                                <w:rFonts w:ascii="Arial" w:hAnsi="Arial" w:cs="Arial"/>
                                <w:i/>
                                <w:sz w:val="24"/>
                                <w:szCs w:val="24"/>
                              </w:rPr>
                              <w:t>The Guardian</w:t>
                            </w:r>
                            <w:r>
                              <w:rPr>
                                <w:rFonts w:ascii="Arial" w:hAnsi="Arial" w:cs="Arial"/>
                                <w:sz w:val="24"/>
                                <w:szCs w:val="24"/>
                              </w:rPr>
                              <w:t>, 18</w:t>
                            </w:r>
                            <w:r w:rsidRPr="00E73729">
                              <w:rPr>
                                <w:rFonts w:ascii="Arial" w:hAnsi="Arial" w:cs="Arial"/>
                                <w:sz w:val="24"/>
                                <w:szCs w:val="24"/>
                                <w:vertAlign w:val="superscript"/>
                              </w:rPr>
                              <w:t>th</w:t>
                            </w:r>
                            <w:r>
                              <w:rPr>
                                <w:rFonts w:ascii="Arial" w:hAnsi="Arial" w:cs="Arial"/>
                                <w:sz w:val="24"/>
                                <w:szCs w:val="24"/>
                              </w:rPr>
                              <w:t xml:space="preserve"> May 2005: pp1 [Online] available at: </w:t>
                            </w:r>
                            <w:hyperlink r:id="rId11" w:history="1">
                              <w:r w:rsidRPr="009967C3">
                                <w:rPr>
                                  <w:rStyle w:val="Hyperlink"/>
                                  <w:rFonts w:ascii="Arial" w:hAnsi="Arial" w:cs="Arial"/>
                                  <w:sz w:val="24"/>
                                  <w:szCs w:val="24"/>
                                </w:rPr>
                                <w:t>https://www.theguardian.com/society/2005/may/18/childrensservices1</w:t>
                              </w:r>
                            </w:hyperlink>
                            <w:r w:rsidR="00807DF9">
                              <w:rPr>
                                <w:rFonts w:ascii="Arial" w:hAnsi="Arial" w:cs="Arial"/>
                                <w:sz w:val="24"/>
                                <w:szCs w:val="24"/>
                              </w:rPr>
                              <w:t xml:space="preserve"> [accessed 3/12/17]</w:t>
                            </w:r>
                          </w:p>
                          <w:p w14:paraId="4327AB20" w14:textId="75BD0F85" w:rsidR="00E73729" w:rsidRPr="00E73729" w:rsidRDefault="00E73729">
                            <w:pPr>
                              <w:rPr>
                                <w:rFonts w:ascii="Arial" w:hAnsi="Arial" w:cs="Arial"/>
                                <w:sz w:val="24"/>
                                <w:szCs w:val="24"/>
                              </w:rPr>
                            </w:pPr>
                            <w:proofErr w:type="spellStart"/>
                            <w:proofErr w:type="gramStart"/>
                            <w:r>
                              <w:rPr>
                                <w:rFonts w:ascii="Arial" w:hAnsi="Arial" w:cs="Arial"/>
                                <w:sz w:val="24"/>
                                <w:szCs w:val="24"/>
                              </w:rPr>
                              <w:t>Brunt,A</w:t>
                            </w:r>
                            <w:proofErr w:type="spellEnd"/>
                            <w:r>
                              <w:rPr>
                                <w:rFonts w:ascii="Arial" w:hAnsi="Arial" w:cs="Arial"/>
                                <w:sz w:val="24"/>
                                <w:szCs w:val="24"/>
                              </w:rPr>
                              <w:t>.</w:t>
                            </w:r>
                            <w:proofErr w:type="gramEnd"/>
                            <w:r>
                              <w:rPr>
                                <w:rFonts w:ascii="Arial" w:hAnsi="Arial" w:cs="Arial"/>
                                <w:sz w:val="24"/>
                                <w:szCs w:val="24"/>
                              </w:rPr>
                              <w:t xml:space="preserve"> (2013) </w:t>
                            </w:r>
                            <w:proofErr w:type="spellStart"/>
                            <w:r>
                              <w:rPr>
                                <w:rFonts w:ascii="Arial" w:hAnsi="Arial" w:cs="Arial"/>
                                <w:sz w:val="24"/>
                                <w:szCs w:val="24"/>
                              </w:rPr>
                              <w:t>Ysgol</w:t>
                            </w:r>
                            <w:proofErr w:type="spellEnd"/>
                            <w:r>
                              <w:rPr>
                                <w:rFonts w:ascii="Arial" w:hAnsi="Arial" w:cs="Arial"/>
                                <w:sz w:val="24"/>
                                <w:szCs w:val="24"/>
                              </w:rPr>
                              <w:t xml:space="preserve"> Pen Y Bryn Safe Guarding policy. </w:t>
                            </w:r>
                            <w:r w:rsidR="00807DF9">
                              <w:rPr>
                                <w:rFonts w:ascii="Arial" w:hAnsi="Arial" w:cs="Arial"/>
                                <w:sz w:val="24"/>
                                <w:szCs w:val="24"/>
                              </w:rPr>
                              <w:t xml:space="preserve">[Online] available at: </w:t>
                            </w:r>
                            <w:hyperlink r:id="rId12" w:history="1">
                              <w:r w:rsidR="00807DF9" w:rsidRPr="009967C3">
                                <w:rPr>
                                  <w:rStyle w:val="Hyperlink"/>
                                  <w:rFonts w:ascii="Arial" w:hAnsi="Arial" w:cs="Arial"/>
                                  <w:sz w:val="24"/>
                                  <w:szCs w:val="24"/>
                                </w:rPr>
                                <w:t>https://swansea-edunet.gov.uk/en/schools/penybryn/Pages/SchoolDocuments.aspx</w:t>
                              </w:r>
                            </w:hyperlink>
                            <w:r w:rsidR="00807DF9">
                              <w:rPr>
                                <w:rFonts w:ascii="Arial" w:hAnsi="Arial" w:cs="Arial"/>
                                <w:sz w:val="24"/>
                                <w:szCs w:val="24"/>
                              </w:rPr>
                              <w:t xml:space="preserve"> [accessed 3/12/17]</w:t>
                            </w:r>
                          </w:p>
                          <w:p w14:paraId="094D01E1" w14:textId="5F85DC51" w:rsidR="00813ED8" w:rsidRPr="00A105F7" w:rsidRDefault="00813ED8">
                            <w:pPr>
                              <w:rPr>
                                <w:rFonts w:ascii="Arial" w:hAnsi="Arial" w:cs="Arial"/>
                                <w:sz w:val="24"/>
                                <w:szCs w:val="24"/>
                              </w:rPr>
                            </w:pPr>
                            <w:r>
                              <w:rPr>
                                <w:rFonts w:ascii="Arial" w:hAnsi="Arial" w:cs="Arial"/>
                                <w:sz w:val="24"/>
                                <w:szCs w:val="24"/>
                              </w:rPr>
                              <w:t xml:space="preserve">Children’s commissioner of Wales (No date) ‘About us’ </w:t>
                            </w:r>
                            <w:hyperlink r:id="rId13" w:history="1">
                              <w:r w:rsidRPr="001B04EC">
                                <w:rPr>
                                  <w:rStyle w:val="Hyperlink"/>
                                  <w:rFonts w:ascii="Arial" w:hAnsi="Arial" w:cs="Arial"/>
                                  <w:sz w:val="24"/>
                                  <w:szCs w:val="24"/>
                                </w:rPr>
                                <w:t>http://www.childcomwales.org.uk/</w:t>
                              </w:r>
                            </w:hyperlink>
                            <w:r>
                              <w:rPr>
                                <w:rFonts w:ascii="Arial" w:hAnsi="Arial" w:cs="Arial"/>
                                <w:sz w:val="24"/>
                                <w:szCs w:val="24"/>
                              </w:rPr>
                              <w:t xml:space="preserve"> [Accessed 1/12/17]</w:t>
                            </w:r>
                          </w:p>
                          <w:p w14:paraId="2743376F" w14:textId="216DF06F" w:rsidR="00813ED8" w:rsidRDefault="00813ED8">
                            <w:pPr>
                              <w:rPr>
                                <w:rFonts w:ascii="Arial" w:hAnsi="Arial" w:cs="Arial"/>
                                <w:sz w:val="24"/>
                                <w:szCs w:val="24"/>
                              </w:rPr>
                            </w:pPr>
                            <w:r>
                              <w:rPr>
                                <w:rFonts w:ascii="Arial" w:hAnsi="Arial" w:cs="Arial"/>
                                <w:sz w:val="24"/>
                                <w:szCs w:val="24"/>
                              </w:rPr>
                              <w:t xml:space="preserve">Children’s rights alliance (No date) ‘What does the convention on the rights of the child say?’ </w:t>
                            </w:r>
                            <w:hyperlink r:id="rId14" w:history="1">
                              <w:r w:rsidRPr="004D3E45">
                                <w:rPr>
                                  <w:rStyle w:val="Hyperlink"/>
                                  <w:rFonts w:ascii="Arial" w:hAnsi="Arial" w:cs="Arial"/>
                                  <w:sz w:val="24"/>
                                  <w:szCs w:val="24"/>
                                </w:rPr>
                                <w:t>http://www.childrensrights.ie/childrens-rights-ireland/un-convention-rights-child</w:t>
                              </w:r>
                            </w:hyperlink>
                            <w:r>
                              <w:rPr>
                                <w:rFonts w:ascii="Arial" w:hAnsi="Arial" w:cs="Arial"/>
                                <w:sz w:val="24"/>
                                <w:szCs w:val="24"/>
                              </w:rPr>
                              <w:t xml:space="preserve"> [Accessed 29/11/17]</w:t>
                            </w:r>
                          </w:p>
                          <w:p w14:paraId="11AD9ED4" w14:textId="51CFE917" w:rsidR="00813ED8" w:rsidRDefault="00813ED8">
                            <w:pPr>
                              <w:rPr>
                                <w:rFonts w:ascii="Arial" w:hAnsi="Arial" w:cs="Arial"/>
                                <w:sz w:val="24"/>
                                <w:szCs w:val="24"/>
                              </w:rPr>
                            </w:pPr>
                            <w:r>
                              <w:rPr>
                                <w:rFonts w:ascii="Arial" w:hAnsi="Arial" w:cs="Arial"/>
                                <w:sz w:val="24"/>
                                <w:szCs w:val="24"/>
                              </w:rPr>
                              <w:t xml:space="preserve">Department of Education. (2014) Listening to and involving children and young people. [Online] </w:t>
                            </w:r>
                            <w:hyperlink r:id="rId15" w:history="1">
                              <w:r w:rsidRPr="00154698">
                                <w:rPr>
                                  <w:rStyle w:val="Hyperlink"/>
                                  <w:rFonts w:ascii="Arial" w:hAnsi="Arial" w:cs="Arial"/>
                                  <w:sz w:val="24"/>
                                  <w:szCs w:val="24"/>
                                </w:rPr>
                                <w:t>https://www.gov.uk/government/uploads/system/uploads/attachment_data/file/437241/Listening_to_and_involving_children_and_young_people.pdf</w:t>
                              </w:r>
                            </w:hyperlink>
                            <w:r>
                              <w:rPr>
                                <w:rFonts w:ascii="Arial" w:hAnsi="Arial" w:cs="Arial"/>
                                <w:sz w:val="24"/>
                                <w:szCs w:val="24"/>
                              </w:rPr>
                              <w:t xml:space="preserve"> [accessed 30/11/17]</w:t>
                            </w:r>
                          </w:p>
                          <w:p w14:paraId="2A4FCCC0" w14:textId="6063E265" w:rsidR="00813ED8" w:rsidRDefault="00813ED8">
                            <w:pPr>
                              <w:rPr>
                                <w:rFonts w:ascii="Arial" w:hAnsi="Arial" w:cs="Arial"/>
                                <w:sz w:val="24"/>
                                <w:szCs w:val="24"/>
                              </w:rPr>
                            </w:pPr>
                            <w:r>
                              <w:rPr>
                                <w:rFonts w:ascii="Arial" w:hAnsi="Arial" w:cs="Arial"/>
                                <w:sz w:val="24"/>
                                <w:szCs w:val="24"/>
                              </w:rPr>
                              <w:t xml:space="preserve">Every child (2010) ‘UNCRC’ </w:t>
                            </w:r>
                            <w:hyperlink r:id="rId16" w:history="1">
                              <w:r w:rsidRPr="00E17295">
                                <w:rPr>
                                  <w:rStyle w:val="Hyperlink"/>
                                  <w:rFonts w:ascii="Arial" w:hAnsi="Arial" w:cs="Arial"/>
                                  <w:sz w:val="24"/>
                                  <w:szCs w:val="24"/>
                                </w:rPr>
                                <w:t>http://www.everychild.ca/uncrc</w:t>
                              </w:r>
                            </w:hyperlink>
                            <w:r>
                              <w:rPr>
                                <w:rFonts w:ascii="Arial" w:hAnsi="Arial" w:cs="Arial"/>
                                <w:sz w:val="24"/>
                                <w:szCs w:val="24"/>
                              </w:rPr>
                              <w:t xml:space="preserve"> [Accessed 30/11/17]</w:t>
                            </w:r>
                          </w:p>
                          <w:p w14:paraId="63FE51A1" w14:textId="3C38BEEA" w:rsidR="00813ED8" w:rsidRDefault="00813ED8">
                            <w:pPr>
                              <w:rPr>
                                <w:rFonts w:ascii="Arial" w:hAnsi="Arial" w:cs="Arial"/>
                                <w:sz w:val="24"/>
                                <w:szCs w:val="24"/>
                              </w:rPr>
                            </w:pPr>
                            <w:proofErr w:type="spellStart"/>
                            <w:proofErr w:type="gramStart"/>
                            <w:r>
                              <w:rPr>
                                <w:rFonts w:ascii="Arial" w:hAnsi="Arial" w:cs="Arial"/>
                                <w:sz w:val="24"/>
                                <w:szCs w:val="24"/>
                              </w:rPr>
                              <w:t>Jones,P</w:t>
                            </w:r>
                            <w:proofErr w:type="spellEnd"/>
                            <w:r>
                              <w:rPr>
                                <w:rFonts w:ascii="Arial" w:hAnsi="Arial" w:cs="Arial"/>
                                <w:sz w:val="24"/>
                                <w:szCs w:val="24"/>
                              </w:rPr>
                              <w:t>.</w:t>
                            </w:r>
                            <w:proofErr w:type="gramEnd"/>
                            <w:r>
                              <w:rPr>
                                <w:rFonts w:ascii="Arial" w:hAnsi="Arial" w:cs="Arial"/>
                                <w:sz w:val="24"/>
                                <w:szCs w:val="24"/>
                              </w:rPr>
                              <w:t xml:space="preserve"> and </w:t>
                            </w:r>
                            <w:proofErr w:type="spellStart"/>
                            <w:r>
                              <w:rPr>
                                <w:rFonts w:ascii="Arial" w:hAnsi="Arial" w:cs="Arial"/>
                                <w:sz w:val="24"/>
                                <w:szCs w:val="24"/>
                              </w:rPr>
                              <w:t>Walker,G</w:t>
                            </w:r>
                            <w:proofErr w:type="spellEnd"/>
                            <w:r>
                              <w:rPr>
                                <w:rFonts w:ascii="Arial" w:hAnsi="Arial" w:cs="Arial"/>
                                <w:sz w:val="24"/>
                                <w:szCs w:val="24"/>
                              </w:rPr>
                              <w:t xml:space="preserve">. (2011) </w:t>
                            </w:r>
                            <w:r w:rsidRPr="008923AF">
                              <w:rPr>
                                <w:rFonts w:ascii="Arial" w:hAnsi="Arial" w:cs="Arial"/>
                                <w:i/>
                                <w:sz w:val="24"/>
                                <w:szCs w:val="24"/>
                              </w:rPr>
                              <w:t>‘Children’s rights in practice’</w:t>
                            </w:r>
                            <w:r>
                              <w:rPr>
                                <w:rFonts w:ascii="Arial" w:hAnsi="Arial" w:cs="Arial"/>
                                <w:sz w:val="24"/>
                                <w:szCs w:val="24"/>
                              </w:rPr>
                              <w:t xml:space="preserve"> London: Sage publications.</w:t>
                            </w:r>
                          </w:p>
                          <w:p w14:paraId="6800F963" w14:textId="1C0E4D14" w:rsidR="00813ED8" w:rsidRDefault="00813ED8">
                            <w:pPr>
                              <w:rPr>
                                <w:rFonts w:ascii="Arial" w:hAnsi="Arial" w:cs="Arial"/>
                                <w:sz w:val="24"/>
                                <w:szCs w:val="24"/>
                              </w:rPr>
                            </w:pPr>
                            <w:r>
                              <w:rPr>
                                <w:rFonts w:ascii="Arial" w:hAnsi="Arial" w:cs="Arial"/>
                                <w:sz w:val="24"/>
                                <w:szCs w:val="24"/>
                              </w:rPr>
                              <w:t xml:space="preserve">Kimberly (December 2015) ‘The importance of giving a child a voice’ </w:t>
                            </w:r>
                            <w:hyperlink r:id="rId17" w:history="1">
                              <w:r w:rsidRPr="00154698">
                                <w:rPr>
                                  <w:rStyle w:val="Hyperlink"/>
                                  <w:rFonts w:ascii="Arial" w:hAnsi="Arial" w:cs="Arial"/>
                                  <w:sz w:val="24"/>
                                  <w:szCs w:val="24"/>
                                </w:rPr>
                                <w:t>http://www.earlyyearscareers.com/eyc/latest-news/the-importance-of-giving-children-a-voice/</w:t>
                              </w:r>
                            </w:hyperlink>
                            <w:r>
                              <w:rPr>
                                <w:rFonts w:ascii="Arial" w:hAnsi="Arial" w:cs="Arial"/>
                                <w:sz w:val="24"/>
                                <w:szCs w:val="24"/>
                              </w:rPr>
                              <w:t xml:space="preserve"> [Accessed 30/11/17] </w:t>
                            </w:r>
                          </w:p>
                          <w:p w14:paraId="6BAFAD16" w14:textId="5B5F2351" w:rsidR="006F6056" w:rsidRDefault="006F6056">
                            <w:pPr>
                              <w:rPr>
                                <w:rFonts w:ascii="Arial" w:hAnsi="Arial" w:cs="Arial"/>
                                <w:sz w:val="24"/>
                                <w:szCs w:val="24"/>
                              </w:rPr>
                            </w:pPr>
                            <w:r>
                              <w:rPr>
                                <w:rFonts w:ascii="Arial" w:hAnsi="Arial" w:cs="Arial"/>
                                <w:sz w:val="24"/>
                                <w:szCs w:val="24"/>
                              </w:rPr>
                              <w:t xml:space="preserve">NSPCC. (2017) ‘Child protection in Wales’ </w:t>
                            </w:r>
                            <w:hyperlink r:id="rId18" w:history="1">
                              <w:r w:rsidRPr="009967C3">
                                <w:rPr>
                                  <w:rStyle w:val="Hyperlink"/>
                                  <w:rFonts w:ascii="Arial" w:hAnsi="Arial" w:cs="Arial"/>
                                  <w:sz w:val="24"/>
                                  <w:szCs w:val="24"/>
                                </w:rPr>
                                <w:t>https://www.nspcc.org.uk/preventing-abuse/child-protection-system/wales/legislation-policy-guidance/</w:t>
                              </w:r>
                            </w:hyperlink>
                            <w:r>
                              <w:rPr>
                                <w:rFonts w:ascii="Arial" w:hAnsi="Arial" w:cs="Arial"/>
                                <w:sz w:val="24"/>
                                <w:szCs w:val="24"/>
                              </w:rPr>
                              <w:t xml:space="preserve"> [accessed 3/12/17]</w:t>
                            </w:r>
                          </w:p>
                          <w:p w14:paraId="11CDD3AD" w14:textId="46769A3D" w:rsidR="00813ED8" w:rsidRDefault="00813ED8">
                            <w:pPr>
                              <w:rPr>
                                <w:rFonts w:ascii="Arial" w:hAnsi="Arial" w:cs="Arial"/>
                                <w:sz w:val="24"/>
                                <w:szCs w:val="24"/>
                              </w:rPr>
                            </w:pPr>
                            <w:r>
                              <w:rPr>
                                <w:rFonts w:ascii="Arial" w:hAnsi="Arial" w:cs="Arial"/>
                                <w:sz w:val="24"/>
                                <w:szCs w:val="24"/>
                              </w:rPr>
                              <w:t xml:space="preserve">Peel park primary school (2016) ‘Rights respecting school’ </w:t>
                            </w:r>
                            <w:hyperlink r:id="rId19" w:history="1">
                              <w:r w:rsidRPr="004D3E45">
                                <w:rPr>
                                  <w:rStyle w:val="Hyperlink"/>
                                  <w:rFonts w:ascii="Arial" w:hAnsi="Arial" w:cs="Arial"/>
                                  <w:sz w:val="24"/>
                                  <w:szCs w:val="24"/>
                                </w:rPr>
                                <w:t>http://www.peelpark.lancs.sch.uk/index.php?category_id=148</w:t>
                              </w:r>
                            </w:hyperlink>
                            <w:r>
                              <w:rPr>
                                <w:rFonts w:ascii="Arial" w:hAnsi="Arial" w:cs="Arial"/>
                                <w:sz w:val="24"/>
                                <w:szCs w:val="24"/>
                              </w:rPr>
                              <w:t xml:space="preserve"> [Accessed 28/11/17]</w:t>
                            </w:r>
                          </w:p>
                          <w:p w14:paraId="4F07EC1A" w14:textId="5865F287" w:rsidR="00813ED8" w:rsidRPr="00E552DE" w:rsidRDefault="00813ED8">
                            <w:pPr>
                              <w:rPr>
                                <w:rFonts w:ascii="Arial" w:hAnsi="Arial" w:cs="Arial"/>
                                <w:sz w:val="24"/>
                                <w:szCs w:val="24"/>
                              </w:rPr>
                            </w:pPr>
                            <w:proofErr w:type="spellStart"/>
                            <w:proofErr w:type="gramStart"/>
                            <w:r>
                              <w:rPr>
                                <w:rFonts w:ascii="Arial" w:hAnsi="Arial" w:cs="Arial"/>
                                <w:sz w:val="24"/>
                                <w:szCs w:val="24"/>
                              </w:rPr>
                              <w:t>Reitemeier,B</w:t>
                            </w:r>
                            <w:proofErr w:type="spellEnd"/>
                            <w:r>
                              <w:rPr>
                                <w:rFonts w:ascii="Arial" w:hAnsi="Arial" w:cs="Arial"/>
                                <w:sz w:val="24"/>
                                <w:szCs w:val="24"/>
                              </w:rPr>
                              <w:t>.</w:t>
                            </w:r>
                            <w:proofErr w:type="gramEnd"/>
                            <w:r>
                              <w:rPr>
                                <w:rFonts w:ascii="Arial" w:hAnsi="Arial" w:cs="Arial"/>
                                <w:sz w:val="24"/>
                                <w:szCs w:val="24"/>
                              </w:rPr>
                              <w:t xml:space="preserve"> (2011) ‘We must listen to children’, </w:t>
                            </w:r>
                            <w:r w:rsidRPr="00E552DE">
                              <w:rPr>
                                <w:rFonts w:ascii="Arial" w:hAnsi="Arial" w:cs="Arial"/>
                                <w:i/>
                                <w:sz w:val="24"/>
                                <w:szCs w:val="24"/>
                              </w:rPr>
                              <w:t>The Guardian</w:t>
                            </w:r>
                            <w:r>
                              <w:rPr>
                                <w:rFonts w:ascii="Arial" w:hAnsi="Arial" w:cs="Arial"/>
                                <w:i/>
                                <w:sz w:val="24"/>
                                <w:szCs w:val="24"/>
                              </w:rPr>
                              <w:t xml:space="preserve">, </w:t>
                            </w:r>
                            <w:r>
                              <w:rPr>
                                <w:rFonts w:ascii="Arial" w:hAnsi="Arial" w:cs="Arial"/>
                                <w:sz w:val="24"/>
                                <w:szCs w:val="24"/>
                              </w:rPr>
                              <w:t>12</w:t>
                            </w:r>
                            <w:r w:rsidRPr="00E552DE">
                              <w:rPr>
                                <w:rFonts w:ascii="Arial" w:hAnsi="Arial" w:cs="Arial"/>
                                <w:sz w:val="24"/>
                                <w:szCs w:val="24"/>
                                <w:vertAlign w:val="superscript"/>
                              </w:rPr>
                              <w:t>th</w:t>
                            </w:r>
                            <w:r>
                              <w:rPr>
                                <w:rFonts w:ascii="Arial" w:hAnsi="Arial" w:cs="Arial"/>
                                <w:sz w:val="24"/>
                                <w:szCs w:val="24"/>
                              </w:rPr>
                              <w:t xml:space="preserve"> May 2011: pp1. [Online] Available at:</w:t>
                            </w:r>
                            <w:r w:rsidRPr="00E552DE">
                              <w:t xml:space="preserve"> </w:t>
                            </w:r>
                            <w:hyperlink r:id="rId20" w:history="1">
                              <w:r w:rsidRPr="004D3E45">
                                <w:rPr>
                                  <w:rStyle w:val="Hyperlink"/>
                                  <w:rFonts w:ascii="Arial" w:hAnsi="Arial" w:cs="Arial"/>
                                  <w:sz w:val="24"/>
                                  <w:szCs w:val="24"/>
                                </w:rPr>
                                <w:t>https://www.theguardian.com/society/joepublic/2011/may/12/bob-reitemeier-munro-report-listen-to-the-children</w:t>
                              </w:r>
                            </w:hyperlink>
                            <w:r>
                              <w:rPr>
                                <w:rFonts w:ascii="Arial" w:hAnsi="Arial" w:cs="Arial"/>
                                <w:sz w:val="24"/>
                                <w:szCs w:val="24"/>
                              </w:rPr>
                              <w:t xml:space="preserve"> [Accessed 29/11/17]</w:t>
                            </w:r>
                          </w:p>
                          <w:p w14:paraId="7AB7A0F2" w14:textId="72165969" w:rsidR="00813ED8" w:rsidRDefault="00813ED8">
                            <w:pPr>
                              <w:rPr>
                                <w:rFonts w:ascii="Arial" w:hAnsi="Arial" w:cs="Arial"/>
                                <w:sz w:val="24"/>
                                <w:szCs w:val="24"/>
                              </w:rPr>
                            </w:pPr>
                            <w:r>
                              <w:rPr>
                                <w:rFonts w:ascii="Arial" w:hAnsi="Arial" w:cs="Arial"/>
                                <w:sz w:val="24"/>
                                <w:szCs w:val="24"/>
                              </w:rPr>
                              <w:t xml:space="preserve">Rights respecting schools logo </w:t>
                            </w:r>
                            <w:hyperlink r:id="rId21" w:anchor="imgrc=dLGK_Bm7sapXXM" w:history="1">
                              <w:r w:rsidRPr="004D3E45">
                                <w:rPr>
                                  <w:rStyle w:val="Hyperlink"/>
                                  <w:rFonts w:ascii="Arial" w:hAnsi="Arial" w:cs="Arial"/>
                                  <w:sz w:val="24"/>
                                  <w:szCs w:val="24"/>
                                </w:rPr>
                                <w:t>https://www.google.co.uk/search?q=rights+respecting+schools&amp;dcr=0&amp;source=lnms&amp;tbm=isch&amp;sa=X&amp;ved=0ahUKEwjitP7wvuTXAhUoCMAKHY1-DaIQ_AUICigB&amp;biw=1280&amp;bih=615&amp;dpr=1.5#imgrc=dLGK_Bm7sapXXM</w:t>
                              </w:r>
                            </w:hyperlink>
                            <w:r w:rsidRPr="00E369B6">
                              <w:rPr>
                                <w:rFonts w:ascii="Arial" w:hAnsi="Arial" w:cs="Arial"/>
                                <w:sz w:val="24"/>
                                <w:szCs w:val="24"/>
                              </w:rPr>
                              <w:t>:</w:t>
                            </w:r>
                            <w:r>
                              <w:rPr>
                                <w:rFonts w:ascii="Arial" w:hAnsi="Arial" w:cs="Arial"/>
                                <w:sz w:val="24"/>
                                <w:szCs w:val="24"/>
                              </w:rPr>
                              <w:t xml:space="preserve"> [Accessed 28/11/17]</w:t>
                            </w:r>
                          </w:p>
                          <w:p w14:paraId="58285D5C" w14:textId="7BC730B7" w:rsidR="00813ED8" w:rsidRPr="008C615D" w:rsidRDefault="00813ED8">
                            <w:pPr>
                              <w:rPr>
                                <w:rFonts w:ascii="Arial" w:hAnsi="Arial" w:cs="Arial"/>
                                <w:sz w:val="24"/>
                                <w:szCs w:val="24"/>
                              </w:rPr>
                            </w:pPr>
                            <w:r>
                              <w:rPr>
                                <w:rFonts w:ascii="Arial" w:hAnsi="Arial" w:cs="Arial"/>
                                <w:sz w:val="24"/>
                                <w:szCs w:val="24"/>
                              </w:rPr>
                              <w:t xml:space="preserve">Save the children (No date) ‘children’s rights in Wales’ </w:t>
                            </w:r>
                            <w:hyperlink r:id="rId22" w:history="1">
                              <w:r w:rsidRPr="004D3E45">
                                <w:rPr>
                                  <w:rStyle w:val="Hyperlink"/>
                                  <w:rFonts w:ascii="Arial" w:hAnsi="Arial" w:cs="Arial"/>
                                  <w:sz w:val="24"/>
                                  <w:szCs w:val="24"/>
                                </w:rPr>
                                <w:t>http://www.childrensrightswales.org.uk/history-of-children-rights.aspx</w:t>
                              </w:r>
                            </w:hyperlink>
                            <w:r>
                              <w:rPr>
                                <w:rFonts w:ascii="Arial" w:hAnsi="Arial" w:cs="Arial"/>
                                <w:sz w:val="24"/>
                                <w:szCs w:val="24"/>
                              </w:rPr>
                              <w:t xml:space="preserve"> [Accessed 28/11/17]</w:t>
                            </w:r>
                          </w:p>
                          <w:p w14:paraId="341AD0CA" w14:textId="710962CA" w:rsidR="00813ED8" w:rsidRDefault="00813ED8">
                            <w:pPr>
                              <w:rPr>
                                <w:rFonts w:ascii="Arial" w:hAnsi="Arial" w:cs="Arial"/>
                                <w:sz w:val="24"/>
                                <w:szCs w:val="24"/>
                              </w:rPr>
                            </w:pPr>
                            <w:r>
                              <w:rPr>
                                <w:rFonts w:ascii="Arial" w:hAnsi="Arial" w:cs="Arial"/>
                                <w:sz w:val="24"/>
                                <w:szCs w:val="24"/>
                              </w:rPr>
                              <w:t xml:space="preserve">Unicef United Kingdom (2017) ‘How we protect children’s rights’  </w:t>
                            </w:r>
                            <w:hyperlink r:id="rId23" w:history="1">
                              <w:r w:rsidRPr="004D3E45">
                                <w:rPr>
                                  <w:rStyle w:val="Hyperlink"/>
                                  <w:rFonts w:ascii="Arial" w:hAnsi="Arial" w:cs="Arial"/>
                                  <w:sz w:val="24"/>
                                  <w:szCs w:val="24"/>
                                </w:rPr>
                                <w:t>https://www.unicef.org.uk/what-we-do/un-convention-child-rights/</w:t>
                              </w:r>
                            </w:hyperlink>
                            <w:r>
                              <w:rPr>
                                <w:rFonts w:ascii="Arial" w:hAnsi="Arial" w:cs="Arial"/>
                                <w:sz w:val="24"/>
                                <w:szCs w:val="24"/>
                              </w:rPr>
                              <w:t xml:space="preserve"> [Accessed 29/11/17]</w:t>
                            </w:r>
                          </w:p>
                          <w:p w14:paraId="101FDACB" w14:textId="7437E2A0" w:rsidR="00807DF9" w:rsidRDefault="00807DF9">
                            <w:pPr>
                              <w:rPr>
                                <w:rFonts w:ascii="Arial" w:hAnsi="Arial" w:cs="Arial"/>
                                <w:sz w:val="24"/>
                                <w:szCs w:val="24"/>
                              </w:rPr>
                            </w:pPr>
                            <w:r>
                              <w:rPr>
                                <w:rFonts w:ascii="Arial" w:hAnsi="Arial" w:cs="Arial"/>
                                <w:sz w:val="24"/>
                                <w:szCs w:val="24"/>
                              </w:rPr>
                              <w:t xml:space="preserve">US </w:t>
                            </w:r>
                            <w:proofErr w:type="spellStart"/>
                            <w:r>
                              <w:rPr>
                                <w:rFonts w:ascii="Arial" w:hAnsi="Arial" w:cs="Arial"/>
                                <w:sz w:val="24"/>
                                <w:szCs w:val="24"/>
                              </w:rPr>
                              <w:t>citerzernship</w:t>
                            </w:r>
                            <w:proofErr w:type="spellEnd"/>
                            <w:r>
                              <w:rPr>
                                <w:rFonts w:ascii="Arial" w:hAnsi="Arial" w:cs="Arial"/>
                                <w:sz w:val="24"/>
                                <w:szCs w:val="24"/>
                              </w:rPr>
                              <w:t xml:space="preserve"> and immigration services, (23</w:t>
                            </w:r>
                            <w:r w:rsidRPr="00807DF9">
                              <w:rPr>
                                <w:rFonts w:ascii="Arial" w:hAnsi="Arial" w:cs="Arial"/>
                                <w:sz w:val="24"/>
                                <w:szCs w:val="24"/>
                                <w:vertAlign w:val="superscript"/>
                              </w:rPr>
                              <w:t>rd</w:t>
                            </w:r>
                            <w:r>
                              <w:rPr>
                                <w:rFonts w:ascii="Arial" w:hAnsi="Arial" w:cs="Arial"/>
                                <w:sz w:val="24"/>
                                <w:szCs w:val="24"/>
                              </w:rPr>
                              <w:t xml:space="preserve"> August 2017) [Online] </w:t>
                            </w:r>
                            <w:hyperlink r:id="rId24" w:history="1">
                              <w:r w:rsidRPr="009967C3">
                                <w:rPr>
                                  <w:rStyle w:val="Hyperlink"/>
                                  <w:rFonts w:ascii="Arial" w:hAnsi="Arial" w:cs="Arial"/>
                                  <w:sz w:val="24"/>
                                  <w:szCs w:val="24"/>
                                </w:rPr>
                                <w:t>https://www.uscis.gov/policymanual/HTML/PolicyManual-Volume12-PartH-Chapter2.html</w:t>
                              </w:r>
                            </w:hyperlink>
                            <w:r>
                              <w:rPr>
                                <w:rFonts w:ascii="Arial" w:hAnsi="Arial" w:cs="Arial"/>
                                <w:sz w:val="24"/>
                                <w:szCs w:val="24"/>
                              </w:rPr>
                              <w:t xml:space="preserve"> [accessed 3/12/17]</w:t>
                            </w:r>
                          </w:p>
                          <w:p w14:paraId="1EFDF7C8" w14:textId="57A66E70" w:rsidR="000C11D4" w:rsidRDefault="000C11D4">
                            <w:pPr>
                              <w:rPr>
                                <w:rFonts w:ascii="Arial" w:hAnsi="Arial" w:cs="Arial"/>
                                <w:sz w:val="24"/>
                                <w:szCs w:val="24"/>
                              </w:rPr>
                            </w:pPr>
                            <w:r>
                              <w:rPr>
                                <w:rFonts w:ascii="Arial" w:hAnsi="Arial" w:cs="Arial"/>
                                <w:sz w:val="24"/>
                                <w:szCs w:val="24"/>
                              </w:rPr>
                              <w:t xml:space="preserve">Welsh government. (2017) ‘safeguarding’ </w:t>
                            </w:r>
                            <w:hyperlink r:id="rId25" w:history="1">
                              <w:r w:rsidRPr="009967C3">
                                <w:rPr>
                                  <w:rStyle w:val="Hyperlink"/>
                                  <w:rFonts w:ascii="Arial" w:hAnsi="Arial" w:cs="Arial"/>
                                  <w:sz w:val="24"/>
                                  <w:szCs w:val="24"/>
                                </w:rPr>
                                <w:t>http://gov.wales/topics/health/socialcare/safeguarding/?lang=en</w:t>
                              </w:r>
                            </w:hyperlink>
                            <w:r>
                              <w:rPr>
                                <w:rFonts w:ascii="Arial" w:hAnsi="Arial" w:cs="Arial"/>
                                <w:sz w:val="24"/>
                                <w:szCs w:val="24"/>
                              </w:rPr>
                              <w:t xml:space="preserve"> [accessed: 3/12/17]</w:t>
                            </w:r>
                          </w:p>
                          <w:p w14:paraId="657C5658" w14:textId="394DB171" w:rsidR="00813ED8" w:rsidRDefault="00813ED8">
                            <w:pPr>
                              <w:rPr>
                                <w:rFonts w:ascii="Arial" w:hAnsi="Arial" w:cs="Arial"/>
                                <w:sz w:val="24"/>
                                <w:szCs w:val="24"/>
                              </w:rPr>
                            </w:pPr>
                          </w:p>
                          <w:p w14:paraId="749D0FBE" w14:textId="4871E81B" w:rsidR="00F43E4A" w:rsidRDefault="00F43E4A">
                            <w:pPr>
                              <w:rPr>
                                <w:rFonts w:ascii="Arial" w:hAnsi="Arial" w:cs="Arial"/>
                                <w:sz w:val="24"/>
                                <w:szCs w:val="24"/>
                              </w:rPr>
                            </w:pPr>
                          </w:p>
                          <w:p w14:paraId="54E225DB" w14:textId="02D3186E" w:rsidR="00F43E4A" w:rsidRDefault="00F43E4A">
                            <w:pPr>
                              <w:rPr>
                                <w:rFonts w:ascii="Arial" w:hAnsi="Arial" w:cs="Arial"/>
                                <w:sz w:val="24"/>
                                <w:szCs w:val="24"/>
                              </w:rPr>
                            </w:pPr>
                          </w:p>
                          <w:p w14:paraId="775CED94" w14:textId="43133AC2" w:rsidR="00F43E4A" w:rsidRDefault="00F43E4A">
                            <w:pPr>
                              <w:rPr>
                                <w:rFonts w:ascii="Arial" w:hAnsi="Arial" w:cs="Arial"/>
                                <w:sz w:val="24"/>
                                <w:szCs w:val="24"/>
                              </w:rPr>
                            </w:pPr>
                          </w:p>
                          <w:p w14:paraId="53C1F5EC" w14:textId="53044995" w:rsidR="00F43E4A" w:rsidRDefault="00F43E4A">
                            <w:pPr>
                              <w:rPr>
                                <w:rFonts w:ascii="Arial" w:hAnsi="Arial" w:cs="Arial"/>
                                <w:sz w:val="24"/>
                                <w:szCs w:val="24"/>
                              </w:rPr>
                            </w:pPr>
                          </w:p>
                          <w:p w14:paraId="6687B3B7" w14:textId="7F066478" w:rsidR="00F43E4A" w:rsidRDefault="00F43E4A">
                            <w:pPr>
                              <w:rPr>
                                <w:rFonts w:ascii="Arial" w:hAnsi="Arial" w:cs="Arial"/>
                                <w:sz w:val="24"/>
                                <w:szCs w:val="24"/>
                              </w:rPr>
                            </w:pPr>
                          </w:p>
                          <w:p w14:paraId="33494C80" w14:textId="1E089C8D" w:rsidR="00F43E4A" w:rsidRDefault="00F43E4A">
                            <w:pPr>
                              <w:rPr>
                                <w:rFonts w:ascii="Arial" w:hAnsi="Arial" w:cs="Arial"/>
                                <w:sz w:val="24"/>
                                <w:szCs w:val="24"/>
                              </w:rPr>
                            </w:pPr>
                          </w:p>
                          <w:p w14:paraId="4B6A7CBA" w14:textId="4F3FCB8E" w:rsidR="00F43E4A" w:rsidRDefault="00F43E4A">
                            <w:pPr>
                              <w:rPr>
                                <w:rFonts w:ascii="Arial" w:hAnsi="Arial" w:cs="Arial"/>
                                <w:sz w:val="24"/>
                                <w:szCs w:val="24"/>
                              </w:rPr>
                            </w:pPr>
                          </w:p>
                          <w:p w14:paraId="5D70D436" w14:textId="77777777" w:rsidR="00F43E4A" w:rsidRPr="00B43003" w:rsidRDefault="00F43E4A">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44D4C" id="Text Box 20" o:spid="_x0000_s1046" type="#_x0000_t202" style="position:absolute;margin-left:731.6pt;margin-top:-71.75pt;width:782.8pt;height:611.15pt;z-index:2516776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" fillcolor="white [3201]" stroked="f" strokeweight=".5pt">
                <v:textbox>
                  <w:txbxContent>
                    <w:p w14:paraId="037DC474" w14:textId="63269BD3" w:rsidR="00813ED8" w:rsidRDefault="00813ED8">
                      <w:pPr>
                        <w:rPr>
                          <w:rFonts w:ascii="Arial" w:hAnsi="Arial" w:cs="Arial"/>
                          <w:b/>
                          <w:sz w:val="32"/>
                          <w:szCs w:val="32"/>
                          <w:u w:val="single"/>
                        </w:rPr>
                      </w:pPr>
                      <w:r>
                        <w:rPr>
                          <w:rFonts w:ascii="Arial" w:hAnsi="Arial" w:cs="Arial"/>
                          <w:b/>
                          <w:sz w:val="32"/>
                          <w:szCs w:val="32"/>
                        </w:rPr>
                        <w:t xml:space="preserve">                                              </w:t>
                      </w:r>
                      <w:r w:rsidR="00362E62">
                        <w:rPr>
                          <w:rFonts w:ascii="Arial" w:hAnsi="Arial" w:cs="Arial"/>
                          <w:b/>
                          <w:sz w:val="32"/>
                          <w:szCs w:val="32"/>
                        </w:rPr>
                        <w:t xml:space="preserve">                 </w:t>
                      </w:r>
                      <w:r>
                        <w:rPr>
                          <w:rFonts w:ascii="Arial" w:hAnsi="Arial" w:cs="Arial"/>
                          <w:b/>
                          <w:sz w:val="32"/>
                          <w:szCs w:val="32"/>
                        </w:rPr>
                        <w:t xml:space="preserve"> </w:t>
                      </w:r>
                      <w:r w:rsidRPr="00B43003">
                        <w:rPr>
                          <w:rFonts w:ascii="Arial" w:hAnsi="Arial" w:cs="Arial"/>
                          <w:b/>
                          <w:sz w:val="32"/>
                          <w:szCs w:val="32"/>
                          <w:u w:val="single"/>
                        </w:rPr>
                        <w:t xml:space="preserve">Reference list </w:t>
                      </w:r>
                      <w:r w:rsidR="00F43E4A">
                        <w:rPr>
                          <w:rFonts w:ascii="Arial" w:hAnsi="Arial" w:cs="Arial"/>
                          <w:b/>
                          <w:sz w:val="32"/>
                          <w:szCs w:val="32"/>
                          <w:u w:val="single"/>
                        </w:rPr>
                        <w:t>– Briefing Paper</w:t>
                      </w:r>
                    </w:p>
                    <w:p w14:paraId="2523EEFE" w14:textId="5988FFB8" w:rsidR="00813ED8" w:rsidRDefault="00E73729">
                      <w:pPr>
                        <w:rPr>
                          <w:rFonts w:ascii="Arial" w:hAnsi="Arial" w:cs="Arial"/>
                          <w:sz w:val="24"/>
                          <w:szCs w:val="24"/>
                        </w:rPr>
                      </w:pPr>
                      <w:proofErr w:type="spellStart"/>
                      <w:proofErr w:type="gramStart"/>
                      <w:r>
                        <w:rPr>
                          <w:rFonts w:ascii="Arial" w:hAnsi="Arial" w:cs="Arial"/>
                          <w:sz w:val="24"/>
                          <w:szCs w:val="24"/>
                        </w:rPr>
                        <w:t>Batty,D</w:t>
                      </w:r>
                      <w:proofErr w:type="spellEnd"/>
                      <w:r>
                        <w:rPr>
                          <w:rFonts w:ascii="Arial" w:hAnsi="Arial" w:cs="Arial"/>
                          <w:sz w:val="24"/>
                          <w:szCs w:val="24"/>
                        </w:rPr>
                        <w:t>.</w:t>
                      </w:r>
                      <w:proofErr w:type="gramEnd"/>
                      <w:r>
                        <w:rPr>
                          <w:rFonts w:ascii="Arial" w:hAnsi="Arial" w:cs="Arial"/>
                          <w:sz w:val="24"/>
                          <w:szCs w:val="24"/>
                        </w:rPr>
                        <w:t xml:space="preserve"> (2005) ‘Q&amp;A’s on Children’s commissioners’, </w:t>
                      </w:r>
                      <w:r w:rsidRPr="00E73729">
                        <w:rPr>
                          <w:rFonts w:ascii="Arial" w:hAnsi="Arial" w:cs="Arial"/>
                          <w:i/>
                          <w:sz w:val="24"/>
                          <w:szCs w:val="24"/>
                        </w:rPr>
                        <w:t>The Guardian</w:t>
                      </w:r>
                      <w:r>
                        <w:rPr>
                          <w:rFonts w:ascii="Arial" w:hAnsi="Arial" w:cs="Arial"/>
                          <w:sz w:val="24"/>
                          <w:szCs w:val="24"/>
                        </w:rPr>
                        <w:t>, 18</w:t>
                      </w:r>
                      <w:r w:rsidRPr="00E73729">
                        <w:rPr>
                          <w:rFonts w:ascii="Arial" w:hAnsi="Arial" w:cs="Arial"/>
                          <w:sz w:val="24"/>
                          <w:szCs w:val="24"/>
                          <w:vertAlign w:val="superscript"/>
                        </w:rPr>
                        <w:t>th</w:t>
                      </w:r>
                      <w:r>
                        <w:rPr>
                          <w:rFonts w:ascii="Arial" w:hAnsi="Arial" w:cs="Arial"/>
                          <w:sz w:val="24"/>
                          <w:szCs w:val="24"/>
                        </w:rPr>
                        <w:t xml:space="preserve"> May 2005: pp1 [Online] available at: </w:t>
                      </w:r>
                      <w:hyperlink r:id="rId26" w:history="1">
                        <w:r w:rsidRPr="009967C3">
                          <w:rPr>
                            <w:rStyle w:val="Hyperlink"/>
                            <w:rFonts w:ascii="Arial" w:hAnsi="Arial" w:cs="Arial"/>
                            <w:sz w:val="24"/>
                            <w:szCs w:val="24"/>
                          </w:rPr>
                          <w:t>https://www.theguardian.com/society/2005/may/18/childrensservices1</w:t>
                        </w:r>
                      </w:hyperlink>
                      <w:r w:rsidR="00807DF9">
                        <w:rPr>
                          <w:rFonts w:ascii="Arial" w:hAnsi="Arial" w:cs="Arial"/>
                          <w:sz w:val="24"/>
                          <w:szCs w:val="24"/>
                        </w:rPr>
                        <w:t xml:space="preserve"> [accessed 3/12/17]</w:t>
                      </w:r>
                    </w:p>
                    <w:p w14:paraId="4327AB20" w14:textId="75BD0F85" w:rsidR="00E73729" w:rsidRPr="00E73729" w:rsidRDefault="00E73729">
                      <w:pPr>
                        <w:rPr>
                          <w:rFonts w:ascii="Arial" w:hAnsi="Arial" w:cs="Arial"/>
                          <w:sz w:val="24"/>
                          <w:szCs w:val="24"/>
                        </w:rPr>
                      </w:pPr>
                      <w:proofErr w:type="spellStart"/>
                      <w:proofErr w:type="gramStart"/>
                      <w:r>
                        <w:rPr>
                          <w:rFonts w:ascii="Arial" w:hAnsi="Arial" w:cs="Arial"/>
                          <w:sz w:val="24"/>
                          <w:szCs w:val="24"/>
                        </w:rPr>
                        <w:t>Brunt,A</w:t>
                      </w:r>
                      <w:proofErr w:type="spellEnd"/>
                      <w:r>
                        <w:rPr>
                          <w:rFonts w:ascii="Arial" w:hAnsi="Arial" w:cs="Arial"/>
                          <w:sz w:val="24"/>
                          <w:szCs w:val="24"/>
                        </w:rPr>
                        <w:t>.</w:t>
                      </w:r>
                      <w:proofErr w:type="gramEnd"/>
                      <w:r>
                        <w:rPr>
                          <w:rFonts w:ascii="Arial" w:hAnsi="Arial" w:cs="Arial"/>
                          <w:sz w:val="24"/>
                          <w:szCs w:val="24"/>
                        </w:rPr>
                        <w:t xml:space="preserve"> (2013) </w:t>
                      </w:r>
                      <w:proofErr w:type="spellStart"/>
                      <w:r>
                        <w:rPr>
                          <w:rFonts w:ascii="Arial" w:hAnsi="Arial" w:cs="Arial"/>
                          <w:sz w:val="24"/>
                          <w:szCs w:val="24"/>
                        </w:rPr>
                        <w:t>Ysgol</w:t>
                      </w:r>
                      <w:proofErr w:type="spellEnd"/>
                      <w:r>
                        <w:rPr>
                          <w:rFonts w:ascii="Arial" w:hAnsi="Arial" w:cs="Arial"/>
                          <w:sz w:val="24"/>
                          <w:szCs w:val="24"/>
                        </w:rPr>
                        <w:t xml:space="preserve"> Pen Y Bryn Safe Guarding policy. </w:t>
                      </w:r>
                      <w:r w:rsidR="00807DF9">
                        <w:rPr>
                          <w:rFonts w:ascii="Arial" w:hAnsi="Arial" w:cs="Arial"/>
                          <w:sz w:val="24"/>
                          <w:szCs w:val="24"/>
                        </w:rPr>
                        <w:t xml:space="preserve">[Online] available at: </w:t>
                      </w:r>
                      <w:hyperlink r:id="rId27" w:history="1">
                        <w:r w:rsidR="00807DF9" w:rsidRPr="009967C3">
                          <w:rPr>
                            <w:rStyle w:val="Hyperlink"/>
                            <w:rFonts w:ascii="Arial" w:hAnsi="Arial" w:cs="Arial"/>
                            <w:sz w:val="24"/>
                            <w:szCs w:val="24"/>
                          </w:rPr>
                          <w:t>https://swansea-edunet.gov.uk/en/schools/penybryn/Pages/SchoolDocuments.aspx</w:t>
                        </w:r>
                      </w:hyperlink>
                      <w:r w:rsidR="00807DF9">
                        <w:rPr>
                          <w:rFonts w:ascii="Arial" w:hAnsi="Arial" w:cs="Arial"/>
                          <w:sz w:val="24"/>
                          <w:szCs w:val="24"/>
                        </w:rPr>
                        <w:t xml:space="preserve"> [accessed 3/12/17]</w:t>
                      </w:r>
                    </w:p>
                    <w:p w14:paraId="094D01E1" w14:textId="5F85DC51" w:rsidR="00813ED8" w:rsidRPr="00A105F7" w:rsidRDefault="00813ED8">
                      <w:pPr>
                        <w:rPr>
                          <w:rFonts w:ascii="Arial" w:hAnsi="Arial" w:cs="Arial"/>
                          <w:sz w:val="24"/>
                          <w:szCs w:val="24"/>
                        </w:rPr>
                      </w:pPr>
                      <w:r>
                        <w:rPr>
                          <w:rFonts w:ascii="Arial" w:hAnsi="Arial" w:cs="Arial"/>
                          <w:sz w:val="24"/>
                          <w:szCs w:val="24"/>
                        </w:rPr>
                        <w:t xml:space="preserve">Children’s commissioner of Wales (No date) ‘About us’ </w:t>
                      </w:r>
                      <w:hyperlink r:id="rId28" w:history="1">
                        <w:r w:rsidRPr="001B04EC">
                          <w:rPr>
                            <w:rStyle w:val="Hyperlink"/>
                            <w:rFonts w:ascii="Arial" w:hAnsi="Arial" w:cs="Arial"/>
                            <w:sz w:val="24"/>
                            <w:szCs w:val="24"/>
                          </w:rPr>
                          <w:t>http://www.childcomwales.org.uk/</w:t>
                        </w:r>
                      </w:hyperlink>
                      <w:r>
                        <w:rPr>
                          <w:rFonts w:ascii="Arial" w:hAnsi="Arial" w:cs="Arial"/>
                          <w:sz w:val="24"/>
                          <w:szCs w:val="24"/>
                        </w:rPr>
                        <w:t xml:space="preserve"> [Accessed 1/12/17]</w:t>
                      </w:r>
                    </w:p>
                    <w:p w14:paraId="2743376F" w14:textId="216DF06F" w:rsidR="00813ED8" w:rsidRDefault="00813ED8">
                      <w:pPr>
                        <w:rPr>
                          <w:rFonts w:ascii="Arial" w:hAnsi="Arial" w:cs="Arial"/>
                          <w:sz w:val="24"/>
                          <w:szCs w:val="24"/>
                        </w:rPr>
                      </w:pPr>
                      <w:r>
                        <w:rPr>
                          <w:rFonts w:ascii="Arial" w:hAnsi="Arial" w:cs="Arial"/>
                          <w:sz w:val="24"/>
                          <w:szCs w:val="24"/>
                        </w:rPr>
                        <w:t xml:space="preserve">Children’s rights alliance (No date) ‘What does the convention on the rights of the child say?’ </w:t>
                      </w:r>
                      <w:hyperlink r:id="rId29" w:history="1">
                        <w:r w:rsidRPr="004D3E45">
                          <w:rPr>
                            <w:rStyle w:val="Hyperlink"/>
                            <w:rFonts w:ascii="Arial" w:hAnsi="Arial" w:cs="Arial"/>
                            <w:sz w:val="24"/>
                            <w:szCs w:val="24"/>
                          </w:rPr>
                          <w:t>http://www.childrensrights.ie/childrens-rights-ireland/un-convention-rights-child</w:t>
                        </w:r>
                      </w:hyperlink>
                      <w:r>
                        <w:rPr>
                          <w:rFonts w:ascii="Arial" w:hAnsi="Arial" w:cs="Arial"/>
                          <w:sz w:val="24"/>
                          <w:szCs w:val="24"/>
                        </w:rPr>
                        <w:t xml:space="preserve"> [Accessed 29/11/17]</w:t>
                      </w:r>
                    </w:p>
                    <w:p w14:paraId="11AD9ED4" w14:textId="51CFE917" w:rsidR="00813ED8" w:rsidRDefault="00813ED8">
                      <w:pPr>
                        <w:rPr>
                          <w:rFonts w:ascii="Arial" w:hAnsi="Arial" w:cs="Arial"/>
                          <w:sz w:val="24"/>
                          <w:szCs w:val="24"/>
                        </w:rPr>
                      </w:pPr>
                      <w:r>
                        <w:rPr>
                          <w:rFonts w:ascii="Arial" w:hAnsi="Arial" w:cs="Arial"/>
                          <w:sz w:val="24"/>
                          <w:szCs w:val="24"/>
                        </w:rPr>
                        <w:t xml:space="preserve">Department of Education. (2014) Listening to and involving children and young people. [Online] </w:t>
                      </w:r>
                      <w:hyperlink r:id="rId30" w:history="1">
                        <w:r w:rsidRPr="00154698">
                          <w:rPr>
                            <w:rStyle w:val="Hyperlink"/>
                            <w:rFonts w:ascii="Arial" w:hAnsi="Arial" w:cs="Arial"/>
                            <w:sz w:val="24"/>
                            <w:szCs w:val="24"/>
                          </w:rPr>
                          <w:t>https://www.gov.uk/government/uploads/system/uploads/attachment_data/file/437241/Listening_to_and_involving_children_and_young_people.pdf</w:t>
                        </w:r>
                      </w:hyperlink>
                      <w:r>
                        <w:rPr>
                          <w:rFonts w:ascii="Arial" w:hAnsi="Arial" w:cs="Arial"/>
                          <w:sz w:val="24"/>
                          <w:szCs w:val="24"/>
                        </w:rPr>
                        <w:t xml:space="preserve"> [accessed 30/11/17]</w:t>
                      </w:r>
                    </w:p>
                    <w:p w14:paraId="2A4FCCC0" w14:textId="6063E265" w:rsidR="00813ED8" w:rsidRDefault="00813ED8">
                      <w:pPr>
                        <w:rPr>
                          <w:rFonts w:ascii="Arial" w:hAnsi="Arial" w:cs="Arial"/>
                          <w:sz w:val="24"/>
                          <w:szCs w:val="24"/>
                        </w:rPr>
                      </w:pPr>
                      <w:r>
                        <w:rPr>
                          <w:rFonts w:ascii="Arial" w:hAnsi="Arial" w:cs="Arial"/>
                          <w:sz w:val="24"/>
                          <w:szCs w:val="24"/>
                        </w:rPr>
                        <w:t xml:space="preserve">Every child (2010) ‘UNCRC’ </w:t>
                      </w:r>
                      <w:hyperlink r:id="rId31" w:history="1">
                        <w:r w:rsidRPr="00E17295">
                          <w:rPr>
                            <w:rStyle w:val="Hyperlink"/>
                            <w:rFonts w:ascii="Arial" w:hAnsi="Arial" w:cs="Arial"/>
                            <w:sz w:val="24"/>
                            <w:szCs w:val="24"/>
                          </w:rPr>
                          <w:t>http://www.everychild.ca/uncrc</w:t>
                        </w:r>
                      </w:hyperlink>
                      <w:r>
                        <w:rPr>
                          <w:rFonts w:ascii="Arial" w:hAnsi="Arial" w:cs="Arial"/>
                          <w:sz w:val="24"/>
                          <w:szCs w:val="24"/>
                        </w:rPr>
                        <w:t xml:space="preserve"> [Accessed 30/11/17]</w:t>
                      </w:r>
                    </w:p>
                    <w:p w14:paraId="63FE51A1" w14:textId="3C38BEEA" w:rsidR="00813ED8" w:rsidRDefault="00813ED8">
                      <w:pPr>
                        <w:rPr>
                          <w:rFonts w:ascii="Arial" w:hAnsi="Arial" w:cs="Arial"/>
                          <w:sz w:val="24"/>
                          <w:szCs w:val="24"/>
                        </w:rPr>
                      </w:pPr>
                      <w:proofErr w:type="spellStart"/>
                      <w:proofErr w:type="gramStart"/>
                      <w:r>
                        <w:rPr>
                          <w:rFonts w:ascii="Arial" w:hAnsi="Arial" w:cs="Arial"/>
                          <w:sz w:val="24"/>
                          <w:szCs w:val="24"/>
                        </w:rPr>
                        <w:t>Jones,P</w:t>
                      </w:r>
                      <w:proofErr w:type="spellEnd"/>
                      <w:r>
                        <w:rPr>
                          <w:rFonts w:ascii="Arial" w:hAnsi="Arial" w:cs="Arial"/>
                          <w:sz w:val="24"/>
                          <w:szCs w:val="24"/>
                        </w:rPr>
                        <w:t>.</w:t>
                      </w:r>
                      <w:proofErr w:type="gramEnd"/>
                      <w:r>
                        <w:rPr>
                          <w:rFonts w:ascii="Arial" w:hAnsi="Arial" w:cs="Arial"/>
                          <w:sz w:val="24"/>
                          <w:szCs w:val="24"/>
                        </w:rPr>
                        <w:t xml:space="preserve"> and </w:t>
                      </w:r>
                      <w:proofErr w:type="spellStart"/>
                      <w:r>
                        <w:rPr>
                          <w:rFonts w:ascii="Arial" w:hAnsi="Arial" w:cs="Arial"/>
                          <w:sz w:val="24"/>
                          <w:szCs w:val="24"/>
                        </w:rPr>
                        <w:t>Walker,G</w:t>
                      </w:r>
                      <w:proofErr w:type="spellEnd"/>
                      <w:r>
                        <w:rPr>
                          <w:rFonts w:ascii="Arial" w:hAnsi="Arial" w:cs="Arial"/>
                          <w:sz w:val="24"/>
                          <w:szCs w:val="24"/>
                        </w:rPr>
                        <w:t xml:space="preserve">. (2011) </w:t>
                      </w:r>
                      <w:r w:rsidRPr="008923AF">
                        <w:rPr>
                          <w:rFonts w:ascii="Arial" w:hAnsi="Arial" w:cs="Arial"/>
                          <w:i/>
                          <w:sz w:val="24"/>
                          <w:szCs w:val="24"/>
                        </w:rPr>
                        <w:t>‘Children’s rights in practice’</w:t>
                      </w:r>
                      <w:r>
                        <w:rPr>
                          <w:rFonts w:ascii="Arial" w:hAnsi="Arial" w:cs="Arial"/>
                          <w:sz w:val="24"/>
                          <w:szCs w:val="24"/>
                        </w:rPr>
                        <w:t xml:space="preserve"> London: Sage publications.</w:t>
                      </w:r>
                    </w:p>
                    <w:p w14:paraId="6800F963" w14:textId="1C0E4D14" w:rsidR="00813ED8" w:rsidRDefault="00813ED8">
                      <w:pPr>
                        <w:rPr>
                          <w:rFonts w:ascii="Arial" w:hAnsi="Arial" w:cs="Arial"/>
                          <w:sz w:val="24"/>
                          <w:szCs w:val="24"/>
                        </w:rPr>
                      </w:pPr>
                      <w:r>
                        <w:rPr>
                          <w:rFonts w:ascii="Arial" w:hAnsi="Arial" w:cs="Arial"/>
                          <w:sz w:val="24"/>
                          <w:szCs w:val="24"/>
                        </w:rPr>
                        <w:t xml:space="preserve">Kimberly (December 2015) ‘The importance of giving a child a voice’ </w:t>
                      </w:r>
                      <w:hyperlink r:id="rId32" w:history="1">
                        <w:r w:rsidRPr="00154698">
                          <w:rPr>
                            <w:rStyle w:val="Hyperlink"/>
                            <w:rFonts w:ascii="Arial" w:hAnsi="Arial" w:cs="Arial"/>
                            <w:sz w:val="24"/>
                            <w:szCs w:val="24"/>
                          </w:rPr>
                          <w:t>http://www.earlyyearscareers.com/eyc/latest-news/the-importance-of-giving-children-a-voice/</w:t>
                        </w:r>
                      </w:hyperlink>
                      <w:r>
                        <w:rPr>
                          <w:rFonts w:ascii="Arial" w:hAnsi="Arial" w:cs="Arial"/>
                          <w:sz w:val="24"/>
                          <w:szCs w:val="24"/>
                        </w:rPr>
                        <w:t xml:space="preserve"> [Accessed 30/11/17] </w:t>
                      </w:r>
                    </w:p>
                    <w:p w14:paraId="6BAFAD16" w14:textId="5B5F2351" w:rsidR="006F6056" w:rsidRDefault="006F6056">
                      <w:pPr>
                        <w:rPr>
                          <w:rFonts w:ascii="Arial" w:hAnsi="Arial" w:cs="Arial"/>
                          <w:sz w:val="24"/>
                          <w:szCs w:val="24"/>
                        </w:rPr>
                      </w:pPr>
                      <w:r>
                        <w:rPr>
                          <w:rFonts w:ascii="Arial" w:hAnsi="Arial" w:cs="Arial"/>
                          <w:sz w:val="24"/>
                          <w:szCs w:val="24"/>
                        </w:rPr>
                        <w:t xml:space="preserve">NSPCC. (2017) ‘Child protection in Wales’ </w:t>
                      </w:r>
                      <w:hyperlink r:id="rId33" w:history="1">
                        <w:r w:rsidRPr="009967C3">
                          <w:rPr>
                            <w:rStyle w:val="Hyperlink"/>
                            <w:rFonts w:ascii="Arial" w:hAnsi="Arial" w:cs="Arial"/>
                            <w:sz w:val="24"/>
                            <w:szCs w:val="24"/>
                          </w:rPr>
                          <w:t>https://www.nspcc.org.uk/preventing-abuse/child-protection-system/wales/legislation-policy-guidance/</w:t>
                        </w:r>
                      </w:hyperlink>
                      <w:r>
                        <w:rPr>
                          <w:rFonts w:ascii="Arial" w:hAnsi="Arial" w:cs="Arial"/>
                          <w:sz w:val="24"/>
                          <w:szCs w:val="24"/>
                        </w:rPr>
                        <w:t xml:space="preserve"> [accessed 3/12/17]</w:t>
                      </w:r>
                    </w:p>
                    <w:p w14:paraId="11CDD3AD" w14:textId="46769A3D" w:rsidR="00813ED8" w:rsidRDefault="00813ED8">
                      <w:pPr>
                        <w:rPr>
                          <w:rFonts w:ascii="Arial" w:hAnsi="Arial" w:cs="Arial"/>
                          <w:sz w:val="24"/>
                          <w:szCs w:val="24"/>
                        </w:rPr>
                      </w:pPr>
                      <w:r>
                        <w:rPr>
                          <w:rFonts w:ascii="Arial" w:hAnsi="Arial" w:cs="Arial"/>
                          <w:sz w:val="24"/>
                          <w:szCs w:val="24"/>
                        </w:rPr>
                        <w:t xml:space="preserve">Peel park primary school (2016) ‘Rights respecting school’ </w:t>
                      </w:r>
                      <w:hyperlink r:id="rId34" w:history="1">
                        <w:r w:rsidRPr="004D3E45">
                          <w:rPr>
                            <w:rStyle w:val="Hyperlink"/>
                            <w:rFonts w:ascii="Arial" w:hAnsi="Arial" w:cs="Arial"/>
                            <w:sz w:val="24"/>
                            <w:szCs w:val="24"/>
                          </w:rPr>
                          <w:t>http://www.peelpark.lancs.sch.uk/index.php?category_id=148</w:t>
                        </w:r>
                      </w:hyperlink>
                      <w:r>
                        <w:rPr>
                          <w:rFonts w:ascii="Arial" w:hAnsi="Arial" w:cs="Arial"/>
                          <w:sz w:val="24"/>
                          <w:szCs w:val="24"/>
                        </w:rPr>
                        <w:t xml:space="preserve"> [Accessed 28/11/17]</w:t>
                      </w:r>
                    </w:p>
                    <w:p w14:paraId="4F07EC1A" w14:textId="5865F287" w:rsidR="00813ED8" w:rsidRPr="00E552DE" w:rsidRDefault="00813ED8">
                      <w:pPr>
                        <w:rPr>
                          <w:rFonts w:ascii="Arial" w:hAnsi="Arial" w:cs="Arial"/>
                          <w:sz w:val="24"/>
                          <w:szCs w:val="24"/>
                        </w:rPr>
                      </w:pPr>
                      <w:proofErr w:type="spellStart"/>
                      <w:proofErr w:type="gramStart"/>
                      <w:r>
                        <w:rPr>
                          <w:rFonts w:ascii="Arial" w:hAnsi="Arial" w:cs="Arial"/>
                          <w:sz w:val="24"/>
                          <w:szCs w:val="24"/>
                        </w:rPr>
                        <w:t>Reitemeier,B</w:t>
                      </w:r>
                      <w:proofErr w:type="spellEnd"/>
                      <w:r>
                        <w:rPr>
                          <w:rFonts w:ascii="Arial" w:hAnsi="Arial" w:cs="Arial"/>
                          <w:sz w:val="24"/>
                          <w:szCs w:val="24"/>
                        </w:rPr>
                        <w:t>.</w:t>
                      </w:r>
                      <w:proofErr w:type="gramEnd"/>
                      <w:r>
                        <w:rPr>
                          <w:rFonts w:ascii="Arial" w:hAnsi="Arial" w:cs="Arial"/>
                          <w:sz w:val="24"/>
                          <w:szCs w:val="24"/>
                        </w:rPr>
                        <w:t xml:space="preserve"> (2011) ‘We must listen to children’, </w:t>
                      </w:r>
                      <w:r w:rsidRPr="00E552DE">
                        <w:rPr>
                          <w:rFonts w:ascii="Arial" w:hAnsi="Arial" w:cs="Arial"/>
                          <w:i/>
                          <w:sz w:val="24"/>
                          <w:szCs w:val="24"/>
                        </w:rPr>
                        <w:t>The Guardian</w:t>
                      </w:r>
                      <w:r>
                        <w:rPr>
                          <w:rFonts w:ascii="Arial" w:hAnsi="Arial" w:cs="Arial"/>
                          <w:i/>
                          <w:sz w:val="24"/>
                          <w:szCs w:val="24"/>
                        </w:rPr>
                        <w:t xml:space="preserve">, </w:t>
                      </w:r>
                      <w:r>
                        <w:rPr>
                          <w:rFonts w:ascii="Arial" w:hAnsi="Arial" w:cs="Arial"/>
                          <w:sz w:val="24"/>
                          <w:szCs w:val="24"/>
                        </w:rPr>
                        <w:t>12</w:t>
                      </w:r>
                      <w:r w:rsidRPr="00E552DE">
                        <w:rPr>
                          <w:rFonts w:ascii="Arial" w:hAnsi="Arial" w:cs="Arial"/>
                          <w:sz w:val="24"/>
                          <w:szCs w:val="24"/>
                          <w:vertAlign w:val="superscript"/>
                        </w:rPr>
                        <w:t>th</w:t>
                      </w:r>
                      <w:r>
                        <w:rPr>
                          <w:rFonts w:ascii="Arial" w:hAnsi="Arial" w:cs="Arial"/>
                          <w:sz w:val="24"/>
                          <w:szCs w:val="24"/>
                        </w:rPr>
                        <w:t xml:space="preserve"> May 2011: pp1. [Online] Available at:</w:t>
                      </w:r>
                      <w:r w:rsidRPr="00E552DE">
                        <w:t xml:space="preserve"> </w:t>
                      </w:r>
                      <w:hyperlink r:id="rId35" w:history="1">
                        <w:r w:rsidRPr="004D3E45">
                          <w:rPr>
                            <w:rStyle w:val="Hyperlink"/>
                            <w:rFonts w:ascii="Arial" w:hAnsi="Arial" w:cs="Arial"/>
                            <w:sz w:val="24"/>
                            <w:szCs w:val="24"/>
                          </w:rPr>
                          <w:t>https://www.theguardian.com/society/joepublic/2011/may/12/bob-reitemeier-munro-report-listen-to-the-children</w:t>
                        </w:r>
                      </w:hyperlink>
                      <w:r>
                        <w:rPr>
                          <w:rFonts w:ascii="Arial" w:hAnsi="Arial" w:cs="Arial"/>
                          <w:sz w:val="24"/>
                          <w:szCs w:val="24"/>
                        </w:rPr>
                        <w:t xml:space="preserve"> [Accessed 29/11/17]</w:t>
                      </w:r>
                    </w:p>
                    <w:p w14:paraId="7AB7A0F2" w14:textId="72165969" w:rsidR="00813ED8" w:rsidRDefault="00813ED8">
                      <w:pPr>
                        <w:rPr>
                          <w:rFonts w:ascii="Arial" w:hAnsi="Arial" w:cs="Arial"/>
                          <w:sz w:val="24"/>
                          <w:szCs w:val="24"/>
                        </w:rPr>
                      </w:pPr>
                      <w:r>
                        <w:rPr>
                          <w:rFonts w:ascii="Arial" w:hAnsi="Arial" w:cs="Arial"/>
                          <w:sz w:val="24"/>
                          <w:szCs w:val="24"/>
                        </w:rPr>
                        <w:t xml:space="preserve">Rights respecting schools logo </w:t>
                      </w:r>
                      <w:hyperlink r:id="rId36" w:anchor="imgrc=dLGK_Bm7sapXXM" w:history="1">
                        <w:r w:rsidRPr="004D3E45">
                          <w:rPr>
                            <w:rStyle w:val="Hyperlink"/>
                            <w:rFonts w:ascii="Arial" w:hAnsi="Arial" w:cs="Arial"/>
                            <w:sz w:val="24"/>
                            <w:szCs w:val="24"/>
                          </w:rPr>
                          <w:t>https://www.google.co.uk/search?q=rights+respecting+schools&amp;dcr=0&amp;source=lnms&amp;tbm=isch&amp;sa=X&amp;ved=0ahUKEwjitP7wvuTXAhUoCMAKHY1-DaIQ_AUICigB&amp;biw=1280&amp;bih=615&amp;dpr=1.5#imgrc=dLGK_Bm7sapXXM</w:t>
                        </w:r>
                      </w:hyperlink>
                      <w:r w:rsidRPr="00E369B6">
                        <w:rPr>
                          <w:rFonts w:ascii="Arial" w:hAnsi="Arial" w:cs="Arial"/>
                          <w:sz w:val="24"/>
                          <w:szCs w:val="24"/>
                        </w:rPr>
                        <w:t>:</w:t>
                      </w:r>
                      <w:r>
                        <w:rPr>
                          <w:rFonts w:ascii="Arial" w:hAnsi="Arial" w:cs="Arial"/>
                          <w:sz w:val="24"/>
                          <w:szCs w:val="24"/>
                        </w:rPr>
                        <w:t xml:space="preserve"> [Accessed 28/11/17]</w:t>
                      </w:r>
                    </w:p>
                    <w:p w14:paraId="58285D5C" w14:textId="7BC730B7" w:rsidR="00813ED8" w:rsidRPr="008C615D" w:rsidRDefault="00813ED8">
                      <w:pPr>
                        <w:rPr>
                          <w:rFonts w:ascii="Arial" w:hAnsi="Arial" w:cs="Arial"/>
                          <w:sz w:val="24"/>
                          <w:szCs w:val="24"/>
                        </w:rPr>
                      </w:pPr>
                      <w:r>
                        <w:rPr>
                          <w:rFonts w:ascii="Arial" w:hAnsi="Arial" w:cs="Arial"/>
                          <w:sz w:val="24"/>
                          <w:szCs w:val="24"/>
                        </w:rPr>
                        <w:t xml:space="preserve">Save the children (No date) ‘children’s rights in Wales’ </w:t>
                      </w:r>
                      <w:hyperlink r:id="rId37" w:history="1">
                        <w:r w:rsidRPr="004D3E45">
                          <w:rPr>
                            <w:rStyle w:val="Hyperlink"/>
                            <w:rFonts w:ascii="Arial" w:hAnsi="Arial" w:cs="Arial"/>
                            <w:sz w:val="24"/>
                            <w:szCs w:val="24"/>
                          </w:rPr>
                          <w:t>http://www.childrensrightswales.org.uk/history-of-children-rights.aspx</w:t>
                        </w:r>
                      </w:hyperlink>
                      <w:r>
                        <w:rPr>
                          <w:rFonts w:ascii="Arial" w:hAnsi="Arial" w:cs="Arial"/>
                          <w:sz w:val="24"/>
                          <w:szCs w:val="24"/>
                        </w:rPr>
                        <w:t xml:space="preserve"> [Accessed 28/11/17]</w:t>
                      </w:r>
                    </w:p>
                    <w:p w14:paraId="341AD0CA" w14:textId="710962CA" w:rsidR="00813ED8" w:rsidRDefault="00813ED8">
                      <w:pPr>
                        <w:rPr>
                          <w:rFonts w:ascii="Arial" w:hAnsi="Arial" w:cs="Arial"/>
                          <w:sz w:val="24"/>
                          <w:szCs w:val="24"/>
                        </w:rPr>
                      </w:pPr>
                      <w:r>
                        <w:rPr>
                          <w:rFonts w:ascii="Arial" w:hAnsi="Arial" w:cs="Arial"/>
                          <w:sz w:val="24"/>
                          <w:szCs w:val="24"/>
                        </w:rPr>
                        <w:t xml:space="preserve">Unicef United Kingdom (2017) ‘How we protect children’s rights’  </w:t>
                      </w:r>
                      <w:hyperlink r:id="rId38" w:history="1">
                        <w:r w:rsidRPr="004D3E45">
                          <w:rPr>
                            <w:rStyle w:val="Hyperlink"/>
                            <w:rFonts w:ascii="Arial" w:hAnsi="Arial" w:cs="Arial"/>
                            <w:sz w:val="24"/>
                            <w:szCs w:val="24"/>
                          </w:rPr>
                          <w:t>https://www.unicef.org.uk/what-we-do/un-convention-child-rights/</w:t>
                        </w:r>
                      </w:hyperlink>
                      <w:r>
                        <w:rPr>
                          <w:rFonts w:ascii="Arial" w:hAnsi="Arial" w:cs="Arial"/>
                          <w:sz w:val="24"/>
                          <w:szCs w:val="24"/>
                        </w:rPr>
                        <w:t xml:space="preserve"> [Accessed 29/11/17]</w:t>
                      </w:r>
                    </w:p>
                    <w:p w14:paraId="101FDACB" w14:textId="7437E2A0" w:rsidR="00807DF9" w:rsidRDefault="00807DF9">
                      <w:pPr>
                        <w:rPr>
                          <w:rFonts w:ascii="Arial" w:hAnsi="Arial" w:cs="Arial"/>
                          <w:sz w:val="24"/>
                          <w:szCs w:val="24"/>
                        </w:rPr>
                      </w:pPr>
                      <w:r>
                        <w:rPr>
                          <w:rFonts w:ascii="Arial" w:hAnsi="Arial" w:cs="Arial"/>
                          <w:sz w:val="24"/>
                          <w:szCs w:val="24"/>
                        </w:rPr>
                        <w:t xml:space="preserve">US </w:t>
                      </w:r>
                      <w:proofErr w:type="spellStart"/>
                      <w:r>
                        <w:rPr>
                          <w:rFonts w:ascii="Arial" w:hAnsi="Arial" w:cs="Arial"/>
                          <w:sz w:val="24"/>
                          <w:szCs w:val="24"/>
                        </w:rPr>
                        <w:t>citerzernship</w:t>
                      </w:r>
                      <w:proofErr w:type="spellEnd"/>
                      <w:r>
                        <w:rPr>
                          <w:rFonts w:ascii="Arial" w:hAnsi="Arial" w:cs="Arial"/>
                          <w:sz w:val="24"/>
                          <w:szCs w:val="24"/>
                        </w:rPr>
                        <w:t xml:space="preserve"> and immigration services, (23</w:t>
                      </w:r>
                      <w:r w:rsidRPr="00807DF9">
                        <w:rPr>
                          <w:rFonts w:ascii="Arial" w:hAnsi="Arial" w:cs="Arial"/>
                          <w:sz w:val="24"/>
                          <w:szCs w:val="24"/>
                          <w:vertAlign w:val="superscript"/>
                        </w:rPr>
                        <w:t>rd</w:t>
                      </w:r>
                      <w:r>
                        <w:rPr>
                          <w:rFonts w:ascii="Arial" w:hAnsi="Arial" w:cs="Arial"/>
                          <w:sz w:val="24"/>
                          <w:szCs w:val="24"/>
                        </w:rPr>
                        <w:t xml:space="preserve"> August 2017) [Online] </w:t>
                      </w:r>
                      <w:hyperlink r:id="rId39" w:history="1">
                        <w:r w:rsidRPr="009967C3">
                          <w:rPr>
                            <w:rStyle w:val="Hyperlink"/>
                            <w:rFonts w:ascii="Arial" w:hAnsi="Arial" w:cs="Arial"/>
                            <w:sz w:val="24"/>
                            <w:szCs w:val="24"/>
                          </w:rPr>
                          <w:t>https://www.uscis.gov/policymanual/HTML/PolicyManual-Volume12-PartH-Chapter2.html</w:t>
                        </w:r>
                      </w:hyperlink>
                      <w:r>
                        <w:rPr>
                          <w:rFonts w:ascii="Arial" w:hAnsi="Arial" w:cs="Arial"/>
                          <w:sz w:val="24"/>
                          <w:szCs w:val="24"/>
                        </w:rPr>
                        <w:t xml:space="preserve"> [accessed 3/12/17]</w:t>
                      </w:r>
                    </w:p>
                    <w:p w14:paraId="1EFDF7C8" w14:textId="57A66E70" w:rsidR="000C11D4" w:rsidRDefault="000C11D4">
                      <w:pPr>
                        <w:rPr>
                          <w:rFonts w:ascii="Arial" w:hAnsi="Arial" w:cs="Arial"/>
                          <w:sz w:val="24"/>
                          <w:szCs w:val="24"/>
                        </w:rPr>
                      </w:pPr>
                      <w:r>
                        <w:rPr>
                          <w:rFonts w:ascii="Arial" w:hAnsi="Arial" w:cs="Arial"/>
                          <w:sz w:val="24"/>
                          <w:szCs w:val="24"/>
                        </w:rPr>
                        <w:t xml:space="preserve">Welsh government. (2017) ‘safeguarding’ </w:t>
                      </w:r>
                      <w:hyperlink r:id="rId40" w:history="1">
                        <w:r w:rsidRPr="009967C3">
                          <w:rPr>
                            <w:rStyle w:val="Hyperlink"/>
                            <w:rFonts w:ascii="Arial" w:hAnsi="Arial" w:cs="Arial"/>
                            <w:sz w:val="24"/>
                            <w:szCs w:val="24"/>
                          </w:rPr>
                          <w:t>http://gov.wales/topics/health/socialcare/safeguarding/?lang=en</w:t>
                        </w:r>
                      </w:hyperlink>
                      <w:r>
                        <w:rPr>
                          <w:rFonts w:ascii="Arial" w:hAnsi="Arial" w:cs="Arial"/>
                          <w:sz w:val="24"/>
                          <w:szCs w:val="24"/>
                        </w:rPr>
                        <w:t xml:space="preserve"> [accessed: 3/12/17]</w:t>
                      </w:r>
                    </w:p>
                    <w:p w14:paraId="657C5658" w14:textId="394DB171" w:rsidR="00813ED8" w:rsidRDefault="00813ED8">
                      <w:pPr>
                        <w:rPr>
                          <w:rFonts w:ascii="Arial" w:hAnsi="Arial" w:cs="Arial"/>
                          <w:sz w:val="24"/>
                          <w:szCs w:val="24"/>
                        </w:rPr>
                      </w:pPr>
                    </w:p>
                    <w:p w14:paraId="749D0FBE" w14:textId="4871E81B" w:rsidR="00F43E4A" w:rsidRDefault="00F43E4A">
                      <w:pPr>
                        <w:rPr>
                          <w:rFonts w:ascii="Arial" w:hAnsi="Arial" w:cs="Arial"/>
                          <w:sz w:val="24"/>
                          <w:szCs w:val="24"/>
                        </w:rPr>
                      </w:pPr>
                    </w:p>
                    <w:p w14:paraId="54E225DB" w14:textId="02D3186E" w:rsidR="00F43E4A" w:rsidRDefault="00F43E4A">
                      <w:pPr>
                        <w:rPr>
                          <w:rFonts w:ascii="Arial" w:hAnsi="Arial" w:cs="Arial"/>
                          <w:sz w:val="24"/>
                          <w:szCs w:val="24"/>
                        </w:rPr>
                      </w:pPr>
                    </w:p>
                    <w:p w14:paraId="775CED94" w14:textId="43133AC2" w:rsidR="00F43E4A" w:rsidRDefault="00F43E4A">
                      <w:pPr>
                        <w:rPr>
                          <w:rFonts w:ascii="Arial" w:hAnsi="Arial" w:cs="Arial"/>
                          <w:sz w:val="24"/>
                          <w:szCs w:val="24"/>
                        </w:rPr>
                      </w:pPr>
                    </w:p>
                    <w:p w14:paraId="53C1F5EC" w14:textId="53044995" w:rsidR="00F43E4A" w:rsidRDefault="00F43E4A">
                      <w:pPr>
                        <w:rPr>
                          <w:rFonts w:ascii="Arial" w:hAnsi="Arial" w:cs="Arial"/>
                          <w:sz w:val="24"/>
                          <w:szCs w:val="24"/>
                        </w:rPr>
                      </w:pPr>
                    </w:p>
                    <w:p w14:paraId="6687B3B7" w14:textId="7F066478" w:rsidR="00F43E4A" w:rsidRDefault="00F43E4A">
                      <w:pPr>
                        <w:rPr>
                          <w:rFonts w:ascii="Arial" w:hAnsi="Arial" w:cs="Arial"/>
                          <w:sz w:val="24"/>
                          <w:szCs w:val="24"/>
                        </w:rPr>
                      </w:pPr>
                    </w:p>
                    <w:p w14:paraId="33494C80" w14:textId="1E089C8D" w:rsidR="00F43E4A" w:rsidRDefault="00F43E4A">
                      <w:pPr>
                        <w:rPr>
                          <w:rFonts w:ascii="Arial" w:hAnsi="Arial" w:cs="Arial"/>
                          <w:sz w:val="24"/>
                          <w:szCs w:val="24"/>
                        </w:rPr>
                      </w:pPr>
                    </w:p>
                    <w:p w14:paraId="4B6A7CBA" w14:textId="4F3FCB8E" w:rsidR="00F43E4A" w:rsidRDefault="00F43E4A">
                      <w:pPr>
                        <w:rPr>
                          <w:rFonts w:ascii="Arial" w:hAnsi="Arial" w:cs="Arial"/>
                          <w:sz w:val="24"/>
                          <w:szCs w:val="24"/>
                        </w:rPr>
                      </w:pPr>
                    </w:p>
                    <w:p w14:paraId="5D70D436" w14:textId="77777777" w:rsidR="00F43E4A" w:rsidRPr="00B43003" w:rsidRDefault="00F43E4A">
                      <w:pPr>
                        <w:rPr>
                          <w:rFonts w:ascii="Arial" w:hAnsi="Arial" w:cs="Arial"/>
                          <w:sz w:val="24"/>
                          <w:szCs w:val="24"/>
                        </w:rPr>
                      </w:pPr>
                    </w:p>
                  </w:txbxContent>
                </v:textbox>
                <w10:wrap anchorx="page"/>
              </v:shape>
            </w:pict>
          </mc:Fallback>
        </mc:AlternateContent>
      </w:r>
    </w:p>
    <w:p w14:paraId="74D4C6BF" w14:textId="3CF757CF" w:rsidR="00B43003" w:rsidRDefault="00B43003">
      <w:pPr>
        <w:rPr>
          <w:rFonts w:ascii="Segoe UI" w:hAnsi="Segoe UI" w:cs="Segoe UI"/>
          <w:color w:val="464646"/>
          <w:shd w:val="clear" w:color="auto" w:fill="EEEEEE"/>
        </w:rPr>
      </w:pPr>
    </w:p>
    <w:p w14:paraId="2E3CE67A" w14:textId="3C7F336E" w:rsidR="00B43003" w:rsidRDefault="00B43003">
      <w:pPr>
        <w:rPr>
          <w:rFonts w:ascii="Segoe UI" w:hAnsi="Segoe UI" w:cs="Segoe UI"/>
          <w:color w:val="464646"/>
          <w:shd w:val="clear" w:color="auto" w:fill="EEEEEE"/>
        </w:rPr>
      </w:pPr>
    </w:p>
    <w:p w14:paraId="720A06B1" w14:textId="54D43316" w:rsidR="00B43003" w:rsidRDefault="00B43003">
      <w:pPr>
        <w:rPr>
          <w:rFonts w:ascii="Segoe UI" w:hAnsi="Segoe UI" w:cs="Segoe UI"/>
          <w:color w:val="464646"/>
          <w:shd w:val="clear" w:color="auto" w:fill="EEEEEE"/>
        </w:rPr>
      </w:pPr>
    </w:p>
    <w:p w14:paraId="413C4425" w14:textId="5C53091A" w:rsidR="00B43003" w:rsidRDefault="00B43003">
      <w:pPr>
        <w:rPr>
          <w:rFonts w:ascii="Segoe UI" w:hAnsi="Segoe UI" w:cs="Segoe UI"/>
          <w:color w:val="464646"/>
          <w:shd w:val="clear" w:color="auto" w:fill="EEEEEE"/>
        </w:rPr>
      </w:pPr>
    </w:p>
    <w:p w14:paraId="1D219E27" w14:textId="2DBCF3AB" w:rsidR="00B43003" w:rsidRDefault="00B43003">
      <w:pPr>
        <w:rPr>
          <w:rFonts w:ascii="Segoe UI" w:hAnsi="Segoe UI" w:cs="Segoe UI"/>
          <w:color w:val="464646"/>
          <w:shd w:val="clear" w:color="auto" w:fill="EEEEEE"/>
        </w:rPr>
      </w:pPr>
    </w:p>
    <w:p w14:paraId="44DCB51F" w14:textId="21A2E0A6" w:rsidR="00B43003" w:rsidRDefault="00B43003">
      <w:pPr>
        <w:rPr>
          <w:rFonts w:ascii="Segoe UI" w:hAnsi="Segoe UI" w:cs="Segoe UI"/>
          <w:color w:val="464646"/>
          <w:shd w:val="clear" w:color="auto" w:fill="EEEEEE"/>
        </w:rPr>
      </w:pPr>
    </w:p>
    <w:p w14:paraId="17B2514D" w14:textId="422B1007" w:rsidR="00B43003" w:rsidRDefault="00B43003">
      <w:pPr>
        <w:rPr>
          <w:rFonts w:ascii="Segoe UI" w:hAnsi="Segoe UI" w:cs="Segoe UI"/>
          <w:color w:val="464646"/>
          <w:shd w:val="clear" w:color="auto" w:fill="EEEEEE"/>
        </w:rPr>
      </w:pPr>
    </w:p>
    <w:p w14:paraId="3CABE53C" w14:textId="25428779" w:rsidR="00B43003" w:rsidRDefault="00B43003">
      <w:pPr>
        <w:rPr>
          <w:rFonts w:ascii="Segoe UI" w:hAnsi="Segoe UI" w:cs="Segoe UI"/>
          <w:color w:val="464646"/>
          <w:shd w:val="clear" w:color="auto" w:fill="EEEEEE"/>
        </w:rPr>
      </w:pPr>
    </w:p>
    <w:p w14:paraId="132927DE" w14:textId="45C38CF6" w:rsidR="00F43E4A" w:rsidRDefault="00F43E4A">
      <w:pPr>
        <w:rPr>
          <w:rFonts w:ascii="Arial" w:hAnsi="Arial" w:cs="Arial"/>
          <w:sz w:val="28"/>
          <w:szCs w:val="28"/>
        </w:rPr>
      </w:pPr>
    </w:p>
    <w:p w14:paraId="7E5F2F8E" w14:textId="77777777" w:rsidR="00F43E4A" w:rsidRPr="00F43E4A" w:rsidRDefault="00F43E4A" w:rsidP="00F43E4A">
      <w:pPr>
        <w:rPr>
          <w:rFonts w:ascii="Arial" w:hAnsi="Arial" w:cs="Arial"/>
          <w:sz w:val="28"/>
          <w:szCs w:val="28"/>
        </w:rPr>
      </w:pPr>
    </w:p>
    <w:p w14:paraId="1E2FF6C5" w14:textId="77777777" w:rsidR="00F43E4A" w:rsidRPr="00F43E4A" w:rsidRDefault="00F43E4A" w:rsidP="00F43E4A">
      <w:pPr>
        <w:rPr>
          <w:rFonts w:ascii="Arial" w:hAnsi="Arial" w:cs="Arial"/>
          <w:sz w:val="28"/>
          <w:szCs w:val="28"/>
        </w:rPr>
      </w:pPr>
    </w:p>
    <w:p w14:paraId="63A5B83A" w14:textId="77777777" w:rsidR="00F43E4A" w:rsidRPr="00F43E4A" w:rsidRDefault="00F43E4A" w:rsidP="00F43E4A">
      <w:pPr>
        <w:rPr>
          <w:rFonts w:ascii="Arial" w:hAnsi="Arial" w:cs="Arial"/>
          <w:sz w:val="28"/>
          <w:szCs w:val="28"/>
        </w:rPr>
      </w:pPr>
    </w:p>
    <w:p w14:paraId="05F24E1A" w14:textId="77777777" w:rsidR="00F43E4A" w:rsidRPr="00F43E4A" w:rsidRDefault="00F43E4A" w:rsidP="00F43E4A">
      <w:pPr>
        <w:rPr>
          <w:rFonts w:ascii="Arial" w:hAnsi="Arial" w:cs="Arial"/>
          <w:sz w:val="28"/>
          <w:szCs w:val="28"/>
        </w:rPr>
      </w:pPr>
    </w:p>
    <w:p w14:paraId="2532A137" w14:textId="77777777" w:rsidR="00F43E4A" w:rsidRPr="00F43E4A" w:rsidRDefault="00F43E4A" w:rsidP="00F43E4A">
      <w:pPr>
        <w:rPr>
          <w:rFonts w:ascii="Arial" w:hAnsi="Arial" w:cs="Arial"/>
          <w:sz w:val="28"/>
          <w:szCs w:val="28"/>
        </w:rPr>
      </w:pPr>
    </w:p>
    <w:p w14:paraId="4298EA9D" w14:textId="77777777" w:rsidR="00F43E4A" w:rsidRPr="00F43E4A" w:rsidRDefault="00F43E4A" w:rsidP="00F43E4A">
      <w:pPr>
        <w:rPr>
          <w:rFonts w:ascii="Arial" w:hAnsi="Arial" w:cs="Arial"/>
          <w:sz w:val="28"/>
          <w:szCs w:val="28"/>
        </w:rPr>
      </w:pPr>
    </w:p>
    <w:p w14:paraId="7A03A124" w14:textId="7F6D7108" w:rsidR="00F43E4A" w:rsidRDefault="00F43E4A" w:rsidP="00F43E4A">
      <w:pPr>
        <w:rPr>
          <w:rFonts w:ascii="Arial" w:hAnsi="Arial" w:cs="Arial"/>
          <w:sz w:val="28"/>
          <w:szCs w:val="28"/>
        </w:rPr>
      </w:pPr>
    </w:p>
    <w:p w14:paraId="2496449B" w14:textId="3689402B" w:rsidR="00B43003" w:rsidRDefault="00F43E4A" w:rsidP="00F43E4A">
      <w:pPr>
        <w:tabs>
          <w:tab w:val="left" w:pos="7233"/>
        </w:tabs>
        <w:rPr>
          <w:rFonts w:ascii="Arial" w:hAnsi="Arial" w:cs="Arial"/>
          <w:sz w:val="28"/>
          <w:szCs w:val="28"/>
        </w:rPr>
      </w:pPr>
      <w:r>
        <w:rPr>
          <w:rFonts w:ascii="Arial" w:hAnsi="Arial" w:cs="Arial"/>
          <w:sz w:val="28"/>
          <w:szCs w:val="28"/>
        </w:rPr>
        <w:tab/>
      </w:r>
    </w:p>
    <w:p w14:paraId="4A6F9234" w14:textId="3548B3E7" w:rsidR="00F43E4A" w:rsidRDefault="00F43E4A" w:rsidP="00F43E4A">
      <w:pPr>
        <w:tabs>
          <w:tab w:val="left" w:pos="7233"/>
        </w:tabs>
        <w:rPr>
          <w:rFonts w:ascii="Arial" w:hAnsi="Arial" w:cs="Arial"/>
          <w:sz w:val="28"/>
          <w:szCs w:val="28"/>
        </w:rPr>
      </w:pPr>
    </w:p>
    <w:p w14:paraId="412A64AF" w14:textId="58BC523C" w:rsidR="00F43E4A" w:rsidRPr="00F43E4A" w:rsidRDefault="00F43E4A" w:rsidP="00F43E4A">
      <w:pPr>
        <w:tabs>
          <w:tab w:val="left" w:pos="7233"/>
        </w:tabs>
        <w:rPr>
          <w:rFonts w:ascii="Arial" w:hAnsi="Arial" w:cs="Arial"/>
          <w:sz w:val="28"/>
          <w:szCs w:val="28"/>
        </w:rPr>
      </w:pPr>
      <w:r>
        <w:rPr>
          <w:rFonts w:ascii="Arial" w:hAnsi="Arial" w:cs="Arial"/>
          <w:noProof/>
          <w:sz w:val="28"/>
          <w:szCs w:val="28"/>
        </w:rPr>
        <w:lastRenderedPageBreak/>
        <mc:AlternateContent>
          <mc:Choice Requires="wps">
            <w:drawing>
              <wp:anchor distT="0" distB="0" distL="114300" distR="114300" simplePos="0" relativeHeight="251715584" behindDoc="0" locked="0" layoutInCell="1" allowOverlap="1" wp14:anchorId="4BABAED3" wp14:editId="2DA04133">
                <wp:simplePos x="0" y="0"/>
                <wp:positionH relativeFrom="page">
                  <wp:align>right</wp:align>
                </wp:positionH>
                <wp:positionV relativeFrom="paragraph">
                  <wp:posOffset>-764658</wp:posOffset>
                </wp:positionV>
                <wp:extent cx="10047767" cy="7591646"/>
                <wp:effectExtent l="0" t="0" r="0" b="9525"/>
                <wp:wrapNone/>
                <wp:docPr id="21" name="Text Box 21"/>
                <wp:cNvGraphicFramePr/>
                <a:graphic xmlns:a="http://schemas.openxmlformats.org/drawingml/2006/main">
                  <a:graphicData uri="http://schemas.microsoft.com/office/word/2010/wordprocessingShape">
                    <wps:wsp>
                      <wps:cNvSpPr txBox="1"/>
                      <wps:spPr>
                        <a:xfrm>
                          <a:off x="0" y="0"/>
                          <a:ext cx="10047767" cy="7591646"/>
                        </a:xfrm>
                        <a:prstGeom prst="rect">
                          <a:avLst/>
                        </a:prstGeom>
                        <a:solidFill>
                          <a:schemeClr val="lt1"/>
                        </a:solidFill>
                        <a:ln w="6350">
                          <a:noFill/>
                        </a:ln>
                      </wps:spPr>
                      <wps:txbx>
                        <w:txbxContent>
                          <w:p w14:paraId="0DF1999D" w14:textId="26295476" w:rsidR="00F43E4A" w:rsidRDefault="00F43E4A">
                            <w:pPr>
                              <w:rPr>
                                <w:rFonts w:ascii="Arial" w:hAnsi="Arial" w:cs="Arial"/>
                                <w:b/>
                                <w:sz w:val="32"/>
                                <w:szCs w:val="32"/>
                                <w:u w:val="single"/>
                              </w:rPr>
                            </w:pPr>
                            <w:r>
                              <w:rPr>
                                <w:rFonts w:ascii="Arial" w:hAnsi="Arial" w:cs="Arial"/>
                                <w:b/>
                                <w:sz w:val="32"/>
                                <w:szCs w:val="32"/>
                              </w:rPr>
                              <w:t xml:space="preserve">                                          </w:t>
                            </w:r>
                            <w:r w:rsidRPr="00B43003">
                              <w:rPr>
                                <w:rFonts w:ascii="Arial" w:hAnsi="Arial" w:cs="Arial"/>
                                <w:b/>
                                <w:sz w:val="32"/>
                                <w:szCs w:val="32"/>
                                <w:u w:val="single"/>
                              </w:rPr>
                              <w:t xml:space="preserve">Reference list </w:t>
                            </w:r>
                            <w:r>
                              <w:rPr>
                                <w:rFonts w:ascii="Arial" w:hAnsi="Arial" w:cs="Arial"/>
                                <w:b/>
                                <w:sz w:val="32"/>
                                <w:szCs w:val="32"/>
                                <w:u w:val="single"/>
                              </w:rPr>
                              <w:t xml:space="preserve">– </w:t>
                            </w:r>
                            <w:r>
                              <w:rPr>
                                <w:rFonts w:ascii="Arial" w:hAnsi="Arial" w:cs="Arial"/>
                                <w:b/>
                                <w:sz w:val="32"/>
                                <w:szCs w:val="32"/>
                                <w:u w:val="single"/>
                              </w:rPr>
                              <w:t xml:space="preserve">Paired presentation </w:t>
                            </w:r>
                          </w:p>
                          <w:p w14:paraId="2A0473C8" w14:textId="5545C758" w:rsidR="009A6078" w:rsidRPr="00D36C71" w:rsidRDefault="009A6078" w:rsidP="009A6078">
                            <w:pPr>
                              <w:rPr>
                                <w:rFonts w:ascii="Arial" w:hAnsi="Arial" w:cs="Arial"/>
                              </w:rPr>
                            </w:pPr>
                            <w:proofErr w:type="spellStart"/>
                            <w:r w:rsidRPr="00D36C71">
                              <w:rPr>
                                <w:rFonts w:ascii="Arial" w:hAnsi="Arial" w:cs="Arial"/>
                              </w:rPr>
                              <w:t>Baginsky</w:t>
                            </w:r>
                            <w:proofErr w:type="spellEnd"/>
                            <w:r w:rsidRPr="00D36C71">
                              <w:rPr>
                                <w:rFonts w:ascii="Arial" w:hAnsi="Arial" w:cs="Arial"/>
                              </w:rPr>
                              <w:t xml:space="preserve">, M. (2008) </w:t>
                            </w:r>
                            <w:r w:rsidRPr="00D36C71">
                              <w:rPr>
                                <w:rFonts w:ascii="Arial" w:hAnsi="Arial" w:cs="Arial"/>
                                <w:i/>
                                <w:iCs/>
                              </w:rPr>
                              <w:t xml:space="preserve">Safeguarding Children and Schools. </w:t>
                            </w:r>
                            <w:r w:rsidRPr="00D36C71">
                              <w:rPr>
                                <w:rFonts w:ascii="Arial" w:hAnsi="Arial" w:cs="Arial"/>
                              </w:rPr>
                              <w:t>London: Jessica Kingsley Publishing.</w:t>
                            </w:r>
                          </w:p>
                          <w:p w14:paraId="3DA89EF6" w14:textId="1E7BD6E0" w:rsidR="009A6078" w:rsidRPr="00D36C71" w:rsidRDefault="002E6FD2">
                            <w:pPr>
                              <w:rPr>
                                <w:rFonts w:ascii="Arial" w:hAnsi="Arial" w:cs="Arial"/>
                              </w:rPr>
                            </w:pPr>
                            <w:r w:rsidRPr="00D36C71">
                              <w:rPr>
                                <w:rFonts w:ascii="Arial" w:hAnsi="Arial" w:cs="Arial"/>
                              </w:rPr>
                              <w:t xml:space="preserve">Barber, J. and Paul-Smith, S. (2010) </w:t>
                            </w:r>
                            <w:r w:rsidRPr="00D36C71">
                              <w:rPr>
                                <w:rFonts w:ascii="Arial" w:hAnsi="Arial" w:cs="Arial"/>
                                <w:i/>
                              </w:rPr>
                              <w:t>Early Years Observation and Planning in practice</w:t>
                            </w:r>
                            <w:r w:rsidRPr="00D36C71">
                              <w:rPr>
                                <w:rFonts w:ascii="Arial" w:hAnsi="Arial" w:cs="Arial"/>
                              </w:rPr>
                              <w:t xml:space="preserve">. London: Practical Pre-School Books. </w:t>
                            </w:r>
                          </w:p>
                          <w:p w14:paraId="61D9429B" w14:textId="619E3A66" w:rsidR="00F43E4A" w:rsidRDefault="00F43E4A" w:rsidP="00F43E4A">
                            <w:pPr>
                              <w:rPr>
                                <w:rFonts w:ascii="Arial" w:hAnsi="Arial" w:cs="Arial"/>
                                <w:color w:val="000000" w:themeColor="text1"/>
                              </w:rPr>
                            </w:pPr>
                            <w:r w:rsidRPr="00D36C71">
                              <w:rPr>
                                <w:rFonts w:ascii="Arial" w:hAnsi="Arial" w:cs="Arial"/>
                                <w:color w:val="000000" w:themeColor="text1"/>
                              </w:rPr>
                              <w:t xml:space="preserve">Children’s commissioner in wales. (2017) ‘Our work, our priorities’  </w:t>
                            </w:r>
                            <w:hyperlink r:id="rId41" w:history="1">
                              <w:r w:rsidRPr="00D36C71">
                                <w:rPr>
                                  <w:rStyle w:val="Hyperlink"/>
                                  <w:rFonts w:ascii="Arial" w:hAnsi="Arial" w:cs="Arial"/>
                                </w:rPr>
                                <w:t>https://www.childcomwales.org.uk/our-work/</w:t>
                              </w:r>
                            </w:hyperlink>
                            <w:r w:rsidRPr="00D36C71">
                              <w:rPr>
                                <w:rFonts w:ascii="Arial" w:hAnsi="Arial" w:cs="Arial"/>
                                <w:color w:val="000000" w:themeColor="text1"/>
                              </w:rPr>
                              <w:t xml:space="preserve"> [accessed 19</w:t>
                            </w:r>
                            <w:r w:rsidRPr="00D36C71">
                              <w:rPr>
                                <w:rFonts w:ascii="Arial" w:hAnsi="Arial" w:cs="Arial"/>
                                <w:color w:val="000000" w:themeColor="text1"/>
                                <w:vertAlign w:val="superscript"/>
                              </w:rPr>
                              <w:t>th</w:t>
                            </w:r>
                            <w:r w:rsidRPr="00D36C71">
                              <w:rPr>
                                <w:rFonts w:ascii="Arial" w:hAnsi="Arial" w:cs="Arial"/>
                                <w:color w:val="000000" w:themeColor="text1"/>
                              </w:rPr>
                              <w:t xml:space="preserve"> November]</w:t>
                            </w:r>
                          </w:p>
                          <w:p w14:paraId="0E33405C" w14:textId="7B6015B1" w:rsidR="00D36C71" w:rsidRPr="00D36C71" w:rsidRDefault="00D36C71" w:rsidP="00F43E4A">
                            <w:pPr>
                              <w:rPr>
                                <w:rFonts w:ascii="Arial" w:hAnsi="Arial" w:cs="Arial"/>
                                <w:sz w:val="24"/>
                                <w:szCs w:val="24"/>
                              </w:rPr>
                            </w:pPr>
                            <w:r w:rsidRPr="00AB1A53">
                              <w:rPr>
                                <w:rFonts w:ascii="Arial" w:hAnsi="Arial" w:cs="Arial"/>
                                <w:sz w:val="24"/>
                                <w:szCs w:val="24"/>
                              </w:rPr>
                              <w:t xml:space="preserve">Children in Wales. (2008) ‘All Wales Child Protection Procedures Review Group’ </w:t>
                            </w:r>
                            <w:hyperlink r:id="rId42" w:history="1">
                              <w:r w:rsidRPr="00AB1A53">
                                <w:rPr>
                                  <w:rStyle w:val="Hyperlink"/>
                                  <w:rFonts w:ascii="Arial" w:hAnsi="Arial" w:cs="Arial"/>
                                  <w:sz w:val="24"/>
                                  <w:szCs w:val="24"/>
                                </w:rPr>
                                <w:t>http://www.childreninwales.org.uk/our-work/safeguarding/wales-child-protection-procedures-review-group/</w:t>
                              </w:r>
                            </w:hyperlink>
                            <w:r w:rsidRPr="00AB1A53">
                              <w:rPr>
                                <w:rFonts w:ascii="Arial" w:hAnsi="Arial" w:cs="Arial"/>
                                <w:sz w:val="24"/>
                                <w:szCs w:val="24"/>
                              </w:rPr>
                              <w:t xml:space="preserve"> [Assessed: 16</w:t>
                            </w:r>
                            <w:r w:rsidRPr="00AB1A53">
                              <w:rPr>
                                <w:rFonts w:ascii="Arial" w:hAnsi="Arial" w:cs="Arial"/>
                                <w:sz w:val="24"/>
                                <w:szCs w:val="24"/>
                                <w:vertAlign w:val="superscript"/>
                              </w:rPr>
                              <w:t>th</w:t>
                            </w:r>
                            <w:r w:rsidRPr="00AB1A53">
                              <w:rPr>
                                <w:rFonts w:ascii="Arial" w:hAnsi="Arial" w:cs="Arial"/>
                                <w:sz w:val="24"/>
                                <w:szCs w:val="24"/>
                              </w:rPr>
                              <w:t xml:space="preserve"> October 2017]. </w:t>
                            </w:r>
                          </w:p>
                          <w:p w14:paraId="1A93070E" w14:textId="16537734" w:rsidR="009A6078" w:rsidRPr="00D36C71" w:rsidRDefault="009A6078" w:rsidP="00F43E4A">
                            <w:pPr>
                              <w:rPr>
                                <w:rFonts w:ascii="Arial" w:hAnsi="Arial" w:cs="Arial"/>
                              </w:rPr>
                            </w:pPr>
                            <w:r w:rsidRPr="00D36C71">
                              <w:rPr>
                                <w:rFonts w:ascii="Arial" w:hAnsi="Arial" w:cs="Arial"/>
                              </w:rPr>
                              <w:t xml:space="preserve">Cole, B. (2007) ‘Mission Impossible? Special educational needs, inclusion and re-conceptualization of the role of SENCO in England and Wales’ </w:t>
                            </w:r>
                            <w:r w:rsidRPr="00D36C71">
                              <w:rPr>
                                <w:rFonts w:ascii="Arial" w:hAnsi="Arial" w:cs="Arial"/>
                                <w:i/>
                              </w:rPr>
                              <w:t>European Journal of Special Needs Education,</w:t>
                            </w:r>
                            <w:r w:rsidRPr="00D36C71">
                              <w:rPr>
                                <w:rFonts w:ascii="Arial" w:hAnsi="Arial" w:cs="Arial"/>
                              </w:rPr>
                              <w:t xml:space="preserve"> Issue</w:t>
                            </w:r>
                            <w:r w:rsidRPr="00D36C71">
                              <w:rPr>
                                <w:rFonts w:ascii="Arial" w:hAnsi="Arial" w:cs="Arial"/>
                                <w:i/>
                              </w:rPr>
                              <w:t xml:space="preserve"> </w:t>
                            </w:r>
                            <w:r w:rsidRPr="00D36C71">
                              <w:rPr>
                                <w:rFonts w:ascii="Arial" w:hAnsi="Arial" w:cs="Arial"/>
                              </w:rPr>
                              <w:t xml:space="preserve">20, No. 3, pp. 287-307. [On-line]. </w:t>
                            </w:r>
                            <w:hyperlink r:id="rId43" w:history="1">
                              <w:r w:rsidRPr="00D36C71">
                                <w:rPr>
                                  <w:rStyle w:val="Hyperlink"/>
                                  <w:rFonts w:ascii="Arial" w:hAnsi="Arial" w:cs="Arial"/>
                                </w:rPr>
                                <w:t>http://www.tandfonline.com/doi/abs/10.1080/08856250500156020</w:t>
                              </w:r>
                            </w:hyperlink>
                            <w:r w:rsidRPr="00D36C71">
                              <w:rPr>
                                <w:rFonts w:ascii="Arial" w:hAnsi="Arial" w:cs="Arial"/>
                              </w:rPr>
                              <w:t xml:space="preserve"> [Assessed: 16</w:t>
                            </w:r>
                            <w:r w:rsidRPr="00D36C71">
                              <w:rPr>
                                <w:rFonts w:ascii="Arial" w:hAnsi="Arial" w:cs="Arial"/>
                                <w:vertAlign w:val="superscript"/>
                              </w:rPr>
                              <w:t>th</w:t>
                            </w:r>
                            <w:r w:rsidRPr="00D36C71">
                              <w:rPr>
                                <w:rFonts w:ascii="Arial" w:hAnsi="Arial" w:cs="Arial"/>
                              </w:rPr>
                              <w:t xml:space="preserve"> October 2017]. </w:t>
                            </w:r>
                          </w:p>
                          <w:p w14:paraId="1F48C4B1" w14:textId="19EC0367" w:rsidR="009A6078" w:rsidRPr="00D36C71" w:rsidRDefault="009A6078" w:rsidP="00F43E4A">
                            <w:pPr>
                              <w:rPr>
                                <w:rFonts w:ascii="Arial" w:hAnsi="Arial" w:cs="Arial"/>
                              </w:rPr>
                            </w:pPr>
                            <w:r w:rsidRPr="00D36C71">
                              <w:rPr>
                                <w:rFonts w:ascii="Arial" w:hAnsi="Arial" w:cs="Arial"/>
                              </w:rPr>
                              <w:t xml:space="preserve">Crowther, D., Dyson, A. and </w:t>
                            </w:r>
                            <w:proofErr w:type="spellStart"/>
                            <w:r w:rsidRPr="00D36C71">
                              <w:rPr>
                                <w:rFonts w:ascii="Arial" w:hAnsi="Arial" w:cs="Arial"/>
                              </w:rPr>
                              <w:t>Millward</w:t>
                            </w:r>
                            <w:proofErr w:type="spellEnd"/>
                            <w:r w:rsidRPr="00D36C71">
                              <w:rPr>
                                <w:rFonts w:ascii="Arial" w:hAnsi="Arial" w:cs="Arial"/>
                              </w:rPr>
                              <w:t xml:space="preserve">, A. (2010) ‘Supporting pupils with special educational needs: issues and dilemmas for special needs coordinators in English Primary Schools’ </w:t>
                            </w:r>
                            <w:r w:rsidRPr="00D36C71">
                              <w:rPr>
                                <w:rFonts w:ascii="Arial" w:hAnsi="Arial" w:cs="Arial"/>
                                <w:i/>
                              </w:rPr>
                              <w:t xml:space="preserve">European Journal of Special Needs Education, </w:t>
                            </w:r>
                            <w:r w:rsidRPr="00D36C71">
                              <w:rPr>
                                <w:rFonts w:ascii="Arial" w:hAnsi="Arial" w:cs="Arial"/>
                              </w:rPr>
                              <w:t xml:space="preserve">Issue 16, No. 2, pp. 85-97. [On-line]. </w:t>
                            </w:r>
                            <w:hyperlink r:id="rId44" w:history="1">
                              <w:r w:rsidRPr="00D36C71">
                                <w:rPr>
                                  <w:rStyle w:val="Hyperlink"/>
                                  <w:rFonts w:ascii="Arial" w:hAnsi="Arial" w:cs="Arial"/>
                                </w:rPr>
                                <w:t>http://www.tandfonline.com/doi/abs/10.1080/08856250110040695</w:t>
                              </w:r>
                            </w:hyperlink>
                            <w:r w:rsidRPr="00D36C71">
                              <w:rPr>
                                <w:rFonts w:ascii="Arial" w:hAnsi="Arial" w:cs="Arial"/>
                              </w:rPr>
                              <w:t xml:space="preserve"> [Assessed: 20</w:t>
                            </w:r>
                            <w:r w:rsidRPr="00D36C71">
                              <w:rPr>
                                <w:rFonts w:ascii="Arial" w:hAnsi="Arial" w:cs="Arial"/>
                                <w:vertAlign w:val="superscript"/>
                              </w:rPr>
                              <w:t>th</w:t>
                            </w:r>
                            <w:r w:rsidRPr="00D36C71">
                              <w:rPr>
                                <w:rFonts w:ascii="Arial" w:hAnsi="Arial" w:cs="Arial"/>
                              </w:rPr>
                              <w:t xml:space="preserve"> November 2017]. </w:t>
                            </w:r>
                          </w:p>
                          <w:p w14:paraId="66DD133E" w14:textId="77777777" w:rsidR="00F43E4A" w:rsidRPr="00D36C71" w:rsidRDefault="00F43E4A" w:rsidP="00F43E4A">
                            <w:pPr>
                              <w:rPr>
                                <w:rFonts w:ascii="Arial" w:hAnsi="Arial" w:cs="Arial"/>
                                <w:color w:val="000000" w:themeColor="text1"/>
                              </w:rPr>
                            </w:pPr>
                            <w:proofErr w:type="spellStart"/>
                            <w:proofErr w:type="gramStart"/>
                            <w:r w:rsidRPr="00D36C71">
                              <w:rPr>
                                <w:rFonts w:ascii="Arial" w:hAnsi="Arial" w:cs="Arial"/>
                                <w:color w:val="000000" w:themeColor="text1"/>
                              </w:rPr>
                              <w:t>Crowley,K</w:t>
                            </w:r>
                            <w:proofErr w:type="spellEnd"/>
                            <w:r w:rsidRPr="00D36C71">
                              <w:rPr>
                                <w:rFonts w:ascii="Arial" w:hAnsi="Arial" w:cs="Arial"/>
                                <w:color w:val="000000" w:themeColor="text1"/>
                              </w:rPr>
                              <w:t>.</w:t>
                            </w:r>
                            <w:proofErr w:type="gramEnd"/>
                            <w:r w:rsidRPr="00D36C71">
                              <w:rPr>
                                <w:rFonts w:ascii="Arial" w:hAnsi="Arial" w:cs="Arial"/>
                                <w:color w:val="000000" w:themeColor="text1"/>
                              </w:rPr>
                              <w:t xml:space="preserve"> (2014) </w:t>
                            </w:r>
                            <w:r w:rsidRPr="00D36C71">
                              <w:rPr>
                                <w:rFonts w:ascii="Arial" w:hAnsi="Arial" w:cs="Arial"/>
                                <w:i/>
                                <w:color w:val="000000" w:themeColor="text1"/>
                              </w:rPr>
                              <w:t xml:space="preserve">Child </w:t>
                            </w:r>
                            <w:proofErr w:type="spellStart"/>
                            <w:r w:rsidRPr="00D36C71">
                              <w:rPr>
                                <w:rFonts w:ascii="Arial" w:hAnsi="Arial" w:cs="Arial"/>
                                <w:i/>
                                <w:color w:val="000000" w:themeColor="text1"/>
                              </w:rPr>
                              <w:t>development:a</w:t>
                            </w:r>
                            <w:proofErr w:type="spellEnd"/>
                            <w:r w:rsidRPr="00D36C71">
                              <w:rPr>
                                <w:rFonts w:ascii="Arial" w:hAnsi="Arial" w:cs="Arial"/>
                                <w:i/>
                                <w:color w:val="000000" w:themeColor="text1"/>
                              </w:rPr>
                              <w:t xml:space="preserve"> practical introduction.</w:t>
                            </w:r>
                            <w:r w:rsidRPr="00D36C71">
                              <w:rPr>
                                <w:rFonts w:ascii="Arial" w:hAnsi="Arial" w:cs="Arial"/>
                                <w:color w:val="000000" w:themeColor="text1"/>
                              </w:rPr>
                              <w:t xml:space="preserve"> </w:t>
                            </w:r>
                            <w:proofErr w:type="spellStart"/>
                            <w:proofErr w:type="gramStart"/>
                            <w:r w:rsidRPr="00D36C71">
                              <w:rPr>
                                <w:rFonts w:ascii="Arial" w:hAnsi="Arial" w:cs="Arial"/>
                                <w:color w:val="000000" w:themeColor="text1"/>
                              </w:rPr>
                              <w:t>London:Sage</w:t>
                            </w:r>
                            <w:proofErr w:type="spellEnd"/>
                            <w:proofErr w:type="gramEnd"/>
                            <w:r w:rsidRPr="00D36C71">
                              <w:rPr>
                                <w:rFonts w:ascii="Arial" w:hAnsi="Arial" w:cs="Arial"/>
                                <w:color w:val="000000" w:themeColor="text1"/>
                              </w:rPr>
                              <w:t xml:space="preserve">. </w:t>
                            </w:r>
                          </w:p>
                          <w:p w14:paraId="4A3810AF" w14:textId="11432144" w:rsidR="00F43E4A" w:rsidRPr="00D36C71" w:rsidRDefault="00F43E4A" w:rsidP="00F43E4A">
                            <w:pPr>
                              <w:rPr>
                                <w:rFonts w:ascii="Arial" w:hAnsi="Arial" w:cs="Arial"/>
                              </w:rPr>
                            </w:pPr>
                            <w:r w:rsidRPr="00D36C71">
                              <w:rPr>
                                <w:rFonts w:ascii="Arial" w:hAnsi="Arial" w:cs="Arial"/>
                                <w:color w:val="000000" w:themeColor="text1"/>
                              </w:rPr>
                              <w:t xml:space="preserve">Department for education and skills. (2016) Keeping children safe in education: </w:t>
                            </w:r>
                            <w:r w:rsidRPr="00D36C71">
                              <w:rPr>
                                <w:rFonts w:ascii="Arial" w:hAnsi="Arial" w:cs="Arial"/>
                              </w:rPr>
                              <w:t xml:space="preserve">Statutory guidance for schools and colleges.  </w:t>
                            </w:r>
                            <w:proofErr w:type="spellStart"/>
                            <w:proofErr w:type="gramStart"/>
                            <w:r w:rsidRPr="00D36C71">
                              <w:rPr>
                                <w:rFonts w:ascii="Arial" w:hAnsi="Arial" w:cs="Arial"/>
                              </w:rPr>
                              <w:t>Gov:DfES</w:t>
                            </w:r>
                            <w:proofErr w:type="spellEnd"/>
                            <w:proofErr w:type="gramEnd"/>
                          </w:p>
                          <w:p w14:paraId="575FDA0F" w14:textId="3E082903" w:rsidR="009A6078" w:rsidRDefault="009A6078" w:rsidP="00F43E4A">
                            <w:pPr>
                              <w:rPr>
                                <w:rFonts w:ascii="Arial" w:hAnsi="Arial" w:cs="Arial"/>
                              </w:rPr>
                            </w:pPr>
                            <w:r w:rsidRPr="00D36C71">
                              <w:rPr>
                                <w:rFonts w:ascii="Arial" w:hAnsi="Arial" w:cs="Arial"/>
                              </w:rPr>
                              <w:t xml:space="preserve">Drake, J. (2006) ‘Observing Children’ </w:t>
                            </w:r>
                            <w:hyperlink r:id="rId45" w:history="1">
                              <w:r w:rsidRPr="00D36C71">
                                <w:rPr>
                                  <w:rStyle w:val="Hyperlink"/>
                                  <w:rFonts w:ascii="Arial" w:hAnsi="Arial" w:cs="Arial"/>
                                </w:rPr>
                                <w:t>https://www.nurseryworld.co.uk/nursery-world/news/1102493/observing-children</w:t>
                              </w:r>
                            </w:hyperlink>
                            <w:r w:rsidRPr="00D36C71">
                              <w:rPr>
                                <w:rFonts w:ascii="Arial" w:hAnsi="Arial" w:cs="Arial"/>
                              </w:rPr>
                              <w:t xml:space="preserve"> [Assessed: 19</w:t>
                            </w:r>
                            <w:r w:rsidRPr="00D36C71">
                              <w:rPr>
                                <w:rFonts w:ascii="Arial" w:hAnsi="Arial" w:cs="Arial"/>
                                <w:vertAlign w:val="superscript"/>
                              </w:rPr>
                              <w:t>th</w:t>
                            </w:r>
                            <w:r w:rsidRPr="00D36C71">
                              <w:rPr>
                                <w:rFonts w:ascii="Arial" w:hAnsi="Arial" w:cs="Arial"/>
                              </w:rPr>
                              <w:t xml:space="preserve"> November 2017]. </w:t>
                            </w:r>
                          </w:p>
                          <w:p w14:paraId="5A1A2E1B" w14:textId="75ABA21C" w:rsidR="00D36C71" w:rsidRPr="00D36C71" w:rsidRDefault="00D36C71" w:rsidP="00F43E4A">
                            <w:pPr>
                              <w:rPr>
                                <w:rFonts w:ascii="Arial" w:hAnsi="Arial" w:cs="Arial"/>
                                <w:sz w:val="24"/>
                                <w:szCs w:val="24"/>
                              </w:rPr>
                            </w:pPr>
                            <w:proofErr w:type="spellStart"/>
                            <w:r w:rsidRPr="00AB1A53">
                              <w:rPr>
                                <w:rFonts w:ascii="Arial" w:hAnsi="Arial" w:cs="Arial"/>
                                <w:sz w:val="24"/>
                                <w:szCs w:val="24"/>
                              </w:rPr>
                              <w:t>Gendros</w:t>
                            </w:r>
                            <w:proofErr w:type="spellEnd"/>
                            <w:r w:rsidRPr="00AB1A53">
                              <w:rPr>
                                <w:rFonts w:ascii="Arial" w:hAnsi="Arial" w:cs="Arial"/>
                                <w:sz w:val="24"/>
                                <w:szCs w:val="24"/>
                              </w:rPr>
                              <w:t xml:space="preserve"> Primary School. (2004) ‘Safeguarding Policy’ </w:t>
                            </w:r>
                            <w:hyperlink r:id="rId46" w:history="1">
                              <w:r w:rsidRPr="00AB1A53">
                                <w:rPr>
                                  <w:rStyle w:val="Hyperlink"/>
                                  <w:rFonts w:ascii="Arial" w:hAnsi="Arial" w:cs="Arial"/>
                                  <w:sz w:val="24"/>
                                  <w:szCs w:val="24"/>
                                </w:rPr>
                                <w:t>https://primarysite-prod-sorted.s3.amazonaws.com/gendros-ps/UploadedDocument/20db50f0b3724656a17020f258676937/safeguarding-policy.pdf</w:t>
                              </w:r>
                            </w:hyperlink>
                            <w:r w:rsidRPr="00AB1A53">
                              <w:rPr>
                                <w:rFonts w:ascii="Arial" w:hAnsi="Arial" w:cs="Arial"/>
                                <w:sz w:val="24"/>
                                <w:szCs w:val="24"/>
                              </w:rPr>
                              <w:t xml:space="preserve"> [Assessed: 21</w:t>
                            </w:r>
                            <w:r w:rsidRPr="00AB1A53">
                              <w:rPr>
                                <w:rFonts w:ascii="Arial" w:hAnsi="Arial" w:cs="Arial"/>
                                <w:sz w:val="24"/>
                                <w:szCs w:val="24"/>
                                <w:vertAlign w:val="superscript"/>
                              </w:rPr>
                              <w:t>st</w:t>
                            </w:r>
                            <w:r w:rsidRPr="00AB1A53">
                              <w:rPr>
                                <w:rFonts w:ascii="Arial" w:hAnsi="Arial" w:cs="Arial"/>
                                <w:sz w:val="24"/>
                                <w:szCs w:val="24"/>
                              </w:rPr>
                              <w:t xml:space="preserve"> November 2017]. </w:t>
                            </w:r>
                          </w:p>
                          <w:p w14:paraId="63E4D746" w14:textId="3B621278" w:rsidR="00F43E4A" w:rsidRPr="00D36C71" w:rsidRDefault="00F43E4A" w:rsidP="00F43E4A">
                            <w:pPr>
                              <w:rPr>
                                <w:rFonts w:ascii="Arial" w:hAnsi="Arial" w:cs="Arial"/>
                                <w:color w:val="000000" w:themeColor="text1"/>
                              </w:rPr>
                            </w:pPr>
                            <w:proofErr w:type="spellStart"/>
                            <w:proofErr w:type="gramStart"/>
                            <w:r w:rsidRPr="00D36C71">
                              <w:rPr>
                                <w:rFonts w:ascii="Arial" w:hAnsi="Arial" w:cs="Arial"/>
                                <w:color w:val="000000" w:themeColor="text1"/>
                              </w:rPr>
                              <w:t>Glazzard,J</w:t>
                            </w:r>
                            <w:proofErr w:type="spellEnd"/>
                            <w:r w:rsidRPr="00D36C71">
                              <w:rPr>
                                <w:rFonts w:ascii="Arial" w:hAnsi="Arial" w:cs="Arial"/>
                                <w:color w:val="000000" w:themeColor="text1"/>
                              </w:rPr>
                              <w:t>.</w:t>
                            </w:r>
                            <w:proofErr w:type="gramEnd"/>
                            <w:r w:rsidRPr="00D36C71">
                              <w:rPr>
                                <w:rFonts w:ascii="Arial" w:hAnsi="Arial" w:cs="Arial"/>
                                <w:color w:val="000000" w:themeColor="text1"/>
                              </w:rPr>
                              <w:t xml:space="preserve">, </w:t>
                            </w:r>
                            <w:proofErr w:type="spellStart"/>
                            <w:r w:rsidRPr="00D36C71">
                              <w:rPr>
                                <w:rFonts w:ascii="Arial" w:hAnsi="Arial" w:cs="Arial"/>
                                <w:color w:val="000000" w:themeColor="text1"/>
                              </w:rPr>
                              <w:t>Chadwick,D</w:t>
                            </w:r>
                            <w:proofErr w:type="spellEnd"/>
                            <w:r w:rsidRPr="00D36C71">
                              <w:rPr>
                                <w:rFonts w:ascii="Arial" w:hAnsi="Arial" w:cs="Arial"/>
                                <w:color w:val="000000" w:themeColor="text1"/>
                              </w:rPr>
                              <w:t xml:space="preserve">., </w:t>
                            </w:r>
                            <w:proofErr w:type="spellStart"/>
                            <w:r w:rsidRPr="00D36C71">
                              <w:rPr>
                                <w:rFonts w:ascii="Arial" w:hAnsi="Arial" w:cs="Arial"/>
                                <w:color w:val="000000" w:themeColor="text1"/>
                              </w:rPr>
                              <w:t>Webster,A</w:t>
                            </w:r>
                            <w:proofErr w:type="spellEnd"/>
                            <w:r w:rsidRPr="00D36C71">
                              <w:rPr>
                                <w:rFonts w:ascii="Arial" w:hAnsi="Arial" w:cs="Arial"/>
                                <w:color w:val="000000" w:themeColor="text1"/>
                              </w:rPr>
                              <w:t xml:space="preserve">. and </w:t>
                            </w:r>
                            <w:proofErr w:type="spellStart"/>
                            <w:r w:rsidRPr="00D36C71">
                              <w:rPr>
                                <w:rFonts w:ascii="Arial" w:hAnsi="Arial" w:cs="Arial"/>
                                <w:color w:val="000000" w:themeColor="text1"/>
                              </w:rPr>
                              <w:t>Percival,J</w:t>
                            </w:r>
                            <w:proofErr w:type="spellEnd"/>
                            <w:r w:rsidRPr="00D36C71">
                              <w:rPr>
                                <w:rFonts w:ascii="Arial" w:hAnsi="Arial" w:cs="Arial"/>
                                <w:color w:val="000000" w:themeColor="text1"/>
                              </w:rPr>
                              <w:t>. (2010)</w:t>
                            </w:r>
                            <w:r w:rsidRPr="00D36C71">
                              <w:rPr>
                                <w:rFonts w:ascii="Arial" w:hAnsi="Arial" w:cs="Arial"/>
                                <w:i/>
                                <w:color w:val="000000" w:themeColor="text1"/>
                              </w:rPr>
                              <w:t xml:space="preserve"> Assessment for learning in the early years foundation stage. </w:t>
                            </w:r>
                            <w:proofErr w:type="spellStart"/>
                            <w:proofErr w:type="gramStart"/>
                            <w:r w:rsidRPr="00D36C71">
                              <w:rPr>
                                <w:rFonts w:ascii="Arial" w:hAnsi="Arial" w:cs="Arial"/>
                                <w:color w:val="000000" w:themeColor="text1"/>
                              </w:rPr>
                              <w:t>London:Sage</w:t>
                            </w:r>
                            <w:proofErr w:type="spellEnd"/>
                            <w:proofErr w:type="gramEnd"/>
                            <w:r w:rsidRPr="00D36C71">
                              <w:rPr>
                                <w:rFonts w:ascii="Arial" w:hAnsi="Arial" w:cs="Arial"/>
                                <w:color w:val="000000" w:themeColor="text1"/>
                              </w:rPr>
                              <w:t xml:space="preserve">. </w:t>
                            </w:r>
                          </w:p>
                          <w:p w14:paraId="02DC7CF3" w14:textId="1CA4A83B" w:rsidR="009A6078" w:rsidRPr="00D36C71" w:rsidRDefault="009A6078" w:rsidP="009A6078">
                            <w:pPr>
                              <w:rPr>
                                <w:rFonts w:ascii="Arial" w:hAnsi="Arial" w:cs="Arial"/>
                              </w:rPr>
                            </w:pPr>
                            <w:proofErr w:type="spellStart"/>
                            <w:r w:rsidRPr="00D36C71">
                              <w:rPr>
                                <w:rFonts w:ascii="Arial" w:hAnsi="Arial" w:cs="Arial"/>
                              </w:rPr>
                              <w:t>Ofsed</w:t>
                            </w:r>
                            <w:proofErr w:type="spellEnd"/>
                            <w:r w:rsidRPr="00D36C71">
                              <w:rPr>
                                <w:rFonts w:ascii="Arial" w:hAnsi="Arial" w:cs="Arial"/>
                              </w:rPr>
                              <w:t xml:space="preserve">. (2011) ‘Safeguarding in schools’ </w:t>
                            </w:r>
                            <w:hyperlink r:id="rId47" w:history="1">
                              <w:r w:rsidRPr="00D36C71">
                                <w:rPr>
                                  <w:rStyle w:val="Hyperlink"/>
                                  <w:rFonts w:ascii="Arial" w:hAnsi="Arial" w:cs="Arial"/>
                                </w:rPr>
                                <w:t>https://www.gov.uk/government/publications/safeguarding-in-schools-best-practice</w:t>
                              </w:r>
                            </w:hyperlink>
                            <w:r w:rsidRPr="00D36C71">
                              <w:rPr>
                                <w:rFonts w:ascii="Arial" w:hAnsi="Arial" w:cs="Arial"/>
                              </w:rPr>
                              <w:t xml:space="preserve"> [Assessed: 19</w:t>
                            </w:r>
                            <w:r w:rsidRPr="00D36C71">
                              <w:rPr>
                                <w:rFonts w:ascii="Arial" w:hAnsi="Arial" w:cs="Arial"/>
                                <w:vertAlign w:val="superscript"/>
                              </w:rPr>
                              <w:t>th</w:t>
                            </w:r>
                            <w:r w:rsidRPr="00D36C71">
                              <w:rPr>
                                <w:rFonts w:ascii="Arial" w:hAnsi="Arial" w:cs="Arial"/>
                              </w:rPr>
                              <w:t xml:space="preserve"> November 2017]. </w:t>
                            </w:r>
                          </w:p>
                          <w:p w14:paraId="7EDD623F" w14:textId="0B6CB3B2" w:rsidR="009A6078" w:rsidRPr="00D36C71" w:rsidRDefault="009A6078" w:rsidP="00F43E4A">
                            <w:pPr>
                              <w:rPr>
                                <w:rFonts w:ascii="Arial" w:hAnsi="Arial" w:cs="Arial"/>
                              </w:rPr>
                            </w:pPr>
                            <w:r w:rsidRPr="00D36C71">
                              <w:rPr>
                                <w:rFonts w:ascii="Arial" w:hAnsi="Arial" w:cs="Arial"/>
                              </w:rPr>
                              <w:t xml:space="preserve">Pattinson, S and </w:t>
                            </w:r>
                            <w:proofErr w:type="spellStart"/>
                            <w:r w:rsidRPr="00D36C71">
                              <w:rPr>
                                <w:rFonts w:ascii="Arial" w:hAnsi="Arial" w:cs="Arial"/>
                              </w:rPr>
                              <w:t>Beyleveld</w:t>
                            </w:r>
                            <w:proofErr w:type="spellEnd"/>
                            <w:r w:rsidRPr="00D36C71">
                              <w:rPr>
                                <w:rFonts w:ascii="Arial" w:hAnsi="Arial" w:cs="Arial"/>
                              </w:rPr>
                              <w:t xml:space="preserve">, D (1998) ‘Confidentially and Data Protection’ </w:t>
                            </w:r>
                            <w:hyperlink r:id="rId48" w:history="1">
                              <w:r w:rsidRPr="00D36C71">
                                <w:rPr>
                                  <w:rStyle w:val="Hyperlink"/>
                                  <w:rFonts w:ascii="Arial" w:hAnsi="Arial" w:cs="Arial"/>
                                </w:rPr>
                                <w:t>https://www.gov.uk/government/uploads/system/uploads/attachment_data/file/424948/statspolicy-dataprotection-29apr15.pdf</w:t>
                              </w:r>
                            </w:hyperlink>
                            <w:r w:rsidRPr="00D36C71">
                              <w:rPr>
                                <w:rFonts w:ascii="Arial" w:hAnsi="Arial" w:cs="Arial"/>
                              </w:rPr>
                              <w:t xml:space="preserve"> [Assessed: 11</w:t>
                            </w:r>
                            <w:r w:rsidRPr="00D36C71">
                              <w:rPr>
                                <w:rFonts w:ascii="Arial" w:hAnsi="Arial" w:cs="Arial"/>
                                <w:vertAlign w:val="superscript"/>
                              </w:rPr>
                              <w:t>th</w:t>
                            </w:r>
                            <w:r w:rsidRPr="00D36C71">
                              <w:rPr>
                                <w:rFonts w:ascii="Arial" w:hAnsi="Arial" w:cs="Arial"/>
                              </w:rPr>
                              <w:t xml:space="preserve"> November 2017]. </w:t>
                            </w:r>
                          </w:p>
                          <w:p w14:paraId="6D63BBD2" w14:textId="7D2A064A" w:rsidR="00F43E4A" w:rsidRPr="00D36C71" w:rsidRDefault="00F43E4A" w:rsidP="00F43E4A">
                            <w:pPr>
                              <w:rPr>
                                <w:rFonts w:ascii="Arial" w:hAnsi="Arial" w:cs="Arial"/>
                                <w:color w:val="000000" w:themeColor="text1"/>
                              </w:rPr>
                            </w:pPr>
                            <w:r w:rsidRPr="00D36C71">
                              <w:rPr>
                                <w:rFonts w:ascii="Arial" w:hAnsi="Arial" w:cs="Arial"/>
                                <w:color w:val="000000" w:themeColor="text1"/>
                              </w:rPr>
                              <w:t xml:space="preserve">Pen Green Loop </w:t>
                            </w:r>
                            <w:r w:rsidR="009A6078" w:rsidRPr="00D36C71">
                              <w:rPr>
                                <w:rFonts w:ascii="Arial" w:hAnsi="Arial" w:cs="Arial"/>
                                <w:color w:val="000000" w:themeColor="text1"/>
                              </w:rPr>
                              <w:t>(2006) ‘Sharing observations with parents’ ]</w:t>
                            </w:r>
                            <w:hyperlink r:id="rId49" w:history="1">
                              <w:r w:rsidR="009A6078" w:rsidRPr="00D36C71">
                                <w:rPr>
                                  <w:rStyle w:val="Hyperlink"/>
                                  <w:rFonts w:ascii="Arial" w:hAnsi="Arial" w:cs="Arial"/>
                                </w:rPr>
                                <w:t>https://www.ncb.org.uk/sites/default/files/field/attachment/NO52%20-%20sharing_obs_with_parents.pdf</w:t>
                              </w:r>
                            </w:hyperlink>
                            <w:r w:rsidR="009A6078" w:rsidRPr="00D36C71">
                              <w:rPr>
                                <w:rFonts w:ascii="Arial" w:hAnsi="Arial" w:cs="Arial"/>
                                <w:color w:val="000000" w:themeColor="text1"/>
                              </w:rPr>
                              <w:t xml:space="preserve"> [accessed 19/11/17]</w:t>
                            </w:r>
                          </w:p>
                          <w:p w14:paraId="6013BD72" w14:textId="7FB7F5FF" w:rsidR="009A6078" w:rsidRPr="00D36C71" w:rsidRDefault="009A6078" w:rsidP="009A6078">
                            <w:pPr>
                              <w:rPr>
                                <w:rFonts w:ascii="Arial" w:hAnsi="Arial" w:cs="Arial"/>
                              </w:rPr>
                            </w:pPr>
                            <w:r w:rsidRPr="00D36C71">
                              <w:rPr>
                                <w:rFonts w:ascii="Arial" w:hAnsi="Arial" w:cs="Arial"/>
                              </w:rPr>
                              <w:t xml:space="preserve">Phillips, H. (2012) ‘The Foundation Phase’ </w:t>
                            </w:r>
                            <w:r w:rsidRPr="00D36C71">
                              <w:rPr>
                                <w:rFonts w:ascii="Arial" w:hAnsi="Arial" w:cs="Arial"/>
                                <w:i/>
                              </w:rPr>
                              <w:t xml:space="preserve">University of Wales Trinity Saint David, </w:t>
                            </w:r>
                            <w:r w:rsidRPr="00D36C71">
                              <w:rPr>
                                <w:rFonts w:ascii="Arial" w:hAnsi="Arial" w:cs="Arial"/>
                              </w:rPr>
                              <w:t xml:space="preserve">Issue 2, No.1, pp. 53-67. </w:t>
                            </w:r>
                          </w:p>
                          <w:p w14:paraId="4F65433A" w14:textId="749253A8" w:rsidR="002E6FD2" w:rsidRPr="00D36C71" w:rsidRDefault="002E6FD2" w:rsidP="009A6078">
                            <w:pPr>
                              <w:rPr>
                                <w:rFonts w:ascii="Arial" w:hAnsi="Arial" w:cs="Arial"/>
                              </w:rPr>
                            </w:pPr>
                            <w:proofErr w:type="spellStart"/>
                            <w:r w:rsidRPr="00D36C71">
                              <w:rPr>
                                <w:rFonts w:ascii="Arial" w:hAnsi="Arial" w:cs="Arial"/>
                              </w:rPr>
                              <w:t>Riddall</w:t>
                            </w:r>
                            <w:proofErr w:type="spellEnd"/>
                            <w:r w:rsidRPr="00D36C71">
                              <w:rPr>
                                <w:rFonts w:ascii="Arial" w:hAnsi="Arial" w:cs="Arial"/>
                              </w:rPr>
                              <w:t xml:space="preserve">-Leech, S. (2008) </w:t>
                            </w:r>
                            <w:r w:rsidRPr="00D36C71">
                              <w:rPr>
                                <w:rFonts w:ascii="Arial" w:hAnsi="Arial" w:cs="Arial"/>
                                <w:i/>
                              </w:rPr>
                              <w:t xml:space="preserve">How to observe children. </w:t>
                            </w:r>
                            <w:r w:rsidRPr="00D36C71">
                              <w:rPr>
                                <w:rFonts w:ascii="Arial" w:hAnsi="Arial" w:cs="Arial"/>
                              </w:rPr>
                              <w:t>(2</w:t>
                            </w:r>
                            <w:r w:rsidRPr="00D36C71">
                              <w:rPr>
                                <w:rFonts w:ascii="Arial" w:hAnsi="Arial" w:cs="Arial"/>
                                <w:vertAlign w:val="superscript"/>
                              </w:rPr>
                              <w:t>nd</w:t>
                            </w:r>
                            <w:r w:rsidRPr="00D36C71">
                              <w:rPr>
                                <w:rFonts w:ascii="Arial" w:hAnsi="Arial" w:cs="Arial"/>
                              </w:rPr>
                              <w:t xml:space="preserve"> </w:t>
                            </w:r>
                            <w:proofErr w:type="spellStart"/>
                            <w:r w:rsidRPr="00D36C71">
                              <w:rPr>
                                <w:rFonts w:ascii="Arial" w:hAnsi="Arial" w:cs="Arial"/>
                              </w:rPr>
                              <w:t>ed</w:t>
                            </w:r>
                            <w:proofErr w:type="spellEnd"/>
                            <w:r w:rsidRPr="00D36C71">
                              <w:rPr>
                                <w:rFonts w:ascii="Arial" w:hAnsi="Arial" w:cs="Arial"/>
                              </w:rPr>
                              <w:t>). Essex: Heinemann.</w:t>
                            </w:r>
                          </w:p>
                          <w:p w14:paraId="4966E4F2" w14:textId="77777777" w:rsidR="009A6078" w:rsidRPr="00D36C71" w:rsidRDefault="009A6078" w:rsidP="009A6078">
                            <w:pPr>
                              <w:rPr>
                                <w:rFonts w:ascii="Arial" w:hAnsi="Arial" w:cs="Arial"/>
                                <w:color w:val="000000" w:themeColor="text1"/>
                              </w:rPr>
                            </w:pPr>
                            <w:proofErr w:type="spellStart"/>
                            <w:r w:rsidRPr="00D36C71">
                              <w:rPr>
                                <w:rFonts w:ascii="Arial" w:hAnsi="Arial" w:cs="Arial"/>
                                <w:color w:val="000000" w:themeColor="text1"/>
                              </w:rPr>
                              <w:t>Sherborne</w:t>
                            </w:r>
                            <w:proofErr w:type="spellEnd"/>
                            <w:r w:rsidRPr="00D36C71">
                              <w:rPr>
                                <w:rFonts w:ascii="Arial" w:hAnsi="Arial" w:cs="Arial"/>
                                <w:color w:val="000000" w:themeColor="text1"/>
                              </w:rPr>
                              <w:t xml:space="preserve"> </w:t>
                            </w:r>
                            <w:proofErr w:type="spellStart"/>
                            <w:r w:rsidRPr="00D36C71">
                              <w:rPr>
                                <w:rFonts w:ascii="Arial" w:hAnsi="Arial" w:cs="Arial"/>
                                <w:color w:val="000000" w:themeColor="text1"/>
                              </w:rPr>
                              <w:t>Quatar</w:t>
                            </w:r>
                            <w:proofErr w:type="spellEnd"/>
                            <w:r w:rsidRPr="00D36C71">
                              <w:rPr>
                                <w:rFonts w:ascii="Arial" w:hAnsi="Arial" w:cs="Arial"/>
                                <w:color w:val="000000" w:themeColor="text1"/>
                              </w:rPr>
                              <w:t xml:space="preserve">. (January 2010) ‘Job description: Reception teacher’ </w:t>
                            </w:r>
                            <w:hyperlink r:id="rId50" w:history="1">
                              <w:r w:rsidRPr="00D36C71">
                                <w:rPr>
                                  <w:rStyle w:val="Hyperlink"/>
                                  <w:rFonts w:ascii="Arial" w:hAnsi="Arial" w:cs="Arial"/>
                                </w:rPr>
                                <w:t>https://www.tes.com/Upload/Attachments/TES/2835644/Sherborne%20Qatar%20Reception%20Teacher%20Job%20Description%202010.pdf</w:t>
                              </w:r>
                            </w:hyperlink>
                            <w:r w:rsidRPr="00D36C71">
                              <w:rPr>
                                <w:rFonts w:ascii="Arial" w:hAnsi="Arial" w:cs="Arial"/>
                                <w:color w:val="000000" w:themeColor="text1"/>
                              </w:rPr>
                              <w:t xml:space="preserve"> [</w:t>
                            </w:r>
                            <w:proofErr w:type="spellStart"/>
                            <w:r w:rsidRPr="00D36C71">
                              <w:rPr>
                                <w:rFonts w:ascii="Arial" w:hAnsi="Arial" w:cs="Arial"/>
                                <w:color w:val="000000" w:themeColor="text1"/>
                              </w:rPr>
                              <w:t>Acssessed</w:t>
                            </w:r>
                            <w:proofErr w:type="spellEnd"/>
                            <w:r w:rsidRPr="00D36C71">
                              <w:rPr>
                                <w:rFonts w:ascii="Arial" w:hAnsi="Arial" w:cs="Arial"/>
                                <w:color w:val="000000" w:themeColor="text1"/>
                              </w:rPr>
                              <w:t xml:space="preserve"> 19</w:t>
                            </w:r>
                            <w:r w:rsidRPr="00D36C71">
                              <w:rPr>
                                <w:rFonts w:ascii="Arial" w:hAnsi="Arial" w:cs="Arial"/>
                                <w:color w:val="000000" w:themeColor="text1"/>
                                <w:vertAlign w:val="superscript"/>
                              </w:rPr>
                              <w:t>th</w:t>
                            </w:r>
                            <w:r w:rsidRPr="00D36C71">
                              <w:rPr>
                                <w:rFonts w:ascii="Arial" w:hAnsi="Arial" w:cs="Arial"/>
                                <w:color w:val="000000" w:themeColor="text1"/>
                              </w:rPr>
                              <w:t xml:space="preserve"> </w:t>
                            </w:r>
                            <w:proofErr w:type="spellStart"/>
                            <w:r w:rsidRPr="00D36C71">
                              <w:rPr>
                                <w:rFonts w:ascii="Arial" w:hAnsi="Arial" w:cs="Arial"/>
                                <w:color w:val="000000" w:themeColor="text1"/>
                              </w:rPr>
                              <w:t>Novemeber</w:t>
                            </w:r>
                            <w:proofErr w:type="spellEnd"/>
                            <w:r w:rsidRPr="00D36C71">
                              <w:rPr>
                                <w:rFonts w:ascii="Arial" w:hAnsi="Arial" w:cs="Arial"/>
                                <w:color w:val="000000" w:themeColor="text1"/>
                              </w:rPr>
                              <w:t xml:space="preserve"> 2017)</w:t>
                            </w:r>
                          </w:p>
                          <w:p w14:paraId="0B69EC5D" w14:textId="1295AB1B" w:rsidR="009A6078" w:rsidRPr="00D36C71" w:rsidRDefault="009A6078" w:rsidP="009A6078">
                            <w:pPr>
                              <w:rPr>
                                <w:rFonts w:ascii="Arial" w:hAnsi="Arial" w:cs="Arial"/>
                                <w:color w:val="000000" w:themeColor="text1"/>
                              </w:rPr>
                            </w:pPr>
                            <w:r w:rsidRPr="00D36C71">
                              <w:rPr>
                                <w:rFonts w:ascii="Arial" w:hAnsi="Arial" w:cs="Arial"/>
                                <w:color w:val="000000" w:themeColor="text1"/>
                              </w:rPr>
                              <w:t xml:space="preserve">Slee, P. and Shute, R. (2003) </w:t>
                            </w:r>
                            <w:r w:rsidRPr="00D36C71">
                              <w:rPr>
                                <w:rFonts w:ascii="Arial" w:hAnsi="Arial" w:cs="Arial"/>
                                <w:i/>
                                <w:color w:val="000000" w:themeColor="text1"/>
                              </w:rPr>
                              <w:t xml:space="preserve">Child development: Thinking about theories. </w:t>
                            </w:r>
                            <w:proofErr w:type="spellStart"/>
                            <w:proofErr w:type="gramStart"/>
                            <w:r w:rsidRPr="00D36C71">
                              <w:rPr>
                                <w:rFonts w:ascii="Arial" w:hAnsi="Arial" w:cs="Arial"/>
                                <w:color w:val="000000" w:themeColor="text1"/>
                              </w:rPr>
                              <w:t>London:Hodder</w:t>
                            </w:r>
                            <w:proofErr w:type="spellEnd"/>
                            <w:proofErr w:type="gramEnd"/>
                            <w:r w:rsidRPr="00D36C71">
                              <w:rPr>
                                <w:rFonts w:ascii="Arial" w:hAnsi="Arial" w:cs="Arial"/>
                                <w:color w:val="000000" w:themeColor="text1"/>
                              </w:rPr>
                              <w:t xml:space="preserve">. </w:t>
                            </w:r>
                          </w:p>
                          <w:p w14:paraId="5855329A" w14:textId="77777777" w:rsidR="009A6078" w:rsidRPr="00D36C71" w:rsidRDefault="009A6078" w:rsidP="009A6078">
                            <w:pPr>
                              <w:rPr>
                                <w:rFonts w:ascii="Arial" w:hAnsi="Arial" w:cs="Arial"/>
                              </w:rPr>
                            </w:pPr>
                            <w:r w:rsidRPr="00D36C71">
                              <w:rPr>
                                <w:rFonts w:ascii="Arial" w:hAnsi="Arial" w:cs="Arial"/>
                              </w:rPr>
                              <w:t>Tan, J. (2011) ‘Education and children’s rights’, in Jones, P and Walker, G (</w:t>
                            </w:r>
                            <w:proofErr w:type="spellStart"/>
                            <w:r w:rsidRPr="00D36C71">
                              <w:rPr>
                                <w:rFonts w:ascii="Arial" w:hAnsi="Arial" w:cs="Arial"/>
                              </w:rPr>
                              <w:t>eds</w:t>
                            </w:r>
                            <w:proofErr w:type="spellEnd"/>
                            <w:r w:rsidRPr="00D36C71">
                              <w:rPr>
                                <w:rFonts w:ascii="Arial" w:hAnsi="Arial" w:cs="Arial"/>
                              </w:rPr>
                              <w:t xml:space="preserve">) </w:t>
                            </w:r>
                            <w:r w:rsidRPr="00D36C71">
                              <w:rPr>
                                <w:rFonts w:ascii="Arial" w:hAnsi="Arial" w:cs="Arial"/>
                                <w:i/>
                              </w:rPr>
                              <w:t xml:space="preserve">Children’s Rights in Practice. </w:t>
                            </w:r>
                            <w:r w:rsidRPr="00D36C71">
                              <w:rPr>
                                <w:rFonts w:ascii="Arial" w:hAnsi="Arial" w:cs="Arial"/>
                              </w:rPr>
                              <w:t>London: SAGE, pp.112.</w:t>
                            </w:r>
                          </w:p>
                          <w:p w14:paraId="12D1F8BD" w14:textId="77777777" w:rsidR="009A6078" w:rsidRPr="009A6078" w:rsidRDefault="009A6078" w:rsidP="009A6078">
                            <w:pPr>
                              <w:rPr>
                                <w:color w:val="000000" w:themeColor="text1"/>
                                <w:sz w:val="24"/>
                                <w:szCs w:val="24"/>
                              </w:rPr>
                            </w:pPr>
                          </w:p>
                          <w:p w14:paraId="76E8F11E" w14:textId="77777777" w:rsidR="009A6078" w:rsidRPr="00AB1A53" w:rsidRDefault="009A6078" w:rsidP="009A6078">
                            <w:pPr>
                              <w:rPr>
                                <w:rFonts w:ascii="Arial" w:hAnsi="Arial" w:cs="Arial"/>
                                <w:sz w:val="24"/>
                                <w:szCs w:val="24"/>
                              </w:rPr>
                            </w:pPr>
                          </w:p>
                          <w:p w14:paraId="504032CD" w14:textId="77777777" w:rsidR="009A6078" w:rsidRPr="009A6078" w:rsidRDefault="009A6078" w:rsidP="00F43E4A">
                            <w:pPr>
                              <w:rPr>
                                <w:color w:val="000000" w:themeColor="text1"/>
                                <w:sz w:val="24"/>
                                <w:szCs w:val="24"/>
                              </w:rPr>
                            </w:pPr>
                          </w:p>
                          <w:p w14:paraId="7189A5E3" w14:textId="77777777" w:rsidR="00F43E4A" w:rsidRPr="00F43E4A" w:rsidRDefault="00F43E4A">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BAED3" id="Text Box 21" o:spid="_x0000_s1047" type="#_x0000_t202" style="position:absolute;margin-left:739.95pt;margin-top:-60.2pt;width:791.15pt;height:597.75pt;z-index:25171558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" fillcolor="white [3201]" stroked="f" strokeweight=".5pt">
                <v:textbox>
                  <w:txbxContent>
                    <w:p w14:paraId="0DF1999D" w14:textId="26295476" w:rsidR="00F43E4A" w:rsidRDefault="00F43E4A">
                      <w:pPr>
                        <w:rPr>
                          <w:rFonts w:ascii="Arial" w:hAnsi="Arial" w:cs="Arial"/>
                          <w:b/>
                          <w:sz w:val="32"/>
                          <w:szCs w:val="32"/>
                          <w:u w:val="single"/>
                        </w:rPr>
                      </w:pPr>
                      <w:r>
                        <w:rPr>
                          <w:rFonts w:ascii="Arial" w:hAnsi="Arial" w:cs="Arial"/>
                          <w:b/>
                          <w:sz w:val="32"/>
                          <w:szCs w:val="32"/>
                        </w:rPr>
                        <w:t xml:space="preserve">                                          </w:t>
                      </w:r>
                      <w:r w:rsidRPr="00B43003">
                        <w:rPr>
                          <w:rFonts w:ascii="Arial" w:hAnsi="Arial" w:cs="Arial"/>
                          <w:b/>
                          <w:sz w:val="32"/>
                          <w:szCs w:val="32"/>
                          <w:u w:val="single"/>
                        </w:rPr>
                        <w:t xml:space="preserve">Reference list </w:t>
                      </w:r>
                      <w:r>
                        <w:rPr>
                          <w:rFonts w:ascii="Arial" w:hAnsi="Arial" w:cs="Arial"/>
                          <w:b/>
                          <w:sz w:val="32"/>
                          <w:szCs w:val="32"/>
                          <w:u w:val="single"/>
                        </w:rPr>
                        <w:t xml:space="preserve">– </w:t>
                      </w:r>
                      <w:r>
                        <w:rPr>
                          <w:rFonts w:ascii="Arial" w:hAnsi="Arial" w:cs="Arial"/>
                          <w:b/>
                          <w:sz w:val="32"/>
                          <w:szCs w:val="32"/>
                          <w:u w:val="single"/>
                        </w:rPr>
                        <w:t xml:space="preserve">Paired presentation </w:t>
                      </w:r>
                    </w:p>
                    <w:p w14:paraId="2A0473C8" w14:textId="5545C758" w:rsidR="009A6078" w:rsidRPr="00D36C71" w:rsidRDefault="009A6078" w:rsidP="009A6078">
                      <w:pPr>
                        <w:rPr>
                          <w:rFonts w:ascii="Arial" w:hAnsi="Arial" w:cs="Arial"/>
                        </w:rPr>
                      </w:pPr>
                      <w:proofErr w:type="spellStart"/>
                      <w:r w:rsidRPr="00D36C71">
                        <w:rPr>
                          <w:rFonts w:ascii="Arial" w:hAnsi="Arial" w:cs="Arial"/>
                        </w:rPr>
                        <w:t>Baginsky</w:t>
                      </w:r>
                      <w:proofErr w:type="spellEnd"/>
                      <w:r w:rsidRPr="00D36C71">
                        <w:rPr>
                          <w:rFonts w:ascii="Arial" w:hAnsi="Arial" w:cs="Arial"/>
                        </w:rPr>
                        <w:t xml:space="preserve">, M. (2008) </w:t>
                      </w:r>
                      <w:r w:rsidRPr="00D36C71">
                        <w:rPr>
                          <w:rFonts w:ascii="Arial" w:hAnsi="Arial" w:cs="Arial"/>
                          <w:i/>
                          <w:iCs/>
                        </w:rPr>
                        <w:t xml:space="preserve">Safeguarding Children and Schools. </w:t>
                      </w:r>
                      <w:r w:rsidRPr="00D36C71">
                        <w:rPr>
                          <w:rFonts w:ascii="Arial" w:hAnsi="Arial" w:cs="Arial"/>
                        </w:rPr>
                        <w:t>London: Jessica Kingsley Publishing.</w:t>
                      </w:r>
                    </w:p>
                    <w:p w14:paraId="3DA89EF6" w14:textId="1E7BD6E0" w:rsidR="009A6078" w:rsidRPr="00D36C71" w:rsidRDefault="002E6FD2">
                      <w:pPr>
                        <w:rPr>
                          <w:rFonts w:ascii="Arial" w:hAnsi="Arial" w:cs="Arial"/>
                        </w:rPr>
                      </w:pPr>
                      <w:r w:rsidRPr="00D36C71">
                        <w:rPr>
                          <w:rFonts w:ascii="Arial" w:hAnsi="Arial" w:cs="Arial"/>
                        </w:rPr>
                        <w:t xml:space="preserve">Barber, J. and Paul-Smith, S. (2010) </w:t>
                      </w:r>
                      <w:r w:rsidRPr="00D36C71">
                        <w:rPr>
                          <w:rFonts w:ascii="Arial" w:hAnsi="Arial" w:cs="Arial"/>
                          <w:i/>
                        </w:rPr>
                        <w:t>Early Years Observation and Planning in practice</w:t>
                      </w:r>
                      <w:r w:rsidRPr="00D36C71">
                        <w:rPr>
                          <w:rFonts w:ascii="Arial" w:hAnsi="Arial" w:cs="Arial"/>
                        </w:rPr>
                        <w:t xml:space="preserve">. London: Practical Pre-School Books. </w:t>
                      </w:r>
                    </w:p>
                    <w:p w14:paraId="61D9429B" w14:textId="619E3A66" w:rsidR="00F43E4A" w:rsidRDefault="00F43E4A" w:rsidP="00F43E4A">
                      <w:pPr>
                        <w:rPr>
                          <w:rFonts w:ascii="Arial" w:hAnsi="Arial" w:cs="Arial"/>
                          <w:color w:val="000000" w:themeColor="text1"/>
                        </w:rPr>
                      </w:pPr>
                      <w:r w:rsidRPr="00D36C71">
                        <w:rPr>
                          <w:rFonts w:ascii="Arial" w:hAnsi="Arial" w:cs="Arial"/>
                          <w:color w:val="000000" w:themeColor="text1"/>
                        </w:rPr>
                        <w:t xml:space="preserve">Children’s commissioner in wales. (2017) ‘Our work, our priorities’  </w:t>
                      </w:r>
                      <w:hyperlink r:id="rId51" w:history="1">
                        <w:r w:rsidRPr="00D36C71">
                          <w:rPr>
                            <w:rStyle w:val="Hyperlink"/>
                            <w:rFonts w:ascii="Arial" w:hAnsi="Arial" w:cs="Arial"/>
                          </w:rPr>
                          <w:t>https://www.childcomwales.org.uk/our-work/</w:t>
                        </w:r>
                      </w:hyperlink>
                      <w:r w:rsidRPr="00D36C71">
                        <w:rPr>
                          <w:rFonts w:ascii="Arial" w:hAnsi="Arial" w:cs="Arial"/>
                          <w:color w:val="000000" w:themeColor="text1"/>
                        </w:rPr>
                        <w:t xml:space="preserve"> [accessed 19</w:t>
                      </w:r>
                      <w:r w:rsidRPr="00D36C71">
                        <w:rPr>
                          <w:rFonts w:ascii="Arial" w:hAnsi="Arial" w:cs="Arial"/>
                          <w:color w:val="000000" w:themeColor="text1"/>
                          <w:vertAlign w:val="superscript"/>
                        </w:rPr>
                        <w:t>th</w:t>
                      </w:r>
                      <w:r w:rsidRPr="00D36C71">
                        <w:rPr>
                          <w:rFonts w:ascii="Arial" w:hAnsi="Arial" w:cs="Arial"/>
                          <w:color w:val="000000" w:themeColor="text1"/>
                        </w:rPr>
                        <w:t xml:space="preserve"> November]</w:t>
                      </w:r>
                    </w:p>
                    <w:p w14:paraId="0E33405C" w14:textId="7B6015B1" w:rsidR="00D36C71" w:rsidRPr="00D36C71" w:rsidRDefault="00D36C71" w:rsidP="00F43E4A">
                      <w:pPr>
                        <w:rPr>
                          <w:rFonts w:ascii="Arial" w:hAnsi="Arial" w:cs="Arial"/>
                          <w:sz w:val="24"/>
                          <w:szCs w:val="24"/>
                        </w:rPr>
                      </w:pPr>
                      <w:r w:rsidRPr="00AB1A53">
                        <w:rPr>
                          <w:rFonts w:ascii="Arial" w:hAnsi="Arial" w:cs="Arial"/>
                          <w:sz w:val="24"/>
                          <w:szCs w:val="24"/>
                        </w:rPr>
                        <w:t xml:space="preserve">Children in Wales. (2008) ‘All Wales Child Protection Procedures Review Group’ </w:t>
                      </w:r>
                      <w:hyperlink r:id="rId52" w:history="1">
                        <w:r w:rsidRPr="00AB1A53">
                          <w:rPr>
                            <w:rStyle w:val="Hyperlink"/>
                            <w:rFonts w:ascii="Arial" w:hAnsi="Arial" w:cs="Arial"/>
                            <w:sz w:val="24"/>
                            <w:szCs w:val="24"/>
                          </w:rPr>
                          <w:t>http://www.childreninwales.org.uk/our-work/safeguarding/wales-child-protection-procedures-review-group/</w:t>
                        </w:r>
                      </w:hyperlink>
                      <w:r w:rsidRPr="00AB1A53">
                        <w:rPr>
                          <w:rFonts w:ascii="Arial" w:hAnsi="Arial" w:cs="Arial"/>
                          <w:sz w:val="24"/>
                          <w:szCs w:val="24"/>
                        </w:rPr>
                        <w:t xml:space="preserve"> [Assessed: 16</w:t>
                      </w:r>
                      <w:r w:rsidRPr="00AB1A53">
                        <w:rPr>
                          <w:rFonts w:ascii="Arial" w:hAnsi="Arial" w:cs="Arial"/>
                          <w:sz w:val="24"/>
                          <w:szCs w:val="24"/>
                          <w:vertAlign w:val="superscript"/>
                        </w:rPr>
                        <w:t>th</w:t>
                      </w:r>
                      <w:r w:rsidRPr="00AB1A53">
                        <w:rPr>
                          <w:rFonts w:ascii="Arial" w:hAnsi="Arial" w:cs="Arial"/>
                          <w:sz w:val="24"/>
                          <w:szCs w:val="24"/>
                        </w:rPr>
                        <w:t xml:space="preserve"> October 2017]. </w:t>
                      </w:r>
                    </w:p>
                    <w:p w14:paraId="1A93070E" w14:textId="16537734" w:rsidR="009A6078" w:rsidRPr="00D36C71" w:rsidRDefault="009A6078" w:rsidP="00F43E4A">
                      <w:pPr>
                        <w:rPr>
                          <w:rFonts w:ascii="Arial" w:hAnsi="Arial" w:cs="Arial"/>
                        </w:rPr>
                      </w:pPr>
                      <w:r w:rsidRPr="00D36C71">
                        <w:rPr>
                          <w:rFonts w:ascii="Arial" w:hAnsi="Arial" w:cs="Arial"/>
                        </w:rPr>
                        <w:t xml:space="preserve">Cole, B. (2007) ‘Mission Impossible? Special educational needs, inclusion and re-conceptualization of the role of SENCO in England and Wales’ </w:t>
                      </w:r>
                      <w:r w:rsidRPr="00D36C71">
                        <w:rPr>
                          <w:rFonts w:ascii="Arial" w:hAnsi="Arial" w:cs="Arial"/>
                          <w:i/>
                        </w:rPr>
                        <w:t>European Journal of Special Needs Education,</w:t>
                      </w:r>
                      <w:r w:rsidRPr="00D36C71">
                        <w:rPr>
                          <w:rFonts w:ascii="Arial" w:hAnsi="Arial" w:cs="Arial"/>
                        </w:rPr>
                        <w:t xml:space="preserve"> Issue</w:t>
                      </w:r>
                      <w:r w:rsidRPr="00D36C71">
                        <w:rPr>
                          <w:rFonts w:ascii="Arial" w:hAnsi="Arial" w:cs="Arial"/>
                          <w:i/>
                        </w:rPr>
                        <w:t xml:space="preserve"> </w:t>
                      </w:r>
                      <w:r w:rsidRPr="00D36C71">
                        <w:rPr>
                          <w:rFonts w:ascii="Arial" w:hAnsi="Arial" w:cs="Arial"/>
                        </w:rPr>
                        <w:t xml:space="preserve">20, No. 3, pp. 287-307. [On-line]. </w:t>
                      </w:r>
                      <w:hyperlink r:id="rId53" w:history="1">
                        <w:r w:rsidRPr="00D36C71">
                          <w:rPr>
                            <w:rStyle w:val="Hyperlink"/>
                            <w:rFonts w:ascii="Arial" w:hAnsi="Arial" w:cs="Arial"/>
                          </w:rPr>
                          <w:t>http://www.tandfonline.com/doi/abs/10.1080/08856250500156020</w:t>
                        </w:r>
                      </w:hyperlink>
                      <w:r w:rsidRPr="00D36C71">
                        <w:rPr>
                          <w:rFonts w:ascii="Arial" w:hAnsi="Arial" w:cs="Arial"/>
                        </w:rPr>
                        <w:t xml:space="preserve"> [Assessed: 16</w:t>
                      </w:r>
                      <w:r w:rsidRPr="00D36C71">
                        <w:rPr>
                          <w:rFonts w:ascii="Arial" w:hAnsi="Arial" w:cs="Arial"/>
                          <w:vertAlign w:val="superscript"/>
                        </w:rPr>
                        <w:t>th</w:t>
                      </w:r>
                      <w:r w:rsidRPr="00D36C71">
                        <w:rPr>
                          <w:rFonts w:ascii="Arial" w:hAnsi="Arial" w:cs="Arial"/>
                        </w:rPr>
                        <w:t xml:space="preserve"> October 2017]. </w:t>
                      </w:r>
                    </w:p>
                    <w:p w14:paraId="1F48C4B1" w14:textId="19EC0367" w:rsidR="009A6078" w:rsidRPr="00D36C71" w:rsidRDefault="009A6078" w:rsidP="00F43E4A">
                      <w:pPr>
                        <w:rPr>
                          <w:rFonts w:ascii="Arial" w:hAnsi="Arial" w:cs="Arial"/>
                        </w:rPr>
                      </w:pPr>
                      <w:r w:rsidRPr="00D36C71">
                        <w:rPr>
                          <w:rFonts w:ascii="Arial" w:hAnsi="Arial" w:cs="Arial"/>
                        </w:rPr>
                        <w:t xml:space="preserve">Crowther, D., Dyson, A. and </w:t>
                      </w:r>
                      <w:proofErr w:type="spellStart"/>
                      <w:r w:rsidRPr="00D36C71">
                        <w:rPr>
                          <w:rFonts w:ascii="Arial" w:hAnsi="Arial" w:cs="Arial"/>
                        </w:rPr>
                        <w:t>Millward</w:t>
                      </w:r>
                      <w:proofErr w:type="spellEnd"/>
                      <w:r w:rsidRPr="00D36C71">
                        <w:rPr>
                          <w:rFonts w:ascii="Arial" w:hAnsi="Arial" w:cs="Arial"/>
                        </w:rPr>
                        <w:t xml:space="preserve">, A. (2010) ‘Supporting pupils with special educational needs: issues and dilemmas for special needs coordinators in English Primary Schools’ </w:t>
                      </w:r>
                      <w:r w:rsidRPr="00D36C71">
                        <w:rPr>
                          <w:rFonts w:ascii="Arial" w:hAnsi="Arial" w:cs="Arial"/>
                          <w:i/>
                        </w:rPr>
                        <w:t xml:space="preserve">European Journal of Special Needs Education, </w:t>
                      </w:r>
                      <w:r w:rsidRPr="00D36C71">
                        <w:rPr>
                          <w:rFonts w:ascii="Arial" w:hAnsi="Arial" w:cs="Arial"/>
                        </w:rPr>
                        <w:t xml:space="preserve">Issue 16, No. 2, pp. 85-97. [On-line]. </w:t>
                      </w:r>
                      <w:hyperlink r:id="rId54" w:history="1">
                        <w:r w:rsidRPr="00D36C71">
                          <w:rPr>
                            <w:rStyle w:val="Hyperlink"/>
                            <w:rFonts w:ascii="Arial" w:hAnsi="Arial" w:cs="Arial"/>
                          </w:rPr>
                          <w:t>http://www.tandfonline.com/doi/abs/10.1080/08856250110040695</w:t>
                        </w:r>
                      </w:hyperlink>
                      <w:r w:rsidRPr="00D36C71">
                        <w:rPr>
                          <w:rFonts w:ascii="Arial" w:hAnsi="Arial" w:cs="Arial"/>
                        </w:rPr>
                        <w:t xml:space="preserve"> [Assessed: 20</w:t>
                      </w:r>
                      <w:r w:rsidRPr="00D36C71">
                        <w:rPr>
                          <w:rFonts w:ascii="Arial" w:hAnsi="Arial" w:cs="Arial"/>
                          <w:vertAlign w:val="superscript"/>
                        </w:rPr>
                        <w:t>th</w:t>
                      </w:r>
                      <w:r w:rsidRPr="00D36C71">
                        <w:rPr>
                          <w:rFonts w:ascii="Arial" w:hAnsi="Arial" w:cs="Arial"/>
                        </w:rPr>
                        <w:t xml:space="preserve"> November 2017]. </w:t>
                      </w:r>
                    </w:p>
                    <w:p w14:paraId="66DD133E" w14:textId="77777777" w:rsidR="00F43E4A" w:rsidRPr="00D36C71" w:rsidRDefault="00F43E4A" w:rsidP="00F43E4A">
                      <w:pPr>
                        <w:rPr>
                          <w:rFonts w:ascii="Arial" w:hAnsi="Arial" w:cs="Arial"/>
                          <w:color w:val="000000" w:themeColor="text1"/>
                        </w:rPr>
                      </w:pPr>
                      <w:proofErr w:type="spellStart"/>
                      <w:proofErr w:type="gramStart"/>
                      <w:r w:rsidRPr="00D36C71">
                        <w:rPr>
                          <w:rFonts w:ascii="Arial" w:hAnsi="Arial" w:cs="Arial"/>
                          <w:color w:val="000000" w:themeColor="text1"/>
                        </w:rPr>
                        <w:t>Crowley,K</w:t>
                      </w:r>
                      <w:proofErr w:type="spellEnd"/>
                      <w:r w:rsidRPr="00D36C71">
                        <w:rPr>
                          <w:rFonts w:ascii="Arial" w:hAnsi="Arial" w:cs="Arial"/>
                          <w:color w:val="000000" w:themeColor="text1"/>
                        </w:rPr>
                        <w:t>.</w:t>
                      </w:r>
                      <w:proofErr w:type="gramEnd"/>
                      <w:r w:rsidRPr="00D36C71">
                        <w:rPr>
                          <w:rFonts w:ascii="Arial" w:hAnsi="Arial" w:cs="Arial"/>
                          <w:color w:val="000000" w:themeColor="text1"/>
                        </w:rPr>
                        <w:t xml:space="preserve"> (2014) </w:t>
                      </w:r>
                      <w:r w:rsidRPr="00D36C71">
                        <w:rPr>
                          <w:rFonts w:ascii="Arial" w:hAnsi="Arial" w:cs="Arial"/>
                          <w:i/>
                          <w:color w:val="000000" w:themeColor="text1"/>
                        </w:rPr>
                        <w:t xml:space="preserve">Child </w:t>
                      </w:r>
                      <w:proofErr w:type="spellStart"/>
                      <w:r w:rsidRPr="00D36C71">
                        <w:rPr>
                          <w:rFonts w:ascii="Arial" w:hAnsi="Arial" w:cs="Arial"/>
                          <w:i/>
                          <w:color w:val="000000" w:themeColor="text1"/>
                        </w:rPr>
                        <w:t>development:a</w:t>
                      </w:r>
                      <w:proofErr w:type="spellEnd"/>
                      <w:r w:rsidRPr="00D36C71">
                        <w:rPr>
                          <w:rFonts w:ascii="Arial" w:hAnsi="Arial" w:cs="Arial"/>
                          <w:i/>
                          <w:color w:val="000000" w:themeColor="text1"/>
                        </w:rPr>
                        <w:t xml:space="preserve"> practical introduction.</w:t>
                      </w:r>
                      <w:r w:rsidRPr="00D36C71">
                        <w:rPr>
                          <w:rFonts w:ascii="Arial" w:hAnsi="Arial" w:cs="Arial"/>
                          <w:color w:val="000000" w:themeColor="text1"/>
                        </w:rPr>
                        <w:t xml:space="preserve"> </w:t>
                      </w:r>
                      <w:proofErr w:type="spellStart"/>
                      <w:proofErr w:type="gramStart"/>
                      <w:r w:rsidRPr="00D36C71">
                        <w:rPr>
                          <w:rFonts w:ascii="Arial" w:hAnsi="Arial" w:cs="Arial"/>
                          <w:color w:val="000000" w:themeColor="text1"/>
                        </w:rPr>
                        <w:t>London:Sage</w:t>
                      </w:r>
                      <w:proofErr w:type="spellEnd"/>
                      <w:proofErr w:type="gramEnd"/>
                      <w:r w:rsidRPr="00D36C71">
                        <w:rPr>
                          <w:rFonts w:ascii="Arial" w:hAnsi="Arial" w:cs="Arial"/>
                          <w:color w:val="000000" w:themeColor="text1"/>
                        </w:rPr>
                        <w:t xml:space="preserve">. </w:t>
                      </w:r>
                    </w:p>
                    <w:p w14:paraId="4A3810AF" w14:textId="11432144" w:rsidR="00F43E4A" w:rsidRPr="00D36C71" w:rsidRDefault="00F43E4A" w:rsidP="00F43E4A">
                      <w:pPr>
                        <w:rPr>
                          <w:rFonts w:ascii="Arial" w:hAnsi="Arial" w:cs="Arial"/>
                        </w:rPr>
                      </w:pPr>
                      <w:r w:rsidRPr="00D36C71">
                        <w:rPr>
                          <w:rFonts w:ascii="Arial" w:hAnsi="Arial" w:cs="Arial"/>
                          <w:color w:val="000000" w:themeColor="text1"/>
                        </w:rPr>
                        <w:t xml:space="preserve">Department for education and skills. (2016) Keeping children safe in education: </w:t>
                      </w:r>
                      <w:r w:rsidRPr="00D36C71">
                        <w:rPr>
                          <w:rFonts w:ascii="Arial" w:hAnsi="Arial" w:cs="Arial"/>
                        </w:rPr>
                        <w:t xml:space="preserve">Statutory guidance for schools and colleges.  </w:t>
                      </w:r>
                      <w:proofErr w:type="spellStart"/>
                      <w:proofErr w:type="gramStart"/>
                      <w:r w:rsidRPr="00D36C71">
                        <w:rPr>
                          <w:rFonts w:ascii="Arial" w:hAnsi="Arial" w:cs="Arial"/>
                        </w:rPr>
                        <w:t>Gov:DfES</w:t>
                      </w:r>
                      <w:proofErr w:type="spellEnd"/>
                      <w:proofErr w:type="gramEnd"/>
                    </w:p>
                    <w:p w14:paraId="575FDA0F" w14:textId="3E082903" w:rsidR="009A6078" w:rsidRDefault="009A6078" w:rsidP="00F43E4A">
                      <w:pPr>
                        <w:rPr>
                          <w:rFonts w:ascii="Arial" w:hAnsi="Arial" w:cs="Arial"/>
                        </w:rPr>
                      </w:pPr>
                      <w:r w:rsidRPr="00D36C71">
                        <w:rPr>
                          <w:rFonts w:ascii="Arial" w:hAnsi="Arial" w:cs="Arial"/>
                        </w:rPr>
                        <w:t xml:space="preserve">Drake, J. (2006) ‘Observing Children’ </w:t>
                      </w:r>
                      <w:hyperlink r:id="rId55" w:history="1">
                        <w:r w:rsidRPr="00D36C71">
                          <w:rPr>
                            <w:rStyle w:val="Hyperlink"/>
                            <w:rFonts w:ascii="Arial" w:hAnsi="Arial" w:cs="Arial"/>
                          </w:rPr>
                          <w:t>https://www.nurseryworld.co.uk/nursery-world/news/1102493/observing-children</w:t>
                        </w:r>
                      </w:hyperlink>
                      <w:r w:rsidRPr="00D36C71">
                        <w:rPr>
                          <w:rFonts w:ascii="Arial" w:hAnsi="Arial" w:cs="Arial"/>
                        </w:rPr>
                        <w:t xml:space="preserve"> [Assessed: 19</w:t>
                      </w:r>
                      <w:r w:rsidRPr="00D36C71">
                        <w:rPr>
                          <w:rFonts w:ascii="Arial" w:hAnsi="Arial" w:cs="Arial"/>
                          <w:vertAlign w:val="superscript"/>
                        </w:rPr>
                        <w:t>th</w:t>
                      </w:r>
                      <w:r w:rsidRPr="00D36C71">
                        <w:rPr>
                          <w:rFonts w:ascii="Arial" w:hAnsi="Arial" w:cs="Arial"/>
                        </w:rPr>
                        <w:t xml:space="preserve"> November 2017]. </w:t>
                      </w:r>
                    </w:p>
                    <w:p w14:paraId="5A1A2E1B" w14:textId="75ABA21C" w:rsidR="00D36C71" w:rsidRPr="00D36C71" w:rsidRDefault="00D36C71" w:rsidP="00F43E4A">
                      <w:pPr>
                        <w:rPr>
                          <w:rFonts w:ascii="Arial" w:hAnsi="Arial" w:cs="Arial"/>
                          <w:sz w:val="24"/>
                          <w:szCs w:val="24"/>
                        </w:rPr>
                      </w:pPr>
                      <w:proofErr w:type="spellStart"/>
                      <w:r w:rsidRPr="00AB1A53">
                        <w:rPr>
                          <w:rFonts w:ascii="Arial" w:hAnsi="Arial" w:cs="Arial"/>
                          <w:sz w:val="24"/>
                          <w:szCs w:val="24"/>
                        </w:rPr>
                        <w:t>Gendros</w:t>
                      </w:r>
                      <w:proofErr w:type="spellEnd"/>
                      <w:r w:rsidRPr="00AB1A53">
                        <w:rPr>
                          <w:rFonts w:ascii="Arial" w:hAnsi="Arial" w:cs="Arial"/>
                          <w:sz w:val="24"/>
                          <w:szCs w:val="24"/>
                        </w:rPr>
                        <w:t xml:space="preserve"> Primary School. (2004) ‘Safeguarding Policy’ </w:t>
                      </w:r>
                      <w:hyperlink r:id="rId56" w:history="1">
                        <w:r w:rsidRPr="00AB1A53">
                          <w:rPr>
                            <w:rStyle w:val="Hyperlink"/>
                            <w:rFonts w:ascii="Arial" w:hAnsi="Arial" w:cs="Arial"/>
                            <w:sz w:val="24"/>
                            <w:szCs w:val="24"/>
                          </w:rPr>
                          <w:t>https://primarysite-prod-sorted.s3.amazonaws.com/gendros-ps/UploadedDocument/20db50f0b3724656a17020f258676937/safeguarding-policy.pdf</w:t>
                        </w:r>
                      </w:hyperlink>
                      <w:r w:rsidRPr="00AB1A53">
                        <w:rPr>
                          <w:rFonts w:ascii="Arial" w:hAnsi="Arial" w:cs="Arial"/>
                          <w:sz w:val="24"/>
                          <w:szCs w:val="24"/>
                        </w:rPr>
                        <w:t xml:space="preserve"> [Assessed: 21</w:t>
                      </w:r>
                      <w:r w:rsidRPr="00AB1A53">
                        <w:rPr>
                          <w:rFonts w:ascii="Arial" w:hAnsi="Arial" w:cs="Arial"/>
                          <w:sz w:val="24"/>
                          <w:szCs w:val="24"/>
                          <w:vertAlign w:val="superscript"/>
                        </w:rPr>
                        <w:t>st</w:t>
                      </w:r>
                      <w:r w:rsidRPr="00AB1A53">
                        <w:rPr>
                          <w:rFonts w:ascii="Arial" w:hAnsi="Arial" w:cs="Arial"/>
                          <w:sz w:val="24"/>
                          <w:szCs w:val="24"/>
                        </w:rPr>
                        <w:t xml:space="preserve"> November 2017]. </w:t>
                      </w:r>
                    </w:p>
                    <w:p w14:paraId="63E4D746" w14:textId="3B621278" w:rsidR="00F43E4A" w:rsidRPr="00D36C71" w:rsidRDefault="00F43E4A" w:rsidP="00F43E4A">
                      <w:pPr>
                        <w:rPr>
                          <w:rFonts w:ascii="Arial" w:hAnsi="Arial" w:cs="Arial"/>
                          <w:color w:val="000000" w:themeColor="text1"/>
                        </w:rPr>
                      </w:pPr>
                      <w:proofErr w:type="spellStart"/>
                      <w:proofErr w:type="gramStart"/>
                      <w:r w:rsidRPr="00D36C71">
                        <w:rPr>
                          <w:rFonts w:ascii="Arial" w:hAnsi="Arial" w:cs="Arial"/>
                          <w:color w:val="000000" w:themeColor="text1"/>
                        </w:rPr>
                        <w:t>Glazzard,J</w:t>
                      </w:r>
                      <w:proofErr w:type="spellEnd"/>
                      <w:r w:rsidRPr="00D36C71">
                        <w:rPr>
                          <w:rFonts w:ascii="Arial" w:hAnsi="Arial" w:cs="Arial"/>
                          <w:color w:val="000000" w:themeColor="text1"/>
                        </w:rPr>
                        <w:t>.</w:t>
                      </w:r>
                      <w:proofErr w:type="gramEnd"/>
                      <w:r w:rsidRPr="00D36C71">
                        <w:rPr>
                          <w:rFonts w:ascii="Arial" w:hAnsi="Arial" w:cs="Arial"/>
                          <w:color w:val="000000" w:themeColor="text1"/>
                        </w:rPr>
                        <w:t xml:space="preserve">, </w:t>
                      </w:r>
                      <w:proofErr w:type="spellStart"/>
                      <w:r w:rsidRPr="00D36C71">
                        <w:rPr>
                          <w:rFonts w:ascii="Arial" w:hAnsi="Arial" w:cs="Arial"/>
                          <w:color w:val="000000" w:themeColor="text1"/>
                        </w:rPr>
                        <w:t>Chadwick,D</w:t>
                      </w:r>
                      <w:proofErr w:type="spellEnd"/>
                      <w:r w:rsidRPr="00D36C71">
                        <w:rPr>
                          <w:rFonts w:ascii="Arial" w:hAnsi="Arial" w:cs="Arial"/>
                          <w:color w:val="000000" w:themeColor="text1"/>
                        </w:rPr>
                        <w:t xml:space="preserve">., </w:t>
                      </w:r>
                      <w:proofErr w:type="spellStart"/>
                      <w:r w:rsidRPr="00D36C71">
                        <w:rPr>
                          <w:rFonts w:ascii="Arial" w:hAnsi="Arial" w:cs="Arial"/>
                          <w:color w:val="000000" w:themeColor="text1"/>
                        </w:rPr>
                        <w:t>Webster,A</w:t>
                      </w:r>
                      <w:proofErr w:type="spellEnd"/>
                      <w:r w:rsidRPr="00D36C71">
                        <w:rPr>
                          <w:rFonts w:ascii="Arial" w:hAnsi="Arial" w:cs="Arial"/>
                          <w:color w:val="000000" w:themeColor="text1"/>
                        </w:rPr>
                        <w:t xml:space="preserve">. and </w:t>
                      </w:r>
                      <w:proofErr w:type="spellStart"/>
                      <w:r w:rsidRPr="00D36C71">
                        <w:rPr>
                          <w:rFonts w:ascii="Arial" w:hAnsi="Arial" w:cs="Arial"/>
                          <w:color w:val="000000" w:themeColor="text1"/>
                        </w:rPr>
                        <w:t>Percival,J</w:t>
                      </w:r>
                      <w:proofErr w:type="spellEnd"/>
                      <w:r w:rsidRPr="00D36C71">
                        <w:rPr>
                          <w:rFonts w:ascii="Arial" w:hAnsi="Arial" w:cs="Arial"/>
                          <w:color w:val="000000" w:themeColor="text1"/>
                        </w:rPr>
                        <w:t>. (2010)</w:t>
                      </w:r>
                      <w:r w:rsidRPr="00D36C71">
                        <w:rPr>
                          <w:rFonts w:ascii="Arial" w:hAnsi="Arial" w:cs="Arial"/>
                          <w:i/>
                          <w:color w:val="000000" w:themeColor="text1"/>
                        </w:rPr>
                        <w:t xml:space="preserve"> Assessment for learning in the early years foundation stage. </w:t>
                      </w:r>
                      <w:proofErr w:type="spellStart"/>
                      <w:proofErr w:type="gramStart"/>
                      <w:r w:rsidRPr="00D36C71">
                        <w:rPr>
                          <w:rFonts w:ascii="Arial" w:hAnsi="Arial" w:cs="Arial"/>
                          <w:color w:val="000000" w:themeColor="text1"/>
                        </w:rPr>
                        <w:t>London:Sage</w:t>
                      </w:r>
                      <w:proofErr w:type="spellEnd"/>
                      <w:proofErr w:type="gramEnd"/>
                      <w:r w:rsidRPr="00D36C71">
                        <w:rPr>
                          <w:rFonts w:ascii="Arial" w:hAnsi="Arial" w:cs="Arial"/>
                          <w:color w:val="000000" w:themeColor="text1"/>
                        </w:rPr>
                        <w:t xml:space="preserve">. </w:t>
                      </w:r>
                    </w:p>
                    <w:p w14:paraId="02DC7CF3" w14:textId="1CA4A83B" w:rsidR="009A6078" w:rsidRPr="00D36C71" w:rsidRDefault="009A6078" w:rsidP="009A6078">
                      <w:pPr>
                        <w:rPr>
                          <w:rFonts w:ascii="Arial" w:hAnsi="Arial" w:cs="Arial"/>
                        </w:rPr>
                      </w:pPr>
                      <w:proofErr w:type="spellStart"/>
                      <w:r w:rsidRPr="00D36C71">
                        <w:rPr>
                          <w:rFonts w:ascii="Arial" w:hAnsi="Arial" w:cs="Arial"/>
                        </w:rPr>
                        <w:t>Ofsed</w:t>
                      </w:r>
                      <w:proofErr w:type="spellEnd"/>
                      <w:r w:rsidRPr="00D36C71">
                        <w:rPr>
                          <w:rFonts w:ascii="Arial" w:hAnsi="Arial" w:cs="Arial"/>
                        </w:rPr>
                        <w:t xml:space="preserve">. (2011) ‘Safeguarding in schools’ </w:t>
                      </w:r>
                      <w:hyperlink r:id="rId57" w:history="1">
                        <w:r w:rsidRPr="00D36C71">
                          <w:rPr>
                            <w:rStyle w:val="Hyperlink"/>
                            <w:rFonts w:ascii="Arial" w:hAnsi="Arial" w:cs="Arial"/>
                          </w:rPr>
                          <w:t>https://www.gov.uk/government/publications/safeguarding-in-schools-best-practice</w:t>
                        </w:r>
                      </w:hyperlink>
                      <w:r w:rsidRPr="00D36C71">
                        <w:rPr>
                          <w:rFonts w:ascii="Arial" w:hAnsi="Arial" w:cs="Arial"/>
                        </w:rPr>
                        <w:t xml:space="preserve"> [Assessed: 19</w:t>
                      </w:r>
                      <w:r w:rsidRPr="00D36C71">
                        <w:rPr>
                          <w:rFonts w:ascii="Arial" w:hAnsi="Arial" w:cs="Arial"/>
                          <w:vertAlign w:val="superscript"/>
                        </w:rPr>
                        <w:t>th</w:t>
                      </w:r>
                      <w:r w:rsidRPr="00D36C71">
                        <w:rPr>
                          <w:rFonts w:ascii="Arial" w:hAnsi="Arial" w:cs="Arial"/>
                        </w:rPr>
                        <w:t xml:space="preserve"> November 2017]. </w:t>
                      </w:r>
                    </w:p>
                    <w:p w14:paraId="7EDD623F" w14:textId="0B6CB3B2" w:rsidR="009A6078" w:rsidRPr="00D36C71" w:rsidRDefault="009A6078" w:rsidP="00F43E4A">
                      <w:pPr>
                        <w:rPr>
                          <w:rFonts w:ascii="Arial" w:hAnsi="Arial" w:cs="Arial"/>
                        </w:rPr>
                      </w:pPr>
                      <w:r w:rsidRPr="00D36C71">
                        <w:rPr>
                          <w:rFonts w:ascii="Arial" w:hAnsi="Arial" w:cs="Arial"/>
                        </w:rPr>
                        <w:t xml:space="preserve">Pattinson, S and </w:t>
                      </w:r>
                      <w:proofErr w:type="spellStart"/>
                      <w:r w:rsidRPr="00D36C71">
                        <w:rPr>
                          <w:rFonts w:ascii="Arial" w:hAnsi="Arial" w:cs="Arial"/>
                        </w:rPr>
                        <w:t>Beyleveld</w:t>
                      </w:r>
                      <w:proofErr w:type="spellEnd"/>
                      <w:r w:rsidRPr="00D36C71">
                        <w:rPr>
                          <w:rFonts w:ascii="Arial" w:hAnsi="Arial" w:cs="Arial"/>
                        </w:rPr>
                        <w:t xml:space="preserve">, D (1998) ‘Confidentially and Data Protection’ </w:t>
                      </w:r>
                      <w:hyperlink r:id="rId58" w:history="1">
                        <w:r w:rsidRPr="00D36C71">
                          <w:rPr>
                            <w:rStyle w:val="Hyperlink"/>
                            <w:rFonts w:ascii="Arial" w:hAnsi="Arial" w:cs="Arial"/>
                          </w:rPr>
                          <w:t>https://www.gov.uk/government/uploads/system/uploads/attachment_data/file/424948/statspolicy-dataprotection-29apr15.pdf</w:t>
                        </w:r>
                      </w:hyperlink>
                      <w:r w:rsidRPr="00D36C71">
                        <w:rPr>
                          <w:rFonts w:ascii="Arial" w:hAnsi="Arial" w:cs="Arial"/>
                        </w:rPr>
                        <w:t xml:space="preserve"> [Assessed: 11</w:t>
                      </w:r>
                      <w:r w:rsidRPr="00D36C71">
                        <w:rPr>
                          <w:rFonts w:ascii="Arial" w:hAnsi="Arial" w:cs="Arial"/>
                          <w:vertAlign w:val="superscript"/>
                        </w:rPr>
                        <w:t>th</w:t>
                      </w:r>
                      <w:r w:rsidRPr="00D36C71">
                        <w:rPr>
                          <w:rFonts w:ascii="Arial" w:hAnsi="Arial" w:cs="Arial"/>
                        </w:rPr>
                        <w:t xml:space="preserve"> November 2017]. </w:t>
                      </w:r>
                    </w:p>
                    <w:p w14:paraId="6D63BBD2" w14:textId="7D2A064A" w:rsidR="00F43E4A" w:rsidRPr="00D36C71" w:rsidRDefault="00F43E4A" w:rsidP="00F43E4A">
                      <w:pPr>
                        <w:rPr>
                          <w:rFonts w:ascii="Arial" w:hAnsi="Arial" w:cs="Arial"/>
                          <w:color w:val="000000" w:themeColor="text1"/>
                        </w:rPr>
                      </w:pPr>
                      <w:r w:rsidRPr="00D36C71">
                        <w:rPr>
                          <w:rFonts w:ascii="Arial" w:hAnsi="Arial" w:cs="Arial"/>
                          <w:color w:val="000000" w:themeColor="text1"/>
                        </w:rPr>
                        <w:t xml:space="preserve">Pen Green Loop </w:t>
                      </w:r>
                      <w:r w:rsidR="009A6078" w:rsidRPr="00D36C71">
                        <w:rPr>
                          <w:rFonts w:ascii="Arial" w:hAnsi="Arial" w:cs="Arial"/>
                          <w:color w:val="000000" w:themeColor="text1"/>
                        </w:rPr>
                        <w:t>(2006) ‘Sharing observations with parents’ ]</w:t>
                      </w:r>
                      <w:hyperlink r:id="rId59" w:history="1">
                        <w:r w:rsidR="009A6078" w:rsidRPr="00D36C71">
                          <w:rPr>
                            <w:rStyle w:val="Hyperlink"/>
                            <w:rFonts w:ascii="Arial" w:hAnsi="Arial" w:cs="Arial"/>
                          </w:rPr>
                          <w:t>https://www.ncb.org.uk/sites/default/files/field/attachment/NO52%20-%20sharing_obs_with_parents.pdf</w:t>
                        </w:r>
                      </w:hyperlink>
                      <w:r w:rsidR="009A6078" w:rsidRPr="00D36C71">
                        <w:rPr>
                          <w:rFonts w:ascii="Arial" w:hAnsi="Arial" w:cs="Arial"/>
                          <w:color w:val="000000" w:themeColor="text1"/>
                        </w:rPr>
                        <w:t xml:space="preserve"> [accessed 19/11/17]</w:t>
                      </w:r>
                    </w:p>
                    <w:p w14:paraId="6013BD72" w14:textId="7FB7F5FF" w:rsidR="009A6078" w:rsidRPr="00D36C71" w:rsidRDefault="009A6078" w:rsidP="009A6078">
                      <w:pPr>
                        <w:rPr>
                          <w:rFonts w:ascii="Arial" w:hAnsi="Arial" w:cs="Arial"/>
                        </w:rPr>
                      </w:pPr>
                      <w:r w:rsidRPr="00D36C71">
                        <w:rPr>
                          <w:rFonts w:ascii="Arial" w:hAnsi="Arial" w:cs="Arial"/>
                        </w:rPr>
                        <w:t xml:space="preserve">Phillips, H. (2012) ‘The Foundation Phase’ </w:t>
                      </w:r>
                      <w:r w:rsidRPr="00D36C71">
                        <w:rPr>
                          <w:rFonts w:ascii="Arial" w:hAnsi="Arial" w:cs="Arial"/>
                          <w:i/>
                        </w:rPr>
                        <w:t xml:space="preserve">University of Wales Trinity Saint David, </w:t>
                      </w:r>
                      <w:r w:rsidRPr="00D36C71">
                        <w:rPr>
                          <w:rFonts w:ascii="Arial" w:hAnsi="Arial" w:cs="Arial"/>
                        </w:rPr>
                        <w:t xml:space="preserve">Issue 2, No.1, pp. 53-67. </w:t>
                      </w:r>
                    </w:p>
                    <w:p w14:paraId="4F65433A" w14:textId="749253A8" w:rsidR="002E6FD2" w:rsidRPr="00D36C71" w:rsidRDefault="002E6FD2" w:rsidP="009A6078">
                      <w:pPr>
                        <w:rPr>
                          <w:rFonts w:ascii="Arial" w:hAnsi="Arial" w:cs="Arial"/>
                        </w:rPr>
                      </w:pPr>
                      <w:proofErr w:type="spellStart"/>
                      <w:r w:rsidRPr="00D36C71">
                        <w:rPr>
                          <w:rFonts w:ascii="Arial" w:hAnsi="Arial" w:cs="Arial"/>
                        </w:rPr>
                        <w:t>Riddall</w:t>
                      </w:r>
                      <w:proofErr w:type="spellEnd"/>
                      <w:r w:rsidRPr="00D36C71">
                        <w:rPr>
                          <w:rFonts w:ascii="Arial" w:hAnsi="Arial" w:cs="Arial"/>
                        </w:rPr>
                        <w:t xml:space="preserve">-Leech, S. (2008) </w:t>
                      </w:r>
                      <w:r w:rsidRPr="00D36C71">
                        <w:rPr>
                          <w:rFonts w:ascii="Arial" w:hAnsi="Arial" w:cs="Arial"/>
                          <w:i/>
                        </w:rPr>
                        <w:t xml:space="preserve">How to observe children. </w:t>
                      </w:r>
                      <w:r w:rsidRPr="00D36C71">
                        <w:rPr>
                          <w:rFonts w:ascii="Arial" w:hAnsi="Arial" w:cs="Arial"/>
                        </w:rPr>
                        <w:t>(2</w:t>
                      </w:r>
                      <w:r w:rsidRPr="00D36C71">
                        <w:rPr>
                          <w:rFonts w:ascii="Arial" w:hAnsi="Arial" w:cs="Arial"/>
                          <w:vertAlign w:val="superscript"/>
                        </w:rPr>
                        <w:t>nd</w:t>
                      </w:r>
                      <w:r w:rsidRPr="00D36C71">
                        <w:rPr>
                          <w:rFonts w:ascii="Arial" w:hAnsi="Arial" w:cs="Arial"/>
                        </w:rPr>
                        <w:t xml:space="preserve"> </w:t>
                      </w:r>
                      <w:proofErr w:type="spellStart"/>
                      <w:r w:rsidRPr="00D36C71">
                        <w:rPr>
                          <w:rFonts w:ascii="Arial" w:hAnsi="Arial" w:cs="Arial"/>
                        </w:rPr>
                        <w:t>ed</w:t>
                      </w:r>
                      <w:proofErr w:type="spellEnd"/>
                      <w:r w:rsidRPr="00D36C71">
                        <w:rPr>
                          <w:rFonts w:ascii="Arial" w:hAnsi="Arial" w:cs="Arial"/>
                        </w:rPr>
                        <w:t>). Essex: Heinemann.</w:t>
                      </w:r>
                    </w:p>
                    <w:p w14:paraId="4966E4F2" w14:textId="77777777" w:rsidR="009A6078" w:rsidRPr="00D36C71" w:rsidRDefault="009A6078" w:rsidP="009A6078">
                      <w:pPr>
                        <w:rPr>
                          <w:rFonts w:ascii="Arial" w:hAnsi="Arial" w:cs="Arial"/>
                          <w:color w:val="000000" w:themeColor="text1"/>
                        </w:rPr>
                      </w:pPr>
                      <w:proofErr w:type="spellStart"/>
                      <w:r w:rsidRPr="00D36C71">
                        <w:rPr>
                          <w:rFonts w:ascii="Arial" w:hAnsi="Arial" w:cs="Arial"/>
                          <w:color w:val="000000" w:themeColor="text1"/>
                        </w:rPr>
                        <w:t>Sherborne</w:t>
                      </w:r>
                      <w:proofErr w:type="spellEnd"/>
                      <w:r w:rsidRPr="00D36C71">
                        <w:rPr>
                          <w:rFonts w:ascii="Arial" w:hAnsi="Arial" w:cs="Arial"/>
                          <w:color w:val="000000" w:themeColor="text1"/>
                        </w:rPr>
                        <w:t xml:space="preserve"> </w:t>
                      </w:r>
                      <w:proofErr w:type="spellStart"/>
                      <w:r w:rsidRPr="00D36C71">
                        <w:rPr>
                          <w:rFonts w:ascii="Arial" w:hAnsi="Arial" w:cs="Arial"/>
                          <w:color w:val="000000" w:themeColor="text1"/>
                        </w:rPr>
                        <w:t>Quatar</w:t>
                      </w:r>
                      <w:proofErr w:type="spellEnd"/>
                      <w:r w:rsidRPr="00D36C71">
                        <w:rPr>
                          <w:rFonts w:ascii="Arial" w:hAnsi="Arial" w:cs="Arial"/>
                          <w:color w:val="000000" w:themeColor="text1"/>
                        </w:rPr>
                        <w:t xml:space="preserve">. (January 2010) ‘Job description: Reception teacher’ </w:t>
                      </w:r>
                      <w:hyperlink r:id="rId60" w:history="1">
                        <w:r w:rsidRPr="00D36C71">
                          <w:rPr>
                            <w:rStyle w:val="Hyperlink"/>
                            <w:rFonts w:ascii="Arial" w:hAnsi="Arial" w:cs="Arial"/>
                          </w:rPr>
                          <w:t>https://www.tes.com/Upload/Attachments/TES/2835644/Sherborne%20Qatar%20Reception%20Teacher%20Job%20Description%202010.pdf</w:t>
                        </w:r>
                      </w:hyperlink>
                      <w:r w:rsidRPr="00D36C71">
                        <w:rPr>
                          <w:rFonts w:ascii="Arial" w:hAnsi="Arial" w:cs="Arial"/>
                          <w:color w:val="000000" w:themeColor="text1"/>
                        </w:rPr>
                        <w:t xml:space="preserve"> [</w:t>
                      </w:r>
                      <w:proofErr w:type="spellStart"/>
                      <w:r w:rsidRPr="00D36C71">
                        <w:rPr>
                          <w:rFonts w:ascii="Arial" w:hAnsi="Arial" w:cs="Arial"/>
                          <w:color w:val="000000" w:themeColor="text1"/>
                        </w:rPr>
                        <w:t>Acssessed</w:t>
                      </w:r>
                      <w:proofErr w:type="spellEnd"/>
                      <w:r w:rsidRPr="00D36C71">
                        <w:rPr>
                          <w:rFonts w:ascii="Arial" w:hAnsi="Arial" w:cs="Arial"/>
                          <w:color w:val="000000" w:themeColor="text1"/>
                        </w:rPr>
                        <w:t xml:space="preserve"> 19</w:t>
                      </w:r>
                      <w:r w:rsidRPr="00D36C71">
                        <w:rPr>
                          <w:rFonts w:ascii="Arial" w:hAnsi="Arial" w:cs="Arial"/>
                          <w:color w:val="000000" w:themeColor="text1"/>
                          <w:vertAlign w:val="superscript"/>
                        </w:rPr>
                        <w:t>th</w:t>
                      </w:r>
                      <w:r w:rsidRPr="00D36C71">
                        <w:rPr>
                          <w:rFonts w:ascii="Arial" w:hAnsi="Arial" w:cs="Arial"/>
                          <w:color w:val="000000" w:themeColor="text1"/>
                        </w:rPr>
                        <w:t xml:space="preserve"> </w:t>
                      </w:r>
                      <w:proofErr w:type="spellStart"/>
                      <w:r w:rsidRPr="00D36C71">
                        <w:rPr>
                          <w:rFonts w:ascii="Arial" w:hAnsi="Arial" w:cs="Arial"/>
                          <w:color w:val="000000" w:themeColor="text1"/>
                        </w:rPr>
                        <w:t>Novemeber</w:t>
                      </w:r>
                      <w:proofErr w:type="spellEnd"/>
                      <w:r w:rsidRPr="00D36C71">
                        <w:rPr>
                          <w:rFonts w:ascii="Arial" w:hAnsi="Arial" w:cs="Arial"/>
                          <w:color w:val="000000" w:themeColor="text1"/>
                        </w:rPr>
                        <w:t xml:space="preserve"> 2017)</w:t>
                      </w:r>
                    </w:p>
                    <w:p w14:paraId="0B69EC5D" w14:textId="1295AB1B" w:rsidR="009A6078" w:rsidRPr="00D36C71" w:rsidRDefault="009A6078" w:rsidP="009A6078">
                      <w:pPr>
                        <w:rPr>
                          <w:rFonts w:ascii="Arial" w:hAnsi="Arial" w:cs="Arial"/>
                          <w:color w:val="000000" w:themeColor="text1"/>
                        </w:rPr>
                      </w:pPr>
                      <w:r w:rsidRPr="00D36C71">
                        <w:rPr>
                          <w:rFonts w:ascii="Arial" w:hAnsi="Arial" w:cs="Arial"/>
                          <w:color w:val="000000" w:themeColor="text1"/>
                        </w:rPr>
                        <w:t xml:space="preserve">Slee, P. and Shute, R. (2003) </w:t>
                      </w:r>
                      <w:r w:rsidRPr="00D36C71">
                        <w:rPr>
                          <w:rFonts w:ascii="Arial" w:hAnsi="Arial" w:cs="Arial"/>
                          <w:i/>
                          <w:color w:val="000000" w:themeColor="text1"/>
                        </w:rPr>
                        <w:t xml:space="preserve">Child development: Thinking about theories. </w:t>
                      </w:r>
                      <w:proofErr w:type="spellStart"/>
                      <w:proofErr w:type="gramStart"/>
                      <w:r w:rsidRPr="00D36C71">
                        <w:rPr>
                          <w:rFonts w:ascii="Arial" w:hAnsi="Arial" w:cs="Arial"/>
                          <w:color w:val="000000" w:themeColor="text1"/>
                        </w:rPr>
                        <w:t>London:Hodder</w:t>
                      </w:r>
                      <w:proofErr w:type="spellEnd"/>
                      <w:proofErr w:type="gramEnd"/>
                      <w:r w:rsidRPr="00D36C71">
                        <w:rPr>
                          <w:rFonts w:ascii="Arial" w:hAnsi="Arial" w:cs="Arial"/>
                          <w:color w:val="000000" w:themeColor="text1"/>
                        </w:rPr>
                        <w:t xml:space="preserve">. </w:t>
                      </w:r>
                    </w:p>
                    <w:p w14:paraId="5855329A" w14:textId="77777777" w:rsidR="009A6078" w:rsidRPr="00D36C71" w:rsidRDefault="009A6078" w:rsidP="009A6078">
                      <w:pPr>
                        <w:rPr>
                          <w:rFonts w:ascii="Arial" w:hAnsi="Arial" w:cs="Arial"/>
                        </w:rPr>
                      </w:pPr>
                      <w:r w:rsidRPr="00D36C71">
                        <w:rPr>
                          <w:rFonts w:ascii="Arial" w:hAnsi="Arial" w:cs="Arial"/>
                        </w:rPr>
                        <w:t>Tan, J. (2011) ‘Education and children’s rights’, in Jones, P and Walker, G (</w:t>
                      </w:r>
                      <w:proofErr w:type="spellStart"/>
                      <w:r w:rsidRPr="00D36C71">
                        <w:rPr>
                          <w:rFonts w:ascii="Arial" w:hAnsi="Arial" w:cs="Arial"/>
                        </w:rPr>
                        <w:t>eds</w:t>
                      </w:r>
                      <w:proofErr w:type="spellEnd"/>
                      <w:r w:rsidRPr="00D36C71">
                        <w:rPr>
                          <w:rFonts w:ascii="Arial" w:hAnsi="Arial" w:cs="Arial"/>
                        </w:rPr>
                        <w:t xml:space="preserve">) </w:t>
                      </w:r>
                      <w:r w:rsidRPr="00D36C71">
                        <w:rPr>
                          <w:rFonts w:ascii="Arial" w:hAnsi="Arial" w:cs="Arial"/>
                          <w:i/>
                        </w:rPr>
                        <w:t xml:space="preserve">Children’s Rights in Practice. </w:t>
                      </w:r>
                      <w:r w:rsidRPr="00D36C71">
                        <w:rPr>
                          <w:rFonts w:ascii="Arial" w:hAnsi="Arial" w:cs="Arial"/>
                        </w:rPr>
                        <w:t>London: SAGE, pp.112.</w:t>
                      </w:r>
                    </w:p>
                    <w:p w14:paraId="12D1F8BD" w14:textId="77777777" w:rsidR="009A6078" w:rsidRPr="009A6078" w:rsidRDefault="009A6078" w:rsidP="009A6078">
                      <w:pPr>
                        <w:rPr>
                          <w:color w:val="000000" w:themeColor="text1"/>
                          <w:sz w:val="24"/>
                          <w:szCs w:val="24"/>
                        </w:rPr>
                      </w:pPr>
                    </w:p>
                    <w:p w14:paraId="76E8F11E" w14:textId="77777777" w:rsidR="009A6078" w:rsidRPr="00AB1A53" w:rsidRDefault="009A6078" w:rsidP="009A6078">
                      <w:pPr>
                        <w:rPr>
                          <w:rFonts w:ascii="Arial" w:hAnsi="Arial" w:cs="Arial"/>
                          <w:sz w:val="24"/>
                          <w:szCs w:val="24"/>
                        </w:rPr>
                      </w:pPr>
                    </w:p>
                    <w:p w14:paraId="504032CD" w14:textId="77777777" w:rsidR="009A6078" w:rsidRPr="009A6078" w:rsidRDefault="009A6078" w:rsidP="00F43E4A">
                      <w:pPr>
                        <w:rPr>
                          <w:color w:val="000000" w:themeColor="text1"/>
                          <w:sz w:val="24"/>
                          <w:szCs w:val="24"/>
                        </w:rPr>
                      </w:pPr>
                    </w:p>
                    <w:p w14:paraId="7189A5E3" w14:textId="77777777" w:rsidR="00F43E4A" w:rsidRPr="00F43E4A" w:rsidRDefault="00F43E4A">
                      <w:pPr>
                        <w:rPr>
                          <w:sz w:val="24"/>
                          <w:szCs w:val="24"/>
                        </w:rPr>
                      </w:pPr>
                    </w:p>
                  </w:txbxContent>
                </v:textbox>
                <w10:wrap anchorx="page"/>
              </v:shape>
            </w:pict>
          </mc:Fallback>
        </mc:AlternateContent>
      </w:r>
    </w:p>
    <w:sectPr w:rsidR="00F43E4A" w:rsidRPr="00F43E4A" w:rsidSect="00152479">
      <w:footerReference w:type="default" r:id="rId61"/>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A4DC7C" w14:textId="77777777" w:rsidR="003A12C0" w:rsidRDefault="003A12C0" w:rsidP="00F43E4A">
      <w:pPr>
        <w:spacing w:after="0" w:line="240" w:lineRule="auto"/>
      </w:pPr>
      <w:r>
        <w:separator/>
      </w:r>
    </w:p>
  </w:endnote>
  <w:endnote w:type="continuationSeparator" w:id="0">
    <w:p w14:paraId="6277D9ED" w14:textId="77777777" w:rsidR="003A12C0" w:rsidRDefault="003A12C0" w:rsidP="00F43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E732F" w14:textId="1A8CB5D1" w:rsidR="00F43E4A" w:rsidRDefault="00F43E4A">
    <w:pPr>
      <w:pStyle w:val="Footer"/>
    </w:pPr>
  </w:p>
  <w:p w14:paraId="2327E38D" w14:textId="4C515CC8" w:rsidR="00F43E4A" w:rsidRDefault="00F43E4A">
    <w:pPr>
      <w:pStyle w:val="Footer"/>
    </w:pPr>
  </w:p>
  <w:p w14:paraId="68614636" w14:textId="77777777" w:rsidR="00F43E4A" w:rsidRDefault="00F43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D4D1E" w14:textId="77777777" w:rsidR="003A12C0" w:rsidRDefault="003A12C0" w:rsidP="00F43E4A">
      <w:pPr>
        <w:spacing w:after="0" w:line="240" w:lineRule="auto"/>
      </w:pPr>
      <w:r>
        <w:separator/>
      </w:r>
    </w:p>
  </w:footnote>
  <w:footnote w:type="continuationSeparator" w:id="0">
    <w:p w14:paraId="6AEC76A3" w14:textId="77777777" w:rsidR="003A12C0" w:rsidRDefault="003A12C0" w:rsidP="00F43E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44414D"/>
    <w:multiLevelType w:val="hybridMultilevel"/>
    <w:tmpl w:val="35C2E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485B47"/>
    <w:multiLevelType w:val="hybridMultilevel"/>
    <w:tmpl w:val="FB5EF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495DA2"/>
    <w:multiLevelType w:val="multilevel"/>
    <w:tmpl w:val="ADB2F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479"/>
    <w:rsid w:val="000C11D4"/>
    <w:rsid w:val="000D0718"/>
    <w:rsid w:val="001511F9"/>
    <w:rsid w:val="00152479"/>
    <w:rsid w:val="001750A6"/>
    <w:rsid w:val="001B09EF"/>
    <w:rsid w:val="001B138C"/>
    <w:rsid w:val="001E3C21"/>
    <w:rsid w:val="0021481C"/>
    <w:rsid w:val="00246CF5"/>
    <w:rsid w:val="00284AFD"/>
    <w:rsid w:val="002E6FD2"/>
    <w:rsid w:val="003526EE"/>
    <w:rsid w:val="00362E62"/>
    <w:rsid w:val="003718B3"/>
    <w:rsid w:val="003A12C0"/>
    <w:rsid w:val="003B49FC"/>
    <w:rsid w:val="003B76E1"/>
    <w:rsid w:val="00405218"/>
    <w:rsid w:val="00431127"/>
    <w:rsid w:val="004A3143"/>
    <w:rsid w:val="00515AA1"/>
    <w:rsid w:val="00522A1D"/>
    <w:rsid w:val="0057654B"/>
    <w:rsid w:val="005D3B90"/>
    <w:rsid w:val="005F6A00"/>
    <w:rsid w:val="00691A0D"/>
    <w:rsid w:val="006F6056"/>
    <w:rsid w:val="0073288F"/>
    <w:rsid w:val="0076278F"/>
    <w:rsid w:val="00774EE5"/>
    <w:rsid w:val="007C089D"/>
    <w:rsid w:val="00807DF9"/>
    <w:rsid w:val="00813ED8"/>
    <w:rsid w:val="008350EB"/>
    <w:rsid w:val="00860469"/>
    <w:rsid w:val="00860D8B"/>
    <w:rsid w:val="00881B5C"/>
    <w:rsid w:val="008923AF"/>
    <w:rsid w:val="008C615D"/>
    <w:rsid w:val="00926B2B"/>
    <w:rsid w:val="00984053"/>
    <w:rsid w:val="009A05ED"/>
    <w:rsid w:val="009A4563"/>
    <w:rsid w:val="009A6078"/>
    <w:rsid w:val="009C0ED5"/>
    <w:rsid w:val="009E3BCF"/>
    <w:rsid w:val="009E4DB2"/>
    <w:rsid w:val="009F66C1"/>
    <w:rsid w:val="00A105F7"/>
    <w:rsid w:val="00A64E0A"/>
    <w:rsid w:val="00AB6AEC"/>
    <w:rsid w:val="00AC0122"/>
    <w:rsid w:val="00AF05CF"/>
    <w:rsid w:val="00B43003"/>
    <w:rsid w:val="00B57083"/>
    <w:rsid w:val="00BC71EB"/>
    <w:rsid w:val="00C27670"/>
    <w:rsid w:val="00C755A8"/>
    <w:rsid w:val="00C926A8"/>
    <w:rsid w:val="00CE189B"/>
    <w:rsid w:val="00D162DE"/>
    <w:rsid w:val="00D36C71"/>
    <w:rsid w:val="00D40D84"/>
    <w:rsid w:val="00DA3B3B"/>
    <w:rsid w:val="00E250E9"/>
    <w:rsid w:val="00E369B6"/>
    <w:rsid w:val="00E552DE"/>
    <w:rsid w:val="00E73729"/>
    <w:rsid w:val="00E75176"/>
    <w:rsid w:val="00E837C2"/>
    <w:rsid w:val="00E94904"/>
    <w:rsid w:val="00EB5EBE"/>
    <w:rsid w:val="00EF5450"/>
    <w:rsid w:val="00F43E4A"/>
    <w:rsid w:val="00F448E6"/>
    <w:rsid w:val="00FA2A12"/>
    <w:rsid w:val="00FD5F5B"/>
    <w:rsid w:val="00FE2EB4"/>
    <w:rsid w:val="00FF29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34AA6"/>
  <w15:chartTrackingRefBased/>
  <w15:docId w15:val="{FB9FB444-7815-4410-BF4C-8E4D1F0ED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6B2B"/>
    <w:rPr>
      <w:color w:val="0563C1" w:themeColor="hyperlink"/>
      <w:u w:val="single"/>
    </w:rPr>
  </w:style>
  <w:style w:type="character" w:styleId="UnresolvedMention">
    <w:name w:val="Unresolved Mention"/>
    <w:basedOn w:val="DefaultParagraphFont"/>
    <w:uiPriority w:val="99"/>
    <w:semiHidden/>
    <w:unhideWhenUsed/>
    <w:rsid w:val="00926B2B"/>
    <w:rPr>
      <w:color w:val="808080"/>
      <w:shd w:val="clear" w:color="auto" w:fill="E6E6E6"/>
    </w:rPr>
  </w:style>
  <w:style w:type="paragraph" w:styleId="ListParagraph">
    <w:name w:val="List Paragraph"/>
    <w:basedOn w:val="Normal"/>
    <w:uiPriority w:val="34"/>
    <w:qFormat/>
    <w:rsid w:val="00FE2EB4"/>
    <w:pPr>
      <w:ind w:left="720"/>
      <w:contextualSpacing/>
    </w:pPr>
  </w:style>
  <w:style w:type="paragraph" w:styleId="NormalWeb">
    <w:name w:val="Normal (Web)"/>
    <w:basedOn w:val="Normal"/>
    <w:uiPriority w:val="99"/>
    <w:unhideWhenUsed/>
    <w:rsid w:val="000C11D4"/>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F43E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3E4A"/>
  </w:style>
  <w:style w:type="paragraph" w:styleId="Footer">
    <w:name w:val="footer"/>
    <w:basedOn w:val="Normal"/>
    <w:link w:val="FooterChar"/>
    <w:uiPriority w:val="99"/>
    <w:unhideWhenUsed/>
    <w:rsid w:val="00F43E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3E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5012">
      <w:bodyDiv w:val="1"/>
      <w:marLeft w:val="0"/>
      <w:marRight w:val="0"/>
      <w:marTop w:val="0"/>
      <w:marBottom w:val="0"/>
      <w:divBdr>
        <w:top w:val="none" w:sz="0" w:space="0" w:color="auto"/>
        <w:left w:val="none" w:sz="0" w:space="0" w:color="auto"/>
        <w:bottom w:val="none" w:sz="0" w:space="0" w:color="auto"/>
        <w:right w:val="none" w:sz="0" w:space="0" w:color="auto"/>
      </w:divBdr>
    </w:div>
    <w:div w:id="144797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hildcomwales.org.uk/" TargetMode="External"/><Relationship Id="rId18" Type="http://schemas.openxmlformats.org/officeDocument/2006/relationships/hyperlink" Target="https://www.nspcc.org.uk/preventing-abuse/child-protection-system/wales/legislation-policy-guidance/" TargetMode="External"/><Relationship Id="rId26" Type="http://schemas.openxmlformats.org/officeDocument/2006/relationships/hyperlink" Target="https://www.theguardian.com/society/2005/may/18/childrensservices1" TargetMode="External"/><Relationship Id="rId39" Type="http://schemas.openxmlformats.org/officeDocument/2006/relationships/hyperlink" Target="https://www.uscis.gov/policymanual/HTML/PolicyManual-Volume12-PartH-Chapter2.html" TargetMode="External"/><Relationship Id="rId21" Type="http://schemas.openxmlformats.org/officeDocument/2006/relationships/hyperlink" Target="https://www.google.co.uk/search?q=rights+respecting+schools&amp;dcr=0&amp;source=lnms&amp;tbm=isch&amp;sa=X&amp;ved=0ahUKEwjitP7wvuTXAhUoCMAKHY1-DaIQ_AUICigB&amp;biw=1280&amp;bih=615&amp;dpr=1.5" TargetMode="External"/><Relationship Id="rId34" Type="http://schemas.openxmlformats.org/officeDocument/2006/relationships/hyperlink" Target="http://www.peelpark.lancs.sch.uk/index.php?category_id=148" TargetMode="External"/><Relationship Id="rId42" Type="http://schemas.openxmlformats.org/officeDocument/2006/relationships/hyperlink" Target="http://www.childreninwales.org.uk/our-work/safeguarding/wales-child-protection-procedures-review-group/" TargetMode="External"/><Relationship Id="rId47" Type="http://schemas.openxmlformats.org/officeDocument/2006/relationships/hyperlink" Target="https://www.gov.uk/government/publications/safeguarding-in-schools-best-practice" TargetMode="External"/><Relationship Id="rId50" Type="http://schemas.openxmlformats.org/officeDocument/2006/relationships/hyperlink" Target="https://www.tes.com/Upload/Attachments/TES/2835644/Sherborne%20Qatar%20Reception%20Teacher%20Job%20Description%202010.pdf" TargetMode="External"/><Relationship Id="rId55" Type="http://schemas.openxmlformats.org/officeDocument/2006/relationships/hyperlink" Target="https://www.nurseryworld.co.uk/nursery-world/news/1102493/observing-children"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everychild.ca/uncrc" TargetMode="External"/><Relationship Id="rId20" Type="http://schemas.openxmlformats.org/officeDocument/2006/relationships/hyperlink" Target="https://www.theguardian.com/society/joepublic/2011/may/12/bob-reitemeier-munro-report-listen-to-the-children" TargetMode="External"/><Relationship Id="rId29" Type="http://schemas.openxmlformats.org/officeDocument/2006/relationships/hyperlink" Target="http://www.childrensrights.ie/childrens-rights-ireland/un-convention-rights-child" TargetMode="External"/><Relationship Id="rId41" Type="http://schemas.openxmlformats.org/officeDocument/2006/relationships/hyperlink" Target="https://www.childcomwales.org.uk/our-work/" TargetMode="External"/><Relationship Id="rId54" Type="http://schemas.openxmlformats.org/officeDocument/2006/relationships/hyperlink" Target="http://www.tandfonline.com/doi/abs/10.1080/08856250110040695"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society/2005/may/18/childrensservices1" TargetMode="External"/><Relationship Id="rId24" Type="http://schemas.openxmlformats.org/officeDocument/2006/relationships/hyperlink" Target="https://www.uscis.gov/policymanual/HTML/PolicyManual-Volume12-PartH-Chapter2.html" TargetMode="External"/><Relationship Id="rId32" Type="http://schemas.openxmlformats.org/officeDocument/2006/relationships/hyperlink" Target="http://www.earlyyearscareers.com/eyc/latest-news/the-importance-of-giving-children-a-voice/" TargetMode="External"/><Relationship Id="rId37" Type="http://schemas.openxmlformats.org/officeDocument/2006/relationships/hyperlink" Target="http://www.childrensrightswales.org.uk/history-of-children-rights.aspx" TargetMode="External"/><Relationship Id="rId40" Type="http://schemas.openxmlformats.org/officeDocument/2006/relationships/hyperlink" Target="http://gov.wales/topics/health/socialcare/safeguarding/?lang=en" TargetMode="External"/><Relationship Id="rId45" Type="http://schemas.openxmlformats.org/officeDocument/2006/relationships/hyperlink" Target="https://www.nurseryworld.co.uk/nursery-world/news/1102493/observing-children" TargetMode="External"/><Relationship Id="rId53" Type="http://schemas.openxmlformats.org/officeDocument/2006/relationships/hyperlink" Target="http://www.tandfonline.com/doi/abs/10.1080/08856250500156020" TargetMode="External"/><Relationship Id="rId58" Type="http://schemas.openxmlformats.org/officeDocument/2006/relationships/hyperlink" Target="https://www.gov.uk/government/uploads/system/uploads/attachment_data/file/424948/statspolicy-dataprotection-29apr15.pdf" TargetMode="External"/><Relationship Id="rId5" Type="http://schemas.openxmlformats.org/officeDocument/2006/relationships/footnotes" Target="footnotes.xml"/><Relationship Id="rId15" Type="http://schemas.openxmlformats.org/officeDocument/2006/relationships/hyperlink" Target="https://www.gov.uk/government/uploads/system/uploads/attachment_data/file/437241/Listening_to_and_involving_children_and_young_people.pdf"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www.childcomwales.org.uk/" TargetMode="External"/><Relationship Id="rId36" Type="http://schemas.openxmlformats.org/officeDocument/2006/relationships/hyperlink" Target="https://www.google.co.uk/search?q=rights+respecting+schools&amp;dcr=0&amp;source=lnms&amp;tbm=isch&amp;sa=X&amp;ved=0ahUKEwjitP7wvuTXAhUoCMAKHY1-DaIQ_AUICigB&amp;biw=1280&amp;bih=615&amp;dpr=1.5" TargetMode="External"/><Relationship Id="rId49" Type="http://schemas.openxmlformats.org/officeDocument/2006/relationships/hyperlink" Target="https://www.ncb.org.uk/sites/default/files/field/attachment/NO52%20-%20sharing_obs_with_parents.pdf" TargetMode="External"/><Relationship Id="rId57" Type="http://schemas.openxmlformats.org/officeDocument/2006/relationships/hyperlink" Target="https://www.gov.uk/government/publications/safeguarding-in-schools-best-practice" TargetMode="External"/><Relationship Id="rId61"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www.peelpark.lancs.sch.uk/index.php?category_id=148" TargetMode="External"/><Relationship Id="rId31" Type="http://schemas.openxmlformats.org/officeDocument/2006/relationships/hyperlink" Target="http://www.everychild.ca/uncrc" TargetMode="External"/><Relationship Id="rId44" Type="http://schemas.openxmlformats.org/officeDocument/2006/relationships/hyperlink" Target="http://www.tandfonline.com/doi/abs/10.1080/08856250110040695" TargetMode="External"/><Relationship Id="rId52" Type="http://schemas.openxmlformats.org/officeDocument/2006/relationships/hyperlink" Target="http://www.childreninwales.org.uk/our-work/safeguarding/wales-child-protection-procedures-review-group/" TargetMode="External"/><Relationship Id="rId60" Type="http://schemas.openxmlformats.org/officeDocument/2006/relationships/hyperlink" Target="https://www.tes.com/Upload/Attachments/TES/2835644/Sherborne%20Qatar%20Reception%20Teacher%20Job%20Description%202010.pdf"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yperlink" Target="http://www.childrensrights.ie/childrens-rights-ireland/un-convention-rights-child" TargetMode="External"/><Relationship Id="rId22" Type="http://schemas.openxmlformats.org/officeDocument/2006/relationships/hyperlink" Target="http://www.childrensrightswales.org.uk/history-of-children-rights.aspx" TargetMode="External"/><Relationship Id="rId27" Type="http://schemas.openxmlformats.org/officeDocument/2006/relationships/hyperlink" Target="https://swansea-edunet.gov.uk/en/schools/penybryn/Pages/SchoolDocuments.aspx" TargetMode="External"/><Relationship Id="rId30" Type="http://schemas.openxmlformats.org/officeDocument/2006/relationships/hyperlink" Target="https://www.gov.uk/government/uploads/system/uploads/attachment_data/file/437241/Listening_to_and_involving_children_and_young_people.pdf" TargetMode="External"/><Relationship Id="rId35" Type="http://schemas.openxmlformats.org/officeDocument/2006/relationships/hyperlink" Target="https://www.theguardian.com/society/joepublic/2011/may/12/bob-reitemeier-munro-report-listen-to-the-children" TargetMode="External"/><Relationship Id="rId43" Type="http://schemas.openxmlformats.org/officeDocument/2006/relationships/hyperlink" Target="http://www.tandfonline.com/doi/abs/10.1080/08856250500156020" TargetMode="External"/><Relationship Id="rId48" Type="http://schemas.openxmlformats.org/officeDocument/2006/relationships/hyperlink" Target="https://www.gov.uk/government/uploads/system/uploads/attachment_data/file/424948/statspolicy-dataprotection-29apr15.pdf" TargetMode="External"/><Relationship Id="rId56" Type="http://schemas.openxmlformats.org/officeDocument/2006/relationships/hyperlink" Target="https://primarysite-prod-sorted.s3.amazonaws.com/gendros-ps/UploadedDocument/20db50f0b3724656a17020f258676937/safeguarding-policy.pdf" TargetMode="External"/><Relationship Id="rId8" Type="http://schemas.openxmlformats.org/officeDocument/2006/relationships/image" Target="media/image2.png"/><Relationship Id="rId51" Type="http://schemas.openxmlformats.org/officeDocument/2006/relationships/hyperlink" Target="https://www.childcomwales.org.uk/our-work/" TargetMode="External"/><Relationship Id="rId3" Type="http://schemas.openxmlformats.org/officeDocument/2006/relationships/settings" Target="settings.xml"/><Relationship Id="rId12" Type="http://schemas.openxmlformats.org/officeDocument/2006/relationships/hyperlink" Target="https://swansea-edunet.gov.uk/en/schools/penybryn/Pages/SchoolDocuments.aspx" TargetMode="External"/><Relationship Id="rId17" Type="http://schemas.openxmlformats.org/officeDocument/2006/relationships/hyperlink" Target="http://www.earlyyearscareers.com/eyc/latest-news/the-importance-of-giving-children-a-voice/" TargetMode="External"/><Relationship Id="rId25" Type="http://schemas.openxmlformats.org/officeDocument/2006/relationships/hyperlink" Target="http://gov.wales/topics/health/socialcare/safeguarding/?lang=en" TargetMode="External"/><Relationship Id="rId33" Type="http://schemas.openxmlformats.org/officeDocument/2006/relationships/hyperlink" Target="https://www.nspcc.org.uk/preventing-abuse/child-protection-system/wales/legislation-policy-guidance/" TargetMode="External"/><Relationship Id="rId38" Type="http://schemas.openxmlformats.org/officeDocument/2006/relationships/hyperlink" Target="https://www.unicef.org.uk/what-we-do/un-convention-child-rights/" TargetMode="External"/><Relationship Id="rId46" Type="http://schemas.openxmlformats.org/officeDocument/2006/relationships/hyperlink" Target="https://primarysite-prod-sorted.s3.amazonaws.com/gendros-ps/UploadedDocument/20db50f0b3724656a17020f258676937/safeguarding-policy.pdf" TargetMode="External"/><Relationship Id="rId59" Type="http://schemas.openxmlformats.org/officeDocument/2006/relationships/hyperlink" Target="https://www.ncb.org.uk/sites/default/files/field/attachment/NO52%20-%20sharing_obs_with_paren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TotalTime>
  <Pages>4</Pages>
  <Words>21</Words>
  <Characters>121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Raven</dc:creator>
  <cp:keywords/>
  <dc:description/>
  <cp:lastModifiedBy>Emma Raven</cp:lastModifiedBy>
  <cp:revision>24</cp:revision>
  <dcterms:created xsi:type="dcterms:W3CDTF">2017-11-29T17:24:00Z</dcterms:created>
  <dcterms:modified xsi:type="dcterms:W3CDTF">2017-12-03T16:49:00Z</dcterms:modified>
</cp:coreProperties>
</file>