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FDE65" w14:textId="77777777" w:rsidR="009B6E4C" w:rsidRPr="009B6E4C" w:rsidRDefault="00444683">
      <w:pPr>
        <w:rPr>
          <w:rFonts w:ascii="Times New Roman" w:hAnsi="Times New Roman" w:cs="Times New Roman"/>
          <w:b/>
          <w:bCs/>
          <w:sz w:val="28"/>
          <w:szCs w:val="28"/>
          <w:u w:val="single"/>
        </w:rPr>
      </w:pPr>
      <w:r w:rsidRPr="00444683">
        <w:rPr>
          <w:noProof/>
        </w:rPr>
        <w:drawing>
          <wp:anchor distT="0" distB="0" distL="114300" distR="114300" simplePos="0" relativeHeight="251658240" behindDoc="0" locked="0" layoutInCell="1" allowOverlap="1" wp14:anchorId="740933C3" wp14:editId="2013C584">
            <wp:simplePos x="0" y="0"/>
            <wp:positionH relativeFrom="column">
              <wp:posOffset>0</wp:posOffset>
            </wp:positionH>
            <wp:positionV relativeFrom="paragraph">
              <wp:posOffset>0</wp:posOffset>
            </wp:positionV>
            <wp:extent cx="5836920" cy="3977640"/>
            <wp:effectExtent l="0" t="0" r="0" b="3810"/>
            <wp:wrapThrough wrapText="bothSides">
              <wp:wrapPolygon edited="0">
                <wp:start x="0" y="0"/>
                <wp:lineTo x="0" y="21517"/>
                <wp:lineTo x="21501" y="21517"/>
                <wp:lineTo x="2150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836920" cy="3977640"/>
                    </a:xfrm>
                    <a:prstGeom prst="rect">
                      <a:avLst/>
                    </a:prstGeom>
                  </pic:spPr>
                </pic:pic>
              </a:graphicData>
            </a:graphic>
          </wp:anchor>
        </w:drawing>
      </w:r>
      <w:r>
        <w:rPr>
          <w:rFonts w:ascii="Times New Roman" w:hAnsi="Times New Roman" w:cs="Times New Roman"/>
          <w:b/>
          <w:bCs/>
          <w:sz w:val="28"/>
          <w:szCs w:val="28"/>
          <w:u w:val="single"/>
        </w:rPr>
        <w:t xml:space="preserve">Student’s Name: </w:t>
      </w:r>
      <w:r w:rsidR="009B6E4C" w:rsidRPr="009B6E4C">
        <w:rPr>
          <w:rFonts w:ascii="Times New Roman" w:hAnsi="Times New Roman" w:cs="Times New Roman"/>
          <w:b/>
          <w:bCs/>
          <w:sz w:val="28"/>
          <w:szCs w:val="28"/>
          <w:u w:val="single"/>
        </w:rPr>
        <w:t>Konstantinos Soulintzis</w:t>
      </w:r>
    </w:p>
    <w:p w14:paraId="35F3A17B" w14:textId="77777777" w:rsidR="009B6E4C" w:rsidRPr="009B6E4C" w:rsidRDefault="009B6E4C">
      <w:pPr>
        <w:rPr>
          <w:rFonts w:ascii="Times New Roman" w:hAnsi="Times New Roman" w:cs="Times New Roman"/>
          <w:b/>
          <w:bCs/>
          <w:sz w:val="28"/>
          <w:szCs w:val="28"/>
          <w:u w:val="single"/>
        </w:rPr>
      </w:pPr>
      <w:r w:rsidRPr="009B6E4C">
        <w:rPr>
          <w:rFonts w:ascii="Times New Roman" w:hAnsi="Times New Roman" w:cs="Times New Roman"/>
          <w:b/>
          <w:bCs/>
          <w:sz w:val="28"/>
          <w:szCs w:val="28"/>
          <w:u w:val="single"/>
        </w:rPr>
        <w:t>Student number: 1908247</w:t>
      </w:r>
    </w:p>
    <w:p w14:paraId="14763481" w14:textId="5D6E4202" w:rsidR="001814B9" w:rsidRPr="001814B9" w:rsidRDefault="009B6E4C" w:rsidP="001814B9">
      <w:pPr>
        <w:rPr>
          <w:rFonts w:ascii="Times New Roman" w:hAnsi="Times New Roman" w:cs="Times New Roman"/>
          <w:b/>
          <w:bCs/>
          <w:sz w:val="28"/>
          <w:szCs w:val="28"/>
          <w:u w:val="single"/>
        </w:rPr>
      </w:pPr>
      <w:r>
        <w:rPr>
          <w:rFonts w:ascii="Times New Roman" w:hAnsi="Times New Roman" w:cs="Times New Roman"/>
          <w:b/>
          <w:bCs/>
          <w:sz w:val="28"/>
          <w:szCs w:val="28"/>
          <w:u w:val="single"/>
        </w:rPr>
        <w:t>Marketing essentials: M4X01916_LO</w:t>
      </w:r>
      <w:r w:rsidR="001814B9">
        <w:rPr>
          <w:rFonts w:ascii="Times New Roman" w:hAnsi="Times New Roman" w:cs="Times New Roman"/>
          <w:b/>
          <w:bCs/>
          <w:sz w:val="28"/>
          <w:szCs w:val="28"/>
          <w:u w:val="single"/>
        </w:rPr>
        <w:t>N</w:t>
      </w:r>
    </w:p>
    <w:p w14:paraId="74BBC72F" w14:textId="77777777" w:rsidR="009B6E4C" w:rsidRDefault="009B6E4C" w:rsidP="009B6E4C">
      <w:pPr>
        <w:tabs>
          <w:tab w:val="left" w:pos="1260"/>
        </w:tabs>
        <w:rPr>
          <w:rFonts w:ascii="Times New Roman" w:hAnsi="Times New Roman" w:cs="Times New Roman"/>
          <w:b/>
          <w:bCs/>
          <w:sz w:val="28"/>
          <w:szCs w:val="28"/>
          <w:u w:val="single"/>
        </w:rPr>
      </w:pPr>
      <w:r>
        <w:rPr>
          <w:rFonts w:ascii="Times New Roman" w:hAnsi="Times New Roman" w:cs="Times New Roman"/>
          <w:b/>
          <w:bCs/>
          <w:sz w:val="28"/>
          <w:szCs w:val="28"/>
          <w:u w:val="single"/>
        </w:rPr>
        <w:t>Lecturer Name: Dale Clark</w:t>
      </w:r>
    </w:p>
    <w:p w14:paraId="2AD4F0B7" w14:textId="7325D4CA" w:rsidR="009B6E4C" w:rsidRDefault="009B6E4C" w:rsidP="00E37E79">
      <w:pPr>
        <w:pStyle w:val="TOCHeading"/>
      </w:pPr>
    </w:p>
    <w:p w14:paraId="462363F6" w14:textId="77777777" w:rsidR="009B6E4C" w:rsidRDefault="009B6E4C">
      <w:pPr>
        <w:rPr>
          <w:rFonts w:ascii="Times New Roman" w:hAnsi="Times New Roman" w:cs="Times New Roman"/>
          <w:b/>
          <w:bCs/>
          <w:sz w:val="28"/>
          <w:szCs w:val="28"/>
          <w:u w:val="single"/>
        </w:rPr>
      </w:pPr>
    </w:p>
    <w:p w14:paraId="56BEB925" w14:textId="77777777" w:rsidR="009B6E4C" w:rsidRDefault="009B6E4C">
      <w:pPr>
        <w:rPr>
          <w:rFonts w:ascii="Times New Roman" w:hAnsi="Times New Roman" w:cs="Times New Roman"/>
          <w:b/>
          <w:bCs/>
          <w:sz w:val="28"/>
          <w:szCs w:val="28"/>
          <w:u w:val="single"/>
        </w:rPr>
      </w:pPr>
    </w:p>
    <w:p w14:paraId="6DD1A60B" w14:textId="77777777" w:rsidR="009B6E4C" w:rsidRDefault="009B6E4C">
      <w:pPr>
        <w:rPr>
          <w:rFonts w:ascii="Times New Roman" w:hAnsi="Times New Roman" w:cs="Times New Roman"/>
          <w:b/>
          <w:bCs/>
          <w:sz w:val="28"/>
          <w:szCs w:val="28"/>
          <w:u w:val="single"/>
        </w:rPr>
      </w:pPr>
    </w:p>
    <w:sdt>
      <w:sdtPr>
        <w:id w:val="675927886"/>
        <w:docPartObj>
          <w:docPartGallery w:val="Table of Contents"/>
          <w:docPartUnique/>
        </w:docPartObj>
      </w:sdtPr>
      <w:sdtEndPr>
        <w:rPr>
          <w:b/>
          <w:bCs/>
          <w:noProof/>
        </w:rPr>
      </w:sdtEndPr>
      <w:sdtContent>
        <w:p w14:paraId="1EDBD987" w14:textId="75D65968" w:rsidR="009B6E4C" w:rsidRPr="00A961BB" w:rsidRDefault="00A961BB" w:rsidP="00A961BB">
          <w:pPr>
            <w:pStyle w:val="TOCHeading"/>
          </w:pPr>
          <w:r>
            <w:t>Table o</w:t>
          </w:r>
        </w:p>
      </w:sdtContent>
    </w:sdt>
    <w:p w14:paraId="7334C850" w14:textId="77777777" w:rsidR="009B6E4C" w:rsidRDefault="009B6E4C">
      <w:pPr>
        <w:rPr>
          <w:rFonts w:ascii="Times New Roman" w:hAnsi="Times New Roman" w:cs="Times New Roman"/>
          <w:b/>
          <w:bCs/>
          <w:sz w:val="28"/>
          <w:szCs w:val="28"/>
          <w:u w:val="single"/>
        </w:rPr>
      </w:pPr>
    </w:p>
    <w:p w14:paraId="4AF58EB6" w14:textId="77777777" w:rsidR="009B6E4C" w:rsidRDefault="009B6E4C">
      <w:pPr>
        <w:rPr>
          <w:rFonts w:ascii="Times New Roman" w:hAnsi="Times New Roman" w:cs="Times New Roman"/>
          <w:b/>
          <w:bCs/>
          <w:sz w:val="28"/>
          <w:szCs w:val="28"/>
          <w:u w:val="single"/>
        </w:rPr>
      </w:pPr>
    </w:p>
    <w:p w14:paraId="4970BA74" w14:textId="77777777" w:rsidR="009B6E4C" w:rsidRDefault="009B6E4C">
      <w:pPr>
        <w:rPr>
          <w:rFonts w:ascii="Times New Roman" w:hAnsi="Times New Roman" w:cs="Times New Roman"/>
          <w:b/>
          <w:bCs/>
          <w:sz w:val="28"/>
          <w:szCs w:val="28"/>
          <w:u w:val="single"/>
        </w:rPr>
      </w:pPr>
    </w:p>
    <w:p w14:paraId="04ADC1EC" w14:textId="77777777" w:rsidR="009B6E4C" w:rsidRDefault="009B6E4C">
      <w:pPr>
        <w:rPr>
          <w:rFonts w:ascii="Times New Roman" w:hAnsi="Times New Roman" w:cs="Times New Roman"/>
          <w:b/>
          <w:bCs/>
          <w:sz w:val="28"/>
          <w:szCs w:val="28"/>
          <w:u w:val="single"/>
        </w:rPr>
      </w:pPr>
    </w:p>
    <w:p w14:paraId="18F51CAE" w14:textId="77777777" w:rsidR="009B6E4C" w:rsidRDefault="009B6E4C">
      <w:pPr>
        <w:rPr>
          <w:rFonts w:ascii="Times New Roman" w:hAnsi="Times New Roman" w:cs="Times New Roman"/>
          <w:b/>
          <w:bCs/>
          <w:sz w:val="28"/>
          <w:szCs w:val="28"/>
          <w:u w:val="single"/>
        </w:rPr>
      </w:pPr>
    </w:p>
    <w:p w14:paraId="2D60E8DC" w14:textId="080816E7" w:rsidR="009B6E4C" w:rsidRPr="00A961BB" w:rsidRDefault="009B6E4C" w:rsidP="00A961BB">
      <w:pPr>
        <w:pStyle w:val="Heading1"/>
      </w:pPr>
      <w:bookmarkStart w:id="0" w:name="_Toc27129721"/>
      <w:r w:rsidRPr="009B6E4C">
        <w:lastRenderedPageBreak/>
        <w:t>Introductio</w:t>
      </w:r>
      <w:r w:rsidR="00E37E79">
        <w:t>n</w:t>
      </w:r>
      <w:bookmarkEnd w:id="0"/>
    </w:p>
    <w:p w14:paraId="66987AFC" w14:textId="5A7035B5" w:rsidR="00577B70" w:rsidRDefault="00C3324F" w:rsidP="001814B9">
      <w:pPr>
        <w:rPr>
          <w:rFonts w:ascii="Times New Roman" w:hAnsi="Times New Roman" w:cs="Times New Roman"/>
          <w:sz w:val="24"/>
          <w:szCs w:val="24"/>
        </w:rPr>
      </w:pPr>
      <w:r w:rsidRPr="00C3324F">
        <w:rPr>
          <w:rFonts w:ascii="Times New Roman" w:hAnsi="Times New Roman" w:cs="Times New Roman"/>
          <w:sz w:val="24"/>
          <w:szCs w:val="24"/>
        </w:rPr>
        <w:t>This report targets featuring the highlighting and significance of using the promoting data framework (MIS) on basic leadership, by explaining the requirement for fast and effective basic leadership due to timesaving and forestalling duplication of work.</w:t>
      </w:r>
      <w:r w:rsidR="001814B9">
        <w:rPr>
          <w:rFonts w:ascii="Times New Roman" w:hAnsi="Times New Roman" w:cs="Times New Roman"/>
          <w:sz w:val="24"/>
          <w:szCs w:val="24"/>
        </w:rPr>
        <w:t xml:space="preserve"> </w:t>
      </w:r>
      <w:r w:rsidR="001814B9" w:rsidRPr="001814B9">
        <w:rPr>
          <w:rFonts w:ascii="Times New Roman" w:hAnsi="Times New Roman" w:cs="Times New Roman"/>
          <w:sz w:val="24"/>
          <w:szCs w:val="24"/>
        </w:rPr>
        <w:t>the marketing information system is a "framework in which promoting information is officially assembled, put away, broke down and dispersed to directors as per their educational needs all the time" (Kotler and Keller, 2006).</w:t>
      </w:r>
    </w:p>
    <w:p w14:paraId="79D20334" w14:textId="700DCF9D" w:rsidR="00A51C98" w:rsidRDefault="001814B9" w:rsidP="001814B9">
      <w:pPr>
        <w:rPr>
          <w:rFonts w:ascii="Times New Roman" w:hAnsi="Times New Roman" w:cs="Times New Roman"/>
          <w:sz w:val="24"/>
          <w:szCs w:val="24"/>
        </w:rPr>
      </w:pPr>
      <w:r w:rsidRPr="001814B9">
        <w:rPr>
          <w:rFonts w:ascii="Times New Roman" w:hAnsi="Times New Roman" w:cs="Times New Roman"/>
          <w:sz w:val="24"/>
          <w:szCs w:val="24"/>
        </w:rPr>
        <w:t>The investigation of Wober (2003) meant to distinguish the job of present-day innovation and the significance of data in gauging and distinguishing client needs and the job of the DSS in basic leadership in the travel industry promoting associations process.</w:t>
      </w:r>
      <w:r>
        <w:rPr>
          <w:rFonts w:ascii="Times New Roman" w:hAnsi="Times New Roman" w:cs="Times New Roman"/>
          <w:sz w:val="24"/>
          <w:szCs w:val="24"/>
        </w:rPr>
        <w:t xml:space="preserve"> </w:t>
      </w:r>
      <w:r w:rsidR="009B6E4C" w:rsidRPr="00A51C98">
        <w:rPr>
          <w:rFonts w:ascii="Times New Roman" w:hAnsi="Times New Roman" w:cs="Times New Roman"/>
          <w:sz w:val="24"/>
          <w:szCs w:val="24"/>
        </w:rPr>
        <w:t xml:space="preserve">The Marketing Information System implies the effective grouping, examination, getting, </w:t>
      </w:r>
      <w:r w:rsidR="00A51C98" w:rsidRPr="00A51C98">
        <w:rPr>
          <w:rFonts w:ascii="Times New Roman" w:hAnsi="Times New Roman" w:cs="Times New Roman"/>
          <w:sz w:val="24"/>
          <w:szCs w:val="24"/>
        </w:rPr>
        <w:t>collecting</w:t>
      </w:r>
      <w:r w:rsidR="009B6E4C" w:rsidRPr="00A51C98">
        <w:rPr>
          <w:rFonts w:ascii="Times New Roman" w:hAnsi="Times New Roman" w:cs="Times New Roman"/>
          <w:sz w:val="24"/>
          <w:szCs w:val="24"/>
        </w:rPr>
        <w:t xml:space="preserve"> and dispersing of the market information, from both the in</w:t>
      </w:r>
      <w:r w:rsidR="00A51C98">
        <w:rPr>
          <w:rFonts w:ascii="Times New Roman" w:hAnsi="Times New Roman" w:cs="Times New Roman"/>
          <w:sz w:val="24"/>
          <w:szCs w:val="24"/>
        </w:rPr>
        <w:t>ternal</w:t>
      </w:r>
      <w:r w:rsidR="009B6E4C" w:rsidRPr="00A51C98">
        <w:rPr>
          <w:rFonts w:ascii="Times New Roman" w:hAnsi="Times New Roman" w:cs="Times New Roman"/>
          <w:sz w:val="24"/>
          <w:szCs w:val="24"/>
        </w:rPr>
        <w:t xml:space="preserve"> and external sources, to the promoters on a customary, </w:t>
      </w:r>
      <w:r w:rsidR="00A51C98" w:rsidRPr="00A51C98">
        <w:rPr>
          <w:rFonts w:ascii="Times New Roman" w:hAnsi="Times New Roman" w:cs="Times New Roman"/>
          <w:sz w:val="24"/>
          <w:szCs w:val="24"/>
        </w:rPr>
        <w:t>permanent</w:t>
      </w:r>
      <w:r w:rsidR="009B6E4C" w:rsidRPr="00A51C98">
        <w:rPr>
          <w:rFonts w:ascii="Times New Roman" w:hAnsi="Times New Roman" w:cs="Times New Roman"/>
          <w:sz w:val="24"/>
          <w:szCs w:val="24"/>
        </w:rPr>
        <w:t xml:space="preserve"> reason. </w:t>
      </w:r>
    </w:p>
    <w:p w14:paraId="08D1E671" w14:textId="77777777" w:rsidR="009B6E4C" w:rsidRPr="00A51C98" w:rsidRDefault="009B6E4C" w:rsidP="009B6E4C">
      <w:pPr>
        <w:rPr>
          <w:rFonts w:ascii="Times New Roman" w:hAnsi="Times New Roman" w:cs="Times New Roman"/>
          <w:sz w:val="24"/>
          <w:szCs w:val="24"/>
        </w:rPr>
      </w:pPr>
      <w:r w:rsidRPr="00A51C98">
        <w:rPr>
          <w:rFonts w:ascii="Times New Roman" w:hAnsi="Times New Roman" w:cs="Times New Roman"/>
          <w:sz w:val="24"/>
          <w:szCs w:val="24"/>
        </w:rPr>
        <w:t xml:space="preserve">The </w:t>
      </w:r>
      <w:r w:rsidR="00A51C98" w:rsidRPr="00A51C98">
        <w:rPr>
          <w:rFonts w:ascii="Times New Roman" w:hAnsi="Times New Roman" w:cs="Times New Roman"/>
          <w:sz w:val="24"/>
          <w:szCs w:val="24"/>
        </w:rPr>
        <w:t>expanding</w:t>
      </w:r>
      <w:r w:rsidRPr="00A51C98">
        <w:rPr>
          <w:rFonts w:ascii="Times New Roman" w:hAnsi="Times New Roman" w:cs="Times New Roman"/>
          <w:sz w:val="24"/>
          <w:szCs w:val="24"/>
        </w:rPr>
        <w:t xml:space="preserve"> information structure </w:t>
      </w:r>
      <w:r w:rsidR="00A51C98" w:rsidRPr="00A51C98">
        <w:rPr>
          <w:rFonts w:ascii="Times New Roman" w:hAnsi="Times New Roman" w:cs="Times New Roman"/>
          <w:sz w:val="24"/>
          <w:szCs w:val="24"/>
        </w:rPr>
        <w:t>dissolves</w:t>
      </w:r>
      <w:r w:rsidRPr="00A51C98">
        <w:rPr>
          <w:rFonts w:ascii="Times New Roman" w:hAnsi="Times New Roman" w:cs="Times New Roman"/>
          <w:sz w:val="24"/>
          <w:szCs w:val="24"/>
        </w:rPr>
        <w:t xml:space="preserve"> the appropriate information to the sponsors who can choose the capable decisions related to the exhibiting exercises </w:t>
      </w:r>
      <w:r w:rsidR="00A51C98">
        <w:rPr>
          <w:rFonts w:ascii="Times New Roman" w:hAnsi="Times New Roman" w:cs="Times New Roman"/>
          <w:sz w:val="24"/>
          <w:szCs w:val="24"/>
        </w:rPr>
        <w:t>(</w:t>
      </w:r>
      <w:r w:rsidRPr="00A51C98">
        <w:rPr>
          <w:rFonts w:ascii="Times New Roman" w:hAnsi="Times New Roman" w:cs="Times New Roman"/>
          <w:sz w:val="24"/>
          <w:szCs w:val="24"/>
        </w:rPr>
        <w:t xml:space="preserve">Assessing, packaging, new </w:t>
      </w:r>
      <w:r w:rsidR="00A51C98" w:rsidRPr="00A51C98">
        <w:rPr>
          <w:rFonts w:ascii="Times New Roman" w:hAnsi="Times New Roman" w:cs="Times New Roman"/>
          <w:sz w:val="24"/>
          <w:szCs w:val="24"/>
        </w:rPr>
        <w:t>factor</w:t>
      </w:r>
      <w:r w:rsidRPr="00A51C98">
        <w:rPr>
          <w:rFonts w:ascii="Times New Roman" w:hAnsi="Times New Roman" w:cs="Times New Roman"/>
          <w:sz w:val="24"/>
          <w:szCs w:val="24"/>
        </w:rPr>
        <w:t xml:space="preserve"> </w:t>
      </w:r>
      <w:r w:rsidR="00A51C98" w:rsidRPr="00A51C98">
        <w:rPr>
          <w:rFonts w:ascii="Times New Roman" w:hAnsi="Times New Roman" w:cs="Times New Roman"/>
          <w:sz w:val="24"/>
          <w:szCs w:val="24"/>
        </w:rPr>
        <w:t>development</w:t>
      </w:r>
      <w:r w:rsidRPr="00A51C98">
        <w:rPr>
          <w:rFonts w:ascii="Times New Roman" w:hAnsi="Times New Roman" w:cs="Times New Roman"/>
          <w:sz w:val="24"/>
          <w:szCs w:val="24"/>
        </w:rPr>
        <w:t xml:space="preserve">, </w:t>
      </w:r>
      <w:r w:rsidR="00A51C98" w:rsidRPr="00A51C98">
        <w:rPr>
          <w:rFonts w:ascii="Times New Roman" w:hAnsi="Times New Roman" w:cs="Times New Roman"/>
          <w:sz w:val="24"/>
          <w:szCs w:val="24"/>
        </w:rPr>
        <w:t>distribution</w:t>
      </w:r>
      <w:r w:rsidRPr="00A51C98">
        <w:rPr>
          <w:rFonts w:ascii="Times New Roman" w:hAnsi="Times New Roman" w:cs="Times New Roman"/>
          <w:sz w:val="24"/>
          <w:szCs w:val="24"/>
        </w:rPr>
        <w:t>, media, progression, etc.</w:t>
      </w:r>
      <w:r w:rsidR="00A51C98">
        <w:rPr>
          <w:rFonts w:ascii="Times New Roman" w:hAnsi="Times New Roman" w:cs="Times New Roman"/>
          <w:sz w:val="24"/>
          <w:szCs w:val="24"/>
        </w:rPr>
        <w:t>)</w:t>
      </w:r>
    </w:p>
    <w:p w14:paraId="77823CF6" w14:textId="77777777" w:rsidR="009B6E4C" w:rsidRPr="00A51C98" w:rsidRDefault="009B6E4C" w:rsidP="009B6E4C">
      <w:pPr>
        <w:rPr>
          <w:rFonts w:ascii="Times New Roman" w:hAnsi="Times New Roman" w:cs="Times New Roman"/>
          <w:sz w:val="24"/>
          <w:szCs w:val="24"/>
        </w:rPr>
      </w:pPr>
      <w:r w:rsidRPr="00A51C98">
        <w:rPr>
          <w:rFonts w:ascii="Times New Roman" w:hAnsi="Times New Roman" w:cs="Times New Roman"/>
          <w:sz w:val="24"/>
          <w:szCs w:val="24"/>
        </w:rPr>
        <w:t xml:space="preserve">Each </w:t>
      </w:r>
      <w:r w:rsidR="00A51C98" w:rsidRPr="00A51C98">
        <w:rPr>
          <w:rFonts w:ascii="Times New Roman" w:hAnsi="Times New Roman" w:cs="Times New Roman"/>
          <w:sz w:val="24"/>
          <w:szCs w:val="24"/>
        </w:rPr>
        <w:t>developing</w:t>
      </w:r>
      <w:r w:rsidRPr="00A51C98">
        <w:rPr>
          <w:rFonts w:ascii="Times New Roman" w:hAnsi="Times New Roman" w:cs="Times New Roman"/>
          <w:sz w:val="24"/>
          <w:szCs w:val="24"/>
        </w:rPr>
        <w:t xml:space="preserve"> action fills in as one with the conditions winning both inside and outside the </w:t>
      </w:r>
      <w:r w:rsidR="00A51C98" w:rsidRPr="00A51C98">
        <w:rPr>
          <w:rFonts w:ascii="Times New Roman" w:hAnsi="Times New Roman" w:cs="Times New Roman"/>
          <w:sz w:val="24"/>
          <w:szCs w:val="24"/>
        </w:rPr>
        <w:t>association</w:t>
      </w:r>
      <w:r w:rsidRPr="00A51C98">
        <w:rPr>
          <w:rFonts w:ascii="Times New Roman" w:hAnsi="Times New Roman" w:cs="Times New Roman"/>
          <w:sz w:val="24"/>
          <w:szCs w:val="24"/>
        </w:rPr>
        <w:t xml:space="preserve">, and, there are a couple of sources (Internal, Marketing Intelligence, Marketing Research) through which the </w:t>
      </w:r>
      <w:r w:rsidR="00A51C98" w:rsidRPr="00A51C98">
        <w:rPr>
          <w:rFonts w:ascii="Times New Roman" w:hAnsi="Times New Roman" w:cs="Times New Roman"/>
          <w:sz w:val="24"/>
          <w:szCs w:val="24"/>
        </w:rPr>
        <w:t>important</w:t>
      </w:r>
      <w:r w:rsidRPr="00A51C98">
        <w:rPr>
          <w:rFonts w:ascii="Times New Roman" w:hAnsi="Times New Roman" w:cs="Times New Roman"/>
          <w:sz w:val="24"/>
          <w:szCs w:val="24"/>
        </w:rPr>
        <w:t xml:space="preserve"> information about the market can be gained.</w:t>
      </w:r>
    </w:p>
    <w:p w14:paraId="5A69A73F" w14:textId="5F5FB3AE" w:rsidR="009B6E4C" w:rsidRPr="00E06A16" w:rsidRDefault="001814B9" w:rsidP="00E06A16">
      <w:pPr>
        <w:rPr>
          <w:rFonts w:ascii="Times New Roman" w:hAnsi="Times New Roman" w:cs="Times New Roman"/>
          <w:sz w:val="24"/>
          <w:szCs w:val="24"/>
        </w:rPr>
      </w:pPr>
      <w:r w:rsidRPr="001814B9">
        <w:rPr>
          <w:rFonts w:ascii="Times New Roman" w:hAnsi="Times New Roman" w:cs="Times New Roman"/>
          <w:sz w:val="24"/>
          <w:szCs w:val="24"/>
        </w:rPr>
        <w:t>West and Hess (2004) expressed that advertising marketing information systems (MIS) are choice emotionally supportive networks directed at advertising explicit choices.</w:t>
      </w:r>
      <w:r>
        <w:rPr>
          <w:rFonts w:ascii="Times New Roman" w:hAnsi="Times New Roman" w:cs="Times New Roman"/>
          <w:sz w:val="24"/>
          <w:szCs w:val="24"/>
        </w:rPr>
        <w:t xml:space="preserve"> </w:t>
      </w:r>
      <w:r w:rsidR="00F77DB9" w:rsidRPr="00F77DB9">
        <w:rPr>
          <w:rFonts w:ascii="Times New Roman" w:hAnsi="Times New Roman" w:cs="Times New Roman"/>
          <w:sz w:val="24"/>
          <w:szCs w:val="24"/>
        </w:rPr>
        <w:t>Information systems have gotten one of the significant proposes utilized in displaying these days, it is the best instrument in publicizing through supporting basic leadership also as managing every single propelling issue. In addition, data frameworks can interface the affiliations' procedure and sort out them to engage the propelling choice towards the thing of the client. The accomplishment of showing association in sorting out, besides, perceiving, improving openings depends much on the genuineness of interior and outer data. Subsequently, every affiliation must filter through and proper the development of data for introducing directors additionally, study their needs to give them the necessary data (Wober,2006). Today, it is basic to get gainful elevating data frameworks to be set up to execute many propelling exercises, for example, pulling in clients, reviewing associations correspondingly as notice and movement</w:t>
      </w:r>
      <w:r w:rsidR="00F77DB9">
        <w:rPr>
          <w:rFonts w:ascii="Times New Roman" w:hAnsi="Times New Roman" w:cs="Times New Roman"/>
          <w:sz w:val="24"/>
          <w:szCs w:val="24"/>
        </w:rPr>
        <w:t>.</w:t>
      </w:r>
      <w:r w:rsidR="00E06A16" w:rsidRPr="00E06A16">
        <w:rPr>
          <w:rFonts w:ascii="Times New Roman" w:hAnsi="Times New Roman" w:cs="Times New Roman"/>
          <w:sz w:val="24"/>
          <w:szCs w:val="24"/>
        </w:rPr>
        <w:t xml:space="preserve"> (Abu-qahf, 2002)</w:t>
      </w:r>
    </w:p>
    <w:p w14:paraId="2241FBB9" w14:textId="500F4FEC" w:rsidR="009B6E4C" w:rsidRDefault="00577B70" w:rsidP="00A961BB">
      <w:pPr>
        <w:pStyle w:val="Heading2"/>
      </w:pPr>
      <w:bookmarkStart w:id="1" w:name="_Toc27129722"/>
      <w:r>
        <w:t xml:space="preserve">Marriott </w:t>
      </w:r>
      <w:r w:rsidR="00443B34">
        <w:t>Marketing Information System</w:t>
      </w:r>
      <w:bookmarkEnd w:id="1"/>
    </w:p>
    <w:p w14:paraId="5862A7E5" w14:textId="06D85BDE" w:rsidR="00443B34" w:rsidRDefault="00443B34" w:rsidP="00443B34">
      <w:pPr>
        <w:rPr>
          <w:rFonts w:ascii="Times New Roman" w:hAnsi="Times New Roman" w:cs="Times New Roman"/>
          <w:sz w:val="24"/>
          <w:szCs w:val="24"/>
        </w:rPr>
      </w:pPr>
      <w:r w:rsidRPr="00443B34">
        <w:rPr>
          <w:rFonts w:ascii="Times New Roman" w:hAnsi="Times New Roman" w:cs="Times New Roman"/>
          <w:sz w:val="24"/>
          <w:szCs w:val="24"/>
        </w:rPr>
        <w:t xml:space="preserve">West and Hess (2004) expressed that </w:t>
      </w:r>
      <w:r>
        <w:rPr>
          <w:rFonts w:ascii="Times New Roman" w:hAnsi="Times New Roman" w:cs="Times New Roman"/>
          <w:sz w:val="24"/>
          <w:szCs w:val="24"/>
        </w:rPr>
        <w:t xml:space="preserve">marketing information systems </w:t>
      </w:r>
      <w:r w:rsidRPr="00443B34">
        <w:rPr>
          <w:rFonts w:ascii="Times New Roman" w:hAnsi="Times New Roman" w:cs="Times New Roman"/>
          <w:sz w:val="24"/>
          <w:szCs w:val="24"/>
        </w:rPr>
        <w:t>(MIS) are strong systems</w:t>
      </w:r>
      <w:r>
        <w:rPr>
          <w:rFonts w:ascii="Times New Roman" w:hAnsi="Times New Roman" w:cs="Times New Roman"/>
          <w:sz w:val="24"/>
          <w:szCs w:val="24"/>
        </w:rPr>
        <w:t xml:space="preserve"> </w:t>
      </w:r>
      <w:r w:rsidRPr="00443B34">
        <w:rPr>
          <w:rFonts w:ascii="Times New Roman" w:hAnsi="Times New Roman" w:cs="Times New Roman"/>
          <w:sz w:val="24"/>
          <w:szCs w:val="24"/>
        </w:rPr>
        <w:t>coordinated at improving obvious decisions. One of the most by and large spread MIS models confine the publicizing decision universe into four spaces and associations these spaces to each other and to other exhibiting works out. Amazingly, there is little course on the advancement</w:t>
      </w:r>
      <w:r>
        <w:rPr>
          <w:rFonts w:ascii="Times New Roman" w:hAnsi="Times New Roman" w:cs="Times New Roman"/>
          <w:sz w:val="24"/>
          <w:szCs w:val="24"/>
        </w:rPr>
        <w:t xml:space="preserve"> </w:t>
      </w:r>
      <w:r w:rsidRPr="00443B34">
        <w:rPr>
          <w:rFonts w:ascii="Times New Roman" w:hAnsi="Times New Roman" w:cs="Times New Roman"/>
          <w:sz w:val="24"/>
          <w:szCs w:val="24"/>
        </w:rPr>
        <w:t xml:space="preserve">of express MIS run at issues in these spaces or then again to the advancement of </w:t>
      </w:r>
      <w:r w:rsidR="00934C57" w:rsidRPr="00443B34">
        <w:rPr>
          <w:rFonts w:ascii="Times New Roman" w:hAnsi="Times New Roman" w:cs="Times New Roman"/>
          <w:sz w:val="24"/>
          <w:szCs w:val="24"/>
        </w:rPr>
        <w:t>established</w:t>
      </w:r>
      <w:r w:rsidRPr="00443B34">
        <w:rPr>
          <w:rFonts w:ascii="Times New Roman" w:hAnsi="Times New Roman" w:cs="Times New Roman"/>
          <w:sz w:val="24"/>
          <w:szCs w:val="24"/>
        </w:rPr>
        <w:t xml:space="preserve"> MIS</w:t>
      </w:r>
      <w:r w:rsidR="00934C57">
        <w:rPr>
          <w:rFonts w:ascii="Times New Roman" w:hAnsi="Times New Roman" w:cs="Times New Roman"/>
          <w:sz w:val="24"/>
          <w:szCs w:val="24"/>
        </w:rPr>
        <w:t>.</w:t>
      </w:r>
      <w:r w:rsidR="0026574F">
        <w:rPr>
          <w:rFonts w:ascii="Times New Roman" w:hAnsi="Times New Roman" w:cs="Times New Roman"/>
          <w:sz w:val="24"/>
          <w:szCs w:val="24"/>
        </w:rPr>
        <w:t xml:space="preserve"> </w:t>
      </w:r>
    </w:p>
    <w:p w14:paraId="3D70F828" w14:textId="24642D45" w:rsidR="00F77DB9" w:rsidRDefault="00F77DB9" w:rsidP="0026574F">
      <w:pPr>
        <w:rPr>
          <w:rFonts w:ascii="Times New Roman" w:hAnsi="Times New Roman" w:cs="Times New Roman"/>
          <w:sz w:val="24"/>
          <w:szCs w:val="24"/>
        </w:rPr>
      </w:pPr>
      <w:r w:rsidRPr="00F77DB9">
        <w:rPr>
          <w:rFonts w:ascii="Times New Roman" w:hAnsi="Times New Roman" w:cs="Times New Roman"/>
          <w:sz w:val="24"/>
          <w:szCs w:val="24"/>
        </w:rPr>
        <w:t xml:space="preserve">Marriott International is the primary lodge association arranged in Bethesda, Maryland, USA, </w:t>
      </w:r>
      <w:r w:rsidR="00355310">
        <w:rPr>
          <w:rFonts w:ascii="Times New Roman" w:hAnsi="Times New Roman" w:cs="Times New Roman"/>
          <w:sz w:val="24"/>
          <w:szCs w:val="24"/>
        </w:rPr>
        <w:t>and goes beyond</w:t>
      </w:r>
      <w:r w:rsidRPr="00F77DB9">
        <w:rPr>
          <w:rFonts w:ascii="Times New Roman" w:hAnsi="Times New Roman" w:cs="Times New Roman"/>
          <w:sz w:val="24"/>
          <w:szCs w:val="24"/>
        </w:rPr>
        <w:t xml:space="preserve"> than 3,800 </w:t>
      </w:r>
      <w:r w:rsidR="00355310" w:rsidRPr="00F77DB9">
        <w:rPr>
          <w:rFonts w:ascii="Times New Roman" w:hAnsi="Times New Roman" w:cs="Times New Roman"/>
          <w:sz w:val="24"/>
          <w:szCs w:val="24"/>
        </w:rPr>
        <w:t>lands</w:t>
      </w:r>
      <w:r w:rsidRPr="00F77DB9">
        <w:rPr>
          <w:rFonts w:ascii="Times New Roman" w:hAnsi="Times New Roman" w:cs="Times New Roman"/>
          <w:sz w:val="24"/>
          <w:szCs w:val="24"/>
        </w:rPr>
        <w:t xml:space="preserve"> in 74 </w:t>
      </w:r>
      <w:r w:rsidR="00355310" w:rsidRPr="00F77DB9">
        <w:rPr>
          <w:rFonts w:ascii="Times New Roman" w:hAnsi="Times New Roman" w:cs="Times New Roman"/>
          <w:sz w:val="24"/>
          <w:szCs w:val="24"/>
        </w:rPr>
        <w:t>states</w:t>
      </w:r>
      <w:r w:rsidRPr="00F77DB9">
        <w:rPr>
          <w:rFonts w:ascii="Times New Roman" w:hAnsi="Times New Roman" w:cs="Times New Roman"/>
          <w:sz w:val="24"/>
          <w:szCs w:val="24"/>
        </w:rPr>
        <w:t xml:space="preserve"> and spaces and uncovered livelihoods of </w:t>
      </w:r>
      <w:r w:rsidR="00355310" w:rsidRPr="00F77DB9">
        <w:rPr>
          <w:rFonts w:ascii="Times New Roman" w:hAnsi="Times New Roman" w:cs="Times New Roman"/>
          <w:sz w:val="24"/>
          <w:szCs w:val="24"/>
        </w:rPr>
        <w:t>almost</w:t>
      </w:r>
      <w:r w:rsidRPr="00F77DB9">
        <w:rPr>
          <w:rFonts w:ascii="Times New Roman" w:hAnsi="Times New Roman" w:cs="Times New Roman"/>
          <w:sz w:val="24"/>
          <w:szCs w:val="24"/>
        </w:rPr>
        <w:t xml:space="preserve"> $12 billion in the </w:t>
      </w:r>
      <w:r w:rsidR="00355310" w:rsidRPr="00F77DB9">
        <w:rPr>
          <w:rFonts w:ascii="Times New Roman" w:hAnsi="Times New Roman" w:cs="Times New Roman"/>
          <w:sz w:val="24"/>
          <w:szCs w:val="24"/>
        </w:rPr>
        <w:t>income</w:t>
      </w:r>
      <w:r w:rsidRPr="00F77DB9">
        <w:rPr>
          <w:rFonts w:ascii="Times New Roman" w:hAnsi="Times New Roman" w:cs="Times New Roman"/>
          <w:sz w:val="24"/>
          <w:szCs w:val="24"/>
        </w:rPr>
        <w:t xml:space="preserve"> </w:t>
      </w:r>
      <w:r w:rsidR="00355310" w:rsidRPr="00F77DB9">
        <w:rPr>
          <w:rFonts w:ascii="Times New Roman" w:hAnsi="Times New Roman" w:cs="Times New Roman"/>
          <w:sz w:val="24"/>
          <w:szCs w:val="24"/>
        </w:rPr>
        <w:t>associated</w:t>
      </w:r>
      <w:r w:rsidRPr="00F77DB9">
        <w:rPr>
          <w:rFonts w:ascii="Times New Roman" w:hAnsi="Times New Roman" w:cs="Times New Roman"/>
          <w:sz w:val="24"/>
          <w:szCs w:val="24"/>
        </w:rPr>
        <w:t xml:space="preserve"> the year 2012. The </w:t>
      </w:r>
      <w:r w:rsidR="00355310">
        <w:rPr>
          <w:rFonts w:ascii="Times New Roman" w:hAnsi="Times New Roman" w:cs="Times New Roman"/>
          <w:sz w:val="24"/>
          <w:szCs w:val="24"/>
        </w:rPr>
        <w:t xml:space="preserve">association </w:t>
      </w:r>
      <w:r w:rsidRPr="00F77DB9">
        <w:rPr>
          <w:rFonts w:ascii="Times New Roman" w:hAnsi="Times New Roman" w:cs="Times New Roman"/>
          <w:sz w:val="24"/>
          <w:szCs w:val="24"/>
        </w:rPr>
        <w:t xml:space="preserve">works and </w:t>
      </w:r>
      <w:r w:rsidR="00355310" w:rsidRPr="00F77DB9">
        <w:rPr>
          <w:rFonts w:ascii="Times New Roman" w:hAnsi="Times New Roman" w:cs="Times New Roman"/>
          <w:sz w:val="24"/>
          <w:szCs w:val="24"/>
        </w:rPr>
        <w:t>basics</w:t>
      </w:r>
      <w:r w:rsidRPr="00F77DB9">
        <w:rPr>
          <w:rFonts w:ascii="Times New Roman" w:hAnsi="Times New Roman" w:cs="Times New Roman"/>
          <w:sz w:val="24"/>
          <w:szCs w:val="24"/>
        </w:rPr>
        <w:t xml:space="preserve"> </w:t>
      </w:r>
      <w:r w:rsidR="00355310" w:rsidRPr="00F77DB9">
        <w:rPr>
          <w:rFonts w:ascii="Times New Roman" w:hAnsi="Times New Roman" w:cs="Times New Roman"/>
          <w:sz w:val="24"/>
          <w:szCs w:val="24"/>
        </w:rPr>
        <w:t>residences</w:t>
      </w:r>
      <w:r w:rsidRPr="00F77DB9">
        <w:rPr>
          <w:rFonts w:ascii="Times New Roman" w:hAnsi="Times New Roman" w:cs="Times New Roman"/>
          <w:sz w:val="24"/>
          <w:szCs w:val="24"/>
        </w:rPr>
        <w:t xml:space="preserve"> and licenses </w:t>
      </w:r>
      <w:r w:rsidR="00355310" w:rsidRPr="00F77DB9">
        <w:rPr>
          <w:rFonts w:ascii="Times New Roman" w:hAnsi="Times New Roman" w:cs="Times New Roman"/>
          <w:sz w:val="24"/>
          <w:szCs w:val="24"/>
        </w:rPr>
        <w:t>outflow</w:t>
      </w:r>
      <w:r w:rsidRPr="00F77DB9">
        <w:rPr>
          <w:rFonts w:ascii="Times New Roman" w:hAnsi="Times New Roman" w:cs="Times New Roman"/>
          <w:sz w:val="24"/>
          <w:szCs w:val="24"/>
        </w:rPr>
        <w:t xml:space="preserve"> </w:t>
      </w:r>
      <w:r w:rsidR="00355310" w:rsidRPr="00F77DB9">
        <w:rPr>
          <w:rFonts w:ascii="Times New Roman" w:hAnsi="Times New Roman" w:cs="Times New Roman"/>
          <w:sz w:val="24"/>
          <w:szCs w:val="24"/>
        </w:rPr>
        <w:t>heading</w:t>
      </w:r>
      <w:r w:rsidRPr="00F77DB9">
        <w:rPr>
          <w:rFonts w:ascii="Times New Roman" w:hAnsi="Times New Roman" w:cs="Times New Roman"/>
          <w:sz w:val="24"/>
          <w:szCs w:val="24"/>
        </w:rPr>
        <w:t xml:space="preserve"> resorts under 18 brands, including Marriott Hotels </w:t>
      </w:r>
      <w:r w:rsidRPr="00F77DB9">
        <w:rPr>
          <w:rFonts w:ascii="Times New Roman" w:hAnsi="Times New Roman" w:cs="Times New Roman"/>
          <w:sz w:val="24"/>
          <w:szCs w:val="24"/>
        </w:rPr>
        <w:lastRenderedPageBreak/>
        <w:t xml:space="preserve">and Resorts, The Ritz-Carlton, JW Marriott, Bulgari, EDITION, Renaissance, Gaylord Hotels, Autograph Collection, AC Hotels by Marriott, Courtyard, Fairfield Inn and Suites, SpringHill Suites, Residence Inn, TownePlace Suites, Marriott Executive Apartments, Marriott Vacation Club, Grand Residences by Marriott and The Ritz-Carlton Destination Club. </w:t>
      </w:r>
      <w:r w:rsidR="00355310" w:rsidRPr="00F77DB9">
        <w:rPr>
          <w:rFonts w:ascii="Times New Roman" w:hAnsi="Times New Roman" w:cs="Times New Roman"/>
          <w:sz w:val="24"/>
          <w:szCs w:val="24"/>
        </w:rPr>
        <w:t>In Attendance</w:t>
      </w:r>
      <w:r w:rsidRPr="00F77DB9">
        <w:rPr>
          <w:rFonts w:ascii="Times New Roman" w:hAnsi="Times New Roman" w:cs="Times New Roman"/>
          <w:sz w:val="24"/>
          <w:szCs w:val="24"/>
        </w:rPr>
        <w:t xml:space="preserve"> are around 325,000 specialists at </w:t>
      </w:r>
      <w:r w:rsidR="00355310" w:rsidRPr="00F77DB9">
        <w:rPr>
          <w:rFonts w:ascii="Times New Roman" w:hAnsi="Times New Roman" w:cs="Times New Roman"/>
          <w:sz w:val="24"/>
          <w:szCs w:val="24"/>
        </w:rPr>
        <w:t>control centre</w:t>
      </w:r>
      <w:r w:rsidRPr="00F77DB9">
        <w:rPr>
          <w:rFonts w:ascii="Times New Roman" w:hAnsi="Times New Roman" w:cs="Times New Roman"/>
          <w:sz w:val="24"/>
          <w:szCs w:val="24"/>
        </w:rPr>
        <w:t>, administered and expanded properties. Marriott is dependably seen as a top chief and for its dominating business undertakings, which it conducts subject to five core values: put people first, look for after enormity, handle change, act with uprightness, and serve our existence</w:t>
      </w:r>
      <w:r>
        <w:rPr>
          <w:rFonts w:ascii="Times New Roman" w:hAnsi="Times New Roman" w:cs="Times New Roman"/>
          <w:sz w:val="24"/>
          <w:szCs w:val="24"/>
        </w:rPr>
        <w:t>.</w:t>
      </w:r>
    </w:p>
    <w:p w14:paraId="4D3A2140" w14:textId="77777777" w:rsidR="00355310" w:rsidRDefault="00355310" w:rsidP="00355310">
      <w:pPr>
        <w:rPr>
          <w:rFonts w:ascii="Times New Roman" w:hAnsi="Times New Roman" w:cs="Times New Roman"/>
          <w:sz w:val="24"/>
          <w:szCs w:val="24"/>
        </w:rPr>
      </w:pPr>
      <w:r w:rsidRPr="00355310">
        <w:rPr>
          <w:rFonts w:ascii="Times New Roman" w:hAnsi="Times New Roman" w:cs="Times New Roman"/>
          <w:sz w:val="24"/>
          <w:szCs w:val="24"/>
        </w:rPr>
        <w:t xml:space="preserve">MICROS Systems, a key supplier of data improvement answers for the settlement and retail undertakings, is satisfied to report that Marriott International has extended its association with MICROS by picking the empowered MICROS OPERA Property Management System (PMS) as the property the board structure (PMS) to be utilized in all Marriott marks the world over. Under the new affiliation's understanding, Marriott will send MICROS energized OPERA PMS. </w:t>
      </w:r>
    </w:p>
    <w:p w14:paraId="019437BC" w14:textId="5BAAC683" w:rsidR="00355310" w:rsidRPr="00355310" w:rsidRDefault="00E37E79" w:rsidP="00E37E79">
      <w:pPr>
        <w:rPr>
          <w:rFonts w:ascii="Times New Roman" w:hAnsi="Times New Roman" w:cs="Times New Roman"/>
          <w:sz w:val="24"/>
          <w:szCs w:val="24"/>
        </w:rPr>
      </w:pPr>
      <w:r w:rsidRPr="00E37E79">
        <w:rPr>
          <w:rFonts w:ascii="Times New Roman" w:hAnsi="Times New Roman" w:cs="Times New Roman"/>
          <w:sz w:val="24"/>
          <w:szCs w:val="24"/>
        </w:rPr>
        <w:t>Abu-ramadan (2000) assessed the job of information systems frameworks in authoritative basic leadership at the University of Jordan.</w:t>
      </w:r>
      <w:r>
        <w:rPr>
          <w:rFonts w:ascii="Times New Roman" w:hAnsi="Times New Roman" w:cs="Times New Roman"/>
          <w:sz w:val="24"/>
          <w:szCs w:val="24"/>
        </w:rPr>
        <w:t xml:space="preserve"> </w:t>
      </w:r>
      <w:r w:rsidR="00355310" w:rsidRPr="00355310">
        <w:rPr>
          <w:rFonts w:ascii="Times New Roman" w:hAnsi="Times New Roman" w:cs="Times New Roman"/>
          <w:sz w:val="24"/>
          <w:szCs w:val="24"/>
        </w:rPr>
        <w:t xml:space="preserve">MICROS Systems gives undertaking applications to the </w:t>
      </w:r>
      <w:r w:rsidR="0077390F" w:rsidRPr="00355310">
        <w:rPr>
          <w:rFonts w:ascii="Times New Roman" w:hAnsi="Times New Roman" w:cs="Times New Roman"/>
          <w:sz w:val="24"/>
          <w:szCs w:val="24"/>
        </w:rPr>
        <w:t>neighbourliness</w:t>
      </w:r>
      <w:r w:rsidR="00355310" w:rsidRPr="00355310">
        <w:rPr>
          <w:rFonts w:ascii="Times New Roman" w:hAnsi="Times New Roman" w:cs="Times New Roman"/>
          <w:sz w:val="24"/>
          <w:szCs w:val="24"/>
        </w:rPr>
        <w:t xml:space="preserve"> and retail experiences far and wide. More than 370,000 MICROS frameworks are at present displayed in the table and snappy assistance bistros, lodgings, motels, club, loosening up and joy, and retail </w:t>
      </w:r>
      <w:r w:rsidR="0077390F" w:rsidRPr="00355310">
        <w:rPr>
          <w:rFonts w:ascii="Times New Roman" w:hAnsi="Times New Roman" w:cs="Times New Roman"/>
          <w:sz w:val="24"/>
          <w:szCs w:val="24"/>
        </w:rPr>
        <w:t>endeavours</w:t>
      </w:r>
      <w:r w:rsidR="00355310" w:rsidRPr="00355310">
        <w:rPr>
          <w:rFonts w:ascii="Times New Roman" w:hAnsi="Times New Roman" w:cs="Times New Roman"/>
          <w:sz w:val="24"/>
          <w:szCs w:val="24"/>
        </w:rPr>
        <w:t xml:space="preserve"> in excess of 180 nations, and on all the seven landscapes. In like manner, MICROS give the property the board structures, focal reservation and client data answer for in excess of 30,000 motels around the world, comparatively as the inspiration driving the offer, affliction repulsiveness, and cross-direct support for in excess of 150,000 retail locations worldwide and 17,000 Fuel and Convenience stores. MICROS stock is exchanged through NASDAQ under the image MCRS. </w:t>
      </w:r>
    </w:p>
    <w:p w14:paraId="31844022" w14:textId="3EF7BA01" w:rsidR="00355310" w:rsidRDefault="00355310" w:rsidP="00355310">
      <w:pPr>
        <w:rPr>
          <w:rFonts w:ascii="Times New Roman" w:hAnsi="Times New Roman" w:cs="Times New Roman"/>
          <w:sz w:val="24"/>
          <w:szCs w:val="24"/>
        </w:rPr>
      </w:pPr>
      <w:r w:rsidRPr="00355310">
        <w:rPr>
          <w:rFonts w:ascii="Times New Roman" w:hAnsi="Times New Roman" w:cs="Times New Roman"/>
          <w:sz w:val="24"/>
          <w:szCs w:val="24"/>
        </w:rPr>
        <w:t>MICROS OPERA PMS is a notable property the official's structure that is proposed to address the essentials of any size lodge and deal with each bit by bit advancement huge in a hotel activity. From managing reservations to directing bookkeeping and charging, OPERA offers an overview of capacities that can be expected to any motel's basics. With the pushed interface limits that are offered with MICROS OPERA, lodgings have an imperative reaction for increment profitability, drive courses of action, and buyer dedication, and lift benefits</w:t>
      </w:r>
    </w:p>
    <w:p w14:paraId="4AE671C9" w14:textId="77777777" w:rsidR="0077390F" w:rsidRDefault="0077390F" w:rsidP="0077390F">
      <w:pPr>
        <w:rPr>
          <w:rFonts w:ascii="Times New Roman" w:hAnsi="Times New Roman" w:cs="Times New Roman"/>
          <w:sz w:val="24"/>
          <w:szCs w:val="24"/>
        </w:rPr>
      </w:pPr>
      <w:r w:rsidRPr="0077390F">
        <w:rPr>
          <w:rFonts w:ascii="Times New Roman" w:hAnsi="Times New Roman" w:cs="Times New Roman"/>
          <w:sz w:val="24"/>
          <w:szCs w:val="24"/>
        </w:rPr>
        <w:t xml:space="preserve">Reasonable publicizing starts with a dash of strong data on your customers: the kind of data that gives you great bits of information into what they need and how to satisfy them better than the test. The most dependable wellspring of new customer bits of information is stunning showing information. Critical showing information may start from a blend of sources both inside and outside your collusion. Showing information is passed on by a wide degree of activities, including publicizing research. Impelling examination is a purposeful system for seeing publicizing openings and overseeing indicating issues, using customer encounters that leave the party and killing propelling information. The mechanics of indicating research must be controlled with the objective that publicists uncover the significant convictions to answer the to and </w:t>
      </w:r>
      <w:proofErr w:type="spellStart"/>
      <w:r w:rsidRPr="0077390F">
        <w:rPr>
          <w:rFonts w:ascii="Times New Roman" w:hAnsi="Times New Roman" w:cs="Times New Roman"/>
          <w:sz w:val="24"/>
          <w:szCs w:val="24"/>
        </w:rPr>
        <w:t>fro</w:t>
      </w:r>
      <w:proofErr w:type="spellEnd"/>
      <w:r w:rsidRPr="0077390F">
        <w:rPr>
          <w:rFonts w:ascii="Times New Roman" w:hAnsi="Times New Roman" w:cs="Times New Roman"/>
          <w:sz w:val="24"/>
          <w:szCs w:val="24"/>
        </w:rPr>
        <w:t xml:space="preserve"> development issue. Authority over this reality finding the procedure is the responsibility of the propelling investigation boss, who ought to definitively structure the assessment and cautiously manage its execution, to promise it yields the customer encounters the partnership needs. </w:t>
      </w:r>
    </w:p>
    <w:p w14:paraId="4115CBD1" w14:textId="5BE3BD6A" w:rsidR="0077390F" w:rsidRDefault="0077390F" w:rsidP="0077390F">
      <w:pPr>
        <w:rPr>
          <w:rFonts w:ascii="Times New Roman" w:hAnsi="Times New Roman" w:cs="Times New Roman"/>
          <w:sz w:val="24"/>
          <w:szCs w:val="24"/>
        </w:rPr>
      </w:pPr>
      <w:r w:rsidRPr="0077390F">
        <w:rPr>
          <w:rFonts w:ascii="Times New Roman" w:hAnsi="Times New Roman" w:cs="Times New Roman"/>
          <w:sz w:val="24"/>
          <w:szCs w:val="24"/>
        </w:rPr>
        <w:lastRenderedPageBreak/>
        <w:t>A driving information system is a mix of people, degrees of progress, and methods for organizing demonstrating information, controlling quantifiable minding works out, and using customer encounters to control publicizing decisions and coherently wide affiliation and hypothesis decisions.</w:t>
      </w:r>
    </w:p>
    <w:p w14:paraId="26C58A7C" w14:textId="77777777" w:rsidR="0077390F" w:rsidRDefault="0077390F" w:rsidP="00A961BB">
      <w:pPr>
        <w:pStyle w:val="Heading3"/>
      </w:pPr>
      <w:bookmarkStart w:id="2" w:name="_Toc27129723"/>
      <w:r>
        <w:t>Marketing Communication Mix</w:t>
      </w:r>
      <w:bookmarkEnd w:id="2"/>
    </w:p>
    <w:p w14:paraId="7C5CFB14" w14:textId="475B6582" w:rsidR="0077390F" w:rsidRPr="0077390F" w:rsidRDefault="0077390F" w:rsidP="0077390F">
      <w:pPr>
        <w:rPr>
          <w:rFonts w:ascii="Times New Roman" w:hAnsi="Times New Roman" w:cs="Times New Roman"/>
          <w:b/>
          <w:bCs/>
          <w:i/>
          <w:iCs/>
          <w:sz w:val="28"/>
          <w:szCs w:val="28"/>
        </w:rPr>
      </w:pPr>
      <w:r w:rsidRPr="0077390F">
        <w:rPr>
          <w:rFonts w:ascii="Times New Roman" w:hAnsi="Times New Roman" w:cs="Times New Roman"/>
          <w:sz w:val="24"/>
          <w:szCs w:val="24"/>
        </w:rPr>
        <w:t>In the time of mass correspondences and creating adaptable developments, an affiliation must frame an adequate mix of advancing exchanges, all together not to choke in a sea of information. This will be made in association with the extraordinary joint effort of articles and powers, influencing the board outside the association, an</w:t>
      </w:r>
      <w:r>
        <w:rPr>
          <w:rFonts w:ascii="Times New Roman" w:hAnsi="Times New Roman" w:cs="Times New Roman"/>
          <w:sz w:val="24"/>
          <w:szCs w:val="24"/>
        </w:rPr>
        <w:t xml:space="preserve">d </w:t>
      </w:r>
      <w:r w:rsidRPr="0077390F">
        <w:rPr>
          <w:rFonts w:ascii="Times New Roman" w:hAnsi="Times New Roman" w:cs="Times New Roman"/>
          <w:sz w:val="24"/>
          <w:szCs w:val="24"/>
        </w:rPr>
        <w:t>sponsors ability to develop and keep up productive organizations with target customers. Promoting correspondences of an affiliation is a complex of measures, systems, and strategies by which information about items, organizations or brand of the association lands at its customers. Philip</w:t>
      </w:r>
      <w:r>
        <w:rPr>
          <w:rFonts w:ascii="Times New Roman" w:hAnsi="Times New Roman" w:cs="Times New Roman"/>
          <w:sz w:val="24"/>
          <w:szCs w:val="24"/>
        </w:rPr>
        <w:t xml:space="preserve"> </w:t>
      </w:r>
      <w:r w:rsidRPr="0077390F">
        <w:rPr>
          <w:rFonts w:ascii="Times New Roman" w:hAnsi="Times New Roman" w:cs="Times New Roman"/>
          <w:sz w:val="24"/>
          <w:szCs w:val="24"/>
        </w:rPr>
        <w:t>Kotler and Kevin Lane Keller describe advancing exchanges as "the techniques by which firms attempt to light up, persuade and remind their</w:t>
      </w:r>
      <w:r>
        <w:rPr>
          <w:rFonts w:ascii="Times New Roman" w:hAnsi="Times New Roman" w:cs="Times New Roman"/>
          <w:sz w:val="24"/>
          <w:szCs w:val="24"/>
        </w:rPr>
        <w:t xml:space="preserve"> </w:t>
      </w:r>
      <w:r w:rsidRPr="0077390F">
        <w:rPr>
          <w:rFonts w:ascii="Times New Roman" w:hAnsi="Times New Roman" w:cs="Times New Roman"/>
          <w:sz w:val="24"/>
          <w:szCs w:val="24"/>
        </w:rPr>
        <w:t>customers - clearly and by suggestion - of things besides, the brands they sell." Marketing correspondences address the voice of the association and its brands, they are the techniques by which the association can develop trade and produce a relationship.</w:t>
      </w:r>
    </w:p>
    <w:p w14:paraId="5C5D5401" w14:textId="74F04862" w:rsidR="006C53D8" w:rsidRDefault="00577B70" w:rsidP="00A961BB">
      <w:pPr>
        <w:pStyle w:val="Heading4"/>
      </w:pPr>
      <w:r>
        <w:t>Conclusion</w:t>
      </w:r>
    </w:p>
    <w:p w14:paraId="0FCEF369" w14:textId="3CA05C98" w:rsidR="00577B70" w:rsidRDefault="00577B70" w:rsidP="00577B70">
      <w:pPr>
        <w:rPr>
          <w:rFonts w:ascii="Times New Roman" w:hAnsi="Times New Roman" w:cs="Times New Roman"/>
          <w:sz w:val="24"/>
          <w:szCs w:val="24"/>
        </w:rPr>
      </w:pPr>
      <w:r w:rsidRPr="00577B70">
        <w:rPr>
          <w:rFonts w:ascii="Times New Roman" w:hAnsi="Times New Roman" w:cs="Times New Roman"/>
          <w:sz w:val="24"/>
          <w:szCs w:val="24"/>
        </w:rPr>
        <w:t xml:space="preserve">Today numerous organizations never again consider promoting research as far as just a solitary venture. Through experienced directors have discovered that they need </w:t>
      </w:r>
      <w:r w:rsidRPr="00577B70">
        <w:rPr>
          <w:rFonts w:ascii="Times New Roman" w:hAnsi="Times New Roman" w:cs="Times New Roman"/>
          <w:sz w:val="24"/>
          <w:szCs w:val="24"/>
        </w:rPr>
        <w:t>sorts</w:t>
      </w:r>
      <w:r w:rsidRPr="00577B70">
        <w:rPr>
          <w:rFonts w:ascii="Times New Roman" w:hAnsi="Times New Roman" w:cs="Times New Roman"/>
          <w:sz w:val="24"/>
          <w:szCs w:val="24"/>
        </w:rPr>
        <w:t xml:space="preserve"> of data at ordinary interims of time as to manage repeating choices. As an outcome, they have thought that it was extremely useful to utilize a few consistently planned research extends that help or supplement each other in giving chiefs the proper data required for those common choices. At the point when an organization starts to normally plan the coordination of discoveries from a few research ventures intended to aid explicit repeating choice circumstances, the organization has started to build up an advertising data sys­tem-MIS for short.</w:t>
      </w:r>
      <w:r w:rsidR="00DB635C">
        <w:rPr>
          <w:rFonts w:ascii="Times New Roman" w:hAnsi="Times New Roman" w:cs="Times New Roman"/>
          <w:sz w:val="24"/>
          <w:szCs w:val="24"/>
        </w:rPr>
        <w:t xml:space="preserve"> </w:t>
      </w:r>
    </w:p>
    <w:p w14:paraId="5BCFE52A" w14:textId="3CBBE258" w:rsidR="009B6E4C" w:rsidRDefault="00BE3831" w:rsidP="00A961BB">
      <w:pPr>
        <w:pStyle w:val="Heading5"/>
      </w:pPr>
      <w:r>
        <w:t>References</w:t>
      </w:r>
    </w:p>
    <w:p w14:paraId="51976874" w14:textId="418E75F1" w:rsidR="00BE3831" w:rsidRDefault="00BE3831" w:rsidP="00BE3831">
      <w:pPr>
        <w:rPr>
          <w:rFonts w:ascii="Times New Roman" w:hAnsi="Times New Roman" w:cs="Times New Roman"/>
          <w:sz w:val="24"/>
          <w:szCs w:val="24"/>
        </w:rPr>
      </w:pPr>
      <w:r w:rsidRPr="00BE3831">
        <w:rPr>
          <w:rFonts w:ascii="Times New Roman" w:hAnsi="Times New Roman" w:cs="Times New Roman"/>
          <w:sz w:val="24"/>
          <w:szCs w:val="24"/>
        </w:rPr>
        <w:t>Abu-qahf A (2002). International marketing. Alexandria:</w:t>
      </w:r>
      <w:r>
        <w:rPr>
          <w:rFonts w:ascii="Times New Roman" w:hAnsi="Times New Roman" w:cs="Times New Roman"/>
          <w:sz w:val="24"/>
          <w:szCs w:val="24"/>
        </w:rPr>
        <w:t xml:space="preserve"> </w:t>
      </w:r>
      <w:r w:rsidRPr="00BE3831">
        <w:rPr>
          <w:rFonts w:ascii="Times New Roman" w:hAnsi="Times New Roman" w:cs="Times New Roman"/>
          <w:sz w:val="24"/>
          <w:szCs w:val="24"/>
        </w:rPr>
        <w:t>Alexadnira University Publishing.</w:t>
      </w:r>
    </w:p>
    <w:p w14:paraId="114F7D0A" w14:textId="552E0446" w:rsidR="00E37E79" w:rsidRDefault="00E37E79" w:rsidP="00BE3831">
      <w:pPr>
        <w:rPr>
          <w:rFonts w:ascii="Times New Roman" w:hAnsi="Times New Roman" w:cs="Times New Roman"/>
          <w:sz w:val="24"/>
          <w:szCs w:val="24"/>
        </w:rPr>
      </w:pPr>
      <w:r w:rsidRPr="00E37E79">
        <w:rPr>
          <w:rFonts w:ascii="Times New Roman" w:hAnsi="Times New Roman" w:cs="Times New Roman"/>
          <w:sz w:val="24"/>
          <w:szCs w:val="24"/>
        </w:rPr>
        <w:t>Abu-ramadan M (2000). Evaluating the role of administrative information systems in making administrative decisions in the University of Jordan. Unpublished master thesis, Al-Albiet university, Mafraq. Jordan</w:t>
      </w:r>
      <w:r>
        <w:rPr>
          <w:rFonts w:ascii="Times New Roman" w:hAnsi="Times New Roman" w:cs="Times New Roman"/>
          <w:sz w:val="24"/>
          <w:szCs w:val="24"/>
        </w:rPr>
        <w:t>.</w:t>
      </w:r>
      <w:r w:rsidR="001814B9">
        <w:rPr>
          <w:rFonts w:ascii="Times New Roman" w:hAnsi="Times New Roman" w:cs="Times New Roman"/>
          <w:sz w:val="24"/>
          <w:szCs w:val="24"/>
        </w:rPr>
        <w:t xml:space="preserve"> </w:t>
      </w:r>
    </w:p>
    <w:p w14:paraId="6166D3E2" w14:textId="757D1577" w:rsidR="001814B9" w:rsidRDefault="001814B9" w:rsidP="00BE3831">
      <w:pPr>
        <w:rPr>
          <w:rFonts w:ascii="Times New Roman" w:hAnsi="Times New Roman" w:cs="Times New Roman"/>
          <w:sz w:val="24"/>
          <w:szCs w:val="24"/>
        </w:rPr>
      </w:pPr>
      <w:r w:rsidRPr="001814B9">
        <w:rPr>
          <w:rFonts w:ascii="Times New Roman" w:hAnsi="Times New Roman" w:cs="Times New Roman"/>
          <w:sz w:val="24"/>
          <w:szCs w:val="24"/>
        </w:rPr>
        <w:t>Kotler F, Keller K (2006). Marketing Management. Northwestern University: Dartmouth College</w:t>
      </w:r>
    </w:p>
    <w:p w14:paraId="5AAD6EB7" w14:textId="64B65051" w:rsidR="001814B9" w:rsidRDefault="001814B9" w:rsidP="00BE3831">
      <w:pPr>
        <w:rPr>
          <w:rFonts w:ascii="Times New Roman" w:hAnsi="Times New Roman" w:cs="Times New Roman"/>
          <w:sz w:val="24"/>
          <w:szCs w:val="24"/>
        </w:rPr>
      </w:pPr>
      <w:r w:rsidRPr="001814B9">
        <w:rPr>
          <w:rFonts w:ascii="Times New Roman" w:hAnsi="Times New Roman" w:cs="Times New Roman"/>
          <w:sz w:val="24"/>
          <w:szCs w:val="24"/>
        </w:rPr>
        <w:t>West A, Hess R (2004). Geographic information systems as a marketing information system technology. College of Business Administration, MIS Department, University of Central Florida, 4000 Central Florida Boulevard, Orlando, FL. 2004.</w:t>
      </w:r>
    </w:p>
    <w:p w14:paraId="388F0F12" w14:textId="7CE517CF" w:rsidR="009B6E4C" w:rsidRDefault="00BE3831">
      <w:pPr>
        <w:rPr>
          <w:rFonts w:ascii="Times New Roman" w:hAnsi="Times New Roman" w:cs="Times New Roman"/>
          <w:sz w:val="24"/>
          <w:szCs w:val="24"/>
        </w:rPr>
      </w:pPr>
      <w:r w:rsidRPr="00BE3831">
        <w:rPr>
          <w:rFonts w:ascii="Times New Roman" w:hAnsi="Times New Roman" w:cs="Times New Roman"/>
          <w:sz w:val="24"/>
          <w:szCs w:val="24"/>
        </w:rPr>
        <w:t>Wöber K (2006). Improving the Efficiency of Marketing Information Access and Use by Tourism Organizations. Institute of Tourism and Leisure Studies, Vienna University of Economics and Business Administration, Austria.</w:t>
      </w:r>
      <w:r w:rsidR="001814B9">
        <w:rPr>
          <w:rFonts w:ascii="Times New Roman" w:hAnsi="Times New Roman" w:cs="Times New Roman"/>
          <w:sz w:val="24"/>
          <w:szCs w:val="24"/>
        </w:rPr>
        <w:t xml:space="preserve"> </w:t>
      </w:r>
    </w:p>
    <w:p w14:paraId="7BCF5A54" w14:textId="1DC94DB4" w:rsidR="001814B9" w:rsidRDefault="001814B9">
      <w:pPr>
        <w:rPr>
          <w:rFonts w:ascii="Times New Roman" w:hAnsi="Times New Roman" w:cs="Times New Roman"/>
          <w:sz w:val="24"/>
          <w:szCs w:val="24"/>
        </w:rPr>
      </w:pPr>
      <w:r w:rsidRPr="001814B9">
        <w:rPr>
          <w:rFonts w:ascii="Times New Roman" w:hAnsi="Times New Roman" w:cs="Times New Roman"/>
          <w:sz w:val="24"/>
          <w:szCs w:val="24"/>
        </w:rPr>
        <w:lastRenderedPageBreak/>
        <w:t>Wober K (2003). Information Supply in Tourism Management by Marketing Decision Support Systems. Institute of Tourism and Leisure Studies, Vienna University of Economics and Business Administration, Austria, 2003.</w:t>
      </w:r>
    </w:p>
    <w:p w14:paraId="4EB6A9E9" w14:textId="77777777" w:rsidR="001814B9" w:rsidRPr="001814B9" w:rsidRDefault="001814B9">
      <w:pPr>
        <w:rPr>
          <w:rFonts w:ascii="Times New Roman" w:hAnsi="Times New Roman" w:cs="Times New Roman"/>
          <w:b/>
          <w:bCs/>
          <w:sz w:val="24"/>
          <w:szCs w:val="24"/>
          <w:u w:val="single"/>
        </w:rPr>
      </w:pPr>
    </w:p>
    <w:p w14:paraId="6341F2B7" w14:textId="77777777" w:rsidR="009B6E4C" w:rsidRPr="00BE3831" w:rsidRDefault="009B6E4C">
      <w:pPr>
        <w:rPr>
          <w:rFonts w:ascii="Times New Roman" w:hAnsi="Times New Roman" w:cs="Times New Roman"/>
          <w:sz w:val="24"/>
          <w:szCs w:val="24"/>
        </w:rPr>
      </w:pPr>
    </w:p>
    <w:sectPr w:rsidR="009B6E4C" w:rsidRPr="00BE383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41D8A" w14:textId="77777777" w:rsidR="00520224" w:rsidRDefault="00520224" w:rsidP="00C14E6D">
      <w:pPr>
        <w:spacing w:after="0" w:line="240" w:lineRule="auto"/>
      </w:pPr>
      <w:r>
        <w:separator/>
      </w:r>
    </w:p>
  </w:endnote>
  <w:endnote w:type="continuationSeparator" w:id="0">
    <w:p w14:paraId="41907094" w14:textId="77777777" w:rsidR="00520224" w:rsidRDefault="00520224" w:rsidP="00C14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E26B4" w14:textId="77777777" w:rsidR="00C14E6D" w:rsidRDefault="00C14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44A51" w14:textId="77777777" w:rsidR="00C14E6D" w:rsidRDefault="00C14E6D">
    <w:pPr>
      <w:pStyle w:val="Footer"/>
    </w:pPr>
    <w:bookmarkStart w:id="3" w:name="_GoBack"/>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C5ED2" w14:textId="77777777" w:rsidR="00C14E6D" w:rsidRDefault="00C14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5764D" w14:textId="77777777" w:rsidR="00520224" w:rsidRDefault="00520224" w:rsidP="00C14E6D">
      <w:pPr>
        <w:spacing w:after="0" w:line="240" w:lineRule="auto"/>
      </w:pPr>
      <w:r>
        <w:separator/>
      </w:r>
    </w:p>
  </w:footnote>
  <w:footnote w:type="continuationSeparator" w:id="0">
    <w:p w14:paraId="4D6D607B" w14:textId="77777777" w:rsidR="00520224" w:rsidRDefault="00520224" w:rsidP="00C14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F09E9" w14:textId="77777777" w:rsidR="00C14E6D" w:rsidRDefault="00C14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DF78B" w14:textId="77777777" w:rsidR="00C14E6D" w:rsidRDefault="00C14E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AC0FB" w14:textId="77777777" w:rsidR="00C14E6D" w:rsidRDefault="00C14E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683"/>
    <w:rsid w:val="001814B9"/>
    <w:rsid w:val="0026574F"/>
    <w:rsid w:val="00355310"/>
    <w:rsid w:val="00443B34"/>
    <w:rsid w:val="00444683"/>
    <w:rsid w:val="00520224"/>
    <w:rsid w:val="00577B70"/>
    <w:rsid w:val="006C53D8"/>
    <w:rsid w:val="0077390F"/>
    <w:rsid w:val="00910B1E"/>
    <w:rsid w:val="00934C57"/>
    <w:rsid w:val="009B6E4C"/>
    <w:rsid w:val="00A51C98"/>
    <w:rsid w:val="00A619E9"/>
    <w:rsid w:val="00A700C6"/>
    <w:rsid w:val="00A961BB"/>
    <w:rsid w:val="00BE3831"/>
    <w:rsid w:val="00C14E6D"/>
    <w:rsid w:val="00C3324F"/>
    <w:rsid w:val="00DB635C"/>
    <w:rsid w:val="00E06A16"/>
    <w:rsid w:val="00E37E79"/>
    <w:rsid w:val="00F77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A688"/>
  <w15:chartTrackingRefBased/>
  <w15:docId w15:val="{4A94A40E-6345-4ECE-B520-7090AB49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E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61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61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61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9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683"/>
    <w:rPr>
      <w:color w:val="0563C1" w:themeColor="hyperlink"/>
      <w:u w:val="single"/>
    </w:rPr>
  </w:style>
  <w:style w:type="character" w:styleId="UnresolvedMention">
    <w:name w:val="Unresolved Mention"/>
    <w:basedOn w:val="DefaultParagraphFont"/>
    <w:uiPriority w:val="99"/>
    <w:semiHidden/>
    <w:unhideWhenUsed/>
    <w:rsid w:val="00444683"/>
    <w:rPr>
      <w:color w:val="605E5C"/>
      <w:shd w:val="clear" w:color="auto" w:fill="E1DFDD"/>
    </w:rPr>
  </w:style>
  <w:style w:type="table" w:styleId="TableGrid">
    <w:name w:val="Table Grid"/>
    <w:basedOn w:val="TableNormal"/>
    <w:uiPriority w:val="39"/>
    <w:rsid w:val="009B6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6E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6E4C"/>
    <w:pPr>
      <w:outlineLvl w:val="9"/>
    </w:pPr>
    <w:rPr>
      <w:lang w:val="en-US"/>
    </w:rPr>
  </w:style>
  <w:style w:type="character" w:customStyle="1" w:styleId="Heading2Char">
    <w:name w:val="Heading 2 Char"/>
    <w:basedOn w:val="DefaultParagraphFont"/>
    <w:link w:val="Heading2"/>
    <w:uiPriority w:val="9"/>
    <w:rsid w:val="00A961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61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61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961BB"/>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A961BB"/>
    <w:pPr>
      <w:spacing w:after="100"/>
    </w:pPr>
  </w:style>
  <w:style w:type="paragraph" w:styleId="TOC2">
    <w:name w:val="toc 2"/>
    <w:basedOn w:val="Normal"/>
    <w:next w:val="Normal"/>
    <w:autoRedefine/>
    <w:uiPriority w:val="39"/>
    <w:unhideWhenUsed/>
    <w:rsid w:val="00A961BB"/>
    <w:pPr>
      <w:spacing w:after="100"/>
      <w:ind w:left="220"/>
    </w:pPr>
  </w:style>
  <w:style w:type="paragraph" w:styleId="TOC3">
    <w:name w:val="toc 3"/>
    <w:basedOn w:val="Normal"/>
    <w:next w:val="Normal"/>
    <w:autoRedefine/>
    <w:uiPriority w:val="39"/>
    <w:unhideWhenUsed/>
    <w:rsid w:val="00A961BB"/>
    <w:pPr>
      <w:spacing w:after="100"/>
      <w:ind w:left="440"/>
    </w:pPr>
  </w:style>
  <w:style w:type="paragraph" w:styleId="Header">
    <w:name w:val="header"/>
    <w:basedOn w:val="Normal"/>
    <w:link w:val="HeaderChar"/>
    <w:uiPriority w:val="99"/>
    <w:unhideWhenUsed/>
    <w:rsid w:val="00C14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E6D"/>
  </w:style>
  <w:style w:type="paragraph" w:styleId="Footer">
    <w:name w:val="footer"/>
    <w:basedOn w:val="Normal"/>
    <w:link w:val="FooterChar"/>
    <w:uiPriority w:val="99"/>
    <w:unhideWhenUsed/>
    <w:rsid w:val="00C14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6278</TotalTime>
  <Pages>5</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Soulintzis (1908247)</dc:creator>
  <cp:keywords/>
  <dc:description/>
  <cp:lastModifiedBy>Konstantinos Soulintzis (1908247)</cp:lastModifiedBy>
  <cp:revision>6</cp:revision>
  <dcterms:created xsi:type="dcterms:W3CDTF">2019-12-07T13:54:00Z</dcterms:created>
  <dcterms:modified xsi:type="dcterms:W3CDTF">2019-12-13T12:21:00Z</dcterms:modified>
</cp:coreProperties>
</file>