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3AB28" w14:textId="45B2FABB" w:rsidR="00DB4260" w:rsidRPr="00E422DA" w:rsidRDefault="00DB4260" w:rsidP="00813987">
      <w:pPr>
        <w:jc w:val="center"/>
        <w:rPr>
          <w:rFonts w:ascii="Titillium Web" w:hAnsi="Titillium Web"/>
          <w:sz w:val="28"/>
          <w:szCs w:val="28"/>
        </w:rPr>
      </w:pPr>
    </w:p>
    <w:p w14:paraId="4E73A290" w14:textId="77777777" w:rsidR="00B20AE2" w:rsidRPr="00B20AE2" w:rsidRDefault="00B20AE2" w:rsidP="00B20AE2">
      <w:pPr>
        <w:spacing w:after="0" w:line="240" w:lineRule="auto"/>
        <w:jc w:val="center"/>
        <w:textAlignment w:val="baseline"/>
        <w:rPr>
          <w:rFonts w:ascii="Times New Roman" w:eastAsia="Times New Roman" w:hAnsi="Times New Roman" w:cs="Times New Roman"/>
          <w:sz w:val="24"/>
          <w:szCs w:val="24"/>
          <w:lang w:eastAsia="en-GB"/>
        </w:rPr>
      </w:pPr>
      <w:r w:rsidRPr="00B20AE2">
        <w:rPr>
          <w:rFonts w:ascii="Calibri" w:eastAsia="Times New Roman" w:hAnsi="Calibri" w:cs="Calibri"/>
          <w:sz w:val="52"/>
          <w:szCs w:val="52"/>
          <w:lang w:eastAsia="en-GB"/>
        </w:rPr>
        <w:t>University of Wales Trinity Saint David </w:t>
      </w:r>
    </w:p>
    <w:p w14:paraId="45305710" w14:textId="0BF1DE0F" w:rsidR="00B20AE2" w:rsidRPr="00B20AE2" w:rsidRDefault="004B0404" w:rsidP="00B20AE2">
      <w:pPr>
        <w:spacing w:after="0" w:line="240" w:lineRule="auto"/>
        <w:jc w:val="center"/>
        <w:textAlignment w:val="baseline"/>
        <w:rPr>
          <w:rFonts w:ascii="Times New Roman" w:eastAsia="Times New Roman" w:hAnsi="Times New Roman" w:cs="Times New Roman"/>
          <w:sz w:val="24"/>
          <w:szCs w:val="24"/>
          <w:lang w:eastAsia="en-GB"/>
        </w:rPr>
      </w:pPr>
      <w:r>
        <w:rPr>
          <w:rFonts w:ascii="Calibri" w:eastAsia="Times New Roman" w:hAnsi="Calibri" w:cs="Calibri"/>
          <w:sz w:val="28"/>
          <w:szCs w:val="28"/>
          <w:lang w:eastAsia="en-GB"/>
        </w:rPr>
        <w:t>School of Engineering</w:t>
      </w:r>
    </w:p>
    <w:p w14:paraId="7E49BF7B" w14:textId="690CFAE2" w:rsidR="00813987" w:rsidRPr="00E422DA" w:rsidRDefault="00B20AE2" w:rsidP="00B20AE2">
      <w:pPr>
        <w:jc w:val="center"/>
        <w:rPr>
          <w:rFonts w:ascii="Titillium Web" w:hAnsi="Titillium Web"/>
          <w:sz w:val="28"/>
          <w:szCs w:val="28"/>
        </w:rPr>
      </w:pPr>
      <w:r w:rsidRPr="00B20AE2">
        <w:rPr>
          <w:rFonts w:ascii="Titillium Web" w:hAnsi="Titillium Web"/>
          <w:noProof/>
          <w:sz w:val="28"/>
          <w:szCs w:val="28"/>
        </w:rPr>
        <w:drawing>
          <wp:inline distT="0" distB="0" distL="0" distR="0" wp14:anchorId="20B4AD93" wp14:editId="7CDDEE54">
            <wp:extent cx="2743200" cy="13716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r w:rsidRPr="00B20AE2">
        <w:rPr>
          <w:rFonts w:ascii="Calibri" w:eastAsia="Times New Roman" w:hAnsi="Calibri" w:cs="Calibri"/>
          <w:color w:val="000000"/>
          <w:shd w:val="clear" w:color="auto" w:fill="FFFFFF"/>
          <w:lang w:eastAsia="en-GB"/>
        </w:rPr>
        <w:br/>
      </w:r>
    </w:p>
    <w:p w14:paraId="52319C92" w14:textId="77777777" w:rsidR="00F900F8" w:rsidRDefault="00F900F8" w:rsidP="00F900F8">
      <w:pPr>
        <w:jc w:val="center"/>
        <w:rPr>
          <w:rFonts w:ascii="Titillium Web" w:hAnsi="Titillium Web"/>
          <w:sz w:val="36"/>
          <w:szCs w:val="36"/>
        </w:rPr>
      </w:pPr>
    </w:p>
    <w:p w14:paraId="3B000167" w14:textId="16EE61FB" w:rsidR="00813987" w:rsidRPr="00F900F8" w:rsidRDefault="00F900F8" w:rsidP="00F900F8">
      <w:pPr>
        <w:jc w:val="center"/>
        <w:rPr>
          <w:rFonts w:ascii="Titillium Web" w:hAnsi="Titillium Web"/>
          <w:sz w:val="36"/>
          <w:szCs w:val="36"/>
        </w:rPr>
      </w:pPr>
      <w:r w:rsidRPr="00E422DA">
        <w:rPr>
          <w:rFonts w:ascii="Titillium Web" w:hAnsi="Titillium Web"/>
          <w:sz w:val="36"/>
          <w:szCs w:val="36"/>
        </w:rPr>
        <w:t>Technical Report Writing</w:t>
      </w:r>
    </w:p>
    <w:p w14:paraId="12A2CD1F" w14:textId="77777777" w:rsidR="00063199" w:rsidRPr="00E422DA" w:rsidRDefault="00063199" w:rsidP="00063199">
      <w:pPr>
        <w:jc w:val="center"/>
        <w:rPr>
          <w:rFonts w:ascii="Titillium Web" w:hAnsi="Titillium Web"/>
          <w:sz w:val="36"/>
          <w:szCs w:val="36"/>
        </w:rPr>
      </w:pPr>
      <w:r w:rsidRPr="00E422DA">
        <w:rPr>
          <w:rFonts w:ascii="Titillium Web" w:hAnsi="Titillium Web"/>
          <w:sz w:val="36"/>
          <w:szCs w:val="36"/>
        </w:rPr>
        <w:t>Academic Skills</w:t>
      </w:r>
    </w:p>
    <w:p w14:paraId="40671E15" w14:textId="77777777" w:rsidR="00063199" w:rsidRPr="00E422DA" w:rsidRDefault="00063199" w:rsidP="00063199">
      <w:pPr>
        <w:jc w:val="center"/>
        <w:rPr>
          <w:rFonts w:ascii="Titillium Web" w:hAnsi="Titillium Web"/>
          <w:sz w:val="36"/>
          <w:szCs w:val="36"/>
        </w:rPr>
      </w:pPr>
      <w:r w:rsidRPr="00E422DA">
        <w:rPr>
          <w:rFonts w:ascii="Titillium Web" w:hAnsi="Titillium Web"/>
          <w:sz w:val="36"/>
          <w:szCs w:val="36"/>
        </w:rPr>
        <w:t>ACHA4005</w:t>
      </w:r>
    </w:p>
    <w:p w14:paraId="1116F4B9" w14:textId="38B71867" w:rsidR="00813987" w:rsidRPr="00E422DA" w:rsidRDefault="00813987" w:rsidP="00813987">
      <w:pPr>
        <w:jc w:val="center"/>
        <w:rPr>
          <w:rFonts w:ascii="Titillium Web" w:hAnsi="Titillium Web"/>
          <w:sz w:val="36"/>
          <w:szCs w:val="36"/>
        </w:rPr>
      </w:pPr>
    </w:p>
    <w:p w14:paraId="632FEDEC" w14:textId="40C77404" w:rsidR="00813987" w:rsidRPr="00E422DA" w:rsidRDefault="00813987" w:rsidP="00813987">
      <w:pPr>
        <w:jc w:val="center"/>
        <w:rPr>
          <w:rFonts w:ascii="Titillium Web" w:hAnsi="Titillium Web"/>
          <w:sz w:val="36"/>
          <w:szCs w:val="36"/>
        </w:rPr>
      </w:pPr>
    </w:p>
    <w:p w14:paraId="3EBA8BE7" w14:textId="23B11856" w:rsidR="00813987" w:rsidRPr="00E422DA" w:rsidRDefault="00F900F8" w:rsidP="00813987">
      <w:pPr>
        <w:jc w:val="center"/>
        <w:rPr>
          <w:rFonts w:ascii="Titillium Web" w:hAnsi="Titillium Web"/>
          <w:sz w:val="36"/>
          <w:szCs w:val="36"/>
        </w:rPr>
      </w:pPr>
      <w:r>
        <w:rPr>
          <w:rFonts w:ascii="Titillium Web" w:hAnsi="Titillium Web"/>
          <w:sz w:val="36"/>
          <w:szCs w:val="36"/>
        </w:rPr>
        <w:t>Motorsport Engineering</w:t>
      </w:r>
    </w:p>
    <w:p w14:paraId="6100D15E" w14:textId="77777777" w:rsidR="00063199" w:rsidRPr="00E422DA" w:rsidRDefault="00063199" w:rsidP="00063199">
      <w:pPr>
        <w:jc w:val="center"/>
        <w:rPr>
          <w:rFonts w:ascii="Titillium Web" w:hAnsi="Titillium Web"/>
          <w:sz w:val="36"/>
          <w:szCs w:val="36"/>
        </w:rPr>
      </w:pPr>
      <w:r w:rsidRPr="00E422DA">
        <w:rPr>
          <w:rFonts w:ascii="Titillium Web" w:hAnsi="Titillium Web"/>
          <w:sz w:val="36"/>
          <w:szCs w:val="36"/>
        </w:rPr>
        <w:t>Catriona Burn</w:t>
      </w:r>
    </w:p>
    <w:p w14:paraId="3BF5AFF4" w14:textId="4723579F" w:rsidR="003F4832" w:rsidRDefault="003F4832" w:rsidP="00813987">
      <w:pPr>
        <w:jc w:val="center"/>
        <w:rPr>
          <w:rFonts w:ascii="Titillium Web" w:hAnsi="Titillium Web"/>
          <w:sz w:val="36"/>
          <w:szCs w:val="36"/>
        </w:rPr>
      </w:pPr>
      <w:r>
        <w:rPr>
          <w:rFonts w:ascii="Titillium Web" w:hAnsi="Titillium Web"/>
          <w:sz w:val="36"/>
          <w:szCs w:val="36"/>
        </w:rPr>
        <w:t>November 2022</w:t>
      </w:r>
    </w:p>
    <w:p w14:paraId="5705B337" w14:textId="77777777" w:rsidR="00063199" w:rsidRPr="00E422DA" w:rsidRDefault="00063199" w:rsidP="00063199">
      <w:pPr>
        <w:jc w:val="center"/>
        <w:rPr>
          <w:rFonts w:ascii="Titillium Web" w:hAnsi="Titillium Web"/>
          <w:sz w:val="36"/>
          <w:szCs w:val="36"/>
        </w:rPr>
      </w:pPr>
      <w:r w:rsidRPr="00E422DA">
        <w:rPr>
          <w:rFonts w:ascii="Titillium Web" w:hAnsi="Titillium Web"/>
          <w:sz w:val="36"/>
          <w:szCs w:val="36"/>
        </w:rPr>
        <w:t>2203239</w:t>
      </w:r>
    </w:p>
    <w:p w14:paraId="5D5E577F" w14:textId="074F8C44" w:rsidR="00813987" w:rsidRPr="00E422DA" w:rsidRDefault="00813987" w:rsidP="00813987">
      <w:pPr>
        <w:jc w:val="center"/>
        <w:rPr>
          <w:rFonts w:ascii="Titillium Web" w:hAnsi="Titillium Web"/>
          <w:sz w:val="36"/>
          <w:szCs w:val="36"/>
        </w:rPr>
      </w:pPr>
    </w:p>
    <w:p w14:paraId="006DCCE8" w14:textId="77777777" w:rsidR="00FE3F8D" w:rsidRPr="00E422DA" w:rsidRDefault="00FE3F8D" w:rsidP="00981C9A">
      <w:pPr>
        <w:rPr>
          <w:rFonts w:ascii="Titillium Web" w:hAnsi="Titillium Web"/>
          <w:sz w:val="36"/>
          <w:szCs w:val="36"/>
        </w:rPr>
      </w:pPr>
    </w:p>
    <w:p w14:paraId="1AAF8085" w14:textId="525FA41E" w:rsidR="00813987" w:rsidRPr="00E813CB" w:rsidRDefault="00813987" w:rsidP="00813987">
      <w:pPr>
        <w:rPr>
          <w:rFonts w:ascii="Titillium Web" w:hAnsi="Titillium Web"/>
          <w:b/>
          <w:bCs/>
          <w:sz w:val="40"/>
          <w:szCs w:val="40"/>
          <w:u w:val="single"/>
        </w:rPr>
      </w:pPr>
      <w:r w:rsidRPr="00E813CB">
        <w:rPr>
          <w:rFonts w:ascii="Titillium Web" w:hAnsi="Titillium Web"/>
          <w:b/>
          <w:bCs/>
          <w:sz w:val="44"/>
          <w:szCs w:val="44"/>
          <w:u w:val="single"/>
        </w:rPr>
        <w:lastRenderedPageBreak/>
        <w:t>Contents</w:t>
      </w:r>
    </w:p>
    <w:p w14:paraId="62F9A5C4" w14:textId="01F898F4" w:rsidR="00D96101" w:rsidRPr="00E813CB" w:rsidRDefault="00330686" w:rsidP="00D96101">
      <w:pPr>
        <w:pStyle w:val="ListParagraph"/>
        <w:numPr>
          <w:ilvl w:val="0"/>
          <w:numId w:val="2"/>
        </w:numPr>
        <w:rPr>
          <w:rFonts w:ascii="Titillium Web" w:hAnsi="Titillium Web"/>
          <w:b/>
          <w:bCs/>
          <w:sz w:val="28"/>
          <w:szCs w:val="28"/>
        </w:rPr>
      </w:pPr>
      <w:r w:rsidRPr="00E813CB">
        <w:rPr>
          <w:rFonts w:ascii="Titillium Web" w:hAnsi="Titillium Web"/>
          <w:b/>
          <w:bCs/>
          <w:sz w:val="28"/>
          <w:szCs w:val="28"/>
        </w:rPr>
        <w:t>Introduction</w:t>
      </w:r>
    </w:p>
    <w:p w14:paraId="16C201CC" w14:textId="56A902C7" w:rsidR="00981C9A" w:rsidRPr="00E813CB" w:rsidRDefault="00D96101" w:rsidP="00981C9A">
      <w:pPr>
        <w:pStyle w:val="ListParagraph"/>
        <w:numPr>
          <w:ilvl w:val="0"/>
          <w:numId w:val="2"/>
        </w:numPr>
        <w:rPr>
          <w:rFonts w:ascii="Titillium Web" w:hAnsi="Titillium Web"/>
          <w:b/>
          <w:bCs/>
          <w:sz w:val="28"/>
          <w:szCs w:val="28"/>
        </w:rPr>
      </w:pPr>
      <w:r w:rsidRPr="00E813CB">
        <w:rPr>
          <w:rFonts w:ascii="Titillium Web" w:hAnsi="Titillium Web"/>
          <w:b/>
          <w:bCs/>
          <w:sz w:val="28"/>
          <w:szCs w:val="28"/>
        </w:rPr>
        <w:t>Background</w:t>
      </w:r>
    </w:p>
    <w:p w14:paraId="1FFEC43D" w14:textId="294D2AD1" w:rsidR="00981C9A" w:rsidRDefault="00285B38" w:rsidP="00981C9A">
      <w:pPr>
        <w:pStyle w:val="ListParagraph"/>
        <w:numPr>
          <w:ilvl w:val="0"/>
          <w:numId w:val="2"/>
        </w:numPr>
        <w:rPr>
          <w:rFonts w:ascii="Titillium Web" w:hAnsi="Titillium Web"/>
          <w:b/>
          <w:bCs/>
          <w:sz w:val="28"/>
          <w:szCs w:val="28"/>
        </w:rPr>
      </w:pPr>
      <w:r w:rsidRPr="00E813CB">
        <w:rPr>
          <w:rFonts w:ascii="Titillium Web" w:hAnsi="Titillium Web"/>
          <w:b/>
          <w:bCs/>
          <w:sz w:val="28"/>
          <w:szCs w:val="28"/>
        </w:rPr>
        <w:t>Downforce</w:t>
      </w:r>
      <w:r w:rsidR="00350D8E">
        <w:rPr>
          <w:rFonts w:ascii="Titillium Web" w:hAnsi="Titillium Web"/>
          <w:b/>
          <w:bCs/>
          <w:sz w:val="28"/>
          <w:szCs w:val="28"/>
        </w:rPr>
        <w:t xml:space="preserve"> and B</w:t>
      </w:r>
      <w:r w:rsidRPr="00E813CB">
        <w:rPr>
          <w:rFonts w:ascii="Titillium Web" w:hAnsi="Titillium Web"/>
          <w:b/>
          <w:bCs/>
          <w:sz w:val="28"/>
          <w:szCs w:val="28"/>
        </w:rPr>
        <w:t xml:space="preserve">odywork </w:t>
      </w:r>
    </w:p>
    <w:p w14:paraId="0FC9174D" w14:textId="0329033B" w:rsidR="0056646E" w:rsidRPr="00E813CB" w:rsidRDefault="0056646E" w:rsidP="0056646E">
      <w:pPr>
        <w:pStyle w:val="ListParagraph"/>
        <w:numPr>
          <w:ilvl w:val="2"/>
          <w:numId w:val="2"/>
        </w:numPr>
        <w:rPr>
          <w:rFonts w:ascii="Titillium Web" w:hAnsi="Titillium Web"/>
          <w:b/>
          <w:bCs/>
          <w:sz w:val="28"/>
          <w:szCs w:val="28"/>
        </w:rPr>
      </w:pPr>
      <w:r>
        <w:rPr>
          <w:rFonts w:ascii="Titillium Web" w:hAnsi="Titillium Web"/>
          <w:b/>
          <w:bCs/>
          <w:sz w:val="28"/>
          <w:szCs w:val="28"/>
        </w:rPr>
        <w:t>Figure 1</w:t>
      </w:r>
    </w:p>
    <w:p w14:paraId="1B57F6F1" w14:textId="72F06299" w:rsidR="00AA641F" w:rsidRPr="00E813CB" w:rsidRDefault="00A60FE1" w:rsidP="00AA641F">
      <w:pPr>
        <w:pStyle w:val="ListParagraph"/>
        <w:numPr>
          <w:ilvl w:val="0"/>
          <w:numId w:val="2"/>
        </w:numPr>
        <w:rPr>
          <w:rFonts w:ascii="Titillium Web" w:hAnsi="Titillium Web"/>
          <w:b/>
          <w:bCs/>
          <w:sz w:val="28"/>
          <w:szCs w:val="28"/>
        </w:rPr>
      </w:pPr>
      <w:r w:rsidRPr="00E813CB">
        <w:rPr>
          <w:rFonts w:ascii="Titillium Web" w:hAnsi="Titillium Web"/>
          <w:b/>
          <w:bCs/>
          <w:sz w:val="28"/>
          <w:szCs w:val="28"/>
        </w:rPr>
        <w:t>W</w:t>
      </w:r>
      <w:r w:rsidR="00A1328D" w:rsidRPr="00E813CB">
        <w:rPr>
          <w:rFonts w:ascii="Titillium Web" w:hAnsi="Titillium Web"/>
          <w:b/>
          <w:bCs/>
          <w:sz w:val="28"/>
          <w:szCs w:val="28"/>
        </w:rPr>
        <w:t>in</w:t>
      </w:r>
      <w:r w:rsidR="00AA641F" w:rsidRPr="00E813CB">
        <w:rPr>
          <w:rFonts w:ascii="Titillium Web" w:hAnsi="Titillium Web"/>
          <w:b/>
          <w:bCs/>
          <w:sz w:val="28"/>
          <w:szCs w:val="28"/>
        </w:rPr>
        <w:t>g</w:t>
      </w:r>
    </w:p>
    <w:p w14:paraId="1E0D6358" w14:textId="24AC0642" w:rsidR="00AA641F" w:rsidRDefault="00AA641F" w:rsidP="00AA641F">
      <w:pPr>
        <w:pStyle w:val="ListParagraph"/>
        <w:numPr>
          <w:ilvl w:val="1"/>
          <w:numId w:val="2"/>
        </w:numPr>
        <w:rPr>
          <w:rFonts w:ascii="Titillium Web" w:hAnsi="Titillium Web"/>
          <w:b/>
          <w:bCs/>
          <w:sz w:val="28"/>
          <w:szCs w:val="28"/>
        </w:rPr>
      </w:pPr>
      <w:r w:rsidRPr="00E813CB">
        <w:rPr>
          <w:rFonts w:ascii="Titillium Web" w:hAnsi="Titillium Web"/>
          <w:b/>
          <w:bCs/>
          <w:sz w:val="28"/>
          <w:szCs w:val="28"/>
        </w:rPr>
        <w:t>Front</w:t>
      </w:r>
    </w:p>
    <w:p w14:paraId="2AA2A08B" w14:textId="59F358DC" w:rsidR="00C763AD" w:rsidRPr="00E813CB" w:rsidRDefault="00C763AD" w:rsidP="00C763AD">
      <w:pPr>
        <w:pStyle w:val="ListParagraph"/>
        <w:numPr>
          <w:ilvl w:val="2"/>
          <w:numId w:val="2"/>
        </w:numPr>
        <w:rPr>
          <w:rFonts w:ascii="Titillium Web" w:hAnsi="Titillium Web"/>
          <w:b/>
          <w:bCs/>
          <w:sz w:val="28"/>
          <w:szCs w:val="28"/>
        </w:rPr>
      </w:pPr>
      <w:r>
        <w:rPr>
          <w:rFonts w:ascii="Titillium Web" w:hAnsi="Titillium Web"/>
          <w:b/>
          <w:bCs/>
          <w:sz w:val="28"/>
          <w:szCs w:val="28"/>
        </w:rPr>
        <w:t>Figure</w:t>
      </w:r>
      <w:r w:rsidR="0056646E">
        <w:rPr>
          <w:rFonts w:ascii="Titillium Web" w:hAnsi="Titillium Web"/>
          <w:b/>
          <w:bCs/>
          <w:sz w:val="28"/>
          <w:szCs w:val="28"/>
        </w:rPr>
        <w:t xml:space="preserve"> 2</w:t>
      </w:r>
    </w:p>
    <w:p w14:paraId="2CB98BAB" w14:textId="1290894B" w:rsidR="00AA641F" w:rsidRDefault="00AA641F" w:rsidP="00AA641F">
      <w:pPr>
        <w:pStyle w:val="ListParagraph"/>
        <w:numPr>
          <w:ilvl w:val="1"/>
          <w:numId w:val="2"/>
        </w:numPr>
        <w:rPr>
          <w:rFonts w:ascii="Titillium Web" w:hAnsi="Titillium Web"/>
          <w:b/>
          <w:bCs/>
          <w:sz w:val="28"/>
          <w:szCs w:val="28"/>
        </w:rPr>
      </w:pPr>
      <w:r w:rsidRPr="00E813CB">
        <w:rPr>
          <w:rFonts w:ascii="Titillium Web" w:hAnsi="Titillium Web"/>
          <w:b/>
          <w:bCs/>
          <w:sz w:val="28"/>
          <w:szCs w:val="28"/>
        </w:rPr>
        <w:t>Rear</w:t>
      </w:r>
    </w:p>
    <w:p w14:paraId="46646B5F" w14:textId="7492D8B5" w:rsidR="00205265" w:rsidRPr="00E813CB" w:rsidRDefault="00205265" w:rsidP="00205265">
      <w:pPr>
        <w:pStyle w:val="ListParagraph"/>
        <w:numPr>
          <w:ilvl w:val="2"/>
          <w:numId w:val="2"/>
        </w:numPr>
        <w:rPr>
          <w:rFonts w:ascii="Titillium Web" w:hAnsi="Titillium Web"/>
          <w:b/>
          <w:bCs/>
          <w:sz w:val="28"/>
          <w:szCs w:val="28"/>
        </w:rPr>
      </w:pPr>
      <w:r>
        <w:rPr>
          <w:rFonts w:ascii="Titillium Web" w:hAnsi="Titillium Web"/>
          <w:b/>
          <w:bCs/>
          <w:sz w:val="28"/>
          <w:szCs w:val="28"/>
        </w:rPr>
        <w:t>Figure 3</w:t>
      </w:r>
    </w:p>
    <w:p w14:paraId="7721BA65" w14:textId="3460A7A8" w:rsidR="006854F7" w:rsidRPr="00E813CB" w:rsidRDefault="00AA641F" w:rsidP="00654912">
      <w:pPr>
        <w:pStyle w:val="ListParagraph"/>
        <w:numPr>
          <w:ilvl w:val="0"/>
          <w:numId w:val="2"/>
        </w:numPr>
        <w:rPr>
          <w:rFonts w:ascii="Titillium Web" w:hAnsi="Titillium Web"/>
          <w:b/>
          <w:bCs/>
          <w:sz w:val="28"/>
          <w:szCs w:val="28"/>
        </w:rPr>
      </w:pPr>
      <w:r w:rsidRPr="00E813CB">
        <w:rPr>
          <w:rFonts w:ascii="Titillium Web" w:hAnsi="Titillium Web"/>
          <w:b/>
          <w:bCs/>
          <w:sz w:val="28"/>
          <w:szCs w:val="28"/>
        </w:rPr>
        <w:t>F</w:t>
      </w:r>
      <w:r w:rsidR="006854F7" w:rsidRPr="00E813CB">
        <w:rPr>
          <w:rFonts w:ascii="Titillium Web" w:hAnsi="Titillium Web"/>
          <w:b/>
          <w:bCs/>
          <w:sz w:val="28"/>
          <w:szCs w:val="28"/>
        </w:rPr>
        <w:t>uture development</w:t>
      </w:r>
    </w:p>
    <w:p w14:paraId="3CF00015" w14:textId="6D2A3940" w:rsidR="00981C9A" w:rsidRPr="00E813CB" w:rsidRDefault="00981C9A" w:rsidP="00981C9A">
      <w:pPr>
        <w:pStyle w:val="ListParagraph"/>
        <w:numPr>
          <w:ilvl w:val="0"/>
          <w:numId w:val="2"/>
        </w:numPr>
        <w:rPr>
          <w:rFonts w:ascii="Titillium Web" w:hAnsi="Titillium Web"/>
          <w:b/>
          <w:bCs/>
          <w:sz w:val="28"/>
          <w:szCs w:val="28"/>
        </w:rPr>
      </w:pPr>
      <w:r w:rsidRPr="00E813CB">
        <w:rPr>
          <w:rFonts w:ascii="Titillium Web" w:hAnsi="Titillium Web"/>
          <w:b/>
          <w:bCs/>
          <w:sz w:val="28"/>
          <w:szCs w:val="28"/>
        </w:rPr>
        <w:t xml:space="preserve">Conclusion </w:t>
      </w:r>
    </w:p>
    <w:p w14:paraId="7C294E31" w14:textId="1E694B69" w:rsidR="009F2E8B" w:rsidRPr="00E813CB" w:rsidRDefault="009F2E8B" w:rsidP="00981C9A">
      <w:pPr>
        <w:pStyle w:val="ListParagraph"/>
        <w:numPr>
          <w:ilvl w:val="0"/>
          <w:numId w:val="2"/>
        </w:numPr>
        <w:rPr>
          <w:rFonts w:ascii="Titillium Web" w:hAnsi="Titillium Web"/>
          <w:b/>
          <w:bCs/>
          <w:sz w:val="28"/>
          <w:szCs w:val="28"/>
        </w:rPr>
      </w:pPr>
      <w:r w:rsidRPr="00E813CB">
        <w:rPr>
          <w:rFonts w:ascii="Titillium Web" w:hAnsi="Titillium Web"/>
          <w:b/>
          <w:bCs/>
          <w:sz w:val="28"/>
          <w:szCs w:val="28"/>
        </w:rPr>
        <w:t xml:space="preserve">References </w:t>
      </w:r>
    </w:p>
    <w:p w14:paraId="60710CCD" w14:textId="14BD65B1" w:rsidR="00D96101" w:rsidRPr="00E422DA" w:rsidRDefault="00D96101" w:rsidP="00D96101">
      <w:pPr>
        <w:rPr>
          <w:rFonts w:ascii="Titillium Web" w:hAnsi="Titillium Web"/>
        </w:rPr>
      </w:pPr>
    </w:p>
    <w:p w14:paraId="40F2FE8F" w14:textId="451C83D3" w:rsidR="00D96101" w:rsidRPr="00E422DA" w:rsidRDefault="00D96101" w:rsidP="00D96101">
      <w:pPr>
        <w:rPr>
          <w:rFonts w:ascii="Titillium Web" w:hAnsi="Titillium Web"/>
        </w:rPr>
      </w:pPr>
    </w:p>
    <w:p w14:paraId="71FA0141" w14:textId="1F0EFF05" w:rsidR="00D96101" w:rsidRPr="00E422DA" w:rsidRDefault="00D96101" w:rsidP="00D96101">
      <w:pPr>
        <w:rPr>
          <w:rFonts w:ascii="Titillium Web" w:hAnsi="Titillium Web"/>
        </w:rPr>
      </w:pPr>
    </w:p>
    <w:p w14:paraId="1D5A2594" w14:textId="2660728A" w:rsidR="00D96101" w:rsidRPr="00E422DA" w:rsidRDefault="00D96101" w:rsidP="00D96101">
      <w:pPr>
        <w:rPr>
          <w:rFonts w:ascii="Titillium Web" w:hAnsi="Titillium Web"/>
        </w:rPr>
      </w:pPr>
    </w:p>
    <w:p w14:paraId="5D16CE74" w14:textId="4EFB2C6E" w:rsidR="00D96101" w:rsidRPr="00E422DA" w:rsidRDefault="00D96101" w:rsidP="00D96101">
      <w:pPr>
        <w:rPr>
          <w:rFonts w:ascii="Titillium Web" w:hAnsi="Titillium Web"/>
        </w:rPr>
      </w:pPr>
    </w:p>
    <w:p w14:paraId="14E44E35" w14:textId="1598FD5B" w:rsidR="00D96101" w:rsidRPr="00E422DA" w:rsidRDefault="00D96101" w:rsidP="00D96101">
      <w:pPr>
        <w:rPr>
          <w:rFonts w:ascii="Titillium Web" w:hAnsi="Titillium Web"/>
        </w:rPr>
      </w:pPr>
    </w:p>
    <w:p w14:paraId="293C4515" w14:textId="0832F2E0" w:rsidR="00D96101" w:rsidRPr="00E422DA" w:rsidRDefault="00D96101" w:rsidP="00D96101">
      <w:pPr>
        <w:rPr>
          <w:rFonts w:ascii="Titillium Web" w:hAnsi="Titillium Web"/>
        </w:rPr>
      </w:pPr>
    </w:p>
    <w:p w14:paraId="259C305A" w14:textId="73F7B047" w:rsidR="00D96101" w:rsidRPr="00E422DA" w:rsidRDefault="00D96101" w:rsidP="00D96101">
      <w:pPr>
        <w:rPr>
          <w:rFonts w:ascii="Titillium Web" w:hAnsi="Titillium Web"/>
        </w:rPr>
      </w:pPr>
    </w:p>
    <w:p w14:paraId="00328DDB" w14:textId="2E78B9FD" w:rsidR="00D96101" w:rsidRDefault="00D96101" w:rsidP="00D96101">
      <w:pPr>
        <w:rPr>
          <w:rFonts w:ascii="Titillium Web" w:hAnsi="Titillium Web"/>
        </w:rPr>
      </w:pPr>
    </w:p>
    <w:p w14:paraId="2F462584" w14:textId="77777777" w:rsidR="00A42E73" w:rsidRDefault="00A42E73" w:rsidP="00D96101">
      <w:pPr>
        <w:rPr>
          <w:rFonts w:ascii="Titillium Web" w:hAnsi="Titillium Web"/>
        </w:rPr>
      </w:pPr>
    </w:p>
    <w:p w14:paraId="4EF9B6CF" w14:textId="77777777" w:rsidR="00A42E73" w:rsidRPr="00E422DA" w:rsidRDefault="00A42E73" w:rsidP="00D96101">
      <w:pPr>
        <w:rPr>
          <w:rFonts w:ascii="Titillium Web" w:hAnsi="Titillium Web"/>
        </w:rPr>
      </w:pPr>
    </w:p>
    <w:p w14:paraId="11FB3BED" w14:textId="6E369BEE" w:rsidR="00D96101" w:rsidRDefault="00D96101" w:rsidP="00D96101">
      <w:pPr>
        <w:rPr>
          <w:rFonts w:ascii="Titillium Web" w:hAnsi="Titillium Web"/>
        </w:rPr>
      </w:pPr>
    </w:p>
    <w:p w14:paraId="3C20265C" w14:textId="77777777" w:rsidR="00D45D3B" w:rsidRPr="00E422DA" w:rsidRDefault="00D45D3B" w:rsidP="00D96101">
      <w:pPr>
        <w:rPr>
          <w:rFonts w:ascii="Titillium Web" w:hAnsi="Titillium Web"/>
        </w:rPr>
      </w:pPr>
    </w:p>
    <w:p w14:paraId="4008F970" w14:textId="335620D2" w:rsidR="00D96101" w:rsidRPr="00E422DA" w:rsidRDefault="00D96101" w:rsidP="00D96101">
      <w:pPr>
        <w:rPr>
          <w:rFonts w:ascii="Titillium Web" w:hAnsi="Titillium Web"/>
        </w:rPr>
      </w:pPr>
    </w:p>
    <w:p w14:paraId="5DA85A34" w14:textId="2E7F05C7" w:rsidR="00E813CB" w:rsidRPr="00E813CB" w:rsidRDefault="00E813CB" w:rsidP="00E813CB">
      <w:pPr>
        <w:pStyle w:val="ListParagraph"/>
        <w:numPr>
          <w:ilvl w:val="0"/>
          <w:numId w:val="3"/>
        </w:numPr>
        <w:rPr>
          <w:rFonts w:ascii="Titillium Web" w:hAnsi="Titillium Web"/>
          <w:b/>
          <w:bCs/>
          <w:sz w:val="36"/>
          <w:szCs w:val="36"/>
          <w:u w:val="single"/>
        </w:rPr>
      </w:pPr>
      <w:r w:rsidRPr="00E813CB">
        <w:rPr>
          <w:rFonts w:ascii="Titillium Web" w:hAnsi="Titillium Web"/>
          <w:b/>
          <w:bCs/>
          <w:sz w:val="36"/>
          <w:szCs w:val="36"/>
          <w:u w:val="single"/>
        </w:rPr>
        <w:lastRenderedPageBreak/>
        <w:t>Introduction</w:t>
      </w:r>
    </w:p>
    <w:p w14:paraId="1E995948" w14:textId="4DD8760E" w:rsidR="00E813CB" w:rsidRPr="002A5BA3" w:rsidRDefault="00E813CB" w:rsidP="00E813CB">
      <w:pPr>
        <w:rPr>
          <w:rFonts w:ascii="Titillium Web" w:hAnsi="Titillium Web"/>
          <w:sz w:val="24"/>
          <w:szCs w:val="24"/>
        </w:rPr>
      </w:pPr>
      <w:r w:rsidRPr="0071016B">
        <w:rPr>
          <w:rFonts w:ascii="Titillium Web" w:hAnsi="Titillium Web"/>
          <w:sz w:val="24"/>
          <w:szCs w:val="24"/>
        </w:rPr>
        <w:t xml:space="preserve">In the early years of motorsport, </w:t>
      </w:r>
      <w:r w:rsidR="00EF3350">
        <w:rPr>
          <w:rFonts w:ascii="Titillium Web" w:hAnsi="Titillium Web"/>
          <w:sz w:val="24"/>
          <w:szCs w:val="24"/>
        </w:rPr>
        <w:t xml:space="preserve">race </w:t>
      </w:r>
      <w:r w:rsidRPr="0071016B">
        <w:rPr>
          <w:rFonts w:ascii="Titillium Web" w:hAnsi="Titillium Web"/>
          <w:sz w:val="24"/>
          <w:szCs w:val="24"/>
        </w:rPr>
        <w:t>cars</w:t>
      </w:r>
      <w:r w:rsidRPr="0071016B">
        <w:rPr>
          <w:rFonts w:ascii="Titillium Web" w:hAnsi="Titillium Web"/>
          <w:b/>
          <w:bCs/>
          <w:sz w:val="24"/>
          <w:szCs w:val="24"/>
        </w:rPr>
        <w:t xml:space="preserve"> </w:t>
      </w:r>
      <w:r w:rsidRPr="0071016B">
        <w:rPr>
          <w:rFonts w:ascii="Titillium Web" w:hAnsi="Titillium Web"/>
          <w:sz w:val="24"/>
          <w:szCs w:val="24"/>
        </w:rPr>
        <w:t xml:space="preserve">relied on </w:t>
      </w:r>
      <w:r w:rsidR="00EF3350">
        <w:rPr>
          <w:rFonts w:ascii="Titillium Web" w:hAnsi="Titillium Web"/>
          <w:sz w:val="24"/>
          <w:szCs w:val="24"/>
        </w:rPr>
        <w:t xml:space="preserve">their </w:t>
      </w:r>
      <w:r w:rsidRPr="0071016B">
        <w:rPr>
          <w:rFonts w:ascii="Titillium Web" w:hAnsi="Titillium Web"/>
          <w:sz w:val="24"/>
          <w:szCs w:val="24"/>
        </w:rPr>
        <w:t>engines</w:t>
      </w:r>
      <w:r w:rsidR="00EF3350">
        <w:rPr>
          <w:rFonts w:ascii="Titillium Web" w:hAnsi="Titillium Web"/>
          <w:sz w:val="24"/>
          <w:szCs w:val="24"/>
        </w:rPr>
        <w:t xml:space="preserve"> </w:t>
      </w:r>
      <w:r w:rsidRPr="0071016B">
        <w:rPr>
          <w:rFonts w:ascii="Titillium Web" w:hAnsi="Titillium Web"/>
          <w:sz w:val="24"/>
          <w:szCs w:val="24"/>
        </w:rPr>
        <w:t>to give them speed, but more recently horsepower is not enough</w:t>
      </w:r>
      <w:r w:rsidR="00AB38E6">
        <w:rPr>
          <w:rFonts w:ascii="Titillium Web" w:hAnsi="Titillium Web"/>
          <w:sz w:val="24"/>
          <w:szCs w:val="24"/>
        </w:rPr>
        <w:t xml:space="preserve"> to compete</w:t>
      </w:r>
      <w:r w:rsidRPr="0071016B">
        <w:rPr>
          <w:rFonts w:ascii="Titillium Web" w:hAnsi="Titillium Web"/>
          <w:sz w:val="24"/>
          <w:szCs w:val="24"/>
        </w:rPr>
        <w:t xml:space="preserve"> and the focus has been on the aerodynamics</w:t>
      </w:r>
      <w:r w:rsidR="00AB38E6">
        <w:rPr>
          <w:rFonts w:ascii="Titillium Web" w:hAnsi="Titillium Web"/>
          <w:sz w:val="24"/>
          <w:szCs w:val="24"/>
        </w:rPr>
        <w:t xml:space="preserve"> and how to make improvements</w:t>
      </w:r>
      <w:r w:rsidRPr="0071016B">
        <w:rPr>
          <w:rFonts w:ascii="Titillium Web" w:hAnsi="Titillium Web"/>
          <w:sz w:val="24"/>
          <w:szCs w:val="24"/>
        </w:rPr>
        <w:t xml:space="preserve">. </w:t>
      </w:r>
      <w:r w:rsidR="00AB38E6">
        <w:rPr>
          <w:rFonts w:ascii="Titillium Web" w:hAnsi="Titillium Web"/>
          <w:sz w:val="24"/>
          <w:szCs w:val="24"/>
        </w:rPr>
        <w:t>Aerodynamics</w:t>
      </w:r>
      <w:r w:rsidRPr="00713F73">
        <w:rPr>
          <w:rFonts w:ascii="Titillium Web" w:hAnsi="Titillium Web"/>
          <w:sz w:val="24"/>
          <w:szCs w:val="24"/>
        </w:rPr>
        <w:t xml:space="preserve"> is the phenomenon of manipulating air to flow around a body/vehicle</w:t>
      </w:r>
      <w:r w:rsidR="00AB38E6">
        <w:rPr>
          <w:rFonts w:ascii="Titillium Web" w:hAnsi="Titillium Web"/>
          <w:sz w:val="24"/>
          <w:szCs w:val="24"/>
        </w:rPr>
        <w:t xml:space="preserve"> to</w:t>
      </w:r>
      <w:r w:rsidRPr="00713F73">
        <w:rPr>
          <w:rFonts w:ascii="Titillium Web" w:hAnsi="Titillium Web"/>
          <w:sz w:val="24"/>
          <w:szCs w:val="24"/>
        </w:rPr>
        <w:t xml:space="preserve"> create a “path” through the air</w:t>
      </w:r>
      <w:r w:rsidR="005A350D">
        <w:rPr>
          <w:rFonts w:ascii="Titillium Web" w:hAnsi="Titillium Web"/>
          <w:sz w:val="24"/>
          <w:szCs w:val="24"/>
        </w:rPr>
        <w:t xml:space="preserve">, </w:t>
      </w:r>
      <w:r w:rsidR="00280EF0">
        <w:rPr>
          <w:rFonts w:ascii="Titillium Web" w:hAnsi="Titillium Web"/>
          <w:sz w:val="24"/>
          <w:szCs w:val="24"/>
        </w:rPr>
        <w:t xml:space="preserve">using downforce to </w:t>
      </w:r>
      <w:r w:rsidR="005A350D">
        <w:rPr>
          <w:rFonts w:ascii="Titillium Web" w:hAnsi="Titillium Web"/>
          <w:sz w:val="24"/>
          <w:szCs w:val="24"/>
        </w:rPr>
        <w:t>reduce the</w:t>
      </w:r>
      <w:r w:rsidR="00280EF0">
        <w:rPr>
          <w:rFonts w:ascii="Titillium Web" w:hAnsi="Titillium Web"/>
          <w:sz w:val="24"/>
          <w:szCs w:val="24"/>
        </w:rPr>
        <w:t xml:space="preserve"> drag</w:t>
      </w:r>
      <w:r w:rsidR="005A350D">
        <w:rPr>
          <w:rFonts w:ascii="Titillium Web" w:hAnsi="Titillium Web"/>
          <w:sz w:val="24"/>
          <w:szCs w:val="24"/>
        </w:rPr>
        <w:t xml:space="preserve"> given off</w:t>
      </w:r>
      <w:r w:rsidR="00280EF0">
        <w:rPr>
          <w:rFonts w:ascii="Titillium Web" w:hAnsi="Titillium Web"/>
          <w:sz w:val="24"/>
          <w:szCs w:val="24"/>
        </w:rPr>
        <w:t>.</w:t>
      </w:r>
      <w:r w:rsidR="00506CE5">
        <w:rPr>
          <w:rFonts w:ascii="Titillium Web" w:hAnsi="Titillium Web"/>
          <w:sz w:val="24"/>
          <w:szCs w:val="24"/>
        </w:rPr>
        <w:t xml:space="preserve"> Downforce </w:t>
      </w:r>
      <w:r w:rsidR="00D20C83">
        <w:rPr>
          <w:rFonts w:ascii="Titillium Web" w:hAnsi="Titillium Web"/>
          <w:sz w:val="24"/>
          <w:szCs w:val="24"/>
        </w:rPr>
        <w:t xml:space="preserve">is created to </w:t>
      </w:r>
      <w:r w:rsidR="000C49AC">
        <w:rPr>
          <w:rFonts w:ascii="Titillium Web" w:hAnsi="Titillium Web"/>
          <w:sz w:val="24"/>
          <w:szCs w:val="24"/>
        </w:rPr>
        <w:t xml:space="preserve">assist with stability and speed </w:t>
      </w:r>
      <w:r w:rsidR="0099791F">
        <w:rPr>
          <w:rFonts w:ascii="Titillium Web" w:hAnsi="Titillium Web"/>
          <w:sz w:val="24"/>
          <w:szCs w:val="24"/>
        </w:rPr>
        <w:t>when the car is taking</w:t>
      </w:r>
      <w:r w:rsidR="000C49AC">
        <w:rPr>
          <w:rFonts w:ascii="Titillium Web" w:hAnsi="Titillium Web"/>
          <w:sz w:val="24"/>
          <w:szCs w:val="24"/>
        </w:rPr>
        <w:t xml:space="preserve"> corners. </w:t>
      </w:r>
      <w:r w:rsidRPr="0071016B">
        <w:rPr>
          <w:rFonts w:ascii="Titillium Web" w:hAnsi="Titillium Web"/>
          <w:sz w:val="24"/>
          <w:szCs w:val="24"/>
        </w:rPr>
        <w:t xml:space="preserve">Throughout the years, changes have been made to the bodywork of race cars to develop </w:t>
      </w:r>
      <w:r w:rsidR="002A5BA3">
        <w:rPr>
          <w:rFonts w:ascii="Titillium Web" w:hAnsi="Titillium Web"/>
          <w:sz w:val="24"/>
          <w:szCs w:val="24"/>
        </w:rPr>
        <w:t xml:space="preserve">ways to </w:t>
      </w:r>
      <w:r w:rsidR="00930832">
        <w:rPr>
          <w:rFonts w:ascii="Titillium Web" w:hAnsi="Titillium Web"/>
          <w:sz w:val="24"/>
          <w:szCs w:val="24"/>
        </w:rPr>
        <w:t>improve and generate</w:t>
      </w:r>
      <w:r w:rsidR="002A5BA3">
        <w:rPr>
          <w:rFonts w:ascii="Titillium Web" w:hAnsi="Titillium Web"/>
          <w:sz w:val="24"/>
          <w:szCs w:val="24"/>
        </w:rPr>
        <w:t xml:space="preserve"> a larger downforce. The main focus of this </w:t>
      </w:r>
      <w:r w:rsidR="00C654A0">
        <w:rPr>
          <w:rFonts w:ascii="Titillium Web" w:hAnsi="Titillium Web"/>
          <w:sz w:val="24"/>
          <w:szCs w:val="24"/>
        </w:rPr>
        <w:t>report is recent changes</w:t>
      </w:r>
      <w:r w:rsidR="005752D9">
        <w:rPr>
          <w:rFonts w:ascii="Titillium Web" w:hAnsi="Titillium Web"/>
          <w:sz w:val="24"/>
          <w:szCs w:val="24"/>
        </w:rPr>
        <w:t>, compa</w:t>
      </w:r>
      <w:r w:rsidR="00314C50">
        <w:rPr>
          <w:rFonts w:ascii="Titillium Web" w:hAnsi="Titillium Web"/>
          <w:sz w:val="24"/>
          <w:szCs w:val="24"/>
        </w:rPr>
        <w:t xml:space="preserve">ring the </w:t>
      </w:r>
      <w:r w:rsidR="005752D9">
        <w:rPr>
          <w:rFonts w:ascii="Titillium Web" w:hAnsi="Titillium Web"/>
          <w:sz w:val="24"/>
          <w:szCs w:val="24"/>
        </w:rPr>
        <w:t>2021</w:t>
      </w:r>
      <w:r w:rsidR="00314C50">
        <w:rPr>
          <w:rFonts w:ascii="Titillium Web" w:hAnsi="Titillium Web"/>
          <w:sz w:val="24"/>
          <w:szCs w:val="24"/>
        </w:rPr>
        <w:t xml:space="preserve"> model with the</w:t>
      </w:r>
      <w:r w:rsidR="005752D9">
        <w:rPr>
          <w:rFonts w:ascii="Titillium Web" w:hAnsi="Titillium Web"/>
          <w:sz w:val="24"/>
          <w:szCs w:val="24"/>
        </w:rPr>
        <w:t xml:space="preserve"> 2022</w:t>
      </w:r>
      <w:r w:rsidR="00314C50">
        <w:rPr>
          <w:rFonts w:ascii="Titillium Web" w:hAnsi="Titillium Web"/>
          <w:sz w:val="24"/>
          <w:szCs w:val="24"/>
        </w:rPr>
        <w:t xml:space="preserve"> model</w:t>
      </w:r>
      <w:r w:rsidR="005752D9">
        <w:rPr>
          <w:rFonts w:ascii="Titillium Web" w:hAnsi="Titillium Web"/>
          <w:sz w:val="24"/>
          <w:szCs w:val="24"/>
        </w:rPr>
        <w:t>.</w:t>
      </w:r>
    </w:p>
    <w:p w14:paraId="7B762EB1" w14:textId="77777777" w:rsidR="00D45D3B" w:rsidRPr="00E813CB" w:rsidRDefault="00D45D3B" w:rsidP="00E813CB">
      <w:pPr>
        <w:rPr>
          <w:rFonts w:ascii="Titillium Web" w:hAnsi="Titillium Web"/>
          <w:sz w:val="28"/>
          <w:szCs w:val="28"/>
        </w:rPr>
      </w:pPr>
    </w:p>
    <w:p w14:paraId="71D540DF" w14:textId="2FC5787D" w:rsidR="006373EF" w:rsidRPr="001419C7" w:rsidRDefault="006373EF" w:rsidP="001419C7">
      <w:pPr>
        <w:pStyle w:val="ListParagraph"/>
        <w:numPr>
          <w:ilvl w:val="0"/>
          <w:numId w:val="3"/>
        </w:numPr>
        <w:rPr>
          <w:rFonts w:ascii="Titillium Web" w:hAnsi="Titillium Web"/>
          <w:b/>
          <w:bCs/>
          <w:sz w:val="36"/>
          <w:szCs w:val="36"/>
          <w:u w:val="single"/>
        </w:rPr>
      </w:pPr>
      <w:r w:rsidRPr="001419C7">
        <w:rPr>
          <w:rFonts w:ascii="Titillium Web" w:hAnsi="Titillium Web"/>
          <w:b/>
          <w:bCs/>
          <w:sz w:val="36"/>
          <w:szCs w:val="36"/>
          <w:u w:val="single"/>
        </w:rPr>
        <w:t>Background</w:t>
      </w:r>
    </w:p>
    <w:p w14:paraId="732EED79" w14:textId="07BCDA4A" w:rsidR="00D45D3B" w:rsidRPr="00314C50" w:rsidRDefault="00396436" w:rsidP="00280EF0">
      <w:pPr>
        <w:rPr>
          <w:rFonts w:ascii="Titillium Web" w:hAnsi="Titillium Web"/>
          <w:sz w:val="24"/>
          <w:szCs w:val="24"/>
        </w:rPr>
      </w:pPr>
      <w:r w:rsidRPr="0071016B">
        <w:rPr>
          <w:rFonts w:ascii="Titillium Web" w:hAnsi="Titillium Web"/>
          <w:sz w:val="24"/>
          <w:szCs w:val="24"/>
        </w:rPr>
        <w:t xml:space="preserve">Most recently, in 2022, the regulations in Formula one were changed to improve </w:t>
      </w:r>
      <w:r w:rsidR="002068AC" w:rsidRPr="0071016B">
        <w:rPr>
          <w:rFonts w:ascii="Titillium Web" w:hAnsi="Titillium Web"/>
          <w:sz w:val="24"/>
          <w:szCs w:val="24"/>
        </w:rPr>
        <w:t>slipstream.</w:t>
      </w:r>
      <w:r w:rsidR="009E5022" w:rsidRPr="0071016B">
        <w:rPr>
          <w:rFonts w:ascii="Titillium Web" w:hAnsi="Titillium Web"/>
          <w:sz w:val="24"/>
          <w:szCs w:val="24"/>
        </w:rPr>
        <w:t xml:space="preserve"> The use of ground effect was brought back</w:t>
      </w:r>
      <w:r w:rsidR="00AF16FB" w:rsidRPr="0071016B">
        <w:rPr>
          <w:rFonts w:ascii="Titillium Web" w:hAnsi="Titillium Web"/>
          <w:sz w:val="24"/>
          <w:szCs w:val="24"/>
        </w:rPr>
        <w:t xml:space="preserve"> after nearly 40 years</w:t>
      </w:r>
      <w:r w:rsidR="005752D9">
        <w:rPr>
          <w:rFonts w:ascii="Titillium Web" w:hAnsi="Titillium Web"/>
          <w:sz w:val="24"/>
          <w:szCs w:val="24"/>
        </w:rPr>
        <w:t xml:space="preserve"> in attempt to </w:t>
      </w:r>
      <w:r w:rsidR="006373C5" w:rsidRPr="0071016B">
        <w:rPr>
          <w:rFonts w:ascii="Titillium Web" w:hAnsi="Titillium Web"/>
          <w:sz w:val="24"/>
          <w:szCs w:val="24"/>
        </w:rPr>
        <w:t>decrease</w:t>
      </w:r>
      <w:r w:rsidR="005752D9">
        <w:rPr>
          <w:rFonts w:ascii="Titillium Web" w:hAnsi="Titillium Web"/>
          <w:sz w:val="24"/>
          <w:szCs w:val="24"/>
        </w:rPr>
        <w:t xml:space="preserve"> </w:t>
      </w:r>
      <w:r w:rsidR="006373C5" w:rsidRPr="0071016B">
        <w:rPr>
          <w:rFonts w:ascii="Titillium Web" w:hAnsi="Titillium Web"/>
          <w:sz w:val="24"/>
          <w:szCs w:val="24"/>
        </w:rPr>
        <w:t>the ‘dirty air’</w:t>
      </w:r>
      <w:r w:rsidR="00CD39DF">
        <w:rPr>
          <w:rFonts w:ascii="Titillium Web" w:hAnsi="Titillium Web"/>
          <w:sz w:val="24"/>
          <w:szCs w:val="24"/>
        </w:rPr>
        <w:t xml:space="preserve"> </w:t>
      </w:r>
      <w:r w:rsidR="004C4EDE" w:rsidRPr="0071016B">
        <w:rPr>
          <w:rFonts w:ascii="Titillium Web" w:hAnsi="Titillium Web"/>
          <w:sz w:val="24"/>
          <w:szCs w:val="24"/>
        </w:rPr>
        <w:t xml:space="preserve">and </w:t>
      </w:r>
      <w:r w:rsidR="00E1748E" w:rsidRPr="0071016B">
        <w:rPr>
          <w:rFonts w:ascii="Titillium Web" w:hAnsi="Titillium Web"/>
          <w:sz w:val="24"/>
          <w:szCs w:val="24"/>
        </w:rPr>
        <w:t>allow clo</w:t>
      </w:r>
      <w:r w:rsidR="00B34A70" w:rsidRPr="0071016B">
        <w:rPr>
          <w:rFonts w:ascii="Titillium Web" w:hAnsi="Titillium Web"/>
          <w:sz w:val="24"/>
          <w:szCs w:val="24"/>
        </w:rPr>
        <w:t>ser racing</w:t>
      </w:r>
      <w:r w:rsidR="004C4EDE" w:rsidRPr="0071016B">
        <w:rPr>
          <w:rFonts w:ascii="Titillium Web" w:hAnsi="Titillium Web"/>
          <w:sz w:val="24"/>
          <w:szCs w:val="24"/>
        </w:rPr>
        <w:t xml:space="preserve"> </w:t>
      </w:r>
      <w:r w:rsidR="002E1515" w:rsidRPr="0071016B">
        <w:rPr>
          <w:rFonts w:ascii="Titillium Web" w:hAnsi="Titillium Web"/>
          <w:sz w:val="24"/>
          <w:szCs w:val="24"/>
        </w:rPr>
        <w:t>(</w:t>
      </w:r>
      <w:r w:rsidR="00CD39DF">
        <w:rPr>
          <w:rFonts w:ascii="Titillium Web" w:hAnsi="Titillium Web"/>
          <w:sz w:val="24"/>
          <w:szCs w:val="24"/>
        </w:rPr>
        <w:t>which</w:t>
      </w:r>
      <w:r w:rsidR="000822FD">
        <w:rPr>
          <w:rFonts w:ascii="Titillium Web" w:hAnsi="Titillium Web"/>
          <w:sz w:val="24"/>
          <w:szCs w:val="24"/>
        </w:rPr>
        <w:t xml:space="preserve"> also</w:t>
      </w:r>
      <w:r w:rsidR="002E1515" w:rsidRPr="0071016B">
        <w:rPr>
          <w:rFonts w:ascii="Titillium Web" w:hAnsi="Titillium Web"/>
          <w:sz w:val="24"/>
          <w:szCs w:val="24"/>
        </w:rPr>
        <w:t xml:space="preserve"> </w:t>
      </w:r>
      <w:r w:rsidR="00B53B73">
        <w:rPr>
          <w:rFonts w:ascii="Titillium Web" w:hAnsi="Titillium Web"/>
          <w:sz w:val="24"/>
          <w:szCs w:val="24"/>
        </w:rPr>
        <w:t>assists</w:t>
      </w:r>
      <w:r w:rsidR="004C4EDE" w:rsidRPr="0071016B">
        <w:rPr>
          <w:rFonts w:ascii="Titillium Web" w:hAnsi="Titillium Web"/>
          <w:sz w:val="24"/>
          <w:szCs w:val="24"/>
        </w:rPr>
        <w:t xml:space="preserve"> with overtaking</w:t>
      </w:r>
      <w:r w:rsidR="002E1515" w:rsidRPr="0071016B">
        <w:rPr>
          <w:rFonts w:ascii="Titillium Web" w:hAnsi="Titillium Web"/>
          <w:sz w:val="24"/>
          <w:szCs w:val="24"/>
        </w:rPr>
        <w:t>)</w:t>
      </w:r>
      <w:r w:rsidR="004C4EDE" w:rsidRPr="0071016B">
        <w:rPr>
          <w:rFonts w:ascii="Titillium Web" w:hAnsi="Titillium Web"/>
          <w:sz w:val="24"/>
          <w:szCs w:val="24"/>
        </w:rPr>
        <w:t>.</w:t>
      </w:r>
      <w:r w:rsidR="00E551B9" w:rsidRPr="0071016B">
        <w:rPr>
          <w:rFonts w:ascii="Titillium Web" w:hAnsi="Titillium Web"/>
          <w:sz w:val="24"/>
          <w:szCs w:val="24"/>
        </w:rPr>
        <w:t xml:space="preserve"> </w:t>
      </w:r>
      <w:r w:rsidR="008F2A54" w:rsidRPr="0071016B">
        <w:rPr>
          <w:rFonts w:ascii="Titillium Web" w:hAnsi="Titillium Web"/>
          <w:sz w:val="24"/>
          <w:szCs w:val="24"/>
        </w:rPr>
        <w:t xml:space="preserve">There are many different </w:t>
      </w:r>
      <w:r w:rsidR="000822FD">
        <w:rPr>
          <w:rFonts w:ascii="Titillium Web" w:hAnsi="Titillium Web"/>
          <w:sz w:val="24"/>
          <w:szCs w:val="24"/>
        </w:rPr>
        <w:t>elements</w:t>
      </w:r>
      <w:r w:rsidR="0088333F" w:rsidRPr="000822FD">
        <w:rPr>
          <w:rFonts w:ascii="Titillium Web" w:hAnsi="Titillium Web"/>
          <w:sz w:val="24"/>
          <w:szCs w:val="24"/>
        </w:rPr>
        <w:t xml:space="preserve"> </w:t>
      </w:r>
      <w:r w:rsidR="00002D22" w:rsidRPr="000822FD">
        <w:rPr>
          <w:rFonts w:ascii="Titillium Web" w:hAnsi="Titillium Web"/>
          <w:sz w:val="24"/>
          <w:szCs w:val="24"/>
        </w:rPr>
        <w:t>of the car</w:t>
      </w:r>
      <w:r w:rsidR="00034DE1" w:rsidRPr="0071016B">
        <w:rPr>
          <w:rFonts w:ascii="Titillium Web" w:hAnsi="Titillium Web"/>
          <w:sz w:val="24"/>
          <w:szCs w:val="24"/>
        </w:rPr>
        <w:t xml:space="preserve"> that contribute to t</w:t>
      </w:r>
      <w:r w:rsidR="00CA4DCA">
        <w:rPr>
          <w:rFonts w:ascii="Titillium Web" w:hAnsi="Titillium Web"/>
          <w:sz w:val="24"/>
          <w:szCs w:val="24"/>
        </w:rPr>
        <w:t>he aerodynamics</w:t>
      </w:r>
      <w:r w:rsidR="00C306A9">
        <w:rPr>
          <w:rFonts w:ascii="Titillium Web" w:hAnsi="Titillium Web"/>
          <w:sz w:val="24"/>
          <w:szCs w:val="24"/>
        </w:rPr>
        <w:t xml:space="preserve"> of it,</w:t>
      </w:r>
      <w:r w:rsidR="00034DE1" w:rsidRPr="0071016B">
        <w:rPr>
          <w:rFonts w:ascii="Titillium Web" w:hAnsi="Titillium Web"/>
          <w:sz w:val="24"/>
          <w:szCs w:val="24"/>
        </w:rPr>
        <w:t xml:space="preserve"> i.e. front and rear wing, </w:t>
      </w:r>
      <w:r w:rsidR="008F70F4" w:rsidRPr="0071016B">
        <w:rPr>
          <w:rFonts w:ascii="Titillium Web" w:hAnsi="Titillium Web"/>
          <w:sz w:val="24"/>
          <w:szCs w:val="24"/>
        </w:rPr>
        <w:t>flooring (venturi tunnels</w:t>
      </w:r>
      <w:r w:rsidR="00AE0971" w:rsidRPr="0071016B">
        <w:rPr>
          <w:rFonts w:ascii="Titillium Web" w:hAnsi="Titillium Web"/>
          <w:sz w:val="24"/>
          <w:szCs w:val="24"/>
        </w:rPr>
        <w:t>, diffuser</w:t>
      </w:r>
      <w:r w:rsidR="008F70F4" w:rsidRPr="0071016B">
        <w:rPr>
          <w:rFonts w:ascii="Titillium Web" w:hAnsi="Titillium Web"/>
          <w:sz w:val="24"/>
          <w:szCs w:val="24"/>
        </w:rPr>
        <w:t>)</w:t>
      </w:r>
      <w:r w:rsidR="00AA7BC6" w:rsidRPr="0071016B">
        <w:rPr>
          <w:rFonts w:ascii="Titillium Web" w:hAnsi="Titillium Web"/>
          <w:sz w:val="24"/>
          <w:szCs w:val="24"/>
        </w:rPr>
        <w:t xml:space="preserve"> and the overall body shape. </w:t>
      </w:r>
    </w:p>
    <w:p w14:paraId="2169A48F" w14:textId="77777777" w:rsidR="00D569D0" w:rsidRDefault="00D569D0" w:rsidP="00280EF0">
      <w:pPr>
        <w:rPr>
          <w:rFonts w:ascii="Titillium Web" w:hAnsi="Titillium Web"/>
          <w:b/>
          <w:bCs/>
          <w:sz w:val="36"/>
          <w:szCs w:val="36"/>
          <w:u w:val="single"/>
        </w:rPr>
      </w:pPr>
    </w:p>
    <w:p w14:paraId="213A7C8F" w14:textId="77777777" w:rsidR="00D569D0" w:rsidRDefault="00D569D0" w:rsidP="00280EF0">
      <w:pPr>
        <w:rPr>
          <w:rFonts w:ascii="Titillium Web" w:hAnsi="Titillium Web"/>
          <w:b/>
          <w:bCs/>
          <w:sz w:val="36"/>
          <w:szCs w:val="36"/>
          <w:u w:val="single"/>
        </w:rPr>
      </w:pPr>
    </w:p>
    <w:p w14:paraId="552C4D4A" w14:textId="77777777" w:rsidR="00D569D0" w:rsidRPr="00280EF0" w:rsidRDefault="00D569D0" w:rsidP="00280EF0">
      <w:pPr>
        <w:rPr>
          <w:rFonts w:ascii="Titillium Web" w:hAnsi="Titillium Web"/>
          <w:b/>
          <w:bCs/>
          <w:sz w:val="36"/>
          <w:szCs w:val="36"/>
          <w:u w:val="single"/>
        </w:rPr>
      </w:pPr>
    </w:p>
    <w:p w14:paraId="7746FA46" w14:textId="59BC149C" w:rsidR="00831524" w:rsidRPr="00E813CB" w:rsidRDefault="001D1EDC" w:rsidP="00E813CB">
      <w:pPr>
        <w:pStyle w:val="ListParagraph"/>
        <w:numPr>
          <w:ilvl w:val="0"/>
          <w:numId w:val="3"/>
        </w:numPr>
        <w:rPr>
          <w:rFonts w:ascii="Titillium Web" w:hAnsi="Titillium Web"/>
          <w:b/>
          <w:bCs/>
          <w:sz w:val="36"/>
          <w:szCs w:val="36"/>
          <w:u w:val="single"/>
        </w:rPr>
      </w:pPr>
      <w:r w:rsidRPr="00E813CB">
        <w:rPr>
          <w:rFonts w:ascii="Titillium Web" w:hAnsi="Titillium Web"/>
          <w:b/>
          <w:bCs/>
          <w:sz w:val="36"/>
          <w:szCs w:val="36"/>
          <w:u w:val="single"/>
        </w:rPr>
        <w:t>Downforc</w:t>
      </w:r>
      <w:r w:rsidR="00831524" w:rsidRPr="00E813CB">
        <w:rPr>
          <w:rFonts w:ascii="Titillium Web" w:hAnsi="Titillium Web"/>
          <w:b/>
          <w:bCs/>
          <w:sz w:val="36"/>
          <w:szCs w:val="36"/>
          <w:u w:val="single"/>
        </w:rPr>
        <w:t>e</w:t>
      </w:r>
      <w:r w:rsidR="001625C2">
        <w:rPr>
          <w:rFonts w:ascii="Titillium Web" w:hAnsi="Titillium Web"/>
          <w:b/>
          <w:bCs/>
          <w:sz w:val="36"/>
          <w:szCs w:val="36"/>
          <w:u w:val="single"/>
        </w:rPr>
        <w:t xml:space="preserve"> </w:t>
      </w:r>
      <w:r w:rsidR="00350D8E">
        <w:rPr>
          <w:rFonts w:ascii="Titillium Web" w:hAnsi="Titillium Web"/>
          <w:b/>
          <w:bCs/>
          <w:sz w:val="36"/>
          <w:szCs w:val="36"/>
          <w:u w:val="single"/>
        </w:rPr>
        <w:t>and</w:t>
      </w:r>
      <w:r w:rsidR="001625C2">
        <w:rPr>
          <w:rFonts w:ascii="Titillium Web" w:hAnsi="Titillium Web"/>
          <w:b/>
          <w:bCs/>
          <w:sz w:val="36"/>
          <w:szCs w:val="36"/>
          <w:u w:val="single"/>
        </w:rPr>
        <w:t xml:space="preserve"> Bodywork</w:t>
      </w:r>
    </w:p>
    <w:p w14:paraId="72552EF5" w14:textId="77777777" w:rsidR="009A3AA8" w:rsidRDefault="00461E13">
      <w:pPr>
        <w:rPr>
          <w:rFonts w:ascii="Titillium Web" w:hAnsi="Titillium Web"/>
          <w:sz w:val="24"/>
          <w:szCs w:val="24"/>
        </w:rPr>
      </w:pPr>
      <w:r>
        <w:rPr>
          <w:rFonts w:ascii="Titillium Web" w:hAnsi="Titillium Web"/>
          <w:sz w:val="24"/>
          <w:szCs w:val="24"/>
        </w:rPr>
        <w:t>The Aerodynamic force</w:t>
      </w:r>
      <w:r w:rsidR="00A22E06">
        <w:rPr>
          <w:rFonts w:ascii="Titillium Web" w:hAnsi="Titillium Web"/>
          <w:sz w:val="24"/>
          <w:szCs w:val="24"/>
        </w:rPr>
        <w:t xml:space="preserve"> mainly</w:t>
      </w:r>
      <w:r>
        <w:rPr>
          <w:rFonts w:ascii="Titillium Web" w:hAnsi="Titillium Web"/>
          <w:sz w:val="24"/>
          <w:szCs w:val="24"/>
        </w:rPr>
        <w:t xml:space="preserve"> focus</w:t>
      </w:r>
      <w:r w:rsidR="00A36F94">
        <w:rPr>
          <w:rFonts w:ascii="Titillium Web" w:hAnsi="Titillium Web"/>
          <w:sz w:val="24"/>
          <w:szCs w:val="24"/>
        </w:rPr>
        <w:t>ed</w:t>
      </w:r>
      <w:r>
        <w:rPr>
          <w:rFonts w:ascii="Titillium Web" w:hAnsi="Titillium Web"/>
          <w:sz w:val="24"/>
          <w:szCs w:val="24"/>
        </w:rPr>
        <w:t xml:space="preserve"> on </w:t>
      </w:r>
      <w:r w:rsidR="00A36F94">
        <w:rPr>
          <w:rFonts w:ascii="Titillium Web" w:hAnsi="Titillium Web"/>
          <w:sz w:val="24"/>
          <w:szCs w:val="24"/>
        </w:rPr>
        <w:t xml:space="preserve">in motorsport </w:t>
      </w:r>
      <w:r>
        <w:rPr>
          <w:rFonts w:ascii="Titillium Web" w:hAnsi="Titillium Web"/>
          <w:sz w:val="24"/>
          <w:szCs w:val="24"/>
        </w:rPr>
        <w:t>is downforce. In previous Formula One models this was</w:t>
      </w:r>
      <w:r w:rsidR="009F0CB1">
        <w:rPr>
          <w:rFonts w:ascii="Titillium Web" w:hAnsi="Titillium Web"/>
          <w:sz w:val="24"/>
          <w:szCs w:val="24"/>
        </w:rPr>
        <w:t xml:space="preserve"> </w:t>
      </w:r>
      <w:r w:rsidR="00885896">
        <w:rPr>
          <w:rFonts w:ascii="Titillium Web" w:hAnsi="Titillium Web"/>
          <w:sz w:val="24"/>
          <w:szCs w:val="24"/>
        </w:rPr>
        <w:t>created by</w:t>
      </w:r>
      <w:r w:rsidR="00801B0E" w:rsidRPr="007B1A2E">
        <w:rPr>
          <w:rFonts w:ascii="Titillium Web" w:hAnsi="Titillium Web"/>
          <w:sz w:val="24"/>
          <w:szCs w:val="24"/>
        </w:rPr>
        <w:t xml:space="preserve"> forc</w:t>
      </w:r>
      <w:r w:rsidR="00885896">
        <w:rPr>
          <w:rFonts w:ascii="Titillium Web" w:hAnsi="Titillium Web"/>
          <w:sz w:val="24"/>
          <w:szCs w:val="24"/>
        </w:rPr>
        <w:t>ing</w:t>
      </w:r>
      <w:r w:rsidR="00801B0E" w:rsidRPr="007B1A2E">
        <w:rPr>
          <w:rFonts w:ascii="Titillium Web" w:hAnsi="Titillium Web"/>
          <w:sz w:val="24"/>
          <w:szCs w:val="24"/>
        </w:rPr>
        <w:t xml:space="preserve"> air over the car</w:t>
      </w:r>
      <w:r w:rsidR="00AF3514">
        <w:rPr>
          <w:rFonts w:ascii="Titillium Web" w:hAnsi="Titillium Web"/>
          <w:sz w:val="24"/>
          <w:szCs w:val="24"/>
        </w:rPr>
        <w:t>, but i</w:t>
      </w:r>
      <w:r w:rsidR="00F61840">
        <w:rPr>
          <w:rFonts w:ascii="Titillium Web" w:hAnsi="Titillium Web"/>
          <w:sz w:val="24"/>
          <w:szCs w:val="24"/>
        </w:rPr>
        <w:t>n doing this</w:t>
      </w:r>
      <w:r w:rsidR="00AF3514">
        <w:rPr>
          <w:rFonts w:ascii="Titillium Web" w:hAnsi="Titillium Web"/>
          <w:sz w:val="24"/>
          <w:szCs w:val="24"/>
        </w:rPr>
        <w:t xml:space="preserve"> </w:t>
      </w:r>
      <w:r w:rsidR="00F61840">
        <w:rPr>
          <w:rFonts w:ascii="Titillium Web" w:hAnsi="Titillium Web"/>
          <w:sz w:val="24"/>
          <w:szCs w:val="24"/>
        </w:rPr>
        <w:t xml:space="preserve">there was a </w:t>
      </w:r>
      <w:r w:rsidR="00685ED8">
        <w:rPr>
          <w:rFonts w:ascii="Titillium Web" w:hAnsi="Titillium Web"/>
          <w:sz w:val="24"/>
          <w:szCs w:val="24"/>
        </w:rPr>
        <w:t xml:space="preserve">wake of </w:t>
      </w:r>
      <w:r w:rsidR="0006026E">
        <w:rPr>
          <w:rFonts w:ascii="Titillium Web" w:hAnsi="Titillium Web"/>
          <w:sz w:val="24"/>
          <w:szCs w:val="24"/>
        </w:rPr>
        <w:t>‘</w:t>
      </w:r>
      <w:r w:rsidR="00685ED8">
        <w:rPr>
          <w:rFonts w:ascii="Titillium Web" w:hAnsi="Titillium Web"/>
          <w:sz w:val="24"/>
          <w:szCs w:val="24"/>
        </w:rPr>
        <w:t>dirty air</w:t>
      </w:r>
      <w:r w:rsidR="0006026E">
        <w:rPr>
          <w:rFonts w:ascii="Titillium Web" w:hAnsi="Titillium Web"/>
          <w:sz w:val="24"/>
          <w:szCs w:val="24"/>
        </w:rPr>
        <w:t xml:space="preserve">’ </w:t>
      </w:r>
      <w:r w:rsidR="006F06DA">
        <w:rPr>
          <w:rFonts w:ascii="Titillium Web" w:hAnsi="Titillium Web"/>
          <w:sz w:val="24"/>
          <w:szCs w:val="24"/>
        </w:rPr>
        <w:t>given</w:t>
      </w:r>
      <w:r w:rsidR="00685ED8">
        <w:rPr>
          <w:rFonts w:ascii="Titillium Web" w:hAnsi="Titillium Web"/>
          <w:sz w:val="24"/>
          <w:szCs w:val="24"/>
        </w:rPr>
        <w:t xml:space="preserve"> off the rear wing</w:t>
      </w:r>
      <w:r w:rsidR="00AF3514">
        <w:rPr>
          <w:rFonts w:ascii="Titillium Web" w:hAnsi="Titillium Web"/>
          <w:sz w:val="24"/>
          <w:szCs w:val="24"/>
        </w:rPr>
        <w:t xml:space="preserve">. This </w:t>
      </w:r>
      <w:r w:rsidR="00685ED8">
        <w:rPr>
          <w:rFonts w:ascii="Titillium Web" w:hAnsi="Titillium Web"/>
          <w:sz w:val="24"/>
          <w:szCs w:val="24"/>
        </w:rPr>
        <w:t>made it difficult for following cars to</w:t>
      </w:r>
      <w:r w:rsidR="00DC0D9A">
        <w:rPr>
          <w:rFonts w:ascii="Titillium Web" w:hAnsi="Titillium Web"/>
          <w:sz w:val="24"/>
          <w:szCs w:val="24"/>
        </w:rPr>
        <w:t xml:space="preserve"> drive near and overtake. </w:t>
      </w:r>
      <w:r w:rsidR="00886BC0">
        <w:rPr>
          <w:rFonts w:ascii="Titillium Web" w:hAnsi="Titillium Web"/>
          <w:sz w:val="24"/>
          <w:szCs w:val="24"/>
        </w:rPr>
        <w:t xml:space="preserve">The new rules </w:t>
      </w:r>
      <w:r w:rsidR="00A12857">
        <w:rPr>
          <w:rFonts w:ascii="Titillium Web" w:hAnsi="Titillium Web"/>
          <w:sz w:val="24"/>
          <w:szCs w:val="24"/>
        </w:rPr>
        <w:t xml:space="preserve">meant that </w:t>
      </w:r>
      <w:r w:rsidR="00827D0F">
        <w:rPr>
          <w:rFonts w:ascii="Titillium Web" w:hAnsi="Titillium Web"/>
          <w:sz w:val="24"/>
          <w:szCs w:val="24"/>
        </w:rPr>
        <w:t>downforce was to be created in a more efficient way</w:t>
      </w:r>
      <w:r w:rsidR="00860726">
        <w:rPr>
          <w:rFonts w:ascii="Titillium Web" w:hAnsi="Titillium Web"/>
          <w:sz w:val="24"/>
          <w:szCs w:val="24"/>
        </w:rPr>
        <w:t>, using ground effect</w:t>
      </w:r>
      <w:r w:rsidR="00827D0F">
        <w:rPr>
          <w:rFonts w:ascii="Titillium Web" w:hAnsi="Titillium Web"/>
          <w:sz w:val="24"/>
          <w:szCs w:val="24"/>
        </w:rPr>
        <w:t xml:space="preserve">. </w:t>
      </w:r>
      <w:r w:rsidR="006E7A00">
        <w:rPr>
          <w:rFonts w:ascii="Titillium Web" w:hAnsi="Titillium Web"/>
          <w:sz w:val="24"/>
          <w:szCs w:val="24"/>
        </w:rPr>
        <w:t>Ground effect</w:t>
      </w:r>
      <w:r w:rsidR="006904D4">
        <w:rPr>
          <w:rFonts w:ascii="Titillium Web" w:hAnsi="Titillium Web"/>
          <w:sz w:val="24"/>
          <w:szCs w:val="24"/>
        </w:rPr>
        <w:t xml:space="preserve"> is a more </w:t>
      </w:r>
      <w:r w:rsidR="00D94ACD">
        <w:rPr>
          <w:rFonts w:ascii="Titillium Web" w:hAnsi="Titillium Web"/>
          <w:sz w:val="24"/>
          <w:szCs w:val="24"/>
        </w:rPr>
        <w:t xml:space="preserve">beneficial </w:t>
      </w:r>
      <w:r w:rsidR="006904D4">
        <w:rPr>
          <w:rFonts w:ascii="Titillium Web" w:hAnsi="Titillium Web"/>
          <w:sz w:val="24"/>
          <w:szCs w:val="24"/>
        </w:rPr>
        <w:t>way of aerodynamics, encouraging</w:t>
      </w:r>
      <w:r w:rsidR="005E0C21">
        <w:rPr>
          <w:rFonts w:ascii="Titillium Web" w:hAnsi="Titillium Web"/>
          <w:sz w:val="24"/>
          <w:szCs w:val="24"/>
        </w:rPr>
        <w:t xml:space="preserve"> cleaner racing</w:t>
      </w:r>
      <w:r w:rsidR="00FA4A54">
        <w:rPr>
          <w:rFonts w:ascii="Titillium Web" w:hAnsi="Titillium Web"/>
          <w:sz w:val="24"/>
          <w:szCs w:val="24"/>
        </w:rPr>
        <w:t xml:space="preserve"> and </w:t>
      </w:r>
      <w:r w:rsidR="009A3AA8">
        <w:rPr>
          <w:rFonts w:ascii="Titillium Web" w:hAnsi="Titillium Web"/>
          <w:sz w:val="24"/>
          <w:szCs w:val="24"/>
        </w:rPr>
        <w:t xml:space="preserve">making </w:t>
      </w:r>
      <w:r w:rsidR="00FA4A54">
        <w:rPr>
          <w:rFonts w:ascii="Titillium Web" w:hAnsi="Titillium Web"/>
          <w:sz w:val="24"/>
          <w:szCs w:val="24"/>
        </w:rPr>
        <w:t>overtaking</w:t>
      </w:r>
      <w:r w:rsidR="009A3AA8">
        <w:rPr>
          <w:rFonts w:ascii="Titillium Web" w:hAnsi="Titillium Web"/>
          <w:sz w:val="24"/>
          <w:szCs w:val="24"/>
        </w:rPr>
        <w:t xml:space="preserve"> easier</w:t>
      </w:r>
      <w:r w:rsidR="00FA4A54">
        <w:rPr>
          <w:rFonts w:ascii="Titillium Web" w:hAnsi="Titillium Web"/>
          <w:sz w:val="24"/>
          <w:szCs w:val="24"/>
        </w:rPr>
        <w:t>.</w:t>
      </w:r>
    </w:p>
    <w:p w14:paraId="4BBE08E5" w14:textId="5581DF02" w:rsidR="0015340E" w:rsidRPr="009A3AA8" w:rsidRDefault="0015340E">
      <w:pPr>
        <w:rPr>
          <w:rFonts w:ascii="Titillium Web" w:hAnsi="Titillium Web"/>
          <w:sz w:val="24"/>
          <w:szCs w:val="24"/>
        </w:rPr>
      </w:pPr>
      <w:r>
        <w:rPr>
          <w:rFonts w:ascii="Titillium Web" w:hAnsi="Titillium Web"/>
          <w:noProof/>
          <w:sz w:val="24"/>
          <w:szCs w:val="24"/>
        </w:rPr>
        <w:lastRenderedPageBreak/>
        <w:drawing>
          <wp:anchor distT="0" distB="0" distL="114300" distR="114300" simplePos="0" relativeHeight="251658240" behindDoc="1" locked="0" layoutInCell="1" allowOverlap="1" wp14:anchorId="706B6F07" wp14:editId="4FB4D67F">
            <wp:simplePos x="0" y="0"/>
            <wp:positionH relativeFrom="margin">
              <wp:align>right</wp:align>
            </wp:positionH>
            <wp:positionV relativeFrom="paragraph">
              <wp:posOffset>0</wp:posOffset>
            </wp:positionV>
            <wp:extent cx="5731510" cy="3954780"/>
            <wp:effectExtent l="0" t="0" r="2540" b="762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954780"/>
                    </a:xfrm>
                    <a:prstGeom prst="rect">
                      <a:avLst/>
                    </a:prstGeom>
                  </pic:spPr>
                </pic:pic>
              </a:graphicData>
            </a:graphic>
          </wp:anchor>
        </w:drawing>
      </w:r>
    </w:p>
    <w:p w14:paraId="4DEC9169" w14:textId="719CFA41" w:rsidR="00831524" w:rsidRPr="00840646" w:rsidRDefault="00E87A45">
      <w:pPr>
        <w:rPr>
          <w:rFonts w:ascii="Titillium Web" w:hAnsi="Titillium Web"/>
          <w:b/>
          <w:bCs/>
          <w:sz w:val="24"/>
          <w:szCs w:val="24"/>
        </w:rPr>
      </w:pPr>
      <w:r w:rsidRPr="00840646">
        <w:rPr>
          <w:rFonts w:ascii="Titillium Web" w:hAnsi="Titillium Web"/>
          <w:b/>
          <w:bCs/>
          <w:sz w:val="24"/>
          <w:szCs w:val="24"/>
        </w:rPr>
        <w:t>[</w:t>
      </w:r>
      <w:r w:rsidR="00DB4C07" w:rsidRPr="00840646">
        <w:rPr>
          <w:rFonts w:ascii="Titillium Web" w:hAnsi="Titillium Web"/>
          <w:b/>
          <w:bCs/>
          <w:sz w:val="24"/>
          <w:szCs w:val="24"/>
        </w:rPr>
        <w:t>Figure</w:t>
      </w:r>
      <w:r w:rsidRPr="00840646">
        <w:rPr>
          <w:rFonts w:ascii="Titillium Web" w:hAnsi="Titillium Web"/>
          <w:b/>
          <w:bCs/>
          <w:sz w:val="24"/>
          <w:szCs w:val="24"/>
        </w:rPr>
        <w:t xml:space="preserve"> 1] </w:t>
      </w:r>
      <w:r w:rsidR="001F607A">
        <w:rPr>
          <w:rFonts w:ascii="Titillium Web" w:hAnsi="Titillium Web"/>
          <w:b/>
          <w:bCs/>
          <w:sz w:val="24"/>
          <w:szCs w:val="24"/>
        </w:rPr>
        <w:t>The Race (Gary Anderson, 2022)</w:t>
      </w:r>
    </w:p>
    <w:p w14:paraId="6ADFC509" w14:textId="77777777" w:rsidR="00711E1F" w:rsidRDefault="009850B8">
      <w:pPr>
        <w:rPr>
          <w:rFonts w:ascii="Titillium Web" w:hAnsi="Titillium Web"/>
          <w:sz w:val="24"/>
          <w:szCs w:val="24"/>
        </w:rPr>
      </w:pPr>
      <w:r>
        <w:rPr>
          <w:rFonts w:ascii="Titillium Web" w:hAnsi="Titillium Web"/>
          <w:sz w:val="24"/>
          <w:szCs w:val="24"/>
        </w:rPr>
        <w:t>The flooring</w:t>
      </w:r>
      <w:r w:rsidR="00EC21A0">
        <w:rPr>
          <w:rFonts w:ascii="Titillium Web" w:hAnsi="Titillium Web"/>
          <w:sz w:val="24"/>
          <w:szCs w:val="24"/>
        </w:rPr>
        <w:t xml:space="preserve"> of a race car</w:t>
      </w:r>
      <w:r>
        <w:rPr>
          <w:rFonts w:ascii="Titillium Web" w:hAnsi="Titillium Web"/>
          <w:sz w:val="24"/>
          <w:szCs w:val="24"/>
        </w:rPr>
        <w:t xml:space="preserve"> is a huge factor when it comes </w:t>
      </w:r>
      <w:r w:rsidR="00EC21A0">
        <w:rPr>
          <w:rFonts w:ascii="Titillium Web" w:hAnsi="Titillium Web"/>
          <w:sz w:val="24"/>
          <w:szCs w:val="24"/>
        </w:rPr>
        <w:t>to the</w:t>
      </w:r>
      <w:r>
        <w:rPr>
          <w:rFonts w:ascii="Titillium Web" w:hAnsi="Titillium Web"/>
          <w:sz w:val="24"/>
          <w:szCs w:val="24"/>
        </w:rPr>
        <w:t xml:space="preserve"> </w:t>
      </w:r>
      <w:r w:rsidR="00AF2B1D">
        <w:rPr>
          <w:rFonts w:ascii="Titillium Web" w:hAnsi="Titillium Web"/>
          <w:sz w:val="24"/>
          <w:szCs w:val="24"/>
        </w:rPr>
        <w:t>aerodynamics</w:t>
      </w:r>
      <w:r w:rsidR="00D11B72">
        <w:rPr>
          <w:rFonts w:ascii="Titillium Web" w:hAnsi="Titillium Web"/>
          <w:sz w:val="24"/>
          <w:szCs w:val="24"/>
        </w:rPr>
        <w:t>.</w:t>
      </w:r>
      <w:r w:rsidR="00EC21A0">
        <w:rPr>
          <w:rFonts w:ascii="Titillium Web" w:hAnsi="Titillium Web"/>
          <w:sz w:val="24"/>
          <w:szCs w:val="24"/>
        </w:rPr>
        <w:t xml:space="preserve"> Figure 1 shows</w:t>
      </w:r>
      <w:r w:rsidR="00670E6D">
        <w:rPr>
          <w:rFonts w:ascii="Titillium Web" w:hAnsi="Titillium Web"/>
          <w:sz w:val="24"/>
          <w:szCs w:val="24"/>
        </w:rPr>
        <w:t xml:space="preserve"> the comparison of 2021 vs 2022 flooring. In 2022</w:t>
      </w:r>
      <w:r w:rsidR="00470691">
        <w:rPr>
          <w:rFonts w:ascii="Titillium Web" w:hAnsi="Titillium Web"/>
          <w:sz w:val="24"/>
          <w:szCs w:val="24"/>
        </w:rPr>
        <w:t xml:space="preserve">, venturi tunnels and diffusers were introduced </w:t>
      </w:r>
      <w:r w:rsidR="00E67900">
        <w:rPr>
          <w:rFonts w:ascii="Titillium Web" w:hAnsi="Titillium Web"/>
          <w:sz w:val="24"/>
          <w:szCs w:val="24"/>
        </w:rPr>
        <w:t xml:space="preserve">for better downforce. </w:t>
      </w:r>
    </w:p>
    <w:p w14:paraId="46DFBD2F" w14:textId="2596DDA9" w:rsidR="00E310D8" w:rsidRDefault="00295138">
      <w:pPr>
        <w:rPr>
          <w:rFonts w:ascii="Titillium Web" w:hAnsi="Titillium Web"/>
          <w:sz w:val="24"/>
          <w:szCs w:val="24"/>
        </w:rPr>
      </w:pPr>
      <w:r w:rsidRPr="007B1A2E">
        <w:rPr>
          <w:rFonts w:ascii="Titillium Web" w:hAnsi="Titillium Web"/>
          <w:sz w:val="24"/>
          <w:szCs w:val="24"/>
        </w:rPr>
        <w:t xml:space="preserve">The </w:t>
      </w:r>
      <w:r w:rsidR="00A61ECD" w:rsidRPr="007B1A2E">
        <w:rPr>
          <w:rFonts w:ascii="Titillium Web" w:hAnsi="Titillium Web"/>
          <w:sz w:val="24"/>
          <w:szCs w:val="24"/>
        </w:rPr>
        <w:t>ventu</w:t>
      </w:r>
      <w:r w:rsidR="009850B8">
        <w:rPr>
          <w:rFonts w:ascii="Titillium Web" w:hAnsi="Titillium Web"/>
          <w:sz w:val="24"/>
          <w:szCs w:val="24"/>
        </w:rPr>
        <w:t>r</w:t>
      </w:r>
      <w:r w:rsidR="00A61ECD" w:rsidRPr="007B1A2E">
        <w:rPr>
          <w:rFonts w:ascii="Titillium Web" w:hAnsi="Titillium Web"/>
          <w:sz w:val="24"/>
          <w:szCs w:val="24"/>
        </w:rPr>
        <w:t xml:space="preserve">i tunnels </w:t>
      </w:r>
      <w:r w:rsidR="00FF204A">
        <w:rPr>
          <w:rFonts w:ascii="Titillium Web" w:hAnsi="Titillium Web"/>
          <w:sz w:val="24"/>
          <w:szCs w:val="24"/>
        </w:rPr>
        <w:t xml:space="preserve">are </w:t>
      </w:r>
      <w:r w:rsidR="00A61ECD" w:rsidRPr="007B1A2E">
        <w:rPr>
          <w:rFonts w:ascii="Titillium Web" w:hAnsi="Titillium Web"/>
          <w:sz w:val="24"/>
          <w:szCs w:val="24"/>
        </w:rPr>
        <w:t xml:space="preserve">on the </w:t>
      </w:r>
      <w:r w:rsidR="0098268D" w:rsidRPr="007B1A2E">
        <w:rPr>
          <w:rFonts w:ascii="Titillium Web" w:hAnsi="Titillium Web"/>
          <w:sz w:val="24"/>
          <w:szCs w:val="24"/>
        </w:rPr>
        <w:t>underside</w:t>
      </w:r>
      <w:r w:rsidR="00A61ECD" w:rsidRPr="007B1A2E">
        <w:rPr>
          <w:rFonts w:ascii="Titillium Web" w:hAnsi="Titillium Web"/>
          <w:sz w:val="24"/>
          <w:szCs w:val="24"/>
        </w:rPr>
        <w:t xml:space="preserve"> of the car</w:t>
      </w:r>
      <w:r w:rsidR="00FF204A">
        <w:rPr>
          <w:rFonts w:ascii="Titillium Web" w:hAnsi="Titillium Web"/>
          <w:sz w:val="24"/>
          <w:szCs w:val="24"/>
        </w:rPr>
        <w:t xml:space="preserve"> and </w:t>
      </w:r>
      <w:r w:rsidR="001E5DEF" w:rsidRPr="007B1A2E">
        <w:rPr>
          <w:rFonts w:ascii="Titillium Web" w:hAnsi="Titillium Web"/>
          <w:sz w:val="24"/>
          <w:szCs w:val="24"/>
        </w:rPr>
        <w:t>all</w:t>
      </w:r>
      <w:r w:rsidR="00AF3514">
        <w:rPr>
          <w:rFonts w:ascii="Titillium Web" w:hAnsi="Titillium Web"/>
          <w:sz w:val="24"/>
          <w:szCs w:val="24"/>
        </w:rPr>
        <w:t>o</w:t>
      </w:r>
      <w:r w:rsidR="001E5DEF" w:rsidRPr="007B1A2E">
        <w:rPr>
          <w:rFonts w:ascii="Titillium Web" w:hAnsi="Titillium Web"/>
          <w:sz w:val="24"/>
          <w:szCs w:val="24"/>
        </w:rPr>
        <w:t xml:space="preserve">w the air to pass </w:t>
      </w:r>
      <w:r w:rsidR="00324F6F">
        <w:rPr>
          <w:rFonts w:ascii="Titillium Web" w:hAnsi="Titillium Web"/>
          <w:sz w:val="24"/>
          <w:szCs w:val="24"/>
        </w:rPr>
        <w:t>under it</w:t>
      </w:r>
      <w:r w:rsidR="00763B14" w:rsidRPr="007B1A2E">
        <w:rPr>
          <w:rFonts w:ascii="Titillium Web" w:hAnsi="Titillium Web"/>
          <w:sz w:val="24"/>
          <w:szCs w:val="24"/>
        </w:rPr>
        <w:t xml:space="preserve"> </w:t>
      </w:r>
      <w:r w:rsidR="00A63DC1">
        <w:rPr>
          <w:rFonts w:ascii="Titillium Web" w:hAnsi="Titillium Web"/>
          <w:sz w:val="24"/>
          <w:szCs w:val="24"/>
        </w:rPr>
        <w:t xml:space="preserve">to </w:t>
      </w:r>
      <w:r w:rsidR="00F720E2">
        <w:rPr>
          <w:rFonts w:ascii="Titillium Web" w:hAnsi="Titillium Web"/>
          <w:sz w:val="24"/>
          <w:szCs w:val="24"/>
        </w:rPr>
        <w:t>act as a vacuum</w:t>
      </w:r>
      <w:r w:rsidR="00A63DC1">
        <w:rPr>
          <w:rFonts w:ascii="Titillium Web" w:hAnsi="Titillium Web"/>
          <w:sz w:val="24"/>
          <w:szCs w:val="24"/>
        </w:rPr>
        <w:t>. This</w:t>
      </w:r>
      <w:r w:rsidR="00F720E2">
        <w:rPr>
          <w:rFonts w:ascii="Titillium Web" w:hAnsi="Titillium Web"/>
          <w:sz w:val="24"/>
          <w:szCs w:val="24"/>
        </w:rPr>
        <w:t xml:space="preserve"> </w:t>
      </w:r>
      <w:r w:rsidR="00324F6F">
        <w:rPr>
          <w:rFonts w:ascii="Titillium Web" w:hAnsi="Titillium Web"/>
          <w:sz w:val="24"/>
          <w:szCs w:val="24"/>
        </w:rPr>
        <w:t>pull</w:t>
      </w:r>
      <w:r w:rsidR="00A63DC1">
        <w:rPr>
          <w:rFonts w:ascii="Titillium Web" w:hAnsi="Titillium Web"/>
          <w:sz w:val="24"/>
          <w:szCs w:val="24"/>
        </w:rPr>
        <w:t xml:space="preserve">s </w:t>
      </w:r>
      <w:r w:rsidR="0098268D" w:rsidRPr="007B1A2E">
        <w:rPr>
          <w:rFonts w:ascii="Titillium Web" w:hAnsi="Titillium Web"/>
          <w:sz w:val="24"/>
          <w:szCs w:val="24"/>
        </w:rPr>
        <w:t>t</w:t>
      </w:r>
      <w:r w:rsidR="00324F6F">
        <w:rPr>
          <w:rFonts w:ascii="Titillium Web" w:hAnsi="Titillium Web"/>
          <w:sz w:val="24"/>
          <w:szCs w:val="24"/>
        </w:rPr>
        <w:t>he car</w:t>
      </w:r>
      <w:r w:rsidR="00515C38" w:rsidRPr="007B1A2E">
        <w:rPr>
          <w:rFonts w:ascii="Titillium Web" w:hAnsi="Titillium Web"/>
          <w:sz w:val="24"/>
          <w:szCs w:val="24"/>
        </w:rPr>
        <w:t xml:space="preserve"> </w:t>
      </w:r>
      <w:r w:rsidR="00AF1C0A" w:rsidRPr="007B1A2E">
        <w:rPr>
          <w:rFonts w:ascii="Titillium Web" w:hAnsi="Titillium Web"/>
          <w:sz w:val="24"/>
          <w:szCs w:val="24"/>
        </w:rPr>
        <w:t>down</w:t>
      </w:r>
      <w:r w:rsidR="00324F6F">
        <w:rPr>
          <w:rFonts w:ascii="Titillium Web" w:hAnsi="Titillium Web"/>
          <w:sz w:val="24"/>
          <w:szCs w:val="24"/>
        </w:rPr>
        <w:t xml:space="preserve"> to</w:t>
      </w:r>
      <w:r w:rsidR="00A63DC1">
        <w:rPr>
          <w:rFonts w:ascii="Titillium Web" w:hAnsi="Titillium Web"/>
          <w:sz w:val="24"/>
          <w:szCs w:val="24"/>
        </w:rPr>
        <w:t>wards</w:t>
      </w:r>
      <w:r w:rsidR="00324F6F">
        <w:rPr>
          <w:rFonts w:ascii="Titillium Web" w:hAnsi="Titillium Web"/>
          <w:sz w:val="24"/>
          <w:szCs w:val="24"/>
        </w:rPr>
        <w:t xml:space="preserve"> the track</w:t>
      </w:r>
      <w:r w:rsidR="008E6E15" w:rsidRPr="007B1A2E">
        <w:rPr>
          <w:rFonts w:ascii="Titillium Web" w:hAnsi="Titillium Web"/>
          <w:sz w:val="24"/>
          <w:szCs w:val="24"/>
        </w:rPr>
        <w:t xml:space="preserve"> </w:t>
      </w:r>
      <w:r w:rsidR="00763B14" w:rsidRPr="007B1A2E">
        <w:rPr>
          <w:rFonts w:ascii="Titillium Web" w:hAnsi="Titillium Web"/>
          <w:sz w:val="24"/>
          <w:szCs w:val="24"/>
        </w:rPr>
        <w:t>by c</w:t>
      </w:r>
      <w:r w:rsidR="00C54E0A">
        <w:rPr>
          <w:rFonts w:ascii="Titillium Web" w:hAnsi="Titillium Web"/>
          <w:sz w:val="24"/>
          <w:szCs w:val="24"/>
        </w:rPr>
        <w:t>aus</w:t>
      </w:r>
      <w:r w:rsidR="002B21B7">
        <w:rPr>
          <w:rFonts w:ascii="Titillium Web" w:hAnsi="Titillium Web"/>
          <w:sz w:val="24"/>
          <w:szCs w:val="24"/>
        </w:rPr>
        <w:t>ing</w:t>
      </w:r>
      <w:r w:rsidR="00763B14" w:rsidRPr="007B1A2E">
        <w:rPr>
          <w:rFonts w:ascii="Titillium Web" w:hAnsi="Titillium Web"/>
          <w:sz w:val="24"/>
          <w:szCs w:val="24"/>
        </w:rPr>
        <w:t xml:space="preserve"> low pressure</w:t>
      </w:r>
      <w:r w:rsidR="00AF1C0A" w:rsidRPr="007B1A2E">
        <w:rPr>
          <w:rFonts w:ascii="Titillium Web" w:hAnsi="Titillium Web"/>
          <w:sz w:val="24"/>
          <w:szCs w:val="24"/>
        </w:rPr>
        <w:t>.</w:t>
      </w:r>
      <w:r w:rsidR="00D239F5" w:rsidRPr="007B1A2E">
        <w:rPr>
          <w:rFonts w:ascii="Titillium Web" w:hAnsi="Titillium Web"/>
          <w:sz w:val="24"/>
          <w:szCs w:val="24"/>
        </w:rPr>
        <w:t xml:space="preserve"> </w:t>
      </w:r>
      <w:r w:rsidR="00E13397">
        <w:rPr>
          <w:rFonts w:ascii="Titillium Web" w:hAnsi="Titillium Web"/>
          <w:sz w:val="24"/>
          <w:szCs w:val="24"/>
        </w:rPr>
        <w:t>This</w:t>
      </w:r>
      <w:r w:rsidR="00E67900">
        <w:rPr>
          <w:rFonts w:ascii="Titillium Web" w:hAnsi="Titillium Web"/>
          <w:sz w:val="24"/>
          <w:szCs w:val="24"/>
        </w:rPr>
        <w:t xml:space="preserve"> low pressure</w:t>
      </w:r>
      <w:r w:rsidR="00E13397">
        <w:rPr>
          <w:rFonts w:ascii="Titillium Web" w:hAnsi="Titillium Web"/>
          <w:sz w:val="24"/>
          <w:szCs w:val="24"/>
        </w:rPr>
        <w:t xml:space="preserve"> is due to Bernoulli’s principle. </w:t>
      </w:r>
      <w:r w:rsidR="00DB5366">
        <w:rPr>
          <w:rFonts w:ascii="Titillium Web" w:hAnsi="Titillium Web"/>
          <w:sz w:val="24"/>
          <w:szCs w:val="24"/>
        </w:rPr>
        <w:t xml:space="preserve">Bernoulli’s Principle states that velocity of a fluid is inversely proportional to its pressure. </w:t>
      </w:r>
      <w:r w:rsidR="00595B2A">
        <w:rPr>
          <w:rFonts w:ascii="Titillium Web" w:hAnsi="Titillium Web"/>
          <w:sz w:val="24"/>
          <w:szCs w:val="24"/>
        </w:rPr>
        <w:t xml:space="preserve">So when we have an increase in the velocity </w:t>
      </w:r>
      <w:r w:rsidR="007278EF">
        <w:rPr>
          <w:rFonts w:ascii="Titillium Web" w:hAnsi="Titillium Web"/>
          <w:sz w:val="24"/>
          <w:szCs w:val="24"/>
        </w:rPr>
        <w:t>of the</w:t>
      </w:r>
      <w:r w:rsidR="00595B2A">
        <w:rPr>
          <w:rFonts w:ascii="Titillium Web" w:hAnsi="Titillium Web"/>
          <w:sz w:val="24"/>
          <w:szCs w:val="24"/>
        </w:rPr>
        <w:t xml:space="preserve"> air</w:t>
      </w:r>
      <w:r w:rsidR="005F3533">
        <w:rPr>
          <w:rFonts w:ascii="Titillium Web" w:hAnsi="Titillium Web"/>
          <w:sz w:val="24"/>
          <w:szCs w:val="24"/>
        </w:rPr>
        <w:t xml:space="preserve"> that</w:t>
      </w:r>
      <w:r w:rsidR="00595B2A">
        <w:rPr>
          <w:rFonts w:ascii="Titillium Web" w:hAnsi="Titillium Web"/>
          <w:sz w:val="24"/>
          <w:szCs w:val="24"/>
        </w:rPr>
        <w:t xml:space="preserve"> is passing under the car, the pressure</w:t>
      </w:r>
      <w:r w:rsidR="005F3533">
        <w:rPr>
          <w:rFonts w:ascii="Titillium Web" w:hAnsi="Titillium Web"/>
          <w:sz w:val="24"/>
          <w:szCs w:val="24"/>
        </w:rPr>
        <w:t xml:space="preserve"> of it</w:t>
      </w:r>
      <w:r w:rsidR="00595B2A">
        <w:rPr>
          <w:rFonts w:ascii="Titillium Web" w:hAnsi="Titillium Web"/>
          <w:sz w:val="24"/>
          <w:szCs w:val="24"/>
        </w:rPr>
        <w:t xml:space="preserve"> will decrease</w:t>
      </w:r>
      <w:r w:rsidR="000D4BCD">
        <w:rPr>
          <w:rFonts w:ascii="Titillium Web" w:hAnsi="Titillium Web"/>
          <w:sz w:val="24"/>
          <w:szCs w:val="24"/>
        </w:rPr>
        <w:t>, pulling the car down.</w:t>
      </w:r>
      <w:r w:rsidR="00595B2A">
        <w:rPr>
          <w:rFonts w:ascii="Titillium Web" w:hAnsi="Titillium Web"/>
          <w:sz w:val="24"/>
          <w:szCs w:val="24"/>
        </w:rPr>
        <w:t xml:space="preserve"> </w:t>
      </w:r>
    </w:p>
    <w:p w14:paraId="7E39E23A" w14:textId="214755D8" w:rsidR="00647FCF" w:rsidRDefault="009164FC">
      <w:pPr>
        <w:rPr>
          <w:rFonts w:ascii="Titillium Web" w:hAnsi="Titillium Web"/>
          <w:sz w:val="24"/>
          <w:szCs w:val="24"/>
        </w:rPr>
      </w:pPr>
      <w:r>
        <w:rPr>
          <w:rFonts w:ascii="Titillium Web" w:hAnsi="Titillium Web"/>
          <w:sz w:val="24"/>
          <w:szCs w:val="24"/>
        </w:rPr>
        <w:t>The rear flooring, aka the diffuser</w:t>
      </w:r>
      <w:r w:rsidR="00C20423">
        <w:rPr>
          <w:rFonts w:ascii="Titillium Web" w:hAnsi="Titillium Web"/>
          <w:sz w:val="24"/>
          <w:szCs w:val="24"/>
        </w:rPr>
        <w:t xml:space="preserve">, </w:t>
      </w:r>
      <w:r w:rsidR="002B21B7">
        <w:rPr>
          <w:rFonts w:ascii="Titillium Web" w:hAnsi="Titillium Web"/>
          <w:sz w:val="24"/>
          <w:szCs w:val="24"/>
        </w:rPr>
        <w:t xml:space="preserve">also </w:t>
      </w:r>
      <w:r w:rsidR="00C20423">
        <w:rPr>
          <w:rFonts w:ascii="Titillium Web" w:hAnsi="Titillium Web"/>
          <w:sz w:val="24"/>
          <w:szCs w:val="24"/>
        </w:rPr>
        <w:t>assist</w:t>
      </w:r>
      <w:r w:rsidR="002B21B7">
        <w:rPr>
          <w:rFonts w:ascii="Titillium Web" w:hAnsi="Titillium Web"/>
          <w:sz w:val="24"/>
          <w:szCs w:val="24"/>
        </w:rPr>
        <w:t>s</w:t>
      </w:r>
      <w:r w:rsidR="00C20423">
        <w:rPr>
          <w:rFonts w:ascii="Titillium Web" w:hAnsi="Titillium Web"/>
          <w:sz w:val="24"/>
          <w:szCs w:val="24"/>
        </w:rPr>
        <w:t xml:space="preserve"> with th</w:t>
      </w:r>
      <w:r w:rsidR="00D10273">
        <w:rPr>
          <w:rFonts w:ascii="Titillium Web" w:hAnsi="Titillium Web"/>
          <w:sz w:val="24"/>
          <w:szCs w:val="24"/>
        </w:rPr>
        <w:t>e decrease in pressure</w:t>
      </w:r>
      <w:r w:rsidR="00C20423">
        <w:rPr>
          <w:rFonts w:ascii="Titillium Web" w:hAnsi="Titillium Web"/>
          <w:sz w:val="24"/>
          <w:szCs w:val="24"/>
        </w:rPr>
        <w:t>, producing a</w:t>
      </w:r>
      <w:r w:rsidR="00D239F5" w:rsidRPr="007B1A2E">
        <w:rPr>
          <w:rFonts w:ascii="Titillium Web" w:hAnsi="Titillium Web"/>
          <w:sz w:val="24"/>
          <w:szCs w:val="24"/>
        </w:rPr>
        <w:t xml:space="preserve"> </w:t>
      </w:r>
      <w:r w:rsidR="00D10273">
        <w:rPr>
          <w:rFonts w:ascii="Titillium Web" w:hAnsi="Titillium Web"/>
          <w:sz w:val="24"/>
          <w:szCs w:val="24"/>
        </w:rPr>
        <w:t xml:space="preserve">strong </w:t>
      </w:r>
      <w:r w:rsidR="00D239F5" w:rsidRPr="007B1A2E">
        <w:rPr>
          <w:rFonts w:ascii="Titillium Web" w:hAnsi="Titillium Web"/>
          <w:sz w:val="24"/>
          <w:szCs w:val="24"/>
        </w:rPr>
        <w:t xml:space="preserve">ground effect. </w:t>
      </w:r>
      <w:r w:rsidR="0044264E">
        <w:rPr>
          <w:rFonts w:ascii="Titillium Web" w:hAnsi="Titillium Web"/>
          <w:sz w:val="24"/>
          <w:szCs w:val="24"/>
        </w:rPr>
        <w:t>When i</w:t>
      </w:r>
      <w:r w:rsidR="00FB6B1F">
        <w:rPr>
          <w:rFonts w:ascii="Titillium Web" w:hAnsi="Titillium Web"/>
          <w:sz w:val="24"/>
          <w:szCs w:val="24"/>
        </w:rPr>
        <w:t>t</w:t>
      </w:r>
      <w:r w:rsidR="0044264E">
        <w:rPr>
          <w:rFonts w:ascii="Titillium Web" w:hAnsi="Titillium Web"/>
          <w:sz w:val="24"/>
          <w:szCs w:val="24"/>
        </w:rPr>
        <w:t xml:space="preserve"> comes to competitive racing, it </w:t>
      </w:r>
      <w:r w:rsidR="008849FD">
        <w:rPr>
          <w:rFonts w:ascii="Titillium Web" w:hAnsi="Titillium Web"/>
          <w:sz w:val="24"/>
          <w:szCs w:val="24"/>
        </w:rPr>
        <w:t>is more effective</w:t>
      </w:r>
      <w:r w:rsidR="00FE2FEE">
        <w:rPr>
          <w:rFonts w:ascii="Titillium Web" w:hAnsi="Titillium Web"/>
          <w:sz w:val="24"/>
          <w:szCs w:val="24"/>
        </w:rPr>
        <w:t xml:space="preserve"> than</w:t>
      </w:r>
      <w:r w:rsidR="0044264E">
        <w:rPr>
          <w:rFonts w:ascii="Titillium Web" w:hAnsi="Titillium Web"/>
          <w:sz w:val="24"/>
          <w:szCs w:val="24"/>
        </w:rPr>
        <w:t xml:space="preserve"> over car airflow </w:t>
      </w:r>
      <w:r w:rsidR="005113AC">
        <w:rPr>
          <w:rFonts w:ascii="Titillium Web" w:hAnsi="Titillium Web"/>
          <w:sz w:val="24"/>
          <w:szCs w:val="24"/>
        </w:rPr>
        <w:t xml:space="preserve">that was </w:t>
      </w:r>
      <w:r w:rsidR="0044264E">
        <w:rPr>
          <w:rFonts w:ascii="Titillium Web" w:hAnsi="Titillium Web"/>
          <w:sz w:val="24"/>
          <w:szCs w:val="24"/>
        </w:rPr>
        <w:t>us</w:t>
      </w:r>
      <w:r w:rsidR="000603E6">
        <w:rPr>
          <w:rFonts w:ascii="Titillium Web" w:hAnsi="Titillium Web"/>
          <w:sz w:val="24"/>
          <w:szCs w:val="24"/>
        </w:rPr>
        <w:t xml:space="preserve">ed in </w:t>
      </w:r>
      <w:r w:rsidR="00935B85">
        <w:rPr>
          <w:rFonts w:ascii="Titillium Web" w:hAnsi="Titillium Web"/>
          <w:sz w:val="24"/>
          <w:szCs w:val="24"/>
        </w:rPr>
        <w:t>prior years</w:t>
      </w:r>
      <w:r w:rsidR="0044264E">
        <w:rPr>
          <w:rFonts w:ascii="Titillium Web" w:hAnsi="Titillium Web"/>
          <w:sz w:val="24"/>
          <w:szCs w:val="24"/>
        </w:rPr>
        <w:t>.</w:t>
      </w:r>
      <w:r w:rsidR="002F690F">
        <w:rPr>
          <w:rFonts w:ascii="Titillium Web" w:hAnsi="Titillium Web"/>
          <w:sz w:val="24"/>
          <w:szCs w:val="24"/>
        </w:rPr>
        <w:t xml:space="preserve"> </w:t>
      </w:r>
      <w:r w:rsidR="0044264E">
        <w:rPr>
          <w:rFonts w:ascii="Titillium Web" w:hAnsi="Titillium Web"/>
          <w:sz w:val="24"/>
          <w:szCs w:val="24"/>
        </w:rPr>
        <w:t>But a downside</w:t>
      </w:r>
      <w:r w:rsidR="003A05A9">
        <w:rPr>
          <w:rFonts w:ascii="Titillium Web" w:hAnsi="Titillium Web"/>
          <w:sz w:val="24"/>
          <w:szCs w:val="24"/>
        </w:rPr>
        <w:t>,</w:t>
      </w:r>
      <w:r w:rsidR="0044264E">
        <w:rPr>
          <w:rFonts w:ascii="Titillium Web" w:hAnsi="Titillium Web"/>
          <w:sz w:val="24"/>
          <w:szCs w:val="24"/>
        </w:rPr>
        <w:t xml:space="preserve"> that even</w:t>
      </w:r>
      <w:r w:rsidR="002F690F">
        <w:rPr>
          <w:rFonts w:ascii="Titillium Web" w:hAnsi="Titillium Web"/>
          <w:sz w:val="24"/>
          <w:szCs w:val="24"/>
        </w:rPr>
        <w:t xml:space="preserve"> </w:t>
      </w:r>
      <w:r w:rsidR="006336CB">
        <w:rPr>
          <w:rFonts w:ascii="Titillium Web" w:hAnsi="Titillium Web"/>
          <w:sz w:val="24"/>
          <w:szCs w:val="24"/>
        </w:rPr>
        <w:t>the championship winning race teams (i.e. Ferrari and Mercedes</w:t>
      </w:r>
      <w:r w:rsidR="00647FCF">
        <w:rPr>
          <w:rFonts w:ascii="Titillium Web" w:hAnsi="Titillium Web"/>
          <w:sz w:val="24"/>
          <w:szCs w:val="24"/>
        </w:rPr>
        <w:t>)</w:t>
      </w:r>
      <w:r w:rsidR="006336CB">
        <w:rPr>
          <w:rFonts w:ascii="Titillium Web" w:hAnsi="Titillium Web"/>
          <w:sz w:val="24"/>
          <w:szCs w:val="24"/>
        </w:rPr>
        <w:t xml:space="preserve"> ha</w:t>
      </w:r>
      <w:r w:rsidR="0044264E">
        <w:rPr>
          <w:rFonts w:ascii="Titillium Web" w:hAnsi="Titillium Web"/>
          <w:sz w:val="24"/>
          <w:szCs w:val="24"/>
        </w:rPr>
        <w:t>ve</w:t>
      </w:r>
      <w:r w:rsidR="006336CB">
        <w:rPr>
          <w:rFonts w:ascii="Titillium Web" w:hAnsi="Titillium Web"/>
          <w:sz w:val="24"/>
          <w:szCs w:val="24"/>
        </w:rPr>
        <w:t xml:space="preserve"> struggled with</w:t>
      </w:r>
      <w:r w:rsidR="003A05A9">
        <w:rPr>
          <w:rFonts w:ascii="Titillium Web" w:hAnsi="Titillium Web"/>
          <w:sz w:val="24"/>
          <w:szCs w:val="24"/>
        </w:rPr>
        <w:t xml:space="preserve">, </w:t>
      </w:r>
      <w:r w:rsidR="00647FCF">
        <w:rPr>
          <w:rFonts w:ascii="Titillium Web" w:hAnsi="Titillium Web"/>
          <w:sz w:val="24"/>
          <w:szCs w:val="24"/>
        </w:rPr>
        <w:t xml:space="preserve">is </w:t>
      </w:r>
      <w:r w:rsidR="008849FD">
        <w:rPr>
          <w:rFonts w:ascii="Titillium Web" w:hAnsi="Titillium Web"/>
          <w:sz w:val="24"/>
          <w:szCs w:val="24"/>
        </w:rPr>
        <w:t xml:space="preserve">porpoising. Porpoising </w:t>
      </w:r>
      <w:r w:rsidR="00CC7CE4">
        <w:rPr>
          <w:rFonts w:ascii="Titillium Web" w:hAnsi="Titillium Web"/>
          <w:sz w:val="24"/>
          <w:szCs w:val="24"/>
        </w:rPr>
        <w:t>(a ‘bouncing’ effect)</w:t>
      </w:r>
      <w:r w:rsidR="00320443">
        <w:rPr>
          <w:rFonts w:ascii="Titillium Web" w:hAnsi="Titillium Web"/>
          <w:sz w:val="24"/>
          <w:szCs w:val="24"/>
        </w:rPr>
        <w:t xml:space="preserve"> is created </w:t>
      </w:r>
      <w:r w:rsidR="003A7BF7">
        <w:rPr>
          <w:rFonts w:ascii="Titillium Web" w:hAnsi="Titillium Web"/>
          <w:sz w:val="24"/>
          <w:szCs w:val="24"/>
        </w:rPr>
        <w:t>by the car getting too close to the ground and the airflow being almost ‘cut off</w:t>
      </w:r>
      <w:r w:rsidR="001A12D2">
        <w:rPr>
          <w:rFonts w:ascii="Titillium Web" w:hAnsi="Titillium Web"/>
          <w:sz w:val="24"/>
          <w:szCs w:val="24"/>
        </w:rPr>
        <w:t>’ and the car springing up</w:t>
      </w:r>
      <w:r w:rsidR="0045229E">
        <w:rPr>
          <w:rFonts w:ascii="Titillium Web" w:hAnsi="Titillium Web"/>
          <w:sz w:val="24"/>
          <w:szCs w:val="24"/>
        </w:rPr>
        <w:t>.</w:t>
      </w:r>
      <w:r w:rsidR="001A12D2">
        <w:rPr>
          <w:rFonts w:ascii="Titillium Web" w:hAnsi="Titillium Web"/>
          <w:sz w:val="24"/>
          <w:szCs w:val="24"/>
        </w:rPr>
        <w:t xml:space="preserve"> </w:t>
      </w:r>
      <w:r w:rsidR="00553607">
        <w:rPr>
          <w:rFonts w:ascii="Titillium Web" w:hAnsi="Titillium Web"/>
          <w:sz w:val="24"/>
          <w:szCs w:val="24"/>
        </w:rPr>
        <w:t>McLaren</w:t>
      </w:r>
      <w:r w:rsidR="002E328F">
        <w:rPr>
          <w:rFonts w:ascii="Titillium Web" w:hAnsi="Titillium Web"/>
          <w:sz w:val="24"/>
          <w:szCs w:val="24"/>
        </w:rPr>
        <w:t xml:space="preserve"> have found a solution </w:t>
      </w:r>
      <w:r w:rsidR="002E328F">
        <w:rPr>
          <w:rFonts w:ascii="Titillium Web" w:hAnsi="Titillium Web"/>
          <w:sz w:val="24"/>
          <w:szCs w:val="24"/>
        </w:rPr>
        <w:lastRenderedPageBreak/>
        <w:t>by</w:t>
      </w:r>
      <w:r w:rsidR="00553607">
        <w:rPr>
          <w:rFonts w:ascii="Titillium Web" w:hAnsi="Titillium Web"/>
          <w:sz w:val="24"/>
          <w:szCs w:val="24"/>
        </w:rPr>
        <w:t xml:space="preserve"> </w:t>
      </w:r>
      <w:r w:rsidR="00994BDF">
        <w:rPr>
          <w:rFonts w:ascii="Titillium Web" w:hAnsi="Titillium Web"/>
          <w:sz w:val="24"/>
          <w:szCs w:val="24"/>
        </w:rPr>
        <w:t>engineering a slot</w:t>
      </w:r>
      <w:r w:rsidR="00825846">
        <w:rPr>
          <w:rFonts w:ascii="Titillium Web" w:hAnsi="Titillium Web"/>
          <w:sz w:val="24"/>
          <w:szCs w:val="24"/>
        </w:rPr>
        <w:t xml:space="preserve"> in the </w:t>
      </w:r>
      <w:r w:rsidR="00D54143">
        <w:rPr>
          <w:rFonts w:ascii="Titillium Web" w:hAnsi="Titillium Web"/>
          <w:sz w:val="24"/>
          <w:szCs w:val="24"/>
        </w:rPr>
        <w:t xml:space="preserve">side of the </w:t>
      </w:r>
      <w:r w:rsidR="00825846">
        <w:rPr>
          <w:rFonts w:ascii="Titillium Web" w:hAnsi="Titillium Web"/>
          <w:sz w:val="24"/>
          <w:szCs w:val="24"/>
        </w:rPr>
        <w:t>bodywork</w:t>
      </w:r>
      <w:r w:rsidR="00A03C4B">
        <w:rPr>
          <w:rFonts w:ascii="Titillium Web" w:hAnsi="Titillium Web"/>
          <w:sz w:val="24"/>
          <w:szCs w:val="24"/>
        </w:rPr>
        <w:t>,</w:t>
      </w:r>
      <w:r w:rsidR="00825846">
        <w:rPr>
          <w:rFonts w:ascii="Titillium Web" w:hAnsi="Titillium Web"/>
          <w:sz w:val="24"/>
          <w:szCs w:val="24"/>
        </w:rPr>
        <w:t xml:space="preserve"> </w:t>
      </w:r>
      <w:r w:rsidR="00D17132">
        <w:rPr>
          <w:rFonts w:ascii="Titillium Web" w:hAnsi="Titillium Web"/>
          <w:sz w:val="24"/>
          <w:szCs w:val="24"/>
        </w:rPr>
        <w:t>aiming to</w:t>
      </w:r>
      <w:r w:rsidR="00825846">
        <w:rPr>
          <w:rFonts w:ascii="Titillium Web" w:hAnsi="Titillium Web"/>
          <w:sz w:val="24"/>
          <w:szCs w:val="24"/>
        </w:rPr>
        <w:t xml:space="preserve"> reduce</w:t>
      </w:r>
      <w:r w:rsidR="00D17132">
        <w:rPr>
          <w:rFonts w:ascii="Titillium Web" w:hAnsi="Titillium Web"/>
          <w:sz w:val="24"/>
          <w:szCs w:val="24"/>
        </w:rPr>
        <w:t xml:space="preserve"> the vacuum effect</w:t>
      </w:r>
      <w:r w:rsidR="00553607">
        <w:rPr>
          <w:rFonts w:ascii="Titillium Web" w:hAnsi="Titillium Web"/>
          <w:sz w:val="24"/>
          <w:szCs w:val="24"/>
        </w:rPr>
        <w:t>, but it has caused them a slight loss of downforce</w:t>
      </w:r>
      <w:r w:rsidR="008569A2">
        <w:rPr>
          <w:rFonts w:ascii="Titillium Web" w:hAnsi="Titillium Web"/>
          <w:sz w:val="24"/>
          <w:szCs w:val="24"/>
        </w:rPr>
        <w:t>.</w:t>
      </w:r>
    </w:p>
    <w:p w14:paraId="10DCC7C4" w14:textId="79C9E5AF" w:rsidR="001D642E" w:rsidRDefault="001625C2">
      <w:pPr>
        <w:rPr>
          <w:rFonts w:ascii="Titillium Web" w:hAnsi="Titillium Web"/>
          <w:sz w:val="24"/>
          <w:szCs w:val="24"/>
        </w:rPr>
      </w:pPr>
      <w:r>
        <w:rPr>
          <w:rFonts w:ascii="Titillium Web" w:hAnsi="Titillium Web"/>
          <w:sz w:val="24"/>
          <w:szCs w:val="24"/>
        </w:rPr>
        <w:t>Another part of the bodywork that has been reintroduced to improve the aerodynamics of the cars is o</w:t>
      </w:r>
      <w:r w:rsidR="006424A3">
        <w:rPr>
          <w:rFonts w:ascii="Titillium Web" w:hAnsi="Titillium Web"/>
          <w:sz w:val="24"/>
          <w:szCs w:val="24"/>
        </w:rPr>
        <w:t xml:space="preserve">ver-wheel winglets. </w:t>
      </w:r>
      <w:r>
        <w:rPr>
          <w:rFonts w:ascii="Titillium Web" w:hAnsi="Titillium Web"/>
          <w:sz w:val="24"/>
          <w:szCs w:val="24"/>
        </w:rPr>
        <w:t>The</w:t>
      </w:r>
      <w:r w:rsidR="00131A5A">
        <w:rPr>
          <w:rFonts w:ascii="Titillium Web" w:hAnsi="Titillium Web"/>
          <w:sz w:val="24"/>
          <w:szCs w:val="24"/>
        </w:rPr>
        <w:t>y</w:t>
      </w:r>
      <w:r>
        <w:rPr>
          <w:rFonts w:ascii="Titillium Web" w:hAnsi="Titillium Web"/>
          <w:sz w:val="24"/>
          <w:szCs w:val="24"/>
        </w:rPr>
        <w:t xml:space="preserve"> </w:t>
      </w:r>
      <w:r w:rsidR="006424A3">
        <w:rPr>
          <w:rFonts w:ascii="Titillium Web" w:hAnsi="Titillium Web"/>
          <w:sz w:val="24"/>
          <w:szCs w:val="24"/>
        </w:rPr>
        <w:t>send</w:t>
      </w:r>
      <w:r>
        <w:rPr>
          <w:rFonts w:ascii="Titillium Web" w:hAnsi="Titillium Web"/>
          <w:sz w:val="24"/>
          <w:szCs w:val="24"/>
        </w:rPr>
        <w:t xml:space="preserve"> the wake of</w:t>
      </w:r>
      <w:r w:rsidR="006424A3">
        <w:rPr>
          <w:rFonts w:ascii="Titillium Web" w:hAnsi="Titillium Web"/>
          <w:sz w:val="24"/>
          <w:szCs w:val="24"/>
        </w:rPr>
        <w:t xml:space="preserve"> airflow through </w:t>
      </w:r>
      <w:r>
        <w:rPr>
          <w:rFonts w:ascii="Titillium Web" w:hAnsi="Titillium Web"/>
          <w:sz w:val="24"/>
          <w:szCs w:val="24"/>
        </w:rPr>
        <w:t xml:space="preserve">the wheels </w:t>
      </w:r>
      <w:r w:rsidR="006424A3">
        <w:rPr>
          <w:rFonts w:ascii="Titillium Web" w:hAnsi="Titillium Web"/>
          <w:sz w:val="24"/>
          <w:szCs w:val="24"/>
        </w:rPr>
        <w:t>instead of around</w:t>
      </w:r>
      <w:r w:rsidR="004C6844">
        <w:rPr>
          <w:rFonts w:ascii="Titillium Web" w:hAnsi="Titillium Web"/>
          <w:sz w:val="24"/>
          <w:szCs w:val="24"/>
        </w:rPr>
        <w:t xml:space="preserve"> them</w:t>
      </w:r>
      <w:r w:rsidR="00866DB2">
        <w:rPr>
          <w:rFonts w:ascii="Titillium Web" w:hAnsi="Titillium Web"/>
          <w:sz w:val="24"/>
          <w:szCs w:val="24"/>
        </w:rPr>
        <w:t>, while also d</w:t>
      </w:r>
      <w:r w:rsidR="006424A3">
        <w:rPr>
          <w:rFonts w:ascii="Titillium Web" w:hAnsi="Titillium Web"/>
          <w:sz w:val="24"/>
          <w:szCs w:val="24"/>
        </w:rPr>
        <w:t>irect</w:t>
      </w:r>
      <w:r w:rsidR="00866DB2">
        <w:rPr>
          <w:rFonts w:ascii="Titillium Web" w:hAnsi="Titillium Web"/>
          <w:sz w:val="24"/>
          <w:szCs w:val="24"/>
        </w:rPr>
        <w:t>ing</w:t>
      </w:r>
      <w:r w:rsidR="006424A3">
        <w:rPr>
          <w:rFonts w:ascii="Titillium Web" w:hAnsi="Titillium Web"/>
          <w:sz w:val="24"/>
          <w:szCs w:val="24"/>
        </w:rPr>
        <w:t xml:space="preserve"> </w:t>
      </w:r>
      <w:r w:rsidR="00866DB2">
        <w:rPr>
          <w:rFonts w:ascii="Titillium Web" w:hAnsi="Titillium Web"/>
          <w:sz w:val="24"/>
          <w:szCs w:val="24"/>
        </w:rPr>
        <w:t xml:space="preserve">wake </w:t>
      </w:r>
      <w:r w:rsidR="006424A3">
        <w:rPr>
          <w:rFonts w:ascii="Titillium Web" w:hAnsi="Titillium Web"/>
          <w:sz w:val="24"/>
          <w:szCs w:val="24"/>
        </w:rPr>
        <w:t>away from rear wing</w:t>
      </w:r>
      <w:r w:rsidR="00866DB2">
        <w:rPr>
          <w:rFonts w:ascii="Titillium Web" w:hAnsi="Titillium Web"/>
          <w:sz w:val="24"/>
          <w:szCs w:val="24"/>
        </w:rPr>
        <w:t>.</w:t>
      </w:r>
    </w:p>
    <w:p w14:paraId="7AFB891E" w14:textId="77777777" w:rsidR="00F65D7B" w:rsidRPr="00DA1E2C" w:rsidRDefault="00F65D7B">
      <w:pPr>
        <w:rPr>
          <w:rFonts w:ascii="Titillium Web" w:hAnsi="Titillium Web"/>
          <w:sz w:val="24"/>
          <w:szCs w:val="24"/>
        </w:rPr>
      </w:pPr>
    </w:p>
    <w:p w14:paraId="4991A3BA" w14:textId="77777777" w:rsidR="0056646E" w:rsidRDefault="00072CFC" w:rsidP="00D45D3B">
      <w:pPr>
        <w:pStyle w:val="ListParagraph"/>
        <w:numPr>
          <w:ilvl w:val="0"/>
          <w:numId w:val="3"/>
        </w:numPr>
        <w:rPr>
          <w:rFonts w:ascii="Titillium Web" w:hAnsi="Titillium Web"/>
          <w:b/>
          <w:bCs/>
          <w:sz w:val="36"/>
          <w:szCs w:val="36"/>
          <w:u w:val="single"/>
        </w:rPr>
      </w:pPr>
      <w:r w:rsidRPr="00D45D3B">
        <w:rPr>
          <w:rFonts w:ascii="Titillium Web" w:hAnsi="Titillium Web"/>
          <w:b/>
          <w:bCs/>
          <w:sz w:val="36"/>
          <w:szCs w:val="36"/>
          <w:u w:val="single"/>
        </w:rPr>
        <w:t>Wings</w:t>
      </w:r>
    </w:p>
    <w:p w14:paraId="050B2225" w14:textId="37F252B6" w:rsidR="00520795" w:rsidRPr="00A85650" w:rsidRDefault="003D3EE0" w:rsidP="00520795">
      <w:pPr>
        <w:rPr>
          <w:rFonts w:ascii="Titillium Web" w:hAnsi="Titillium Web"/>
          <w:sz w:val="24"/>
          <w:szCs w:val="24"/>
        </w:rPr>
      </w:pPr>
      <w:r>
        <w:rPr>
          <w:rFonts w:ascii="Titillium Web" w:hAnsi="Titillium Web"/>
          <w:sz w:val="24"/>
          <w:szCs w:val="24"/>
        </w:rPr>
        <w:t>In the same way that aircrafts use wings to generate lift</w:t>
      </w:r>
      <w:r w:rsidR="00553563">
        <w:rPr>
          <w:rFonts w:ascii="Titillium Web" w:hAnsi="Titillium Web"/>
          <w:sz w:val="24"/>
          <w:szCs w:val="24"/>
        </w:rPr>
        <w:t xml:space="preserve"> and take off, Formula one cars use</w:t>
      </w:r>
      <w:r w:rsidR="003D2438">
        <w:rPr>
          <w:rFonts w:ascii="Titillium Web" w:hAnsi="Titillium Web"/>
          <w:sz w:val="24"/>
          <w:szCs w:val="24"/>
        </w:rPr>
        <w:t xml:space="preserve"> their</w:t>
      </w:r>
      <w:r w:rsidR="00553563">
        <w:rPr>
          <w:rFonts w:ascii="Titillium Web" w:hAnsi="Titillium Web"/>
          <w:sz w:val="24"/>
          <w:szCs w:val="24"/>
        </w:rPr>
        <w:t xml:space="preserve"> wings to force them towards the ground. </w:t>
      </w:r>
      <w:r w:rsidR="00797054">
        <w:rPr>
          <w:rFonts w:ascii="Titillium Web" w:hAnsi="Titillium Web"/>
          <w:sz w:val="24"/>
          <w:szCs w:val="24"/>
        </w:rPr>
        <w:t xml:space="preserve">In an act of </w:t>
      </w:r>
      <w:r w:rsidR="00383B1C">
        <w:rPr>
          <w:rFonts w:ascii="Titillium Web" w:hAnsi="Titillium Web"/>
          <w:sz w:val="24"/>
          <w:szCs w:val="24"/>
        </w:rPr>
        <w:t xml:space="preserve">forcing the air to accelerate </w:t>
      </w:r>
      <w:r w:rsidR="00366447">
        <w:rPr>
          <w:rFonts w:ascii="Titillium Web" w:hAnsi="Titillium Web"/>
          <w:sz w:val="24"/>
          <w:szCs w:val="24"/>
        </w:rPr>
        <w:t xml:space="preserve">under </w:t>
      </w:r>
      <w:r w:rsidR="00CC3376">
        <w:rPr>
          <w:rFonts w:ascii="Titillium Web" w:hAnsi="Titillium Web"/>
          <w:sz w:val="24"/>
          <w:szCs w:val="24"/>
        </w:rPr>
        <w:t>the wing</w:t>
      </w:r>
      <w:r w:rsidR="00366447">
        <w:rPr>
          <w:rFonts w:ascii="Titillium Web" w:hAnsi="Titillium Web"/>
          <w:sz w:val="24"/>
          <w:szCs w:val="24"/>
        </w:rPr>
        <w:t xml:space="preserve"> to create low pressure </w:t>
      </w:r>
      <w:r w:rsidR="00AA22A3">
        <w:rPr>
          <w:rFonts w:ascii="Titillium Web" w:hAnsi="Titillium Web"/>
          <w:sz w:val="24"/>
          <w:szCs w:val="24"/>
        </w:rPr>
        <w:t>below and high pressure above</w:t>
      </w:r>
      <w:r w:rsidR="003D2B7E">
        <w:rPr>
          <w:rFonts w:ascii="Titillium Web" w:hAnsi="Titillium Web"/>
          <w:sz w:val="24"/>
          <w:szCs w:val="24"/>
        </w:rPr>
        <w:t xml:space="preserve">, sucking the car towards the ground. </w:t>
      </w:r>
      <w:r w:rsidR="00225D6E">
        <w:rPr>
          <w:rFonts w:ascii="Titillium Web" w:hAnsi="Titillium Web"/>
          <w:sz w:val="24"/>
          <w:szCs w:val="24"/>
        </w:rPr>
        <w:t>Both the front and rear wing play a part in the ground effect</w:t>
      </w:r>
      <w:r w:rsidR="00CF1F28">
        <w:rPr>
          <w:rFonts w:ascii="Titillium Web" w:hAnsi="Titillium Web"/>
          <w:sz w:val="24"/>
          <w:szCs w:val="24"/>
        </w:rPr>
        <w:t xml:space="preserve"> that keeps the car as close to the track as is possible.</w:t>
      </w:r>
    </w:p>
    <w:p w14:paraId="0B51B2C6" w14:textId="1E58A3D3" w:rsidR="00845C99" w:rsidRPr="0056646E" w:rsidRDefault="00845C99" w:rsidP="00E74385">
      <w:pPr>
        <w:pStyle w:val="ListParagraph"/>
        <w:numPr>
          <w:ilvl w:val="1"/>
          <w:numId w:val="8"/>
        </w:numPr>
        <w:rPr>
          <w:rFonts w:ascii="Titillium Web" w:hAnsi="Titillium Web"/>
          <w:b/>
          <w:bCs/>
          <w:sz w:val="36"/>
          <w:szCs w:val="36"/>
          <w:u w:val="single"/>
        </w:rPr>
      </w:pPr>
      <w:r>
        <w:rPr>
          <w:noProof/>
        </w:rPr>
        <w:drawing>
          <wp:anchor distT="0" distB="0" distL="114300" distR="114300" simplePos="0" relativeHeight="251659264" behindDoc="1" locked="0" layoutInCell="1" allowOverlap="1" wp14:anchorId="4463A005" wp14:editId="1F79949A">
            <wp:simplePos x="0" y="0"/>
            <wp:positionH relativeFrom="margin">
              <wp:align>center</wp:align>
            </wp:positionH>
            <wp:positionV relativeFrom="paragraph">
              <wp:posOffset>536484</wp:posOffset>
            </wp:positionV>
            <wp:extent cx="6515100" cy="3668395"/>
            <wp:effectExtent l="0" t="0" r="0" b="8255"/>
            <wp:wrapTight wrapText="bothSides">
              <wp:wrapPolygon edited="0">
                <wp:start x="0" y="0"/>
                <wp:lineTo x="0" y="21536"/>
                <wp:lineTo x="21537" y="21536"/>
                <wp:lineTo x="21537" y="0"/>
                <wp:lineTo x="0" y="0"/>
              </wp:wrapPolygon>
            </wp:wrapTight>
            <wp:docPr id="5" name="Picture 5" descr="A race car on a tra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race car on a track&#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100" cy="3668395"/>
                    </a:xfrm>
                    <a:prstGeom prst="rect">
                      <a:avLst/>
                    </a:prstGeom>
                    <a:noFill/>
                    <a:ln>
                      <a:noFill/>
                    </a:ln>
                  </pic:spPr>
                </pic:pic>
              </a:graphicData>
            </a:graphic>
          </wp:anchor>
        </w:drawing>
      </w:r>
      <w:r w:rsidRPr="0056646E">
        <w:rPr>
          <w:rFonts w:ascii="Titillium Web" w:hAnsi="Titillium Web"/>
          <w:b/>
          <w:bCs/>
          <w:sz w:val="32"/>
          <w:szCs w:val="32"/>
          <w:u w:val="single"/>
        </w:rPr>
        <w:t>Front wing</w:t>
      </w:r>
      <w:r w:rsidRPr="0056646E">
        <w:rPr>
          <w:rFonts w:ascii="Titillium Web" w:hAnsi="Titillium Web"/>
          <w:b/>
          <w:bCs/>
          <w:sz w:val="24"/>
          <w:szCs w:val="24"/>
        </w:rPr>
        <w:t xml:space="preserve"> </w:t>
      </w:r>
    </w:p>
    <w:p w14:paraId="6BF99D67" w14:textId="09FA1425" w:rsidR="00845C99" w:rsidRPr="00845C99" w:rsidRDefault="00845C99" w:rsidP="00845C99">
      <w:pPr>
        <w:rPr>
          <w:rFonts w:ascii="Titillium Web" w:hAnsi="Titillium Web"/>
          <w:b/>
          <w:bCs/>
          <w:sz w:val="24"/>
          <w:szCs w:val="24"/>
          <w:u w:val="single"/>
        </w:rPr>
      </w:pPr>
      <w:r w:rsidRPr="00A03C4B">
        <w:rPr>
          <w:rFonts w:ascii="Titillium Web" w:hAnsi="Titillium Web"/>
          <w:b/>
          <w:bCs/>
          <w:sz w:val="24"/>
          <w:szCs w:val="24"/>
        </w:rPr>
        <w:t>[Figure 2]</w:t>
      </w:r>
      <w:r w:rsidRPr="00845C99">
        <w:rPr>
          <w:rFonts w:ascii="Titillium Web" w:hAnsi="Titillium Web"/>
          <w:b/>
          <w:bCs/>
          <w:sz w:val="24"/>
          <w:szCs w:val="24"/>
        </w:rPr>
        <w:t xml:space="preserve"> </w:t>
      </w:r>
      <w:r>
        <w:rPr>
          <w:rFonts w:ascii="Titillium Web" w:hAnsi="Titillium Web"/>
          <w:b/>
          <w:bCs/>
          <w:sz w:val="24"/>
          <w:szCs w:val="24"/>
        </w:rPr>
        <w:t>Front wing comparison</w:t>
      </w:r>
      <w:r w:rsidR="00400B65">
        <w:rPr>
          <w:rFonts w:ascii="Titillium Web" w:hAnsi="Titillium Web"/>
          <w:b/>
          <w:bCs/>
          <w:sz w:val="24"/>
          <w:szCs w:val="24"/>
        </w:rPr>
        <w:t xml:space="preserve"> (</w:t>
      </w:r>
      <w:r w:rsidR="00B90A86">
        <w:rPr>
          <w:rFonts w:ascii="Titillium Web" w:hAnsi="Titillium Web"/>
          <w:b/>
          <w:bCs/>
          <w:sz w:val="24"/>
          <w:szCs w:val="24"/>
        </w:rPr>
        <w:t>Formula One, 2022)</w:t>
      </w:r>
    </w:p>
    <w:p w14:paraId="40093C4D" w14:textId="291A81F1" w:rsidR="00C55CF8" w:rsidRDefault="001E1767" w:rsidP="00A24412">
      <w:pPr>
        <w:rPr>
          <w:rFonts w:ascii="Titillium Web" w:hAnsi="Titillium Web"/>
          <w:sz w:val="24"/>
          <w:szCs w:val="24"/>
        </w:rPr>
      </w:pPr>
      <w:r>
        <w:rPr>
          <w:rFonts w:ascii="Titillium Web" w:hAnsi="Titillium Web"/>
          <w:sz w:val="24"/>
          <w:szCs w:val="24"/>
        </w:rPr>
        <w:lastRenderedPageBreak/>
        <w:t>The front wing</w:t>
      </w:r>
      <w:r w:rsidR="00754FF4">
        <w:rPr>
          <w:rFonts w:ascii="Titillium Web" w:hAnsi="Titillium Web"/>
          <w:sz w:val="24"/>
          <w:szCs w:val="24"/>
        </w:rPr>
        <w:t xml:space="preserve"> creates 25% of the total downforce of a car</w:t>
      </w:r>
      <w:r w:rsidR="000616CD">
        <w:rPr>
          <w:rFonts w:ascii="Titillium Web" w:hAnsi="Titillium Web"/>
          <w:sz w:val="24"/>
          <w:szCs w:val="24"/>
        </w:rPr>
        <w:t>,</w:t>
      </w:r>
      <w:r w:rsidR="00754FF4">
        <w:rPr>
          <w:rFonts w:ascii="Titillium Web" w:hAnsi="Titillium Web"/>
          <w:sz w:val="24"/>
          <w:szCs w:val="24"/>
        </w:rPr>
        <w:t xml:space="preserve"> mean</w:t>
      </w:r>
      <w:r w:rsidR="000616CD">
        <w:rPr>
          <w:rFonts w:ascii="Titillium Web" w:hAnsi="Titillium Web"/>
          <w:sz w:val="24"/>
          <w:szCs w:val="24"/>
        </w:rPr>
        <w:t>ing</w:t>
      </w:r>
      <w:r w:rsidR="00754FF4">
        <w:rPr>
          <w:rFonts w:ascii="Titillium Web" w:hAnsi="Titillium Web"/>
          <w:sz w:val="24"/>
          <w:szCs w:val="24"/>
        </w:rPr>
        <w:t xml:space="preserve"> it </w:t>
      </w:r>
      <w:r w:rsidR="000616CD">
        <w:rPr>
          <w:rFonts w:ascii="Titillium Web" w:hAnsi="Titillium Web"/>
          <w:sz w:val="24"/>
          <w:szCs w:val="24"/>
        </w:rPr>
        <w:t>is a hugely important</w:t>
      </w:r>
      <w:r w:rsidR="00D328BE">
        <w:rPr>
          <w:rFonts w:ascii="Titillium Web" w:hAnsi="Titillium Web"/>
          <w:sz w:val="24"/>
          <w:szCs w:val="24"/>
        </w:rPr>
        <w:t xml:space="preserve"> co</w:t>
      </w:r>
      <w:r w:rsidR="000616CD">
        <w:rPr>
          <w:rFonts w:ascii="Titillium Web" w:hAnsi="Titillium Web"/>
          <w:sz w:val="24"/>
          <w:szCs w:val="24"/>
        </w:rPr>
        <w:t>mponent of</w:t>
      </w:r>
      <w:r w:rsidR="00D328BE">
        <w:rPr>
          <w:rFonts w:ascii="Titillium Web" w:hAnsi="Titillium Web"/>
          <w:sz w:val="24"/>
          <w:szCs w:val="24"/>
        </w:rPr>
        <w:t xml:space="preserve"> the car</w:t>
      </w:r>
      <w:r w:rsidR="000616CD">
        <w:rPr>
          <w:rFonts w:ascii="Titillium Web" w:hAnsi="Titillium Web"/>
          <w:sz w:val="24"/>
          <w:szCs w:val="24"/>
        </w:rPr>
        <w:t>.</w:t>
      </w:r>
      <w:r w:rsidR="00D328BE">
        <w:rPr>
          <w:rFonts w:ascii="Titillium Web" w:hAnsi="Titillium Web"/>
          <w:sz w:val="24"/>
          <w:szCs w:val="24"/>
        </w:rPr>
        <w:t xml:space="preserve"> </w:t>
      </w:r>
      <w:r w:rsidR="00535BE9">
        <w:rPr>
          <w:rFonts w:ascii="Titillium Web" w:hAnsi="Titillium Web"/>
          <w:sz w:val="24"/>
          <w:szCs w:val="24"/>
        </w:rPr>
        <w:t>Following the new regulations, t</w:t>
      </w:r>
      <w:r w:rsidR="000E7660">
        <w:rPr>
          <w:rFonts w:ascii="Titillium Web" w:hAnsi="Titillium Web"/>
          <w:sz w:val="24"/>
          <w:szCs w:val="24"/>
        </w:rPr>
        <w:t>here were some significant</w:t>
      </w:r>
      <w:r w:rsidR="003F4832">
        <w:rPr>
          <w:rFonts w:ascii="Titillium Web" w:hAnsi="Titillium Web"/>
          <w:sz w:val="24"/>
          <w:szCs w:val="24"/>
        </w:rPr>
        <w:t xml:space="preserve"> changes</w:t>
      </w:r>
      <w:r w:rsidR="00EC6E44">
        <w:rPr>
          <w:rFonts w:ascii="Titillium Web" w:hAnsi="Titillium Web"/>
          <w:sz w:val="24"/>
          <w:szCs w:val="24"/>
        </w:rPr>
        <w:t xml:space="preserve"> made</w:t>
      </w:r>
      <w:r w:rsidR="003F4832">
        <w:rPr>
          <w:rFonts w:ascii="Titillium Web" w:hAnsi="Titillium Web"/>
          <w:sz w:val="24"/>
          <w:szCs w:val="24"/>
        </w:rPr>
        <w:t xml:space="preserve"> to</w:t>
      </w:r>
      <w:r w:rsidR="00535BE9">
        <w:rPr>
          <w:rFonts w:ascii="Titillium Web" w:hAnsi="Titillium Web"/>
          <w:sz w:val="24"/>
          <w:szCs w:val="24"/>
        </w:rPr>
        <w:t xml:space="preserve"> the design of</w:t>
      </w:r>
      <w:r w:rsidR="003F4832">
        <w:rPr>
          <w:rFonts w:ascii="Titillium Web" w:hAnsi="Titillium Web"/>
          <w:sz w:val="24"/>
          <w:szCs w:val="24"/>
        </w:rPr>
        <w:t xml:space="preserve"> the front wing</w:t>
      </w:r>
      <w:r w:rsidR="00EC6E44">
        <w:rPr>
          <w:rFonts w:ascii="Titillium Web" w:hAnsi="Titillium Web"/>
          <w:sz w:val="24"/>
          <w:szCs w:val="24"/>
        </w:rPr>
        <w:t xml:space="preserve"> </w:t>
      </w:r>
      <w:r w:rsidR="00041BF4">
        <w:rPr>
          <w:rFonts w:ascii="Titillium Web" w:hAnsi="Titillium Web"/>
          <w:sz w:val="24"/>
          <w:szCs w:val="24"/>
        </w:rPr>
        <w:t>in attempt to</w:t>
      </w:r>
      <w:r w:rsidR="003F4832">
        <w:rPr>
          <w:rFonts w:ascii="Titillium Web" w:hAnsi="Titillium Web"/>
          <w:sz w:val="24"/>
          <w:szCs w:val="24"/>
        </w:rPr>
        <w:t xml:space="preserve"> improve the competitive racing</w:t>
      </w:r>
      <w:r w:rsidR="00C55CF8">
        <w:rPr>
          <w:rFonts w:ascii="Titillium Web" w:hAnsi="Titillium Web"/>
          <w:sz w:val="24"/>
          <w:szCs w:val="24"/>
        </w:rPr>
        <w:t xml:space="preserve"> and reduce turbulence.</w:t>
      </w:r>
      <w:r w:rsidR="00EC6E44">
        <w:rPr>
          <w:rFonts w:ascii="Titillium Web" w:hAnsi="Titillium Web"/>
          <w:sz w:val="24"/>
          <w:szCs w:val="24"/>
        </w:rPr>
        <w:t xml:space="preserve"> As shown in figure </w:t>
      </w:r>
      <w:r w:rsidR="0083539C">
        <w:rPr>
          <w:rFonts w:ascii="Titillium Web" w:hAnsi="Titillium Web"/>
          <w:sz w:val="24"/>
          <w:szCs w:val="24"/>
        </w:rPr>
        <w:t xml:space="preserve">2, the 2021 model has a </w:t>
      </w:r>
      <w:r w:rsidR="00845C99">
        <w:rPr>
          <w:rFonts w:ascii="Titillium Web" w:hAnsi="Titillium Web"/>
          <w:sz w:val="24"/>
          <w:szCs w:val="24"/>
        </w:rPr>
        <w:t>250mm gap</w:t>
      </w:r>
      <w:r w:rsidR="0083539C">
        <w:rPr>
          <w:rFonts w:ascii="Titillium Web" w:hAnsi="Titillium Web"/>
          <w:sz w:val="24"/>
          <w:szCs w:val="24"/>
        </w:rPr>
        <w:t xml:space="preserve"> between the nose and where the </w:t>
      </w:r>
      <w:r w:rsidR="00AC5240">
        <w:rPr>
          <w:rFonts w:ascii="Titillium Web" w:hAnsi="Titillium Web"/>
          <w:sz w:val="24"/>
          <w:szCs w:val="24"/>
        </w:rPr>
        <w:t>wing starts. This</w:t>
      </w:r>
      <w:r w:rsidR="00845C99">
        <w:rPr>
          <w:rFonts w:ascii="Titillium Web" w:hAnsi="Titillium Web"/>
          <w:sz w:val="24"/>
          <w:szCs w:val="24"/>
        </w:rPr>
        <w:t xml:space="preserve"> was used to create vortices that increased airflow and pushed</w:t>
      </w:r>
      <w:r w:rsidR="00A7326D">
        <w:rPr>
          <w:rFonts w:ascii="Titillium Web" w:hAnsi="Titillium Web"/>
          <w:sz w:val="24"/>
          <w:szCs w:val="24"/>
        </w:rPr>
        <w:t xml:space="preserve"> the</w:t>
      </w:r>
      <w:r w:rsidR="00845C99">
        <w:rPr>
          <w:rFonts w:ascii="Titillium Web" w:hAnsi="Titillium Web"/>
          <w:sz w:val="24"/>
          <w:szCs w:val="24"/>
        </w:rPr>
        <w:t xml:space="preserve"> behind car further away</w:t>
      </w:r>
      <w:r w:rsidR="00AC5240">
        <w:rPr>
          <w:rFonts w:ascii="Titillium Web" w:hAnsi="Titillium Web"/>
          <w:sz w:val="24"/>
          <w:szCs w:val="24"/>
        </w:rPr>
        <w:t>, known as the y250 vortex. This was banned for the 2022 model to</w:t>
      </w:r>
      <w:r w:rsidR="00400B65">
        <w:rPr>
          <w:rFonts w:ascii="Titillium Web" w:hAnsi="Titillium Web"/>
          <w:sz w:val="24"/>
          <w:szCs w:val="24"/>
        </w:rPr>
        <w:t xml:space="preserve"> </w:t>
      </w:r>
      <w:r w:rsidR="001018A8">
        <w:rPr>
          <w:rFonts w:ascii="Titillium Web" w:hAnsi="Titillium Web"/>
          <w:sz w:val="24"/>
          <w:szCs w:val="24"/>
        </w:rPr>
        <w:t>help with the flow</w:t>
      </w:r>
      <w:r w:rsidR="00400B65">
        <w:rPr>
          <w:rFonts w:ascii="Titillium Web" w:hAnsi="Titillium Web"/>
          <w:sz w:val="24"/>
          <w:szCs w:val="24"/>
        </w:rPr>
        <w:t xml:space="preserve"> of clean air. </w:t>
      </w:r>
      <w:r w:rsidR="00F65D7B" w:rsidRPr="00C97EEA">
        <w:rPr>
          <w:rFonts w:ascii="Titillium Web" w:hAnsi="Titillium Web"/>
          <w:sz w:val="24"/>
          <w:szCs w:val="24"/>
        </w:rPr>
        <w:t>Th</w:t>
      </w:r>
      <w:r w:rsidR="00F65D7B">
        <w:rPr>
          <w:rFonts w:ascii="Titillium Web" w:hAnsi="Titillium Web"/>
          <w:sz w:val="24"/>
          <w:szCs w:val="24"/>
        </w:rPr>
        <w:t>e</w:t>
      </w:r>
      <w:r w:rsidR="00F65D7B" w:rsidRPr="00C97EEA">
        <w:rPr>
          <w:rFonts w:ascii="Titillium Web" w:hAnsi="Titillium Web"/>
          <w:sz w:val="24"/>
          <w:szCs w:val="24"/>
        </w:rPr>
        <w:t xml:space="preserve"> new design helps direct the airflow away from the centre of the vehicle </w:t>
      </w:r>
      <w:r w:rsidR="009E5342">
        <w:rPr>
          <w:rFonts w:ascii="Titillium Web" w:hAnsi="Titillium Web"/>
          <w:sz w:val="24"/>
          <w:szCs w:val="24"/>
        </w:rPr>
        <w:t xml:space="preserve">and </w:t>
      </w:r>
      <w:r w:rsidR="00F65D7B" w:rsidRPr="00C97EEA">
        <w:rPr>
          <w:rFonts w:ascii="Titillium Web" w:hAnsi="Titillium Web"/>
          <w:sz w:val="24"/>
          <w:szCs w:val="24"/>
        </w:rPr>
        <w:t>decrease the air resistance</w:t>
      </w:r>
      <w:r w:rsidR="009E5342">
        <w:rPr>
          <w:rFonts w:ascii="Titillium Web" w:hAnsi="Titillium Web"/>
          <w:sz w:val="24"/>
          <w:szCs w:val="24"/>
        </w:rPr>
        <w:t xml:space="preserve"> and pressure on the nose.</w:t>
      </w:r>
    </w:p>
    <w:p w14:paraId="2B56E04C" w14:textId="7E055964" w:rsidR="00845C99" w:rsidRDefault="00B24561" w:rsidP="00A24412">
      <w:pPr>
        <w:rPr>
          <w:rFonts w:ascii="Titillium Web" w:hAnsi="Titillium Web"/>
          <w:sz w:val="24"/>
          <w:szCs w:val="24"/>
        </w:rPr>
      </w:pPr>
      <w:r>
        <w:rPr>
          <w:rFonts w:ascii="Titillium Web" w:hAnsi="Titillium Web"/>
          <w:sz w:val="24"/>
          <w:szCs w:val="24"/>
        </w:rPr>
        <w:t xml:space="preserve">Other </w:t>
      </w:r>
      <w:r w:rsidR="00392570">
        <w:rPr>
          <w:rFonts w:ascii="Titillium Web" w:hAnsi="Titillium Web"/>
          <w:sz w:val="24"/>
          <w:szCs w:val="24"/>
        </w:rPr>
        <w:t>changes to the front wing</w:t>
      </w:r>
      <w:r>
        <w:rPr>
          <w:rFonts w:ascii="Titillium Web" w:hAnsi="Titillium Web"/>
          <w:sz w:val="24"/>
          <w:szCs w:val="24"/>
        </w:rPr>
        <w:t xml:space="preserve"> are </w:t>
      </w:r>
      <w:r w:rsidR="001018A8">
        <w:rPr>
          <w:rFonts w:ascii="Titillium Web" w:hAnsi="Titillium Web"/>
          <w:sz w:val="24"/>
          <w:szCs w:val="24"/>
        </w:rPr>
        <w:t xml:space="preserve">the </w:t>
      </w:r>
      <w:r>
        <w:rPr>
          <w:rFonts w:ascii="Titillium Web" w:hAnsi="Titillium Web"/>
          <w:sz w:val="24"/>
          <w:szCs w:val="24"/>
        </w:rPr>
        <w:t>size of the endplates</w:t>
      </w:r>
      <w:r w:rsidR="008947D5">
        <w:rPr>
          <w:rFonts w:ascii="Titillium Web" w:hAnsi="Titillium Web"/>
          <w:sz w:val="24"/>
          <w:szCs w:val="24"/>
        </w:rPr>
        <w:t>,</w:t>
      </w:r>
      <w:r>
        <w:rPr>
          <w:rFonts w:ascii="Titillium Web" w:hAnsi="Titillium Web"/>
          <w:sz w:val="24"/>
          <w:szCs w:val="24"/>
        </w:rPr>
        <w:t xml:space="preserve"> and the </w:t>
      </w:r>
      <w:r w:rsidR="00ED33B6">
        <w:rPr>
          <w:rFonts w:ascii="Titillium Web" w:hAnsi="Titillium Web"/>
          <w:sz w:val="24"/>
          <w:szCs w:val="24"/>
        </w:rPr>
        <w:t>overl</w:t>
      </w:r>
      <w:r w:rsidR="00E65F61">
        <w:rPr>
          <w:rFonts w:ascii="Titillium Web" w:hAnsi="Titillium Web"/>
          <w:sz w:val="24"/>
          <w:szCs w:val="24"/>
        </w:rPr>
        <w:t>ap and number of</w:t>
      </w:r>
      <w:r w:rsidR="00ED33B6">
        <w:rPr>
          <w:rFonts w:ascii="Titillium Web" w:hAnsi="Titillium Web"/>
          <w:sz w:val="24"/>
          <w:szCs w:val="24"/>
        </w:rPr>
        <w:t xml:space="preserve"> wing elements. </w:t>
      </w:r>
      <w:r w:rsidR="00204AF1">
        <w:rPr>
          <w:rFonts w:ascii="Titillium Web" w:hAnsi="Titillium Web"/>
          <w:sz w:val="24"/>
          <w:szCs w:val="24"/>
        </w:rPr>
        <w:t xml:space="preserve">When endplates aren’t used, the wheels create a vortices low to the ground, producing a low pressure area. This causes turbulence to be generated, which is responsible for increase in drag. </w:t>
      </w:r>
      <w:r w:rsidR="00ED33B6">
        <w:rPr>
          <w:rFonts w:ascii="Titillium Web" w:hAnsi="Titillium Web"/>
          <w:sz w:val="24"/>
          <w:szCs w:val="24"/>
        </w:rPr>
        <w:t xml:space="preserve">The </w:t>
      </w:r>
      <w:r w:rsidR="001018A8">
        <w:rPr>
          <w:rFonts w:ascii="Titillium Web" w:hAnsi="Titillium Web"/>
          <w:sz w:val="24"/>
          <w:szCs w:val="24"/>
        </w:rPr>
        <w:t xml:space="preserve">endplates </w:t>
      </w:r>
      <w:r w:rsidR="00204AF1">
        <w:rPr>
          <w:rFonts w:ascii="Titillium Web" w:hAnsi="Titillium Web"/>
          <w:sz w:val="24"/>
          <w:szCs w:val="24"/>
        </w:rPr>
        <w:t xml:space="preserve">on the 2022 </w:t>
      </w:r>
      <w:r w:rsidR="002C08B1">
        <w:rPr>
          <w:rFonts w:ascii="Titillium Web" w:hAnsi="Titillium Web"/>
          <w:sz w:val="24"/>
          <w:szCs w:val="24"/>
        </w:rPr>
        <w:t>model are s</w:t>
      </w:r>
      <w:r w:rsidR="001F3E21">
        <w:rPr>
          <w:rFonts w:ascii="Titillium Web" w:hAnsi="Titillium Web"/>
          <w:sz w:val="24"/>
          <w:szCs w:val="24"/>
        </w:rPr>
        <w:t>mall</w:t>
      </w:r>
      <w:r w:rsidR="00C55CF8">
        <w:rPr>
          <w:rFonts w:ascii="Titillium Web" w:hAnsi="Titillium Web"/>
          <w:sz w:val="24"/>
          <w:szCs w:val="24"/>
        </w:rPr>
        <w:t>e</w:t>
      </w:r>
      <w:r w:rsidR="00ED33B6">
        <w:rPr>
          <w:rFonts w:ascii="Titillium Web" w:hAnsi="Titillium Web"/>
          <w:sz w:val="24"/>
          <w:szCs w:val="24"/>
        </w:rPr>
        <w:t>r and</w:t>
      </w:r>
      <w:r w:rsidR="00C55CF8">
        <w:rPr>
          <w:rFonts w:ascii="Titillium Web" w:hAnsi="Titillium Web"/>
          <w:sz w:val="24"/>
          <w:szCs w:val="24"/>
        </w:rPr>
        <w:t xml:space="preserve"> </w:t>
      </w:r>
      <w:r w:rsidR="001F3E21">
        <w:rPr>
          <w:rFonts w:ascii="Titillium Web" w:hAnsi="Titillium Web"/>
          <w:sz w:val="24"/>
          <w:szCs w:val="24"/>
        </w:rPr>
        <w:t>not as low to groun</w:t>
      </w:r>
      <w:r w:rsidR="002C08B1">
        <w:rPr>
          <w:rFonts w:ascii="Titillium Web" w:hAnsi="Titillium Web"/>
          <w:sz w:val="24"/>
          <w:szCs w:val="24"/>
        </w:rPr>
        <w:t>d. This is</w:t>
      </w:r>
      <w:r w:rsidR="00C55CF8">
        <w:rPr>
          <w:rFonts w:ascii="Titillium Web" w:hAnsi="Titillium Web"/>
          <w:sz w:val="24"/>
          <w:szCs w:val="24"/>
        </w:rPr>
        <w:t xml:space="preserve"> </w:t>
      </w:r>
      <w:r w:rsidR="001F3E21">
        <w:rPr>
          <w:rFonts w:ascii="Titillium Web" w:hAnsi="Titillium Web"/>
          <w:sz w:val="24"/>
          <w:szCs w:val="24"/>
        </w:rPr>
        <w:t xml:space="preserve">to </w:t>
      </w:r>
      <w:r w:rsidR="00812A29">
        <w:rPr>
          <w:rFonts w:ascii="Titillium Web" w:hAnsi="Titillium Web"/>
          <w:sz w:val="24"/>
          <w:szCs w:val="24"/>
        </w:rPr>
        <w:t>limit the</w:t>
      </w:r>
      <w:r w:rsidR="00AD6043">
        <w:rPr>
          <w:rFonts w:ascii="Titillium Web" w:hAnsi="Titillium Web"/>
          <w:sz w:val="24"/>
          <w:szCs w:val="24"/>
        </w:rPr>
        <w:t xml:space="preserve"> disruption of</w:t>
      </w:r>
      <w:r w:rsidR="00812A29">
        <w:rPr>
          <w:rFonts w:ascii="Titillium Web" w:hAnsi="Titillium Web"/>
          <w:sz w:val="24"/>
          <w:szCs w:val="24"/>
        </w:rPr>
        <w:t xml:space="preserve"> airflow</w:t>
      </w:r>
      <w:r w:rsidR="0022266E">
        <w:rPr>
          <w:rFonts w:ascii="Titillium Web" w:hAnsi="Titillium Web"/>
          <w:sz w:val="24"/>
          <w:szCs w:val="24"/>
        </w:rPr>
        <w:t xml:space="preserve"> and increas</w:t>
      </w:r>
      <w:r w:rsidR="002C08B1">
        <w:rPr>
          <w:rFonts w:ascii="Titillium Web" w:hAnsi="Titillium Web"/>
          <w:sz w:val="24"/>
          <w:szCs w:val="24"/>
        </w:rPr>
        <w:t>e</w:t>
      </w:r>
      <w:r w:rsidR="0022266E">
        <w:rPr>
          <w:rFonts w:ascii="Titillium Web" w:hAnsi="Titillium Web"/>
          <w:sz w:val="24"/>
          <w:szCs w:val="24"/>
        </w:rPr>
        <w:t xml:space="preserve"> the downforce</w:t>
      </w:r>
      <w:r w:rsidR="002C08B1">
        <w:rPr>
          <w:rFonts w:ascii="Titillium Web" w:hAnsi="Titillium Web"/>
          <w:sz w:val="24"/>
          <w:szCs w:val="24"/>
        </w:rPr>
        <w:t xml:space="preserve"> produced by the front wing</w:t>
      </w:r>
      <w:r w:rsidR="00E65F61">
        <w:rPr>
          <w:rFonts w:ascii="Titillium Web" w:hAnsi="Titillium Web"/>
          <w:sz w:val="24"/>
          <w:szCs w:val="24"/>
        </w:rPr>
        <w:t xml:space="preserve">. </w:t>
      </w:r>
      <w:r w:rsidR="002C08B1">
        <w:rPr>
          <w:rFonts w:ascii="Titillium Web" w:hAnsi="Titillium Web"/>
          <w:sz w:val="24"/>
          <w:szCs w:val="24"/>
        </w:rPr>
        <w:t>Increasing the</w:t>
      </w:r>
      <w:r w:rsidR="009F3DDC">
        <w:rPr>
          <w:rFonts w:ascii="Titillium Web" w:hAnsi="Titillium Web"/>
          <w:sz w:val="24"/>
          <w:szCs w:val="24"/>
        </w:rPr>
        <w:t xml:space="preserve"> over</w:t>
      </w:r>
      <w:r w:rsidR="002C08B1">
        <w:rPr>
          <w:rFonts w:ascii="Titillium Web" w:hAnsi="Titillium Web"/>
          <w:sz w:val="24"/>
          <w:szCs w:val="24"/>
        </w:rPr>
        <w:t>lap of the elements produces</w:t>
      </w:r>
      <w:r w:rsidR="003F57AB">
        <w:rPr>
          <w:rFonts w:ascii="Titillium Web" w:hAnsi="Titillium Web"/>
          <w:sz w:val="24"/>
          <w:szCs w:val="24"/>
        </w:rPr>
        <w:t xml:space="preserve"> a larger force of air </w:t>
      </w:r>
      <w:r w:rsidR="006F0A28">
        <w:rPr>
          <w:rFonts w:ascii="Titillium Web" w:hAnsi="Titillium Web"/>
          <w:sz w:val="24"/>
          <w:szCs w:val="24"/>
        </w:rPr>
        <w:t>that rushes into the gaps (the smaller the gaps, the larger the force), thus</w:t>
      </w:r>
      <w:r w:rsidR="00F65D7B">
        <w:rPr>
          <w:rFonts w:ascii="Titillium Web" w:hAnsi="Titillium Web"/>
          <w:sz w:val="24"/>
          <w:szCs w:val="24"/>
        </w:rPr>
        <w:t xml:space="preserve"> also</w:t>
      </w:r>
      <w:r w:rsidR="006F0A28">
        <w:rPr>
          <w:rFonts w:ascii="Titillium Web" w:hAnsi="Titillium Web"/>
          <w:sz w:val="24"/>
          <w:szCs w:val="24"/>
        </w:rPr>
        <w:t xml:space="preserve"> </w:t>
      </w:r>
      <w:r w:rsidR="004612D0">
        <w:rPr>
          <w:rFonts w:ascii="Titillium Web" w:hAnsi="Titillium Web"/>
          <w:sz w:val="24"/>
          <w:szCs w:val="24"/>
        </w:rPr>
        <w:t xml:space="preserve">helping with downforce. </w:t>
      </w:r>
    </w:p>
    <w:p w14:paraId="5B2BACD6" w14:textId="77777777" w:rsidR="00F65D7B" w:rsidRDefault="00F65D7B" w:rsidP="00A24412">
      <w:pPr>
        <w:rPr>
          <w:rFonts w:ascii="Titillium Web" w:hAnsi="Titillium Web"/>
          <w:sz w:val="24"/>
          <w:szCs w:val="24"/>
        </w:rPr>
      </w:pPr>
    </w:p>
    <w:p w14:paraId="295A24FE" w14:textId="7635DC8B" w:rsidR="004D416C" w:rsidRDefault="00FA3342" w:rsidP="004D416C">
      <w:pPr>
        <w:pStyle w:val="ListParagraph"/>
        <w:numPr>
          <w:ilvl w:val="1"/>
          <w:numId w:val="8"/>
        </w:numPr>
        <w:rPr>
          <w:rFonts w:ascii="Titillium Web" w:hAnsi="Titillium Web"/>
          <w:b/>
          <w:bCs/>
          <w:sz w:val="32"/>
          <w:szCs w:val="32"/>
          <w:u w:val="single"/>
        </w:rPr>
      </w:pPr>
      <w:r w:rsidRPr="001419C7">
        <w:rPr>
          <w:rFonts w:ascii="Titillium Web" w:hAnsi="Titillium Web"/>
          <w:b/>
          <w:bCs/>
          <w:sz w:val="32"/>
          <w:szCs w:val="32"/>
          <w:u w:val="single"/>
        </w:rPr>
        <w:t>Rear wing</w:t>
      </w:r>
    </w:p>
    <w:p w14:paraId="06FEF377" w14:textId="512A2309" w:rsidR="00C63781" w:rsidRDefault="00C63781" w:rsidP="004D416C">
      <w:pPr>
        <w:rPr>
          <w:rFonts w:ascii="Titillium Web" w:hAnsi="Titillium Web"/>
          <w:sz w:val="24"/>
          <w:szCs w:val="24"/>
        </w:rPr>
      </w:pPr>
      <w:r>
        <w:rPr>
          <w:noProof/>
        </w:rPr>
        <w:drawing>
          <wp:inline distT="0" distB="0" distL="0" distR="0" wp14:anchorId="4C643AB4" wp14:editId="35071475">
            <wp:extent cx="5731510" cy="3227070"/>
            <wp:effectExtent l="0" t="0" r="2540" b="0"/>
            <wp:docPr id="6" name="Picture 6" descr="ANALYSIS: Comparing the key differences between the 2021 and 2022 F1 car  designs | Formul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ALYSIS: Comparing the key differences between the 2021 and 2022 F1 car  designs | Formul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40F3C4C7" w14:textId="6E8CAC14" w:rsidR="00C63781" w:rsidRPr="00C63781" w:rsidRDefault="00C63781" w:rsidP="004D416C">
      <w:pPr>
        <w:rPr>
          <w:rFonts w:ascii="Titillium Web" w:hAnsi="Titillium Web"/>
          <w:b/>
          <w:bCs/>
          <w:sz w:val="24"/>
          <w:szCs w:val="24"/>
        </w:rPr>
      </w:pPr>
      <w:r>
        <w:rPr>
          <w:rFonts w:ascii="Titillium Web" w:hAnsi="Titillium Web"/>
          <w:b/>
          <w:bCs/>
          <w:sz w:val="24"/>
          <w:szCs w:val="24"/>
        </w:rPr>
        <w:t xml:space="preserve">[Figure </w:t>
      </w:r>
      <w:r w:rsidR="001301F8">
        <w:rPr>
          <w:rFonts w:ascii="Titillium Web" w:hAnsi="Titillium Web"/>
          <w:b/>
          <w:bCs/>
          <w:sz w:val="24"/>
          <w:szCs w:val="24"/>
        </w:rPr>
        <w:t xml:space="preserve">3] </w:t>
      </w:r>
      <w:r w:rsidR="00AB7BCD">
        <w:rPr>
          <w:rFonts w:ascii="Titillium Web" w:hAnsi="Titillium Web"/>
          <w:b/>
          <w:bCs/>
          <w:sz w:val="24"/>
          <w:szCs w:val="24"/>
        </w:rPr>
        <w:t xml:space="preserve">Rear wing comparison </w:t>
      </w:r>
      <w:r w:rsidR="001301F8">
        <w:rPr>
          <w:rFonts w:ascii="Titillium Web" w:hAnsi="Titillium Web"/>
          <w:b/>
          <w:bCs/>
          <w:sz w:val="24"/>
          <w:szCs w:val="24"/>
        </w:rPr>
        <w:t>(Formula One, 2022)</w:t>
      </w:r>
    </w:p>
    <w:p w14:paraId="41EBBDD3" w14:textId="76F5BB5B" w:rsidR="003B3E8A" w:rsidRDefault="0014075C" w:rsidP="004D416C">
      <w:pPr>
        <w:rPr>
          <w:rFonts w:ascii="Titillium Web" w:hAnsi="Titillium Web"/>
          <w:sz w:val="24"/>
          <w:szCs w:val="24"/>
        </w:rPr>
      </w:pPr>
      <w:r>
        <w:rPr>
          <w:rFonts w:ascii="Titillium Web" w:hAnsi="Titillium Web"/>
          <w:sz w:val="24"/>
          <w:szCs w:val="24"/>
        </w:rPr>
        <w:lastRenderedPageBreak/>
        <w:t xml:space="preserve">The rear wing is another </w:t>
      </w:r>
      <w:r w:rsidR="000616CD">
        <w:rPr>
          <w:rFonts w:ascii="Titillium Web" w:hAnsi="Titillium Web"/>
          <w:sz w:val="24"/>
          <w:szCs w:val="24"/>
        </w:rPr>
        <w:t>very</w:t>
      </w:r>
      <w:r>
        <w:rPr>
          <w:rFonts w:ascii="Titillium Web" w:hAnsi="Titillium Web"/>
          <w:sz w:val="24"/>
          <w:szCs w:val="24"/>
        </w:rPr>
        <w:t xml:space="preserve"> important </w:t>
      </w:r>
      <w:r w:rsidR="000616CD">
        <w:rPr>
          <w:rFonts w:ascii="Titillium Web" w:hAnsi="Titillium Web"/>
          <w:sz w:val="24"/>
          <w:szCs w:val="24"/>
        </w:rPr>
        <w:t xml:space="preserve">component of a formula one car. </w:t>
      </w:r>
      <w:r w:rsidR="00B734F6">
        <w:rPr>
          <w:rFonts w:ascii="Titillium Web" w:hAnsi="Titillium Web"/>
          <w:sz w:val="24"/>
          <w:szCs w:val="24"/>
        </w:rPr>
        <w:t xml:space="preserve">There are very </w:t>
      </w:r>
      <w:r w:rsidR="00D30ABF">
        <w:rPr>
          <w:rFonts w:ascii="Titillium Web" w:hAnsi="Titillium Web"/>
          <w:sz w:val="24"/>
          <w:szCs w:val="24"/>
        </w:rPr>
        <w:t>few</w:t>
      </w:r>
      <w:r w:rsidR="00B734F6">
        <w:rPr>
          <w:rFonts w:ascii="Titillium Web" w:hAnsi="Titillium Web"/>
          <w:sz w:val="24"/>
          <w:szCs w:val="24"/>
        </w:rPr>
        <w:t xml:space="preserve"> similarities between the 2021 and the 2022 model, as shown in figure 3.</w:t>
      </w:r>
      <w:r w:rsidR="00AD1279">
        <w:rPr>
          <w:rFonts w:ascii="Titillium Web" w:hAnsi="Titillium Web"/>
          <w:sz w:val="24"/>
          <w:szCs w:val="24"/>
        </w:rPr>
        <w:t xml:space="preserve"> Its main design purpose is to drag the wake from the body of the car up and over the wing, rather than</w:t>
      </w:r>
      <w:r w:rsidR="00EB33CB">
        <w:rPr>
          <w:rFonts w:ascii="Titillium Web" w:hAnsi="Titillium Web"/>
          <w:sz w:val="24"/>
          <w:szCs w:val="24"/>
        </w:rPr>
        <w:t xml:space="preserve"> into it</w:t>
      </w:r>
      <w:r w:rsidR="00520BDC">
        <w:rPr>
          <w:rFonts w:ascii="Titillium Web" w:hAnsi="Titillium Web"/>
          <w:sz w:val="24"/>
          <w:szCs w:val="24"/>
        </w:rPr>
        <w:t xml:space="preserve">, </w:t>
      </w:r>
      <w:r w:rsidR="00310B0A">
        <w:rPr>
          <w:rFonts w:ascii="Titillium Web" w:hAnsi="Titillium Web"/>
          <w:sz w:val="24"/>
          <w:szCs w:val="24"/>
        </w:rPr>
        <w:t>to remove</w:t>
      </w:r>
      <w:r w:rsidR="00520BDC">
        <w:rPr>
          <w:rFonts w:ascii="Titillium Web" w:hAnsi="Titillium Web"/>
          <w:sz w:val="24"/>
          <w:szCs w:val="24"/>
        </w:rPr>
        <w:t xml:space="preserve"> turbulent air</w:t>
      </w:r>
      <w:r w:rsidR="00EB33CB">
        <w:rPr>
          <w:rFonts w:ascii="Titillium Web" w:hAnsi="Titillium Web"/>
          <w:sz w:val="24"/>
          <w:szCs w:val="24"/>
        </w:rPr>
        <w:t>. From the point of view of the driver</w:t>
      </w:r>
      <w:r w:rsidR="006E5288">
        <w:rPr>
          <w:rFonts w:ascii="Titillium Web" w:hAnsi="Titillium Web"/>
          <w:sz w:val="24"/>
          <w:szCs w:val="24"/>
        </w:rPr>
        <w:t xml:space="preserve"> behind</w:t>
      </w:r>
      <w:r w:rsidR="00EB33CB">
        <w:rPr>
          <w:rFonts w:ascii="Titillium Web" w:hAnsi="Titillium Web"/>
          <w:sz w:val="24"/>
          <w:szCs w:val="24"/>
        </w:rPr>
        <w:t xml:space="preserve">, this makes following and overtaking </w:t>
      </w:r>
      <w:r w:rsidR="006E5288">
        <w:rPr>
          <w:rFonts w:ascii="Titillium Web" w:hAnsi="Titillium Web"/>
          <w:sz w:val="24"/>
          <w:szCs w:val="24"/>
        </w:rPr>
        <w:t xml:space="preserve">a whole lot easier. One of the </w:t>
      </w:r>
      <w:r w:rsidR="0075321A">
        <w:rPr>
          <w:rFonts w:ascii="Titillium Web" w:hAnsi="Titillium Web"/>
          <w:sz w:val="24"/>
          <w:szCs w:val="24"/>
        </w:rPr>
        <w:t xml:space="preserve">aspects kept </w:t>
      </w:r>
      <w:r w:rsidR="00FC1F6A">
        <w:rPr>
          <w:rFonts w:ascii="Titillium Web" w:hAnsi="Titillium Web"/>
          <w:sz w:val="24"/>
          <w:szCs w:val="24"/>
        </w:rPr>
        <w:t xml:space="preserve">from the rear wing of the 2021  model is the </w:t>
      </w:r>
      <w:r w:rsidR="00433E01">
        <w:rPr>
          <w:rFonts w:ascii="Titillium Web" w:hAnsi="Titillium Web"/>
          <w:sz w:val="24"/>
          <w:szCs w:val="24"/>
        </w:rPr>
        <w:t>D</w:t>
      </w:r>
      <w:r w:rsidR="00647CD8">
        <w:rPr>
          <w:rFonts w:ascii="Titillium Web" w:hAnsi="Titillium Web"/>
          <w:sz w:val="24"/>
          <w:szCs w:val="24"/>
        </w:rPr>
        <w:t>RS (drag reduction system)</w:t>
      </w:r>
      <w:r w:rsidR="00FC1F6A">
        <w:rPr>
          <w:rFonts w:ascii="Titillium Web" w:hAnsi="Titillium Web"/>
          <w:sz w:val="24"/>
          <w:szCs w:val="24"/>
        </w:rPr>
        <w:t xml:space="preserve">. DRS is activated </w:t>
      </w:r>
      <w:r w:rsidR="00D7611F">
        <w:rPr>
          <w:rFonts w:ascii="Titillium Web" w:hAnsi="Titillium Web"/>
          <w:sz w:val="24"/>
          <w:szCs w:val="24"/>
        </w:rPr>
        <w:t xml:space="preserve">in very few parts of </w:t>
      </w:r>
      <w:r w:rsidR="00875069">
        <w:rPr>
          <w:rFonts w:ascii="Titillium Web" w:hAnsi="Titillium Web"/>
          <w:sz w:val="24"/>
          <w:szCs w:val="24"/>
        </w:rPr>
        <w:t>each</w:t>
      </w:r>
      <w:r w:rsidR="00D7611F">
        <w:rPr>
          <w:rFonts w:ascii="Titillium Web" w:hAnsi="Titillium Web"/>
          <w:sz w:val="24"/>
          <w:szCs w:val="24"/>
        </w:rPr>
        <w:t xml:space="preserve"> circuit and only on long straights. </w:t>
      </w:r>
      <w:r w:rsidR="00F50AB5">
        <w:rPr>
          <w:rFonts w:ascii="Titillium Web" w:hAnsi="Titillium Web"/>
          <w:sz w:val="24"/>
          <w:szCs w:val="24"/>
        </w:rPr>
        <w:t>It works by lifting the</w:t>
      </w:r>
      <w:r w:rsidR="00D7611F">
        <w:rPr>
          <w:rFonts w:ascii="Titillium Web" w:hAnsi="Titillium Web"/>
          <w:sz w:val="24"/>
          <w:szCs w:val="24"/>
        </w:rPr>
        <w:t xml:space="preserve"> </w:t>
      </w:r>
      <w:r w:rsidR="00DD09B2">
        <w:rPr>
          <w:rFonts w:ascii="Titillium Web" w:hAnsi="Titillium Web"/>
          <w:sz w:val="24"/>
          <w:szCs w:val="24"/>
        </w:rPr>
        <w:t>rear wing</w:t>
      </w:r>
      <w:r w:rsidR="00DA56AA">
        <w:rPr>
          <w:rFonts w:ascii="Titillium Web" w:hAnsi="Titillium Web"/>
          <w:sz w:val="24"/>
          <w:szCs w:val="24"/>
        </w:rPr>
        <w:t xml:space="preserve">, </w:t>
      </w:r>
      <w:r>
        <w:rPr>
          <w:rFonts w:ascii="Titillium Web" w:hAnsi="Titillium Web"/>
          <w:sz w:val="24"/>
          <w:szCs w:val="24"/>
        </w:rPr>
        <w:t xml:space="preserve">which </w:t>
      </w:r>
      <w:r w:rsidR="00DD09B2">
        <w:rPr>
          <w:rFonts w:ascii="Titillium Web" w:hAnsi="Titillium Web"/>
          <w:sz w:val="24"/>
          <w:szCs w:val="24"/>
        </w:rPr>
        <w:t xml:space="preserve">reduces drag </w:t>
      </w:r>
      <w:r w:rsidR="00DA56AA">
        <w:rPr>
          <w:rFonts w:ascii="Titillium Web" w:hAnsi="Titillium Web"/>
          <w:sz w:val="24"/>
          <w:szCs w:val="24"/>
        </w:rPr>
        <w:t>and angle of attack</w:t>
      </w:r>
      <w:r w:rsidR="00D7611F">
        <w:rPr>
          <w:rFonts w:ascii="Titillium Web" w:hAnsi="Titillium Web"/>
          <w:sz w:val="24"/>
          <w:szCs w:val="24"/>
        </w:rPr>
        <w:t xml:space="preserve">, </w:t>
      </w:r>
      <w:r w:rsidR="00587D79">
        <w:rPr>
          <w:rFonts w:ascii="Titillium Web" w:hAnsi="Titillium Web"/>
          <w:sz w:val="24"/>
          <w:szCs w:val="24"/>
        </w:rPr>
        <w:t xml:space="preserve">and </w:t>
      </w:r>
      <w:r w:rsidR="00F50AB5">
        <w:rPr>
          <w:rFonts w:ascii="Titillium Web" w:hAnsi="Titillium Web"/>
          <w:sz w:val="24"/>
          <w:szCs w:val="24"/>
        </w:rPr>
        <w:t xml:space="preserve">creating a slip stream </w:t>
      </w:r>
      <w:r w:rsidR="00DC7500">
        <w:rPr>
          <w:rFonts w:ascii="Titillium Web" w:hAnsi="Titillium Web"/>
          <w:sz w:val="24"/>
          <w:szCs w:val="24"/>
        </w:rPr>
        <w:t xml:space="preserve">of ‘clean air’ </w:t>
      </w:r>
      <w:r w:rsidR="00F50AB5">
        <w:rPr>
          <w:rFonts w:ascii="Titillium Web" w:hAnsi="Titillium Web"/>
          <w:sz w:val="24"/>
          <w:szCs w:val="24"/>
        </w:rPr>
        <w:t>for the car behind</w:t>
      </w:r>
      <w:r w:rsidR="00DC7500">
        <w:rPr>
          <w:rFonts w:ascii="Titillium Web" w:hAnsi="Titillium Web"/>
          <w:sz w:val="24"/>
          <w:szCs w:val="24"/>
        </w:rPr>
        <w:t xml:space="preserve">.  </w:t>
      </w:r>
      <w:r w:rsidR="005A2349">
        <w:rPr>
          <w:rFonts w:ascii="Titillium Web" w:hAnsi="Titillium Web"/>
          <w:sz w:val="24"/>
          <w:szCs w:val="24"/>
        </w:rPr>
        <w:t xml:space="preserve">Similarly to the front wing, the endplates on the rear wing are in place to </w:t>
      </w:r>
      <w:r w:rsidR="003B3E8A">
        <w:rPr>
          <w:rFonts w:ascii="Titillium Web" w:hAnsi="Titillium Web"/>
          <w:sz w:val="24"/>
          <w:szCs w:val="24"/>
        </w:rPr>
        <w:t>decrease vort</w:t>
      </w:r>
      <w:r w:rsidR="005A0126">
        <w:rPr>
          <w:rFonts w:ascii="Titillium Web" w:hAnsi="Titillium Web"/>
          <w:sz w:val="24"/>
          <w:szCs w:val="24"/>
        </w:rPr>
        <w:t>ices.</w:t>
      </w:r>
      <w:r w:rsidR="00EB48B1">
        <w:rPr>
          <w:rFonts w:ascii="Titillium Web" w:hAnsi="Titillium Web"/>
          <w:sz w:val="24"/>
          <w:szCs w:val="24"/>
        </w:rPr>
        <w:t xml:space="preserve"> They </w:t>
      </w:r>
      <w:r w:rsidR="001E7571">
        <w:rPr>
          <w:rFonts w:ascii="Titillium Web" w:hAnsi="Titillium Web"/>
          <w:sz w:val="24"/>
          <w:szCs w:val="24"/>
        </w:rPr>
        <w:t xml:space="preserve">also </w:t>
      </w:r>
      <w:r w:rsidR="006D5CB5">
        <w:rPr>
          <w:rFonts w:ascii="Titillium Web" w:hAnsi="Titillium Web"/>
          <w:sz w:val="24"/>
          <w:szCs w:val="24"/>
        </w:rPr>
        <w:t>increase</w:t>
      </w:r>
      <w:r w:rsidR="00905D4A">
        <w:rPr>
          <w:rFonts w:ascii="Titillium Web" w:hAnsi="Titillium Web"/>
          <w:sz w:val="24"/>
          <w:szCs w:val="24"/>
        </w:rPr>
        <w:t xml:space="preserve"> the airflow from the diffuser which helps with</w:t>
      </w:r>
      <w:r w:rsidR="00F42E2A">
        <w:rPr>
          <w:rFonts w:ascii="Titillium Web" w:hAnsi="Titillium Web"/>
          <w:sz w:val="24"/>
          <w:szCs w:val="24"/>
        </w:rPr>
        <w:t xml:space="preserve"> its</w:t>
      </w:r>
      <w:r w:rsidR="005A0126">
        <w:rPr>
          <w:rFonts w:ascii="Titillium Web" w:hAnsi="Titillium Web"/>
          <w:sz w:val="24"/>
          <w:szCs w:val="24"/>
        </w:rPr>
        <w:t xml:space="preserve"> power </w:t>
      </w:r>
      <w:r w:rsidR="00F42E2A">
        <w:rPr>
          <w:rFonts w:ascii="Titillium Web" w:hAnsi="Titillium Web"/>
          <w:sz w:val="24"/>
          <w:szCs w:val="24"/>
        </w:rPr>
        <w:t>and</w:t>
      </w:r>
      <w:r w:rsidR="005A0126">
        <w:rPr>
          <w:rFonts w:ascii="Titillium Web" w:hAnsi="Titillium Web"/>
          <w:sz w:val="24"/>
          <w:szCs w:val="24"/>
        </w:rPr>
        <w:t xml:space="preserve"> produce</w:t>
      </w:r>
      <w:r w:rsidR="00F42E2A">
        <w:rPr>
          <w:rFonts w:ascii="Titillium Web" w:hAnsi="Titillium Web"/>
          <w:sz w:val="24"/>
          <w:szCs w:val="24"/>
        </w:rPr>
        <w:t xml:space="preserve">s </w:t>
      </w:r>
      <w:r w:rsidR="005A0126">
        <w:rPr>
          <w:rFonts w:ascii="Titillium Web" w:hAnsi="Titillium Web"/>
          <w:sz w:val="24"/>
          <w:szCs w:val="24"/>
        </w:rPr>
        <w:t>more downforce</w:t>
      </w:r>
      <w:r w:rsidR="00F42E2A">
        <w:rPr>
          <w:rFonts w:ascii="Titillium Web" w:hAnsi="Titillium Web"/>
          <w:sz w:val="24"/>
          <w:szCs w:val="24"/>
        </w:rPr>
        <w:t xml:space="preserve">. </w:t>
      </w:r>
    </w:p>
    <w:p w14:paraId="77244E4F" w14:textId="13F14F00" w:rsidR="00433E01" w:rsidRPr="004D416C" w:rsidRDefault="00433E01" w:rsidP="004D416C">
      <w:pPr>
        <w:rPr>
          <w:rFonts w:ascii="Titillium Web" w:hAnsi="Titillium Web"/>
          <w:sz w:val="24"/>
          <w:szCs w:val="24"/>
        </w:rPr>
      </w:pPr>
    </w:p>
    <w:p w14:paraId="7EAF27BF" w14:textId="77777777" w:rsidR="00FA3342" w:rsidRDefault="00FA3342">
      <w:pPr>
        <w:rPr>
          <w:rFonts w:ascii="Titillium Web" w:hAnsi="Titillium Web"/>
          <w:b/>
          <w:bCs/>
          <w:sz w:val="36"/>
          <w:szCs w:val="36"/>
          <w:u w:val="single"/>
        </w:rPr>
      </w:pPr>
    </w:p>
    <w:p w14:paraId="5CB3A482" w14:textId="6C6BC138" w:rsidR="00917ADF" w:rsidRDefault="00917ADF" w:rsidP="001D642E">
      <w:pPr>
        <w:pStyle w:val="ListParagraph"/>
        <w:numPr>
          <w:ilvl w:val="0"/>
          <w:numId w:val="3"/>
        </w:numPr>
        <w:rPr>
          <w:rFonts w:ascii="Titillium Web" w:hAnsi="Titillium Web"/>
          <w:b/>
          <w:bCs/>
          <w:sz w:val="36"/>
          <w:szCs w:val="36"/>
          <w:u w:val="single"/>
        </w:rPr>
      </w:pPr>
      <w:r w:rsidRPr="001D642E">
        <w:rPr>
          <w:rFonts w:ascii="Titillium Web" w:hAnsi="Titillium Web"/>
          <w:b/>
          <w:bCs/>
          <w:sz w:val="36"/>
          <w:szCs w:val="36"/>
          <w:u w:val="single"/>
        </w:rPr>
        <w:t>Future developments</w:t>
      </w:r>
    </w:p>
    <w:p w14:paraId="6B4EF666" w14:textId="7B492904" w:rsidR="00C73A40" w:rsidRDefault="0068389B" w:rsidP="00C73A40">
      <w:pPr>
        <w:rPr>
          <w:rFonts w:ascii="Titillium Web" w:hAnsi="Titillium Web"/>
          <w:sz w:val="24"/>
          <w:szCs w:val="24"/>
        </w:rPr>
      </w:pPr>
      <w:r>
        <w:rPr>
          <w:rFonts w:ascii="Titillium Web" w:hAnsi="Titillium Web"/>
          <w:sz w:val="24"/>
          <w:szCs w:val="24"/>
        </w:rPr>
        <w:t>The main focus of the future</w:t>
      </w:r>
      <w:r w:rsidR="00DF791D">
        <w:rPr>
          <w:rFonts w:ascii="Titillium Web" w:hAnsi="Titillium Web"/>
          <w:sz w:val="24"/>
          <w:szCs w:val="24"/>
        </w:rPr>
        <w:t xml:space="preserve"> is fuel, but</w:t>
      </w:r>
      <w:r w:rsidR="0024412A">
        <w:rPr>
          <w:rFonts w:ascii="Titillium Web" w:hAnsi="Titillium Web"/>
          <w:sz w:val="24"/>
          <w:szCs w:val="24"/>
        </w:rPr>
        <w:t xml:space="preserve"> over the next few years aero will play a big part in </w:t>
      </w:r>
      <w:r w:rsidR="009C6432">
        <w:rPr>
          <w:rFonts w:ascii="Titillium Web" w:hAnsi="Titillium Web"/>
          <w:sz w:val="24"/>
          <w:szCs w:val="24"/>
        </w:rPr>
        <w:t xml:space="preserve">an attempt </w:t>
      </w:r>
      <w:r w:rsidR="00ED7713">
        <w:rPr>
          <w:rFonts w:ascii="Titillium Web" w:hAnsi="Titillium Web"/>
          <w:sz w:val="24"/>
          <w:szCs w:val="24"/>
        </w:rPr>
        <w:t>to decrease fuel consumptions</w:t>
      </w:r>
      <w:r w:rsidR="009C6432">
        <w:rPr>
          <w:rFonts w:ascii="Titillium Web" w:hAnsi="Titillium Web"/>
          <w:sz w:val="24"/>
          <w:szCs w:val="24"/>
        </w:rPr>
        <w:t>,</w:t>
      </w:r>
      <w:r w:rsidR="00ED7713">
        <w:rPr>
          <w:rFonts w:ascii="Titillium Web" w:hAnsi="Titillium Web"/>
          <w:sz w:val="24"/>
          <w:szCs w:val="24"/>
        </w:rPr>
        <w:t xml:space="preserve"> while we find an alternative. </w:t>
      </w:r>
      <w:r w:rsidR="00F129A8">
        <w:rPr>
          <w:rFonts w:ascii="Titillium Web" w:hAnsi="Titillium Web"/>
          <w:sz w:val="24"/>
          <w:szCs w:val="24"/>
        </w:rPr>
        <w:t xml:space="preserve">The plan for the next generation of </w:t>
      </w:r>
      <w:r w:rsidR="006D5E52">
        <w:rPr>
          <w:rFonts w:ascii="Titillium Web" w:hAnsi="Titillium Web"/>
          <w:sz w:val="24"/>
          <w:szCs w:val="24"/>
        </w:rPr>
        <w:t>Formula One cars</w:t>
      </w:r>
      <w:r w:rsidR="009C6432">
        <w:rPr>
          <w:rFonts w:ascii="Titillium Web" w:hAnsi="Titillium Web"/>
          <w:sz w:val="24"/>
          <w:szCs w:val="24"/>
        </w:rPr>
        <w:t xml:space="preserve">, introduced </w:t>
      </w:r>
      <w:r w:rsidR="006D5E52">
        <w:rPr>
          <w:rFonts w:ascii="Titillium Web" w:hAnsi="Titillium Web"/>
          <w:sz w:val="24"/>
          <w:szCs w:val="24"/>
        </w:rPr>
        <w:t>in 2026</w:t>
      </w:r>
      <w:r w:rsidR="009C6432">
        <w:rPr>
          <w:rFonts w:ascii="Titillium Web" w:hAnsi="Titillium Web"/>
          <w:sz w:val="24"/>
          <w:szCs w:val="24"/>
        </w:rPr>
        <w:t>,</w:t>
      </w:r>
      <w:r w:rsidR="006D5E52">
        <w:rPr>
          <w:rFonts w:ascii="Titillium Web" w:hAnsi="Titillium Web"/>
          <w:sz w:val="24"/>
          <w:szCs w:val="24"/>
        </w:rPr>
        <w:t xml:space="preserve"> is to </w:t>
      </w:r>
      <w:r w:rsidR="00633A53">
        <w:rPr>
          <w:rFonts w:ascii="Titillium Web" w:hAnsi="Titillium Web"/>
          <w:sz w:val="24"/>
          <w:szCs w:val="24"/>
        </w:rPr>
        <w:t xml:space="preserve">make use of </w:t>
      </w:r>
      <w:r w:rsidR="006D5E52">
        <w:rPr>
          <w:rFonts w:ascii="Titillium Web" w:hAnsi="Titillium Web"/>
          <w:sz w:val="24"/>
          <w:szCs w:val="24"/>
        </w:rPr>
        <w:t>‘active aerodynamics’ to decrease drag</w:t>
      </w:r>
      <w:r w:rsidR="00466900">
        <w:rPr>
          <w:rFonts w:ascii="Titillium Web" w:hAnsi="Titillium Web"/>
          <w:sz w:val="24"/>
          <w:szCs w:val="24"/>
        </w:rPr>
        <w:t xml:space="preserve">. </w:t>
      </w:r>
      <w:r w:rsidR="00041C01">
        <w:rPr>
          <w:rFonts w:ascii="Titillium Web" w:hAnsi="Titillium Web"/>
          <w:sz w:val="24"/>
          <w:szCs w:val="24"/>
        </w:rPr>
        <w:t xml:space="preserve">Drag is a huge </w:t>
      </w:r>
      <w:r w:rsidR="00633A53">
        <w:rPr>
          <w:rFonts w:ascii="Titillium Web" w:hAnsi="Titillium Web"/>
          <w:sz w:val="24"/>
          <w:szCs w:val="24"/>
        </w:rPr>
        <w:t>factor when it comes to</w:t>
      </w:r>
      <w:r w:rsidR="00DF6CCF">
        <w:rPr>
          <w:rFonts w:ascii="Titillium Web" w:hAnsi="Titillium Web"/>
          <w:sz w:val="24"/>
          <w:szCs w:val="24"/>
        </w:rPr>
        <w:t xml:space="preserve"> </w:t>
      </w:r>
      <w:r w:rsidR="002618EB">
        <w:rPr>
          <w:rFonts w:ascii="Titillium Web" w:hAnsi="Titillium Web"/>
          <w:sz w:val="24"/>
          <w:szCs w:val="24"/>
        </w:rPr>
        <w:t xml:space="preserve">why </w:t>
      </w:r>
      <w:r w:rsidR="00633A53">
        <w:rPr>
          <w:rFonts w:ascii="Titillium Web" w:hAnsi="Titillium Web"/>
          <w:sz w:val="24"/>
          <w:szCs w:val="24"/>
        </w:rPr>
        <w:t>the race</w:t>
      </w:r>
      <w:r w:rsidR="002618EB">
        <w:rPr>
          <w:rFonts w:ascii="Titillium Web" w:hAnsi="Titillium Web"/>
          <w:sz w:val="24"/>
          <w:szCs w:val="24"/>
        </w:rPr>
        <w:t xml:space="preserve"> cars carry so much fuel, so if we reduce drag, we reduce the </w:t>
      </w:r>
      <w:r w:rsidR="001B6C46">
        <w:rPr>
          <w:rFonts w:ascii="Titillium Web" w:hAnsi="Titillium Web"/>
          <w:sz w:val="24"/>
          <w:szCs w:val="24"/>
        </w:rPr>
        <w:t>amount of fuel necessary per race.</w:t>
      </w:r>
      <w:r w:rsidR="00AF34AA">
        <w:rPr>
          <w:rFonts w:ascii="Titillium Web" w:hAnsi="Titillium Web"/>
          <w:sz w:val="24"/>
          <w:szCs w:val="24"/>
        </w:rPr>
        <w:t xml:space="preserve"> </w:t>
      </w:r>
      <w:r w:rsidR="00466900">
        <w:rPr>
          <w:rFonts w:ascii="Titillium Web" w:hAnsi="Titillium Web"/>
          <w:sz w:val="24"/>
          <w:szCs w:val="24"/>
        </w:rPr>
        <w:t xml:space="preserve">This will mean we can decrease the size of the fuel tanks which will </w:t>
      </w:r>
      <w:r w:rsidR="00813EB1">
        <w:rPr>
          <w:rFonts w:ascii="Titillium Web" w:hAnsi="Titillium Web"/>
          <w:sz w:val="24"/>
          <w:szCs w:val="24"/>
        </w:rPr>
        <w:t>have less weight</w:t>
      </w:r>
      <w:r w:rsidR="00706A92">
        <w:rPr>
          <w:rFonts w:ascii="Titillium Web" w:hAnsi="Titillium Web"/>
          <w:sz w:val="24"/>
          <w:szCs w:val="24"/>
        </w:rPr>
        <w:t>, thus giving an increase in speed.</w:t>
      </w:r>
    </w:p>
    <w:p w14:paraId="711BA6B2" w14:textId="77777777" w:rsidR="00E803F7" w:rsidRPr="009C6432" w:rsidRDefault="00E803F7" w:rsidP="00C73A40">
      <w:pPr>
        <w:rPr>
          <w:rFonts w:ascii="Titillium Web" w:hAnsi="Titillium Web"/>
          <w:sz w:val="24"/>
          <w:szCs w:val="24"/>
        </w:rPr>
      </w:pPr>
    </w:p>
    <w:p w14:paraId="7A187EA7" w14:textId="2724A449" w:rsidR="00C73A40" w:rsidRPr="001D642E" w:rsidRDefault="00C73A40" w:rsidP="001D642E">
      <w:pPr>
        <w:pStyle w:val="ListParagraph"/>
        <w:numPr>
          <w:ilvl w:val="0"/>
          <w:numId w:val="3"/>
        </w:numPr>
        <w:rPr>
          <w:rFonts w:ascii="Titillium Web" w:hAnsi="Titillium Web"/>
          <w:b/>
          <w:bCs/>
          <w:sz w:val="36"/>
          <w:szCs w:val="36"/>
          <w:u w:val="single"/>
        </w:rPr>
      </w:pPr>
      <w:r>
        <w:rPr>
          <w:rFonts w:ascii="Titillium Web" w:hAnsi="Titillium Web"/>
          <w:b/>
          <w:bCs/>
          <w:sz w:val="36"/>
          <w:szCs w:val="36"/>
          <w:u w:val="single"/>
        </w:rPr>
        <w:t xml:space="preserve">Conclusion </w:t>
      </w:r>
    </w:p>
    <w:p w14:paraId="37675719" w14:textId="77777777" w:rsidR="001408B1" w:rsidRDefault="008E0DA5" w:rsidP="001408B1">
      <w:pPr>
        <w:rPr>
          <w:rFonts w:ascii="Titillium Web" w:hAnsi="Titillium Web"/>
          <w:sz w:val="24"/>
          <w:szCs w:val="24"/>
        </w:rPr>
      </w:pPr>
      <w:r>
        <w:rPr>
          <w:rFonts w:ascii="Titillium Web" w:hAnsi="Titillium Web"/>
          <w:sz w:val="24"/>
          <w:szCs w:val="24"/>
        </w:rPr>
        <w:t>Aerodynamics</w:t>
      </w:r>
      <w:r w:rsidR="00893A66">
        <w:rPr>
          <w:rFonts w:ascii="Titillium Web" w:hAnsi="Titillium Web"/>
          <w:sz w:val="24"/>
          <w:szCs w:val="24"/>
        </w:rPr>
        <w:t xml:space="preserve"> has come a long w</w:t>
      </w:r>
      <w:r>
        <w:rPr>
          <w:rFonts w:ascii="Titillium Web" w:hAnsi="Titillium Web"/>
          <w:sz w:val="24"/>
          <w:szCs w:val="24"/>
        </w:rPr>
        <w:t>ay since motorsport started and even in the past year a lot of improvements have been made</w:t>
      </w:r>
      <w:r w:rsidR="00961B81">
        <w:rPr>
          <w:rFonts w:ascii="Titillium Web" w:hAnsi="Titillium Web"/>
          <w:sz w:val="24"/>
          <w:szCs w:val="24"/>
        </w:rPr>
        <w:t>, but there is still a long way to go in terms of engineering</w:t>
      </w:r>
      <w:r>
        <w:rPr>
          <w:rFonts w:ascii="Titillium Web" w:hAnsi="Titillium Web"/>
          <w:sz w:val="24"/>
          <w:szCs w:val="24"/>
        </w:rPr>
        <w:t>.</w:t>
      </w:r>
      <w:r w:rsidR="00FE5031">
        <w:rPr>
          <w:rFonts w:ascii="Titillium Web" w:hAnsi="Titillium Web"/>
          <w:sz w:val="24"/>
          <w:szCs w:val="24"/>
        </w:rPr>
        <w:t xml:space="preserve"> </w:t>
      </w:r>
      <w:r w:rsidR="001408B1">
        <w:rPr>
          <w:rFonts w:ascii="Titillium Web" w:hAnsi="Titillium Web"/>
          <w:sz w:val="24"/>
          <w:szCs w:val="24"/>
        </w:rPr>
        <w:t xml:space="preserve">The main aim of the new regulations was to make for a better race. To improve the overall aerodynamics while also reducing the wake coming off the back of the car that then hits the car following. Each part of a Formula One car plays a huge part in the aero of it, every part is there for a purpose. </w:t>
      </w:r>
      <w:r w:rsidR="00FE5031">
        <w:rPr>
          <w:rFonts w:ascii="Titillium Web" w:hAnsi="Titillium Web"/>
          <w:sz w:val="24"/>
          <w:szCs w:val="24"/>
        </w:rPr>
        <w:t xml:space="preserve">There are many more experiments and tests to be carried out to find </w:t>
      </w:r>
      <w:r w:rsidR="007258C7">
        <w:rPr>
          <w:rFonts w:ascii="Titillium Web" w:hAnsi="Titillium Web"/>
          <w:sz w:val="24"/>
          <w:szCs w:val="24"/>
        </w:rPr>
        <w:t>ways to improve aerodynamics</w:t>
      </w:r>
      <w:r w:rsidR="0015173A">
        <w:rPr>
          <w:rFonts w:ascii="Titillium Web" w:hAnsi="Titillium Web"/>
          <w:sz w:val="24"/>
          <w:szCs w:val="24"/>
        </w:rPr>
        <w:t>, especially with modern day technology, there will always be improvements to be made.</w:t>
      </w:r>
      <w:r>
        <w:rPr>
          <w:rFonts w:ascii="Titillium Web" w:hAnsi="Titillium Web"/>
          <w:sz w:val="24"/>
          <w:szCs w:val="24"/>
        </w:rPr>
        <w:t xml:space="preserve"> </w:t>
      </w:r>
    </w:p>
    <w:p w14:paraId="2045C5E1" w14:textId="52B651A7" w:rsidR="00D225FD" w:rsidRPr="001408B1" w:rsidRDefault="00C23116" w:rsidP="001408B1">
      <w:pPr>
        <w:pStyle w:val="ListParagraph"/>
        <w:numPr>
          <w:ilvl w:val="0"/>
          <w:numId w:val="3"/>
        </w:numPr>
        <w:rPr>
          <w:rFonts w:ascii="Titillium Web" w:hAnsi="Titillium Web"/>
          <w:b/>
          <w:bCs/>
          <w:sz w:val="36"/>
          <w:szCs w:val="36"/>
          <w:u w:val="single"/>
        </w:rPr>
      </w:pPr>
      <w:r w:rsidRPr="001408B1">
        <w:rPr>
          <w:rFonts w:ascii="Titillium Web" w:hAnsi="Titillium Web"/>
          <w:b/>
          <w:bCs/>
          <w:sz w:val="36"/>
          <w:szCs w:val="36"/>
          <w:u w:val="single"/>
        </w:rPr>
        <w:lastRenderedPageBreak/>
        <w:t>References</w:t>
      </w:r>
    </w:p>
    <w:p w14:paraId="5DA694FB" w14:textId="5C42C7BE" w:rsidR="00C207C2" w:rsidRPr="00C207C2" w:rsidRDefault="00C207C2" w:rsidP="00C207C2">
      <w:pPr>
        <w:pStyle w:val="ListParagraph"/>
        <w:ind w:left="360"/>
        <w:rPr>
          <w:rFonts w:ascii="Titillium Web" w:hAnsi="Titillium Web"/>
          <w:sz w:val="24"/>
          <w:szCs w:val="24"/>
        </w:rPr>
      </w:pPr>
      <w:r w:rsidRPr="00C207C2">
        <w:rPr>
          <w:rFonts w:ascii="Titillium Web" w:hAnsi="Titillium Web"/>
          <w:sz w:val="24"/>
          <w:szCs w:val="24"/>
        </w:rPr>
        <w:fldChar w:fldCharType="begin" w:fldLock="1"/>
      </w:r>
      <w:r w:rsidR="00200A43">
        <w:rPr>
          <w:rFonts w:ascii="Titillium Web" w:hAnsi="Titillium Web"/>
          <w:sz w:val="24"/>
          <w:szCs w:val="24"/>
        </w:rPr>
        <w:instrText>ADDIN CSL_CITATION {"citationItems":[{"id":"ITEM-1","itemData":{"DOI":"10.4273/ijvss.14.1.14","ISSN":"09753540","abstract":"The rear wing of a motorsport car is one of the 3 main components to produce the downforce required by the car to take a corner with the maximum speed possible. This paper aims to design and analyse the rear wing of a motorsport car. The design consists of a lower wing element (main plane), an upper wing element (flap) and the endplates. In this study, the rear wing is designed as per the FIA 2020 F1 technical regulations and is analyzed using Computational Fluid Dynamics (CFD). The rear wing model is designed using Autodesk Fusion 360 and the analysis is made using Autodesk CFD. Benzing airfoils were used in this project as the wing elements. The results of the stock and modified model are compared and discussed. The results show how the modified version of the endplate has better aerodynamic properties than the stock model. The whole rear wing assembly has also been analysed and the results were discussed.","author":[{"dropping-particle":"","family":"Raj","given":"R. R.Om","non-dropping-particle":"","parse-names":false,"suffix":""},{"dropping-particle":"","family":"Tharakaram","given":"Naggari","non-dropping-particle":"","parse-names":false,"suffix":""},{"dropping-particle":"","family":"Prakash","given":"N.","non-dropping-particle":"","parse-names":false,"suffix":""}],"container-title":"International Journal of Vehicle Structures and Systems","id":"ITEM-1","issue":"1","issued":{"date-parts":[["2022"]]},"page":"58-62","title":"Design and CFD Analysis of a Rear Wing of a Motorsport Car","type":"article-journal","volume":"14"},"uris":["http://www.mendeley.com/documents/?uuid=1ac2da89-7a99-4c1f-836d-b72de90077ea"]},{"id":"ITEM-2","itemData":{"ISSN":"2319 -4847","abstract":"The design for aerodynamics of front-body of a Formula-One car plays an important role on the car's performance. The endplates are attached at the end of front wing to reduce turbulence. Endplate deflects flow away from wheel to reduce drag. Proper orientation of airfoil gives maximum down-force with least drag-force acting on the front wing. For orientation of the airfoil, an optimum angle of attack for the wing is determined, which corresponds to maximum lift-drag ratio. The aerodynamic performance of Formula-One car is determined by measuring the drag-force and down-force acting on the car. Various geometric models of the car are created in the CAD package CATIA V5. The CFD analysis is done by using ANSYS FLUENT. It shows the flow pattern over the car. The behaviour of the flow is greatly influenced by the front wheels which were simulated with the front wing and therefore the design has to take into account the environment of the front wing. The endplates demonstrate their utilities as deflectors that are able to deflect the flow outward to the wheels. They also show that the additional down-force can be created by attaching a plate to the endplate at the end of wing.","author":[{"dropping-particle":"","family":"Petkar","given":"R.K.","non-dropping-particle":"","parse-names":false,"suffix":""},{"dropping-particle":"","family":"Kolgiri","given":"S.G.","non-dropping-particle":"","parse-names":false,"suffix":""},{"dropping-particle":"","family":"Ragit","given":"S.S.","non-dropping-particle":"","parse-names":false,"suffix":""}],"container-title":"International Journal of Application or Innovation in Engineering &amp; Management (IJAIEM) ","id":"ITEM-2","issue":"3","issued":{"date-parts":[["2014"]]},"page":"353-359","title":"Study of Front-Body of Formula-One Car for Aerodynamics using CFD","type":"article-journal","volume":"3"},"uris":["http://www.mendeley.com/documents/?uuid=95593a6e-31fe-4e63-b885-c86c2e1c1bf8"]},{"id":"ITEM-3","itemData":{"DOI":"10.3390/en14154421","ISSN":"19961073","abstract":"The present study focuses on investigating the aerodynamic interaction between a three-element wing and wheel in ground effect, following the Formula One regulation change set for 2022, among which is the simplification of the front wing. This was accomplished by conducting a three-dimensional computational fluid dynamics analysis, using a Detached-Eddy Simulation approach, on a simplified one-quarter model of a Formula One racing car. The main goal was to examine how changing the front wing pressure distribution, by changing the incidence of the second flap, affected the wheel wake. The flow investigation indicated that the wheel wake is influenced by the flap configuration, which is mainly due to the fact that different flap configurations produce different upwash flow fields, leading to a variation of the separation point on top of the tire. As the separation point moves rearwards, the downwash generated in the central region (for a vertical plane) of the wheel wake increases incrementally, leading to a resultant wake that is shorter and further apart. The force investigation showed that the proximity between the region of instability (i.e., vortex breakdown) and the wing’s trailing edge influences the behavior of the transient oscillations, regarding the forces acting on the wing: detecting higher drag force fluctuations, when compared to downforce fluctuations.","author":[{"dropping-particle":"","family":"Martins","given":"Daniel","non-dropping-particle":"","parse-names":false,"suffix":""},{"dropping-particle":"","family":"Correia","given":"João","non-dropping-particle":"","parse-names":false,"suffix":""},{"dropping-particle":"","family":"Silva","given":"André","non-dropping-particle":"","parse-names":false,"suffix":""}],"container-title":"Energies","id":"ITEM-3","issue":"15","issued":{"date-parts":[["2021"]]},"title":"The influence of front wing pressure distribution on wheel wake aerodynamics of a f1 car","type":"article-journal","volume":"14"},"uris":["http://www.mendeley.com/documents/?uuid=59c1ea3f-6936-4b90-bf5f-87ae89aac53a"]},{"id":"ITEM-4","itemData":{"ISSN":"22897879","abstract":"The design for the aerodynamics of front wing based on cornering angle of a Formula- One car plays an important role on the car's performance. The cascade elements above the main front wing is enhanced with new and the deep winglets that manage the airflow for the rest of the car. The front wing cascades are attached with end plates at the extremities of the front wing to reduce turbulence. However, when the car turns, the airflow behaviour on these cascades wings changes significantly. This paper presents the aerodynamic characteristics resulting from the cornering forces subjected on Formula One styled cascade wings. The study attempts to predict the down-force and drag-force acting on the front wing under the effect of airflow change in this area. In order to investigate the airflow behaviour, computational fluid dynamics (specifically the ANSYS software) was used to simulate selected cases with specific surface definitions and boundary conditions defined in a 3D domain. It can be observed that with the increase in the car's yaw angle during turning, the down force and the drag force decrease in an inversely proportional manner.","author":[{"dropping-particle":"","family":"Raheem","given":"Ahmed T.","non-dropping-particle":"","parse-names":false,"suffix":""},{"dropping-particle":"","family":"Sapit","given":"Azwan","non-dropping-particle":"","parse-names":false,"suffix":""},{"dropping-particle":"","family":"Mohammed","given":"Akmal Nizam","non-dropping-particle":"","parse-names":false,"suffix":""}],"container-title":"Journal of Advanced Research in Fluid Mechanics and Thermal Sciences","id":"ITEM-4","issue":"1","issued":{"date-parts":[["2019"]]},"page":"53-60","title":"Aerodynamics of a Formula One car front cascade wing during cornering","type":"article-journal","volume":"53"},"uris":["http://www.mendeley.com/documents/?uuid=89e240c8-f28a-453f-a90f-7782e01b6b02"]},{"id":"ITEM-5","itemData":{"abstract":"The greater part of aerodynamics development for Formula One involves optimization using objective functions of downforce and the lift-drag ratio (L/D), and verification of effects using wind tunnels and CFD in the development process. As examples of development methodologies used to advance this optimization process, this paper will discuss aerodynamics development tools, including wind tunnels and CFD, and the conventional development indices that employed these tools. In addition, the paper will introduce new indices for analysis of the effect of tire deformation on the aerodynamic load and analysis of transient aerodynamic characteristics during deceleration, and will also consider the findings made regarding air flows using these indices.","author":[{"dropping-particle":"","family":"Ogawa","given":"Atsushi","non-dropping-particle":"","parse-names":false,"suffix":""},{"dropping-particle":"","family":"Yano","given":"Shujiro","non-dropping-particle":"","parse-names":false,"suffix":""},{"dropping-particle":"","family":"Mashio","given":"Susumu","non-dropping-particle":"","parse-names":false,"suffix":""},{"dropping-particle":"","family":"Takiguchi","given":"Takashi","non-dropping-particle":"","parse-names":false,"suffix":""},{"dropping-particle":"","family":"Nakamura","given":"Shinsuke","non-dropping-particle":"","parse-names":false,"suffix":""},{"dropping-particle":"","family":"Shingai","given":"Mitsuru","non-dropping-particle":"","parse-names":false,"suffix":""}],"container-title":"Honda R&amp;D Technical Review 2009 F1 Special","id":"ITEM-5","issued":{"date-parts":[["2009"]]},"page":"142-151","title":"Development methodologies for Formula One aerodynamics","type":"article-journal"},"uris":["http://www.mendeley.com/documents/?uuid=55e81b36-de4c-41de-a7b7-9742a320cced"]}],"mendeley":{"formattedCitation":"(Ogawa &lt;i&gt;et al.&lt;/i&gt;, 2009; Petkar, Kolgiri and Ragit, 2014; Raheem, Sapit and Mohammed, 2019; Martins, Correia and Silva, 2021; Raj, Tharakaram and Prakash, 2022)","plainTextFormattedCitation":"(Ogawa et al., 2009; Petkar, Kolgiri and Ragit, 2014; Raheem, Sapit and Mohammed, 2019; Martins, Correia and Silva, 2021; Raj, Tharakaram and Prakash, 2022)","previouslyFormattedCitation":"(Petkar, Kolgiri and Ragit, 2014; Raheem, Sapit and Mohammed, 2019; Martins, Correia and Silva, 2021; Raj, Tharakaram and Prakash, 2022)"},"properties":{"noteIndex":0},"schema":"https://github.com/citation-style-language/schema/raw/master/csl-citation.json"}</w:instrText>
      </w:r>
      <w:r w:rsidRPr="00C207C2">
        <w:rPr>
          <w:rFonts w:ascii="Titillium Web" w:hAnsi="Titillium Web"/>
          <w:sz w:val="24"/>
          <w:szCs w:val="24"/>
        </w:rPr>
        <w:fldChar w:fldCharType="separate"/>
      </w:r>
      <w:r w:rsidR="00200A43" w:rsidRPr="00200A43">
        <w:rPr>
          <w:rFonts w:ascii="Titillium Web" w:hAnsi="Titillium Web"/>
          <w:noProof/>
          <w:sz w:val="24"/>
          <w:szCs w:val="24"/>
        </w:rPr>
        <w:t xml:space="preserve">(Ogawa </w:t>
      </w:r>
      <w:r w:rsidR="00200A43" w:rsidRPr="00200A43">
        <w:rPr>
          <w:rFonts w:ascii="Titillium Web" w:hAnsi="Titillium Web"/>
          <w:i/>
          <w:noProof/>
          <w:sz w:val="24"/>
          <w:szCs w:val="24"/>
        </w:rPr>
        <w:t>et al.</w:t>
      </w:r>
      <w:r w:rsidR="00200A43" w:rsidRPr="00200A43">
        <w:rPr>
          <w:rFonts w:ascii="Titillium Web" w:hAnsi="Titillium Web"/>
          <w:noProof/>
          <w:sz w:val="24"/>
          <w:szCs w:val="24"/>
        </w:rPr>
        <w:t>, 2009; Petkar, Kolgiri and Ragit, 2014; Raheem, Sapit and Mohammed, 2019; Martins, Correia and Silva, 2021; Raj, Tharakaram and Prakash, 2022)</w:t>
      </w:r>
      <w:r w:rsidRPr="00C207C2">
        <w:rPr>
          <w:rFonts w:ascii="Titillium Web" w:hAnsi="Titillium Web"/>
          <w:sz w:val="24"/>
          <w:szCs w:val="24"/>
        </w:rPr>
        <w:fldChar w:fldCharType="end"/>
      </w:r>
    </w:p>
    <w:p w14:paraId="635B28B3" w14:textId="77777777" w:rsidR="00C23116" w:rsidRPr="00C23116" w:rsidRDefault="00C23116" w:rsidP="00C23116">
      <w:pPr>
        <w:rPr>
          <w:rFonts w:ascii="Titillium Web" w:hAnsi="Titillium Web"/>
          <w:sz w:val="28"/>
          <w:szCs w:val="28"/>
        </w:rPr>
      </w:pPr>
    </w:p>
    <w:sectPr w:rsidR="00C23116" w:rsidRPr="00C23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tillium Web">
    <w:altName w:val="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D132F"/>
    <w:multiLevelType w:val="multilevel"/>
    <w:tmpl w:val="0809001D"/>
    <w:numStyleLink w:val="Style2"/>
  </w:abstractNum>
  <w:abstractNum w:abstractNumId="1" w15:restartNumberingAfterBreak="0">
    <w:nsid w:val="19AD411B"/>
    <w:multiLevelType w:val="multilevel"/>
    <w:tmpl w:val="7EEA4680"/>
    <w:styleLink w:val="Sty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4564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77F60F2"/>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8AD6B90"/>
    <w:multiLevelType w:val="multilevel"/>
    <w:tmpl w:val="7EEA46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1A560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3CD1E6C"/>
    <w:multiLevelType w:val="hybridMultilevel"/>
    <w:tmpl w:val="8F8EA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0954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CD27325"/>
    <w:multiLevelType w:val="multilevel"/>
    <w:tmpl w:val="7EEA46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9150685">
    <w:abstractNumId w:val="6"/>
  </w:num>
  <w:num w:numId="2" w16cid:durableId="1904832959">
    <w:abstractNumId w:val="8"/>
  </w:num>
  <w:num w:numId="3" w16cid:durableId="2072849912">
    <w:abstractNumId w:val="4"/>
  </w:num>
  <w:num w:numId="4" w16cid:durableId="1182622480">
    <w:abstractNumId w:val="2"/>
  </w:num>
  <w:num w:numId="5" w16cid:durableId="1106313370">
    <w:abstractNumId w:val="5"/>
  </w:num>
  <w:num w:numId="6" w16cid:durableId="700588987">
    <w:abstractNumId w:val="7"/>
  </w:num>
  <w:num w:numId="7" w16cid:durableId="1894388753">
    <w:abstractNumId w:val="1"/>
  </w:num>
  <w:num w:numId="8" w16cid:durableId="1558468857">
    <w:abstractNumId w:val="0"/>
  </w:num>
  <w:num w:numId="9" w16cid:durableId="8065561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87"/>
    <w:rsid w:val="00002D22"/>
    <w:rsid w:val="00023AF9"/>
    <w:rsid w:val="00034DE1"/>
    <w:rsid w:val="0003553E"/>
    <w:rsid w:val="00041BF4"/>
    <w:rsid w:val="00041C01"/>
    <w:rsid w:val="0006026E"/>
    <w:rsid w:val="000603E6"/>
    <w:rsid w:val="000616CD"/>
    <w:rsid w:val="00063199"/>
    <w:rsid w:val="0006483A"/>
    <w:rsid w:val="00064C44"/>
    <w:rsid w:val="00064D47"/>
    <w:rsid w:val="00072CFC"/>
    <w:rsid w:val="00080FB0"/>
    <w:rsid w:val="000822FD"/>
    <w:rsid w:val="000B5C48"/>
    <w:rsid w:val="000C49AC"/>
    <w:rsid w:val="000C6CB5"/>
    <w:rsid w:val="000C7286"/>
    <w:rsid w:val="000D0FC5"/>
    <w:rsid w:val="000D463C"/>
    <w:rsid w:val="000D4BCD"/>
    <w:rsid w:val="000E025F"/>
    <w:rsid w:val="000E1D84"/>
    <w:rsid w:val="000E20E9"/>
    <w:rsid w:val="000E7660"/>
    <w:rsid w:val="001018A8"/>
    <w:rsid w:val="00124A97"/>
    <w:rsid w:val="001301F8"/>
    <w:rsid w:val="00131A5A"/>
    <w:rsid w:val="0014075C"/>
    <w:rsid w:val="001408B1"/>
    <w:rsid w:val="001419C7"/>
    <w:rsid w:val="0015173A"/>
    <w:rsid w:val="0015340E"/>
    <w:rsid w:val="001625C2"/>
    <w:rsid w:val="001656DC"/>
    <w:rsid w:val="001667EB"/>
    <w:rsid w:val="00170006"/>
    <w:rsid w:val="00172621"/>
    <w:rsid w:val="0017662D"/>
    <w:rsid w:val="00190307"/>
    <w:rsid w:val="001A066D"/>
    <w:rsid w:val="001A0FAF"/>
    <w:rsid w:val="001A12D2"/>
    <w:rsid w:val="001A475F"/>
    <w:rsid w:val="001B1A05"/>
    <w:rsid w:val="001B6C46"/>
    <w:rsid w:val="001C30AC"/>
    <w:rsid w:val="001D1EDC"/>
    <w:rsid w:val="001D642E"/>
    <w:rsid w:val="001D79A8"/>
    <w:rsid w:val="001E045B"/>
    <w:rsid w:val="001E1767"/>
    <w:rsid w:val="001E366F"/>
    <w:rsid w:val="001E3F5B"/>
    <w:rsid w:val="001E5DEF"/>
    <w:rsid w:val="001E5E76"/>
    <w:rsid w:val="001E7571"/>
    <w:rsid w:val="001F3E21"/>
    <w:rsid w:val="001F4768"/>
    <w:rsid w:val="001F607A"/>
    <w:rsid w:val="00200A43"/>
    <w:rsid w:val="00204AF1"/>
    <w:rsid w:val="00205265"/>
    <w:rsid w:val="002062CE"/>
    <w:rsid w:val="00206352"/>
    <w:rsid w:val="002068AC"/>
    <w:rsid w:val="0022266E"/>
    <w:rsid w:val="00225D6E"/>
    <w:rsid w:val="00231FA7"/>
    <w:rsid w:val="0024412A"/>
    <w:rsid w:val="002514DD"/>
    <w:rsid w:val="00255733"/>
    <w:rsid w:val="002618EB"/>
    <w:rsid w:val="00262643"/>
    <w:rsid w:val="00263700"/>
    <w:rsid w:val="0026638D"/>
    <w:rsid w:val="00275882"/>
    <w:rsid w:val="00280EF0"/>
    <w:rsid w:val="00285B38"/>
    <w:rsid w:val="00295138"/>
    <w:rsid w:val="002A5BA3"/>
    <w:rsid w:val="002B21B7"/>
    <w:rsid w:val="002B65C0"/>
    <w:rsid w:val="002C08B1"/>
    <w:rsid w:val="002C54B0"/>
    <w:rsid w:val="002D0D9B"/>
    <w:rsid w:val="002D53E8"/>
    <w:rsid w:val="002E1515"/>
    <w:rsid w:val="002E328F"/>
    <w:rsid w:val="002F47E7"/>
    <w:rsid w:val="002F690F"/>
    <w:rsid w:val="00310B0A"/>
    <w:rsid w:val="00312196"/>
    <w:rsid w:val="00314C50"/>
    <w:rsid w:val="00320443"/>
    <w:rsid w:val="00324F6F"/>
    <w:rsid w:val="00325D89"/>
    <w:rsid w:val="00330686"/>
    <w:rsid w:val="00340A14"/>
    <w:rsid w:val="00350D8E"/>
    <w:rsid w:val="00353E4F"/>
    <w:rsid w:val="00361A72"/>
    <w:rsid w:val="00366447"/>
    <w:rsid w:val="00383B1C"/>
    <w:rsid w:val="00392570"/>
    <w:rsid w:val="00396436"/>
    <w:rsid w:val="003A05A9"/>
    <w:rsid w:val="003A37ED"/>
    <w:rsid w:val="003A7BF7"/>
    <w:rsid w:val="003B0947"/>
    <w:rsid w:val="003B3E8A"/>
    <w:rsid w:val="003D2438"/>
    <w:rsid w:val="003D2B7E"/>
    <w:rsid w:val="003D2DA6"/>
    <w:rsid w:val="003D3EE0"/>
    <w:rsid w:val="003E42ED"/>
    <w:rsid w:val="003F4832"/>
    <w:rsid w:val="003F57AB"/>
    <w:rsid w:val="00400B65"/>
    <w:rsid w:val="00405951"/>
    <w:rsid w:val="00406DEB"/>
    <w:rsid w:val="004132B2"/>
    <w:rsid w:val="00423BDE"/>
    <w:rsid w:val="00433E01"/>
    <w:rsid w:val="004352E4"/>
    <w:rsid w:val="0044264E"/>
    <w:rsid w:val="0045229E"/>
    <w:rsid w:val="004612D0"/>
    <w:rsid w:val="00461E13"/>
    <w:rsid w:val="00466900"/>
    <w:rsid w:val="00466A66"/>
    <w:rsid w:val="00470691"/>
    <w:rsid w:val="004837FA"/>
    <w:rsid w:val="00487CEE"/>
    <w:rsid w:val="004A1B1A"/>
    <w:rsid w:val="004B0404"/>
    <w:rsid w:val="004C13A6"/>
    <w:rsid w:val="004C4EDE"/>
    <w:rsid w:val="004C6844"/>
    <w:rsid w:val="004D416C"/>
    <w:rsid w:val="004D56DA"/>
    <w:rsid w:val="00506CE5"/>
    <w:rsid w:val="005113AC"/>
    <w:rsid w:val="00515C38"/>
    <w:rsid w:val="00520795"/>
    <w:rsid w:val="00520BDC"/>
    <w:rsid w:val="0052663C"/>
    <w:rsid w:val="0053016C"/>
    <w:rsid w:val="00535AF7"/>
    <w:rsid w:val="00535BE9"/>
    <w:rsid w:val="00553563"/>
    <w:rsid w:val="00553607"/>
    <w:rsid w:val="0056646E"/>
    <w:rsid w:val="0056675A"/>
    <w:rsid w:val="005752D9"/>
    <w:rsid w:val="005817C1"/>
    <w:rsid w:val="00581CA5"/>
    <w:rsid w:val="00587D79"/>
    <w:rsid w:val="00595B2A"/>
    <w:rsid w:val="005A0126"/>
    <w:rsid w:val="005A07A0"/>
    <w:rsid w:val="005A2349"/>
    <w:rsid w:val="005A350D"/>
    <w:rsid w:val="005A55BA"/>
    <w:rsid w:val="005B0736"/>
    <w:rsid w:val="005B50A3"/>
    <w:rsid w:val="005C334E"/>
    <w:rsid w:val="005C4885"/>
    <w:rsid w:val="005D0B4A"/>
    <w:rsid w:val="005D5051"/>
    <w:rsid w:val="005E0C21"/>
    <w:rsid w:val="005E1A3C"/>
    <w:rsid w:val="005F3182"/>
    <w:rsid w:val="005F3533"/>
    <w:rsid w:val="0060198B"/>
    <w:rsid w:val="006070F8"/>
    <w:rsid w:val="00632F59"/>
    <w:rsid w:val="006336CB"/>
    <w:rsid w:val="00633A53"/>
    <w:rsid w:val="006373C5"/>
    <w:rsid w:val="006373EF"/>
    <w:rsid w:val="006424A3"/>
    <w:rsid w:val="00647CD8"/>
    <w:rsid w:val="00647FCF"/>
    <w:rsid w:val="00651352"/>
    <w:rsid w:val="00655EA7"/>
    <w:rsid w:val="00660288"/>
    <w:rsid w:val="0066375F"/>
    <w:rsid w:val="00664239"/>
    <w:rsid w:val="00670E6D"/>
    <w:rsid w:val="006768EF"/>
    <w:rsid w:val="0068389B"/>
    <w:rsid w:val="006848AF"/>
    <w:rsid w:val="006854F7"/>
    <w:rsid w:val="00685ED8"/>
    <w:rsid w:val="006860F3"/>
    <w:rsid w:val="006904D4"/>
    <w:rsid w:val="006A18B0"/>
    <w:rsid w:val="006A42DA"/>
    <w:rsid w:val="006B419A"/>
    <w:rsid w:val="006C43BB"/>
    <w:rsid w:val="006D5CB5"/>
    <w:rsid w:val="006D5E52"/>
    <w:rsid w:val="006D7989"/>
    <w:rsid w:val="006E422C"/>
    <w:rsid w:val="006E5288"/>
    <w:rsid w:val="006E7A00"/>
    <w:rsid w:val="006F06DA"/>
    <w:rsid w:val="006F0A28"/>
    <w:rsid w:val="0070662B"/>
    <w:rsid w:val="00706A92"/>
    <w:rsid w:val="0071016B"/>
    <w:rsid w:val="00711E1F"/>
    <w:rsid w:val="00713F73"/>
    <w:rsid w:val="00720D62"/>
    <w:rsid w:val="007258C7"/>
    <w:rsid w:val="007278EF"/>
    <w:rsid w:val="007372BF"/>
    <w:rsid w:val="0075321A"/>
    <w:rsid w:val="00754FF4"/>
    <w:rsid w:val="00757089"/>
    <w:rsid w:val="00763B14"/>
    <w:rsid w:val="007719B9"/>
    <w:rsid w:val="0079019D"/>
    <w:rsid w:val="00793B7A"/>
    <w:rsid w:val="00797054"/>
    <w:rsid w:val="007B1A2E"/>
    <w:rsid w:val="007C09B9"/>
    <w:rsid w:val="007F4989"/>
    <w:rsid w:val="007F62C3"/>
    <w:rsid w:val="00801B0E"/>
    <w:rsid w:val="00812A29"/>
    <w:rsid w:val="00813987"/>
    <w:rsid w:val="00813EB1"/>
    <w:rsid w:val="008223AA"/>
    <w:rsid w:val="00822EC4"/>
    <w:rsid w:val="0082300A"/>
    <w:rsid w:val="00824250"/>
    <w:rsid w:val="00825846"/>
    <w:rsid w:val="00827A51"/>
    <w:rsid w:val="00827D0F"/>
    <w:rsid w:val="00831524"/>
    <w:rsid w:val="0083539C"/>
    <w:rsid w:val="00840646"/>
    <w:rsid w:val="00845C99"/>
    <w:rsid w:val="00847044"/>
    <w:rsid w:val="008569A2"/>
    <w:rsid w:val="00860726"/>
    <w:rsid w:val="00866DB2"/>
    <w:rsid w:val="008738EA"/>
    <w:rsid w:val="00875069"/>
    <w:rsid w:val="00876A36"/>
    <w:rsid w:val="0088333F"/>
    <w:rsid w:val="008849FD"/>
    <w:rsid w:val="00885896"/>
    <w:rsid w:val="00886BC0"/>
    <w:rsid w:val="00893A66"/>
    <w:rsid w:val="008947D5"/>
    <w:rsid w:val="008B376B"/>
    <w:rsid w:val="008D593D"/>
    <w:rsid w:val="008E0DA5"/>
    <w:rsid w:val="008E3E59"/>
    <w:rsid w:val="008E60EF"/>
    <w:rsid w:val="008E6E15"/>
    <w:rsid w:val="008F2A54"/>
    <w:rsid w:val="008F327E"/>
    <w:rsid w:val="008F4826"/>
    <w:rsid w:val="008F70F4"/>
    <w:rsid w:val="00905D4A"/>
    <w:rsid w:val="00915E15"/>
    <w:rsid w:val="009164FC"/>
    <w:rsid w:val="00916A80"/>
    <w:rsid w:val="00917ADF"/>
    <w:rsid w:val="009227C9"/>
    <w:rsid w:val="00925CB7"/>
    <w:rsid w:val="00930832"/>
    <w:rsid w:val="00934FBF"/>
    <w:rsid w:val="00935B85"/>
    <w:rsid w:val="00935C18"/>
    <w:rsid w:val="00961B81"/>
    <w:rsid w:val="00981C9A"/>
    <w:rsid w:val="0098268D"/>
    <w:rsid w:val="009850B8"/>
    <w:rsid w:val="009858E9"/>
    <w:rsid w:val="00994BDF"/>
    <w:rsid w:val="0099791F"/>
    <w:rsid w:val="009A3AA8"/>
    <w:rsid w:val="009B370C"/>
    <w:rsid w:val="009C4408"/>
    <w:rsid w:val="009C6432"/>
    <w:rsid w:val="009E30F3"/>
    <w:rsid w:val="009E5022"/>
    <w:rsid w:val="009E5342"/>
    <w:rsid w:val="009E7521"/>
    <w:rsid w:val="009F0CB1"/>
    <w:rsid w:val="009F2E8B"/>
    <w:rsid w:val="009F3DDC"/>
    <w:rsid w:val="00A001B0"/>
    <w:rsid w:val="00A03C4B"/>
    <w:rsid w:val="00A05B40"/>
    <w:rsid w:val="00A12857"/>
    <w:rsid w:val="00A1328D"/>
    <w:rsid w:val="00A224E9"/>
    <w:rsid w:val="00A22E06"/>
    <w:rsid w:val="00A24412"/>
    <w:rsid w:val="00A24CAD"/>
    <w:rsid w:val="00A36F94"/>
    <w:rsid w:val="00A41196"/>
    <w:rsid w:val="00A42E73"/>
    <w:rsid w:val="00A561D3"/>
    <w:rsid w:val="00A60FE1"/>
    <w:rsid w:val="00A61E80"/>
    <w:rsid w:val="00A61ECD"/>
    <w:rsid w:val="00A63DC1"/>
    <w:rsid w:val="00A65CAA"/>
    <w:rsid w:val="00A7326D"/>
    <w:rsid w:val="00A75F25"/>
    <w:rsid w:val="00A831B5"/>
    <w:rsid w:val="00A85650"/>
    <w:rsid w:val="00A86CEB"/>
    <w:rsid w:val="00A96A78"/>
    <w:rsid w:val="00A97541"/>
    <w:rsid w:val="00AA0EEC"/>
    <w:rsid w:val="00AA22A3"/>
    <w:rsid w:val="00AA641F"/>
    <w:rsid w:val="00AA784E"/>
    <w:rsid w:val="00AA7BC6"/>
    <w:rsid w:val="00AB0FD2"/>
    <w:rsid w:val="00AB38E6"/>
    <w:rsid w:val="00AB7BCD"/>
    <w:rsid w:val="00AC5240"/>
    <w:rsid w:val="00AD1279"/>
    <w:rsid w:val="00AD6043"/>
    <w:rsid w:val="00AD79EF"/>
    <w:rsid w:val="00AE0971"/>
    <w:rsid w:val="00AF16FB"/>
    <w:rsid w:val="00AF1C0A"/>
    <w:rsid w:val="00AF2B1D"/>
    <w:rsid w:val="00AF34AA"/>
    <w:rsid w:val="00AF3514"/>
    <w:rsid w:val="00AF4571"/>
    <w:rsid w:val="00AF6964"/>
    <w:rsid w:val="00B07930"/>
    <w:rsid w:val="00B20AE2"/>
    <w:rsid w:val="00B227E1"/>
    <w:rsid w:val="00B24561"/>
    <w:rsid w:val="00B34A70"/>
    <w:rsid w:val="00B51E72"/>
    <w:rsid w:val="00B53B73"/>
    <w:rsid w:val="00B61854"/>
    <w:rsid w:val="00B734F3"/>
    <w:rsid w:val="00B734F6"/>
    <w:rsid w:val="00B84745"/>
    <w:rsid w:val="00B90A86"/>
    <w:rsid w:val="00BA3899"/>
    <w:rsid w:val="00BF430D"/>
    <w:rsid w:val="00BF623A"/>
    <w:rsid w:val="00C20423"/>
    <w:rsid w:val="00C207C2"/>
    <w:rsid w:val="00C23116"/>
    <w:rsid w:val="00C26BF3"/>
    <w:rsid w:val="00C306A9"/>
    <w:rsid w:val="00C34D6D"/>
    <w:rsid w:val="00C356B9"/>
    <w:rsid w:val="00C37635"/>
    <w:rsid w:val="00C3785E"/>
    <w:rsid w:val="00C54E0A"/>
    <w:rsid w:val="00C55CF8"/>
    <w:rsid w:val="00C63781"/>
    <w:rsid w:val="00C654A0"/>
    <w:rsid w:val="00C705B8"/>
    <w:rsid w:val="00C73A40"/>
    <w:rsid w:val="00C763AD"/>
    <w:rsid w:val="00C84ED6"/>
    <w:rsid w:val="00C92FDE"/>
    <w:rsid w:val="00C97EEA"/>
    <w:rsid w:val="00CA34B4"/>
    <w:rsid w:val="00CA4DCA"/>
    <w:rsid w:val="00CB1817"/>
    <w:rsid w:val="00CC3376"/>
    <w:rsid w:val="00CC7CE4"/>
    <w:rsid w:val="00CD2434"/>
    <w:rsid w:val="00CD39DF"/>
    <w:rsid w:val="00CF1F28"/>
    <w:rsid w:val="00D06552"/>
    <w:rsid w:val="00D10273"/>
    <w:rsid w:val="00D11B72"/>
    <w:rsid w:val="00D17132"/>
    <w:rsid w:val="00D20C83"/>
    <w:rsid w:val="00D225FD"/>
    <w:rsid w:val="00D239F5"/>
    <w:rsid w:val="00D30ABF"/>
    <w:rsid w:val="00D328BE"/>
    <w:rsid w:val="00D45D3B"/>
    <w:rsid w:val="00D526FF"/>
    <w:rsid w:val="00D54143"/>
    <w:rsid w:val="00D569D0"/>
    <w:rsid w:val="00D60620"/>
    <w:rsid w:val="00D71D5E"/>
    <w:rsid w:val="00D7611F"/>
    <w:rsid w:val="00D84F0D"/>
    <w:rsid w:val="00D94ACD"/>
    <w:rsid w:val="00D96101"/>
    <w:rsid w:val="00DA15E0"/>
    <w:rsid w:val="00DA1E2C"/>
    <w:rsid w:val="00DA56AA"/>
    <w:rsid w:val="00DB4260"/>
    <w:rsid w:val="00DB4C07"/>
    <w:rsid w:val="00DB4E34"/>
    <w:rsid w:val="00DB5366"/>
    <w:rsid w:val="00DC0D9A"/>
    <w:rsid w:val="00DC7500"/>
    <w:rsid w:val="00DD09B2"/>
    <w:rsid w:val="00DD3B88"/>
    <w:rsid w:val="00DF29D1"/>
    <w:rsid w:val="00DF6CCF"/>
    <w:rsid w:val="00DF791D"/>
    <w:rsid w:val="00E13397"/>
    <w:rsid w:val="00E1748E"/>
    <w:rsid w:val="00E21C68"/>
    <w:rsid w:val="00E30E33"/>
    <w:rsid w:val="00E310D8"/>
    <w:rsid w:val="00E37CD7"/>
    <w:rsid w:val="00E40889"/>
    <w:rsid w:val="00E422DA"/>
    <w:rsid w:val="00E4615B"/>
    <w:rsid w:val="00E551B9"/>
    <w:rsid w:val="00E5543C"/>
    <w:rsid w:val="00E572C9"/>
    <w:rsid w:val="00E65F61"/>
    <w:rsid w:val="00E67900"/>
    <w:rsid w:val="00E7560A"/>
    <w:rsid w:val="00E803F7"/>
    <w:rsid w:val="00E813CB"/>
    <w:rsid w:val="00E87A45"/>
    <w:rsid w:val="00E96E72"/>
    <w:rsid w:val="00EA0C26"/>
    <w:rsid w:val="00EA3D7A"/>
    <w:rsid w:val="00EB0474"/>
    <w:rsid w:val="00EB33CB"/>
    <w:rsid w:val="00EB48B1"/>
    <w:rsid w:val="00EC21A0"/>
    <w:rsid w:val="00EC6E44"/>
    <w:rsid w:val="00ED33B6"/>
    <w:rsid w:val="00ED4985"/>
    <w:rsid w:val="00ED7713"/>
    <w:rsid w:val="00EF3350"/>
    <w:rsid w:val="00F107B7"/>
    <w:rsid w:val="00F129A8"/>
    <w:rsid w:val="00F17F57"/>
    <w:rsid w:val="00F27E58"/>
    <w:rsid w:val="00F42E2A"/>
    <w:rsid w:val="00F50AB5"/>
    <w:rsid w:val="00F61840"/>
    <w:rsid w:val="00F62A21"/>
    <w:rsid w:val="00F65D7B"/>
    <w:rsid w:val="00F720E2"/>
    <w:rsid w:val="00F75476"/>
    <w:rsid w:val="00F81B5D"/>
    <w:rsid w:val="00F900F8"/>
    <w:rsid w:val="00FA1E93"/>
    <w:rsid w:val="00FA2C7B"/>
    <w:rsid w:val="00FA3342"/>
    <w:rsid w:val="00FA4A54"/>
    <w:rsid w:val="00FB1F2E"/>
    <w:rsid w:val="00FB1FFA"/>
    <w:rsid w:val="00FB6B1F"/>
    <w:rsid w:val="00FC1F6A"/>
    <w:rsid w:val="00FC7C02"/>
    <w:rsid w:val="00FD1D0B"/>
    <w:rsid w:val="00FE2EC4"/>
    <w:rsid w:val="00FE2FEE"/>
    <w:rsid w:val="00FE3F8D"/>
    <w:rsid w:val="00FE5031"/>
    <w:rsid w:val="00FF204A"/>
    <w:rsid w:val="00FF3E2C"/>
    <w:rsid w:val="00FF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14B5"/>
  <w15:chartTrackingRefBased/>
  <w15:docId w15:val="{5D2AF3AC-44F8-4944-A46E-541484E24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987"/>
    <w:pPr>
      <w:ind w:left="720"/>
      <w:contextualSpacing/>
    </w:pPr>
  </w:style>
  <w:style w:type="paragraph" w:customStyle="1" w:styleId="paragraph">
    <w:name w:val="paragraph"/>
    <w:basedOn w:val="Normal"/>
    <w:rsid w:val="00B20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0AE2"/>
  </w:style>
  <w:style w:type="character" w:customStyle="1" w:styleId="eop">
    <w:name w:val="eop"/>
    <w:basedOn w:val="DefaultParagraphFont"/>
    <w:rsid w:val="00B20AE2"/>
  </w:style>
  <w:style w:type="numbering" w:customStyle="1" w:styleId="Style1">
    <w:name w:val="Style1"/>
    <w:uiPriority w:val="99"/>
    <w:rsid w:val="00C97EEA"/>
    <w:pPr>
      <w:numPr>
        <w:numId w:val="7"/>
      </w:numPr>
    </w:pPr>
  </w:style>
  <w:style w:type="numbering" w:customStyle="1" w:styleId="Style2">
    <w:name w:val="Style2"/>
    <w:uiPriority w:val="99"/>
    <w:rsid w:val="00C97EE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611215">
      <w:bodyDiv w:val="1"/>
      <w:marLeft w:val="0"/>
      <w:marRight w:val="0"/>
      <w:marTop w:val="0"/>
      <w:marBottom w:val="0"/>
      <w:divBdr>
        <w:top w:val="none" w:sz="0" w:space="0" w:color="auto"/>
        <w:left w:val="none" w:sz="0" w:space="0" w:color="auto"/>
        <w:bottom w:val="none" w:sz="0" w:space="0" w:color="auto"/>
        <w:right w:val="none" w:sz="0" w:space="0" w:color="auto"/>
      </w:divBdr>
      <w:divsChild>
        <w:div w:id="291374669">
          <w:marLeft w:val="0"/>
          <w:marRight w:val="0"/>
          <w:marTop w:val="0"/>
          <w:marBottom w:val="0"/>
          <w:divBdr>
            <w:top w:val="none" w:sz="0" w:space="0" w:color="auto"/>
            <w:left w:val="none" w:sz="0" w:space="0" w:color="auto"/>
            <w:bottom w:val="none" w:sz="0" w:space="0" w:color="auto"/>
            <w:right w:val="none" w:sz="0" w:space="0" w:color="auto"/>
          </w:divBdr>
        </w:div>
        <w:div w:id="896937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4E9E7-F1CA-452B-B9FF-14077099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burn</dc:creator>
  <cp:keywords/>
  <dc:description/>
  <cp:lastModifiedBy>catriona burn</cp:lastModifiedBy>
  <cp:revision>479</cp:revision>
  <dcterms:created xsi:type="dcterms:W3CDTF">2022-11-24T19:33:00Z</dcterms:created>
  <dcterms:modified xsi:type="dcterms:W3CDTF">2022-11-29T01:21:00Z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http://www.zotero.org/styles/harvard-cite-them-right</vt:lpwstr>
  </property>
  <property fmtid="{D5CDD505-2E9C-101B-9397-08002B2CF9AE}" pid="24" name="Mendeley Unique User Id_1">
    <vt:lpwstr>f7fb316f-a7e0-3d97-9640-d18ba9aa543f</vt:lpwstr>
  </property>
</Properties>
</file>