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68C08A" w14:textId="657BE037" w:rsidR="00510857" w:rsidRDefault="0008569E" w:rsidP="00510857">
      <w:pPr>
        <w:jc w:val="center"/>
        <w:rPr>
          <w:rFonts w:ascii="Times New Roman" w:eastAsia="Times New Roman" w:hAnsi="Times New Roman" w:cs="Times New Roman"/>
          <w:b/>
          <w:sz w:val="40"/>
          <w:szCs w:val="40"/>
        </w:rPr>
      </w:pPr>
      <w:r w:rsidRPr="0008569E">
        <w:rPr>
          <w:rFonts w:ascii="Times New Roman" w:eastAsia="Times New Roman" w:hAnsi="Times New Roman" w:cs="Times New Roman"/>
          <w:b/>
          <w:sz w:val="40"/>
          <w:szCs w:val="40"/>
        </w:rPr>
        <w:t>LCBB40</w:t>
      </w:r>
      <w:r>
        <w:rPr>
          <w:rFonts w:ascii="Times New Roman" w:eastAsia="Times New Roman" w:hAnsi="Times New Roman" w:cs="Times New Roman"/>
          <w:b/>
          <w:sz w:val="40"/>
          <w:szCs w:val="40"/>
        </w:rPr>
        <w:t xml:space="preserve">05 Global Business Environment </w:t>
      </w:r>
    </w:p>
    <w:p w14:paraId="5C558CCC" w14:textId="590760C0" w:rsidR="0008569E" w:rsidRDefault="0008569E" w:rsidP="00510857">
      <w:pPr>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Exam</w:t>
      </w:r>
      <w:bookmarkStart w:id="0" w:name="_GoBack"/>
      <w:bookmarkEnd w:id="0"/>
    </w:p>
    <w:p w14:paraId="56AF3038" w14:textId="77777777" w:rsidR="00510857" w:rsidRDefault="00510857" w:rsidP="00510857">
      <w:pPr>
        <w:jc w:val="center"/>
        <w:rPr>
          <w:rFonts w:ascii="Times New Roman" w:eastAsia="Times New Roman" w:hAnsi="Times New Roman" w:cs="Times New Roman"/>
          <w:b/>
          <w:sz w:val="40"/>
          <w:szCs w:val="40"/>
        </w:rPr>
      </w:pPr>
    </w:p>
    <w:p w14:paraId="19D9B621" w14:textId="77777777" w:rsidR="00510857" w:rsidRPr="00510857" w:rsidRDefault="00510857" w:rsidP="00510857">
      <w:pPr>
        <w:jc w:val="center"/>
        <w:rPr>
          <w:rFonts w:ascii="Times New Roman" w:eastAsia="Times New Roman" w:hAnsi="Times New Roman" w:cs="Times New Roman"/>
          <w:b/>
          <w:sz w:val="40"/>
          <w:szCs w:val="40"/>
        </w:rPr>
      </w:pPr>
      <w:r w:rsidRPr="00510857">
        <w:rPr>
          <w:rFonts w:ascii="Times New Roman" w:eastAsia="Times New Roman" w:hAnsi="Times New Roman" w:cs="Times New Roman"/>
          <w:b/>
          <w:sz w:val="40"/>
          <w:szCs w:val="40"/>
        </w:rPr>
        <w:t>Ivana Desevova</w:t>
      </w:r>
    </w:p>
    <w:p w14:paraId="502CC509" w14:textId="77777777" w:rsidR="00510857" w:rsidRDefault="00510857" w:rsidP="00510857">
      <w:pPr>
        <w:jc w:val="center"/>
        <w:rPr>
          <w:rFonts w:ascii="Times New Roman" w:eastAsia="Times New Roman" w:hAnsi="Times New Roman" w:cs="Times New Roman"/>
          <w:sz w:val="24"/>
          <w:szCs w:val="24"/>
        </w:rPr>
      </w:pPr>
      <w:r w:rsidRPr="00510857">
        <w:rPr>
          <w:rFonts w:ascii="Times New Roman" w:eastAsia="Times New Roman" w:hAnsi="Times New Roman" w:cs="Times New Roman"/>
          <w:b/>
          <w:sz w:val="40"/>
          <w:szCs w:val="40"/>
        </w:rPr>
        <w:t>2027510</w:t>
      </w:r>
      <w:r>
        <w:rPr>
          <w:rFonts w:ascii="Times New Roman" w:eastAsia="Times New Roman" w:hAnsi="Times New Roman" w:cs="Times New Roman"/>
          <w:sz w:val="24"/>
          <w:szCs w:val="24"/>
        </w:rPr>
        <w:br w:type="page"/>
      </w:r>
    </w:p>
    <w:p w14:paraId="608FDB2F" w14:textId="77777777" w:rsidR="00700950" w:rsidRDefault="005C5038">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1. a) PepsiCo products are used by customers many times a day in countries and territories in the whole world. PepsiCo is generated more than in the revenue in the year 2020. International trade allows the countries to determine the markets and access the goods and services that are not available in the domestic area. International trade is important to PepsiCo to share the GDP in the various countries. Trade is central to ending global poverty and growing trade volume by 4.3 % in 2017. PepsiCo has a traditional remain as only 22% for the profits and expanding the markets rapidly. PepsiCo is the international trade for increased numbers of buyers and stake joint ventures in the future. PepsiCo has plans to integrate the expertise of the local and foreign employees. The proper results of trade of PepsiCo are competitive the price and bring of the products. The company is exchanging the goods through the people, countries, and states as a trade of business. </w:t>
      </w:r>
    </w:p>
    <w:p w14:paraId="09D89004" w14:textId="77777777" w:rsidR="00700950" w:rsidRDefault="005C5038">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The increasing effects of the economy and international business competition have promoted business in the international market. The company must think about the global business strategies of the business that become very important for the purpose of increasing globalization. </w:t>
      </w:r>
      <w:r w:rsidR="009C596D">
        <w:rPr>
          <w:rFonts w:ascii="Times New Roman" w:eastAsia="Times New Roman" w:hAnsi="Times New Roman" w:cs="Times New Roman"/>
          <w:sz w:val="24"/>
          <w:szCs w:val="24"/>
        </w:rPr>
        <w:t>PepsiCo</w:t>
      </w:r>
      <w:r>
        <w:rPr>
          <w:rFonts w:ascii="Times New Roman" w:eastAsia="Times New Roman" w:hAnsi="Times New Roman" w:cs="Times New Roman"/>
          <w:sz w:val="24"/>
          <w:szCs w:val="24"/>
        </w:rPr>
        <w:t xml:space="preserve"> has hundreds of brands in the market and sells products in more than 200 countries. The easy </w:t>
      </w:r>
      <w:r w:rsidR="009C596D">
        <w:rPr>
          <w:rFonts w:ascii="Times New Roman" w:eastAsia="Times New Roman" w:hAnsi="Times New Roman" w:cs="Times New Roman"/>
          <w:sz w:val="24"/>
          <w:szCs w:val="24"/>
        </w:rPr>
        <w:t>transport is quickly expanding the emerging market of the company and considers</w:t>
      </w:r>
      <w:r>
        <w:rPr>
          <w:rFonts w:ascii="Times New Roman" w:eastAsia="Times New Roman" w:hAnsi="Times New Roman" w:cs="Times New Roman"/>
          <w:sz w:val="24"/>
          <w:szCs w:val="24"/>
        </w:rPr>
        <w:t xml:space="preserve"> the local tastes of the market. A few years ago Pepsi efforts to expand the soft drink in the market for merge with the Quaker Oats Company. The company needs to develop the quality of products and decrease the selling price for competing with Coca-Cola and McDonald’s. The company also plans for making some dairy and fruit products in the country for increasing the market. </w:t>
      </w:r>
    </w:p>
    <w:p w14:paraId="5419992E" w14:textId="77777777" w:rsidR="00700950" w:rsidRDefault="005C5038">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a) The demand of elasticity is extended with the fall of the prices and changes from low to high. The changes are sensitiveness and are small or less in the elasticity of demand. Many products have close substitutes of the elastic and normally when the price rises for the customers. The proportion of the income is spent on the products and the customer spends a small portion of income on the inelastic goods. Goods that have fewer substitutes like a cigarette is complete the inelastic and elastic demand. Luxury items are included in the elastic goods and also certain foods and beverages. Inelastic goods such as tob</w:t>
      </w:r>
      <w:r w:rsidR="009C596D">
        <w:rPr>
          <w:rFonts w:ascii="Times New Roman" w:eastAsia="Times New Roman" w:hAnsi="Times New Roman" w:cs="Times New Roman"/>
          <w:sz w:val="24"/>
          <w:szCs w:val="24"/>
        </w:rPr>
        <w:t>acco and prescription of drugs are available in the market.</w:t>
      </w:r>
    </w:p>
    <w:p w14:paraId="75166E99" w14:textId="77777777" w:rsidR="00700950" w:rsidRDefault="005C5038">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sidR="009C596D">
        <w:rPr>
          <w:rFonts w:ascii="Times New Roman" w:eastAsia="Times New Roman" w:hAnsi="Times New Roman" w:cs="Times New Roman"/>
          <w:sz w:val="24"/>
          <w:szCs w:val="24"/>
        </w:rPr>
        <w:t>The Warburton’s</w:t>
      </w:r>
      <w:r>
        <w:rPr>
          <w:rFonts w:ascii="Times New Roman" w:eastAsia="Times New Roman" w:hAnsi="Times New Roman" w:cs="Times New Roman"/>
          <w:sz w:val="24"/>
          <w:szCs w:val="24"/>
        </w:rPr>
        <w:t xml:space="preserve"> brand is the popular bread which is sold in the major supermarkets in the UK. Customers can contact the online platform of the Food Safety Voice. This platform gives the right of the people for buying healthy products or foods for them. The supplies of the </w:t>
      </w:r>
      <w:r w:rsidR="009C596D">
        <w:rPr>
          <w:rFonts w:ascii="Times New Roman" w:eastAsia="Times New Roman" w:hAnsi="Times New Roman" w:cs="Times New Roman"/>
          <w:sz w:val="24"/>
          <w:szCs w:val="24"/>
        </w:rPr>
        <w:lastRenderedPageBreak/>
        <w:t>Warburton’s</w:t>
      </w:r>
      <w:r>
        <w:rPr>
          <w:rFonts w:ascii="Times New Roman" w:eastAsia="Times New Roman" w:hAnsi="Times New Roman" w:cs="Times New Roman"/>
          <w:sz w:val="24"/>
          <w:szCs w:val="24"/>
        </w:rPr>
        <w:t xml:space="preserve"> transfer the wheat supply deal from the farmed. As this is the largest</w:t>
      </w:r>
      <w:r w:rsidR="009C596D">
        <w:rPr>
          <w:rFonts w:ascii="Times New Roman" w:eastAsia="Times New Roman" w:hAnsi="Times New Roman" w:cs="Times New Roman"/>
          <w:sz w:val="24"/>
          <w:szCs w:val="24"/>
        </w:rPr>
        <w:t xml:space="preserve"> bakery brand in the UK so </w:t>
      </w:r>
      <w:r>
        <w:rPr>
          <w:rFonts w:ascii="Times New Roman" w:eastAsia="Times New Roman" w:hAnsi="Times New Roman" w:cs="Times New Roman"/>
          <w:sz w:val="24"/>
          <w:szCs w:val="24"/>
        </w:rPr>
        <w:t xml:space="preserve">the suppliers are concerned about the supply process of the bread. The market demand is always high for the bread of </w:t>
      </w:r>
      <w:r w:rsidR="009C596D">
        <w:rPr>
          <w:rFonts w:ascii="Times New Roman" w:eastAsia="Times New Roman" w:hAnsi="Times New Roman" w:cs="Times New Roman"/>
          <w:sz w:val="24"/>
          <w:szCs w:val="24"/>
        </w:rPr>
        <w:t>Warburton’s</w:t>
      </w:r>
      <w:r>
        <w:rPr>
          <w:rFonts w:ascii="Times New Roman" w:eastAsia="Times New Roman" w:hAnsi="Times New Roman" w:cs="Times New Roman"/>
          <w:sz w:val="24"/>
          <w:szCs w:val="24"/>
        </w:rPr>
        <w:t xml:space="preserve"> brand. </w:t>
      </w:r>
    </w:p>
    <w:p w14:paraId="789DCB34" w14:textId="77777777" w:rsidR="00700950" w:rsidRDefault="005C5038">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a) Imperfections of the exchanges process between sellers and buyers prevent the markets from the efficiently allocated resources of the company. The market failure occurs at the time of price mechanism fails and accounts for all of the costs and the benefits are necessary fro give the proper goods to the customers. Market failure causes the lack of information, public goods</w:t>
      </w:r>
      <w:r w:rsidR="009C596D">
        <w:rPr>
          <w:rFonts w:ascii="Times New Roman" w:eastAsia="Times New Roman" w:hAnsi="Times New Roman" w:cs="Times New Roman"/>
          <w:sz w:val="24"/>
          <w:szCs w:val="24"/>
        </w:rPr>
        <w:t>, and control</w:t>
      </w:r>
      <w:r>
        <w:rPr>
          <w:rFonts w:ascii="Times New Roman" w:eastAsia="Times New Roman" w:hAnsi="Times New Roman" w:cs="Times New Roman"/>
          <w:sz w:val="24"/>
          <w:szCs w:val="24"/>
        </w:rPr>
        <w:t xml:space="preserve"> on the marketplace. This is corrected by the governments of the intervention as a new law, subsidies, tariffs, and restriction of trades. This arises the outcomes of the economic transaction of the efficient properly and all the costs and benefits that are related to the transaction and making limitation to the buyers and sellers. This is also happening at the time of operating the forces in the market lead the net social welfare of the loss of the markets. This creates the situation of the local goods and services by the free markets. </w:t>
      </w:r>
    </w:p>
    <w:p w14:paraId="5889922F" w14:textId="77777777" w:rsidR="00700950" w:rsidRDefault="005C5038">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The market failures becomes from a variety such as market controls, public goods, imperfect information, externalities. </w:t>
      </w:r>
    </w:p>
    <w:p w14:paraId="30B9FE80" w14:textId="77777777" w:rsidR="00700950" w:rsidRDefault="005C5038">
      <w:pPr>
        <w:pStyle w:val="Normal1"/>
        <w:spacing w:before="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Market control</w:t>
      </w:r>
    </w:p>
    <w:p w14:paraId="6A653DC7" w14:textId="77777777" w:rsidR="00700950" w:rsidRDefault="005C5038">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 control </w:t>
      </w:r>
      <w:r w:rsidR="009C596D">
        <w:rPr>
          <w:rFonts w:ascii="Times New Roman" w:eastAsia="Times New Roman" w:hAnsi="Times New Roman" w:cs="Times New Roman"/>
          <w:sz w:val="24"/>
          <w:szCs w:val="24"/>
        </w:rPr>
        <w:t>raises</w:t>
      </w:r>
      <w:r>
        <w:rPr>
          <w:rFonts w:ascii="Times New Roman" w:eastAsia="Times New Roman" w:hAnsi="Times New Roman" w:cs="Times New Roman"/>
          <w:sz w:val="24"/>
          <w:szCs w:val="24"/>
        </w:rPr>
        <w:t xml:space="preserve"> the ability of sellers and buyers to exert the impacts of the customers over the prices. The market control is especially the market prices, prevents a market from equating supply price and demand prices. The market control on the supply is given the support to the sellers and creates the demand price and values of the good produce. The control of the market allows the buyers to think about the supply price and values of the products and make the price under the cost of production. </w:t>
      </w:r>
    </w:p>
    <w:p w14:paraId="48FFEDDC" w14:textId="77777777" w:rsidR="00700950" w:rsidRDefault="005C5038">
      <w:pPr>
        <w:pStyle w:val="Normal1"/>
        <w:spacing w:before="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Public goods</w:t>
      </w:r>
    </w:p>
    <w:p w14:paraId="1D54E059" w14:textId="77777777" w:rsidR="00700950" w:rsidRDefault="005C5038">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Public goods are that types of goods that consume huge numbers of people without the consumption of the opportunities of the costs. The consumers are characterized by the ability of the </w:t>
      </w:r>
      <w:r w:rsidR="009C596D">
        <w:rPr>
          <w:rFonts w:ascii="Times New Roman" w:eastAsia="Times New Roman" w:hAnsi="Times New Roman" w:cs="Times New Roman"/>
          <w:sz w:val="24"/>
          <w:szCs w:val="24"/>
        </w:rPr>
        <w:t>nonpayer’s</w:t>
      </w:r>
      <w:r>
        <w:rPr>
          <w:rFonts w:ascii="Times New Roman" w:eastAsia="Times New Roman" w:hAnsi="Times New Roman" w:cs="Times New Roman"/>
          <w:sz w:val="24"/>
          <w:szCs w:val="24"/>
        </w:rPr>
        <w:t xml:space="preserve"> of the customers. The public goods are efficient for providing the products at zero prices and some markets are inclined to the process of the public goods. The inability gives the fr</w:t>
      </w:r>
      <w:r w:rsidR="009C596D">
        <w:rPr>
          <w:rFonts w:ascii="Times New Roman" w:eastAsia="Times New Roman" w:hAnsi="Times New Roman" w:cs="Times New Roman"/>
          <w:sz w:val="24"/>
          <w:szCs w:val="24"/>
        </w:rPr>
        <w:t>ee-riders problems that give</w:t>
      </w:r>
      <w:r>
        <w:rPr>
          <w:rFonts w:ascii="Times New Roman" w:eastAsia="Times New Roman" w:hAnsi="Times New Roman" w:cs="Times New Roman"/>
          <w:sz w:val="24"/>
          <w:szCs w:val="24"/>
        </w:rPr>
        <w:t xml:space="preserve"> inhibits of the change of the voluntary of the goods of the markets. </w:t>
      </w:r>
    </w:p>
    <w:p w14:paraId="5C2F7E7D" w14:textId="77777777" w:rsidR="00700950" w:rsidRDefault="005C5038">
      <w:pPr>
        <w:pStyle w:val="Normal1"/>
        <w:spacing w:before="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Imperfect information</w:t>
      </w:r>
    </w:p>
    <w:p w14:paraId="2514582E" w14:textId="77777777" w:rsidR="00700950" w:rsidRDefault="005C5038">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market, there is a lack of information among the sellers and buyers that the demand of the prices reflects the benefits of the products or services and the supply price reflects the opportunities of the cost of production. The buyers are interested to pay less or more for the products and know the truth of the benefits that help develop the quality of the products. The seller is better information about the goods and finds the defects or problems of the products. The knowledge and information about the products are different if the demand prices than the value of producing the goods. </w:t>
      </w:r>
    </w:p>
    <w:p w14:paraId="18879D3A" w14:textId="77777777" w:rsidR="00700950" w:rsidRDefault="005C5038">
      <w:pPr>
        <w:pStyle w:val="Normal1"/>
        <w:spacing w:before="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Externalities</w:t>
      </w:r>
    </w:p>
    <w:p w14:paraId="25A77C9C" w14:textId="77777777" w:rsidR="00700950" w:rsidRDefault="005C5038">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externality exists at the time of benefit that is not included in the demand prices or production cost for the products. This does not mean the reflection of the demand prices and completes the values of the good product or the supply prices reflection of the proper values of the goods. The emission of the production is impose the opportunities of the goods and reduces the market value of the product. </w:t>
      </w:r>
    </w:p>
    <w:sectPr w:rsidR="00700950" w:rsidSect="009C596D">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21D524D" w14:textId="77777777" w:rsidR="00517111" w:rsidRDefault="00517111" w:rsidP="009C596D">
      <w:pPr>
        <w:spacing w:line="240" w:lineRule="auto"/>
      </w:pPr>
      <w:r>
        <w:separator/>
      </w:r>
    </w:p>
  </w:endnote>
  <w:endnote w:type="continuationSeparator" w:id="0">
    <w:p w14:paraId="73653B63" w14:textId="77777777" w:rsidR="00517111" w:rsidRDefault="00517111" w:rsidP="009C59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886140"/>
      <w:docPartObj>
        <w:docPartGallery w:val="Page Numbers (Bottom of Page)"/>
        <w:docPartUnique/>
      </w:docPartObj>
    </w:sdtPr>
    <w:sdtEndPr>
      <w:rPr>
        <w:rFonts w:ascii="Times New Roman" w:hAnsi="Times New Roman" w:cs="Times New Roman"/>
        <w:color w:val="000000" w:themeColor="text1"/>
        <w:sz w:val="20"/>
        <w:szCs w:val="20"/>
      </w:rPr>
    </w:sdtEndPr>
    <w:sdtContent>
      <w:p w14:paraId="58C2AF12" w14:textId="77777777" w:rsidR="009C596D" w:rsidRPr="009C596D" w:rsidRDefault="009C596D">
        <w:pPr>
          <w:pStyle w:val="Footer"/>
          <w:jc w:val="right"/>
          <w:rPr>
            <w:rFonts w:ascii="Times New Roman" w:hAnsi="Times New Roman" w:cs="Times New Roman"/>
            <w:color w:val="000000" w:themeColor="text1"/>
            <w:sz w:val="20"/>
            <w:szCs w:val="20"/>
          </w:rPr>
        </w:pPr>
        <w:r w:rsidRPr="009C596D">
          <w:rPr>
            <w:rFonts w:ascii="Times New Roman" w:hAnsi="Times New Roman" w:cs="Times New Roman"/>
            <w:color w:val="000000" w:themeColor="text1"/>
            <w:sz w:val="20"/>
            <w:szCs w:val="20"/>
          </w:rPr>
          <w:fldChar w:fldCharType="begin"/>
        </w:r>
        <w:r w:rsidRPr="009C596D">
          <w:rPr>
            <w:rFonts w:ascii="Times New Roman" w:hAnsi="Times New Roman" w:cs="Times New Roman"/>
            <w:color w:val="000000" w:themeColor="text1"/>
            <w:sz w:val="20"/>
            <w:szCs w:val="20"/>
          </w:rPr>
          <w:instrText xml:space="preserve"> PAGE   \* MERGEFORMAT </w:instrText>
        </w:r>
        <w:r w:rsidRPr="009C596D">
          <w:rPr>
            <w:rFonts w:ascii="Times New Roman" w:hAnsi="Times New Roman" w:cs="Times New Roman"/>
            <w:color w:val="000000" w:themeColor="text1"/>
            <w:sz w:val="20"/>
            <w:szCs w:val="20"/>
          </w:rPr>
          <w:fldChar w:fldCharType="separate"/>
        </w:r>
        <w:r w:rsidR="0008569E">
          <w:rPr>
            <w:rFonts w:ascii="Times New Roman" w:hAnsi="Times New Roman" w:cs="Times New Roman"/>
            <w:noProof/>
            <w:color w:val="000000" w:themeColor="text1"/>
            <w:sz w:val="20"/>
            <w:szCs w:val="20"/>
          </w:rPr>
          <w:t>4</w:t>
        </w:r>
        <w:r w:rsidRPr="009C596D">
          <w:rPr>
            <w:rFonts w:ascii="Times New Roman" w:hAnsi="Times New Roman" w:cs="Times New Roman"/>
            <w:color w:val="000000" w:themeColor="text1"/>
            <w:sz w:val="20"/>
            <w:szCs w:val="20"/>
          </w:rPr>
          <w:fldChar w:fldCharType="end"/>
        </w:r>
      </w:p>
    </w:sdtContent>
  </w:sdt>
  <w:p w14:paraId="3FC31C02" w14:textId="77777777" w:rsidR="009C596D" w:rsidRDefault="009C596D">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881A6E3" w14:textId="77777777" w:rsidR="00517111" w:rsidRDefault="00517111" w:rsidP="009C596D">
      <w:pPr>
        <w:spacing w:line="240" w:lineRule="auto"/>
      </w:pPr>
      <w:r>
        <w:separator/>
      </w:r>
    </w:p>
  </w:footnote>
  <w:footnote w:type="continuationSeparator" w:id="0">
    <w:p w14:paraId="7F49FF8E" w14:textId="77777777" w:rsidR="00517111" w:rsidRDefault="00517111" w:rsidP="009C596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3"/>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700950"/>
    <w:rsid w:val="0008569E"/>
    <w:rsid w:val="00510857"/>
    <w:rsid w:val="00517111"/>
    <w:rsid w:val="005C5038"/>
    <w:rsid w:val="00700950"/>
    <w:rsid w:val="009C59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B1849"/>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700950"/>
    <w:pPr>
      <w:keepNext/>
      <w:keepLines/>
      <w:spacing w:before="400" w:after="120"/>
      <w:outlineLvl w:val="0"/>
    </w:pPr>
    <w:rPr>
      <w:sz w:val="40"/>
      <w:szCs w:val="40"/>
    </w:rPr>
  </w:style>
  <w:style w:type="paragraph" w:styleId="Heading2">
    <w:name w:val="heading 2"/>
    <w:basedOn w:val="Normal1"/>
    <w:next w:val="Normal1"/>
    <w:rsid w:val="00700950"/>
    <w:pPr>
      <w:keepNext/>
      <w:keepLines/>
      <w:spacing w:before="360" w:after="120"/>
      <w:outlineLvl w:val="1"/>
    </w:pPr>
    <w:rPr>
      <w:sz w:val="32"/>
      <w:szCs w:val="32"/>
    </w:rPr>
  </w:style>
  <w:style w:type="paragraph" w:styleId="Heading3">
    <w:name w:val="heading 3"/>
    <w:basedOn w:val="Normal1"/>
    <w:next w:val="Normal1"/>
    <w:rsid w:val="00700950"/>
    <w:pPr>
      <w:keepNext/>
      <w:keepLines/>
      <w:spacing w:before="320" w:after="80"/>
      <w:outlineLvl w:val="2"/>
    </w:pPr>
    <w:rPr>
      <w:color w:val="434343"/>
      <w:sz w:val="28"/>
      <w:szCs w:val="28"/>
    </w:rPr>
  </w:style>
  <w:style w:type="paragraph" w:styleId="Heading4">
    <w:name w:val="heading 4"/>
    <w:basedOn w:val="Normal1"/>
    <w:next w:val="Normal1"/>
    <w:rsid w:val="00700950"/>
    <w:pPr>
      <w:keepNext/>
      <w:keepLines/>
      <w:spacing w:before="280" w:after="80"/>
      <w:outlineLvl w:val="3"/>
    </w:pPr>
    <w:rPr>
      <w:color w:val="666666"/>
      <w:sz w:val="24"/>
      <w:szCs w:val="24"/>
    </w:rPr>
  </w:style>
  <w:style w:type="paragraph" w:styleId="Heading5">
    <w:name w:val="heading 5"/>
    <w:basedOn w:val="Normal1"/>
    <w:next w:val="Normal1"/>
    <w:rsid w:val="00700950"/>
    <w:pPr>
      <w:keepNext/>
      <w:keepLines/>
      <w:spacing w:before="240" w:after="80"/>
      <w:outlineLvl w:val="4"/>
    </w:pPr>
    <w:rPr>
      <w:color w:val="666666"/>
    </w:rPr>
  </w:style>
  <w:style w:type="paragraph" w:styleId="Heading6">
    <w:name w:val="heading 6"/>
    <w:basedOn w:val="Normal1"/>
    <w:next w:val="Normal1"/>
    <w:rsid w:val="0070095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00950"/>
  </w:style>
  <w:style w:type="paragraph" w:styleId="Title">
    <w:name w:val="Title"/>
    <w:basedOn w:val="Normal1"/>
    <w:next w:val="Normal1"/>
    <w:rsid w:val="00700950"/>
    <w:pPr>
      <w:keepNext/>
      <w:keepLines/>
      <w:spacing w:after="60"/>
    </w:pPr>
    <w:rPr>
      <w:sz w:val="52"/>
      <w:szCs w:val="52"/>
    </w:rPr>
  </w:style>
  <w:style w:type="paragraph" w:styleId="Subtitle">
    <w:name w:val="Subtitle"/>
    <w:basedOn w:val="Normal1"/>
    <w:next w:val="Normal1"/>
    <w:rsid w:val="00700950"/>
    <w:pPr>
      <w:keepNext/>
      <w:keepLines/>
      <w:spacing w:after="320"/>
    </w:pPr>
    <w:rPr>
      <w:color w:val="666666"/>
      <w:sz w:val="30"/>
      <w:szCs w:val="30"/>
    </w:rPr>
  </w:style>
  <w:style w:type="paragraph" w:styleId="Header">
    <w:name w:val="header"/>
    <w:basedOn w:val="Normal"/>
    <w:link w:val="HeaderChar"/>
    <w:uiPriority w:val="99"/>
    <w:semiHidden/>
    <w:unhideWhenUsed/>
    <w:rsid w:val="009C596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C596D"/>
  </w:style>
  <w:style w:type="paragraph" w:styleId="Footer">
    <w:name w:val="footer"/>
    <w:basedOn w:val="Normal"/>
    <w:link w:val="FooterChar"/>
    <w:uiPriority w:val="99"/>
    <w:unhideWhenUsed/>
    <w:rsid w:val="009C596D"/>
    <w:pPr>
      <w:tabs>
        <w:tab w:val="center" w:pos="4680"/>
        <w:tab w:val="right" w:pos="9360"/>
      </w:tabs>
      <w:spacing w:line="240" w:lineRule="auto"/>
    </w:pPr>
  </w:style>
  <w:style w:type="character" w:customStyle="1" w:styleId="FooterChar">
    <w:name w:val="Footer Char"/>
    <w:basedOn w:val="DefaultParagraphFont"/>
    <w:link w:val="Footer"/>
    <w:uiPriority w:val="99"/>
    <w:rsid w:val="009C59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1157EB-9738-734A-8C60-0C4C4943D8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4</Pages>
  <Words>827</Words>
  <Characters>5378</Characters>
  <Application>Microsoft Macintosh Word</Application>
  <DocSecurity>0</DocSecurity>
  <Lines>672</Lines>
  <Paragraphs>443</Paragraphs>
  <ScaleCrop>false</ScaleCrop>
  <Company/>
  <LinksUpToDate>false</LinksUpToDate>
  <CharactersWithSpaces>5762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4</cp:revision>
  <dcterms:created xsi:type="dcterms:W3CDTF">2021-12-02T12:20:00Z</dcterms:created>
  <dcterms:modified xsi:type="dcterms:W3CDTF">2021-12-02T12:29:00Z</dcterms:modified>
</cp:coreProperties>
</file>