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28CA92" w14:textId="63DF0EED" w:rsidR="000A33B7" w:rsidRPr="00434A89" w:rsidRDefault="00020CC9" w:rsidP="00434A89">
      <w:pPr>
        <w:jc w:val="center"/>
        <w:rPr>
          <w:sz w:val="28"/>
          <w:szCs w:val="28"/>
        </w:rPr>
      </w:pPr>
      <w:r>
        <w:rPr>
          <w:b/>
          <w:bCs/>
          <w:noProof/>
          <w:sz w:val="28"/>
          <w:szCs w:val="28"/>
        </w:rPr>
        <mc:AlternateContent>
          <mc:Choice Requires="wps">
            <w:drawing>
              <wp:anchor distT="0" distB="0" distL="114300" distR="114300" simplePos="0" relativeHeight="251660288" behindDoc="0" locked="0" layoutInCell="1" allowOverlap="1" wp14:anchorId="6F19445D" wp14:editId="69E89944">
                <wp:simplePos x="0" y="0"/>
                <wp:positionH relativeFrom="column">
                  <wp:posOffset>2954215</wp:posOffset>
                </wp:positionH>
                <wp:positionV relativeFrom="paragraph">
                  <wp:posOffset>-365760</wp:posOffset>
                </wp:positionV>
                <wp:extent cx="2997200" cy="2475914"/>
                <wp:effectExtent l="0" t="0" r="12700" b="13335"/>
                <wp:wrapNone/>
                <wp:docPr id="3" name="Text Box 3"/>
                <wp:cNvGraphicFramePr/>
                <a:graphic xmlns:a="http://schemas.openxmlformats.org/drawingml/2006/main">
                  <a:graphicData uri="http://schemas.microsoft.com/office/word/2010/wordprocessingShape">
                    <wps:wsp>
                      <wps:cNvSpPr txBox="1"/>
                      <wps:spPr>
                        <a:xfrm>
                          <a:off x="0" y="0"/>
                          <a:ext cx="2997200" cy="2475914"/>
                        </a:xfrm>
                        <a:prstGeom prst="rect">
                          <a:avLst/>
                        </a:prstGeom>
                        <a:solidFill>
                          <a:schemeClr val="bg2">
                            <a:lumMod val="90000"/>
                            <a:alpha val="0"/>
                          </a:schemeClr>
                        </a:solidFill>
                        <a:ln w="6350">
                          <a:solidFill>
                            <a:prstClr val="black"/>
                          </a:solidFill>
                        </a:ln>
                      </wps:spPr>
                      <wps:txbx>
                        <w:txbxContent>
                          <w:p w14:paraId="124B776B" w14:textId="7A7B2968" w:rsidR="00434A89" w:rsidRPr="00020CC9" w:rsidRDefault="007453AD" w:rsidP="00434A89">
                            <w:pPr>
                              <w:jc w:val="center"/>
                              <w:rPr>
                                <w:b/>
                                <w:bCs/>
                              </w:rPr>
                            </w:pPr>
                            <w:bookmarkStart w:id="0" w:name="_GoBack"/>
                            <w:r w:rsidRPr="00020CC9">
                              <w:rPr>
                                <w:b/>
                                <w:bCs/>
                              </w:rPr>
                              <w:t>How these changes will affect practitioners?</w:t>
                            </w:r>
                          </w:p>
                          <w:p w14:paraId="0619527D" w14:textId="150C8479" w:rsidR="001D2E84" w:rsidRPr="00702EAB" w:rsidRDefault="001D2E84" w:rsidP="001D2E84">
                            <w:pPr>
                              <w:pStyle w:val="ListParagraph"/>
                              <w:numPr>
                                <w:ilvl w:val="0"/>
                                <w:numId w:val="3"/>
                              </w:numPr>
                              <w:rPr>
                                <w:sz w:val="18"/>
                                <w:szCs w:val="18"/>
                              </w:rPr>
                            </w:pPr>
                            <w:r w:rsidRPr="00702EAB">
                              <w:rPr>
                                <w:sz w:val="18"/>
                                <w:szCs w:val="18"/>
                              </w:rPr>
                              <w:t>Individual development plans (IDPs) will replace statements.</w:t>
                            </w:r>
                          </w:p>
                          <w:p w14:paraId="2E05A3AE" w14:textId="67EE3D79" w:rsidR="001D2E84" w:rsidRPr="00702EAB" w:rsidRDefault="001D2E84" w:rsidP="001D2E84">
                            <w:pPr>
                              <w:pStyle w:val="ListParagraph"/>
                              <w:numPr>
                                <w:ilvl w:val="0"/>
                                <w:numId w:val="3"/>
                              </w:numPr>
                              <w:rPr>
                                <w:sz w:val="18"/>
                                <w:szCs w:val="18"/>
                              </w:rPr>
                            </w:pPr>
                            <w:r w:rsidRPr="00702EAB">
                              <w:rPr>
                                <w:sz w:val="18"/>
                                <w:szCs w:val="18"/>
                              </w:rPr>
                              <w:t xml:space="preserve">Introduction of </w:t>
                            </w:r>
                            <w:proofErr w:type="spellStart"/>
                            <w:r w:rsidRPr="00702EAB">
                              <w:rPr>
                                <w:sz w:val="18"/>
                                <w:szCs w:val="18"/>
                              </w:rPr>
                              <w:t>ALNCos</w:t>
                            </w:r>
                            <w:proofErr w:type="spellEnd"/>
                          </w:p>
                          <w:p w14:paraId="39B93FB2" w14:textId="5A43F0EC" w:rsidR="001D2E84" w:rsidRPr="00702EAB" w:rsidRDefault="001D2E84" w:rsidP="001D2E84">
                            <w:pPr>
                              <w:pStyle w:val="ListParagraph"/>
                              <w:numPr>
                                <w:ilvl w:val="0"/>
                                <w:numId w:val="3"/>
                              </w:numPr>
                              <w:rPr>
                                <w:sz w:val="18"/>
                                <w:szCs w:val="18"/>
                              </w:rPr>
                            </w:pPr>
                            <w:r w:rsidRPr="00702EAB">
                              <w:rPr>
                                <w:sz w:val="18"/>
                                <w:szCs w:val="18"/>
                              </w:rPr>
                              <w:t>Ensure that parents, carers and children are given the opportunity to raise concerns</w:t>
                            </w:r>
                          </w:p>
                          <w:p w14:paraId="7B7E7A74" w14:textId="2F5C6664" w:rsidR="001D2E84" w:rsidRPr="00702EAB" w:rsidRDefault="001D2E84" w:rsidP="001D2E84">
                            <w:pPr>
                              <w:pStyle w:val="ListParagraph"/>
                              <w:numPr>
                                <w:ilvl w:val="0"/>
                                <w:numId w:val="3"/>
                              </w:numPr>
                              <w:rPr>
                                <w:sz w:val="18"/>
                                <w:szCs w:val="18"/>
                              </w:rPr>
                            </w:pPr>
                            <w:r w:rsidRPr="00702EAB">
                              <w:rPr>
                                <w:sz w:val="18"/>
                                <w:szCs w:val="18"/>
                              </w:rPr>
                              <w:t xml:space="preserve">If a young person that needs additional learning support speaks welsh it needs to be included in the IDP and all ‘reasonable steps’ must be made to secure the provision in Welsh. </w:t>
                            </w:r>
                          </w:p>
                          <w:p w14:paraId="06D0E106" w14:textId="1E2F675F" w:rsidR="001D2E84" w:rsidRPr="00702EAB" w:rsidRDefault="001D2E84" w:rsidP="001D2E84">
                            <w:pPr>
                              <w:pStyle w:val="ListParagraph"/>
                              <w:numPr>
                                <w:ilvl w:val="0"/>
                                <w:numId w:val="3"/>
                              </w:numPr>
                              <w:rPr>
                                <w:sz w:val="18"/>
                                <w:szCs w:val="18"/>
                              </w:rPr>
                            </w:pPr>
                            <w:r w:rsidRPr="00702EAB">
                              <w:rPr>
                                <w:sz w:val="18"/>
                                <w:szCs w:val="18"/>
                              </w:rPr>
                              <w:t>Establishment of Early Years Additional Learning Needs Lead Officer Role.</w:t>
                            </w:r>
                          </w:p>
                          <w:p w14:paraId="1B9D6F38" w14:textId="065243A4" w:rsidR="001D2E84" w:rsidRDefault="009C1499" w:rsidP="001D2E84">
                            <w:pPr>
                              <w:pStyle w:val="ListParagraph"/>
                              <w:numPr>
                                <w:ilvl w:val="0"/>
                                <w:numId w:val="3"/>
                              </w:numPr>
                              <w:rPr>
                                <w:sz w:val="18"/>
                                <w:szCs w:val="18"/>
                              </w:rPr>
                            </w:pPr>
                            <w:r w:rsidRPr="00702EAB">
                              <w:rPr>
                                <w:sz w:val="18"/>
                                <w:szCs w:val="18"/>
                              </w:rPr>
                              <w:t>An improved transition between early years education providers, schools and post-16 education.</w:t>
                            </w:r>
                          </w:p>
                          <w:p w14:paraId="1CF9948A" w14:textId="0D23348B" w:rsidR="00FC0D7F" w:rsidRPr="00FC0D7F" w:rsidRDefault="00FC0D7F" w:rsidP="00FC0D7F">
                            <w:pPr>
                              <w:jc w:val="right"/>
                              <w:rPr>
                                <w:sz w:val="18"/>
                                <w:szCs w:val="18"/>
                              </w:rPr>
                            </w:pPr>
                            <w:r>
                              <w:rPr>
                                <w:sz w:val="18"/>
                                <w:szCs w:val="18"/>
                              </w:rPr>
                              <w:t>(</w:t>
                            </w:r>
                            <w:proofErr w:type="spellStart"/>
                            <w:r>
                              <w:rPr>
                                <w:sz w:val="18"/>
                                <w:szCs w:val="18"/>
                              </w:rPr>
                              <w:t>Gov.wales</w:t>
                            </w:r>
                            <w:proofErr w:type="spellEnd"/>
                            <w:r>
                              <w:rPr>
                                <w:sz w:val="18"/>
                                <w:szCs w:val="18"/>
                              </w:rPr>
                              <w:t>, 2018)</w:t>
                            </w:r>
                          </w:p>
                          <w:p w14:paraId="4E058D1D" w14:textId="552B9583" w:rsidR="001D2E84" w:rsidRPr="009C1499" w:rsidRDefault="001D2E84" w:rsidP="001D2E84">
                            <w:pPr>
                              <w:rPr>
                                <w:sz w:val="16"/>
                                <w:szCs w:val="16"/>
                              </w:rPr>
                            </w:pPr>
                          </w:p>
                          <w:bookmarkEnd w:id="0"/>
                          <w:p w14:paraId="656772AE" w14:textId="4F3BBEEF" w:rsidR="001D2E84" w:rsidRPr="009C1499" w:rsidRDefault="001D2E84" w:rsidP="001D2E84">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F19445D" id="_x0000_t202" coordsize="21600,21600" o:spt="202" path="m,l,21600r21600,l21600,xe">
                <v:stroke joinstyle="miter"/>
                <v:path gradientshapeok="t" o:connecttype="rect"/>
              </v:shapetype>
              <v:shape id="Text Box 3" o:spid="_x0000_s1026" type="#_x0000_t202" style="position:absolute;left:0;text-align:left;margin-left:232.6pt;margin-top:-28.8pt;width:236pt;height:194.9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" fillcolor="#cfcdcd [2894]" strokeweight=".5pt">
                <v:fill opacity="0"/>
                <v:textbox>
                  <w:txbxContent>
                    <w:p w14:paraId="124B776B" w14:textId="7A7B2968" w:rsidR="00434A89" w:rsidRPr="00020CC9" w:rsidRDefault="007453AD" w:rsidP="00434A89">
                      <w:pPr>
                        <w:jc w:val="center"/>
                        <w:rPr>
                          <w:b/>
                          <w:bCs/>
                        </w:rPr>
                      </w:pPr>
                      <w:bookmarkStart w:id="1" w:name="_GoBack"/>
                      <w:r w:rsidRPr="00020CC9">
                        <w:rPr>
                          <w:b/>
                          <w:bCs/>
                        </w:rPr>
                        <w:t>How these changes will affect practitioners?</w:t>
                      </w:r>
                    </w:p>
                    <w:p w14:paraId="0619527D" w14:textId="150C8479" w:rsidR="001D2E84" w:rsidRPr="00702EAB" w:rsidRDefault="001D2E84" w:rsidP="001D2E84">
                      <w:pPr>
                        <w:pStyle w:val="ListParagraph"/>
                        <w:numPr>
                          <w:ilvl w:val="0"/>
                          <w:numId w:val="3"/>
                        </w:numPr>
                        <w:rPr>
                          <w:sz w:val="18"/>
                          <w:szCs w:val="18"/>
                        </w:rPr>
                      </w:pPr>
                      <w:r w:rsidRPr="00702EAB">
                        <w:rPr>
                          <w:sz w:val="18"/>
                          <w:szCs w:val="18"/>
                        </w:rPr>
                        <w:t>Individual development plans (IDPs) will replace statements.</w:t>
                      </w:r>
                    </w:p>
                    <w:p w14:paraId="2E05A3AE" w14:textId="67EE3D79" w:rsidR="001D2E84" w:rsidRPr="00702EAB" w:rsidRDefault="001D2E84" w:rsidP="001D2E84">
                      <w:pPr>
                        <w:pStyle w:val="ListParagraph"/>
                        <w:numPr>
                          <w:ilvl w:val="0"/>
                          <w:numId w:val="3"/>
                        </w:numPr>
                        <w:rPr>
                          <w:sz w:val="18"/>
                          <w:szCs w:val="18"/>
                        </w:rPr>
                      </w:pPr>
                      <w:r w:rsidRPr="00702EAB">
                        <w:rPr>
                          <w:sz w:val="18"/>
                          <w:szCs w:val="18"/>
                        </w:rPr>
                        <w:t xml:space="preserve">Introduction of </w:t>
                      </w:r>
                      <w:proofErr w:type="spellStart"/>
                      <w:r w:rsidRPr="00702EAB">
                        <w:rPr>
                          <w:sz w:val="18"/>
                          <w:szCs w:val="18"/>
                        </w:rPr>
                        <w:t>ALNCos</w:t>
                      </w:r>
                      <w:proofErr w:type="spellEnd"/>
                    </w:p>
                    <w:p w14:paraId="39B93FB2" w14:textId="5A43F0EC" w:rsidR="001D2E84" w:rsidRPr="00702EAB" w:rsidRDefault="001D2E84" w:rsidP="001D2E84">
                      <w:pPr>
                        <w:pStyle w:val="ListParagraph"/>
                        <w:numPr>
                          <w:ilvl w:val="0"/>
                          <w:numId w:val="3"/>
                        </w:numPr>
                        <w:rPr>
                          <w:sz w:val="18"/>
                          <w:szCs w:val="18"/>
                        </w:rPr>
                      </w:pPr>
                      <w:r w:rsidRPr="00702EAB">
                        <w:rPr>
                          <w:sz w:val="18"/>
                          <w:szCs w:val="18"/>
                        </w:rPr>
                        <w:t>Ensure that parents, carers and children are given the opportunity to raise concerns</w:t>
                      </w:r>
                    </w:p>
                    <w:p w14:paraId="7B7E7A74" w14:textId="2F5C6664" w:rsidR="001D2E84" w:rsidRPr="00702EAB" w:rsidRDefault="001D2E84" w:rsidP="001D2E84">
                      <w:pPr>
                        <w:pStyle w:val="ListParagraph"/>
                        <w:numPr>
                          <w:ilvl w:val="0"/>
                          <w:numId w:val="3"/>
                        </w:numPr>
                        <w:rPr>
                          <w:sz w:val="18"/>
                          <w:szCs w:val="18"/>
                        </w:rPr>
                      </w:pPr>
                      <w:r w:rsidRPr="00702EAB">
                        <w:rPr>
                          <w:sz w:val="18"/>
                          <w:szCs w:val="18"/>
                        </w:rPr>
                        <w:t xml:space="preserve">If a young person that needs additional learning support speaks welsh it needs to be included in the IDP and all ‘reasonable steps’ must be made to secure the provision in Welsh. </w:t>
                      </w:r>
                    </w:p>
                    <w:p w14:paraId="06D0E106" w14:textId="1E2F675F" w:rsidR="001D2E84" w:rsidRPr="00702EAB" w:rsidRDefault="001D2E84" w:rsidP="001D2E84">
                      <w:pPr>
                        <w:pStyle w:val="ListParagraph"/>
                        <w:numPr>
                          <w:ilvl w:val="0"/>
                          <w:numId w:val="3"/>
                        </w:numPr>
                        <w:rPr>
                          <w:sz w:val="18"/>
                          <w:szCs w:val="18"/>
                        </w:rPr>
                      </w:pPr>
                      <w:r w:rsidRPr="00702EAB">
                        <w:rPr>
                          <w:sz w:val="18"/>
                          <w:szCs w:val="18"/>
                        </w:rPr>
                        <w:t>Establishment of Early Years Additional Learning Needs Lead Officer Role.</w:t>
                      </w:r>
                    </w:p>
                    <w:p w14:paraId="1B9D6F38" w14:textId="065243A4" w:rsidR="001D2E84" w:rsidRDefault="009C1499" w:rsidP="001D2E84">
                      <w:pPr>
                        <w:pStyle w:val="ListParagraph"/>
                        <w:numPr>
                          <w:ilvl w:val="0"/>
                          <w:numId w:val="3"/>
                        </w:numPr>
                        <w:rPr>
                          <w:sz w:val="18"/>
                          <w:szCs w:val="18"/>
                        </w:rPr>
                      </w:pPr>
                      <w:r w:rsidRPr="00702EAB">
                        <w:rPr>
                          <w:sz w:val="18"/>
                          <w:szCs w:val="18"/>
                        </w:rPr>
                        <w:t>An improved transition between early years education providers, schools and post-16 education.</w:t>
                      </w:r>
                    </w:p>
                    <w:p w14:paraId="1CF9948A" w14:textId="0D23348B" w:rsidR="00FC0D7F" w:rsidRPr="00FC0D7F" w:rsidRDefault="00FC0D7F" w:rsidP="00FC0D7F">
                      <w:pPr>
                        <w:jc w:val="right"/>
                        <w:rPr>
                          <w:sz w:val="18"/>
                          <w:szCs w:val="18"/>
                        </w:rPr>
                      </w:pPr>
                      <w:r>
                        <w:rPr>
                          <w:sz w:val="18"/>
                          <w:szCs w:val="18"/>
                        </w:rPr>
                        <w:t>(</w:t>
                      </w:r>
                      <w:proofErr w:type="spellStart"/>
                      <w:r>
                        <w:rPr>
                          <w:sz w:val="18"/>
                          <w:szCs w:val="18"/>
                        </w:rPr>
                        <w:t>Gov.wales</w:t>
                      </w:r>
                      <w:proofErr w:type="spellEnd"/>
                      <w:r>
                        <w:rPr>
                          <w:sz w:val="18"/>
                          <w:szCs w:val="18"/>
                        </w:rPr>
                        <w:t>, 2018)</w:t>
                      </w:r>
                    </w:p>
                    <w:p w14:paraId="4E058D1D" w14:textId="552B9583" w:rsidR="001D2E84" w:rsidRPr="009C1499" w:rsidRDefault="001D2E84" w:rsidP="001D2E84">
                      <w:pPr>
                        <w:rPr>
                          <w:sz w:val="16"/>
                          <w:szCs w:val="16"/>
                        </w:rPr>
                      </w:pPr>
                    </w:p>
                    <w:bookmarkEnd w:id="1"/>
                    <w:p w14:paraId="656772AE" w14:textId="4F3BBEEF" w:rsidR="001D2E84" w:rsidRPr="009C1499" w:rsidRDefault="001D2E84" w:rsidP="001D2E84">
                      <w:pPr>
                        <w:rPr>
                          <w:sz w:val="16"/>
                          <w:szCs w:val="16"/>
                        </w:rPr>
                      </w:pPr>
                    </w:p>
                  </w:txbxContent>
                </v:textbox>
              </v:shape>
            </w:pict>
          </mc:Fallback>
        </mc:AlternateContent>
      </w:r>
      <w:r w:rsidR="00872EC7">
        <w:rPr>
          <w:b/>
          <w:bCs/>
          <w:noProof/>
          <w:sz w:val="28"/>
          <w:szCs w:val="28"/>
        </w:rPr>
        <mc:AlternateContent>
          <mc:Choice Requires="wps">
            <w:drawing>
              <wp:anchor distT="0" distB="0" distL="114300" distR="114300" simplePos="0" relativeHeight="251671552" behindDoc="0" locked="0" layoutInCell="1" allowOverlap="1" wp14:anchorId="5268A4EB" wp14:editId="05F3EF6B">
                <wp:simplePos x="0" y="0"/>
                <wp:positionH relativeFrom="column">
                  <wp:posOffset>6119446</wp:posOffset>
                </wp:positionH>
                <wp:positionV relativeFrom="paragraph">
                  <wp:posOffset>2321168</wp:posOffset>
                </wp:positionV>
                <wp:extent cx="3505200" cy="2686929"/>
                <wp:effectExtent l="0" t="0" r="12700" b="18415"/>
                <wp:wrapNone/>
                <wp:docPr id="8" name="Text Box 8"/>
                <wp:cNvGraphicFramePr/>
                <a:graphic xmlns:a="http://schemas.openxmlformats.org/drawingml/2006/main">
                  <a:graphicData uri="http://schemas.microsoft.com/office/word/2010/wordprocessingShape">
                    <wps:wsp>
                      <wps:cNvSpPr txBox="1"/>
                      <wps:spPr>
                        <a:xfrm>
                          <a:off x="0" y="0"/>
                          <a:ext cx="3505200" cy="2686929"/>
                        </a:xfrm>
                        <a:prstGeom prst="rect">
                          <a:avLst/>
                        </a:prstGeom>
                        <a:solidFill>
                          <a:schemeClr val="bg2">
                            <a:lumMod val="90000"/>
                            <a:alpha val="0"/>
                          </a:schemeClr>
                        </a:solidFill>
                        <a:ln w="6350">
                          <a:solidFill>
                            <a:prstClr val="black"/>
                          </a:solidFill>
                        </a:ln>
                      </wps:spPr>
                      <wps:txbx>
                        <w:txbxContent>
                          <w:p w14:paraId="76B866D0" w14:textId="77777777" w:rsidR="003F42B0" w:rsidRDefault="00D74158" w:rsidP="003F42B0">
                            <w:pPr>
                              <w:jc w:val="center"/>
                              <w:rPr>
                                <w:rFonts w:eastAsia="Times New Roman" w:cstheme="minorHAnsi"/>
                                <w:b/>
                                <w:bCs/>
                                <w:color w:val="000000" w:themeColor="text1"/>
                                <w:shd w:val="clear" w:color="auto" w:fill="FFFFFF"/>
                                <w:lang w:eastAsia="en-GB"/>
                              </w:rPr>
                            </w:pPr>
                            <w:r w:rsidRPr="00D74158">
                              <w:rPr>
                                <w:rFonts w:eastAsia="Times New Roman" w:cstheme="minorHAnsi"/>
                                <w:b/>
                                <w:bCs/>
                                <w:color w:val="000000" w:themeColor="text1"/>
                                <w:shd w:val="clear" w:color="auto" w:fill="FFFFFF"/>
                                <w:lang w:eastAsia="en-GB"/>
                              </w:rPr>
                              <w:t>SEN Code of Practice for Wales (2002) to ALN Code (draft)</w:t>
                            </w:r>
                          </w:p>
                          <w:p w14:paraId="549A001C" w14:textId="77777777" w:rsidR="00872EC7" w:rsidRDefault="003F42B0" w:rsidP="00872EC7">
                            <w:pPr>
                              <w:rPr>
                                <w:rFonts w:eastAsia="Times New Roman" w:cstheme="minorHAnsi"/>
                                <w:color w:val="000000" w:themeColor="text1"/>
                                <w:sz w:val="18"/>
                                <w:szCs w:val="18"/>
                                <w:shd w:val="clear" w:color="auto" w:fill="FFFFFF"/>
                                <w:lang w:eastAsia="en-GB"/>
                              </w:rPr>
                            </w:pPr>
                            <w:r>
                              <w:rPr>
                                <w:rFonts w:eastAsia="Times New Roman" w:cstheme="minorHAnsi"/>
                                <w:color w:val="000000" w:themeColor="text1"/>
                                <w:sz w:val="18"/>
                                <w:szCs w:val="18"/>
                                <w:shd w:val="clear" w:color="auto" w:fill="FFFFFF"/>
                                <w:lang w:eastAsia="en-GB"/>
                              </w:rPr>
                              <w:t>In addition to the other changes that are being implemented</w:t>
                            </w:r>
                            <w:r w:rsidR="005F1ED7">
                              <w:rPr>
                                <w:rFonts w:eastAsia="Times New Roman" w:cstheme="minorHAnsi"/>
                                <w:color w:val="000000" w:themeColor="text1"/>
                                <w:sz w:val="18"/>
                                <w:szCs w:val="18"/>
                                <w:shd w:val="clear" w:color="auto" w:fill="FFFFFF"/>
                                <w:lang w:eastAsia="en-GB"/>
                              </w:rPr>
                              <w:t xml:space="preserve">, </w:t>
                            </w:r>
                            <w:r w:rsidRPr="003F42B0">
                              <w:rPr>
                                <w:rFonts w:cstheme="minorHAnsi"/>
                                <w:color w:val="000000" w:themeColor="text1"/>
                                <w:sz w:val="18"/>
                                <w:szCs w:val="18"/>
                              </w:rPr>
                              <w:t>The Welsh Government</w:t>
                            </w:r>
                            <w:r w:rsidR="005F1ED7">
                              <w:rPr>
                                <w:rFonts w:cstheme="minorHAnsi"/>
                                <w:color w:val="000000" w:themeColor="text1"/>
                                <w:sz w:val="18"/>
                                <w:szCs w:val="18"/>
                              </w:rPr>
                              <w:t xml:space="preserve"> (2018)</w:t>
                            </w:r>
                            <w:r w:rsidRPr="003F42B0">
                              <w:rPr>
                                <w:rFonts w:cstheme="minorHAnsi"/>
                                <w:color w:val="000000" w:themeColor="text1"/>
                                <w:sz w:val="18"/>
                                <w:szCs w:val="18"/>
                              </w:rPr>
                              <w:t xml:space="preserve"> is also drafting a new code of practice</w:t>
                            </w:r>
                            <w:r w:rsidR="005F1ED7">
                              <w:rPr>
                                <w:rFonts w:cstheme="minorHAnsi"/>
                                <w:color w:val="000000" w:themeColor="text1"/>
                                <w:sz w:val="18"/>
                                <w:szCs w:val="18"/>
                              </w:rPr>
                              <w:t>. A draft code was issued fo</w:t>
                            </w:r>
                            <w:r w:rsidRPr="003F42B0">
                              <w:rPr>
                                <w:rFonts w:cstheme="minorHAnsi"/>
                                <w:color w:val="000000" w:themeColor="text1"/>
                                <w:sz w:val="18"/>
                                <w:szCs w:val="18"/>
                              </w:rPr>
                              <w:t>r consultation in Dec</w:t>
                            </w:r>
                            <w:r w:rsidR="005F1ED7">
                              <w:rPr>
                                <w:rFonts w:cstheme="minorHAnsi"/>
                                <w:color w:val="000000" w:themeColor="text1"/>
                                <w:sz w:val="18"/>
                                <w:szCs w:val="18"/>
                              </w:rPr>
                              <w:t>ember</w:t>
                            </w:r>
                            <w:r w:rsidRPr="003F42B0">
                              <w:rPr>
                                <w:rFonts w:cstheme="minorHAnsi"/>
                                <w:color w:val="000000" w:themeColor="text1"/>
                                <w:sz w:val="18"/>
                                <w:szCs w:val="18"/>
                              </w:rPr>
                              <w:t xml:space="preserve"> 2017</w:t>
                            </w:r>
                            <w:r w:rsidR="005F1ED7">
                              <w:rPr>
                                <w:rFonts w:cstheme="minorHAnsi"/>
                                <w:color w:val="000000" w:themeColor="text1"/>
                                <w:sz w:val="18"/>
                                <w:szCs w:val="18"/>
                              </w:rPr>
                              <w:t xml:space="preserve"> and it is considered to be important as it will highlight and set out on paper how the ALN system will work in practice.</w:t>
                            </w:r>
                            <w:r w:rsidRPr="003F42B0">
                              <w:rPr>
                                <w:rFonts w:cstheme="minorHAnsi"/>
                                <w:color w:val="000000" w:themeColor="text1"/>
                                <w:sz w:val="18"/>
                                <w:szCs w:val="18"/>
                              </w:rPr>
                              <w:t xml:space="preserve">  </w:t>
                            </w:r>
                            <w:r w:rsidRPr="003F42B0">
                              <w:rPr>
                                <w:rFonts w:cstheme="minorHAnsi"/>
                                <w:color w:val="000000" w:themeColor="text1"/>
                                <w:sz w:val="18"/>
                                <w:szCs w:val="18"/>
                                <w:shd w:val="clear" w:color="auto" w:fill="FFFFFF"/>
                              </w:rPr>
                              <w:t xml:space="preserve">The Additional Learning Needs Code Section 4 of the Bill requires the Welsh Government to produce an Additional Learning Needs Code. This will provide most of the detail for the way assessments and decisions about provision will be carried out, with the Bill setting the overall framework. </w:t>
                            </w:r>
                            <w:r w:rsidRPr="003F42B0">
                              <w:rPr>
                                <w:rFonts w:cstheme="minorHAnsi"/>
                                <w:color w:val="000000" w:themeColor="text1"/>
                                <w:sz w:val="18"/>
                                <w:szCs w:val="18"/>
                              </w:rPr>
                              <w:t xml:space="preserve"> </w:t>
                            </w:r>
                            <w:r w:rsidRPr="003F42B0">
                              <w:rPr>
                                <w:rFonts w:cstheme="minorHAnsi"/>
                                <w:color w:val="000000" w:themeColor="text1"/>
                                <w:sz w:val="18"/>
                                <w:szCs w:val="18"/>
                                <w:shd w:val="clear" w:color="auto" w:fill="FFFFFF"/>
                              </w:rPr>
                              <w:t>Once it is made, the Code will replace</w:t>
                            </w:r>
                            <w:r>
                              <w:rPr>
                                <w:rFonts w:cstheme="minorHAnsi"/>
                                <w:color w:val="000000" w:themeColor="text1"/>
                                <w:shd w:val="clear" w:color="auto" w:fill="FFFFFF"/>
                              </w:rPr>
                              <w:t xml:space="preserve"> </w:t>
                            </w:r>
                            <w:r>
                              <w:rPr>
                                <w:rFonts w:cstheme="minorHAnsi"/>
                                <w:color w:val="000000" w:themeColor="text1"/>
                                <w:sz w:val="18"/>
                                <w:szCs w:val="18"/>
                                <w:shd w:val="clear" w:color="auto" w:fill="FFFFFF"/>
                              </w:rPr>
                              <w:t>t</w:t>
                            </w:r>
                            <w:r w:rsidRPr="003F42B0">
                              <w:rPr>
                                <w:rFonts w:cstheme="minorHAnsi"/>
                                <w:color w:val="000000" w:themeColor="text1"/>
                                <w:sz w:val="18"/>
                                <w:szCs w:val="18"/>
                                <w:shd w:val="clear" w:color="auto" w:fill="FFFFFF"/>
                              </w:rPr>
                              <w:t>he existing SEN Code of Practice for Wales (2002).</w:t>
                            </w:r>
                            <w:r>
                              <w:rPr>
                                <w:rFonts w:eastAsia="Times New Roman" w:cstheme="minorHAnsi"/>
                                <w:color w:val="000000" w:themeColor="text1"/>
                                <w:sz w:val="18"/>
                                <w:szCs w:val="18"/>
                                <w:shd w:val="clear" w:color="auto" w:fill="FFFFFF"/>
                                <w:lang w:eastAsia="en-GB"/>
                              </w:rPr>
                              <w:t xml:space="preserve"> </w:t>
                            </w:r>
                            <w:r w:rsidR="00872EC7">
                              <w:rPr>
                                <w:rFonts w:eastAsia="Times New Roman" w:cstheme="minorHAnsi"/>
                                <w:color w:val="000000" w:themeColor="text1"/>
                                <w:sz w:val="18"/>
                                <w:szCs w:val="18"/>
                                <w:shd w:val="clear" w:color="auto" w:fill="FFFFFF"/>
                                <w:lang w:eastAsia="en-GB"/>
                              </w:rPr>
                              <w:t>Unlike the SEN code of practice, the ALN code will provide settings with mandatory guidance on how to implement the ALN system effectively.</w:t>
                            </w:r>
                          </w:p>
                          <w:p w14:paraId="3A9C1751" w14:textId="721CC40C" w:rsidR="00FC0D7F" w:rsidRPr="00872EC7" w:rsidRDefault="00FC0D7F" w:rsidP="00872EC7">
                            <w:pPr>
                              <w:jc w:val="right"/>
                              <w:rPr>
                                <w:rFonts w:eastAsia="Times New Roman" w:cstheme="minorHAnsi"/>
                                <w:b/>
                                <w:bCs/>
                                <w:color w:val="000000" w:themeColor="text1"/>
                                <w:shd w:val="clear" w:color="auto" w:fill="FFFFFF"/>
                                <w:lang w:eastAsia="en-GB"/>
                              </w:rPr>
                            </w:pPr>
                            <w:r>
                              <w:rPr>
                                <w:rFonts w:eastAsia="Times New Roman" w:cstheme="minorHAnsi"/>
                                <w:color w:val="000000" w:themeColor="text1"/>
                                <w:sz w:val="18"/>
                                <w:szCs w:val="18"/>
                                <w:shd w:val="clear" w:color="auto" w:fill="FFFFFF"/>
                                <w:lang w:eastAsia="en-GB"/>
                              </w:rPr>
                              <w:t>(</w:t>
                            </w:r>
                            <w:proofErr w:type="spellStart"/>
                            <w:r>
                              <w:rPr>
                                <w:rFonts w:eastAsia="Times New Roman" w:cstheme="minorHAnsi"/>
                                <w:color w:val="000000" w:themeColor="text1"/>
                                <w:sz w:val="18"/>
                                <w:szCs w:val="18"/>
                                <w:shd w:val="clear" w:color="auto" w:fill="FFFFFF"/>
                                <w:lang w:eastAsia="en-GB"/>
                              </w:rPr>
                              <w:t>Gov.wales</w:t>
                            </w:r>
                            <w:proofErr w:type="spellEnd"/>
                            <w:r>
                              <w:rPr>
                                <w:rFonts w:eastAsia="Times New Roman" w:cstheme="minorHAnsi"/>
                                <w:color w:val="000000" w:themeColor="text1"/>
                                <w:sz w:val="18"/>
                                <w:szCs w:val="18"/>
                                <w:shd w:val="clear" w:color="auto" w:fill="FFFFFF"/>
                                <w:lang w:eastAsia="en-GB"/>
                              </w:rPr>
                              <w:t>, 2018)</w:t>
                            </w:r>
                          </w:p>
                          <w:p w14:paraId="6C4E8173" w14:textId="77777777" w:rsidR="006209B8" w:rsidRPr="006209B8" w:rsidRDefault="006209B8" w:rsidP="006209B8">
                            <w:pPr>
                              <w:rPr>
                                <w:b/>
                                <w:bC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68A4EB" id="Text Box 8" o:spid="_x0000_s1027" type="#_x0000_t202" style="position:absolute;left:0;text-align:left;margin-left:481.85pt;margin-top:182.75pt;width:276pt;height:211.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" fillcolor="#cfcdcd [2894]" strokeweight=".5pt">
                <v:fill opacity="0"/>
                <v:textbox>
                  <w:txbxContent>
                    <w:p w14:paraId="76B866D0" w14:textId="77777777" w:rsidR="003F42B0" w:rsidRDefault="00D74158" w:rsidP="003F42B0">
                      <w:pPr>
                        <w:jc w:val="center"/>
                        <w:rPr>
                          <w:rFonts w:eastAsia="Times New Roman" w:cstheme="minorHAnsi"/>
                          <w:b/>
                          <w:bCs/>
                          <w:color w:val="000000" w:themeColor="text1"/>
                          <w:shd w:val="clear" w:color="auto" w:fill="FFFFFF"/>
                          <w:lang w:eastAsia="en-GB"/>
                        </w:rPr>
                      </w:pPr>
                      <w:r w:rsidRPr="00D74158">
                        <w:rPr>
                          <w:rFonts w:eastAsia="Times New Roman" w:cstheme="minorHAnsi"/>
                          <w:b/>
                          <w:bCs/>
                          <w:color w:val="000000" w:themeColor="text1"/>
                          <w:shd w:val="clear" w:color="auto" w:fill="FFFFFF"/>
                          <w:lang w:eastAsia="en-GB"/>
                        </w:rPr>
                        <w:t>SEN Code of Practice for Wales (2002) to ALN Code (draft)</w:t>
                      </w:r>
                    </w:p>
                    <w:p w14:paraId="549A001C" w14:textId="77777777" w:rsidR="00872EC7" w:rsidRDefault="003F42B0" w:rsidP="00872EC7">
                      <w:pPr>
                        <w:rPr>
                          <w:rFonts w:eastAsia="Times New Roman" w:cstheme="minorHAnsi"/>
                          <w:color w:val="000000" w:themeColor="text1"/>
                          <w:sz w:val="18"/>
                          <w:szCs w:val="18"/>
                          <w:shd w:val="clear" w:color="auto" w:fill="FFFFFF"/>
                          <w:lang w:eastAsia="en-GB"/>
                        </w:rPr>
                      </w:pPr>
                      <w:r>
                        <w:rPr>
                          <w:rFonts w:eastAsia="Times New Roman" w:cstheme="minorHAnsi"/>
                          <w:color w:val="000000" w:themeColor="text1"/>
                          <w:sz w:val="18"/>
                          <w:szCs w:val="18"/>
                          <w:shd w:val="clear" w:color="auto" w:fill="FFFFFF"/>
                          <w:lang w:eastAsia="en-GB"/>
                        </w:rPr>
                        <w:t>In addition to the other changes that are being implemented</w:t>
                      </w:r>
                      <w:r w:rsidR="005F1ED7">
                        <w:rPr>
                          <w:rFonts w:eastAsia="Times New Roman" w:cstheme="minorHAnsi"/>
                          <w:color w:val="000000" w:themeColor="text1"/>
                          <w:sz w:val="18"/>
                          <w:szCs w:val="18"/>
                          <w:shd w:val="clear" w:color="auto" w:fill="FFFFFF"/>
                          <w:lang w:eastAsia="en-GB"/>
                        </w:rPr>
                        <w:t xml:space="preserve">, </w:t>
                      </w:r>
                      <w:r w:rsidRPr="003F42B0">
                        <w:rPr>
                          <w:rFonts w:cstheme="minorHAnsi"/>
                          <w:color w:val="000000" w:themeColor="text1"/>
                          <w:sz w:val="18"/>
                          <w:szCs w:val="18"/>
                        </w:rPr>
                        <w:t>The Welsh Government</w:t>
                      </w:r>
                      <w:r w:rsidR="005F1ED7">
                        <w:rPr>
                          <w:rFonts w:cstheme="minorHAnsi"/>
                          <w:color w:val="000000" w:themeColor="text1"/>
                          <w:sz w:val="18"/>
                          <w:szCs w:val="18"/>
                        </w:rPr>
                        <w:t xml:space="preserve"> (2018)</w:t>
                      </w:r>
                      <w:r w:rsidRPr="003F42B0">
                        <w:rPr>
                          <w:rFonts w:cstheme="minorHAnsi"/>
                          <w:color w:val="000000" w:themeColor="text1"/>
                          <w:sz w:val="18"/>
                          <w:szCs w:val="18"/>
                        </w:rPr>
                        <w:t xml:space="preserve"> is also drafting a new code of practice</w:t>
                      </w:r>
                      <w:r w:rsidR="005F1ED7">
                        <w:rPr>
                          <w:rFonts w:cstheme="minorHAnsi"/>
                          <w:color w:val="000000" w:themeColor="text1"/>
                          <w:sz w:val="18"/>
                          <w:szCs w:val="18"/>
                        </w:rPr>
                        <w:t>. A draft code was issued fo</w:t>
                      </w:r>
                      <w:r w:rsidRPr="003F42B0">
                        <w:rPr>
                          <w:rFonts w:cstheme="minorHAnsi"/>
                          <w:color w:val="000000" w:themeColor="text1"/>
                          <w:sz w:val="18"/>
                          <w:szCs w:val="18"/>
                        </w:rPr>
                        <w:t>r consultation in Dec</w:t>
                      </w:r>
                      <w:r w:rsidR="005F1ED7">
                        <w:rPr>
                          <w:rFonts w:cstheme="minorHAnsi"/>
                          <w:color w:val="000000" w:themeColor="text1"/>
                          <w:sz w:val="18"/>
                          <w:szCs w:val="18"/>
                        </w:rPr>
                        <w:t>ember</w:t>
                      </w:r>
                      <w:r w:rsidRPr="003F42B0">
                        <w:rPr>
                          <w:rFonts w:cstheme="minorHAnsi"/>
                          <w:color w:val="000000" w:themeColor="text1"/>
                          <w:sz w:val="18"/>
                          <w:szCs w:val="18"/>
                        </w:rPr>
                        <w:t xml:space="preserve"> 2017</w:t>
                      </w:r>
                      <w:r w:rsidR="005F1ED7">
                        <w:rPr>
                          <w:rFonts w:cstheme="minorHAnsi"/>
                          <w:color w:val="000000" w:themeColor="text1"/>
                          <w:sz w:val="18"/>
                          <w:szCs w:val="18"/>
                        </w:rPr>
                        <w:t xml:space="preserve"> and it is considered to be important as it will highlight and set out on paper how the ALN system will work in practice.</w:t>
                      </w:r>
                      <w:r w:rsidRPr="003F42B0">
                        <w:rPr>
                          <w:rFonts w:cstheme="minorHAnsi"/>
                          <w:color w:val="000000" w:themeColor="text1"/>
                          <w:sz w:val="18"/>
                          <w:szCs w:val="18"/>
                        </w:rPr>
                        <w:t xml:space="preserve">  </w:t>
                      </w:r>
                      <w:r w:rsidRPr="003F42B0">
                        <w:rPr>
                          <w:rFonts w:cstheme="minorHAnsi"/>
                          <w:color w:val="000000" w:themeColor="text1"/>
                          <w:sz w:val="18"/>
                          <w:szCs w:val="18"/>
                          <w:shd w:val="clear" w:color="auto" w:fill="FFFFFF"/>
                        </w:rPr>
                        <w:t xml:space="preserve">The Additional Learning Needs Code Section 4 of the Bill requires the Welsh Government to produce an Additional Learning Needs Code. This will provide most of the detail for the way assessments and decisions about provision will be carried out, with the Bill setting the overall framework. </w:t>
                      </w:r>
                      <w:r w:rsidRPr="003F42B0">
                        <w:rPr>
                          <w:rFonts w:cstheme="minorHAnsi"/>
                          <w:color w:val="000000" w:themeColor="text1"/>
                          <w:sz w:val="18"/>
                          <w:szCs w:val="18"/>
                        </w:rPr>
                        <w:t xml:space="preserve"> </w:t>
                      </w:r>
                      <w:r w:rsidRPr="003F42B0">
                        <w:rPr>
                          <w:rFonts w:cstheme="minorHAnsi"/>
                          <w:color w:val="000000" w:themeColor="text1"/>
                          <w:sz w:val="18"/>
                          <w:szCs w:val="18"/>
                          <w:shd w:val="clear" w:color="auto" w:fill="FFFFFF"/>
                        </w:rPr>
                        <w:t>Once it is made, the Code will replace</w:t>
                      </w:r>
                      <w:r>
                        <w:rPr>
                          <w:rFonts w:cstheme="minorHAnsi"/>
                          <w:color w:val="000000" w:themeColor="text1"/>
                          <w:shd w:val="clear" w:color="auto" w:fill="FFFFFF"/>
                        </w:rPr>
                        <w:t xml:space="preserve"> </w:t>
                      </w:r>
                      <w:r>
                        <w:rPr>
                          <w:rFonts w:cstheme="minorHAnsi"/>
                          <w:color w:val="000000" w:themeColor="text1"/>
                          <w:sz w:val="18"/>
                          <w:szCs w:val="18"/>
                          <w:shd w:val="clear" w:color="auto" w:fill="FFFFFF"/>
                        </w:rPr>
                        <w:t>t</w:t>
                      </w:r>
                      <w:r w:rsidRPr="003F42B0">
                        <w:rPr>
                          <w:rFonts w:cstheme="minorHAnsi"/>
                          <w:color w:val="000000" w:themeColor="text1"/>
                          <w:sz w:val="18"/>
                          <w:szCs w:val="18"/>
                          <w:shd w:val="clear" w:color="auto" w:fill="FFFFFF"/>
                        </w:rPr>
                        <w:t>he existing SEN Code of Practice for Wales (2002).</w:t>
                      </w:r>
                      <w:r>
                        <w:rPr>
                          <w:rFonts w:eastAsia="Times New Roman" w:cstheme="minorHAnsi"/>
                          <w:color w:val="000000" w:themeColor="text1"/>
                          <w:sz w:val="18"/>
                          <w:szCs w:val="18"/>
                          <w:shd w:val="clear" w:color="auto" w:fill="FFFFFF"/>
                          <w:lang w:eastAsia="en-GB"/>
                        </w:rPr>
                        <w:t xml:space="preserve"> </w:t>
                      </w:r>
                      <w:r w:rsidR="00872EC7">
                        <w:rPr>
                          <w:rFonts w:eastAsia="Times New Roman" w:cstheme="minorHAnsi"/>
                          <w:color w:val="000000" w:themeColor="text1"/>
                          <w:sz w:val="18"/>
                          <w:szCs w:val="18"/>
                          <w:shd w:val="clear" w:color="auto" w:fill="FFFFFF"/>
                          <w:lang w:eastAsia="en-GB"/>
                        </w:rPr>
                        <w:t>Unlike the SEN code of practice, the ALN code will provide settings with mandatory guidance on how to implement the ALN system effectively.</w:t>
                      </w:r>
                    </w:p>
                    <w:p w14:paraId="3A9C1751" w14:textId="721CC40C" w:rsidR="00FC0D7F" w:rsidRPr="00872EC7" w:rsidRDefault="00FC0D7F" w:rsidP="00872EC7">
                      <w:pPr>
                        <w:jc w:val="right"/>
                        <w:rPr>
                          <w:rFonts w:eastAsia="Times New Roman" w:cstheme="minorHAnsi"/>
                          <w:b/>
                          <w:bCs/>
                          <w:color w:val="000000" w:themeColor="text1"/>
                          <w:shd w:val="clear" w:color="auto" w:fill="FFFFFF"/>
                          <w:lang w:eastAsia="en-GB"/>
                        </w:rPr>
                      </w:pPr>
                      <w:r>
                        <w:rPr>
                          <w:rFonts w:eastAsia="Times New Roman" w:cstheme="minorHAnsi"/>
                          <w:color w:val="000000" w:themeColor="text1"/>
                          <w:sz w:val="18"/>
                          <w:szCs w:val="18"/>
                          <w:shd w:val="clear" w:color="auto" w:fill="FFFFFF"/>
                          <w:lang w:eastAsia="en-GB"/>
                        </w:rPr>
                        <w:t>(</w:t>
                      </w:r>
                      <w:proofErr w:type="spellStart"/>
                      <w:r>
                        <w:rPr>
                          <w:rFonts w:eastAsia="Times New Roman" w:cstheme="minorHAnsi"/>
                          <w:color w:val="000000" w:themeColor="text1"/>
                          <w:sz w:val="18"/>
                          <w:szCs w:val="18"/>
                          <w:shd w:val="clear" w:color="auto" w:fill="FFFFFF"/>
                          <w:lang w:eastAsia="en-GB"/>
                        </w:rPr>
                        <w:t>Gov.wales</w:t>
                      </w:r>
                      <w:proofErr w:type="spellEnd"/>
                      <w:r>
                        <w:rPr>
                          <w:rFonts w:eastAsia="Times New Roman" w:cstheme="minorHAnsi"/>
                          <w:color w:val="000000" w:themeColor="text1"/>
                          <w:sz w:val="18"/>
                          <w:szCs w:val="18"/>
                          <w:shd w:val="clear" w:color="auto" w:fill="FFFFFF"/>
                          <w:lang w:eastAsia="en-GB"/>
                        </w:rPr>
                        <w:t>, 2018)</w:t>
                      </w:r>
                    </w:p>
                    <w:p w14:paraId="6C4E8173" w14:textId="77777777" w:rsidR="006209B8" w:rsidRPr="006209B8" w:rsidRDefault="006209B8" w:rsidP="006209B8">
                      <w:pPr>
                        <w:rPr>
                          <w:b/>
                          <w:bCs/>
                          <w:sz w:val="16"/>
                          <w:szCs w:val="16"/>
                        </w:rPr>
                      </w:pPr>
                    </w:p>
                  </w:txbxContent>
                </v:textbox>
              </v:shape>
            </w:pict>
          </mc:Fallback>
        </mc:AlternateContent>
      </w:r>
      <w:r w:rsidR="003F42B0">
        <w:rPr>
          <w:b/>
          <w:bCs/>
          <w:noProof/>
          <w:sz w:val="28"/>
          <w:szCs w:val="28"/>
        </w:rPr>
        <mc:AlternateContent>
          <mc:Choice Requires="wps">
            <w:drawing>
              <wp:anchor distT="0" distB="0" distL="114300" distR="114300" simplePos="0" relativeHeight="251677696" behindDoc="0" locked="0" layoutInCell="1" allowOverlap="1" wp14:anchorId="5E49BAF9" wp14:editId="08222D5C">
                <wp:simplePos x="0" y="0"/>
                <wp:positionH relativeFrom="column">
                  <wp:posOffset>6133465</wp:posOffset>
                </wp:positionH>
                <wp:positionV relativeFrom="paragraph">
                  <wp:posOffset>5134708</wp:posOffset>
                </wp:positionV>
                <wp:extent cx="3505200" cy="1448972"/>
                <wp:effectExtent l="0" t="0" r="12700" b="12065"/>
                <wp:wrapNone/>
                <wp:docPr id="10" name="Text Box 10"/>
                <wp:cNvGraphicFramePr/>
                <a:graphic xmlns:a="http://schemas.openxmlformats.org/drawingml/2006/main">
                  <a:graphicData uri="http://schemas.microsoft.com/office/word/2010/wordprocessingShape">
                    <wps:wsp>
                      <wps:cNvSpPr txBox="1"/>
                      <wps:spPr>
                        <a:xfrm>
                          <a:off x="0" y="0"/>
                          <a:ext cx="3505200" cy="1448972"/>
                        </a:xfrm>
                        <a:prstGeom prst="rect">
                          <a:avLst/>
                        </a:prstGeom>
                        <a:solidFill>
                          <a:schemeClr val="lt1"/>
                        </a:solidFill>
                        <a:ln w="6350">
                          <a:solidFill>
                            <a:prstClr val="black"/>
                          </a:solidFill>
                        </a:ln>
                      </wps:spPr>
                      <wps:txbx>
                        <w:txbxContent>
                          <w:p w14:paraId="788A407A" w14:textId="4D7F292F" w:rsidR="00FC0D7F" w:rsidRDefault="00FC0D7F" w:rsidP="00FC0D7F">
                            <w:pPr>
                              <w:jc w:val="center"/>
                              <w:rPr>
                                <w:b/>
                                <w:bCs/>
                              </w:rPr>
                            </w:pPr>
                            <w:r w:rsidRPr="00FC0D7F">
                              <w:rPr>
                                <w:b/>
                                <w:bCs/>
                              </w:rPr>
                              <w:t>Conclusion</w:t>
                            </w:r>
                          </w:p>
                          <w:p w14:paraId="225BD874" w14:textId="1EA706AD" w:rsidR="00FC0D7F" w:rsidRPr="00FC0D7F" w:rsidRDefault="00FC0D7F" w:rsidP="00FC0D7F">
                            <w:pPr>
                              <w:rPr>
                                <w:sz w:val="18"/>
                                <w:szCs w:val="18"/>
                              </w:rPr>
                            </w:pPr>
                            <w:r w:rsidRPr="00FC0D7F">
                              <w:rPr>
                                <w:sz w:val="18"/>
                                <w:szCs w:val="18"/>
                              </w:rPr>
                              <w:t>ALN is being rolled out with the intention of ensuring that children and young people with additional learning needs can have their individual needs met and looked after.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49BAF9" id="Text Box 10" o:spid="_x0000_s1028" type="#_x0000_t202" style="position:absolute;left:0;text-align:left;margin-left:482.95pt;margin-top:404.3pt;width:276pt;height:114.1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" fillcolor="white [3201]" strokeweight=".5pt">
                <v:textbox>
                  <w:txbxContent>
                    <w:p w14:paraId="788A407A" w14:textId="4D7F292F" w:rsidR="00FC0D7F" w:rsidRDefault="00FC0D7F" w:rsidP="00FC0D7F">
                      <w:pPr>
                        <w:jc w:val="center"/>
                        <w:rPr>
                          <w:b/>
                          <w:bCs/>
                        </w:rPr>
                      </w:pPr>
                      <w:r w:rsidRPr="00FC0D7F">
                        <w:rPr>
                          <w:b/>
                          <w:bCs/>
                        </w:rPr>
                        <w:t>Conclusion</w:t>
                      </w:r>
                    </w:p>
                    <w:p w14:paraId="225BD874" w14:textId="1EA706AD" w:rsidR="00FC0D7F" w:rsidRPr="00FC0D7F" w:rsidRDefault="00FC0D7F" w:rsidP="00FC0D7F">
                      <w:pPr>
                        <w:rPr>
                          <w:sz w:val="18"/>
                          <w:szCs w:val="18"/>
                        </w:rPr>
                      </w:pPr>
                      <w:r w:rsidRPr="00FC0D7F">
                        <w:rPr>
                          <w:sz w:val="18"/>
                          <w:szCs w:val="18"/>
                        </w:rPr>
                        <w:t>ALN is being rolled out with the intention of ensuring that children and young people with additional learning needs can have their individual needs met and looked after.</w:t>
                      </w:r>
                    </w:p>
                  </w:txbxContent>
                </v:textbox>
              </v:shape>
            </w:pict>
          </mc:Fallback>
        </mc:AlternateContent>
      </w:r>
      <w:r w:rsidR="003F42B0">
        <w:rPr>
          <w:b/>
          <w:bCs/>
          <w:noProof/>
          <w:sz w:val="28"/>
          <w:szCs w:val="28"/>
        </w:rPr>
        <mc:AlternateContent>
          <mc:Choice Requires="wps">
            <w:drawing>
              <wp:anchor distT="0" distB="0" distL="114300" distR="114300" simplePos="0" relativeHeight="251662336" behindDoc="0" locked="0" layoutInCell="1" allowOverlap="1" wp14:anchorId="67DEE5D4" wp14:editId="293886C2">
                <wp:simplePos x="0" y="0"/>
                <wp:positionH relativeFrom="column">
                  <wp:posOffset>6098764</wp:posOffset>
                </wp:positionH>
                <wp:positionV relativeFrom="paragraph">
                  <wp:posOffset>-341560</wp:posOffset>
                </wp:positionV>
                <wp:extent cx="3517900" cy="2572378"/>
                <wp:effectExtent l="0" t="0" r="12700" b="19050"/>
                <wp:wrapNone/>
                <wp:docPr id="4" name="Text Box 4"/>
                <wp:cNvGraphicFramePr/>
                <a:graphic xmlns:a="http://schemas.openxmlformats.org/drawingml/2006/main">
                  <a:graphicData uri="http://schemas.microsoft.com/office/word/2010/wordprocessingShape">
                    <wps:wsp>
                      <wps:cNvSpPr txBox="1"/>
                      <wps:spPr>
                        <a:xfrm>
                          <a:off x="0" y="0"/>
                          <a:ext cx="3517900" cy="2572378"/>
                        </a:xfrm>
                        <a:prstGeom prst="rect">
                          <a:avLst/>
                        </a:prstGeom>
                        <a:solidFill>
                          <a:schemeClr val="bg2">
                            <a:lumMod val="90000"/>
                            <a:alpha val="0"/>
                          </a:schemeClr>
                        </a:solidFill>
                        <a:ln w="6350">
                          <a:solidFill>
                            <a:prstClr val="black"/>
                          </a:solidFill>
                        </a:ln>
                      </wps:spPr>
                      <wps:txbx>
                        <w:txbxContent>
                          <w:p w14:paraId="6C2CB80F" w14:textId="267ACAA2" w:rsidR="00434A89" w:rsidRDefault="00A32761" w:rsidP="00434A89">
                            <w:pPr>
                              <w:jc w:val="center"/>
                              <w:rPr>
                                <w:b/>
                                <w:bCs/>
                              </w:rPr>
                            </w:pPr>
                            <w:r>
                              <w:rPr>
                                <w:b/>
                                <w:bCs/>
                              </w:rPr>
                              <w:t>Article 23 UNCRC</w:t>
                            </w:r>
                          </w:p>
                          <w:p w14:paraId="2C86D8AB" w14:textId="150E6D49" w:rsidR="003F42B0" w:rsidRDefault="00BE4521" w:rsidP="003F42B0">
                            <w:pPr>
                              <w:pStyle w:val="introtxt"/>
                              <w:spacing w:before="0" w:beforeAutospacing="0" w:after="300" w:afterAutospacing="0"/>
                              <w:rPr>
                                <w:rFonts w:asciiTheme="minorHAnsi" w:hAnsiTheme="minorHAnsi" w:cstheme="minorHAnsi"/>
                                <w:color w:val="000000" w:themeColor="text1"/>
                                <w:sz w:val="18"/>
                                <w:szCs w:val="18"/>
                              </w:rPr>
                            </w:pPr>
                            <w:r w:rsidRPr="006637D1">
                              <w:rPr>
                                <w:rStyle w:val="Strong"/>
                                <w:rFonts w:asciiTheme="minorHAnsi" w:hAnsiTheme="minorHAnsi" w:cstheme="minorHAnsi"/>
                                <w:b w:val="0"/>
                                <w:bCs w:val="0"/>
                                <w:color w:val="000000" w:themeColor="text1"/>
                                <w:sz w:val="18"/>
                                <w:szCs w:val="18"/>
                              </w:rPr>
                              <w:t>CYPCS.org (2020) discusses Article 23</w:t>
                            </w:r>
                            <w:r w:rsidRPr="006637D1">
                              <w:rPr>
                                <w:rStyle w:val="apple-converted-space"/>
                                <w:rFonts w:asciiTheme="minorHAnsi" w:hAnsiTheme="minorHAnsi" w:cstheme="minorHAnsi"/>
                                <w:color w:val="000000" w:themeColor="text1"/>
                                <w:sz w:val="18"/>
                                <w:szCs w:val="18"/>
                              </w:rPr>
                              <w:t> </w:t>
                            </w:r>
                            <w:r w:rsidRPr="006637D1">
                              <w:rPr>
                                <w:rFonts w:asciiTheme="minorHAnsi" w:hAnsiTheme="minorHAnsi" w:cstheme="minorHAnsi"/>
                                <w:color w:val="000000" w:themeColor="text1"/>
                                <w:sz w:val="18"/>
                                <w:szCs w:val="18"/>
                              </w:rPr>
                              <w:t xml:space="preserve">of the United Nations on The Rights of the Child. This article is about children and young people with a disability. </w:t>
                            </w:r>
                            <w:r>
                              <w:rPr>
                                <w:rFonts w:asciiTheme="minorHAnsi" w:hAnsiTheme="minorHAnsi" w:cstheme="minorHAnsi"/>
                                <w:color w:val="000000" w:themeColor="text1"/>
                                <w:sz w:val="18"/>
                                <w:szCs w:val="18"/>
                              </w:rPr>
                              <w:t>The right is;</w:t>
                            </w:r>
                            <w:r w:rsidRPr="006637D1">
                              <w:rPr>
                                <w:rFonts w:asciiTheme="minorHAnsi" w:hAnsiTheme="minorHAnsi" w:cstheme="minorHAnsi"/>
                                <w:color w:val="000000" w:themeColor="text1"/>
                                <w:sz w:val="18"/>
                                <w:szCs w:val="18"/>
                              </w:rPr>
                              <w:t xml:space="preserve"> </w:t>
                            </w:r>
                            <w:r>
                              <w:rPr>
                                <w:rFonts w:asciiTheme="minorHAnsi" w:hAnsiTheme="minorHAnsi" w:cstheme="minorHAnsi"/>
                                <w:color w:val="000000" w:themeColor="text1"/>
                                <w:sz w:val="18"/>
                                <w:szCs w:val="18"/>
                              </w:rPr>
                              <w:t>“</w:t>
                            </w:r>
                            <w:r w:rsidRPr="006637D1">
                              <w:rPr>
                                <w:rFonts w:asciiTheme="minorHAnsi" w:hAnsiTheme="minorHAnsi" w:cstheme="minorHAnsi"/>
                                <w:color w:val="000000" w:themeColor="text1"/>
                                <w:sz w:val="18"/>
                                <w:szCs w:val="18"/>
                              </w:rPr>
                              <w:t>If I have a disability, I have the right to special care and education</w:t>
                            </w:r>
                            <w:r>
                              <w:rPr>
                                <w:rFonts w:asciiTheme="minorHAnsi" w:hAnsiTheme="minorHAnsi" w:cstheme="minorHAnsi"/>
                                <w:color w:val="000000" w:themeColor="text1"/>
                                <w:sz w:val="18"/>
                                <w:szCs w:val="18"/>
                              </w:rPr>
                              <w:t>”</w:t>
                            </w:r>
                            <w:r w:rsidRPr="006637D1">
                              <w:rPr>
                                <w:rFonts w:asciiTheme="minorHAnsi" w:hAnsiTheme="minorHAnsi" w:cstheme="minorHAnsi"/>
                                <w:color w:val="000000" w:themeColor="text1"/>
                                <w:sz w:val="18"/>
                                <w:szCs w:val="18"/>
                              </w:rPr>
                              <w:t>. Furth</w:t>
                            </w:r>
                            <w:r>
                              <w:rPr>
                                <w:rFonts w:asciiTheme="minorHAnsi" w:hAnsiTheme="minorHAnsi" w:cstheme="minorHAnsi"/>
                                <w:color w:val="000000" w:themeColor="text1"/>
                                <w:sz w:val="18"/>
                                <w:szCs w:val="18"/>
                              </w:rPr>
                              <w:t>er</w:t>
                            </w:r>
                            <w:r w:rsidRPr="006637D1">
                              <w:rPr>
                                <w:rFonts w:asciiTheme="minorHAnsi" w:hAnsiTheme="minorHAnsi" w:cstheme="minorHAnsi"/>
                                <w:color w:val="000000" w:themeColor="text1"/>
                                <w:sz w:val="18"/>
                                <w:szCs w:val="18"/>
                              </w:rPr>
                              <w:t>more, CYPCS.org.uk (2020) s</w:t>
                            </w:r>
                            <w:r>
                              <w:rPr>
                                <w:rFonts w:asciiTheme="minorHAnsi" w:hAnsiTheme="minorHAnsi" w:cstheme="minorHAnsi"/>
                                <w:color w:val="000000" w:themeColor="text1"/>
                                <w:sz w:val="18"/>
                                <w:szCs w:val="18"/>
                              </w:rPr>
                              <w:t>uggest that all children have the right to be safe and happy. A child with a disability should also be safe and happy and their disability should not get in the way of that</w:t>
                            </w:r>
                            <w:r w:rsidR="003F42B0">
                              <w:rPr>
                                <w:rFonts w:asciiTheme="minorHAnsi" w:hAnsiTheme="minorHAnsi" w:cstheme="minorHAnsi"/>
                                <w:color w:val="000000" w:themeColor="text1"/>
                                <w:sz w:val="18"/>
                                <w:szCs w:val="18"/>
                              </w:rPr>
                              <w:t xml:space="preserve"> regardless of the disability. In addition to this, CYPCS.org (2020) state that all children should be looked after in a way that takes any disability into account, and that the school or setting they are taught in should understand their disability.</w:t>
                            </w:r>
                            <w:r w:rsidRPr="006637D1">
                              <w:rPr>
                                <w:rFonts w:asciiTheme="minorHAnsi" w:hAnsiTheme="minorHAnsi" w:cstheme="minorHAnsi"/>
                                <w:color w:val="000000" w:themeColor="text1"/>
                                <w:sz w:val="18"/>
                                <w:szCs w:val="18"/>
                              </w:rPr>
                              <w:t xml:space="preserve"> </w:t>
                            </w:r>
                            <w:r w:rsidR="003F42B0">
                              <w:rPr>
                                <w:rFonts w:asciiTheme="minorHAnsi" w:hAnsiTheme="minorHAnsi" w:cstheme="minorHAnsi"/>
                                <w:color w:val="000000" w:themeColor="text1"/>
                                <w:sz w:val="18"/>
                                <w:szCs w:val="18"/>
                              </w:rPr>
                              <w:t>Additionally, practitioners or any person should not treat a child or young person with a disability any differently or in a negative way. Children and young people with a disability should still be allowed to do things they want to do and have rights.</w:t>
                            </w:r>
                            <w:r>
                              <w:rPr>
                                <w:rFonts w:asciiTheme="minorHAnsi" w:hAnsiTheme="minorHAnsi" w:cstheme="minorHAnsi"/>
                                <w:color w:val="000000" w:themeColor="text1"/>
                                <w:sz w:val="18"/>
                                <w:szCs w:val="18"/>
                              </w:rPr>
                              <w:t xml:space="preserve"> </w:t>
                            </w:r>
                            <w:r w:rsidR="003F42B0">
                              <w:rPr>
                                <w:rFonts w:asciiTheme="minorHAnsi" w:hAnsiTheme="minorHAnsi" w:cstheme="minorHAnsi"/>
                                <w:color w:val="000000" w:themeColor="text1"/>
                                <w:sz w:val="18"/>
                                <w:szCs w:val="18"/>
                              </w:rPr>
                              <w:t xml:space="preserve">                            </w:t>
                            </w:r>
                          </w:p>
                          <w:p w14:paraId="2B088376" w14:textId="1BD098E9" w:rsidR="00BE4521" w:rsidRPr="00FC0D7F" w:rsidRDefault="003F42B0" w:rsidP="003F42B0">
                            <w:pPr>
                              <w:pStyle w:val="introtxt"/>
                              <w:spacing w:before="0" w:beforeAutospacing="0" w:after="300" w:afterAutospacing="0"/>
                              <w:jc w:val="right"/>
                              <w:rPr>
                                <w:rFonts w:asciiTheme="minorHAnsi" w:hAnsiTheme="minorHAnsi" w:cstheme="minorHAnsi"/>
                                <w:color w:val="000000" w:themeColor="text1"/>
                                <w:sz w:val="18"/>
                                <w:szCs w:val="18"/>
                              </w:rPr>
                            </w:pPr>
                            <w:r>
                              <w:rPr>
                                <w:rFonts w:asciiTheme="minorHAnsi" w:hAnsiTheme="minorHAnsi" w:cstheme="minorHAnsi"/>
                                <w:color w:val="000000" w:themeColor="text1"/>
                                <w:sz w:val="18"/>
                                <w:szCs w:val="18"/>
                              </w:rPr>
                              <w:t xml:space="preserve">    </w:t>
                            </w:r>
                            <w:r w:rsidR="00BE4521">
                              <w:rPr>
                                <w:rFonts w:asciiTheme="minorHAnsi" w:hAnsiTheme="minorHAnsi" w:cstheme="minorHAnsi"/>
                                <w:color w:val="000000" w:themeColor="text1"/>
                                <w:sz w:val="18"/>
                                <w:szCs w:val="18"/>
                              </w:rPr>
                              <w:t>(CYCPS.org,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DEE5D4" id="Text Box 4" o:spid="_x0000_s1029" type="#_x0000_t202" style="position:absolute;left:0;text-align:left;margin-left:480.2pt;margin-top:-26.9pt;width:277pt;height:202.5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" fillcolor="#cfcdcd [2894]" strokeweight=".5pt">
                <v:fill opacity="0"/>
                <v:textbox>
                  <w:txbxContent>
                    <w:p w14:paraId="6C2CB80F" w14:textId="267ACAA2" w:rsidR="00434A89" w:rsidRDefault="00A32761" w:rsidP="00434A89">
                      <w:pPr>
                        <w:jc w:val="center"/>
                        <w:rPr>
                          <w:b/>
                          <w:bCs/>
                        </w:rPr>
                      </w:pPr>
                      <w:r>
                        <w:rPr>
                          <w:b/>
                          <w:bCs/>
                        </w:rPr>
                        <w:t>Article 23 UNCRC</w:t>
                      </w:r>
                    </w:p>
                    <w:p w14:paraId="2C86D8AB" w14:textId="150E6D49" w:rsidR="003F42B0" w:rsidRDefault="00BE4521" w:rsidP="003F42B0">
                      <w:pPr>
                        <w:pStyle w:val="introtxt"/>
                        <w:spacing w:before="0" w:beforeAutospacing="0" w:after="300" w:afterAutospacing="0"/>
                        <w:rPr>
                          <w:rFonts w:asciiTheme="minorHAnsi" w:hAnsiTheme="minorHAnsi" w:cstheme="minorHAnsi"/>
                          <w:color w:val="000000" w:themeColor="text1"/>
                          <w:sz w:val="18"/>
                          <w:szCs w:val="18"/>
                        </w:rPr>
                      </w:pPr>
                      <w:r w:rsidRPr="006637D1">
                        <w:rPr>
                          <w:rStyle w:val="Strong"/>
                          <w:rFonts w:asciiTheme="minorHAnsi" w:hAnsiTheme="minorHAnsi" w:cstheme="minorHAnsi"/>
                          <w:b w:val="0"/>
                          <w:bCs w:val="0"/>
                          <w:color w:val="000000" w:themeColor="text1"/>
                          <w:sz w:val="18"/>
                          <w:szCs w:val="18"/>
                        </w:rPr>
                        <w:t>CYPCS.org (2020) discusses Article 23</w:t>
                      </w:r>
                      <w:r w:rsidRPr="006637D1">
                        <w:rPr>
                          <w:rStyle w:val="apple-converted-space"/>
                          <w:rFonts w:asciiTheme="minorHAnsi" w:hAnsiTheme="minorHAnsi" w:cstheme="minorHAnsi"/>
                          <w:color w:val="000000" w:themeColor="text1"/>
                          <w:sz w:val="18"/>
                          <w:szCs w:val="18"/>
                        </w:rPr>
                        <w:t> </w:t>
                      </w:r>
                      <w:r w:rsidRPr="006637D1">
                        <w:rPr>
                          <w:rFonts w:asciiTheme="minorHAnsi" w:hAnsiTheme="minorHAnsi" w:cstheme="minorHAnsi"/>
                          <w:color w:val="000000" w:themeColor="text1"/>
                          <w:sz w:val="18"/>
                          <w:szCs w:val="18"/>
                        </w:rPr>
                        <w:t xml:space="preserve">of the United Nations on The Rights of the Child. This article is about children and young people with a disability. </w:t>
                      </w:r>
                      <w:r>
                        <w:rPr>
                          <w:rFonts w:asciiTheme="minorHAnsi" w:hAnsiTheme="minorHAnsi" w:cstheme="minorHAnsi"/>
                          <w:color w:val="000000" w:themeColor="text1"/>
                          <w:sz w:val="18"/>
                          <w:szCs w:val="18"/>
                        </w:rPr>
                        <w:t>The right is;</w:t>
                      </w:r>
                      <w:r w:rsidRPr="006637D1">
                        <w:rPr>
                          <w:rFonts w:asciiTheme="minorHAnsi" w:hAnsiTheme="minorHAnsi" w:cstheme="minorHAnsi"/>
                          <w:color w:val="000000" w:themeColor="text1"/>
                          <w:sz w:val="18"/>
                          <w:szCs w:val="18"/>
                        </w:rPr>
                        <w:t xml:space="preserve"> </w:t>
                      </w:r>
                      <w:r>
                        <w:rPr>
                          <w:rFonts w:asciiTheme="minorHAnsi" w:hAnsiTheme="minorHAnsi" w:cstheme="minorHAnsi"/>
                          <w:color w:val="000000" w:themeColor="text1"/>
                          <w:sz w:val="18"/>
                          <w:szCs w:val="18"/>
                        </w:rPr>
                        <w:t>“</w:t>
                      </w:r>
                      <w:r w:rsidRPr="006637D1">
                        <w:rPr>
                          <w:rFonts w:asciiTheme="minorHAnsi" w:hAnsiTheme="minorHAnsi" w:cstheme="minorHAnsi"/>
                          <w:color w:val="000000" w:themeColor="text1"/>
                          <w:sz w:val="18"/>
                          <w:szCs w:val="18"/>
                        </w:rPr>
                        <w:t>If I have a disability, I have the right to special care and education</w:t>
                      </w:r>
                      <w:r>
                        <w:rPr>
                          <w:rFonts w:asciiTheme="minorHAnsi" w:hAnsiTheme="minorHAnsi" w:cstheme="minorHAnsi"/>
                          <w:color w:val="000000" w:themeColor="text1"/>
                          <w:sz w:val="18"/>
                          <w:szCs w:val="18"/>
                        </w:rPr>
                        <w:t>”</w:t>
                      </w:r>
                      <w:r w:rsidRPr="006637D1">
                        <w:rPr>
                          <w:rFonts w:asciiTheme="minorHAnsi" w:hAnsiTheme="minorHAnsi" w:cstheme="minorHAnsi"/>
                          <w:color w:val="000000" w:themeColor="text1"/>
                          <w:sz w:val="18"/>
                          <w:szCs w:val="18"/>
                        </w:rPr>
                        <w:t>. Furth</w:t>
                      </w:r>
                      <w:r>
                        <w:rPr>
                          <w:rFonts w:asciiTheme="minorHAnsi" w:hAnsiTheme="minorHAnsi" w:cstheme="minorHAnsi"/>
                          <w:color w:val="000000" w:themeColor="text1"/>
                          <w:sz w:val="18"/>
                          <w:szCs w:val="18"/>
                        </w:rPr>
                        <w:t>er</w:t>
                      </w:r>
                      <w:r w:rsidRPr="006637D1">
                        <w:rPr>
                          <w:rFonts w:asciiTheme="minorHAnsi" w:hAnsiTheme="minorHAnsi" w:cstheme="minorHAnsi"/>
                          <w:color w:val="000000" w:themeColor="text1"/>
                          <w:sz w:val="18"/>
                          <w:szCs w:val="18"/>
                        </w:rPr>
                        <w:t>more, CYPCS.org.uk (2020) s</w:t>
                      </w:r>
                      <w:r>
                        <w:rPr>
                          <w:rFonts w:asciiTheme="minorHAnsi" w:hAnsiTheme="minorHAnsi" w:cstheme="minorHAnsi"/>
                          <w:color w:val="000000" w:themeColor="text1"/>
                          <w:sz w:val="18"/>
                          <w:szCs w:val="18"/>
                        </w:rPr>
                        <w:t>uggest that all children have the right to be safe and happy. A child with a disability should also be safe and happy and their disability should not get in the way of that</w:t>
                      </w:r>
                      <w:r w:rsidR="003F42B0">
                        <w:rPr>
                          <w:rFonts w:asciiTheme="minorHAnsi" w:hAnsiTheme="minorHAnsi" w:cstheme="minorHAnsi"/>
                          <w:color w:val="000000" w:themeColor="text1"/>
                          <w:sz w:val="18"/>
                          <w:szCs w:val="18"/>
                        </w:rPr>
                        <w:t xml:space="preserve"> regardless of the disability. In addition to this, CYPCS.org (2020) state that all children should be looked after in a way that takes any disability into account, and that the school or setting they are taught in should understand their disability.</w:t>
                      </w:r>
                      <w:r w:rsidRPr="006637D1">
                        <w:rPr>
                          <w:rFonts w:asciiTheme="minorHAnsi" w:hAnsiTheme="minorHAnsi" w:cstheme="minorHAnsi"/>
                          <w:color w:val="000000" w:themeColor="text1"/>
                          <w:sz w:val="18"/>
                          <w:szCs w:val="18"/>
                        </w:rPr>
                        <w:t xml:space="preserve"> </w:t>
                      </w:r>
                      <w:r w:rsidR="003F42B0">
                        <w:rPr>
                          <w:rFonts w:asciiTheme="minorHAnsi" w:hAnsiTheme="minorHAnsi" w:cstheme="minorHAnsi"/>
                          <w:color w:val="000000" w:themeColor="text1"/>
                          <w:sz w:val="18"/>
                          <w:szCs w:val="18"/>
                        </w:rPr>
                        <w:t>Additionally, practitioners or any person should not treat a child or young person with a disability any differently or in a negative way. Children and young people with a disability should still be allowed to do things they want to do and have rights.</w:t>
                      </w:r>
                      <w:r>
                        <w:rPr>
                          <w:rFonts w:asciiTheme="minorHAnsi" w:hAnsiTheme="minorHAnsi" w:cstheme="minorHAnsi"/>
                          <w:color w:val="000000" w:themeColor="text1"/>
                          <w:sz w:val="18"/>
                          <w:szCs w:val="18"/>
                        </w:rPr>
                        <w:t xml:space="preserve"> </w:t>
                      </w:r>
                      <w:r w:rsidR="003F42B0">
                        <w:rPr>
                          <w:rFonts w:asciiTheme="minorHAnsi" w:hAnsiTheme="minorHAnsi" w:cstheme="minorHAnsi"/>
                          <w:color w:val="000000" w:themeColor="text1"/>
                          <w:sz w:val="18"/>
                          <w:szCs w:val="18"/>
                        </w:rPr>
                        <w:t xml:space="preserve">                            </w:t>
                      </w:r>
                    </w:p>
                    <w:p w14:paraId="2B088376" w14:textId="1BD098E9" w:rsidR="00BE4521" w:rsidRPr="00FC0D7F" w:rsidRDefault="003F42B0" w:rsidP="003F42B0">
                      <w:pPr>
                        <w:pStyle w:val="introtxt"/>
                        <w:spacing w:before="0" w:beforeAutospacing="0" w:after="300" w:afterAutospacing="0"/>
                        <w:jc w:val="right"/>
                        <w:rPr>
                          <w:rFonts w:asciiTheme="minorHAnsi" w:hAnsiTheme="minorHAnsi" w:cstheme="minorHAnsi"/>
                          <w:color w:val="000000" w:themeColor="text1"/>
                          <w:sz w:val="18"/>
                          <w:szCs w:val="18"/>
                        </w:rPr>
                      </w:pPr>
                      <w:r>
                        <w:rPr>
                          <w:rFonts w:asciiTheme="minorHAnsi" w:hAnsiTheme="minorHAnsi" w:cstheme="minorHAnsi"/>
                          <w:color w:val="000000" w:themeColor="text1"/>
                          <w:sz w:val="18"/>
                          <w:szCs w:val="18"/>
                        </w:rPr>
                        <w:t xml:space="preserve">    </w:t>
                      </w:r>
                      <w:r w:rsidR="00BE4521">
                        <w:rPr>
                          <w:rFonts w:asciiTheme="minorHAnsi" w:hAnsiTheme="minorHAnsi" w:cstheme="minorHAnsi"/>
                          <w:color w:val="000000" w:themeColor="text1"/>
                          <w:sz w:val="18"/>
                          <w:szCs w:val="18"/>
                        </w:rPr>
                        <w:t>(CYCPS.org, 2020)</w:t>
                      </w:r>
                    </w:p>
                  </w:txbxContent>
                </v:textbox>
              </v:shape>
            </w:pict>
          </mc:Fallback>
        </mc:AlternateContent>
      </w:r>
      <w:r w:rsidR="0056591C">
        <w:rPr>
          <w:b/>
          <w:bCs/>
          <w:noProof/>
          <w:sz w:val="28"/>
          <w:szCs w:val="28"/>
        </w:rPr>
        <mc:AlternateContent>
          <mc:Choice Requires="wps">
            <w:drawing>
              <wp:anchor distT="0" distB="0" distL="114300" distR="114300" simplePos="0" relativeHeight="251673600" behindDoc="0" locked="0" layoutInCell="1" allowOverlap="1" wp14:anchorId="66EBD34E" wp14:editId="25EE39F2">
                <wp:simplePos x="0" y="0"/>
                <wp:positionH relativeFrom="column">
                  <wp:posOffset>-734096</wp:posOffset>
                </wp:positionH>
                <wp:positionV relativeFrom="paragraph">
                  <wp:posOffset>4481848</wp:posOffset>
                </wp:positionV>
                <wp:extent cx="3505200" cy="2086377"/>
                <wp:effectExtent l="0" t="0" r="12700" b="9525"/>
                <wp:wrapNone/>
                <wp:docPr id="9" name="Text Box 9"/>
                <wp:cNvGraphicFramePr/>
                <a:graphic xmlns:a="http://schemas.openxmlformats.org/drawingml/2006/main">
                  <a:graphicData uri="http://schemas.microsoft.com/office/word/2010/wordprocessingShape">
                    <wps:wsp>
                      <wps:cNvSpPr txBox="1"/>
                      <wps:spPr>
                        <a:xfrm>
                          <a:off x="0" y="0"/>
                          <a:ext cx="3505200" cy="2086377"/>
                        </a:xfrm>
                        <a:prstGeom prst="rect">
                          <a:avLst/>
                        </a:prstGeom>
                        <a:solidFill>
                          <a:schemeClr val="bg2">
                            <a:lumMod val="90000"/>
                            <a:alpha val="0"/>
                          </a:schemeClr>
                        </a:solidFill>
                        <a:ln w="6350">
                          <a:solidFill>
                            <a:prstClr val="black"/>
                          </a:solidFill>
                        </a:ln>
                      </wps:spPr>
                      <wps:txbx>
                        <w:txbxContent>
                          <w:p w14:paraId="65183441" w14:textId="16594CD6" w:rsidR="00823E0A" w:rsidRDefault="00202F95" w:rsidP="00823E0A">
                            <w:pPr>
                              <w:jc w:val="center"/>
                              <w:rPr>
                                <w:b/>
                                <w:bCs/>
                              </w:rPr>
                            </w:pPr>
                            <w:r>
                              <w:rPr>
                                <w:b/>
                                <w:bCs/>
                              </w:rPr>
                              <w:t>Inclusion and participation</w:t>
                            </w:r>
                          </w:p>
                          <w:p w14:paraId="7AE566C2" w14:textId="3FC307B6" w:rsidR="00202F95" w:rsidRPr="00702EAB" w:rsidRDefault="00202F95" w:rsidP="00202F95">
                            <w:pPr>
                              <w:rPr>
                                <w:rFonts w:eastAsia="Times New Roman" w:cstheme="minorHAnsi"/>
                                <w:color w:val="000000" w:themeColor="text1"/>
                                <w:sz w:val="18"/>
                                <w:szCs w:val="18"/>
                                <w:lang w:eastAsia="en-GB"/>
                              </w:rPr>
                            </w:pPr>
                            <w:r w:rsidRPr="00702EAB">
                              <w:rPr>
                                <w:rFonts w:eastAsia="Times New Roman" w:cstheme="minorHAnsi"/>
                                <w:color w:val="000000" w:themeColor="text1"/>
                                <w:sz w:val="18"/>
                                <w:szCs w:val="18"/>
                                <w:lang w:eastAsia="en-GB"/>
                              </w:rPr>
                              <w:t>The Framework for Action</w:t>
                            </w:r>
                            <w:r w:rsidR="00662BD3">
                              <w:rPr>
                                <w:rFonts w:eastAsia="Times New Roman" w:cstheme="minorHAnsi"/>
                                <w:color w:val="000000" w:themeColor="text1"/>
                                <w:sz w:val="18"/>
                                <w:szCs w:val="18"/>
                                <w:lang w:eastAsia="en-GB"/>
                              </w:rPr>
                              <w:t xml:space="preserve"> mentioned in the UNESCO Salamanca Statement (2005)</w:t>
                            </w:r>
                            <w:r w:rsidRPr="00702EAB">
                              <w:rPr>
                                <w:rFonts w:eastAsia="Times New Roman" w:cstheme="minorHAnsi"/>
                                <w:color w:val="000000" w:themeColor="text1"/>
                                <w:sz w:val="18"/>
                                <w:szCs w:val="18"/>
                                <w:lang w:eastAsia="en-GB"/>
                              </w:rPr>
                              <w:t xml:space="preserve"> s</w:t>
                            </w:r>
                            <w:r w:rsidR="00662BD3">
                              <w:rPr>
                                <w:rFonts w:eastAsia="Times New Roman" w:cstheme="minorHAnsi"/>
                                <w:color w:val="000000" w:themeColor="text1"/>
                                <w:sz w:val="18"/>
                                <w:szCs w:val="18"/>
                                <w:lang w:eastAsia="en-GB"/>
                              </w:rPr>
                              <w:t>tates</w:t>
                            </w:r>
                            <w:r w:rsidRPr="00702EAB">
                              <w:rPr>
                                <w:rFonts w:eastAsia="Times New Roman" w:cstheme="minorHAnsi"/>
                                <w:color w:val="000000" w:themeColor="text1"/>
                                <w:sz w:val="18"/>
                                <w:szCs w:val="18"/>
                                <w:lang w:eastAsia="en-GB"/>
                              </w:rPr>
                              <w:t xml:space="preserve"> </w:t>
                            </w:r>
                            <w:r w:rsidR="00662BD3">
                              <w:rPr>
                                <w:rFonts w:eastAsia="Times New Roman" w:cstheme="minorHAnsi"/>
                                <w:color w:val="000000" w:themeColor="text1"/>
                                <w:sz w:val="18"/>
                                <w:szCs w:val="18"/>
                                <w:lang w:eastAsia="en-GB"/>
                              </w:rPr>
                              <w:t xml:space="preserve">that </w:t>
                            </w:r>
                            <w:r w:rsidRPr="00702EAB">
                              <w:rPr>
                                <w:rFonts w:eastAsia="Times New Roman" w:cstheme="minorHAnsi"/>
                                <w:color w:val="000000" w:themeColor="text1"/>
                                <w:sz w:val="18"/>
                                <w:szCs w:val="18"/>
                                <w:lang w:eastAsia="en-GB"/>
                              </w:rPr>
                              <w:t xml:space="preserve">inclusion and participation are </w:t>
                            </w:r>
                            <w:r w:rsidR="0056591C">
                              <w:rPr>
                                <w:rFonts w:eastAsia="Times New Roman" w:cstheme="minorHAnsi"/>
                                <w:color w:val="000000" w:themeColor="text1"/>
                                <w:sz w:val="18"/>
                                <w:szCs w:val="18"/>
                                <w:lang w:eastAsia="en-GB"/>
                              </w:rPr>
                              <w:t>“</w:t>
                            </w:r>
                            <w:r w:rsidRPr="00702EAB">
                              <w:rPr>
                                <w:rFonts w:eastAsia="Times New Roman" w:cstheme="minorHAnsi"/>
                                <w:color w:val="000000" w:themeColor="text1"/>
                                <w:sz w:val="18"/>
                                <w:szCs w:val="18"/>
                                <w:lang w:eastAsia="en-GB"/>
                              </w:rPr>
                              <w:t>essential to human dignity and to the enjoyment and exercise of human rights.</w:t>
                            </w:r>
                            <w:r w:rsidR="0056591C">
                              <w:rPr>
                                <w:rFonts w:eastAsia="Times New Roman" w:cstheme="minorHAnsi"/>
                                <w:color w:val="000000" w:themeColor="text1"/>
                                <w:sz w:val="18"/>
                                <w:szCs w:val="18"/>
                                <w:lang w:eastAsia="en-GB"/>
                              </w:rPr>
                              <w:t>”</w:t>
                            </w:r>
                            <w:r w:rsidRPr="00702EAB">
                              <w:rPr>
                                <w:rFonts w:eastAsia="Times New Roman" w:cstheme="minorHAnsi"/>
                                <w:color w:val="000000" w:themeColor="text1"/>
                                <w:sz w:val="18"/>
                                <w:szCs w:val="18"/>
                                <w:lang w:eastAsia="en-GB"/>
                              </w:rPr>
                              <w:t xml:space="preserve"> </w:t>
                            </w:r>
                            <w:r w:rsidR="0056591C">
                              <w:rPr>
                                <w:rFonts w:eastAsia="Times New Roman" w:cstheme="minorHAnsi"/>
                                <w:color w:val="000000" w:themeColor="text1"/>
                                <w:sz w:val="18"/>
                                <w:szCs w:val="18"/>
                                <w:lang w:eastAsia="en-GB"/>
                              </w:rPr>
                              <w:t xml:space="preserve">In addition to this, The Framework for Action discuss that in relation to education there needs to be a </w:t>
                            </w:r>
                            <w:r w:rsidRPr="00702EAB">
                              <w:rPr>
                                <w:rFonts w:eastAsia="Times New Roman" w:cstheme="minorHAnsi"/>
                                <w:color w:val="000000" w:themeColor="text1"/>
                                <w:sz w:val="18"/>
                                <w:szCs w:val="18"/>
                                <w:lang w:eastAsia="en-GB"/>
                              </w:rPr>
                              <w:t xml:space="preserve">'genuine equalisation of opportunity.' </w:t>
                            </w:r>
                            <w:r w:rsidR="0056591C">
                              <w:rPr>
                                <w:rFonts w:eastAsia="Times New Roman" w:cstheme="minorHAnsi"/>
                                <w:color w:val="000000" w:themeColor="text1"/>
                                <w:sz w:val="18"/>
                                <w:szCs w:val="18"/>
                                <w:lang w:eastAsia="en-GB"/>
                              </w:rPr>
                              <w:t>Furthermore, they state that s</w:t>
                            </w:r>
                            <w:r w:rsidRPr="00702EAB">
                              <w:rPr>
                                <w:rFonts w:eastAsia="Times New Roman" w:cstheme="minorHAnsi"/>
                                <w:color w:val="000000" w:themeColor="text1"/>
                                <w:sz w:val="18"/>
                                <w:szCs w:val="18"/>
                                <w:lang w:eastAsia="en-GB"/>
                              </w:rPr>
                              <w:t>pecial needs education</w:t>
                            </w:r>
                            <w:r w:rsidR="0056591C">
                              <w:rPr>
                                <w:rFonts w:eastAsia="Times New Roman" w:cstheme="minorHAnsi"/>
                                <w:color w:val="000000" w:themeColor="text1"/>
                                <w:sz w:val="18"/>
                                <w:szCs w:val="18"/>
                                <w:lang w:eastAsia="en-GB"/>
                              </w:rPr>
                              <w:t xml:space="preserve"> includes different methods of teaching that has proven to benefit all children. It acknowledges that human differences are normal and can be adapted to the needs of the child.</w:t>
                            </w:r>
                            <w:r w:rsidRPr="00702EAB">
                              <w:rPr>
                                <w:rFonts w:eastAsia="Times New Roman" w:cstheme="minorHAnsi"/>
                                <w:color w:val="000000" w:themeColor="text1"/>
                                <w:sz w:val="18"/>
                                <w:szCs w:val="18"/>
                                <w:lang w:eastAsia="en-GB"/>
                              </w:rPr>
                              <w:t xml:space="preserve"> The fundamental principle of the inclusive school</w:t>
                            </w:r>
                            <w:r w:rsidR="0056591C">
                              <w:rPr>
                                <w:rFonts w:eastAsia="Times New Roman" w:cstheme="minorHAnsi"/>
                                <w:color w:val="000000" w:themeColor="text1"/>
                                <w:sz w:val="18"/>
                                <w:szCs w:val="18"/>
                                <w:lang w:eastAsia="en-GB"/>
                              </w:rPr>
                              <w:t xml:space="preserve"> is where possible children all learn together</w:t>
                            </w:r>
                            <w:r w:rsidR="00BE4521">
                              <w:rPr>
                                <w:rFonts w:eastAsia="Times New Roman" w:cstheme="minorHAnsi"/>
                                <w:color w:val="000000" w:themeColor="text1"/>
                                <w:sz w:val="18"/>
                                <w:szCs w:val="18"/>
                                <w:lang w:eastAsia="en-GB"/>
                              </w:rPr>
                              <w:t>,</w:t>
                            </w:r>
                            <w:r w:rsidR="0056591C">
                              <w:rPr>
                                <w:rFonts w:eastAsia="Times New Roman" w:cstheme="minorHAnsi"/>
                                <w:color w:val="000000" w:themeColor="text1"/>
                                <w:sz w:val="18"/>
                                <w:szCs w:val="18"/>
                                <w:lang w:eastAsia="en-GB"/>
                              </w:rPr>
                              <w:t xml:space="preserve"> and more schools should cater to the needs of all students and provide services to meet the needs</w:t>
                            </w:r>
                            <w:r w:rsidRPr="00702EAB">
                              <w:rPr>
                                <w:rFonts w:eastAsia="Times New Roman" w:cstheme="minorHAnsi"/>
                                <w:color w:val="000000" w:themeColor="text1"/>
                                <w:sz w:val="18"/>
                                <w:szCs w:val="18"/>
                                <w:lang w:eastAsia="en-GB"/>
                              </w:rPr>
                              <w:t>.</w:t>
                            </w:r>
                          </w:p>
                          <w:p w14:paraId="4D49FEEE" w14:textId="1A8FC7F1" w:rsidR="009C1499" w:rsidRPr="00702EAB" w:rsidRDefault="009C1499" w:rsidP="009C1499">
                            <w:pPr>
                              <w:jc w:val="right"/>
                              <w:rPr>
                                <w:b/>
                                <w:bCs/>
                                <w:sz w:val="18"/>
                                <w:szCs w:val="18"/>
                              </w:rPr>
                            </w:pPr>
                            <w:r w:rsidRPr="00702EAB">
                              <w:rPr>
                                <w:rFonts w:eastAsia="Times New Roman" w:cstheme="minorHAnsi"/>
                                <w:color w:val="000000" w:themeColor="text1"/>
                                <w:sz w:val="18"/>
                                <w:szCs w:val="18"/>
                                <w:lang w:eastAsia="en-GB"/>
                              </w:rPr>
                              <w:t xml:space="preserve"> (</w:t>
                            </w:r>
                            <w:proofErr w:type="spellStart"/>
                            <w:proofErr w:type="gramStart"/>
                            <w:r w:rsidRPr="00702EAB">
                              <w:rPr>
                                <w:rFonts w:eastAsia="Times New Roman" w:cstheme="minorHAnsi"/>
                                <w:color w:val="000000" w:themeColor="text1"/>
                                <w:sz w:val="18"/>
                                <w:szCs w:val="18"/>
                                <w:lang w:eastAsia="en-GB"/>
                              </w:rPr>
                              <w:t>csie.org,uk</w:t>
                            </w:r>
                            <w:proofErr w:type="spellEnd"/>
                            <w:proofErr w:type="gramEnd"/>
                            <w:r w:rsidRPr="00702EAB">
                              <w:rPr>
                                <w:rFonts w:eastAsia="Times New Roman" w:cstheme="minorHAnsi"/>
                                <w:color w:val="000000" w:themeColor="text1"/>
                                <w:sz w:val="18"/>
                                <w:szCs w:val="18"/>
                                <w:lang w:eastAsia="en-GB"/>
                              </w:rPr>
                              <w: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EBD34E" id="Text Box 9" o:spid="_x0000_s1030" type="#_x0000_t202" style="position:absolute;left:0;text-align:left;margin-left:-57.8pt;margin-top:352.9pt;width:276pt;height:164.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" fillcolor="#cfcdcd [2894]" strokeweight=".5pt">
                <v:fill opacity="0"/>
                <v:textbox>
                  <w:txbxContent>
                    <w:p w14:paraId="65183441" w14:textId="16594CD6" w:rsidR="00823E0A" w:rsidRDefault="00202F95" w:rsidP="00823E0A">
                      <w:pPr>
                        <w:jc w:val="center"/>
                        <w:rPr>
                          <w:b/>
                          <w:bCs/>
                        </w:rPr>
                      </w:pPr>
                      <w:r>
                        <w:rPr>
                          <w:b/>
                          <w:bCs/>
                        </w:rPr>
                        <w:t>Inclusion and participation</w:t>
                      </w:r>
                    </w:p>
                    <w:p w14:paraId="7AE566C2" w14:textId="3FC307B6" w:rsidR="00202F95" w:rsidRPr="00702EAB" w:rsidRDefault="00202F95" w:rsidP="00202F95">
                      <w:pPr>
                        <w:rPr>
                          <w:rFonts w:eastAsia="Times New Roman" w:cstheme="minorHAnsi"/>
                          <w:color w:val="000000" w:themeColor="text1"/>
                          <w:sz w:val="18"/>
                          <w:szCs w:val="18"/>
                          <w:lang w:eastAsia="en-GB"/>
                        </w:rPr>
                      </w:pPr>
                      <w:r w:rsidRPr="00702EAB">
                        <w:rPr>
                          <w:rFonts w:eastAsia="Times New Roman" w:cstheme="minorHAnsi"/>
                          <w:color w:val="000000" w:themeColor="text1"/>
                          <w:sz w:val="18"/>
                          <w:szCs w:val="18"/>
                          <w:lang w:eastAsia="en-GB"/>
                        </w:rPr>
                        <w:t>The Framework for Action</w:t>
                      </w:r>
                      <w:r w:rsidR="00662BD3">
                        <w:rPr>
                          <w:rFonts w:eastAsia="Times New Roman" w:cstheme="minorHAnsi"/>
                          <w:color w:val="000000" w:themeColor="text1"/>
                          <w:sz w:val="18"/>
                          <w:szCs w:val="18"/>
                          <w:lang w:eastAsia="en-GB"/>
                        </w:rPr>
                        <w:t xml:space="preserve"> mentioned in the UNESCO Salamanca Statement (2005)</w:t>
                      </w:r>
                      <w:r w:rsidRPr="00702EAB">
                        <w:rPr>
                          <w:rFonts w:eastAsia="Times New Roman" w:cstheme="minorHAnsi"/>
                          <w:color w:val="000000" w:themeColor="text1"/>
                          <w:sz w:val="18"/>
                          <w:szCs w:val="18"/>
                          <w:lang w:eastAsia="en-GB"/>
                        </w:rPr>
                        <w:t xml:space="preserve"> s</w:t>
                      </w:r>
                      <w:r w:rsidR="00662BD3">
                        <w:rPr>
                          <w:rFonts w:eastAsia="Times New Roman" w:cstheme="minorHAnsi"/>
                          <w:color w:val="000000" w:themeColor="text1"/>
                          <w:sz w:val="18"/>
                          <w:szCs w:val="18"/>
                          <w:lang w:eastAsia="en-GB"/>
                        </w:rPr>
                        <w:t>tates</w:t>
                      </w:r>
                      <w:r w:rsidRPr="00702EAB">
                        <w:rPr>
                          <w:rFonts w:eastAsia="Times New Roman" w:cstheme="minorHAnsi"/>
                          <w:color w:val="000000" w:themeColor="text1"/>
                          <w:sz w:val="18"/>
                          <w:szCs w:val="18"/>
                          <w:lang w:eastAsia="en-GB"/>
                        </w:rPr>
                        <w:t xml:space="preserve"> </w:t>
                      </w:r>
                      <w:r w:rsidR="00662BD3">
                        <w:rPr>
                          <w:rFonts w:eastAsia="Times New Roman" w:cstheme="minorHAnsi"/>
                          <w:color w:val="000000" w:themeColor="text1"/>
                          <w:sz w:val="18"/>
                          <w:szCs w:val="18"/>
                          <w:lang w:eastAsia="en-GB"/>
                        </w:rPr>
                        <w:t xml:space="preserve">that </w:t>
                      </w:r>
                      <w:r w:rsidRPr="00702EAB">
                        <w:rPr>
                          <w:rFonts w:eastAsia="Times New Roman" w:cstheme="minorHAnsi"/>
                          <w:color w:val="000000" w:themeColor="text1"/>
                          <w:sz w:val="18"/>
                          <w:szCs w:val="18"/>
                          <w:lang w:eastAsia="en-GB"/>
                        </w:rPr>
                        <w:t xml:space="preserve">inclusion and participation are </w:t>
                      </w:r>
                      <w:r w:rsidR="0056591C">
                        <w:rPr>
                          <w:rFonts w:eastAsia="Times New Roman" w:cstheme="minorHAnsi"/>
                          <w:color w:val="000000" w:themeColor="text1"/>
                          <w:sz w:val="18"/>
                          <w:szCs w:val="18"/>
                          <w:lang w:eastAsia="en-GB"/>
                        </w:rPr>
                        <w:t>“</w:t>
                      </w:r>
                      <w:r w:rsidRPr="00702EAB">
                        <w:rPr>
                          <w:rFonts w:eastAsia="Times New Roman" w:cstheme="minorHAnsi"/>
                          <w:color w:val="000000" w:themeColor="text1"/>
                          <w:sz w:val="18"/>
                          <w:szCs w:val="18"/>
                          <w:lang w:eastAsia="en-GB"/>
                        </w:rPr>
                        <w:t>essential to human dignity and to the enjoyment and exercise of human rights.</w:t>
                      </w:r>
                      <w:r w:rsidR="0056591C">
                        <w:rPr>
                          <w:rFonts w:eastAsia="Times New Roman" w:cstheme="minorHAnsi"/>
                          <w:color w:val="000000" w:themeColor="text1"/>
                          <w:sz w:val="18"/>
                          <w:szCs w:val="18"/>
                          <w:lang w:eastAsia="en-GB"/>
                        </w:rPr>
                        <w:t>”</w:t>
                      </w:r>
                      <w:r w:rsidRPr="00702EAB">
                        <w:rPr>
                          <w:rFonts w:eastAsia="Times New Roman" w:cstheme="minorHAnsi"/>
                          <w:color w:val="000000" w:themeColor="text1"/>
                          <w:sz w:val="18"/>
                          <w:szCs w:val="18"/>
                          <w:lang w:eastAsia="en-GB"/>
                        </w:rPr>
                        <w:t xml:space="preserve"> </w:t>
                      </w:r>
                      <w:r w:rsidR="0056591C">
                        <w:rPr>
                          <w:rFonts w:eastAsia="Times New Roman" w:cstheme="minorHAnsi"/>
                          <w:color w:val="000000" w:themeColor="text1"/>
                          <w:sz w:val="18"/>
                          <w:szCs w:val="18"/>
                          <w:lang w:eastAsia="en-GB"/>
                        </w:rPr>
                        <w:t xml:space="preserve">In addition to this, The Framework for Action discuss that in relation to education there needs to be a </w:t>
                      </w:r>
                      <w:r w:rsidRPr="00702EAB">
                        <w:rPr>
                          <w:rFonts w:eastAsia="Times New Roman" w:cstheme="minorHAnsi"/>
                          <w:color w:val="000000" w:themeColor="text1"/>
                          <w:sz w:val="18"/>
                          <w:szCs w:val="18"/>
                          <w:lang w:eastAsia="en-GB"/>
                        </w:rPr>
                        <w:t xml:space="preserve">'genuine equalisation of opportunity.' </w:t>
                      </w:r>
                      <w:r w:rsidR="0056591C">
                        <w:rPr>
                          <w:rFonts w:eastAsia="Times New Roman" w:cstheme="minorHAnsi"/>
                          <w:color w:val="000000" w:themeColor="text1"/>
                          <w:sz w:val="18"/>
                          <w:szCs w:val="18"/>
                          <w:lang w:eastAsia="en-GB"/>
                        </w:rPr>
                        <w:t>Furthermore, they state that s</w:t>
                      </w:r>
                      <w:r w:rsidRPr="00702EAB">
                        <w:rPr>
                          <w:rFonts w:eastAsia="Times New Roman" w:cstheme="minorHAnsi"/>
                          <w:color w:val="000000" w:themeColor="text1"/>
                          <w:sz w:val="18"/>
                          <w:szCs w:val="18"/>
                          <w:lang w:eastAsia="en-GB"/>
                        </w:rPr>
                        <w:t>pecial needs education</w:t>
                      </w:r>
                      <w:r w:rsidR="0056591C">
                        <w:rPr>
                          <w:rFonts w:eastAsia="Times New Roman" w:cstheme="minorHAnsi"/>
                          <w:color w:val="000000" w:themeColor="text1"/>
                          <w:sz w:val="18"/>
                          <w:szCs w:val="18"/>
                          <w:lang w:eastAsia="en-GB"/>
                        </w:rPr>
                        <w:t xml:space="preserve"> includes different methods of teaching that has proven to benefit all children. It acknowledges that human differences are normal and can be adapted to the needs of the child.</w:t>
                      </w:r>
                      <w:r w:rsidRPr="00702EAB">
                        <w:rPr>
                          <w:rFonts w:eastAsia="Times New Roman" w:cstheme="minorHAnsi"/>
                          <w:color w:val="000000" w:themeColor="text1"/>
                          <w:sz w:val="18"/>
                          <w:szCs w:val="18"/>
                          <w:lang w:eastAsia="en-GB"/>
                        </w:rPr>
                        <w:t xml:space="preserve"> The fundamental principle of the inclusive school</w:t>
                      </w:r>
                      <w:r w:rsidR="0056591C">
                        <w:rPr>
                          <w:rFonts w:eastAsia="Times New Roman" w:cstheme="minorHAnsi"/>
                          <w:color w:val="000000" w:themeColor="text1"/>
                          <w:sz w:val="18"/>
                          <w:szCs w:val="18"/>
                          <w:lang w:eastAsia="en-GB"/>
                        </w:rPr>
                        <w:t xml:space="preserve"> is where possible children all learn together</w:t>
                      </w:r>
                      <w:r w:rsidR="00BE4521">
                        <w:rPr>
                          <w:rFonts w:eastAsia="Times New Roman" w:cstheme="minorHAnsi"/>
                          <w:color w:val="000000" w:themeColor="text1"/>
                          <w:sz w:val="18"/>
                          <w:szCs w:val="18"/>
                          <w:lang w:eastAsia="en-GB"/>
                        </w:rPr>
                        <w:t>,</w:t>
                      </w:r>
                      <w:r w:rsidR="0056591C">
                        <w:rPr>
                          <w:rFonts w:eastAsia="Times New Roman" w:cstheme="minorHAnsi"/>
                          <w:color w:val="000000" w:themeColor="text1"/>
                          <w:sz w:val="18"/>
                          <w:szCs w:val="18"/>
                          <w:lang w:eastAsia="en-GB"/>
                        </w:rPr>
                        <w:t xml:space="preserve"> and more schools should cater to the needs of all students and provide services to meet the needs</w:t>
                      </w:r>
                      <w:r w:rsidRPr="00702EAB">
                        <w:rPr>
                          <w:rFonts w:eastAsia="Times New Roman" w:cstheme="minorHAnsi"/>
                          <w:color w:val="000000" w:themeColor="text1"/>
                          <w:sz w:val="18"/>
                          <w:szCs w:val="18"/>
                          <w:lang w:eastAsia="en-GB"/>
                        </w:rPr>
                        <w:t>.</w:t>
                      </w:r>
                    </w:p>
                    <w:p w14:paraId="4D49FEEE" w14:textId="1A8FC7F1" w:rsidR="009C1499" w:rsidRPr="00702EAB" w:rsidRDefault="009C1499" w:rsidP="009C1499">
                      <w:pPr>
                        <w:jc w:val="right"/>
                        <w:rPr>
                          <w:b/>
                          <w:bCs/>
                          <w:sz w:val="18"/>
                          <w:szCs w:val="18"/>
                        </w:rPr>
                      </w:pPr>
                      <w:r w:rsidRPr="00702EAB">
                        <w:rPr>
                          <w:rFonts w:eastAsia="Times New Roman" w:cstheme="minorHAnsi"/>
                          <w:color w:val="000000" w:themeColor="text1"/>
                          <w:sz w:val="18"/>
                          <w:szCs w:val="18"/>
                          <w:lang w:eastAsia="en-GB"/>
                        </w:rPr>
                        <w:t xml:space="preserve"> (</w:t>
                      </w:r>
                      <w:proofErr w:type="spellStart"/>
                      <w:proofErr w:type="gramStart"/>
                      <w:r w:rsidRPr="00702EAB">
                        <w:rPr>
                          <w:rFonts w:eastAsia="Times New Roman" w:cstheme="minorHAnsi"/>
                          <w:color w:val="000000" w:themeColor="text1"/>
                          <w:sz w:val="18"/>
                          <w:szCs w:val="18"/>
                          <w:lang w:eastAsia="en-GB"/>
                        </w:rPr>
                        <w:t>csie.org,uk</w:t>
                      </w:r>
                      <w:proofErr w:type="spellEnd"/>
                      <w:proofErr w:type="gramEnd"/>
                      <w:r w:rsidRPr="00702EAB">
                        <w:rPr>
                          <w:rFonts w:eastAsia="Times New Roman" w:cstheme="minorHAnsi"/>
                          <w:color w:val="000000" w:themeColor="text1"/>
                          <w:sz w:val="18"/>
                          <w:szCs w:val="18"/>
                          <w:lang w:eastAsia="en-GB"/>
                        </w:rPr>
                        <w:t>, 2018)</w:t>
                      </w:r>
                    </w:p>
                  </w:txbxContent>
                </v:textbox>
              </v:shape>
            </w:pict>
          </mc:Fallback>
        </mc:AlternateContent>
      </w:r>
      <w:r w:rsidR="0056591C">
        <w:rPr>
          <w:b/>
          <w:bCs/>
          <w:noProof/>
          <w:sz w:val="28"/>
          <w:szCs w:val="28"/>
        </w:rPr>
        <mc:AlternateContent>
          <mc:Choice Requires="wps">
            <w:drawing>
              <wp:anchor distT="0" distB="0" distL="114300" distR="114300" simplePos="0" relativeHeight="251663360" behindDoc="0" locked="0" layoutInCell="1" allowOverlap="1" wp14:anchorId="0C85AC30" wp14:editId="35A8DCAC">
                <wp:simplePos x="0" y="0"/>
                <wp:positionH relativeFrom="column">
                  <wp:posOffset>2997200</wp:posOffset>
                </wp:positionH>
                <wp:positionV relativeFrom="paragraph">
                  <wp:posOffset>3768989</wp:posOffset>
                </wp:positionV>
                <wp:extent cx="2984500" cy="2197100"/>
                <wp:effectExtent l="0" t="0" r="12700" b="12700"/>
                <wp:wrapNone/>
                <wp:docPr id="5" name="Text Box 5"/>
                <wp:cNvGraphicFramePr/>
                <a:graphic xmlns:a="http://schemas.openxmlformats.org/drawingml/2006/main">
                  <a:graphicData uri="http://schemas.microsoft.com/office/word/2010/wordprocessingShape">
                    <wps:wsp>
                      <wps:cNvSpPr txBox="1"/>
                      <wps:spPr>
                        <a:xfrm>
                          <a:off x="0" y="0"/>
                          <a:ext cx="2984500" cy="2197100"/>
                        </a:xfrm>
                        <a:prstGeom prst="rect">
                          <a:avLst/>
                        </a:prstGeom>
                        <a:solidFill>
                          <a:schemeClr val="bg2">
                            <a:lumMod val="90000"/>
                            <a:alpha val="0"/>
                          </a:schemeClr>
                        </a:solidFill>
                        <a:ln w="6350">
                          <a:solidFill>
                            <a:prstClr val="black"/>
                          </a:solidFill>
                        </a:ln>
                      </wps:spPr>
                      <wps:txbx>
                        <w:txbxContent>
                          <w:p w14:paraId="45404299" w14:textId="52AA3D46" w:rsidR="00434A89" w:rsidRDefault="00823E0A" w:rsidP="00823E0A">
                            <w:pPr>
                              <w:jc w:val="center"/>
                              <w:rPr>
                                <w:b/>
                                <w:bCs/>
                              </w:rPr>
                            </w:pPr>
                            <w:r w:rsidRPr="00823E0A">
                              <w:rPr>
                                <w:b/>
                                <w:bCs/>
                              </w:rPr>
                              <w:t>11 aims of the bill</w:t>
                            </w:r>
                          </w:p>
                          <w:p w14:paraId="67FD764D" w14:textId="5BCDD8A0" w:rsidR="00FE7283" w:rsidRPr="00702EAB" w:rsidRDefault="00FE7283" w:rsidP="00BE4521">
                            <w:pPr>
                              <w:pStyle w:val="ListParagraph"/>
                              <w:numPr>
                                <w:ilvl w:val="0"/>
                                <w:numId w:val="2"/>
                              </w:numPr>
                              <w:rPr>
                                <w:sz w:val="18"/>
                                <w:szCs w:val="18"/>
                              </w:rPr>
                            </w:pPr>
                            <w:r w:rsidRPr="00702EAB">
                              <w:rPr>
                                <w:sz w:val="18"/>
                                <w:szCs w:val="18"/>
                              </w:rPr>
                              <w:t>Introduction of the term ALN</w:t>
                            </w:r>
                          </w:p>
                          <w:p w14:paraId="04F128F9" w14:textId="2F00706E" w:rsidR="00FE7283" w:rsidRPr="00702EAB" w:rsidRDefault="00FE7283" w:rsidP="00BE4521">
                            <w:pPr>
                              <w:pStyle w:val="ListParagraph"/>
                              <w:numPr>
                                <w:ilvl w:val="0"/>
                                <w:numId w:val="2"/>
                              </w:numPr>
                              <w:rPr>
                                <w:sz w:val="18"/>
                                <w:szCs w:val="18"/>
                              </w:rPr>
                            </w:pPr>
                            <w:r w:rsidRPr="00702EAB">
                              <w:rPr>
                                <w:sz w:val="18"/>
                                <w:szCs w:val="18"/>
                              </w:rPr>
                              <w:t>0 to 25 age range</w:t>
                            </w:r>
                          </w:p>
                          <w:p w14:paraId="3EE5ECED" w14:textId="29DC437B" w:rsidR="00FE7283" w:rsidRPr="00702EAB" w:rsidRDefault="00FE7283" w:rsidP="00BE4521">
                            <w:pPr>
                              <w:pStyle w:val="ListParagraph"/>
                              <w:numPr>
                                <w:ilvl w:val="0"/>
                                <w:numId w:val="2"/>
                              </w:numPr>
                              <w:rPr>
                                <w:sz w:val="18"/>
                                <w:szCs w:val="18"/>
                              </w:rPr>
                            </w:pPr>
                            <w:r w:rsidRPr="00702EAB">
                              <w:rPr>
                                <w:sz w:val="18"/>
                                <w:szCs w:val="18"/>
                              </w:rPr>
                              <w:t>Unified plan</w:t>
                            </w:r>
                          </w:p>
                          <w:p w14:paraId="021583A7" w14:textId="299D50A3" w:rsidR="00FE7283" w:rsidRPr="00702EAB" w:rsidRDefault="00FE7283" w:rsidP="00BE4521">
                            <w:pPr>
                              <w:pStyle w:val="ListParagraph"/>
                              <w:numPr>
                                <w:ilvl w:val="0"/>
                                <w:numId w:val="2"/>
                              </w:numPr>
                              <w:rPr>
                                <w:sz w:val="18"/>
                                <w:szCs w:val="18"/>
                              </w:rPr>
                            </w:pPr>
                            <w:r w:rsidRPr="00702EAB">
                              <w:rPr>
                                <w:sz w:val="18"/>
                                <w:szCs w:val="18"/>
                              </w:rPr>
                              <w:t>Increased participation</w:t>
                            </w:r>
                          </w:p>
                          <w:p w14:paraId="132B3CD5" w14:textId="0F37DBBA" w:rsidR="00FE7283" w:rsidRPr="00702EAB" w:rsidRDefault="00FE7283" w:rsidP="00BE4521">
                            <w:pPr>
                              <w:pStyle w:val="ListParagraph"/>
                              <w:numPr>
                                <w:ilvl w:val="0"/>
                                <w:numId w:val="2"/>
                              </w:numPr>
                              <w:rPr>
                                <w:sz w:val="18"/>
                                <w:szCs w:val="18"/>
                              </w:rPr>
                            </w:pPr>
                            <w:r w:rsidRPr="00702EAB">
                              <w:rPr>
                                <w:sz w:val="18"/>
                                <w:szCs w:val="18"/>
                              </w:rPr>
                              <w:t>High aspirations and improved outcomes</w:t>
                            </w:r>
                          </w:p>
                          <w:p w14:paraId="6CF52FD5" w14:textId="03591376" w:rsidR="00FE7283" w:rsidRPr="00702EAB" w:rsidRDefault="00FE7283" w:rsidP="00BE4521">
                            <w:pPr>
                              <w:pStyle w:val="ListParagraph"/>
                              <w:numPr>
                                <w:ilvl w:val="0"/>
                                <w:numId w:val="2"/>
                              </w:numPr>
                              <w:rPr>
                                <w:sz w:val="18"/>
                                <w:szCs w:val="18"/>
                              </w:rPr>
                            </w:pPr>
                            <w:r w:rsidRPr="00702EAB">
                              <w:rPr>
                                <w:sz w:val="18"/>
                                <w:szCs w:val="18"/>
                              </w:rPr>
                              <w:t>Simpler system</w:t>
                            </w:r>
                          </w:p>
                          <w:p w14:paraId="0B4C369D" w14:textId="0841CE4D" w:rsidR="00FE7283" w:rsidRPr="00702EAB" w:rsidRDefault="00FE7283" w:rsidP="00BE4521">
                            <w:pPr>
                              <w:pStyle w:val="ListParagraph"/>
                              <w:numPr>
                                <w:ilvl w:val="0"/>
                                <w:numId w:val="2"/>
                              </w:numPr>
                              <w:rPr>
                                <w:sz w:val="18"/>
                                <w:szCs w:val="18"/>
                              </w:rPr>
                            </w:pPr>
                            <w:r w:rsidRPr="00702EAB">
                              <w:rPr>
                                <w:sz w:val="18"/>
                                <w:szCs w:val="18"/>
                              </w:rPr>
                              <w:t>Increased collaboration</w:t>
                            </w:r>
                          </w:p>
                          <w:p w14:paraId="4689F1D0" w14:textId="29E90E3D" w:rsidR="00FE7283" w:rsidRPr="00702EAB" w:rsidRDefault="00FE7283" w:rsidP="00BE4521">
                            <w:pPr>
                              <w:pStyle w:val="ListParagraph"/>
                              <w:numPr>
                                <w:ilvl w:val="0"/>
                                <w:numId w:val="2"/>
                              </w:numPr>
                              <w:rPr>
                                <w:sz w:val="18"/>
                                <w:szCs w:val="18"/>
                              </w:rPr>
                            </w:pPr>
                            <w:r w:rsidRPr="00702EAB">
                              <w:rPr>
                                <w:sz w:val="18"/>
                                <w:szCs w:val="18"/>
                              </w:rPr>
                              <w:t>Avoiding disagreements</w:t>
                            </w:r>
                          </w:p>
                          <w:p w14:paraId="6CD3F8A6" w14:textId="662C100F" w:rsidR="00FE7283" w:rsidRPr="00702EAB" w:rsidRDefault="00FE7283" w:rsidP="00BE4521">
                            <w:pPr>
                              <w:pStyle w:val="ListParagraph"/>
                              <w:numPr>
                                <w:ilvl w:val="0"/>
                                <w:numId w:val="2"/>
                              </w:numPr>
                              <w:rPr>
                                <w:sz w:val="18"/>
                                <w:szCs w:val="18"/>
                              </w:rPr>
                            </w:pPr>
                            <w:r w:rsidRPr="00702EAB">
                              <w:rPr>
                                <w:sz w:val="18"/>
                                <w:szCs w:val="18"/>
                              </w:rPr>
                              <w:t>Clear rights of appeal</w:t>
                            </w:r>
                          </w:p>
                          <w:p w14:paraId="4371053D" w14:textId="1392A604" w:rsidR="00FE7283" w:rsidRPr="00702EAB" w:rsidRDefault="00FE7283" w:rsidP="00BE4521">
                            <w:pPr>
                              <w:pStyle w:val="ListParagraph"/>
                              <w:numPr>
                                <w:ilvl w:val="0"/>
                                <w:numId w:val="2"/>
                              </w:numPr>
                              <w:rPr>
                                <w:sz w:val="18"/>
                                <w:szCs w:val="18"/>
                              </w:rPr>
                            </w:pPr>
                            <w:r w:rsidRPr="00702EAB">
                              <w:rPr>
                                <w:sz w:val="18"/>
                                <w:szCs w:val="18"/>
                              </w:rPr>
                              <w:t>A mandatory ALN code</w:t>
                            </w:r>
                          </w:p>
                          <w:p w14:paraId="7BF79CE0" w14:textId="0AD4D569" w:rsidR="00FE7283" w:rsidRPr="00702EAB" w:rsidRDefault="00FE7283" w:rsidP="00BE4521">
                            <w:pPr>
                              <w:pStyle w:val="ListParagraph"/>
                              <w:numPr>
                                <w:ilvl w:val="0"/>
                                <w:numId w:val="2"/>
                              </w:numPr>
                              <w:rPr>
                                <w:sz w:val="18"/>
                                <w:szCs w:val="18"/>
                              </w:rPr>
                            </w:pPr>
                            <w:r w:rsidRPr="00702EAB">
                              <w:rPr>
                                <w:sz w:val="18"/>
                                <w:szCs w:val="18"/>
                              </w:rPr>
                              <w:t>A bilingual system</w:t>
                            </w:r>
                          </w:p>
                          <w:p w14:paraId="220BE5D4" w14:textId="38F2A2A8" w:rsidR="00FE7283" w:rsidRPr="00702EAB" w:rsidRDefault="00FE7283" w:rsidP="00BE4521">
                            <w:pPr>
                              <w:pStyle w:val="ListParagraph"/>
                              <w:jc w:val="right"/>
                              <w:rPr>
                                <w:b/>
                                <w:bCs/>
                                <w:sz w:val="18"/>
                                <w:szCs w:val="18"/>
                              </w:rPr>
                            </w:pPr>
                            <w:r w:rsidRPr="00702EAB">
                              <w:rPr>
                                <w:sz w:val="18"/>
                                <w:szCs w:val="18"/>
                              </w:rPr>
                              <w:t>(</w:t>
                            </w:r>
                            <w:proofErr w:type="spellStart"/>
                            <w:r w:rsidRPr="00702EAB">
                              <w:rPr>
                                <w:sz w:val="18"/>
                                <w:szCs w:val="18"/>
                              </w:rPr>
                              <w:t>Gov.wales</w:t>
                            </w:r>
                            <w:proofErr w:type="spellEnd"/>
                            <w:r w:rsidRPr="00702EAB">
                              <w:rPr>
                                <w:sz w:val="18"/>
                                <w:szCs w:val="18"/>
                              </w:rPr>
                              <w:t>, 2018</w:t>
                            </w:r>
                            <w:r w:rsidRPr="00702EAB">
                              <w:rPr>
                                <w:b/>
                                <w:bCs/>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85AC30" id="Text Box 5" o:spid="_x0000_s1031" type="#_x0000_t202" style="position:absolute;left:0;text-align:left;margin-left:236pt;margin-top:296.75pt;width:235pt;height:17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" fillcolor="#cfcdcd [2894]" strokeweight=".5pt">
                <v:fill opacity="0"/>
                <v:textbox>
                  <w:txbxContent>
                    <w:p w14:paraId="45404299" w14:textId="52AA3D46" w:rsidR="00434A89" w:rsidRDefault="00823E0A" w:rsidP="00823E0A">
                      <w:pPr>
                        <w:jc w:val="center"/>
                        <w:rPr>
                          <w:b/>
                          <w:bCs/>
                        </w:rPr>
                      </w:pPr>
                      <w:r w:rsidRPr="00823E0A">
                        <w:rPr>
                          <w:b/>
                          <w:bCs/>
                        </w:rPr>
                        <w:t>11 aims of the bill</w:t>
                      </w:r>
                    </w:p>
                    <w:p w14:paraId="67FD764D" w14:textId="5BCDD8A0" w:rsidR="00FE7283" w:rsidRPr="00702EAB" w:rsidRDefault="00FE7283" w:rsidP="00BE4521">
                      <w:pPr>
                        <w:pStyle w:val="ListParagraph"/>
                        <w:numPr>
                          <w:ilvl w:val="0"/>
                          <w:numId w:val="2"/>
                        </w:numPr>
                        <w:rPr>
                          <w:sz w:val="18"/>
                          <w:szCs w:val="18"/>
                        </w:rPr>
                      </w:pPr>
                      <w:r w:rsidRPr="00702EAB">
                        <w:rPr>
                          <w:sz w:val="18"/>
                          <w:szCs w:val="18"/>
                        </w:rPr>
                        <w:t>Introduction of the term ALN</w:t>
                      </w:r>
                    </w:p>
                    <w:p w14:paraId="04F128F9" w14:textId="2F00706E" w:rsidR="00FE7283" w:rsidRPr="00702EAB" w:rsidRDefault="00FE7283" w:rsidP="00BE4521">
                      <w:pPr>
                        <w:pStyle w:val="ListParagraph"/>
                        <w:numPr>
                          <w:ilvl w:val="0"/>
                          <w:numId w:val="2"/>
                        </w:numPr>
                        <w:rPr>
                          <w:sz w:val="18"/>
                          <w:szCs w:val="18"/>
                        </w:rPr>
                      </w:pPr>
                      <w:r w:rsidRPr="00702EAB">
                        <w:rPr>
                          <w:sz w:val="18"/>
                          <w:szCs w:val="18"/>
                        </w:rPr>
                        <w:t>0 to 25 age range</w:t>
                      </w:r>
                    </w:p>
                    <w:p w14:paraId="3EE5ECED" w14:textId="29DC437B" w:rsidR="00FE7283" w:rsidRPr="00702EAB" w:rsidRDefault="00FE7283" w:rsidP="00BE4521">
                      <w:pPr>
                        <w:pStyle w:val="ListParagraph"/>
                        <w:numPr>
                          <w:ilvl w:val="0"/>
                          <w:numId w:val="2"/>
                        </w:numPr>
                        <w:rPr>
                          <w:sz w:val="18"/>
                          <w:szCs w:val="18"/>
                        </w:rPr>
                      </w:pPr>
                      <w:r w:rsidRPr="00702EAB">
                        <w:rPr>
                          <w:sz w:val="18"/>
                          <w:szCs w:val="18"/>
                        </w:rPr>
                        <w:t>Unified plan</w:t>
                      </w:r>
                    </w:p>
                    <w:p w14:paraId="021583A7" w14:textId="299D50A3" w:rsidR="00FE7283" w:rsidRPr="00702EAB" w:rsidRDefault="00FE7283" w:rsidP="00BE4521">
                      <w:pPr>
                        <w:pStyle w:val="ListParagraph"/>
                        <w:numPr>
                          <w:ilvl w:val="0"/>
                          <w:numId w:val="2"/>
                        </w:numPr>
                        <w:rPr>
                          <w:sz w:val="18"/>
                          <w:szCs w:val="18"/>
                        </w:rPr>
                      </w:pPr>
                      <w:r w:rsidRPr="00702EAB">
                        <w:rPr>
                          <w:sz w:val="18"/>
                          <w:szCs w:val="18"/>
                        </w:rPr>
                        <w:t>Increased participation</w:t>
                      </w:r>
                    </w:p>
                    <w:p w14:paraId="132B3CD5" w14:textId="0F37DBBA" w:rsidR="00FE7283" w:rsidRPr="00702EAB" w:rsidRDefault="00FE7283" w:rsidP="00BE4521">
                      <w:pPr>
                        <w:pStyle w:val="ListParagraph"/>
                        <w:numPr>
                          <w:ilvl w:val="0"/>
                          <w:numId w:val="2"/>
                        </w:numPr>
                        <w:rPr>
                          <w:sz w:val="18"/>
                          <w:szCs w:val="18"/>
                        </w:rPr>
                      </w:pPr>
                      <w:r w:rsidRPr="00702EAB">
                        <w:rPr>
                          <w:sz w:val="18"/>
                          <w:szCs w:val="18"/>
                        </w:rPr>
                        <w:t>High aspirations and improved outcomes</w:t>
                      </w:r>
                    </w:p>
                    <w:p w14:paraId="6CF52FD5" w14:textId="03591376" w:rsidR="00FE7283" w:rsidRPr="00702EAB" w:rsidRDefault="00FE7283" w:rsidP="00BE4521">
                      <w:pPr>
                        <w:pStyle w:val="ListParagraph"/>
                        <w:numPr>
                          <w:ilvl w:val="0"/>
                          <w:numId w:val="2"/>
                        </w:numPr>
                        <w:rPr>
                          <w:sz w:val="18"/>
                          <w:szCs w:val="18"/>
                        </w:rPr>
                      </w:pPr>
                      <w:r w:rsidRPr="00702EAB">
                        <w:rPr>
                          <w:sz w:val="18"/>
                          <w:szCs w:val="18"/>
                        </w:rPr>
                        <w:t>Simpler system</w:t>
                      </w:r>
                    </w:p>
                    <w:p w14:paraId="0B4C369D" w14:textId="0841CE4D" w:rsidR="00FE7283" w:rsidRPr="00702EAB" w:rsidRDefault="00FE7283" w:rsidP="00BE4521">
                      <w:pPr>
                        <w:pStyle w:val="ListParagraph"/>
                        <w:numPr>
                          <w:ilvl w:val="0"/>
                          <w:numId w:val="2"/>
                        </w:numPr>
                        <w:rPr>
                          <w:sz w:val="18"/>
                          <w:szCs w:val="18"/>
                        </w:rPr>
                      </w:pPr>
                      <w:r w:rsidRPr="00702EAB">
                        <w:rPr>
                          <w:sz w:val="18"/>
                          <w:szCs w:val="18"/>
                        </w:rPr>
                        <w:t>Increased collaboration</w:t>
                      </w:r>
                    </w:p>
                    <w:p w14:paraId="4689F1D0" w14:textId="29E90E3D" w:rsidR="00FE7283" w:rsidRPr="00702EAB" w:rsidRDefault="00FE7283" w:rsidP="00BE4521">
                      <w:pPr>
                        <w:pStyle w:val="ListParagraph"/>
                        <w:numPr>
                          <w:ilvl w:val="0"/>
                          <w:numId w:val="2"/>
                        </w:numPr>
                        <w:rPr>
                          <w:sz w:val="18"/>
                          <w:szCs w:val="18"/>
                        </w:rPr>
                      </w:pPr>
                      <w:r w:rsidRPr="00702EAB">
                        <w:rPr>
                          <w:sz w:val="18"/>
                          <w:szCs w:val="18"/>
                        </w:rPr>
                        <w:t>Avoiding disagreements</w:t>
                      </w:r>
                    </w:p>
                    <w:p w14:paraId="6CD3F8A6" w14:textId="662C100F" w:rsidR="00FE7283" w:rsidRPr="00702EAB" w:rsidRDefault="00FE7283" w:rsidP="00BE4521">
                      <w:pPr>
                        <w:pStyle w:val="ListParagraph"/>
                        <w:numPr>
                          <w:ilvl w:val="0"/>
                          <w:numId w:val="2"/>
                        </w:numPr>
                        <w:rPr>
                          <w:sz w:val="18"/>
                          <w:szCs w:val="18"/>
                        </w:rPr>
                      </w:pPr>
                      <w:r w:rsidRPr="00702EAB">
                        <w:rPr>
                          <w:sz w:val="18"/>
                          <w:szCs w:val="18"/>
                        </w:rPr>
                        <w:t>Clear rights of appeal</w:t>
                      </w:r>
                    </w:p>
                    <w:p w14:paraId="4371053D" w14:textId="1392A604" w:rsidR="00FE7283" w:rsidRPr="00702EAB" w:rsidRDefault="00FE7283" w:rsidP="00BE4521">
                      <w:pPr>
                        <w:pStyle w:val="ListParagraph"/>
                        <w:numPr>
                          <w:ilvl w:val="0"/>
                          <w:numId w:val="2"/>
                        </w:numPr>
                        <w:rPr>
                          <w:sz w:val="18"/>
                          <w:szCs w:val="18"/>
                        </w:rPr>
                      </w:pPr>
                      <w:r w:rsidRPr="00702EAB">
                        <w:rPr>
                          <w:sz w:val="18"/>
                          <w:szCs w:val="18"/>
                        </w:rPr>
                        <w:t>A mandatory ALN code</w:t>
                      </w:r>
                    </w:p>
                    <w:p w14:paraId="7BF79CE0" w14:textId="0AD4D569" w:rsidR="00FE7283" w:rsidRPr="00702EAB" w:rsidRDefault="00FE7283" w:rsidP="00BE4521">
                      <w:pPr>
                        <w:pStyle w:val="ListParagraph"/>
                        <w:numPr>
                          <w:ilvl w:val="0"/>
                          <w:numId w:val="2"/>
                        </w:numPr>
                        <w:rPr>
                          <w:sz w:val="18"/>
                          <w:szCs w:val="18"/>
                        </w:rPr>
                      </w:pPr>
                      <w:r w:rsidRPr="00702EAB">
                        <w:rPr>
                          <w:sz w:val="18"/>
                          <w:szCs w:val="18"/>
                        </w:rPr>
                        <w:t>A bilingual system</w:t>
                      </w:r>
                    </w:p>
                    <w:p w14:paraId="220BE5D4" w14:textId="38F2A2A8" w:rsidR="00FE7283" w:rsidRPr="00702EAB" w:rsidRDefault="00FE7283" w:rsidP="00BE4521">
                      <w:pPr>
                        <w:pStyle w:val="ListParagraph"/>
                        <w:jc w:val="right"/>
                        <w:rPr>
                          <w:b/>
                          <w:bCs/>
                          <w:sz w:val="18"/>
                          <w:szCs w:val="18"/>
                        </w:rPr>
                      </w:pPr>
                      <w:r w:rsidRPr="00702EAB">
                        <w:rPr>
                          <w:sz w:val="18"/>
                          <w:szCs w:val="18"/>
                        </w:rPr>
                        <w:t>(</w:t>
                      </w:r>
                      <w:proofErr w:type="spellStart"/>
                      <w:r w:rsidRPr="00702EAB">
                        <w:rPr>
                          <w:sz w:val="18"/>
                          <w:szCs w:val="18"/>
                        </w:rPr>
                        <w:t>Gov.wales</w:t>
                      </w:r>
                      <w:proofErr w:type="spellEnd"/>
                      <w:r w:rsidRPr="00702EAB">
                        <w:rPr>
                          <w:sz w:val="18"/>
                          <w:szCs w:val="18"/>
                        </w:rPr>
                        <w:t>, 2018</w:t>
                      </w:r>
                      <w:r w:rsidRPr="00702EAB">
                        <w:rPr>
                          <w:b/>
                          <w:bCs/>
                          <w:sz w:val="18"/>
                          <w:szCs w:val="18"/>
                        </w:rPr>
                        <w:t>)</w:t>
                      </w:r>
                    </w:p>
                  </w:txbxContent>
                </v:textbox>
              </v:shape>
            </w:pict>
          </mc:Fallback>
        </mc:AlternateContent>
      </w:r>
      <w:r w:rsidR="00637CF3">
        <w:rPr>
          <w:b/>
          <w:bCs/>
          <w:noProof/>
          <w:sz w:val="28"/>
          <w:szCs w:val="28"/>
        </w:rPr>
        <mc:AlternateContent>
          <mc:Choice Requires="wps">
            <w:drawing>
              <wp:anchor distT="0" distB="0" distL="114300" distR="114300" simplePos="0" relativeHeight="251659264" behindDoc="0" locked="0" layoutInCell="1" allowOverlap="1" wp14:anchorId="54B45AF9" wp14:editId="02478A11">
                <wp:simplePos x="0" y="0"/>
                <wp:positionH relativeFrom="column">
                  <wp:posOffset>-775855</wp:posOffset>
                </wp:positionH>
                <wp:positionV relativeFrom="paragraph">
                  <wp:posOffset>-374073</wp:posOffset>
                </wp:positionV>
                <wp:extent cx="3517900" cy="2230582"/>
                <wp:effectExtent l="0" t="0" r="12700" b="17780"/>
                <wp:wrapNone/>
                <wp:docPr id="2" name="Text Box 2"/>
                <wp:cNvGraphicFramePr/>
                <a:graphic xmlns:a="http://schemas.openxmlformats.org/drawingml/2006/main">
                  <a:graphicData uri="http://schemas.microsoft.com/office/word/2010/wordprocessingShape">
                    <wps:wsp>
                      <wps:cNvSpPr txBox="1"/>
                      <wps:spPr>
                        <a:xfrm>
                          <a:off x="0" y="0"/>
                          <a:ext cx="3517900" cy="2230582"/>
                        </a:xfrm>
                        <a:prstGeom prst="rect">
                          <a:avLst/>
                        </a:prstGeom>
                        <a:solidFill>
                          <a:schemeClr val="bg2">
                            <a:lumMod val="90000"/>
                            <a:alpha val="0"/>
                          </a:schemeClr>
                        </a:solidFill>
                        <a:ln w="6350">
                          <a:solidFill>
                            <a:prstClr val="black"/>
                          </a:solidFill>
                        </a:ln>
                      </wps:spPr>
                      <wps:txbx>
                        <w:txbxContent>
                          <w:p w14:paraId="593F47FA" w14:textId="77777777" w:rsidR="00D74158" w:rsidRDefault="00434A89" w:rsidP="00D74158">
                            <w:pPr>
                              <w:jc w:val="center"/>
                              <w:rPr>
                                <w:b/>
                                <w:bCs/>
                              </w:rPr>
                            </w:pPr>
                            <w:r w:rsidRPr="00434A89">
                              <w:rPr>
                                <w:b/>
                                <w:bCs/>
                              </w:rPr>
                              <w:t>Introduction</w:t>
                            </w:r>
                          </w:p>
                          <w:p w14:paraId="19A7622D" w14:textId="19E5F793" w:rsidR="009C1499" w:rsidRDefault="009C1499" w:rsidP="00D74158">
                            <w:pPr>
                              <w:rPr>
                                <w:rFonts w:eastAsia="Times New Roman" w:cstheme="minorHAnsi"/>
                                <w:color w:val="000000" w:themeColor="text1"/>
                                <w:sz w:val="18"/>
                                <w:szCs w:val="18"/>
                                <w:lang w:eastAsia="en-GB"/>
                              </w:rPr>
                            </w:pPr>
                            <w:r w:rsidRPr="00702EAB">
                              <w:rPr>
                                <w:rFonts w:eastAsia="Times New Roman" w:cstheme="minorHAnsi"/>
                                <w:color w:val="000000" w:themeColor="text1"/>
                                <w:sz w:val="18"/>
                                <w:szCs w:val="18"/>
                                <w:lang w:eastAsia="en-GB"/>
                              </w:rPr>
                              <w:t>The</w:t>
                            </w:r>
                            <w:r w:rsidR="00D74158" w:rsidRPr="00702EAB">
                              <w:rPr>
                                <w:rFonts w:eastAsia="Times New Roman" w:cstheme="minorHAnsi"/>
                                <w:color w:val="000000" w:themeColor="text1"/>
                                <w:sz w:val="18"/>
                                <w:szCs w:val="18"/>
                                <w:lang w:eastAsia="en-GB"/>
                              </w:rPr>
                              <w:t xml:space="preserve"> Additional Learning Needs (ALN) and Educational Tribunal Act was passed in January 2018 and will begin to be rolled out from the start of</w:t>
                            </w:r>
                            <w:r w:rsidR="00637CF3">
                              <w:rPr>
                                <w:rFonts w:eastAsia="Times New Roman" w:cstheme="minorHAnsi"/>
                                <w:color w:val="000000" w:themeColor="text1"/>
                                <w:sz w:val="18"/>
                                <w:szCs w:val="18"/>
                                <w:lang w:eastAsia="en-GB"/>
                              </w:rPr>
                              <w:t xml:space="preserve"> </w:t>
                            </w:r>
                            <w:r w:rsidR="00D74158" w:rsidRPr="00702EAB">
                              <w:rPr>
                                <w:rFonts w:eastAsia="Times New Roman" w:cstheme="minorHAnsi"/>
                                <w:color w:val="000000" w:themeColor="text1"/>
                                <w:sz w:val="18"/>
                                <w:szCs w:val="18"/>
                                <w:lang w:eastAsia="en-GB"/>
                              </w:rPr>
                              <w:t>September 2020.</w:t>
                            </w:r>
                            <w:r w:rsidR="00637CF3">
                              <w:rPr>
                                <w:rFonts w:eastAsia="Times New Roman" w:cstheme="minorHAnsi"/>
                                <w:color w:val="000000" w:themeColor="text1"/>
                                <w:sz w:val="18"/>
                                <w:szCs w:val="18"/>
                                <w:lang w:eastAsia="en-GB"/>
                              </w:rPr>
                              <w:t xml:space="preserve"> The act replaces the term ‘special educational needs</w:t>
                            </w:r>
                            <w:proofErr w:type="gramStart"/>
                            <w:r w:rsidR="00637CF3">
                              <w:rPr>
                                <w:rFonts w:eastAsia="Times New Roman" w:cstheme="minorHAnsi"/>
                                <w:color w:val="000000" w:themeColor="text1"/>
                                <w:sz w:val="18"/>
                                <w:szCs w:val="18"/>
                                <w:lang w:eastAsia="en-GB"/>
                              </w:rPr>
                              <w:t>’  (</w:t>
                            </w:r>
                            <w:proofErr w:type="gramEnd"/>
                            <w:r w:rsidR="00637CF3">
                              <w:rPr>
                                <w:rFonts w:eastAsia="Times New Roman" w:cstheme="minorHAnsi"/>
                                <w:color w:val="000000" w:themeColor="text1"/>
                                <w:sz w:val="18"/>
                                <w:szCs w:val="18"/>
                                <w:lang w:eastAsia="en-GB"/>
                              </w:rPr>
                              <w:t xml:space="preserve">SEN) with the term ‘additional learning needs’ (ALN). Due to this change, </w:t>
                            </w:r>
                            <w:r w:rsidR="00D74158" w:rsidRPr="00702EAB">
                              <w:rPr>
                                <w:rFonts w:eastAsia="Times New Roman" w:cstheme="minorHAnsi"/>
                                <w:color w:val="000000" w:themeColor="text1"/>
                                <w:sz w:val="18"/>
                                <w:szCs w:val="18"/>
                                <w:lang w:eastAsia="en-GB"/>
                              </w:rPr>
                              <w:t xml:space="preserve">SENCOs will be known as ALNCOs. School/Early Years Action, School/Early Years Action Plus and Statements will disappear and every child with recognised ALN will eventually be issued with a new statutory document called an Individual Development Plan (IDP). </w:t>
                            </w:r>
                            <w:r w:rsidR="00637CF3">
                              <w:rPr>
                                <w:rFonts w:eastAsia="Times New Roman" w:cstheme="minorHAnsi"/>
                                <w:color w:val="000000" w:themeColor="text1"/>
                                <w:sz w:val="18"/>
                                <w:szCs w:val="18"/>
                                <w:lang w:eastAsia="en-GB"/>
                              </w:rPr>
                              <w:t>IDP’s are not the same as</w:t>
                            </w:r>
                            <w:r w:rsidR="00D74158" w:rsidRPr="00702EAB">
                              <w:rPr>
                                <w:rFonts w:eastAsia="Times New Roman" w:cstheme="minorHAnsi"/>
                                <w:color w:val="000000" w:themeColor="text1"/>
                                <w:sz w:val="18"/>
                                <w:szCs w:val="18"/>
                                <w:lang w:eastAsia="en-GB"/>
                              </w:rPr>
                              <w:t xml:space="preserve"> individual education plans (IEP)</w:t>
                            </w:r>
                            <w:r w:rsidR="00637CF3">
                              <w:rPr>
                                <w:rFonts w:eastAsia="Times New Roman" w:cstheme="minorHAnsi"/>
                                <w:color w:val="000000" w:themeColor="text1"/>
                                <w:sz w:val="18"/>
                                <w:szCs w:val="18"/>
                                <w:lang w:eastAsia="en-GB"/>
                              </w:rPr>
                              <w:t>, these will be phased out too as a result of the new system.</w:t>
                            </w:r>
                            <w:r w:rsidR="00D74158" w:rsidRPr="00702EAB">
                              <w:rPr>
                                <w:rFonts w:eastAsia="Times New Roman" w:cstheme="minorHAnsi"/>
                                <w:color w:val="000000" w:themeColor="text1"/>
                                <w:sz w:val="18"/>
                                <w:szCs w:val="18"/>
                                <w:lang w:eastAsia="en-GB"/>
                              </w:rPr>
                              <w:t xml:space="preserve"> </w:t>
                            </w:r>
                            <w:r w:rsidR="00637CF3">
                              <w:rPr>
                                <w:rFonts w:eastAsia="Times New Roman" w:cstheme="minorHAnsi"/>
                                <w:color w:val="000000" w:themeColor="text1"/>
                                <w:sz w:val="18"/>
                                <w:szCs w:val="18"/>
                                <w:lang w:eastAsia="en-GB"/>
                              </w:rPr>
                              <w:t>In contrast to statements, which stop when a young person leaves school, IDPs cover a young person up to the age of 25 if that young person goes into further education.</w:t>
                            </w:r>
                          </w:p>
                          <w:p w14:paraId="2E5FEEB7" w14:textId="497BE01F" w:rsidR="00637CF3" w:rsidRPr="00D74158" w:rsidRDefault="00637CF3" w:rsidP="00637CF3">
                            <w:pPr>
                              <w:jc w:val="right"/>
                              <w:rPr>
                                <w:b/>
                                <w:bCs/>
                              </w:rPr>
                            </w:pPr>
                            <w:r>
                              <w:rPr>
                                <w:rFonts w:eastAsia="Times New Roman" w:cstheme="minorHAnsi"/>
                                <w:color w:val="000000" w:themeColor="text1"/>
                                <w:sz w:val="18"/>
                                <w:szCs w:val="18"/>
                                <w:lang w:eastAsia="en-GB"/>
                              </w:rPr>
                              <w:t>(SnapCymru.org, date)</w:t>
                            </w:r>
                          </w:p>
                          <w:p w14:paraId="4E49A65E" w14:textId="77777777" w:rsidR="00D74158" w:rsidRPr="00434A89" w:rsidRDefault="00D74158" w:rsidP="00434A89">
                            <w:pPr>
                              <w:jc w:val="cente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B45AF9" id="Text Box 2" o:spid="_x0000_s1032" type="#_x0000_t202" style="position:absolute;left:0;text-align:left;margin-left:-61.1pt;margin-top:-29.45pt;width:277pt;height:175.6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" fillcolor="#cfcdcd [2894]" strokeweight=".5pt">
                <v:fill opacity="0"/>
                <v:textbox>
                  <w:txbxContent>
                    <w:p w14:paraId="593F47FA" w14:textId="77777777" w:rsidR="00D74158" w:rsidRDefault="00434A89" w:rsidP="00D74158">
                      <w:pPr>
                        <w:jc w:val="center"/>
                        <w:rPr>
                          <w:b/>
                          <w:bCs/>
                        </w:rPr>
                      </w:pPr>
                      <w:r w:rsidRPr="00434A89">
                        <w:rPr>
                          <w:b/>
                          <w:bCs/>
                        </w:rPr>
                        <w:t>Introduction</w:t>
                      </w:r>
                    </w:p>
                    <w:p w14:paraId="19A7622D" w14:textId="19E5F793" w:rsidR="009C1499" w:rsidRDefault="009C1499" w:rsidP="00D74158">
                      <w:pPr>
                        <w:rPr>
                          <w:rFonts w:eastAsia="Times New Roman" w:cstheme="minorHAnsi"/>
                          <w:color w:val="000000" w:themeColor="text1"/>
                          <w:sz w:val="18"/>
                          <w:szCs w:val="18"/>
                          <w:lang w:eastAsia="en-GB"/>
                        </w:rPr>
                      </w:pPr>
                      <w:r w:rsidRPr="00702EAB">
                        <w:rPr>
                          <w:rFonts w:eastAsia="Times New Roman" w:cstheme="minorHAnsi"/>
                          <w:color w:val="000000" w:themeColor="text1"/>
                          <w:sz w:val="18"/>
                          <w:szCs w:val="18"/>
                          <w:lang w:eastAsia="en-GB"/>
                        </w:rPr>
                        <w:t>The</w:t>
                      </w:r>
                      <w:r w:rsidR="00D74158" w:rsidRPr="00702EAB">
                        <w:rPr>
                          <w:rFonts w:eastAsia="Times New Roman" w:cstheme="minorHAnsi"/>
                          <w:color w:val="000000" w:themeColor="text1"/>
                          <w:sz w:val="18"/>
                          <w:szCs w:val="18"/>
                          <w:lang w:eastAsia="en-GB"/>
                        </w:rPr>
                        <w:t xml:space="preserve"> Additional Learning Needs (ALN) and Educational Tribunal Act was passed in January 2018 and will begin to be rolled out from the start of</w:t>
                      </w:r>
                      <w:r w:rsidR="00637CF3">
                        <w:rPr>
                          <w:rFonts w:eastAsia="Times New Roman" w:cstheme="minorHAnsi"/>
                          <w:color w:val="000000" w:themeColor="text1"/>
                          <w:sz w:val="18"/>
                          <w:szCs w:val="18"/>
                          <w:lang w:eastAsia="en-GB"/>
                        </w:rPr>
                        <w:t xml:space="preserve"> </w:t>
                      </w:r>
                      <w:r w:rsidR="00D74158" w:rsidRPr="00702EAB">
                        <w:rPr>
                          <w:rFonts w:eastAsia="Times New Roman" w:cstheme="minorHAnsi"/>
                          <w:color w:val="000000" w:themeColor="text1"/>
                          <w:sz w:val="18"/>
                          <w:szCs w:val="18"/>
                          <w:lang w:eastAsia="en-GB"/>
                        </w:rPr>
                        <w:t>September 2020.</w:t>
                      </w:r>
                      <w:r w:rsidR="00637CF3">
                        <w:rPr>
                          <w:rFonts w:eastAsia="Times New Roman" w:cstheme="minorHAnsi"/>
                          <w:color w:val="000000" w:themeColor="text1"/>
                          <w:sz w:val="18"/>
                          <w:szCs w:val="18"/>
                          <w:lang w:eastAsia="en-GB"/>
                        </w:rPr>
                        <w:t xml:space="preserve"> The act replaces the term ‘special educational needs</w:t>
                      </w:r>
                      <w:proofErr w:type="gramStart"/>
                      <w:r w:rsidR="00637CF3">
                        <w:rPr>
                          <w:rFonts w:eastAsia="Times New Roman" w:cstheme="minorHAnsi"/>
                          <w:color w:val="000000" w:themeColor="text1"/>
                          <w:sz w:val="18"/>
                          <w:szCs w:val="18"/>
                          <w:lang w:eastAsia="en-GB"/>
                        </w:rPr>
                        <w:t>’  (</w:t>
                      </w:r>
                      <w:proofErr w:type="gramEnd"/>
                      <w:r w:rsidR="00637CF3">
                        <w:rPr>
                          <w:rFonts w:eastAsia="Times New Roman" w:cstheme="minorHAnsi"/>
                          <w:color w:val="000000" w:themeColor="text1"/>
                          <w:sz w:val="18"/>
                          <w:szCs w:val="18"/>
                          <w:lang w:eastAsia="en-GB"/>
                        </w:rPr>
                        <w:t xml:space="preserve">SEN) with the term ‘additional learning needs’ (ALN). Due to this change, </w:t>
                      </w:r>
                      <w:r w:rsidR="00D74158" w:rsidRPr="00702EAB">
                        <w:rPr>
                          <w:rFonts w:eastAsia="Times New Roman" w:cstheme="minorHAnsi"/>
                          <w:color w:val="000000" w:themeColor="text1"/>
                          <w:sz w:val="18"/>
                          <w:szCs w:val="18"/>
                          <w:lang w:eastAsia="en-GB"/>
                        </w:rPr>
                        <w:t xml:space="preserve">SENCOs will be known as ALNCOs. School/Early Years Action, School/Early Years Action Plus and Statements will disappear and every child with recognised ALN will eventually be issued with a new statutory document called an Individual Development Plan (IDP). </w:t>
                      </w:r>
                      <w:r w:rsidR="00637CF3">
                        <w:rPr>
                          <w:rFonts w:eastAsia="Times New Roman" w:cstheme="minorHAnsi"/>
                          <w:color w:val="000000" w:themeColor="text1"/>
                          <w:sz w:val="18"/>
                          <w:szCs w:val="18"/>
                          <w:lang w:eastAsia="en-GB"/>
                        </w:rPr>
                        <w:t>IDP’s are not the same as</w:t>
                      </w:r>
                      <w:r w:rsidR="00D74158" w:rsidRPr="00702EAB">
                        <w:rPr>
                          <w:rFonts w:eastAsia="Times New Roman" w:cstheme="minorHAnsi"/>
                          <w:color w:val="000000" w:themeColor="text1"/>
                          <w:sz w:val="18"/>
                          <w:szCs w:val="18"/>
                          <w:lang w:eastAsia="en-GB"/>
                        </w:rPr>
                        <w:t xml:space="preserve"> individual education plans (IEP)</w:t>
                      </w:r>
                      <w:r w:rsidR="00637CF3">
                        <w:rPr>
                          <w:rFonts w:eastAsia="Times New Roman" w:cstheme="minorHAnsi"/>
                          <w:color w:val="000000" w:themeColor="text1"/>
                          <w:sz w:val="18"/>
                          <w:szCs w:val="18"/>
                          <w:lang w:eastAsia="en-GB"/>
                        </w:rPr>
                        <w:t>, these will be phased out too as a result of the new system.</w:t>
                      </w:r>
                      <w:r w:rsidR="00D74158" w:rsidRPr="00702EAB">
                        <w:rPr>
                          <w:rFonts w:eastAsia="Times New Roman" w:cstheme="minorHAnsi"/>
                          <w:color w:val="000000" w:themeColor="text1"/>
                          <w:sz w:val="18"/>
                          <w:szCs w:val="18"/>
                          <w:lang w:eastAsia="en-GB"/>
                        </w:rPr>
                        <w:t xml:space="preserve"> </w:t>
                      </w:r>
                      <w:r w:rsidR="00637CF3">
                        <w:rPr>
                          <w:rFonts w:eastAsia="Times New Roman" w:cstheme="minorHAnsi"/>
                          <w:color w:val="000000" w:themeColor="text1"/>
                          <w:sz w:val="18"/>
                          <w:szCs w:val="18"/>
                          <w:lang w:eastAsia="en-GB"/>
                        </w:rPr>
                        <w:t>In contrast to statements, which stop when a young person leaves school, IDPs cover a young person up to the age of 25 if that young person goes into further education.</w:t>
                      </w:r>
                    </w:p>
                    <w:p w14:paraId="2E5FEEB7" w14:textId="497BE01F" w:rsidR="00637CF3" w:rsidRPr="00D74158" w:rsidRDefault="00637CF3" w:rsidP="00637CF3">
                      <w:pPr>
                        <w:jc w:val="right"/>
                        <w:rPr>
                          <w:b/>
                          <w:bCs/>
                        </w:rPr>
                      </w:pPr>
                      <w:r>
                        <w:rPr>
                          <w:rFonts w:eastAsia="Times New Roman" w:cstheme="minorHAnsi"/>
                          <w:color w:val="000000" w:themeColor="text1"/>
                          <w:sz w:val="18"/>
                          <w:szCs w:val="18"/>
                          <w:lang w:eastAsia="en-GB"/>
                        </w:rPr>
                        <w:t>(SnapCymru.org, date)</w:t>
                      </w:r>
                    </w:p>
                    <w:p w14:paraId="4E49A65E" w14:textId="77777777" w:rsidR="00D74158" w:rsidRPr="00434A89" w:rsidRDefault="00D74158" w:rsidP="00434A89">
                      <w:pPr>
                        <w:jc w:val="center"/>
                        <w:rPr>
                          <w:b/>
                          <w:bCs/>
                        </w:rPr>
                      </w:pPr>
                    </w:p>
                  </w:txbxContent>
                </v:textbox>
              </v:shape>
            </w:pict>
          </mc:Fallback>
        </mc:AlternateContent>
      </w:r>
      <w:r w:rsidR="00702EAB">
        <w:rPr>
          <w:b/>
          <w:bCs/>
          <w:noProof/>
          <w:sz w:val="28"/>
          <w:szCs w:val="28"/>
        </w:rPr>
        <mc:AlternateContent>
          <mc:Choice Requires="wps">
            <w:drawing>
              <wp:anchor distT="0" distB="0" distL="114300" distR="114300" simplePos="0" relativeHeight="251676672" behindDoc="0" locked="0" layoutInCell="1" allowOverlap="1" wp14:anchorId="39806C86" wp14:editId="65D09FAA">
                <wp:simplePos x="0" y="0"/>
                <wp:positionH relativeFrom="column">
                  <wp:posOffset>2984500</wp:posOffset>
                </wp:positionH>
                <wp:positionV relativeFrom="paragraph">
                  <wp:posOffset>2298700</wp:posOffset>
                </wp:positionV>
                <wp:extent cx="2984500" cy="1270000"/>
                <wp:effectExtent l="0" t="0" r="12700" b="12700"/>
                <wp:wrapNone/>
                <wp:docPr id="11" name="Text Box 11"/>
                <wp:cNvGraphicFramePr/>
                <a:graphic xmlns:a="http://schemas.openxmlformats.org/drawingml/2006/main">
                  <a:graphicData uri="http://schemas.microsoft.com/office/word/2010/wordprocessingShape">
                    <wps:wsp>
                      <wps:cNvSpPr txBox="1"/>
                      <wps:spPr>
                        <a:xfrm>
                          <a:off x="0" y="0"/>
                          <a:ext cx="2984500" cy="1270000"/>
                        </a:xfrm>
                        <a:prstGeom prst="rect">
                          <a:avLst/>
                        </a:prstGeom>
                        <a:solidFill>
                          <a:schemeClr val="lt1"/>
                        </a:solidFill>
                        <a:ln w="6350">
                          <a:solidFill>
                            <a:prstClr val="black"/>
                          </a:solidFill>
                        </a:ln>
                      </wps:spPr>
                      <wps:txbx>
                        <w:txbxContent>
                          <w:p w14:paraId="7F355E06" w14:textId="0F9251C9" w:rsidR="00202F95" w:rsidRDefault="00202F95" w:rsidP="00202F95">
                            <w:pPr>
                              <w:jc w:val="center"/>
                              <w:rPr>
                                <w:b/>
                                <w:bCs/>
                              </w:rPr>
                            </w:pPr>
                            <w:r>
                              <w:rPr>
                                <w:b/>
                                <w:bCs/>
                              </w:rPr>
                              <w:t>Important</w:t>
                            </w:r>
                            <w:r w:rsidRPr="00202F95">
                              <w:rPr>
                                <w:b/>
                                <w:bCs/>
                              </w:rPr>
                              <w:t xml:space="preserve"> legislation</w:t>
                            </w:r>
                          </w:p>
                          <w:p w14:paraId="7B584F01" w14:textId="07A929A0" w:rsidR="00303BF1" w:rsidRPr="00702EAB" w:rsidRDefault="00DD25C3" w:rsidP="00303BF1">
                            <w:pPr>
                              <w:rPr>
                                <w:sz w:val="18"/>
                                <w:szCs w:val="18"/>
                              </w:rPr>
                            </w:pPr>
                            <w:r w:rsidRPr="00702EAB">
                              <w:rPr>
                                <w:sz w:val="18"/>
                                <w:szCs w:val="18"/>
                              </w:rPr>
                              <w:t>UNESCO Salamanca Statement</w:t>
                            </w:r>
                          </w:p>
                          <w:p w14:paraId="7FAEA6FA" w14:textId="1CC7D451" w:rsidR="00702EAB" w:rsidRPr="00702EAB" w:rsidRDefault="00702EAB" w:rsidP="00303BF1">
                            <w:pPr>
                              <w:rPr>
                                <w:sz w:val="18"/>
                                <w:szCs w:val="18"/>
                              </w:rPr>
                            </w:pPr>
                            <w:r w:rsidRPr="00702EAB">
                              <w:rPr>
                                <w:sz w:val="18"/>
                                <w:szCs w:val="18"/>
                              </w:rPr>
                              <w:t>Equality Act</w:t>
                            </w:r>
                          </w:p>
                          <w:p w14:paraId="3928F6C7" w14:textId="51762A3C" w:rsidR="00702EAB" w:rsidRPr="00702EAB" w:rsidRDefault="00702EAB" w:rsidP="00303BF1">
                            <w:pPr>
                              <w:rPr>
                                <w:sz w:val="18"/>
                                <w:szCs w:val="18"/>
                              </w:rPr>
                            </w:pPr>
                            <w:r w:rsidRPr="00702EAB">
                              <w:rPr>
                                <w:sz w:val="18"/>
                                <w:szCs w:val="18"/>
                              </w:rPr>
                              <w:t>Children Act 1989</w:t>
                            </w:r>
                          </w:p>
                          <w:p w14:paraId="4E5CF1D0" w14:textId="0A51BBE8" w:rsidR="00702EAB" w:rsidRPr="00702EAB" w:rsidRDefault="00702EAB" w:rsidP="00303BF1">
                            <w:pPr>
                              <w:rPr>
                                <w:sz w:val="18"/>
                                <w:szCs w:val="18"/>
                              </w:rPr>
                            </w:pPr>
                            <w:r w:rsidRPr="00702EAB">
                              <w:rPr>
                                <w:sz w:val="18"/>
                                <w:szCs w:val="18"/>
                              </w:rPr>
                              <w:t>Education Act 2005</w:t>
                            </w:r>
                          </w:p>
                          <w:p w14:paraId="7CA25944" w14:textId="72C64F01" w:rsidR="00702EAB" w:rsidRPr="00702EAB" w:rsidRDefault="00702EAB" w:rsidP="00303BF1">
                            <w:pPr>
                              <w:rPr>
                                <w:sz w:val="18"/>
                                <w:szCs w:val="18"/>
                              </w:rPr>
                            </w:pPr>
                            <w:r w:rsidRPr="00702EAB">
                              <w:rPr>
                                <w:sz w:val="18"/>
                                <w:szCs w:val="18"/>
                              </w:rPr>
                              <w:t>Disability Discrimination Act 2005</w:t>
                            </w:r>
                          </w:p>
                          <w:p w14:paraId="3CD1C496" w14:textId="57E49920" w:rsidR="00702EAB" w:rsidRPr="00702EAB" w:rsidRDefault="00702EAB" w:rsidP="00303BF1">
                            <w:pPr>
                              <w:rPr>
                                <w:sz w:val="18"/>
                                <w:szCs w:val="18"/>
                              </w:rPr>
                            </w:pPr>
                            <w:r w:rsidRPr="00702EAB">
                              <w:rPr>
                                <w:sz w:val="18"/>
                                <w:szCs w:val="18"/>
                              </w:rPr>
                              <w:t>Children and Families Act 2014</w:t>
                            </w:r>
                          </w:p>
                          <w:p w14:paraId="77D35729" w14:textId="0F08CCB4" w:rsidR="00702EAB" w:rsidRPr="00303BF1" w:rsidRDefault="00702EAB" w:rsidP="00303B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806C86" id="Text Box 11" o:spid="_x0000_s1033" type="#_x0000_t202" style="position:absolute;left:0;text-align:left;margin-left:235pt;margin-top:181pt;width:235pt;height:100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" fillcolor="white [3201]" strokeweight=".5pt">
                <v:textbox>
                  <w:txbxContent>
                    <w:p w14:paraId="7F355E06" w14:textId="0F9251C9" w:rsidR="00202F95" w:rsidRDefault="00202F95" w:rsidP="00202F95">
                      <w:pPr>
                        <w:jc w:val="center"/>
                        <w:rPr>
                          <w:b/>
                          <w:bCs/>
                        </w:rPr>
                      </w:pPr>
                      <w:r>
                        <w:rPr>
                          <w:b/>
                          <w:bCs/>
                        </w:rPr>
                        <w:t>Important</w:t>
                      </w:r>
                      <w:r w:rsidRPr="00202F95">
                        <w:rPr>
                          <w:b/>
                          <w:bCs/>
                        </w:rPr>
                        <w:t xml:space="preserve"> legislation</w:t>
                      </w:r>
                    </w:p>
                    <w:p w14:paraId="7B584F01" w14:textId="07A929A0" w:rsidR="00303BF1" w:rsidRPr="00702EAB" w:rsidRDefault="00DD25C3" w:rsidP="00303BF1">
                      <w:pPr>
                        <w:rPr>
                          <w:sz w:val="18"/>
                          <w:szCs w:val="18"/>
                        </w:rPr>
                      </w:pPr>
                      <w:r w:rsidRPr="00702EAB">
                        <w:rPr>
                          <w:sz w:val="18"/>
                          <w:szCs w:val="18"/>
                        </w:rPr>
                        <w:t>UNESCO Salamanca Statement</w:t>
                      </w:r>
                    </w:p>
                    <w:p w14:paraId="7FAEA6FA" w14:textId="1CC7D451" w:rsidR="00702EAB" w:rsidRPr="00702EAB" w:rsidRDefault="00702EAB" w:rsidP="00303BF1">
                      <w:pPr>
                        <w:rPr>
                          <w:sz w:val="18"/>
                          <w:szCs w:val="18"/>
                        </w:rPr>
                      </w:pPr>
                      <w:r w:rsidRPr="00702EAB">
                        <w:rPr>
                          <w:sz w:val="18"/>
                          <w:szCs w:val="18"/>
                        </w:rPr>
                        <w:t>Equality Act</w:t>
                      </w:r>
                    </w:p>
                    <w:p w14:paraId="3928F6C7" w14:textId="51762A3C" w:rsidR="00702EAB" w:rsidRPr="00702EAB" w:rsidRDefault="00702EAB" w:rsidP="00303BF1">
                      <w:pPr>
                        <w:rPr>
                          <w:sz w:val="18"/>
                          <w:szCs w:val="18"/>
                        </w:rPr>
                      </w:pPr>
                      <w:r w:rsidRPr="00702EAB">
                        <w:rPr>
                          <w:sz w:val="18"/>
                          <w:szCs w:val="18"/>
                        </w:rPr>
                        <w:t>Children Act 1989</w:t>
                      </w:r>
                    </w:p>
                    <w:p w14:paraId="4E5CF1D0" w14:textId="0A51BBE8" w:rsidR="00702EAB" w:rsidRPr="00702EAB" w:rsidRDefault="00702EAB" w:rsidP="00303BF1">
                      <w:pPr>
                        <w:rPr>
                          <w:sz w:val="18"/>
                          <w:szCs w:val="18"/>
                        </w:rPr>
                      </w:pPr>
                      <w:r w:rsidRPr="00702EAB">
                        <w:rPr>
                          <w:sz w:val="18"/>
                          <w:szCs w:val="18"/>
                        </w:rPr>
                        <w:t>Education Act 2005</w:t>
                      </w:r>
                    </w:p>
                    <w:p w14:paraId="7CA25944" w14:textId="72C64F01" w:rsidR="00702EAB" w:rsidRPr="00702EAB" w:rsidRDefault="00702EAB" w:rsidP="00303BF1">
                      <w:pPr>
                        <w:rPr>
                          <w:sz w:val="18"/>
                          <w:szCs w:val="18"/>
                        </w:rPr>
                      </w:pPr>
                      <w:r w:rsidRPr="00702EAB">
                        <w:rPr>
                          <w:sz w:val="18"/>
                          <w:szCs w:val="18"/>
                        </w:rPr>
                        <w:t>Disability Discrimination Act 2005</w:t>
                      </w:r>
                    </w:p>
                    <w:p w14:paraId="3CD1C496" w14:textId="57E49920" w:rsidR="00702EAB" w:rsidRPr="00702EAB" w:rsidRDefault="00702EAB" w:rsidP="00303BF1">
                      <w:pPr>
                        <w:rPr>
                          <w:sz w:val="18"/>
                          <w:szCs w:val="18"/>
                        </w:rPr>
                      </w:pPr>
                      <w:r w:rsidRPr="00702EAB">
                        <w:rPr>
                          <w:sz w:val="18"/>
                          <w:szCs w:val="18"/>
                        </w:rPr>
                        <w:t>Children and Families Act 2014</w:t>
                      </w:r>
                    </w:p>
                    <w:p w14:paraId="77D35729" w14:textId="0F08CCB4" w:rsidR="00702EAB" w:rsidRPr="00303BF1" w:rsidRDefault="00702EAB" w:rsidP="00303BF1"/>
                  </w:txbxContent>
                </v:textbox>
              </v:shape>
            </w:pict>
          </mc:Fallback>
        </mc:AlternateContent>
      </w:r>
      <w:r w:rsidR="00702EAB">
        <w:rPr>
          <w:noProof/>
        </w:rPr>
        <mc:AlternateContent>
          <mc:Choice Requires="wps">
            <w:drawing>
              <wp:anchor distT="0" distB="0" distL="114300" distR="114300" simplePos="0" relativeHeight="251669504" behindDoc="0" locked="0" layoutInCell="1" allowOverlap="1" wp14:anchorId="56A532F2" wp14:editId="3EDD8141">
                <wp:simplePos x="0" y="0"/>
                <wp:positionH relativeFrom="column">
                  <wp:posOffset>1727200</wp:posOffset>
                </wp:positionH>
                <wp:positionV relativeFrom="paragraph">
                  <wp:posOffset>-863600</wp:posOffset>
                </wp:positionV>
                <wp:extent cx="1828800" cy="1828800"/>
                <wp:effectExtent l="0" t="0" r="12700" b="1143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ln/>
                      </wps:spPr>
                      <wps:style>
                        <a:lnRef idx="2">
                          <a:schemeClr val="dk1"/>
                        </a:lnRef>
                        <a:fillRef idx="1">
                          <a:schemeClr val="lt1"/>
                        </a:fillRef>
                        <a:effectRef idx="0">
                          <a:schemeClr val="dk1"/>
                        </a:effectRef>
                        <a:fontRef idx="minor">
                          <a:schemeClr val="dk1"/>
                        </a:fontRef>
                      </wps:style>
                      <wps:txbx>
                        <w:txbxContent>
                          <w:p w14:paraId="0C4DCE3E" w14:textId="06F958E8" w:rsidR="00434A89" w:rsidRPr="00D74158" w:rsidRDefault="00434A89" w:rsidP="00434A89">
                            <w:pPr>
                              <w:jc w:val="center"/>
                              <w:rPr>
                                <w:bCs/>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4158">
                              <w:rPr>
                                <w:bCs/>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Special Education Needs to Additional Learning Needs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56A532F2" id="Text Box 7" o:spid="_x0000_s1034" type="#_x0000_t202" style="position:absolute;left:0;text-align:left;margin-left:136pt;margin-top:-68pt;width:2in;height:2in;z-index:2516695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" fillcolor="white [3201]" strokecolor="black [3200]" strokeweight="1pt">
                <v:textbox style="mso-fit-shape-to-text:t">
                  <w:txbxContent>
                    <w:p w14:paraId="0C4DCE3E" w14:textId="06F958E8" w:rsidR="00434A89" w:rsidRPr="00D74158" w:rsidRDefault="00434A89" w:rsidP="00434A89">
                      <w:pPr>
                        <w:jc w:val="center"/>
                        <w:rPr>
                          <w:bCs/>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4158">
                        <w:rPr>
                          <w:bCs/>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Special Education Needs to Additional Learning Needs</w:t>
                      </w:r>
                    </w:p>
                  </w:txbxContent>
                </v:textbox>
              </v:shape>
            </w:pict>
          </mc:Fallback>
        </mc:AlternateContent>
      </w:r>
      <w:r w:rsidR="00702EAB">
        <w:rPr>
          <w:b/>
          <w:bCs/>
          <w:noProof/>
          <w:sz w:val="28"/>
          <w:szCs w:val="28"/>
        </w:rPr>
        <mc:AlternateContent>
          <mc:Choice Requires="wps">
            <w:drawing>
              <wp:anchor distT="0" distB="0" distL="114300" distR="114300" simplePos="0" relativeHeight="251665408" behindDoc="0" locked="0" layoutInCell="1" allowOverlap="1" wp14:anchorId="3B5FDB9F" wp14:editId="2E251BFB">
                <wp:simplePos x="0" y="0"/>
                <wp:positionH relativeFrom="column">
                  <wp:posOffset>-736600</wp:posOffset>
                </wp:positionH>
                <wp:positionV relativeFrom="paragraph">
                  <wp:posOffset>1905000</wp:posOffset>
                </wp:positionV>
                <wp:extent cx="3505200" cy="2527300"/>
                <wp:effectExtent l="0" t="0" r="12700" b="12700"/>
                <wp:wrapNone/>
                <wp:docPr id="6" name="Text Box 6"/>
                <wp:cNvGraphicFramePr/>
                <a:graphic xmlns:a="http://schemas.openxmlformats.org/drawingml/2006/main">
                  <a:graphicData uri="http://schemas.microsoft.com/office/word/2010/wordprocessingShape">
                    <wps:wsp>
                      <wps:cNvSpPr txBox="1"/>
                      <wps:spPr>
                        <a:xfrm>
                          <a:off x="0" y="0"/>
                          <a:ext cx="3505200" cy="2527300"/>
                        </a:xfrm>
                        <a:prstGeom prst="rect">
                          <a:avLst/>
                        </a:prstGeom>
                        <a:solidFill>
                          <a:schemeClr val="bg2">
                            <a:lumMod val="90000"/>
                            <a:alpha val="0"/>
                          </a:schemeClr>
                        </a:solidFill>
                        <a:ln w="6350">
                          <a:solidFill>
                            <a:prstClr val="black"/>
                          </a:solidFill>
                        </a:ln>
                      </wps:spPr>
                      <wps:txbx>
                        <w:txbxContent>
                          <w:p w14:paraId="63261796" w14:textId="0E84F302" w:rsidR="00434A89" w:rsidRDefault="00823E0A" w:rsidP="00823E0A">
                            <w:pPr>
                              <w:jc w:val="center"/>
                              <w:rPr>
                                <w:b/>
                                <w:bCs/>
                              </w:rPr>
                            </w:pPr>
                            <w:proofErr w:type="spellStart"/>
                            <w:r w:rsidRPr="00823E0A">
                              <w:rPr>
                                <w:b/>
                                <w:bCs/>
                              </w:rPr>
                              <w:t>SENCo</w:t>
                            </w:r>
                            <w:proofErr w:type="spellEnd"/>
                            <w:r w:rsidRPr="00823E0A">
                              <w:rPr>
                                <w:b/>
                                <w:bCs/>
                              </w:rPr>
                              <w:t xml:space="preserve"> to </w:t>
                            </w:r>
                            <w:proofErr w:type="spellStart"/>
                            <w:r w:rsidRPr="00823E0A">
                              <w:rPr>
                                <w:b/>
                                <w:bCs/>
                              </w:rPr>
                              <w:t>ALNCo</w:t>
                            </w:r>
                            <w:proofErr w:type="spellEnd"/>
                          </w:p>
                          <w:p w14:paraId="0E8C8310" w14:textId="2B5213B5" w:rsidR="00D74158" w:rsidRPr="00896456" w:rsidRDefault="00896456" w:rsidP="00D74158">
                            <w:pPr>
                              <w:rPr>
                                <w:sz w:val="18"/>
                                <w:szCs w:val="18"/>
                              </w:rPr>
                            </w:pPr>
                            <w:r>
                              <w:rPr>
                                <w:sz w:val="18"/>
                                <w:szCs w:val="18"/>
                              </w:rPr>
                              <w:t xml:space="preserve">In contrast to the non-statutory </w:t>
                            </w:r>
                            <w:proofErr w:type="spellStart"/>
                            <w:r>
                              <w:rPr>
                                <w:sz w:val="18"/>
                                <w:szCs w:val="18"/>
                              </w:rPr>
                              <w:t>SENCo</w:t>
                            </w:r>
                            <w:proofErr w:type="spellEnd"/>
                            <w:r>
                              <w:rPr>
                                <w:sz w:val="18"/>
                                <w:szCs w:val="18"/>
                              </w:rPr>
                              <w:t xml:space="preserve"> role that has been interpreted differently between settings and authorities, the new </w:t>
                            </w:r>
                            <w:proofErr w:type="spellStart"/>
                            <w:r>
                              <w:rPr>
                                <w:sz w:val="18"/>
                                <w:szCs w:val="18"/>
                              </w:rPr>
                              <w:t>ALNCo</w:t>
                            </w:r>
                            <w:proofErr w:type="spellEnd"/>
                            <w:r>
                              <w:rPr>
                                <w:sz w:val="18"/>
                                <w:szCs w:val="18"/>
                              </w:rPr>
                              <w:t xml:space="preserve"> role will be statutory. </w:t>
                            </w:r>
                            <w:r w:rsidR="00D74158" w:rsidRPr="00702EAB">
                              <w:rPr>
                                <w:rFonts w:eastAsia="Times New Roman" w:cstheme="minorHAnsi"/>
                                <w:color w:val="000000" w:themeColor="text1"/>
                                <w:sz w:val="18"/>
                                <w:szCs w:val="18"/>
                                <w:shd w:val="clear" w:color="auto" w:fill="FFFFFF"/>
                                <w:lang w:eastAsia="en-GB"/>
                              </w:rPr>
                              <w:t xml:space="preserve">The </w:t>
                            </w:r>
                            <w:proofErr w:type="spellStart"/>
                            <w:r w:rsidR="00D74158" w:rsidRPr="00702EAB">
                              <w:rPr>
                                <w:rFonts w:eastAsia="Times New Roman" w:cstheme="minorHAnsi"/>
                                <w:color w:val="000000" w:themeColor="text1"/>
                                <w:sz w:val="18"/>
                                <w:szCs w:val="18"/>
                                <w:shd w:val="clear" w:color="auto" w:fill="FFFFFF"/>
                                <w:lang w:eastAsia="en-GB"/>
                              </w:rPr>
                              <w:t>ALNCo</w:t>
                            </w:r>
                            <w:proofErr w:type="spellEnd"/>
                            <w:r w:rsidR="00D74158" w:rsidRPr="00702EAB">
                              <w:rPr>
                                <w:rFonts w:eastAsia="Times New Roman" w:cstheme="minorHAnsi"/>
                                <w:color w:val="000000" w:themeColor="text1"/>
                                <w:sz w:val="18"/>
                                <w:szCs w:val="18"/>
                                <w:shd w:val="clear" w:color="auto" w:fill="FFFFFF"/>
                                <w:lang w:eastAsia="en-GB"/>
                              </w:rPr>
                              <w:t xml:space="preserve"> will be </w:t>
                            </w:r>
                            <w:r>
                              <w:rPr>
                                <w:rFonts w:eastAsia="Times New Roman" w:cstheme="minorHAnsi"/>
                                <w:color w:val="000000" w:themeColor="text1"/>
                                <w:sz w:val="18"/>
                                <w:szCs w:val="18"/>
                                <w:shd w:val="clear" w:color="auto" w:fill="FFFFFF"/>
                                <w:lang w:eastAsia="en-GB"/>
                              </w:rPr>
                              <w:t>an individual who ensures that the needs of all young persons with ALN needs are met.</w:t>
                            </w:r>
                            <w:r w:rsidR="00662BD3">
                              <w:rPr>
                                <w:rFonts w:eastAsia="Times New Roman" w:cstheme="minorHAnsi"/>
                                <w:color w:val="000000" w:themeColor="text1"/>
                                <w:sz w:val="18"/>
                                <w:szCs w:val="18"/>
                                <w:shd w:val="clear" w:color="auto" w:fill="FFFFFF"/>
                                <w:lang w:eastAsia="en-GB"/>
                              </w:rPr>
                              <w:t xml:space="preserve"> Furthermore, the role should be considered as important within the setting as head teachers and other leading roles. In addition to this, </w:t>
                            </w:r>
                            <w:proofErr w:type="spellStart"/>
                            <w:r w:rsidR="00662BD3">
                              <w:rPr>
                                <w:rFonts w:eastAsia="Times New Roman" w:cstheme="minorHAnsi"/>
                                <w:color w:val="000000" w:themeColor="text1"/>
                                <w:sz w:val="18"/>
                                <w:szCs w:val="18"/>
                                <w:shd w:val="clear" w:color="auto" w:fill="FFFFFF"/>
                                <w:lang w:eastAsia="en-GB"/>
                              </w:rPr>
                              <w:t>Dauncey</w:t>
                            </w:r>
                            <w:proofErr w:type="spellEnd"/>
                            <w:r w:rsidR="00662BD3">
                              <w:rPr>
                                <w:rFonts w:eastAsia="Times New Roman" w:cstheme="minorHAnsi"/>
                                <w:color w:val="000000" w:themeColor="text1"/>
                                <w:sz w:val="18"/>
                                <w:szCs w:val="18"/>
                                <w:shd w:val="clear" w:color="auto" w:fill="FFFFFF"/>
                                <w:lang w:eastAsia="en-GB"/>
                              </w:rPr>
                              <w:t xml:space="preserve"> (2016) suggests that</w:t>
                            </w:r>
                            <w:r w:rsidR="00D74158" w:rsidRPr="00702EAB">
                              <w:rPr>
                                <w:rFonts w:eastAsia="Times New Roman" w:cstheme="minorHAnsi"/>
                                <w:color w:val="000000" w:themeColor="text1"/>
                                <w:sz w:val="18"/>
                                <w:szCs w:val="18"/>
                                <w:shd w:val="clear" w:color="auto" w:fill="FFFFFF"/>
                                <w:lang w:eastAsia="en-GB"/>
                              </w:rPr>
                              <w:t xml:space="preserve"> </w:t>
                            </w:r>
                            <w:proofErr w:type="spellStart"/>
                            <w:r w:rsidR="00D74158" w:rsidRPr="00702EAB">
                              <w:rPr>
                                <w:rFonts w:eastAsia="Times New Roman" w:cstheme="minorHAnsi"/>
                                <w:color w:val="000000" w:themeColor="text1"/>
                                <w:sz w:val="18"/>
                                <w:szCs w:val="18"/>
                                <w:shd w:val="clear" w:color="auto" w:fill="FFFFFF"/>
                                <w:lang w:eastAsia="en-GB"/>
                              </w:rPr>
                              <w:t>ALNCo</w:t>
                            </w:r>
                            <w:r w:rsidR="00662BD3">
                              <w:rPr>
                                <w:rFonts w:eastAsia="Times New Roman" w:cstheme="minorHAnsi"/>
                                <w:color w:val="000000" w:themeColor="text1"/>
                                <w:sz w:val="18"/>
                                <w:szCs w:val="18"/>
                                <w:shd w:val="clear" w:color="auto" w:fill="FFFFFF"/>
                                <w:lang w:eastAsia="en-GB"/>
                              </w:rPr>
                              <w:t>’</w:t>
                            </w:r>
                            <w:r w:rsidR="00D74158" w:rsidRPr="00702EAB">
                              <w:rPr>
                                <w:rFonts w:eastAsia="Times New Roman" w:cstheme="minorHAnsi"/>
                                <w:color w:val="000000" w:themeColor="text1"/>
                                <w:sz w:val="18"/>
                                <w:szCs w:val="18"/>
                                <w:shd w:val="clear" w:color="auto" w:fill="FFFFFF"/>
                                <w:lang w:eastAsia="en-GB"/>
                              </w:rPr>
                              <w:t>s</w:t>
                            </w:r>
                            <w:proofErr w:type="spellEnd"/>
                            <w:r w:rsidR="00D74158" w:rsidRPr="00702EAB">
                              <w:rPr>
                                <w:rFonts w:eastAsia="Times New Roman" w:cstheme="minorHAnsi"/>
                                <w:color w:val="000000" w:themeColor="text1"/>
                                <w:sz w:val="18"/>
                                <w:szCs w:val="18"/>
                                <w:shd w:val="clear" w:color="auto" w:fill="FFFFFF"/>
                                <w:lang w:eastAsia="en-GB"/>
                              </w:rPr>
                              <w:t xml:space="preserve"> shou</w:t>
                            </w:r>
                            <w:r w:rsidR="00662BD3">
                              <w:rPr>
                                <w:rFonts w:eastAsia="Times New Roman" w:cstheme="minorHAnsi"/>
                                <w:color w:val="000000" w:themeColor="text1"/>
                                <w:sz w:val="18"/>
                                <w:szCs w:val="18"/>
                                <w:shd w:val="clear" w:color="auto" w:fill="FFFFFF"/>
                                <w:lang w:eastAsia="en-GB"/>
                              </w:rPr>
                              <w:t>ld be part of the leadership team or at the very least have a clear line of communication with the leadership team within the setting.</w:t>
                            </w:r>
                            <w:r w:rsidR="00662BD3" w:rsidRPr="00702EAB">
                              <w:rPr>
                                <w:rFonts w:eastAsia="Times New Roman" w:cstheme="minorHAnsi"/>
                                <w:color w:val="000000" w:themeColor="text1"/>
                                <w:sz w:val="18"/>
                                <w:szCs w:val="18"/>
                                <w:shd w:val="clear" w:color="auto" w:fill="FFFFFF"/>
                                <w:lang w:eastAsia="en-GB"/>
                              </w:rPr>
                              <w:t xml:space="preserve"> </w:t>
                            </w:r>
                            <w:r w:rsidR="00662BD3">
                              <w:rPr>
                                <w:rFonts w:eastAsia="Times New Roman" w:cstheme="minorHAnsi"/>
                                <w:color w:val="000000" w:themeColor="text1"/>
                                <w:sz w:val="18"/>
                                <w:szCs w:val="18"/>
                                <w:shd w:val="clear" w:color="auto" w:fill="FFFFFF"/>
                                <w:lang w:eastAsia="en-GB"/>
                              </w:rPr>
                              <w:t xml:space="preserve">In </w:t>
                            </w:r>
                            <w:r w:rsidR="00D74158" w:rsidRPr="00702EAB">
                              <w:rPr>
                                <w:rFonts w:eastAsia="Times New Roman" w:cstheme="minorHAnsi"/>
                                <w:color w:val="000000" w:themeColor="text1"/>
                                <w:sz w:val="18"/>
                                <w:szCs w:val="18"/>
                                <w:shd w:val="clear" w:color="auto" w:fill="FFFFFF"/>
                                <w:lang w:eastAsia="en-GB"/>
                              </w:rPr>
                              <w:t xml:space="preserve">paragraph 5.5 of the draft code, it states that </w:t>
                            </w:r>
                            <w:proofErr w:type="spellStart"/>
                            <w:r w:rsidR="00D74158" w:rsidRPr="00702EAB">
                              <w:rPr>
                                <w:rFonts w:eastAsia="Times New Roman" w:cstheme="minorHAnsi"/>
                                <w:color w:val="000000" w:themeColor="text1"/>
                                <w:sz w:val="18"/>
                                <w:szCs w:val="18"/>
                                <w:shd w:val="clear" w:color="auto" w:fill="FFFFFF"/>
                                <w:lang w:eastAsia="en-GB"/>
                              </w:rPr>
                              <w:t>ALNCos</w:t>
                            </w:r>
                            <w:proofErr w:type="spellEnd"/>
                            <w:r w:rsidR="00662BD3">
                              <w:rPr>
                                <w:rFonts w:eastAsia="Times New Roman" w:cstheme="minorHAnsi"/>
                                <w:color w:val="000000" w:themeColor="text1"/>
                                <w:sz w:val="18"/>
                                <w:szCs w:val="18"/>
                                <w:shd w:val="clear" w:color="auto" w:fill="FFFFFF"/>
                                <w:lang w:eastAsia="en-GB"/>
                              </w:rPr>
                              <w:t xml:space="preserve"> will be involved and have input on budgets and how resources will be used to support young persons with ALN. Furthermore, </w:t>
                            </w:r>
                            <w:proofErr w:type="spellStart"/>
                            <w:r w:rsidR="00662BD3">
                              <w:rPr>
                                <w:rFonts w:eastAsia="Times New Roman" w:cstheme="minorHAnsi"/>
                                <w:color w:val="000000" w:themeColor="text1"/>
                                <w:sz w:val="18"/>
                                <w:szCs w:val="18"/>
                                <w:shd w:val="clear" w:color="auto" w:fill="FFFFFF"/>
                                <w:lang w:eastAsia="en-GB"/>
                              </w:rPr>
                              <w:t>ALNCo’s</w:t>
                            </w:r>
                            <w:proofErr w:type="spellEnd"/>
                            <w:r w:rsidR="00662BD3">
                              <w:rPr>
                                <w:rFonts w:eastAsia="Times New Roman" w:cstheme="minorHAnsi"/>
                                <w:color w:val="000000" w:themeColor="text1"/>
                                <w:sz w:val="18"/>
                                <w:szCs w:val="18"/>
                                <w:shd w:val="clear" w:color="auto" w:fill="FFFFFF"/>
                                <w:lang w:eastAsia="en-GB"/>
                              </w:rPr>
                              <w:t xml:space="preserve"> are there to coordinate rather than have a direct input in the day-to-day provision of care to children with ALN, that responsibility remains with the class teacher or practitioner.</w:t>
                            </w:r>
                          </w:p>
                          <w:p w14:paraId="45F100D7" w14:textId="52410719" w:rsidR="00DD25C3" w:rsidRPr="00702EAB" w:rsidRDefault="00DD25C3" w:rsidP="00DD25C3">
                            <w:pPr>
                              <w:jc w:val="right"/>
                              <w:rPr>
                                <w:rFonts w:eastAsia="Times New Roman" w:cstheme="minorHAnsi"/>
                                <w:color w:val="000000" w:themeColor="text1"/>
                                <w:sz w:val="18"/>
                                <w:szCs w:val="18"/>
                                <w:shd w:val="clear" w:color="auto" w:fill="FFFFFF"/>
                                <w:lang w:eastAsia="en-GB"/>
                                <w14:textOutline w14:w="9525" w14:cap="rnd" w14:cmpd="sng" w14:algn="ctr">
                                  <w14:noFill/>
                                  <w14:prstDash w14:val="solid"/>
                                  <w14:bevel/>
                                </w14:textOutline>
                              </w:rPr>
                            </w:pPr>
                            <w:r w:rsidRPr="00702EAB">
                              <w:rPr>
                                <w:rFonts w:eastAsia="Times New Roman" w:cstheme="minorHAnsi"/>
                                <w:color w:val="000000" w:themeColor="text1"/>
                                <w:sz w:val="18"/>
                                <w:szCs w:val="18"/>
                                <w:shd w:val="clear" w:color="auto" w:fill="FFFFFF"/>
                                <w:lang w:eastAsia="en-GB"/>
                              </w:rPr>
                              <w:t>(</w:t>
                            </w:r>
                            <w:proofErr w:type="spellStart"/>
                            <w:proofErr w:type="gramStart"/>
                            <w:r w:rsidRPr="00702EAB">
                              <w:rPr>
                                <w:rFonts w:eastAsia="Times New Roman" w:cstheme="minorHAnsi"/>
                                <w:color w:val="000000" w:themeColor="text1"/>
                                <w:sz w:val="18"/>
                                <w:szCs w:val="18"/>
                                <w:shd w:val="clear" w:color="auto" w:fill="FFFFFF"/>
                                <w:lang w:eastAsia="en-GB"/>
                              </w:rPr>
                              <w:t>gov.wales</w:t>
                            </w:r>
                            <w:proofErr w:type="spellEnd"/>
                            <w:proofErr w:type="gramEnd"/>
                            <w:r w:rsidRPr="00702EAB">
                              <w:rPr>
                                <w:rFonts w:eastAsia="Times New Roman" w:cstheme="minorHAnsi"/>
                                <w:color w:val="000000" w:themeColor="text1"/>
                                <w:sz w:val="18"/>
                                <w:szCs w:val="18"/>
                                <w:shd w:val="clear" w:color="auto" w:fill="FFFFFF"/>
                                <w:lang w:eastAsia="en-GB"/>
                              </w:rPr>
                              <w:t>, 2018)</w:t>
                            </w:r>
                          </w:p>
                          <w:p w14:paraId="5416ECF0" w14:textId="77777777" w:rsidR="00D74158" w:rsidRPr="00702EAB" w:rsidRDefault="00D74158" w:rsidP="00D74158">
                            <w:pPr>
                              <w:rPr>
                                <w:b/>
                                <w:bCs/>
                                <w:color w:val="000000" w:themeColor="text1"/>
                                <w:sz w:val="18"/>
                                <w:szCs w:val="18"/>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5FDB9F" id="Text Box 6" o:spid="_x0000_s1035" type="#_x0000_t202" style="position:absolute;left:0;text-align:left;margin-left:-58pt;margin-top:150pt;width:276pt;height:19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" fillcolor="#cfcdcd [2894]" strokeweight=".5pt">
                <v:fill opacity="0"/>
                <v:textbox>
                  <w:txbxContent>
                    <w:p w14:paraId="63261796" w14:textId="0E84F302" w:rsidR="00434A89" w:rsidRDefault="00823E0A" w:rsidP="00823E0A">
                      <w:pPr>
                        <w:jc w:val="center"/>
                        <w:rPr>
                          <w:b/>
                          <w:bCs/>
                        </w:rPr>
                      </w:pPr>
                      <w:proofErr w:type="spellStart"/>
                      <w:r w:rsidRPr="00823E0A">
                        <w:rPr>
                          <w:b/>
                          <w:bCs/>
                        </w:rPr>
                        <w:t>SENCo</w:t>
                      </w:r>
                      <w:proofErr w:type="spellEnd"/>
                      <w:r w:rsidRPr="00823E0A">
                        <w:rPr>
                          <w:b/>
                          <w:bCs/>
                        </w:rPr>
                        <w:t xml:space="preserve"> to </w:t>
                      </w:r>
                      <w:proofErr w:type="spellStart"/>
                      <w:r w:rsidRPr="00823E0A">
                        <w:rPr>
                          <w:b/>
                          <w:bCs/>
                        </w:rPr>
                        <w:t>ALNCo</w:t>
                      </w:r>
                      <w:proofErr w:type="spellEnd"/>
                    </w:p>
                    <w:p w14:paraId="0E8C8310" w14:textId="2B5213B5" w:rsidR="00D74158" w:rsidRPr="00896456" w:rsidRDefault="00896456" w:rsidP="00D74158">
                      <w:pPr>
                        <w:rPr>
                          <w:sz w:val="18"/>
                          <w:szCs w:val="18"/>
                        </w:rPr>
                      </w:pPr>
                      <w:r>
                        <w:rPr>
                          <w:sz w:val="18"/>
                          <w:szCs w:val="18"/>
                        </w:rPr>
                        <w:t xml:space="preserve">In contrast to the non-statutory </w:t>
                      </w:r>
                      <w:proofErr w:type="spellStart"/>
                      <w:r>
                        <w:rPr>
                          <w:sz w:val="18"/>
                          <w:szCs w:val="18"/>
                        </w:rPr>
                        <w:t>SENCo</w:t>
                      </w:r>
                      <w:proofErr w:type="spellEnd"/>
                      <w:r>
                        <w:rPr>
                          <w:sz w:val="18"/>
                          <w:szCs w:val="18"/>
                        </w:rPr>
                        <w:t xml:space="preserve"> role that has been interpreted differently between settings and authorities, the new </w:t>
                      </w:r>
                      <w:proofErr w:type="spellStart"/>
                      <w:r>
                        <w:rPr>
                          <w:sz w:val="18"/>
                          <w:szCs w:val="18"/>
                        </w:rPr>
                        <w:t>ALNCo</w:t>
                      </w:r>
                      <w:proofErr w:type="spellEnd"/>
                      <w:r>
                        <w:rPr>
                          <w:sz w:val="18"/>
                          <w:szCs w:val="18"/>
                        </w:rPr>
                        <w:t xml:space="preserve"> role will be statutory. </w:t>
                      </w:r>
                      <w:r w:rsidR="00D74158" w:rsidRPr="00702EAB">
                        <w:rPr>
                          <w:rFonts w:eastAsia="Times New Roman" w:cstheme="minorHAnsi"/>
                          <w:color w:val="000000" w:themeColor="text1"/>
                          <w:sz w:val="18"/>
                          <w:szCs w:val="18"/>
                          <w:shd w:val="clear" w:color="auto" w:fill="FFFFFF"/>
                          <w:lang w:eastAsia="en-GB"/>
                        </w:rPr>
                        <w:t xml:space="preserve">The </w:t>
                      </w:r>
                      <w:proofErr w:type="spellStart"/>
                      <w:r w:rsidR="00D74158" w:rsidRPr="00702EAB">
                        <w:rPr>
                          <w:rFonts w:eastAsia="Times New Roman" w:cstheme="minorHAnsi"/>
                          <w:color w:val="000000" w:themeColor="text1"/>
                          <w:sz w:val="18"/>
                          <w:szCs w:val="18"/>
                          <w:shd w:val="clear" w:color="auto" w:fill="FFFFFF"/>
                          <w:lang w:eastAsia="en-GB"/>
                        </w:rPr>
                        <w:t>ALNCo</w:t>
                      </w:r>
                      <w:proofErr w:type="spellEnd"/>
                      <w:r w:rsidR="00D74158" w:rsidRPr="00702EAB">
                        <w:rPr>
                          <w:rFonts w:eastAsia="Times New Roman" w:cstheme="minorHAnsi"/>
                          <w:color w:val="000000" w:themeColor="text1"/>
                          <w:sz w:val="18"/>
                          <w:szCs w:val="18"/>
                          <w:shd w:val="clear" w:color="auto" w:fill="FFFFFF"/>
                          <w:lang w:eastAsia="en-GB"/>
                        </w:rPr>
                        <w:t xml:space="preserve"> will be </w:t>
                      </w:r>
                      <w:r>
                        <w:rPr>
                          <w:rFonts w:eastAsia="Times New Roman" w:cstheme="minorHAnsi"/>
                          <w:color w:val="000000" w:themeColor="text1"/>
                          <w:sz w:val="18"/>
                          <w:szCs w:val="18"/>
                          <w:shd w:val="clear" w:color="auto" w:fill="FFFFFF"/>
                          <w:lang w:eastAsia="en-GB"/>
                        </w:rPr>
                        <w:t>an individual who ensures that the needs of all young persons with ALN needs are met.</w:t>
                      </w:r>
                      <w:r w:rsidR="00662BD3">
                        <w:rPr>
                          <w:rFonts w:eastAsia="Times New Roman" w:cstheme="minorHAnsi"/>
                          <w:color w:val="000000" w:themeColor="text1"/>
                          <w:sz w:val="18"/>
                          <w:szCs w:val="18"/>
                          <w:shd w:val="clear" w:color="auto" w:fill="FFFFFF"/>
                          <w:lang w:eastAsia="en-GB"/>
                        </w:rPr>
                        <w:t xml:space="preserve"> Furthermore, the role should be considered as important within the setting as head teachers and other leading roles. In addition to this, </w:t>
                      </w:r>
                      <w:proofErr w:type="spellStart"/>
                      <w:r w:rsidR="00662BD3">
                        <w:rPr>
                          <w:rFonts w:eastAsia="Times New Roman" w:cstheme="minorHAnsi"/>
                          <w:color w:val="000000" w:themeColor="text1"/>
                          <w:sz w:val="18"/>
                          <w:szCs w:val="18"/>
                          <w:shd w:val="clear" w:color="auto" w:fill="FFFFFF"/>
                          <w:lang w:eastAsia="en-GB"/>
                        </w:rPr>
                        <w:t>Dauncey</w:t>
                      </w:r>
                      <w:proofErr w:type="spellEnd"/>
                      <w:r w:rsidR="00662BD3">
                        <w:rPr>
                          <w:rFonts w:eastAsia="Times New Roman" w:cstheme="minorHAnsi"/>
                          <w:color w:val="000000" w:themeColor="text1"/>
                          <w:sz w:val="18"/>
                          <w:szCs w:val="18"/>
                          <w:shd w:val="clear" w:color="auto" w:fill="FFFFFF"/>
                          <w:lang w:eastAsia="en-GB"/>
                        </w:rPr>
                        <w:t xml:space="preserve"> (2016) suggests that</w:t>
                      </w:r>
                      <w:r w:rsidR="00D74158" w:rsidRPr="00702EAB">
                        <w:rPr>
                          <w:rFonts w:eastAsia="Times New Roman" w:cstheme="minorHAnsi"/>
                          <w:color w:val="000000" w:themeColor="text1"/>
                          <w:sz w:val="18"/>
                          <w:szCs w:val="18"/>
                          <w:shd w:val="clear" w:color="auto" w:fill="FFFFFF"/>
                          <w:lang w:eastAsia="en-GB"/>
                        </w:rPr>
                        <w:t xml:space="preserve"> </w:t>
                      </w:r>
                      <w:proofErr w:type="spellStart"/>
                      <w:r w:rsidR="00D74158" w:rsidRPr="00702EAB">
                        <w:rPr>
                          <w:rFonts w:eastAsia="Times New Roman" w:cstheme="minorHAnsi"/>
                          <w:color w:val="000000" w:themeColor="text1"/>
                          <w:sz w:val="18"/>
                          <w:szCs w:val="18"/>
                          <w:shd w:val="clear" w:color="auto" w:fill="FFFFFF"/>
                          <w:lang w:eastAsia="en-GB"/>
                        </w:rPr>
                        <w:t>ALNCo</w:t>
                      </w:r>
                      <w:r w:rsidR="00662BD3">
                        <w:rPr>
                          <w:rFonts w:eastAsia="Times New Roman" w:cstheme="minorHAnsi"/>
                          <w:color w:val="000000" w:themeColor="text1"/>
                          <w:sz w:val="18"/>
                          <w:szCs w:val="18"/>
                          <w:shd w:val="clear" w:color="auto" w:fill="FFFFFF"/>
                          <w:lang w:eastAsia="en-GB"/>
                        </w:rPr>
                        <w:t>’</w:t>
                      </w:r>
                      <w:r w:rsidR="00D74158" w:rsidRPr="00702EAB">
                        <w:rPr>
                          <w:rFonts w:eastAsia="Times New Roman" w:cstheme="minorHAnsi"/>
                          <w:color w:val="000000" w:themeColor="text1"/>
                          <w:sz w:val="18"/>
                          <w:szCs w:val="18"/>
                          <w:shd w:val="clear" w:color="auto" w:fill="FFFFFF"/>
                          <w:lang w:eastAsia="en-GB"/>
                        </w:rPr>
                        <w:t>s</w:t>
                      </w:r>
                      <w:proofErr w:type="spellEnd"/>
                      <w:r w:rsidR="00D74158" w:rsidRPr="00702EAB">
                        <w:rPr>
                          <w:rFonts w:eastAsia="Times New Roman" w:cstheme="minorHAnsi"/>
                          <w:color w:val="000000" w:themeColor="text1"/>
                          <w:sz w:val="18"/>
                          <w:szCs w:val="18"/>
                          <w:shd w:val="clear" w:color="auto" w:fill="FFFFFF"/>
                          <w:lang w:eastAsia="en-GB"/>
                        </w:rPr>
                        <w:t xml:space="preserve"> shou</w:t>
                      </w:r>
                      <w:r w:rsidR="00662BD3">
                        <w:rPr>
                          <w:rFonts w:eastAsia="Times New Roman" w:cstheme="minorHAnsi"/>
                          <w:color w:val="000000" w:themeColor="text1"/>
                          <w:sz w:val="18"/>
                          <w:szCs w:val="18"/>
                          <w:shd w:val="clear" w:color="auto" w:fill="FFFFFF"/>
                          <w:lang w:eastAsia="en-GB"/>
                        </w:rPr>
                        <w:t>ld be part of the leadership team or at the very least have a clear line of communication with the leadership team within the setting.</w:t>
                      </w:r>
                      <w:r w:rsidR="00662BD3" w:rsidRPr="00702EAB">
                        <w:rPr>
                          <w:rFonts w:eastAsia="Times New Roman" w:cstheme="minorHAnsi"/>
                          <w:color w:val="000000" w:themeColor="text1"/>
                          <w:sz w:val="18"/>
                          <w:szCs w:val="18"/>
                          <w:shd w:val="clear" w:color="auto" w:fill="FFFFFF"/>
                          <w:lang w:eastAsia="en-GB"/>
                        </w:rPr>
                        <w:t xml:space="preserve"> </w:t>
                      </w:r>
                      <w:r w:rsidR="00662BD3">
                        <w:rPr>
                          <w:rFonts w:eastAsia="Times New Roman" w:cstheme="minorHAnsi"/>
                          <w:color w:val="000000" w:themeColor="text1"/>
                          <w:sz w:val="18"/>
                          <w:szCs w:val="18"/>
                          <w:shd w:val="clear" w:color="auto" w:fill="FFFFFF"/>
                          <w:lang w:eastAsia="en-GB"/>
                        </w:rPr>
                        <w:t xml:space="preserve">In </w:t>
                      </w:r>
                      <w:r w:rsidR="00D74158" w:rsidRPr="00702EAB">
                        <w:rPr>
                          <w:rFonts w:eastAsia="Times New Roman" w:cstheme="minorHAnsi"/>
                          <w:color w:val="000000" w:themeColor="text1"/>
                          <w:sz w:val="18"/>
                          <w:szCs w:val="18"/>
                          <w:shd w:val="clear" w:color="auto" w:fill="FFFFFF"/>
                          <w:lang w:eastAsia="en-GB"/>
                        </w:rPr>
                        <w:t xml:space="preserve">paragraph 5.5 of the draft code, it states that </w:t>
                      </w:r>
                      <w:proofErr w:type="spellStart"/>
                      <w:r w:rsidR="00D74158" w:rsidRPr="00702EAB">
                        <w:rPr>
                          <w:rFonts w:eastAsia="Times New Roman" w:cstheme="minorHAnsi"/>
                          <w:color w:val="000000" w:themeColor="text1"/>
                          <w:sz w:val="18"/>
                          <w:szCs w:val="18"/>
                          <w:shd w:val="clear" w:color="auto" w:fill="FFFFFF"/>
                          <w:lang w:eastAsia="en-GB"/>
                        </w:rPr>
                        <w:t>ALNCos</w:t>
                      </w:r>
                      <w:proofErr w:type="spellEnd"/>
                      <w:r w:rsidR="00662BD3">
                        <w:rPr>
                          <w:rFonts w:eastAsia="Times New Roman" w:cstheme="minorHAnsi"/>
                          <w:color w:val="000000" w:themeColor="text1"/>
                          <w:sz w:val="18"/>
                          <w:szCs w:val="18"/>
                          <w:shd w:val="clear" w:color="auto" w:fill="FFFFFF"/>
                          <w:lang w:eastAsia="en-GB"/>
                        </w:rPr>
                        <w:t xml:space="preserve"> will be involved and have input on budgets and how resources will be used to support young persons with ALN. Furthermore, </w:t>
                      </w:r>
                      <w:proofErr w:type="spellStart"/>
                      <w:r w:rsidR="00662BD3">
                        <w:rPr>
                          <w:rFonts w:eastAsia="Times New Roman" w:cstheme="minorHAnsi"/>
                          <w:color w:val="000000" w:themeColor="text1"/>
                          <w:sz w:val="18"/>
                          <w:szCs w:val="18"/>
                          <w:shd w:val="clear" w:color="auto" w:fill="FFFFFF"/>
                          <w:lang w:eastAsia="en-GB"/>
                        </w:rPr>
                        <w:t>ALNCo’s</w:t>
                      </w:r>
                      <w:proofErr w:type="spellEnd"/>
                      <w:r w:rsidR="00662BD3">
                        <w:rPr>
                          <w:rFonts w:eastAsia="Times New Roman" w:cstheme="minorHAnsi"/>
                          <w:color w:val="000000" w:themeColor="text1"/>
                          <w:sz w:val="18"/>
                          <w:szCs w:val="18"/>
                          <w:shd w:val="clear" w:color="auto" w:fill="FFFFFF"/>
                          <w:lang w:eastAsia="en-GB"/>
                        </w:rPr>
                        <w:t xml:space="preserve"> are there to coordinate rather than have a direct input in the day-to-day provision of care to children with ALN, that responsibility remains with the class teacher or practitioner.</w:t>
                      </w:r>
                    </w:p>
                    <w:p w14:paraId="45F100D7" w14:textId="52410719" w:rsidR="00DD25C3" w:rsidRPr="00702EAB" w:rsidRDefault="00DD25C3" w:rsidP="00DD25C3">
                      <w:pPr>
                        <w:jc w:val="right"/>
                        <w:rPr>
                          <w:rFonts w:eastAsia="Times New Roman" w:cstheme="minorHAnsi"/>
                          <w:color w:val="000000" w:themeColor="text1"/>
                          <w:sz w:val="18"/>
                          <w:szCs w:val="18"/>
                          <w:shd w:val="clear" w:color="auto" w:fill="FFFFFF"/>
                          <w:lang w:eastAsia="en-GB"/>
                          <w14:textOutline w14:w="9525" w14:cap="rnd" w14:cmpd="sng" w14:algn="ctr">
                            <w14:noFill/>
                            <w14:prstDash w14:val="solid"/>
                            <w14:bevel/>
                          </w14:textOutline>
                        </w:rPr>
                      </w:pPr>
                      <w:r w:rsidRPr="00702EAB">
                        <w:rPr>
                          <w:rFonts w:eastAsia="Times New Roman" w:cstheme="minorHAnsi"/>
                          <w:color w:val="000000" w:themeColor="text1"/>
                          <w:sz w:val="18"/>
                          <w:szCs w:val="18"/>
                          <w:shd w:val="clear" w:color="auto" w:fill="FFFFFF"/>
                          <w:lang w:eastAsia="en-GB"/>
                        </w:rPr>
                        <w:t>(</w:t>
                      </w:r>
                      <w:proofErr w:type="spellStart"/>
                      <w:proofErr w:type="gramStart"/>
                      <w:r w:rsidRPr="00702EAB">
                        <w:rPr>
                          <w:rFonts w:eastAsia="Times New Roman" w:cstheme="minorHAnsi"/>
                          <w:color w:val="000000" w:themeColor="text1"/>
                          <w:sz w:val="18"/>
                          <w:szCs w:val="18"/>
                          <w:shd w:val="clear" w:color="auto" w:fill="FFFFFF"/>
                          <w:lang w:eastAsia="en-GB"/>
                        </w:rPr>
                        <w:t>gov.wales</w:t>
                      </w:r>
                      <w:proofErr w:type="spellEnd"/>
                      <w:proofErr w:type="gramEnd"/>
                      <w:r w:rsidRPr="00702EAB">
                        <w:rPr>
                          <w:rFonts w:eastAsia="Times New Roman" w:cstheme="minorHAnsi"/>
                          <w:color w:val="000000" w:themeColor="text1"/>
                          <w:sz w:val="18"/>
                          <w:szCs w:val="18"/>
                          <w:shd w:val="clear" w:color="auto" w:fill="FFFFFF"/>
                          <w:lang w:eastAsia="en-GB"/>
                        </w:rPr>
                        <w:t>, 2018)</w:t>
                      </w:r>
                    </w:p>
                    <w:p w14:paraId="5416ECF0" w14:textId="77777777" w:rsidR="00D74158" w:rsidRPr="00702EAB" w:rsidRDefault="00D74158" w:rsidP="00D74158">
                      <w:pPr>
                        <w:rPr>
                          <w:b/>
                          <w:bCs/>
                          <w:color w:val="000000" w:themeColor="text1"/>
                          <w:sz w:val="18"/>
                          <w:szCs w:val="18"/>
                          <w14:textOutline w14:w="9525" w14:cap="rnd" w14:cmpd="sng" w14:algn="ctr">
                            <w14:noFill/>
                            <w14:prstDash w14:val="solid"/>
                            <w14:bevel/>
                          </w14:textOutline>
                        </w:rPr>
                      </w:pPr>
                    </w:p>
                  </w:txbxContent>
                </v:textbox>
              </v:shape>
            </w:pict>
          </mc:Fallback>
        </mc:AlternateContent>
      </w:r>
    </w:p>
    <w:sectPr w:rsidR="000A33B7" w:rsidRPr="00434A89" w:rsidSect="003F42B0">
      <w:headerReference w:type="default" r:id="rId8"/>
      <w:pgSz w:w="16840" w:h="11900" w:orient="landscape"/>
      <w:pgMar w:top="1440" w:right="1440" w:bottom="1440" w:left="1440" w:header="283"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9C7FC9" w14:textId="77777777" w:rsidR="000F4B18" w:rsidRDefault="000F4B18" w:rsidP="003F42B0">
      <w:r>
        <w:separator/>
      </w:r>
    </w:p>
  </w:endnote>
  <w:endnote w:type="continuationSeparator" w:id="0">
    <w:p w14:paraId="13CE5887" w14:textId="77777777" w:rsidR="000F4B18" w:rsidRDefault="000F4B18" w:rsidP="003F42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AC2676" w14:textId="77777777" w:rsidR="000F4B18" w:rsidRDefault="000F4B18" w:rsidP="003F42B0">
      <w:r>
        <w:separator/>
      </w:r>
    </w:p>
  </w:footnote>
  <w:footnote w:type="continuationSeparator" w:id="0">
    <w:p w14:paraId="397C3CE0" w14:textId="77777777" w:rsidR="000F4B18" w:rsidRDefault="000F4B18" w:rsidP="003F42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A9DC58" w14:textId="1E70E692" w:rsidR="003F42B0" w:rsidRDefault="003F42B0">
    <w:pPr>
      <w:pStyle w:val="Header"/>
    </w:pPr>
    <w:r>
      <w:t>1702743</w:t>
    </w:r>
  </w:p>
  <w:p w14:paraId="4E6C2118" w14:textId="77777777" w:rsidR="003F42B0" w:rsidRDefault="003F42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137F16"/>
    <w:multiLevelType w:val="hybridMultilevel"/>
    <w:tmpl w:val="7CB6F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8F3675"/>
    <w:multiLevelType w:val="hybridMultilevel"/>
    <w:tmpl w:val="CEEA7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783BD9"/>
    <w:multiLevelType w:val="multilevel"/>
    <w:tmpl w:val="73B8C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A89"/>
    <w:rsid w:val="00020CC9"/>
    <w:rsid w:val="000A33B7"/>
    <w:rsid w:val="000F4B18"/>
    <w:rsid w:val="001D2E84"/>
    <w:rsid w:val="00202F95"/>
    <w:rsid w:val="00227DF1"/>
    <w:rsid w:val="00303BF1"/>
    <w:rsid w:val="003F42B0"/>
    <w:rsid w:val="00434A89"/>
    <w:rsid w:val="00493F6B"/>
    <w:rsid w:val="005372D7"/>
    <w:rsid w:val="0056591C"/>
    <w:rsid w:val="005F1ED7"/>
    <w:rsid w:val="006209B8"/>
    <w:rsid w:val="00637CF3"/>
    <w:rsid w:val="00662BD3"/>
    <w:rsid w:val="00702EAB"/>
    <w:rsid w:val="007453AD"/>
    <w:rsid w:val="00823E0A"/>
    <w:rsid w:val="00872EC7"/>
    <w:rsid w:val="00896456"/>
    <w:rsid w:val="009C1499"/>
    <w:rsid w:val="00A32761"/>
    <w:rsid w:val="00A8319F"/>
    <w:rsid w:val="00BB24D4"/>
    <w:rsid w:val="00BE4521"/>
    <w:rsid w:val="00D74158"/>
    <w:rsid w:val="00DD25C3"/>
    <w:rsid w:val="00FC0D7F"/>
    <w:rsid w:val="00FE72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DBA96"/>
  <w14:defaultImageDpi w14:val="32767"/>
  <w15:chartTrackingRefBased/>
  <w15:docId w15:val="{46507CBD-DF86-9F4C-8A67-437140EDC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823E0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34A8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4A89"/>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434A89"/>
    <w:rPr>
      <w:b/>
      <w:bCs/>
    </w:rPr>
  </w:style>
  <w:style w:type="paragraph" w:styleId="Subtitle">
    <w:name w:val="Subtitle"/>
    <w:basedOn w:val="Normal"/>
    <w:next w:val="Normal"/>
    <w:link w:val="SubtitleChar"/>
    <w:uiPriority w:val="11"/>
    <w:qFormat/>
    <w:rsid w:val="00434A89"/>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434A89"/>
    <w:rPr>
      <w:rFonts w:eastAsiaTheme="minorEastAsia"/>
      <w:color w:val="5A5A5A" w:themeColor="text1" w:themeTint="A5"/>
      <w:spacing w:val="15"/>
      <w:sz w:val="22"/>
      <w:szCs w:val="22"/>
    </w:rPr>
  </w:style>
  <w:style w:type="character" w:styleId="Emphasis">
    <w:name w:val="Emphasis"/>
    <w:basedOn w:val="DefaultParagraphFont"/>
    <w:uiPriority w:val="20"/>
    <w:qFormat/>
    <w:rsid w:val="00434A89"/>
    <w:rPr>
      <w:i/>
      <w:iCs/>
    </w:rPr>
  </w:style>
  <w:style w:type="character" w:styleId="SubtleEmphasis">
    <w:name w:val="Subtle Emphasis"/>
    <w:basedOn w:val="DefaultParagraphFont"/>
    <w:uiPriority w:val="19"/>
    <w:qFormat/>
    <w:rsid w:val="00434A89"/>
    <w:rPr>
      <w:i/>
      <w:iCs/>
      <w:color w:val="404040" w:themeColor="text1" w:themeTint="BF"/>
    </w:rPr>
  </w:style>
  <w:style w:type="paragraph" w:styleId="NormalWeb">
    <w:name w:val="Normal (Web)"/>
    <w:basedOn w:val="Normal"/>
    <w:uiPriority w:val="99"/>
    <w:semiHidden/>
    <w:unhideWhenUsed/>
    <w:rsid w:val="00823E0A"/>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23E0A"/>
  </w:style>
  <w:style w:type="paragraph" w:customStyle="1" w:styleId="introtxt">
    <w:name w:val="introtxt"/>
    <w:basedOn w:val="Normal"/>
    <w:rsid w:val="00823E0A"/>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FE7283"/>
    <w:pPr>
      <w:ind w:left="720"/>
      <w:contextualSpacing/>
    </w:pPr>
  </w:style>
  <w:style w:type="character" w:styleId="FollowedHyperlink">
    <w:name w:val="FollowedHyperlink"/>
    <w:basedOn w:val="DefaultParagraphFont"/>
    <w:uiPriority w:val="99"/>
    <w:semiHidden/>
    <w:unhideWhenUsed/>
    <w:rsid w:val="00BE4521"/>
    <w:rPr>
      <w:color w:val="954F72" w:themeColor="followedHyperlink"/>
      <w:u w:val="single"/>
    </w:rPr>
  </w:style>
  <w:style w:type="paragraph" w:styleId="Header">
    <w:name w:val="header"/>
    <w:basedOn w:val="Normal"/>
    <w:link w:val="HeaderChar"/>
    <w:uiPriority w:val="99"/>
    <w:unhideWhenUsed/>
    <w:rsid w:val="003F42B0"/>
    <w:pPr>
      <w:tabs>
        <w:tab w:val="center" w:pos="4513"/>
        <w:tab w:val="right" w:pos="9026"/>
      </w:tabs>
    </w:pPr>
  </w:style>
  <w:style w:type="character" w:customStyle="1" w:styleId="HeaderChar">
    <w:name w:val="Header Char"/>
    <w:basedOn w:val="DefaultParagraphFont"/>
    <w:link w:val="Header"/>
    <w:uiPriority w:val="99"/>
    <w:rsid w:val="003F42B0"/>
  </w:style>
  <w:style w:type="paragraph" w:styleId="Footer">
    <w:name w:val="footer"/>
    <w:basedOn w:val="Normal"/>
    <w:link w:val="FooterChar"/>
    <w:uiPriority w:val="99"/>
    <w:unhideWhenUsed/>
    <w:rsid w:val="003F42B0"/>
    <w:pPr>
      <w:tabs>
        <w:tab w:val="center" w:pos="4513"/>
        <w:tab w:val="right" w:pos="9026"/>
      </w:tabs>
    </w:pPr>
  </w:style>
  <w:style w:type="character" w:customStyle="1" w:styleId="FooterChar">
    <w:name w:val="Footer Char"/>
    <w:basedOn w:val="DefaultParagraphFont"/>
    <w:link w:val="Footer"/>
    <w:uiPriority w:val="99"/>
    <w:rsid w:val="003F42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27CAFD-8D0B-C948-BB6D-3FEE6A11A8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TotalTime>
  <Pages>1</Pages>
  <Words>1</Words>
  <Characters>10</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Avery (1702743)</dc:creator>
  <cp:keywords/>
  <dc:description/>
  <cp:lastModifiedBy>Jessica Avery (1702743)</cp:lastModifiedBy>
  <cp:revision>10</cp:revision>
  <dcterms:created xsi:type="dcterms:W3CDTF">2020-02-10T10:24:00Z</dcterms:created>
  <dcterms:modified xsi:type="dcterms:W3CDTF">2020-02-19T16:18:00Z</dcterms:modified>
</cp:coreProperties>
</file>