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4635A" w14:textId="616E135C" w:rsidR="00F92E92" w:rsidRPr="00F92E92" w:rsidRDefault="00F92E92" w:rsidP="00E240AE">
      <w:pPr>
        <w:spacing w:line="480" w:lineRule="auto"/>
        <w:rPr>
          <w:rFonts w:ascii="Times New Roman" w:hAnsi="Times New Roman" w:cs="Times New Roman"/>
          <w:color w:val="C00000"/>
          <w:sz w:val="24"/>
          <w:szCs w:val="24"/>
          <w:u w:val="single"/>
        </w:rPr>
      </w:pPr>
      <w:r>
        <w:rPr>
          <w:rFonts w:ascii="Times New Roman" w:hAnsi="Times New Roman" w:cs="Times New Roman"/>
          <w:color w:val="C00000"/>
          <w:sz w:val="24"/>
          <w:szCs w:val="24"/>
          <w:u w:val="single"/>
        </w:rPr>
        <w:t>I have included methodology as I have done a complete clean of it. Thank you.</w:t>
      </w:r>
    </w:p>
    <w:p w14:paraId="63FC2DAA" w14:textId="483C2A6D" w:rsidR="00E240AE" w:rsidRPr="00BC6DF7" w:rsidRDefault="00E240AE" w:rsidP="00E240AE">
      <w:pPr>
        <w:spacing w:line="480" w:lineRule="auto"/>
        <w:rPr>
          <w:rFonts w:ascii="Times New Roman" w:hAnsi="Times New Roman" w:cs="Times New Roman"/>
          <w:color w:val="000000" w:themeColor="text1"/>
          <w:sz w:val="24"/>
          <w:szCs w:val="24"/>
          <w:u w:val="single"/>
        </w:rPr>
      </w:pPr>
      <w:r w:rsidRPr="00BC6DF7">
        <w:rPr>
          <w:rFonts w:ascii="Times New Roman" w:hAnsi="Times New Roman" w:cs="Times New Roman"/>
          <w:color w:val="000000" w:themeColor="text1"/>
          <w:sz w:val="24"/>
          <w:szCs w:val="24"/>
          <w:u w:val="single"/>
        </w:rPr>
        <w:t>Chapter 2: Methodology</w:t>
      </w:r>
    </w:p>
    <w:p w14:paraId="5C70D069" w14:textId="77777777" w:rsidR="00E240AE" w:rsidRPr="00BC6DF7" w:rsidRDefault="00E240AE" w:rsidP="00E240AE">
      <w:pPr>
        <w:spacing w:line="480" w:lineRule="auto"/>
        <w:rPr>
          <w:rFonts w:ascii="Times New Roman" w:hAnsi="Times New Roman" w:cs="Times New Roman"/>
          <w:color w:val="000000" w:themeColor="text1"/>
          <w:sz w:val="24"/>
          <w:szCs w:val="24"/>
          <w:u w:val="single"/>
        </w:rPr>
      </w:pPr>
      <w:r w:rsidRPr="00BC6DF7">
        <w:rPr>
          <w:rFonts w:ascii="Times New Roman" w:hAnsi="Times New Roman" w:cs="Times New Roman"/>
          <w:color w:val="000000" w:themeColor="text1"/>
          <w:sz w:val="24"/>
          <w:szCs w:val="24"/>
          <w:u w:val="single"/>
        </w:rPr>
        <w:t>2.1 Participants:</w:t>
      </w:r>
    </w:p>
    <w:p w14:paraId="6EF83D6F" w14:textId="77777777" w:rsidR="00E240AE" w:rsidRPr="00BC6DF7" w:rsidRDefault="00E240AE" w:rsidP="00E240AE">
      <w:pPr>
        <w:spacing w:line="480" w:lineRule="auto"/>
        <w:ind w:firstLine="72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A convenience and stratified sample of 52 participants completed both the demographic form and consent form prior to completing tasks for the purpose of this study: 21 males and 31 females, 29 experienced gamers and 23 novice/non-gamers. Ages ranged from 18-60 (</w:t>
      </w:r>
      <w:r w:rsidRPr="00BC6DF7">
        <w:rPr>
          <w:rFonts w:ascii="Times New Roman" w:hAnsi="Times New Roman" w:cs="Times New Roman"/>
          <w:i/>
          <w:iCs/>
          <w:color w:val="000000" w:themeColor="text1"/>
          <w:sz w:val="24"/>
          <w:szCs w:val="24"/>
        </w:rPr>
        <w:t>M</w:t>
      </w:r>
      <w:r w:rsidRPr="00BC6DF7">
        <w:rPr>
          <w:rFonts w:ascii="Times New Roman" w:hAnsi="Times New Roman" w:cs="Times New Roman"/>
          <w:color w:val="000000" w:themeColor="text1"/>
          <w:sz w:val="24"/>
          <w:szCs w:val="24"/>
        </w:rPr>
        <w:t xml:space="preserve"> =30.77, </w:t>
      </w:r>
      <w:r w:rsidRPr="00BC6DF7">
        <w:rPr>
          <w:rFonts w:ascii="Times New Roman" w:hAnsi="Times New Roman" w:cs="Times New Roman"/>
          <w:i/>
          <w:iCs/>
          <w:color w:val="000000" w:themeColor="text1"/>
          <w:sz w:val="24"/>
          <w:szCs w:val="24"/>
        </w:rPr>
        <w:t>SD</w:t>
      </w:r>
      <w:r w:rsidRPr="00BC6DF7">
        <w:rPr>
          <w:rFonts w:ascii="Times New Roman" w:hAnsi="Times New Roman" w:cs="Times New Roman"/>
          <w:color w:val="000000" w:themeColor="text1"/>
          <w:sz w:val="24"/>
          <w:szCs w:val="24"/>
        </w:rPr>
        <w:t xml:space="preserve"> = 9.773 years). The participants who have taken part of this study are all from the student body at the University of Wales Trinity Saint David (UWTSD), under the Psychology and Counselling umbrella, in return for Experiment Management System (EMS) credits. Participants were recruited through the University’s EMS and exclusion was made to anyone with epilepsy due to the nature of the study such as flashing lights within the games. Participants were aware of the purpose of the experiment and consent was gained prior to beginning tasks; consent form and information sheet was available on the EMS and in person (see appendix 1 and 2).</w:t>
      </w:r>
    </w:p>
    <w:p w14:paraId="4459BDBD" w14:textId="77777777" w:rsidR="00E240AE" w:rsidRPr="00BC6DF7" w:rsidRDefault="00E240AE" w:rsidP="00E240AE">
      <w:pPr>
        <w:spacing w:line="480" w:lineRule="auto"/>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2.2 Design:</w:t>
      </w:r>
    </w:p>
    <w:p w14:paraId="41D0E396" w14:textId="77777777" w:rsidR="00E240AE" w:rsidRPr="00BC6DF7" w:rsidRDefault="00E240AE" w:rsidP="00E240AE">
      <w:pPr>
        <w:spacing w:line="480" w:lineRule="auto"/>
        <w:ind w:firstLine="72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This experimental study has employed a between groups ANOVA. The independent variables (IVs) included gaming genre and gaming experience. Gaming genre had two levels: action/sport (Rocket League) and strategy/puzzle (Mah-jong), participants will be divided between both gaming genre. Gaming experience will have two levels: non-gamer and gamer; ensuring a mix of gamers and non-gamers participate in both genres. The dependent variables (DVs) included the scores from the reaction times (Reaction App), memory performance (word recall), and attentional performance (Where’s Wally) tasks. Participants completed a demographic form prior to tasks. All data was screened and cleaned prior to analysis. Three 2x2 ANOVAs was utilised.</w:t>
      </w:r>
    </w:p>
    <w:p w14:paraId="05B7C8DD" w14:textId="77777777" w:rsidR="00E240AE" w:rsidRPr="00BC6DF7" w:rsidRDefault="00E240AE" w:rsidP="00E240AE">
      <w:pPr>
        <w:spacing w:line="480" w:lineRule="auto"/>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lastRenderedPageBreak/>
        <w:t>*(See appendix 3 for Rocket League).</w:t>
      </w:r>
    </w:p>
    <w:p w14:paraId="76A171D1" w14:textId="77777777" w:rsidR="00E240AE" w:rsidRPr="00BC6DF7" w:rsidRDefault="00E240AE" w:rsidP="00E240AE">
      <w:pPr>
        <w:spacing w:line="480" w:lineRule="auto"/>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**(See appendix 4 for Mahjong).</w:t>
      </w:r>
    </w:p>
    <w:p w14:paraId="2A984D39" w14:textId="77777777" w:rsidR="00E240AE" w:rsidRPr="00BC6DF7" w:rsidRDefault="00E240AE" w:rsidP="00E240AE">
      <w:pPr>
        <w:spacing w:line="480" w:lineRule="auto"/>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***(See appendix 5 for gamer and non-gamer).</w:t>
      </w:r>
    </w:p>
    <w:p w14:paraId="2FD74592" w14:textId="77777777" w:rsidR="00E240AE" w:rsidRPr="00BC6DF7" w:rsidRDefault="00E240AE" w:rsidP="00E240AE">
      <w:pPr>
        <w:spacing w:line="480" w:lineRule="auto"/>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****(See appendix 6 for reaction app).</w:t>
      </w:r>
    </w:p>
    <w:p w14:paraId="7094BEEA" w14:textId="77777777" w:rsidR="00E240AE" w:rsidRPr="00BC6DF7" w:rsidRDefault="00E240AE" w:rsidP="00E240AE">
      <w:pPr>
        <w:spacing w:line="480" w:lineRule="auto"/>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*****(See appendix 7 for word recall).</w:t>
      </w:r>
    </w:p>
    <w:p w14:paraId="156CFEC9" w14:textId="77777777" w:rsidR="00E240AE" w:rsidRPr="00BC6DF7" w:rsidRDefault="00E240AE" w:rsidP="00E240AE">
      <w:pPr>
        <w:spacing w:line="480" w:lineRule="auto"/>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******(See appendix 8 for Where’s Wally).</w:t>
      </w:r>
    </w:p>
    <w:p w14:paraId="11772E87" w14:textId="77777777" w:rsidR="00E240AE" w:rsidRPr="00BC6DF7" w:rsidRDefault="00E240AE" w:rsidP="00E240AE">
      <w:pPr>
        <w:spacing w:line="480" w:lineRule="auto"/>
        <w:rPr>
          <w:rFonts w:ascii="Times New Roman" w:hAnsi="Times New Roman" w:cs="Times New Roman"/>
          <w:color w:val="000000" w:themeColor="text1"/>
          <w:sz w:val="24"/>
          <w:szCs w:val="24"/>
        </w:rPr>
      </w:pPr>
    </w:p>
    <w:p w14:paraId="2440ABCA" w14:textId="77777777" w:rsidR="00E240AE" w:rsidRPr="00BC6DF7" w:rsidRDefault="00E240AE" w:rsidP="00E240AE">
      <w:pPr>
        <w:spacing w:line="480" w:lineRule="auto"/>
        <w:rPr>
          <w:rFonts w:ascii="Times New Roman" w:hAnsi="Times New Roman" w:cs="Times New Roman"/>
          <w:color w:val="000000" w:themeColor="text1"/>
          <w:sz w:val="24"/>
          <w:szCs w:val="24"/>
          <w:u w:val="single"/>
        </w:rPr>
      </w:pPr>
      <w:r w:rsidRPr="00BC6DF7">
        <w:rPr>
          <w:rFonts w:ascii="Times New Roman" w:hAnsi="Times New Roman" w:cs="Times New Roman"/>
          <w:color w:val="000000" w:themeColor="text1"/>
          <w:sz w:val="24"/>
          <w:szCs w:val="24"/>
          <w:u w:val="single"/>
        </w:rPr>
        <w:t>2.3 Materials:</w:t>
      </w:r>
    </w:p>
    <w:p w14:paraId="600B2771" w14:textId="77777777" w:rsidR="00E240AE" w:rsidRPr="00BC6DF7" w:rsidRDefault="00E240AE" w:rsidP="00E240AE">
      <w:pPr>
        <w:spacing w:line="480" w:lineRule="auto"/>
        <w:ind w:firstLine="720"/>
        <w:rPr>
          <w:rStyle w:val="Hyperlink"/>
          <w:rFonts w:ascii="Times New Roman" w:hAnsi="Times New Roman" w:cs="Times New Roman"/>
          <w:sz w:val="24"/>
          <w:szCs w:val="24"/>
        </w:rPr>
      </w:pPr>
      <w:r w:rsidRPr="00BC6DF7">
        <w:rPr>
          <w:rFonts w:ascii="Times New Roman" w:hAnsi="Times New Roman" w:cs="Times New Roman"/>
          <w:color w:val="000000" w:themeColor="text1"/>
          <w:sz w:val="24"/>
          <w:szCs w:val="24"/>
        </w:rPr>
        <w:t xml:space="preserve">Participants will engage in pre-test and post-test measurements across three cognitive tasks: reaction times (reaction time app), memory performance (word recall), and attentional performance (where’s Wally). These tasks were chosen to evaluate attention, memory, and reaction time in participants engaging with different gaming genres and selected for their ability to capture critical cognitive domains relevant to the study's research into the effects of gaming experiences on cognitive performance. The reaction task will be presented on a computer which will be through a downloaded reaction time game, this task will be recorded by the researcher with pen and paper alongside the participants unique ID number. The reaction task will be the participants reacting and having to click when they see a change of colour on the screen and will be given scores for the quicker the reaction times. and participants will use the console for 20 minutes to play. The word recall will be presented on a computer screen, where 15 words will be displayed on the screen for 30 seconds and then they will have a pen and paper to recall as many words as possible in a one-minute timeframe. The words will be on a power point slide in Arial font, Black writing on a white background, bold and in size 44. Lastly, the Where’s Wally task will be printed on a white </w:t>
      </w:r>
      <w:r w:rsidRPr="00BC6DF7">
        <w:rPr>
          <w:rFonts w:ascii="Times New Roman" w:hAnsi="Times New Roman" w:cs="Times New Roman"/>
          <w:color w:val="000000" w:themeColor="text1"/>
          <w:sz w:val="24"/>
          <w:szCs w:val="24"/>
        </w:rPr>
        <w:lastRenderedPageBreak/>
        <w:t xml:space="preserve">piece of paper in colour and participant’s will be timed on how fast they are able to find Wally, scores will be recorded with a pen on a piece of paper next to their unique ID number. All scores were obtained via a stop watch. Each participant will be exposed to one of the gaming genres, either the sports/action (Rocket League) or strategy/puzzle (Mah-jong). Rocket league will be downloaded on an Xbox one and Mah-jong will be played on an online platform on a computer via </w:t>
      </w:r>
      <w:hyperlink r:id="rId9" w:history="1">
        <w:r w:rsidRPr="00BC6DF7">
          <w:rPr>
            <w:rStyle w:val="Hyperlink"/>
            <w:rFonts w:ascii="Times New Roman" w:hAnsi="Times New Roman" w:cs="Times New Roman"/>
            <w:sz w:val="24"/>
            <w:szCs w:val="24"/>
          </w:rPr>
          <w:t>https://www.free-play-mahjong.com/</w:t>
        </w:r>
      </w:hyperlink>
      <w:r w:rsidRPr="00BC6DF7">
        <w:rPr>
          <w:rStyle w:val="Hyperlink"/>
          <w:rFonts w:ascii="Times New Roman" w:hAnsi="Times New Roman" w:cs="Times New Roman"/>
          <w:sz w:val="24"/>
          <w:szCs w:val="24"/>
        </w:rPr>
        <w:t xml:space="preserve"> </w:t>
      </w:r>
      <w:r w:rsidRPr="00BC6DF7">
        <w:rPr>
          <w:rFonts w:ascii="Times New Roman" w:hAnsi="Times New Roman" w:cs="Times New Roman"/>
          <w:color w:val="000000" w:themeColor="text1"/>
          <w:sz w:val="24"/>
          <w:szCs w:val="24"/>
        </w:rPr>
        <w:t>participants will be playing the game assigned to them for 20 minutes.</w:t>
      </w:r>
    </w:p>
    <w:p w14:paraId="26F509B2" w14:textId="77777777" w:rsidR="00E240AE" w:rsidRPr="00BC6DF7" w:rsidRDefault="00E240AE" w:rsidP="00E240AE">
      <w:pPr>
        <w:spacing w:line="480" w:lineRule="auto"/>
        <w:ind w:firstLine="72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The primary data will be analysed using three separate 2x2 ANOVAs, one for each cognitive task, to compare participants' performance across gaming genres and gaming experiences. The between-design ANOVA setup enables exploration of how gaming genres influence cognitive task performance and how gaming experience affects these tasks within each gaming genre. It facilitates an examination of both between-subjects differences (across gaming genres) and within-subjects differences (across gaming experiences) across the cognitive tasks.</w:t>
      </w:r>
    </w:p>
    <w:p w14:paraId="2181BDDE" w14:textId="77777777" w:rsidR="00E240AE" w:rsidRPr="00BC6DF7" w:rsidRDefault="00E240AE" w:rsidP="00E240AE">
      <w:pPr>
        <w:spacing w:line="480" w:lineRule="auto"/>
        <w:rPr>
          <w:rFonts w:ascii="Times New Roman" w:hAnsi="Times New Roman" w:cs="Times New Roman"/>
          <w:color w:val="000000" w:themeColor="text1"/>
          <w:sz w:val="24"/>
          <w:szCs w:val="24"/>
          <w:u w:val="single"/>
        </w:rPr>
      </w:pPr>
      <w:r w:rsidRPr="00BC6DF7">
        <w:rPr>
          <w:rFonts w:ascii="Times New Roman" w:hAnsi="Times New Roman" w:cs="Times New Roman"/>
          <w:color w:val="000000" w:themeColor="text1"/>
          <w:sz w:val="24"/>
          <w:szCs w:val="24"/>
          <w:u w:val="single"/>
        </w:rPr>
        <w:t>2.4 Procedure:</w:t>
      </w:r>
    </w:p>
    <w:p w14:paraId="095DBD13" w14:textId="77777777" w:rsidR="00E240AE" w:rsidRPr="00BC6DF7" w:rsidRDefault="00E240AE" w:rsidP="00E240AE">
      <w:pPr>
        <w:spacing w:line="480" w:lineRule="auto"/>
        <w:ind w:firstLine="36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The research procedure involved several vital steps. After obtaining ethical approval, an advertisement including several dates and times was posted on the Ethical Management System (EMS) for participants to register for the study. All participant recruitment was conducted through the EMS and emphasised the acquisition of informed consent and the provision of essential study details. Random assignment was then carried out, allocating participants to the action/sports gaming or strategy/puzzle gaming condition to ensure a balanced representation.</w:t>
      </w:r>
    </w:p>
    <w:p w14:paraId="6C2B4A0E" w14:textId="77777777" w:rsidR="00E240AE" w:rsidRPr="00BC6DF7" w:rsidRDefault="00E240AE" w:rsidP="00E240AE">
      <w:pPr>
        <w:spacing w:line="480" w:lineRule="auto"/>
        <w:ind w:firstLine="36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 xml:space="preserve">Subsequently, participants completed a concise demographic questionnaire detailing age, gender, and gaming experience: experienced or novice/non-gamer. Also, this was </w:t>
      </w:r>
      <w:r w:rsidRPr="00BC6DF7">
        <w:rPr>
          <w:rFonts w:ascii="Times New Roman" w:hAnsi="Times New Roman" w:cs="Times New Roman"/>
          <w:color w:val="000000" w:themeColor="text1"/>
          <w:sz w:val="24"/>
          <w:szCs w:val="24"/>
        </w:rPr>
        <w:lastRenderedPageBreak/>
        <w:t>accompanied by signing a physical consent form affirming their voluntary participation in the study. Following this, participants were assigned three cognitive tasks: 'Where's Wally', word search, or a reaction time game. Before engaging in the gaming session, participants underwent a pre-assessment, which involved completing the three assigned cognitive tasks to establish baseline cognitive performance. Depending on the assigned condition, the subsequent 20-minute gaming session, either Rocket League or Mahjong, was designed to maintain experimental control, minimise potential risks linked to prolonged gaming, and efficiently assess short-term effects on cognitive performance. Post-gaming, participants revisited the three cognitive tasks, with slight variations from the pre-assessment: different 'Where's Wally' pictures and different words in the memory recall, to gauge any alterations in cognitive performance. A debriefing session followed, where gratitude was expressed to the participants, and additional study-related information was provided, including contact details for the supervisor and researcher.</w:t>
      </w:r>
    </w:p>
    <w:p w14:paraId="53C4F837" w14:textId="77777777" w:rsidR="00E240AE" w:rsidRPr="00BC6DF7" w:rsidRDefault="00E240AE" w:rsidP="00E240AE">
      <w:pPr>
        <w:spacing w:line="480" w:lineRule="auto"/>
        <w:ind w:firstLine="36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The collected data underwent SPSS analysis, comparing participants' performance in action/sport and strategy/puzzle gaming genres. This analysis aimed to reveal insights into how gaming genres and experience impacted cognitive task performance, specifically focusing on memory, attention, and reaction times.</w:t>
      </w:r>
    </w:p>
    <w:p w14:paraId="46733D02" w14:textId="77777777" w:rsidR="00E240AE" w:rsidRPr="00BC6DF7" w:rsidRDefault="00E240AE" w:rsidP="00E240AE">
      <w:pPr>
        <w:spacing w:line="480" w:lineRule="auto"/>
        <w:rPr>
          <w:rFonts w:ascii="Times New Roman" w:hAnsi="Times New Roman" w:cs="Times New Roman"/>
          <w:color w:val="000000" w:themeColor="text1"/>
          <w:sz w:val="24"/>
          <w:szCs w:val="24"/>
          <w:u w:val="single"/>
        </w:rPr>
      </w:pPr>
      <w:r w:rsidRPr="00BC6DF7">
        <w:rPr>
          <w:rFonts w:ascii="Times New Roman" w:hAnsi="Times New Roman" w:cs="Times New Roman"/>
          <w:color w:val="000000" w:themeColor="text1"/>
          <w:sz w:val="24"/>
          <w:szCs w:val="24"/>
          <w:u w:val="single"/>
        </w:rPr>
        <w:t>2.5 Ethical Considerations:</w:t>
      </w:r>
    </w:p>
    <w:p w14:paraId="4DF84633" w14:textId="77777777" w:rsidR="00E240AE" w:rsidRPr="00BC6DF7" w:rsidRDefault="00E240AE" w:rsidP="00E240AE">
      <w:pPr>
        <w:spacing w:line="480" w:lineRule="auto"/>
        <w:ind w:firstLine="72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 xml:space="preserve">This study strictly adhered to the ethical guidelines set forth by the British Psychological Society (BPS) and the University of Wales Trinity Saint David (UWTSD), with particular attention to participant safety and well-being. Before initiation, the research proposal underwent meticulous scrutiny by the university's ethics committee, receiving full approval from the chairs. In line with ethical standards, all participants provided informed consent, emphasising their voluntary participation and the freedom to withdraw at any stage during the study without repercussion. Moreover, to ensure the safety of participants, </w:t>
      </w:r>
      <w:r w:rsidRPr="00BC6DF7">
        <w:rPr>
          <w:rFonts w:ascii="Times New Roman" w:hAnsi="Times New Roman" w:cs="Times New Roman"/>
          <w:color w:val="000000" w:themeColor="text1"/>
          <w:sz w:val="24"/>
          <w:szCs w:val="24"/>
        </w:rPr>
        <w:lastRenderedPageBreak/>
        <w:t>individuals with epilepsy were excluded from participation due to potential risks associated with gaming activities; this was highlighted on the EMS sign-up sheet.</w:t>
      </w:r>
    </w:p>
    <w:p w14:paraId="48A9EF83" w14:textId="77777777" w:rsidR="00E240AE" w:rsidRDefault="00E240AE" w:rsidP="00E240AE">
      <w:pPr>
        <w:spacing w:line="480" w:lineRule="auto"/>
        <w:ind w:firstLine="720"/>
        <w:rPr>
          <w:rFonts w:ascii="Times New Roman" w:hAnsi="Times New Roman" w:cs="Times New Roman"/>
          <w:color w:val="000000" w:themeColor="text1"/>
          <w:sz w:val="24"/>
          <w:szCs w:val="24"/>
        </w:rPr>
      </w:pPr>
      <w:r w:rsidRPr="00BC6DF7">
        <w:rPr>
          <w:rFonts w:ascii="Times New Roman" w:hAnsi="Times New Roman" w:cs="Times New Roman"/>
          <w:color w:val="000000" w:themeColor="text1"/>
          <w:sz w:val="24"/>
          <w:szCs w:val="24"/>
        </w:rPr>
        <w:t>Participants were provided with comprehensive information about the study's objectives, procedures, and potential risks, including discomfort or unease during gaming sessions. Ensuring participants were made aware that they could stop the study and withdraw at any time allowed the participants to make informed decisions regarding their involvement. Furthermore, measures were in place to maintain confidentiality and anonymity throughout the study, safeguarding participants' identities and privacy. The researcher remained vigilant in monitoring participant well-being, promptly addressing any concerns or discomfort raised during the study.</w:t>
      </w:r>
    </w:p>
    <w:p w14:paraId="539DA3CE" w14:textId="7C8EDC7E" w:rsidR="00E240AE" w:rsidRPr="00E240AE" w:rsidRDefault="00E240AE" w:rsidP="00E240AE">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*(See appendix 9 for ethic form).</w:t>
      </w:r>
    </w:p>
    <w:p w14:paraId="4EDEBC84" w14:textId="6C6A61F0" w:rsidR="00C86182" w:rsidRPr="006525AB" w:rsidRDefault="00E240AE">
      <w:pPr>
        <w:rPr>
          <w:rFonts w:ascii="Times New Roman" w:hAnsi="Times New Roman" w:cs="Times New Roman"/>
          <w:sz w:val="24"/>
          <w:szCs w:val="24"/>
          <w:u w:val="single"/>
        </w:rPr>
      </w:pPr>
      <w:r>
        <w:rPr>
          <w:rFonts w:ascii="Times New Roman" w:hAnsi="Times New Roman" w:cs="Times New Roman"/>
          <w:sz w:val="24"/>
          <w:szCs w:val="24"/>
          <w:u w:val="single"/>
        </w:rPr>
        <w:t xml:space="preserve">Chapter </w:t>
      </w:r>
      <w:r w:rsidR="00F92E92">
        <w:rPr>
          <w:rFonts w:ascii="Times New Roman" w:hAnsi="Times New Roman" w:cs="Times New Roman"/>
          <w:sz w:val="24"/>
          <w:szCs w:val="24"/>
          <w:u w:val="single"/>
        </w:rPr>
        <w:t xml:space="preserve">3: </w:t>
      </w:r>
      <w:r w:rsidR="00EB2CC2" w:rsidRPr="006525AB">
        <w:rPr>
          <w:rFonts w:ascii="Times New Roman" w:hAnsi="Times New Roman" w:cs="Times New Roman"/>
          <w:sz w:val="24"/>
          <w:szCs w:val="24"/>
          <w:u w:val="single"/>
        </w:rPr>
        <w:t>Results</w:t>
      </w:r>
    </w:p>
    <w:p w14:paraId="0F87F436" w14:textId="79ABC49C" w:rsidR="00F56C9D" w:rsidRDefault="00F56C9D" w:rsidP="00F56C9D">
      <w:pPr>
        <w:ind w:firstLine="720"/>
        <w:rPr>
          <w:rFonts w:ascii="Times New Roman" w:hAnsi="Times New Roman" w:cs="Times New Roman"/>
          <w:sz w:val="24"/>
          <w:szCs w:val="24"/>
        </w:rPr>
      </w:pPr>
      <w:r w:rsidRPr="006525AB">
        <w:rPr>
          <w:rFonts w:ascii="Times New Roman" w:hAnsi="Times New Roman" w:cs="Times New Roman"/>
          <w:sz w:val="24"/>
          <w:szCs w:val="24"/>
        </w:rPr>
        <w:t xml:space="preserve">This results section presents the results for the effects of short-term gaming on cognitive performance, exploring </w:t>
      </w:r>
      <w:commentRangeStart w:id="0"/>
      <w:r w:rsidRPr="006525AB">
        <w:rPr>
          <w:rFonts w:ascii="Times New Roman" w:hAnsi="Times New Roman" w:cs="Times New Roman"/>
          <w:sz w:val="24"/>
          <w:szCs w:val="24"/>
        </w:rPr>
        <w:t xml:space="preserve">the impact of gaming genre and prior gaming experience on memory, attention and reaction time. </w:t>
      </w:r>
      <w:commentRangeEnd w:id="0"/>
      <w:r>
        <w:rPr>
          <w:rStyle w:val="CommentReference"/>
        </w:rPr>
        <w:commentReference w:id="0"/>
      </w:r>
      <w:r w:rsidR="005E350F" w:rsidRPr="005E350F">
        <w:t xml:space="preserve"> </w:t>
      </w:r>
      <w:r w:rsidR="005E350F">
        <w:rPr>
          <w:rFonts w:ascii="Times New Roman" w:hAnsi="Times New Roman" w:cs="Times New Roman"/>
          <w:sz w:val="24"/>
          <w:szCs w:val="24"/>
        </w:rPr>
        <w:t>W</w:t>
      </w:r>
      <w:r w:rsidR="005E350F" w:rsidRPr="005E350F">
        <w:rPr>
          <w:rFonts w:ascii="Times New Roman" w:hAnsi="Times New Roman" w:cs="Times New Roman"/>
          <w:sz w:val="24"/>
          <w:szCs w:val="24"/>
        </w:rPr>
        <w:t xml:space="preserve">hilst </w:t>
      </w:r>
      <w:r w:rsidR="005E350F">
        <w:rPr>
          <w:rFonts w:ascii="Times New Roman" w:hAnsi="Times New Roman" w:cs="Times New Roman"/>
          <w:sz w:val="24"/>
          <w:szCs w:val="24"/>
        </w:rPr>
        <w:t>three</w:t>
      </w:r>
      <w:r w:rsidR="005E350F" w:rsidRPr="005E350F">
        <w:rPr>
          <w:rFonts w:ascii="Times New Roman" w:hAnsi="Times New Roman" w:cs="Times New Roman"/>
          <w:sz w:val="24"/>
          <w:szCs w:val="24"/>
        </w:rPr>
        <w:t xml:space="preserve"> </w:t>
      </w:r>
      <w:r w:rsidR="005E350F">
        <w:rPr>
          <w:rFonts w:ascii="Times New Roman" w:hAnsi="Times New Roman" w:cs="Times New Roman"/>
          <w:sz w:val="24"/>
          <w:szCs w:val="24"/>
        </w:rPr>
        <w:t>s</w:t>
      </w:r>
      <w:r w:rsidR="005E350F" w:rsidRPr="005E350F">
        <w:rPr>
          <w:rFonts w:ascii="Times New Roman" w:hAnsi="Times New Roman" w:cs="Times New Roman"/>
          <w:sz w:val="24"/>
          <w:szCs w:val="24"/>
        </w:rPr>
        <w:t xml:space="preserve">eparate </w:t>
      </w:r>
      <w:r w:rsidR="003370F6" w:rsidRPr="005E350F">
        <w:rPr>
          <w:rFonts w:ascii="Times New Roman" w:hAnsi="Times New Roman" w:cs="Times New Roman"/>
          <w:sz w:val="24"/>
          <w:szCs w:val="24"/>
        </w:rPr>
        <w:t>Anova</w:t>
      </w:r>
      <w:r w:rsidR="003370F6">
        <w:rPr>
          <w:rFonts w:ascii="Times New Roman" w:hAnsi="Times New Roman" w:cs="Times New Roman"/>
          <w:sz w:val="24"/>
          <w:szCs w:val="24"/>
        </w:rPr>
        <w:t>s</w:t>
      </w:r>
      <w:r w:rsidR="005E350F" w:rsidRPr="005E350F">
        <w:rPr>
          <w:rFonts w:ascii="Times New Roman" w:hAnsi="Times New Roman" w:cs="Times New Roman"/>
          <w:sz w:val="24"/>
          <w:szCs w:val="24"/>
        </w:rPr>
        <w:t xml:space="preserve"> were conducted, for the purposes of </w:t>
      </w:r>
      <w:r w:rsidR="003370F6" w:rsidRPr="005E350F">
        <w:rPr>
          <w:rFonts w:ascii="Times New Roman" w:hAnsi="Times New Roman" w:cs="Times New Roman"/>
          <w:sz w:val="24"/>
          <w:szCs w:val="24"/>
        </w:rPr>
        <w:t>succinctly</w:t>
      </w:r>
      <w:r w:rsidR="005E350F" w:rsidRPr="005E350F">
        <w:rPr>
          <w:rFonts w:ascii="Times New Roman" w:hAnsi="Times New Roman" w:cs="Times New Roman"/>
          <w:sz w:val="24"/>
          <w:szCs w:val="24"/>
        </w:rPr>
        <w:t xml:space="preserve"> of the report linked to the hypothesis, </w:t>
      </w:r>
      <w:r w:rsidR="00BD70AE">
        <w:rPr>
          <w:rFonts w:ascii="Times New Roman" w:hAnsi="Times New Roman" w:cs="Times New Roman"/>
          <w:sz w:val="24"/>
          <w:szCs w:val="24"/>
        </w:rPr>
        <w:t>all three Anovas will be discussed together</w:t>
      </w:r>
      <w:r w:rsidR="005E350F" w:rsidRPr="005E350F">
        <w:rPr>
          <w:rFonts w:ascii="Times New Roman" w:hAnsi="Times New Roman" w:cs="Times New Roman"/>
          <w:sz w:val="24"/>
          <w:szCs w:val="24"/>
        </w:rPr>
        <w:t>.</w:t>
      </w:r>
    </w:p>
    <w:p w14:paraId="25062DAD" w14:textId="7ACEE45E" w:rsidR="005077B0" w:rsidRPr="005077B0" w:rsidRDefault="005077B0" w:rsidP="005077B0">
      <w:pPr>
        <w:ind w:firstLine="720"/>
        <w:rPr>
          <w:rFonts w:ascii="Times New Roman" w:hAnsi="Times New Roman" w:cs="Times New Roman"/>
          <w:i/>
          <w:iCs/>
          <w:sz w:val="24"/>
          <w:szCs w:val="24"/>
        </w:rPr>
      </w:pPr>
      <w:r w:rsidRPr="006525AB">
        <w:rPr>
          <w:rFonts w:ascii="Times New Roman" w:hAnsi="Times New Roman" w:cs="Times New Roman"/>
          <w:i/>
          <w:iCs/>
          <w:sz w:val="24"/>
          <w:szCs w:val="24"/>
        </w:rPr>
        <w:t>3.1 Descriptive statistics</w:t>
      </w:r>
    </w:p>
    <w:p w14:paraId="16CF262F" w14:textId="551B3332" w:rsidR="006F58A3" w:rsidRPr="006525AB" w:rsidRDefault="006F58A3" w:rsidP="005043A5">
      <w:pPr>
        <w:rPr>
          <w:rFonts w:ascii="Times New Roman" w:hAnsi="Times New Roman" w:cs="Times New Roman"/>
          <w:sz w:val="24"/>
          <w:szCs w:val="24"/>
        </w:rPr>
      </w:pPr>
      <w:r w:rsidRPr="006525AB">
        <w:rPr>
          <w:rFonts w:ascii="Times New Roman" w:hAnsi="Times New Roman" w:cs="Times New Roman"/>
          <w:sz w:val="24"/>
          <w:szCs w:val="24"/>
        </w:rPr>
        <w:t xml:space="preserve">Levene’s test of </w:t>
      </w:r>
      <w:r w:rsidR="005043A5" w:rsidRPr="006525AB">
        <w:rPr>
          <w:rFonts w:ascii="Times New Roman" w:hAnsi="Times New Roman" w:cs="Times New Roman"/>
          <w:sz w:val="24"/>
          <w:szCs w:val="24"/>
        </w:rPr>
        <w:t>Equality of Error Variance</w:t>
      </w:r>
    </w:p>
    <w:p w14:paraId="2C343541" w14:textId="44CE04C0" w:rsidR="007C069A" w:rsidRDefault="007C069A" w:rsidP="0006673C">
      <w:pPr>
        <w:ind w:firstLine="720"/>
        <w:rPr>
          <w:rFonts w:ascii="Times New Roman" w:hAnsi="Times New Roman" w:cs="Times New Roman"/>
          <w:sz w:val="24"/>
          <w:szCs w:val="24"/>
        </w:rPr>
      </w:pPr>
      <w:r w:rsidRPr="006525AB">
        <w:rPr>
          <w:rFonts w:ascii="Times New Roman" w:hAnsi="Times New Roman" w:cs="Times New Roman"/>
          <w:sz w:val="24"/>
          <w:szCs w:val="24"/>
        </w:rPr>
        <w:t>Each Anova was subjected to a Levene's test of Equality of Error Variance using SPSS. The p-value exceeded the preset alpha threshold of significance (0.05)</w:t>
      </w:r>
      <w:r w:rsidR="00ED3FE7" w:rsidRPr="006525AB">
        <w:rPr>
          <w:rFonts w:ascii="Times New Roman" w:hAnsi="Times New Roman" w:cs="Times New Roman"/>
          <w:sz w:val="24"/>
          <w:szCs w:val="24"/>
        </w:rPr>
        <w:t>; Where’s Wally differences</w:t>
      </w:r>
      <w:r w:rsidR="006706A0" w:rsidRPr="006525AB">
        <w:rPr>
          <w:rFonts w:ascii="Times New Roman" w:hAnsi="Times New Roman" w:cs="Times New Roman"/>
          <w:sz w:val="24"/>
          <w:szCs w:val="24"/>
        </w:rPr>
        <w:t>,</w:t>
      </w:r>
      <w:r w:rsidR="00ED3FE7" w:rsidRPr="006525AB">
        <w:rPr>
          <w:rFonts w:ascii="Times New Roman" w:hAnsi="Times New Roman" w:cs="Times New Roman"/>
          <w:sz w:val="24"/>
          <w:szCs w:val="24"/>
        </w:rPr>
        <w:t xml:space="preserve"> </w:t>
      </w:r>
      <w:r w:rsidR="006706A0" w:rsidRPr="006525AB">
        <w:rPr>
          <w:rFonts w:ascii="Times New Roman" w:hAnsi="Times New Roman" w:cs="Times New Roman"/>
          <w:i/>
          <w:iCs/>
          <w:sz w:val="24"/>
          <w:szCs w:val="24"/>
        </w:rPr>
        <w:t>P</w:t>
      </w:r>
      <w:r w:rsidR="00ED3FE7" w:rsidRPr="006525AB">
        <w:rPr>
          <w:rFonts w:ascii="Times New Roman" w:hAnsi="Times New Roman" w:cs="Times New Roman"/>
          <w:sz w:val="24"/>
          <w:szCs w:val="24"/>
        </w:rPr>
        <w:t xml:space="preserve"> = </w:t>
      </w:r>
      <w:r w:rsidR="00B568E1" w:rsidRPr="006525AB">
        <w:rPr>
          <w:rFonts w:ascii="Times New Roman" w:hAnsi="Times New Roman" w:cs="Times New Roman"/>
          <w:sz w:val="24"/>
          <w:szCs w:val="24"/>
        </w:rPr>
        <w:t>.</w:t>
      </w:r>
      <w:r w:rsidR="00776BB9" w:rsidRPr="006525AB">
        <w:rPr>
          <w:rFonts w:ascii="Times New Roman" w:hAnsi="Times New Roman" w:cs="Times New Roman"/>
          <w:sz w:val="24"/>
          <w:szCs w:val="24"/>
        </w:rPr>
        <w:t>834</w:t>
      </w:r>
      <w:r w:rsidR="00E54F1F" w:rsidRPr="006525AB">
        <w:rPr>
          <w:rFonts w:ascii="Times New Roman" w:hAnsi="Times New Roman" w:cs="Times New Roman"/>
          <w:sz w:val="24"/>
          <w:szCs w:val="24"/>
        </w:rPr>
        <w:t xml:space="preserve">, </w:t>
      </w:r>
      <w:r w:rsidR="00494253" w:rsidRPr="006525AB">
        <w:rPr>
          <w:rFonts w:ascii="Times New Roman" w:hAnsi="Times New Roman" w:cs="Times New Roman"/>
          <w:sz w:val="24"/>
          <w:szCs w:val="24"/>
        </w:rPr>
        <w:t>Reaction task</w:t>
      </w:r>
      <w:r w:rsidR="00A86B01" w:rsidRPr="006525AB">
        <w:rPr>
          <w:rFonts w:ascii="Times New Roman" w:hAnsi="Times New Roman" w:cs="Times New Roman"/>
          <w:sz w:val="24"/>
          <w:szCs w:val="24"/>
        </w:rPr>
        <w:t xml:space="preserve"> differences</w:t>
      </w:r>
      <w:r w:rsidR="006706A0" w:rsidRPr="006525AB">
        <w:rPr>
          <w:rFonts w:ascii="Times New Roman" w:hAnsi="Times New Roman" w:cs="Times New Roman"/>
          <w:sz w:val="24"/>
          <w:szCs w:val="24"/>
        </w:rPr>
        <w:t>,</w:t>
      </w:r>
      <w:r w:rsidR="00A86B01" w:rsidRPr="006525AB">
        <w:rPr>
          <w:rFonts w:ascii="Times New Roman" w:hAnsi="Times New Roman" w:cs="Times New Roman"/>
          <w:sz w:val="24"/>
          <w:szCs w:val="24"/>
        </w:rPr>
        <w:t xml:space="preserve"> </w:t>
      </w:r>
      <w:r w:rsidR="006706A0" w:rsidRPr="006525AB">
        <w:rPr>
          <w:rFonts w:ascii="Times New Roman" w:hAnsi="Times New Roman" w:cs="Times New Roman"/>
          <w:i/>
          <w:iCs/>
          <w:sz w:val="24"/>
          <w:szCs w:val="24"/>
        </w:rPr>
        <w:t>P</w:t>
      </w:r>
      <w:r w:rsidR="00A86B01" w:rsidRPr="006525AB">
        <w:rPr>
          <w:rFonts w:ascii="Times New Roman" w:hAnsi="Times New Roman" w:cs="Times New Roman"/>
          <w:sz w:val="24"/>
          <w:szCs w:val="24"/>
        </w:rPr>
        <w:t xml:space="preserve"> =</w:t>
      </w:r>
      <w:r w:rsidR="00A662A4" w:rsidRPr="006525AB">
        <w:rPr>
          <w:rFonts w:ascii="Times New Roman" w:hAnsi="Times New Roman" w:cs="Times New Roman"/>
          <w:sz w:val="24"/>
          <w:szCs w:val="24"/>
        </w:rPr>
        <w:t xml:space="preserve"> .</w:t>
      </w:r>
      <w:r w:rsidR="00BD2EEB" w:rsidRPr="006525AB">
        <w:rPr>
          <w:rFonts w:ascii="Times New Roman" w:hAnsi="Times New Roman" w:cs="Times New Roman"/>
          <w:sz w:val="24"/>
          <w:szCs w:val="24"/>
        </w:rPr>
        <w:t>343</w:t>
      </w:r>
      <w:r w:rsidR="00A662A4" w:rsidRPr="006525AB">
        <w:rPr>
          <w:rFonts w:ascii="Times New Roman" w:hAnsi="Times New Roman" w:cs="Times New Roman"/>
          <w:sz w:val="24"/>
          <w:szCs w:val="24"/>
        </w:rPr>
        <w:t xml:space="preserve"> </w:t>
      </w:r>
      <w:r w:rsidR="00BD2EEB" w:rsidRPr="006525AB">
        <w:rPr>
          <w:rFonts w:ascii="Times New Roman" w:hAnsi="Times New Roman" w:cs="Times New Roman"/>
          <w:sz w:val="24"/>
          <w:szCs w:val="24"/>
        </w:rPr>
        <w:t>a</w:t>
      </w:r>
      <w:r w:rsidR="00A662A4" w:rsidRPr="006525AB">
        <w:rPr>
          <w:rFonts w:ascii="Times New Roman" w:hAnsi="Times New Roman" w:cs="Times New Roman"/>
          <w:sz w:val="24"/>
          <w:szCs w:val="24"/>
        </w:rPr>
        <w:t xml:space="preserve">nd </w:t>
      </w:r>
      <w:r w:rsidR="006706A0" w:rsidRPr="006525AB">
        <w:rPr>
          <w:rFonts w:ascii="Times New Roman" w:hAnsi="Times New Roman" w:cs="Times New Roman"/>
          <w:sz w:val="24"/>
          <w:szCs w:val="24"/>
        </w:rPr>
        <w:t>M</w:t>
      </w:r>
      <w:r w:rsidR="00A662A4" w:rsidRPr="006525AB">
        <w:rPr>
          <w:rFonts w:ascii="Times New Roman" w:hAnsi="Times New Roman" w:cs="Times New Roman"/>
          <w:sz w:val="24"/>
          <w:szCs w:val="24"/>
        </w:rPr>
        <w:t xml:space="preserve">emory </w:t>
      </w:r>
      <w:r w:rsidR="006706A0" w:rsidRPr="006525AB">
        <w:rPr>
          <w:rFonts w:ascii="Times New Roman" w:hAnsi="Times New Roman" w:cs="Times New Roman"/>
          <w:sz w:val="24"/>
          <w:szCs w:val="24"/>
        </w:rPr>
        <w:t>R</w:t>
      </w:r>
      <w:r w:rsidR="00A662A4" w:rsidRPr="006525AB">
        <w:rPr>
          <w:rFonts w:ascii="Times New Roman" w:hAnsi="Times New Roman" w:cs="Times New Roman"/>
          <w:sz w:val="24"/>
          <w:szCs w:val="24"/>
        </w:rPr>
        <w:t>ecall differences</w:t>
      </w:r>
      <w:r w:rsidR="006706A0" w:rsidRPr="006525AB">
        <w:rPr>
          <w:rFonts w:ascii="Times New Roman" w:hAnsi="Times New Roman" w:cs="Times New Roman"/>
          <w:sz w:val="24"/>
          <w:szCs w:val="24"/>
        </w:rPr>
        <w:t>,</w:t>
      </w:r>
      <w:r w:rsidR="00A662A4" w:rsidRPr="006525AB">
        <w:rPr>
          <w:rFonts w:ascii="Times New Roman" w:hAnsi="Times New Roman" w:cs="Times New Roman"/>
          <w:sz w:val="24"/>
          <w:szCs w:val="24"/>
        </w:rPr>
        <w:t xml:space="preserve"> </w:t>
      </w:r>
      <w:r w:rsidR="006706A0" w:rsidRPr="006525AB">
        <w:rPr>
          <w:rFonts w:ascii="Times New Roman" w:hAnsi="Times New Roman" w:cs="Times New Roman"/>
          <w:i/>
          <w:iCs/>
          <w:sz w:val="24"/>
          <w:szCs w:val="24"/>
        </w:rPr>
        <w:t>P</w:t>
      </w:r>
      <w:r w:rsidR="00A662A4" w:rsidRPr="006525AB">
        <w:rPr>
          <w:rFonts w:ascii="Times New Roman" w:hAnsi="Times New Roman" w:cs="Times New Roman"/>
          <w:sz w:val="24"/>
          <w:szCs w:val="24"/>
        </w:rPr>
        <w:t xml:space="preserve"> = .</w:t>
      </w:r>
      <w:r w:rsidR="006706A0" w:rsidRPr="006525AB">
        <w:rPr>
          <w:rFonts w:ascii="Times New Roman" w:hAnsi="Times New Roman" w:cs="Times New Roman"/>
          <w:sz w:val="24"/>
          <w:szCs w:val="24"/>
        </w:rPr>
        <w:t>222</w:t>
      </w:r>
      <w:r w:rsidRPr="006525AB">
        <w:rPr>
          <w:rFonts w:ascii="Times New Roman" w:hAnsi="Times New Roman" w:cs="Times New Roman"/>
          <w:sz w:val="24"/>
          <w:szCs w:val="24"/>
        </w:rPr>
        <w:t xml:space="preserve"> indicating that the assumption of variance homogeneity was not violated.</w:t>
      </w:r>
    </w:p>
    <w:p w14:paraId="28F052BD" w14:textId="158D6DDC" w:rsidR="00AB3704" w:rsidRPr="006525AB" w:rsidRDefault="00AB3704" w:rsidP="00AB3704">
      <w:pPr>
        <w:rPr>
          <w:rFonts w:ascii="Times New Roman" w:hAnsi="Times New Roman" w:cs="Times New Roman"/>
          <w:b/>
          <w:bCs/>
          <w:sz w:val="24"/>
          <w:szCs w:val="24"/>
          <w:shd w:val="clear" w:color="auto" w:fill="FFFFFF"/>
        </w:rPr>
      </w:pPr>
      <w:r w:rsidRPr="006525AB">
        <w:rPr>
          <w:rFonts w:ascii="Times New Roman" w:hAnsi="Times New Roman" w:cs="Times New Roman"/>
          <w:b/>
          <w:bCs/>
          <w:sz w:val="24"/>
          <w:szCs w:val="24"/>
          <w:shd w:val="clear" w:color="auto" w:fill="FFFFFF"/>
        </w:rPr>
        <w:t xml:space="preserve">Table </w:t>
      </w:r>
      <w:r>
        <w:rPr>
          <w:rFonts w:ascii="Times New Roman" w:hAnsi="Times New Roman" w:cs="Times New Roman"/>
          <w:b/>
          <w:bCs/>
          <w:sz w:val="24"/>
          <w:szCs w:val="24"/>
          <w:shd w:val="clear" w:color="auto" w:fill="FFFFFF"/>
        </w:rPr>
        <w:t>1</w:t>
      </w:r>
    </w:p>
    <w:p w14:paraId="26A2E21F" w14:textId="77777777" w:rsidR="00AB3704" w:rsidRPr="00B066E6" w:rsidRDefault="00AB3704" w:rsidP="00AB3704">
      <w:pPr>
        <w:ind w:firstLine="720"/>
        <w:rPr>
          <w:rFonts w:ascii="Times New Roman" w:hAnsi="Times New Roman" w:cs="Times New Roman"/>
          <w:i/>
          <w:iCs/>
          <w:sz w:val="24"/>
          <w:szCs w:val="24"/>
          <w:shd w:val="clear" w:color="auto" w:fill="FFFFFF"/>
        </w:rPr>
      </w:pPr>
      <w:r w:rsidRPr="00B066E6">
        <w:rPr>
          <w:rFonts w:ascii="Times New Roman" w:hAnsi="Times New Roman" w:cs="Times New Roman"/>
          <w:i/>
          <w:iCs/>
          <w:sz w:val="24"/>
          <w:szCs w:val="24"/>
          <w:shd w:val="clear" w:color="auto" w:fill="FFFFFF"/>
        </w:rPr>
        <w:t>The mean pre task scores (Where’s Wally -attention, Reaction Task – reaction and Memory Recall – memory). and gaming experience (Experienced and Novice).</w:t>
      </w:r>
    </w:p>
    <w:p w14:paraId="51C98159" w14:textId="77777777" w:rsidR="00AB3704" w:rsidRPr="006525AB" w:rsidRDefault="00AB3704" w:rsidP="00AB3704">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Unrelated t-test</w:t>
      </w:r>
    </w:p>
    <w:tbl>
      <w:tblPr>
        <w:tblStyle w:val="TableGrid"/>
        <w:tblW w:w="0" w:type="auto"/>
        <w:tblLook w:val="04A0" w:firstRow="1" w:lastRow="0" w:firstColumn="1" w:lastColumn="0" w:noHBand="0" w:noVBand="1"/>
      </w:tblPr>
      <w:tblGrid>
        <w:gridCol w:w="2127"/>
        <w:gridCol w:w="2266"/>
        <w:gridCol w:w="1136"/>
        <w:gridCol w:w="1561"/>
        <w:gridCol w:w="1406"/>
      </w:tblGrid>
      <w:tr w:rsidR="00AB3704" w:rsidRPr="006525AB" w14:paraId="4EB82AE5" w14:textId="77777777" w:rsidTr="00E33BB5">
        <w:tc>
          <w:tcPr>
            <w:tcW w:w="2127" w:type="dxa"/>
            <w:tcBorders>
              <w:left w:val="nil"/>
              <w:bottom w:val="single" w:sz="4" w:space="0" w:color="auto"/>
              <w:right w:val="nil"/>
            </w:tcBorders>
          </w:tcPr>
          <w:p w14:paraId="3A74151D"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Pre-Tasks</w:t>
            </w:r>
          </w:p>
        </w:tc>
        <w:tc>
          <w:tcPr>
            <w:tcW w:w="2266" w:type="dxa"/>
            <w:tcBorders>
              <w:left w:val="nil"/>
              <w:bottom w:val="single" w:sz="4" w:space="0" w:color="auto"/>
              <w:right w:val="nil"/>
            </w:tcBorders>
          </w:tcPr>
          <w:p w14:paraId="125AD4F3"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Gaming Experience</w:t>
            </w:r>
          </w:p>
        </w:tc>
        <w:tc>
          <w:tcPr>
            <w:tcW w:w="1136" w:type="dxa"/>
            <w:tcBorders>
              <w:left w:val="nil"/>
              <w:bottom w:val="single" w:sz="4" w:space="0" w:color="auto"/>
              <w:right w:val="nil"/>
            </w:tcBorders>
          </w:tcPr>
          <w:p w14:paraId="41A838D5"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Mean</w:t>
            </w:r>
          </w:p>
        </w:tc>
        <w:tc>
          <w:tcPr>
            <w:tcW w:w="1561" w:type="dxa"/>
            <w:tcBorders>
              <w:left w:val="nil"/>
              <w:bottom w:val="single" w:sz="4" w:space="0" w:color="auto"/>
              <w:right w:val="nil"/>
            </w:tcBorders>
          </w:tcPr>
          <w:p w14:paraId="6D9912F3"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Std. Dev</w:t>
            </w:r>
          </w:p>
        </w:tc>
        <w:tc>
          <w:tcPr>
            <w:tcW w:w="1406" w:type="dxa"/>
            <w:tcBorders>
              <w:left w:val="nil"/>
              <w:bottom w:val="single" w:sz="4" w:space="0" w:color="auto"/>
              <w:right w:val="nil"/>
            </w:tcBorders>
          </w:tcPr>
          <w:p w14:paraId="2478F0BC"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Std. Error Mean</w:t>
            </w:r>
          </w:p>
        </w:tc>
      </w:tr>
      <w:tr w:rsidR="00AB3704" w:rsidRPr="006525AB" w14:paraId="6DD32A7E" w14:textId="77777777" w:rsidTr="00E33BB5">
        <w:tc>
          <w:tcPr>
            <w:tcW w:w="2127" w:type="dxa"/>
            <w:tcBorders>
              <w:left w:val="nil"/>
              <w:bottom w:val="nil"/>
              <w:right w:val="nil"/>
            </w:tcBorders>
          </w:tcPr>
          <w:p w14:paraId="0A5281CA"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WW Pre Seconds </w:t>
            </w:r>
          </w:p>
        </w:tc>
        <w:tc>
          <w:tcPr>
            <w:tcW w:w="2266" w:type="dxa"/>
            <w:tcBorders>
              <w:left w:val="nil"/>
              <w:bottom w:val="nil"/>
              <w:right w:val="nil"/>
            </w:tcBorders>
          </w:tcPr>
          <w:p w14:paraId="1A49D9C2"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Experienced</w:t>
            </w:r>
          </w:p>
        </w:tc>
        <w:tc>
          <w:tcPr>
            <w:tcW w:w="1136" w:type="dxa"/>
            <w:tcBorders>
              <w:left w:val="nil"/>
              <w:bottom w:val="nil"/>
              <w:right w:val="nil"/>
            </w:tcBorders>
          </w:tcPr>
          <w:p w14:paraId="1E33A3DF"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82.069</w:t>
            </w:r>
          </w:p>
        </w:tc>
        <w:tc>
          <w:tcPr>
            <w:tcW w:w="1561" w:type="dxa"/>
            <w:tcBorders>
              <w:left w:val="nil"/>
              <w:bottom w:val="nil"/>
              <w:right w:val="nil"/>
            </w:tcBorders>
          </w:tcPr>
          <w:p w14:paraId="3E2264EC"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48.609</w:t>
            </w:r>
          </w:p>
        </w:tc>
        <w:tc>
          <w:tcPr>
            <w:tcW w:w="1406" w:type="dxa"/>
            <w:tcBorders>
              <w:left w:val="nil"/>
              <w:bottom w:val="nil"/>
              <w:right w:val="nil"/>
            </w:tcBorders>
          </w:tcPr>
          <w:p w14:paraId="48869371"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9.026</w:t>
            </w:r>
          </w:p>
        </w:tc>
      </w:tr>
      <w:tr w:rsidR="00AB3704" w:rsidRPr="006525AB" w14:paraId="7D3B9920" w14:textId="77777777" w:rsidTr="00E33BB5">
        <w:tc>
          <w:tcPr>
            <w:tcW w:w="2127" w:type="dxa"/>
            <w:tcBorders>
              <w:top w:val="nil"/>
              <w:left w:val="nil"/>
              <w:bottom w:val="nil"/>
              <w:right w:val="nil"/>
            </w:tcBorders>
          </w:tcPr>
          <w:p w14:paraId="591218CF" w14:textId="77777777" w:rsidR="00AB3704" w:rsidRPr="006525AB" w:rsidRDefault="00AB3704" w:rsidP="00E33BB5">
            <w:pPr>
              <w:rPr>
                <w:rFonts w:ascii="Times New Roman" w:hAnsi="Times New Roman" w:cs="Times New Roman"/>
                <w:sz w:val="24"/>
                <w:szCs w:val="24"/>
                <w:u w:val="single"/>
                <w:shd w:val="clear" w:color="auto" w:fill="FFFFFF"/>
              </w:rPr>
            </w:pPr>
          </w:p>
        </w:tc>
        <w:tc>
          <w:tcPr>
            <w:tcW w:w="2266" w:type="dxa"/>
            <w:tcBorders>
              <w:top w:val="nil"/>
              <w:left w:val="nil"/>
              <w:bottom w:val="nil"/>
              <w:right w:val="nil"/>
            </w:tcBorders>
          </w:tcPr>
          <w:p w14:paraId="264EB2EA"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Novice</w:t>
            </w:r>
          </w:p>
        </w:tc>
        <w:tc>
          <w:tcPr>
            <w:tcW w:w="1136" w:type="dxa"/>
            <w:tcBorders>
              <w:top w:val="nil"/>
              <w:left w:val="nil"/>
              <w:bottom w:val="nil"/>
              <w:right w:val="nil"/>
            </w:tcBorders>
          </w:tcPr>
          <w:p w14:paraId="34327C32"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134.087</w:t>
            </w:r>
          </w:p>
        </w:tc>
        <w:tc>
          <w:tcPr>
            <w:tcW w:w="1561" w:type="dxa"/>
            <w:tcBorders>
              <w:top w:val="nil"/>
              <w:left w:val="nil"/>
              <w:bottom w:val="nil"/>
              <w:right w:val="nil"/>
            </w:tcBorders>
          </w:tcPr>
          <w:p w14:paraId="0FD3650E"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74.406</w:t>
            </w:r>
          </w:p>
        </w:tc>
        <w:tc>
          <w:tcPr>
            <w:tcW w:w="1406" w:type="dxa"/>
            <w:tcBorders>
              <w:top w:val="nil"/>
              <w:left w:val="nil"/>
              <w:bottom w:val="nil"/>
              <w:right w:val="nil"/>
            </w:tcBorders>
          </w:tcPr>
          <w:p w14:paraId="3BD88A3A"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15.514</w:t>
            </w:r>
          </w:p>
        </w:tc>
      </w:tr>
      <w:tr w:rsidR="00AB3704" w:rsidRPr="006525AB" w14:paraId="075ED0E9" w14:textId="77777777" w:rsidTr="00E33BB5">
        <w:tc>
          <w:tcPr>
            <w:tcW w:w="2127" w:type="dxa"/>
            <w:tcBorders>
              <w:top w:val="nil"/>
              <w:left w:val="nil"/>
              <w:bottom w:val="nil"/>
              <w:right w:val="nil"/>
            </w:tcBorders>
          </w:tcPr>
          <w:p w14:paraId="726E5A75"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lastRenderedPageBreak/>
              <w:t xml:space="preserve">RT Pre seconds </w:t>
            </w:r>
          </w:p>
        </w:tc>
        <w:tc>
          <w:tcPr>
            <w:tcW w:w="2266" w:type="dxa"/>
            <w:tcBorders>
              <w:top w:val="nil"/>
              <w:left w:val="nil"/>
              <w:bottom w:val="nil"/>
              <w:right w:val="nil"/>
            </w:tcBorders>
          </w:tcPr>
          <w:p w14:paraId="0E9121D5"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Experienced</w:t>
            </w:r>
          </w:p>
        </w:tc>
        <w:tc>
          <w:tcPr>
            <w:tcW w:w="1136" w:type="dxa"/>
            <w:tcBorders>
              <w:top w:val="nil"/>
              <w:left w:val="nil"/>
              <w:bottom w:val="nil"/>
              <w:right w:val="nil"/>
            </w:tcBorders>
          </w:tcPr>
          <w:p w14:paraId="70CBAE6F"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.429</w:t>
            </w:r>
          </w:p>
        </w:tc>
        <w:tc>
          <w:tcPr>
            <w:tcW w:w="1561" w:type="dxa"/>
            <w:tcBorders>
              <w:top w:val="nil"/>
              <w:left w:val="nil"/>
              <w:bottom w:val="nil"/>
              <w:right w:val="nil"/>
            </w:tcBorders>
          </w:tcPr>
          <w:p w14:paraId="50EFD228"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.148</w:t>
            </w:r>
          </w:p>
        </w:tc>
        <w:tc>
          <w:tcPr>
            <w:tcW w:w="1406" w:type="dxa"/>
            <w:tcBorders>
              <w:top w:val="nil"/>
              <w:left w:val="nil"/>
              <w:bottom w:val="nil"/>
              <w:right w:val="nil"/>
            </w:tcBorders>
          </w:tcPr>
          <w:p w14:paraId="1B5E2FDC"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.0275</w:t>
            </w:r>
          </w:p>
        </w:tc>
      </w:tr>
      <w:tr w:rsidR="00AB3704" w:rsidRPr="006525AB" w14:paraId="52C9E65B" w14:textId="77777777" w:rsidTr="00E33BB5">
        <w:tc>
          <w:tcPr>
            <w:tcW w:w="2127" w:type="dxa"/>
            <w:tcBorders>
              <w:top w:val="nil"/>
              <w:left w:val="nil"/>
              <w:bottom w:val="nil"/>
              <w:right w:val="nil"/>
            </w:tcBorders>
          </w:tcPr>
          <w:p w14:paraId="5B8120C8" w14:textId="77777777" w:rsidR="00AB3704" w:rsidRPr="006525AB" w:rsidRDefault="00AB3704" w:rsidP="00E33BB5">
            <w:pPr>
              <w:rPr>
                <w:rFonts w:ascii="Times New Roman" w:hAnsi="Times New Roman" w:cs="Times New Roman"/>
                <w:sz w:val="24"/>
                <w:szCs w:val="24"/>
                <w:shd w:val="clear" w:color="auto" w:fill="FFFFFF"/>
              </w:rPr>
            </w:pPr>
          </w:p>
        </w:tc>
        <w:tc>
          <w:tcPr>
            <w:tcW w:w="2266" w:type="dxa"/>
            <w:tcBorders>
              <w:top w:val="nil"/>
              <w:left w:val="nil"/>
              <w:bottom w:val="nil"/>
              <w:right w:val="nil"/>
            </w:tcBorders>
          </w:tcPr>
          <w:p w14:paraId="03D383F5"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Novice</w:t>
            </w:r>
          </w:p>
        </w:tc>
        <w:tc>
          <w:tcPr>
            <w:tcW w:w="1136" w:type="dxa"/>
            <w:tcBorders>
              <w:top w:val="nil"/>
              <w:left w:val="nil"/>
              <w:bottom w:val="nil"/>
              <w:right w:val="nil"/>
            </w:tcBorders>
          </w:tcPr>
          <w:p w14:paraId="647A05AC"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.505</w:t>
            </w:r>
          </w:p>
        </w:tc>
        <w:tc>
          <w:tcPr>
            <w:tcW w:w="1561" w:type="dxa"/>
            <w:tcBorders>
              <w:top w:val="nil"/>
              <w:left w:val="nil"/>
              <w:bottom w:val="nil"/>
              <w:right w:val="nil"/>
            </w:tcBorders>
          </w:tcPr>
          <w:p w14:paraId="3838961D"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.206</w:t>
            </w:r>
          </w:p>
        </w:tc>
        <w:tc>
          <w:tcPr>
            <w:tcW w:w="1406" w:type="dxa"/>
            <w:tcBorders>
              <w:top w:val="nil"/>
              <w:left w:val="nil"/>
              <w:bottom w:val="nil"/>
              <w:right w:val="nil"/>
            </w:tcBorders>
          </w:tcPr>
          <w:p w14:paraId="6DE3AF53"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.043</w:t>
            </w:r>
          </w:p>
        </w:tc>
      </w:tr>
      <w:tr w:rsidR="00AB3704" w:rsidRPr="006525AB" w14:paraId="162FD05C" w14:textId="77777777" w:rsidTr="00E33BB5">
        <w:tc>
          <w:tcPr>
            <w:tcW w:w="2127" w:type="dxa"/>
            <w:tcBorders>
              <w:top w:val="nil"/>
              <w:left w:val="nil"/>
              <w:bottom w:val="nil"/>
              <w:right w:val="nil"/>
            </w:tcBorders>
          </w:tcPr>
          <w:p w14:paraId="26971DC8"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Memory Recall Pre </w:t>
            </w:r>
          </w:p>
        </w:tc>
        <w:tc>
          <w:tcPr>
            <w:tcW w:w="2266" w:type="dxa"/>
            <w:tcBorders>
              <w:top w:val="nil"/>
              <w:left w:val="nil"/>
              <w:bottom w:val="nil"/>
              <w:right w:val="nil"/>
            </w:tcBorders>
          </w:tcPr>
          <w:p w14:paraId="0E5E4AA4"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Experienced</w:t>
            </w:r>
          </w:p>
        </w:tc>
        <w:tc>
          <w:tcPr>
            <w:tcW w:w="1136" w:type="dxa"/>
            <w:tcBorders>
              <w:top w:val="nil"/>
              <w:left w:val="nil"/>
              <w:bottom w:val="nil"/>
              <w:right w:val="nil"/>
            </w:tcBorders>
          </w:tcPr>
          <w:p w14:paraId="526225E8"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7.34</w:t>
            </w:r>
          </w:p>
        </w:tc>
        <w:tc>
          <w:tcPr>
            <w:tcW w:w="1561" w:type="dxa"/>
            <w:tcBorders>
              <w:top w:val="nil"/>
              <w:left w:val="nil"/>
              <w:bottom w:val="nil"/>
              <w:right w:val="nil"/>
            </w:tcBorders>
          </w:tcPr>
          <w:p w14:paraId="1A551531"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1.778</w:t>
            </w:r>
          </w:p>
        </w:tc>
        <w:tc>
          <w:tcPr>
            <w:tcW w:w="1406" w:type="dxa"/>
            <w:tcBorders>
              <w:top w:val="nil"/>
              <w:left w:val="nil"/>
              <w:bottom w:val="nil"/>
              <w:right w:val="nil"/>
            </w:tcBorders>
          </w:tcPr>
          <w:p w14:paraId="4D1ABF75"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.330</w:t>
            </w:r>
          </w:p>
        </w:tc>
      </w:tr>
      <w:tr w:rsidR="00AB3704" w:rsidRPr="006525AB" w14:paraId="7A77248B" w14:textId="77777777" w:rsidTr="00E33BB5">
        <w:tc>
          <w:tcPr>
            <w:tcW w:w="2127" w:type="dxa"/>
            <w:tcBorders>
              <w:top w:val="nil"/>
              <w:left w:val="nil"/>
              <w:right w:val="nil"/>
            </w:tcBorders>
          </w:tcPr>
          <w:p w14:paraId="43591FA1" w14:textId="77777777" w:rsidR="00AB3704" w:rsidRPr="006525AB" w:rsidRDefault="00AB3704" w:rsidP="00E33BB5">
            <w:pPr>
              <w:rPr>
                <w:rFonts w:ascii="Times New Roman" w:hAnsi="Times New Roman" w:cs="Times New Roman"/>
                <w:sz w:val="24"/>
                <w:szCs w:val="24"/>
                <w:shd w:val="clear" w:color="auto" w:fill="FFFFFF"/>
              </w:rPr>
            </w:pPr>
          </w:p>
        </w:tc>
        <w:tc>
          <w:tcPr>
            <w:tcW w:w="2266" w:type="dxa"/>
            <w:tcBorders>
              <w:top w:val="nil"/>
              <w:left w:val="nil"/>
              <w:right w:val="nil"/>
            </w:tcBorders>
          </w:tcPr>
          <w:p w14:paraId="4D1F44E5"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Novice</w:t>
            </w:r>
          </w:p>
        </w:tc>
        <w:tc>
          <w:tcPr>
            <w:tcW w:w="1136" w:type="dxa"/>
            <w:tcBorders>
              <w:top w:val="nil"/>
              <w:left w:val="nil"/>
              <w:right w:val="nil"/>
            </w:tcBorders>
          </w:tcPr>
          <w:p w14:paraId="43A2E420"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7.74</w:t>
            </w:r>
          </w:p>
        </w:tc>
        <w:tc>
          <w:tcPr>
            <w:tcW w:w="1561" w:type="dxa"/>
            <w:tcBorders>
              <w:top w:val="nil"/>
              <w:left w:val="nil"/>
              <w:right w:val="nil"/>
            </w:tcBorders>
          </w:tcPr>
          <w:p w14:paraId="5B167EC8"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1.514</w:t>
            </w:r>
          </w:p>
        </w:tc>
        <w:tc>
          <w:tcPr>
            <w:tcW w:w="1406" w:type="dxa"/>
            <w:tcBorders>
              <w:top w:val="nil"/>
              <w:left w:val="nil"/>
              <w:right w:val="nil"/>
            </w:tcBorders>
          </w:tcPr>
          <w:p w14:paraId="090AB2B9" w14:textId="77777777" w:rsidR="00AB3704" w:rsidRPr="006525AB" w:rsidRDefault="00AB3704" w:rsidP="00E33BB5">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.316</w:t>
            </w:r>
          </w:p>
        </w:tc>
      </w:tr>
    </w:tbl>
    <w:p w14:paraId="47C1D152" w14:textId="77777777" w:rsidR="00AB3704" w:rsidRPr="006525AB" w:rsidRDefault="00AB3704" w:rsidP="00AB3704">
      <w:pPr>
        <w:rPr>
          <w:rFonts w:ascii="Times New Roman" w:hAnsi="Times New Roman" w:cs="Times New Roman"/>
          <w:sz w:val="24"/>
          <w:szCs w:val="24"/>
          <w:u w:val="single"/>
          <w:shd w:val="clear" w:color="auto" w:fill="FFFFFF"/>
        </w:rPr>
      </w:pPr>
    </w:p>
    <w:p w14:paraId="7188151F" w14:textId="77777777" w:rsidR="00AB3704" w:rsidRPr="006525AB" w:rsidRDefault="00AB3704" w:rsidP="002D5C66">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The above table shows the mean scores of the participants pre task scores in seconds and gaming experience (experienced and novice). Overall showing that experienced gamers did slightly better in both the Where’s Wally task and Reaction Time task. Whereas novice gamers did slightly better in memory recall pre tasks compared to experienced gamers.</w:t>
      </w:r>
    </w:p>
    <w:p w14:paraId="0C9F3A67" w14:textId="77777777" w:rsidR="00AB3704" w:rsidRPr="006525AB" w:rsidRDefault="00AB3704" w:rsidP="002D5C66">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To examine if the mean scores for each group are significantly different to the probability of .05, the unrelated t-test was carried out.</w:t>
      </w:r>
    </w:p>
    <w:p w14:paraId="539049DF" w14:textId="77777777" w:rsidR="00AB3704" w:rsidRPr="006525AB" w:rsidRDefault="00AB3704" w:rsidP="002D5C66">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An unrelated t-test indicated that the difference between the gaming experience groups (experienced and novice) and Where’s Wally pre seconds (attention) was statistically significant (t(50)=-3.039, </w:t>
      </w:r>
      <w:r w:rsidRPr="006525AB">
        <w:rPr>
          <w:rFonts w:ascii="Times New Roman" w:hAnsi="Times New Roman" w:cs="Times New Roman"/>
          <w:i/>
          <w:iCs/>
          <w:sz w:val="24"/>
          <w:szCs w:val="24"/>
          <w:shd w:val="clear" w:color="auto" w:fill="FFFFFF"/>
        </w:rPr>
        <w:t>p</w:t>
      </w:r>
      <w:r w:rsidRPr="006525AB">
        <w:rPr>
          <w:rFonts w:ascii="Times New Roman" w:hAnsi="Times New Roman" w:cs="Times New Roman"/>
          <w:sz w:val="24"/>
          <w:szCs w:val="24"/>
          <w:shd w:val="clear" w:color="auto" w:fill="FFFFFF"/>
        </w:rPr>
        <w:t xml:space="preserve">=.002, one tailed, Cohen’s </w:t>
      </w:r>
      <w:r w:rsidRPr="006525AB">
        <w:rPr>
          <w:rFonts w:ascii="Times New Roman" w:hAnsi="Times New Roman" w:cs="Times New Roman"/>
          <w:i/>
          <w:iCs/>
          <w:sz w:val="24"/>
          <w:szCs w:val="24"/>
          <w:shd w:val="clear" w:color="auto" w:fill="FFFFFF"/>
        </w:rPr>
        <w:t>d</w:t>
      </w:r>
      <w:r w:rsidRPr="006525AB">
        <w:rPr>
          <w:rFonts w:ascii="Times New Roman" w:hAnsi="Times New Roman" w:cs="Times New Roman"/>
          <w:sz w:val="24"/>
          <w:szCs w:val="24"/>
          <w:shd w:val="clear" w:color="auto" w:fill="FFFFFF"/>
        </w:rPr>
        <w:t xml:space="preserve"> = -.848). The effect size was large (Cohen, 1988). The mean scored indicated that the experienced gamers showed significant quicker score than the novice group.</w:t>
      </w:r>
    </w:p>
    <w:p w14:paraId="616EE2A6" w14:textId="77777777" w:rsidR="00AB3704" w:rsidRPr="006525AB" w:rsidRDefault="00AB3704" w:rsidP="002D5C66">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An unrelated t-test indicated that the difference between the gaming experience and Reaction Time pre seconds (reaction) was not statistically significant (t(50)=-1.540, </w:t>
      </w:r>
      <w:r w:rsidRPr="006525AB">
        <w:rPr>
          <w:rFonts w:ascii="Times New Roman" w:hAnsi="Times New Roman" w:cs="Times New Roman"/>
          <w:i/>
          <w:iCs/>
          <w:sz w:val="24"/>
          <w:szCs w:val="24"/>
          <w:shd w:val="clear" w:color="auto" w:fill="FFFFFF"/>
        </w:rPr>
        <w:t>p</w:t>
      </w:r>
      <w:r w:rsidRPr="006525AB">
        <w:rPr>
          <w:rFonts w:ascii="Times New Roman" w:hAnsi="Times New Roman" w:cs="Times New Roman"/>
          <w:sz w:val="24"/>
          <w:szCs w:val="24"/>
          <w:shd w:val="clear" w:color="auto" w:fill="FFFFFF"/>
        </w:rPr>
        <w:t xml:space="preserve">=.065, one tailed, Cohen’s </w:t>
      </w:r>
      <w:r w:rsidRPr="006525AB">
        <w:rPr>
          <w:rFonts w:ascii="Times New Roman" w:hAnsi="Times New Roman" w:cs="Times New Roman"/>
          <w:i/>
          <w:iCs/>
          <w:sz w:val="24"/>
          <w:szCs w:val="24"/>
          <w:shd w:val="clear" w:color="auto" w:fill="FFFFFF"/>
        </w:rPr>
        <w:t>d</w:t>
      </w:r>
      <w:r w:rsidRPr="006525AB">
        <w:rPr>
          <w:rFonts w:ascii="Times New Roman" w:hAnsi="Times New Roman" w:cs="Times New Roman"/>
          <w:sz w:val="24"/>
          <w:szCs w:val="24"/>
          <w:shd w:val="clear" w:color="auto" w:fill="FFFFFF"/>
        </w:rPr>
        <w:t xml:space="preserve"> = -.430). The effect size was medium (Cohen, 1988). The mean indicated that the experienced gamers did slightly better in the reaction task than those in the novice group.</w:t>
      </w:r>
    </w:p>
    <w:p w14:paraId="75F9F70F" w14:textId="77777777" w:rsidR="00AB3704" w:rsidRDefault="00AB3704" w:rsidP="002D5C66">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An unrelated t-test indicated that the difference between the gaming experience and Memory Recall pre was not statistically significant (t(50)=-.847, </w:t>
      </w:r>
      <w:r w:rsidRPr="006525AB">
        <w:rPr>
          <w:rFonts w:ascii="Times New Roman" w:hAnsi="Times New Roman" w:cs="Times New Roman"/>
          <w:i/>
          <w:iCs/>
          <w:sz w:val="24"/>
          <w:szCs w:val="24"/>
          <w:shd w:val="clear" w:color="auto" w:fill="FFFFFF"/>
        </w:rPr>
        <w:t>p</w:t>
      </w:r>
      <w:r w:rsidRPr="006525AB">
        <w:rPr>
          <w:rFonts w:ascii="Times New Roman" w:hAnsi="Times New Roman" w:cs="Times New Roman"/>
          <w:sz w:val="24"/>
          <w:szCs w:val="24"/>
          <w:shd w:val="clear" w:color="auto" w:fill="FFFFFF"/>
        </w:rPr>
        <w:t xml:space="preserve">=.201, one tailed, Cohen’s </w:t>
      </w:r>
      <w:r w:rsidRPr="006525AB">
        <w:rPr>
          <w:rFonts w:ascii="Times New Roman" w:hAnsi="Times New Roman" w:cs="Times New Roman"/>
          <w:i/>
          <w:iCs/>
          <w:sz w:val="24"/>
          <w:szCs w:val="24"/>
          <w:shd w:val="clear" w:color="auto" w:fill="FFFFFF"/>
        </w:rPr>
        <w:t>d</w:t>
      </w:r>
      <w:r w:rsidRPr="006525AB">
        <w:rPr>
          <w:rFonts w:ascii="Times New Roman" w:hAnsi="Times New Roman" w:cs="Times New Roman"/>
          <w:sz w:val="24"/>
          <w:szCs w:val="24"/>
          <w:shd w:val="clear" w:color="auto" w:fill="FFFFFF"/>
        </w:rPr>
        <w:t xml:space="preserve"> = -.236). The effect size was small (Cohen, 1988). The mean indicated that the novice gamers did slightly better on word recall in the pre tasks than the experience </w:t>
      </w:r>
      <w:commentRangeStart w:id="1"/>
      <w:r w:rsidRPr="006525AB">
        <w:rPr>
          <w:rFonts w:ascii="Times New Roman" w:hAnsi="Times New Roman" w:cs="Times New Roman"/>
          <w:sz w:val="24"/>
          <w:szCs w:val="24"/>
          <w:shd w:val="clear" w:color="auto" w:fill="FFFFFF"/>
        </w:rPr>
        <w:t>gamers</w:t>
      </w:r>
      <w:commentRangeEnd w:id="1"/>
      <w:r>
        <w:rPr>
          <w:rStyle w:val="CommentReference"/>
        </w:rPr>
        <w:commentReference w:id="1"/>
      </w:r>
      <w:r w:rsidRPr="006525AB">
        <w:rPr>
          <w:rFonts w:ascii="Times New Roman" w:hAnsi="Times New Roman" w:cs="Times New Roman"/>
          <w:sz w:val="24"/>
          <w:szCs w:val="24"/>
          <w:shd w:val="clear" w:color="auto" w:fill="FFFFFF"/>
        </w:rPr>
        <w:t>.</w:t>
      </w:r>
    </w:p>
    <w:p w14:paraId="4CFAAB1B" w14:textId="77777777" w:rsidR="008A675E" w:rsidRPr="008A675E" w:rsidRDefault="007C32B0" w:rsidP="002D5C66">
      <w:pPr>
        <w:ind w:firstLine="720"/>
        <w:rPr>
          <w:rFonts w:ascii="Times New Roman" w:hAnsi="Times New Roman" w:cs="Times New Roman"/>
          <w:sz w:val="24"/>
          <w:szCs w:val="24"/>
          <w:shd w:val="clear" w:color="auto" w:fill="FFFFFF"/>
        </w:rPr>
      </w:pPr>
      <w:r w:rsidRPr="008A675E">
        <w:rPr>
          <w:rFonts w:ascii="Times New Roman" w:hAnsi="Times New Roman" w:cs="Times New Roman"/>
          <w:sz w:val="24"/>
          <w:szCs w:val="24"/>
          <w:shd w:val="clear" w:color="auto" w:fill="FFFFFF"/>
        </w:rPr>
        <w:t>The unrelated t-test conducted on the pre-task scores between experienced and novice gamers directly addresses H</w:t>
      </w:r>
      <w:r w:rsidRPr="008A675E">
        <w:rPr>
          <w:rFonts w:ascii="Times New Roman" w:hAnsi="Times New Roman" w:cs="Times New Roman"/>
          <w:sz w:val="24"/>
          <w:szCs w:val="24"/>
          <w:shd w:val="clear" w:color="auto" w:fill="FFFFFF"/>
          <w:vertAlign w:val="subscript"/>
        </w:rPr>
        <w:t>1</w:t>
      </w:r>
      <w:r w:rsidRPr="008A675E">
        <w:rPr>
          <w:rFonts w:ascii="Times New Roman" w:hAnsi="Times New Roman" w:cs="Times New Roman"/>
          <w:sz w:val="24"/>
          <w:szCs w:val="24"/>
          <w:shd w:val="clear" w:color="auto" w:fill="FFFFFF"/>
        </w:rPr>
        <w:t xml:space="preserve">, which suggests that participants with higher gaming experience will demonstrate superior cognitive task performance compared to those with lower experience levels. The t-test results reveal significant differences in the Where’s Wally pre-task scores, indicating that experienced gamers outperformed novices in attention-based tasks. While the t-test results for reaction time and memory recall did not yield statistical significance, they still provide insights into the two groups' performance trends, showing that experienced gamers demonstrated superior cognitive task performance. </w:t>
      </w:r>
    </w:p>
    <w:p w14:paraId="7758E905" w14:textId="77777777" w:rsidR="00AB3704" w:rsidRPr="006525AB" w:rsidRDefault="00AB3704" w:rsidP="0006673C">
      <w:pPr>
        <w:ind w:firstLine="720"/>
        <w:rPr>
          <w:rFonts w:ascii="Times New Roman" w:hAnsi="Times New Roman" w:cs="Times New Roman"/>
          <w:sz w:val="24"/>
          <w:szCs w:val="24"/>
        </w:rPr>
      </w:pPr>
    </w:p>
    <w:p w14:paraId="1E9C3326" w14:textId="62DE5ADF" w:rsidR="00355F08" w:rsidRPr="006525AB" w:rsidRDefault="00355F08" w:rsidP="00260686">
      <w:pPr>
        <w:rPr>
          <w:rFonts w:ascii="Times New Roman" w:hAnsi="Times New Roman" w:cs="Times New Roman"/>
          <w:b/>
          <w:bCs/>
          <w:sz w:val="24"/>
          <w:szCs w:val="24"/>
          <w:shd w:val="clear" w:color="auto" w:fill="FFFFFF"/>
        </w:rPr>
      </w:pPr>
      <w:r w:rsidRPr="006525AB">
        <w:rPr>
          <w:rFonts w:ascii="Times New Roman" w:hAnsi="Times New Roman" w:cs="Times New Roman"/>
          <w:b/>
          <w:bCs/>
          <w:sz w:val="24"/>
          <w:szCs w:val="24"/>
          <w:shd w:val="clear" w:color="auto" w:fill="FFFFFF"/>
        </w:rPr>
        <w:t xml:space="preserve">Table </w:t>
      </w:r>
      <w:r w:rsidR="00224ED1">
        <w:rPr>
          <w:rFonts w:ascii="Times New Roman" w:hAnsi="Times New Roman" w:cs="Times New Roman"/>
          <w:b/>
          <w:bCs/>
          <w:sz w:val="24"/>
          <w:szCs w:val="24"/>
          <w:shd w:val="clear" w:color="auto" w:fill="FFFFFF"/>
        </w:rPr>
        <w:t>2</w:t>
      </w:r>
      <w:r w:rsidR="000C17EE" w:rsidRPr="006525AB">
        <w:rPr>
          <w:rFonts w:ascii="Times New Roman" w:hAnsi="Times New Roman" w:cs="Times New Roman"/>
          <w:b/>
          <w:bCs/>
          <w:sz w:val="24"/>
          <w:szCs w:val="24"/>
          <w:shd w:val="clear" w:color="auto" w:fill="FFFFFF"/>
        </w:rPr>
        <w:tab/>
      </w:r>
    </w:p>
    <w:p w14:paraId="79FA5E2F" w14:textId="4963F343" w:rsidR="00223403" w:rsidRPr="006525AB" w:rsidRDefault="000C17EE" w:rsidP="00260686">
      <w:pPr>
        <w:rPr>
          <w:rFonts w:ascii="Times New Roman" w:hAnsi="Times New Roman" w:cs="Times New Roman"/>
          <w:b/>
          <w:bCs/>
          <w:sz w:val="24"/>
          <w:szCs w:val="24"/>
        </w:rPr>
      </w:pPr>
      <w:r w:rsidRPr="006525AB">
        <w:rPr>
          <w:rFonts w:ascii="Times New Roman" w:hAnsi="Times New Roman" w:cs="Times New Roman"/>
          <w:b/>
          <w:bCs/>
          <w:sz w:val="24"/>
          <w:szCs w:val="24"/>
          <w:shd w:val="clear" w:color="auto" w:fill="FFFFFF"/>
        </w:rPr>
        <w:tab/>
      </w:r>
      <w:r w:rsidRPr="006525AB">
        <w:rPr>
          <w:rFonts w:ascii="Times New Roman" w:hAnsi="Times New Roman" w:cs="Times New Roman"/>
          <w:i/>
          <w:iCs/>
          <w:sz w:val="24"/>
          <w:szCs w:val="24"/>
        </w:rPr>
        <w:t>Mean and Standard Deviation Scores for</w:t>
      </w:r>
      <w:r w:rsidR="00462F61" w:rsidRPr="006525AB">
        <w:rPr>
          <w:rFonts w:ascii="Times New Roman" w:hAnsi="Times New Roman" w:cs="Times New Roman"/>
          <w:i/>
          <w:iCs/>
          <w:sz w:val="24"/>
          <w:szCs w:val="24"/>
        </w:rPr>
        <w:t xml:space="preserve"> Cognitive Tasks: Where’s Wally (attention), Reaction Time task (</w:t>
      </w:r>
      <w:r w:rsidR="008D72FC" w:rsidRPr="006525AB">
        <w:rPr>
          <w:rFonts w:ascii="Times New Roman" w:hAnsi="Times New Roman" w:cs="Times New Roman"/>
          <w:i/>
          <w:iCs/>
          <w:sz w:val="24"/>
          <w:szCs w:val="24"/>
        </w:rPr>
        <w:t>reaction) and</w:t>
      </w:r>
      <w:r w:rsidRPr="006525AB">
        <w:rPr>
          <w:rFonts w:ascii="Times New Roman" w:hAnsi="Times New Roman" w:cs="Times New Roman"/>
          <w:i/>
          <w:iCs/>
          <w:sz w:val="24"/>
          <w:szCs w:val="24"/>
        </w:rPr>
        <w:t xml:space="preserve"> Memory Recall</w:t>
      </w:r>
      <w:r w:rsidR="008D72FC" w:rsidRPr="006525AB">
        <w:rPr>
          <w:rFonts w:ascii="Times New Roman" w:hAnsi="Times New Roman" w:cs="Times New Roman"/>
          <w:i/>
          <w:iCs/>
          <w:sz w:val="24"/>
          <w:szCs w:val="24"/>
        </w:rPr>
        <w:t xml:space="preserve"> (</w:t>
      </w:r>
      <w:r w:rsidR="0007229D" w:rsidRPr="006525AB">
        <w:rPr>
          <w:rFonts w:ascii="Times New Roman" w:hAnsi="Times New Roman" w:cs="Times New Roman"/>
          <w:i/>
          <w:iCs/>
          <w:sz w:val="24"/>
          <w:szCs w:val="24"/>
        </w:rPr>
        <w:t>memory)</w:t>
      </w:r>
      <w:r w:rsidR="00C96520" w:rsidRPr="006525AB">
        <w:rPr>
          <w:rFonts w:ascii="Times New Roman" w:hAnsi="Times New Roman" w:cs="Times New Roman"/>
          <w:i/>
          <w:iCs/>
          <w:sz w:val="24"/>
          <w:szCs w:val="24"/>
        </w:rPr>
        <w:t xml:space="preserve"> and</w:t>
      </w:r>
      <w:r w:rsidRPr="006525AB">
        <w:rPr>
          <w:rFonts w:ascii="Times New Roman" w:hAnsi="Times New Roman" w:cs="Times New Roman"/>
          <w:i/>
          <w:iCs/>
          <w:sz w:val="24"/>
          <w:szCs w:val="24"/>
        </w:rPr>
        <w:t xml:space="preserve"> differences in pre and post gaming scores</w:t>
      </w:r>
      <w:r w:rsidR="00787632" w:rsidRPr="006525AB">
        <w:rPr>
          <w:rFonts w:ascii="Times New Roman" w:hAnsi="Times New Roman" w:cs="Times New Roman"/>
          <w:i/>
          <w:iCs/>
          <w:sz w:val="24"/>
          <w:szCs w:val="24"/>
        </w:rPr>
        <w:t>.</w:t>
      </w:r>
    </w:p>
    <w:tbl>
      <w:tblPr>
        <w:tblW w:w="6663" w:type="dxa"/>
        <w:tblInd w:w="1189"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633"/>
        <w:gridCol w:w="1766"/>
        <w:gridCol w:w="1956"/>
        <w:gridCol w:w="1020"/>
        <w:gridCol w:w="288"/>
      </w:tblGrid>
      <w:tr w:rsidR="00216DE2" w:rsidRPr="006525AB" w14:paraId="4FAEE15C" w14:textId="77777777" w:rsidTr="00B22BC9">
        <w:trPr>
          <w:trHeight w:val="300"/>
        </w:trPr>
        <w:tc>
          <w:tcPr>
            <w:tcW w:w="1633" w:type="dxa"/>
            <w:tcBorders>
              <w:top w:val="single" w:sz="8" w:space="0" w:color="auto"/>
              <w:left w:val="nil"/>
              <w:bottom w:val="single" w:sz="8" w:space="0" w:color="auto"/>
              <w:right w:val="nil"/>
            </w:tcBorders>
            <w:shd w:val="clear" w:color="auto" w:fill="FFFFFF" w:themeFill="background1"/>
            <w:hideMark/>
          </w:tcPr>
          <w:p w14:paraId="62F77CA1"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Cognitive Task</w:t>
            </w:r>
          </w:p>
        </w:tc>
        <w:tc>
          <w:tcPr>
            <w:tcW w:w="1766" w:type="dxa"/>
            <w:tcBorders>
              <w:top w:val="single" w:sz="8" w:space="0" w:color="auto"/>
              <w:left w:val="nil"/>
              <w:bottom w:val="single" w:sz="8" w:space="0" w:color="auto"/>
              <w:right w:val="nil"/>
            </w:tcBorders>
            <w:shd w:val="clear" w:color="auto" w:fill="FFFFFF" w:themeFill="background1"/>
            <w:hideMark/>
          </w:tcPr>
          <w:p w14:paraId="4B75146A"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Condition </w:t>
            </w:r>
          </w:p>
        </w:tc>
        <w:tc>
          <w:tcPr>
            <w:tcW w:w="1956" w:type="dxa"/>
            <w:tcBorders>
              <w:top w:val="single" w:sz="8" w:space="0" w:color="auto"/>
              <w:left w:val="nil"/>
              <w:bottom w:val="single" w:sz="8" w:space="0" w:color="auto"/>
              <w:right w:val="nil"/>
            </w:tcBorders>
            <w:shd w:val="clear" w:color="auto" w:fill="FFFFFF" w:themeFill="background1"/>
          </w:tcPr>
          <w:p w14:paraId="01FE9D80" w14:textId="216D9E6B"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commentRangeStart w:id="2"/>
            <w:r w:rsidRPr="006525AB">
              <w:rPr>
                <w:rFonts w:ascii="Times New Roman" w:eastAsia="Times New Roman" w:hAnsi="Times New Roman" w:cs="Times New Roman"/>
                <w:color w:val="242424"/>
                <w:kern w:val="0"/>
                <w:sz w:val="24"/>
                <w:szCs w:val="24"/>
                <w:bdr w:val="none" w:sz="0" w:space="0" w:color="auto" w:frame="1"/>
                <w:lang w:eastAsia="en-GB"/>
                <w14:ligatures w14:val="none"/>
              </w:rPr>
              <w:t>Mean</w:t>
            </w:r>
            <w:commentRangeEnd w:id="2"/>
            <w:r>
              <w:rPr>
                <w:rStyle w:val="CommentReference"/>
              </w:rPr>
              <w:commentReference w:id="2"/>
            </w:r>
            <w:r w:rsidR="0022197A">
              <w:rPr>
                <w:rFonts w:ascii="Times New Roman" w:eastAsia="Times New Roman" w:hAnsi="Times New Roman" w:cs="Times New Roman"/>
                <w:color w:val="242424"/>
                <w:kern w:val="0"/>
                <w:sz w:val="24"/>
                <w:szCs w:val="24"/>
                <w:bdr w:val="none" w:sz="0" w:space="0" w:color="auto" w:frame="1"/>
                <w:lang w:eastAsia="en-GB"/>
                <w14:ligatures w14:val="none"/>
              </w:rPr>
              <w:t xml:space="preserve"> Difference after gaming</w:t>
            </w:r>
          </w:p>
        </w:tc>
        <w:tc>
          <w:tcPr>
            <w:tcW w:w="1308" w:type="dxa"/>
            <w:gridSpan w:val="2"/>
            <w:tcBorders>
              <w:top w:val="single" w:sz="8" w:space="0" w:color="auto"/>
              <w:left w:val="nil"/>
              <w:bottom w:val="single" w:sz="8" w:space="0" w:color="auto"/>
              <w:right w:val="nil"/>
            </w:tcBorders>
            <w:shd w:val="clear" w:color="auto" w:fill="FFFFFF" w:themeFill="background1"/>
          </w:tcPr>
          <w:p w14:paraId="0159B905" w14:textId="2A713BA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STD. Deviation</w:t>
            </w:r>
          </w:p>
        </w:tc>
      </w:tr>
      <w:tr w:rsidR="00216DE2" w:rsidRPr="006525AB" w14:paraId="66D9D98A"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03086EA7"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Where’s Wally</w:t>
            </w:r>
          </w:p>
        </w:tc>
        <w:tc>
          <w:tcPr>
            <w:tcW w:w="1766" w:type="dxa"/>
            <w:tcBorders>
              <w:top w:val="nil"/>
              <w:left w:val="nil"/>
              <w:bottom w:val="nil"/>
              <w:right w:val="nil"/>
            </w:tcBorders>
            <w:shd w:val="clear" w:color="auto" w:fill="FFFFFF" w:themeFill="background1"/>
            <w:hideMark/>
          </w:tcPr>
          <w:p w14:paraId="7589A32E"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Experienced  </w:t>
            </w:r>
          </w:p>
        </w:tc>
        <w:tc>
          <w:tcPr>
            <w:tcW w:w="1956" w:type="dxa"/>
            <w:tcBorders>
              <w:top w:val="nil"/>
              <w:left w:val="nil"/>
              <w:bottom w:val="nil"/>
              <w:right w:val="nil"/>
            </w:tcBorders>
            <w:shd w:val="clear" w:color="auto" w:fill="FFFFFF" w:themeFill="background1"/>
          </w:tcPr>
          <w:p w14:paraId="3CFB7FFF" w14:textId="592CC244"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11.5172</w:t>
            </w:r>
          </w:p>
        </w:tc>
        <w:tc>
          <w:tcPr>
            <w:tcW w:w="1020" w:type="dxa"/>
            <w:tcBorders>
              <w:top w:val="nil"/>
              <w:left w:val="nil"/>
              <w:bottom w:val="nil"/>
              <w:right w:val="nil"/>
            </w:tcBorders>
            <w:shd w:val="clear" w:color="auto" w:fill="FFFFFF" w:themeFill="background1"/>
          </w:tcPr>
          <w:p w14:paraId="350A881A" w14:textId="457B03A9"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95.40314</w:t>
            </w:r>
          </w:p>
        </w:tc>
      </w:tr>
      <w:tr w:rsidR="00216DE2" w:rsidRPr="006525AB" w14:paraId="613CC7F5"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4E7B7180"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lastRenderedPageBreak/>
              <w:t> </w:t>
            </w:r>
          </w:p>
        </w:tc>
        <w:tc>
          <w:tcPr>
            <w:tcW w:w="1766" w:type="dxa"/>
            <w:tcBorders>
              <w:top w:val="nil"/>
              <w:left w:val="nil"/>
              <w:bottom w:val="nil"/>
              <w:right w:val="nil"/>
            </w:tcBorders>
            <w:shd w:val="clear" w:color="auto" w:fill="FFFFFF" w:themeFill="background1"/>
            <w:hideMark/>
          </w:tcPr>
          <w:p w14:paraId="70BE2AB1"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Novice </w:t>
            </w:r>
          </w:p>
        </w:tc>
        <w:tc>
          <w:tcPr>
            <w:tcW w:w="1956" w:type="dxa"/>
            <w:tcBorders>
              <w:top w:val="nil"/>
              <w:left w:val="nil"/>
              <w:bottom w:val="nil"/>
              <w:right w:val="nil"/>
            </w:tcBorders>
            <w:shd w:val="clear" w:color="auto" w:fill="FFFFFF" w:themeFill="background1"/>
          </w:tcPr>
          <w:p w14:paraId="10994F6B" w14:textId="52AAF39D"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32.5187</w:t>
            </w:r>
          </w:p>
        </w:tc>
        <w:tc>
          <w:tcPr>
            <w:tcW w:w="1020" w:type="dxa"/>
            <w:tcBorders>
              <w:top w:val="nil"/>
              <w:left w:val="nil"/>
              <w:bottom w:val="nil"/>
              <w:right w:val="nil"/>
            </w:tcBorders>
            <w:shd w:val="clear" w:color="auto" w:fill="FFFFFF" w:themeFill="background1"/>
          </w:tcPr>
          <w:p w14:paraId="1613A96E" w14:textId="2D04A423"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58.82732</w:t>
            </w:r>
          </w:p>
        </w:tc>
      </w:tr>
      <w:tr w:rsidR="00216DE2" w:rsidRPr="006525AB" w14:paraId="46572CAD"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73CFE9C7"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1766" w:type="dxa"/>
            <w:tcBorders>
              <w:top w:val="nil"/>
              <w:left w:val="nil"/>
              <w:bottom w:val="nil"/>
              <w:right w:val="nil"/>
            </w:tcBorders>
            <w:shd w:val="clear" w:color="auto" w:fill="FFFFFF" w:themeFill="background1"/>
            <w:hideMark/>
          </w:tcPr>
          <w:p w14:paraId="0A486717"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Rocket League</w:t>
            </w:r>
          </w:p>
        </w:tc>
        <w:tc>
          <w:tcPr>
            <w:tcW w:w="1956" w:type="dxa"/>
            <w:tcBorders>
              <w:top w:val="nil"/>
              <w:left w:val="nil"/>
              <w:bottom w:val="nil"/>
              <w:right w:val="nil"/>
            </w:tcBorders>
            <w:shd w:val="clear" w:color="auto" w:fill="FFFFFF" w:themeFill="background1"/>
          </w:tcPr>
          <w:p w14:paraId="5745277D" w14:textId="4FBCF2EA"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10.7172</w:t>
            </w:r>
          </w:p>
        </w:tc>
        <w:tc>
          <w:tcPr>
            <w:tcW w:w="1020" w:type="dxa"/>
            <w:tcBorders>
              <w:top w:val="nil"/>
              <w:left w:val="nil"/>
              <w:bottom w:val="nil"/>
              <w:right w:val="nil"/>
            </w:tcBorders>
            <w:shd w:val="clear" w:color="auto" w:fill="FFFFFF" w:themeFill="background1"/>
          </w:tcPr>
          <w:p w14:paraId="68EAC70F" w14:textId="26CF4F63"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100.70018</w:t>
            </w:r>
          </w:p>
        </w:tc>
      </w:tr>
      <w:tr w:rsidR="00216DE2" w:rsidRPr="006525AB" w14:paraId="1F1F7D93"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1959B893"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1766" w:type="dxa"/>
            <w:tcBorders>
              <w:top w:val="nil"/>
              <w:left w:val="nil"/>
              <w:bottom w:val="nil"/>
              <w:right w:val="nil"/>
            </w:tcBorders>
            <w:shd w:val="clear" w:color="auto" w:fill="FFFFFF" w:themeFill="background1"/>
            <w:hideMark/>
          </w:tcPr>
          <w:p w14:paraId="220A9D12"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Mahjong</w:t>
            </w:r>
          </w:p>
        </w:tc>
        <w:tc>
          <w:tcPr>
            <w:tcW w:w="1956" w:type="dxa"/>
            <w:tcBorders>
              <w:top w:val="nil"/>
              <w:left w:val="nil"/>
              <w:bottom w:val="nil"/>
              <w:right w:val="nil"/>
            </w:tcBorders>
            <w:shd w:val="clear" w:color="auto" w:fill="FFFFFF" w:themeFill="background1"/>
          </w:tcPr>
          <w:p w14:paraId="61A581CA" w14:textId="3935656E"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30.1481</w:t>
            </w:r>
          </w:p>
        </w:tc>
        <w:tc>
          <w:tcPr>
            <w:tcW w:w="1020" w:type="dxa"/>
            <w:tcBorders>
              <w:top w:val="nil"/>
              <w:left w:val="nil"/>
              <w:bottom w:val="nil"/>
              <w:right w:val="nil"/>
            </w:tcBorders>
            <w:shd w:val="clear" w:color="auto" w:fill="FFFFFF" w:themeFill="background1"/>
          </w:tcPr>
          <w:p w14:paraId="16857A99" w14:textId="6796428D"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58.29877</w:t>
            </w:r>
          </w:p>
        </w:tc>
      </w:tr>
      <w:tr w:rsidR="00216DE2" w:rsidRPr="006525AB" w14:paraId="03321070"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16212993"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1766" w:type="dxa"/>
            <w:tcBorders>
              <w:top w:val="nil"/>
              <w:left w:val="nil"/>
              <w:bottom w:val="nil"/>
              <w:right w:val="nil"/>
            </w:tcBorders>
            <w:shd w:val="clear" w:color="auto" w:fill="FFFFFF" w:themeFill="background1"/>
            <w:hideMark/>
          </w:tcPr>
          <w:p w14:paraId="1144B696"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1956" w:type="dxa"/>
            <w:tcBorders>
              <w:top w:val="nil"/>
              <w:left w:val="nil"/>
              <w:bottom w:val="nil"/>
              <w:right w:val="nil"/>
            </w:tcBorders>
            <w:shd w:val="clear" w:color="auto" w:fill="FFFFFF" w:themeFill="background1"/>
          </w:tcPr>
          <w:p w14:paraId="2DCD5C96"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1020" w:type="dxa"/>
            <w:tcBorders>
              <w:top w:val="nil"/>
              <w:left w:val="nil"/>
              <w:bottom w:val="nil"/>
              <w:right w:val="nil"/>
            </w:tcBorders>
            <w:shd w:val="clear" w:color="auto" w:fill="FFFFFF" w:themeFill="background1"/>
          </w:tcPr>
          <w:p w14:paraId="6E4159C9" w14:textId="7CB10302"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r>
      <w:tr w:rsidR="00216DE2" w:rsidRPr="006525AB" w14:paraId="19B7221B"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32AD4532"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Reaction Time</w:t>
            </w:r>
          </w:p>
        </w:tc>
        <w:tc>
          <w:tcPr>
            <w:tcW w:w="1766" w:type="dxa"/>
            <w:tcBorders>
              <w:top w:val="nil"/>
              <w:left w:val="nil"/>
              <w:bottom w:val="nil"/>
              <w:right w:val="nil"/>
            </w:tcBorders>
            <w:shd w:val="clear" w:color="auto" w:fill="FFFFFF" w:themeFill="background1"/>
            <w:hideMark/>
          </w:tcPr>
          <w:p w14:paraId="3C4464F6"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Experienced </w:t>
            </w:r>
          </w:p>
        </w:tc>
        <w:tc>
          <w:tcPr>
            <w:tcW w:w="1956" w:type="dxa"/>
            <w:tcBorders>
              <w:top w:val="nil"/>
              <w:left w:val="nil"/>
              <w:bottom w:val="nil"/>
              <w:right w:val="nil"/>
            </w:tcBorders>
            <w:shd w:val="clear" w:color="auto" w:fill="FFFFFF" w:themeFill="background1"/>
          </w:tcPr>
          <w:p w14:paraId="66B1841E" w14:textId="021CD9BB"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.0490</w:t>
            </w:r>
          </w:p>
        </w:tc>
        <w:tc>
          <w:tcPr>
            <w:tcW w:w="1020" w:type="dxa"/>
            <w:tcBorders>
              <w:top w:val="nil"/>
              <w:left w:val="nil"/>
              <w:bottom w:val="nil"/>
              <w:right w:val="nil"/>
            </w:tcBorders>
            <w:shd w:val="clear" w:color="auto" w:fill="FFFFFF" w:themeFill="background1"/>
          </w:tcPr>
          <w:p w14:paraId="012F78D5" w14:textId="195193F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.11062</w:t>
            </w:r>
          </w:p>
        </w:tc>
      </w:tr>
      <w:tr w:rsidR="00216DE2" w:rsidRPr="006525AB" w14:paraId="0E368C5E"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21A42FD7"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1766" w:type="dxa"/>
            <w:tcBorders>
              <w:top w:val="nil"/>
              <w:left w:val="nil"/>
              <w:bottom w:val="nil"/>
              <w:right w:val="nil"/>
            </w:tcBorders>
            <w:shd w:val="clear" w:color="auto" w:fill="FFFFFF" w:themeFill="background1"/>
            <w:hideMark/>
          </w:tcPr>
          <w:p w14:paraId="32CC1044"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Novice</w:t>
            </w:r>
          </w:p>
        </w:tc>
        <w:tc>
          <w:tcPr>
            <w:tcW w:w="1956" w:type="dxa"/>
            <w:tcBorders>
              <w:top w:val="nil"/>
              <w:left w:val="nil"/>
              <w:bottom w:val="nil"/>
              <w:right w:val="nil"/>
            </w:tcBorders>
            <w:shd w:val="clear" w:color="auto" w:fill="FFFFFF" w:themeFill="background1"/>
          </w:tcPr>
          <w:p w14:paraId="1665F936" w14:textId="42BECA28"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.0893</w:t>
            </w:r>
          </w:p>
        </w:tc>
        <w:tc>
          <w:tcPr>
            <w:tcW w:w="1020" w:type="dxa"/>
            <w:tcBorders>
              <w:top w:val="nil"/>
              <w:left w:val="nil"/>
              <w:bottom w:val="nil"/>
              <w:right w:val="nil"/>
            </w:tcBorders>
            <w:shd w:val="clear" w:color="auto" w:fill="FFFFFF" w:themeFill="background1"/>
          </w:tcPr>
          <w:p w14:paraId="12BF8400" w14:textId="79D76FD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.20509</w:t>
            </w:r>
          </w:p>
        </w:tc>
      </w:tr>
      <w:tr w:rsidR="00216DE2" w:rsidRPr="006525AB" w14:paraId="0194706C"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5DB3A46D"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1766" w:type="dxa"/>
            <w:tcBorders>
              <w:top w:val="nil"/>
              <w:left w:val="nil"/>
              <w:bottom w:val="nil"/>
              <w:right w:val="nil"/>
            </w:tcBorders>
            <w:shd w:val="clear" w:color="auto" w:fill="FFFFFF" w:themeFill="background1"/>
            <w:hideMark/>
          </w:tcPr>
          <w:p w14:paraId="4FB7BEDE"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Rocket League</w:t>
            </w:r>
          </w:p>
        </w:tc>
        <w:tc>
          <w:tcPr>
            <w:tcW w:w="1956" w:type="dxa"/>
            <w:tcBorders>
              <w:top w:val="nil"/>
              <w:left w:val="nil"/>
              <w:bottom w:val="nil"/>
              <w:right w:val="nil"/>
            </w:tcBorders>
            <w:shd w:val="clear" w:color="auto" w:fill="FFFFFF" w:themeFill="background1"/>
          </w:tcPr>
          <w:p w14:paraId="1A3B25C1" w14:textId="6C391082"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.0520</w:t>
            </w:r>
          </w:p>
        </w:tc>
        <w:tc>
          <w:tcPr>
            <w:tcW w:w="1020" w:type="dxa"/>
            <w:tcBorders>
              <w:top w:val="nil"/>
              <w:left w:val="nil"/>
              <w:bottom w:val="nil"/>
              <w:right w:val="nil"/>
            </w:tcBorders>
            <w:shd w:val="clear" w:color="auto" w:fill="FFFFFF" w:themeFill="background1"/>
          </w:tcPr>
          <w:p w14:paraId="38A57AE7" w14:textId="43A830E9"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.13326</w:t>
            </w:r>
          </w:p>
        </w:tc>
      </w:tr>
      <w:tr w:rsidR="00216DE2" w:rsidRPr="006525AB" w14:paraId="029CEB3A" w14:textId="77777777" w:rsidTr="00B22BC9">
        <w:trPr>
          <w:gridAfter w:val="1"/>
          <w:wAfter w:w="288" w:type="dxa"/>
          <w:trHeight w:val="300"/>
        </w:trPr>
        <w:tc>
          <w:tcPr>
            <w:tcW w:w="1633" w:type="dxa"/>
            <w:tcBorders>
              <w:top w:val="nil"/>
              <w:left w:val="nil"/>
              <w:bottom w:val="nil"/>
              <w:right w:val="nil"/>
            </w:tcBorders>
            <w:shd w:val="clear" w:color="auto" w:fill="FFFFFF" w:themeFill="background1"/>
            <w:hideMark/>
          </w:tcPr>
          <w:p w14:paraId="38CE603A" w14:textId="48F09DB1"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p>
        </w:tc>
        <w:tc>
          <w:tcPr>
            <w:tcW w:w="1766" w:type="dxa"/>
            <w:tcBorders>
              <w:top w:val="nil"/>
              <w:left w:val="nil"/>
              <w:bottom w:val="nil"/>
              <w:right w:val="nil"/>
            </w:tcBorders>
            <w:shd w:val="clear" w:color="auto" w:fill="FFFFFF" w:themeFill="background1"/>
            <w:hideMark/>
          </w:tcPr>
          <w:p w14:paraId="50554275" w14:textId="23C685F1"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Mahjong</w:t>
            </w:r>
          </w:p>
        </w:tc>
        <w:tc>
          <w:tcPr>
            <w:tcW w:w="1956" w:type="dxa"/>
            <w:tcBorders>
              <w:top w:val="nil"/>
              <w:left w:val="nil"/>
              <w:bottom w:val="nil"/>
              <w:right w:val="nil"/>
            </w:tcBorders>
            <w:shd w:val="clear" w:color="auto" w:fill="FFFFFF" w:themeFill="background1"/>
          </w:tcPr>
          <w:p w14:paraId="17BF26AD" w14:textId="6C935AFF"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.0806</w:t>
            </w:r>
          </w:p>
        </w:tc>
        <w:tc>
          <w:tcPr>
            <w:tcW w:w="1020" w:type="dxa"/>
            <w:tcBorders>
              <w:top w:val="nil"/>
              <w:left w:val="nil"/>
              <w:bottom w:val="nil"/>
              <w:right w:val="nil"/>
            </w:tcBorders>
            <w:shd w:val="clear" w:color="auto" w:fill="FFFFFF" w:themeFill="background1"/>
          </w:tcPr>
          <w:p w14:paraId="5E31E7B4" w14:textId="77777777" w:rsidR="00216DE2" w:rsidRPr="006525AB" w:rsidRDefault="00216DE2"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.18103</w:t>
            </w:r>
          </w:p>
          <w:p w14:paraId="34FAB36A" w14:textId="12769F1F" w:rsidR="00DB353C" w:rsidRPr="006525AB" w:rsidRDefault="00DB353C"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r>
      <w:tr w:rsidR="00216DE2" w:rsidRPr="006525AB" w14:paraId="1281F65F" w14:textId="77777777" w:rsidTr="00B22BC9">
        <w:trPr>
          <w:gridAfter w:val="1"/>
          <w:wAfter w:w="288" w:type="dxa"/>
          <w:trHeight w:val="300"/>
        </w:trPr>
        <w:tc>
          <w:tcPr>
            <w:tcW w:w="1633" w:type="dxa"/>
            <w:tcBorders>
              <w:top w:val="nil"/>
              <w:left w:val="nil"/>
              <w:bottom w:val="nil"/>
              <w:right w:val="nil"/>
            </w:tcBorders>
            <w:shd w:val="clear" w:color="auto" w:fill="FFFFFF" w:themeFill="background1"/>
          </w:tcPr>
          <w:p w14:paraId="0D9B24E1" w14:textId="6F34C400" w:rsidR="00216DE2" w:rsidRPr="006525AB" w:rsidRDefault="00B869EF"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Memory Recall</w:t>
            </w:r>
          </w:p>
        </w:tc>
        <w:tc>
          <w:tcPr>
            <w:tcW w:w="1766" w:type="dxa"/>
            <w:tcBorders>
              <w:top w:val="nil"/>
              <w:left w:val="nil"/>
              <w:bottom w:val="nil"/>
              <w:right w:val="nil"/>
            </w:tcBorders>
            <w:shd w:val="clear" w:color="auto" w:fill="FFFFFF" w:themeFill="background1"/>
          </w:tcPr>
          <w:p w14:paraId="13E2935F" w14:textId="5FB10F1A" w:rsidR="00216DE2" w:rsidRPr="006525AB" w:rsidRDefault="00416DDC"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Experienced</w:t>
            </w:r>
          </w:p>
        </w:tc>
        <w:tc>
          <w:tcPr>
            <w:tcW w:w="1956" w:type="dxa"/>
            <w:tcBorders>
              <w:top w:val="nil"/>
              <w:left w:val="nil"/>
              <w:bottom w:val="nil"/>
              <w:right w:val="nil"/>
            </w:tcBorders>
            <w:shd w:val="clear" w:color="auto" w:fill="FFFFFF" w:themeFill="background1"/>
          </w:tcPr>
          <w:p w14:paraId="20A5AA49" w14:textId="5693EF61" w:rsidR="00216DE2" w:rsidRPr="006525AB" w:rsidRDefault="006D76A7"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commentRangeStart w:id="3"/>
            <w:commentRangeStart w:id="4"/>
            <w:r w:rsidRPr="006525AB">
              <w:rPr>
                <w:rFonts w:ascii="Times New Roman" w:eastAsia="Times New Roman" w:hAnsi="Times New Roman" w:cs="Times New Roman"/>
                <w:color w:val="242424"/>
                <w:kern w:val="0"/>
                <w:sz w:val="24"/>
                <w:szCs w:val="24"/>
                <w:bdr w:val="none" w:sz="0" w:space="0" w:color="auto" w:frame="1"/>
                <w:lang w:eastAsia="en-GB"/>
                <w14:ligatures w14:val="none"/>
              </w:rPr>
              <w:t>1.38</w:t>
            </w:r>
            <w:commentRangeEnd w:id="3"/>
            <w:r>
              <w:rPr>
                <w:rStyle w:val="CommentReference"/>
              </w:rPr>
              <w:commentReference w:id="3"/>
            </w:r>
            <w:commentRangeEnd w:id="4"/>
            <w:r w:rsidR="00A56824">
              <w:rPr>
                <w:rStyle w:val="CommentReference"/>
              </w:rPr>
              <w:commentReference w:id="4"/>
            </w:r>
          </w:p>
        </w:tc>
        <w:tc>
          <w:tcPr>
            <w:tcW w:w="1020" w:type="dxa"/>
            <w:tcBorders>
              <w:top w:val="nil"/>
              <w:left w:val="nil"/>
              <w:bottom w:val="nil"/>
              <w:right w:val="nil"/>
            </w:tcBorders>
            <w:shd w:val="clear" w:color="auto" w:fill="FFFFFF" w:themeFill="background1"/>
          </w:tcPr>
          <w:p w14:paraId="7296C8ED" w14:textId="3146B179" w:rsidR="00216DE2" w:rsidRPr="006525AB" w:rsidRDefault="0054378A"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1.498</w:t>
            </w:r>
          </w:p>
        </w:tc>
      </w:tr>
      <w:tr w:rsidR="005D6560" w:rsidRPr="006525AB" w14:paraId="60FB6FF9" w14:textId="77777777" w:rsidTr="00B22BC9">
        <w:trPr>
          <w:gridAfter w:val="1"/>
          <w:wAfter w:w="288" w:type="dxa"/>
          <w:trHeight w:val="300"/>
        </w:trPr>
        <w:tc>
          <w:tcPr>
            <w:tcW w:w="1633" w:type="dxa"/>
            <w:tcBorders>
              <w:top w:val="nil"/>
              <w:left w:val="nil"/>
              <w:bottom w:val="nil"/>
              <w:right w:val="nil"/>
            </w:tcBorders>
            <w:shd w:val="clear" w:color="auto" w:fill="FFFFFF" w:themeFill="background1"/>
          </w:tcPr>
          <w:p w14:paraId="090AF67A" w14:textId="77777777" w:rsidR="005D6560" w:rsidRPr="006525AB" w:rsidRDefault="005D6560"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1766" w:type="dxa"/>
            <w:tcBorders>
              <w:top w:val="nil"/>
              <w:left w:val="nil"/>
              <w:bottom w:val="nil"/>
              <w:right w:val="nil"/>
            </w:tcBorders>
            <w:shd w:val="clear" w:color="auto" w:fill="FFFFFF" w:themeFill="background1"/>
          </w:tcPr>
          <w:p w14:paraId="049E4951" w14:textId="44A194B2" w:rsidR="005D6560" w:rsidRPr="006525AB" w:rsidRDefault="005D6560"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Novice</w:t>
            </w:r>
          </w:p>
        </w:tc>
        <w:tc>
          <w:tcPr>
            <w:tcW w:w="1956" w:type="dxa"/>
            <w:tcBorders>
              <w:top w:val="nil"/>
              <w:left w:val="nil"/>
              <w:bottom w:val="nil"/>
              <w:right w:val="nil"/>
            </w:tcBorders>
            <w:shd w:val="clear" w:color="auto" w:fill="FFFFFF" w:themeFill="background1"/>
          </w:tcPr>
          <w:p w14:paraId="476F553C" w14:textId="675183BA" w:rsidR="005D6560" w:rsidRPr="006525AB" w:rsidRDefault="001D3270"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w:t>
            </w:r>
            <w:r w:rsidR="00FF76B2">
              <w:rPr>
                <w:rFonts w:ascii="Times New Roman" w:eastAsia="Times New Roman" w:hAnsi="Times New Roman" w:cs="Times New Roman"/>
                <w:color w:val="242424"/>
                <w:kern w:val="0"/>
                <w:sz w:val="24"/>
                <w:szCs w:val="24"/>
                <w:bdr w:val="none" w:sz="0" w:space="0" w:color="auto" w:frame="1"/>
                <w:lang w:eastAsia="en-GB"/>
                <w14:ligatures w14:val="none"/>
              </w:rPr>
              <w:t>22</w:t>
            </w:r>
          </w:p>
        </w:tc>
        <w:tc>
          <w:tcPr>
            <w:tcW w:w="1020" w:type="dxa"/>
            <w:tcBorders>
              <w:top w:val="nil"/>
              <w:left w:val="nil"/>
              <w:bottom w:val="nil"/>
              <w:right w:val="nil"/>
            </w:tcBorders>
            <w:shd w:val="clear" w:color="auto" w:fill="FFFFFF" w:themeFill="background1"/>
          </w:tcPr>
          <w:p w14:paraId="1525AA1A" w14:textId="48CFE542" w:rsidR="005D6560" w:rsidRPr="006525AB" w:rsidRDefault="004279BB"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Pr>
                <w:rFonts w:ascii="Times New Roman" w:eastAsia="Times New Roman" w:hAnsi="Times New Roman" w:cs="Times New Roman"/>
                <w:color w:val="242424"/>
                <w:kern w:val="0"/>
                <w:sz w:val="24"/>
                <w:szCs w:val="24"/>
                <w:bdr w:val="none" w:sz="0" w:space="0" w:color="auto" w:frame="1"/>
                <w:lang w:eastAsia="en-GB"/>
                <w14:ligatures w14:val="none"/>
              </w:rPr>
              <w:t>.951</w:t>
            </w:r>
          </w:p>
        </w:tc>
      </w:tr>
      <w:tr w:rsidR="00B038B8" w:rsidRPr="006525AB" w14:paraId="43C6974C" w14:textId="77777777" w:rsidTr="00B22BC9">
        <w:trPr>
          <w:gridAfter w:val="1"/>
          <w:wAfter w:w="288" w:type="dxa"/>
          <w:trHeight w:val="300"/>
        </w:trPr>
        <w:tc>
          <w:tcPr>
            <w:tcW w:w="1633" w:type="dxa"/>
            <w:tcBorders>
              <w:top w:val="nil"/>
              <w:left w:val="nil"/>
              <w:bottom w:val="nil"/>
              <w:right w:val="nil"/>
            </w:tcBorders>
            <w:shd w:val="clear" w:color="auto" w:fill="FFFFFF" w:themeFill="background1"/>
          </w:tcPr>
          <w:p w14:paraId="0FFA47F1" w14:textId="77777777" w:rsidR="00B038B8" w:rsidRPr="006525AB" w:rsidRDefault="00B038B8"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1766" w:type="dxa"/>
            <w:tcBorders>
              <w:top w:val="nil"/>
              <w:left w:val="nil"/>
              <w:bottom w:val="nil"/>
              <w:right w:val="nil"/>
            </w:tcBorders>
            <w:shd w:val="clear" w:color="auto" w:fill="FFFFFF" w:themeFill="background1"/>
          </w:tcPr>
          <w:p w14:paraId="0FA6B08F" w14:textId="41CDF3C0" w:rsidR="00B038B8" w:rsidRPr="006525AB" w:rsidRDefault="00B038B8"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Rocket League</w:t>
            </w:r>
          </w:p>
        </w:tc>
        <w:tc>
          <w:tcPr>
            <w:tcW w:w="1956" w:type="dxa"/>
            <w:tcBorders>
              <w:top w:val="nil"/>
              <w:left w:val="nil"/>
              <w:bottom w:val="nil"/>
              <w:right w:val="nil"/>
            </w:tcBorders>
            <w:shd w:val="clear" w:color="auto" w:fill="FFFFFF" w:themeFill="background1"/>
          </w:tcPr>
          <w:p w14:paraId="08D026C9" w14:textId="37BE83AF" w:rsidR="00B038B8" w:rsidRPr="006525AB" w:rsidRDefault="00900717"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w:t>
            </w:r>
            <w:r w:rsidR="008A1168">
              <w:rPr>
                <w:rFonts w:ascii="Times New Roman" w:eastAsia="Times New Roman" w:hAnsi="Times New Roman" w:cs="Times New Roman"/>
                <w:color w:val="242424"/>
                <w:kern w:val="0"/>
                <w:sz w:val="24"/>
                <w:szCs w:val="24"/>
                <w:bdr w:val="none" w:sz="0" w:space="0" w:color="auto" w:frame="1"/>
                <w:lang w:eastAsia="en-GB"/>
                <w14:ligatures w14:val="none"/>
              </w:rPr>
              <w:t>24</w:t>
            </w:r>
          </w:p>
        </w:tc>
        <w:tc>
          <w:tcPr>
            <w:tcW w:w="1020" w:type="dxa"/>
            <w:tcBorders>
              <w:top w:val="nil"/>
              <w:left w:val="nil"/>
              <w:bottom w:val="nil"/>
              <w:right w:val="nil"/>
            </w:tcBorders>
            <w:shd w:val="clear" w:color="auto" w:fill="FFFFFF" w:themeFill="background1"/>
          </w:tcPr>
          <w:p w14:paraId="346C8F6A" w14:textId="575DD43B" w:rsidR="00B038B8" w:rsidRPr="006525AB" w:rsidRDefault="008B0CD1"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w:t>
            </w:r>
            <w:r w:rsidR="004279BB">
              <w:rPr>
                <w:rFonts w:ascii="Times New Roman" w:eastAsia="Times New Roman" w:hAnsi="Times New Roman" w:cs="Times New Roman"/>
                <w:color w:val="242424"/>
                <w:kern w:val="0"/>
                <w:sz w:val="24"/>
                <w:szCs w:val="24"/>
                <w:bdr w:val="none" w:sz="0" w:space="0" w:color="auto" w:frame="1"/>
                <w:lang w:eastAsia="en-GB"/>
                <w14:ligatures w14:val="none"/>
              </w:rPr>
              <w:t>562</w:t>
            </w:r>
          </w:p>
        </w:tc>
      </w:tr>
      <w:tr w:rsidR="00B22BC9" w:rsidRPr="006525AB" w14:paraId="048ECD02" w14:textId="77777777" w:rsidTr="00026BFE">
        <w:trPr>
          <w:gridAfter w:val="1"/>
          <w:wAfter w:w="288" w:type="dxa"/>
          <w:trHeight w:val="614"/>
        </w:trPr>
        <w:tc>
          <w:tcPr>
            <w:tcW w:w="1633" w:type="dxa"/>
            <w:tcBorders>
              <w:top w:val="nil"/>
              <w:left w:val="nil"/>
              <w:bottom w:val="single" w:sz="8" w:space="0" w:color="auto"/>
              <w:right w:val="nil"/>
            </w:tcBorders>
            <w:shd w:val="clear" w:color="auto" w:fill="FFFFFF" w:themeFill="background1"/>
          </w:tcPr>
          <w:p w14:paraId="7873B071" w14:textId="77777777" w:rsidR="00B22BC9" w:rsidRPr="006525AB" w:rsidRDefault="00B22BC9"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1766" w:type="dxa"/>
            <w:tcBorders>
              <w:top w:val="nil"/>
              <w:left w:val="nil"/>
              <w:bottom w:val="single" w:sz="8" w:space="0" w:color="auto"/>
              <w:right w:val="nil"/>
            </w:tcBorders>
            <w:shd w:val="clear" w:color="auto" w:fill="FFFFFF" w:themeFill="background1"/>
          </w:tcPr>
          <w:p w14:paraId="0944E075" w14:textId="46FF014C" w:rsidR="00B22BC9" w:rsidRPr="006525AB" w:rsidRDefault="00B22BC9"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Mahjong</w:t>
            </w:r>
          </w:p>
        </w:tc>
        <w:tc>
          <w:tcPr>
            <w:tcW w:w="1956" w:type="dxa"/>
            <w:tcBorders>
              <w:top w:val="nil"/>
              <w:left w:val="nil"/>
              <w:bottom w:val="single" w:sz="8" w:space="0" w:color="auto"/>
              <w:right w:val="nil"/>
            </w:tcBorders>
            <w:shd w:val="clear" w:color="auto" w:fill="FFFFFF" w:themeFill="background1"/>
          </w:tcPr>
          <w:p w14:paraId="3263904B" w14:textId="3FC1D23B" w:rsidR="00B22BC9" w:rsidRPr="006525AB" w:rsidRDefault="00B22BC9"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1.37</w:t>
            </w:r>
          </w:p>
        </w:tc>
        <w:tc>
          <w:tcPr>
            <w:tcW w:w="1020" w:type="dxa"/>
            <w:tcBorders>
              <w:top w:val="nil"/>
              <w:left w:val="nil"/>
              <w:bottom w:val="single" w:sz="8" w:space="0" w:color="auto"/>
              <w:right w:val="nil"/>
            </w:tcBorders>
            <w:shd w:val="clear" w:color="auto" w:fill="FFFFFF" w:themeFill="background1"/>
          </w:tcPr>
          <w:p w14:paraId="30A35208" w14:textId="4B25F403" w:rsidR="00B22BC9" w:rsidRPr="006525AB" w:rsidRDefault="00B22BC9" w:rsidP="0041456B">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.967</w:t>
            </w:r>
          </w:p>
        </w:tc>
      </w:tr>
    </w:tbl>
    <w:p w14:paraId="33D0E9A1" w14:textId="77777777" w:rsidR="00223403" w:rsidRPr="006525AB" w:rsidRDefault="00223403" w:rsidP="00260686">
      <w:pPr>
        <w:rPr>
          <w:rFonts w:ascii="Times New Roman" w:hAnsi="Times New Roman" w:cs="Times New Roman"/>
          <w:sz w:val="24"/>
          <w:szCs w:val="24"/>
        </w:rPr>
      </w:pPr>
    </w:p>
    <w:p w14:paraId="1CCEF5AC" w14:textId="73350E6A" w:rsidR="00863337" w:rsidRDefault="00401E0F" w:rsidP="003654D7">
      <w:pPr>
        <w:autoSpaceDE w:val="0"/>
        <w:autoSpaceDN w:val="0"/>
        <w:adjustRightInd w:val="0"/>
        <w:spacing w:after="0" w:line="400" w:lineRule="atLeast"/>
        <w:ind w:firstLine="720"/>
        <w:rPr>
          <w:rFonts w:ascii="Times New Roman" w:hAnsi="Times New Roman" w:cs="Times New Roman"/>
          <w:kern w:val="0"/>
          <w:sz w:val="24"/>
          <w:szCs w:val="24"/>
        </w:rPr>
      </w:pPr>
      <w:r w:rsidRPr="006525AB">
        <w:rPr>
          <w:rFonts w:ascii="Times New Roman" w:hAnsi="Times New Roman" w:cs="Times New Roman"/>
          <w:sz w:val="24"/>
          <w:szCs w:val="24"/>
        </w:rPr>
        <w:t>Table one shows the mean and deviation scores for all three</w:t>
      </w:r>
      <w:r w:rsidR="0090659B" w:rsidRPr="006525AB">
        <w:rPr>
          <w:rFonts w:ascii="Times New Roman" w:hAnsi="Times New Roman" w:cs="Times New Roman"/>
          <w:sz w:val="24"/>
          <w:szCs w:val="24"/>
        </w:rPr>
        <w:t xml:space="preserve"> task</w:t>
      </w:r>
      <w:r w:rsidR="005E367F" w:rsidRPr="006525AB">
        <w:rPr>
          <w:rFonts w:ascii="Times New Roman" w:hAnsi="Times New Roman" w:cs="Times New Roman"/>
          <w:sz w:val="24"/>
          <w:szCs w:val="24"/>
        </w:rPr>
        <w:t xml:space="preserve"> </w:t>
      </w:r>
      <w:r w:rsidR="000079BD" w:rsidRPr="006525AB">
        <w:rPr>
          <w:rFonts w:ascii="Times New Roman" w:hAnsi="Times New Roman" w:cs="Times New Roman"/>
          <w:sz w:val="24"/>
          <w:szCs w:val="24"/>
        </w:rPr>
        <w:t>differences:</w:t>
      </w:r>
      <w:r w:rsidR="0090659B" w:rsidRPr="006525AB">
        <w:rPr>
          <w:rFonts w:ascii="Times New Roman" w:hAnsi="Times New Roman" w:cs="Times New Roman"/>
          <w:sz w:val="24"/>
          <w:szCs w:val="24"/>
        </w:rPr>
        <w:t xml:space="preserve"> Where’s Wally</w:t>
      </w:r>
      <w:r w:rsidR="00BC0E2F" w:rsidRPr="006525AB">
        <w:rPr>
          <w:rFonts w:ascii="Times New Roman" w:hAnsi="Times New Roman" w:cs="Times New Roman"/>
          <w:sz w:val="24"/>
          <w:szCs w:val="24"/>
        </w:rPr>
        <w:t xml:space="preserve">, </w:t>
      </w:r>
      <w:r w:rsidR="00763AB9" w:rsidRPr="006525AB">
        <w:rPr>
          <w:rFonts w:ascii="Times New Roman" w:hAnsi="Times New Roman" w:cs="Times New Roman"/>
          <w:sz w:val="24"/>
          <w:szCs w:val="24"/>
        </w:rPr>
        <w:t xml:space="preserve">Reaction Time and Memory Recall. </w:t>
      </w:r>
      <w:r w:rsidR="009B3CD2" w:rsidRPr="006525AB">
        <w:rPr>
          <w:rFonts w:ascii="Times New Roman" w:hAnsi="Times New Roman" w:cs="Times New Roman"/>
          <w:sz w:val="24"/>
          <w:szCs w:val="24"/>
        </w:rPr>
        <w:t xml:space="preserve">The table indicates that for the </w:t>
      </w:r>
      <w:r w:rsidR="006C079A" w:rsidRPr="006525AB">
        <w:rPr>
          <w:rFonts w:ascii="Times New Roman" w:hAnsi="Times New Roman" w:cs="Times New Roman"/>
          <w:sz w:val="24"/>
          <w:szCs w:val="24"/>
        </w:rPr>
        <w:t>‘Where’s Wally’</w:t>
      </w:r>
      <w:r w:rsidR="00552D81" w:rsidRPr="006525AB">
        <w:rPr>
          <w:rFonts w:ascii="Times New Roman" w:hAnsi="Times New Roman" w:cs="Times New Roman"/>
          <w:sz w:val="24"/>
          <w:szCs w:val="24"/>
        </w:rPr>
        <w:t xml:space="preserve"> </w:t>
      </w:r>
      <w:r w:rsidR="009B3CD2" w:rsidRPr="006525AB">
        <w:rPr>
          <w:rFonts w:ascii="Times New Roman" w:hAnsi="Times New Roman" w:cs="Times New Roman"/>
          <w:sz w:val="24"/>
          <w:szCs w:val="24"/>
        </w:rPr>
        <w:t>task</w:t>
      </w:r>
      <w:r w:rsidR="009F5D93" w:rsidRPr="006525AB">
        <w:rPr>
          <w:rFonts w:ascii="Times New Roman" w:hAnsi="Times New Roman" w:cs="Times New Roman"/>
          <w:sz w:val="24"/>
          <w:szCs w:val="24"/>
        </w:rPr>
        <w:t xml:space="preserve"> </w:t>
      </w:r>
      <w:r w:rsidR="00796BC4" w:rsidRPr="006525AB">
        <w:rPr>
          <w:rFonts w:ascii="Times New Roman" w:hAnsi="Times New Roman" w:cs="Times New Roman"/>
          <w:sz w:val="24"/>
          <w:szCs w:val="24"/>
        </w:rPr>
        <w:t>the mean e</w:t>
      </w:r>
      <w:r w:rsidR="00FE5571" w:rsidRPr="006525AB">
        <w:rPr>
          <w:rFonts w:ascii="Times New Roman" w:hAnsi="Times New Roman" w:cs="Times New Roman"/>
          <w:sz w:val="24"/>
          <w:szCs w:val="24"/>
        </w:rPr>
        <w:t xml:space="preserve">xperienced gamer score was </w:t>
      </w:r>
      <w:commentRangeStart w:id="5"/>
      <w:r w:rsidR="00FE5571" w:rsidRPr="006525AB">
        <w:rPr>
          <w:rFonts w:ascii="Times New Roman" w:hAnsi="Times New Roman" w:cs="Times New Roman"/>
          <w:sz w:val="24"/>
          <w:szCs w:val="24"/>
        </w:rPr>
        <w:t>faster in attention compared to Novice gaming experience.</w:t>
      </w:r>
      <w:commentRangeEnd w:id="5"/>
      <w:r>
        <w:rPr>
          <w:rStyle w:val="CommentReference"/>
        </w:rPr>
        <w:commentReference w:id="5"/>
      </w:r>
      <w:r w:rsidR="00FE5571" w:rsidRPr="006525AB">
        <w:rPr>
          <w:rFonts w:ascii="Times New Roman" w:hAnsi="Times New Roman" w:cs="Times New Roman"/>
          <w:sz w:val="24"/>
          <w:szCs w:val="24"/>
        </w:rPr>
        <w:t xml:space="preserve"> </w:t>
      </w:r>
      <w:r w:rsidR="00B10630">
        <w:rPr>
          <w:rFonts w:ascii="Times New Roman" w:hAnsi="Times New Roman" w:cs="Times New Roman"/>
          <w:sz w:val="24"/>
          <w:szCs w:val="24"/>
        </w:rPr>
        <w:t>However, the Novice gamer</w:t>
      </w:r>
      <w:r w:rsidR="000945F1">
        <w:rPr>
          <w:rFonts w:ascii="Times New Roman" w:hAnsi="Times New Roman" w:cs="Times New Roman"/>
          <w:sz w:val="24"/>
          <w:szCs w:val="24"/>
        </w:rPr>
        <w:t>s</w:t>
      </w:r>
      <w:r w:rsidR="00B10630">
        <w:rPr>
          <w:rFonts w:ascii="Times New Roman" w:hAnsi="Times New Roman" w:cs="Times New Roman"/>
          <w:sz w:val="24"/>
          <w:szCs w:val="24"/>
        </w:rPr>
        <w:t xml:space="preserve"> </w:t>
      </w:r>
      <w:r w:rsidR="002D7F23">
        <w:rPr>
          <w:rFonts w:ascii="Times New Roman" w:hAnsi="Times New Roman" w:cs="Times New Roman"/>
          <w:sz w:val="24"/>
          <w:szCs w:val="24"/>
        </w:rPr>
        <w:t>showed a more significant improvement in tasks</w:t>
      </w:r>
      <w:r w:rsidR="00B10630">
        <w:rPr>
          <w:rFonts w:ascii="Times New Roman" w:hAnsi="Times New Roman" w:cs="Times New Roman"/>
          <w:sz w:val="24"/>
          <w:szCs w:val="24"/>
        </w:rPr>
        <w:t xml:space="preserve"> after</w:t>
      </w:r>
      <w:r w:rsidR="002D7F23">
        <w:rPr>
          <w:rFonts w:ascii="Times New Roman" w:hAnsi="Times New Roman" w:cs="Times New Roman"/>
          <w:sz w:val="24"/>
          <w:szCs w:val="24"/>
        </w:rPr>
        <w:t xml:space="preserve"> gaming in comparison to the experience players. </w:t>
      </w:r>
      <w:r w:rsidR="00FE5571" w:rsidRPr="006525AB">
        <w:rPr>
          <w:rFonts w:ascii="Times New Roman" w:hAnsi="Times New Roman" w:cs="Times New Roman"/>
          <w:sz w:val="24"/>
          <w:szCs w:val="24"/>
        </w:rPr>
        <w:t>The mean score was also faster overall in R</w:t>
      </w:r>
      <w:commentRangeStart w:id="6"/>
      <w:r w:rsidR="00FE5571" w:rsidRPr="006525AB">
        <w:rPr>
          <w:rFonts w:ascii="Times New Roman" w:hAnsi="Times New Roman" w:cs="Times New Roman"/>
          <w:sz w:val="24"/>
          <w:szCs w:val="24"/>
        </w:rPr>
        <w:t>ocket League (sport/action) gaming genre compared to Mahjong gaming genre (strategy/</w:t>
      </w:r>
      <w:r w:rsidR="3180E8CD" w:rsidRPr="00C7545E">
        <w:rPr>
          <w:rFonts w:ascii="Times New Roman" w:hAnsi="Times New Roman" w:cs="Times New Roman"/>
          <w:sz w:val="24"/>
          <w:szCs w:val="24"/>
        </w:rPr>
        <w:t>puzzl</w:t>
      </w:r>
      <w:commentRangeEnd w:id="6"/>
      <w:r>
        <w:rPr>
          <w:rStyle w:val="CommentReference"/>
        </w:rPr>
        <w:commentReference w:id="6"/>
      </w:r>
      <w:r w:rsidR="3180E8CD" w:rsidRPr="00C7545E">
        <w:rPr>
          <w:rFonts w:ascii="Times New Roman" w:hAnsi="Times New Roman" w:cs="Times New Roman"/>
          <w:sz w:val="24"/>
          <w:szCs w:val="24"/>
        </w:rPr>
        <w:t>e</w:t>
      </w:r>
      <w:r w:rsidR="5966352B" w:rsidRPr="00C7545E">
        <w:rPr>
          <w:rFonts w:ascii="Times New Roman" w:hAnsi="Times New Roman" w:cs="Times New Roman"/>
          <w:sz w:val="24"/>
          <w:szCs w:val="24"/>
        </w:rPr>
        <w:t>)</w:t>
      </w:r>
      <w:r w:rsidR="00D61FC3">
        <w:rPr>
          <w:rFonts w:ascii="Times New Roman" w:hAnsi="Times New Roman" w:cs="Times New Roman"/>
          <w:sz w:val="24"/>
          <w:szCs w:val="24"/>
        </w:rPr>
        <w:t xml:space="preserve">, however, </w:t>
      </w:r>
      <w:r w:rsidR="00515722">
        <w:rPr>
          <w:rFonts w:ascii="Times New Roman" w:hAnsi="Times New Roman" w:cs="Times New Roman"/>
          <w:sz w:val="24"/>
          <w:szCs w:val="24"/>
        </w:rPr>
        <w:t xml:space="preserve">overall those who played Mahjong improved more than those who played Rocket League. </w:t>
      </w:r>
      <w:r w:rsidR="00A81736" w:rsidRPr="006525AB">
        <w:rPr>
          <w:rFonts w:ascii="Times New Roman" w:hAnsi="Times New Roman" w:cs="Times New Roman"/>
          <w:sz w:val="24"/>
          <w:szCs w:val="24"/>
        </w:rPr>
        <w:t xml:space="preserve"> </w:t>
      </w:r>
      <w:r w:rsidR="00E81C65" w:rsidRPr="006525AB">
        <w:rPr>
          <w:rFonts w:ascii="Times New Roman" w:hAnsi="Times New Roman" w:cs="Times New Roman"/>
          <w:sz w:val="24"/>
          <w:szCs w:val="24"/>
        </w:rPr>
        <w:t>The mean and standard deviation score</w:t>
      </w:r>
      <w:r w:rsidR="009320EA" w:rsidRPr="006525AB">
        <w:rPr>
          <w:rFonts w:ascii="Times New Roman" w:hAnsi="Times New Roman" w:cs="Times New Roman"/>
          <w:sz w:val="24"/>
          <w:szCs w:val="24"/>
        </w:rPr>
        <w:t xml:space="preserve">s for </w:t>
      </w:r>
      <w:r w:rsidR="00A5487B" w:rsidRPr="006525AB">
        <w:rPr>
          <w:rFonts w:ascii="Times New Roman" w:hAnsi="Times New Roman" w:cs="Times New Roman"/>
          <w:sz w:val="24"/>
          <w:szCs w:val="24"/>
        </w:rPr>
        <w:t xml:space="preserve">the differences in </w:t>
      </w:r>
      <w:r w:rsidR="009320EA" w:rsidRPr="006525AB">
        <w:rPr>
          <w:rFonts w:ascii="Times New Roman" w:hAnsi="Times New Roman" w:cs="Times New Roman"/>
          <w:sz w:val="24"/>
          <w:szCs w:val="24"/>
        </w:rPr>
        <w:t>‘</w:t>
      </w:r>
      <w:r w:rsidR="004C4B4B" w:rsidRPr="006525AB">
        <w:rPr>
          <w:rFonts w:ascii="Times New Roman" w:hAnsi="Times New Roman" w:cs="Times New Roman"/>
          <w:sz w:val="24"/>
          <w:szCs w:val="24"/>
        </w:rPr>
        <w:t xml:space="preserve">Reaction Time’ </w:t>
      </w:r>
      <w:r w:rsidR="0086199E" w:rsidRPr="006525AB">
        <w:rPr>
          <w:rFonts w:ascii="Times New Roman" w:hAnsi="Times New Roman" w:cs="Times New Roman"/>
          <w:sz w:val="24"/>
          <w:szCs w:val="24"/>
        </w:rPr>
        <w:t>indicates</w:t>
      </w:r>
      <w:r w:rsidR="00C41CAD" w:rsidRPr="006525AB">
        <w:rPr>
          <w:rFonts w:ascii="Times New Roman" w:hAnsi="Times New Roman" w:cs="Times New Roman"/>
          <w:sz w:val="24"/>
          <w:szCs w:val="24"/>
        </w:rPr>
        <w:t xml:space="preserve"> that the </w:t>
      </w:r>
      <w:r w:rsidR="00C41CAD" w:rsidRPr="006525AB">
        <w:rPr>
          <w:rFonts w:ascii="Times New Roman" w:hAnsi="Times New Roman" w:cs="Times New Roman"/>
          <w:kern w:val="0"/>
          <w:sz w:val="24"/>
          <w:szCs w:val="24"/>
        </w:rPr>
        <w:t xml:space="preserve">mean experienced gamer score was </w:t>
      </w:r>
      <w:r w:rsidR="00F44501" w:rsidRPr="006525AB">
        <w:rPr>
          <w:rFonts w:ascii="Times New Roman" w:hAnsi="Times New Roman" w:cs="Times New Roman"/>
          <w:kern w:val="0"/>
          <w:sz w:val="24"/>
          <w:szCs w:val="24"/>
        </w:rPr>
        <w:t>quicker</w:t>
      </w:r>
      <w:r w:rsidR="00C41CAD" w:rsidRPr="006525AB">
        <w:rPr>
          <w:rFonts w:ascii="Times New Roman" w:hAnsi="Times New Roman" w:cs="Times New Roman"/>
          <w:kern w:val="0"/>
          <w:sz w:val="24"/>
          <w:szCs w:val="24"/>
        </w:rPr>
        <w:t xml:space="preserve"> in reaction times in comparison to novice gamers. Rocket League gaming genre (sports/action) had overall faster reaction</w:t>
      </w:r>
      <w:r w:rsidR="00047B15" w:rsidRPr="006525AB">
        <w:rPr>
          <w:rFonts w:ascii="Times New Roman" w:hAnsi="Times New Roman" w:cs="Times New Roman"/>
          <w:kern w:val="0"/>
          <w:sz w:val="24"/>
          <w:szCs w:val="24"/>
        </w:rPr>
        <w:t>s</w:t>
      </w:r>
      <w:r w:rsidR="00C41CAD" w:rsidRPr="006525AB">
        <w:rPr>
          <w:rFonts w:ascii="Times New Roman" w:hAnsi="Times New Roman" w:cs="Times New Roman"/>
          <w:kern w:val="0"/>
          <w:sz w:val="24"/>
          <w:szCs w:val="24"/>
        </w:rPr>
        <w:t xml:space="preserve"> than those in the Mahjong gaming genre (strategy/puzzle).</w:t>
      </w:r>
      <w:r w:rsidR="00863337" w:rsidRPr="006525AB">
        <w:rPr>
          <w:rFonts w:ascii="Times New Roman" w:hAnsi="Times New Roman" w:cs="Times New Roman"/>
          <w:kern w:val="0"/>
          <w:sz w:val="24"/>
          <w:szCs w:val="24"/>
        </w:rPr>
        <w:t xml:space="preserve"> </w:t>
      </w:r>
      <w:r w:rsidR="00720332" w:rsidRPr="006525AB">
        <w:rPr>
          <w:rFonts w:ascii="Times New Roman" w:hAnsi="Times New Roman" w:cs="Times New Roman"/>
          <w:kern w:val="0"/>
          <w:sz w:val="24"/>
          <w:szCs w:val="24"/>
        </w:rPr>
        <w:t>The mean and deviation scores</w:t>
      </w:r>
      <w:r w:rsidR="00F16298" w:rsidRPr="006525AB">
        <w:rPr>
          <w:rFonts w:ascii="Times New Roman" w:hAnsi="Times New Roman" w:cs="Times New Roman"/>
          <w:kern w:val="0"/>
          <w:sz w:val="24"/>
          <w:szCs w:val="24"/>
        </w:rPr>
        <w:t xml:space="preserve"> in the table</w:t>
      </w:r>
      <w:r w:rsidR="00720332" w:rsidRPr="006525AB">
        <w:rPr>
          <w:rFonts w:ascii="Times New Roman" w:hAnsi="Times New Roman" w:cs="Times New Roman"/>
          <w:kern w:val="0"/>
          <w:sz w:val="24"/>
          <w:szCs w:val="24"/>
        </w:rPr>
        <w:t xml:space="preserve"> for</w:t>
      </w:r>
      <w:r w:rsidR="00F16298" w:rsidRPr="006525AB">
        <w:rPr>
          <w:rFonts w:ascii="Times New Roman" w:hAnsi="Times New Roman" w:cs="Times New Roman"/>
          <w:kern w:val="0"/>
          <w:sz w:val="24"/>
          <w:szCs w:val="24"/>
        </w:rPr>
        <w:t xml:space="preserve"> ‘Memory Recall’ indicates</w:t>
      </w:r>
      <w:r w:rsidR="00A9025A" w:rsidRPr="006525AB">
        <w:rPr>
          <w:rFonts w:ascii="Times New Roman" w:hAnsi="Times New Roman" w:cs="Times New Roman"/>
          <w:kern w:val="0"/>
          <w:sz w:val="24"/>
          <w:szCs w:val="24"/>
        </w:rPr>
        <w:t xml:space="preserve"> </w:t>
      </w:r>
      <w:r w:rsidR="00192145" w:rsidRPr="006525AB">
        <w:rPr>
          <w:rFonts w:ascii="Times New Roman" w:hAnsi="Times New Roman" w:cs="Times New Roman"/>
          <w:kern w:val="0"/>
          <w:sz w:val="24"/>
          <w:szCs w:val="24"/>
        </w:rPr>
        <w:t>that the mean experienced gamer</w:t>
      </w:r>
      <w:r w:rsidR="009622A9" w:rsidRPr="006525AB">
        <w:rPr>
          <w:rFonts w:ascii="Times New Roman" w:hAnsi="Times New Roman" w:cs="Times New Roman"/>
          <w:kern w:val="0"/>
          <w:sz w:val="24"/>
          <w:szCs w:val="24"/>
        </w:rPr>
        <w:t xml:space="preserve"> score was higher in memory recall in com</w:t>
      </w:r>
      <w:r w:rsidR="00031D28" w:rsidRPr="006525AB">
        <w:rPr>
          <w:rFonts w:ascii="Times New Roman" w:hAnsi="Times New Roman" w:cs="Times New Roman"/>
          <w:kern w:val="0"/>
          <w:sz w:val="24"/>
          <w:szCs w:val="24"/>
        </w:rPr>
        <w:t xml:space="preserve">parison to the novice gamers. Mahjong gaming genre had higher memory recall overall than those who played the </w:t>
      </w:r>
      <w:r w:rsidR="00644738">
        <w:rPr>
          <w:rFonts w:ascii="Times New Roman" w:hAnsi="Times New Roman" w:cs="Times New Roman"/>
          <w:kern w:val="0"/>
          <w:sz w:val="24"/>
          <w:szCs w:val="24"/>
        </w:rPr>
        <w:t>Rocket League</w:t>
      </w:r>
      <w:r w:rsidR="00031D28" w:rsidRPr="006525AB">
        <w:rPr>
          <w:rFonts w:ascii="Times New Roman" w:hAnsi="Times New Roman" w:cs="Times New Roman"/>
          <w:kern w:val="0"/>
          <w:sz w:val="24"/>
          <w:szCs w:val="24"/>
        </w:rPr>
        <w:t xml:space="preserve"> gaming genre.</w:t>
      </w:r>
    </w:p>
    <w:p w14:paraId="3FC74252" w14:textId="1DAE96A5" w:rsidR="000171A3" w:rsidRPr="000171A3" w:rsidRDefault="000171A3" w:rsidP="000171A3">
      <w:pPr>
        <w:autoSpaceDE w:val="0"/>
        <w:autoSpaceDN w:val="0"/>
        <w:adjustRightInd w:val="0"/>
        <w:spacing w:after="0" w:line="400" w:lineRule="atLeast"/>
        <w:ind w:firstLine="720"/>
        <w:rPr>
          <w:rFonts w:ascii="Times New Roman" w:hAnsi="Times New Roman" w:cs="Times New Roman"/>
          <w:kern w:val="0"/>
          <w:sz w:val="24"/>
          <w:szCs w:val="24"/>
        </w:rPr>
      </w:pPr>
      <w:r w:rsidRPr="000171A3">
        <w:rPr>
          <w:rFonts w:ascii="Times New Roman" w:hAnsi="Times New Roman" w:cs="Times New Roman"/>
          <w:kern w:val="0"/>
          <w:sz w:val="24"/>
          <w:szCs w:val="24"/>
        </w:rPr>
        <w:t>Table 2 sheds light on the interplay between gaming experience levels and cognitive task improvements, offering insights relevant to Hypotheses 2, 3, and 4. H</w:t>
      </w:r>
      <w:r>
        <w:rPr>
          <w:rFonts w:ascii="Times New Roman" w:hAnsi="Times New Roman" w:cs="Times New Roman"/>
          <w:kern w:val="0"/>
          <w:sz w:val="24"/>
          <w:szCs w:val="24"/>
          <w:vertAlign w:val="subscript"/>
        </w:rPr>
        <w:t>2</w:t>
      </w:r>
      <w:r w:rsidRPr="000171A3">
        <w:rPr>
          <w:rFonts w:ascii="Times New Roman" w:hAnsi="Times New Roman" w:cs="Times New Roman"/>
          <w:kern w:val="0"/>
          <w:sz w:val="24"/>
          <w:szCs w:val="24"/>
        </w:rPr>
        <w:t xml:space="preserve"> posits that action/sports gamers (Rocket League) will display superior reaction times and attention compared to strategy/puzzle gamers (Mah-jong). However, the findings reveal that novice players in both genres demonstrated more pronounced improvements in reaction times and attentional performance, challenging the initial hypothesis. Similarly, H</w:t>
      </w:r>
      <w:r>
        <w:rPr>
          <w:rFonts w:ascii="Times New Roman" w:hAnsi="Times New Roman" w:cs="Times New Roman"/>
          <w:kern w:val="0"/>
          <w:sz w:val="24"/>
          <w:szCs w:val="24"/>
          <w:vertAlign w:val="subscript"/>
        </w:rPr>
        <w:t>3</w:t>
      </w:r>
      <w:r w:rsidRPr="000171A3">
        <w:rPr>
          <w:rFonts w:ascii="Times New Roman" w:hAnsi="Times New Roman" w:cs="Times New Roman"/>
          <w:kern w:val="0"/>
          <w:sz w:val="24"/>
          <w:szCs w:val="24"/>
        </w:rPr>
        <w:t xml:space="preserve"> suggests that strategy/puzzle gamers (Mah-jong) will exhibit enhanced memory performance. However, the data indicate that novice Mah-jong players showed greater memory recall enhancements than their Rocket League counterparts. These unexpected findings underscore the nuanced relationship between gaming experience and cognitive task improvements.</w:t>
      </w:r>
    </w:p>
    <w:p w14:paraId="33BCBBB5" w14:textId="23D394EE" w:rsidR="003267D8" w:rsidRDefault="000171A3" w:rsidP="000171A3">
      <w:pPr>
        <w:autoSpaceDE w:val="0"/>
        <w:autoSpaceDN w:val="0"/>
        <w:adjustRightInd w:val="0"/>
        <w:spacing w:after="0" w:line="400" w:lineRule="atLeast"/>
        <w:ind w:firstLine="720"/>
        <w:rPr>
          <w:rFonts w:ascii="Times New Roman" w:hAnsi="Times New Roman" w:cs="Times New Roman"/>
          <w:kern w:val="0"/>
          <w:sz w:val="24"/>
          <w:szCs w:val="24"/>
        </w:rPr>
      </w:pPr>
      <w:r w:rsidRPr="000171A3">
        <w:rPr>
          <w:rFonts w:ascii="Times New Roman" w:hAnsi="Times New Roman" w:cs="Times New Roman"/>
          <w:kern w:val="0"/>
          <w:sz w:val="24"/>
          <w:szCs w:val="24"/>
        </w:rPr>
        <w:t>Furthermore, H</w:t>
      </w:r>
      <w:r>
        <w:rPr>
          <w:rFonts w:ascii="Times New Roman" w:hAnsi="Times New Roman" w:cs="Times New Roman"/>
          <w:kern w:val="0"/>
          <w:sz w:val="24"/>
          <w:szCs w:val="24"/>
          <w:vertAlign w:val="subscript"/>
        </w:rPr>
        <w:t>4</w:t>
      </w:r>
      <w:r w:rsidRPr="000171A3">
        <w:rPr>
          <w:rFonts w:ascii="Times New Roman" w:hAnsi="Times New Roman" w:cs="Times New Roman"/>
          <w:kern w:val="0"/>
          <w:sz w:val="24"/>
          <w:szCs w:val="24"/>
        </w:rPr>
        <w:t xml:space="preserve"> proposes that non-gamers will experience greater cognitive task enhancements than gamers. The results suggest that novice players experienced more notable cognitive task improvements post-gaming than experienced gamers.</w:t>
      </w:r>
    </w:p>
    <w:p w14:paraId="6F9D07BF" w14:textId="77777777" w:rsidR="006D4C0F" w:rsidRPr="006525AB" w:rsidRDefault="006D4C0F" w:rsidP="006D4C0F">
      <w:pPr>
        <w:autoSpaceDE w:val="0"/>
        <w:autoSpaceDN w:val="0"/>
        <w:adjustRightInd w:val="0"/>
        <w:spacing w:after="0" w:line="400" w:lineRule="atLeast"/>
        <w:rPr>
          <w:rFonts w:ascii="Times New Roman" w:hAnsi="Times New Roman" w:cs="Times New Roman"/>
          <w:kern w:val="0"/>
          <w:sz w:val="24"/>
          <w:szCs w:val="24"/>
        </w:rPr>
      </w:pPr>
    </w:p>
    <w:p w14:paraId="6DE4D089" w14:textId="5E55DDCA" w:rsidR="006D4C0F" w:rsidRPr="006525AB" w:rsidRDefault="006D4C0F" w:rsidP="006D4C0F">
      <w:pPr>
        <w:autoSpaceDE w:val="0"/>
        <w:autoSpaceDN w:val="0"/>
        <w:adjustRightInd w:val="0"/>
        <w:spacing w:after="0" w:line="400" w:lineRule="atLeast"/>
        <w:rPr>
          <w:rFonts w:ascii="Times New Roman" w:hAnsi="Times New Roman" w:cs="Times New Roman"/>
          <w:b/>
          <w:bCs/>
          <w:kern w:val="0"/>
          <w:sz w:val="24"/>
          <w:szCs w:val="24"/>
        </w:rPr>
      </w:pPr>
      <w:r w:rsidRPr="006525AB">
        <w:rPr>
          <w:rFonts w:ascii="Times New Roman" w:hAnsi="Times New Roman" w:cs="Times New Roman"/>
          <w:b/>
          <w:bCs/>
          <w:kern w:val="0"/>
          <w:sz w:val="24"/>
          <w:szCs w:val="24"/>
        </w:rPr>
        <w:t xml:space="preserve">Table </w:t>
      </w:r>
      <w:r w:rsidR="00F74BCD">
        <w:rPr>
          <w:rFonts w:ascii="Times New Roman" w:hAnsi="Times New Roman" w:cs="Times New Roman"/>
          <w:b/>
          <w:bCs/>
          <w:kern w:val="0"/>
          <w:sz w:val="24"/>
          <w:szCs w:val="24"/>
        </w:rPr>
        <w:t>3</w:t>
      </w:r>
    </w:p>
    <w:p w14:paraId="2B2825B9" w14:textId="7F6B26DC" w:rsidR="00EC6C82" w:rsidRPr="006525AB" w:rsidRDefault="00243B69" w:rsidP="003654D7">
      <w:pPr>
        <w:autoSpaceDE w:val="0"/>
        <w:autoSpaceDN w:val="0"/>
        <w:adjustRightInd w:val="0"/>
        <w:spacing w:after="0" w:line="400" w:lineRule="atLeast"/>
        <w:ind w:firstLine="720"/>
        <w:rPr>
          <w:rFonts w:ascii="Times New Roman" w:hAnsi="Times New Roman" w:cs="Times New Roman"/>
          <w:i/>
          <w:iCs/>
          <w:kern w:val="0"/>
          <w:sz w:val="24"/>
          <w:szCs w:val="24"/>
        </w:rPr>
      </w:pPr>
      <w:r w:rsidRPr="006525AB">
        <w:rPr>
          <w:rFonts w:ascii="Times New Roman" w:hAnsi="Times New Roman" w:cs="Times New Roman"/>
          <w:i/>
          <w:iCs/>
          <w:kern w:val="0"/>
          <w:sz w:val="24"/>
          <w:szCs w:val="24"/>
        </w:rPr>
        <w:t>Interaction between</w:t>
      </w:r>
      <w:r w:rsidR="00DF49AF" w:rsidRPr="006525AB">
        <w:rPr>
          <w:rFonts w:ascii="Times New Roman" w:hAnsi="Times New Roman" w:cs="Times New Roman"/>
          <w:i/>
          <w:iCs/>
          <w:kern w:val="0"/>
          <w:sz w:val="24"/>
          <w:szCs w:val="24"/>
        </w:rPr>
        <w:t xml:space="preserve"> cognitive task</w:t>
      </w:r>
      <w:r w:rsidR="00986F5A" w:rsidRPr="006525AB">
        <w:rPr>
          <w:rFonts w:ascii="Times New Roman" w:hAnsi="Times New Roman" w:cs="Times New Roman"/>
          <w:i/>
          <w:iCs/>
          <w:kern w:val="0"/>
          <w:sz w:val="24"/>
          <w:szCs w:val="24"/>
        </w:rPr>
        <w:t>s: Where’s Wally, Rea</w:t>
      </w:r>
      <w:r w:rsidR="00EB51A6" w:rsidRPr="006525AB">
        <w:rPr>
          <w:rFonts w:ascii="Times New Roman" w:hAnsi="Times New Roman" w:cs="Times New Roman"/>
          <w:i/>
          <w:iCs/>
          <w:kern w:val="0"/>
          <w:sz w:val="24"/>
          <w:szCs w:val="24"/>
        </w:rPr>
        <w:t>ction Time and Memory Recall</w:t>
      </w:r>
      <w:r w:rsidR="00081450" w:rsidRPr="006525AB">
        <w:rPr>
          <w:rFonts w:ascii="Times New Roman" w:hAnsi="Times New Roman" w:cs="Times New Roman"/>
          <w:i/>
          <w:iCs/>
          <w:kern w:val="0"/>
          <w:sz w:val="24"/>
          <w:szCs w:val="24"/>
        </w:rPr>
        <w:t xml:space="preserve">, </w:t>
      </w:r>
      <w:r w:rsidR="00F20C2B" w:rsidRPr="006525AB">
        <w:rPr>
          <w:rFonts w:ascii="Times New Roman" w:hAnsi="Times New Roman" w:cs="Times New Roman"/>
          <w:i/>
          <w:iCs/>
          <w:kern w:val="0"/>
          <w:sz w:val="24"/>
          <w:szCs w:val="24"/>
        </w:rPr>
        <w:t xml:space="preserve">and gaming experience, gaming genre and </w:t>
      </w:r>
      <w:r w:rsidR="008A04C8" w:rsidRPr="006525AB">
        <w:rPr>
          <w:rFonts w:ascii="Times New Roman" w:hAnsi="Times New Roman" w:cs="Times New Roman"/>
          <w:i/>
          <w:iCs/>
          <w:kern w:val="0"/>
          <w:sz w:val="24"/>
          <w:szCs w:val="24"/>
        </w:rPr>
        <w:t>gaming Experience</w:t>
      </w:r>
      <w:r w:rsidR="00F20C2B" w:rsidRPr="006525AB">
        <w:rPr>
          <w:rFonts w:ascii="Times New Roman" w:hAnsi="Times New Roman" w:cs="Times New Roman"/>
          <w:i/>
          <w:iCs/>
          <w:kern w:val="0"/>
          <w:sz w:val="24"/>
          <w:szCs w:val="24"/>
        </w:rPr>
        <w:t>*</w:t>
      </w:r>
      <w:r w:rsidR="008A04C8" w:rsidRPr="006525AB">
        <w:rPr>
          <w:rFonts w:ascii="Times New Roman" w:hAnsi="Times New Roman" w:cs="Times New Roman"/>
          <w:i/>
          <w:iCs/>
          <w:kern w:val="0"/>
          <w:sz w:val="24"/>
          <w:szCs w:val="24"/>
        </w:rPr>
        <w:t>Gaming Genre</w:t>
      </w:r>
      <w:r w:rsidR="00F20C2B" w:rsidRPr="006525AB">
        <w:rPr>
          <w:rFonts w:ascii="Times New Roman" w:hAnsi="Times New Roman" w:cs="Times New Roman"/>
          <w:i/>
          <w:iCs/>
          <w:kern w:val="0"/>
          <w:sz w:val="24"/>
          <w:szCs w:val="24"/>
        </w:rPr>
        <w:t>.</w:t>
      </w:r>
    </w:p>
    <w:p w14:paraId="77C0CD8D" w14:textId="77777777" w:rsidR="001C0520" w:rsidRPr="006525AB" w:rsidRDefault="001C0520" w:rsidP="003654D7">
      <w:pPr>
        <w:autoSpaceDE w:val="0"/>
        <w:autoSpaceDN w:val="0"/>
        <w:adjustRightInd w:val="0"/>
        <w:spacing w:after="0" w:line="400" w:lineRule="atLeast"/>
        <w:ind w:firstLine="720"/>
        <w:rPr>
          <w:rFonts w:ascii="Times New Roman" w:hAnsi="Times New Roman" w:cs="Times New Roman"/>
          <w:kern w:val="0"/>
          <w:sz w:val="24"/>
          <w:szCs w:val="24"/>
        </w:rPr>
      </w:pPr>
    </w:p>
    <w:tbl>
      <w:tblPr>
        <w:tblW w:w="5812" w:type="dxa"/>
        <w:tblInd w:w="1615"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791"/>
        <w:gridCol w:w="3029"/>
        <w:gridCol w:w="992"/>
      </w:tblGrid>
      <w:tr w:rsidR="00363D82" w:rsidRPr="006525AB" w14:paraId="29DA0129" w14:textId="77777777" w:rsidTr="001A1306">
        <w:trPr>
          <w:trHeight w:val="300"/>
        </w:trPr>
        <w:tc>
          <w:tcPr>
            <w:tcW w:w="1791" w:type="dxa"/>
            <w:tcBorders>
              <w:top w:val="single" w:sz="8" w:space="0" w:color="auto"/>
              <w:left w:val="nil"/>
              <w:bottom w:val="single" w:sz="8" w:space="0" w:color="auto"/>
              <w:right w:val="nil"/>
            </w:tcBorders>
            <w:shd w:val="clear" w:color="auto" w:fill="FFFFFF"/>
            <w:hideMark/>
          </w:tcPr>
          <w:p w14:paraId="7F4383B2"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Cognitive Task</w:t>
            </w:r>
          </w:p>
        </w:tc>
        <w:tc>
          <w:tcPr>
            <w:tcW w:w="3029" w:type="dxa"/>
            <w:tcBorders>
              <w:top w:val="single" w:sz="8" w:space="0" w:color="auto"/>
              <w:left w:val="nil"/>
              <w:bottom w:val="single" w:sz="8" w:space="0" w:color="auto"/>
              <w:right w:val="nil"/>
            </w:tcBorders>
            <w:shd w:val="clear" w:color="auto" w:fill="FFFFFF"/>
            <w:hideMark/>
          </w:tcPr>
          <w:p w14:paraId="5C204CDB" w14:textId="498C4662" w:rsidR="00363D82" w:rsidRPr="006525AB" w:rsidRDefault="007900E5"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Indepe</w:t>
            </w:r>
            <w:r w:rsidR="007740BF" w:rsidRPr="006525AB">
              <w:rPr>
                <w:rFonts w:ascii="Times New Roman" w:eastAsia="Times New Roman" w:hAnsi="Times New Roman" w:cs="Times New Roman"/>
                <w:color w:val="242424"/>
                <w:kern w:val="0"/>
                <w:sz w:val="24"/>
                <w:szCs w:val="24"/>
                <w:bdr w:val="none" w:sz="0" w:space="0" w:color="auto" w:frame="1"/>
                <w:lang w:eastAsia="en-GB"/>
                <w14:ligatures w14:val="none"/>
              </w:rPr>
              <w:t>nd</w:t>
            </w:r>
            <w:r w:rsidR="00736F2F" w:rsidRPr="006525AB">
              <w:rPr>
                <w:rFonts w:ascii="Times New Roman" w:eastAsia="Times New Roman" w:hAnsi="Times New Roman" w:cs="Times New Roman"/>
                <w:color w:val="242424"/>
                <w:kern w:val="0"/>
                <w:sz w:val="24"/>
                <w:szCs w:val="24"/>
                <w:bdr w:val="none" w:sz="0" w:space="0" w:color="auto" w:frame="1"/>
                <w:lang w:eastAsia="en-GB"/>
                <w14:ligatures w14:val="none"/>
              </w:rPr>
              <w:t>ent Variables</w:t>
            </w:r>
          </w:p>
        </w:tc>
        <w:tc>
          <w:tcPr>
            <w:tcW w:w="992" w:type="dxa"/>
            <w:tcBorders>
              <w:top w:val="single" w:sz="8" w:space="0" w:color="auto"/>
              <w:left w:val="nil"/>
              <w:bottom w:val="single" w:sz="8" w:space="0" w:color="auto"/>
              <w:right w:val="nil"/>
            </w:tcBorders>
            <w:shd w:val="clear" w:color="auto" w:fill="FFFFFF"/>
          </w:tcPr>
          <w:p w14:paraId="5E315DE0" w14:textId="7F87A940"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Sig.</w:t>
            </w:r>
          </w:p>
        </w:tc>
      </w:tr>
      <w:tr w:rsidR="00363D82" w:rsidRPr="006525AB" w14:paraId="486227B4" w14:textId="77777777" w:rsidTr="001A1306">
        <w:trPr>
          <w:trHeight w:val="300"/>
        </w:trPr>
        <w:tc>
          <w:tcPr>
            <w:tcW w:w="1791" w:type="dxa"/>
            <w:tcBorders>
              <w:top w:val="nil"/>
              <w:left w:val="nil"/>
              <w:bottom w:val="nil"/>
              <w:right w:val="nil"/>
            </w:tcBorders>
            <w:shd w:val="clear" w:color="auto" w:fill="FFFFFF"/>
            <w:hideMark/>
          </w:tcPr>
          <w:p w14:paraId="2B6B4D6D"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Where’s Wally</w:t>
            </w:r>
          </w:p>
        </w:tc>
        <w:tc>
          <w:tcPr>
            <w:tcW w:w="3029" w:type="dxa"/>
            <w:tcBorders>
              <w:top w:val="nil"/>
              <w:left w:val="nil"/>
              <w:bottom w:val="nil"/>
              <w:right w:val="nil"/>
            </w:tcBorders>
            <w:shd w:val="clear" w:color="auto" w:fill="FFFFFF"/>
            <w:hideMark/>
          </w:tcPr>
          <w:p w14:paraId="4E8605AB" w14:textId="70A5258C"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Experience  </w:t>
            </w:r>
          </w:p>
        </w:tc>
        <w:tc>
          <w:tcPr>
            <w:tcW w:w="992" w:type="dxa"/>
            <w:tcBorders>
              <w:top w:val="nil"/>
              <w:left w:val="nil"/>
              <w:bottom w:val="nil"/>
              <w:right w:val="nil"/>
            </w:tcBorders>
            <w:shd w:val="clear" w:color="auto" w:fill="FFFFFF"/>
          </w:tcPr>
          <w:p w14:paraId="06945E5F" w14:textId="2DB9C737" w:rsidR="00363D82" w:rsidRPr="006525AB" w:rsidRDefault="0005316B"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w:t>
            </w:r>
            <w:r w:rsidR="00F70C09" w:rsidRPr="006525AB">
              <w:rPr>
                <w:rFonts w:ascii="Times New Roman" w:eastAsia="Times New Roman" w:hAnsi="Times New Roman" w:cs="Times New Roman"/>
                <w:color w:val="242424"/>
                <w:kern w:val="0"/>
                <w:sz w:val="24"/>
                <w:szCs w:val="24"/>
                <w:bdr w:val="none" w:sz="0" w:space="0" w:color="auto" w:frame="1"/>
                <w:lang w:eastAsia="en-GB"/>
                <w14:ligatures w14:val="none"/>
              </w:rPr>
              <w:t>354</w:t>
            </w:r>
          </w:p>
        </w:tc>
      </w:tr>
      <w:tr w:rsidR="00363D82" w:rsidRPr="006525AB" w14:paraId="55A50473" w14:textId="77777777" w:rsidTr="001A1306">
        <w:trPr>
          <w:trHeight w:val="300"/>
        </w:trPr>
        <w:tc>
          <w:tcPr>
            <w:tcW w:w="1791" w:type="dxa"/>
            <w:tcBorders>
              <w:top w:val="nil"/>
              <w:left w:val="nil"/>
              <w:bottom w:val="nil"/>
              <w:right w:val="nil"/>
            </w:tcBorders>
            <w:shd w:val="clear" w:color="auto" w:fill="FFFFFF"/>
            <w:hideMark/>
          </w:tcPr>
          <w:p w14:paraId="789A06EB"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3029" w:type="dxa"/>
            <w:tcBorders>
              <w:top w:val="nil"/>
              <w:left w:val="nil"/>
              <w:bottom w:val="nil"/>
              <w:right w:val="nil"/>
            </w:tcBorders>
            <w:shd w:val="clear" w:color="auto" w:fill="FFFFFF"/>
            <w:hideMark/>
          </w:tcPr>
          <w:p w14:paraId="4808601A" w14:textId="2F64C499" w:rsidR="00363D82" w:rsidRPr="006525AB" w:rsidRDefault="006030AA"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Genre</w:t>
            </w:r>
          </w:p>
        </w:tc>
        <w:tc>
          <w:tcPr>
            <w:tcW w:w="992" w:type="dxa"/>
            <w:tcBorders>
              <w:top w:val="nil"/>
              <w:left w:val="nil"/>
              <w:bottom w:val="nil"/>
              <w:right w:val="nil"/>
            </w:tcBorders>
            <w:shd w:val="clear" w:color="auto" w:fill="FFFFFF"/>
          </w:tcPr>
          <w:p w14:paraId="045BB3AB" w14:textId="13716FAE" w:rsidR="00363D82" w:rsidRPr="006525AB" w:rsidRDefault="00462A57"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.617</w:t>
            </w:r>
          </w:p>
        </w:tc>
      </w:tr>
      <w:tr w:rsidR="00363D82" w:rsidRPr="006525AB" w14:paraId="11C94039" w14:textId="77777777" w:rsidTr="001A1306">
        <w:trPr>
          <w:trHeight w:val="300"/>
        </w:trPr>
        <w:tc>
          <w:tcPr>
            <w:tcW w:w="1791" w:type="dxa"/>
            <w:tcBorders>
              <w:top w:val="nil"/>
              <w:left w:val="nil"/>
              <w:bottom w:val="nil"/>
              <w:right w:val="nil"/>
            </w:tcBorders>
            <w:shd w:val="clear" w:color="auto" w:fill="FFFFFF"/>
            <w:hideMark/>
          </w:tcPr>
          <w:p w14:paraId="36A8972E"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3029" w:type="dxa"/>
            <w:tcBorders>
              <w:top w:val="nil"/>
              <w:left w:val="nil"/>
              <w:bottom w:val="nil"/>
              <w:right w:val="nil"/>
            </w:tcBorders>
            <w:shd w:val="clear" w:color="auto" w:fill="FFFFFF"/>
            <w:hideMark/>
          </w:tcPr>
          <w:p w14:paraId="7CBC8CA9" w14:textId="1CE4DD4D" w:rsidR="00363D82" w:rsidRPr="006525AB" w:rsidRDefault="00A50F29"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Experience*Gaming Genre</w:t>
            </w:r>
          </w:p>
        </w:tc>
        <w:tc>
          <w:tcPr>
            <w:tcW w:w="992" w:type="dxa"/>
            <w:tcBorders>
              <w:top w:val="nil"/>
              <w:left w:val="nil"/>
              <w:bottom w:val="nil"/>
              <w:right w:val="nil"/>
            </w:tcBorders>
            <w:shd w:val="clear" w:color="auto" w:fill="FFFFFF"/>
          </w:tcPr>
          <w:p w14:paraId="686D1E23" w14:textId="463C3DB7" w:rsidR="00363D82" w:rsidRPr="006525AB" w:rsidRDefault="00B81EA9"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.104</w:t>
            </w:r>
          </w:p>
        </w:tc>
      </w:tr>
      <w:tr w:rsidR="00363D82" w:rsidRPr="006525AB" w14:paraId="76FC8404" w14:textId="77777777" w:rsidTr="001A1306">
        <w:trPr>
          <w:trHeight w:val="300"/>
        </w:trPr>
        <w:tc>
          <w:tcPr>
            <w:tcW w:w="1791" w:type="dxa"/>
            <w:tcBorders>
              <w:top w:val="nil"/>
              <w:left w:val="nil"/>
              <w:bottom w:val="nil"/>
              <w:right w:val="nil"/>
            </w:tcBorders>
            <w:shd w:val="clear" w:color="auto" w:fill="FFFFFF"/>
            <w:hideMark/>
          </w:tcPr>
          <w:p w14:paraId="37A1FE9A"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3029" w:type="dxa"/>
            <w:tcBorders>
              <w:top w:val="nil"/>
              <w:left w:val="nil"/>
              <w:bottom w:val="nil"/>
              <w:right w:val="nil"/>
            </w:tcBorders>
            <w:shd w:val="clear" w:color="auto" w:fill="FFFFFF"/>
            <w:hideMark/>
          </w:tcPr>
          <w:p w14:paraId="5CB11B35"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992" w:type="dxa"/>
            <w:tcBorders>
              <w:top w:val="nil"/>
              <w:left w:val="nil"/>
              <w:bottom w:val="nil"/>
              <w:right w:val="nil"/>
            </w:tcBorders>
            <w:shd w:val="clear" w:color="auto" w:fill="FFFFFF"/>
          </w:tcPr>
          <w:p w14:paraId="116DA21D"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r>
      <w:tr w:rsidR="00363D82" w:rsidRPr="006525AB" w14:paraId="6154D059" w14:textId="77777777" w:rsidTr="001A1306">
        <w:trPr>
          <w:trHeight w:val="300"/>
        </w:trPr>
        <w:tc>
          <w:tcPr>
            <w:tcW w:w="1791" w:type="dxa"/>
            <w:tcBorders>
              <w:top w:val="nil"/>
              <w:left w:val="nil"/>
              <w:bottom w:val="nil"/>
              <w:right w:val="nil"/>
            </w:tcBorders>
            <w:shd w:val="clear" w:color="auto" w:fill="FFFFFF"/>
            <w:hideMark/>
          </w:tcPr>
          <w:p w14:paraId="506183C4"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Reaction Time</w:t>
            </w:r>
          </w:p>
        </w:tc>
        <w:tc>
          <w:tcPr>
            <w:tcW w:w="3029" w:type="dxa"/>
            <w:tcBorders>
              <w:top w:val="nil"/>
              <w:left w:val="nil"/>
              <w:bottom w:val="nil"/>
              <w:right w:val="nil"/>
            </w:tcBorders>
            <w:shd w:val="clear" w:color="auto" w:fill="FFFFFF"/>
            <w:hideMark/>
          </w:tcPr>
          <w:p w14:paraId="4808C8D9" w14:textId="2C898FAF" w:rsidR="00363D82" w:rsidRPr="006525AB" w:rsidRDefault="00A50F29"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Experience</w:t>
            </w:r>
          </w:p>
        </w:tc>
        <w:tc>
          <w:tcPr>
            <w:tcW w:w="992" w:type="dxa"/>
            <w:tcBorders>
              <w:top w:val="nil"/>
              <w:left w:val="nil"/>
              <w:bottom w:val="nil"/>
              <w:right w:val="nil"/>
            </w:tcBorders>
            <w:shd w:val="clear" w:color="auto" w:fill="FFFFFF"/>
          </w:tcPr>
          <w:p w14:paraId="140E1416" w14:textId="385B6DB7" w:rsidR="00363D82" w:rsidRPr="006525AB" w:rsidRDefault="00B81EA9"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.394</w:t>
            </w:r>
          </w:p>
        </w:tc>
      </w:tr>
      <w:tr w:rsidR="00363D82" w:rsidRPr="006525AB" w14:paraId="311BB6C0" w14:textId="77777777" w:rsidTr="001A1306">
        <w:trPr>
          <w:trHeight w:val="300"/>
        </w:trPr>
        <w:tc>
          <w:tcPr>
            <w:tcW w:w="1791" w:type="dxa"/>
            <w:tcBorders>
              <w:top w:val="nil"/>
              <w:left w:val="nil"/>
              <w:bottom w:val="nil"/>
              <w:right w:val="nil"/>
            </w:tcBorders>
            <w:shd w:val="clear" w:color="auto" w:fill="FFFFFF"/>
            <w:hideMark/>
          </w:tcPr>
          <w:p w14:paraId="0DC9D142"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3029" w:type="dxa"/>
            <w:tcBorders>
              <w:top w:val="nil"/>
              <w:left w:val="nil"/>
              <w:bottom w:val="nil"/>
              <w:right w:val="nil"/>
            </w:tcBorders>
            <w:shd w:val="clear" w:color="auto" w:fill="FFFFFF"/>
            <w:hideMark/>
          </w:tcPr>
          <w:p w14:paraId="126D8C2C" w14:textId="79E59686" w:rsidR="00363D82" w:rsidRPr="006525AB" w:rsidRDefault="00A50F29"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w:t>
            </w:r>
            <w:r w:rsidR="00BE1D4C" w:rsidRPr="006525AB">
              <w:rPr>
                <w:rFonts w:ascii="Times New Roman" w:eastAsia="Times New Roman" w:hAnsi="Times New Roman" w:cs="Times New Roman"/>
                <w:color w:val="242424"/>
                <w:kern w:val="0"/>
                <w:sz w:val="24"/>
                <w:szCs w:val="24"/>
                <w:bdr w:val="none" w:sz="0" w:space="0" w:color="auto" w:frame="1"/>
                <w:lang w:eastAsia="en-GB"/>
                <w14:ligatures w14:val="none"/>
              </w:rPr>
              <w:t xml:space="preserve"> Genre</w:t>
            </w:r>
          </w:p>
        </w:tc>
        <w:tc>
          <w:tcPr>
            <w:tcW w:w="992" w:type="dxa"/>
            <w:tcBorders>
              <w:top w:val="nil"/>
              <w:left w:val="nil"/>
              <w:bottom w:val="nil"/>
              <w:right w:val="nil"/>
            </w:tcBorders>
            <w:shd w:val="clear" w:color="auto" w:fill="FFFFFF"/>
          </w:tcPr>
          <w:p w14:paraId="0FA73A7F" w14:textId="11A378EE" w:rsidR="00363D82" w:rsidRPr="006525AB" w:rsidRDefault="009F67F9"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.692</w:t>
            </w:r>
          </w:p>
        </w:tc>
      </w:tr>
      <w:tr w:rsidR="00363D82" w:rsidRPr="006525AB" w14:paraId="5261668E" w14:textId="77777777" w:rsidTr="001A1306">
        <w:trPr>
          <w:trHeight w:val="300"/>
        </w:trPr>
        <w:tc>
          <w:tcPr>
            <w:tcW w:w="1791" w:type="dxa"/>
            <w:tcBorders>
              <w:top w:val="nil"/>
              <w:left w:val="nil"/>
              <w:bottom w:val="nil"/>
              <w:right w:val="nil"/>
            </w:tcBorders>
            <w:shd w:val="clear" w:color="auto" w:fill="FFFFFF"/>
            <w:hideMark/>
          </w:tcPr>
          <w:p w14:paraId="0F3EC469"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 </w:t>
            </w:r>
          </w:p>
        </w:tc>
        <w:tc>
          <w:tcPr>
            <w:tcW w:w="3029" w:type="dxa"/>
            <w:tcBorders>
              <w:top w:val="nil"/>
              <w:left w:val="nil"/>
              <w:bottom w:val="nil"/>
              <w:right w:val="nil"/>
            </w:tcBorders>
            <w:shd w:val="clear" w:color="auto" w:fill="FFFFFF"/>
            <w:hideMark/>
          </w:tcPr>
          <w:p w14:paraId="7601AFC1" w14:textId="4DEDD044" w:rsidR="00363D82" w:rsidRPr="006525AB" w:rsidRDefault="004D7B32" w:rsidP="004D7B32">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Experience*</w:t>
            </w:r>
            <w:r w:rsidR="001A1306" w:rsidRPr="006525AB">
              <w:rPr>
                <w:rFonts w:ascii="Times New Roman" w:eastAsia="Times New Roman" w:hAnsi="Times New Roman" w:cs="Times New Roman"/>
                <w:color w:val="242424"/>
                <w:kern w:val="0"/>
                <w:sz w:val="24"/>
                <w:szCs w:val="24"/>
                <w:bdr w:val="none" w:sz="0" w:space="0" w:color="auto" w:frame="1"/>
                <w:lang w:eastAsia="en-GB"/>
                <w14:ligatures w14:val="none"/>
              </w:rPr>
              <w:t>Gaming Genre</w:t>
            </w:r>
          </w:p>
        </w:tc>
        <w:tc>
          <w:tcPr>
            <w:tcW w:w="992" w:type="dxa"/>
            <w:tcBorders>
              <w:top w:val="nil"/>
              <w:left w:val="nil"/>
              <w:bottom w:val="nil"/>
              <w:right w:val="nil"/>
            </w:tcBorders>
            <w:shd w:val="clear" w:color="auto" w:fill="FFFFFF"/>
          </w:tcPr>
          <w:p w14:paraId="39C0877C" w14:textId="2B872E12"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w:t>
            </w:r>
            <w:r w:rsidR="00843B57" w:rsidRPr="006525AB">
              <w:rPr>
                <w:rFonts w:ascii="Times New Roman" w:eastAsia="Times New Roman" w:hAnsi="Times New Roman" w:cs="Times New Roman"/>
                <w:color w:val="242424"/>
                <w:kern w:val="0"/>
                <w:sz w:val="24"/>
                <w:szCs w:val="24"/>
                <w:bdr w:val="none" w:sz="0" w:space="0" w:color="auto" w:frame="1"/>
                <w:lang w:eastAsia="en-GB"/>
                <w14:ligatures w14:val="none"/>
              </w:rPr>
              <w:t>460</w:t>
            </w:r>
          </w:p>
        </w:tc>
      </w:tr>
      <w:tr w:rsidR="00363D82" w:rsidRPr="006525AB" w14:paraId="1D3E0655" w14:textId="77777777" w:rsidTr="001A1306">
        <w:trPr>
          <w:trHeight w:val="300"/>
        </w:trPr>
        <w:tc>
          <w:tcPr>
            <w:tcW w:w="1791" w:type="dxa"/>
            <w:tcBorders>
              <w:top w:val="nil"/>
              <w:left w:val="nil"/>
              <w:bottom w:val="nil"/>
              <w:right w:val="nil"/>
            </w:tcBorders>
            <w:shd w:val="clear" w:color="auto" w:fill="FFFFFF"/>
            <w:hideMark/>
          </w:tcPr>
          <w:p w14:paraId="7DA82648"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p>
        </w:tc>
        <w:tc>
          <w:tcPr>
            <w:tcW w:w="3029" w:type="dxa"/>
            <w:tcBorders>
              <w:top w:val="nil"/>
              <w:left w:val="nil"/>
              <w:bottom w:val="nil"/>
              <w:right w:val="nil"/>
            </w:tcBorders>
            <w:shd w:val="clear" w:color="auto" w:fill="FFFFFF"/>
            <w:hideMark/>
          </w:tcPr>
          <w:p w14:paraId="36D18A0C" w14:textId="2F60E782"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lang w:eastAsia="en-GB"/>
                <w14:ligatures w14:val="none"/>
              </w:rPr>
            </w:pPr>
          </w:p>
        </w:tc>
        <w:tc>
          <w:tcPr>
            <w:tcW w:w="992" w:type="dxa"/>
            <w:tcBorders>
              <w:top w:val="nil"/>
              <w:left w:val="nil"/>
              <w:bottom w:val="nil"/>
              <w:right w:val="nil"/>
            </w:tcBorders>
            <w:shd w:val="clear" w:color="auto" w:fill="FFFFFF"/>
          </w:tcPr>
          <w:p w14:paraId="1FA9CBCC" w14:textId="339E2A1D"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r>
      <w:tr w:rsidR="00363D82" w:rsidRPr="006525AB" w14:paraId="4D727E85" w14:textId="77777777" w:rsidTr="001A1306">
        <w:trPr>
          <w:trHeight w:val="300"/>
        </w:trPr>
        <w:tc>
          <w:tcPr>
            <w:tcW w:w="1791" w:type="dxa"/>
            <w:tcBorders>
              <w:top w:val="nil"/>
              <w:left w:val="nil"/>
              <w:bottom w:val="nil"/>
              <w:right w:val="nil"/>
            </w:tcBorders>
            <w:shd w:val="clear" w:color="auto" w:fill="FFFFFF"/>
          </w:tcPr>
          <w:p w14:paraId="6F85A70B"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Memory Recall</w:t>
            </w:r>
          </w:p>
        </w:tc>
        <w:tc>
          <w:tcPr>
            <w:tcW w:w="3029" w:type="dxa"/>
            <w:tcBorders>
              <w:top w:val="nil"/>
              <w:left w:val="nil"/>
              <w:bottom w:val="nil"/>
              <w:right w:val="nil"/>
            </w:tcBorders>
            <w:shd w:val="clear" w:color="auto" w:fill="FFFFFF"/>
          </w:tcPr>
          <w:p w14:paraId="75664BBA" w14:textId="77F0566D" w:rsidR="00363D82" w:rsidRPr="006525AB" w:rsidRDefault="004D7B3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Experience</w:t>
            </w:r>
          </w:p>
        </w:tc>
        <w:tc>
          <w:tcPr>
            <w:tcW w:w="992" w:type="dxa"/>
            <w:tcBorders>
              <w:top w:val="nil"/>
              <w:left w:val="nil"/>
              <w:bottom w:val="nil"/>
              <w:right w:val="nil"/>
            </w:tcBorders>
            <w:shd w:val="clear" w:color="auto" w:fill="FFFFFF"/>
          </w:tcPr>
          <w:p w14:paraId="70740CCA" w14:textId="23AA6739" w:rsidR="00363D82" w:rsidRPr="006525AB" w:rsidRDefault="00AE5A5B"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w:t>
            </w:r>
            <w:r w:rsidR="00492193">
              <w:rPr>
                <w:rFonts w:ascii="Times New Roman" w:eastAsia="Times New Roman" w:hAnsi="Times New Roman" w:cs="Times New Roman"/>
                <w:color w:val="242424"/>
                <w:kern w:val="0"/>
                <w:sz w:val="24"/>
                <w:szCs w:val="24"/>
                <w:bdr w:val="none" w:sz="0" w:space="0" w:color="auto" w:frame="1"/>
                <w:lang w:eastAsia="en-GB"/>
                <w14:ligatures w14:val="none"/>
              </w:rPr>
              <w:t>660</w:t>
            </w:r>
          </w:p>
        </w:tc>
      </w:tr>
      <w:tr w:rsidR="00363D82" w:rsidRPr="006525AB" w14:paraId="66BEB329" w14:textId="77777777" w:rsidTr="001A1306">
        <w:trPr>
          <w:trHeight w:val="300"/>
        </w:trPr>
        <w:tc>
          <w:tcPr>
            <w:tcW w:w="1791" w:type="dxa"/>
            <w:tcBorders>
              <w:top w:val="nil"/>
              <w:left w:val="nil"/>
              <w:bottom w:val="nil"/>
              <w:right w:val="nil"/>
            </w:tcBorders>
            <w:shd w:val="clear" w:color="auto" w:fill="FFFFFF"/>
          </w:tcPr>
          <w:p w14:paraId="3C6C9E91"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3029" w:type="dxa"/>
            <w:tcBorders>
              <w:top w:val="nil"/>
              <w:left w:val="nil"/>
              <w:bottom w:val="nil"/>
              <w:right w:val="nil"/>
            </w:tcBorders>
            <w:shd w:val="clear" w:color="auto" w:fill="FFFFFF"/>
          </w:tcPr>
          <w:p w14:paraId="2E0BE9E2" w14:textId="4622558B" w:rsidR="00363D82" w:rsidRPr="006525AB" w:rsidRDefault="004D7B3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Genre</w:t>
            </w:r>
          </w:p>
        </w:tc>
        <w:tc>
          <w:tcPr>
            <w:tcW w:w="992" w:type="dxa"/>
            <w:tcBorders>
              <w:top w:val="nil"/>
              <w:left w:val="nil"/>
              <w:bottom w:val="nil"/>
              <w:right w:val="nil"/>
            </w:tcBorders>
            <w:shd w:val="clear" w:color="auto" w:fill="FFFFFF"/>
          </w:tcPr>
          <w:p w14:paraId="1A184857" w14:textId="490D5129" w:rsidR="00363D82" w:rsidRPr="006525AB" w:rsidRDefault="00AE5A5B"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w:t>
            </w:r>
            <w:r w:rsidR="00163A7F">
              <w:rPr>
                <w:rFonts w:ascii="Times New Roman" w:eastAsia="Times New Roman" w:hAnsi="Times New Roman" w:cs="Times New Roman"/>
                <w:color w:val="242424"/>
                <w:kern w:val="0"/>
                <w:sz w:val="24"/>
                <w:szCs w:val="24"/>
                <w:bdr w:val="none" w:sz="0" w:space="0" w:color="auto" w:frame="1"/>
                <w:lang w:eastAsia="en-GB"/>
                <w14:ligatures w14:val="none"/>
              </w:rPr>
              <w:t>749</w:t>
            </w:r>
          </w:p>
        </w:tc>
      </w:tr>
      <w:tr w:rsidR="00363D82" w:rsidRPr="006525AB" w14:paraId="72476A52" w14:textId="77777777" w:rsidTr="001A1306">
        <w:trPr>
          <w:trHeight w:val="300"/>
        </w:trPr>
        <w:tc>
          <w:tcPr>
            <w:tcW w:w="1791" w:type="dxa"/>
            <w:tcBorders>
              <w:top w:val="nil"/>
              <w:left w:val="nil"/>
              <w:bottom w:val="nil"/>
              <w:right w:val="nil"/>
            </w:tcBorders>
            <w:shd w:val="clear" w:color="auto" w:fill="FFFFFF"/>
          </w:tcPr>
          <w:p w14:paraId="3CEC2C8C"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3029" w:type="dxa"/>
            <w:tcBorders>
              <w:top w:val="nil"/>
              <w:left w:val="nil"/>
              <w:bottom w:val="nil"/>
              <w:right w:val="nil"/>
            </w:tcBorders>
            <w:shd w:val="clear" w:color="auto" w:fill="FFFFFF"/>
          </w:tcPr>
          <w:p w14:paraId="4B75CBFA" w14:textId="0D483FA2" w:rsidR="00363D82" w:rsidRPr="006525AB" w:rsidRDefault="004D7B3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sidRPr="006525AB">
              <w:rPr>
                <w:rFonts w:ascii="Times New Roman" w:eastAsia="Times New Roman" w:hAnsi="Times New Roman" w:cs="Times New Roman"/>
                <w:color w:val="242424"/>
                <w:kern w:val="0"/>
                <w:sz w:val="24"/>
                <w:szCs w:val="24"/>
                <w:bdr w:val="none" w:sz="0" w:space="0" w:color="auto" w:frame="1"/>
                <w:lang w:eastAsia="en-GB"/>
                <w14:ligatures w14:val="none"/>
              </w:rPr>
              <w:t>Gaming Experience* Gaming Genre</w:t>
            </w:r>
          </w:p>
        </w:tc>
        <w:tc>
          <w:tcPr>
            <w:tcW w:w="992" w:type="dxa"/>
            <w:tcBorders>
              <w:top w:val="nil"/>
              <w:left w:val="nil"/>
              <w:bottom w:val="nil"/>
              <w:right w:val="nil"/>
            </w:tcBorders>
            <w:shd w:val="clear" w:color="auto" w:fill="FFFFFF"/>
          </w:tcPr>
          <w:p w14:paraId="011F1CDA" w14:textId="3C63B470" w:rsidR="00363D82" w:rsidRPr="006525AB" w:rsidRDefault="00163A7F"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r>
              <w:rPr>
                <w:rFonts w:ascii="Times New Roman" w:eastAsia="Times New Roman" w:hAnsi="Times New Roman" w:cs="Times New Roman"/>
                <w:color w:val="242424"/>
                <w:kern w:val="0"/>
                <w:sz w:val="24"/>
                <w:szCs w:val="24"/>
                <w:bdr w:val="none" w:sz="0" w:space="0" w:color="auto" w:frame="1"/>
                <w:lang w:eastAsia="en-GB"/>
                <w14:ligatures w14:val="none"/>
              </w:rPr>
              <w:t>.406</w:t>
            </w:r>
          </w:p>
        </w:tc>
      </w:tr>
      <w:tr w:rsidR="00363D82" w:rsidRPr="006525AB" w14:paraId="08074F36" w14:textId="77777777" w:rsidTr="001A1306">
        <w:trPr>
          <w:trHeight w:val="300"/>
        </w:trPr>
        <w:tc>
          <w:tcPr>
            <w:tcW w:w="1791" w:type="dxa"/>
            <w:tcBorders>
              <w:top w:val="nil"/>
              <w:left w:val="nil"/>
              <w:bottom w:val="single" w:sz="8" w:space="0" w:color="auto"/>
              <w:right w:val="nil"/>
            </w:tcBorders>
            <w:shd w:val="clear" w:color="auto" w:fill="FFFFFF"/>
          </w:tcPr>
          <w:p w14:paraId="6D0ABBF3" w14:textId="77777777"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3029" w:type="dxa"/>
            <w:tcBorders>
              <w:top w:val="nil"/>
              <w:left w:val="nil"/>
              <w:bottom w:val="single" w:sz="8" w:space="0" w:color="auto"/>
              <w:right w:val="nil"/>
            </w:tcBorders>
            <w:shd w:val="clear" w:color="auto" w:fill="FFFFFF"/>
          </w:tcPr>
          <w:p w14:paraId="4FD93F08" w14:textId="3B8FDDCA"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c>
          <w:tcPr>
            <w:tcW w:w="992" w:type="dxa"/>
            <w:tcBorders>
              <w:top w:val="nil"/>
              <w:left w:val="nil"/>
              <w:bottom w:val="single" w:sz="8" w:space="0" w:color="auto"/>
              <w:right w:val="nil"/>
            </w:tcBorders>
            <w:shd w:val="clear" w:color="auto" w:fill="FFFFFF"/>
          </w:tcPr>
          <w:p w14:paraId="5C53E328" w14:textId="193C636E" w:rsidR="00363D82" w:rsidRPr="006525AB" w:rsidRDefault="00363D82" w:rsidP="00933334">
            <w:pPr>
              <w:spacing w:after="0" w:line="240" w:lineRule="auto"/>
              <w:textAlignment w:val="baseline"/>
              <w:rPr>
                <w:rFonts w:ascii="Times New Roman" w:eastAsia="Times New Roman" w:hAnsi="Times New Roman" w:cs="Times New Roman"/>
                <w:color w:val="242424"/>
                <w:kern w:val="0"/>
                <w:sz w:val="24"/>
                <w:szCs w:val="24"/>
                <w:bdr w:val="none" w:sz="0" w:space="0" w:color="auto" w:frame="1"/>
                <w:lang w:eastAsia="en-GB"/>
                <w14:ligatures w14:val="none"/>
              </w:rPr>
            </w:pPr>
          </w:p>
        </w:tc>
      </w:tr>
    </w:tbl>
    <w:p w14:paraId="1FB62F0F" w14:textId="77777777" w:rsidR="00EC6C82" w:rsidRPr="006525AB" w:rsidRDefault="00EC6C82" w:rsidP="003654D7">
      <w:pPr>
        <w:autoSpaceDE w:val="0"/>
        <w:autoSpaceDN w:val="0"/>
        <w:adjustRightInd w:val="0"/>
        <w:spacing w:after="0" w:line="400" w:lineRule="atLeast"/>
        <w:ind w:firstLine="720"/>
        <w:rPr>
          <w:rFonts w:ascii="Times New Roman" w:hAnsi="Times New Roman" w:cs="Times New Roman"/>
          <w:kern w:val="0"/>
          <w:sz w:val="24"/>
          <w:szCs w:val="24"/>
        </w:rPr>
      </w:pPr>
    </w:p>
    <w:p w14:paraId="743EED05" w14:textId="0B088F6B" w:rsidR="003654D7" w:rsidRPr="008543F5" w:rsidRDefault="003654D7" w:rsidP="002D5C66">
      <w:pPr>
        <w:autoSpaceDE w:val="0"/>
        <w:autoSpaceDN w:val="0"/>
        <w:adjustRightInd w:val="0"/>
        <w:spacing w:after="0" w:line="400" w:lineRule="atLeast"/>
        <w:ind w:firstLine="720"/>
        <w:rPr>
          <w:rFonts w:ascii="Times New Roman" w:hAnsi="Times New Roman" w:cs="Times New Roman"/>
          <w:color w:val="C00000"/>
          <w:sz w:val="24"/>
          <w:szCs w:val="24"/>
          <w:shd w:val="clear" w:color="auto" w:fill="FFFFFF"/>
        </w:rPr>
      </w:pPr>
      <w:r w:rsidRPr="006525AB">
        <w:rPr>
          <w:rFonts w:ascii="Times New Roman" w:hAnsi="Times New Roman" w:cs="Times New Roman"/>
          <w:kern w:val="0"/>
          <w:sz w:val="24"/>
          <w:szCs w:val="24"/>
        </w:rPr>
        <w:t xml:space="preserve"> </w:t>
      </w:r>
      <w:r w:rsidR="00410199" w:rsidRPr="006525AB">
        <w:rPr>
          <w:rFonts w:ascii="Times New Roman" w:hAnsi="Times New Roman" w:cs="Times New Roman"/>
          <w:sz w:val="24"/>
          <w:szCs w:val="24"/>
        </w:rPr>
        <w:t>A two-way 2 (Gaming experience: experienced and novice) X 2 (Gaming Genre:</w:t>
      </w:r>
      <w:r w:rsidR="002D5C66">
        <w:rPr>
          <w:rFonts w:ascii="Times New Roman" w:hAnsi="Times New Roman" w:cs="Times New Roman"/>
          <w:sz w:val="24"/>
          <w:szCs w:val="24"/>
        </w:rPr>
        <w:t xml:space="preserve"> </w:t>
      </w:r>
      <w:r w:rsidR="00410199" w:rsidRPr="006525AB">
        <w:rPr>
          <w:rFonts w:ascii="Times New Roman" w:hAnsi="Times New Roman" w:cs="Times New Roman"/>
          <w:sz w:val="24"/>
          <w:szCs w:val="24"/>
        </w:rPr>
        <w:t xml:space="preserve">sports/actions and strategy/puzzle) between groups ANOVA was conducted to explore the effects of gaming, by experience and genre, has on cognition function; attention, reaction and memory. This revealed that there was a non-significant main effect for gaming genre and </w:t>
      </w:r>
      <w:r w:rsidR="001764E7" w:rsidRPr="006525AB">
        <w:rPr>
          <w:rFonts w:ascii="Times New Roman" w:hAnsi="Times New Roman" w:cs="Times New Roman"/>
          <w:sz w:val="24"/>
          <w:szCs w:val="24"/>
        </w:rPr>
        <w:t>experience</w:t>
      </w:r>
      <w:r w:rsidR="00410199" w:rsidRPr="006525AB">
        <w:rPr>
          <w:rFonts w:ascii="Times New Roman" w:hAnsi="Times New Roman" w:cs="Times New Roman"/>
          <w:sz w:val="24"/>
          <w:szCs w:val="24"/>
        </w:rPr>
        <w:t xml:space="preserve"> for attention (Where’s Wally), </w:t>
      </w:r>
      <w:r w:rsidR="00410199" w:rsidRPr="006525AB">
        <w:rPr>
          <w:rFonts w:ascii="Times New Roman" w:hAnsi="Times New Roman" w:cs="Times New Roman"/>
          <w:i/>
          <w:iCs/>
          <w:sz w:val="24"/>
          <w:szCs w:val="24"/>
        </w:rPr>
        <w:t>F</w:t>
      </w:r>
      <w:r w:rsidR="00410199" w:rsidRPr="006525AB">
        <w:rPr>
          <w:rFonts w:ascii="Times New Roman" w:hAnsi="Times New Roman" w:cs="Times New Roman"/>
          <w:sz w:val="24"/>
          <w:szCs w:val="24"/>
        </w:rPr>
        <w:t xml:space="preserve"> (1, 48) = 2.750, </w:t>
      </w:r>
      <w:r w:rsidR="00410199" w:rsidRPr="006525AB">
        <w:rPr>
          <w:rFonts w:ascii="Times New Roman" w:hAnsi="Times New Roman" w:cs="Times New Roman"/>
          <w:i/>
          <w:iCs/>
          <w:sz w:val="24"/>
          <w:szCs w:val="24"/>
        </w:rPr>
        <w:t>P</w:t>
      </w:r>
      <w:r w:rsidR="00410199" w:rsidRPr="006525AB">
        <w:rPr>
          <w:rFonts w:ascii="Times New Roman" w:hAnsi="Times New Roman" w:cs="Times New Roman"/>
          <w:sz w:val="24"/>
          <w:szCs w:val="24"/>
        </w:rPr>
        <w:t xml:space="preserve"> = .104,</w:t>
      </w:r>
      <w:r w:rsidR="00410199" w:rsidRPr="006525AB">
        <w:rPr>
          <w:rFonts w:ascii="Times New Roman" w:hAnsi="Times New Roman" w:cs="Times New Roman"/>
          <w:sz w:val="24"/>
          <w:szCs w:val="24"/>
          <w:shd w:val="clear" w:color="auto" w:fill="FFFFFF"/>
        </w:rPr>
        <w:t xml:space="preserve"> η</w:t>
      </w:r>
      <w:r w:rsidR="00410199" w:rsidRPr="006525AB">
        <w:rPr>
          <w:rFonts w:ascii="Times New Roman" w:hAnsi="Times New Roman" w:cs="Times New Roman"/>
          <w:sz w:val="24"/>
          <w:szCs w:val="24"/>
          <w:shd w:val="clear" w:color="auto" w:fill="FFFFFF"/>
          <w:vertAlign w:val="subscript"/>
        </w:rPr>
        <w:t>p</w:t>
      </w:r>
      <w:r w:rsidR="00410199" w:rsidRPr="006525AB">
        <w:rPr>
          <w:rFonts w:ascii="Times New Roman" w:hAnsi="Times New Roman" w:cs="Times New Roman"/>
          <w:sz w:val="24"/>
          <w:szCs w:val="24"/>
          <w:shd w:val="clear" w:color="auto" w:fill="FFFFFF"/>
          <w:vertAlign w:val="superscript"/>
        </w:rPr>
        <w:t xml:space="preserve">2 </w:t>
      </w:r>
      <w:r w:rsidR="00410199" w:rsidRPr="006525AB">
        <w:rPr>
          <w:rFonts w:ascii="Times New Roman" w:hAnsi="Times New Roman" w:cs="Times New Roman"/>
          <w:sz w:val="24"/>
          <w:szCs w:val="24"/>
          <w:shd w:val="clear" w:color="auto" w:fill="FFFFFF"/>
        </w:rPr>
        <w:t xml:space="preserve">.054, with the mean score indicating that those who played the sports/action genre and had gaming experience had overall slightly better scores than those who played strategy/puzzle genre and novice gamers. A non-significant main effect for gaming genre and experience on attention (Reaction task), </w:t>
      </w:r>
      <w:r w:rsidR="00410199" w:rsidRPr="006525AB">
        <w:rPr>
          <w:rFonts w:ascii="Times New Roman" w:hAnsi="Times New Roman" w:cs="Times New Roman"/>
          <w:i/>
          <w:iCs/>
          <w:sz w:val="24"/>
          <w:szCs w:val="24"/>
          <w:shd w:val="clear" w:color="auto" w:fill="FFFFFF"/>
        </w:rPr>
        <w:t>F</w:t>
      </w:r>
      <w:r w:rsidR="00410199" w:rsidRPr="006525AB">
        <w:rPr>
          <w:rFonts w:ascii="Times New Roman" w:hAnsi="Times New Roman" w:cs="Times New Roman"/>
          <w:sz w:val="24"/>
          <w:szCs w:val="24"/>
          <w:shd w:val="clear" w:color="auto" w:fill="FFFFFF"/>
        </w:rPr>
        <w:t xml:space="preserve"> (1, 48) = .555, </w:t>
      </w:r>
      <w:r w:rsidR="00410199" w:rsidRPr="006525AB">
        <w:rPr>
          <w:rFonts w:ascii="Times New Roman" w:hAnsi="Times New Roman" w:cs="Times New Roman"/>
          <w:i/>
          <w:iCs/>
          <w:sz w:val="24"/>
          <w:szCs w:val="24"/>
          <w:shd w:val="clear" w:color="auto" w:fill="FFFFFF"/>
        </w:rPr>
        <w:t>P</w:t>
      </w:r>
      <w:r w:rsidR="00410199" w:rsidRPr="006525AB">
        <w:rPr>
          <w:rFonts w:ascii="Times New Roman" w:hAnsi="Times New Roman" w:cs="Times New Roman"/>
          <w:sz w:val="24"/>
          <w:szCs w:val="24"/>
          <w:shd w:val="clear" w:color="auto" w:fill="FFFFFF"/>
        </w:rPr>
        <w:t xml:space="preserve"> = .460, η</w:t>
      </w:r>
      <w:r w:rsidR="00410199" w:rsidRPr="006525AB">
        <w:rPr>
          <w:rFonts w:ascii="Times New Roman" w:hAnsi="Times New Roman" w:cs="Times New Roman"/>
          <w:sz w:val="24"/>
          <w:szCs w:val="24"/>
          <w:shd w:val="clear" w:color="auto" w:fill="FFFFFF"/>
          <w:vertAlign w:val="subscript"/>
        </w:rPr>
        <w:t>p</w:t>
      </w:r>
      <w:r w:rsidR="00410199" w:rsidRPr="006525AB">
        <w:rPr>
          <w:rFonts w:ascii="Times New Roman" w:hAnsi="Times New Roman" w:cs="Times New Roman"/>
          <w:sz w:val="24"/>
          <w:szCs w:val="24"/>
          <w:shd w:val="clear" w:color="auto" w:fill="FFFFFF"/>
          <w:vertAlign w:val="superscript"/>
        </w:rPr>
        <w:t xml:space="preserve">2 </w:t>
      </w:r>
      <w:r w:rsidR="00410199" w:rsidRPr="006525AB">
        <w:rPr>
          <w:rFonts w:ascii="Times New Roman" w:hAnsi="Times New Roman" w:cs="Times New Roman"/>
          <w:sz w:val="24"/>
          <w:szCs w:val="24"/>
          <w:shd w:val="clear" w:color="auto" w:fill="FFFFFF"/>
        </w:rPr>
        <w:t xml:space="preserve">.011, with the mean score indicating that those who played the sports/action genre and were experienced gamers did slightly better than those in the strategy/puzzle genre and novice gamers. Lastly, a non-significant main effect for gaming genre and experience on memory (Word Recall), </w:t>
      </w:r>
      <w:r w:rsidR="00410199" w:rsidRPr="006525AB">
        <w:rPr>
          <w:rFonts w:ascii="Times New Roman" w:hAnsi="Times New Roman" w:cs="Times New Roman"/>
          <w:i/>
          <w:iCs/>
          <w:sz w:val="24"/>
          <w:szCs w:val="24"/>
          <w:shd w:val="clear" w:color="auto" w:fill="FFFFFF"/>
        </w:rPr>
        <w:t>F</w:t>
      </w:r>
      <w:r w:rsidR="00410199" w:rsidRPr="006525AB">
        <w:rPr>
          <w:rFonts w:ascii="Times New Roman" w:hAnsi="Times New Roman" w:cs="Times New Roman"/>
          <w:sz w:val="24"/>
          <w:szCs w:val="24"/>
          <w:shd w:val="clear" w:color="auto" w:fill="FFFFFF"/>
        </w:rPr>
        <w:t xml:space="preserve"> (1, 48) = .</w:t>
      </w:r>
      <w:r w:rsidR="0012239E">
        <w:rPr>
          <w:rFonts w:ascii="Times New Roman" w:hAnsi="Times New Roman" w:cs="Times New Roman"/>
          <w:sz w:val="24"/>
          <w:szCs w:val="24"/>
          <w:shd w:val="clear" w:color="auto" w:fill="FFFFFF"/>
        </w:rPr>
        <w:t>702</w:t>
      </w:r>
      <w:r w:rsidR="00410199" w:rsidRPr="006525AB">
        <w:rPr>
          <w:rFonts w:ascii="Times New Roman" w:hAnsi="Times New Roman" w:cs="Times New Roman"/>
          <w:sz w:val="24"/>
          <w:szCs w:val="24"/>
          <w:shd w:val="clear" w:color="auto" w:fill="FFFFFF"/>
        </w:rPr>
        <w:t xml:space="preserve">, </w:t>
      </w:r>
      <w:r w:rsidR="00410199" w:rsidRPr="006525AB">
        <w:rPr>
          <w:rFonts w:ascii="Times New Roman" w:hAnsi="Times New Roman" w:cs="Times New Roman"/>
          <w:i/>
          <w:iCs/>
          <w:sz w:val="24"/>
          <w:szCs w:val="24"/>
          <w:shd w:val="clear" w:color="auto" w:fill="FFFFFF"/>
        </w:rPr>
        <w:t>P</w:t>
      </w:r>
      <w:r w:rsidR="00410199" w:rsidRPr="006525AB">
        <w:rPr>
          <w:rFonts w:ascii="Times New Roman" w:hAnsi="Times New Roman" w:cs="Times New Roman"/>
          <w:sz w:val="24"/>
          <w:szCs w:val="24"/>
          <w:shd w:val="clear" w:color="auto" w:fill="FFFFFF"/>
        </w:rPr>
        <w:t xml:space="preserve"> = .</w:t>
      </w:r>
      <w:r w:rsidR="0012239E">
        <w:rPr>
          <w:rFonts w:ascii="Times New Roman" w:hAnsi="Times New Roman" w:cs="Times New Roman"/>
          <w:sz w:val="24"/>
          <w:szCs w:val="24"/>
          <w:shd w:val="clear" w:color="auto" w:fill="FFFFFF"/>
        </w:rPr>
        <w:t>406</w:t>
      </w:r>
      <w:r w:rsidR="00410199" w:rsidRPr="006525AB">
        <w:rPr>
          <w:rFonts w:ascii="Times New Roman" w:hAnsi="Times New Roman" w:cs="Times New Roman"/>
          <w:sz w:val="24"/>
          <w:szCs w:val="24"/>
          <w:shd w:val="clear" w:color="auto" w:fill="FFFFFF"/>
        </w:rPr>
        <w:t>, η</w:t>
      </w:r>
      <w:r w:rsidR="00410199" w:rsidRPr="006525AB">
        <w:rPr>
          <w:rFonts w:ascii="Times New Roman" w:hAnsi="Times New Roman" w:cs="Times New Roman"/>
          <w:sz w:val="24"/>
          <w:szCs w:val="24"/>
          <w:shd w:val="clear" w:color="auto" w:fill="FFFFFF"/>
          <w:vertAlign w:val="subscript"/>
        </w:rPr>
        <w:t>p</w:t>
      </w:r>
      <w:r w:rsidR="00410199" w:rsidRPr="006525AB">
        <w:rPr>
          <w:rFonts w:ascii="Times New Roman" w:hAnsi="Times New Roman" w:cs="Times New Roman"/>
          <w:sz w:val="24"/>
          <w:szCs w:val="24"/>
          <w:shd w:val="clear" w:color="auto" w:fill="FFFFFF"/>
          <w:vertAlign w:val="superscript"/>
        </w:rPr>
        <w:t>2</w:t>
      </w:r>
      <w:r w:rsidR="00410199" w:rsidRPr="006525AB">
        <w:rPr>
          <w:rFonts w:ascii="Times New Roman" w:hAnsi="Times New Roman" w:cs="Times New Roman"/>
          <w:sz w:val="24"/>
          <w:szCs w:val="24"/>
          <w:shd w:val="clear" w:color="auto" w:fill="FFFFFF"/>
        </w:rPr>
        <w:t xml:space="preserve"> .0</w:t>
      </w:r>
      <w:r w:rsidR="002557F6">
        <w:rPr>
          <w:rFonts w:ascii="Times New Roman" w:hAnsi="Times New Roman" w:cs="Times New Roman"/>
          <w:sz w:val="24"/>
          <w:szCs w:val="24"/>
          <w:shd w:val="clear" w:color="auto" w:fill="FFFFFF"/>
        </w:rPr>
        <w:t>14</w:t>
      </w:r>
      <w:r w:rsidR="00410199" w:rsidRPr="006525AB">
        <w:rPr>
          <w:rFonts w:ascii="Times New Roman" w:hAnsi="Times New Roman" w:cs="Times New Roman"/>
          <w:sz w:val="24"/>
          <w:szCs w:val="24"/>
          <w:shd w:val="clear" w:color="auto" w:fill="FFFFFF"/>
        </w:rPr>
        <w:t>, with t</w:t>
      </w:r>
      <w:r w:rsidR="00EE12CD" w:rsidRPr="006525AB">
        <w:rPr>
          <w:rFonts w:ascii="Times New Roman" w:hAnsi="Times New Roman" w:cs="Times New Roman"/>
          <w:sz w:val="24"/>
          <w:szCs w:val="24"/>
          <w:shd w:val="clear" w:color="auto" w:fill="FFFFFF"/>
        </w:rPr>
        <w:t>h</w:t>
      </w:r>
      <w:r w:rsidR="00410199" w:rsidRPr="006525AB">
        <w:rPr>
          <w:rFonts w:ascii="Times New Roman" w:hAnsi="Times New Roman" w:cs="Times New Roman"/>
          <w:sz w:val="24"/>
          <w:szCs w:val="24"/>
          <w:shd w:val="clear" w:color="auto" w:fill="FFFFFF"/>
        </w:rPr>
        <w:t>e mean score indicating that those with gaming experience and participated in the strategy/puzzle genre scored higher than those who were novice gamers and participated in the sport/action genre.</w:t>
      </w:r>
      <w:r w:rsidR="00EE5B4B" w:rsidRPr="006525AB">
        <w:rPr>
          <w:rFonts w:ascii="Times New Roman" w:hAnsi="Times New Roman" w:cs="Times New Roman"/>
          <w:sz w:val="24"/>
          <w:szCs w:val="24"/>
          <w:shd w:val="clear" w:color="auto" w:fill="FFFFFF"/>
        </w:rPr>
        <w:t xml:space="preserve"> </w:t>
      </w:r>
      <w:r w:rsidR="004B5402" w:rsidRPr="004B5402">
        <w:rPr>
          <w:rFonts w:ascii="Times New Roman" w:hAnsi="Times New Roman" w:cs="Times New Roman"/>
          <w:sz w:val="24"/>
          <w:szCs w:val="24"/>
          <w:shd w:val="clear" w:color="auto" w:fill="FFFFFF"/>
        </w:rPr>
        <w:t>Although the main effects were insignificant, the subtle distinctions in mean scores offer valuable insights into the intricate interplay among gaming genre, experience, and cognitive performance. These findings support H5,  as they indicate that the influence of gaming genre on cognitive performance might fluctuate depending on participants' experience levels. However, this variation is not consistent across the cognitive tasks. This nuanced understanding emphasises the complexity of the relationship between gaming-related factors and cognitive abilities.</w:t>
      </w:r>
      <w:r w:rsidR="008543F5">
        <w:rPr>
          <w:rFonts w:ascii="Times New Roman" w:hAnsi="Times New Roman" w:cs="Times New Roman"/>
          <w:sz w:val="24"/>
          <w:szCs w:val="24"/>
          <w:shd w:val="clear" w:color="auto" w:fill="FFFFFF"/>
        </w:rPr>
        <w:t xml:space="preserve"> </w:t>
      </w:r>
      <w:r w:rsidR="008543F5">
        <w:rPr>
          <w:rFonts w:ascii="Times New Roman" w:hAnsi="Times New Roman" w:cs="Times New Roman"/>
          <w:color w:val="C00000"/>
          <w:sz w:val="24"/>
          <w:szCs w:val="24"/>
          <w:shd w:val="clear" w:color="auto" w:fill="FFFFFF"/>
        </w:rPr>
        <w:t>– Is this link for hypothesis</w:t>
      </w:r>
      <w:r w:rsidR="00777817">
        <w:rPr>
          <w:rFonts w:ascii="Times New Roman" w:hAnsi="Times New Roman" w:cs="Times New Roman"/>
          <w:color w:val="C00000"/>
          <w:sz w:val="24"/>
          <w:szCs w:val="24"/>
          <w:shd w:val="clear" w:color="auto" w:fill="FFFFFF"/>
        </w:rPr>
        <w:t xml:space="preserve"> 5 right and make sense or am I off track?</w:t>
      </w:r>
    </w:p>
    <w:p w14:paraId="1F68A53E" w14:textId="77777777" w:rsidR="004B5402" w:rsidRPr="002D5C66" w:rsidRDefault="004B5402" w:rsidP="002D5C66">
      <w:pPr>
        <w:autoSpaceDE w:val="0"/>
        <w:autoSpaceDN w:val="0"/>
        <w:adjustRightInd w:val="0"/>
        <w:spacing w:after="0" w:line="400" w:lineRule="atLeast"/>
        <w:ind w:firstLine="720"/>
        <w:rPr>
          <w:rFonts w:ascii="Times New Roman" w:hAnsi="Times New Roman" w:cs="Times New Roman"/>
          <w:kern w:val="0"/>
          <w:sz w:val="24"/>
          <w:szCs w:val="24"/>
        </w:rPr>
      </w:pPr>
    </w:p>
    <w:p w14:paraId="0D3D4AD4" w14:textId="2F5AFC34" w:rsidR="00607804" w:rsidRPr="006525AB" w:rsidRDefault="00607804" w:rsidP="00FE3C4C">
      <w:pPr>
        <w:rPr>
          <w:rFonts w:ascii="Times New Roman" w:hAnsi="Times New Roman" w:cs="Times New Roman"/>
          <w:b/>
          <w:bCs/>
          <w:sz w:val="24"/>
          <w:szCs w:val="24"/>
          <w:shd w:val="clear" w:color="auto" w:fill="FFFFFF"/>
        </w:rPr>
      </w:pPr>
      <w:r w:rsidRPr="006525AB">
        <w:rPr>
          <w:rFonts w:ascii="Times New Roman" w:hAnsi="Times New Roman" w:cs="Times New Roman"/>
          <w:b/>
          <w:bCs/>
          <w:sz w:val="24"/>
          <w:szCs w:val="24"/>
          <w:shd w:val="clear" w:color="auto" w:fill="FFFFFF"/>
        </w:rPr>
        <w:t xml:space="preserve">Table </w:t>
      </w:r>
      <w:r w:rsidR="00683A42">
        <w:rPr>
          <w:rFonts w:ascii="Times New Roman" w:hAnsi="Times New Roman" w:cs="Times New Roman"/>
          <w:b/>
          <w:bCs/>
          <w:sz w:val="24"/>
          <w:szCs w:val="24"/>
          <w:shd w:val="clear" w:color="auto" w:fill="FFFFFF"/>
        </w:rPr>
        <w:t>4</w:t>
      </w:r>
    </w:p>
    <w:p w14:paraId="085F17F2" w14:textId="531261A4" w:rsidR="00607804" w:rsidRPr="001B0DDD" w:rsidRDefault="00607804" w:rsidP="001B0DDD">
      <w:pPr>
        <w:ind w:firstLine="720"/>
        <w:rPr>
          <w:rFonts w:ascii="Times New Roman" w:hAnsi="Times New Roman" w:cs="Times New Roman"/>
          <w:i/>
          <w:iCs/>
          <w:sz w:val="24"/>
          <w:szCs w:val="24"/>
          <w:shd w:val="clear" w:color="auto" w:fill="FFFFFF"/>
        </w:rPr>
      </w:pPr>
      <w:r w:rsidRPr="001B0DDD">
        <w:rPr>
          <w:rFonts w:ascii="Times New Roman" w:hAnsi="Times New Roman" w:cs="Times New Roman"/>
          <w:i/>
          <w:iCs/>
          <w:sz w:val="24"/>
          <w:szCs w:val="24"/>
          <w:shd w:val="clear" w:color="auto" w:fill="FFFFFF"/>
        </w:rPr>
        <w:t>The mean</w:t>
      </w:r>
      <w:r w:rsidR="00597579" w:rsidRPr="001B0DDD">
        <w:rPr>
          <w:rFonts w:ascii="Times New Roman" w:hAnsi="Times New Roman" w:cs="Times New Roman"/>
          <w:i/>
          <w:iCs/>
          <w:sz w:val="24"/>
          <w:szCs w:val="24"/>
          <w:shd w:val="clear" w:color="auto" w:fill="FFFFFF"/>
        </w:rPr>
        <w:t xml:space="preserve"> pre and post scores for cognitive tasks (Where’s Wally -attention, Reaction Task – reaction and Memory Recall – memory)</w:t>
      </w:r>
      <w:r w:rsidR="002910D1" w:rsidRPr="001B0DDD">
        <w:rPr>
          <w:rFonts w:ascii="Times New Roman" w:hAnsi="Times New Roman" w:cs="Times New Roman"/>
          <w:i/>
          <w:iCs/>
          <w:sz w:val="24"/>
          <w:szCs w:val="24"/>
          <w:shd w:val="clear" w:color="auto" w:fill="FFFFFF"/>
        </w:rPr>
        <w:t>.</w:t>
      </w:r>
    </w:p>
    <w:p w14:paraId="347F3545" w14:textId="711351FD" w:rsidR="001F73C4" w:rsidRPr="006525AB" w:rsidRDefault="00D87F8E"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Related t-test</w:t>
      </w:r>
    </w:p>
    <w:tbl>
      <w:tblPr>
        <w:tblStyle w:val="TableGrid"/>
        <w:tblW w:w="0" w:type="auto"/>
        <w:tblLook w:val="04A0" w:firstRow="1" w:lastRow="0" w:firstColumn="1" w:lastColumn="0" w:noHBand="0" w:noVBand="1"/>
      </w:tblPr>
      <w:tblGrid>
        <w:gridCol w:w="2410"/>
        <w:gridCol w:w="1196"/>
        <w:gridCol w:w="1803"/>
        <w:gridCol w:w="1803"/>
      </w:tblGrid>
      <w:tr w:rsidR="00FC0C8C" w:rsidRPr="006525AB" w14:paraId="48A6432A" w14:textId="77777777" w:rsidTr="00B0225E">
        <w:tc>
          <w:tcPr>
            <w:tcW w:w="2410" w:type="dxa"/>
            <w:tcBorders>
              <w:left w:val="nil"/>
              <w:bottom w:val="single" w:sz="4" w:space="0" w:color="auto"/>
              <w:right w:val="nil"/>
            </w:tcBorders>
          </w:tcPr>
          <w:p w14:paraId="10697BFF" w14:textId="40AEA35B" w:rsidR="00FC0C8C" w:rsidRPr="006525AB" w:rsidRDefault="007B34C0"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Pre &amp; Post tasks</w:t>
            </w:r>
          </w:p>
        </w:tc>
        <w:tc>
          <w:tcPr>
            <w:tcW w:w="1196" w:type="dxa"/>
            <w:tcBorders>
              <w:left w:val="nil"/>
              <w:bottom w:val="single" w:sz="4" w:space="0" w:color="auto"/>
              <w:right w:val="nil"/>
            </w:tcBorders>
          </w:tcPr>
          <w:p w14:paraId="39C6925F" w14:textId="3D5E86BB"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Mean</w:t>
            </w:r>
          </w:p>
        </w:tc>
        <w:tc>
          <w:tcPr>
            <w:tcW w:w="1803" w:type="dxa"/>
            <w:tcBorders>
              <w:left w:val="nil"/>
              <w:bottom w:val="single" w:sz="4" w:space="0" w:color="auto"/>
              <w:right w:val="nil"/>
            </w:tcBorders>
          </w:tcPr>
          <w:p w14:paraId="11EA0AD9" w14:textId="38087D39"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Std. Dev</w:t>
            </w:r>
          </w:p>
        </w:tc>
        <w:tc>
          <w:tcPr>
            <w:tcW w:w="1803" w:type="dxa"/>
            <w:tcBorders>
              <w:left w:val="nil"/>
              <w:bottom w:val="single" w:sz="4" w:space="0" w:color="auto"/>
              <w:right w:val="nil"/>
            </w:tcBorders>
          </w:tcPr>
          <w:p w14:paraId="5AAEF37B" w14:textId="66F88419"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Std. Error Mean</w:t>
            </w:r>
          </w:p>
        </w:tc>
      </w:tr>
      <w:tr w:rsidR="00FC0C8C" w:rsidRPr="006525AB" w14:paraId="6E99542E" w14:textId="77777777" w:rsidTr="00B0225E">
        <w:tc>
          <w:tcPr>
            <w:tcW w:w="2410" w:type="dxa"/>
            <w:tcBorders>
              <w:left w:val="nil"/>
              <w:bottom w:val="nil"/>
              <w:right w:val="nil"/>
            </w:tcBorders>
          </w:tcPr>
          <w:p w14:paraId="2D6B7B46" w14:textId="315C7680"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WW Pre Seconds - Post seconds</w:t>
            </w:r>
          </w:p>
        </w:tc>
        <w:tc>
          <w:tcPr>
            <w:tcW w:w="1196" w:type="dxa"/>
            <w:tcBorders>
              <w:left w:val="nil"/>
              <w:bottom w:val="nil"/>
              <w:right w:val="nil"/>
            </w:tcBorders>
          </w:tcPr>
          <w:p w14:paraId="0F64FE2E" w14:textId="1D3A5882"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20.80</w:t>
            </w:r>
          </w:p>
        </w:tc>
        <w:tc>
          <w:tcPr>
            <w:tcW w:w="1803" w:type="dxa"/>
            <w:tcBorders>
              <w:left w:val="nil"/>
              <w:bottom w:val="nil"/>
              <w:right w:val="nil"/>
            </w:tcBorders>
          </w:tcPr>
          <w:p w14:paraId="3077E4B5" w14:textId="62622A4C"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81.24</w:t>
            </w:r>
          </w:p>
        </w:tc>
        <w:tc>
          <w:tcPr>
            <w:tcW w:w="1803" w:type="dxa"/>
            <w:tcBorders>
              <w:left w:val="nil"/>
              <w:bottom w:val="nil"/>
              <w:right w:val="nil"/>
            </w:tcBorders>
          </w:tcPr>
          <w:p w14:paraId="028DBDDD" w14:textId="6AFD92DA"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11.26</w:t>
            </w:r>
          </w:p>
        </w:tc>
      </w:tr>
      <w:tr w:rsidR="00FC0C8C" w:rsidRPr="006525AB" w14:paraId="6D97E345" w14:textId="77777777" w:rsidTr="00B0225E">
        <w:tc>
          <w:tcPr>
            <w:tcW w:w="2410" w:type="dxa"/>
            <w:tcBorders>
              <w:top w:val="nil"/>
              <w:left w:val="nil"/>
              <w:bottom w:val="nil"/>
              <w:right w:val="nil"/>
            </w:tcBorders>
          </w:tcPr>
          <w:p w14:paraId="0B3F4BFF" w14:textId="77777777" w:rsidR="00FC0C8C" w:rsidRPr="006525AB" w:rsidRDefault="00FC0C8C" w:rsidP="00FE3C4C">
            <w:pPr>
              <w:rPr>
                <w:rFonts w:ascii="Times New Roman" w:hAnsi="Times New Roman" w:cs="Times New Roman"/>
                <w:sz w:val="24"/>
                <w:szCs w:val="24"/>
                <w:u w:val="single"/>
                <w:shd w:val="clear" w:color="auto" w:fill="FFFFFF"/>
              </w:rPr>
            </w:pPr>
          </w:p>
        </w:tc>
        <w:tc>
          <w:tcPr>
            <w:tcW w:w="1196" w:type="dxa"/>
            <w:tcBorders>
              <w:top w:val="nil"/>
              <w:left w:val="nil"/>
              <w:bottom w:val="nil"/>
              <w:right w:val="nil"/>
            </w:tcBorders>
          </w:tcPr>
          <w:p w14:paraId="16531CAD" w14:textId="77777777" w:rsidR="00FC0C8C" w:rsidRPr="006525AB" w:rsidRDefault="00FC0C8C" w:rsidP="00FE3C4C">
            <w:pPr>
              <w:rPr>
                <w:rFonts w:ascii="Times New Roman" w:hAnsi="Times New Roman" w:cs="Times New Roman"/>
                <w:sz w:val="24"/>
                <w:szCs w:val="24"/>
                <w:shd w:val="clear" w:color="auto" w:fill="FFFFFF"/>
              </w:rPr>
            </w:pPr>
          </w:p>
        </w:tc>
        <w:tc>
          <w:tcPr>
            <w:tcW w:w="1803" w:type="dxa"/>
            <w:tcBorders>
              <w:top w:val="nil"/>
              <w:left w:val="nil"/>
              <w:bottom w:val="nil"/>
              <w:right w:val="nil"/>
            </w:tcBorders>
          </w:tcPr>
          <w:p w14:paraId="0D7FE4AE" w14:textId="77777777" w:rsidR="00FC0C8C" w:rsidRPr="006525AB" w:rsidRDefault="00FC0C8C" w:rsidP="00FE3C4C">
            <w:pPr>
              <w:rPr>
                <w:rFonts w:ascii="Times New Roman" w:hAnsi="Times New Roman" w:cs="Times New Roman"/>
                <w:sz w:val="24"/>
                <w:szCs w:val="24"/>
                <w:shd w:val="clear" w:color="auto" w:fill="FFFFFF"/>
              </w:rPr>
            </w:pPr>
          </w:p>
        </w:tc>
        <w:tc>
          <w:tcPr>
            <w:tcW w:w="1803" w:type="dxa"/>
            <w:tcBorders>
              <w:top w:val="nil"/>
              <w:left w:val="nil"/>
              <w:bottom w:val="nil"/>
              <w:right w:val="nil"/>
            </w:tcBorders>
          </w:tcPr>
          <w:p w14:paraId="7E7493CA" w14:textId="77777777" w:rsidR="00FC0C8C" w:rsidRPr="006525AB" w:rsidRDefault="00FC0C8C" w:rsidP="00FE3C4C">
            <w:pPr>
              <w:rPr>
                <w:rFonts w:ascii="Times New Roman" w:hAnsi="Times New Roman" w:cs="Times New Roman"/>
                <w:sz w:val="24"/>
                <w:szCs w:val="24"/>
                <w:shd w:val="clear" w:color="auto" w:fill="FFFFFF"/>
              </w:rPr>
            </w:pPr>
          </w:p>
        </w:tc>
      </w:tr>
      <w:tr w:rsidR="00FC0C8C" w:rsidRPr="006525AB" w14:paraId="03255603" w14:textId="77777777" w:rsidTr="00B0225E">
        <w:tc>
          <w:tcPr>
            <w:tcW w:w="2410" w:type="dxa"/>
            <w:tcBorders>
              <w:top w:val="nil"/>
              <w:left w:val="nil"/>
              <w:bottom w:val="nil"/>
              <w:right w:val="nil"/>
            </w:tcBorders>
          </w:tcPr>
          <w:p w14:paraId="3E2686A9" w14:textId="3579361B"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RT Pre seconds - Post Seconds</w:t>
            </w:r>
          </w:p>
        </w:tc>
        <w:tc>
          <w:tcPr>
            <w:tcW w:w="1196" w:type="dxa"/>
            <w:tcBorders>
              <w:top w:val="nil"/>
              <w:left w:val="nil"/>
              <w:bottom w:val="nil"/>
              <w:right w:val="nil"/>
            </w:tcBorders>
          </w:tcPr>
          <w:p w14:paraId="6708D59D" w14:textId="39A9EE0C"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.066</w:t>
            </w:r>
          </w:p>
        </w:tc>
        <w:tc>
          <w:tcPr>
            <w:tcW w:w="1803" w:type="dxa"/>
            <w:tcBorders>
              <w:top w:val="nil"/>
              <w:left w:val="nil"/>
              <w:bottom w:val="nil"/>
              <w:right w:val="nil"/>
            </w:tcBorders>
          </w:tcPr>
          <w:p w14:paraId="58F7C82B" w14:textId="66B7D1F0"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.158</w:t>
            </w:r>
          </w:p>
        </w:tc>
        <w:tc>
          <w:tcPr>
            <w:tcW w:w="1803" w:type="dxa"/>
            <w:tcBorders>
              <w:top w:val="nil"/>
              <w:left w:val="nil"/>
              <w:bottom w:val="nil"/>
              <w:right w:val="nil"/>
            </w:tcBorders>
          </w:tcPr>
          <w:p w14:paraId="34C6F52F" w14:textId="64D2E197"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.022</w:t>
            </w:r>
          </w:p>
        </w:tc>
      </w:tr>
      <w:tr w:rsidR="00FC0C8C" w:rsidRPr="006525AB" w14:paraId="1268AB16" w14:textId="77777777" w:rsidTr="00B0225E">
        <w:tc>
          <w:tcPr>
            <w:tcW w:w="2410" w:type="dxa"/>
            <w:tcBorders>
              <w:top w:val="nil"/>
              <w:left w:val="nil"/>
              <w:bottom w:val="nil"/>
              <w:right w:val="nil"/>
            </w:tcBorders>
          </w:tcPr>
          <w:p w14:paraId="766BE01C" w14:textId="77777777" w:rsidR="00FC0C8C" w:rsidRPr="006525AB" w:rsidRDefault="00FC0C8C" w:rsidP="00FE3C4C">
            <w:pPr>
              <w:rPr>
                <w:rFonts w:ascii="Times New Roman" w:hAnsi="Times New Roman" w:cs="Times New Roman"/>
                <w:sz w:val="24"/>
                <w:szCs w:val="24"/>
                <w:shd w:val="clear" w:color="auto" w:fill="FFFFFF"/>
              </w:rPr>
            </w:pPr>
          </w:p>
        </w:tc>
        <w:tc>
          <w:tcPr>
            <w:tcW w:w="1196" w:type="dxa"/>
            <w:tcBorders>
              <w:top w:val="nil"/>
              <w:left w:val="nil"/>
              <w:bottom w:val="nil"/>
              <w:right w:val="nil"/>
            </w:tcBorders>
          </w:tcPr>
          <w:p w14:paraId="238194C6" w14:textId="77777777" w:rsidR="00FC0C8C" w:rsidRPr="006525AB" w:rsidRDefault="00FC0C8C" w:rsidP="00FE3C4C">
            <w:pPr>
              <w:rPr>
                <w:rFonts w:ascii="Times New Roman" w:hAnsi="Times New Roman" w:cs="Times New Roman"/>
                <w:sz w:val="24"/>
                <w:szCs w:val="24"/>
                <w:shd w:val="clear" w:color="auto" w:fill="FFFFFF"/>
              </w:rPr>
            </w:pPr>
          </w:p>
        </w:tc>
        <w:tc>
          <w:tcPr>
            <w:tcW w:w="1803" w:type="dxa"/>
            <w:tcBorders>
              <w:top w:val="nil"/>
              <w:left w:val="nil"/>
              <w:bottom w:val="nil"/>
              <w:right w:val="nil"/>
            </w:tcBorders>
          </w:tcPr>
          <w:p w14:paraId="3D353A7C" w14:textId="77777777" w:rsidR="00FC0C8C" w:rsidRPr="006525AB" w:rsidRDefault="00FC0C8C" w:rsidP="00FE3C4C">
            <w:pPr>
              <w:rPr>
                <w:rFonts w:ascii="Times New Roman" w:hAnsi="Times New Roman" w:cs="Times New Roman"/>
                <w:sz w:val="24"/>
                <w:szCs w:val="24"/>
                <w:shd w:val="clear" w:color="auto" w:fill="FFFFFF"/>
              </w:rPr>
            </w:pPr>
          </w:p>
        </w:tc>
        <w:tc>
          <w:tcPr>
            <w:tcW w:w="1803" w:type="dxa"/>
            <w:tcBorders>
              <w:top w:val="nil"/>
              <w:left w:val="nil"/>
              <w:bottom w:val="nil"/>
              <w:right w:val="nil"/>
            </w:tcBorders>
          </w:tcPr>
          <w:p w14:paraId="3E11769F" w14:textId="77777777" w:rsidR="00FC0C8C" w:rsidRPr="006525AB" w:rsidRDefault="00FC0C8C" w:rsidP="00FE3C4C">
            <w:pPr>
              <w:rPr>
                <w:rFonts w:ascii="Times New Roman" w:hAnsi="Times New Roman" w:cs="Times New Roman"/>
                <w:sz w:val="24"/>
                <w:szCs w:val="24"/>
                <w:shd w:val="clear" w:color="auto" w:fill="FFFFFF"/>
              </w:rPr>
            </w:pPr>
          </w:p>
        </w:tc>
      </w:tr>
      <w:tr w:rsidR="00FC0C8C" w:rsidRPr="006525AB" w14:paraId="53957FB4" w14:textId="77777777" w:rsidTr="00B0225E">
        <w:tc>
          <w:tcPr>
            <w:tcW w:w="2410" w:type="dxa"/>
            <w:tcBorders>
              <w:top w:val="nil"/>
              <w:left w:val="nil"/>
              <w:right w:val="nil"/>
            </w:tcBorders>
          </w:tcPr>
          <w:p w14:paraId="7E0060F4" w14:textId="45D64C43"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Memory Recall Pre – Memory Recall Post</w:t>
            </w:r>
          </w:p>
        </w:tc>
        <w:tc>
          <w:tcPr>
            <w:tcW w:w="1196" w:type="dxa"/>
            <w:tcBorders>
              <w:top w:val="nil"/>
              <w:left w:val="nil"/>
              <w:right w:val="nil"/>
            </w:tcBorders>
          </w:tcPr>
          <w:p w14:paraId="6F947E54" w14:textId="218B267A"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-1.269</w:t>
            </w:r>
          </w:p>
        </w:tc>
        <w:tc>
          <w:tcPr>
            <w:tcW w:w="1803" w:type="dxa"/>
            <w:tcBorders>
              <w:top w:val="nil"/>
              <w:left w:val="nil"/>
              <w:right w:val="nil"/>
            </w:tcBorders>
          </w:tcPr>
          <w:p w14:paraId="2EBF48F0" w14:textId="1CF7AEF5"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1.31</w:t>
            </w:r>
          </w:p>
        </w:tc>
        <w:tc>
          <w:tcPr>
            <w:tcW w:w="1803" w:type="dxa"/>
            <w:tcBorders>
              <w:top w:val="nil"/>
              <w:left w:val="nil"/>
              <w:right w:val="nil"/>
            </w:tcBorders>
          </w:tcPr>
          <w:p w14:paraId="7B5DF2BB" w14:textId="79A3ADBA" w:rsidR="00FC0C8C" w:rsidRPr="006525AB" w:rsidRDefault="00FC0C8C"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.182</w:t>
            </w:r>
          </w:p>
        </w:tc>
      </w:tr>
    </w:tbl>
    <w:p w14:paraId="3C9D7E22" w14:textId="77777777" w:rsidR="00A61E32" w:rsidRPr="006525AB" w:rsidRDefault="00A61E32" w:rsidP="00FE3C4C">
      <w:pPr>
        <w:rPr>
          <w:rFonts w:ascii="Times New Roman" w:hAnsi="Times New Roman" w:cs="Times New Roman"/>
          <w:sz w:val="24"/>
          <w:szCs w:val="24"/>
          <w:u w:val="single"/>
          <w:shd w:val="clear" w:color="auto" w:fill="FFFFFF"/>
        </w:rPr>
      </w:pPr>
    </w:p>
    <w:p w14:paraId="4452BBA5" w14:textId="00FE0BDC" w:rsidR="00CA1672" w:rsidRPr="006525AB" w:rsidRDefault="00CA1672" w:rsidP="00026BFE">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The above table shows the mean scores of the participants</w:t>
      </w:r>
      <w:r w:rsidR="00353100" w:rsidRPr="006525AB">
        <w:rPr>
          <w:rFonts w:ascii="Times New Roman" w:hAnsi="Times New Roman" w:cs="Times New Roman"/>
          <w:sz w:val="24"/>
          <w:szCs w:val="24"/>
          <w:shd w:val="clear" w:color="auto" w:fill="FFFFFF"/>
        </w:rPr>
        <w:t xml:space="preserve"> pre and post task scores in seconds. Showing </w:t>
      </w:r>
      <w:r w:rsidR="001C1538" w:rsidRPr="006525AB">
        <w:rPr>
          <w:rFonts w:ascii="Times New Roman" w:hAnsi="Times New Roman" w:cs="Times New Roman"/>
          <w:sz w:val="24"/>
          <w:szCs w:val="24"/>
          <w:shd w:val="clear" w:color="auto" w:fill="FFFFFF"/>
        </w:rPr>
        <w:t xml:space="preserve">the differences between the pre and post scores, indicating that </w:t>
      </w:r>
      <w:r w:rsidR="00440EF3" w:rsidRPr="006525AB">
        <w:rPr>
          <w:rFonts w:ascii="Times New Roman" w:hAnsi="Times New Roman" w:cs="Times New Roman"/>
          <w:sz w:val="24"/>
          <w:szCs w:val="24"/>
          <w:shd w:val="clear" w:color="auto" w:fill="FFFFFF"/>
        </w:rPr>
        <w:t>post scores improved in all three groups in comparison to the pre tasks.</w:t>
      </w:r>
    </w:p>
    <w:p w14:paraId="61E33E51" w14:textId="6FA473BB" w:rsidR="00120BA0" w:rsidRPr="006525AB" w:rsidRDefault="00874CDF" w:rsidP="00026BFE">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A </w:t>
      </w:r>
      <w:r w:rsidR="009E3344" w:rsidRPr="006525AB">
        <w:rPr>
          <w:rFonts w:ascii="Times New Roman" w:hAnsi="Times New Roman" w:cs="Times New Roman"/>
          <w:sz w:val="24"/>
          <w:szCs w:val="24"/>
          <w:shd w:val="clear" w:color="auto" w:fill="FFFFFF"/>
        </w:rPr>
        <w:t xml:space="preserve">related t-test indicated that the difference in </w:t>
      </w:r>
      <w:r w:rsidR="00C91D19" w:rsidRPr="006525AB">
        <w:rPr>
          <w:rFonts w:ascii="Times New Roman" w:hAnsi="Times New Roman" w:cs="Times New Roman"/>
          <w:sz w:val="24"/>
          <w:szCs w:val="24"/>
          <w:shd w:val="clear" w:color="auto" w:fill="FFFFFF"/>
        </w:rPr>
        <w:t>attention scores pre and post gaming, regardless of gaming experience and gaming genre,</w:t>
      </w:r>
      <w:r w:rsidR="00334D20" w:rsidRPr="006525AB">
        <w:rPr>
          <w:rFonts w:ascii="Times New Roman" w:hAnsi="Times New Roman" w:cs="Times New Roman"/>
          <w:sz w:val="24"/>
          <w:szCs w:val="24"/>
          <w:shd w:val="clear" w:color="auto" w:fill="FFFFFF"/>
        </w:rPr>
        <w:t xml:space="preserve"> was statistically significant (t</w:t>
      </w:r>
      <w:r w:rsidR="00554485" w:rsidRPr="006525AB">
        <w:rPr>
          <w:rFonts w:ascii="Times New Roman" w:hAnsi="Times New Roman" w:cs="Times New Roman"/>
          <w:sz w:val="24"/>
          <w:szCs w:val="24"/>
          <w:shd w:val="clear" w:color="auto" w:fill="FFFFFF"/>
        </w:rPr>
        <w:t>(</w:t>
      </w:r>
      <w:r w:rsidR="00B85346" w:rsidRPr="006525AB">
        <w:rPr>
          <w:rFonts w:ascii="Times New Roman" w:hAnsi="Times New Roman" w:cs="Times New Roman"/>
          <w:sz w:val="24"/>
          <w:szCs w:val="24"/>
          <w:shd w:val="clear" w:color="auto" w:fill="FFFFFF"/>
        </w:rPr>
        <w:t>51)</w:t>
      </w:r>
      <w:r w:rsidR="00C254FF" w:rsidRPr="006525AB">
        <w:rPr>
          <w:rFonts w:ascii="Times New Roman" w:hAnsi="Times New Roman" w:cs="Times New Roman"/>
          <w:sz w:val="24"/>
          <w:szCs w:val="24"/>
          <w:shd w:val="clear" w:color="auto" w:fill="FFFFFF"/>
        </w:rPr>
        <w:t xml:space="preserve">= 1.84, </w:t>
      </w:r>
      <w:r w:rsidR="00C254FF" w:rsidRPr="006525AB">
        <w:rPr>
          <w:rFonts w:ascii="Times New Roman" w:hAnsi="Times New Roman" w:cs="Times New Roman"/>
          <w:i/>
          <w:iCs/>
          <w:sz w:val="24"/>
          <w:szCs w:val="24"/>
          <w:shd w:val="clear" w:color="auto" w:fill="FFFFFF"/>
        </w:rPr>
        <w:t>p</w:t>
      </w:r>
      <w:r w:rsidR="00C254FF" w:rsidRPr="006525AB">
        <w:rPr>
          <w:rFonts w:ascii="Times New Roman" w:hAnsi="Times New Roman" w:cs="Times New Roman"/>
          <w:sz w:val="24"/>
          <w:szCs w:val="24"/>
          <w:shd w:val="clear" w:color="auto" w:fill="FFFFFF"/>
        </w:rPr>
        <w:t>=.</w:t>
      </w:r>
      <w:r w:rsidR="001A28D9" w:rsidRPr="006525AB">
        <w:rPr>
          <w:rFonts w:ascii="Times New Roman" w:hAnsi="Times New Roman" w:cs="Times New Roman"/>
          <w:sz w:val="24"/>
          <w:szCs w:val="24"/>
          <w:shd w:val="clear" w:color="auto" w:fill="FFFFFF"/>
        </w:rPr>
        <w:t>035, one tailed</w:t>
      </w:r>
      <w:r w:rsidR="00205966" w:rsidRPr="006525AB">
        <w:rPr>
          <w:rFonts w:ascii="Times New Roman" w:hAnsi="Times New Roman" w:cs="Times New Roman"/>
          <w:sz w:val="24"/>
          <w:szCs w:val="24"/>
          <w:shd w:val="clear" w:color="auto" w:fill="FFFFFF"/>
        </w:rPr>
        <w:t>, Cohen</w:t>
      </w:r>
      <w:r w:rsidR="00244A09" w:rsidRPr="006525AB">
        <w:rPr>
          <w:rFonts w:ascii="Times New Roman" w:hAnsi="Times New Roman" w:cs="Times New Roman"/>
          <w:sz w:val="24"/>
          <w:szCs w:val="24"/>
          <w:shd w:val="clear" w:color="auto" w:fill="FFFFFF"/>
        </w:rPr>
        <w:t xml:space="preserve">’s </w:t>
      </w:r>
      <w:r w:rsidR="00244A09" w:rsidRPr="006525AB">
        <w:rPr>
          <w:rFonts w:ascii="Times New Roman" w:hAnsi="Times New Roman" w:cs="Times New Roman"/>
          <w:i/>
          <w:iCs/>
          <w:sz w:val="24"/>
          <w:szCs w:val="24"/>
          <w:shd w:val="clear" w:color="auto" w:fill="FFFFFF"/>
        </w:rPr>
        <w:t>d</w:t>
      </w:r>
      <w:r w:rsidR="00244A09" w:rsidRPr="006525AB">
        <w:rPr>
          <w:rFonts w:ascii="Times New Roman" w:hAnsi="Times New Roman" w:cs="Times New Roman"/>
          <w:sz w:val="24"/>
          <w:szCs w:val="24"/>
          <w:shd w:val="clear" w:color="auto" w:fill="FFFFFF"/>
        </w:rPr>
        <w:t xml:space="preserve"> = </w:t>
      </w:r>
      <w:r w:rsidR="00947423" w:rsidRPr="006525AB">
        <w:rPr>
          <w:rFonts w:ascii="Times New Roman" w:hAnsi="Times New Roman" w:cs="Times New Roman"/>
          <w:sz w:val="24"/>
          <w:szCs w:val="24"/>
          <w:shd w:val="clear" w:color="auto" w:fill="FFFFFF"/>
        </w:rPr>
        <w:t>.256</w:t>
      </w:r>
      <w:r w:rsidR="001A28D9" w:rsidRPr="006525AB">
        <w:rPr>
          <w:rFonts w:ascii="Times New Roman" w:hAnsi="Times New Roman" w:cs="Times New Roman"/>
          <w:sz w:val="24"/>
          <w:szCs w:val="24"/>
          <w:shd w:val="clear" w:color="auto" w:fill="FFFFFF"/>
        </w:rPr>
        <w:t xml:space="preserve">). </w:t>
      </w:r>
      <w:r w:rsidR="004034E1" w:rsidRPr="006525AB">
        <w:rPr>
          <w:rFonts w:ascii="Times New Roman" w:hAnsi="Times New Roman" w:cs="Times New Roman"/>
          <w:sz w:val="24"/>
          <w:szCs w:val="24"/>
          <w:shd w:val="clear" w:color="auto" w:fill="FFFFFF"/>
        </w:rPr>
        <w:t xml:space="preserve">The effect size was small (Cohen, 1988). </w:t>
      </w:r>
      <w:r w:rsidR="001A28D9" w:rsidRPr="006525AB">
        <w:rPr>
          <w:rFonts w:ascii="Times New Roman" w:hAnsi="Times New Roman" w:cs="Times New Roman"/>
          <w:sz w:val="24"/>
          <w:szCs w:val="24"/>
          <w:shd w:val="clear" w:color="auto" w:fill="FFFFFF"/>
        </w:rPr>
        <w:t xml:space="preserve">The mean </w:t>
      </w:r>
      <w:r w:rsidR="00747B0A" w:rsidRPr="006525AB">
        <w:rPr>
          <w:rFonts w:ascii="Times New Roman" w:hAnsi="Times New Roman" w:cs="Times New Roman"/>
          <w:sz w:val="24"/>
          <w:szCs w:val="24"/>
          <w:shd w:val="clear" w:color="auto" w:fill="FFFFFF"/>
        </w:rPr>
        <w:t>scores</w:t>
      </w:r>
      <w:r w:rsidR="001A28D9" w:rsidRPr="006525AB">
        <w:rPr>
          <w:rFonts w:ascii="Times New Roman" w:hAnsi="Times New Roman" w:cs="Times New Roman"/>
          <w:sz w:val="24"/>
          <w:szCs w:val="24"/>
          <w:shd w:val="clear" w:color="auto" w:fill="FFFFFF"/>
        </w:rPr>
        <w:t xml:space="preserve"> indicate</w:t>
      </w:r>
      <w:r w:rsidR="00D81222" w:rsidRPr="006525AB">
        <w:rPr>
          <w:rFonts w:ascii="Times New Roman" w:hAnsi="Times New Roman" w:cs="Times New Roman"/>
          <w:sz w:val="24"/>
          <w:szCs w:val="24"/>
          <w:shd w:val="clear" w:color="auto" w:fill="FFFFFF"/>
        </w:rPr>
        <w:t xml:space="preserve"> that the post scores were significantly </w:t>
      </w:r>
      <w:r w:rsidR="00532D43" w:rsidRPr="006525AB">
        <w:rPr>
          <w:rFonts w:ascii="Times New Roman" w:hAnsi="Times New Roman" w:cs="Times New Roman"/>
          <w:sz w:val="24"/>
          <w:szCs w:val="24"/>
          <w:shd w:val="clear" w:color="auto" w:fill="FFFFFF"/>
        </w:rPr>
        <w:t>better than pre scores.</w:t>
      </w:r>
      <w:r w:rsidR="00227E3E" w:rsidRPr="006525AB">
        <w:rPr>
          <w:rFonts w:ascii="Times New Roman" w:hAnsi="Times New Roman" w:cs="Times New Roman"/>
          <w:sz w:val="24"/>
          <w:szCs w:val="24"/>
          <w:shd w:val="clear" w:color="auto" w:fill="FFFFFF"/>
        </w:rPr>
        <w:t xml:space="preserve"> </w:t>
      </w:r>
    </w:p>
    <w:p w14:paraId="33BC2643" w14:textId="69A6DA24" w:rsidR="00532D43" w:rsidRPr="006525AB" w:rsidRDefault="00532D43" w:rsidP="00026BFE">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A related t-test indicated that the difference in </w:t>
      </w:r>
      <w:r w:rsidR="006B4D2B" w:rsidRPr="006525AB">
        <w:rPr>
          <w:rFonts w:ascii="Times New Roman" w:hAnsi="Times New Roman" w:cs="Times New Roman"/>
          <w:sz w:val="24"/>
          <w:szCs w:val="24"/>
          <w:shd w:val="clear" w:color="auto" w:fill="FFFFFF"/>
        </w:rPr>
        <w:t xml:space="preserve">reaction scores pre and post gaming, regardless of </w:t>
      </w:r>
      <w:r w:rsidR="00747B0A" w:rsidRPr="006525AB">
        <w:rPr>
          <w:rFonts w:ascii="Times New Roman" w:hAnsi="Times New Roman" w:cs="Times New Roman"/>
          <w:sz w:val="24"/>
          <w:szCs w:val="24"/>
          <w:shd w:val="clear" w:color="auto" w:fill="FFFFFF"/>
        </w:rPr>
        <w:t>experience</w:t>
      </w:r>
      <w:r w:rsidR="006B4D2B" w:rsidRPr="006525AB">
        <w:rPr>
          <w:rFonts w:ascii="Times New Roman" w:hAnsi="Times New Roman" w:cs="Times New Roman"/>
          <w:sz w:val="24"/>
          <w:szCs w:val="24"/>
          <w:shd w:val="clear" w:color="auto" w:fill="FFFFFF"/>
        </w:rPr>
        <w:t xml:space="preserve"> and genre, was statistically significance (t(</w:t>
      </w:r>
      <w:r w:rsidR="00F21A81" w:rsidRPr="006525AB">
        <w:rPr>
          <w:rFonts w:ascii="Times New Roman" w:hAnsi="Times New Roman" w:cs="Times New Roman"/>
          <w:sz w:val="24"/>
          <w:szCs w:val="24"/>
          <w:shd w:val="clear" w:color="auto" w:fill="FFFFFF"/>
        </w:rPr>
        <w:t xml:space="preserve">51)= 3.03, </w:t>
      </w:r>
      <w:r w:rsidR="00F21A81" w:rsidRPr="006525AB">
        <w:rPr>
          <w:rFonts w:ascii="Times New Roman" w:hAnsi="Times New Roman" w:cs="Times New Roman"/>
          <w:i/>
          <w:iCs/>
          <w:sz w:val="24"/>
          <w:szCs w:val="24"/>
          <w:shd w:val="clear" w:color="auto" w:fill="FFFFFF"/>
        </w:rPr>
        <w:t>p</w:t>
      </w:r>
      <w:r w:rsidR="00F21A81" w:rsidRPr="006525AB">
        <w:rPr>
          <w:rFonts w:ascii="Times New Roman" w:hAnsi="Times New Roman" w:cs="Times New Roman"/>
          <w:sz w:val="24"/>
          <w:szCs w:val="24"/>
          <w:shd w:val="clear" w:color="auto" w:fill="FFFFFF"/>
        </w:rPr>
        <w:t>=</w:t>
      </w:r>
      <w:r w:rsidR="00AD2501" w:rsidRPr="006525AB">
        <w:rPr>
          <w:rFonts w:ascii="Times New Roman" w:hAnsi="Times New Roman" w:cs="Times New Roman"/>
          <w:sz w:val="24"/>
          <w:szCs w:val="24"/>
          <w:shd w:val="clear" w:color="auto" w:fill="FFFFFF"/>
        </w:rPr>
        <w:t>.002, one tailed</w:t>
      </w:r>
      <w:r w:rsidR="004034E1" w:rsidRPr="006525AB">
        <w:rPr>
          <w:rFonts w:ascii="Times New Roman" w:hAnsi="Times New Roman" w:cs="Times New Roman"/>
          <w:sz w:val="24"/>
          <w:szCs w:val="24"/>
          <w:shd w:val="clear" w:color="auto" w:fill="FFFFFF"/>
        </w:rPr>
        <w:t xml:space="preserve">, Cohen’s </w:t>
      </w:r>
      <w:r w:rsidR="004034E1" w:rsidRPr="006525AB">
        <w:rPr>
          <w:rFonts w:ascii="Times New Roman" w:hAnsi="Times New Roman" w:cs="Times New Roman"/>
          <w:i/>
          <w:iCs/>
          <w:sz w:val="24"/>
          <w:szCs w:val="24"/>
          <w:shd w:val="clear" w:color="auto" w:fill="FFFFFF"/>
        </w:rPr>
        <w:t>d</w:t>
      </w:r>
      <w:r w:rsidR="004034E1" w:rsidRPr="006525AB">
        <w:rPr>
          <w:rFonts w:ascii="Times New Roman" w:hAnsi="Times New Roman" w:cs="Times New Roman"/>
          <w:sz w:val="24"/>
          <w:szCs w:val="24"/>
          <w:shd w:val="clear" w:color="auto" w:fill="FFFFFF"/>
        </w:rPr>
        <w:t xml:space="preserve"> = .</w:t>
      </w:r>
      <w:r w:rsidR="002E7734" w:rsidRPr="006525AB">
        <w:rPr>
          <w:rFonts w:ascii="Times New Roman" w:hAnsi="Times New Roman" w:cs="Times New Roman"/>
          <w:sz w:val="24"/>
          <w:szCs w:val="24"/>
          <w:shd w:val="clear" w:color="auto" w:fill="FFFFFF"/>
        </w:rPr>
        <w:t>420</w:t>
      </w:r>
      <w:r w:rsidR="00AD2501" w:rsidRPr="006525AB">
        <w:rPr>
          <w:rFonts w:ascii="Times New Roman" w:hAnsi="Times New Roman" w:cs="Times New Roman"/>
          <w:sz w:val="24"/>
          <w:szCs w:val="24"/>
          <w:shd w:val="clear" w:color="auto" w:fill="FFFFFF"/>
        </w:rPr>
        <w:t xml:space="preserve">). </w:t>
      </w:r>
      <w:r w:rsidR="004034E1" w:rsidRPr="006525AB">
        <w:rPr>
          <w:rFonts w:ascii="Times New Roman" w:hAnsi="Times New Roman" w:cs="Times New Roman"/>
          <w:sz w:val="24"/>
          <w:szCs w:val="24"/>
          <w:shd w:val="clear" w:color="auto" w:fill="FFFFFF"/>
        </w:rPr>
        <w:t>The effec</w:t>
      </w:r>
      <w:r w:rsidR="001845C8" w:rsidRPr="006525AB">
        <w:rPr>
          <w:rFonts w:ascii="Times New Roman" w:hAnsi="Times New Roman" w:cs="Times New Roman"/>
          <w:sz w:val="24"/>
          <w:szCs w:val="24"/>
          <w:shd w:val="clear" w:color="auto" w:fill="FFFFFF"/>
        </w:rPr>
        <w:t>t</w:t>
      </w:r>
      <w:r w:rsidR="004034E1" w:rsidRPr="006525AB">
        <w:rPr>
          <w:rFonts w:ascii="Times New Roman" w:hAnsi="Times New Roman" w:cs="Times New Roman"/>
          <w:sz w:val="24"/>
          <w:szCs w:val="24"/>
          <w:shd w:val="clear" w:color="auto" w:fill="FFFFFF"/>
        </w:rPr>
        <w:t xml:space="preserve"> size was small (Cohen, 1988). </w:t>
      </w:r>
      <w:r w:rsidR="00AD2501" w:rsidRPr="006525AB">
        <w:rPr>
          <w:rFonts w:ascii="Times New Roman" w:hAnsi="Times New Roman" w:cs="Times New Roman"/>
          <w:sz w:val="24"/>
          <w:szCs w:val="24"/>
          <w:shd w:val="clear" w:color="auto" w:fill="FFFFFF"/>
        </w:rPr>
        <w:t xml:space="preserve">The mean score indicates </w:t>
      </w:r>
      <w:r w:rsidR="007266FF" w:rsidRPr="006525AB">
        <w:rPr>
          <w:rFonts w:ascii="Times New Roman" w:hAnsi="Times New Roman" w:cs="Times New Roman"/>
          <w:sz w:val="24"/>
          <w:szCs w:val="24"/>
          <w:shd w:val="clear" w:color="auto" w:fill="FFFFFF"/>
        </w:rPr>
        <w:t>that the post scores were significantly quicker in post scores verse pre scores.</w:t>
      </w:r>
    </w:p>
    <w:p w14:paraId="41FA0F69" w14:textId="2C1A4174" w:rsidR="007266FF" w:rsidRDefault="007266FF" w:rsidP="00026BFE">
      <w:pPr>
        <w:ind w:firstLine="720"/>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A related t-test indicated that the difference in memory scores pre and post gaming, regardless of experience and genre, was statistically </w:t>
      </w:r>
      <w:r w:rsidR="00747B0A" w:rsidRPr="006525AB">
        <w:rPr>
          <w:rFonts w:ascii="Times New Roman" w:hAnsi="Times New Roman" w:cs="Times New Roman"/>
          <w:sz w:val="24"/>
          <w:szCs w:val="24"/>
          <w:shd w:val="clear" w:color="auto" w:fill="FFFFFF"/>
        </w:rPr>
        <w:t>significant</w:t>
      </w:r>
      <w:r w:rsidRPr="006525AB">
        <w:rPr>
          <w:rFonts w:ascii="Times New Roman" w:hAnsi="Times New Roman" w:cs="Times New Roman"/>
          <w:sz w:val="24"/>
          <w:szCs w:val="24"/>
          <w:shd w:val="clear" w:color="auto" w:fill="FFFFFF"/>
        </w:rPr>
        <w:t xml:space="preserve"> (t(51)=</w:t>
      </w:r>
      <w:r w:rsidR="00D87F8E" w:rsidRPr="006525AB">
        <w:rPr>
          <w:rFonts w:ascii="Times New Roman" w:hAnsi="Times New Roman" w:cs="Times New Roman"/>
          <w:sz w:val="24"/>
          <w:szCs w:val="24"/>
          <w:shd w:val="clear" w:color="auto" w:fill="FFFFFF"/>
        </w:rPr>
        <w:t xml:space="preserve">-6.95, </w:t>
      </w:r>
      <w:r w:rsidR="00D87F8E" w:rsidRPr="006525AB">
        <w:rPr>
          <w:rFonts w:ascii="Times New Roman" w:hAnsi="Times New Roman" w:cs="Times New Roman"/>
          <w:i/>
          <w:iCs/>
          <w:sz w:val="24"/>
          <w:szCs w:val="24"/>
          <w:shd w:val="clear" w:color="auto" w:fill="FFFFFF"/>
        </w:rPr>
        <w:t>p</w:t>
      </w:r>
      <w:r w:rsidR="00D87F8E" w:rsidRPr="006525AB">
        <w:rPr>
          <w:rFonts w:ascii="Times New Roman" w:hAnsi="Times New Roman" w:cs="Times New Roman"/>
          <w:sz w:val="24"/>
          <w:szCs w:val="24"/>
          <w:shd w:val="clear" w:color="auto" w:fill="FFFFFF"/>
        </w:rPr>
        <w:t>=&lt;.001, one tailed</w:t>
      </w:r>
      <w:r w:rsidR="004034E1" w:rsidRPr="006525AB">
        <w:rPr>
          <w:rFonts w:ascii="Times New Roman" w:hAnsi="Times New Roman" w:cs="Times New Roman"/>
          <w:sz w:val="24"/>
          <w:szCs w:val="24"/>
          <w:shd w:val="clear" w:color="auto" w:fill="FFFFFF"/>
        </w:rPr>
        <w:t xml:space="preserve">, Cohen’s </w:t>
      </w:r>
      <w:r w:rsidR="004034E1" w:rsidRPr="006525AB">
        <w:rPr>
          <w:rFonts w:ascii="Times New Roman" w:hAnsi="Times New Roman" w:cs="Times New Roman"/>
          <w:i/>
          <w:iCs/>
          <w:sz w:val="24"/>
          <w:szCs w:val="24"/>
          <w:shd w:val="clear" w:color="auto" w:fill="FFFFFF"/>
        </w:rPr>
        <w:t>d</w:t>
      </w:r>
      <w:r w:rsidR="004034E1" w:rsidRPr="006525AB">
        <w:rPr>
          <w:rFonts w:ascii="Times New Roman" w:hAnsi="Times New Roman" w:cs="Times New Roman"/>
          <w:sz w:val="24"/>
          <w:szCs w:val="24"/>
          <w:shd w:val="clear" w:color="auto" w:fill="FFFFFF"/>
        </w:rPr>
        <w:t xml:space="preserve"> =</w:t>
      </w:r>
      <w:r w:rsidR="002E7734" w:rsidRPr="006525AB">
        <w:rPr>
          <w:rFonts w:ascii="Times New Roman" w:hAnsi="Times New Roman" w:cs="Times New Roman"/>
          <w:sz w:val="24"/>
          <w:szCs w:val="24"/>
          <w:shd w:val="clear" w:color="auto" w:fill="FFFFFF"/>
        </w:rPr>
        <w:t>-.965</w:t>
      </w:r>
      <w:r w:rsidR="00D87F8E" w:rsidRPr="006525AB">
        <w:rPr>
          <w:rFonts w:ascii="Times New Roman" w:hAnsi="Times New Roman" w:cs="Times New Roman"/>
          <w:sz w:val="24"/>
          <w:szCs w:val="24"/>
          <w:shd w:val="clear" w:color="auto" w:fill="FFFFFF"/>
        </w:rPr>
        <w:t xml:space="preserve">). </w:t>
      </w:r>
      <w:r w:rsidR="004034E1" w:rsidRPr="006525AB">
        <w:rPr>
          <w:rFonts w:ascii="Times New Roman" w:hAnsi="Times New Roman" w:cs="Times New Roman"/>
          <w:sz w:val="24"/>
          <w:szCs w:val="24"/>
          <w:shd w:val="clear" w:color="auto" w:fill="FFFFFF"/>
        </w:rPr>
        <w:t xml:space="preserve">The effect size was </w:t>
      </w:r>
      <w:r w:rsidR="001845C8" w:rsidRPr="006525AB">
        <w:rPr>
          <w:rFonts w:ascii="Times New Roman" w:hAnsi="Times New Roman" w:cs="Times New Roman"/>
          <w:sz w:val="24"/>
          <w:szCs w:val="24"/>
          <w:shd w:val="clear" w:color="auto" w:fill="FFFFFF"/>
        </w:rPr>
        <w:t>large</w:t>
      </w:r>
      <w:r w:rsidR="004034E1" w:rsidRPr="006525AB">
        <w:rPr>
          <w:rFonts w:ascii="Times New Roman" w:hAnsi="Times New Roman" w:cs="Times New Roman"/>
          <w:sz w:val="24"/>
          <w:szCs w:val="24"/>
          <w:shd w:val="clear" w:color="auto" w:fill="FFFFFF"/>
        </w:rPr>
        <w:t xml:space="preserve"> (Cohen, 1988). </w:t>
      </w:r>
      <w:r w:rsidR="00D87F8E" w:rsidRPr="006525AB">
        <w:rPr>
          <w:rFonts w:ascii="Times New Roman" w:hAnsi="Times New Roman" w:cs="Times New Roman"/>
          <w:sz w:val="24"/>
          <w:szCs w:val="24"/>
          <w:shd w:val="clear" w:color="auto" w:fill="FFFFFF"/>
        </w:rPr>
        <w:t>The mean indicated that the post scores was significantly better than pre scores.</w:t>
      </w:r>
    </w:p>
    <w:p w14:paraId="3A853BB8" w14:textId="0C83BCD5" w:rsidR="00F93F92" w:rsidRPr="006525AB" w:rsidRDefault="00F93F92" w:rsidP="00FE3C4C">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BA71D4" w:rsidRPr="00BA71D4">
        <w:rPr>
          <w:rFonts w:ascii="Times New Roman" w:hAnsi="Times New Roman" w:cs="Times New Roman"/>
          <w:sz w:val="24"/>
          <w:szCs w:val="24"/>
          <w:shd w:val="clear" w:color="auto" w:fill="FFFFFF"/>
        </w:rPr>
        <w:t>Although this related t-test is not directly associated with the hypotheses, the observed practice effects are significant as they underscore the potential cognitive improvements resulting from repeated task exposure. The significant enhancements in attention, reaction times, and memory recall post-gaming underscore the importance of considering practice effects in cognitive task assessments, providing valuable insights into the participants' performance trajectories over time.</w:t>
      </w:r>
    </w:p>
    <w:p w14:paraId="2BE34E20" w14:textId="6B80B3AB" w:rsidR="00835EF4" w:rsidRPr="006525AB" w:rsidRDefault="003B6030" w:rsidP="00FE3C4C">
      <w:pPr>
        <w:rPr>
          <w:rFonts w:ascii="Times New Roman" w:hAnsi="Times New Roman" w:cs="Times New Roman"/>
          <w:sz w:val="24"/>
          <w:szCs w:val="24"/>
          <w:shd w:val="clear" w:color="auto" w:fill="FFFFFF"/>
        </w:rPr>
      </w:pPr>
      <w:r w:rsidRPr="006525AB">
        <w:rPr>
          <w:rFonts w:ascii="Times New Roman" w:hAnsi="Times New Roman" w:cs="Times New Roman"/>
          <w:sz w:val="24"/>
          <w:szCs w:val="24"/>
          <w:shd w:val="clear" w:color="auto" w:fill="FFFFFF"/>
        </w:rPr>
        <w:t xml:space="preserve">*(See appendix 9 for SPSS </w:t>
      </w:r>
      <w:commentRangeStart w:id="7"/>
      <w:r w:rsidRPr="006525AB">
        <w:rPr>
          <w:rFonts w:ascii="Times New Roman" w:hAnsi="Times New Roman" w:cs="Times New Roman"/>
          <w:sz w:val="24"/>
          <w:szCs w:val="24"/>
          <w:shd w:val="clear" w:color="auto" w:fill="FFFFFF"/>
        </w:rPr>
        <w:t>data</w:t>
      </w:r>
      <w:commentRangeEnd w:id="7"/>
      <w:r w:rsidR="004E5A4D">
        <w:rPr>
          <w:rStyle w:val="CommentReference"/>
        </w:rPr>
        <w:commentReference w:id="7"/>
      </w:r>
      <w:r w:rsidRPr="006525AB">
        <w:rPr>
          <w:rFonts w:ascii="Times New Roman" w:hAnsi="Times New Roman" w:cs="Times New Roman"/>
          <w:sz w:val="24"/>
          <w:szCs w:val="24"/>
          <w:shd w:val="clear" w:color="auto" w:fill="FFFFFF"/>
        </w:rPr>
        <w:t>).</w:t>
      </w:r>
    </w:p>
    <w:p w14:paraId="4E184F5A" w14:textId="77777777" w:rsidR="00835EF4" w:rsidRDefault="00835EF4" w:rsidP="00835EF4">
      <w:pPr>
        <w:rPr>
          <w:rFonts w:ascii="Times New Roman" w:hAnsi="Times New Roman" w:cs="Times New Roman"/>
          <w:sz w:val="24"/>
          <w:szCs w:val="24"/>
          <w:shd w:val="clear" w:color="auto" w:fill="FFFFFF"/>
        </w:rPr>
      </w:pPr>
    </w:p>
    <w:p w14:paraId="15A90770" w14:textId="77777777" w:rsidR="00835EF4" w:rsidRPr="00FE3C4C" w:rsidRDefault="00835EF4" w:rsidP="00835EF4">
      <w:pPr>
        <w:rPr>
          <w:rFonts w:ascii="Times New Roman" w:hAnsi="Times New Roman" w:cs="Times New Roman"/>
          <w:b/>
          <w:bCs/>
          <w:sz w:val="24"/>
          <w:szCs w:val="24"/>
          <w:shd w:val="clear" w:color="auto" w:fill="FFFFFF"/>
        </w:rPr>
      </w:pPr>
      <w:r w:rsidRPr="00FE3C4C">
        <w:rPr>
          <w:rFonts w:ascii="Times New Roman" w:hAnsi="Times New Roman" w:cs="Times New Roman"/>
          <w:b/>
          <w:bCs/>
          <w:sz w:val="24"/>
          <w:szCs w:val="24"/>
          <w:shd w:val="clear" w:color="auto" w:fill="FFFFFF"/>
        </w:rPr>
        <w:t>My hypotheses: H1: Participants with higher levels of gaming experience (</w:t>
      </w:r>
      <w:r>
        <w:rPr>
          <w:rFonts w:ascii="Times New Roman" w:hAnsi="Times New Roman" w:cs="Times New Roman"/>
          <w:b/>
          <w:bCs/>
          <w:sz w:val="24"/>
          <w:szCs w:val="24"/>
          <w:shd w:val="clear" w:color="auto" w:fill="FFFFFF"/>
        </w:rPr>
        <w:t>experienced</w:t>
      </w:r>
      <w:r w:rsidRPr="00FE3C4C">
        <w:rPr>
          <w:rFonts w:ascii="Times New Roman" w:hAnsi="Times New Roman" w:cs="Times New Roman"/>
          <w:b/>
          <w:bCs/>
          <w:sz w:val="24"/>
          <w:szCs w:val="24"/>
          <w:shd w:val="clear" w:color="auto" w:fill="FFFFFF"/>
        </w:rPr>
        <w:t xml:space="preserve"> gamers) will demonstrate superior cognitive task performance (reaction times, memory, attention) compared to participants with lower levels of gaming experience (novice gamers and non-gamers).</w:t>
      </w:r>
    </w:p>
    <w:p w14:paraId="108F2211" w14:textId="77777777" w:rsidR="00835EF4" w:rsidRPr="00FE3C4C" w:rsidRDefault="00835EF4" w:rsidP="00835EF4">
      <w:pPr>
        <w:rPr>
          <w:rFonts w:ascii="Times New Roman" w:hAnsi="Times New Roman" w:cs="Times New Roman"/>
          <w:b/>
          <w:bCs/>
          <w:sz w:val="24"/>
          <w:szCs w:val="24"/>
          <w:shd w:val="clear" w:color="auto" w:fill="FFFFFF"/>
        </w:rPr>
      </w:pPr>
      <w:r w:rsidRPr="00FE3C4C">
        <w:rPr>
          <w:rFonts w:ascii="Times New Roman" w:hAnsi="Times New Roman" w:cs="Times New Roman"/>
          <w:b/>
          <w:bCs/>
          <w:sz w:val="24"/>
          <w:szCs w:val="24"/>
          <w:shd w:val="clear" w:color="auto" w:fill="FFFFFF"/>
        </w:rPr>
        <w:t>H2: Participants who engage in action/sports gaming (Rocket League) will show better reaction times and attentional performance than those who engage in strategy/puzzle gaming (Mah-jong).</w:t>
      </w:r>
    </w:p>
    <w:p w14:paraId="5E1A9980" w14:textId="77777777" w:rsidR="00835EF4" w:rsidRPr="00FE3C4C" w:rsidRDefault="00835EF4" w:rsidP="00835EF4">
      <w:pPr>
        <w:rPr>
          <w:rFonts w:ascii="Times New Roman" w:hAnsi="Times New Roman" w:cs="Times New Roman"/>
          <w:b/>
          <w:bCs/>
          <w:sz w:val="24"/>
          <w:szCs w:val="24"/>
          <w:shd w:val="clear" w:color="auto" w:fill="FFFFFF"/>
        </w:rPr>
      </w:pPr>
      <w:r w:rsidRPr="00FE3C4C">
        <w:rPr>
          <w:rFonts w:ascii="Times New Roman" w:hAnsi="Times New Roman" w:cs="Times New Roman"/>
          <w:b/>
          <w:bCs/>
          <w:sz w:val="24"/>
          <w:szCs w:val="24"/>
          <w:shd w:val="clear" w:color="auto" w:fill="FFFFFF"/>
        </w:rPr>
        <w:t>H3: Participants who engage in strategy/puzzle gaming (Mah-jong) will exhibit enhanced memory performance compared to participants who engage in action/sports gaming (Rocket League).</w:t>
      </w:r>
    </w:p>
    <w:p w14:paraId="3D7FAD99" w14:textId="77777777" w:rsidR="00835EF4" w:rsidRDefault="00835EF4" w:rsidP="00835EF4">
      <w:pPr>
        <w:rPr>
          <w:rFonts w:ascii="Times New Roman" w:hAnsi="Times New Roman" w:cs="Times New Roman"/>
          <w:b/>
          <w:bCs/>
          <w:sz w:val="24"/>
          <w:szCs w:val="24"/>
          <w:shd w:val="clear" w:color="auto" w:fill="FFFFFF"/>
        </w:rPr>
      </w:pPr>
      <w:r w:rsidRPr="00FE3C4C">
        <w:rPr>
          <w:rFonts w:ascii="Times New Roman" w:hAnsi="Times New Roman" w:cs="Times New Roman"/>
          <w:b/>
          <w:bCs/>
          <w:sz w:val="24"/>
          <w:szCs w:val="24"/>
          <w:shd w:val="clear" w:color="auto" w:fill="FFFFFF"/>
        </w:rPr>
        <w:t>H4: Non-gamers will demonstrate greater improvements in cognitive task performance (reaction times, memory, attention) than gamers after the study tasks.</w:t>
      </w:r>
    </w:p>
    <w:p w14:paraId="7E9AD42F" w14:textId="491BD1EC" w:rsidR="00407F6A" w:rsidRPr="008543F5" w:rsidRDefault="00407F6A" w:rsidP="00835EF4">
      <w:pPr>
        <w:rPr>
          <w:rFonts w:ascii="Times New Roman" w:hAnsi="Times New Roman" w:cs="Times New Roman"/>
          <w:b/>
          <w:bCs/>
          <w:color w:val="C00000"/>
          <w:sz w:val="24"/>
          <w:szCs w:val="24"/>
          <w:shd w:val="clear" w:color="auto" w:fill="FFFFFF"/>
        </w:rPr>
      </w:pPr>
      <w:r w:rsidRPr="004B5402">
        <w:rPr>
          <w:rFonts w:ascii="Times New Roman" w:hAnsi="Times New Roman" w:cs="Times New Roman"/>
          <w:b/>
          <w:bCs/>
          <w:sz w:val="24"/>
          <w:szCs w:val="24"/>
          <w:highlight w:val="yellow"/>
          <w:shd w:val="clear" w:color="auto" w:fill="FFFFFF"/>
        </w:rPr>
        <w:t xml:space="preserve">H5: </w:t>
      </w:r>
      <w:r w:rsidR="00E7704E" w:rsidRPr="004B5402">
        <w:rPr>
          <w:rFonts w:ascii="Times New Roman" w:hAnsi="Times New Roman" w:cs="Times New Roman"/>
          <w:b/>
          <w:bCs/>
          <w:sz w:val="24"/>
          <w:szCs w:val="24"/>
          <w:highlight w:val="yellow"/>
          <w:shd w:val="clear" w:color="auto" w:fill="FFFFFF"/>
        </w:rPr>
        <w:t>The impact of the gaming genre (sports/actions and strategy/puzzle) on cognitive performance</w:t>
      </w:r>
      <w:r w:rsidR="00E7704E" w:rsidRPr="004B5402">
        <w:rPr>
          <w:rFonts w:ascii="Times New Roman" w:hAnsi="Times New Roman" w:cs="Times New Roman"/>
          <w:b/>
          <w:bCs/>
          <w:sz w:val="24"/>
          <w:szCs w:val="24"/>
          <w:highlight w:val="yellow"/>
          <w:shd w:val="clear" w:color="auto" w:fill="FFFFFF"/>
        </w:rPr>
        <w:t xml:space="preserve"> (</w:t>
      </w:r>
      <w:r w:rsidR="00781A21" w:rsidRPr="004B5402">
        <w:rPr>
          <w:rFonts w:ascii="Times New Roman" w:hAnsi="Times New Roman" w:cs="Times New Roman"/>
          <w:b/>
          <w:bCs/>
          <w:sz w:val="24"/>
          <w:szCs w:val="24"/>
          <w:highlight w:val="yellow"/>
          <w:shd w:val="clear" w:color="auto" w:fill="FFFFFF"/>
        </w:rPr>
        <w:t>attention, reaction and memory)</w:t>
      </w:r>
      <w:r w:rsidR="00E7704E" w:rsidRPr="004B5402">
        <w:rPr>
          <w:rFonts w:ascii="Times New Roman" w:hAnsi="Times New Roman" w:cs="Times New Roman"/>
          <w:b/>
          <w:bCs/>
          <w:sz w:val="24"/>
          <w:szCs w:val="24"/>
          <w:highlight w:val="yellow"/>
          <w:shd w:val="clear" w:color="auto" w:fill="FFFFFF"/>
        </w:rPr>
        <w:t xml:space="preserve"> </w:t>
      </w:r>
      <w:r w:rsidR="00A42EBD" w:rsidRPr="004B5402">
        <w:rPr>
          <w:rFonts w:ascii="Times New Roman" w:hAnsi="Times New Roman" w:cs="Times New Roman"/>
          <w:b/>
          <w:bCs/>
          <w:sz w:val="24"/>
          <w:szCs w:val="24"/>
          <w:highlight w:val="yellow"/>
          <w:shd w:val="clear" w:color="auto" w:fill="FFFFFF"/>
        </w:rPr>
        <w:t>will vary</w:t>
      </w:r>
      <w:r w:rsidR="00E7704E" w:rsidRPr="004B5402">
        <w:rPr>
          <w:rFonts w:ascii="Times New Roman" w:hAnsi="Times New Roman" w:cs="Times New Roman"/>
          <w:b/>
          <w:bCs/>
          <w:sz w:val="24"/>
          <w:szCs w:val="24"/>
          <w:highlight w:val="yellow"/>
          <w:shd w:val="clear" w:color="auto" w:fill="FFFFFF"/>
        </w:rPr>
        <w:t xml:space="preserve"> depending on </w:t>
      </w:r>
      <w:r w:rsidR="00A42EBD" w:rsidRPr="004B5402">
        <w:rPr>
          <w:rFonts w:ascii="Times New Roman" w:hAnsi="Times New Roman" w:cs="Times New Roman"/>
          <w:b/>
          <w:bCs/>
          <w:sz w:val="24"/>
          <w:szCs w:val="24"/>
          <w:highlight w:val="yellow"/>
          <w:shd w:val="clear" w:color="auto" w:fill="FFFFFF"/>
        </w:rPr>
        <w:t>if</w:t>
      </w:r>
      <w:r w:rsidR="00E7704E" w:rsidRPr="004B5402">
        <w:rPr>
          <w:rFonts w:ascii="Times New Roman" w:hAnsi="Times New Roman" w:cs="Times New Roman"/>
          <w:b/>
          <w:bCs/>
          <w:sz w:val="24"/>
          <w:szCs w:val="24"/>
          <w:highlight w:val="yellow"/>
          <w:shd w:val="clear" w:color="auto" w:fill="FFFFFF"/>
        </w:rPr>
        <w:t xml:space="preserve"> participants are experienced or novice gamers.</w:t>
      </w:r>
      <w:r w:rsidR="008543F5">
        <w:rPr>
          <w:rFonts w:ascii="Times New Roman" w:hAnsi="Times New Roman" w:cs="Times New Roman"/>
          <w:b/>
          <w:bCs/>
          <w:sz w:val="24"/>
          <w:szCs w:val="24"/>
          <w:shd w:val="clear" w:color="auto" w:fill="FFFFFF"/>
        </w:rPr>
        <w:t xml:space="preserve">  (</w:t>
      </w:r>
      <w:r w:rsidR="008543F5">
        <w:rPr>
          <w:rFonts w:ascii="Times New Roman" w:hAnsi="Times New Roman" w:cs="Times New Roman"/>
          <w:b/>
          <w:bCs/>
          <w:color w:val="C00000"/>
          <w:sz w:val="24"/>
          <w:szCs w:val="24"/>
          <w:shd w:val="clear" w:color="auto" w:fill="FFFFFF"/>
        </w:rPr>
        <w:t>Is this hypothesis ok for interaction?)</w:t>
      </w:r>
    </w:p>
    <w:p w14:paraId="7EC0886C" w14:textId="77777777" w:rsidR="00223403" w:rsidRPr="003A5374" w:rsidRDefault="00223403" w:rsidP="00260686">
      <w:pPr>
        <w:rPr>
          <w:rFonts w:ascii="Times New Roman" w:hAnsi="Times New Roman" w:cs="Times New Roman"/>
          <w:sz w:val="24"/>
          <w:szCs w:val="24"/>
        </w:rPr>
      </w:pPr>
    </w:p>
    <w:sectPr w:rsidR="00223403" w:rsidRPr="003A537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Stuart Jones" w:date="2024-02-14T11:11:00Z" w:initials="SJ">
    <w:p w14:paraId="25BC70B8" w14:textId="77777777" w:rsidR="00F56C9D" w:rsidRDefault="00F56C9D" w:rsidP="00F56C9D">
      <w:pPr>
        <w:pStyle w:val="CommentText"/>
      </w:pPr>
      <w:r>
        <w:t>Have this as the opening paragraph</w:t>
      </w:r>
      <w:r>
        <w:rPr>
          <w:rStyle w:val="CommentReference"/>
        </w:rPr>
        <w:annotationRef/>
      </w:r>
    </w:p>
  </w:comment>
  <w:comment w:id="1" w:author="Claudia Varallo" w:date="2024-02-12T13:11:00Z" w:initials="CV">
    <w:p w14:paraId="25632FFA" w14:textId="77777777" w:rsidR="00AB3704" w:rsidRDefault="00AB3704" w:rsidP="00AB3704">
      <w:pPr>
        <w:pStyle w:val="CommentText"/>
      </w:pPr>
      <w:r>
        <w:rPr>
          <w:rStyle w:val="CommentReference"/>
        </w:rPr>
        <w:annotationRef/>
      </w:r>
      <w:r>
        <w:t>Should I add more about hypotheses? I cant see any of my hypotheses being significant.</w:t>
      </w:r>
    </w:p>
  </w:comment>
  <w:comment w:id="2" w:author="Stuart Jones" w:date="2024-02-14T11:12:00Z" w:initials="SJ">
    <w:p w14:paraId="10BB7042" w14:textId="26B2B897" w:rsidR="4CDD3358" w:rsidRDefault="4CDD3358">
      <w:pPr>
        <w:pStyle w:val="CommentText"/>
      </w:pPr>
      <w:r>
        <w:t xml:space="preserve">Mean Difference after gaming. </w:t>
      </w:r>
      <w:r>
        <w:rPr>
          <w:rStyle w:val="CommentReference"/>
        </w:rPr>
        <w:annotationRef/>
      </w:r>
    </w:p>
  </w:comment>
  <w:comment w:id="3" w:author="Stuart Jones" w:date="2024-02-14T11:19:00Z" w:initials="SJ">
    <w:p w14:paraId="3BD40431" w14:textId="01805C72" w:rsidR="4CDD3358" w:rsidRDefault="4CDD3358">
      <w:pPr>
        <w:pStyle w:val="CommentText"/>
      </w:pPr>
      <w:r>
        <w:t xml:space="preserve">So to confirm - everyone did generally a little worse in memory recall after gaming. </w:t>
      </w:r>
      <w:r>
        <w:rPr>
          <w:rStyle w:val="CommentReference"/>
        </w:rPr>
        <w:annotationRef/>
      </w:r>
    </w:p>
  </w:comment>
  <w:comment w:id="4" w:author="Claudia Varallo (2100048)" w:date="2024-02-15T14:04:00Z" w:initials="CV">
    <w:p w14:paraId="17AA912D" w14:textId="77777777" w:rsidR="00A56824" w:rsidRDefault="00A56824" w:rsidP="00A56824">
      <w:pPr>
        <w:pStyle w:val="CommentText"/>
      </w:pPr>
      <w:r>
        <w:rPr>
          <w:rStyle w:val="CommentReference"/>
        </w:rPr>
        <w:annotationRef/>
      </w:r>
      <w:r>
        <w:t>Not exactly, spss has put - when a participant has done better and a positive when they performed worse</w:t>
      </w:r>
    </w:p>
  </w:comment>
  <w:comment w:id="5" w:author="Stuart Jones" w:date="2024-02-14T11:20:00Z" w:initials="SJ">
    <w:p w14:paraId="09892554" w14:textId="7CB6FB3E" w:rsidR="4CDD3358" w:rsidRDefault="4CDD3358">
      <w:pPr>
        <w:pStyle w:val="CommentText"/>
      </w:pPr>
      <w:r>
        <w:t xml:space="preserve">Phrase so it is about the difference for this section? So that the Novice players improved more after gaming compared to Experienced. </w:t>
      </w:r>
      <w:r>
        <w:rPr>
          <w:rStyle w:val="CommentReference"/>
        </w:rPr>
        <w:annotationRef/>
      </w:r>
    </w:p>
  </w:comment>
  <w:comment w:id="6" w:author="Stuart Jones" w:date="2024-02-14T11:21:00Z" w:initials="SJ">
    <w:p w14:paraId="706F9E35" w14:textId="43800C1F" w:rsidR="4CDD3358" w:rsidRDefault="4CDD3358">
      <w:pPr>
        <w:pStyle w:val="CommentText"/>
      </w:pPr>
      <w:r>
        <w:t xml:space="preserve">As above - talk about the difference between the two games - Mahong improved more. </w:t>
      </w:r>
      <w:r>
        <w:rPr>
          <w:rStyle w:val="CommentReference"/>
        </w:rPr>
        <w:annotationRef/>
      </w:r>
    </w:p>
  </w:comment>
  <w:comment w:id="7" w:author="Claudia Varallo" w:date="2024-02-12T13:12:00Z" w:initials="CV">
    <w:p w14:paraId="44A0AB20" w14:textId="77777777" w:rsidR="004E5A4D" w:rsidRDefault="004E5A4D" w:rsidP="004E5A4D">
      <w:pPr>
        <w:pStyle w:val="CommentText"/>
      </w:pPr>
      <w:r>
        <w:rPr>
          <w:rStyle w:val="CommentReference"/>
        </w:rPr>
        <w:annotationRef/>
      </w:r>
      <w:r>
        <w:t>I have had a go at the t-tests and the write up, as with the Anovas, I am not sure if I have done these right tho.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5BC70B8" w15:done="1"/>
  <w15:commentEx w15:paraId="25632FFA" w15:done="0"/>
  <w15:commentEx w15:paraId="10BB7042" w15:done="1"/>
  <w15:commentEx w15:paraId="3BD40431" w15:done="0"/>
  <w15:commentEx w15:paraId="17AA912D" w15:paraIdParent="3BD40431" w15:done="0"/>
  <w15:commentEx w15:paraId="09892554" w15:done="0"/>
  <w15:commentEx w15:paraId="706F9E35" w15:done="0"/>
  <w15:commentEx w15:paraId="44A0AB2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3358AFC" w16cex:dateUtc="2024-02-14T11:11:00Z">
    <w16cex:extLst>
      <w16:ext w16:uri="{CE6994B0-6A32-4C9F-8C6B-6E91EDA988CE}">
        <cr:reactions xmlns:cr="http://schemas.microsoft.com/office/comments/2020/reactions">
          <cr:reaction reactionType="1">
            <cr:reactionInfo dateUtc="2024-02-15T13:32:50Z">
              <cr:user userId="S::2100048@student.uwtsd.ac.uk::18de44b4-0123-4a2a-9acb-d830ed0e3bf7" userProvider="AD" userName="Claudia Varallo (2100048)"/>
            </cr:reactionInfo>
          </cr:reaction>
        </cr:reactions>
      </w16:ext>
    </w16cex:extLst>
  </w16cex:commentExtensible>
  <w16cex:commentExtensible w16cex:durableId="4E2B6F0A" w16cex:dateUtc="2024-02-12T13:11:00Z"/>
  <w16cex:commentExtensible w16cex:durableId="7D534675" w16cex:dateUtc="2024-02-14T11:12:00Z">
    <w16cex:extLst>
      <w16:ext w16:uri="{CE6994B0-6A32-4C9F-8C6B-6E91EDA988CE}">
        <cr:reactions xmlns:cr="http://schemas.microsoft.com/office/comments/2020/reactions">
          <cr:reaction reactionType="1">
            <cr:reactionInfo dateUtc="2024-02-16T16:54:07Z">
              <cr:user userId="S::2100048@student.uwtsd.ac.uk::18de44b4-0123-4a2a-9acb-d830ed0e3bf7" userProvider="AD" userName="Claudia Varallo (2100048)"/>
            </cr:reactionInfo>
          </cr:reaction>
        </cr:reactions>
      </w16:ext>
    </w16cex:extLst>
  </w16cex:commentExtensible>
  <w16cex:commentExtensible w16cex:durableId="02FF9DB2" w16cex:dateUtc="2024-02-14T11:19:00Z">
    <w16cex:extLst>
      <w16:ext w16:uri="{CE6994B0-6A32-4C9F-8C6B-6E91EDA988CE}">
        <cr:reactions xmlns:cr="http://schemas.microsoft.com/office/comments/2020/reactions">
          <cr:reaction reactionType="1">
            <cr:reactionInfo dateUtc="2024-02-15T15:25:07Z">
              <cr:user userId="S::2100048@student.uwtsd.ac.uk::18de44b4-0123-4a2a-9acb-d830ed0e3bf7" userProvider="AD" userName="Claudia Varallo (2100048)"/>
            </cr:reactionInfo>
          </cr:reaction>
        </cr:reactions>
      </w16:ext>
    </w16cex:extLst>
  </w16cex:commentExtensible>
  <w16cex:commentExtensible w16cex:durableId="37C98171" w16cex:dateUtc="2024-02-15T14:04:00Z"/>
  <w16cex:commentExtensible w16cex:durableId="1900593F" w16cex:dateUtc="2024-02-14T11:20:00Z">
    <w16cex:extLst>
      <w16:ext w16:uri="{CE6994B0-6A32-4C9F-8C6B-6E91EDA988CE}">
        <cr:reactions xmlns:cr="http://schemas.microsoft.com/office/comments/2020/reactions">
          <cr:reaction reactionType="1">
            <cr:reactionInfo dateUtc="2024-02-15T15:25:16Z">
              <cr:user userId="S::2100048@student.uwtsd.ac.uk::18de44b4-0123-4a2a-9acb-d830ed0e3bf7" userProvider="AD" userName="Claudia Varallo (2100048)"/>
            </cr:reactionInfo>
          </cr:reaction>
        </cr:reactions>
      </w16:ext>
    </w16cex:extLst>
  </w16cex:commentExtensible>
  <w16cex:commentExtensible w16cex:durableId="3CB0C50D" w16cex:dateUtc="2024-02-14T11:21:00Z">
    <w16cex:extLst>
      <w16:ext w16:uri="{CE6994B0-6A32-4C9F-8C6B-6E91EDA988CE}">
        <cr:reactions xmlns:cr="http://schemas.microsoft.com/office/comments/2020/reactions">
          <cr:reaction reactionType="1">
            <cr:reactionInfo dateUtc="2024-02-15T15:25:20Z">
              <cr:user userId="S::2100048@student.uwtsd.ac.uk::18de44b4-0123-4a2a-9acb-d830ed0e3bf7" userProvider="AD" userName="Claudia Varallo (2100048)"/>
            </cr:reactionInfo>
          </cr:reaction>
        </cr:reactions>
      </w16:ext>
    </w16cex:extLst>
  </w16cex:commentExtensible>
  <w16cex:commentExtensible w16cex:durableId="785C8D79" w16cex:dateUtc="2024-02-12T13:12:00Z">
    <w16cex:extLst>
      <w16:ext w16:uri="{CE6994B0-6A32-4C9F-8C6B-6E91EDA988CE}">
        <cr:reactions xmlns:cr="http://schemas.microsoft.com/office/comments/2020/reactions">
          <cr:reaction reactionType="1">
            <cr:reactionInfo dateUtc="2024-02-18T18:46:24Z">
              <cr:user userId="S::2100048@student.uwtsd.ac.uk::18de44b4-0123-4a2a-9acb-d830ed0e3bf7" userProvider="AD" userName="Claudia Varallo (2100048)"/>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5BC70B8" w16cid:durableId="53358AFC"/>
  <w16cid:commentId w16cid:paraId="25632FFA" w16cid:durableId="4E2B6F0A"/>
  <w16cid:commentId w16cid:paraId="10BB7042" w16cid:durableId="7D534675"/>
  <w16cid:commentId w16cid:paraId="3BD40431" w16cid:durableId="02FF9DB2"/>
  <w16cid:commentId w16cid:paraId="17AA912D" w16cid:durableId="37C98171"/>
  <w16cid:commentId w16cid:paraId="09892554" w16cid:durableId="1900593F"/>
  <w16cid:commentId w16cid:paraId="706F9E35" w16cid:durableId="3CB0C50D"/>
  <w16cid:commentId w16cid:paraId="44A0AB20" w16cid:durableId="785C8D7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uart Jones">
    <w15:presenceInfo w15:providerId="AD" w15:userId="S::s.a.jones@uwtsd.ac.uk::00e1d9b2-02c1-4786-b73e-73f1878f6b35"/>
  </w15:person>
  <w15:person w15:author="Claudia Varallo">
    <w15:presenceInfo w15:providerId="AD" w15:userId="S::2100048@student.uwtsd.ac.uk::18de44b4-0123-4a2a-9acb-d830ed0e3bf7"/>
  </w15:person>
  <w15:person w15:author="Claudia Varallo (2100048)">
    <w15:presenceInfo w15:providerId="AD" w15:userId="S::2100048@student.uwtsd.ac.uk::18de44b4-0123-4a2a-9acb-d830ed0e3bf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CC2"/>
    <w:rsid w:val="0000185B"/>
    <w:rsid w:val="000079BD"/>
    <w:rsid w:val="00010CC7"/>
    <w:rsid w:val="000171A3"/>
    <w:rsid w:val="00023AC3"/>
    <w:rsid w:val="00025F20"/>
    <w:rsid w:val="00026BFE"/>
    <w:rsid w:val="0003195A"/>
    <w:rsid w:val="00031D28"/>
    <w:rsid w:val="00033EB4"/>
    <w:rsid w:val="00036AB3"/>
    <w:rsid w:val="0004252B"/>
    <w:rsid w:val="00047B15"/>
    <w:rsid w:val="0005316B"/>
    <w:rsid w:val="000604B7"/>
    <w:rsid w:val="0006673C"/>
    <w:rsid w:val="0007229D"/>
    <w:rsid w:val="00081450"/>
    <w:rsid w:val="00086869"/>
    <w:rsid w:val="000945F1"/>
    <w:rsid w:val="0009505B"/>
    <w:rsid w:val="00097B14"/>
    <w:rsid w:val="00097E0E"/>
    <w:rsid w:val="00097F5E"/>
    <w:rsid w:val="000A6551"/>
    <w:rsid w:val="000A74FC"/>
    <w:rsid w:val="000A7D82"/>
    <w:rsid w:val="000B1718"/>
    <w:rsid w:val="000C17EE"/>
    <w:rsid w:val="000C32F2"/>
    <w:rsid w:val="000C59CB"/>
    <w:rsid w:val="000C7172"/>
    <w:rsid w:val="000D0E9E"/>
    <w:rsid w:val="000D2EA2"/>
    <w:rsid w:val="000D6BD5"/>
    <w:rsid w:val="000E3783"/>
    <w:rsid w:val="000E4860"/>
    <w:rsid w:val="000F0464"/>
    <w:rsid w:val="00100208"/>
    <w:rsid w:val="00100404"/>
    <w:rsid w:val="00101BBB"/>
    <w:rsid w:val="00103EA5"/>
    <w:rsid w:val="00104177"/>
    <w:rsid w:val="00117C13"/>
    <w:rsid w:val="00120BA0"/>
    <w:rsid w:val="0012239E"/>
    <w:rsid w:val="001258DB"/>
    <w:rsid w:val="00125FB8"/>
    <w:rsid w:val="00135AE7"/>
    <w:rsid w:val="001404BB"/>
    <w:rsid w:val="00142730"/>
    <w:rsid w:val="00153644"/>
    <w:rsid w:val="001558DA"/>
    <w:rsid w:val="00163A7F"/>
    <w:rsid w:val="0016431D"/>
    <w:rsid w:val="0016492C"/>
    <w:rsid w:val="0016536A"/>
    <w:rsid w:val="00171967"/>
    <w:rsid w:val="001733DC"/>
    <w:rsid w:val="00175B6B"/>
    <w:rsid w:val="001764E7"/>
    <w:rsid w:val="001845C8"/>
    <w:rsid w:val="0018591A"/>
    <w:rsid w:val="00192145"/>
    <w:rsid w:val="001A085B"/>
    <w:rsid w:val="001A1306"/>
    <w:rsid w:val="001A138F"/>
    <w:rsid w:val="001A28D9"/>
    <w:rsid w:val="001A3463"/>
    <w:rsid w:val="001B0DDD"/>
    <w:rsid w:val="001C0520"/>
    <w:rsid w:val="001C1538"/>
    <w:rsid w:val="001D3270"/>
    <w:rsid w:val="001D7ABA"/>
    <w:rsid w:val="001E14F5"/>
    <w:rsid w:val="001F73C4"/>
    <w:rsid w:val="002026B4"/>
    <w:rsid w:val="00205252"/>
    <w:rsid w:val="00205966"/>
    <w:rsid w:val="00205E05"/>
    <w:rsid w:val="00210EED"/>
    <w:rsid w:val="00216DE2"/>
    <w:rsid w:val="00220859"/>
    <w:rsid w:val="0022197A"/>
    <w:rsid w:val="00223403"/>
    <w:rsid w:val="002249CA"/>
    <w:rsid w:val="00224ED1"/>
    <w:rsid w:val="00227E3E"/>
    <w:rsid w:val="00232CE7"/>
    <w:rsid w:val="0023461D"/>
    <w:rsid w:val="002371CD"/>
    <w:rsid w:val="00243220"/>
    <w:rsid w:val="00243B69"/>
    <w:rsid w:val="00244A09"/>
    <w:rsid w:val="002464CF"/>
    <w:rsid w:val="002557F6"/>
    <w:rsid w:val="00260686"/>
    <w:rsid w:val="00261146"/>
    <w:rsid w:val="002658D7"/>
    <w:rsid w:val="00281C19"/>
    <w:rsid w:val="00283915"/>
    <w:rsid w:val="00285538"/>
    <w:rsid w:val="002910D1"/>
    <w:rsid w:val="00292A22"/>
    <w:rsid w:val="002975EE"/>
    <w:rsid w:val="00297D8D"/>
    <w:rsid w:val="002A5C9F"/>
    <w:rsid w:val="002B041D"/>
    <w:rsid w:val="002B7160"/>
    <w:rsid w:val="002B7C5B"/>
    <w:rsid w:val="002D3EE9"/>
    <w:rsid w:val="002D5C66"/>
    <w:rsid w:val="002D7F23"/>
    <w:rsid w:val="002E20E9"/>
    <w:rsid w:val="002E5D1F"/>
    <w:rsid w:val="002E7734"/>
    <w:rsid w:val="002F7359"/>
    <w:rsid w:val="002F79D4"/>
    <w:rsid w:val="0030336E"/>
    <w:rsid w:val="00310768"/>
    <w:rsid w:val="003220EB"/>
    <w:rsid w:val="0032217D"/>
    <w:rsid w:val="003267D8"/>
    <w:rsid w:val="00334D20"/>
    <w:rsid w:val="00336E0E"/>
    <w:rsid w:val="003370F6"/>
    <w:rsid w:val="003416A1"/>
    <w:rsid w:val="00350D89"/>
    <w:rsid w:val="00353100"/>
    <w:rsid w:val="00355F08"/>
    <w:rsid w:val="00363D82"/>
    <w:rsid w:val="003654D7"/>
    <w:rsid w:val="00373523"/>
    <w:rsid w:val="00375951"/>
    <w:rsid w:val="00387856"/>
    <w:rsid w:val="00393DC7"/>
    <w:rsid w:val="003A5374"/>
    <w:rsid w:val="003B3C11"/>
    <w:rsid w:val="003B4C4B"/>
    <w:rsid w:val="003B6030"/>
    <w:rsid w:val="003B629E"/>
    <w:rsid w:val="003B695D"/>
    <w:rsid w:val="003D27DA"/>
    <w:rsid w:val="003D7EB3"/>
    <w:rsid w:val="003F51AD"/>
    <w:rsid w:val="00401E0F"/>
    <w:rsid w:val="004034E1"/>
    <w:rsid w:val="00407F6A"/>
    <w:rsid w:val="00410199"/>
    <w:rsid w:val="0041456B"/>
    <w:rsid w:val="004156CA"/>
    <w:rsid w:val="00416DDC"/>
    <w:rsid w:val="00422DE0"/>
    <w:rsid w:val="004279BB"/>
    <w:rsid w:val="00440EF3"/>
    <w:rsid w:val="00462A57"/>
    <w:rsid w:val="00462F61"/>
    <w:rsid w:val="0047792A"/>
    <w:rsid w:val="004809BB"/>
    <w:rsid w:val="0048394C"/>
    <w:rsid w:val="00492193"/>
    <w:rsid w:val="00494253"/>
    <w:rsid w:val="004B5402"/>
    <w:rsid w:val="004C4B4B"/>
    <w:rsid w:val="004D7B32"/>
    <w:rsid w:val="004E2CA8"/>
    <w:rsid w:val="004E5A4D"/>
    <w:rsid w:val="005043A5"/>
    <w:rsid w:val="005077B0"/>
    <w:rsid w:val="00515722"/>
    <w:rsid w:val="00516796"/>
    <w:rsid w:val="00521BD8"/>
    <w:rsid w:val="00532D43"/>
    <w:rsid w:val="0054236A"/>
    <w:rsid w:val="0054378A"/>
    <w:rsid w:val="00551900"/>
    <w:rsid w:val="00552D81"/>
    <w:rsid w:val="00554485"/>
    <w:rsid w:val="0055595A"/>
    <w:rsid w:val="005622B7"/>
    <w:rsid w:val="00563C59"/>
    <w:rsid w:val="00564C4D"/>
    <w:rsid w:val="00572FF6"/>
    <w:rsid w:val="00574FE1"/>
    <w:rsid w:val="00581714"/>
    <w:rsid w:val="00597579"/>
    <w:rsid w:val="005A6E13"/>
    <w:rsid w:val="005B3A66"/>
    <w:rsid w:val="005D0D40"/>
    <w:rsid w:val="005D6121"/>
    <w:rsid w:val="005D6560"/>
    <w:rsid w:val="005E350F"/>
    <w:rsid w:val="005E367F"/>
    <w:rsid w:val="005E3C39"/>
    <w:rsid w:val="005E5568"/>
    <w:rsid w:val="005F573A"/>
    <w:rsid w:val="006004EB"/>
    <w:rsid w:val="006030AA"/>
    <w:rsid w:val="00603492"/>
    <w:rsid w:val="00607804"/>
    <w:rsid w:val="00610B57"/>
    <w:rsid w:val="00613D2E"/>
    <w:rsid w:val="006200CB"/>
    <w:rsid w:val="00634FB7"/>
    <w:rsid w:val="006404B2"/>
    <w:rsid w:val="0064375B"/>
    <w:rsid w:val="00644738"/>
    <w:rsid w:val="006449E1"/>
    <w:rsid w:val="00647506"/>
    <w:rsid w:val="006525AB"/>
    <w:rsid w:val="00662456"/>
    <w:rsid w:val="00662A55"/>
    <w:rsid w:val="006706A0"/>
    <w:rsid w:val="00670F77"/>
    <w:rsid w:val="006743CA"/>
    <w:rsid w:val="00683A42"/>
    <w:rsid w:val="006940DB"/>
    <w:rsid w:val="00694E9F"/>
    <w:rsid w:val="006A1A69"/>
    <w:rsid w:val="006A1BB0"/>
    <w:rsid w:val="006B33DD"/>
    <w:rsid w:val="006B35F9"/>
    <w:rsid w:val="006B4445"/>
    <w:rsid w:val="006B4D2B"/>
    <w:rsid w:val="006C079A"/>
    <w:rsid w:val="006C0805"/>
    <w:rsid w:val="006C123F"/>
    <w:rsid w:val="006D25DA"/>
    <w:rsid w:val="006D4C0F"/>
    <w:rsid w:val="006D76A7"/>
    <w:rsid w:val="006E3139"/>
    <w:rsid w:val="006F5182"/>
    <w:rsid w:val="006F58A3"/>
    <w:rsid w:val="006F6AD9"/>
    <w:rsid w:val="007014B6"/>
    <w:rsid w:val="00705AE8"/>
    <w:rsid w:val="00713B97"/>
    <w:rsid w:val="00715C92"/>
    <w:rsid w:val="00720332"/>
    <w:rsid w:val="00720D1D"/>
    <w:rsid w:val="007218B2"/>
    <w:rsid w:val="00725806"/>
    <w:rsid w:val="007266FF"/>
    <w:rsid w:val="007305E4"/>
    <w:rsid w:val="00736F2F"/>
    <w:rsid w:val="00747B0A"/>
    <w:rsid w:val="0075289A"/>
    <w:rsid w:val="007621D8"/>
    <w:rsid w:val="00763AB9"/>
    <w:rsid w:val="00767569"/>
    <w:rsid w:val="007740BF"/>
    <w:rsid w:val="00774FC3"/>
    <w:rsid w:val="00776BB9"/>
    <w:rsid w:val="00777817"/>
    <w:rsid w:val="00781A21"/>
    <w:rsid w:val="00781A60"/>
    <w:rsid w:val="00781DF3"/>
    <w:rsid w:val="00783193"/>
    <w:rsid w:val="00787632"/>
    <w:rsid w:val="007900E5"/>
    <w:rsid w:val="00796BC4"/>
    <w:rsid w:val="00797366"/>
    <w:rsid w:val="007B0CEA"/>
    <w:rsid w:val="007B34C0"/>
    <w:rsid w:val="007C069A"/>
    <w:rsid w:val="007C32B0"/>
    <w:rsid w:val="007E68D5"/>
    <w:rsid w:val="007E69E9"/>
    <w:rsid w:val="00805736"/>
    <w:rsid w:val="00807E01"/>
    <w:rsid w:val="00824292"/>
    <w:rsid w:val="00835EF4"/>
    <w:rsid w:val="00843B57"/>
    <w:rsid w:val="00845D50"/>
    <w:rsid w:val="008543F5"/>
    <w:rsid w:val="0086199E"/>
    <w:rsid w:val="00861F3E"/>
    <w:rsid w:val="00863337"/>
    <w:rsid w:val="00870FD2"/>
    <w:rsid w:val="00874CDF"/>
    <w:rsid w:val="0087789B"/>
    <w:rsid w:val="0088473C"/>
    <w:rsid w:val="00886FF3"/>
    <w:rsid w:val="00892475"/>
    <w:rsid w:val="008A04C8"/>
    <w:rsid w:val="008A1168"/>
    <w:rsid w:val="008A675E"/>
    <w:rsid w:val="008A7069"/>
    <w:rsid w:val="008B025C"/>
    <w:rsid w:val="008B0CD1"/>
    <w:rsid w:val="008C4BDA"/>
    <w:rsid w:val="008D0A83"/>
    <w:rsid w:val="008D0DD8"/>
    <w:rsid w:val="008D1C77"/>
    <w:rsid w:val="008D72FC"/>
    <w:rsid w:val="008F40D2"/>
    <w:rsid w:val="008F648E"/>
    <w:rsid w:val="00900717"/>
    <w:rsid w:val="00905539"/>
    <w:rsid w:val="0090659B"/>
    <w:rsid w:val="00907CE9"/>
    <w:rsid w:val="00916E43"/>
    <w:rsid w:val="009200F0"/>
    <w:rsid w:val="00920827"/>
    <w:rsid w:val="009279B4"/>
    <w:rsid w:val="00931B3E"/>
    <w:rsid w:val="009320EA"/>
    <w:rsid w:val="00933334"/>
    <w:rsid w:val="00937EF1"/>
    <w:rsid w:val="00941E93"/>
    <w:rsid w:val="00944F3E"/>
    <w:rsid w:val="00947423"/>
    <w:rsid w:val="009622A9"/>
    <w:rsid w:val="00967615"/>
    <w:rsid w:val="00971195"/>
    <w:rsid w:val="00982430"/>
    <w:rsid w:val="0098554B"/>
    <w:rsid w:val="00986F5A"/>
    <w:rsid w:val="00993999"/>
    <w:rsid w:val="009A1A13"/>
    <w:rsid w:val="009A1A2A"/>
    <w:rsid w:val="009A42BE"/>
    <w:rsid w:val="009B3CD2"/>
    <w:rsid w:val="009C3416"/>
    <w:rsid w:val="009C5884"/>
    <w:rsid w:val="009C5A49"/>
    <w:rsid w:val="009E1667"/>
    <w:rsid w:val="009E3344"/>
    <w:rsid w:val="009E4A25"/>
    <w:rsid w:val="009E680D"/>
    <w:rsid w:val="009F1176"/>
    <w:rsid w:val="009F48D1"/>
    <w:rsid w:val="009F5D93"/>
    <w:rsid w:val="009F67F9"/>
    <w:rsid w:val="00A058F4"/>
    <w:rsid w:val="00A1498F"/>
    <w:rsid w:val="00A2531A"/>
    <w:rsid w:val="00A42EBD"/>
    <w:rsid w:val="00A45AD6"/>
    <w:rsid w:val="00A46556"/>
    <w:rsid w:val="00A50F29"/>
    <w:rsid w:val="00A51223"/>
    <w:rsid w:val="00A5371A"/>
    <w:rsid w:val="00A5487B"/>
    <w:rsid w:val="00A560F6"/>
    <w:rsid w:val="00A56824"/>
    <w:rsid w:val="00A61E32"/>
    <w:rsid w:val="00A662A4"/>
    <w:rsid w:val="00A72C0F"/>
    <w:rsid w:val="00A734D7"/>
    <w:rsid w:val="00A81736"/>
    <w:rsid w:val="00A86B01"/>
    <w:rsid w:val="00A9025A"/>
    <w:rsid w:val="00AB2C03"/>
    <w:rsid w:val="00AB3704"/>
    <w:rsid w:val="00AD2501"/>
    <w:rsid w:val="00AD269A"/>
    <w:rsid w:val="00AE36A8"/>
    <w:rsid w:val="00AE5A5B"/>
    <w:rsid w:val="00AF2E97"/>
    <w:rsid w:val="00AF31CA"/>
    <w:rsid w:val="00B0225E"/>
    <w:rsid w:val="00B038B8"/>
    <w:rsid w:val="00B066E6"/>
    <w:rsid w:val="00B10630"/>
    <w:rsid w:val="00B21878"/>
    <w:rsid w:val="00B22BC9"/>
    <w:rsid w:val="00B33BD5"/>
    <w:rsid w:val="00B4042E"/>
    <w:rsid w:val="00B52FCB"/>
    <w:rsid w:val="00B568E1"/>
    <w:rsid w:val="00B56D51"/>
    <w:rsid w:val="00B63748"/>
    <w:rsid w:val="00B66A74"/>
    <w:rsid w:val="00B81EA9"/>
    <w:rsid w:val="00B83CF7"/>
    <w:rsid w:val="00B85346"/>
    <w:rsid w:val="00B869EF"/>
    <w:rsid w:val="00B86F5C"/>
    <w:rsid w:val="00B94C4F"/>
    <w:rsid w:val="00BA1FA7"/>
    <w:rsid w:val="00BA71D4"/>
    <w:rsid w:val="00BA783A"/>
    <w:rsid w:val="00BB0A2F"/>
    <w:rsid w:val="00BC0E2F"/>
    <w:rsid w:val="00BC2048"/>
    <w:rsid w:val="00BD2EEB"/>
    <w:rsid w:val="00BD70AE"/>
    <w:rsid w:val="00BD768E"/>
    <w:rsid w:val="00BE1D4C"/>
    <w:rsid w:val="00BE58D8"/>
    <w:rsid w:val="00BF6896"/>
    <w:rsid w:val="00C1746C"/>
    <w:rsid w:val="00C21274"/>
    <w:rsid w:val="00C254FF"/>
    <w:rsid w:val="00C37EA3"/>
    <w:rsid w:val="00C40A22"/>
    <w:rsid w:val="00C40B73"/>
    <w:rsid w:val="00C41CAD"/>
    <w:rsid w:val="00C47BF2"/>
    <w:rsid w:val="00C51AA8"/>
    <w:rsid w:val="00C6339F"/>
    <w:rsid w:val="00C637BD"/>
    <w:rsid w:val="00C6688E"/>
    <w:rsid w:val="00C66C29"/>
    <w:rsid w:val="00C673FD"/>
    <w:rsid w:val="00C7061F"/>
    <w:rsid w:val="00C7545E"/>
    <w:rsid w:val="00C85335"/>
    <w:rsid w:val="00C86182"/>
    <w:rsid w:val="00C91D19"/>
    <w:rsid w:val="00C96520"/>
    <w:rsid w:val="00CA1672"/>
    <w:rsid w:val="00CA5C04"/>
    <w:rsid w:val="00CB3DDB"/>
    <w:rsid w:val="00CB5184"/>
    <w:rsid w:val="00CB5258"/>
    <w:rsid w:val="00CC0AF6"/>
    <w:rsid w:val="00CD68DD"/>
    <w:rsid w:val="00CE10A2"/>
    <w:rsid w:val="00CE3F0A"/>
    <w:rsid w:val="00CE49A3"/>
    <w:rsid w:val="00CE72AF"/>
    <w:rsid w:val="00CE7985"/>
    <w:rsid w:val="00D11507"/>
    <w:rsid w:val="00D12A71"/>
    <w:rsid w:val="00D17092"/>
    <w:rsid w:val="00D2304C"/>
    <w:rsid w:val="00D33CC8"/>
    <w:rsid w:val="00D45715"/>
    <w:rsid w:val="00D477EE"/>
    <w:rsid w:val="00D53516"/>
    <w:rsid w:val="00D5607B"/>
    <w:rsid w:val="00D61FC3"/>
    <w:rsid w:val="00D65E73"/>
    <w:rsid w:val="00D723A6"/>
    <w:rsid w:val="00D72499"/>
    <w:rsid w:val="00D810B2"/>
    <w:rsid w:val="00D81222"/>
    <w:rsid w:val="00D8479D"/>
    <w:rsid w:val="00D87F8E"/>
    <w:rsid w:val="00D92F8E"/>
    <w:rsid w:val="00D95D66"/>
    <w:rsid w:val="00DA00BD"/>
    <w:rsid w:val="00DB353C"/>
    <w:rsid w:val="00DC0848"/>
    <w:rsid w:val="00DC7D54"/>
    <w:rsid w:val="00DE7A62"/>
    <w:rsid w:val="00DF49AF"/>
    <w:rsid w:val="00DF66C2"/>
    <w:rsid w:val="00E04FB4"/>
    <w:rsid w:val="00E068E3"/>
    <w:rsid w:val="00E110C6"/>
    <w:rsid w:val="00E168DC"/>
    <w:rsid w:val="00E20A1A"/>
    <w:rsid w:val="00E21D64"/>
    <w:rsid w:val="00E240AE"/>
    <w:rsid w:val="00E454AD"/>
    <w:rsid w:val="00E477FE"/>
    <w:rsid w:val="00E50946"/>
    <w:rsid w:val="00E54F1F"/>
    <w:rsid w:val="00E64698"/>
    <w:rsid w:val="00E7704E"/>
    <w:rsid w:val="00E81C65"/>
    <w:rsid w:val="00E96C09"/>
    <w:rsid w:val="00E9722D"/>
    <w:rsid w:val="00EA4AB0"/>
    <w:rsid w:val="00EB1902"/>
    <w:rsid w:val="00EB2CC2"/>
    <w:rsid w:val="00EB30A6"/>
    <w:rsid w:val="00EB51A6"/>
    <w:rsid w:val="00EB7495"/>
    <w:rsid w:val="00EC6792"/>
    <w:rsid w:val="00EC6C82"/>
    <w:rsid w:val="00ED3FE7"/>
    <w:rsid w:val="00ED76E2"/>
    <w:rsid w:val="00EE12CD"/>
    <w:rsid w:val="00EE5B4B"/>
    <w:rsid w:val="00EF253E"/>
    <w:rsid w:val="00F1004C"/>
    <w:rsid w:val="00F15D1B"/>
    <w:rsid w:val="00F16298"/>
    <w:rsid w:val="00F20C2B"/>
    <w:rsid w:val="00F21A81"/>
    <w:rsid w:val="00F265BA"/>
    <w:rsid w:val="00F2691E"/>
    <w:rsid w:val="00F26E6E"/>
    <w:rsid w:val="00F30FE9"/>
    <w:rsid w:val="00F320F0"/>
    <w:rsid w:val="00F3331D"/>
    <w:rsid w:val="00F42C39"/>
    <w:rsid w:val="00F44501"/>
    <w:rsid w:val="00F51BC0"/>
    <w:rsid w:val="00F54E79"/>
    <w:rsid w:val="00F55A10"/>
    <w:rsid w:val="00F56C9D"/>
    <w:rsid w:val="00F70C09"/>
    <w:rsid w:val="00F72A8B"/>
    <w:rsid w:val="00F74BCD"/>
    <w:rsid w:val="00F8273A"/>
    <w:rsid w:val="00F8528B"/>
    <w:rsid w:val="00F85F35"/>
    <w:rsid w:val="00F92E92"/>
    <w:rsid w:val="00F93F92"/>
    <w:rsid w:val="00F9521C"/>
    <w:rsid w:val="00FB51D1"/>
    <w:rsid w:val="00FC0C8C"/>
    <w:rsid w:val="00FC5051"/>
    <w:rsid w:val="00FD3BD9"/>
    <w:rsid w:val="00FD55B5"/>
    <w:rsid w:val="00FE3C4C"/>
    <w:rsid w:val="00FE5571"/>
    <w:rsid w:val="00FF76B2"/>
    <w:rsid w:val="00FF76EC"/>
    <w:rsid w:val="063DAE1D"/>
    <w:rsid w:val="068F1136"/>
    <w:rsid w:val="0711D906"/>
    <w:rsid w:val="0A440C00"/>
    <w:rsid w:val="0ADF06F3"/>
    <w:rsid w:val="0B165EDF"/>
    <w:rsid w:val="0C06A89B"/>
    <w:rsid w:val="0C1556C4"/>
    <w:rsid w:val="0F809CAE"/>
    <w:rsid w:val="11F2F0FE"/>
    <w:rsid w:val="131FD98E"/>
    <w:rsid w:val="178DF537"/>
    <w:rsid w:val="1B79F98B"/>
    <w:rsid w:val="1B92FD11"/>
    <w:rsid w:val="1ED6CC8A"/>
    <w:rsid w:val="1F171881"/>
    <w:rsid w:val="1F97DFB9"/>
    <w:rsid w:val="202C0CF4"/>
    <w:rsid w:val="210D7032"/>
    <w:rsid w:val="2430B24E"/>
    <w:rsid w:val="26A4A235"/>
    <w:rsid w:val="2A047210"/>
    <w:rsid w:val="2BFB5FFC"/>
    <w:rsid w:val="2EE8AF23"/>
    <w:rsid w:val="3180E8CD"/>
    <w:rsid w:val="3262C97C"/>
    <w:rsid w:val="355ADD50"/>
    <w:rsid w:val="39A0EFF2"/>
    <w:rsid w:val="39ABDC3B"/>
    <w:rsid w:val="3BD231F2"/>
    <w:rsid w:val="45D53A91"/>
    <w:rsid w:val="46BDB11D"/>
    <w:rsid w:val="4AAED28C"/>
    <w:rsid w:val="4CDD3358"/>
    <w:rsid w:val="51723951"/>
    <w:rsid w:val="524378F9"/>
    <w:rsid w:val="535A71C7"/>
    <w:rsid w:val="53A7B68A"/>
    <w:rsid w:val="53CD75F4"/>
    <w:rsid w:val="550480D6"/>
    <w:rsid w:val="555FC7CA"/>
    <w:rsid w:val="582280AC"/>
    <w:rsid w:val="5879AF2D"/>
    <w:rsid w:val="5966352B"/>
    <w:rsid w:val="5CB443A3"/>
    <w:rsid w:val="5D979565"/>
    <w:rsid w:val="615C5D4A"/>
    <w:rsid w:val="69F68078"/>
    <w:rsid w:val="6B3A71F9"/>
    <w:rsid w:val="6C2006AE"/>
    <w:rsid w:val="6FA7B2FE"/>
    <w:rsid w:val="72B91F93"/>
    <w:rsid w:val="7526E03E"/>
    <w:rsid w:val="76F8EB89"/>
    <w:rsid w:val="7751EE87"/>
    <w:rsid w:val="7C836158"/>
    <w:rsid w:val="7D2A0800"/>
    <w:rsid w:val="7D38D365"/>
    <w:rsid w:val="7E756CB8"/>
    <w:rsid w:val="7F01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0629E"/>
  <w15:chartTrackingRefBased/>
  <w15:docId w15:val="{5C8FB582-7F6D-4E56-886B-2FB615C87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2C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2C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2C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2C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2C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2C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2C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2C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2C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C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2C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2C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2C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2C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2C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2C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2C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2CC2"/>
    <w:rPr>
      <w:rFonts w:eastAsiaTheme="majorEastAsia" w:cstheme="majorBidi"/>
      <w:color w:val="272727" w:themeColor="text1" w:themeTint="D8"/>
    </w:rPr>
  </w:style>
  <w:style w:type="paragraph" w:styleId="Title">
    <w:name w:val="Title"/>
    <w:basedOn w:val="Normal"/>
    <w:next w:val="Normal"/>
    <w:link w:val="TitleChar"/>
    <w:uiPriority w:val="10"/>
    <w:qFormat/>
    <w:rsid w:val="00EB2C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2C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2C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2C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2CC2"/>
    <w:pPr>
      <w:spacing w:before="160"/>
      <w:jc w:val="center"/>
    </w:pPr>
    <w:rPr>
      <w:i/>
      <w:iCs/>
      <w:color w:val="404040" w:themeColor="text1" w:themeTint="BF"/>
    </w:rPr>
  </w:style>
  <w:style w:type="character" w:customStyle="1" w:styleId="QuoteChar">
    <w:name w:val="Quote Char"/>
    <w:basedOn w:val="DefaultParagraphFont"/>
    <w:link w:val="Quote"/>
    <w:uiPriority w:val="29"/>
    <w:rsid w:val="00EB2CC2"/>
    <w:rPr>
      <w:i/>
      <w:iCs/>
      <w:color w:val="404040" w:themeColor="text1" w:themeTint="BF"/>
    </w:rPr>
  </w:style>
  <w:style w:type="paragraph" w:styleId="ListParagraph">
    <w:name w:val="List Paragraph"/>
    <w:basedOn w:val="Normal"/>
    <w:uiPriority w:val="34"/>
    <w:qFormat/>
    <w:rsid w:val="00EB2CC2"/>
    <w:pPr>
      <w:ind w:left="720"/>
      <w:contextualSpacing/>
    </w:pPr>
  </w:style>
  <w:style w:type="character" w:styleId="IntenseEmphasis">
    <w:name w:val="Intense Emphasis"/>
    <w:basedOn w:val="DefaultParagraphFont"/>
    <w:uiPriority w:val="21"/>
    <w:qFormat/>
    <w:rsid w:val="00EB2CC2"/>
    <w:rPr>
      <w:i/>
      <w:iCs/>
      <w:color w:val="0F4761" w:themeColor="accent1" w:themeShade="BF"/>
    </w:rPr>
  </w:style>
  <w:style w:type="paragraph" w:styleId="IntenseQuote">
    <w:name w:val="Intense Quote"/>
    <w:basedOn w:val="Normal"/>
    <w:next w:val="Normal"/>
    <w:link w:val="IntenseQuoteChar"/>
    <w:uiPriority w:val="30"/>
    <w:qFormat/>
    <w:rsid w:val="00EB2C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2CC2"/>
    <w:rPr>
      <w:i/>
      <w:iCs/>
      <w:color w:val="0F4761" w:themeColor="accent1" w:themeShade="BF"/>
    </w:rPr>
  </w:style>
  <w:style w:type="character" w:styleId="IntenseReference">
    <w:name w:val="Intense Reference"/>
    <w:basedOn w:val="DefaultParagraphFont"/>
    <w:uiPriority w:val="32"/>
    <w:qFormat/>
    <w:rsid w:val="00EB2CC2"/>
    <w:rPr>
      <w:b/>
      <w:bCs/>
      <w:smallCaps/>
      <w:color w:val="0F4761" w:themeColor="accent1" w:themeShade="BF"/>
      <w:spacing w:val="5"/>
    </w:rPr>
  </w:style>
  <w:style w:type="paragraph" w:customStyle="1" w:styleId="DecimalAligned">
    <w:name w:val="Decimal Aligned"/>
    <w:basedOn w:val="Normal"/>
    <w:uiPriority w:val="40"/>
    <w:qFormat/>
    <w:rsid w:val="00100404"/>
    <w:pPr>
      <w:tabs>
        <w:tab w:val="decimal" w:pos="360"/>
      </w:tabs>
      <w:spacing w:after="200" w:line="276" w:lineRule="auto"/>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100404"/>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100404"/>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100404"/>
    <w:rPr>
      <w:i/>
      <w:iCs/>
    </w:rPr>
  </w:style>
  <w:style w:type="table" w:styleId="LightShading-Accent1">
    <w:name w:val="Light Shading Accent 1"/>
    <w:basedOn w:val="TableNormal"/>
    <w:uiPriority w:val="60"/>
    <w:rsid w:val="00AB2C03"/>
    <w:pPr>
      <w:spacing w:after="0" w:line="240" w:lineRule="auto"/>
    </w:pPr>
    <w:rPr>
      <w:rFonts w:ascii="Times New Roman" w:eastAsiaTheme="minorEastAsia" w:hAnsi="Times New Roman"/>
      <w:kern w:val="0"/>
      <w:sz w:val="24"/>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TableGrid">
    <w:name w:val="Table Grid"/>
    <w:basedOn w:val="TableNormal"/>
    <w:uiPriority w:val="59"/>
    <w:rsid w:val="005A6E13"/>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FF76EC"/>
    <w:pPr>
      <w:spacing w:line="240" w:lineRule="auto"/>
    </w:pPr>
    <w:rPr>
      <w:sz w:val="20"/>
      <w:szCs w:val="20"/>
    </w:rPr>
  </w:style>
  <w:style w:type="character" w:customStyle="1" w:styleId="CommentTextChar">
    <w:name w:val="Comment Text Char"/>
    <w:basedOn w:val="DefaultParagraphFont"/>
    <w:link w:val="CommentText"/>
    <w:uiPriority w:val="99"/>
    <w:rsid w:val="00FF76EC"/>
    <w:rPr>
      <w:sz w:val="20"/>
      <w:szCs w:val="20"/>
    </w:rPr>
  </w:style>
  <w:style w:type="character" w:styleId="CommentReference">
    <w:name w:val="annotation reference"/>
    <w:basedOn w:val="DefaultParagraphFont"/>
    <w:uiPriority w:val="99"/>
    <w:semiHidden/>
    <w:unhideWhenUsed/>
    <w:rsid w:val="00FF76EC"/>
    <w:rPr>
      <w:sz w:val="16"/>
      <w:szCs w:val="16"/>
    </w:rPr>
  </w:style>
  <w:style w:type="paragraph" w:styleId="NormalWeb">
    <w:name w:val="Normal (Web)"/>
    <w:basedOn w:val="Normal"/>
    <w:uiPriority w:val="99"/>
    <w:semiHidden/>
    <w:unhideWhenUsed/>
    <w:rsid w:val="004145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ommentSubject">
    <w:name w:val="annotation subject"/>
    <w:basedOn w:val="CommentText"/>
    <w:next w:val="CommentText"/>
    <w:link w:val="CommentSubjectChar"/>
    <w:uiPriority w:val="99"/>
    <w:semiHidden/>
    <w:unhideWhenUsed/>
    <w:rsid w:val="00BA1FA7"/>
    <w:rPr>
      <w:b/>
      <w:bCs/>
    </w:rPr>
  </w:style>
  <w:style w:type="character" w:customStyle="1" w:styleId="CommentSubjectChar">
    <w:name w:val="Comment Subject Char"/>
    <w:basedOn w:val="CommentTextChar"/>
    <w:link w:val="CommentSubject"/>
    <w:uiPriority w:val="99"/>
    <w:semiHidden/>
    <w:rsid w:val="00BA1FA7"/>
    <w:rPr>
      <w:b/>
      <w:bCs/>
      <w:sz w:val="20"/>
      <w:szCs w:val="20"/>
    </w:rPr>
  </w:style>
  <w:style w:type="character" w:styleId="Mention">
    <w:name w:val="Mention"/>
    <w:basedOn w:val="DefaultParagraphFont"/>
    <w:uiPriority w:val="99"/>
    <w:unhideWhenUsed/>
    <w:rsid w:val="00BA1FA7"/>
    <w:rPr>
      <w:color w:val="2B579A"/>
      <w:shd w:val="clear" w:color="auto" w:fill="E1DFDD"/>
    </w:rPr>
  </w:style>
  <w:style w:type="character" w:styleId="Hyperlink">
    <w:name w:val="Hyperlink"/>
    <w:basedOn w:val="DefaultParagraphFont"/>
    <w:uiPriority w:val="99"/>
    <w:unhideWhenUsed/>
    <w:rsid w:val="00E240A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62964">
      <w:bodyDiv w:val="1"/>
      <w:marLeft w:val="0"/>
      <w:marRight w:val="0"/>
      <w:marTop w:val="0"/>
      <w:marBottom w:val="0"/>
      <w:divBdr>
        <w:top w:val="none" w:sz="0" w:space="0" w:color="auto"/>
        <w:left w:val="none" w:sz="0" w:space="0" w:color="auto"/>
        <w:bottom w:val="none" w:sz="0" w:space="0" w:color="auto"/>
        <w:right w:val="none" w:sz="0" w:space="0" w:color="auto"/>
      </w:divBdr>
    </w:div>
    <w:div w:id="322045619">
      <w:bodyDiv w:val="1"/>
      <w:marLeft w:val="0"/>
      <w:marRight w:val="0"/>
      <w:marTop w:val="0"/>
      <w:marBottom w:val="0"/>
      <w:divBdr>
        <w:top w:val="none" w:sz="0" w:space="0" w:color="auto"/>
        <w:left w:val="none" w:sz="0" w:space="0" w:color="auto"/>
        <w:bottom w:val="none" w:sz="0" w:space="0" w:color="auto"/>
        <w:right w:val="none" w:sz="0" w:space="0" w:color="auto"/>
      </w:divBdr>
    </w:div>
    <w:div w:id="843521386">
      <w:bodyDiv w:val="1"/>
      <w:marLeft w:val="0"/>
      <w:marRight w:val="0"/>
      <w:marTop w:val="0"/>
      <w:marBottom w:val="0"/>
      <w:divBdr>
        <w:top w:val="none" w:sz="0" w:space="0" w:color="auto"/>
        <w:left w:val="none" w:sz="0" w:space="0" w:color="auto"/>
        <w:bottom w:val="none" w:sz="0" w:space="0" w:color="auto"/>
        <w:right w:val="none" w:sz="0" w:space="0" w:color="auto"/>
      </w:divBdr>
    </w:div>
    <w:div w:id="1154302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8/08/relationships/commentsExtensible" Target="commentsExtensible.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6/09/relationships/commentsIds" Target="commentsIds.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11/relationships/commentsExtended" Target="commentsExtended.xml"/><Relationship Id="rId5" Type="http://schemas.openxmlformats.org/officeDocument/2006/relationships/numbering" Target="numbering.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customXml" Target="../customXml/item4.xml"/><Relationship Id="rId9" Type="http://schemas.openxmlformats.org/officeDocument/2006/relationships/hyperlink" Target="https://www.free-play-mahjong.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ec9a3938bd32933fb4e5dccad78a479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f7834119eee4685d6b9aa048246b77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720B9F-B691-42E3-8F3D-447E9CD3C981}">
  <ds:schemaRefs>
    <ds:schemaRef ds:uri="http://schemas.openxmlformats.org/officeDocument/2006/bibliography"/>
  </ds:schemaRefs>
</ds:datastoreItem>
</file>

<file path=customXml/itemProps2.xml><?xml version="1.0" encoding="utf-8"?>
<ds:datastoreItem xmlns:ds="http://schemas.openxmlformats.org/officeDocument/2006/customXml" ds:itemID="{2430797E-6A18-41CD-A81D-5A23B2715D15}">
  <ds:schemaRefs>
    <ds:schemaRef ds:uri="http://schemas.microsoft.com/sharepoint/v3/contenttype/forms"/>
  </ds:schemaRefs>
</ds:datastoreItem>
</file>

<file path=customXml/itemProps3.xml><?xml version="1.0" encoding="utf-8"?>
<ds:datastoreItem xmlns:ds="http://schemas.openxmlformats.org/officeDocument/2006/customXml" ds:itemID="{C689E305-357B-48EC-9B48-3380C71851BA}">
  <ds:schemaRefs>
    <ds:schemaRef ds:uri="be49ff73-cec0-4379-9da8-63ff3cc411bb"/>
    <ds:schemaRef ds:uri="http://purl.org/dc/dcmitype/"/>
    <ds:schemaRef ds:uri="90b58af8-24e5-4252-ab67-b2f2985aee88"/>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http://www.w3.org/XML/1998/namespace"/>
    <ds:schemaRef ds:uri="http://purl.org/dc/terms/"/>
  </ds:schemaRefs>
</ds:datastoreItem>
</file>

<file path=customXml/itemProps4.xml><?xml version="1.0" encoding="utf-8"?>
<ds:datastoreItem xmlns:ds="http://schemas.openxmlformats.org/officeDocument/2006/customXml" ds:itemID="{217FE385-CCCB-461C-B628-4735748A84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1976</TotalTime>
  <Pages>7</Pages>
  <Words>2994</Words>
  <Characters>17398</Characters>
  <Application>Microsoft Office Word</Application>
  <DocSecurity>0</DocSecurity>
  <Lines>276</Lines>
  <Paragraphs>65</Paragraphs>
  <ScaleCrop>false</ScaleCrop>
  <Company/>
  <LinksUpToDate>false</LinksUpToDate>
  <CharactersWithSpaces>20327</CharactersWithSpaces>
  <SharedDoc>false</SharedDoc>
  <HLinks>
    <vt:vector size="6" baseType="variant">
      <vt:variant>
        <vt:i4>4587580</vt:i4>
      </vt:variant>
      <vt:variant>
        <vt:i4>0</vt:i4>
      </vt:variant>
      <vt:variant>
        <vt:i4>0</vt:i4>
      </vt:variant>
      <vt:variant>
        <vt:i4>5</vt:i4>
      </vt:variant>
      <vt:variant>
        <vt:lpwstr>mailto:S.A.Jones@uwtsd.ac.uk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Varallo (2100048)</dc:creator>
  <cp:keywords/>
  <dc:description/>
  <cp:lastModifiedBy>Claudia Varallo (2100048)</cp:lastModifiedBy>
  <cp:revision>480</cp:revision>
  <dcterms:created xsi:type="dcterms:W3CDTF">2024-02-07T12:52:00Z</dcterms:created>
  <dcterms:modified xsi:type="dcterms:W3CDTF">2024-02-18T18:50:00Z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