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60F035" w14:textId="25358FEE" w:rsidR="00294473" w:rsidRDefault="00294473" w:rsidP="00D514CF">
      <w:pPr>
        <w:rPr>
          <w:b/>
          <w:sz w:val="32"/>
        </w:rPr>
      </w:pPr>
      <w:r>
        <w:rPr>
          <w:b/>
          <w:noProof/>
          <w:sz w:val="32"/>
        </w:rPr>
        <w:drawing>
          <wp:inline distT="0" distB="0" distL="0" distR="0" wp14:anchorId="11D67253" wp14:editId="13EFC1B2">
            <wp:extent cx="2066290" cy="1179195"/>
            <wp:effectExtent l="0" t="0" r="0" b="0"/>
            <wp:docPr id="401142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66290" cy="1179195"/>
                    </a:xfrm>
                    <a:prstGeom prst="rect">
                      <a:avLst/>
                    </a:prstGeom>
                    <a:noFill/>
                  </pic:spPr>
                </pic:pic>
              </a:graphicData>
            </a:graphic>
          </wp:inline>
        </w:drawing>
      </w:r>
    </w:p>
    <w:p w14:paraId="0D3971BB" w14:textId="7EDD3530" w:rsidR="004C4351" w:rsidRPr="00332D8A" w:rsidRDefault="00A34764" w:rsidP="00294473">
      <w:pPr>
        <w:rPr>
          <w:b/>
          <w:sz w:val="40"/>
          <w:szCs w:val="40"/>
        </w:rPr>
      </w:pPr>
      <w:r w:rsidRPr="00332D8A">
        <w:rPr>
          <w:b/>
          <w:sz w:val="40"/>
          <w:szCs w:val="40"/>
        </w:rPr>
        <w:t xml:space="preserve">                              </w:t>
      </w:r>
      <w:r w:rsidR="00294473" w:rsidRPr="00332D8A">
        <w:rPr>
          <w:b/>
          <w:sz w:val="40"/>
          <w:szCs w:val="40"/>
        </w:rPr>
        <w:t xml:space="preserve">  </w:t>
      </w:r>
      <w:r w:rsidR="00030691" w:rsidRPr="00332D8A">
        <w:rPr>
          <w:b/>
          <w:sz w:val="40"/>
          <w:szCs w:val="40"/>
        </w:rPr>
        <w:t>ENTREPRENEURSHIP</w:t>
      </w:r>
    </w:p>
    <w:p w14:paraId="755B0ABE" w14:textId="6BD22F9D" w:rsidR="007E4F90" w:rsidRPr="00332D8A" w:rsidRDefault="00030691" w:rsidP="007E4F90">
      <w:pPr>
        <w:jc w:val="center"/>
        <w:rPr>
          <w:b/>
          <w:sz w:val="40"/>
          <w:szCs w:val="40"/>
        </w:rPr>
      </w:pPr>
      <w:r w:rsidRPr="00332D8A">
        <w:rPr>
          <w:b/>
          <w:sz w:val="40"/>
          <w:szCs w:val="40"/>
        </w:rPr>
        <w:t xml:space="preserve">COMPONENT 1: COURSEWORK: WRITTEN </w:t>
      </w:r>
    </w:p>
    <w:p w14:paraId="6FCCD864" w14:textId="55BC4ADC" w:rsidR="00B73B73" w:rsidRDefault="00030691" w:rsidP="00030691">
      <w:pPr>
        <w:jc w:val="center"/>
        <w:rPr>
          <w:b/>
          <w:sz w:val="32"/>
          <w:szCs w:val="32"/>
        </w:rPr>
      </w:pPr>
      <w:r w:rsidRPr="00301CA9">
        <w:rPr>
          <w:b/>
          <w:sz w:val="32"/>
          <w:szCs w:val="32"/>
        </w:rPr>
        <w:t>REPORT</w:t>
      </w:r>
    </w:p>
    <w:p w14:paraId="2560361A" w14:textId="2AB839F0" w:rsidR="001C55D2" w:rsidRPr="00332D8A" w:rsidRDefault="00DD3808" w:rsidP="001C55D2">
      <w:pPr>
        <w:jc w:val="center"/>
        <w:rPr>
          <w:b/>
          <w:sz w:val="36"/>
          <w:szCs w:val="36"/>
        </w:rPr>
      </w:pPr>
      <w:r w:rsidRPr="00332D8A">
        <w:rPr>
          <w:b/>
          <w:sz w:val="36"/>
          <w:szCs w:val="36"/>
        </w:rPr>
        <w:t xml:space="preserve">              </w:t>
      </w:r>
      <w:r w:rsidR="001C55D2" w:rsidRPr="00332D8A">
        <w:rPr>
          <w:b/>
          <w:sz w:val="36"/>
          <w:szCs w:val="36"/>
        </w:rPr>
        <w:t>Name</w:t>
      </w:r>
      <w:r w:rsidR="00FD129F" w:rsidRPr="00332D8A">
        <w:rPr>
          <w:b/>
          <w:sz w:val="36"/>
          <w:szCs w:val="36"/>
        </w:rPr>
        <w:t xml:space="preserve"> </w:t>
      </w:r>
      <w:proofErr w:type="spellStart"/>
      <w:r w:rsidR="00FD129F" w:rsidRPr="00332D8A">
        <w:rPr>
          <w:b/>
          <w:sz w:val="36"/>
          <w:szCs w:val="36"/>
        </w:rPr>
        <w:t>st</w:t>
      </w:r>
      <w:r w:rsidRPr="00332D8A">
        <w:rPr>
          <w:b/>
          <w:sz w:val="36"/>
          <w:szCs w:val="36"/>
        </w:rPr>
        <w:t>udent</w:t>
      </w:r>
      <w:r w:rsidR="001C55D2" w:rsidRPr="00332D8A">
        <w:rPr>
          <w:b/>
          <w:sz w:val="36"/>
          <w:szCs w:val="36"/>
        </w:rPr>
        <w:t>:Angela</w:t>
      </w:r>
      <w:proofErr w:type="spellEnd"/>
      <w:r w:rsidR="001C55D2" w:rsidRPr="00332D8A">
        <w:rPr>
          <w:b/>
          <w:sz w:val="36"/>
          <w:szCs w:val="36"/>
        </w:rPr>
        <w:t xml:space="preserve"> Muresan</w:t>
      </w:r>
    </w:p>
    <w:p w14:paraId="77084468" w14:textId="77777777" w:rsidR="001C55D2" w:rsidRPr="006C06A0" w:rsidRDefault="001C55D2" w:rsidP="001C55D2">
      <w:pPr>
        <w:rPr>
          <w:b/>
          <w:sz w:val="36"/>
          <w:szCs w:val="36"/>
          <w:lang w:val="nl-NL"/>
        </w:rPr>
      </w:pPr>
      <w:r w:rsidRPr="00332D8A">
        <w:rPr>
          <w:b/>
          <w:sz w:val="36"/>
          <w:szCs w:val="36"/>
        </w:rPr>
        <w:t xml:space="preserve">                                      </w:t>
      </w:r>
      <w:r w:rsidRPr="006C06A0">
        <w:rPr>
          <w:b/>
          <w:sz w:val="36"/>
          <w:szCs w:val="36"/>
          <w:lang w:val="nl-NL"/>
        </w:rPr>
        <w:t>Student ID:2131060</w:t>
      </w:r>
    </w:p>
    <w:p w14:paraId="13353621" w14:textId="06825A5F" w:rsidR="001C55D2" w:rsidRPr="006C06A0" w:rsidRDefault="001C55D2" w:rsidP="001C55D2">
      <w:pPr>
        <w:rPr>
          <w:b/>
          <w:sz w:val="36"/>
          <w:szCs w:val="36"/>
          <w:lang w:val="nl-NL"/>
        </w:rPr>
      </w:pPr>
      <w:r w:rsidRPr="006C06A0">
        <w:rPr>
          <w:b/>
          <w:sz w:val="36"/>
          <w:szCs w:val="36"/>
          <w:lang w:val="nl-NL"/>
        </w:rPr>
        <w:t xml:space="preserve">                                      Modul Code:LCBB 50</w:t>
      </w:r>
      <w:r w:rsidR="00FD5C6F" w:rsidRPr="006C06A0">
        <w:rPr>
          <w:b/>
          <w:sz w:val="36"/>
          <w:szCs w:val="36"/>
          <w:lang w:val="nl-NL"/>
        </w:rPr>
        <w:t>01</w:t>
      </w:r>
    </w:p>
    <w:p w14:paraId="7B6A5CA3" w14:textId="54D7DE66" w:rsidR="001C55D2" w:rsidRPr="00332D8A" w:rsidRDefault="001C55D2" w:rsidP="001C55D2">
      <w:pPr>
        <w:rPr>
          <w:b/>
          <w:sz w:val="36"/>
          <w:szCs w:val="36"/>
        </w:rPr>
      </w:pPr>
      <w:r w:rsidRPr="006C06A0">
        <w:rPr>
          <w:b/>
          <w:sz w:val="36"/>
          <w:szCs w:val="36"/>
          <w:lang w:val="nl-NL"/>
        </w:rPr>
        <w:t xml:space="preserve">                                      </w:t>
      </w:r>
      <w:proofErr w:type="spellStart"/>
      <w:r w:rsidRPr="00332D8A">
        <w:rPr>
          <w:b/>
          <w:sz w:val="36"/>
          <w:szCs w:val="36"/>
        </w:rPr>
        <w:t>Lecturer:</w:t>
      </w:r>
      <w:r w:rsidR="00C61351" w:rsidRPr="00332D8A">
        <w:rPr>
          <w:b/>
          <w:sz w:val="36"/>
          <w:szCs w:val="36"/>
        </w:rPr>
        <w:t>Amer</w:t>
      </w:r>
      <w:proofErr w:type="spellEnd"/>
      <w:r w:rsidR="00C61351" w:rsidRPr="00332D8A">
        <w:rPr>
          <w:b/>
          <w:sz w:val="36"/>
          <w:szCs w:val="36"/>
        </w:rPr>
        <w:t xml:space="preserve"> Karrem</w:t>
      </w:r>
      <w:r w:rsidRPr="00332D8A">
        <w:rPr>
          <w:b/>
          <w:sz w:val="36"/>
          <w:szCs w:val="36"/>
        </w:rPr>
        <w:t xml:space="preserve"> </w:t>
      </w:r>
    </w:p>
    <w:p w14:paraId="3A70D273" w14:textId="5D5EEA6A" w:rsidR="001C55D2" w:rsidRPr="00332D8A" w:rsidRDefault="001C55D2" w:rsidP="001C55D2">
      <w:pPr>
        <w:jc w:val="center"/>
        <w:rPr>
          <w:b/>
          <w:sz w:val="36"/>
          <w:szCs w:val="36"/>
        </w:rPr>
      </w:pPr>
      <w:r w:rsidRPr="00332D8A">
        <w:rPr>
          <w:b/>
          <w:sz w:val="36"/>
          <w:szCs w:val="36"/>
        </w:rPr>
        <w:t xml:space="preserve">               Submission date :</w:t>
      </w:r>
      <w:r w:rsidR="001E5B3C" w:rsidRPr="00332D8A">
        <w:rPr>
          <w:b/>
          <w:sz w:val="36"/>
          <w:szCs w:val="36"/>
        </w:rPr>
        <w:t>28/04/2024</w:t>
      </w:r>
    </w:p>
    <w:p w14:paraId="452AD66E" w14:textId="4A3206BA" w:rsidR="00B73B73" w:rsidRPr="001E5B3C" w:rsidRDefault="00B73B73" w:rsidP="00030691">
      <w:pPr>
        <w:jc w:val="center"/>
        <w:rPr>
          <w:b/>
          <w:sz w:val="32"/>
          <w:szCs w:val="32"/>
        </w:rPr>
      </w:pPr>
    </w:p>
    <w:p w14:paraId="3390D03C" w14:textId="77777777" w:rsidR="00B73B73" w:rsidRPr="001E5B3C" w:rsidRDefault="00B73B73">
      <w:pPr>
        <w:spacing w:line="276" w:lineRule="auto"/>
        <w:jc w:val="left"/>
        <w:rPr>
          <w:b/>
          <w:sz w:val="32"/>
          <w:szCs w:val="32"/>
        </w:rPr>
      </w:pPr>
      <w:r w:rsidRPr="001E5B3C">
        <w:rPr>
          <w:b/>
          <w:sz w:val="32"/>
          <w:szCs w:val="32"/>
        </w:rPr>
        <w:br w:type="page"/>
      </w:r>
    </w:p>
    <w:p w14:paraId="3DFAB346" w14:textId="77777777" w:rsidR="00553324" w:rsidRPr="001E5B3C" w:rsidRDefault="00553324" w:rsidP="00030691">
      <w:pPr>
        <w:jc w:val="center"/>
        <w:rPr>
          <w:b/>
          <w:sz w:val="32"/>
          <w:szCs w:val="32"/>
        </w:rPr>
      </w:pPr>
    </w:p>
    <w:p w14:paraId="20965CC8" w14:textId="1528F7D9" w:rsidR="00030691" w:rsidRPr="001E5B3C" w:rsidRDefault="00030691">
      <w:pPr>
        <w:spacing w:line="276" w:lineRule="auto"/>
        <w:jc w:val="left"/>
      </w:pPr>
    </w:p>
    <w:p w14:paraId="0AF57DDF" w14:textId="77777777" w:rsidR="00AE5531" w:rsidRPr="001E5B3C" w:rsidRDefault="00AE5531">
      <w:pPr>
        <w:spacing w:line="276" w:lineRule="auto"/>
        <w:jc w:val="left"/>
      </w:pPr>
    </w:p>
    <w:sdt>
      <w:sdtPr>
        <w:rPr>
          <w:rFonts w:ascii="Times New Roman" w:eastAsiaTheme="minorHAnsi" w:hAnsi="Times New Roman" w:cstheme="minorBidi"/>
          <w:b w:val="0"/>
          <w:bCs w:val="0"/>
          <w:color w:val="auto"/>
          <w:sz w:val="24"/>
          <w:szCs w:val="22"/>
          <w:lang w:val="en-GB"/>
        </w:rPr>
        <w:id w:val="14669789"/>
        <w:docPartObj>
          <w:docPartGallery w:val="Table of Contents"/>
          <w:docPartUnique/>
        </w:docPartObj>
      </w:sdtPr>
      <w:sdtContent>
        <w:p w14:paraId="43722039" w14:textId="77777777" w:rsidR="00030691" w:rsidRDefault="00030691" w:rsidP="00030691">
          <w:pPr>
            <w:pStyle w:val="TOCHeading"/>
            <w:jc w:val="center"/>
          </w:pPr>
          <w:r w:rsidRPr="00030691">
            <w:rPr>
              <w:rFonts w:ascii="Times New Roman" w:hAnsi="Times New Roman" w:cs="Times New Roman"/>
              <w:color w:val="auto"/>
            </w:rPr>
            <w:t>Table of Contents</w:t>
          </w:r>
        </w:p>
        <w:p w14:paraId="0C4B140F" w14:textId="77777777" w:rsidR="00030691" w:rsidRDefault="00F81A33">
          <w:pPr>
            <w:pStyle w:val="TOC1"/>
            <w:tabs>
              <w:tab w:val="right" w:leader="dot" w:pos="9016"/>
            </w:tabs>
            <w:rPr>
              <w:noProof/>
            </w:rPr>
          </w:pPr>
          <w:r>
            <w:fldChar w:fldCharType="begin"/>
          </w:r>
          <w:r w:rsidR="00030691">
            <w:instrText xml:space="preserve"> TOC \o "1-3" \h \z \u </w:instrText>
          </w:r>
          <w:r>
            <w:fldChar w:fldCharType="separate"/>
          </w:r>
          <w:hyperlink w:anchor="_Toc161251706" w:history="1">
            <w:r w:rsidR="00030691" w:rsidRPr="005F11CA">
              <w:rPr>
                <w:rStyle w:val="Hyperlink"/>
                <w:noProof/>
              </w:rPr>
              <w:t>Business description</w:t>
            </w:r>
            <w:r w:rsidR="00030691">
              <w:rPr>
                <w:noProof/>
                <w:webHidden/>
              </w:rPr>
              <w:tab/>
            </w:r>
            <w:r>
              <w:rPr>
                <w:noProof/>
                <w:webHidden/>
              </w:rPr>
              <w:fldChar w:fldCharType="begin"/>
            </w:r>
            <w:r w:rsidR="00030691">
              <w:rPr>
                <w:noProof/>
                <w:webHidden/>
              </w:rPr>
              <w:instrText xml:space="preserve"> PAGEREF _Toc161251706 \h </w:instrText>
            </w:r>
            <w:r>
              <w:rPr>
                <w:noProof/>
                <w:webHidden/>
              </w:rPr>
            </w:r>
            <w:r>
              <w:rPr>
                <w:noProof/>
                <w:webHidden/>
              </w:rPr>
              <w:fldChar w:fldCharType="separate"/>
            </w:r>
            <w:r w:rsidR="00030691">
              <w:rPr>
                <w:noProof/>
                <w:webHidden/>
              </w:rPr>
              <w:t>3</w:t>
            </w:r>
            <w:r>
              <w:rPr>
                <w:noProof/>
                <w:webHidden/>
              </w:rPr>
              <w:fldChar w:fldCharType="end"/>
            </w:r>
          </w:hyperlink>
        </w:p>
        <w:p w14:paraId="374D45C3" w14:textId="77777777" w:rsidR="00030691" w:rsidRDefault="00000000">
          <w:pPr>
            <w:pStyle w:val="TOC1"/>
            <w:tabs>
              <w:tab w:val="right" w:leader="dot" w:pos="9016"/>
            </w:tabs>
            <w:rPr>
              <w:noProof/>
            </w:rPr>
          </w:pPr>
          <w:hyperlink w:anchor="_Toc161251707" w:history="1">
            <w:r w:rsidR="00030691" w:rsidRPr="005F11CA">
              <w:rPr>
                <w:rStyle w:val="Hyperlink"/>
                <w:noProof/>
              </w:rPr>
              <w:t>Industry Analysis</w:t>
            </w:r>
            <w:r w:rsidR="00030691">
              <w:rPr>
                <w:noProof/>
                <w:webHidden/>
              </w:rPr>
              <w:tab/>
            </w:r>
            <w:r w:rsidR="00F81A33">
              <w:rPr>
                <w:noProof/>
                <w:webHidden/>
              </w:rPr>
              <w:fldChar w:fldCharType="begin"/>
            </w:r>
            <w:r w:rsidR="00030691">
              <w:rPr>
                <w:noProof/>
                <w:webHidden/>
              </w:rPr>
              <w:instrText xml:space="preserve"> PAGEREF _Toc161251707 \h </w:instrText>
            </w:r>
            <w:r w:rsidR="00F81A33">
              <w:rPr>
                <w:noProof/>
                <w:webHidden/>
              </w:rPr>
            </w:r>
            <w:r w:rsidR="00F81A33">
              <w:rPr>
                <w:noProof/>
                <w:webHidden/>
              </w:rPr>
              <w:fldChar w:fldCharType="separate"/>
            </w:r>
            <w:r w:rsidR="00030691">
              <w:rPr>
                <w:noProof/>
                <w:webHidden/>
              </w:rPr>
              <w:t>3</w:t>
            </w:r>
            <w:r w:rsidR="00F81A33">
              <w:rPr>
                <w:noProof/>
                <w:webHidden/>
              </w:rPr>
              <w:fldChar w:fldCharType="end"/>
            </w:r>
          </w:hyperlink>
        </w:p>
        <w:p w14:paraId="2A7A1A2A" w14:textId="77777777" w:rsidR="00030691" w:rsidRDefault="00000000">
          <w:pPr>
            <w:pStyle w:val="TOC2"/>
            <w:tabs>
              <w:tab w:val="right" w:leader="dot" w:pos="9016"/>
            </w:tabs>
            <w:rPr>
              <w:noProof/>
            </w:rPr>
          </w:pPr>
          <w:hyperlink w:anchor="_Toc161251708" w:history="1">
            <w:r w:rsidR="00030691" w:rsidRPr="005F11CA">
              <w:rPr>
                <w:rStyle w:val="Hyperlink"/>
                <w:noProof/>
              </w:rPr>
              <w:t>VRIO Analysis</w:t>
            </w:r>
            <w:r w:rsidR="00030691">
              <w:rPr>
                <w:noProof/>
                <w:webHidden/>
              </w:rPr>
              <w:tab/>
            </w:r>
            <w:r w:rsidR="00F81A33">
              <w:rPr>
                <w:noProof/>
                <w:webHidden/>
              </w:rPr>
              <w:fldChar w:fldCharType="begin"/>
            </w:r>
            <w:r w:rsidR="00030691">
              <w:rPr>
                <w:noProof/>
                <w:webHidden/>
              </w:rPr>
              <w:instrText xml:space="preserve"> PAGEREF _Toc161251708 \h </w:instrText>
            </w:r>
            <w:r w:rsidR="00F81A33">
              <w:rPr>
                <w:noProof/>
                <w:webHidden/>
              </w:rPr>
            </w:r>
            <w:r w:rsidR="00F81A33">
              <w:rPr>
                <w:noProof/>
                <w:webHidden/>
              </w:rPr>
              <w:fldChar w:fldCharType="separate"/>
            </w:r>
            <w:r w:rsidR="00030691">
              <w:rPr>
                <w:noProof/>
                <w:webHidden/>
              </w:rPr>
              <w:t>4</w:t>
            </w:r>
            <w:r w:rsidR="00F81A33">
              <w:rPr>
                <w:noProof/>
                <w:webHidden/>
              </w:rPr>
              <w:fldChar w:fldCharType="end"/>
            </w:r>
          </w:hyperlink>
        </w:p>
        <w:p w14:paraId="294A8C4F" w14:textId="77777777" w:rsidR="00030691" w:rsidRDefault="00000000">
          <w:pPr>
            <w:pStyle w:val="TOC2"/>
            <w:tabs>
              <w:tab w:val="right" w:leader="dot" w:pos="9016"/>
            </w:tabs>
            <w:rPr>
              <w:noProof/>
            </w:rPr>
          </w:pPr>
          <w:hyperlink w:anchor="_Toc161251709" w:history="1">
            <w:r w:rsidR="00030691" w:rsidRPr="005F11CA">
              <w:rPr>
                <w:rStyle w:val="Hyperlink"/>
                <w:noProof/>
              </w:rPr>
              <w:t>Porter’s five Force Analysis</w:t>
            </w:r>
            <w:r w:rsidR="00030691">
              <w:rPr>
                <w:noProof/>
                <w:webHidden/>
              </w:rPr>
              <w:tab/>
            </w:r>
            <w:r w:rsidR="00F81A33">
              <w:rPr>
                <w:noProof/>
                <w:webHidden/>
              </w:rPr>
              <w:fldChar w:fldCharType="begin"/>
            </w:r>
            <w:r w:rsidR="00030691">
              <w:rPr>
                <w:noProof/>
                <w:webHidden/>
              </w:rPr>
              <w:instrText xml:space="preserve"> PAGEREF _Toc161251709 \h </w:instrText>
            </w:r>
            <w:r w:rsidR="00F81A33">
              <w:rPr>
                <w:noProof/>
                <w:webHidden/>
              </w:rPr>
            </w:r>
            <w:r w:rsidR="00F81A33">
              <w:rPr>
                <w:noProof/>
                <w:webHidden/>
              </w:rPr>
              <w:fldChar w:fldCharType="separate"/>
            </w:r>
            <w:r w:rsidR="00030691">
              <w:rPr>
                <w:noProof/>
                <w:webHidden/>
              </w:rPr>
              <w:t>4</w:t>
            </w:r>
            <w:r w:rsidR="00F81A33">
              <w:rPr>
                <w:noProof/>
                <w:webHidden/>
              </w:rPr>
              <w:fldChar w:fldCharType="end"/>
            </w:r>
          </w:hyperlink>
        </w:p>
        <w:p w14:paraId="2BF57E61" w14:textId="77777777" w:rsidR="00030691" w:rsidRDefault="00000000">
          <w:pPr>
            <w:pStyle w:val="TOC1"/>
            <w:tabs>
              <w:tab w:val="right" w:leader="dot" w:pos="9016"/>
            </w:tabs>
            <w:rPr>
              <w:noProof/>
            </w:rPr>
          </w:pPr>
          <w:hyperlink w:anchor="_Toc161251710" w:history="1">
            <w:r w:rsidR="00030691" w:rsidRPr="005F11CA">
              <w:rPr>
                <w:rStyle w:val="Hyperlink"/>
                <w:noProof/>
              </w:rPr>
              <w:t>Operation and Management team</w:t>
            </w:r>
            <w:r w:rsidR="00030691">
              <w:rPr>
                <w:noProof/>
                <w:webHidden/>
              </w:rPr>
              <w:tab/>
            </w:r>
            <w:r w:rsidR="00F81A33">
              <w:rPr>
                <w:noProof/>
                <w:webHidden/>
              </w:rPr>
              <w:fldChar w:fldCharType="begin"/>
            </w:r>
            <w:r w:rsidR="00030691">
              <w:rPr>
                <w:noProof/>
                <w:webHidden/>
              </w:rPr>
              <w:instrText xml:space="preserve"> PAGEREF _Toc161251710 \h </w:instrText>
            </w:r>
            <w:r w:rsidR="00F81A33">
              <w:rPr>
                <w:noProof/>
                <w:webHidden/>
              </w:rPr>
            </w:r>
            <w:r w:rsidR="00F81A33">
              <w:rPr>
                <w:noProof/>
                <w:webHidden/>
              </w:rPr>
              <w:fldChar w:fldCharType="separate"/>
            </w:r>
            <w:r w:rsidR="00030691">
              <w:rPr>
                <w:noProof/>
                <w:webHidden/>
              </w:rPr>
              <w:t>6</w:t>
            </w:r>
            <w:r w:rsidR="00F81A33">
              <w:rPr>
                <w:noProof/>
                <w:webHidden/>
              </w:rPr>
              <w:fldChar w:fldCharType="end"/>
            </w:r>
          </w:hyperlink>
        </w:p>
        <w:p w14:paraId="03FE1440" w14:textId="77777777" w:rsidR="00030691" w:rsidRDefault="00000000">
          <w:pPr>
            <w:pStyle w:val="TOC2"/>
            <w:tabs>
              <w:tab w:val="right" w:leader="dot" w:pos="9016"/>
            </w:tabs>
            <w:rPr>
              <w:noProof/>
            </w:rPr>
          </w:pPr>
          <w:hyperlink w:anchor="_Toc161251711" w:history="1">
            <w:r w:rsidR="00030691" w:rsidRPr="005F11CA">
              <w:rPr>
                <w:rStyle w:val="Hyperlink"/>
                <w:noProof/>
              </w:rPr>
              <w:t>Revenue Generation and Loss Prevention</w:t>
            </w:r>
            <w:r w:rsidR="00030691">
              <w:rPr>
                <w:noProof/>
                <w:webHidden/>
              </w:rPr>
              <w:tab/>
            </w:r>
            <w:r w:rsidR="00F81A33">
              <w:rPr>
                <w:noProof/>
                <w:webHidden/>
              </w:rPr>
              <w:fldChar w:fldCharType="begin"/>
            </w:r>
            <w:r w:rsidR="00030691">
              <w:rPr>
                <w:noProof/>
                <w:webHidden/>
              </w:rPr>
              <w:instrText xml:space="preserve"> PAGEREF _Toc161251711 \h </w:instrText>
            </w:r>
            <w:r w:rsidR="00F81A33">
              <w:rPr>
                <w:noProof/>
                <w:webHidden/>
              </w:rPr>
            </w:r>
            <w:r w:rsidR="00F81A33">
              <w:rPr>
                <w:noProof/>
                <w:webHidden/>
              </w:rPr>
              <w:fldChar w:fldCharType="separate"/>
            </w:r>
            <w:r w:rsidR="00030691">
              <w:rPr>
                <w:noProof/>
                <w:webHidden/>
              </w:rPr>
              <w:t>7</w:t>
            </w:r>
            <w:r w:rsidR="00F81A33">
              <w:rPr>
                <w:noProof/>
                <w:webHidden/>
              </w:rPr>
              <w:fldChar w:fldCharType="end"/>
            </w:r>
          </w:hyperlink>
        </w:p>
        <w:p w14:paraId="455B99E4" w14:textId="77777777" w:rsidR="00030691" w:rsidRDefault="00000000">
          <w:pPr>
            <w:pStyle w:val="TOC2"/>
            <w:tabs>
              <w:tab w:val="right" w:leader="dot" w:pos="9016"/>
            </w:tabs>
            <w:rPr>
              <w:noProof/>
            </w:rPr>
          </w:pPr>
          <w:hyperlink w:anchor="_Toc161251712" w:history="1">
            <w:r w:rsidR="00030691" w:rsidRPr="005F11CA">
              <w:rPr>
                <w:rStyle w:val="Hyperlink"/>
                <w:noProof/>
              </w:rPr>
              <w:t>Top Management Team</w:t>
            </w:r>
            <w:r w:rsidR="00030691">
              <w:rPr>
                <w:noProof/>
                <w:webHidden/>
              </w:rPr>
              <w:tab/>
            </w:r>
            <w:r w:rsidR="00F81A33">
              <w:rPr>
                <w:noProof/>
                <w:webHidden/>
              </w:rPr>
              <w:fldChar w:fldCharType="begin"/>
            </w:r>
            <w:r w:rsidR="00030691">
              <w:rPr>
                <w:noProof/>
                <w:webHidden/>
              </w:rPr>
              <w:instrText xml:space="preserve"> PAGEREF _Toc161251712 \h </w:instrText>
            </w:r>
            <w:r w:rsidR="00F81A33">
              <w:rPr>
                <w:noProof/>
                <w:webHidden/>
              </w:rPr>
            </w:r>
            <w:r w:rsidR="00F81A33">
              <w:rPr>
                <w:noProof/>
                <w:webHidden/>
              </w:rPr>
              <w:fldChar w:fldCharType="separate"/>
            </w:r>
            <w:r w:rsidR="00030691">
              <w:rPr>
                <w:noProof/>
                <w:webHidden/>
              </w:rPr>
              <w:t>7</w:t>
            </w:r>
            <w:r w:rsidR="00F81A33">
              <w:rPr>
                <w:noProof/>
                <w:webHidden/>
              </w:rPr>
              <w:fldChar w:fldCharType="end"/>
            </w:r>
          </w:hyperlink>
        </w:p>
        <w:p w14:paraId="662B93F8" w14:textId="77777777" w:rsidR="00030691" w:rsidRDefault="00000000">
          <w:pPr>
            <w:pStyle w:val="TOC1"/>
            <w:tabs>
              <w:tab w:val="right" w:leader="dot" w:pos="9016"/>
            </w:tabs>
            <w:rPr>
              <w:noProof/>
            </w:rPr>
          </w:pPr>
          <w:hyperlink w:anchor="_Toc161251713" w:history="1">
            <w:r w:rsidR="00030691" w:rsidRPr="005F11CA">
              <w:rPr>
                <w:rStyle w:val="Hyperlink"/>
                <w:noProof/>
              </w:rPr>
              <w:t>Marketing Plan and strategy</w:t>
            </w:r>
            <w:r w:rsidR="00030691">
              <w:rPr>
                <w:noProof/>
                <w:webHidden/>
              </w:rPr>
              <w:tab/>
            </w:r>
            <w:r w:rsidR="00F81A33">
              <w:rPr>
                <w:noProof/>
                <w:webHidden/>
              </w:rPr>
              <w:fldChar w:fldCharType="begin"/>
            </w:r>
            <w:r w:rsidR="00030691">
              <w:rPr>
                <w:noProof/>
                <w:webHidden/>
              </w:rPr>
              <w:instrText xml:space="preserve"> PAGEREF _Toc161251713 \h </w:instrText>
            </w:r>
            <w:r w:rsidR="00F81A33">
              <w:rPr>
                <w:noProof/>
                <w:webHidden/>
              </w:rPr>
            </w:r>
            <w:r w:rsidR="00F81A33">
              <w:rPr>
                <w:noProof/>
                <w:webHidden/>
              </w:rPr>
              <w:fldChar w:fldCharType="separate"/>
            </w:r>
            <w:r w:rsidR="00030691">
              <w:rPr>
                <w:noProof/>
                <w:webHidden/>
              </w:rPr>
              <w:t>8</w:t>
            </w:r>
            <w:r w:rsidR="00F81A33">
              <w:rPr>
                <w:noProof/>
                <w:webHidden/>
              </w:rPr>
              <w:fldChar w:fldCharType="end"/>
            </w:r>
          </w:hyperlink>
        </w:p>
        <w:p w14:paraId="30D8909F" w14:textId="77777777" w:rsidR="00030691" w:rsidRDefault="00000000">
          <w:pPr>
            <w:pStyle w:val="TOC1"/>
            <w:tabs>
              <w:tab w:val="right" w:leader="dot" w:pos="9016"/>
            </w:tabs>
            <w:rPr>
              <w:noProof/>
            </w:rPr>
          </w:pPr>
          <w:hyperlink w:anchor="_Toc161251714" w:history="1">
            <w:r w:rsidR="00030691" w:rsidRPr="005F11CA">
              <w:rPr>
                <w:rStyle w:val="Hyperlink"/>
                <w:noProof/>
              </w:rPr>
              <w:t>Financial plan</w:t>
            </w:r>
            <w:r w:rsidR="00030691">
              <w:rPr>
                <w:noProof/>
                <w:webHidden/>
              </w:rPr>
              <w:tab/>
            </w:r>
            <w:r w:rsidR="00F81A33">
              <w:rPr>
                <w:noProof/>
                <w:webHidden/>
              </w:rPr>
              <w:fldChar w:fldCharType="begin"/>
            </w:r>
            <w:r w:rsidR="00030691">
              <w:rPr>
                <w:noProof/>
                <w:webHidden/>
              </w:rPr>
              <w:instrText xml:space="preserve"> PAGEREF _Toc161251714 \h </w:instrText>
            </w:r>
            <w:r w:rsidR="00F81A33">
              <w:rPr>
                <w:noProof/>
                <w:webHidden/>
              </w:rPr>
            </w:r>
            <w:r w:rsidR="00F81A33">
              <w:rPr>
                <w:noProof/>
                <w:webHidden/>
              </w:rPr>
              <w:fldChar w:fldCharType="separate"/>
            </w:r>
            <w:r w:rsidR="00030691">
              <w:rPr>
                <w:noProof/>
                <w:webHidden/>
              </w:rPr>
              <w:t>9</w:t>
            </w:r>
            <w:r w:rsidR="00F81A33">
              <w:rPr>
                <w:noProof/>
                <w:webHidden/>
              </w:rPr>
              <w:fldChar w:fldCharType="end"/>
            </w:r>
          </w:hyperlink>
        </w:p>
        <w:p w14:paraId="7F310371" w14:textId="77777777" w:rsidR="00030691" w:rsidRDefault="00000000">
          <w:pPr>
            <w:pStyle w:val="TOC1"/>
            <w:tabs>
              <w:tab w:val="right" w:leader="dot" w:pos="9016"/>
            </w:tabs>
            <w:rPr>
              <w:noProof/>
            </w:rPr>
          </w:pPr>
          <w:hyperlink w:anchor="_Toc161251715" w:history="1">
            <w:r w:rsidR="00030691" w:rsidRPr="005F11CA">
              <w:rPr>
                <w:rStyle w:val="Hyperlink"/>
                <w:noProof/>
              </w:rPr>
              <w:t>Closing Summary</w:t>
            </w:r>
            <w:r w:rsidR="00030691">
              <w:rPr>
                <w:noProof/>
                <w:webHidden/>
              </w:rPr>
              <w:tab/>
            </w:r>
            <w:r w:rsidR="00F81A33">
              <w:rPr>
                <w:noProof/>
                <w:webHidden/>
              </w:rPr>
              <w:fldChar w:fldCharType="begin"/>
            </w:r>
            <w:r w:rsidR="00030691">
              <w:rPr>
                <w:noProof/>
                <w:webHidden/>
              </w:rPr>
              <w:instrText xml:space="preserve"> PAGEREF _Toc161251715 \h </w:instrText>
            </w:r>
            <w:r w:rsidR="00F81A33">
              <w:rPr>
                <w:noProof/>
                <w:webHidden/>
              </w:rPr>
            </w:r>
            <w:r w:rsidR="00F81A33">
              <w:rPr>
                <w:noProof/>
                <w:webHidden/>
              </w:rPr>
              <w:fldChar w:fldCharType="separate"/>
            </w:r>
            <w:r w:rsidR="00030691">
              <w:rPr>
                <w:noProof/>
                <w:webHidden/>
              </w:rPr>
              <w:t>9</w:t>
            </w:r>
            <w:r w:rsidR="00F81A33">
              <w:rPr>
                <w:noProof/>
                <w:webHidden/>
              </w:rPr>
              <w:fldChar w:fldCharType="end"/>
            </w:r>
          </w:hyperlink>
        </w:p>
        <w:p w14:paraId="165E0488" w14:textId="77777777" w:rsidR="00030691" w:rsidRDefault="00000000">
          <w:pPr>
            <w:pStyle w:val="TOC1"/>
            <w:tabs>
              <w:tab w:val="right" w:leader="dot" w:pos="9016"/>
            </w:tabs>
            <w:rPr>
              <w:noProof/>
            </w:rPr>
          </w:pPr>
          <w:hyperlink w:anchor="_Toc161251716" w:history="1">
            <w:r w:rsidR="00030691" w:rsidRPr="005F11CA">
              <w:rPr>
                <w:rStyle w:val="Hyperlink"/>
                <w:noProof/>
              </w:rPr>
              <w:t>Reference List</w:t>
            </w:r>
            <w:r w:rsidR="00030691">
              <w:rPr>
                <w:noProof/>
                <w:webHidden/>
              </w:rPr>
              <w:tab/>
            </w:r>
            <w:r w:rsidR="00F81A33">
              <w:rPr>
                <w:noProof/>
                <w:webHidden/>
              </w:rPr>
              <w:fldChar w:fldCharType="begin"/>
            </w:r>
            <w:r w:rsidR="00030691">
              <w:rPr>
                <w:noProof/>
                <w:webHidden/>
              </w:rPr>
              <w:instrText xml:space="preserve"> PAGEREF _Toc161251716 \h </w:instrText>
            </w:r>
            <w:r w:rsidR="00F81A33">
              <w:rPr>
                <w:noProof/>
                <w:webHidden/>
              </w:rPr>
            </w:r>
            <w:r w:rsidR="00F81A33">
              <w:rPr>
                <w:noProof/>
                <w:webHidden/>
              </w:rPr>
              <w:fldChar w:fldCharType="separate"/>
            </w:r>
            <w:r w:rsidR="00030691">
              <w:rPr>
                <w:noProof/>
                <w:webHidden/>
              </w:rPr>
              <w:t>10</w:t>
            </w:r>
            <w:r w:rsidR="00F81A33">
              <w:rPr>
                <w:noProof/>
                <w:webHidden/>
              </w:rPr>
              <w:fldChar w:fldCharType="end"/>
            </w:r>
          </w:hyperlink>
        </w:p>
        <w:p w14:paraId="2FE0A043" w14:textId="77777777" w:rsidR="00030691" w:rsidRDefault="00F81A33">
          <w:r>
            <w:fldChar w:fldCharType="end"/>
          </w:r>
        </w:p>
      </w:sdtContent>
    </w:sdt>
    <w:p w14:paraId="5770EF6C" w14:textId="77777777" w:rsidR="00553324" w:rsidRDefault="00553324"/>
    <w:p w14:paraId="229DEE35" w14:textId="77777777" w:rsidR="00030691" w:rsidRDefault="00030691" w:rsidP="006C06A0">
      <w:pPr>
        <w:pStyle w:val="Heading1"/>
      </w:pPr>
      <w:bookmarkStart w:id="0" w:name="_Toc161251706"/>
      <w:r>
        <w:br w:type="page"/>
      </w:r>
    </w:p>
    <w:p w14:paraId="1FC83748" w14:textId="77777777" w:rsidR="00553324" w:rsidRDefault="00553324" w:rsidP="00D52C89">
      <w:pPr>
        <w:pStyle w:val="Heading1"/>
      </w:pPr>
      <w:r w:rsidRPr="00553324">
        <w:lastRenderedPageBreak/>
        <w:t>Business description</w:t>
      </w:r>
      <w:bookmarkEnd w:id="0"/>
    </w:p>
    <w:p w14:paraId="5EFD7855" w14:textId="77777777" w:rsidR="00D52C89" w:rsidRDefault="00D52C89" w:rsidP="00D52C89">
      <w:pPr>
        <w:rPr>
          <w:b/>
          <w:i/>
        </w:rPr>
      </w:pPr>
      <w:r w:rsidRPr="00D52C89">
        <w:rPr>
          <w:b/>
          <w:i/>
        </w:rPr>
        <w:t>La Vida Lola</w:t>
      </w:r>
      <w:r>
        <w:t xml:space="preserve"> is an </w:t>
      </w:r>
      <w:r w:rsidRPr="00D52C89">
        <w:rPr>
          <w:b/>
          <w:i/>
        </w:rPr>
        <w:t>online food delivery startup</w:t>
      </w:r>
      <w:r>
        <w:t>. Enterprises operating in the mobile and online food services sector engage in the preparation and transportation of pre-cooked meals and snacks using powered carts or other forms of non-motorized vehicles.</w:t>
      </w:r>
      <w:r>
        <w:cr/>
        <w:t xml:space="preserve">La Vida Lola is a mobile restaurant that specialises in serving genuine Latin food and is based in </w:t>
      </w:r>
      <w:r w:rsidR="00BB3633" w:rsidRPr="00BB3633">
        <w:rPr>
          <w:b/>
          <w:i/>
        </w:rPr>
        <w:t>London, UK</w:t>
      </w:r>
      <w:r>
        <w:t xml:space="preserve">. Their objective is to fulfil the desires of their loyal customers for Latin cuisine with enhanced taste. The objective of La Vida Lola's Latin cuisine and other delectable meals, which include food and culture from all parts of the world, is to foster unity among individuals. La Vida Lola's mobile kitchen plans to establish its future presence at various </w:t>
      </w:r>
      <w:r w:rsidR="00BB3633">
        <w:t>London</w:t>
      </w:r>
      <w:r>
        <w:t xml:space="preserve">-area venues such as fairs, parks, corporate offices, and breweries, with the intention of providing food and beverages. The Mission statement is for La Vida Lola, </w:t>
      </w:r>
      <w:r w:rsidRPr="00D52C89">
        <w:rPr>
          <w:b/>
          <w:i/>
        </w:rPr>
        <w:t xml:space="preserve">“Spreading love through Latin </w:t>
      </w:r>
      <w:proofErr w:type="spellStart"/>
      <w:r w:rsidRPr="00D52C89">
        <w:rPr>
          <w:b/>
          <w:i/>
        </w:rPr>
        <w:t>flavors</w:t>
      </w:r>
      <w:proofErr w:type="spellEnd"/>
      <w:r w:rsidRPr="00D52C89">
        <w:rPr>
          <w:b/>
          <w:i/>
        </w:rPr>
        <w:t xml:space="preserve"> and culture”</w:t>
      </w:r>
      <w:r>
        <w:rPr>
          <w:b/>
          <w:i/>
        </w:rPr>
        <w:t>.</w:t>
      </w:r>
    </w:p>
    <w:p w14:paraId="3CFE310B" w14:textId="77777777" w:rsidR="00D52C89" w:rsidRDefault="00D52C89" w:rsidP="00D52C89">
      <w:pPr>
        <w:jc w:val="center"/>
        <w:rPr>
          <w:b/>
          <w:i/>
        </w:rPr>
      </w:pPr>
      <w:r>
        <w:rPr>
          <w:b/>
          <w:i/>
          <w:noProof/>
          <w:lang w:val="en-IN" w:eastAsia="en-IN"/>
        </w:rPr>
        <w:drawing>
          <wp:inline distT="0" distB="0" distL="0" distR="0" wp14:anchorId="7A478933" wp14:editId="256765FC">
            <wp:extent cx="2495899" cy="2248214"/>
            <wp:effectExtent l="19050" t="0" r="0" b="0"/>
            <wp:docPr id="1" name="Picture 0" desc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9"/>
                    <a:stretch>
                      <a:fillRect/>
                    </a:stretch>
                  </pic:blipFill>
                  <pic:spPr>
                    <a:xfrm>
                      <a:off x="0" y="0"/>
                      <a:ext cx="2495899" cy="2248214"/>
                    </a:xfrm>
                    <a:prstGeom prst="rect">
                      <a:avLst/>
                    </a:prstGeom>
                  </pic:spPr>
                </pic:pic>
              </a:graphicData>
            </a:graphic>
          </wp:inline>
        </w:drawing>
      </w:r>
    </w:p>
    <w:p w14:paraId="7EAC3681" w14:textId="77777777" w:rsidR="00D52C89" w:rsidRPr="00D514CF" w:rsidRDefault="00D52C89" w:rsidP="00D52C89">
      <w:pPr>
        <w:jc w:val="center"/>
        <w:rPr>
          <w:b/>
          <w:lang w:val="it-IT"/>
        </w:rPr>
      </w:pPr>
      <w:r w:rsidRPr="00D514CF">
        <w:rPr>
          <w:b/>
          <w:lang w:val="it-IT"/>
        </w:rPr>
        <w:t>Figure 1: Logo of La Vida Lola</w:t>
      </w:r>
    </w:p>
    <w:p w14:paraId="2FB3E5F4" w14:textId="77777777" w:rsidR="00553324" w:rsidRDefault="00553324" w:rsidP="00D52C89">
      <w:pPr>
        <w:pStyle w:val="Heading1"/>
      </w:pPr>
      <w:bookmarkStart w:id="1" w:name="_Toc161251707"/>
      <w:r w:rsidRPr="00553324">
        <w:t>Industry Analysis</w:t>
      </w:r>
      <w:bookmarkEnd w:id="1"/>
    </w:p>
    <w:p w14:paraId="23899B7B" w14:textId="77777777" w:rsidR="00D52C89" w:rsidRDefault="00657933" w:rsidP="00D52C89">
      <w:r>
        <w:t>As per</w:t>
      </w:r>
      <w:r w:rsidR="00D52C89">
        <w:t xml:space="preserve"> The Grid, a firm headquartered in San Francisco that organises food markets around the country, has released its first annual study on mobile food trends and insights</w:t>
      </w:r>
      <w:r w:rsidR="00030691">
        <w:t xml:space="preserve"> (</w:t>
      </w:r>
      <w:r w:rsidR="00030691" w:rsidRPr="00FC6DFF">
        <w:rPr>
          <w:rFonts w:cs="Times New Roman"/>
          <w:color w:val="222222"/>
          <w:szCs w:val="20"/>
          <w:shd w:val="clear" w:color="auto" w:fill="FFFFFF"/>
        </w:rPr>
        <w:t>Belik</w:t>
      </w:r>
      <w:r w:rsidR="00030691">
        <w:rPr>
          <w:rFonts w:cs="Times New Roman"/>
          <w:color w:val="222222"/>
          <w:szCs w:val="20"/>
          <w:shd w:val="clear" w:color="auto" w:fill="FFFFFF"/>
        </w:rPr>
        <w:t xml:space="preserve"> et al. 2020</w:t>
      </w:r>
      <w:r w:rsidR="00030691">
        <w:t>)</w:t>
      </w:r>
      <w:r w:rsidR="00D52C89">
        <w:t xml:space="preserve">. This analysis forecasts a significant 20% expansion for the food truck industry in the United </w:t>
      </w:r>
      <w:r w:rsidR="00BB3633">
        <w:t>Kingdom</w:t>
      </w:r>
      <w:r w:rsidR="00D52C89">
        <w:t>, with projected revenues incr</w:t>
      </w:r>
      <w:r>
        <w:t>easing from $800 million in 2021 to $985 million in 2023</w:t>
      </w:r>
      <w:r w:rsidR="00D52C89">
        <w:t>. IBISWorld predicts that the income generated by street vendors</w:t>
      </w:r>
      <w:r>
        <w:t xml:space="preserve"> will reach $3.2 billion in 2023</w:t>
      </w:r>
      <w:r w:rsidR="00D52C89">
        <w:t xml:space="preserve">, with an annual growth rate of 4.2%. According to a study conducted by </w:t>
      </w:r>
      <w:r w:rsidR="00D52C89">
        <w:lastRenderedPageBreak/>
        <w:t xml:space="preserve">IBISWorld, street vendors and food trucks are increasingly focusing their investments on specialist, genuine </w:t>
      </w:r>
      <w:r>
        <w:t>ethnic</w:t>
      </w:r>
      <w:r w:rsidR="00D52C89">
        <w:t xml:space="preserve"> and mixed cuisine</w:t>
      </w:r>
      <w:r w:rsidR="00030691">
        <w:t xml:space="preserve"> (</w:t>
      </w:r>
      <w:proofErr w:type="spellStart"/>
      <w:r w:rsidR="00030691" w:rsidRPr="00FC6DFF">
        <w:rPr>
          <w:rFonts w:cs="Times New Roman"/>
          <w:color w:val="222222"/>
          <w:szCs w:val="20"/>
          <w:shd w:val="clear" w:color="auto" w:fill="FFFFFF"/>
        </w:rPr>
        <w:t>Tshikovhi</w:t>
      </w:r>
      <w:proofErr w:type="spellEnd"/>
      <w:r w:rsidR="00030691">
        <w:rPr>
          <w:rFonts w:cs="Times New Roman"/>
          <w:color w:val="222222"/>
          <w:szCs w:val="20"/>
          <w:shd w:val="clear" w:color="auto" w:fill="FFFFFF"/>
        </w:rPr>
        <w:t>, 2021</w:t>
      </w:r>
      <w:r w:rsidR="00030691">
        <w:t>).</w:t>
      </w:r>
    </w:p>
    <w:p w14:paraId="711E8F5A" w14:textId="77777777" w:rsidR="00D52C89" w:rsidRDefault="00D52C89" w:rsidP="00657933">
      <w:pPr>
        <w:pStyle w:val="Heading2"/>
      </w:pPr>
      <w:bookmarkStart w:id="2" w:name="_Toc161251708"/>
      <w:r>
        <w:t xml:space="preserve">VRIO </w:t>
      </w:r>
      <w:r w:rsidR="00657933">
        <w:t>Analysis</w:t>
      </w:r>
      <w:bookmarkEnd w:id="2"/>
    </w:p>
    <w:tbl>
      <w:tblPr>
        <w:tblStyle w:val="TableGrid"/>
        <w:tblW w:w="0" w:type="auto"/>
        <w:tblLook w:val="04A0" w:firstRow="1" w:lastRow="0" w:firstColumn="1" w:lastColumn="0" w:noHBand="0" w:noVBand="1"/>
      </w:tblPr>
      <w:tblGrid>
        <w:gridCol w:w="1526"/>
        <w:gridCol w:w="7716"/>
      </w:tblGrid>
      <w:tr w:rsidR="00657933" w:rsidRPr="00657933" w14:paraId="361D9AFD" w14:textId="77777777" w:rsidTr="00657933">
        <w:tc>
          <w:tcPr>
            <w:tcW w:w="1526" w:type="dxa"/>
          </w:tcPr>
          <w:p w14:paraId="3C6E6F73" w14:textId="77777777" w:rsidR="00657933" w:rsidRPr="00657933" w:rsidRDefault="00657933" w:rsidP="00D52C89">
            <w:pPr>
              <w:rPr>
                <w:b/>
                <w:i/>
                <w:sz w:val="24"/>
              </w:rPr>
            </w:pPr>
            <w:r w:rsidRPr="00657933">
              <w:rPr>
                <w:b/>
                <w:i/>
                <w:sz w:val="24"/>
              </w:rPr>
              <w:t>Valuable</w:t>
            </w:r>
          </w:p>
        </w:tc>
        <w:tc>
          <w:tcPr>
            <w:tcW w:w="7716" w:type="dxa"/>
          </w:tcPr>
          <w:p w14:paraId="73B65D13" w14:textId="77777777" w:rsidR="00657933" w:rsidRPr="00657933" w:rsidRDefault="00657933" w:rsidP="00BB3633">
            <w:pPr>
              <w:rPr>
                <w:sz w:val="24"/>
              </w:rPr>
            </w:pPr>
            <w:r w:rsidRPr="00657933">
              <w:rPr>
                <w:sz w:val="24"/>
              </w:rPr>
              <w:t xml:space="preserve">With about $150,000 in sales a year, La Vida Lola's unique Latin food is one of the best deals in </w:t>
            </w:r>
            <w:r w:rsidR="00BB3633">
              <w:rPr>
                <w:sz w:val="24"/>
              </w:rPr>
              <w:t>London</w:t>
            </w:r>
            <w:r w:rsidRPr="00657933">
              <w:rPr>
                <w:sz w:val="24"/>
              </w:rPr>
              <w:t>'s food scene.</w:t>
            </w:r>
          </w:p>
        </w:tc>
      </w:tr>
      <w:tr w:rsidR="00657933" w:rsidRPr="00657933" w14:paraId="3255BADE" w14:textId="77777777" w:rsidTr="00657933">
        <w:tc>
          <w:tcPr>
            <w:tcW w:w="1526" w:type="dxa"/>
          </w:tcPr>
          <w:p w14:paraId="28CFA3C5" w14:textId="77777777" w:rsidR="00657933" w:rsidRPr="00657933" w:rsidRDefault="00657933" w:rsidP="00D52C89">
            <w:pPr>
              <w:rPr>
                <w:b/>
                <w:i/>
                <w:sz w:val="24"/>
              </w:rPr>
            </w:pPr>
            <w:r w:rsidRPr="00657933">
              <w:rPr>
                <w:b/>
                <w:i/>
                <w:sz w:val="24"/>
              </w:rPr>
              <w:t>Rare</w:t>
            </w:r>
          </w:p>
        </w:tc>
        <w:tc>
          <w:tcPr>
            <w:tcW w:w="7716" w:type="dxa"/>
          </w:tcPr>
          <w:p w14:paraId="40CA7776" w14:textId="77777777" w:rsidR="00657933" w:rsidRPr="00657933" w:rsidRDefault="00657933" w:rsidP="00657933">
            <w:pPr>
              <w:rPr>
                <w:sz w:val="24"/>
              </w:rPr>
            </w:pPr>
            <w:r w:rsidRPr="00657933">
              <w:rPr>
                <w:sz w:val="24"/>
              </w:rPr>
              <w:t>The skill as a cook and the love of old family recipes make the products stands out from the rest on the market.</w:t>
            </w:r>
          </w:p>
        </w:tc>
      </w:tr>
      <w:tr w:rsidR="00657933" w:rsidRPr="00657933" w14:paraId="17C17E36" w14:textId="77777777" w:rsidTr="00657933">
        <w:tc>
          <w:tcPr>
            <w:tcW w:w="1526" w:type="dxa"/>
          </w:tcPr>
          <w:p w14:paraId="1DEE97B0" w14:textId="77777777" w:rsidR="00657933" w:rsidRPr="00657933" w:rsidRDefault="00657933" w:rsidP="00D52C89">
            <w:pPr>
              <w:rPr>
                <w:b/>
                <w:i/>
                <w:sz w:val="24"/>
              </w:rPr>
            </w:pPr>
            <w:r w:rsidRPr="00657933">
              <w:rPr>
                <w:b/>
                <w:i/>
                <w:sz w:val="24"/>
              </w:rPr>
              <w:t>Inimitable</w:t>
            </w:r>
          </w:p>
        </w:tc>
        <w:tc>
          <w:tcPr>
            <w:tcW w:w="7716" w:type="dxa"/>
          </w:tcPr>
          <w:p w14:paraId="653E07E3" w14:textId="77777777" w:rsidR="00657933" w:rsidRPr="00657933" w:rsidRDefault="00657933" w:rsidP="00BB3633">
            <w:pPr>
              <w:rPr>
                <w:sz w:val="24"/>
              </w:rPr>
            </w:pPr>
            <w:r w:rsidRPr="00657933">
              <w:rPr>
                <w:sz w:val="24"/>
              </w:rPr>
              <w:t xml:space="preserve">There is a company in </w:t>
            </w:r>
            <w:r w:rsidR="00BB3633">
              <w:rPr>
                <w:sz w:val="24"/>
              </w:rPr>
              <w:t>Manchester</w:t>
            </w:r>
            <w:r w:rsidRPr="00657933">
              <w:rPr>
                <w:sz w:val="24"/>
              </w:rPr>
              <w:t xml:space="preserve"> that works with food trucks and shops all over the country. They say that the food truck business will grow by about 20% and hit $800 to $985 million by 2023</w:t>
            </w:r>
            <w:r w:rsidR="00030691">
              <w:rPr>
                <w:sz w:val="24"/>
              </w:rPr>
              <w:t xml:space="preserve"> (</w:t>
            </w:r>
            <w:r w:rsidR="00030691" w:rsidRPr="00FC6DFF">
              <w:rPr>
                <w:rFonts w:cs="Times New Roman"/>
                <w:color w:val="222222"/>
                <w:sz w:val="24"/>
                <w:szCs w:val="20"/>
                <w:shd w:val="clear" w:color="auto" w:fill="FFFFFF"/>
              </w:rPr>
              <w:t>Uvarova</w:t>
            </w:r>
            <w:r w:rsidR="00030691">
              <w:rPr>
                <w:rFonts w:cs="Times New Roman"/>
                <w:color w:val="222222"/>
                <w:sz w:val="24"/>
                <w:szCs w:val="20"/>
                <w:shd w:val="clear" w:color="auto" w:fill="FFFFFF"/>
              </w:rPr>
              <w:t xml:space="preserve"> et al. 2024</w:t>
            </w:r>
            <w:r w:rsidR="00030691">
              <w:rPr>
                <w:sz w:val="24"/>
              </w:rPr>
              <w:t>)</w:t>
            </w:r>
            <w:r w:rsidRPr="00657933">
              <w:rPr>
                <w:sz w:val="24"/>
              </w:rPr>
              <w:t>.</w:t>
            </w:r>
          </w:p>
        </w:tc>
      </w:tr>
      <w:tr w:rsidR="00657933" w:rsidRPr="00657933" w14:paraId="72AEA2B1" w14:textId="77777777" w:rsidTr="00657933">
        <w:tc>
          <w:tcPr>
            <w:tcW w:w="1526" w:type="dxa"/>
          </w:tcPr>
          <w:p w14:paraId="7513A2EC" w14:textId="77777777" w:rsidR="00657933" w:rsidRPr="00657933" w:rsidRDefault="00657933" w:rsidP="00D52C89">
            <w:pPr>
              <w:rPr>
                <w:b/>
                <w:i/>
                <w:sz w:val="24"/>
              </w:rPr>
            </w:pPr>
            <w:r w:rsidRPr="00657933">
              <w:rPr>
                <w:b/>
                <w:i/>
                <w:sz w:val="24"/>
              </w:rPr>
              <w:t>Organized</w:t>
            </w:r>
          </w:p>
        </w:tc>
        <w:tc>
          <w:tcPr>
            <w:tcW w:w="7716" w:type="dxa"/>
          </w:tcPr>
          <w:p w14:paraId="0D5E389D" w14:textId="77777777" w:rsidR="00657933" w:rsidRPr="00657933" w:rsidRDefault="00657933" w:rsidP="00D52C89">
            <w:pPr>
              <w:rPr>
                <w:sz w:val="24"/>
              </w:rPr>
            </w:pPr>
            <w:r w:rsidRPr="00657933">
              <w:rPr>
                <w:sz w:val="24"/>
              </w:rPr>
              <w:t>La Vida Lola makes the most of its events and keeps a 90% customer satisfaction rate by planning well and running its business smoothly.</w:t>
            </w:r>
          </w:p>
        </w:tc>
      </w:tr>
    </w:tbl>
    <w:p w14:paraId="30A46154" w14:textId="77777777" w:rsidR="00657933" w:rsidRPr="00657933" w:rsidRDefault="00657933" w:rsidP="00657933">
      <w:pPr>
        <w:jc w:val="center"/>
        <w:rPr>
          <w:b/>
        </w:rPr>
      </w:pPr>
      <w:r w:rsidRPr="00657933">
        <w:rPr>
          <w:b/>
        </w:rPr>
        <w:t>Table 1: VRIO Analysis</w:t>
      </w:r>
    </w:p>
    <w:p w14:paraId="2D36A544" w14:textId="77777777" w:rsidR="00657933" w:rsidRDefault="00657933" w:rsidP="00657933">
      <w:r>
        <w:t xml:space="preserve">La Vida Lola aims to expand the appreciation for Latin food in a region that has a strong interest in global gastronomy. This will be achieved by offering delectable and freshly made meals. La Vida Lola aims to establish a presence in the </w:t>
      </w:r>
      <w:r w:rsidR="00BB3633">
        <w:t>London</w:t>
      </w:r>
      <w:r>
        <w:t xml:space="preserve"> region and surrounding areas by operating its mobile kitchen at parks, fairs, commercial buildings, pubs, and community events</w:t>
      </w:r>
      <w:r w:rsidR="00030691">
        <w:t xml:space="preserve"> (</w:t>
      </w:r>
      <w:r w:rsidR="00030691" w:rsidRPr="00FC6DFF">
        <w:rPr>
          <w:rFonts w:cs="Times New Roman"/>
          <w:color w:val="222222"/>
          <w:szCs w:val="20"/>
          <w:shd w:val="clear" w:color="auto" w:fill="FFFFFF"/>
        </w:rPr>
        <w:t>Burns</w:t>
      </w:r>
      <w:r w:rsidR="00030691">
        <w:rPr>
          <w:rFonts w:cs="Times New Roman"/>
          <w:color w:val="222222"/>
          <w:szCs w:val="20"/>
          <w:shd w:val="clear" w:color="auto" w:fill="FFFFFF"/>
        </w:rPr>
        <w:t>, 2022</w:t>
      </w:r>
      <w:r w:rsidR="00030691">
        <w:t>)</w:t>
      </w:r>
      <w:r>
        <w:t>. The firm has the potential for future expansion by incorporating more food trucks, implementing demand-driven delivery, and establishing a presence at a neighbouring food market.</w:t>
      </w:r>
    </w:p>
    <w:p w14:paraId="246EDBB3" w14:textId="77777777" w:rsidR="00657933" w:rsidRDefault="00657933" w:rsidP="00657933">
      <w:pPr>
        <w:pStyle w:val="Heading2"/>
      </w:pPr>
      <w:bookmarkStart w:id="3" w:name="_Toc161251709"/>
      <w:r>
        <w:t>Porter’s five Force Analysis</w:t>
      </w:r>
      <w:bookmarkEnd w:id="3"/>
    </w:p>
    <w:tbl>
      <w:tblPr>
        <w:tblStyle w:val="TableGrid"/>
        <w:tblW w:w="0" w:type="auto"/>
        <w:tblLook w:val="04A0" w:firstRow="1" w:lastRow="0" w:firstColumn="1" w:lastColumn="0" w:noHBand="0" w:noVBand="1"/>
      </w:tblPr>
      <w:tblGrid>
        <w:gridCol w:w="2660"/>
        <w:gridCol w:w="6582"/>
      </w:tblGrid>
      <w:tr w:rsidR="00657933" w:rsidRPr="009E04B5" w14:paraId="1EBC9724" w14:textId="77777777" w:rsidTr="00657933">
        <w:tc>
          <w:tcPr>
            <w:tcW w:w="2660" w:type="dxa"/>
          </w:tcPr>
          <w:p w14:paraId="4BEF2C22" w14:textId="77777777" w:rsidR="00657933" w:rsidRPr="009E04B5" w:rsidRDefault="00657933" w:rsidP="00D52C89">
            <w:pPr>
              <w:rPr>
                <w:b/>
                <w:i/>
                <w:sz w:val="24"/>
              </w:rPr>
            </w:pPr>
            <w:r w:rsidRPr="009E04B5">
              <w:rPr>
                <w:b/>
                <w:i/>
                <w:sz w:val="24"/>
              </w:rPr>
              <w:t xml:space="preserve">Threat of new entry </w:t>
            </w:r>
          </w:p>
        </w:tc>
        <w:tc>
          <w:tcPr>
            <w:tcW w:w="6582" w:type="dxa"/>
          </w:tcPr>
          <w:p w14:paraId="317CE07B" w14:textId="77777777" w:rsidR="00657933" w:rsidRPr="009E04B5" w:rsidRDefault="00657933" w:rsidP="00D52C89">
            <w:pPr>
              <w:rPr>
                <w:sz w:val="24"/>
              </w:rPr>
            </w:pPr>
            <w:r w:rsidRPr="009E04B5">
              <w:rPr>
                <w:sz w:val="24"/>
              </w:rPr>
              <w:t>An analysis by IBISWorld predicts that by 2023, the market for street vendors would have grown to $3.2 billion, an annual growth rate of 4.2%. An IBISWorld survey found that street vendors and food trucks are increasingly investing in authentic traditional, ethnic, and fusion cuisine</w:t>
            </w:r>
            <w:r w:rsidR="00030691">
              <w:rPr>
                <w:sz w:val="24"/>
              </w:rPr>
              <w:t xml:space="preserve"> (</w:t>
            </w:r>
            <w:r w:rsidR="00030691" w:rsidRPr="00FC6DFF">
              <w:rPr>
                <w:rFonts w:cs="Times New Roman"/>
                <w:color w:val="222222"/>
                <w:sz w:val="24"/>
                <w:szCs w:val="20"/>
                <w:shd w:val="clear" w:color="auto" w:fill="FFFFFF"/>
              </w:rPr>
              <w:t>Haltiwanger</w:t>
            </w:r>
            <w:r w:rsidR="00030691">
              <w:rPr>
                <w:rFonts w:cs="Times New Roman"/>
                <w:color w:val="222222"/>
                <w:sz w:val="24"/>
                <w:szCs w:val="20"/>
                <w:shd w:val="clear" w:color="auto" w:fill="FFFFFF"/>
              </w:rPr>
              <w:t>, 2022</w:t>
            </w:r>
            <w:r w:rsidR="00030691">
              <w:rPr>
                <w:sz w:val="24"/>
              </w:rPr>
              <w:t>)</w:t>
            </w:r>
            <w:r w:rsidRPr="009E04B5">
              <w:rPr>
                <w:sz w:val="24"/>
              </w:rPr>
              <w:t xml:space="preserve">. Currently, the food industry is seeing growth. Some entrepreneurs, such as specialist chefs looking to expand their companies, have opted to operate a food truck rather than a full-fledged restaurant because of the minimal start-up expenses. The initial investment required to launch a mobile food truck typically </w:t>
            </w:r>
            <w:r w:rsidRPr="009E04B5">
              <w:rPr>
                <w:sz w:val="24"/>
              </w:rPr>
              <w:lastRenderedPageBreak/>
              <w:t>ranges from $55,000 to $75,000.</w:t>
            </w:r>
          </w:p>
        </w:tc>
      </w:tr>
      <w:tr w:rsidR="00657933" w:rsidRPr="009E04B5" w14:paraId="04CE872E" w14:textId="77777777" w:rsidTr="00657933">
        <w:tc>
          <w:tcPr>
            <w:tcW w:w="2660" w:type="dxa"/>
          </w:tcPr>
          <w:p w14:paraId="43FF0C5B" w14:textId="77777777" w:rsidR="00657933" w:rsidRPr="009E04B5" w:rsidRDefault="00657933" w:rsidP="00D52C89">
            <w:pPr>
              <w:rPr>
                <w:b/>
                <w:i/>
                <w:sz w:val="24"/>
              </w:rPr>
            </w:pPr>
            <w:r w:rsidRPr="009E04B5">
              <w:rPr>
                <w:b/>
                <w:i/>
                <w:sz w:val="24"/>
              </w:rPr>
              <w:lastRenderedPageBreak/>
              <w:t>Threat of substitutes</w:t>
            </w:r>
          </w:p>
        </w:tc>
        <w:tc>
          <w:tcPr>
            <w:tcW w:w="6582" w:type="dxa"/>
          </w:tcPr>
          <w:p w14:paraId="2A89D574" w14:textId="77777777" w:rsidR="00657933" w:rsidRPr="009E04B5" w:rsidRDefault="009E04B5" w:rsidP="00BB3633">
            <w:pPr>
              <w:rPr>
                <w:sz w:val="24"/>
              </w:rPr>
            </w:pPr>
            <w:r w:rsidRPr="009E04B5">
              <w:rPr>
                <w:sz w:val="24"/>
              </w:rPr>
              <w:t xml:space="preserve">Annually, the revenue generated by restaurants in the United </w:t>
            </w:r>
            <w:r w:rsidR="00BB3633">
              <w:rPr>
                <w:sz w:val="24"/>
              </w:rPr>
              <w:t>Kingdom</w:t>
            </w:r>
            <w:r w:rsidRPr="009E04B5">
              <w:rPr>
                <w:sz w:val="24"/>
              </w:rPr>
              <w:t xml:space="preserve"> amounts to $800 billion</w:t>
            </w:r>
            <w:r w:rsidR="00030691">
              <w:rPr>
                <w:sz w:val="24"/>
              </w:rPr>
              <w:t xml:space="preserve"> (</w:t>
            </w:r>
            <w:r w:rsidR="00030691" w:rsidRPr="00FC6DFF">
              <w:rPr>
                <w:rFonts w:cs="Times New Roman"/>
                <w:color w:val="222222"/>
                <w:sz w:val="24"/>
                <w:szCs w:val="20"/>
                <w:shd w:val="clear" w:color="auto" w:fill="FFFFFF"/>
              </w:rPr>
              <w:t>Si</w:t>
            </w:r>
            <w:r w:rsidR="00030691">
              <w:rPr>
                <w:rFonts w:cs="Times New Roman"/>
                <w:color w:val="222222"/>
                <w:sz w:val="24"/>
                <w:szCs w:val="20"/>
                <w:shd w:val="clear" w:color="auto" w:fill="FFFFFF"/>
              </w:rPr>
              <w:t xml:space="preserve"> et al. 2021</w:t>
            </w:r>
            <w:r w:rsidR="00030691">
              <w:rPr>
                <w:sz w:val="24"/>
              </w:rPr>
              <w:t>)</w:t>
            </w:r>
            <w:r w:rsidRPr="009E04B5">
              <w:rPr>
                <w:sz w:val="24"/>
              </w:rPr>
              <w:t>. According to the Georgia Restaurant Association, the</w:t>
            </w:r>
            <w:r w:rsidR="00E62160">
              <w:rPr>
                <w:sz w:val="24"/>
              </w:rPr>
              <w:t xml:space="preserve"> restaurants in the state had </w:t>
            </w:r>
            <w:r w:rsidRPr="009E04B5">
              <w:rPr>
                <w:sz w:val="24"/>
              </w:rPr>
              <w:t>total revenue of $19.6 billion in 2021. Various kinds of mobile food establishments, such as mobile food shops, mobile concession stands, snack carts on wheels, street food vendors, and mobile food concession stands, provide a wide range of food and beverages for individuals who are on the go.</w:t>
            </w:r>
          </w:p>
        </w:tc>
      </w:tr>
      <w:tr w:rsidR="00657933" w:rsidRPr="009E04B5" w14:paraId="3FFC3980" w14:textId="77777777" w:rsidTr="00657933">
        <w:tc>
          <w:tcPr>
            <w:tcW w:w="2660" w:type="dxa"/>
          </w:tcPr>
          <w:p w14:paraId="0224A07E" w14:textId="77777777" w:rsidR="00657933" w:rsidRPr="009E04B5" w:rsidRDefault="00657933" w:rsidP="00D52C89">
            <w:pPr>
              <w:rPr>
                <w:b/>
                <w:i/>
                <w:sz w:val="24"/>
              </w:rPr>
            </w:pPr>
            <w:r w:rsidRPr="009E04B5">
              <w:rPr>
                <w:b/>
                <w:i/>
                <w:sz w:val="24"/>
              </w:rPr>
              <w:t>Bargaining power of customers</w:t>
            </w:r>
          </w:p>
        </w:tc>
        <w:tc>
          <w:tcPr>
            <w:tcW w:w="6582" w:type="dxa"/>
          </w:tcPr>
          <w:p w14:paraId="522DBEC4" w14:textId="77777777" w:rsidR="00657933" w:rsidRPr="009E04B5" w:rsidRDefault="009E04B5" w:rsidP="00BB3633">
            <w:pPr>
              <w:rPr>
                <w:sz w:val="24"/>
              </w:rPr>
            </w:pPr>
            <w:r w:rsidRPr="009E04B5">
              <w:rPr>
                <w:sz w:val="24"/>
              </w:rPr>
              <w:t>There are several types of secondary companies that compete with each other, such as restaurant chains, single-location full-service restaurants, food delivery services, catering organisations, fast food outlets, and snack bars</w:t>
            </w:r>
            <w:r w:rsidR="00030691">
              <w:rPr>
                <w:sz w:val="24"/>
              </w:rPr>
              <w:t xml:space="preserve"> (</w:t>
            </w:r>
            <w:r w:rsidR="00030691" w:rsidRPr="00FC6DFF">
              <w:rPr>
                <w:rFonts w:cs="Times New Roman"/>
                <w:color w:val="222222"/>
                <w:sz w:val="24"/>
                <w:szCs w:val="20"/>
                <w:shd w:val="clear" w:color="auto" w:fill="FFFFFF"/>
              </w:rPr>
              <w:t>Long</w:t>
            </w:r>
            <w:r w:rsidR="00030691">
              <w:rPr>
                <w:rFonts w:cs="Times New Roman"/>
                <w:color w:val="222222"/>
                <w:sz w:val="24"/>
                <w:szCs w:val="20"/>
                <w:shd w:val="clear" w:color="auto" w:fill="FFFFFF"/>
              </w:rPr>
              <w:t>, 2023</w:t>
            </w:r>
            <w:r w:rsidR="00030691">
              <w:rPr>
                <w:sz w:val="24"/>
              </w:rPr>
              <w:t>)</w:t>
            </w:r>
            <w:r w:rsidRPr="009E04B5">
              <w:rPr>
                <w:sz w:val="24"/>
              </w:rPr>
              <w:t xml:space="preserve">. Due to La Vida's exclusive focus on </w:t>
            </w:r>
            <w:r w:rsidR="00BB3633">
              <w:rPr>
                <w:sz w:val="24"/>
              </w:rPr>
              <w:t>Latin</w:t>
            </w:r>
            <w:r w:rsidRPr="009E04B5">
              <w:rPr>
                <w:sz w:val="24"/>
              </w:rPr>
              <w:t xml:space="preserve"> cuisine</w:t>
            </w:r>
            <w:r w:rsidR="00BB3633">
              <w:rPr>
                <w:sz w:val="24"/>
              </w:rPr>
              <w:t xml:space="preserve"> in UK</w:t>
            </w:r>
            <w:r w:rsidRPr="009E04B5">
              <w:rPr>
                <w:sz w:val="24"/>
              </w:rPr>
              <w:t xml:space="preserve">, the presence of three food trucks offering "ethnic food" poses a significant threat to their company. The majority of our rivals price their lunches between $10 and $13. La Vida Lola has a price range of $6 to $13. </w:t>
            </w:r>
          </w:p>
        </w:tc>
      </w:tr>
      <w:tr w:rsidR="00657933" w:rsidRPr="009E04B5" w14:paraId="6BCDDC3E" w14:textId="77777777" w:rsidTr="00657933">
        <w:tc>
          <w:tcPr>
            <w:tcW w:w="2660" w:type="dxa"/>
          </w:tcPr>
          <w:p w14:paraId="4A36BB3E" w14:textId="77777777" w:rsidR="00657933" w:rsidRPr="009E04B5" w:rsidRDefault="00657933" w:rsidP="00D52C89">
            <w:pPr>
              <w:rPr>
                <w:b/>
                <w:i/>
                <w:sz w:val="24"/>
              </w:rPr>
            </w:pPr>
            <w:r w:rsidRPr="009E04B5">
              <w:rPr>
                <w:b/>
                <w:i/>
                <w:sz w:val="24"/>
              </w:rPr>
              <w:t>Bargaining power of suppliers</w:t>
            </w:r>
          </w:p>
        </w:tc>
        <w:tc>
          <w:tcPr>
            <w:tcW w:w="6582" w:type="dxa"/>
          </w:tcPr>
          <w:p w14:paraId="30BA07E6" w14:textId="77777777" w:rsidR="00657933" w:rsidRPr="009E04B5" w:rsidRDefault="009E04B5" w:rsidP="00BB3633">
            <w:pPr>
              <w:rPr>
                <w:sz w:val="24"/>
              </w:rPr>
            </w:pPr>
            <w:r w:rsidRPr="009E04B5">
              <w:rPr>
                <w:sz w:val="24"/>
              </w:rPr>
              <w:t xml:space="preserve">Food halls are becoming more popular throughout the globe, and </w:t>
            </w:r>
            <w:r w:rsidR="00BB3633">
              <w:rPr>
                <w:sz w:val="24"/>
              </w:rPr>
              <w:t>London</w:t>
            </w:r>
            <w:r w:rsidRPr="009E04B5">
              <w:rPr>
                <w:sz w:val="24"/>
              </w:rPr>
              <w:t xml:space="preserve"> is no exception. Also, these locally owned businesses that sell t</w:t>
            </w:r>
            <w:r w:rsidR="00030691">
              <w:rPr>
                <w:sz w:val="24"/>
              </w:rPr>
              <w:t>hings and have food trucks are no</w:t>
            </w:r>
            <w:r w:rsidRPr="009E04B5">
              <w:rPr>
                <w:sz w:val="24"/>
              </w:rPr>
              <w:t>t exactly in the same league as the food trucks. Additionally, they provide future expansion opportunities as companies establish local connections with customers</w:t>
            </w:r>
            <w:r w:rsidR="00030691">
              <w:rPr>
                <w:sz w:val="24"/>
              </w:rPr>
              <w:t xml:space="preserve"> (</w:t>
            </w:r>
            <w:proofErr w:type="spellStart"/>
            <w:r w:rsidR="00030691" w:rsidRPr="00FC6DFF">
              <w:rPr>
                <w:rFonts w:cs="Times New Roman"/>
                <w:color w:val="222222"/>
                <w:sz w:val="24"/>
                <w:szCs w:val="20"/>
                <w:shd w:val="clear" w:color="auto" w:fill="FFFFFF"/>
              </w:rPr>
              <w:t>Kwilinski</w:t>
            </w:r>
            <w:proofErr w:type="spellEnd"/>
            <w:r w:rsidR="00030691">
              <w:rPr>
                <w:rFonts w:cs="Times New Roman"/>
                <w:color w:val="222222"/>
                <w:sz w:val="24"/>
                <w:szCs w:val="20"/>
                <w:shd w:val="clear" w:color="auto" w:fill="FFFFFF"/>
              </w:rPr>
              <w:t xml:space="preserve"> et al. 2020</w:t>
            </w:r>
            <w:r w:rsidR="00030691">
              <w:rPr>
                <w:sz w:val="24"/>
              </w:rPr>
              <w:t>)</w:t>
            </w:r>
            <w:r w:rsidRPr="009E04B5">
              <w:rPr>
                <w:sz w:val="24"/>
              </w:rPr>
              <w:t xml:space="preserve">. In addition to these shifts, </w:t>
            </w:r>
            <w:r w:rsidR="00BB3633">
              <w:rPr>
                <w:sz w:val="24"/>
              </w:rPr>
              <w:t>London</w:t>
            </w:r>
            <w:r w:rsidRPr="009E04B5">
              <w:rPr>
                <w:sz w:val="24"/>
              </w:rPr>
              <w:t xml:space="preserve"> has a long history of great food, particularly at its numerous well-known Asian and Hispanic eateries. </w:t>
            </w:r>
            <w:r w:rsidR="00BB3633">
              <w:rPr>
                <w:sz w:val="24"/>
              </w:rPr>
              <w:t>London</w:t>
            </w:r>
            <w:r w:rsidRPr="009E04B5">
              <w:rPr>
                <w:sz w:val="24"/>
              </w:rPr>
              <w:t xml:space="preserve"> has always welcomed a wide variety of cuisines, even back in the Buford Highway days.</w:t>
            </w:r>
          </w:p>
        </w:tc>
      </w:tr>
      <w:tr w:rsidR="00657933" w:rsidRPr="009E04B5" w14:paraId="2207D12B" w14:textId="77777777" w:rsidTr="00657933">
        <w:tc>
          <w:tcPr>
            <w:tcW w:w="2660" w:type="dxa"/>
          </w:tcPr>
          <w:p w14:paraId="5387209F" w14:textId="77777777" w:rsidR="00657933" w:rsidRPr="009E04B5" w:rsidRDefault="00657933" w:rsidP="00D52C89">
            <w:pPr>
              <w:rPr>
                <w:b/>
                <w:i/>
                <w:sz w:val="24"/>
              </w:rPr>
            </w:pPr>
            <w:r w:rsidRPr="009E04B5">
              <w:rPr>
                <w:b/>
                <w:i/>
                <w:sz w:val="24"/>
              </w:rPr>
              <w:t>Competitive Rivalry</w:t>
            </w:r>
          </w:p>
        </w:tc>
        <w:tc>
          <w:tcPr>
            <w:tcW w:w="6582" w:type="dxa"/>
          </w:tcPr>
          <w:p w14:paraId="01FB5566" w14:textId="77777777" w:rsidR="00657933" w:rsidRPr="009E04B5" w:rsidRDefault="009E04B5" w:rsidP="00BB3633">
            <w:pPr>
              <w:rPr>
                <w:sz w:val="24"/>
              </w:rPr>
            </w:pPr>
            <w:r w:rsidRPr="009E04B5">
              <w:rPr>
                <w:sz w:val="24"/>
              </w:rPr>
              <w:t xml:space="preserve">La Vida Lola has significant competition in </w:t>
            </w:r>
            <w:r w:rsidR="00BB3633">
              <w:rPr>
                <w:sz w:val="24"/>
              </w:rPr>
              <w:t>London</w:t>
            </w:r>
            <w:r w:rsidRPr="009E04B5">
              <w:rPr>
                <w:sz w:val="24"/>
              </w:rPr>
              <w:t xml:space="preserve">'s cuisine sector. La Vida Lola's rivals include Mac the Cheese, The Fry Guy, The </w:t>
            </w:r>
            <w:proofErr w:type="spellStart"/>
            <w:r w:rsidRPr="009E04B5">
              <w:rPr>
                <w:sz w:val="24"/>
              </w:rPr>
              <w:t>Blaxican</w:t>
            </w:r>
            <w:proofErr w:type="spellEnd"/>
            <w:r w:rsidRPr="009E04B5">
              <w:rPr>
                <w:sz w:val="24"/>
              </w:rPr>
              <w:t>, and Mixed Up Burgers. These establishments provide a diverse range of culinary options and use varying pricing strategies, making them very competitive</w:t>
            </w:r>
            <w:r w:rsidR="00030691">
              <w:rPr>
                <w:sz w:val="24"/>
              </w:rPr>
              <w:t xml:space="preserve"> (</w:t>
            </w:r>
            <w:proofErr w:type="spellStart"/>
            <w:r w:rsidR="00030691" w:rsidRPr="00FC6DFF">
              <w:rPr>
                <w:rFonts w:cs="Times New Roman"/>
                <w:color w:val="222222"/>
                <w:sz w:val="24"/>
                <w:szCs w:val="20"/>
                <w:shd w:val="clear" w:color="auto" w:fill="FFFFFF"/>
              </w:rPr>
              <w:t>Kurpayanidi</w:t>
            </w:r>
            <w:proofErr w:type="spellEnd"/>
            <w:r w:rsidR="00030691">
              <w:rPr>
                <w:rFonts w:cs="Times New Roman"/>
                <w:color w:val="222222"/>
                <w:sz w:val="24"/>
                <w:szCs w:val="20"/>
                <w:shd w:val="clear" w:color="auto" w:fill="FFFFFF"/>
              </w:rPr>
              <w:t>, 2021</w:t>
            </w:r>
            <w:r w:rsidR="00030691">
              <w:rPr>
                <w:sz w:val="24"/>
              </w:rPr>
              <w:t>)</w:t>
            </w:r>
            <w:r w:rsidRPr="009E04B5">
              <w:rPr>
                <w:sz w:val="24"/>
              </w:rPr>
              <w:t xml:space="preserve">. In order to maintain a competitive edge, it is essential to </w:t>
            </w:r>
            <w:r w:rsidRPr="009E04B5">
              <w:rPr>
                <w:sz w:val="24"/>
              </w:rPr>
              <w:lastRenderedPageBreak/>
              <w:t>strategically differentiate La Vida Lola and ensure consumer loyalty.</w:t>
            </w:r>
          </w:p>
        </w:tc>
      </w:tr>
    </w:tbl>
    <w:p w14:paraId="20F0316C" w14:textId="77777777" w:rsidR="00553324" w:rsidRPr="009E04B5" w:rsidRDefault="00657933" w:rsidP="009E04B5">
      <w:pPr>
        <w:jc w:val="center"/>
        <w:rPr>
          <w:b/>
        </w:rPr>
      </w:pPr>
      <w:r w:rsidRPr="00657933">
        <w:rPr>
          <w:b/>
        </w:rPr>
        <w:lastRenderedPageBreak/>
        <w:t>Table 2: Porter’s five Force Analysis</w:t>
      </w:r>
    </w:p>
    <w:p w14:paraId="39A4BBB3" w14:textId="77777777" w:rsidR="00553324" w:rsidRDefault="00553324" w:rsidP="009E04B5">
      <w:pPr>
        <w:pStyle w:val="Heading1"/>
      </w:pPr>
      <w:bookmarkStart w:id="4" w:name="_Toc161251710"/>
      <w:r w:rsidRPr="00553324">
        <w:t>Operation and Management team</w:t>
      </w:r>
      <w:bookmarkEnd w:id="4"/>
    </w:p>
    <w:p w14:paraId="7FC19618" w14:textId="77777777" w:rsidR="00DB2850" w:rsidRPr="00DB2850" w:rsidRDefault="00DB2850" w:rsidP="00DB2850">
      <w:r w:rsidRPr="00DB2850">
        <w:t xml:space="preserve">Making and selling Latin food from its food truck is how La Vida Lola makes most of its money. The business uses three types of segmentation: demographic, psychographic, and behavioural. All of these market segmentations help the corporation improve its commercial strategy. </w:t>
      </w:r>
      <w:r>
        <w:t>Following</w:t>
      </w:r>
      <w:r w:rsidRPr="00DB2850">
        <w:t xml:space="preserve"> is a full list of the </w:t>
      </w:r>
      <w:r>
        <w:t xml:space="preserve">components of </w:t>
      </w:r>
      <w:r w:rsidRPr="00DB2850">
        <w:t>Operation and Management:</w:t>
      </w:r>
    </w:p>
    <w:p w14:paraId="40A80F47" w14:textId="77777777" w:rsidR="00DB2850" w:rsidRPr="00DB2850" w:rsidRDefault="00DB2850" w:rsidP="00DB2850">
      <w:pPr>
        <w:pStyle w:val="ListParagraph"/>
        <w:numPr>
          <w:ilvl w:val="0"/>
          <w:numId w:val="1"/>
        </w:numPr>
      </w:pPr>
      <w:r w:rsidRPr="00DB2850">
        <w:rPr>
          <w:b/>
        </w:rPr>
        <w:t>Sourcing Supplies:</w:t>
      </w:r>
      <w:r>
        <w:t xml:space="preserve"> </w:t>
      </w:r>
      <w:r w:rsidRPr="00DB2850">
        <w:t>La Vida Lola gets its fresh food from well-known stores and farms in the area</w:t>
      </w:r>
      <w:r>
        <w:t xml:space="preserve"> of </w:t>
      </w:r>
      <w:r w:rsidR="00BB3633">
        <w:t>London</w:t>
      </w:r>
      <w:r w:rsidR="00030691">
        <w:t xml:space="preserve"> (</w:t>
      </w:r>
      <w:r w:rsidR="00030691" w:rsidRPr="00FC6DFF">
        <w:rPr>
          <w:rFonts w:cs="Times New Roman"/>
          <w:color w:val="222222"/>
          <w:szCs w:val="20"/>
          <w:shd w:val="clear" w:color="auto" w:fill="FFFFFF"/>
        </w:rPr>
        <w:t>Dana</w:t>
      </w:r>
      <w:r w:rsidR="00030691">
        <w:rPr>
          <w:rFonts w:cs="Times New Roman"/>
          <w:color w:val="222222"/>
          <w:szCs w:val="20"/>
          <w:shd w:val="clear" w:color="auto" w:fill="FFFFFF"/>
        </w:rPr>
        <w:t xml:space="preserve"> et al. 2022</w:t>
      </w:r>
      <w:r w:rsidR="00030691">
        <w:t>)</w:t>
      </w:r>
      <w:r w:rsidRPr="00DB2850">
        <w:t xml:space="preserve">. There are a lot of great places and fresh fruit in </w:t>
      </w:r>
      <w:r w:rsidR="00BB3633">
        <w:t>London</w:t>
      </w:r>
      <w:r w:rsidRPr="00DB2850">
        <w:t>, so the truck can get a lot of Latin foods.</w:t>
      </w:r>
    </w:p>
    <w:p w14:paraId="0A5EFAAD" w14:textId="77777777" w:rsidR="00DB2850" w:rsidRPr="00DB2850" w:rsidRDefault="00DB2850" w:rsidP="00DB2850">
      <w:pPr>
        <w:pStyle w:val="ListParagraph"/>
        <w:numPr>
          <w:ilvl w:val="0"/>
          <w:numId w:val="1"/>
        </w:numPr>
      </w:pPr>
      <w:r w:rsidRPr="00DB2850">
        <w:rPr>
          <w:b/>
        </w:rPr>
        <w:t>Equipment and Supplies:</w:t>
      </w:r>
      <w:r>
        <w:t xml:space="preserve"> </w:t>
      </w:r>
      <w:r w:rsidRPr="00DB2850">
        <w:t>The food truck has all the cooking tools it needs to make and store food, like grills, fryers, and fridges. There are also disposable tools, packing materials, and cleaning supplies on hand to make sure everything goes smoothly.</w:t>
      </w:r>
    </w:p>
    <w:p w14:paraId="78C37731" w14:textId="77777777" w:rsidR="00553324" w:rsidRDefault="00DB2850" w:rsidP="00DB2850">
      <w:pPr>
        <w:pStyle w:val="ListParagraph"/>
        <w:numPr>
          <w:ilvl w:val="0"/>
          <w:numId w:val="1"/>
        </w:numPr>
      </w:pPr>
      <w:r w:rsidRPr="00DB2850">
        <w:rPr>
          <w:b/>
        </w:rPr>
        <w:t>Transportation:</w:t>
      </w:r>
      <w:r>
        <w:t xml:space="preserve"> There are tools and materials sent to the work site, which could be a central kitchen or a restaurant. In US, there is work to do with preparation and cooking. La Vida Lola makes sure that the goods stay fresh and of high quality by delivering them on time.</w:t>
      </w:r>
    </w:p>
    <w:p w14:paraId="7DC0836A" w14:textId="77777777" w:rsidR="00DB2850" w:rsidRPr="00DB2850" w:rsidRDefault="00DB2850" w:rsidP="00DB2850">
      <w:pPr>
        <w:pStyle w:val="ListParagraph"/>
        <w:numPr>
          <w:ilvl w:val="0"/>
          <w:numId w:val="1"/>
        </w:numPr>
      </w:pPr>
      <w:r w:rsidRPr="00DB2850">
        <w:rPr>
          <w:b/>
        </w:rPr>
        <w:t>Food Preparation:</w:t>
      </w:r>
      <w:r>
        <w:t xml:space="preserve"> </w:t>
      </w:r>
      <w:r w:rsidRPr="00DB2850">
        <w:t>Professional cooks and cooking staff plan, prepare, and p</w:t>
      </w:r>
      <w:r w:rsidR="00030691">
        <w:t>ut together meals based on what i</w:t>
      </w:r>
      <w:r w:rsidRPr="00DB2850">
        <w:t>s on the menu</w:t>
      </w:r>
      <w:r w:rsidR="00030691">
        <w:t xml:space="preserve"> (</w:t>
      </w:r>
      <w:proofErr w:type="spellStart"/>
      <w:r w:rsidR="00030691" w:rsidRPr="00FC6DFF">
        <w:rPr>
          <w:rFonts w:cs="Times New Roman"/>
          <w:color w:val="222222"/>
          <w:szCs w:val="20"/>
          <w:shd w:val="clear" w:color="auto" w:fill="FFFFFF"/>
        </w:rPr>
        <w:t>Kyrylov</w:t>
      </w:r>
      <w:proofErr w:type="spellEnd"/>
      <w:r w:rsidR="00030691">
        <w:rPr>
          <w:rFonts w:cs="Times New Roman"/>
          <w:color w:val="222222"/>
          <w:szCs w:val="20"/>
          <w:shd w:val="clear" w:color="auto" w:fill="FFFFFF"/>
        </w:rPr>
        <w:t xml:space="preserve"> et al. 2020</w:t>
      </w:r>
      <w:r w:rsidR="00030691">
        <w:t>)</w:t>
      </w:r>
      <w:r w:rsidRPr="00DB2850">
        <w:t>. One thing that makes La Vida Lola different from other places is that they use authentic Latin recipes and cooking methods.</w:t>
      </w:r>
    </w:p>
    <w:p w14:paraId="5D7E7A02" w14:textId="77777777" w:rsidR="00DB2850" w:rsidRPr="00DB2850" w:rsidRDefault="00DB2850" w:rsidP="00DB2850">
      <w:pPr>
        <w:pStyle w:val="ListParagraph"/>
        <w:numPr>
          <w:ilvl w:val="0"/>
          <w:numId w:val="1"/>
        </w:numPr>
      </w:pPr>
      <w:r w:rsidRPr="00DB2850">
        <w:rPr>
          <w:b/>
        </w:rPr>
        <w:t>Quality Control:</w:t>
      </w:r>
      <w:r>
        <w:t xml:space="preserve"> </w:t>
      </w:r>
      <w:r w:rsidRPr="00DB2850">
        <w:t>To make sure accuracy and compliance with food safety standards, the whole production process is subject to strict quality control measures. The quality, taste, and look of the food are all closely watched to go above and beyond what customers expect.</w:t>
      </w:r>
    </w:p>
    <w:p w14:paraId="581B8C58" w14:textId="77777777" w:rsidR="00DB2850" w:rsidRDefault="00DB2850" w:rsidP="0035678A">
      <w:pPr>
        <w:pStyle w:val="ListParagraph"/>
        <w:numPr>
          <w:ilvl w:val="0"/>
          <w:numId w:val="1"/>
        </w:numPr>
      </w:pPr>
      <w:r w:rsidRPr="0035678A">
        <w:rPr>
          <w:b/>
        </w:rPr>
        <w:t>Customer Service:</w:t>
      </w:r>
      <w:r>
        <w:t xml:space="preserve"> </w:t>
      </w:r>
      <w:r w:rsidRPr="00DB2850">
        <w:t>The staff</w:t>
      </w:r>
      <w:r w:rsidR="0035678A">
        <w:t>s</w:t>
      </w:r>
      <w:r w:rsidRPr="00DB2850">
        <w:t xml:space="preserve"> </w:t>
      </w:r>
      <w:r w:rsidR="0035678A">
        <w:t>are</w:t>
      </w:r>
      <w:r w:rsidRPr="00DB2850">
        <w:t xml:space="preserve"> knowledgeable and friendly, and they do a great job of taking orders, asking questions, and interacting with customers to make their eating experience better</w:t>
      </w:r>
      <w:r w:rsidR="00030691">
        <w:t xml:space="preserve"> (</w:t>
      </w:r>
      <w:r w:rsidR="00030691" w:rsidRPr="00FC6DFF">
        <w:rPr>
          <w:rFonts w:cs="Times New Roman"/>
          <w:color w:val="222222"/>
          <w:szCs w:val="20"/>
          <w:shd w:val="clear" w:color="auto" w:fill="FFFFFF"/>
        </w:rPr>
        <w:t>UGLI</w:t>
      </w:r>
      <w:r w:rsidR="00030691">
        <w:rPr>
          <w:rFonts w:cs="Times New Roman"/>
          <w:color w:val="222222"/>
          <w:szCs w:val="20"/>
          <w:shd w:val="clear" w:color="auto" w:fill="FFFFFF"/>
        </w:rPr>
        <w:t xml:space="preserve"> </w:t>
      </w:r>
      <w:r w:rsidR="00030691" w:rsidRPr="00FC6DFF">
        <w:rPr>
          <w:rFonts w:cs="Times New Roman"/>
          <w:color w:val="222222"/>
          <w:szCs w:val="20"/>
          <w:shd w:val="clear" w:color="auto" w:fill="FFFFFF"/>
        </w:rPr>
        <w:t>and UGLI, 2020</w:t>
      </w:r>
      <w:r w:rsidR="00030691">
        <w:t>)</w:t>
      </w:r>
      <w:r w:rsidRPr="00DB2850">
        <w:t>. The goal of La Vida Lola is to build lasting connections with customers by giving them great service and tasty food.</w:t>
      </w:r>
    </w:p>
    <w:p w14:paraId="33E40235" w14:textId="77777777" w:rsidR="0035678A" w:rsidRDefault="0035678A" w:rsidP="00553324">
      <w:pPr>
        <w:pStyle w:val="ListParagraph"/>
        <w:numPr>
          <w:ilvl w:val="0"/>
          <w:numId w:val="1"/>
        </w:numPr>
      </w:pPr>
      <w:r w:rsidRPr="0035678A">
        <w:rPr>
          <w:b/>
        </w:rPr>
        <w:lastRenderedPageBreak/>
        <w:t>Delivery and Sales:</w:t>
      </w:r>
      <w:r>
        <w:t xml:space="preserve"> </w:t>
      </w:r>
      <w:r w:rsidRPr="0035678A">
        <w:t xml:space="preserve">Menu items are made ahead of time and then served right from the food truck to customers at events, parks, and business areas across </w:t>
      </w:r>
      <w:r w:rsidR="00BB3633">
        <w:t>London</w:t>
      </w:r>
      <w:r w:rsidRPr="0035678A">
        <w:t>. Sales deals and payment handling systems that work well keep things running smoothly and keep customers happy.</w:t>
      </w:r>
    </w:p>
    <w:p w14:paraId="4D3576DB" w14:textId="77777777" w:rsidR="0035678A" w:rsidRDefault="0035678A" w:rsidP="0035678A">
      <w:pPr>
        <w:pStyle w:val="Heading2"/>
      </w:pPr>
      <w:bookmarkStart w:id="5" w:name="_Toc161251711"/>
      <w:r w:rsidRPr="0035678A">
        <w:t>Revenue Generation and Loss Prevention</w:t>
      </w:r>
      <w:bookmarkEnd w:id="5"/>
    </w:p>
    <w:p w14:paraId="171D93F7" w14:textId="77777777" w:rsidR="0035678A" w:rsidRDefault="00805D19" w:rsidP="00553324">
      <w:r>
        <w:t>La Vida Lola uses a number of techniques to make profit and revenue and keep the startup from loses:</w:t>
      </w:r>
    </w:p>
    <w:tbl>
      <w:tblPr>
        <w:tblStyle w:val="TableGrid"/>
        <w:tblW w:w="0" w:type="auto"/>
        <w:tblLook w:val="04A0" w:firstRow="1" w:lastRow="0" w:firstColumn="1" w:lastColumn="0" w:noHBand="0" w:noVBand="1"/>
      </w:tblPr>
      <w:tblGrid>
        <w:gridCol w:w="2093"/>
        <w:gridCol w:w="7149"/>
      </w:tblGrid>
      <w:tr w:rsidR="00805D19" w:rsidRPr="00805D19" w14:paraId="3532C72F" w14:textId="77777777" w:rsidTr="00805D19">
        <w:tc>
          <w:tcPr>
            <w:tcW w:w="2093" w:type="dxa"/>
          </w:tcPr>
          <w:p w14:paraId="64C22D7D" w14:textId="77777777" w:rsidR="00805D19" w:rsidRPr="00805D19" w:rsidRDefault="00805D19" w:rsidP="00553324">
            <w:pPr>
              <w:rPr>
                <w:b/>
                <w:i/>
                <w:sz w:val="24"/>
              </w:rPr>
            </w:pPr>
            <w:r w:rsidRPr="00805D19">
              <w:rPr>
                <w:b/>
                <w:i/>
                <w:sz w:val="24"/>
              </w:rPr>
              <w:t>Upselling</w:t>
            </w:r>
          </w:p>
        </w:tc>
        <w:tc>
          <w:tcPr>
            <w:tcW w:w="7149" w:type="dxa"/>
          </w:tcPr>
          <w:p w14:paraId="08580E8C" w14:textId="77777777" w:rsidR="00805D19" w:rsidRPr="00805D19" w:rsidRDefault="00805D19" w:rsidP="00553324">
            <w:pPr>
              <w:rPr>
                <w:sz w:val="24"/>
              </w:rPr>
            </w:pPr>
            <w:r w:rsidRPr="00805D19">
              <w:rPr>
                <w:sz w:val="24"/>
              </w:rPr>
              <w:t>La Vida Lola gets customers to buy more or make their orders better by making the menu items look good and using persuasion to sell. This raises the average transaction value</w:t>
            </w:r>
            <w:r w:rsidR="00030691">
              <w:rPr>
                <w:sz w:val="24"/>
              </w:rPr>
              <w:t xml:space="preserve"> (</w:t>
            </w:r>
            <w:proofErr w:type="spellStart"/>
            <w:r w:rsidR="00030691" w:rsidRPr="00FC6DFF">
              <w:rPr>
                <w:rFonts w:cs="Times New Roman"/>
                <w:color w:val="222222"/>
                <w:sz w:val="24"/>
                <w:szCs w:val="20"/>
                <w:shd w:val="clear" w:color="auto" w:fill="FFFFFF"/>
              </w:rPr>
              <w:t>Yemenici</w:t>
            </w:r>
            <w:proofErr w:type="spellEnd"/>
            <w:r w:rsidR="00030691">
              <w:rPr>
                <w:rFonts w:cs="Times New Roman"/>
                <w:color w:val="222222"/>
                <w:sz w:val="24"/>
                <w:szCs w:val="20"/>
                <w:shd w:val="clear" w:color="auto" w:fill="FFFFFF"/>
              </w:rPr>
              <w:t>, 2022</w:t>
            </w:r>
            <w:r w:rsidR="00030691">
              <w:rPr>
                <w:sz w:val="24"/>
              </w:rPr>
              <w:t>)</w:t>
            </w:r>
            <w:r w:rsidRPr="00805D19">
              <w:rPr>
                <w:sz w:val="24"/>
              </w:rPr>
              <w:t>.</w:t>
            </w:r>
          </w:p>
        </w:tc>
      </w:tr>
      <w:tr w:rsidR="00805D19" w:rsidRPr="00805D19" w14:paraId="61C4290F" w14:textId="77777777" w:rsidTr="00805D19">
        <w:tc>
          <w:tcPr>
            <w:tcW w:w="2093" w:type="dxa"/>
          </w:tcPr>
          <w:p w14:paraId="781023FF" w14:textId="77777777" w:rsidR="00805D19" w:rsidRPr="00805D19" w:rsidRDefault="00805D19" w:rsidP="00553324">
            <w:pPr>
              <w:rPr>
                <w:b/>
                <w:i/>
                <w:sz w:val="24"/>
              </w:rPr>
            </w:pPr>
            <w:r w:rsidRPr="00805D19">
              <w:rPr>
                <w:b/>
                <w:i/>
                <w:sz w:val="24"/>
              </w:rPr>
              <w:t>Upgrading</w:t>
            </w:r>
          </w:p>
        </w:tc>
        <w:tc>
          <w:tcPr>
            <w:tcW w:w="7149" w:type="dxa"/>
          </w:tcPr>
          <w:p w14:paraId="1E41EA3F" w14:textId="77777777" w:rsidR="00805D19" w:rsidRPr="00805D19" w:rsidRDefault="00805D19" w:rsidP="00553324">
            <w:pPr>
              <w:rPr>
                <w:sz w:val="24"/>
              </w:rPr>
            </w:pPr>
            <w:r w:rsidRPr="00805D19">
              <w:rPr>
                <w:sz w:val="24"/>
              </w:rPr>
              <w:t xml:space="preserve">Changing the menu, having special deals, and offering deals for a short time all get </w:t>
            </w:r>
            <w:r w:rsidR="007453F1" w:rsidRPr="00805D19">
              <w:rPr>
                <w:sz w:val="24"/>
              </w:rPr>
              <w:t>people to try new foods or expensive menu items, which boost</w:t>
            </w:r>
            <w:r w:rsidRPr="00805D19">
              <w:rPr>
                <w:sz w:val="24"/>
              </w:rPr>
              <w:t xml:space="preserve"> sales and earnings.</w:t>
            </w:r>
          </w:p>
        </w:tc>
      </w:tr>
      <w:tr w:rsidR="00805D19" w:rsidRPr="00805D19" w14:paraId="7DA554E7" w14:textId="77777777" w:rsidTr="00805D19">
        <w:tc>
          <w:tcPr>
            <w:tcW w:w="2093" w:type="dxa"/>
          </w:tcPr>
          <w:p w14:paraId="3D680ACD" w14:textId="77777777" w:rsidR="00805D19" w:rsidRPr="00805D19" w:rsidRDefault="00805D19" w:rsidP="00805D19">
            <w:pPr>
              <w:rPr>
                <w:b/>
                <w:i/>
                <w:sz w:val="24"/>
              </w:rPr>
            </w:pPr>
            <w:r w:rsidRPr="00805D19">
              <w:rPr>
                <w:b/>
                <w:i/>
                <w:sz w:val="24"/>
              </w:rPr>
              <w:t>Economies of</w:t>
            </w:r>
          </w:p>
          <w:p w14:paraId="5B7338F5" w14:textId="77777777" w:rsidR="00805D19" w:rsidRPr="00805D19" w:rsidRDefault="00805D19" w:rsidP="00805D19">
            <w:pPr>
              <w:rPr>
                <w:b/>
                <w:i/>
                <w:sz w:val="24"/>
              </w:rPr>
            </w:pPr>
            <w:r w:rsidRPr="00805D19">
              <w:rPr>
                <w:b/>
                <w:i/>
                <w:sz w:val="24"/>
              </w:rPr>
              <w:t>Scale</w:t>
            </w:r>
          </w:p>
        </w:tc>
        <w:tc>
          <w:tcPr>
            <w:tcW w:w="7149" w:type="dxa"/>
          </w:tcPr>
          <w:p w14:paraId="6E5CEAB7" w14:textId="77777777" w:rsidR="00805D19" w:rsidRPr="00805D19" w:rsidRDefault="00805D19" w:rsidP="00553324">
            <w:pPr>
              <w:rPr>
                <w:sz w:val="24"/>
              </w:rPr>
            </w:pPr>
            <w:r w:rsidRPr="00805D19">
              <w:rPr>
                <w:sz w:val="24"/>
              </w:rPr>
              <w:t>La Vida Lola might be able to use economies of scale to cut costs and make more money as it grows and makes more.</w:t>
            </w:r>
          </w:p>
        </w:tc>
      </w:tr>
    </w:tbl>
    <w:p w14:paraId="4AB72DCF" w14:textId="77777777" w:rsidR="00805D19" w:rsidRDefault="00805D19" w:rsidP="00553324"/>
    <w:p w14:paraId="70653CD5" w14:textId="77777777" w:rsidR="00805D19" w:rsidRPr="00805D19" w:rsidRDefault="00805D19" w:rsidP="00553324">
      <w:pPr>
        <w:rPr>
          <w:b/>
          <w:i/>
        </w:rPr>
      </w:pPr>
      <w:r w:rsidRPr="00805D19">
        <w:rPr>
          <w:b/>
          <w:i/>
        </w:rPr>
        <w:t>Loss Prevention</w:t>
      </w:r>
    </w:p>
    <w:p w14:paraId="76DBA106" w14:textId="77777777" w:rsidR="00805D19" w:rsidRDefault="00030691" w:rsidP="00553324">
      <w:r>
        <w:t xml:space="preserve">As per </w:t>
      </w:r>
      <w:r>
        <w:rPr>
          <w:rFonts w:cs="Times New Roman"/>
          <w:color w:val="222222"/>
          <w:szCs w:val="20"/>
          <w:shd w:val="clear" w:color="auto" w:fill="FFFFFF"/>
        </w:rPr>
        <w:t>Yun, and Zhao, (</w:t>
      </w:r>
      <w:r w:rsidRPr="00FC6DFF">
        <w:rPr>
          <w:rFonts w:cs="Times New Roman"/>
          <w:color w:val="222222"/>
          <w:szCs w:val="20"/>
          <w:shd w:val="clear" w:color="auto" w:fill="FFFFFF"/>
        </w:rPr>
        <w:t>2020</w:t>
      </w:r>
      <w:r>
        <w:rPr>
          <w:rFonts w:cs="Times New Roman"/>
          <w:color w:val="222222"/>
          <w:szCs w:val="20"/>
          <w:shd w:val="clear" w:color="auto" w:fill="FFFFFF"/>
        </w:rPr>
        <w:t xml:space="preserve">), </w:t>
      </w:r>
      <w:r>
        <w:t>t</w:t>
      </w:r>
      <w:r w:rsidR="00805D19" w:rsidRPr="00805D19">
        <w:t xml:space="preserve">here are several ways that La Vida Lola avoids losing money. So there is no loss and no overstocking, strict inventory management makes sure that just the right amount of stock is always on hand. Second, making sure food is fresh and given properly makes customers happier and builds trust. This makes it less likely that La Vida Lola will lose </w:t>
      </w:r>
      <w:r w:rsidR="00805D19">
        <w:t>financial resources</w:t>
      </w:r>
      <w:r w:rsidR="00805D19" w:rsidRPr="00805D19">
        <w:t xml:space="preserve"> because customers are </w:t>
      </w:r>
      <w:r w:rsidR="00805D19">
        <w:t>unsatisfied with food quality</w:t>
      </w:r>
      <w:r w:rsidR="00805D19" w:rsidRPr="00805D19">
        <w:t xml:space="preserve">. Also, regularly checking sales information and financial success </w:t>
      </w:r>
      <w:r w:rsidR="00FE5C15">
        <w:t>will</w:t>
      </w:r>
      <w:r w:rsidR="00805D19" w:rsidRPr="00805D19">
        <w:t xml:space="preserve"> </w:t>
      </w:r>
      <w:r w:rsidR="00FE5C15">
        <w:t>make the company</w:t>
      </w:r>
      <w:r w:rsidR="00805D19" w:rsidRPr="00805D19">
        <w:t xml:space="preserve"> quickly make changes to prices, food items, and how efficiently </w:t>
      </w:r>
      <w:r w:rsidR="00FE5C15">
        <w:t>they</w:t>
      </w:r>
      <w:r w:rsidR="00805D19" w:rsidRPr="00805D19">
        <w:t xml:space="preserve"> run </w:t>
      </w:r>
      <w:r w:rsidR="00FE5C15">
        <w:t>the</w:t>
      </w:r>
      <w:r w:rsidR="00805D19" w:rsidRPr="00805D19">
        <w:t xml:space="preserve"> business, which ensure</w:t>
      </w:r>
      <w:r w:rsidR="00FE5C15">
        <w:t>s long-term growth and profits.</w:t>
      </w:r>
    </w:p>
    <w:p w14:paraId="62BD67E0" w14:textId="77777777" w:rsidR="00FE5C15" w:rsidRDefault="00FE5C15" w:rsidP="00FE5C15">
      <w:pPr>
        <w:pStyle w:val="Heading2"/>
      </w:pPr>
      <w:bookmarkStart w:id="6" w:name="_Toc161251712"/>
      <w:r w:rsidRPr="00FE5C15">
        <w:t>Top Management Team</w:t>
      </w:r>
      <w:bookmarkEnd w:id="6"/>
    </w:p>
    <w:tbl>
      <w:tblPr>
        <w:tblStyle w:val="TableGrid"/>
        <w:tblW w:w="9457" w:type="dxa"/>
        <w:tblLook w:val="04A0" w:firstRow="1" w:lastRow="0" w:firstColumn="1" w:lastColumn="0" w:noHBand="0" w:noVBand="1"/>
      </w:tblPr>
      <w:tblGrid>
        <w:gridCol w:w="3152"/>
        <w:gridCol w:w="3152"/>
        <w:gridCol w:w="3153"/>
      </w:tblGrid>
      <w:tr w:rsidR="00FE5C15" w:rsidRPr="00FE5C15" w14:paraId="5AE5D9FC" w14:textId="77777777" w:rsidTr="00FE5C15">
        <w:trPr>
          <w:trHeight w:val="977"/>
        </w:trPr>
        <w:tc>
          <w:tcPr>
            <w:tcW w:w="3152" w:type="dxa"/>
          </w:tcPr>
          <w:p w14:paraId="1746F097" w14:textId="77777777" w:rsidR="00FE5C15" w:rsidRPr="00FE5C15" w:rsidRDefault="00FE5C15" w:rsidP="00FE5C15">
            <w:pPr>
              <w:jc w:val="center"/>
              <w:rPr>
                <w:b/>
                <w:i/>
                <w:sz w:val="24"/>
              </w:rPr>
            </w:pPr>
            <w:r w:rsidRPr="00FE5C15">
              <w:rPr>
                <w:b/>
                <w:i/>
                <w:sz w:val="24"/>
              </w:rPr>
              <w:t>Foodie Gonzalez</w:t>
            </w:r>
          </w:p>
          <w:p w14:paraId="1788A022" w14:textId="77777777" w:rsidR="00FE5C15" w:rsidRPr="00FE5C15" w:rsidRDefault="00FE5C15" w:rsidP="00BB3633">
            <w:pPr>
              <w:jc w:val="center"/>
              <w:rPr>
                <w:i/>
                <w:sz w:val="24"/>
              </w:rPr>
            </w:pPr>
            <w:r w:rsidRPr="00FE5C15">
              <w:rPr>
                <w:i/>
                <w:sz w:val="24"/>
              </w:rPr>
              <w:t>(Head chef of La Vida Lola)</w:t>
            </w:r>
          </w:p>
        </w:tc>
        <w:tc>
          <w:tcPr>
            <w:tcW w:w="3152" w:type="dxa"/>
          </w:tcPr>
          <w:p w14:paraId="6F73F291" w14:textId="77777777" w:rsidR="00FE5C15" w:rsidRPr="00FE5C15" w:rsidRDefault="00FE5C15" w:rsidP="00FE5C15">
            <w:pPr>
              <w:jc w:val="center"/>
              <w:rPr>
                <w:b/>
                <w:i/>
                <w:sz w:val="24"/>
              </w:rPr>
            </w:pPr>
            <w:r w:rsidRPr="00FE5C15">
              <w:rPr>
                <w:b/>
                <w:i/>
                <w:sz w:val="24"/>
              </w:rPr>
              <w:t>Maria Rodriguez</w:t>
            </w:r>
          </w:p>
          <w:p w14:paraId="4E2DAA0C" w14:textId="77777777" w:rsidR="00FE5C15" w:rsidRPr="00FE5C15" w:rsidRDefault="00FE5C15" w:rsidP="00FE5C15">
            <w:pPr>
              <w:jc w:val="center"/>
              <w:rPr>
                <w:i/>
                <w:sz w:val="24"/>
              </w:rPr>
            </w:pPr>
            <w:r w:rsidRPr="00FE5C15">
              <w:rPr>
                <w:i/>
                <w:sz w:val="24"/>
              </w:rPr>
              <w:t>(Operations Manager)</w:t>
            </w:r>
          </w:p>
        </w:tc>
        <w:tc>
          <w:tcPr>
            <w:tcW w:w="3153" w:type="dxa"/>
          </w:tcPr>
          <w:p w14:paraId="48E1747D" w14:textId="77777777" w:rsidR="00FE5C15" w:rsidRPr="00FE5C15" w:rsidRDefault="00FE5C15" w:rsidP="00FE5C15">
            <w:pPr>
              <w:jc w:val="center"/>
              <w:rPr>
                <w:b/>
                <w:i/>
                <w:sz w:val="24"/>
              </w:rPr>
            </w:pPr>
            <w:r w:rsidRPr="00FE5C15">
              <w:rPr>
                <w:b/>
                <w:i/>
                <w:sz w:val="24"/>
              </w:rPr>
              <w:t>Juan Martinez</w:t>
            </w:r>
          </w:p>
          <w:p w14:paraId="0C3EA8FE" w14:textId="77777777" w:rsidR="00FE5C15" w:rsidRPr="00FE5C15" w:rsidRDefault="00FE5C15" w:rsidP="00FE5C15">
            <w:pPr>
              <w:jc w:val="center"/>
              <w:rPr>
                <w:i/>
                <w:sz w:val="24"/>
              </w:rPr>
            </w:pPr>
            <w:r w:rsidRPr="00FE5C15">
              <w:rPr>
                <w:i/>
                <w:sz w:val="24"/>
              </w:rPr>
              <w:t>(Marketing and Sales Director)</w:t>
            </w:r>
          </w:p>
        </w:tc>
      </w:tr>
      <w:tr w:rsidR="00FE5C15" w:rsidRPr="00FE5C15" w14:paraId="0E49BEB6" w14:textId="77777777" w:rsidTr="00FE5C15">
        <w:trPr>
          <w:trHeight w:val="1016"/>
        </w:trPr>
        <w:tc>
          <w:tcPr>
            <w:tcW w:w="3152" w:type="dxa"/>
          </w:tcPr>
          <w:p w14:paraId="3EE87DDA" w14:textId="77777777" w:rsidR="00FE5C15" w:rsidRPr="00FE5C15" w:rsidRDefault="00FE5C15" w:rsidP="00FE5C15">
            <w:pPr>
              <w:rPr>
                <w:sz w:val="24"/>
              </w:rPr>
            </w:pPr>
            <w:r w:rsidRPr="00FE5C15">
              <w:rPr>
                <w:sz w:val="24"/>
              </w:rPr>
              <w:lastRenderedPageBreak/>
              <w:t>Gonzalez learned to cook from well-known chefs and passed from the best cooking schools. She brings a lot of skills and information to La Vida Lola. She is in charge of the food truck's cooking and new ideas because she has worked in high-end restaurants for over ten years and values her culture a lot.</w:t>
            </w:r>
          </w:p>
        </w:tc>
        <w:tc>
          <w:tcPr>
            <w:tcW w:w="3152" w:type="dxa"/>
          </w:tcPr>
          <w:p w14:paraId="7830DDD9" w14:textId="77777777" w:rsidR="00FE5C15" w:rsidRPr="00FE5C15" w:rsidRDefault="00FE5C15" w:rsidP="00553324">
            <w:pPr>
              <w:rPr>
                <w:sz w:val="24"/>
              </w:rPr>
            </w:pPr>
            <w:r w:rsidRPr="00FE5C15">
              <w:rPr>
                <w:sz w:val="24"/>
              </w:rPr>
              <w:t>Rodriguez is in charge of Every Day La Vida Lola All Day. She has planned events and run hotels before, and now she makes sure that everything goes easily with events, transportation, and customer service. She is much organised and pays close attention to the little things, which helps the business grow and be successful.</w:t>
            </w:r>
          </w:p>
        </w:tc>
        <w:tc>
          <w:tcPr>
            <w:tcW w:w="3153" w:type="dxa"/>
          </w:tcPr>
          <w:p w14:paraId="05BBBCE1" w14:textId="77777777" w:rsidR="00FE5C15" w:rsidRPr="00FE5C15" w:rsidRDefault="00FE5C15" w:rsidP="00FE5C15">
            <w:pPr>
              <w:rPr>
                <w:sz w:val="24"/>
              </w:rPr>
            </w:pPr>
            <w:r w:rsidRPr="00FE5C15">
              <w:rPr>
                <w:sz w:val="24"/>
              </w:rPr>
              <w:t>To market and sell La Vida Lola, Martinez is in charge. He has worked in marketing team in a firm before and has a record of making brands more well-known and getting customers more involved. He thinks strategically about how to build relationships and sell things in creative ways, which helps him get more people and make more profit.</w:t>
            </w:r>
          </w:p>
        </w:tc>
      </w:tr>
    </w:tbl>
    <w:p w14:paraId="3E25FDB8" w14:textId="77777777" w:rsidR="00FE5C15" w:rsidRPr="00FE5C15" w:rsidRDefault="00FE5C15" w:rsidP="00FE5C15">
      <w:pPr>
        <w:jc w:val="center"/>
        <w:rPr>
          <w:b/>
        </w:rPr>
      </w:pPr>
      <w:r w:rsidRPr="00FE5C15">
        <w:rPr>
          <w:b/>
        </w:rPr>
        <w:t>Table 3: Top Management Team of La Vida Lola</w:t>
      </w:r>
    </w:p>
    <w:p w14:paraId="52835F1F" w14:textId="77777777" w:rsidR="00FE5C15" w:rsidRDefault="00FE5C15" w:rsidP="00553324">
      <w:r>
        <w:t xml:space="preserve">Along with the above, </w:t>
      </w:r>
      <w:r w:rsidRPr="00FE5C15">
        <w:rPr>
          <w:b/>
          <w:i/>
        </w:rPr>
        <w:t>Cameron Hamilton</w:t>
      </w:r>
      <w:r>
        <w:t xml:space="preserve"> has over two decades of hotel accounting and business experience. He holds </w:t>
      </w:r>
      <w:r w:rsidR="00030691">
        <w:t>bachelor’s</w:t>
      </w:r>
      <w:r>
        <w:t xml:space="preserve"> and master's degrees in hotel and tourism managemen</w:t>
      </w:r>
      <w:r w:rsidR="003457DB">
        <w:t xml:space="preserve">t and business administration.  </w:t>
      </w:r>
      <w:r>
        <w:t>Many hotels he founded and managed were successful</w:t>
      </w:r>
      <w:r w:rsidR="00030691">
        <w:t xml:space="preserve"> (</w:t>
      </w:r>
      <w:r w:rsidR="00030691" w:rsidRPr="00FC6DFF">
        <w:rPr>
          <w:rFonts w:cs="Times New Roman"/>
          <w:color w:val="222222"/>
          <w:szCs w:val="20"/>
          <w:shd w:val="clear" w:color="auto" w:fill="FFFFFF"/>
        </w:rPr>
        <w:t>Yun</w:t>
      </w:r>
      <w:r w:rsidR="00030691">
        <w:rPr>
          <w:rFonts w:cs="Times New Roman"/>
          <w:color w:val="222222"/>
          <w:szCs w:val="20"/>
          <w:shd w:val="clear" w:color="auto" w:fill="FFFFFF"/>
        </w:rPr>
        <w:t xml:space="preserve"> </w:t>
      </w:r>
      <w:r w:rsidR="00030691" w:rsidRPr="00FC6DFF">
        <w:rPr>
          <w:rFonts w:cs="Times New Roman"/>
          <w:color w:val="222222"/>
          <w:szCs w:val="20"/>
          <w:shd w:val="clear" w:color="auto" w:fill="FFFFFF"/>
        </w:rPr>
        <w:t>and Zhao</w:t>
      </w:r>
      <w:r w:rsidR="00030691">
        <w:rPr>
          <w:rFonts w:cs="Times New Roman"/>
          <w:color w:val="222222"/>
          <w:szCs w:val="20"/>
          <w:shd w:val="clear" w:color="auto" w:fill="FFFFFF"/>
        </w:rPr>
        <w:t xml:space="preserve">, </w:t>
      </w:r>
      <w:r w:rsidR="00030691" w:rsidRPr="00FC6DFF">
        <w:rPr>
          <w:rFonts w:cs="Times New Roman"/>
          <w:color w:val="222222"/>
          <w:szCs w:val="20"/>
          <w:shd w:val="clear" w:color="auto" w:fill="FFFFFF"/>
        </w:rPr>
        <w:t>2020</w:t>
      </w:r>
      <w:r w:rsidR="00030691">
        <w:t>)</w:t>
      </w:r>
      <w:r>
        <w:t xml:space="preserve">. Accountancy, financial management, and business operations benefit the corporation. </w:t>
      </w:r>
      <w:r w:rsidRPr="00FE5C15">
        <w:t>La Vida Lola</w:t>
      </w:r>
      <w:r>
        <w:t xml:space="preserve"> plans to run cost-effectively in its first year without an advisory board.  Management will investigate and decide whether to create an advisory board after a year in business.</w:t>
      </w:r>
    </w:p>
    <w:p w14:paraId="14E51BF4" w14:textId="77777777" w:rsidR="00553324" w:rsidRDefault="00553324" w:rsidP="00FE5C15">
      <w:pPr>
        <w:pStyle w:val="Heading1"/>
      </w:pPr>
      <w:bookmarkStart w:id="7" w:name="_Toc161251713"/>
      <w:r w:rsidRPr="00553324">
        <w:t>Marketing Plan and strategy</w:t>
      </w:r>
      <w:bookmarkEnd w:id="7"/>
    </w:p>
    <w:p w14:paraId="346E2480" w14:textId="77777777" w:rsidR="00FE5C15" w:rsidRDefault="00FE5C15" w:rsidP="00FE5C15">
      <w:r>
        <w:t>The corporat</w:t>
      </w:r>
      <w:r w:rsidR="002B5356">
        <w:t xml:space="preserve">ion will advertise targeted. </w:t>
      </w:r>
      <w:r>
        <w:t>The promotional mix includes personal selling, PR, sales promotions, marketing, and sales promotions. The advertising mix will focus on food-related social media sites for millennials</w:t>
      </w:r>
      <w:r w:rsidR="00030691">
        <w:t xml:space="preserve"> (</w:t>
      </w:r>
      <w:r w:rsidR="00030691" w:rsidRPr="00FC6DFF">
        <w:rPr>
          <w:rFonts w:cs="Times New Roman"/>
          <w:color w:val="222222"/>
          <w:szCs w:val="20"/>
          <w:shd w:val="clear" w:color="auto" w:fill="FFFFFF"/>
        </w:rPr>
        <w:t>Aldrich</w:t>
      </w:r>
      <w:r w:rsidR="00030691">
        <w:rPr>
          <w:rFonts w:cs="Times New Roman"/>
          <w:color w:val="222222"/>
          <w:szCs w:val="20"/>
          <w:shd w:val="clear" w:color="auto" w:fill="FFFFFF"/>
        </w:rPr>
        <w:t xml:space="preserve"> et al. 2021</w:t>
      </w:r>
      <w:r w:rsidR="00030691">
        <w:t>)</w:t>
      </w:r>
      <w:r>
        <w:t>. Social media posts will be in English, Spanish, and other languages. The startup will use two crowdsourcing sites to gain awareness and funds. It's typical for fundraising campaigns to target the creator's personal network on social media. Donation campaign news will travel quickly on Instagram, Facebook, and Twitter. Additionally, La Vida Lola will promote the campaign on these sites. Also, La Vida Lola must develop her fan base and make viewers feel like part of the Lola clan</w:t>
      </w:r>
      <w:r w:rsidR="00030691">
        <w:t xml:space="preserve"> (</w:t>
      </w:r>
      <w:r w:rsidR="00030691" w:rsidRPr="00FC6DFF">
        <w:rPr>
          <w:rFonts w:cs="Times New Roman"/>
          <w:color w:val="222222"/>
          <w:szCs w:val="20"/>
          <w:shd w:val="clear" w:color="auto" w:fill="FFFFFF"/>
        </w:rPr>
        <w:t>Glinkowska-Krauze</w:t>
      </w:r>
      <w:r w:rsidR="00030691">
        <w:rPr>
          <w:rFonts w:cs="Times New Roman"/>
          <w:color w:val="222222"/>
          <w:szCs w:val="20"/>
          <w:shd w:val="clear" w:color="auto" w:fill="FFFFFF"/>
        </w:rPr>
        <w:t xml:space="preserve"> et al. 2020</w:t>
      </w:r>
      <w:r w:rsidR="00030691">
        <w:t>)</w:t>
      </w:r>
      <w:r>
        <w:t>.</w:t>
      </w:r>
      <w:r w:rsidR="002B5356">
        <w:t xml:space="preserve"> To better understand the marketing strategy of la Vida Lola, the four P’s </w:t>
      </w:r>
      <w:r w:rsidR="002B5356" w:rsidRPr="002B5356">
        <w:t>marketing strategy</w:t>
      </w:r>
      <w:r w:rsidR="002B5356">
        <w:t xml:space="preserve"> will execute as follows,</w:t>
      </w:r>
    </w:p>
    <w:p w14:paraId="007B1992" w14:textId="77777777" w:rsidR="002B5356" w:rsidRDefault="002B5356" w:rsidP="002B5356">
      <w:pPr>
        <w:pStyle w:val="ListParagraph"/>
        <w:numPr>
          <w:ilvl w:val="0"/>
          <w:numId w:val="2"/>
        </w:numPr>
      </w:pPr>
      <w:r w:rsidRPr="002B5356">
        <w:rPr>
          <w:b/>
        </w:rPr>
        <w:lastRenderedPageBreak/>
        <w:t>Product:</w:t>
      </w:r>
      <w:r w:rsidRPr="002B5356">
        <w:t xml:space="preserve"> </w:t>
      </w:r>
      <w:r>
        <w:t>La Vida Lola delivers modern, fresh-ingredient Latin meals.</w:t>
      </w:r>
    </w:p>
    <w:p w14:paraId="0D90AC11" w14:textId="77777777" w:rsidR="00553324" w:rsidRDefault="002B5356" w:rsidP="002B5356">
      <w:pPr>
        <w:pStyle w:val="ListParagraph"/>
        <w:numPr>
          <w:ilvl w:val="0"/>
          <w:numId w:val="2"/>
        </w:numPr>
      </w:pPr>
      <w:r w:rsidRPr="002B5356">
        <w:rPr>
          <w:b/>
        </w:rPr>
        <w:t>Price:</w:t>
      </w:r>
      <w:r>
        <w:t xml:space="preserve"> </w:t>
      </w:r>
      <w:r w:rsidRPr="002B5356">
        <w:t>La Vida</w:t>
      </w:r>
      <w:r>
        <w:t xml:space="preserve"> Lola offers quality for $6–13.</w:t>
      </w:r>
    </w:p>
    <w:p w14:paraId="0225BA3C" w14:textId="77777777" w:rsidR="002B5356" w:rsidRDefault="002B5356" w:rsidP="002B5356">
      <w:pPr>
        <w:pStyle w:val="ListParagraph"/>
        <w:numPr>
          <w:ilvl w:val="0"/>
          <w:numId w:val="2"/>
        </w:numPr>
      </w:pPr>
      <w:r w:rsidRPr="002B5356">
        <w:rPr>
          <w:b/>
        </w:rPr>
        <w:t>Place:</w:t>
      </w:r>
      <w:r>
        <w:t xml:space="preserve"> </w:t>
      </w:r>
      <w:r w:rsidR="00BB3633">
        <w:t>London</w:t>
      </w:r>
      <w:r>
        <w:t>'s La Vida Lola food truck services festivals, parks, and businesses</w:t>
      </w:r>
      <w:r w:rsidR="00030691">
        <w:t xml:space="preserve"> (</w:t>
      </w:r>
      <w:proofErr w:type="spellStart"/>
      <w:r w:rsidR="00030691" w:rsidRPr="00FC6DFF">
        <w:rPr>
          <w:rFonts w:cs="Times New Roman"/>
          <w:color w:val="222222"/>
          <w:szCs w:val="20"/>
          <w:shd w:val="clear" w:color="auto" w:fill="FFFFFF"/>
        </w:rPr>
        <w:t>Bulturbayevich</w:t>
      </w:r>
      <w:proofErr w:type="spellEnd"/>
      <w:r w:rsidR="00030691">
        <w:rPr>
          <w:rFonts w:cs="Times New Roman"/>
          <w:color w:val="222222"/>
          <w:szCs w:val="20"/>
          <w:shd w:val="clear" w:color="auto" w:fill="FFFFFF"/>
        </w:rPr>
        <w:t xml:space="preserve"> </w:t>
      </w:r>
      <w:r w:rsidR="00030691" w:rsidRPr="00FC6DFF">
        <w:rPr>
          <w:rFonts w:cs="Times New Roman"/>
          <w:color w:val="222222"/>
          <w:szCs w:val="20"/>
          <w:shd w:val="clear" w:color="auto" w:fill="FFFFFF"/>
        </w:rPr>
        <w:t xml:space="preserve">and </w:t>
      </w:r>
      <w:proofErr w:type="spellStart"/>
      <w:r w:rsidR="00030691" w:rsidRPr="00FC6DFF">
        <w:rPr>
          <w:rFonts w:cs="Times New Roman"/>
          <w:color w:val="222222"/>
          <w:szCs w:val="20"/>
          <w:shd w:val="clear" w:color="auto" w:fill="FFFFFF"/>
        </w:rPr>
        <w:t>Qobuljon</w:t>
      </w:r>
      <w:proofErr w:type="spellEnd"/>
      <w:r w:rsidR="00030691" w:rsidRPr="00FC6DFF">
        <w:rPr>
          <w:rFonts w:cs="Times New Roman"/>
          <w:color w:val="222222"/>
          <w:szCs w:val="20"/>
          <w:shd w:val="clear" w:color="auto" w:fill="FFFFFF"/>
        </w:rPr>
        <w:t>, 2021</w:t>
      </w:r>
      <w:r w:rsidR="00030691">
        <w:t>)</w:t>
      </w:r>
      <w:r>
        <w:t>.</w:t>
      </w:r>
    </w:p>
    <w:p w14:paraId="7C66354C" w14:textId="77777777" w:rsidR="002B5356" w:rsidRDefault="002B5356" w:rsidP="002B5356">
      <w:pPr>
        <w:pStyle w:val="ListParagraph"/>
        <w:numPr>
          <w:ilvl w:val="0"/>
          <w:numId w:val="2"/>
        </w:numPr>
      </w:pPr>
      <w:r w:rsidRPr="002B5356">
        <w:rPr>
          <w:b/>
        </w:rPr>
        <w:t>Promotion:</w:t>
      </w:r>
      <w:r>
        <w:t xml:space="preserve"> La Vida Lola uses social media, crowdsourcing, and a dedicated website to engage its target audience, build brand awareness, and foster customer loyalty. </w:t>
      </w:r>
    </w:p>
    <w:p w14:paraId="78178E38" w14:textId="77777777" w:rsidR="00553324" w:rsidRDefault="00553324" w:rsidP="002B5356">
      <w:pPr>
        <w:pStyle w:val="Heading1"/>
      </w:pPr>
      <w:bookmarkStart w:id="8" w:name="_Toc161251714"/>
      <w:r w:rsidRPr="00553324">
        <w:t>Financial plan</w:t>
      </w:r>
      <w:bookmarkEnd w:id="8"/>
    </w:p>
    <w:tbl>
      <w:tblPr>
        <w:tblStyle w:val="TableGrid"/>
        <w:tblW w:w="0" w:type="auto"/>
        <w:tblLook w:val="04A0" w:firstRow="1" w:lastRow="0" w:firstColumn="1" w:lastColumn="0" w:noHBand="0" w:noVBand="1"/>
      </w:tblPr>
      <w:tblGrid>
        <w:gridCol w:w="1668"/>
        <w:gridCol w:w="971"/>
        <w:gridCol w:w="1320"/>
        <w:gridCol w:w="1320"/>
        <w:gridCol w:w="1321"/>
        <w:gridCol w:w="1321"/>
        <w:gridCol w:w="1321"/>
      </w:tblGrid>
      <w:tr w:rsidR="009B3343" w:rsidRPr="009B3343" w14:paraId="096153D1" w14:textId="77777777" w:rsidTr="009B3343">
        <w:trPr>
          <w:trHeight w:val="765"/>
        </w:trPr>
        <w:tc>
          <w:tcPr>
            <w:tcW w:w="1668" w:type="dxa"/>
          </w:tcPr>
          <w:p w14:paraId="3AB7FF58" w14:textId="77777777" w:rsidR="009B3343" w:rsidRPr="009B3343" w:rsidRDefault="009B3343" w:rsidP="00553324">
            <w:pPr>
              <w:rPr>
                <w:sz w:val="24"/>
              </w:rPr>
            </w:pPr>
          </w:p>
        </w:tc>
        <w:tc>
          <w:tcPr>
            <w:tcW w:w="971" w:type="dxa"/>
          </w:tcPr>
          <w:p w14:paraId="3FCB9654" w14:textId="77777777" w:rsidR="009B3343" w:rsidRPr="009B3343" w:rsidRDefault="009B3343" w:rsidP="00553324">
            <w:pPr>
              <w:rPr>
                <w:b/>
                <w:i/>
                <w:sz w:val="24"/>
              </w:rPr>
            </w:pPr>
            <w:r w:rsidRPr="009B3343">
              <w:rPr>
                <w:b/>
                <w:i/>
                <w:sz w:val="24"/>
              </w:rPr>
              <w:t>1</w:t>
            </w:r>
            <w:r w:rsidRPr="009B3343">
              <w:rPr>
                <w:b/>
                <w:i/>
                <w:sz w:val="24"/>
                <w:vertAlign w:val="superscript"/>
              </w:rPr>
              <w:t>st</w:t>
            </w:r>
            <w:r w:rsidRPr="009B3343">
              <w:rPr>
                <w:b/>
                <w:i/>
                <w:sz w:val="24"/>
              </w:rPr>
              <w:t xml:space="preserve"> Month ($)</w:t>
            </w:r>
          </w:p>
        </w:tc>
        <w:tc>
          <w:tcPr>
            <w:tcW w:w="1320" w:type="dxa"/>
          </w:tcPr>
          <w:p w14:paraId="0052F9AC" w14:textId="77777777" w:rsidR="009B3343" w:rsidRPr="009B3343" w:rsidRDefault="009B3343" w:rsidP="00553324">
            <w:pPr>
              <w:rPr>
                <w:b/>
                <w:i/>
                <w:sz w:val="24"/>
              </w:rPr>
            </w:pPr>
            <w:r w:rsidRPr="009B3343">
              <w:rPr>
                <w:b/>
                <w:i/>
                <w:sz w:val="24"/>
              </w:rPr>
              <w:t>2</w:t>
            </w:r>
            <w:r w:rsidRPr="009B3343">
              <w:rPr>
                <w:b/>
                <w:i/>
                <w:sz w:val="24"/>
                <w:vertAlign w:val="superscript"/>
              </w:rPr>
              <w:t>nd</w:t>
            </w:r>
            <w:r w:rsidRPr="009B3343">
              <w:rPr>
                <w:b/>
                <w:i/>
                <w:sz w:val="24"/>
              </w:rPr>
              <w:t xml:space="preserve"> Month ($)</w:t>
            </w:r>
          </w:p>
        </w:tc>
        <w:tc>
          <w:tcPr>
            <w:tcW w:w="1320" w:type="dxa"/>
          </w:tcPr>
          <w:p w14:paraId="0A40F735" w14:textId="77777777" w:rsidR="009B3343" w:rsidRPr="009B3343" w:rsidRDefault="009B3343" w:rsidP="00553324">
            <w:pPr>
              <w:rPr>
                <w:b/>
                <w:i/>
                <w:sz w:val="24"/>
              </w:rPr>
            </w:pPr>
            <w:r w:rsidRPr="009B3343">
              <w:rPr>
                <w:b/>
                <w:i/>
                <w:sz w:val="24"/>
              </w:rPr>
              <w:t>3</w:t>
            </w:r>
            <w:r w:rsidRPr="009B3343">
              <w:rPr>
                <w:b/>
                <w:i/>
                <w:sz w:val="24"/>
                <w:vertAlign w:val="superscript"/>
              </w:rPr>
              <w:t>rd</w:t>
            </w:r>
            <w:r w:rsidRPr="009B3343">
              <w:rPr>
                <w:b/>
                <w:i/>
                <w:sz w:val="24"/>
              </w:rPr>
              <w:t xml:space="preserve"> Month ($)</w:t>
            </w:r>
          </w:p>
        </w:tc>
        <w:tc>
          <w:tcPr>
            <w:tcW w:w="1321" w:type="dxa"/>
          </w:tcPr>
          <w:p w14:paraId="795856D0" w14:textId="77777777" w:rsidR="009B3343" w:rsidRPr="009B3343" w:rsidRDefault="009B3343" w:rsidP="00553324">
            <w:pPr>
              <w:rPr>
                <w:b/>
                <w:i/>
                <w:sz w:val="24"/>
              </w:rPr>
            </w:pPr>
            <w:r w:rsidRPr="009B3343">
              <w:rPr>
                <w:b/>
                <w:i/>
                <w:sz w:val="24"/>
              </w:rPr>
              <w:t>4</w:t>
            </w:r>
            <w:r w:rsidRPr="009B3343">
              <w:rPr>
                <w:b/>
                <w:i/>
                <w:sz w:val="24"/>
                <w:vertAlign w:val="superscript"/>
              </w:rPr>
              <w:t>th</w:t>
            </w:r>
            <w:r w:rsidRPr="009B3343">
              <w:rPr>
                <w:b/>
                <w:i/>
                <w:sz w:val="24"/>
              </w:rPr>
              <w:t xml:space="preserve"> Month ($)</w:t>
            </w:r>
          </w:p>
        </w:tc>
        <w:tc>
          <w:tcPr>
            <w:tcW w:w="1321" w:type="dxa"/>
          </w:tcPr>
          <w:p w14:paraId="4D07585F" w14:textId="77777777" w:rsidR="009B3343" w:rsidRPr="009B3343" w:rsidRDefault="009B3343" w:rsidP="00553324">
            <w:pPr>
              <w:rPr>
                <w:b/>
                <w:i/>
                <w:sz w:val="24"/>
              </w:rPr>
            </w:pPr>
            <w:r w:rsidRPr="009B3343">
              <w:rPr>
                <w:b/>
                <w:i/>
                <w:sz w:val="24"/>
              </w:rPr>
              <w:t>5</w:t>
            </w:r>
            <w:r w:rsidRPr="009B3343">
              <w:rPr>
                <w:b/>
                <w:i/>
                <w:sz w:val="24"/>
                <w:vertAlign w:val="superscript"/>
              </w:rPr>
              <w:t>th</w:t>
            </w:r>
            <w:r w:rsidRPr="009B3343">
              <w:rPr>
                <w:b/>
                <w:i/>
                <w:sz w:val="24"/>
              </w:rPr>
              <w:t xml:space="preserve"> Month ($)</w:t>
            </w:r>
          </w:p>
        </w:tc>
        <w:tc>
          <w:tcPr>
            <w:tcW w:w="1321" w:type="dxa"/>
          </w:tcPr>
          <w:p w14:paraId="2DD617F1" w14:textId="77777777" w:rsidR="009B3343" w:rsidRPr="009B3343" w:rsidRDefault="009B3343" w:rsidP="00553324">
            <w:pPr>
              <w:rPr>
                <w:b/>
                <w:i/>
                <w:sz w:val="24"/>
              </w:rPr>
            </w:pPr>
            <w:r w:rsidRPr="009B3343">
              <w:rPr>
                <w:b/>
                <w:i/>
                <w:sz w:val="24"/>
              </w:rPr>
              <w:t>6</w:t>
            </w:r>
            <w:r w:rsidRPr="009B3343">
              <w:rPr>
                <w:b/>
                <w:i/>
                <w:sz w:val="24"/>
                <w:vertAlign w:val="superscript"/>
              </w:rPr>
              <w:t>th</w:t>
            </w:r>
            <w:r w:rsidRPr="009B3343">
              <w:rPr>
                <w:b/>
                <w:i/>
                <w:sz w:val="24"/>
              </w:rPr>
              <w:t xml:space="preserve"> Month ($)</w:t>
            </w:r>
          </w:p>
        </w:tc>
      </w:tr>
      <w:tr w:rsidR="009B3343" w:rsidRPr="009B3343" w14:paraId="016D037A" w14:textId="77777777" w:rsidTr="009B3343">
        <w:tc>
          <w:tcPr>
            <w:tcW w:w="1668" w:type="dxa"/>
          </w:tcPr>
          <w:p w14:paraId="75D9358A" w14:textId="77777777" w:rsidR="009B3343" w:rsidRPr="009B3343" w:rsidRDefault="009B3343" w:rsidP="00553324">
            <w:pPr>
              <w:rPr>
                <w:b/>
                <w:i/>
                <w:sz w:val="24"/>
              </w:rPr>
            </w:pPr>
            <w:r w:rsidRPr="009B3343">
              <w:rPr>
                <w:b/>
                <w:i/>
                <w:sz w:val="24"/>
              </w:rPr>
              <w:t>Revenue</w:t>
            </w:r>
          </w:p>
        </w:tc>
        <w:tc>
          <w:tcPr>
            <w:tcW w:w="971" w:type="dxa"/>
          </w:tcPr>
          <w:p w14:paraId="28E7ED50" w14:textId="77777777" w:rsidR="009B3343" w:rsidRPr="009B3343" w:rsidRDefault="009B3343" w:rsidP="00553324">
            <w:pPr>
              <w:rPr>
                <w:sz w:val="24"/>
              </w:rPr>
            </w:pPr>
            <w:r w:rsidRPr="009B3343">
              <w:rPr>
                <w:sz w:val="24"/>
              </w:rPr>
              <w:t xml:space="preserve">800000                  </w:t>
            </w:r>
          </w:p>
        </w:tc>
        <w:tc>
          <w:tcPr>
            <w:tcW w:w="1320" w:type="dxa"/>
          </w:tcPr>
          <w:p w14:paraId="6487EB67" w14:textId="77777777" w:rsidR="009B3343" w:rsidRPr="009B3343" w:rsidRDefault="009B3343" w:rsidP="00553324">
            <w:pPr>
              <w:rPr>
                <w:sz w:val="24"/>
              </w:rPr>
            </w:pPr>
            <w:r w:rsidRPr="009B3343">
              <w:rPr>
                <w:sz w:val="24"/>
              </w:rPr>
              <w:t xml:space="preserve">1000000                </w:t>
            </w:r>
          </w:p>
        </w:tc>
        <w:tc>
          <w:tcPr>
            <w:tcW w:w="1320" w:type="dxa"/>
          </w:tcPr>
          <w:p w14:paraId="4D5ECA59" w14:textId="77777777" w:rsidR="009B3343" w:rsidRPr="009B3343" w:rsidRDefault="009B3343" w:rsidP="00553324">
            <w:pPr>
              <w:rPr>
                <w:sz w:val="24"/>
              </w:rPr>
            </w:pPr>
            <w:r w:rsidRPr="009B3343">
              <w:rPr>
                <w:sz w:val="24"/>
              </w:rPr>
              <w:t xml:space="preserve">1200000                </w:t>
            </w:r>
          </w:p>
        </w:tc>
        <w:tc>
          <w:tcPr>
            <w:tcW w:w="1321" w:type="dxa"/>
          </w:tcPr>
          <w:p w14:paraId="4885A2CE" w14:textId="77777777" w:rsidR="009B3343" w:rsidRPr="009B3343" w:rsidRDefault="009B3343" w:rsidP="00553324">
            <w:pPr>
              <w:rPr>
                <w:sz w:val="24"/>
              </w:rPr>
            </w:pPr>
            <w:r w:rsidRPr="009B3343">
              <w:rPr>
                <w:sz w:val="24"/>
              </w:rPr>
              <w:t xml:space="preserve">1700000                </w:t>
            </w:r>
          </w:p>
        </w:tc>
        <w:tc>
          <w:tcPr>
            <w:tcW w:w="1321" w:type="dxa"/>
          </w:tcPr>
          <w:p w14:paraId="49C396F2" w14:textId="77777777" w:rsidR="009B3343" w:rsidRPr="009B3343" w:rsidRDefault="009B3343" w:rsidP="00553324">
            <w:pPr>
              <w:rPr>
                <w:sz w:val="24"/>
              </w:rPr>
            </w:pPr>
            <w:r w:rsidRPr="009B3343">
              <w:rPr>
                <w:sz w:val="24"/>
              </w:rPr>
              <w:t xml:space="preserve">2500000              </w:t>
            </w:r>
          </w:p>
        </w:tc>
        <w:tc>
          <w:tcPr>
            <w:tcW w:w="1321" w:type="dxa"/>
          </w:tcPr>
          <w:p w14:paraId="6F82A125" w14:textId="77777777" w:rsidR="009B3343" w:rsidRPr="009B3343" w:rsidRDefault="009B3343" w:rsidP="00553324">
            <w:pPr>
              <w:rPr>
                <w:sz w:val="24"/>
              </w:rPr>
            </w:pPr>
            <w:r w:rsidRPr="009B3343">
              <w:rPr>
                <w:sz w:val="24"/>
              </w:rPr>
              <w:t>3000000</w:t>
            </w:r>
          </w:p>
        </w:tc>
      </w:tr>
      <w:tr w:rsidR="009B3343" w:rsidRPr="009B3343" w14:paraId="197BB28C" w14:textId="77777777" w:rsidTr="009B3343">
        <w:tc>
          <w:tcPr>
            <w:tcW w:w="1668" w:type="dxa"/>
          </w:tcPr>
          <w:p w14:paraId="4E2B1CB0" w14:textId="77777777" w:rsidR="009B3343" w:rsidRPr="009B3343" w:rsidRDefault="009B3343" w:rsidP="00553324">
            <w:pPr>
              <w:rPr>
                <w:b/>
                <w:i/>
                <w:sz w:val="24"/>
              </w:rPr>
            </w:pPr>
            <w:r w:rsidRPr="009B3343">
              <w:rPr>
                <w:b/>
                <w:i/>
                <w:sz w:val="24"/>
              </w:rPr>
              <w:t>Fixed Costs</w:t>
            </w:r>
          </w:p>
        </w:tc>
        <w:tc>
          <w:tcPr>
            <w:tcW w:w="971" w:type="dxa"/>
          </w:tcPr>
          <w:p w14:paraId="66F85CB6" w14:textId="77777777" w:rsidR="009B3343" w:rsidRPr="009B3343" w:rsidRDefault="009B3343" w:rsidP="00553324">
            <w:pPr>
              <w:rPr>
                <w:sz w:val="24"/>
              </w:rPr>
            </w:pPr>
            <w:r w:rsidRPr="009B3343">
              <w:rPr>
                <w:sz w:val="24"/>
              </w:rPr>
              <w:t xml:space="preserve">250000  </w:t>
            </w:r>
          </w:p>
        </w:tc>
        <w:tc>
          <w:tcPr>
            <w:tcW w:w="1320" w:type="dxa"/>
          </w:tcPr>
          <w:p w14:paraId="61099013" w14:textId="77777777" w:rsidR="009B3343" w:rsidRPr="009B3343" w:rsidRDefault="009B3343" w:rsidP="00553324">
            <w:pPr>
              <w:rPr>
                <w:sz w:val="24"/>
              </w:rPr>
            </w:pPr>
            <w:r w:rsidRPr="009B3343">
              <w:rPr>
                <w:sz w:val="24"/>
              </w:rPr>
              <w:t xml:space="preserve">250000                  </w:t>
            </w:r>
          </w:p>
        </w:tc>
        <w:tc>
          <w:tcPr>
            <w:tcW w:w="1320" w:type="dxa"/>
          </w:tcPr>
          <w:p w14:paraId="46E92090" w14:textId="77777777" w:rsidR="009B3343" w:rsidRPr="009B3343" w:rsidRDefault="009B3343" w:rsidP="00553324">
            <w:pPr>
              <w:rPr>
                <w:sz w:val="24"/>
              </w:rPr>
            </w:pPr>
            <w:r w:rsidRPr="009B3343">
              <w:rPr>
                <w:sz w:val="24"/>
              </w:rPr>
              <w:t xml:space="preserve">300000                  </w:t>
            </w:r>
          </w:p>
        </w:tc>
        <w:tc>
          <w:tcPr>
            <w:tcW w:w="1321" w:type="dxa"/>
          </w:tcPr>
          <w:p w14:paraId="78931138" w14:textId="77777777" w:rsidR="009B3343" w:rsidRPr="009B3343" w:rsidRDefault="009B3343" w:rsidP="00553324">
            <w:pPr>
              <w:rPr>
                <w:sz w:val="24"/>
              </w:rPr>
            </w:pPr>
            <w:r w:rsidRPr="009B3343">
              <w:rPr>
                <w:sz w:val="24"/>
              </w:rPr>
              <w:t xml:space="preserve">350000                  </w:t>
            </w:r>
          </w:p>
        </w:tc>
        <w:tc>
          <w:tcPr>
            <w:tcW w:w="1321" w:type="dxa"/>
          </w:tcPr>
          <w:p w14:paraId="3D089A8A" w14:textId="77777777" w:rsidR="009B3343" w:rsidRPr="009B3343" w:rsidRDefault="009B3343" w:rsidP="00553324">
            <w:pPr>
              <w:rPr>
                <w:sz w:val="24"/>
              </w:rPr>
            </w:pPr>
            <w:r w:rsidRPr="009B3343">
              <w:rPr>
                <w:sz w:val="24"/>
              </w:rPr>
              <w:t xml:space="preserve">360000                </w:t>
            </w:r>
          </w:p>
        </w:tc>
        <w:tc>
          <w:tcPr>
            <w:tcW w:w="1321" w:type="dxa"/>
          </w:tcPr>
          <w:p w14:paraId="0E1D6A17" w14:textId="77777777" w:rsidR="009B3343" w:rsidRPr="009B3343" w:rsidRDefault="009B3343" w:rsidP="00553324">
            <w:pPr>
              <w:rPr>
                <w:sz w:val="24"/>
              </w:rPr>
            </w:pPr>
            <w:r w:rsidRPr="009B3343">
              <w:rPr>
                <w:sz w:val="24"/>
              </w:rPr>
              <w:t>370000</w:t>
            </w:r>
          </w:p>
        </w:tc>
      </w:tr>
      <w:tr w:rsidR="009B3343" w:rsidRPr="009B3343" w14:paraId="0A5C6679" w14:textId="77777777" w:rsidTr="009B3343">
        <w:tc>
          <w:tcPr>
            <w:tcW w:w="1668" w:type="dxa"/>
          </w:tcPr>
          <w:p w14:paraId="397D758F" w14:textId="77777777" w:rsidR="009B3343" w:rsidRPr="009B3343" w:rsidRDefault="009B3343" w:rsidP="00553324">
            <w:pPr>
              <w:rPr>
                <w:b/>
                <w:i/>
                <w:sz w:val="24"/>
              </w:rPr>
            </w:pPr>
            <w:r w:rsidRPr="009B3343">
              <w:rPr>
                <w:b/>
                <w:i/>
                <w:sz w:val="24"/>
              </w:rPr>
              <w:t>Variable Costs</w:t>
            </w:r>
          </w:p>
        </w:tc>
        <w:tc>
          <w:tcPr>
            <w:tcW w:w="971" w:type="dxa"/>
          </w:tcPr>
          <w:p w14:paraId="1D13BA7B" w14:textId="77777777" w:rsidR="009B3343" w:rsidRPr="009B3343" w:rsidRDefault="009B3343" w:rsidP="00553324">
            <w:pPr>
              <w:rPr>
                <w:sz w:val="24"/>
              </w:rPr>
            </w:pPr>
            <w:r w:rsidRPr="009B3343">
              <w:rPr>
                <w:sz w:val="24"/>
              </w:rPr>
              <w:t xml:space="preserve">300000                  </w:t>
            </w:r>
          </w:p>
        </w:tc>
        <w:tc>
          <w:tcPr>
            <w:tcW w:w="1320" w:type="dxa"/>
          </w:tcPr>
          <w:p w14:paraId="18E5B7C2" w14:textId="77777777" w:rsidR="009B3343" w:rsidRPr="009B3343" w:rsidRDefault="009B3343" w:rsidP="00553324">
            <w:pPr>
              <w:rPr>
                <w:sz w:val="24"/>
              </w:rPr>
            </w:pPr>
            <w:r w:rsidRPr="009B3343">
              <w:rPr>
                <w:sz w:val="24"/>
              </w:rPr>
              <w:t xml:space="preserve">300000                  </w:t>
            </w:r>
          </w:p>
        </w:tc>
        <w:tc>
          <w:tcPr>
            <w:tcW w:w="1320" w:type="dxa"/>
          </w:tcPr>
          <w:p w14:paraId="3FC7545C" w14:textId="77777777" w:rsidR="009B3343" w:rsidRPr="009B3343" w:rsidRDefault="009B3343" w:rsidP="00553324">
            <w:pPr>
              <w:rPr>
                <w:sz w:val="24"/>
              </w:rPr>
            </w:pPr>
            <w:r w:rsidRPr="009B3343">
              <w:rPr>
                <w:sz w:val="24"/>
              </w:rPr>
              <w:t xml:space="preserve">150000                  </w:t>
            </w:r>
          </w:p>
        </w:tc>
        <w:tc>
          <w:tcPr>
            <w:tcW w:w="1321" w:type="dxa"/>
          </w:tcPr>
          <w:p w14:paraId="5CFC20D1" w14:textId="77777777" w:rsidR="009B3343" w:rsidRPr="009B3343" w:rsidRDefault="009B3343" w:rsidP="00553324">
            <w:pPr>
              <w:rPr>
                <w:sz w:val="24"/>
              </w:rPr>
            </w:pPr>
            <w:r w:rsidRPr="009B3343">
              <w:rPr>
                <w:sz w:val="24"/>
              </w:rPr>
              <w:t xml:space="preserve">170000                  </w:t>
            </w:r>
          </w:p>
        </w:tc>
        <w:tc>
          <w:tcPr>
            <w:tcW w:w="1321" w:type="dxa"/>
          </w:tcPr>
          <w:p w14:paraId="4F83D222" w14:textId="77777777" w:rsidR="009B3343" w:rsidRPr="009B3343" w:rsidRDefault="009B3343" w:rsidP="00553324">
            <w:pPr>
              <w:rPr>
                <w:sz w:val="24"/>
              </w:rPr>
            </w:pPr>
            <w:r w:rsidRPr="009B3343">
              <w:rPr>
                <w:sz w:val="24"/>
              </w:rPr>
              <w:t xml:space="preserve">200000                </w:t>
            </w:r>
          </w:p>
        </w:tc>
        <w:tc>
          <w:tcPr>
            <w:tcW w:w="1321" w:type="dxa"/>
          </w:tcPr>
          <w:p w14:paraId="0F2144E3" w14:textId="77777777" w:rsidR="009B3343" w:rsidRPr="009B3343" w:rsidRDefault="009B3343" w:rsidP="00553324">
            <w:pPr>
              <w:rPr>
                <w:sz w:val="24"/>
              </w:rPr>
            </w:pPr>
            <w:r w:rsidRPr="009B3343">
              <w:rPr>
                <w:sz w:val="24"/>
              </w:rPr>
              <w:t>300000</w:t>
            </w:r>
          </w:p>
        </w:tc>
      </w:tr>
      <w:tr w:rsidR="009B3343" w:rsidRPr="009B3343" w14:paraId="13B722E7" w14:textId="77777777" w:rsidTr="009B3343">
        <w:tc>
          <w:tcPr>
            <w:tcW w:w="1668" w:type="dxa"/>
          </w:tcPr>
          <w:p w14:paraId="15D3F7AB" w14:textId="77777777" w:rsidR="009B3343" w:rsidRPr="009B3343" w:rsidRDefault="009B3343" w:rsidP="00553324">
            <w:pPr>
              <w:rPr>
                <w:b/>
                <w:i/>
                <w:sz w:val="24"/>
              </w:rPr>
            </w:pPr>
            <w:r w:rsidRPr="009B3343">
              <w:rPr>
                <w:b/>
                <w:i/>
                <w:sz w:val="24"/>
              </w:rPr>
              <w:t>Total Profit</w:t>
            </w:r>
          </w:p>
        </w:tc>
        <w:tc>
          <w:tcPr>
            <w:tcW w:w="971" w:type="dxa"/>
          </w:tcPr>
          <w:p w14:paraId="7FD10813" w14:textId="77777777" w:rsidR="009B3343" w:rsidRPr="009B3343" w:rsidRDefault="009B3343" w:rsidP="00553324">
            <w:pPr>
              <w:rPr>
                <w:sz w:val="24"/>
              </w:rPr>
            </w:pPr>
            <w:r w:rsidRPr="009B3343">
              <w:rPr>
                <w:sz w:val="24"/>
              </w:rPr>
              <w:t xml:space="preserve">250000                  </w:t>
            </w:r>
          </w:p>
        </w:tc>
        <w:tc>
          <w:tcPr>
            <w:tcW w:w="1320" w:type="dxa"/>
          </w:tcPr>
          <w:p w14:paraId="112FC082" w14:textId="77777777" w:rsidR="009B3343" w:rsidRPr="009B3343" w:rsidRDefault="009B3343" w:rsidP="00553324">
            <w:pPr>
              <w:rPr>
                <w:sz w:val="24"/>
              </w:rPr>
            </w:pPr>
            <w:r w:rsidRPr="009B3343">
              <w:rPr>
                <w:sz w:val="24"/>
              </w:rPr>
              <w:t xml:space="preserve">450000                  </w:t>
            </w:r>
          </w:p>
        </w:tc>
        <w:tc>
          <w:tcPr>
            <w:tcW w:w="1320" w:type="dxa"/>
          </w:tcPr>
          <w:p w14:paraId="6FF8FB96" w14:textId="77777777" w:rsidR="009B3343" w:rsidRPr="009B3343" w:rsidRDefault="009B3343" w:rsidP="00553324">
            <w:pPr>
              <w:rPr>
                <w:sz w:val="24"/>
              </w:rPr>
            </w:pPr>
            <w:r w:rsidRPr="009B3343">
              <w:rPr>
                <w:sz w:val="24"/>
              </w:rPr>
              <w:t xml:space="preserve">750000                  </w:t>
            </w:r>
          </w:p>
        </w:tc>
        <w:tc>
          <w:tcPr>
            <w:tcW w:w="1321" w:type="dxa"/>
          </w:tcPr>
          <w:p w14:paraId="3DD8AAD2" w14:textId="77777777" w:rsidR="009B3343" w:rsidRPr="009B3343" w:rsidRDefault="009B3343" w:rsidP="00553324">
            <w:pPr>
              <w:rPr>
                <w:sz w:val="24"/>
              </w:rPr>
            </w:pPr>
            <w:r w:rsidRPr="009B3343">
              <w:rPr>
                <w:sz w:val="24"/>
              </w:rPr>
              <w:t xml:space="preserve">1180000                </w:t>
            </w:r>
          </w:p>
        </w:tc>
        <w:tc>
          <w:tcPr>
            <w:tcW w:w="1321" w:type="dxa"/>
          </w:tcPr>
          <w:p w14:paraId="3C1E018C" w14:textId="77777777" w:rsidR="009B3343" w:rsidRPr="009B3343" w:rsidRDefault="009B3343" w:rsidP="00553324">
            <w:pPr>
              <w:rPr>
                <w:sz w:val="24"/>
              </w:rPr>
            </w:pPr>
            <w:r w:rsidRPr="009B3343">
              <w:rPr>
                <w:sz w:val="24"/>
              </w:rPr>
              <w:t xml:space="preserve">1940000              </w:t>
            </w:r>
          </w:p>
        </w:tc>
        <w:tc>
          <w:tcPr>
            <w:tcW w:w="1321" w:type="dxa"/>
          </w:tcPr>
          <w:p w14:paraId="662E27BB" w14:textId="77777777" w:rsidR="009B3343" w:rsidRPr="009B3343" w:rsidRDefault="009B3343" w:rsidP="00553324">
            <w:pPr>
              <w:rPr>
                <w:sz w:val="24"/>
              </w:rPr>
            </w:pPr>
            <w:r w:rsidRPr="009B3343">
              <w:rPr>
                <w:sz w:val="24"/>
              </w:rPr>
              <w:t>2330000</w:t>
            </w:r>
          </w:p>
        </w:tc>
      </w:tr>
    </w:tbl>
    <w:p w14:paraId="73C2B5F5" w14:textId="77777777" w:rsidR="00553324" w:rsidRPr="009B3343" w:rsidRDefault="009B3343" w:rsidP="009B3343">
      <w:pPr>
        <w:jc w:val="center"/>
        <w:rPr>
          <w:b/>
        </w:rPr>
      </w:pPr>
      <w:r w:rsidRPr="009B3343">
        <w:rPr>
          <w:b/>
        </w:rPr>
        <w:t>Table 4: Financial plan La Vida Lola over 6 months</w:t>
      </w:r>
    </w:p>
    <w:p w14:paraId="0FCB6122" w14:textId="77777777" w:rsidR="00553324" w:rsidRDefault="00553324" w:rsidP="009B3343">
      <w:pPr>
        <w:pStyle w:val="Heading1"/>
      </w:pPr>
      <w:bookmarkStart w:id="9" w:name="_Toc161251715"/>
      <w:r w:rsidRPr="00553324">
        <w:t>Closing Summary</w:t>
      </w:r>
      <w:bookmarkEnd w:id="9"/>
    </w:p>
    <w:p w14:paraId="085A02D6" w14:textId="77777777" w:rsidR="009B3343" w:rsidRDefault="009B3343" w:rsidP="00553324">
      <w:r>
        <w:t xml:space="preserve">It is concluded that, La Vida Lola is the best place to eat Latin American food because it mixes old and new recipes to make a real meal. La Vida Lola wants to win over the hearts and taste buds of </w:t>
      </w:r>
      <w:r w:rsidR="00BB3633">
        <w:t>London</w:t>
      </w:r>
      <w:r>
        <w:t>'s many foodies by using smart marketing techniques like giving projects and interacting with people on social media. This is good for business and will help it stay well and grow.</w:t>
      </w:r>
    </w:p>
    <w:p w14:paraId="002B890A" w14:textId="77777777" w:rsidR="009B3343" w:rsidRDefault="009B3343">
      <w:pPr>
        <w:spacing w:line="276" w:lineRule="auto"/>
        <w:jc w:val="left"/>
      </w:pPr>
      <w:r>
        <w:br w:type="page"/>
      </w:r>
    </w:p>
    <w:p w14:paraId="2134E813" w14:textId="77777777" w:rsidR="009B3343" w:rsidRDefault="009B3343" w:rsidP="009B3343">
      <w:pPr>
        <w:pStyle w:val="Heading1"/>
      </w:pPr>
      <w:bookmarkStart w:id="10" w:name="_Toc161251716"/>
      <w:r>
        <w:lastRenderedPageBreak/>
        <w:t>Reference List</w:t>
      </w:r>
      <w:bookmarkEnd w:id="10"/>
    </w:p>
    <w:p w14:paraId="05B7F786"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Aldrich, H.E., Brumana, M., Campopiano, G. and Minola, T., 2021. Embedded but not asleep: Entrepreneurship and family business research in the 21st century. </w:t>
      </w:r>
      <w:r w:rsidRPr="00FC6DFF">
        <w:rPr>
          <w:rFonts w:cs="Times New Roman"/>
          <w:i/>
          <w:iCs/>
          <w:color w:val="222222"/>
          <w:szCs w:val="20"/>
          <w:shd w:val="clear" w:color="auto" w:fill="FFFFFF"/>
        </w:rPr>
        <w:t>Journal of Family Business Strategy</w:t>
      </w:r>
      <w:r w:rsidRPr="00FC6DFF">
        <w:rPr>
          <w:rFonts w:cs="Times New Roman"/>
          <w:color w:val="222222"/>
          <w:szCs w:val="20"/>
          <w:shd w:val="clear" w:color="auto" w:fill="FFFFFF"/>
        </w:rPr>
        <w:t>, </w:t>
      </w:r>
      <w:r w:rsidRPr="00FC6DFF">
        <w:rPr>
          <w:rFonts w:cs="Times New Roman"/>
          <w:i/>
          <w:iCs/>
          <w:color w:val="222222"/>
          <w:szCs w:val="20"/>
          <w:shd w:val="clear" w:color="auto" w:fill="FFFFFF"/>
        </w:rPr>
        <w:t>12</w:t>
      </w:r>
      <w:r w:rsidRPr="00FC6DFF">
        <w:rPr>
          <w:rFonts w:cs="Times New Roman"/>
          <w:color w:val="222222"/>
          <w:szCs w:val="20"/>
          <w:shd w:val="clear" w:color="auto" w:fill="FFFFFF"/>
        </w:rPr>
        <w:t>(1), p.100390.</w:t>
      </w:r>
    </w:p>
    <w:p w14:paraId="7D9F90A4"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 xml:space="preserve">Belik, E.B., Petrenko, E.S., </w:t>
      </w:r>
      <w:proofErr w:type="spellStart"/>
      <w:r w:rsidRPr="00FC6DFF">
        <w:rPr>
          <w:rFonts w:cs="Times New Roman"/>
          <w:color w:val="222222"/>
          <w:szCs w:val="20"/>
          <w:shd w:val="clear" w:color="auto" w:fill="FFFFFF"/>
        </w:rPr>
        <w:t>Pisarev</w:t>
      </w:r>
      <w:proofErr w:type="spellEnd"/>
      <w:r w:rsidRPr="00FC6DFF">
        <w:rPr>
          <w:rFonts w:cs="Times New Roman"/>
          <w:color w:val="222222"/>
          <w:szCs w:val="20"/>
          <w:shd w:val="clear" w:color="auto" w:fill="FFFFFF"/>
        </w:rPr>
        <w:t>, G.A. and Karpova, A.A., 2020. Influence of technological revolution in the sphere of digital technologies on the modern entrepreneurship. In </w:t>
      </w:r>
      <w:r w:rsidRPr="00FC6DFF">
        <w:rPr>
          <w:rFonts w:cs="Times New Roman"/>
          <w:i/>
          <w:iCs/>
          <w:color w:val="222222"/>
          <w:szCs w:val="20"/>
          <w:shd w:val="clear" w:color="auto" w:fill="FFFFFF"/>
        </w:rPr>
        <w:t>The 21st century from the positions of modern science: Intellectual, digital and innovative aspects</w:t>
      </w:r>
      <w:r w:rsidRPr="00FC6DFF">
        <w:rPr>
          <w:rFonts w:cs="Times New Roman"/>
          <w:color w:val="222222"/>
          <w:szCs w:val="20"/>
          <w:shd w:val="clear" w:color="auto" w:fill="FFFFFF"/>
        </w:rPr>
        <w:t> (pp. 239-246). Springer International Publishing.</w:t>
      </w:r>
    </w:p>
    <w:p w14:paraId="6D7CCFEC"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t>Bulturbayevich</w:t>
      </w:r>
      <w:proofErr w:type="spellEnd"/>
      <w:r w:rsidRPr="00FC6DFF">
        <w:rPr>
          <w:rFonts w:cs="Times New Roman"/>
          <w:color w:val="222222"/>
          <w:szCs w:val="20"/>
          <w:shd w:val="clear" w:color="auto" w:fill="FFFFFF"/>
        </w:rPr>
        <w:t xml:space="preserve">, M.B. and </w:t>
      </w:r>
      <w:proofErr w:type="spellStart"/>
      <w:r w:rsidRPr="00FC6DFF">
        <w:rPr>
          <w:rFonts w:cs="Times New Roman"/>
          <w:color w:val="222222"/>
          <w:szCs w:val="20"/>
          <w:shd w:val="clear" w:color="auto" w:fill="FFFFFF"/>
        </w:rPr>
        <w:t>Qobuljon</w:t>
      </w:r>
      <w:proofErr w:type="spellEnd"/>
      <w:r w:rsidRPr="00FC6DFF">
        <w:rPr>
          <w:rFonts w:cs="Times New Roman"/>
          <w:color w:val="222222"/>
          <w:szCs w:val="20"/>
          <w:shd w:val="clear" w:color="auto" w:fill="FFFFFF"/>
        </w:rPr>
        <w:t>, T., 2021, February. THE STATUS OF DEVELOPMENT OF SMALL BUSINESS AND PRIVATE ENTREPRENEURSHIP DURING THE CORONAVIRUS PANDEMY. In </w:t>
      </w:r>
      <w:r w:rsidRPr="00FC6DFF">
        <w:rPr>
          <w:rFonts w:cs="Times New Roman"/>
          <w:i/>
          <w:iCs/>
          <w:color w:val="222222"/>
          <w:szCs w:val="20"/>
          <w:shd w:val="clear" w:color="auto" w:fill="FFFFFF"/>
        </w:rPr>
        <w:t>Archive of Conferences</w:t>
      </w:r>
      <w:r w:rsidRPr="00FC6DFF">
        <w:rPr>
          <w:rFonts w:cs="Times New Roman"/>
          <w:color w:val="222222"/>
          <w:szCs w:val="20"/>
          <w:shd w:val="clear" w:color="auto" w:fill="FFFFFF"/>
        </w:rPr>
        <w:t> (Vol. 15, No. 1, pp. 124-129).</w:t>
      </w:r>
    </w:p>
    <w:p w14:paraId="684183BF"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Burns, P., 2022. </w:t>
      </w:r>
      <w:r w:rsidRPr="00FC6DFF">
        <w:rPr>
          <w:rFonts w:cs="Times New Roman"/>
          <w:i/>
          <w:iCs/>
          <w:color w:val="222222"/>
          <w:szCs w:val="20"/>
          <w:shd w:val="clear" w:color="auto" w:fill="FFFFFF"/>
        </w:rPr>
        <w:t>Entrepreneurship and small business</w:t>
      </w:r>
      <w:r w:rsidRPr="00FC6DFF">
        <w:rPr>
          <w:rFonts w:cs="Times New Roman"/>
          <w:color w:val="222222"/>
          <w:szCs w:val="20"/>
          <w:shd w:val="clear" w:color="auto" w:fill="FFFFFF"/>
        </w:rPr>
        <w:t>. Bloomsbury Publishing.</w:t>
      </w:r>
    </w:p>
    <w:p w14:paraId="34682FB2"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 xml:space="preserve">Dana, L.P., </w:t>
      </w:r>
      <w:proofErr w:type="spellStart"/>
      <w:r w:rsidRPr="00FC6DFF">
        <w:rPr>
          <w:rFonts w:cs="Times New Roman"/>
          <w:color w:val="222222"/>
          <w:szCs w:val="20"/>
          <w:shd w:val="clear" w:color="auto" w:fill="FFFFFF"/>
        </w:rPr>
        <w:t>Salamzadeh</w:t>
      </w:r>
      <w:proofErr w:type="spellEnd"/>
      <w:r w:rsidRPr="00FC6DFF">
        <w:rPr>
          <w:rFonts w:cs="Times New Roman"/>
          <w:color w:val="222222"/>
          <w:szCs w:val="20"/>
          <w:shd w:val="clear" w:color="auto" w:fill="FFFFFF"/>
        </w:rPr>
        <w:t xml:space="preserve">, A., Hadizadeh, M., Heydari, G. and </w:t>
      </w:r>
      <w:proofErr w:type="spellStart"/>
      <w:r w:rsidRPr="00FC6DFF">
        <w:rPr>
          <w:rFonts w:cs="Times New Roman"/>
          <w:color w:val="222222"/>
          <w:szCs w:val="20"/>
          <w:shd w:val="clear" w:color="auto" w:fill="FFFFFF"/>
        </w:rPr>
        <w:t>Shamsoddin</w:t>
      </w:r>
      <w:proofErr w:type="spellEnd"/>
      <w:r w:rsidRPr="00FC6DFF">
        <w:rPr>
          <w:rFonts w:cs="Times New Roman"/>
          <w:color w:val="222222"/>
          <w:szCs w:val="20"/>
          <w:shd w:val="clear" w:color="auto" w:fill="FFFFFF"/>
        </w:rPr>
        <w:t>, S., 2022. Urban entrepreneurship and sustainable businesses in smart cities: Exploring the role of digital technologies. </w:t>
      </w:r>
      <w:r w:rsidRPr="00FC6DFF">
        <w:rPr>
          <w:rFonts w:cs="Times New Roman"/>
          <w:i/>
          <w:iCs/>
          <w:color w:val="222222"/>
          <w:szCs w:val="20"/>
          <w:shd w:val="clear" w:color="auto" w:fill="FFFFFF"/>
        </w:rPr>
        <w:t>Sustainable Technology and Entrepreneurship</w:t>
      </w:r>
      <w:r w:rsidRPr="00FC6DFF">
        <w:rPr>
          <w:rFonts w:cs="Times New Roman"/>
          <w:color w:val="222222"/>
          <w:szCs w:val="20"/>
          <w:shd w:val="clear" w:color="auto" w:fill="FFFFFF"/>
        </w:rPr>
        <w:t>, </w:t>
      </w:r>
      <w:r w:rsidRPr="00FC6DFF">
        <w:rPr>
          <w:rFonts w:cs="Times New Roman"/>
          <w:i/>
          <w:iCs/>
          <w:color w:val="222222"/>
          <w:szCs w:val="20"/>
          <w:shd w:val="clear" w:color="auto" w:fill="FFFFFF"/>
        </w:rPr>
        <w:t>1</w:t>
      </w:r>
      <w:r w:rsidRPr="00FC6DFF">
        <w:rPr>
          <w:rFonts w:cs="Times New Roman"/>
          <w:color w:val="222222"/>
          <w:szCs w:val="20"/>
          <w:shd w:val="clear" w:color="auto" w:fill="FFFFFF"/>
        </w:rPr>
        <w:t>(2), p.100016.</w:t>
      </w:r>
    </w:p>
    <w:p w14:paraId="1BFA9C6E" w14:textId="77777777" w:rsidR="00030691" w:rsidRPr="00FC6DFF" w:rsidRDefault="00030691" w:rsidP="00030691">
      <w:pPr>
        <w:rPr>
          <w:rFonts w:cs="Times New Roman"/>
          <w:sz w:val="28"/>
        </w:rPr>
      </w:pPr>
      <w:r w:rsidRPr="00FC6DFF">
        <w:rPr>
          <w:rFonts w:cs="Times New Roman"/>
          <w:color w:val="222222"/>
          <w:szCs w:val="20"/>
          <w:shd w:val="clear" w:color="auto" w:fill="FFFFFF"/>
        </w:rPr>
        <w:t xml:space="preserve">Glinkowska-Krauze, B., </w:t>
      </w:r>
      <w:proofErr w:type="spellStart"/>
      <w:r w:rsidRPr="00FC6DFF">
        <w:rPr>
          <w:rFonts w:cs="Times New Roman"/>
          <w:color w:val="222222"/>
          <w:szCs w:val="20"/>
          <w:shd w:val="clear" w:color="auto" w:fill="FFFFFF"/>
        </w:rPr>
        <w:t>Chebotarov</w:t>
      </w:r>
      <w:proofErr w:type="spellEnd"/>
      <w:r w:rsidRPr="00FC6DFF">
        <w:rPr>
          <w:rFonts w:cs="Times New Roman"/>
          <w:color w:val="222222"/>
          <w:szCs w:val="20"/>
          <w:shd w:val="clear" w:color="auto" w:fill="FFFFFF"/>
        </w:rPr>
        <w:t xml:space="preserve">, I. and </w:t>
      </w:r>
      <w:proofErr w:type="spellStart"/>
      <w:r w:rsidRPr="00FC6DFF">
        <w:rPr>
          <w:rFonts w:cs="Times New Roman"/>
          <w:color w:val="222222"/>
          <w:szCs w:val="20"/>
          <w:shd w:val="clear" w:color="auto" w:fill="FFFFFF"/>
        </w:rPr>
        <w:t>Chebotarov</w:t>
      </w:r>
      <w:proofErr w:type="spellEnd"/>
      <w:r w:rsidRPr="00FC6DFF">
        <w:rPr>
          <w:rFonts w:cs="Times New Roman"/>
          <w:color w:val="222222"/>
          <w:szCs w:val="20"/>
          <w:shd w:val="clear" w:color="auto" w:fill="FFFFFF"/>
        </w:rPr>
        <w:t>, V., 2020. Comparative studies of national business cultures in the countries of Central and Eastern Europe: the basics for improving international entrepreneurship in Poland and Ukraine. </w:t>
      </w:r>
      <w:r w:rsidRPr="00FC6DFF">
        <w:rPr>
          <w:rFonts w:cs="Times New Roman"/>
          <w:i/>
          <w:iCs/>
          <w:color w:val="222222"/>
          <w:szCs w:val="20"/>
          <w:shd w:val="clear" w:color="auto" w:fill="FFFFFF"/>
        </w:rPr>
        <w:t>Comparative Economic Research. Central and Eastern Europe</w:t>
      </w:r>
      <w:r w:rsidRPr="00FC6DFF">
        <w:rPr>
          <w:rFonts w:cs="Times New Roman"/>
          <w:color w:val="222222"/>
          <w:szCs w:val="20"/>
          <w:shd w:val="clear" w:color="auto" w:fill="FFFFFF"/>
        </w:rPr>
        <w:t>, </w:t>
      </w:r>
      <w:r w:rsidRPr="00FC6DFF">
        <w:rPr>
          <w:rFonts w:cs="Times New Roman"/>
          <w:i/>
          <w:iCs/>
          <w:color w:val="222222"/>
          <w:szCs w:val="20"/>
          <w:shd w:val="clear" w:color="auto" w:fill="FFFFFF"/>
        </w:rPr>
        <w:t>23</w:t>
      </w:r>
      <w:r w:rsidRPr="00FC6DFF">
        <w:rPr>
          <w:rFonts w:cs="Times New Roman"/>
          <w:color w:val="222222"/>
          <w:szCs w:val="20"/>
          <w:shd w:val="clear" w:color="auto" w:fill="FFFFFF"/>
        </w:rPr>
        <w:t>(1), pp.7-18.</w:t>
      </w:r>
    </w:p>
    <w:p w14:paraId="784FD67D"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Gobena, A.E. and Kant, S., 2022. Assessing the effect of endogenous culture, local resources, eco-friendly environment and modern strategy development on entrepreneurial development. </w:t>
      </w:r>
      <w:r w:rsidRPr="00FC6DFF">
        <w:rPr>
          <w:rFonts w:cs="Times New Roman"/>
          <w:i/>
          <w:iCs/>
          <w:color w:val="222222"/>
          <w:szCs w:val="20"/>
          <w:shd w:val="clear" w:color="auto" w:fill="FFFFFF"/>
        </w:rPr>
        <w:t>Journal of Entrepreneurship, Management, and Innovation</w:t>
      </w:r>
      <w:r w:rsidRPr="00FC6DFF">
        <w:rPr>
          <w:rFonts w:cs="Times New Roman"/>
          <w:color w:val="222222"/>
          <w:szCs w:val="20"/>
          <w:shd w:val="clear" w:color="auto" w:fill="FFFFFF"/>
        </w:rPr>
        <w:t>, </w:t>
      </w:r>
      <w:r w:rsidRPr="00FC6DFF">
        <w:rPr>
          <w:rFonts w:cs="Times New Roman"/>
          <w:i/>
          <w:iCs/>
          <w:color w:val="222222"/>
          <w:szCs w:val="20"/>
          <w:shd w:val="clear" w:color="auto" w:fill="FFFFFF"/>
        </w:rPr>
        <w:t>4</w:t>
      </w:r>
      <w:r w:rsidRPr="00FC6DFF">
        <w:rPr>
          <w:rFonts w:cs="Times New Roman"/>
          <w:color w:val="222222"/>
          <w:szCs w:val="20"/>
          <w:shd w:val="clear" w:color="auto" w:fill="FFFFFF"/>
        </w:rPr>
        <w:t>(1), pp.118-135.</w:t>
      </w:r>
    </w:p>
    <w:p w14:paraId="29E471E6"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Haltiwanger, J., 2022. Entrepreneurship in the twenty-first century. </w:t>
      </w:r>
      <w:r w:rsidRPr="00FC6DFF">
        <w:rPr>
          <w:rFonts w:cs="Times New Roman"/>
          <w:i/>
          <w:iCs/>
          <w:color w:val="222222"/>
          <w:szCs w:val="20"/>
          <w:shd w:val="clear" w:color="auto" w:fill="FFFFFF"/>
        </w:rPr>
        <w:t>Small Business Economics</w:t>
      </w:r>
      <w:r w:rsidRPr="00FC6DFF">
        <w:rPr>
          <w:rFonts w:cs="Times New Roman"/>
          <w:color w:val="222222"/>
          <w:szCs w:val="20"/>
          <w:shd w:val="clear" w:color="auto" w:fill="FFFFFF"/>
        </w:rPr>
        <w:t>, </w:t>
      </w:r>
      <w:r w:rsidRPr="00FC6DFF">
        <w:rPr>
          <w:rFonts w:cs="Times New Roman"/>
          <w:i/>
          <w:iCs/>
          <w:color w:val="222222"/>
          <w:szCs w:val="20"/>
          <w:shd w:val="clear" w:color="auto" w:fill="FFFFFF"/>
        </w:rPr>
        <w:t>58</w:t>
      </w:r>
      <w:r w:rsidRPr="00FC6DFF">
        <w:rPr>
          <w:rFonts w:cs="Times New Roman"/>
          <w:color w:val="222222"/>
          <w:szCs w:val="20"/>
          <w:shd w:val="clear" w:color="auto" w:fill="FFFFFF"/>
        </w:rPr>
        <w:t>(1), pp.27-40.</w:t>
      </w:r>
    </w:p>
    <w:p w14:paraId="3BF23B07"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t>Kurpayanidi</w:t>
      </w:r>
      <w:proofErr w:type="spellEnd"/>
      <w:r w:rsidRPr="00FC6DFF">
        <w:rPr>
          <w:rFonts w:cs="Times New Roman"/>
          <w:color w:val="222222"/>
          <w:szCs w:val="20"/>
          <w:shd w:val="clear" w:color="auto" w:fill="FFFFFF"/>
        </w:rPr>
        <w:t>, K.I., 2021. Financial and economic mechanism and its role in the development of entrepreneurship. </w:t>
      </w:r>
      <w:r w:rsidRPr="00FC6DFF">
        <w:rPr>
          <w:rFonts w:cs="Times New Roman"/>
          <w:i/>
          <w:iCs/>
          <w:color w:val="222222"/>
          <w:szCs w:val="20"/>
          <w:shd w:val="clear" w:color="auto" w:fill="FFFFFF"/>
        </w:rPr>
        <w:t>ISJ Theoretical &amp; Applied Science</w:t>
      </w:r>
      <w:r w:rsidRPr="00FC6DFF">
        <w:rPr>
          <w:rFonts w:cs="Times New Roman"/>
          <w:color w:val="222222"/>
          <w:szCs w:val="20"/>
          <w:shd w:val="clear" w:color="auto" w:fill="FFFFFF"/>
        </w:rPr>
        <w:t>, </w:t>
      </w:r>
      <w:r w:rsidRPr="00FC6DFF">
        <w:rPr>
          <w:rFonts w:cs="Times New Roman"/>
          <w:i/>
          <w:iCs/>
          <w:color w:val="222222"/>
          <w:szCs w:val="20"/>
          <w:shd w:val="clear" w:color="auto" w:fill="FFFFFF"/>
        </w:rPr>
        <w:t>1</w:t>
      </w:r>
      <w:r w:rsidRPr="00FC6DFF">
        <w:rPr>
          <w:rFonts w:cs="Times New Roman"/>
          <w:color w:val="222222"/>
          <w:szCs w:val="20"/>
          <w:shd w:val="clear" w:color="auto" w:fill="FFFFFF"/>
        </w:rPr>
        <w:t>(93), pp.1-7.</w:t>
      </w:r>
    </w:p>
    <w:p w14:paraId="56CF5767"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lastRenderedPageBreak/>
        <w:t>Kwilinski</w:t>
      </w:r>
      <w:proofErr w:type="spellEnd"/>
      <w:r w:rsidRPr="00FC6DFF">
        <w:rPr>
          <w:rFonts w:cs="Times New Roman"/>
          <w:color w:val="222222"/>
          <w:szCs w:val="20"/>
          <w:shd w:val="clear" w:color="auto" w:fill="FFFFFF"/>
        </w:rPr>
        <w:t xml:space="preserve">, A., </w:t>
      </w:r>
      <w:proofErr w:type="spellStart"/>
      <w:r w:rsidRPr="00FC6DFF">
        <w:rPr>
          <w:rFonts w:cs="Times New Roman"/>
          <w:color w:val="222222"/>
          <w:szCs w:val="20"/>
          <w:shd w:val="clear" w:color="auto" w:fill="FFFFFF"/>
        </w:rPr>
        <w:t>Dzwigol</w:t>
      </w:r>
      <w:proofErr w:type="spellEnd"/>
      <w:r w:rsidRPr="00FC6DFF">
        <w:rPr>
          <w:rFonts w:cs="Times New Roman"/>
          <w:color w:val="222222"/>
          <w:szCs w:val="20"/>
          <w:shd w:val="clear" w:color="auto" w:fill="FFFFFF"/>
        </w:rPr>
        <w:t>, H. and Dementyev, V., 2020. Model of entrepreneurship financial activity of the transnational company based on intellectual technology. </w:t>
      </w:r>
      <w:r w:rsidRPr="00FC6DFF">
        <w:rPr>
          <w:rFonts w:cs="Times New Roman"/>
          <w:i/>
          <w:iCs/>
          <w:color w:val="222222"/>
          <w:szCs w:val="20"/>
          <w:shd w:val="clear" w:color="auto" w:fill="FFFFFF"/>
        </w:rPr>
        <w:t>International Journal of Entrepreneurship</w:t>
      </w:r>
      <w:r w:rsidRPr="00FC6DFF">
        <w:rPr>
          <w:rFonts w:cs="Times New Roman"/>
          <w:color w:val="222222"/>
          <w:szCs w:val="20"/>
          <w:shd w:val="clear" w:color="auto" w:fill="FFFFFF"/>
        </w:rPr>
        <w:t>, </w:t>
      </w:r>
      <w:r w:rsidRPr="00FC6DFF">
        <w:rPr>
          <w:rFonts w:cs="Times New Roman"/>
          <w:i/>
          <w:iCs/>
          <w:color w:val="222222"/>
          <w:szCs w:val="20"/>
          <w:shd w:val="clear" w:color="auto" w:fill="FFFFFF"/>
        </w:rPr>
        <w:t>24</w:t>
      </w:r>
      <w:r w:rsidRPr="00FC6DFF">
        <w:rPr>
          <w:rFonts w:cs="Times New Roman"/>
          <w:color w:val="222222"/>
          <w:szCs w:val="20"/>
          <w:shd w:val="clear" w:color="auto" w:fill="FFFFFF"/>
        </w:rPr>
        <w:t>, pp.1-5.</w:t>
      </w:r>
    </w:p>
    <w:p w14:paraId="6B58FEC7"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t>Kyrylov</w:t>
      </w:r>
      <w:proofErr w:type="spellEnd"/>
      <w:r w:rsidRPr="00FC6DFF">
        <w:rPr>
          <w:rFonts w:cs="Times New Roman"/>
          <w:color w:val="222222"/>
          <w:szCs w:val="20"/>
          <w:shd w:val="clear" w:color="auto" w:fill="FFFFFF"/>
        </w:rPr>
        <w:t xml:space="preserve">, Y., </w:t>
      </w:r>
      <w:proofErr w:type="spellStart"/>
      <w:r w:rsidRPr="00FC6DFF">
        <w:rPr>
          <w:rFonts w:cs="Times New Roman"/>
          <w:color w:val="222222"/>
          <w:szCs w:val="20"/>
          <w:shd w:val="clear" w:color="auto" w:fill="FFFFFF"/>
        </w:rPr>
        <w:t>Kyrychenko</w:t>
      </w:r>
      <w:proofErr w:type="spellEnd"/>
      <w:r w:rsidRPr="00FC6DFF">
        <w:rPr>
          <w:rFonts w:cs="Times New Roman"/>
          <w:color w:val="222222"/>
          <w:szCs w:val="20"/>
          <w:shd w:val="clear" w:color="auto" w:fill="FFFFFF"/>
        </w:rPr>
        <w:t xml:space="preserve">, N., </w:t>
      </w:r>
      <w:proofErr w:type="spellStart"/>
      <w:r w:rsidRPr="00FC6DFF">
        <w:rPr>
          <w:rFonts w:cs="Times New Roman"/>
          <w:color w:val="222222"/>
          <w:szCs w:val="20"/>
          <w:shd w:val="clear" w:color="auto" w:fill="FFFFFF"/>
        </w:rPr>
        <w:t>Stukan</w:t>
      </w:r>
      <w:proofErr w:type="spellEnd"/>
      <w:r w:rsidRPr="00FC6DFF">
        <w:rPr>
          <w:rFonts w:cs="Times New Roman"/>
          <w:color w:val="222222"/>
          <w:szCs w:val="20"/>
          <w:shd w:val="clear" w:color="auto" w:fill="FFFFFF"/>
        </w:rPr>
        <w:t xml:space="preserve">, T. and </w:t>
      </w:r>
      <w:proofErr w:type="spellStart"/>
      <w:r w:rsidRPr="00FC6DFF">
        <w:rPr>
          <w:rFonts w:cs="Times New Roman"/>
          <w:color w:val="222222"/>
          <w:szCs w:val="20"/>
          <w:shd w:val="clear" w:color="auto" w:fill="FFFFFF"/>
        </w:rPr>
        <w:t>Zhosan</w:t>
      </w:r>
      <w:proofErr w:type="spellEnd"/>
      <w:r w:rsidRPr="00FC6DFF">
        <w:rPr>
          <w:rFonts w:cs="Times New Roman"/>
          <w:color w:val="222222"/>
          <w:szCs w:val="20"/>
          <w:shd w:val="clear" w:color="auto" w:fill="FFFFFF"/>
        </w:rPr>
        <w:t>, H., 2020. Formation of Enterprise Management Strategies and Entrepreneurship Training.</w:t>
      </w:r>
    </w:p>
    <w:p w14:paraId="50331BDE"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Long, T., 2023. Application and Practical Exploration of College Education Technology and Equipment in Innovation and Entrepreneurship Education [J]. </w:t>
      </w:r>
      <w:r w:rsidRPr="00FC6DFF">
        <w:rPr>
          <w:rFonts w:cs="Times New Roman"/>
          <w:i/>
          <w:iCs/>
          <w:color w:val="222222"/>
          <w:szCs w:val="20"/>
          <w:shd w:val="clear" w:color="auto" w:fill="FFFFFF"/>
        </w:rPr>
        <w:t>Advances in Computer and Communication</w:t>
      </w:r>
      <w:r w:rsidRPr="00FC6DFF">
        <w:rPr>
          <w:rFonts w:cs="Times New Roman"/>
          <w:color w:val="222222"/>
          <w:szCs w:val="20"/>
          <w:shd w:val="clear" w:color="auto" w:fill="FFFFFF"/>
        </w:rPr>
        <w:t>, </w:t>
      </w:r>
      <w:r w:rsidRPr="00FC6DFF">
        <w:rPr>
          <w:rFonts w:cs="Times New Roman"/>
          <w:i/>
          <w:iCs/>
          <w:color w:val="222222"/>
          <w:szCs w:val="20"/>
          <w:shd w:val="clear" w:color="auto" w:fill="FFFFFF"/>
        </w:rPr>
        <w:t>4</w:t>
      </w:r>
      <w:r w:rsidRPr="00FC6DFF">
        <w:rPr>
          <w:rFonts w:cs="Times New Roman"/>
          <w:color w:val="222222"/>
          <w:szCs w:val="20"/>
          <w:shd w:val="clear" w:color="auto" w:fill="FFFFFF"/>
        </w:rPr>
        <w:t>(4).</w:t>
      </w:r>
    </w:p>
    <w:p w14:paraId="53C0EBFD"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Si, S., Ahlstrom, D., Wei, J. and Cullen, J., 2021. Introduction: Business, entrepreneurship and innovation toward poverty reduction. In </w:t>
      </w:r>
      <w:r w:rsidRPr="00FC6DFF">
        <w:rPr>
          <w:rFonts w:cs="Times New Roman"/>
          <w:i/>
          <w:iCs/>
          <w:color w:val="222222"/>
          <w:szCs w:val="20"/>
          <w:shd w:val="clear" w:color="auto" w:fill="FFFFFF"/>
        </w:rPr>
        <w:t>Business, entrepreneurship and innovation toward poverty reduction</w:t>
      </w:r>
      <w:r w:rsidRPr="00FC6DFF">
        <w:rPr>
          <w:rFonts w:cs="Times New Roman"/>
          <w:color w:val="222222"/>
          <w:szCs w:val="20"/>
          <w:shd w:val="clear" w:color="auto" w:fill="FFFFFF"/>
        </w:rPr>
        <w:t> (pp. 1-20). Routledge.</w:t>
      </w:r>
    </w:p>
    <w:p w14:paraId="2B2A28AC"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t>Tshikovhi</w:t>
      </w:r>
      <w:proofErr w:type="spellEnd"/>
      <w:r w:rsidRPr="00FC6DFF">
        <w:rPr>
          <w:rFonts w:cs="Times New Roman"/>
          <w:color w:val="222222"/>
          <w:szCs w:val="20"/>
          <w:shd w:val="clear" w:color="auto" w:fill="FFFFFF"/>
        </w:rPr>
        <w:t>, N., 2021. A theory of indigenous entrepreneurship in the modern African state: The case of South Africa and Zimbabwe. </w:t>
      </w:r>
      <w:r w:rsidRPr="00FC6DFF">
        <w:rPr>
          <w:rFonts w:cs="Times New Roman"/>
          <w:i/>
          <w:iCs/>
          <w:color w:val="222222"/>
          <w:szCs w:val="20"/>
          <w:shd w:val="clear" w:color="auto" w:fill="FFFFFF"/>
        </w:rPr>
        <w:t xml:space="preserve">International Journal of African Renaissance Studies-Multi-, Inter-and </w:t>
      </w:r>
      <w:proofErr w:type="spellStart"/>
      <w:r w:rsidRPr="00FC6DFF">
        <w:rPr>
          <w:rFonts w:cs="Times New Roman"/>
          <w:i/>
          <w:iCs/>
          <w:color w:val="222222"/>
          <w:szCs w:val="20"/>
          <w:shd w:val="clear" w:color="auto" w:fill="FFFFFF"/>
        </w:rPr>
        <w:t>Transdisciplinarity</w:t>
      </w:r>
      <w:proofErr w:type="spellEnd"/>
      <w:r w:rsidRPr="00FC6DFF">
        <w:rPr>
          <w:rFonts w:cs="Times New Roman"/>
          <w:color w:val="222222"/>
          <w:szCs w:val="20"/>
          <w:shd w:val="clear" w:color="auto" w:fill="FFFFFF"/>
        </w:rPr>
        <w:t>, </w:t>
      </w:r>
      <w:r w:rsidRPr="00FC6DFF">
        <w:rPr>
          <w:rFonts w:cs="Times New Roman"/>
          <w:i/>
          <w:iCs/>
          <w:color w:val="222222"/>
          <w:szCs w:val="20"/>
          <w:shd w:val="clear" w:color="auto" w:fill="FFFFFF"/>
        </w:rPr>
        <w:t>16</w:t>
      </w:r>
      <w:r w:rsidRPr="00FC6DFF">
        <w:rPr>
          <w:rFonts w:cs="Times New Roman"/>
          <w:color w:val="222222"/>
          <w:szCs w:val="20"/>
          <w:shd w:val="clear" w:color="auto" w:fill="FFFFFF"/>
        </w:rPr>
        <w:t>(2), pp.21-60.</w:t>
      </w:r>
    </w:p>
    <w:p w14:paraId="0B670735"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UGLI, R.D.J. and UGLI, K.A.M., 2020. The Concept of Digital Economy in Modern Life and Its Application to Life. </w:t>
      </w:r>
      <w:proofErr w:type="spellStart"/>
      <w:r w:rsidRPr="00FC6DFF">
        <w:rPr>
          <w:rFonts w:cs="Times New Roman"/>
          <w:i/>
          <w:iCs/>
          <w:color w:val="222222"/>
          <w:szCs w:val="20"/>
          <w:shd w:val="clear" w:color="auto" w:fill="FFFFFF"/>
        </w:rPr>
        <w:t>JournalNX</w:t>
      </w:r>
      <w:proofErr w:type="spellEnd"/>
      <w:r w:rsidRPr="00FC6DFF">
        <w:rPr>
          <w:rFonts w:cs="Times New Roman"/>
          <w:color w:val="222222"/>
          <w:szCs w:val="20"/>
          <w:shd w:val="clear" w:color="auto" w:fill="FFFFFF"/>
        </w:rPr>
        <w:t>, </w:t>
      </w:r>
      <w:r w:rsidRPr="00FC6DFF">
        <w:rPr>
          <w:rFonts w:cs="Times New Roman"/>
          <w:i/>
          <w:iCs/>
          <w:color w:val="222222"/>
          <w:szCs w:val="20"/>
          <w:shd w:val="clear" w:color="auto" w:fill="FFFFFF"/>
        </w:rPr>
        <w:t>6</w:t>
      </w:r>
      <w:r w:rsidRPr="00FC6DFF">
        <w:rPr>
          <w:rFonts w:cs="Times New Roman"/>
          <w:color w:val="222222"/>
          <w:szCs w:val="20"/>
          <w:shd w:val="clear" w:color="auto" w:fill="FFFFFF"/>
        </w:rPr>
        <w:t>(05), pp.118-121.</w:t>
      </w:r>
    </w:p>
    <w:p w14:paraId="0A8C42FD"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 xml:space="preserve">Uvarova, I., </w:t>
      </w:r>
      <w:proofErr w:type="spellStart"/>
      <w:r w:rsidRPr="00FC6DFF">
        <w:rPr>
          <w:rFonts w:cs="Times New Roman"/>
          <w:color w:val="222222"/>
          <w:szCs w:val="20"/>
          <w:shd w:val="clear" w:color="auto" w:fill="FFFFFF"/>
        </w:rPr>
        <w:t>Mavlutova</w:t>
      </w:r>
      <w:proofErr w:type="spellEnd"/>
      <w:r w:rsidRPr="00FC6DFF">
        <w:rPr>
          <w:rFonts w:cs="Times New Roman"/>
          <w:color w:val="222222"/>
          <w:szCs w:val="20"/>
          <w:shd w:val="clear" w:color="auto" w:fill="FFFFFF"/>
        </w:rPr>
        <w:t xml:space="preserve">, I. and </w:t>
      </w:r>
      <w:proofErr w:type="spellStart"/>
      <w:r w:rsidRPr="00FC6DFF">
        <w:rPr>
          <w:rFonts w:cs="Times New Roman"/>
          <w:color w:val="222222"/>
          <w:szCs w:val="20"/>
          <w:shd w:val="clear" w:color="auto" w:fill="FFFFFF"/>
        </w:rPr>
        <w:t>Atstaja</w:t>
      </w:r>
      <w:proofErr w:type="spellEnd"/>
      <w:r w:rsidRPr="00FC6DFF">
        <w:rPr>
          <w:rFonts w:cs="Times New Roman"/>
          <w:color w:val="222222"/>
          <w:szCs w:val="20"/>
          <w:shd w:val="clear" w:color="auto" w:fill="FFFFFF"/>
        </w:rPr>
        <w:t>, D., 2021. Development of the green entrepreneurial mindset through modern entrepreneurship education. In </w:t>
      </w:r>
      <w:r w:rsidRPr="00FC6DFF">
        <w:rPr>
          <w:rFonts w:cs="Times New Roman"/>
          <w:i/>
          <w:iCs/>
          <w:color w:val="222222"/>
          <w:szCs w:val="20"/>
          <w:shd w:val="clear" w:color="auto" w:fill="FFFFFF"/>
        </w:rPr>
        <w:t>IOP Conference Series: Earth and Environmental Science</w:t>
      </w:r>
      <w:r w:rsidRPr="00FC6DFF">
        <w:rPr>
          <w:rFonts w:cs="Times New Roman"/>
          <w:color w:val="222222"/>
          <w:szCs w:val="20"/>
          <w:shd w:val="clear" w:color="auto" w:fill="FFFFFF"/>
        </w:rPr>
        <w:t> (Vol. 628, No. 1, p. 012034). IOP Publishing.</w:t>
      </w:r>
    </w:p>
    <w:p w14:paraId="41F2A95E" w14:textId="77777777" w:rsidR="00030691" w:rsidRPr="00FC6DFF" w:rsidRDefault="00030691" w:rsidP="00030691">
      <w:pPr>
        <w:rPr>
          <w:rFonts w:cs="Times New Roman"/>
          <w:color w:val="222222"/>
          <w:szCs w:val="20"/>
          <w:shd w:val="clear" w:color="auto" w:fill="FFFFFF"/>
        </w:rPr>
      </w:pPr>
      <w:proofErr w:type="spellStart"/>
      <w:r w:rsidRPr="00FC6DFF">
        <w:rPr>
          <w:rFonts w:cs="Times New Roman"/>
          <w:color w:val="222222"/>
          <w:szCs w:val="20"/>
          <w:shd w:val="clear" w:color="auto" w:fill="FFFFFF"/>
        </w:rPr>
        <w:t>Yemenici</w:t>
      </w:r>
      <w:proofErr w:type="spellEnd"/>
      <w:r w:rsidRPr="00FC6DFF">
        <w:rPr>
          <w:rFonts w:cs="Times New Roman"/>
          <w:color w:val="222222"/>
          <w:szCs w:val="20"/>
          <w:shd w:val="clear" w:color="auto" w:fill="FFFFFF"/>
        </w:rPr>
        <w:t>, A.D., 2022. Entrepreneurship in the world of Metaverse: Virtual or real?. </w:t>
      </w:r>
      <w:r w:rsidRPr="00FC6DFF">
        <w:rPr>
          <w:rFonts w:cs="Times New Roman"/>
          <w:i/>
          <w:iCs/>
          <w:color w:val="222222"/>
          <w:szCs w:val="20"/>
          <w:shd w:val="clear" w:color="auto" w:fill="FFFFFF"/>
        </w:rPr>
        <w:t>Journal of Metaverse</w:t>
      </w:r>
      <w:r w:rsidRPr="00FC6DFF">
        <w:rPr>
          <w:rFonts w:cs="Times New Roman"/>
          <w:color w:val="222222"/>
          <w:szCs w:val="20"/>
          <w:shd w:val="clear" w:color="auto" w:fill="FFFFFF"/>
        </w:rPr>
        <w:t>, </w:t>
      </w:r>
      <w:r w:rsidRPr="00FC6DFF">
        <w:rPr>
          <w:rFonts w:cs="Times New Roman"/>
          <w:i/>
          <w:iCs/>
          <w:color w:val="222222"/>
          <w:szCs w:val="20"/>
          <w:shd w:val="clear" w:color="auto" w:fill="FFFFFF"/>
        </w:rPr>
        <w:t>2</w:t>
      </w:r>
      <w:r w:rsidRPr="00FC6DFF">
        <w:rPr>
          <w:rFonts w:cs="Times New Roman"/>
          <w:color w:val="222222"/>
          <w:szCs w:val="20"/>
          <w:shd w:val="clear" w:color="auto" w:fill="FFFFFF"/>
        </w:rPr>
        <w:t>(2), pp.71-82.</w:t>
      </w:r>
    </w:p>
    <w:p w14:paraId="1558639A" w14:textId="77777777" w:rsidR="00030691" w:rsidRPr="00FC6DFF" w:rsidRDefault="00030691" w:rsidP="00030691">
      <w:pPr>
        <w:rPr>
          <w:rFonts w:cs="Times New Roman"/>
          <w:color w:val="222222"/>
          <w:szCs w:val="20"/>
          <w:shd w:val="clear" w:color="auto" w:fill="FFFFFF"/>
        </w:rPr>
      </w:pPr>
      <w:r w:rsidRPr="00FC6DFF">
        <w:rPr>
          <w:rFonts w:cs="Times New Roman"/>
          <w:color w:val="222222"/>
          <w:szCs w:val="20"/>
          <w:shd w:val="clear" w:color="auto" w:fill="FFFFFF"/>
        </w:rPr>
        <w:t>Yun, J.J. and Zhao, X., 2020. Business model innovation through a rectangular compass: From the perspective of open innovation with mechanism design. </w:t>
      </w:r>
      <w:r w:rsidRPr="00FC6DFF">
        <w:rPr>
          <w:rFonts w:cs="Times New Roman"/>
          <w:i/>
          <w:iCs/>
          <w:color w:val="222222"/>
          <w:szCs w:val="20"/>
          <w:shd w:val="clear" w:color="auto" w:fill="FFFFFF"/>
        </w:rPr>
        <w:t>Journal of Open Innovation: Technology, Market, and Complexity</w:t>
      </w:r>
      <w:r w:rsidRPr="00FC6DFF">
        <w:rPr>
          <w:rFonts w:cs="Times New Roman"/>
          <w:color w:val="222222"/>
          <w:szCs w:val="20"/>
          <w:shd w:val="clear" w:color="auto" w:fill="FFFFFF"/>
        </w:rPr>
        <w:t>, </w:t>
      </w:r>
      <w:r w:rsidRPr="00FC6DFF">
        <w:rPr>
          <w:rFonts w:cs="Times New Roman"/>
          <w:i/>
          <w:iCs/>
          <w:color w:val="222222"/>
          <w:szCs w:val="20"/>
          <w:shd w:val="clear" w:color="auto" w:fill="FFFFFF"/>
        </w:rPr>
        <w:t>6</w:t>
      </w:r>
      <w:r w:rsidRPr="00FC6DFF">
        <w:rPr>
          <w:rFonts w:cs="Times New Roman"/>
          <w:color w:val="222222"/>
          <w:szCs w:val="20"/>
          <w:shd w:val="clear" w:color="auto" w:fill="FFFFFF"/>
        </w:rPr>
        <w:t>(4), p.131.</w:t>
      </w:r>
    </w:p>
    <w:p w14:paraId="7AF1C65C" w14:textId="77777777" w:rsidR="009B3343" w:rsidRDefault="009B3343" w:rsidP="00553324"/>
    <w:p w14:paraId="2853B933" w14:textId="77777777" w:rsidR="00553324" w:rsidRDefault="00553324" w:rsidP="00553324"/>
    <w:p w14:paraId="2EF4A415" w14:textId="77777777" w:rsidR="00553324" w:rsidRDefault="00553324" w:rsidP="00553324"/>
    <w:sectPr w:rsidR="00553324" w:rsidSect="00273E02">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ABEEF9" w14:textId="77777777" w:rsidR="00273E02" w:rsidRDefault="00273E02" w:rsidP="00310D92">
      <w:pPr>
        <w:spacing w:after="0" w:line="240" w:lineRule="auto"/>
      </w:pPr>
      <w:r>
        <w:separator/>
      </w:r>
    </w:p>
  </w:endnote>
  <w:endnote w:type="continuationSeparator" w:id="0">
    <w:p w14:paraId="15A6CA4F" w14:textId="77777777" w:rsidR="00273E02" w:rsidRDefault="00273E02" w:rsidP="00310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50604"/>
      <w:docPartObj>
        <w:docPartGallery w:val="Page Numbers (Bottom of Page)"/>
        <w:docPartUnique/>
      </w:docPartObj>
    </w:sdtPr>
    <w:sdtContent>
      <w:p w14:paraId="5DCCCB79" w14:textId="77777777" w:rsidR="00310D92" w:rsidRDefault="00332D8A">
        <w:pPr>
          <w:pStyle w:val="Footer"/>
          <w:jc w:val="right"/>
        </w:pPr>
        <w:r>
          <w:fldChar w:fldCharType="begin"/>
        </w:r>
        <w:r>
          <w:instrText xml:space="preserve"> PAGE   \* MERGEFORMAT </w:instrText>
        </w:r>
        <w:r>
          <w:fldChar w:fldCharType="separate"/>
        </w:r>
        <w:r w:rsidR="00965243">
          <w:rPr>
            <w:noProof/>
          </w:rPr>
          <w:t>4</w:t>
        </w:r>
        <w:r>
          <w:rPr>
            <w:noProof/>
          </w:rPr>
          <w:fldChar w:fldCharType="end"/>
        </w:r>
      </w:p>
    </w:sdtContent>
  </w:sdt>
  <w:p w14:paraId="14A6CD62" w14:textId="77777777" w:rsidR="00310D92" w:rsidRDefault="00310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94C34C" w14:textId="77777777" w:rsidR="00273E02" w:rsidRDefault="00273E02" w:rsidP="00310D92">
      <w:pPr>
        <w:spacing w:after="0" w:line="240" w:lineRule="auto"/>
      </w:pPr>
      <w:r>
        <w:separator/>
      </w:r>
    </w:p>
  </w:footnote>
  <w:footnote w:type="continuationSeparator" w:id="0">
    <w:p w14:paraId="4C9C810A" w14:textId="77777777" w:rsidR="00273E02" w:rsidRDefault="00273E02" w:rsidP="00310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7E50"/>
    <w:multiLevelType w:val="hybridMultilevel"/>
    <w:tmpl w:val="CD885BC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5C46AA1"/>
    <w:multiLevelType w:val="hybridMultilevel"/>
    <w:tmpl w:val="D52225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35849995">
    <w:abstractNumId w:val="0"/>
  </w:num>
  <w:num w:numId="2" w16cid:durableId="377316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8"/>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3324"/>
    <w:rsid w:val="00030691"/>
    <w:rsid w:val="00060982"/>
    <w:rsid w:val="001C55D2"/>
    <w:rsid w:val="001E0A52"/>
    <w:rsid w:val="001E5B3C"/>
    <w:rsid w:val="00217591"/>
    <w:rsid w:val="00273E02"/>
    <w:rsid w:val="00294473"/>
    <w:rsid w:val="002B5356"/>
    <w:rsid w:val="002D7D3D"/>
    <w:rsid w:val="00301CA9"/>
    <w:rsid w:val="00310D92"/>
    <w:rsid w:val="00332D8A"/>
    <w:rsid w:val="003457DB"/>
    <w:rsid w:val="0035678A"/>
    <w:rsid w:val="00367669"/>
    <w:rsid w:val="00390155"/>
    <w:rsid w:val="003C7A94"/>
    <w:rsid w:val="003D33E5"/>
    <w:rsid w:val="00467B9D"/>
    <w:rsid w:val="004824D9"/>
    <w:rsid w:val="004A5227"/>
    <w:rsid w:val="004C4351"/>
    <w:rsid w:val="00542E38"/>
    <w:rsid w:val="00553324"/>
    <w:rsid w:val="005D0E93"/>
    <w:rsid w:val="00657933"/>
    <w:rsid w:val="00694D4D"/>
    <w:rsid w:val="006C06A0"/>
    <w:rsid w:val="006C2ED4"/>
    <w:rsid w:val="006D2A57"/>
    <w:rsid w:val="006F6C7E"/>
    <w:rsid w:val="00711964"/>
    <w:rsid w:val="00725BB4"/>
    <w:rsid w:val="007453F1"/>
    <w:rsid w:val="0076572B"/>
    <w:rsid w:val="00765DCC"/>
    <w:rsid w:val="007E4F90"/>
    <w:rsid w:val="00805D19"/>
    <w:rsid w:val="00826A2C"/>
    <w:rsid w:val="008B7BDE"/>
    <w:rsid w:val="008D5889"/>
    <w:rsid w:val="00931F31"/>
    <w:rsid w:val="00965243"/>
    <w:rsid w:val="009B3343"/>
    <w:rsid w:val="009E04B5"/>
    <w:rsid w:val="00A34764"/>
    <w:rsid w:val="00AE5531"/>
    <w:rsid w:val="00B73B73"/>
    <w:rsid w:val="00B8367B"/>
    <w:rsid w:val="00BB3633"/>
    <w:rsid w:val="00BB4831"/>
    <w:rsid w:val="00C61351"/>
    <w:rsid w:val="00CD79A8"/>
    <w:rsid w:val="00D4411D"/>
    <w:rsid w:val="00D514CF"/>
    <w:rsid w:val="00D52C89"/>
    <w:rsid w:val="00D62371"/>
    <w:rsid w:val="00DB2850"/>
    <w:rsid w:val="00DD3808"/>
    <w:rsid w:val="00E62160"/>
    <w:rsid w:val="00E96D39"/>
    <w:rsid w:val="00ED7355"/>
    <w:rsid w:val="00F1040B"/>
    <w:rsid w:val="00F52BFF"/>
    <w:rsid w:val="00F80FD4"/>
    <w:rsid w:val="00F81A33"/>
    <w:rsid w:val="00FD129F"/>
    <w:rsid w:val="00FD5C6F"/>
    <w:rsid w:val="00FE004B"/>
    <w:rsid w:val="00FE5C1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2C031"/>
  <w15:docId w15:val="{A97293AC-B703-4F1B-A109-A9FDCE254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32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53324"/>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53324"/>
    <w:pPr>
      <w:keepNext/>
      <w:keepLines/>
      <w:spacing w:before="200" w:after="0" w:line="480" w:lineRule="auto"/>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32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553324"/>
    <w:rPr>
      <w:rFonts w:ascii="Times New Roman" w:eastAsiaTheme="majorEastAsia" w:hAnsi="Times New Roman" w:cstheme="majorBidi"/>
      <w:b/>
      <w:bCs/>
      <w:sz w:val="26"/>
      <w:szCs w:val="26"/>
      <w:lang w:val="en-GB"/>
    </w:rPr>
  </w:style>
  <w:style w:type="paragraph" w:styleId="BalloonText">
    <w:name w:val="Balloon Text"/>
    <w:basedOn w:val="Normal"/>
    <w:link w:val="BalloonTextChar"/>
    <w:uiPriority w:val="99"/>
    <w:semiHidden/>
    <w:unhideWhenUsed/>
    <w:rsid w:val="00D52C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C89"/>
    <w:rPr>
      <w:rFonts w:ascii="Tahoma" w:hAnsi="Tahoma" w:cs="Tahoma"/>
      <w:sz w:val="16"/>
      <w:szCs w:val="16"/>
      <w:lang w:val="en-GB"/>
    </w:rPr>
  </w:style>
  <w:style w:type="table" w:styleId="TableGrid">
    <w:name w:val="Table Grid"/>
    <w:basedOn w:val="TableNormal"/>
    <w:uiPriority w:val="59"/>
    <w:rsid w:val="0065793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310D9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10D92"/>
    <w:rPr>
      <w:rFonts w:ascii="Times New Roman" w:hAnsi="Times New Roman"/>
      <w:sz w:val="24"/>
      <w:lang w:val="en-GB"/>
    </w:rPr>
  </w:style>
  <w:style w:type="paragraph" w:styleId="Footer">
    <w:name w:val="footer"/>
    <w:basedOn w:val="Normal"/>
    <w:link w:val="FooterChar"/>
    <w:uiPriority w:val="99"/>
    <w:unhideWhenUsed/>
    <w:rsid w:val="00310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D92"/>
    <w:rPr>
      <w:rFonts w:ascii="Times New Roman" w:hAnsi="Times New Roman"/>
      <w:sz w:val="24"/>
      <w:lang w:val="en-GB"/>
    </w:rPr>
  </w:style>
  <w:style w:type="paragraph" w:styleId="ListParagraph">
    <w:name w:val="List Paragraph"/>
    <w:basedOn w:val="Normal"/>
    <w:uiPriority w:val="34"/>
    <w:qFormat/>
    <w:rsid w:val="00DB2850"/>
    <w:pPr>
      <w:ind w:left="720"/>
      <w:contextualSpacing/>
    </w:pPr>
  </w:style>
  <w:style w:type="paragraph" w:styleId="TOCHeading">
    <w:name w:val="TOC Heading"/>
    <w:basedOn w:val="Heading1"/>
    <w:next w:val="Normal"/>
    <w:uiPriority w:val="39"/>
    <w:semiHidden/>
    <w:unhideWhenUsed/>
    <w:qFormat/>
    <w:rsid w:val="00030691"/>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30691"/>
    <w:pPr>
      <w:spacing w:after="100"/>
    </w:pPr>
  </w:style>
  <w:style w:type="paragraph" w:styleId="TOC2">
    <w:name w:val="toc 2"/>
    <w:basedOn w:val="Normal"/>
    <w:next w:val="Normal"/>
    <w:autoRedefine/>
    <w:uiPriority w:val="39"/>
    <w:unhideWhenUsed/>
    <w:rsid w:val="00030691"/>
    <w:pPr>
      <w:spacing w:after="100"/>
      <w:ind w:left="240"/>
    </w:pPr>
  </w:style>
  <w:style w:type="character" w:styleId="Hyperlink">
    <w:name w:val="Hyperlink"/>
    <w:basedOn w:val="DefaultParagraphFont"/>
    <w:uiPriority w:val="99"/>
    <w:unhideWhenUsed/>
    <w:rsid w:val="000306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A1626C-D2F1-4127-B162-720C7CDFC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2781</Words>
  <Characters>15854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23</cp:revision>
  <dcterms:created xsi:type="dcterms:W3CDTF">2024-03-13T14:31:00Z</dcterms:created>
  <dcterms:modified xsi:type="dcterms:W3CDTF">2024-04-07T11:30:00Z</dcterms:modified>
</cp:coreProperties>
</file>