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7F7B6" w14:textId="515348BF" w:rsidR="00CC3178" w:rsidRDefault="00665D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Steph Kiefer</w:t>
      </w:r>
    </w:p>
    <w:p w14:paraId="031AB011" w14:textId="61C45A58" w:rsidR="00665D38" w:rsidRDefault="00665D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2215879</w:t>
      </w:r>
    </w:p>
    <w:p w14:paraId="44CAD968" w14:textId="5A7313AF" w:rsidR="005D1680" w:rsidRDefault="005D1680">
      <w:pPr>
        <w:rPr>
          <w:rFonts w:ascii="Arial" w:hAnsi="Arial" w:cs="Arial"/>
          <w:sz w:val="24"/>
          <w:szCs w:val="24"/>
        </w:rPr>
      </w:pPr>
    </w:p>
    <w:p w14:paraId="0BC70C79" w14:textId="2F9117FE" w:rsidR="00395EF3" w:rsidRDefault="00EA78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1)</w:t>
      </w:r>
      <w:r w:rsidR="006D26E5">
        <w:rPr>
          <w:rFonts w:ascii="Arial" w:hAnsi="Arial" w:cs="Arial"/>
          <w:sz w:val="24"/>
          <w:szCs w:val="24"/>
        </w:rPr>
        <w:t xml:space="preserve"> Explain and d</w:t>
      </w:r>
      <w:r w:rsidR="00B24DE3">
        <w:rPr>
          <w:rFonts w:ascii="Arial" w:hAnsi="Arial" w:cs="Arial"/>
          <w:sz w:val="24"/>
          <w:szCs w:val="24"/>
        </w:rPr>
        <w:t xml:space="preserve">iscuss </w:t>
      </w:r>
      <w:r w:rsidR="00B32D19">
        <w:rPr>
          <w:rFonts w:ascii="Arial" w:hAnsi="Arial" w:cs="Arial"/>
          <w:sz w:val="24"/>
          <w:szCs w:val="24"/>
        </w:rPr>
        <w:t xml:space="preserve">the concepts of </w:t>
      </w:r>
      <w:r w:rsidR="00B24DE3">
        <w:rPr>
          <w:rFonts w:ascii="Arial" w:hAnsi="Arial" w:cs="Arial"/>
          <w:sz w:val="24"/>
          <w:szCs w:val="24"/>
        </w:rPr>
        <w:t>h</w:t>
      </w:r>
      <w:r w:rsidR="00395EF3">
        <w:rPr>
          <w:rFonts w:ascii="Arial" w:hAnsi="Arial" w:cs="Arial"/>
          <w:sz w:val="24"/>
          <w:szCs w:val="24"/>
        </w:rPr>
        <w:t>ealth, health</w:t>
      </w:r>
      <w:r w:rsidR="0029477F">
        <w:rPr>
          <w:rFonts w:ascii="Arial" w:hAnsi="Arial" w:cs="Arial"/>
          <w:sz w:val="24"/>
          <w:szCs w:val="24"/>
        </w:rPr>
        <w:t>-</w:t>
      </w:r>
      <w:r w:rsidR="00395EF3">
        <w:rPr>
          <w:rFonts w:ascii="Arial" w:hAnsi="Arial" w:cs="Arial"/>
          <w:sz w:val="24"/>
          <w:szCs w:val="24"/>
        </w:rPr>
        <w:t xml:space="preserve">related </w:t>
      </w:r>
      <w:r w:rsidR="00BE0347">
        <w:rPr>
          <w:rFonts w:ascii="Arial" w:hAnsi="Arial" w:cs="Arial"/>
          <w:sz w:val="24"/>
          <w:szCs w:val="24"/>
        </w:rPr>
        <w:t>fitness,</w:t>
      </w:r>
      <w:r w:rsidR="00395EF3">
        <w:rPr>
          <w:rFonts w:ascii="Arial" w:hAnsi="Arial" w:cs="Arial"/>
          <w:sz w:val="24"/>
          <w:szCs w:val="24"/>
        </w:rPr>
        <w:t xml:space="preserve"> </w:t>
      </w:r>
      <w:r w:rsidR="0029477F">
        <w:rPr>
          <w:rFonts w:ascii="Arial" w:hAnsi="Arial" w:cs="Arial"/>
          <w:sz w:val="24"/>
          <w:szCs w:val="24"/>
        </w:rPr>
        <w:t>and their relation to socio-economic status.</w:t>
      </w:r>
    </w:p>
    <w:p w14:paraId="083482DC" w14:textId="1B3772EE" w:rsidR="00BE0347" w:rsidRDefault="00EA78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6D26E5">
        <w:rPr>
          <w:rFonts w:ascii="Arial" w:hAnsi="Arial" w:cs="Arial"/>
          <w:sz w:val="24"/>
          <w:szCs w:val="24"/>
        </w:rPr>
        <w:t xml:space="preserve"> </w:t>
      </w:r>
      <w:r w:rsidR="00B32D19">
        <w:rPr>
          <w:rFonts w:ascii="Arial" w:hAnsi="Arial" w:cs="Arial"/>
          <w:sz w:val="24"/>
          <w:szCs w:val="24"/>
        </w:rPr>
        <w:t>Discuss the association between p</w:t>
      </w:r>
      <w:r w:rsidR="00BE0347">
        <w:rPr>
          <w:rFonts w:ascii="Arial" w:hAnsi="Arial" w:cs="Arial"/>
          <w:sz w:val="24"/>
          <w:szCs w:val="24"/>
        </w:rPr>
        <w:t xml:space="preserve">hysical activity </w:t>
      </w:r>
      <w:r w:rsidR="00B24DE3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>socio-</w:t>
      </w:r>
      <w:r w:rsidR="00B24DE3">
        <w:rPr>
          <w:rFonts w:ascii="Arial" w:hAnsi="Arial" w:cs="Arial"/>
          <w:sz w:val="24"/>
          <w:szCs w:val="24"/>
        </w:rPr>
        <w:t>economic status</w:t>
      </w:r>
      <w:r w:rsidR="00BA69E4">
        <w:rPr>
          <w:rFonts w:ascii="Arial" w:hAnsi="Arial" w:cs="Arial"/>
          <w:sz w:val="24"/>
          <w:szCs w:val="24"/>
        </w:rPr>
        <w:t xml:space="preserve">: is there any evidence </w:t>
      </w:r>
      <w:r w:rsidR="00316070">
        <w:rPr>
          <w:rFonts w:ascii="Arial" w:hAnsi="Arial" w:cs="Arial"/>
          <w:sz w:val="24"/>
          <w:szCs w:val="24"/>
        </w:rPr>
        <w:t>that link them together?</w:t>
      </w:r>
    </w:p>
    <w:p w14:paraId="3940E04A" w14:textId="08E949D5" w:rsidR="00316070" w:rsidRDefault="00316070">
      <w:pPr>
        <w:rPr>
          <w:rFonts w:ascii="Arial" w:hAnsi="Arial" w:cs="Arial"/>
          <w:sz w:val="24"/>
          <w:szCs w:val="24"/>
        </w:rPr>
      </w:pPr>
    </w:p>
    <w:p w14:paraId="78C226C6" w14:textId="4B567530" w:rsidR="00316070" w:rsidRDefault="00316070">
      <w:pPr>
        <w:rPr>
          <w:rFonts w:ascii="Arial" w:hAnsi="Arial" w:cs="Arial"/>
          <w:sz w:val="24"/>
          <w:szCs w:val="24"/>
        </w:rPr>
      </w:pPr>
    </w:p>
    <w:p w14:paraId="4EDA84A2" w14:textId="301F1EA8" w:rsidR="00316070" w:rsidRDefault="00316070">
      <w:pPr>
        <w:rPr>
          <w:rFonts w:ascii="Arial" w:hAnsi="Arial" w:cs="Arial"/>
          <w:sz w:val="24"/>
          <w:szCs w:val="24"/>
        </w:rPr>
      </w:pPr>
    </w:p>
    <w:p w14:paraId="34E7EAC6" w14:textId="40267C4E" w:rsidR="00316070" w:rsidRDefault="00316070">
      <w:pPr>
        <w:rPr>
          <w:rFonts w:ascii="Arial" w:hAnsi="Arial" w:cs="Arial"/>
          <w:sz w:val="24"/>
          <w:szCs w:val="24"/>
        </w:rPr>
      </w:pPr>
    </w:p>
    <w:p w14:paraId="1F7B9607" w14:textId="63374E47" w:rsidR="00316070" w:rsidRDefault="00316070">
      <w:pPr>
        <w:rPr>
          <w:rFonts w:ascii="Arial" w:hAnsi="Arial" w:cs="Arial"/>
          <w:sz w:val="24"/>
          <w:szCs w:val="24"/>
        </w:rPr>
      </w:pPr>
    </w:p>
    <w:p w14:paraId="5BC2DB6C" w14:textId="5D68B212" w:rsidR="00316070" w:rsidRDefault="00316070">
      <w:pPr>
        <w:rPr>
          <w:rFonts w:ascii="Arial" w:hAnsi="Arial" w:cs="Arial"/>
          <w:sz w:val="24"/>
          <w:szCs w:val="24"/>
        </w:rPr>
      </w:pPr>
    </w:p>
    <w:p w14:paraId="148455B3" w14:textId="33D882DA" w:rsidR="00316070" w:rsidRDefault="00316070">
      <w:pPr>
        <w:rPr>
          <w:rFonts w:ascii="Arial" w:hAnsi="Arial" w:cs="Arial"/>
          <w:sz w:val="24"/>
          <w:szCs w:val="24"/>
        </w:rPr>
      </w:pPr>
    </w:p>
    <w:p w14:paraId="1420C256" w14:textId="47CC0840" w:rsidR="00316070" w:rsidRDefault="00316070">
      <w:pPr>
        <w:rPr>
          <w:rFonts w:ascii="Arial" w:hAnsi="Arial" w:cs="Arial"/>
          <w:sz w:val="24"/>
          <w:szCs w:val="24"/>
        </w:rPr>
      </w:pPr>
    </w:p>
    <w:p w14:paraId="79656320" w14:textId="4198C7B3" w:rsidR="00316070" w:rsidRDefault="00316070">
      <w:pPr>
        <w:rPr>
          <w:rFonts w:ascii="Arial" w:hAnsi="Arial" w:cs="Arial"/>
          <w:sz w:val="24"/>
          <w:szCs w:val="24"/>
        </w:rPr>
      </w:pPr>
    </w:p>
    <w:p w14:paraId="1D31E849" w14:textId="1EA8EC39" w:rsidR="00316070" w:rsidRDefault="00316070">
      <w:pPr>
        <w:rPr>
          <w:rFonts w:ascii="Arial" w:hAnsi="Arial" w:cs="Arial"/>
          <w:sz w:val="24"/>
          <w:szCs w:val="24"/>
        </w:rPr>
      </w:pPr>
    </w:p>
    <w:p w14:paraId="517B06EB" w14:textId="77C558C2" w:rsidR="00316070" w:rsidRDefault="00316070">
      <w:pPr>
        <w:rPr>
          <w:rFonts w:ascii="Arial" w:hAnsi="Arial" w:cs="Arial"/>
          <w:sz w:val="24"/>
          <w:szCs w:val="24"/>
        </w:rPr>
      </w:pPr>
    </w:p>
    <w:p w14:paraId="68EB0030" w14:textId="1A731911" w:rsidR="00316070" w:rsidRDefault="00316070">
      <w:pPr>
        <w:rPr>
          <w:rFonts w:ascii="Arial" w:hAnsi="Arial" w:cs="Arial"/>
          <w:sz w:val="24"/>
          <w:szCs w:val="24"/>
        </w:rPr>
      </w:pPr>
    </w:p>
    <w:p w14:paraId="4C955CAB" w14:textId="1910EE81" w:rsidR="00316070" w:rsidRDefault="00316070">
      <w:pPr>
        <w:rPr>
          <w:rFonts w:ascii="Arial" w:hAnsi="Arial" w:cs="Arial"/>
          <w:sz w:val="24"/>
          <w:szCs w:val="24"/>
        </w:rPr>
      </w:pPr>
    </w:p>
    <w:p w14:paraId="399A914C" w14:textId="79C4E08E" w:rsidR="00316070" w:rsidRDefault="00316070">
      <w:pPr>
        <w:rPr>
          <w:rFonts w:ascii="Arial" w:hAnsi="Arial" w:cs="Arial"/>
          <w:sz w:val="24"/>
          <w:szCs w:val="24"/>
        </w:rPr>
      </w:pPr>
    </w:p>
    <w:p w14:paraId="10E7A086" w14:textId="2105EEC0" w:rsidR="00316070" w:rsidRDefault="00316070">
      <w:pPr>
        <w:rPr>
          <w:rFonts w:ascii="Arial" w:hAnsi="Arial" w:cs="Arial"/>
          <w:sz w:val="24"/>
          <w:szCs w:val="24"/>
        </w:rPr>
      </w:pPr>
    </w:p>
    <w:p w14:paraId="7BA50CD2" w14:textId="05E9C2AA" w:rsidR="00316070" w:rsidRDefault="00316070">
      <w:pPr>
        <w:rPr>
          <w:rFonts w:ascii="Arial" w:hAnsi="Arial" w:cs="Arial"/>
          <w:sz w:val="24"/>
          <w:szCs w:val="24"/>
        </w:rPr>
      </w:pPr>
    </w:p>
    <w:p w14:paraId="73DD964C" w14:textId="16DBD7B3" w:rsidR="00316070" w:rsidRDefault="00316070">
      <w:pPr>
        <w:rPr>
          <w:rFonts w:ascii="Arial" w:hAnsi="Arial" w:cs="Arial"/>
          <w:sz w:val="24"/>
          <w:szCs w:val="24"/>
        </w:rPr>
      </w:pPr>
    </w:p>
    <w:p w14:paraId="0AEEABB2" w14:textId="013D91F3" w:rsidR="00316070" w:rsidRDefault="00316070">
      <w:pPr>
        <w:rPr>
          <w:rFonts w:ascii="Arial" w:hAnsi="Arial" w:cs="Arial"/>
          <w:sz w:val="24"/>
          <w:szCs w:val="24"/>
        </w:rPr>
      </w:pPr>
    </w:p>
    <w:p w14:paraId="3214D94A" w14:textId="64E0C6B2" w:rsidR="00316070" w:rsidRDefault="00316070">
      <w:pPr>
        <w:rPr>
          <w:rFonts w:ascii="Arial" w:hAnsi="Arial" w:cs="Arial"/>
          <w:sz w:val="24"/>
          <w:szCs w:val="24"/>
        </w:rPr>
      </w:pPr>
    </w:p>
    <w:p w14:paraId="1E3385B4" w14:textId="399CFCE5" w:rsidR="00316070" w:rsidRDefault="00316070">
      <w:pPr>
        <w:rPr>
          <w:rFonts w:ascii="Arial" w:hAnsi="Arial" w:cs="Arial"/>
          <w:sz w:val="24"/>
          <w:szCs w:val="24"/>
        </w:rPr>
      </w:pPr>
    </w:p>
    <w:p w14:paraId="569EA100" w14:textId="1E93659A" w:rsidR="00316070" w:rsidRDefault="00316070">
      <w:pPr>
        <w:rPr>
          <w:rFonts w:ascii="Arial" w:hAnsi="Arial" w:cs="Arial"/>
          <w:sz w:val="24"/>
          <w:szCs w:val="24"/>
        </w:rPr>
      </w:pPr>
    </w:p>
    <w:p w14:paraId="17AD8E4E" w14:textId="7838F324" w:rsidR="00316070" w:rsidRDefault="00316070">
      <w:pPr>
        <w:rPr>
          <w:rFonts w:ascii="Arial" w:hAnsi="Arial" w:cs="Arial"/>
          <w:sz w:val="24"/>
          <w:szCs w:val="24"/>
        </w:rPr>
      </w:pPr>
    </w:p>
    <w:p w14:paraId="3BD49DBF" w14:textId="66B470FD" w:rsidR="00316070" w:rsidRDefault="00316070">
      <w:pPr>
        <w:rPr>
          <w:rFonts w:ascii="Arial" w:hAnsi="Arial" w:cs="Arial"/>
          <w:sz w:val="24"/>
          <w:szCs w:val="24"/>
        </w:rPr>
      </w:pPr>
    </w:p>
    <w:p w14:paraId="335F9A7D" w14:textId="75B67B8F" w:rsidR="00316070" w:rsidRDefault="00316070">
      <w:pPr>
        <w:rPr>
          <w:rFonts w:ascii="Arial" w:hAnsi="Arial" w:cs="Arial"/>
          <w:sz w:val="24"/>
          <w:szCs w:val="24"/>
        </w:rPr>
      </w:pPr>
    </w:p>
    <w:p w14:paraId="33ACC009" w14:textId="27EB6872" w:rsidR="00316070" w:rsidRDefault="00FA55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essay will be looking at the </w:t>
      </w:r>
      <w:r w:rsidR="00EA2073">
        <w:rPr>
          <w:rFonts w:ascii="Arial" w:hAnsi="Arial" w:cs="Arial"/>
          <w:sz w:val="24"/>
          <w:szCs w:val="24"/>
        </w:rPr>
        <w:t>definitions of “health” and “</w:t>
      </w:r>
      <w:r w:rsidR="00BC1DBF">
        <w:rPr>
          <w:rFonts w:ascii="Arial" w:hAnsi="Arial" w:cs="Arial"/>
          <w:sz w:val="24"/>
          <w:szCs w:val="24"/>
        </w:rPr>
        <w:t>he</w:t>
      </w:r>
      <w:r w:rsidR="00EA2073">
        <w:rPr>
          <w:rFonts w:ascii="Arial" w:hAnsi="Arial" w:cs="Arial"/>
          <w:sz w:val="24"/>
          <w:szCs w:val="24"/>
        </w:rPr>
        <w:t xml:space="preserve">alth-related </w:t>
      </w:r>
      <w:r w:rsidR="00BC1DBF">
        <w:rPr>
          <w:rFonts w:ascii="Arial" w:hAnsi="Arial" w:cs="Arial"/>
          <w:sz w:val="24"/>
          <w:szCs w:val="24"/>
        </w:rPr>
        <w:t>fi</w:t>
      </w:r>
      <w:r w:rsidR="00EA2073">
        <w:rPr>
          <w:rFonts w:ascii="Arial" w:hAnsi="Arial" w:cs="Arial"/>
          <w:sz w:val="24"/>
          <w:szCs w:val="24"/>
        </w:rPr>
        <w:t>tness”</w:t>
      </w:r>
      <w:r w:rsidR="00BC1DBF">
        <w:rPr>
          <w:rFonts w:ascii="Arial" w:hAnsi="Arial" w:cs="Arial"/>
          <w:sz w:val="24"/>
          <w:szCs w:val="24"/>
        </w:rPr>
        <w:t xml:space="preserve">, and how measures of the population health, such as </w:t>
      </w:r>
      <w:r w:rsidR="00381738">
        <w:rPr>
          <w:rFonts w:ascii="Arial" w:hAnsi="Arial" w:cs="Arial"/>
          <w:sz w:val="24"/>
          <w:szCs w:val="24"/>
        </w:rPr>
        <w:t>life-expectancy</w:t>
      </w:r>
      <w:r w:rsidR="00F832E4">
        <w:rPr>
          <w:rFonts w:ascii="Arial" w:hAnsi="Arial" w:cs="Arial"/>
          <w:sz w:val="24"/>
          <w:szCs w:val="24"/>
        </w:rPr>
        <w:t xml:space="preserve"> and </w:t>
      </w:r>
      <w:r w:rsidR="00381738">
        <w:rPr>
          <w:rFonts w:ascii="Arial" w:hAnsi="Arial" w:cs="Arial"/>
          <w:sz w:val="24"/>
          <w:szCs w:val="24"/>
        </w:rPr>
        <w:t>disease prevalenc</w:t>
      </w:r>
      <w:r w:rsidR="00F832E4">
        <w:rPr>
          <w:rFonts w:ascii="Arial" w:hAnsi="Arial" w:cs="Arial"/>
          <w:sz w:val="24"/>
          <w:szCs w:val="24"/>
        </w:rPr>
        <w:t>e</w:t>
      </w:r>
      <w:r w:rsidR="00381738">
        <w:rPr>
          <w:rFonts w:ascii="Arial" w:hAnsi="Arial" w:cs="Arial"/>
          <w:sz w:val="24"/>
          <w:szCs w:val="24"/>
        </w:rPr>
        <w:t>,</w:t>
      </w:r>
      <w:r w:rsidR="00335D27">
        <w:rPr>
          <w:rFonts w:ascii="Arial" w:hAnsi="Arial" w:cs="Arial"/>
          <w:sz w:val="24"/>
          <w:szCs w:val="24"/>
        </w:rPr>
        <w:t xml:space="preserve"> </w:t>
      </w:r>
      <w:r w:rsidR="00B01C69">
        <w:rPr>
          <w:rFonts w:ascii="Arial" w:hAnsi="Arial" w:cs="Arial"/>
          <w:sz w:val="24"/>
          <w:szCs w:val="24"/>
        </w:rPr>
        <w:t>are linked to socio-economic status.</w:t>
      </w:r>
      <w:r w:rsidR="00F832E4">
        <w:rPr>
          <w:rFonts w:ascii="Arial" w:hAnsi="Arial" w:cs="Arial"/>
          <w:sz w:val="24"/>
          <w:szCs w:val="24"/>
        </w:rPr>
        <w:t xml:space="preserve"> It will also </w:t>
      </w:r>
      <w:r w:rsidR="00413932">
        <w:rPr>
          <w:rFonts w:ascii="Arial" w:hAnsi="Arial" w:cs="Arial"/>
          <w:sz w:val="24"/>
          <w:szCs w:val="24"/>
        </w:rPr>
        <w:t>address the issue of physical activity</w:t>
      </w:r>
      <w:r w:rsidR="00473C04">
        <w:rPr>
          <w:rFonts w:ascii="Arial" w:hAnsi="Arial" w:cs="Arial"/>
          <w:sz w:val="24"/>
          <w:szCs w:val="24"/>
        </w:rPr>
        <w:t>, its impact on health</w:t>
      </w:r>
      <w:r w:rsidR="00CF25F0">
        <w:rPr>
          <w:rFonts w:ascii="Arial" w:hAnsi="Arial" w:cs="Arial"/>
          <w:sz w:val="24"/>
          <w:szCs w:val="24"/>
        </w:rPr>
        <w:t>,</w:t>
      </w:r>
      <w:r w:rsidR="00473C04">
        <w:rPr>
          <w:rFonts w:ascii="Arial" w:hAnsi="Arial" w:cs="Arial"/>
          <w:sz w:val="24"/>
          <w:szCs w:val="24"/>
        </w:rPr>
        <w:t xml:space="preserve"> and levels of participations</w:t>
      </w:r>
      <w:r w:rsidR="00CF25F0">
        <w:rPr>
          <w:rFonts w:ascii="Arial" w:hAnsi="Arial" w:cs="Arial"/>
          <w:sz w:val="24"/>
          <w:szCs w:val="24"/>
        </w:rPr>
        <w:t>,</w:t>
      </w:r>
      <w:r w:rsidR="00473C04">
        <w:rPr>
          <w:rFonts w:ascii="Arial" w:hAnsi="Arial" w:cs="Arial"/>
          <w:sz w:val="24"/>
          <w:szCs w:val="24"/>
        </w:rPr>
        <w:t xml:space="preserve"> amongst d</w:t>
      </w:r>
      <w:r w:rsidR="00DB0E8C">
        <w:rPr>
          <w:rFonts w:ascii="Arial" w:hAnsi="Arial" w:cs="Arial"/>
          <w:sz w:val="24"/>
          <w:szCs w:val="24"/>
        </w:rPr>
        <w:t>isadvantaged</w:t>
      </w:r>
      <w:r w:rsidR="00473C04">
        <w:rPr>
          <w:rFonts w:ascii="Arial" w:hAnsi="Arial" w:cs="Arial"/>
          <w:sz w:val="24"/>
          <w:szCs w:val="24"/>
        </w:rPr>
        <w:t xml:space="preserve"> </w:t>
      </w:r>
      <w:r w:rsidR="006C4E1C">
        <w:rPr>
          <w:rFonts w:ascii="Arial" w:hAnsi="Arial" w:cs="Arial"/>
          <w:sz w:val="24"/>
          <w:szCs w:val="24"/>
        </w:rPr>
        <w:t>communities</w:t>
      </w:r>
      <w:r w:rsidR="00473C04">
        <w:rPr>
          <w:rFonts w:ascii="Arial" w:hAnsi="Arial" w:cs="Arial"/>
          <w:sz w:val="24"/>
          <w:szCs w:val="24"/>
        </w:rPr>
        <w:t xml:space="preserve"> in comparison to less deprived</w:t>
      </w:r>
      <w:r w:rsidR="006C4E1C">
        <w:rPr>
          <w:rFonts w:ascii="Arial" w:hAnsi="Arial" w:cs="Arial"/>
          <w:sz w:val="24"/>
          <w:szCs w:val="24"/>
        </w:rPr>
        <w:t xml:space="preserve"> areas.</w:t>
      </w:r>
    </w:p>
    <w:p w14:paraId="4C436080" w14:textId="4FD9F7C6" w:rsidR="00DF681B" w:rsidRDefault="00DF681B">
      <w:pPr>
        <w:rPr>
          <w:rFonts w:ascii="Arial" w:hAnsi="Arial" w:cs="Arial"/>
          <w:sz w:val="24"/>
          <w:szCs w:val="24"/>
        </w:rPr>
      </w:pPr>
    </w:p>
    <w:p w14:paraId="780348A2" w14:textId="310669A9" w:rsidR="00DF681B" w:rsidRDefault="00DF681B">
      <w:pPr>
        <w:rPr>
          <w:rFonts w:ascii="Arial" w:hAnsi="Arial" w:cs="Arial"/>
          <w:sz w:val="24"/>
          <w:szCs w:val="24"/>
        </w:rPr>
      </w:pPr>
    </w:p>
    <w:p w14:paraId="5E104725" w14:textId="09C390F9" w:rsidR="00DF681B" w:rsidRDefault="00E938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605BA4">
        <w:rPr>
          <w:rFonts w:ascii="Arial" w:hAnsi="Arial" w:cs="Arial"/>
          <w:sz w:val="24"/>
          <w:szCs w:val="24"/>
        </w:rPr>
        <w:t xml:space="preserve"> </w:t>
      </w:r>
      <w:r w:rsidR="00E92D03">
        <w:rPr>
          <w:rFonts w:ascii="Arial" w:hAnsi="Arial" w:cs="Arial"/>
          <w:sz w:val="24"/>
          <w:szCs w:val="24"/>
        </w:rPr>
        <w:t>definition</w:t>
      </w:r>
      <w:r w:rsidR="00605BA4">
        <w:rPr>
          <w:rFonts w:ascii="Arial" w:hAnsi="Arial" w:cs="Arial"/>
          <w:sz w:val="24"/>
          <w:szCs w:val="24"/>
        </w:rPr>
        <w:t xml:space="preserve"> of health</w:t>
      </w:r>
      <w:r w:rsidR="00E92D03">
        <w:rPr>
          <w:rFonts w:ascii="Arial" w:hAnsi="Arial" w:cs="Arial"/>
          <w:sz w:val="24"/>
          <w:szCs w:val="24"/>
        </w:rPr>
        <w:t xml:space="preserve"> </w:t>
      </w:r>
      <w:r w:rsidR="00A77AF6">
        <w:rPr>
          <w:rFonts w:ascii="Arial" w:hAnsi="Arial" w:cs="Arial"/>
          <w:sz w:val="24"/>
          <w:szCs w:val="24"/>
        </w:rPr>
        <w:t xml:space="preserve">is the first fundamental definition </w:t>
      </w:r>
      <w:r w:rsidR="00E92D03">
        <w:rPr>
          <w:rFonts w:ascii="Arial" w:hAnsi="Arial" w:cs="Arial"/>
          <w:sz w:val="24"/>
          <w:szCs w:val="24"/>
        </w:rPr>
        <w:t>stated</w:t>
      </w:r>
      <w:r w:rsidR="00790D93">
        <w:rPr>
          <w:rFonts w:ascii="Arial" w:hAnsi="Arial" w:cs="Arial"/>
          <w:sz w:val="24"/>
          <w:szCs w:val="24"/>
        </w:rPr>
        <w:t xml:space="preserve"> in</w:t>
      </w:r>
      <w:r w:rsidR="00E92D03">
        <w:rPr>
          <w:rFonts w:ascii="Arial" w:hAnsi="Arial" w:cs="Arial"/>
          <w:sz w:val="24"/>
          <w:szCs w:val="24"/>
        </w:rPr>
        <w:t xml:space="preserve"> the</w:t>
      </w:r>
      <w:r w:rsidR="003F0106" w:rsidRPr="003F0106">
        <w:rPr>
          <w:rFonts w:ascii="Arial" w:hAnsi="Arial" w:cs="Arial"/>
          <w:sz w:val="24"/>
          <w:szCs w:val="24"/>
        </w:rPr>
        <w:t xml:space="preserve"> </w:t>
      </w:r>
      <w:r w:rsidR="003F0106">
        <w:rPr>
          <w:rFonts w:ascii="Arial" w:hAnsi="Arial" w:cs="Arial"/>
          <w:sz w:val="24"/>
          <w:szCs w:val="24"/>
        </w:rPr>
        <w:t>constitution</w:t>
      </w:r>
      <w:r w:rsidR="003F0106">
        <w:rPr>
          <w:rFonts w:ascii="Arial" w:hAnsi="Arial" w:cs="Arial"/>
          <w:sz w:val="24"/>
          <w:szCs w:val="24"/>
        </w:rPr>
        <w:t xml:space="preserve"> of the </w:t>
      </w:r>
      <w:r w:rsidR="00E92D03">
        <w:rPr>
          <w:rFonts w:ascii="Arial" w:hAnsi="Arial" w:cs="Arial"/>
          <w:sz w:val="24"/>
          <w:szCs w:val="24"/>
        </w:rPr>
        <w:t>World Health Organisation</w:t>
      </w:r>
      <w:r w:rsidR="00790D93">
        <w:rPr>
          <w:rFonts w:ascii="Arial" w:hAnsi="Arial" w:cs="Arial"/>
          <w:sz w:val="24"/>
          <w:szCs w:val="24"/>
        </w:rPr>
        <w:t xml:space="preserve"> (WHO, 1948)</w:t>
      </w:r>
      <w:r w:rsidR="00CE437A">
        <w:rPr>
          <w:rFonts w:ascii="Arial" w:hAnsi="Arial" w:cs="Arial"/>
          <w:sz w:val="24"/>
          <w:szCs w:val="24"/>
        </w:rPr>
        <w:t xml:space="preserve">. It </w:t>
      </w:r>
      <w:r w:rsidR="00630852">
        <w:rPr>
          <w:rFonts w:ascii="Arial" w:hAnsi="Arial" w:cs="Arial"/>
          <w:sz w:val="24"/>
          <w:szCs w:val="24"/>
        </w:rPr>
        <w:t>dec</w:t>
      </w:r>
      <w:r w:rsidR="00790D93">
        <w:rPr>
          <w:rFonts w:ascii="Arial" w:hAnsi="Arial" w:cs="Arial"/>
          <w:sz w:val="24"/>
          <w:szCs w:val="24"/>
        </w:rPr>
        <w:t xml:space="preserve">lares </w:t>
      </w:r>
      <w:r w:rsidR="00051AF0">
        <w:rPr>
          <w:rFonts w:ascii="Arial" w:hAnsi="Arial" w:cs="Arial"/>
          <w:sz w:val="24"/>
          <w:szCs w:val="24"/>
        </w:rPr>
        <w:t xml:space="preserve">that “Health is a complete physical, mental and social well-being and not merely </w:t>
      </w:r>
      <w:r w:rsidR="0010583F">
        <w:rPr>
          <w:rFonts w:ascii="Arial" w:hAnsi="Arial" w:cs="Arial"/>
          <w:sz w:val="24"/>
          <w:szCs w:val="24"/>
        </w:rPr>
        <w:t>the absence of disease or infirmity”</w:t>
      </w:r>
      <w:r w:rsidR="002D2AC2">
        <w:rPr>
          <w:rFonts w:ascii="Arial" w:hAnsi="Arial" w:cs="Arial"/>
          <w:sz w:val="24"/>
          <w:szCs w:val="24"/>
        </w:rPr>
        <w:t xml:space="preserve"> </w:t>
      </w:r>
      <w:r w:rsidR="001C3C5B">
        <w:rPr>
          <w:rFonts w:ascii="Arial" w:hAnsi="Arial" w:cs="Arial"/>
          <w:sz w:val="24"/>
          <w:szCs w:val="24"/>
        </w:rPr>
        <w:t>(WHO,</w:t>
      </w:r>
      <w:r w:rsidR="00CD1173">
        <w:rPr>
          <w:rFonts w:ascii="Arial" w:hAnsi="Arial" w:cs="Arial"/>
          <w:sz w:val="24"/>
          <w:szCs w:val="24"/>
        </w:rPr>
        <w:t xml:space="preserve"> 1948)</w:t>
      </w:r>
      <w:r w:rsidR="0010583F">
        <w:rPr>
          <w:rFonts w:ascii="Arial" w:hAnsi="Arial" w:cs="Arial"/>
          <w:sz w:val="24"/>
          <w:szCs w:val="24"/>
        </w:rPr>
        <w:t>.</w:t>
      </w:r>
    </w:p>
    <w:p w14:paraId="05AF7101" w14:textId="3671768C" w:rsidR="000948F3" w:rsidRDefault="00317B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Health is a complex subject to define</w:t>
      </w:r>
      <w:r>
        <w:rPr>
          <w:rFonts w:ascii="Arial" w:hAnsi="Arial" w:cs="Arial"/>
          <w:sz w:val="24"/>
          <w:szCs w:val="24"/>
        </w:rPr>
        <w:t xml:space="preserve">. </w:t>
      </w:r>
      <w:r w:rsidR="0004521C">
        <w:rPr>
          <w:rFonts w:ascii="Arial" w:hAnsi="Arial" w:cs="Arial"/>
          <w:sz w:val="24"/>
          <w:szCs w:val="24"/>
        </w:rPr>
        <w:t>Well-being</w:t>
      </w:r>
      <w:r w:rsidR="009727AC">
        <w:rPr>
          <w:rFonts w:ascii="Arial" w:hAnsi="Arial" w:cs="Arial"/>
          <w:sz w:val="24"/>
          <w:szCs w:val="24"/>
        </w:rPr>
        <w:t>, as a component of health</w:t>
      </w:r>
      <w:r w:rsidR="0004521C">
        <w:rPr>
          <w:rFonts w:ascii="Arial" w:hAnsi="Arial" w:cs="Arial"/>
          <w:sz w:val="24"/>
          <w:szCs w:val="24"/>
        </w:rPr>
        <w:t xml:space="preserve"> i</w:t>
      </w:r>
      <w:r w:rsidR="00C7351D">
        <w:rPr>
          <w:rFonts w:ascii="Arial" w:hAnsi="Arial" w:cs="Arial"/>
          <w:sz w:val="24"/>
          <w:szCs w:val="24"/>
        </w:rPr>
        <w:t>tself</w:t>
      </w:r>
      <w:r w:rsidR="009727AC">
        <w:rPr>
          <w:rFonts w:ascii="Arial" w:hAnsi="Arial" w:cs="Arial"/>
          <w:sz w:val="24"/>
          <w:szCs w:val="24"/>
        </w:rPr>
        <w:t>,</w:t>
      </w:r>
      <w:r w:rsidR="00C7351D">
        <w:rPr>
          <w:rFonts w:ascii="Arial" w:hAnsi="Arial" w:cs="Arial"/>
          <w:sz w:val="24"/>
          <w:szCs w:val="24"/>
        </w:rPr>
        <w:t xml:space="preserve"> is </w:t>
      </w:r>
      <w:r w:rsidR="002519A0">
        <w:rPr>
          <w:rFonts w:ascii="Arial" w:hAnsi="Arial" w:cs="Arial"/>
          <w:sz w:val="24"/>
          <w:szCs w:val="24"/>
        </w:rPr>
        <w:t>difficult to assess,</w:t>
      </w:r>
      <w:r w:rsidR="00943A9B">
        <w:rPr>
          <w:rFonts w:ascii="Arial" w:hAnsi="Arial" w:cs="Arial"/>
          <w:sz w:val="24"/>
          <w:szCs w:val="24"/>
        </w:rPr>
        <w:t xml:space="preserve"> being very subjective to </w:t>
      </w:r>
      <w:proofErr w:type="gramStart"/>
      <w:r w:rsidR="00943A9B">
        <w:rPr>
          <w:rFonts w:ascii="Arial" w:hAnsi="Arial" w:cs="Arial"/>
          <w:sz w:val="24"/>
          <w:szCs w:val="24"/>
        </w:rPr>
        <w:t>each individual</w:t>
      </w:r>
      <w:proofErr w:type="gramEnd"/>
      <w:r w:rsidR="00943A9B">
        <w:rPr>
          <w:rFonts w:ascii="Arial" w:hAnsi="Arial" w:cs="Arial"/>
          <w:sz w:val="24"/>
          <w:szCs w:val="24"/>
        </w:rPr>
        <w:t>.</w:t>
      </w:r>
      <w:r w:rsidR="005A5728">
        <w:rPr>
          <w:rFonts w:ascii="Arial" w:hAnsi="Arial" w:cs="Arial"/>
          <w:sz w:val="24"/>
          <w:szCs w:val="24"/>
        </w:rPr>
        <w:t xml:space="preserve"> </w:t>
      </w:r>
      <w:r w:rsidR="000A4FE2">
        <w:rPr>
          <w:rFonts w:ascii="Arial" w:hAnsi="Arial" w:cs="Arial"/>
          <w:sz w:val="24"/>
          <w:szCs w:val="24"/>
        </w:rPr>
        <w:t>T</w:t>
      </w:r>
      <w:r w:rsidR="00835E97">
        <w:rPr>
          <w:rFonts w:ascii="Arial" w:hAnsi="Arial" w:cs="Arial"/>
          <w:sz w:val="24"/>
          <w:szCs w:val="24"/>
        </w:rPr>
        <w:t xml:space="preserve">he most accurate way to </w:t>
      </w:r>
      <w:r w:rsidR="00A92448">
        <w:rPr>
          <w:rFonts w:ascii="Arial" w:hAnsi="Arial" w:cs="Arial"/>
          <w:sz w:val="24"/>
          <w:szCs w:val="24"/>
        </w:rPr>
        <w:t>measure well-being is with self-reports and quality of life questionnaires (</w:t>
      </w:r>
      <w:r w:rsidR="0098599B">
        <w:rPr>
          <w:rFonts w:ascii="Arial" w:hAnsi="Arial" w:cs="Arial"/>
          <w:sz w:val="24"/>
          <w:szCs w:val="24"/>
        </w:rPr>
        <w:t>WHO</w:t>
      </w:r>
      <w:r w:rsidR="00F513B1">
        <w:rPr>
          <w:rFonts w:ascii="Arial" w:hAnsi="Arial" w:cs="Arial"/>
          <w:sz w:val="24"/>
          <w:szCs w:val="24"/>
        </w:rPr>
        <w:t>,</w:t>
      </w:r>
      <w:r w:rsidR="00CD1173">
        <w:rPr>
          <w:rFonts w:ascii="Arial" w:hAnsi="Arial" w:cs="Arial"/>
          <w:sz w:val="24"/>
          <w:szCs w:val="24"/>
        </w:rPr>
        <w:t xml:space="preserve"> </w:t>
      </w:r>
      <w:r w:rsidR="00F513B1">
        <w:rPr>
          <w:rFonts w:ascii="Arial" w:hAnsi="Arial" w:cs="Arial"/>
          <w:sz w:val="24"/>
          <w:szCs w:val="24"/>
        </w:rPr>
        <w:t>2012).</w:t>
      </w:r>
    </w:p>
    <w:p w14:paraId="2D4E66B6" w14:textId="0D091B3D" w:rsidR="00D138CF" w:rsidRDefault="000948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multitude of </w:t>
      </w:r>
      <w:r w:rsidR="00452C5F">
        <w:rPr>
          <w:rFonts w:ascii="Arial" w:hAnsi="Arial" w:cs="Arial"/>
          <w:sz w:val="24"/>
          <w:szCs w:val="24"/>
        </w:rPr>
        <w:t xml:space="preserve">factors </w:t>
      </w:r>
      <w:r w:rsidR="00CD7CCC">
        <w:rPr>
          <w:rFonts w:ascii="Arial" w:hAnsi="Arial" w:cs="Arial"/>
          <w:sz w:val="24"/>
          <w:szCs w:val="24"/>
        </w:rPr>
        <w:t xml:space="preserve">are necessary </w:t>
      </w:r>
      <w:r w:rsidR="00452C5F">
        <w:rPr>
          <w:rFonts w:ascii="Arial" w:hAnsi="Arial" w:cs="Arial"/>
          <w:sz w:val="24"/>
          <w:szCs w:val="24"/>
        </w:rPr>
        <w:t xml:space="preserve">to determine whether a person is healthy or not. </w:t>
      </w:r>
      <w:r w:rsidR="00D905CC">
        <w:rPr>
          <w:rFonts w:ascii="Arial" w:hAnsi="Arial" w:cs="Arial"/>
          <w:sz w:val="24"/>
          <w:szCs w:val="24"/>
        </w:rPr>
        <w:t xml:space="preserve">Factors </w:t>
      </w:r>
      <w:r w:rsidR="00D93ACA">
        <w:rPr>
          <w:rFonts w:ascii="Arial" w:hAnsi="Arial" w:cs="Arial"/>
          <w:sz w:val="24"/>
          <w:szCs w:val="24"/>
        </w:rPr>
        <w:t>such as</w:t>
      </w:r>
      <w:r w:rsidR="00D905CC">
        <w:rPr>
          <w:rFonts w:ascii="Arial" w:hAnsi="Arial" w:cs="Arial"/>
          <w:sz w:val="24"/>
          <w:szCs w:val="24"/>
        </w:rPr>
        <w:t xml:space="preserve"> </w:t>
      </w:r>
      <w:r w:rsidR="006F6CFD">
        <w:rPr>
          <w:rFonts w:ascii="Arial" w:hAnsi="Arial" w:cs="Arial"/>
          <w:sz w:val="24"/>
          <w:szCs w:val="24"/>
        </w:rPr>
        <w:t xml:space="preserve">genetic, behavioural, </w:t>
      </w:r>
      <w:r w:rsidR="00452C5F">
        <w:rPr>
          <w:rFonts w:ascii="Arial" w:hAnsi="Arial" w:cs="Arial"/>
          <w:sz w:val="24"/>
          <w:szCs w:val="24"/>
        </w:rPr>
        <w:t>social,</w:t>
      </w:r>
      <w:r w:rsidR="006F6CFD">
        <w:rPr>
          <w:rFonts w:ascii="Arial" w:hAnsi="Arial" w:cs="Arial"/>
          <w:sz w:val="24"/>
          <w:szCs w:val="24"/>
        </w:rPr>
        <w:t xml:space="preserve"> and environmental</w:t>
      </w:r>
      <w:r w:rsidR="001944B5">
        <w:rPr>
          <w:rFonts w:ascii="Arial" w:hAnsi="Arial" w:cs="Arial"/>
          <w:sz w:val="24"/>
          <w:szCs w:val="24"/>
        </w:rPr>
        <w:t>,</w:t>
      </w:r>
      <w:r w:rsidR="00F93CAC">
        <w:rPr>
          <w:rFonts w:ascii="Arial" w:hAnsi="Arial" w:cs="Arial"/>
          <w:sz w:val="24"/>
          <w:szCs w:val="24"/>
        </w:rPr>
        <w:t xml:space="preserve"> </w:t>
      </w:r>
      <w:r w:rsidR="00F06042">
        <w:rPr>
          <w:rFonts w:ascii="Arial" w:hAnsi="Arial" w:cs="Arial"/>
          <w:sz w:val="24"/>
          <w:szCs w:val="24"/>
        </w:rPr>
        <w:t xml:space="preserve">are </w:t>
      </w:r>
      <w:r w:rsidR="00D93ACA">
        <w:rPr>
          <w:rFonts w:ascii="Arial" w:hAnsi="Arial" w:cs="Arial"/>
          <w:sz w:val="24"/>
          <w:szCs w:val="24"/>
        </w:rPr>
        <w:t>invol</w:t>
      </w:r>
      <w:r w:rsidR="002263F8">
        <w:rPr>
          <w:rFonts w:ascii="Arial" w:hAnsi="Arial" w:cs="Arial"/>
          <w:sz w:val="24"/>
          <w:szCs w:val="24"/>
        </w:rPr>
        <w:t>ved,</w:t>
      </w:r>
      <w:r w:rsidR="00D93ACA">
        <w:rPr>
          <w:rFonts w:ascii="Arial" w:hAnsi="Arial" w:cs="Arial"/>
          <w:sz w:val="24"/>
          <w:szCs w:val="24"/>
        </w:rPr>
        <w:t xml:space="preserve"> </w:t>
      </w:r>
      <w:r w:rsidR="00F93CAC">
        <w:rPr>
          <w:rFonts w:ascii="Arial" w:hAnsi="Arial" w:cs="Arial"/>
          <w:sz w:val="24"/>
          <w:szCs w:val="24"/>
        </w:rPr>
        <w:t>as shown in “The Social Model of Health</w:t>
      </w:r>
      <w:r w:rsidR="006F3DA8">
        <w:rPr>
          <w:rFonts w:ascii="Arial" w:hAnsi="Arial" w:cs="Arial"/>
          <w:sz w:val="24"/>
          <w:szCs w:val="24"/>
        </w:rPr>
        <w:t>”</w:t>
      </w:r>
      <w:r w:rsidR="00F93CAC">
        <w:rPr>
          <w:rFonts w:ascii="Arial" w:hAnsi="Arial" w:cs="Arial"/>
          <w:sz w:val="24"/>
          <w:szCs w:val="24"/>
        </w:rPr>
        <w:t xml:space="preserve"> Diagram</w:t>
      </w:r>
      <w:r w:rsidR="006F3DA8">
        <w:rPr>
          <w:rFonts w:ascii="Arial" w:hAnsi="Arial" w:cs="Arial"/>
          <w:sz w:val="24"/>
          <w:szCs w:val="24"/>
        </w:rPr>
        <w:t xml:space="preserve"> (Dahlgren and Whitehead,</w:t>
      </w:r>
      <w:r w:rsidR="000620A5">
        <w:rPr>
          <w:rFonts w:ascii="Arial" w:hAnsi="Arial" w:cs="Arial"/>
          <w:sz w:val="24"/>
          <w:szCs w:val="24"/>
        </w:rPr>
        <w:t xml:space="preserve"> 1991).</w:t>
      </w:r>
      <w:r w:rsidR="00620C2E">
        <w:rPr>
          <w:rFonts w:ascii="Arial" w:hAnsi="Arial" w:cs="Arial"/>
          <w:sz w:val="24"/>
          <w:szCs w:val="24"/>
        </w:rPr>
        <w:t xml:space="preserve"> For example, </w:t>
      </w:r>
      <w:r w:rsidR="00EE53E0">
        <w:rPr>
          <w:rFonts w:ascii="Arial" w:hAnsi="Arial" w:cs="Arial"/>
          <w:sz w:val="24"/>
          <w:szCs w:val="24"/>
        </w:rPr>
        <w:t xml:space="preserve">hereditary conditions can </w:t>
      </w:r>
      <w:r w:rsidR="00367694">
        <w:rPr>
          <w:rFonts w:ascii="Arial" w:hAnsi="Arial" w:cs="Arial"/>
          <w:sz w:val="24"/>
          <w:szCs w:val="24"/>
        </w:rPr>
        <w:t>influence</w:t>
      </w:r>
      <w:r w:rsidR="009B7D75">
        <w:rPr>
          <w:rFonts w:ascii="Arial" w:hAnsi="Arial" w:cs="Arial"/>
          <w:sz w:val="24"/>
          <w:szCs w:val="24"/>
        </w:rPr>
        <w:t xml:space="preserve"> someone’s health, their decision to smoke</w:t>
      </w:r>
      <w:r w:rsidR="006920AB">
        <w:rPr>
          <w:rFonts w:ascii="Arial" w:hAnsi="Arial" w:cs="Arial"/>
          <w:sz w:val="24"/>
          <w:szCs w:val="24"/>
        </w:rPr>
        <w:t xml:space="preserve"> or not</w:t>
      </w:r>
      <w:r w:rsidR="001A6580">
        <w:rPr>
          <w:rFonts w:ascii="Arial" w:hAnsi="Arial" w:cs="Arial"/>
          <w:sz w:val="24"/>
          <w:szCs w:val="24"/>
        </w:rPr>
        <w:t xml:space="preserve">, </w:t>
      </w:r>
      <w:r w:rsidR="00DE3187">
        <w:rPr>
          <w:rFonts w:ascii="Arial" w:hAnsi="Arial" w:cs="Arial"/>
          <w:sz w:val="24"/>
          <w:szCs w:val="24"/>
        </w:rPr>
        <w:t xml:space="preserve">where they live and </w:t>
      </w:r>
      <w:r w:rsidR="00407A27">
        <w:rPr>
          <w:rFonts w:ascii="Arial" w:hAnsi="Arial" w:cs="Arial"/>
          <w:sz w:val="24"/>
          <w:szCs w:val="24"/>
        </w:rPr>
        <w:t xml:space="preserve">their social </w:t>
      </w:r>
      <w:proofErr w:type="spellStart"/>
      <w:r w:rsidR="007155F2">
        <w:rPr>
          <w:rFonts w:ascii="Arial" w:hAnsi="Arial" w:cs="Arial"/>
          <w:sz w:val="24"/>
          <w:szCs w:val="24"/>
        </w:rPr>
        <w:t>r</w:t>
      </w:r>
      <w:r w:rsidR="00123EEA">
        <w:rPr>
          <w:rFonts w:ascii="Arial" w:hAnsi="Arial" w:cs="Arial"/>
          <w:sz w:val="24"/>
          <w:szCs w:val="24"/>
        </w:rPr>
        <w:t>é</w:t>
      </w:r>
      <w:r w:rsidR="007155F2">
        <w:rPr>
          <w:rFonts w:ascii="Arial" w:hAnsi="Arial" w:cs="Arial"/>
          <w:sz w:val="24"/>
          <w:szCs w:val="24"/>
        </w:rPr>
        <w:t>seau</w:t>
      </w:r>
      <w:proofErr w:type="spellEnd"/>
      <w:r w:rsidR="007521C4">
        <w:rPr>
          <w:rFonts w:ascii="Arial" w:hAnsi="Arial" w:cs="Arial"/>
          <w:sz w:val="24"/>
          <w:szCs w:val="24"/>
        </w:rPr>
        <w:t xml:space="preserve"> will als</w:t>
      </w:r>
      <w:r w:rsidR="008155E1">
        <w:rPr>
          <w:rFonts w:ascii="Arial" w:hAnsi="Arial" w:cs="Arial"/>
          <w:sz w:val="24"/>
          <w:szCs w:val="24"/>
        </w:rPr>
        <w:t>o</w:t>
      </w:r>
      <w:r w:rsidR="008155E1">
        <w:rPr>
          <w:rFonts w:ascii="Arial" w:hAnsi="Arial" w:cs="Arial"/>
          <w:sz w:val="24"/>
          <w:szCs w:val="24"/>
        </w:rPr>
        <w:t xml:space="preserve"> have an impact on their health</w:t>
      </w:r>
      <w:r w:rsidR="00AC64C9">
        <w:rPr>
          <w:rFonts w:ascii="Arial" w:hAnsi="Arial" w:cs="Arial"/>
          <w:sz w:val="24"/>
          <w:szCs w:val="24"/>
        </w:rPr>
        <w:t xml:space="preserve"> (Fig. 1)</w:t>
      </w:r>
      <w:r w:rsidR="002263F8">
        <w:rPr>
          <w:rFonts w:ascii="Arial" w:hAnsi="Arial" w:cs="Arial"/>
          <w:sz w:val="24"/>
          <w:szCs w:val="24"/>
        </w:rPr>
        <w:t>.</w:t>
      </w:r>
    </w:p>
    <w:p w14:paraId="0E0D4591" w14:textId="77777777" w:rsidR="00AC64C9" w:rsidRDefault="00AC64C9">
      <w:pPr>
        <w:rPr>
          <w:rFonts w:ascii="Arial" w:hAnsi="Arial" w:cs="Arial"/>
          <w:sz w:val="24"/>
          <w:szCs w:val="24"/>
        </w:rPr>
      </w:pPr>
    </w:p>
    <w:p w14:paraId="27B486F1" w14:textId="51BD07B8" w:rsidR="00381AAC" w:rsidRDefault="00103182" w:rsidP="00381A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67694" w:rsidRPr="00367694">
        <w:rPr>
          <w:rFonts w:ascii="Arial" w:hAnsi="Arial" w:cs="Arial"/>
          <w:sz w:val="24"/>
          <w:szCs w:val="24"/>
        </w:rPr>
        <w:drawing>
          <wp:inline distT="0" distB="0" distL="0" distR="0" wp14:anchorId="3D9E0851" wp14:editId="72B1EEB4">
            <wp:extent cx="5227773" cy="2956816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7773" cy="295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E077E" w14:textId="0A46B5EF" w:rsidR="0050524F" w:rsidRDefault="0050524F" w:rsidP="005052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Fig. 1</w:t>
      </w:r>
    </w:p>
    <w:p w14:paraId="55BE4CB8" w14:textId="0091FFD8" w:rsidR="00005CA9" w:rsidRDefault="00005CA9" w:rsidP="0050524F">
      <w:pPr>
        <w:rPr>
          <w:rFonts w:ascii="Arial" w:hAnsi="Arial" w:cs="Arial"/>
          <w:sz w:val="24"/>
          <w:szCs w:val="24"/>
        </w:rPr>
      </w:pPr>
    </w:p>
    <w:p w14:paraId="7C10C281" w14:textId="2A02C22E" w:rsidR="00005CA9" w:rsidRDefault="00005CA9" w:rsidP="0050524F">
      <w:pPr>
        <w:rPr>
          <w:rFonts w:ascii="Arial" w:hAnsi="Arial" w:cs="Arial"/>
          <w:sz w:val="24"/>
          <w:szCs w:val="24"/>
        </w:rPr>
      </w:pPr>
    </w:p>
    <w:p w14:paraId="46E032B5" w14:textId="220614FC" w:rsidR="00005CA9" w:rsidRDefault="00005CA9" w:rsidP="0050524F">
      <w:pPr>
        <w:rPr>
          <w:rFonts w:ascii="Arial" w:hAnsi="Arial" w:cs="Arial"/>
          <w:sz w:val="24"/>
          <w:szCs w:val="24"/>
        </w:rPr>
      </w:pPr>
    </w:p>
    <w:p w14:paraId="5E5FC91C" w14:textId="4B4BD317" w:rsidR="00005CA9" w:rsidRDefault="006474CF" w:rsidP="005052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Health-related fitness </w:t>
      </w:r>
      <w:r w:rsidR="00524504">
        <w:rPr>
          <w:rFonts w:ascii="Arial" w:hAnsi="Arial" w:cs="Arial"/>
          <w:sz w:val="24"/>
          <w:szCs w:val="24"/>
        </w:rPr>
        <w:t xml:space="preserve">is a component of </w:t>
      </w:r>
      <w:r w:rsidR="00A7395D">
        <w:rPr>
          <w:rFonts w:ascii="Arial" w:hAnsi="Arial" w:cs="Arial"/>
          <w:sz w:val="24"/>
          <w:szCs w:val="24"/>
        </w:rPr>
        <w:t>physical fitness</w:t>
      </w:r>
      <w:r w:rsidR="00DA6F8D">
        <w:rPr>
          <w:rFonts w:ascii="Arial" w:hAnsi="Arial" w:cs="Arial"/>
          <w:sz w:val="24"/>
          <w:szCs w:val="24"/>
        </w:rPr>
        <w:t xml:space="preserve"> which </w:t>
      </w:r>
      <w:r w:rsidR="00F0177E">
        <w:rPr>
          <w:rFonts w:ascii="Arial" w:hAnsi="Arial" w:cs="Arial"/>
          <w:sz w:val="24"/>
          <w:szCs w:val="24"/>
        </w:rPr>
        <w:t xml:space="preserve">is composed of five elements: </w:t>
      </w:r>
      <w:r w:rsidR="00853773">
        <w:rPr>
          <w:rFonts w:ascii="Arial" w:hAnsi="Arial" w:cs="Arial"/>
          <w:sz w:val="24"/>
          <w:szCs w:val="24"/>
        </w:rPr>
        <w:t>cardio-respiratory fitness, muscular strength, muscular endurance, body composition and flexibility</w:t>
      </w:r>
      <w:r w:rsidR="00692951">
        <w:rPr>
          <w:rFonts w:ascii="Arial" w:hAnsi="Arial" w:cs="Arial"/>
          <w:sz w:val="24"/>
          <w:szCs w:val="24"/>
        </w:rPr>
        <w:t xml:space="preserve"> (</w:t>
      </w:r>
      <w:r w:rsidR="00B67308">
        <w:rPr>
          <w:rFonts w:ascii="Arial" w:hAnsi="Arial" w:cs="Arial"/>
          <w:sz w:val="24"/>
          <w:szCs w:val="24"/>
        </w:rPr>
        <w:t>Caspersen et al., 1985).</w:t>
      </w:r>
    </w:p>
    <w:p w14:paraId="36EDE45C" w14:textId="3B26B16A" w:rsidR="00947DF1" w:rsidRDefault="00771A59" w:rsidP="005052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Cardio-respiratory fitness </w:t>
      </w:r>
      <w:r w:rsidR="00DA4FEA">
        <w:rPr>
          <w:rFonts w:ascii="Arial" w:hAnsi="Arial" w:cs="Arial"/>
          <w:sz w:val="24"/>
          <w:szCs w:val="24"/>
        </w:rPr>
        <w:t xml:space="preserve">is linked to </w:t>
      </w:r>
      <w:r w:rsidR="001F5838">
        <w:rPr>
          <w:rFonts w:ascii="Arial" w:hAnsi="Arial" w:cs="Arial"/>
          <w:sz w:val="24"/>
          <w:szCs w:val="24"/>
        </w:rPr>
        <w:t>lower levels of</w:t>
      </w:r>
      <w:r w:rsidR="009E45AA">
        <w:rPr>
          <w:rFonts w:ascii="Arial" w:hAnsi="Arial" w:cs="Arial"/>
          <w:sz w:val="24"/>
          <w:szCs w:val="24"/>
        </w:rPr>
        <w:t xml:space="preserve"> not only</w:t>
      </w:r>
      <w:r w:rsidR="001F5838">
        <w:rPr>
          <w:rFonts w:ascii="Arial" w:hAnsi="Arial" w:cs="Arial"/>
          <w:sz w:val="24"/>
          <w:szCs w:val="24"/>
        </w:rPr>
        <w:t xml:space="preserve"> cardio-vas</w:t>
      </w:r>
      <w:r w:rsidR="0028470C">
        <w:rPr>
          <w:rFonts w:ascii="Arial" w:hAnsi="Arial" w:cs="Arial"/>
          <w:sz w:val="24"/>
          <w:szCs w:val="24"/>
        </w:rPr>
        <w:t>c</w:t>
      </w:r>
      <w:r w:rsidR="001F5838">
        <w:rPr>
          <w:rFonts w:ascii="Arial" w:hAnsi="Arial" w:cs="Arial"/>
          <w:sz w:val="24"/>
          <w:szCs w:val="24"/>
        </w:rPr>
        <w:t>ular diseases</w:t>
      </w:r>
      <w:r w:rsidR="009E45AA">
        <w:rPr>
          <w:rFonts w:ascii="Arial" w:hAnsi="Arial" w:cs="Arial"/>
          <w:sz w:val="24"/>
          <w:szCs w:val="24"/>
        </w:rPr>
        <w:t xml:space="preserve"> but also certain</w:t>
      </w:r>
      <w:r w:rsidR="0028470C">
        <w:rPr>
          <w:rFonts w:ascii="Arial" w:hAnsi="Arial" w:cs="Arial"/>
          <w:sz w:val="24"/>
          <w:szCs w:val="24"/>
        </w:rPr>
        <w:t xml:space="preserve"> cancers</w:t>
      </w:r>
      <w:r w:rsidR="0045731B">
        <w:rPr>
          <w:rFonts w:ascii="Arial" w:hAnsi="Arial" w:cs="Arial"/>
          <w:sz w:val="24"/>
          <w:szCs w:val="24"/>
        </w:rPr>
        <w:t xml:space="preserve"> and</w:t>
      </w:r>
      <w:r w:rsidR="0028470C">
        <w:rPr>
          <w:rFonts w:ascii="Arial" w:hAnsi="Arial" w:cs="Arial"/>
          <w:sz w:val="24"/>
          <w:szCs w:val="24"/>
        </w:rPr>
        <w:t xml:space="preserve"> </w:t>
      </w:r>
      <w:r w:rsidR="009E45AA">
        <w:rPr>
          <w:rFonts w:ascii="Arial" w:hAnsi="Arial" w:cs="Arial"/>
          <w:sz w:val="24"/>
          <w:szCs w:val="24"/>
        </w:rPr>
        <w:t xml:space="preserve">type 2 diabetes, </w:t>
      </w:r>
      <w:r w:rsidR="00435C55">
        <w:rPr>
          <w:rFonts w:ascii="Arial" w:hAnsi="Arial" w:cs="Arial"/>
          <w:sz w:val="24"/>
          <w:szCs w:val="24"/>
        </w:rPr>
        <w:t>a</w:t>
      </w:r>
      <w:r w:rsidR="00B4083C">
        <w:rPr>
          <w:rFonts w:ascii="Arial" w:hAnsi="Arial" w:cs="Arial"/>
          <w:sz w:val="24"/>
          <w:szCs w:val="24"/>
        </w:rPr>
        <w:t>s well as a</w:t>
      </w:r>
      <w:r w:rsidR="004E1226">
        <w:rPr>
          <w:rFonts w:ascii="Arial" w:hAnsi="Arial" w:cs="Arial"/>
          <w:sz w:val="24"/>
          <w:szCs w:val="24"/>
        </w:rPr>
        <w:t xml:space="preserve"> </w:t>
      </w:r>
      <w:r w:rsidR="004E1226">
        <w:rPr>
          <w:rFonts w:ascii="Arial" w:hAnsi="Arial" w:cs="Arial"/>
          <w:sz w:val="24"/>
          <w:szCs w:val="24"/>
        </w:rPr>
        <w:t>better-</w:t>
      </w:r>
      <w:r w:rsidR="006C6D66">
        <w:rPr>
          <w:rFonts w:ascii="Arial" w:hAnsi="Arial" w:cs="Arial"/>
          <w:sz w:val="24"/>
          <w:szCs w:val="24"/>
        </w:rPr>
        <w:t>quality and</w:t>
      </w:r>
      <w:r w:rsidR="00B4083C">
        <w:rPr>
          <w:rFonts w:ascii="Arial" w:hAnsi="Arial" w:cs="Arial"/>
          <w:sz w:val="24"/>
          <w:szCs w:val="24"/>
        </w:rPr>
        <w:t xml:space="preserve"> </w:t>
      </w:r>
      <w:r w:rsidR="004E1226">
        <w:rPr>
          <w:rFonts w:ascii="Arial" w:hAnsi="Arial" w:cs="Arial"/>
          <w:sz w:val="24"/>
          <w:szCs w:val="24"/>
        </w:rPr>
        <w:t xml:space="preserve">longer </w:t>
      </w:r>
      <w:r w:rsidR="00B4083C">
        <w:rPr>
          <w:rFonts w:ascii="Arial" w:hAnsi="Arial" w:cs="Arial"/>
          <w:sz w:val="24"/>
          <w:szCs w:val="24"/>
        </w:rPr>
        <w:t>life</w:t>
      </w:r>
      <w:r w:rsidR="008C032C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/>
            <w:sz w:val="24"/>
            <w:szCs w:val="24"/>
            <w:highlight w:val="white"/>
          </w:rPr>
          <w:alias w:val="Citation"/>
          <w:tag w:val="{&quot;referencesIds&quot;:[&quot;doc:638e1a5b8f08013b0aaa3e0a&quot;],&quot;referencesOptions&quot;:{&quot;doc:638e1a5b8f08013b0aaa3e0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073948463"/>
          <w:placeholder>
            <w:docPart w:val="2136164B4A8C4D879062D23E960EEAC4"/>
          </w:placeholder>
        </w:sdtPr>
        <w:sdtContent>
          <w:r w:rsidR="0035501F" w:rsidRPr="00124393">
            <w:rPr>
              <w:rFonts w:ascii="Arial" w:eastAsia="Times New Roman" w:hAnsi="Arial" w:cs="Arial"/>
              <w:color w:val="000000"/>
              <w:sz w:val="24"/>
              <w:szCs w:val="24"/>
            </w:rPr>
            <w:t>(Kaminsky, Arena et al.</w:t>
          </w:r>
          <w:r w:rsidR="0035501F">
            <w:rPr>
              <w:rFonts w:ascii="Arial" w:eastAsia="Times New Roman" w:hAnsi="Arial" w:cs="Arial"/>
              <w:color w:val="000000"/>
            </w:rPr>
            <w:t xml:space="preserve"> </w:t>
          </w:r>
          <w:r w:rsidR="0035501F" w:rsidRPr="00124393">
            <w:rPr>
              <w:rFonts w:ascii="Arial" w:eastAsia="Times New Roman" w:hAnsi="Arial" w:cs="Arial"/>
              <w:color w:val="000000"/>
              <w:sz w:val="24"/>
              <w:szCs w:val="24"/>
            </w:rPr>
            <w:t>2019</w:t>
          </w:r>
          <w:r w:rsidR="0035501F">
            <w:rPr>
              <w:rFonts w:ascii="Arial" w:eastAsia="Times New Roman" w:hAnsi="Arial" w:cs="Arial"/>
              <w:color w:val="000000"/>
            </w:rPr>
            <w:t>)</w:t>
          </w:r>
        </w:sdtContent>
      </w:sdt>
      <w:r w:rsidR="006C484D">
        <w:rPr>
          <w:rFonts w:ascii="Arial" w:hAnsi="Arial" w:cs="Arial"/>
          <w:sz w:val="24"/>
          <w:szCs w:val="24"/>
        </w:rPr>
        <w:t>.</w:t>
      </w:r>
    </w:p>
    <w:p w14:paraId="01CA51CA" w14:textId="3797E767" w:rsidR="005C1B05" w:rsidRDefault="005C1B05" w:rsidP="005052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2015, </w:t>
      </w:r>
      <w:proofErr w:type="spellStart"/>
      <w:r w:rsidR="00ED430F">
        <w:rPr>
          <w:rFonts w:ascii="Arial" w:hAnsi="Arial" w:cs="Arial"/>
          <w:sz w:val="24"/>
          <w:szCs w:val="24"/>
        </w:rPr>
        <w:t>Volaklis</w:t>
      </w:r>
      <w:proofErr w:type="spellEnd"/>
      <w:r w:rsidR="00AD10D6">
        <w:rPr>
          <w:rFonts w:ascii="Arial" w:hAnsi="Arial" w:cs="Arial"/>
          <w:sz w:val="24"/>
          <w:szCs w:val="24"/>
        </w:rPr>
        <w:t xml:space="preserve"> et al. published a review</w:t>
      </w:r>
      <w:r w:rsidR="00160A36">
        <w:rPr>
          <w:rFonts w:ascii="Arial" w:hAnsi="Arial" w:cs="Arial"/>
          <w:sz w:val="24"/>
          <w:szCs w:val="24"/>
        </w:rPr>
        <w:t xml:space="preserve"> showing the link between muscular strength and</w:t>
      </w:r>
      <w:r w:rsidR="002A0B11">
        <w:rPr>
          <w:rFonts w:ascii="Arial" w:hAnsi="Arial" w:cs="Arial"/>
          <w:sz w:val="24"/>
          <w:szCs w:val="24"/>
        </w:rPr>
        <w:t xml:space="preserve"> all-cause and cause-specific</w:t>
      </w:r>
      <w:r w:rsidR="00160A36">
        <w:rPr>
          <w:rFonts w:ascii="Arial" w:hAnsi="Arial" w:cs="Arial"/>
          <w:sz w:val="24"/>
          <w:szCs w:val="24"/>
        </w:rPr>
        <w:t xml:space="preserve"> </w:t>
      </w:r>
      <w:r w:rsidR="00AE675E">
        <w:rPr>
          <w:rFonts w:ascii="Arial" w:hAnsi="Arial" w:cs="Arial"/>
          <w:sz w:val="24"/>
          <w:szCs w:val="24"/>
        </w:rPr>
        <w:t>mortality risk</w:t>
      </w:r>
      <w:r w:rsidR="002A0B11">
        <w:rPr>
          <w:rFonts w:ascii="Arial" w:hAnsi="Arial" w:cs="Arial"/>
          <w:sz w:val="24"/>
          <w:szCs w:val="24"/>
        </w:rPr>
        <w:t xml:space="preserve">. </w:t>
      </w:r>
      <w:r w:rsidR="009D7D3D">
        <w:rPr>
          <w:rFonts w:ascii="Arial" w:hAnsi="Arial" w:cs="Arial"/>
          <w:sz w:val="24"/>
          <w:szCs w:val="24"/>
        </w:rPr>
        <w:t xml:space="preserve">This review </w:t>
      </w:r>
      <w:r w:rsidR="001F1EA0">
        <w:rPr>
          <w:rFonts w:ascii="Arial" w:hAnsi="Arial" w:cs="Arial"/>
          <w:sz w:val="24"/>
          <w:szCs w:val="24"/>
        </w:rPr>
        <w:t xml:space="preserve">confirms findings </w:t>
      </w:r>
      <w:r w:rsidR="00825CE9">
        <w:rPr>
          <w:rFonts w:ascii="Arial" w:hAnsi="Arial" w:cs="Arial"/>
          <w:sz w:val="24"/>
          <w:szCs w:val="24"/>
        </w:rPr>
        <w:t xml:space="preserve">published in </w:t>
      </w:r>
      <w:r w:rsidR="00BA604A">
        <w:rPr>
          <w:rFonts w:ascii="Arial" w:hAnsi="Arial" w:cs="Arial"/>
          <w:sz w:val="24"/>
          <w:szCs w:val="24"/>
        </w:rPr>
        <w:t xml:space="preserve">2012 stating that </w:t>
      </w:r>
      <w:r w:rsidR="00D76FAE">
        <w:rPr>
          <w:rFonts w:ascii="Arial" w:hAnsi="Arial" w:cs="Arial"/>
          <w:sz w:val="24"/>
          <w:szCs w:val="24"/>
        </w:rPr>
        <w:t xml:space="preserve">muscular fitness </w:t>
      </w:r>
      <w:r w:rsidR="00C96433">
        <w:rPr>
          <w:rFonts w:ascii="Arial" w:hAnsi="Arial" w:cs="Arial"/>
          <w:sz w:val="24"/>
          <w:szCs w:val="24"/>
        </w:rPr>
        <w:t xml:space="preserve">is </w:t>
      </w:r>
      <w:r w:rsidR="005714FA">
        <w:rPr>
          <w:rFonts w:ascii="Arial" w:hAnsi="Arial" w:cs="Arial"/>
          <w:sz w:val="24"/>
          <w:szCs w:val="24"/>
        </w:rPr>
        <w:t>related to improved health condition (</w:t>
      </w:r>
      <w:r w:rsidR="00823A8B">
        <w:rPr>
          <w:rFonts w:ascii="Arial" w:hAnsi="Arial" w:cs="Arial"/>
          <w:sz w:val="24"/>
          <w:szCs w:val="24"/>
        </w:rPr>
        <w:t>Kell et al., 2012).</w:t>
      </w:r>
    </w:p>
    <w:p w14:paraId="599530CF" w14:textId="5726D3AB" w:rsidR="007F7B80" w:rsidRDefault="002E2FA7" w:rsidP="005052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Body composition</w:t>
      </w:r>
      <w:r w:rsidR="004E0421">
        <w:rPr>
          <w:rFonts w:ascii="Arial" w:hAnsi="Arial" w:cs="Arial"/>
          <w:sz w:val="24"/>
          <w:szCs w:val="24"/>
        </w:rPr>
        <w:t xml:space="preserve"> </w:t>
      </w:r>
      <w:r w:rsidR="00C10536">
        <w:rPr>
          <w:rFonts w:ascii="Arial" w:hAnsi="Arial" w:cs="Arial"/>
          <w:sz w:val="24"/>
          <w:szCs w:val="24"/>
        </w:rPr>
        <w:t xml:space="preserve">is the </w:t>
      </w:r>
      <w:r w:rsidR="00F1005B">
        <w:rPr>
          <w:rFonts w:ascii="Arial" w:hAnsi="Arial" w:cs="Arial"/>
          <w:sz w:val="24"/>
          <w:szCs w:val="24"/>
        </w:rPr>
        <w:t xml:space="preserve">proportion of fat, </w:t>
      </w:r>
      <w:r w:rsidR="00EB2231">
        <w:rPr>
          <w:rFonts w:ascii="Arial" w:hAnsi="Arial" w:cs="Arial"/>
          <w:sz w:val="24"/>
          <w:szCs w:val="24"/>
        </w:rPr>
        <w:t>bone,</w:t>
      </w:r>
      <w:r w:rsidR="00F1005B">
        <w:rPr>
          <w:rFonts w:ascii="Arial" w:hAnsi="Arial" w:cs="Arial"/>
          <w:sz w:val="24"/>
          <w:szCs w:val="24"/>
        </w:rPr>
        <w:t xml:space="preserve"> and muscle in the body. </w:t>
      </w:r>
      <w:r w:rsidR="00133F63">
        <w:rPr>
          <w:rFonts w:ascii="Arial" w:hAnsi="Arial" w:cs="Arial"/>
          <w:sz w:val="24"/>
          <w:szCs w:val="24"/>
        </w:rPr>
        <w:t xml:space="preserve">It </w:t>
      </w:r>
      <w:r w:rsidR="005F1FFF">
        <w:rPr>
          <w:rFonts w:ascii="Arial" w:hAnsi="Arial" w:cs="Arial"/>
          <w:sz w:val="24"/>
          <w:szCs w:val="24"/>
        </w:rPr>
        <w:t xml:space="preserve">is connected to </w:t>
      </w:r>
      <w:r w:rsidR="00643F81">
        <w:rPr>
          <w:rFonts w:ascii="Arial" w:hAnsi="Arial" w:cs="Arial"/>
          <w:sz w:val="24"/>
          <w:szCs w:val="24"/>
        </w:rPr>
        <w:t>cardiovascular diseases, cancers, diabetes</w:t>
      </w:r>
      <w:r w:rsidR="00863C84">
        <w:rPr>
          <w:rFonts w:ascii="Arial" w:hAnsi="Arial" w:cs="Arial"/>
          <w:sz w:val="24"/>
          <w:szCs w:val="24"/>
        </w:rPr>
        <w:t xml:space="preserve">, </w:t>
      </w:r>
      <w:r w:rsidR="00643F81">
        <w:rPr>
          <w:rFonts w:ascii="Arial" w:hAnsi="Arial" w:cs="Arial"/>
          <w:sz w:val="24"/>
          <w:szCs w:val="24"/>
        </w:rPr>
        <w:t>osteoporosis</w:t>
      </w:r>
      <w:r w:rsidR="00863C84">
        <w:rPr>
          <w:rFonts w:ascii="Arial" w:hAnsi="Arial" w:cs="Arial"/>
          <w:sz w:val="24"/>
          <w:szCs w:val="24"/>
        </w:rPr>
        <w:t>, and osteoarthritis</w:t>
      </w:r>
      <w:r w:rsidR="00EE0FA1">
        <w:rPr>
          <w:rFonts w:ascii="Arial" w:hAnsi="Arial" w:cs="Arial"/>
          <w:sz w:val="24"/>
          <w:szCs w:val="24"/>
        </w:rPr>
        <w:t xml:space="preserve"> (</w:t>
      </w:r>
      <w:r w:rsidR="00C7536D">
        <w:rPr>
          <w:rFonts w:ascii="Arial" w:hAnsi="Arial" w:cs="Arial"/>
          <w:sz w:val="24"/>
          <w:szCs w:val="24"/>
        </w:rPr>
        <w:t>Bayles</w:t>
      </w:r>
      <w:r w:rsidR="00BA7257">
        <w:rPr>
          <w:rFonts w:ascii="Arial" w:hAnsi="Arial" w:cs="Arial"/>
          <w:sz w:val="24"/>
          <w:szCs w:val="24"/>
        </w:rPr>
        <w:t xml:space="preserve"> and Swank, 2018).</w:t>
      </w:r>
      <w:r w:rsidR="001D2CD8">
        <w:rPr>
          <w:rFonts w:ascii="Arial" w:hAnsi="Arial" w:cs="Arial"/>
          <w:sz w:val="24"/>
          <w:szCs w:val="24"/>
        </w:rPr>
        <w:t xml:space="preserve"> </w:t>
      </w:r>
      <w:r w:rsidR="00844FAA">
        <w:rPr>
          <w:rFonts w:ascii="Arial" w:hAnsi="Arial" w:cs="Arial"/>
          <w:sz w:val="24"/>
          <w:szCs w:val="24"/>
        </w:rPr>
        <w:t>Measuring body composition</w:t>
      </w:r>
      <w:r w:rsidR="008827EF">
        <w:rPr>
          <w:rFonts w:ascii="Arial" w:hAnsi="Arial" w:cs="Arial"/>
          <w:sz w:val="24"/>
          <w:szCs w:val="24"/>
        </w:rPr>
        <w:t xml:space="preserve"> ranges from simple methods which are not always </w:t>
      </w:r>
      <w:r w:rsidR="00FC0F3A">
        <w:rPr>
          <w:rFonts w:ascii="Arial" w:hAnsi="Arial" w:cs="Arial"/>
          <w:sz w:val="24"/>
          <w:szCs w:val="24"/>
        </w:rPr>
        <w:t>reliable (BMI for example) to more</w:t>
      </w:r>
      <w:r w:rsidR="00356257">
        <w:rPr>
          <w:rFonts w:ascii="Arial" w:hAnsi="Arial" w:cs="Arial"/>
          <w:sz w:val="24"/>
          <w:szCs w:val="24"/>
        </w:rPr>
        <w:t xml:space="preserve"> complex process</w:t>
      </w:r>
      <w:r w:rsidR="00FC0F3A">
        <w:rPr>
          <w:rFonts w:ascii="Arial" w:hAnsi="Arial" w:cs="Arial"/>
          <w:sz w:val="24"/>
          <w:szCs w:val="24"/>
        </w:rPr>
        <w:t xml:space="preserve">es which are more accurate </w:t>
      </w:r>
      <w:r w:rsidR="00D335D3">
        <w:rPr>
          <w:rFonts w:ascii="Arial" w:hAnsi="Arial" w:cs="Arial"/>
          <w:sz w:val="24"/>
          <w:szCs w:val="24"/>
        </w:rPr>
        <w:t xml:space="preserve">but expensive </w:t>
      </w:r>
      <w:r w:rsidR="008E6FD6">
        <w:rPr>
          <w:rFonts w:ascii="Arial" w:hAnsi="Arial" w:cs="Arial"/>
          <w:sz w:val="24"/>
          <w:szCs w:val="24"/>
        </w:rPr>
        <w:t xml:space="preserve">such as </w:t>
      </w:r>
      <w:r w:rsidR="00D335D3">
        <w:rPr>
          <w:rFonts w:ascii="Arial" w:hAnsi="Arial" w:cs="Arial"/>
          <w:sz w:val="24"/>
          <w:szCs w:val="24"/>
        </w:rPr>
        <w:t>MRI</w:t>
      </w:r>
      <w:r w:rsidR="00AD749F">
        <w:rPr>
          <w:rFonts w:ascii="Arial" w:hAnsi="Arial" w:cs="Arial"/>
          <w:sz w:val="24"/>
          <w:szCs w:val="24"/>
        </w:rPr>
        <w:t xml:space="preserve"> and CT</w:t>
      </w:r>
      <w:r w:rsidR="00D335D3">
        <w:rPr>
          <w:rFonts w:ascii="Arial" w:hAnsi="Arial" w:cs="Arial"/>
          <w:sz w:val="24"/>
          <w:szCs w:val="24"/>
        </w:rPr>
        <w:t xml:space="preserve"> scan</w:t>
      </w:r>
      <w:r w:rsidR="00AD749F">
        <w:rPr>
          <w:rFonts w:ascii="Arial" w:hAnsi="Arial" w:cs="Arial"/>
          <w:sz w:val="24"/>
          <w:szCs w:val="24"/>
        </w:rPr>
        <w:t>s</w:t>
      </w:r>
      <w:r w:rsidR="008E6FD6">
        <w:rPr>
          <w:rFonts w:ascii="Arial" w:hAnsi="Arial" w:cs="Arial"/>
          <w:sz w:val="24"/>
          <w:szCs w:val="24"/>
        </w:rPr>
        <w:t xml:space="preserve"> (</w:t>
      </w:r>
      <w:r w:rsidR="00923805">
        <w:rPr>
          <w:rFonts w:ascii="Arial" w:hAnsi="Arial" w:cs="Arial"/>
          <w:sz w:val="24"/>
          <w:szCs w:val="24"/>
        </w:rPr>
        <w:t>Muller et al., 2002)</w:t>
      </w:r>
      <w:r w:rsidR="003B30DD">
        <w:rPr>
          <w:rFonts w:ascii="Arial" w:hAnsi="Arial" w:cs="Arial"/>
          <w:sz w:val="24"/>
          <w:szCs w:val="24"/>
        </w:rPr>
        <w:t>.</w:t>
      </w:r>
    </w:p>
    <w:p w14:paraId="5DECD637" w14:textId="4521F8BE" w:rsidR="0074396C" w:rsidRDefault="009E4E01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>As regards to flexibility,</w:t>
      </w:r>
      <w:r w:rsidR="00B52EDE">
        <w:rPr>
          <w:rFonts w:ascii="Arial" w:hAnsi="Arial" w:cs="Arial"/>
        </w:rPr>
        <w:t xml:space="preserve"> its </w:t>
      </w:r>
      <w:proofErr w:type="gramStart"/>
      <w:r w:rsidR="000B09CF">
        <w:rPr>
          <w:rFonts w:ascii="Arial" w:hAnsi="Arial" w:cs="Arial"/>
        </w:rPr>
        <w:t>definition</w:t>
      </w:r>
      <w:proofErr w:type="gramEnd"/>
      <w:r w:rsidR="00B33207">
        <w:rPr>
          <w:rFonts w:ascii="Arial" w:hAnsi="Arial" w:cs="Arial"/>
        </w:rPr>
        <w:t xml:space="preserve"> and </w:t>
      </w:r>
      <w:r w:rsidR="00EF58BE">
        <w:rPr>
          <w:rFonts w:ascii="Arial" w:hAnsi="Arial" w:cs="Arial"/>
        </w:rPr>
        <w:t xml:space="preserve">the part it plays in </w:t>
      </w:r>
      <w:r w:rsidR="008B6A4F">
        <w:rPr>
          <w:rFonts w:ascii="Arial" w:hAnsi="Arial" w:cs="Arial"/>
        </w:rPr>
        <w:t>measuring health-related fitness</w:t>
      </w:r>
      <w:r w:rsidR="00B52EDE">
        <w:rPr>
          <w:rFonts w:ascii="Arial" w:hAnsi="Arial" w:cs="Arial"/>
        </w:rPr>
        <w:t xml:space="preserve"> has been </w:t>
      </w:r>
      <w:r w:rsidR="008B6A4F">
        <w:rPr>
          <w:rFonts w:ascii="Arial" w:hAnsi="Arial" w:cs="Arial"/>
        </w:rPr>
        <w:t xml:space="preserve">challenged by </w:t>
      </w:r>
      <w:r w:rsidR="007C4A7B">
        <w:rPr>
          <w:rFonts w:ascii="Arial" w:hAnsi="Arial" w:cs="Arial"/>
        </w:rPr>
        <w:t>a few (</w:t>
      </w:r>
      <w:r w:rsidR="001B4C78">
        <w:rPr>
          <w:rFonts w:ascii="Arial" w:hAnsi="Arial" w:cs="Arial"/>
        </w:rPr>
        <w:t xml:space="preserve">Nuzzo, 2019; </w:t>
      </w:r>
      <w:r w:rsidR="00246351">
        <w:rPr>
          <w:rFonts w:ascii="Arial" w:hAnsi="Arial" w:cs="Arial"/>
        </w:rPr>
        <w:t xml:space="preserve">Holt et al., </w:t>
      </w:r>
      <w:r w:rsidR="0025325A">
        <w:rPr>
          <w:rFonts w:ascii="Arial" w:hAnsi="Arial" w:cs="Arial"/>
        </w:rPr>
        <w:t>2008</w:t>
      </w:r>
      <w:r w:rsidR="00246351">
        <w:rPr>
          <w:rFonts w:ascii="Arial" w:hAnsi="Arial" w:cs="Arial"/>
        </w:rPr>
        <w:t>)</w:t>
      </w:r>
      <w:r w:rsidR="000B09CF">
        <w:rPr>
          <w:rFonts w:ascii="Arial" w:hAnsi="Arial" w:cs="Arial"/>
        </w:rPr>
        <w:t xml:space="preserve">. </w:t>
      </w:r>
      <w:r w:rsidR="009D65F3">
        <w:rPr>
          <w:rFonts w:ascii="Arial" w:hAnsi="Arial" w:cs="Arial"/>
        </w:rPr>
        <w:t xml:space="preserve">However, the American College of Sports and Medicine </w:t>
      </w:r>
      <w:r w:rsidR="003A3E1E">
        <w:rPr>
          <w:rFonts w:ascii="Arial" w:hAnsi="Arial" w:cs="Arial"/>
        </w:rPr>
        <w:t xml:space="preserve">recommends </w:t>
      </w:r>
      <w:r w:rsidR="00E846B6">
        <w:rPr>
          <w:rFonts w:ascii="Arial" w:hAnsi="Arial" w:cs="Arial"/>
        </w:rPr>
        <w:t xml:space="preserve">flexibility training exercises </w:t>
      </w:r>
      <w:r w:rsidR="00910548">
        <w:rPr>
          <w:rFonts w:ascii="Arial" w:hAnsi="Arial" w:cs="Arial"/>
        </w:rPr>
        <w:t>for</w:t>
      </w:r>
      <w:r w:rsidR="00DF7DE9">
        <w:rPr>
          <w:rFonts w:ascii="Arial" w:hAnsi="Arial" w:cs="Arial"/>
        </w:rPr>
        <w:t xml:space="preserve"> a</w:t>
      </w:r>
      <w:r w:rsidR="00910548">
        <w:rPr>
          <w:rFonts w:ascii="Arial" w:hAnsi="Arial" w:cs="Arial"/>
        </w:rPr>
        <w:t xml:space="preserve">ll parts of the body </w:t>
      </w:r>
      <w:r w:rsidR="00E846B6">
        <w:rPr>
          <w:rFonts w:ascii="Arial" w:hAnsi="Arial" w:cs="Arial"/>
        </w:rPr>
        <w:t xml:space="preserve">on </w:t>
      </w:r>
      <w:r w:rsidR="00DF7DE9">
        <w:rPr>
          <w:rFonts w:ascii="Arial" w:hAnsi="Arial" w:cs="Arial"/>
        </w:rPr>
        <w:t xml:space="preserve">at least two days a week </w:t>
      </w:r>
      <w:proofErr w:type="gramStart"/>
      <w:r w:rsidR="00DF7DE9">
        <w:rPr>
          <w:rFonts w:ascii="Arial" w:hAnsi="Arial" w:cs="Arial"/>
        </w:rPr>
        <w:t>in order to</w:t>
      </w:r>
      <w:proofErr w:type="gramEnd"/>
      <w:r w:rsidR="00DF7DE9">
        <w:rPr>
          <w:rFonts w:ascii="Arial" w:hAnsi="Arial" w:cs="Arial"/>
        </w:rPr>
        <w:t xml:space="preserve"> maintain </w:t>
      </w:r>
      <w:r w:rsidR="00910548">
        <w:rPr>
          <w:rFonts w:ascii="Arial" w:hAnsi="Arial" w:cs="Arial"/>
        </w:rPr>
        <w:t>a good range of movement, which will help with mobility in ageing</w:t>
      </w:r>
      <w:r w:rsidR="00792F09">
        <w:rPr>
          <w:rFonts w:ascii="Arial" w:hAnsi="Arial" w:cs="Arial"/>
        </w:rPr>
        <w:t xml:space="preserve"> (ACSM,</w:t>
      </w:r>
      <w:r w:rsidR="00AC3BB9">
        <w:rPr>
          <w:rFonts w:ascii="Arial" w:hAnsi="Arial" w:cs="Arial"/>
        </w:rPr>
        <w:t xml:space="preserve"> 1998</w:t>
      </w:r>
      <w:r w:rsidR="00D33B6B">
        <w:rPr>
          <w:rFonts w:ascii="Arial" w:hAnsi="Arial" w:cs="Arial"/>
        </w:rPr>
        <w:t xml:space="preserve">; </w:t>
      </w:r>
      <w:r w:rsidR="0035501F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8f45bc8f08434b4582c54c&quot;],&quot;referencesOptions&quot;:{&quot;doc:638f45bc8f08434b4582c54c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03692129"/>
          <w:placeholder>
            <w:docPart w:val="4B08A1A7FE1C409BA786BF5730866856"/>
          </w:placeholder>
        </w:sdtPr>
        <w:sdtContent>
          <w:r w:rsidR="0035501F">
            <w:rPr>
              <w:rFonts w:ascii="Arial" w:eastAsia="Times New Roman" w:hAnsi="Arial" w:cs="Arial"/>
              <w:color w:val="000000"/>
            </w:rPr>
            <w:t xml:space="preserve">Garber, </w:t>
          </w:r>
          <w:proofErr w:type="spellStart"/>
          <w:r w:rsidR="0035501F">
            <w:rPr>
              <w:rFonts w:ascii="Arial" w:eastAsia="Times New Roman" w:hAnsi="Arial" w:cs="Arial"/>
              <w:color w:val="000000"/>
            </w:rPr>
            <w:t>Blissmer</w:t>
          </w:r>
          <w:proofErr w:type="spellEnd"/>
          <w:r w:rsidR="0035501F">
            <w:rPr>
              <w:rFonts w:ascii="Arial" w:eastAsia="Times New Roman" w:hAnsi="Arial" w:cs="Arial"/>
              <w:color w:val="000000"/>
            </w:rPr>
            <w:t xml:space="preserve"> et al. 2011</w:t>
          </w:r>
        </w:sdtContent>
      </w:sdt>
      <w:r w:rsidR="00AC3BB9">
        <w:rPr>
          <w:rFonts w:ascii="Arial" w:hAnsi="Arial" w:cs="Arial"/>
        </w:rPr>
        <w:t>).</w:t>
      </w:r>
    </w:p>
    <w:p w14:paraId="0F203F25" w14:textId="2B34D674" w:rsidR="000A0577" w:rsidRDefault="006125D6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 xml:space="preserve">In the UK, some of the most important measures of health are </w:t>
      </w:r>
      <w:r w:rsidR="00762313">
        <w:rPr>
          <w:rFonts w:ascii="Arial" w:hAnsi="Arial" w:cs="Arial"/>
        </w:rPr>
        <w:t>life-expectancy</w:t>
      </w:r>
      <w:r w:rsidR="00995B51">
        <w:rPr>
          <w:rFonts w:ascii="Arial" w:hAnsi="Arial" w:cs="Arial"/>
        </w:rPr>
        <w:t xml:space="preserve"> and</w:t>
      </w:r>
      <w:r w:rsidR="00762313">
        <w:rPr>
          <w:rFonts w:ascii="Arial" w:hAnsi="Arial" w:cs="Arial"/>
        </w:rPr>
        <w:t xml:space="preserve"> disease prevalence</w:t>
      </w:r>
      <w:r w:rsidR="00995B51">
        <w:rPr>
          <w:rFonts w:ascii="Arial" w:hAnsi="Arial" w:cs="Arial"/>
        </w:rPr>
        <w:t>.</w:t>
      </w:r>
      <w:r w:rsidR="00762313">
        <w:rPr>
          <w:rFonts w:ascii="Arial" w:hAnsi="Arial" w:cs="Arial"/>
        </w:rPr>
        <w:t xml:space="preserve"> </w:t>
      </w:r>
      <w:r w:rsidR="00202446">
        <w:rPr>
          <w:rFonts w:ascii="Arial" w:hAnsi="Arial" w:cs="Arial"/>
        </w:rPr>
        <w:t xml:space="preserve">Life expectancy refers </w:t>
      </w:r>
      <w:r w:rsidR="00F66B9F">
        <w:rPr>
          <w:rFonts w:ascii="Arial" w:hAnsi="Arial" w:cs="Arial"/>
        </w:rPr>
        <w:t xml:space="preserve">to how long citizens </w:t>
      </w:r>
      <w:r w:rsidR="001F347E">
        <w:rPr>
          <w:rFonts w:ascii="Arial" w:hAnsi="Arial" w:cs="Arial"/>
        </w:rPr>
        <w:t xml:space="preserve">can live up to as an average </w:t>
      </w:r>
      <w:r w:rsidR="00822D6E">
        <w:rPr>
          <w:rFonts w:ascii="Arial" w:hAnsi="Arial" w:cs="Arial"/>
        </w:rPr>
        <w:t xml:space="preserve">calculated </w:t>
      </w:r>
      <w:r w:rsidR="00A11528">
        <w:rPr>
          <w:rFonts w:ascii="Arial" w:hAnsi="Arial" w:cs="Arial"/>
        </w:rPr>
        <w:t>according to</w:t>
      </w:r>
      <w:r w:rsidR="00822D6E">
        <w:rPr>
          <w:rFonts w:ascii="Arial" w:hAnsi="Arial" w:cs="Arial"/>
        </w:rPr>
        <w:t xml:space="preserve"> the amount of people and </w:t>
      </w:r>
      <w:r w:rsidR="00A11528">
        <w:rPr>
          <w:rFonts w:ascii="Arial" w:hAnsi="Arial" w:cs="Arial"/>
        </w:rPr>
        <w:t>deaths</w:t>
      </w:r>
      <w:r w:rsidR="00BA58D2">
        <w:rPr>
          <w:rFonts w:ascii="Arial" w:hAnsi="Arial" w:cs="Arial"/>
        </w:rPr>
        <w:t xml:space="preserve"> in </w:t>
      </w:r>
      <w:r w:rsidR="00394366">
        <w:rPr>
          <w:rFonts w:ascii="Arial" w:hAnsi="Arial" w:cs="Arial"/>
        </w:rPr>
        <w:t>the</w:t>
      </w:r>
      <w:r w:rsidR="00BA58D2">
        <w:rPr>
          <w:rFonts w:ascii="Arial" w:hAnsi="Arial" w:cs="Arial"/>
        </w:rPr>
        <w:t xml:space="preserve"> country</w:t>
      </w:r>
      <w:r w:rsidR="005D5283">
        <w:rPr>
          <w:rFonts w:ascii="Arial" w:hAnsi="Arial" w:cs="Arial"/>
        </w:rPr>
        <w:t xml:space="preserve"> (Office for National </w:t>
      </w:r>
      <w:r w:rsidR="00EC0707">
        <w:rPr>
          <w:rFonts w:ascii="Arial" w:hAnsi="Arial" w:cs="Arial"/>
        </w:rPr>
        <w:t>Statistics, 2021).</w:t>
      </w:r>
      <w:r w:rsidR="009B336C">
        <w:rPr>
          <w:rFonts w:ascii="Arial" w:hAnsi="Arial" w:cs="Arial"/>
        </w:rPr>
        <w:t xml:space="preserve"> </w:t>
      </w:r>
      <w:r w:rsidR="00333D69">
        <w:rPr>
          <w:rFonts w:ascii="Arial" w:hAnsi="Arial" w:cs="Arial"/>
        </w:rPr>
        <w:t xml:space="preserve">According </w:t>
      </w:r>
      <w:r w:rsidR="00CA764E">
        <w:rPr>
          <w:rFonts w:ascii="Arial" w:hAnsi="Arial" w:cs="Arial"/>
        </w:rPr>
        <w:t xml:space="preserve">to </w:t>
      </w:r>
      <w:r w:rsidR="00333D69">
        <w:rPr>
          <w:rFonts w:ascii="Arial" w:hAnsi="Arial" w:cs="Arial"/>
        </w:rPr>
        <w:t xml:space="preserve">the </w:t>
      </w:r>
      <w:r w:rsidR="00CA764E">
        <w:rPr>
          <w:rFonts w:ascii="Arial" w:hAnsi="Arial" w:cs="Arial"/>
        </w:rPr>
        <w:t xml:space="preserve">most recent data from Public Health Wales, </w:t>
      </w:r>
      <w:r w:rsidR="00095B4D">
        <w:rPr>
          <w:rFonts w:ascii="Arial" w:hAnsi="Arial" w:cs="Arial"/>
        </w:rPr>
        <w:t>the life expectancy for men is 78 years and for women 82 years</w:t>
      </w:r>
      <w:r w:rsidR="000C219E">
        <w:rPr>
          <w:rFonts w:ascii="Arial" w:hAnsi="Arial" w:cs="Arial"/>
        </w:rPr>
        <w:t xml:space="preserve"> (PHW, 2022).</w:t>
      </w:r>
      <w:r w:rsidR="005521B8">
        <w:rPr>
          <w:rFonts w:ascii="Arial" w:hAnsi="Arial" w:cs="Arial"/>
        </w:rPr>
        <w:t xml:space="preserve"> </w:t>
      </w:r>
      <w:r w:rsidR="005701FD">
        <w:rPr>
          <w:rFonts w:ascii="Arial" w:hAnsi="Arial" w:cs="Arial"/>
        </w:rPr>
        <w:t>However,</w:t>
      </w:r>
      <w:r w:rsidR="000D6F25">
        <w:rPr>
          <w:rFonts w:ascii="Arial" w:hAnsi="Arial" w:cs="Arial"/>
        </w:rPr>
        <w:t xml:space="preserve"> the same report states that</w:t>
      </w:r>
      <w:r w:rsidR="005701FD">
        <w:rPr>
          <w:rFonts w:ascii="Arial" w:hAnsi="Arial" w:cs="Arial"/>
        </w:rPr>
        <w:t xml:space="preserve"> healthy life expectancy for men and women in 2018</w:t>
      </w:r>
      <w:r w:rsidR="0021360D">
        <w:rPr>
          <w:rFonts w:ascii="Arial" w:hAnsi="Arial" w:cs="Arial"/>
        </w:rPr>
        <w:t xml:space="preserve"> to 2020 was respectively 61 and 62 years</w:t>
      </w:r>
      <w:r w:rsidR="000D6F25">
        <w:rPr>
          <w:rFonts w:ascii="Arial" w:hAnsi="Arial" w:cs="Arial"/>
        </w:rPr>
        <w:t xml:space="preserve">, and </w:t>
      </w:r>
      <w:r w:rsidR="009534FE">
        <w:rPr>
          <w:rFonts w:ascii="Arial" w:hAnsi="Arial" w:cs="Arial"/>
        </w:rPr>
        <w:t>for women, life expectancy was at its lowest since</w:t>
      </w:r>
      <w:r w:rsidR="005F18AA">
        <w:rPr>
          <w:rFonts w:ascii="Arial" w:hAnsi="Arial" w:cs="Arial"/>
        </w:rPr>
        <w:t xml:space="preserve"> the records began in 2011. Public </w:t>
      </w:r>
      <w:r w:rsidR="00E73866">
        <w:rPr>
          <w:rFonts w:ascii="Arial" w:hAnsi="Arial" w:cs="Arial"/>
        </w:rPr>
        <w:t>H</w:t>
      </w:r>
      <w:r w:rsidR="005F18AA">
        <w:rPr>
          <w:rFonts w:ascii="Arial" w:hAnsi="Arial" w:cs="Arial"/>
        </w:rPr>
        <w:t xml:space="preserve">ealth Wales Observatory </w:t>
      </w:r>
      <w:r w:rsidR="00E65214">
        <w:rPr>
          <w:rFonts w:ascii="Arial" w:hAnsi="Arial" w:cs="Arial"/>
        </w:rPr>
        <w:t>calls attention to</w:t>
      </w:r>
      <w:r w:rsidR="005F18AA">
        <w:rPr>
          <w:rFonts w:ascii="Arial" w:hAnsi="Arial" w:cs="Arial"/>
        </w:rPr>
        <w:t xml:space="preserve"> </w:t>
      </w:r>
      <w:r w:rsidR="00742CD8">
        <w:rPr>
          <w:rFonts w:ascii="Arial" w:hAnsi="Arial" w:cs="Arial"/>
        </w:rPr>
        <w:t xml:space="preserve">the fact that </w:t>
      </w:r>
      <w:r w:rsidR="00464245">
        <w:rPr>
          <w:rFonts w:ascii="Arial" w:hAnsi="Arial" w:cs="Arial"/>
        </w:rPr>
        <w:t xml:space="preserve">for the most deprived areas of Wales, life expectancy is lower, which shows a </w:t>
      </w:r>
      <w:r w:rsidR="00835C79">
        <w:rPr>
          <w:rFonts w:ascii="Arial" w:hAnsi="Arial" w:cs="Arial"/>
        </w:rPr>
        <w:t>growth in health inequality due to socio-economi</w:t>
      </w:r>
      <w:r w:rsidR="001C2AD4">
        <w:rPr>
          <w:rFonts w:ascii="Arial" w:hAnsi="Arial" w:cs="Arial"/>
        </w:rPr>
        <w:t>c factors.</w:t>
      </w:r>
      <w:r w:rsidR="00DE5078">
        <w:rPr>
          <w:rFonts w:ascii="Arial" w:hAnsi="Arial" w:cs="Arial"/>
        </w:rPr>
        <w:t xml:space="preserve"> In </w:t>
      </w:r>
      <w:r w:rsidR="00B24443">
        <w:rPr>
          <w:rFonts w:ascii="Arial" w:hAnsi="Arial" w:cs="Arial"/>
        </w:rPr>
        <w:t xml:space="preserve">a report </w:t>
      </w:r>
      <w:r w:rsidR="00553F56">
        <w:rPr>
          <w:rFonts w:ascii="Arial" w:hAnsi="Arial" w:cs="Arial"/>
        </w:rPr>
        <w:t xml:space="preserve">published in 2020 by the Welsh Government, </w:t>
      </w:r>
      <w:r w:rsidR="008F2A57">
        <w:rPr>
          <w:rFonts w:ascii="Arial" w:hAnsi="Arial" w:cs="Arial"/>
        </w:rPr>
        <w:t xml:space="preserve">based on </w:t>
      </w:r>
      <w:r w:rsidR="00B91D47">
        <w:rPr>
          <w:rFonts w:ascii="Arial" w:hAnsi="Arial" w:cs="Arial"/>
        </w:rPr>
        <w:t xml:space="preserve">the results from the national Survey for Wales, </w:t>
      </w:r>
      <w:r w:rsidR="0056586A">
        <w:rPr>
          <w:rFonts w:ascii="Arial" w:hAnsi="Arial" w:cs="Arial"/>
        </w:rPr>
        <w:t>it is highlighted that</w:t>
      </w:r>
      <w:r w:rsidR="008D0511">
        <w:rPr>
          <w:rFonts w:ascii="Arial" w:hAnsi="Arial" w:cs="Arial"/>
        </w:rPr>
        <w:t xml:space="preserve"> women and adults aged between 45 and 54 are </w:t>
      </w:r>
      <w:r w:rsidR="00085A13">
        <w:rPr>
          <w:rFonts w:ascii="Arial" w:hAnsi="Arial" w:cs="Arial"/>
        </w:rPr>
        <w:t>more likely to live in poverty than men</w:t>
      </w:r>
      <w:r w:rsidR="004F5BEF">
        <w:rPr>
          <w:rFonts w:ascii="Arial" w:hAnsi="Arial" w:cs="Arial"/>
        </w:rPr>
        <w:t xml:space="preserve"> and </w:t>
      </w:r>
      <w:r w:rsidR="00390AD8">
        <w:rPr>
          <w:rFonts w:ascii="Arial" w:hAnsi="Arial" w:cs="Arial"/>
        </w:rPr>
        <w:t>those</w:t>
      </w:r>
      <w:r w:rsidR="00BB3680">
        <w:rPr>
          <w:rFonts w:ascii="Arial" w:hAnsi="Arial" w:cs="Arial"/>
        </w:rPr>
        <w:t xml:space="preserve"> age 75 and over. </w:t>
      </w:r>
      <w:r w:rsidR="00C9458E">
        <w:rPr>
          <w:rFonts w:ascii="Arial" w:hAnsi="Arial" w:cs="Arial"/>
        </w:rPr>
        <w:t>Additionally, p</w:t>
      </w:r>
      <w:r w:rsidR="00BB3680">
        <w:rPr>
          <w:rFonts w:ascii="Arial" w:hAnsi="Arial" w:cs="Arial"/>
        </w:rPr>
        <w:t>eople with little to no qualification</w:t>
      </w:r>
      <w:r w:rsidR="00E4238B">
        <w:rPr>
          <w:rFonts w:ascii="Arial" w:hAnsi="Arial" w:cs="Arial"/>
        </w:rPr>
        <w:t xml:space="preserve"> are also more likely to live in poverty than higher educated people</w:t>
      </w:r>
      <w:r w:rsidR="00C9458E">
        <w:rPr>
          <w:rFonts w:ascii="Arial" w:hAnsi="Arial" w:cs="Arial"/>
        </w:rPr>
        <w:t xml:space="preserve">, as well as those </w:t>
      </w:r>
      <w:r w:rsidR="00FA2EEE">
        <w:rPr>
          <w:rFonts w:ascii="Arial" w:hAnsi="Arial" w:cs="Arial"/>
        </w:rPr>
        <w:t>living with an illness or condition incapacitating them on a daily basis.</w:t>
      </w:r>
      <w:r w:rsidR="00B64017">
        <w:rPr>
          <w:rFonts w:ascii="Arial" w:hAnsi="Arial" w:cs="Arial"/>
        </w:rPr>
        <w:t xml:space="preserve"> People </w:t>
      </w:r>
      <w:r w:rsidR="0034375F">
        <w:rPr>
          <w:rFonts w:ascii="Arial" w:hAnsi="Arial" w:cs="Arial"/>
        </w:rPr>
        <w:t xml:space="preserve">who are generally unhappy, living </w:t>
      </w:r>
      <w:r w:rsidR="00D30B2F">
        <w:rPr>
          <w:rFonts w:ascii="Arial" w:hAnsi="Arial" w:cs="Arial"/>
        </w:rPr>
        <w:t>in social accommodation</w:t>
      </w:r>
      <w:r w:rsidR="002765CA">
        <w:rPr>
          <w:rFonts w:ascii="Arial" w:hAnsi="Arial" w:cs="Arial"/>
        </w:rPr>
        <w:t>,</w:t>
      </w:r>
      <w:r w:rsidR="00D30B2F">
        <w:rPr>
          <w:rFonts w:ascii="Arial" w:hAnsi="Arial" w:cs="Arial"/>
        </w:rPr>
        <w:t xml:space="preserve"> with no access to internet</w:t>
      </w:r>
      <w:r w:rsidR="002765CA">
        <w:rPr>
          <w:rFonts w:ascii="Arial" w:hAnsi="Arial" w:cs="Arial"/>
        </w:rPr>
        <w:t>,</w:t>
      </w:r>
      <w:r w:rsidR="00D30B2F">
        <w:rPr>
          <w:rFonts w:ascii="Arial" w:hAnsi="Arial" w:cs="Arial"/>
        </w:rPr>
        <w:t xml:space="preserve"> and no vehicle</w:t>
      </w:r>
      <w:r w:rsidR="002765CA">
        <w:rPr>
          <w:rFonts w:ascii="Arial" w:hAnsi="Arial" w:cs="Arial"/>
        </w:rPr>
        <w:t>,</w:t>
      </w:r>
      <w:r w:rsidR="00D30B2F">
        <w:rPr>
          <w:rFonts w:ascii="Arial" w:hAnsi="Arial" w:cs="Arial"/>
        </w:rPr>
        <w:t xml:space="preserve"> are also</w:t>
      </w:r>
      <w:r w:rsidR="000D6878">
        <w:rPr>
          <w:rFonts w:ascii="Arial" w:hAnsi="Arial" w:cs="Arial"/>
        </w:rPr>
        <w:t xml:space="preserve"> more</w:t>
      </w:r>
      <w:r w:rsidR="00D30B2F">
        <w:rPr>
          <w:rFonts w:ascii="Arial" w:hAnsi="Arial" w:cs="Arial"/>
        </w:rPr>
        <w:t xml:space="preserve"> </w:t>
      </w:r>
      <w:r w:rsidR="000D6878">
        <w:rPr>
          <w:rFonts w:ascii="Arial" w:hAnsi="Arial" w:cs="Arial"/>
        </w:rPr>
        <w:t xml:space="preserve">likely to live in </w:t>
      </w:r>
      <w:r w:rsidR="002765CA">
        <w:rPr>
          <w:rFonts w:ascii="Arial" w:hAnsi="Arial" w:cs="Arial"/>
        </w:rPr>
        <w:t>poverty</w:t>
      </w:r>
      <w:r w:rsidR="008861FB">
        <w:rPr>
          <w:rFonts w:ascii="Arial" w:hAnsi="Arial" w:cs="Arial"/>
        </w:rPr>
        <w:t xml:space="preserve"> (</w:t>
      </w:r>
      <w:r w:rsidR="004F1FE5">
        <w:rPr>
          <w:rFonts w:ascii="Arial" w:hAnsi="Arial" w:cs="Arial"/>
        </w:rPr>
        <w:t xml:space="preserve">Welsh Government, 2020). </w:t>
      </w:r>
      <w:r w:rsidR="00E75E3A">
        <w:rPr>
          <w:rFonts w:ascii="Arial" w:hAnsi="Arial" w:cs="Arial"/>
        </w:rPr>
        <w:t xml:space="preserve">This information links to a Public Health Wales data published in 2022 </w:t>
      </w:r>
      <w:r w:rsidR="008330C1">
        <w:rPr>
          <w:rFonts w:ascii="Arial" w:hAnsi="Arial" w:cs="Arial"/>
        </w:rPr>
        <w:t>regarding premature mortality</w:t>
      </w:r>
      <w:r w:rsidR="00621DC5">
        <w:rPr>
          <w:rFonts w:ascii="Arial" w:hAnsi="Arial" w:cs="Arial"/>
        </w:rPr>
        <w:t xml:space="preserve"> (</w:t>
      </w:r>
      <w:r w:rsidR="008330C1">
        <w:rPr>
          <w:rFonts w:ascii="Arial" w:hAnsi="Arial" w:cs="Arial"/>
        </w:rPr>
        <w:t xml:space="preserve">death before </w:t>
      </w:r>
      <w:r w:rsidR="00BB5F6B">
        <w:rPr>
          <w:rFonts w:ascii="Arial" w:hAnsi="Arial" w:cs="Arial"/>
        </w:rPr>
        <w:t>the age of 75</w:t>
      </w:r>
      <w:r w:rsidR="00621DC5">
        <w:rPr>
          <w:rFonts w:ascii="Arial" w:hAnsi="Arial" w:cs="Arial"/>
        </w:rPr>
        <w:t>)</w:t>
      </w:r>
      <w:r w:rsidR="00390AD8">
        <w:rPr>
          <w:rFonts w:ascii="Arial" w:hAnsi="Arial" w:cs="Arial"/>
        </w:rPr>
        <w:t>,</w:t>
      </w:r>
      <w:r w:rsidR="008330C1">
        <w:rPr>
          <w:rFonts w:ascii="Arial" w:hAnsi="Arial" w:cs="Arial"/>
        </w:rPr>
        <w:t xml:space="preserve"> </w:t>
      </w:r>
      <w:r w:rsidR="00DC0277">
        <w:rPr>
          <w:rFonts w:ascii="Arial" w:hAnsi="Arial" w:cs="Arial"/>
        </w:rPr>
        <w:t>which shows higher rates in most deprived areas</w:t>
      </w:r>
      <w:r w:rsidR="007A3E46">
        <w:rPr>
          <w:rFonts w:ascii="Arial" w:hAnsi="Arial" w:cs="Arial"/>
        </w:rPr>
        <w:t xml:space="preserve"> compared to least deprived areas (</w:t>
      </w:r>
      <w:r w:rsidR="0047028D">
        <w:rPr>
          <w:rFonts w:ascii="Arial" w:hAnsi="Arial" w:cs="Arial"/>
        </w:rPr>
        <w:t>Public Health Wales, 2022).</w:t>
      </w:r>
      <w:r w:rsidR="000A0577">
        <w:rPr>
          <w:rFonts w:ascii="Arial" w:hAnsi="Arial" w:cs="Arial"/>
        </w:rPr>
        <w:t xml:space="preserve"> </w:t>
      </w:r>
      <w:r w:rsidR="00676976">
        <w:rPr>
          <w:rFonts w:ascii="Arial" w:hAnsi="Arial" w:cs="Arial"/>
        </w:rPr>
        <w:t xml:space="preserve">The prevalence of behavioural </w:t>
      </w:r>
      <w:r w:rsidR="00676976">
        <w:rPr>
          <w:rFonts w:ascii="Arial" w:hAnsi="Arial" w:cs="Arial"/>
        </w:rPr>
        <w:lastRenderedPageBreak/>
        <w:t>risks factors</w:t>
      </w:r>
      <w:r w:rsidR="004034FB">
        <w:rPr>
          <w:rFonts w:ascii="Arial" w:hAnsi="Arial" w:cs="Arial"/>
        </w:rPr>
        <w:t xml:space="preserve"> (such as smoking and </w:t>
      </w:r>
      <w:r w:rsidR="00A2343E">
        <w:rPr>
          <w:rFonts w:ascii="Arial" w:hAnsi="Arial" w:cs="Arial"/>
        </w:rPr>
        <w:t>a lack of adequate nourishment)</w:t>
      </w:r>
      <w:r w:rsidR="00676976">
        <w:rPr>
          <w:rFonts w:ascii="Arial" w:hAnsi="Arial" w:cs="Arial"/>
        </w:rPr>
        <w:t xml:space="preserve"> </w:t>
      </w:r>
      <w:r w:rsidR="003029EE">
        <w:rPr>
          <w:rFonts w:ascii="Arial" w:hAnsi="Arial" w:cs="Arial"/>
        </w:rPr>
        <w:t xml:space="preserve">are shown to be </w:t>
      </w:r>
      <w:r w:rsidR="00F729BD">
        <w:rPr>
          <w:rFonts w:ascii="Arial" w:hAnsi="Arial" w:cs="Arial"/>
        </w:rPr>
        <w:t xml:space="preserve">more prominent in </w:t>
      </w:r>
      <w:r w:rsidR="0011364D">
        <w:rPr>
          <w:rFonts w:ascii="Arial" w:hAnsi="Arial" w:cs="Arial"/>
        </w:rPr>
        <w:t xml:space="preserve">disadvantaged </w:t>
      </w:r>
      <w:r w:rsidR="00D579EE">
        <w:rPr>
          <w:rFonts w:ascii="Arial" w:hAnsi="Arial" w:cs="Arial"/>
        </w:rPr>
        <w:t>areas as opposed to less disadvantaged areas.</w:t>
      </w:r>
      <w:r w:rsidR="00060480">
        <w:rPr>
          <w:rFonts w:ascii="Arial" w:hAnsi="Arial" w:cs="Arial"/>
        </w:rPr>
        <w:t xml:space="preserve"> Higher levels of poverty impact on </w:t>
      </w:r>
      <w:r w:rsidR="00020C41">
        <w:rPr>
          <w:rFonts w:ascii="Arial" w:hAnsi="Arial" w:cs="Arial"/>
        </w:rPr>
        <w:t>access to healthcare, due to lack of transport o</w:t>
      </w:r>
      <w:r w:rsidR="00C53F67">
        <w:rPr>
          <w:rFonts w:ascii="Arial" w:hAnsi="Arial" w:cs="Arial"/>
        </w:rPr>
        <w:t>r</w:t>
      </w:r>
      <w:r w:rsidR="00020C41">
        <w:rPr>
          <w:rFonts w:ascii="Arial" w:hAnsi="Arial" w:cs="Arial"/>
        </w:rPr>
        <w:t xml:space="preserve"> illiteracy</w:t>
      </w:r>
      <w:r w:rsidR="00294C1B">
        <w:rPr>
          <w:rFonts w:ascii="Arial" w:hAnsi="Arial" w:cs="Arial"/>
        </w:rPr>
        <w:t xml:space="preserve"> for example, which in </w:t>
      </w:r>
      <w:r w:rsidR="00E35B77">
        <w:rPr>
          <w:rFonts w:ascii="Arial" w:hAnsi="Arial" w:cs="Arial"/>
        </w:rPr>
        <w:t>consequence means a</w:t>
      </w:r>
      <w:r w:rsidR="00294C1B">
        <w:rPr>
          <w:rFonts w:ascii="Arial" w:hAnsi="Arial" w:cs="Arial"/>
        </w:rPr>
        <w:t xml:space="preserve"> </w:t>
      </w:r>
      <w:r w:rsidR="00097589">
        <w:rPr>
          <w:rFonts w:ascii="Arial" w:hAnsi="Arial" w:cs="Arial"/>
        </w:rPr>
        <w:t>later diagnosis</w:t>
      </w:r>
      <w:r w:rsidR="00E35B77">
        <w:rPr>
          <w:rFonts w:ascii="Arial" w:hAnsi="Arial" w:cs="Arial"/>
        </w:rPr>
        <w:t xml:space="preserve"> of potential disease,</w:t>
      </w:r>
      <w:r w:rsidR="00294C1B">
        <w:rPr>
          <w:rFonts w:ascii="Arial" w:hAnsi="Arial" w:cs="Arial"/>
        </w:rPr>
        <w:t xml:space="preserve"> which can cause premature death</w:t>
      </w:r>
      <w:r w:rsidR="00C53F67">
        <w:rPr>
          <w:rFonts w:ascii="Arial" w:hAnsi="Arial" w:cs="Arial"/>
        </w:rPr>
        <w:t xml:space="preserve"> compared to less deprived areas (</w:t>
      </w:r>
      <w:r w:rsidR="00EB4DBA">
        <w:rPr>
          <w:rFonts w:ascii="Arial" w:hAnsi="Arial" w:cs="Arial"/>
        </w:rPr>
        <w:t>PHW, 2022).</w:t>
      </w:r>
      <w:r w:rsidR="00AD67C4">
        <w:rPr>
          <w:rFonts w:ascii="Arial" w:hAnsi="Arial" w:cs="Arial"/>
        </w:rPr>
        <w:t xml:space="preserve"> </w:t>
      </w:r>
      <w:r w:rsidR="000A0460">
        <w:rPr>
          <w:rFonts w:ascii="Arial" w:hAnsi="Arial" w:cs="Arial"/>
        </w:rPr>
        <w:t xml:space="preserve">Furthermore, </w:t>
      </w:r>
      <w:r w:rsidR="000C30A6">
        <w:rPr>
          <w:rFonts w:ascii="Arial" w:hAnsi="Arial" w:cs="Arial"/>
        </w:rPr>
        <w:t xml:space="preserve">children under the age of 5 are twice more likely to die prematurely in poorer communities than in </w:t>
      </w:r>
      <w:r w:rsidR="00097589">
        <w:rPr>
          <w:rFonts w:ascii="Arial" w:hAnsi="Arial" w:cs="Arial"/>
        </w:rPr>
        <w:t>wealthier ones</w:t>
      </w:r>
      <w:r w:rsidR="00AE7EB3">
        <w:rPr>
          <w:rFonts w:ascii="Arial" w:hAnsi="Arial" w:cs="Arial"/>
        </w:rPr>
        <w:t xml:space="preserve"> (PHW, 2022).</w:t>
      </w:r>
    </w:p>
    <w:p w14:paraId="0EC12C28" w14:textId="77777777" w:rsidR="00904053" w:rsidRDefault="00D53C7C" w:rsidP="00DC0B86">
      <w:pPr>
        <w:pStyle w:val="NormalWeb"/>
        <w:divId w:val="1875268612"/>
        <w:rPr>
          <w:rFonts w:ascii="Arial" w:hAnsi="Arial" w:cs="Arial"/>
        </w:rPr>
      </w:pPr>
      <w:r w:rsidRPr="00D53C7C">
        <w:rPr>
          <w:rFonts w:ascii="Arial" w:hAnsi="Arial" w:cs="Arial"/>
        </w:rPr>
        <w:t>Disease prevalence</w:t>
      </w:r>
      <w:r w:rsidR="00482D8A">
        <w:rPr>
          <w:rFonts w:ascii="Arial" w:hAnsi="Arial" w:cs="Arial"/>
        </w:rPr>
        <w:t xml:space="preserve"> is the measure </w:t>
      </w:r>
      <w:r w:rsidR="0063253B">
        <w:rPr>
          <w:rFonts w:ascii="Arial" w:hAnsi="Arial" w:cs="Arial"/>
        </w:rPr>
        <w:t xml:space="preserve">of existing </w:t>
      </w:r>
      <w:r w:rsidR="008330D2">
        <w:rPr>
          <w:rFonts w:ascii="Arial" w:hAnsi="Arial" w:cs="Arial"/>
        </w:rPr>
        <w:t xml:space="preserve">cases of </w:t>
      </w:r>
      <w:r w:rsidR="005F38A1">
        <w:rPr>
          <w:rFonts w:ascii="Arial" w:hAnsi="Arial" w:cs="Arial"/>
        </w:rPr>
        <w:t>a</w:t>
      </w:r>
      <w:r w:rsidR="008330D2">
        <w:rPr>
          <w:rFonts w:ascii="Arial" w:hAnsi="Arial" w:cs="Arial"/>
        </w:rPr>
        <w:t xml:space="preserve"> disease at one point in time and is expressed as a proportion (</w:t>
      </w:r>
      <w:r w:rsidR="001C7BE8">
        <w:rPr>
          <w:rFonts w:ascii="Arial" w:hAnsi="Arial" w:cs="Arial"/>
        </w:rPr>
        <w:t xml:space="preserve">Coggon, </w:t>
      </w:r>
      <w:proofErr w:type="gramStart"/>
      <w:r w:rsidR="001C7BE8">
        <w:rPr>
          <w:rFonts w:ascii="Arial" w:hAnsi="Arial" w:cs="Arial"/>
        </w:rPr>
        <w:t>Rose</w:t>
      </w:r>
      <w:proofErr w:type="gramEnd"/>
      <w:r w:rsidR="001C7BE8">
        <w:rPr>
          <w:rFonts w:ascii="Arial" w:hAnsi="Arial" w:cs="Arial"/>
        </w:rPr>
        <w:t xml:space="preserve"> and Barker, 2003).</w:t>
      </w:r>
      <w:r w:rsidR="001347E1">
        <w:rPr>
          <w:rFonts w:ascii="Arial" w:hAnsi="Arial" w:cs="Arial"/>
        </w:rPr>
        <w:t xml:space="preserve"> In the Office for National Statistics </w:t>
      </w:r>
      <w:r w:rsidR="00EB74D5">
        <w:rPr>
          <w:rFonts w:ascii="Arial" w:hAnsi="Arial" w:cs="Arial"/>
        </w:rPr>
        <w:t>most recent data (ONS, 20</w:t>
      </w:r>
      <w:r w:rsidR="002C4728">
        <w:rPr>
          <w:rFonts w:ascii="Arial" w:hAnsi="Arial" w:cs="Arial"/>
        </w:rPr>
        <w:t>22</w:t>
      </w:r>
      <w:r w:rsidR="00EB74D5">
        <w:rPr>
          <w:rFonts w:ascii="Arial" w:hAnsi="Arial" w:cs="Arial"/>
        </w:rPr>
        <w:t>)</w:t>
      </w:r>
      <w:r w:rsidR="002C4728">
        <w:rPr>
          <w:rFonts w:ascii="Arial" w:hAnsi="Arial" w:cs="Arial"/>
        </w:rPr>
        <w:t xml:space="preserve">, </w:t>
      </w:r>
      <w:r w:rsidR="00475196">
        <w:rPr>
          <w:rFonts w:ascii="Arial" w:hAnsi="Arial" w:cs="Arial"/>
        </w:rPr>
        <w:t xml:space="preserve">the </w:t>
      </w:r>
      <w:r w:rsidR="00B75D86">
        <w:rPr>
          <w:rFonts w:ascii="Arial" w:hAnsi="Arial" w:cs="Arial"/>
        </w:rPr>
        <w:t>most common cause of death in Wales is Dementia and Alzheimer’s disease</w:t>
      </w:r>
      <w:r w:rsidR="00B94782">
        <w:rPr>
          <w:rFonts w:ascii="Arial" w:hAnsi="Arial" w:cs="Arial"/>
        </w:rPr>
        <w:t>,</w:t>
      </w:r>
      <w:r w:rsidR="00CE3757">
        <w:rPr>
          <w:rFonts w:ascii="Arial" w:hAnsi="Arial" w:cs="Arial"/>
        </w:rPr>
        <w:t xml:space="preserve"> closely followed by coronary heart diseases (108 and 107</w:t>
      </w:r>
      <w:r w:rsidR="007C590D">
        <w:rPr>
          <w:rFonts w:ascii="Arial" w:hAnsi="Arial" w:cs="Arial"/>
        </w:rPr>
        <w:t>.2 deaths</w:t>
      </w:r>
      <w:r w:rsidR="005F38A1">
        <w:rPr>
          <w:rFonts w:ascii="Arial" w:hAnsi="Arial" w:cs="Arial"/>
        </w:rPr>
        <w:t xml:space="preserve"> respectively</w:t>
      </w:r>
      <w:r w:rsidR="007C590D">
        <w:rPr>
          <w:rFonts w:ascii="Arial" w:hAnsi="Arial" w:cs="Arial"/>
        </w:rPr>
        <w:t xml:space="preserve"> per 100 000 people)</w:t>
      </w:r>
      <w:r w:rsidR="00B94782">
        <w:rPr>
          <w:rFonts w:ascii="Arial" w:hAnsi="Arial" w:cs="Arial"/>
        </w:rPr>
        <w:t xml:space="preserve">. </w:t>
      </w:r>
      <w:r w:rsidR="00C3126A">
        <w:rPr>
          <w:rFonts w:ascii="Arial" w:hAnsi="Arial" w:cs="Arial"/>
        </w:rPr>
        <w:t>Chronic</w:t>
      </w:r>
      <w:r w:rsidR="00ED6A69">
        <w:rPr>
          <w:rFonts w:ascii="Arial" w:hAnsi="Arial" w:cs="Arial"/>
        </w:rPr>
        <w:t xml:space="preserve"> lower </w:t>
      </w:r>
      <w:r w:rsidR="00C3126A">
        <w:rPr>
          <w:rFonts w:ascii="Arial" w:hAnsi="Arial" w:cs="Arial"/>
        </w:rPr>
        <w:t>respiratory diseases</w:t>
      </w:r>
      <w:r w:rsidR="00ED6A69">
        <w:rPr>
          <w:rFonts w:ascii="Arial" w:hAnsi="Arial" w:cs="Arial"/>
        </w:rPr>
        <w:t xml:space="preserve">, cerebrovascular diseases and </w:t>
      </w:r>
      <w:r w:rsidR="005026B3">
        <w:rPr>
          <w:rFonts w:ascii="Arial" w:hAnsi="Arial" w:cs="Arial"/>
        </w:rPr>
        <w:t>lung cancer are</w:t>
      </w:r>
      <w:r w:rsidR="007834F3">
        <w:rPr>
          <w:rFonts w:ascii="Arial" w:hAnsi="Arial" w:cs="Arial"/>
        </w:rPr>
        <w:t xml:space="preserve"> also</w:t>
      </w:r>
      <w:r w:rsidR="005026B3">
        <w:rPr>
          <w:rFonts w:ascii="Arial" w:hAnsi="Arial" w:cs="Arial"/>
        </w:rPr>
        <w:t xml:space="preserve"> in the top 5 of the leading causes of death</w:t>
      </w:r>
      <w:r w:rsidR="007834F3">
        <w:rPr>
          <w:rFonts w:ascii="Arial" w:hAnsi="Arial" w:cs="Arial"/>
        </w:rPr>
        <w:t xml:space="preserve"> (Fig. </w:t>
      </w:r>
      <w:r w:rsidR="00016061">
        <w:rPr>
          <w:rFonts w:ascii="Arial" w:hAnsi="Arial" w:cs="Arial"/>
        </w:rPr>
        <w:t>2</w:t>
      </w:r>
      <w:r w:rsidR="00BA3AB4">
        <w:rPr>
          <w:rFonts w:ascii="Arial" w:hAnsi="Arial" w:cs="Arial"/>
        </w:rPr>
        <w:t>).</w:t>
      </w:r>
    </w:p>
    <w:p w14:paraId="3FAA660B" w14:textId="62DAF0F0" w:rsidR="00904053" w:rsidRDefault="00FE7756" w:rsidP="00DC0B86">
      <w:pPr>
        <w:pStyle w:val="NormalWeb"/>
        <w:divId w:val="1875268612"/>
        <w:rPr>
          <w:rFonts w:ascii="Arial" w:hAnsi="Arial" w:cs="Arial"/>
        </w:rPr>
      </w:pPr>
      <w:r w:rsidRPr="00655D23">
        <w:rPr>
          <w:rFonts w:ascii="Arial" w:hAnsi="Arial" w:cs="Arial"/>
        </w:rPr>
        <w:drawing>
          <wp:inline distT="0" distB="0" distL="0" distR="0" wp14:anchorId="045A1FE7" wp14:editId="5B739270">
            <wp:extent cx="5731510" cy="4526915"/>
            <wp:effectExtent l="0" t="0" r="2540" b="6985"/>
            <wp:docPr id="4" name="Picture 4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bar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BC22E" w14:textId="77777777" w:rsidR="00FE7756" w:rsidRPr="00D53C7C" w:rsidRDefault="00C874B2" w:rsidP="00FE7756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E7756">
        <w:rPr>
          <w:rFonts w:ascii="Arial" w:hAnsi="Arial" w:cs="Arial"/>
        </w:rPr>
        <w:t>Fig. 2, Monthly mortality analysis (ONS, 2022).</w:t>
      </w:r>
    </w:p>
    <w:p w14:paraId="39E83434" w14:textId="6A2552EC" w:rsidR="00FE7756" w:rsidRDefault="00FE7756" w:rsidP="00DC0B86">
      <w:pPr>
        <w:pStyle w:val="NormalWeb"/>
        <w:divId w:val="1875268612"/>
        <w:rPr>
          <w:rFonts w:ascii="Arial" w:hAnsi="Arial" w:cs="Arial"/>
        </w:rPr>
      </w:pPr>
    </w:p>
    <w:p w14:paraId="23131D8E" w14:textId="1A7931BE" w:rsidR="00DC0B86" w:rsidRDefault="00176D19" w:rsidP="00DC0B86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 xml:space="preserve">In 2017-2018, </w:t>
      </w:r>
      <w:r w:rsidR="00985055">
        <w:rPr>
          <w:rFonts w:ascii="Arial" w:hAnsi="Arial" w:cs="Arial"/>
        </w:rPr>
        <w:t>the National Survey for Wales compared health states between the most deprived and the least deprived quintiles</w:t>
      </w:r>
      <w:r w:rsidR="00DC2281">
        <w:rPr>
          <w:rFonts w:ascii="Arial" w:hAnsi="Arial" w:cs="Arial"/>
        </w:rPr>
        <w:t>: the results clearly show a big gap between the two</w:t>
      </w:r>
      <w:r w:rsidR="00F7529E">
        <w:rPr>
          <w:rFonts w:ascii="Arial" w:hAnsi="Arial" w:cs="Arial"/>
        </w:rPr>
        <w:t>,</w:t>
      </w:r>
      <w:r w:rsidR="00DC2281">
        <w:rPr>
          <w:rFonts w:ascii="Arial" w:hAnsi="Arial" w:cs="Arial"/>
        </w:rPr>
        <w:t xml:space="preserve"> in favour of the least deprived quintile (</w:t>
      </w:r>
      <w:r w:rsidR="00C77A11">
        <w:rPr>
          <w:rFonts w:ascii="Arial" w:hAnsi="Arial" w:cs="Arial"/>
        </w:rPr>
        <w:t>Welsh Government, 2019).</w:t>
      </w:r>
      <w:r w:rsidR="005561EA">
        <w:rPr>
          <w:rFonts w:ascii="Arial" w:hAnsi="Arial" w:cs="Arial"/>
        </w:rPr>
        <w:t xml:space="preserve"> </w:t>
      </w:r>
      <w:r w:rsidR="00500185">
        <w:rPr>
          <w:rFonts w:ascii="Arial" w:hAnsi="Arial" w:cs="Arial"/>
        </w:rPr>
        <w:lastRenderedPageBreak/>
        <w:t xml:space="preserve">The theory </w:t>
      </w:r>
      <w:r w:rsidR="0043547B">
        <w:rPr>
          <w:rFonts w:ascii="Arial" w:hAnsi="Arial" w:cs="Arial"/>
        </w:rPr>
        <w:t xml:space="preserve">that </w:t>
      </w:r>
      <w:r w:rsidR="00150E36">
        <w:rPr>
          <w:rFonts w:ascii="Arial" w:hAnsi="Arial" w:cs="Arial"/>
        </w:rPr>
        <w:t>the most</w:t>
      </w:r>
      <w:r w:rsidR="0043547B">
        <w:rPr>
          <w:rFonts w:ascii="Arial" w:hAnsi="Arial" w:cs="Arial"/>
        </w:rPr>
        <w:t xml:space="preserve"> deprived areas are </w:t>
      </w:r>
      <w:r w:rsidR="00D61267">
        <w:rPr>
          <w:rFonts w:ascii="Arial" w:hAnsi="Arial" w:cs="Arial"/>
        </w:rPr>
        <w:t xml:space="preserve">suffering from lower quality of life and health outcomes is further supported by the Welsh Index of Multiple Deprivation which shows that </w:t>
      </w:r>
      <w:r w:rsidR="004F7E38">
        <w:rPr>
          <w:rFonts w:ascii="Arial" w:hAnsi="Arial" w:cs="Arial"/>
        </w:rPr>
        <w:t xml:space="preserve">rates of chronic conditions are higher </w:t>
      </w:r>
      <w:r w:rsidR="00142D14">
        <w:rPr>
          <w:rFonts w:ascii="Arial" w:hAnsi="Arial" w:cs="Arial"/>
        </w:rPr>
        <w:t>in the Lower Layer Super Output Areas</w:t>
      </w:r>
      <w:r w:rsidR="00005904">
        <w:rPr>
          <w:rFonts w:ascii="Arial" w:hAnsi="Arial" w:cs="Arial"/>
        </w:rPr>
        <w:t xml:space="preserve"> (LSOAs)</w:t>
      </w:r>
      <w:r w:rsidR="00142D14">
        <w:rPr>
          <w:rFonts w:ascii="Arial" w:hAnsi="Arial" w:cs="Arial"/>
        </w:rPr>
        <w:t xml:space="preserve"> which have been </w:t>
      </w:r>
      <w:r w:rsidR="00150E36">
        <w:rPr>
          <w:rFonts w:ascii="Arial" w:hAnsi="Arial" w:cs="Arial"/>
        </w:rPr>
        <w:t>in the top 50 most deprived areas since 2005</w:t>
      </w:r>
      <w:r w:rsidR="00B01519">
        <w:rPr>
          <w:rFonts w:ascii="Arial" w:hAnsi="Arial" w:cs="Arial"/>
        </w:rPr>
        <w:t>,</w:t>
      </w:r>
      <w:r w:rsidR="00150E36">
        <w:rPr>
          <w:rFonts w:ascii="Arial" w:hAnsi="Arial" w:cs="Arial"/>
        </w:rPr>
        <w:t xml:space="preserve"> </w:t>
      </w:r>
      <w:r w:rsidR="00735142">
        <w:rPr>
          <w:rFonts w:ascii="Arial" w:hAnsi="Arial" w:cs="Arial"/>
        </w:rPr>
        <w:t>compared to those who have never been in the top 50 (22% compared to 14</w:t>
      </w:r>
      <w:r w:rsidR="00697605">
        <w:rPr>
          <w:rFonts w:ascii="Arial" w:hAnsi="Arial" w:cs="Arial"/>
        </w:rPr>
        <w:t>%). Similarly, single births weighing less than 2.5 kg</w:t>
      </w:r>
      <w:r w:rsidR="00064D47">
        <w:rPr>
          <w:rFonts w:ascii="Arial" w:hAnsi="Arial" w:cs="Arial"/>
        </w:rPr>
        <w:t xml:space="preserve"> were over 8% compared to 5.5 % for the average</w:t>
      </w:r>
      <w:r w:rsidR="00BC0FBA">
        <w:rPr>
          <w:rFonts w:ascii="Arial" w:hAnsi="Arial" w:cs="Arial"/>
        </w:rPr>
        <w:t xml:space="preserve"> for Wales</w:t>
      </w:r>
      <w:r w:rsidR="00064D47">
        <w:rPr>
          <w:rFonts w:ascii="Arial" w:hAnsi="Arial" w:cs="Arial"/>
        </w:rPr>
        <w:t xml:space="preserve">. </w:t>
      </w:r>
      <w:r w:rsidR="0050663D">
        <w:rPr>
          <w:rFonts w:ascii="Arial" w:hAnsi="Arial" w:cs="Arial"/>
        </w:rPr>
        <w:t xml:space="preserve">Moreover, </w:t>
      </w:r>
      <w:r w:rsidR="00453C5B">
        <w:rPr>
          <w:rFonts w:ascii="Arial" w:hAnsi="Arial" w:cs="Arial"/>
        </w:rPr>
        <w:t xml:space="preserve">the rate of children aged 4-5 with obesity is 15% in the </w:t>
      </w:r>
      <w:r w:rsidR="00A310F3">
        <w:rPr>
          <w:rFonts w:ascii="Arial" w:hAnsi="Arial" w:cs="Arial"/>
        </w:rPr>
        <w:t xml:space="preserve">LSOAs </w:t>
      </w:r>
      <w:r w:rsidR="00981BFA">
        <w:rPr>
          <w:rFonts w:ascii="Arial" w:hAnsi="Arial" w:cs="Arial"/>
        </w:rPr>
        <w:t>within the top 50 most deprived areas compared to 12</w:t>
      </w:r>
      <w:r w:rsidR="00C00815">
        <w:rPr>
          <w:rFonts w:ascii="Arial" w:hAnsi="Arial" w:cs="Arial"/>
        </w:rPr>
        <w:t>% in the areas which have never ranked in those top 50</w:t>
      </w:r>
      <w:r w:rsidR="00DF6FEB">
        <w:rPr>
          <w:rFonts w:ascii="Arial" w:hAnsi="Arial" w:cs="Arial"/>
        </w:rPr>
        <w:t xml:space="preserve"> (Government Wales, 2022).</w:t>
      </w:r>
      <w:r w:rsidR="00DC0B86">
        <w:rPr>
          <w:rFonts w:ascii="Arial" w:hAnsi="Arial" w:cs="Arial"/>
        </w:rPr>
        <w:t xml:space="preserve"> </w:t>
      </w:r>
      <w:r w:rsidR="00DC0B86">
        <w:rPr>
          <w:rFonts w:ascii="Arial" w:hAnsi="Arial" w:cs="Arial"/>
        </w:rPr>
        <w:t xml:space="preserve">Therefore, it is a major priority to improve living conditions for the least advantaged people </w:t>
      </w:r>
      <w:proofErr w:type="gramStart"/>
      <w:r w:rsidR="00DC0B86">
        <w:rPr>
          <w:rFonts w:ascii="Arial" w:hAnsi="Arial" w:cs="Arial"/>
        </w:rPr>
        <w:t>in order to</w:t>
      </w:r>
      <w:proofErr w:type="gramEnd"/>
      <w:r w:rsidR="00DC0B86">
        <w:rPr>
          <w:rFonts w:ascii="Arial" w:hAnsi="Arial" w:cs="Arial"/>
        </w:rPr>
        <w:t xml:space="preserve"> promote better health outcome in those communities (Fig.</w:t>
      </w:r>
      <w:r w:rsidR="00FC1E31">
        <w:rPr>
          <w:rFonts w:ascii="Arial" w:hAnsi="Arial" w:cs="Arial"/>
        </w:rPr>
        <w:t>3</w:t>
      </w:r>
      <w:r w:rsidR="00DC0B86">
        <w:rPr>
          <w:rFonts w:ascii="Arial" w:hAnsi="Arial" w:cs="Arial"/>
        </w:rPr>
        <w:t xml:space="preserve">; PHW, 2022). Public Health Wales have come up with </w:t>
      </w:r>
      <w:r w:rsidR="00CC4568">
        <w:rPr>
          <w:rFonts w:ascii="Arial" w:hAnsi="Arial" w:cs="Arial"/>
        </w:rPr>
        <w:t>12-year</w:t>
      </w:r>
      <w:r w:rsidR="00DC0B86">
        <w:rPr>
          <w:rFonts w:ascii="Arial" w:hAnsi="Arial" w:cs="Arial"/>
        </w:rPr>
        <w:t xml:space="preserve"> plan to improve health for everyone in Wales (Fig.</w:t>
      </w:r>
      <w:r w:rsidR="00FC1E31">
        <w:rPr>
          <w:rFonts w:ascii="Arial" w:hAnsi="Arial" w:cs="Arial"/>
        </w:rPr>
        <w:t>4</w:t>
      </w:r>
      <w:r w:rsidR="00DC0B86">
        <w:rPr>
          <w:rFonts w:ascii="Arial" w:hAnsi="Arial" w:cs="Arial"/>
        </w:rPr>
        <w:t>; PHW, 2022).</w:t>
      </w:r>
    </w:p>
    <w:p w14:paraId="631FE4B3" w14:textId="2F61A050" w:rsidR="00D818E2" w:rsidRDefault="00D818E2" w:rsidP="00D53C7C">
      <w:pPr>
        <w:pStyle w:val="NormalWeb"/>
        <w:divId w:val="1875268612"/>
        <w:rPr>
          <w:rFonts w:ascii="Arial" w:hAnsi="Arial" w:cs="Arial"/>
        </w:rPr>
      </w:pPr>
    </w:p>
    <w:p w14:paraId="34297AE3" w14:textId="4CB4879F" w:rsidR="00655D23" w:rsidRDefault="00655D23" w:rsidP="00D53C7C">
      <w:pPr>
        <w:pStyle w:val="NormalWeb"/>
        <w:divId w:val="1875268612"/>
        <w:rPr>
          <w:rFonts w:ascii="Arial" w:hAnsi="Arial" w:cs="Arial"/>
        </w:rPr>
      </w:pPr>
    </w:p>
    <w:p w14:paraId="07443359" w14:textId="77777777" w:rsidR="000279DD" w:rsidRDefault="000279D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6CE21E97" w14:textId="6FF3588E" w:rsidR="000279DD" w:rsidRDefault="00016061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  <w:r w:rsidRPr="0084550E">
        <w:rPr>
          <w:rFonts w:ascii="Arial" w:hAnsi="Arial" w:cs="Arial"/>
        </w:rPr>
        <w:drawing>
          <wp:inline distT="0" distB="0" distL="0" distR="0" wp14:anchorId="65992483" wp14:editId="3F1AA934">
            <wp:extent cx="5540220" cy="4511431"/>
            <wp:effectExtent l="0" t="0" r="3810" b="381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451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BD78B" w14:textId="638261B6" w:rsidR="00016061" w:rsidRPr="0005754C" w:rsidRDefault="00016061" w:rsidP="00016061">
      <w:pPr>
        <w:pStyle w:val="NormalWeb"/>
        <w:divId w:val="1875268612"/>
        <w:rPr>
          <w:rFonts w:ascii="Arial" w:hAnsi="Arial" w:cs="Arial"/>
        </w:rPr>
      </w:pPr>
      <w:r w:rsidRPr="0005754C">
        <w:rPr>
          <w:rFonts w:ascii="Arial" w:hAnsi="Arial" w:cs="Arial"/>
        </w:rPr>
        <w:t xml:space="preserve">Fig. </w:t>
      </w:r>
      <w:r>
        <w:rPr>
          <w:rFonts w:ascii="Arial" w:hAnsi="Arial" w:cs="Arial"/>
        </w:rPr>
        <w:t>3</w:t>
      </w:r>
      <w:r w:rsidRPr="0005754C">
        <w:rPr>
          <w:rFonts w:ascii="Arial" w:hAnsi="Arial" w:cs="Arial"/>
        </w:rPr>
        <w:t xml:space="preserve"> (Public Health Wales, 2022)</w:t>
      </w:r>
    </w:p>
    <w:p w14:paraId="113CD4B3" w14:textId="77777777" w:rsidR="000279DD" w:rsidRDefault="000279DD" w:rsidP="00016061">
      <w:pPr>
        <w:pStyle w:val="NormalWeb"/>
        <w:divId w:val="1875268612"/>
        <w:rPr>
          <w:rFonts w:ascii="Arial" w:hAnsi="Arial" w:cs="Arial"/>
          <w:u w:val="single"/>
        </w:rPr>
      </w:pPr>
    </w:p>
    <w:p w14:paraId="734D2C8B" w14:textId="2CEEBA28" w:rsidR="000279DD" w:rsidRDefault="00016061" w:rsidP="00016061">
      <w:pPr>
        <w:pStyle w:val="NormalWeb"/>
        <w:divId w:val="1875268612"/>
        <w:rPr>
          <w:rFonts w:ascii="Arial" w:hAnsi="Arial" w:cs="Arial"/>
          <w:u w:val="single"/>
        </w:rPr>
      </w:pPr>
      <w:r>
        <w:rPr>
          <w:noProof/>
        </w:rPr>
        <w:lastRenderedPageBreak/>
        <w:drawing>
          <wp:inline distT="0" distB="0" distL="0" distR="0" wp14:anchorId="5D686C04" wp14:editId="613DA2EC">
            <wp:extent cx="6461832" cy="2696845"/>
            <wp:effectExtent l="0" t="0" r="0" b="8255"/>
            <wp:docPr id="3" name="Picture 1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Timelin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75" cy="270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08BC2" w14:textId="2FCCEF81" w:rsidR="00016061" w:rsidRDefault="00016061" w:rsidP="00016061">
      <w:pPr>
        <w:pStyle w:val="NormalWeb"/>
        <w:divId w:val="1875268612"/>
        <w:rPr>
          <w:rFonts w:ascii="Arial" w:hAnsi="Arial" w:cs="Arial"/>
        </w:rPr>
      </w:pPr>
      <w:r w:rsidRPr="006F12F7">
        <w:rPr>
          <w:rFonts w:ascii="Arial" w:hAnsi="Arial" w:cs="Arial"/>
        </w:rPr>
        <w:t>Fig.</w:t>
      </w:r>
      <w:r>
        <w:rPr>
          <w:rFonts w:ascii="Arial" w:hAnsi="Arial" w:cs="Arial"/>
        </w:rPr>
        <w:t>4</w:t>
      </w:r>
      <w:r w:rsidRPr="006F12F7">
        <w:rPr>
          <w:rFonts w:ascii="Arial" w:hAnsi="Arial" w:cs="Arial"/>
        </w:rPr>
        <w:t xml:space="preserve"> (Public Health Wales 2022)</w:t>
      </w:r>
    </w:p>
    <w:p w14:paraId="68FA4E41" w14:textId="6598F385" w:rsidR="001F61BD" w:rsidRDefault="001F61BD" w:rsidP="00016061">
      <w:pPr>
        <w:pStyle w:val="NormalWeb"/>
        <w:divId w:val="1875268612"/>
        <w:rPr>
          <w:rFonts w:ascii="Arial" w:hAnsi="Arial" w:cs="Arial"/>
          <w:u w:val="single"/>
        </w:rPr>
      </w:pPr>
    </w:p>
    <w:p w14:paraId="37C32257" w14:textId="018694A0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23007533" w14:textId="77777777" w:rsidR="00A03B3E" w:rsidRDefault="00A03B3E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7504EB76" w14:textId="77777777" w:rsidR="003D51BA" w:rsidRDefault="00FE115E" w:rsidP="00F8260B">
      <w:pPr>
        <w:pStyle w:val="NormalWeb"/>
        <w:divId w:val="1875268612"/>
        <w:rPr>
          <w:rFonts w:ascii="Arial" w:hAnsi="Arial" w:cs="Arial"/>
        </w:rPr>
      </w:pPr>
      <w:r w:rsidRPr="00C51B47">
        <w:rPr>
          <w:rFonts w:ascii="Arial" w:hAnsi="Arial" w:cs="Arial"/>
        </w:rPr>
        <w:t>“</w:t>
      </w:r>
      <w:r w:rsidR="00C51B47" w:rsidRPr="00C51B47">
        <w:rPr>
          <w:rFonts w:ascii="Arial" w:hAnsi="Arial" w:cs="Arial"/>
        </w:rPr>
        <w:t>Physical activity is defined as any bodily movement produced by skeletal muscle that requires energy expenditure</w:t>
      </w:r>
      <w:r w:rsidR="00C51B47" w:rsidRPr="00C51B47">
        <w:rPr>
          <w:rFonts w:ascii="Arial" w:hAnsi="Arial" w:cs="Arial"/>
        </w:rPr>
        <w:t>”</w:t>
      </w:r>
      <w:r w:rsidR="00C51B47">
        <w:rPr>
          <w:rFonts w:ascii="Arial" w:hAnsi="Arial" w:cs="Arial"/>
        </w:rPr>
        <w:t xml:space="preserve"> (WHO,</w:t>
      </w:r>
      <w:r w:rsidR="00116B50">
        <w:rPr>
          <w:rFonts w:ascii="Arial" w:hAnsi="Arial" w:cs="Arial"/>
        </w:rPr>
        <w:t xml:space="preserve"> 2018).</w:t>
      </w:r>
      <w:r w:rsidR="00430357">
        <w:rPr>
          <w:rFonts w:ascii="Arial" w:hAnsi="Arial" w:cs="Arial"/>
        </w:rPr>
        <w:t xml:space="preserve"> </w:t>
      </w:r>
      <w:r w:rsidR="00191673">
        <w:rPr>
          <w:rFonts w:ascii="Arial" w:hAnsi="Arial" w:cs="Arial"/>
        </w:rPr>
        <w:t xml:space="preserve">Physical activity is </w:t>
      </w:r>
      <w:r w:rsidR="00A844E0">
        <w:rPr>
          <w:rFonts w:ascii="Arial" w:hAnsi="Arial" w:cs="Arial"/>
        </w:rPr>
        <w:t xml:space="preserve">promoted in the </w:t>
      </w:r>
      <w:r w:rsidR="00F07B09">
        <w:rPr>
          <w:rFonts w:ascii="Arial" w:hAnsi="Arial" w:cs="Arial"/>
        </w:rPr>
        <w:t>prevention</w:t>
      </w:r>
      <w:r w:rsidR="0013199B">
        <w:rPr>
          <w:rFonts w:ascii="Arial" w:hAnsi="Arial" w:cs="Arial"/>
        </w:rPr>
        <w:t xml:space="preserve"> of non-communicable diseases such as heart diseases, </w:t>
      </w:r>
      <w:proofErr w:type="gramStart"/>
      <w:r w:rsidR="00860EE1">
        <w:rPr>
          <w:rFonts w:ascii="Arial" w:hAnsi="Arial" w:cs="Arial"/>
        </w:rPr>
        <w:t>diabetes</w:t>
      </w:r>
      <w:proofErr w:type="gramEnd"/>
      <w:r w:rsidR="00860EE1">
        <w:rPr>
          <w:rFonts w:ascii="Arial" w:hAnsi="Arial" w:cs="Arial"/>
        </w:rPr>
        <w:t xml:space="preserve"> and some cancers, </w:t>
      </w:r>
      <w:r w:rsidR="009B2DA4">
        <w:rPr>
          <w:rFonts w:ascii="Arial" w:hAnsi="Arial" w:cs="Arial"/>
        </w:rPr>
        <w:t>and as a preventative to hypertension, obesity</w:t>
      </w:r>
      <w:r w:rsidR="00F43909">
        <w:rPr>
          <w:rFonts w:ascii="Arial" w:hAnsi="Arial" w:cs="Arial"/>
        </w:rPr>
        <w:t xml:space="preserve"> and mental-health problems</w:t>
      </w:r>
      <w:r w:rsidR="00A662B4">
        <w:rPr>
          <w:rFonts w:ascii="Arial" w:hAnsi="Arial" w:cs="Arial"/>
        </w:rPr>
        <w:t>.</w:t>
      </w:r>
      <w:r w:rsidR="0027109C">
        <w:rPr>
          <w:rFonts w:ascii="Arial" w:hAnsi="Arial" w:cs="Arial"/>
        </w:rPr>
        <w:t xml:space="preserve"> </w:t>
      </w:r>
      <w:r w:rsidR="00A662B4">
        <w:rPr>
          <w:rFonts w:ascii="Arial" w:hAnsi="Arial" w:cs="Arial"/>
        </w:rPr>
        <w:t xml:space="preserve">Consequently, </w:t>
      </w:r>
      <w:r w:rsidR="008D64DA">
        <w:rPr>
          <w:rFonts w:ascii="Arial" w:hAnsi="Arial" w:cs="Arial"/>
        </w:rPr>
        <w:t>the</w:t>
      </w:r>
      <w:r w:rsidR="0027109C">
        <w:rPr>
          <w:rFonts w:ascii="Arial" w:hAnsi="Arial" w:cs="Arial"/>
        </w:rPr>
        <w:t xml:space="preserve"> W</w:t>
      </w:r>
      <w:r w:rsidR="008D64DA">
        <w:rPr>
          <w:rFonts w:ascii="Arial" w:hAnsi="Arial" w:cs="Arial"/>
        </w:rPr>
        <w:t xml:space="preserve">orld </w:t>
      </w:r>
      <w:r w:rsidR="0027109C">
        <w:rPr>
          <w:rFonts w:ascii="Arial" w:hAnsi="Arial" w:cs="Arial"/>
        </w:rPr>
        <w:t>H</w:t>
      </w:r>
      <w:r w:rsidR="008D64DA">
        <w:rPr>
          <w:rFonts w:ascii="Arial" w:hAnsi="Arial" w:cs="Arial"/>
        </w:rPr>
        <w:t xml:space="preserve">ealth </w:t>
      </w:r>
      <w:r w:rsidR="0027109C">
        <w:rPr>
          <w:rFonts w:ascii="Arial" w:hAnsi="Arial" w:cs="Arial"/>
        </w:rPr>
        <w:t>O</w:t>
      </w:r>
      <w:r w:rsidR="008D64DA">
        <w:rPr>
          <w:rFonts w:ascii="Arial" w:hAnsi="Arial" w:cs="Arial"/>
        </w:rPr>
        <w:t>rganisation</w:t>
      </w:r>
      <w:r w:rsidR="0027109C">
        <w:rPr>
          <w:rFonts w:ascii="Arial" w:hAnsi="Arial" w:cs="Arial"/>
        </w:rPr>
        <w:t xml:space="preserve"> recommends a minimum of 150 minutes of moderate</w:t>
      </w:r>
      <w:r w:rsidR="00D43FF5">
        <w:rPr>
          <w:rFonts w:ascii="Arial" w:hAnsi="Arial" w:cs="Arial"/>
        </w:rPr>
        <w:t xml:space="preserve"> or 75 minutes of intensive</w:t>
      </w:r>
      <w:r w:rsidR="0027109C">
        <w:rPr>
          <w:rFonts w:ascii="Arial" w:hAnsi="Arial" w:cs="Arial"/>
        </w:rPr>
        <w:t xml:space="preserve"> exercise per week</w:t>
      </w:r>
      <w:r w:rsidR="008D64DA">
        <w:rPr>
          <w:rFonts w:ascii="Arial" w:hAnsi="Arial" w:cs="Arial"/>
        </w:rPr>
        <w:t>,</w:t>
      </w:r>
      <w:r w:rsidR="00D43FF5">
        <w:rPr>
          <w:rFonts w:ascii="Arial" w:hAnsi="Arial" w:cs="Arial"/>
        </w:rPr>
        <w:t xml:space="preserve"> in combination with some strength exercises</w:t>
      </w:r>
      <w:r w:rsidR="008D64DA">
        <w:rPr>
          <w:rFonts w:ascii="Arial" w:hAnsi="Arial" w:cs="Arial"/>
        </w:rPr>
        <w:t>,</w:t>
      </w:r>
      <w:r w:rsidR="00D43FF5">
        <w:rPr>
          <w:rFonts w:ascii="Arial" w:hAnsi="Arial" w:cs="Arial"/>
        </w:rPr>
        <w:t xml:space="preserve"> </w:t>
      </w:r>
      <w:proofErr w:type="gramStart"/>
      <w:r w:rsidR="00D43FF5">
        <w:rPr>
          <w:rFonts w:ascii="Arial" w:hAnsi="Arial" w:cs="Arial"/>
        </w:rPr>
        <w:t>in order to</w:t>
      </w:r>
      <w:proofErr w:type="gramEnd"/>
      <w:r w:rsidR="00D43FF5">
        <w:rPr>
          <w:rFonts w:ascii="Arial" w:hAnsi="Arial" w:cs="Arial"/>
        </w:rPr>
        <w:t xml:space="preserve"> maintain good health</w:t>
      </w:r>
      <w:r w:rsidR="005D5194">
        <w:rPr>
          <w:rFonts w:ascii="Arial" w:hAnsi="Arial" w:cs="Arial"/>
        </w:rPr>
        <w:t xml:space="preserve"> (WHO, 2020).</w:t>
      </w:r>
      <w:r w:rsidR="003E5691">
        <w:rPr>
          <w:rFonts w:ascii="Arial" w:hAnsi="Arial" w:cs="Arial"/>
        </w:rPr>
        <w:t xml:space="preserve"> The </w:t>
      </w:r>
      <w:r w:rsidR="00731604">
        <w:rPr>
          <w:rFonts w:ascii="Arial" w:hAnsi="Arial" w:cs="Arial"/>
        </w:rPr>
        <w:t xml:space="preserve">UK Chief Medical Officers Physical Activity Guidelines also highlights the importance of </w:t>
      </w:r>
      <w:r w:rsidR="00BE3E6F">
        <w:rPr>
          <w:rFonts w:ascii="Arial" w:hAnsi="Arial" w:cs="Arial"/>
        </w:rPr>
        <w:t xml:space="preserve">minimising sedentary time and encourages people </w:t>
      </w:r>
      <w:r w:rsidR="00587622">
        <w:rPr>
          <w:rFonts w:ascii="Arial" w:hAnsi="Arial" w:cs="Arial"/>
        </w:rPr>
        <w:t>to be physically active as much as possible (</w:t>
      </w:r>
      <w:r w:rsidR="00D63DA7">
        <w:rPr>
          <w:rFonts w:ascii="Arial" w:hAnsi="Arial" w:cs="Arial"/>
        </w:rPr>
        <w:t xml:space="preserve">Department of </w:t>
      </w:r>
      <w:r w:rsidR="00B65C41">
        <w:rPr>
          <w:rFonts w:ascii="Arial" w:hAnsi="Arial" w:cs="Arial"/>
        </w:rPr>
        <w:t>H</w:t>
      </w:r>
      <w:r w:rsidR="00D63DA7">
        <w:rPr>
          <w:rFonts w:ascii="Arial" w:hAnsi="Arial" w:cs="Arial"/>
        </w:rPr>
        <w:t xml:space="preserve">ealth and </w:t>
      </w:r>
      <w:r w:rsidR="00B65C41">
        <w:rPr>
          <w:rFonts w:ascii="Arial" w:hAnsi="Arial" w:cs="Arial"/>
        </w:rPr>
        <w:t>S</w:t>
      </w:r>
      <w:r w:rsidR="001B4C2A">
        <w:rPr>
          <w:rFonts w:ascii="Arial" w:hAnsi="Arial" w:cs="Arial"/>
        </w:rPr>
        <w:t>ocial</w:t>
      </w:r>
      <w:r w:rsidR="00D63DA7">
        <w:rPr>
          <w:rFonts w:ascii="Arial" w:hAnsi="Arial" w:cs="Arial"/>
        </w:rPr>
        <w:t xml:space="preserve"> </w:t>
      </w:r>
      <w:r w:rsidR="00B65C41">
        <w:rPr>
          <w:rFonts w:ascii="Arial" w:hAnsi="Arial" w:cs="Arial"/>
        </w:rPr>
        <w:t>C</w:t>
      </w:r>
      <w:r w:rsidR="00D63DA7">
        <w:rPr>
          <w:rFonts w:ascii="Arial" w:hAnsi="Arial" w:cs="Arial"/>
        </w:rPr>
        <w:t>are, 2019)</w:t>
      </w:r>
      <w:r w:rsidR="006B5A9D">
        <w:rPr>
          <w:rFonts w:ascii="Arial" w:hAnsi="Arial" w:cs="Arial"/>
        </w:rPr>
        <w:t>.</w:t>
      </w:r>
      <w:r w:rsidR="00122B3F">
        <w:rPr>
          <w:rFonts w:ascii="Arial" w:hAnsi="Arial" w:cs="Arial"/>
        </w:rPr>
        <w:t xml:space="preserve"> </w:t>
      </w:r>
      <w:r w:rsidR="005151E1">
        <w:rPr>
          <w:rFonts w:ascii="Arial" w:hAnsi="Arial" w:cs="Arial"/>
        </w:rPr>
        <w:t xml:space="preserve">Less physically active people are more likely to suffer from </w:t>
      </w:r>
      <w:r w:rsidR="00A122C7">
        <w:rPr>
          <w:rFonts w:ascii="Arial" w:hAnsi="Arial" w:cs="Arial"/>
        </w:rPr>
        <w:t xml:space="preserve">cardiovascular </w:t>
      </w:r>
      <w:r w:rsidR="00504B19">
        <w:rPr>
          <w:rFonts w:ascii="Arial" w:hAnsi="Arial" w:cs="Arial"/>
        </w:rPr>
        <w:t>diseases,</w:t>
      </w:r>
      <w:r w:rsidR="00B13C22">
        <w:rPr>
          <w:rFonts w:ascii="Arial" w:hAnsi="Arial" w:cs="Arial"/>
        </w:rPr>
        <w:t xml:space="preserve"> </w:t>
      </w:r>
      <w:proofErr w:type="gramStart"/>
      <w:r w:rsidR="00B13C22">
        <w:rPr>
          <w:rFonts w:ascii="Arial" w:hAnsi="Arial" w:cs="Arial"/>
        </w:rPr>
        <w:t>cancer</w:t>
      </w:r>
      <w:proofErr w:type="gramEnd"/>
      <w:r w:rsidR="006B5A9D">
        <w:rPr>
          <w:rFonts w:ascii="Arial" w:hAnsi="Arial" w:cs="Arial"/>
        </w:rPr>
        <w:t xml:space="preserve"> and</w:t>
      </w:r>
      <w:r w:rsidR="00B13C22">
        <w:rPr>
          <w:rFonts w:ascii="Arial" w:hAnsi="Arial" w:cs="Arial"/>
        </w:rPr>
        <w:t xml:space="preserve"> diabetes, which </w:t>
      </w:r>
      <w:r w:rsidR="00632B78">
        <w:rPr>
          <w:rFonts w:ascii="Arial" w:hAnsi="Arial" w:cs="Arial"/>
        </w:rPr>
        <w:t xml:space="preserve">cost the UK’s NHS </w:t>
      </w:r>
      <w:r w:rsidR="00661D48">
        <w:rPr>
          <w:rFonts w:ascii="Arial" w:hAnsi="Arial" w:cs="Arial"/>
        </w:rPr>
        <w:t>around £8.2</w:t>
      </w:r>
      <w:r w:rsidR="008E5EC7">
        <w:rPr>
          <w:rFonts w:ascii="Arial" w:hAnsi="Arial" w:cs="Arial"/>
        </w:rPr>
        <w:t xml:space="preserve"> billion per year</w:t>
      </w:r>
      <w:r w:rsidR="001B4C2A">
        <w:rPr>
          <w:rFonts w:ascii="Arial" w:hAnsi="Arial" w:cs="Arial"/>
        </w:rPr>
        <w:t xml:space="preserve"> in 2010</w:t>
      </w:r>
      <w:r w:rsidR="008E5EC7">
        <w:rPr>
          <w:rFonts w:ascii="Arial" w:hAnsi="Arial" w:cs="Arial"/>
        </w:rPr>
        <w:t xml:space="preserve"> </w:t>
      </w:r>
      <w:r w:rsidR="008207A6">
        <w:rPr>
          <w:rFonts w:ascii="Arial" w:hAnsi="Arial" w:cs="Arial"/>
        </w:rPr>
        <w:t>(</w:t>
      </w:r>
      <w:proofErr w:type="spellStart"/>
      <w:r w:rsidR="008207A6">
        <w:rPr>
          <w:rFonts w:ascii="Arial" w:hAnsi="Arial" w:cs="Arial"/>
        </w:rPr>
        <w:t>Weiler</w:t>
      </w:r>
      <w:proofErr w:type="spellEnd"/>
      <w:r w:rsidR="008207A6">
        <w:rPr>
          <w:rFonts w:ascii="Arial" w:hAnsi="Arial" w:cs="Arial"/>
        </w:rPr>
        <w:t xml:space="preserve"> and Stamatakis, 20</w:t>
      </w:r>
      <w:r w:rsidR="00BF2605">
        <w:rPr>
          <w:rFonts w:ascii="Arial" w:hAnsi="Arial" w:cs="Arial"/>
        </w:rPr>
        <w:t>10).</w:t>
      </w:r>
      <w:r w:rsidR="00747566">
        <w:rPr>
          <w:rFonts w:ascii="Arial" w:hAnsi="Arial" w:cs="Arial"/>
        </w:rPr>
        <w:t xml:space="preserve"> </w:t>
      </w:r>
    </w:p>
    <w:p w14:paraId="7D6DDF49" w14:textId="12983A65" w:rsidR="001F61BD" w:rsidRDefault="00F754AD" w:rsidP="00F8260B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54314">
        <w:rPr>
          <w:rFonts w:ascii="Arial" w:hAnsi="Arial" w:cs="Arial"/>
        </w:rPr>
        <w:t>Physical Activity Systems Map (Fig.5, Rutter et al., 2019)</w:t>
      </w:r>
      <w:r w:rsidR="00F056A4">
        <w:rPr>
          <w:rFonts w:ascii="Arial" w:hAnsi="Arial" w:cs="Arial"/>
        </w:rPr>
        <w:t xml:space="preserve"> shows the complexity of the </w:t>
      </w:r>
      <w:r w:rsidR="003C431D">
        <w:rPr>
          <w:rFonts w:ascii="Arial" w:hAnsi="Arial" w:cs="Arial"/>
        </w:rPr>
        <w:t>various factors involved in the participation and maintenance of physical activity</w:t>
      </w:r>
      <w:r w:rsidR="008827E5">
        <w:rPr>
          <w:rFonts w:ascii="Arial" w:hAnsi="Arial" w:cs="Arial"/>
        </w:rPr>
        <w:t xml:space="preserve">. </w:t>
      </w:r>
    </w:p>
    <w:p w14:paraId="7A33B4A5" w14:textId="6E592706" w:rsidR="00932107" w:rsidRDefault="00932107" w:rsidP="00F8260B">
      <w:pPr>
        <w:pStyle w:val="NormalWeb"/>
        <w:divId w:val="1875268612"/>
        <w:rPr>
          <w:rFonts w:ascii="Arial" w:hAnsi="Arial" w:cs="Arial"/>
        </w:rPr>
      </w:pPr>
      <w:r w:rsidRPr="00932107">
        <w:rPr>
          <w:rFonts w:ascii="Arial" w:hAnsi="Arial" w:cs="Arial"/>
        </w:rPr>
        <w:lastRenderedPageBreak/>
        <w:drawing>
          <wp:inline distT="0" distB="0" distL="0" distR="0" wp14:anchorId="6D3B15E0" wp14:editId="1E112217">
            <wp:extent cx="5731510" cy="2765425"/>
            <wp:effectExtent l="0" t="0" r="2540" b="0"/>
            <wp:docPr id="5" name="Picture 5" descr="Chart, 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bubble char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D020B" w14:textId="31E21B2F" w:rsidR="004637D1" w:rsidRPr="001E0AC2" w:rsidRDefault="001E0AC2" w:rsidP="00F8260B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>Fig. 5</w:t>
      </w:r>
      <w:r w:rsidR="00B907E4">
        <w:rPr>
          <w:rFonts w:ascii="Arial" w:hAnsi="Arial" w:cs="Arial"/>
        </w:rPr>
        <w:t>: “</w:t>
      </w:r>
      <w:r w:rsidRPr="001E0AC2">
        <w:rPr>
          <w:rFonts w:ascii="Arial" w:hAnsi="Arial" w:cs="Arial"/>
        </w:rPr>
        <w:t>An initial physical activity system ma</w:t>
      </w:r>
      <w:r w:rsidRPr="001E0AC2">
        <w:rPr>
          <w:rFonts w:ascii="Arial" w:hAnsi="Arial" w:cs="Arial"/>
        </w:rPr>
        <w:t>p</w:t>
      </w:r>
      <w:r w:rsidR="00B907E4">
        <w:rPr>
          <w:rFonts w:ascii="Arial" w:hAnsi="Arial" w:cs="Arial"/>
        </w:rPr>
        <w:t>” (</w:t>
      </w:r>
      <w:r w:rsidR="00835B4E">
        <w:rPr>
          <w:rFonts w:ascii="Arial" w:hAnsi="Arial" w:cs="Arial"/>
        </w:rPr>
        <w:t>Rutter et al., 20</w:t>
      </w:r>
      <w:r w:rsidR="00747566">
        <w:rPr>
          <w:rFonts w:ascii="Arial" w:hAnsi="Arial" w:cs="Arial"/>
        </w:rPr>
        <w:t>19).</w:t>
      </w:r>
    </w:p>
    <w:p w14:paraId="7B8424D0" w14:textId="1785452A" w:rsidR="001F61BD" w:rsidRPr="00BC48D6" w:rsidRDefault="001F61BD" w:rsidP="00383900">
      <w:pPr>
        <w:pStyle w:val="NormalWeb"/>
        <w:jc w:val="center"/>
        <w:divId w:val="1875268612"/>
        <w:rPr>
          <w:rFonts w:ascii="Arial" w:hAnsi="Arial" w:cs="Arial"/>
        </w:rPr>
      </w:pPr>
    </w:p>
    <w:p w14:paraId="6EBB0AA3" w14:textId="5FB6398A" w:rsidR="001F61BD" w:rsidRDefault="00BC48D6" w:rsidP="004A121C">
      <w:pPr>
        <w:pStyle w:val="NormalWeb"/>
        <w:divId w:val="1875268612"/>
        <w:rPr>
          <w:rFonts w:ascii="Arial" w:hAnsi="Arial" w:cs="Arial"/>
        </w:rPr>
      </w:pPr>
      <w:r w:rsidRPr="00BC48D6">
        <w:rPr>
          <w:rFonts w:ascii="Arial" w:hAnsi="Arial" w:cs="Arial"/>
        </w:rPr>
        <w:t>Gidlow et al. (</w:t>
      </w:r>
      <w:r>
        <w:rPr>
          <w:rFonts w:ascii="Arial" w:hAnsi="Arial" w:cs="Arial"/>
        </w:rPr>
        <w:t>2</w:t>
      </w:r>
      <w:r w:rsidRPr="00BC48D6">
        <w:rPr>
          <w:rFonts w:ascii="Arial" w:hAnsi="Arial" w:cs="Arial"/>
        </w:rPr>
        <w:t xml:space="preserve">006) </w:t>
      </w:r>
      <w:r w:rsidR="00DA7AE8">
        <w:rPr>
          <w:rFonts w:ascii="Arial" w:hAnsi="Arial" w:cs="Arial"/>
        </w:rPr>
        <w:t xml:space="preserve">found that higher income and higher educated households </w:t>
      </w:r>
      <w:r w:rsidR="00EE17B4">
        <w:rPr>
          <w:rFonts w:ascii="Arial" w:hAnsi="Arial" w:cs="Arial"/>
        </w:rPr>
        <w:t>have higher levels of physical activity</w:t>
      </w:r>
      <w:r w:rsidR="007E43E3">
        <w:rPr>
          <w:rFonts w:ascii="Arial" w:hAnsi="Arial" w:cs="Arial"/>
        </w:rPr>
        <w:t xml:space="preserve">. </w:t>
      </w:r>
      <w:r w:rsidR="002E0753">
        <w:rPr>
          <w:rFonts w:ascii="Arial" w:hAnsi="Arial" w:cs="Arial"/>
        </w:rPr>
        <w:t>A paper published in 2014</w:t>
      </w:r>
      <w:r w:rsidR="00BE063E">
        <w:rPr>
          <w:rFonts w:ascii="Arial" w:hAnsi="Arial" w:cs="Arial"/>
        </w:rPr>
        <w:t xml:space="preserve"> by Farrell et al. concurs </w:t>
      </w:r>
      <w:r w:rsidR="00200388">
        <w:rPr>
          <w:rFonts w:ascii="Arial" w:hAnsi="Arial" w:cs="Arial"/>
        </w:rPr>
        <w:t>that lower income households</w:t>
      </w:r>
      <w:r w:rsidR="00B441ED">
        <w:rPr>
          <w:rFonts w:ascii="Arial" w:hAnsi="Arial" w:cs="Arial"/>
        </w:rPr>
        <w:t xml:space="preserve"> in England</w:t>
      </w:r>
      <w:r w:rsidR="00200388">
        <w:rPr>
          <w:rFonts w:ascii="Arial" w:hAnsi="Arial" w:cs="Arial"/>
        </w:rPr>
        <w:t xml:space="preserve"> are </w:t>
      </w:r>
      <w:r w:rsidR="009453CA">
        <w:rPr>
          <w:rFonts w:ascii="Arial" w:hAnsi="Arial" w:cs="Arial"/>
        </w:rPr>
        <w:t xml:space="preserve">over 30% more likely to </w:t>
      </w:r>
      <w:r w:rsidR="005519EC">
        <w:rPr>
          <w:rFonts w:ascii="Arial" w:hAnsi="Arial" w:cs="Arial"/>
        </w:rPr>
        <w:t xml:space="preserve">be inactive compared to </w:t>
      </w:r>
      <w:r w:rsidR="00473E12">
        <w:rPr>
          <w:rFonts w:ascii="Arial" w:hAnsi="Arial" w:cs="Arial"/>
        </w:rPr>
        <w:t>less than 10% in higher income households.</w:t>
      </w:r>
      <w:r w:rsidR="00B441ED">
        <w:rPr>
          <w:rFonts w:ascii="Arial" w:hAnsi="Arial" w:cs="Arial"/>
        </w:rPr>
        <w:t xml:space="preserve"> Additionally, </w:t>
      </w:r>
      <w:r w:rsidR="008D17AC">
        <w:rPr>
          <w:rFonts w:ascii="Arial" w:hAnsi="Arial" w:cs="Arial"/>
        </w:rPr>
        <w:t xml:space="preserve">inactivity levels are higher at a young age in lower income settings and </w:t>
      </w:r>
      <w:r w:rsidR="00886F13">
        <w:rPr>
          <w:rFonts w:ascii="Arial" w:hAnsi="Arial" w:cs="Arial"/>
        </w:rPr>
        <w:t xml:space="preserve">increases as </w:t>
      </w:r>
      <w:r w:rsidR="00291EA5">
        <w:rPr>
          <w:rFonts w:ascii="Arial" w:hAnsi="Arial" w:cs="Arial"/>
        </w:rPr>
        <w:t>the population</w:t>
      </w:r>
      <w:r w:rsidR="00886F13">
        <w:rPr>
          <w:rFonts w:ascii="Arial" w:hAnsi="Arial" w:cs="Arial"/>
        </w:rPr>
        <w:t xml:space="preserve"> get</w:t>
      </w:r>
      <w:r w:rsidR="00E23D01">
        <w:rPr>
          <w:rFonts w:ascii="Arial" w:hAnsi="Arial" w:cs="Arial"/>
        </w:rPr>
        <w:t>s</w:t>
      </w:r>
      <w:r w:rsidR="00886F13">
        <w:rPr>
          <w:rFonts w:ascii="Arial" w:hAnsi="Arial" w:cs="Arial"/>
        </w:rPr>
        <w:t xml:space="preserve"> older.</w:t>
      </w:r>
      <w:r w:rsidR="00332BF7">
        <w:rPr>
          <w:rFonts w:ascii="Arial" w:hAnsi="Arial" w:cs="Arial"/>
        </w:rPr>
        <w:t xml:space="preserve"> Regarding levels of education, the same paper </w:t>
      </w:r>
      <w:r w:rsidR="005176D3">
        <w:rPr>
          <w:rFonts w:ascii="Arial" w:hAnsi="Arial" w:cs="Arial"/>
        </w:rPr>
        <w:t xml:space="preserve">presents the evidence </w:t>
      </w:r>
      <w:r w:rsidR="00441FA6">
        <w:rPr>
          <w:rFonts w:ascii="Arial" w:hAnsi="Arial" w:cs="Arial"/>
        </w:rPr>
        <w:t xml:space="preserve">that people without qualifications are 3 times more likely to be inactive in comparison </w:t>
      </w:r>
      <w:r w:rsidR="00B07982">
        <w:rPr>
          <w:rFonts w:ascii="Arial" w:hAnsi="Arial" w:cs="Arial"/>
        </w:rPr>
        <w:t>to people with qualifications and higher education (Farrell et al., 2014).</w:t>
      </w:r>
      <w:r w:rsidR="00015B12">
        <w:rPr>
          <w:rFonts w:ascii="Arial" w:hAnsi="Arial" w:cs="Arial"/>
        </w:rPr>
        <w:t xml:space="preserve"> Furthermore, a </w:t>
      </w:r>
      <w:r w:rsidR="008B395E">
        <w:rPr>
          <w:rFonts w:ascii="Arial" w:hAnsi="Arial" w:cs="Arial"/>
        </w:rPr>
        <w:t xml:space="preserve">2007 </w:t>
      </w:r>
      <w:r w:rsidR="004C405E">
        <w:rPr>
          <w:rFonts w:ascii="Arial" w:hAnsi="Arial" w:cs="Arial"/>
        </w:rPr>
        <w:t xml:space="preserve">study </w:t>
      </w:r>
      <w:r w:rsidR="008B395E">
        <w:rPr>
          <w:rFonts w:ascii="Arial" w:hAnsi="Arial" w:cs="Arial"/>
        </w:rPr>
        <w:t xml:space="preserve">on </w:t>
      </w:r>
      <w:r w:rsidR="00461DFD">
        <w:rPr>
          <w:rFonts w:ascii="Arial" w:hAnsi="Arial" w:cs="Arial"/>
        </w:rPr>
        <w:t xml:space="preserve">older British women </w:t>
      </w:r>
      <w:r w:rsidR="008B395E">
        <w:rPr>
          <w:rFonts w:ascii="Arial" w:hAnsi="Arial" w:cs="Arial"/>
        </w:rPr>
        <w:t xml:space="preserve">shows that </w:t>
      </w:r>
      <w:r w:rsidR="009129BA">
        <w:rPr>
          <w:rFonts w:ascii="Arial" w:hAnsi="Arial" w:cs="Arial"/>
        </w:rPr>
        <w:t>socioeconomic conditions affect levels of activity</w:t>
      </w:r>
      <w:r w:rsidR="000B66A8">
        <w:rPr>
          <w:rFonts w:ascii="Arial" w:hAnsi="Arial" w:cs="Arial"/>
        </w:rPr>
        <w:t xml:space="preserve"> in agreement with the previously mentioned papers (</w:t>
      </w:r>
      <w:proofErr w:type="spellStart"/>
      <w:r w:rsidR="000B66A8">
        <w:rPr>
          <w:rFonts w:ascii="Arial" w:hAnsi="Arial" w:cs="Arial"/>
        </w:rPr>
        <w:t>Hillsdon</w:t>
      </w:r>
      <w:proofErr w:type="spellEnd"/>
      <w:r w:rsidR="00230079">
        <w:rPr>
          <w:rFonts w:ascii="Arial" w:hAnsi="Arial" w:cs="Arial"/>
        </w:rPr>
        <w:t xml:space="preserve"> et al., 2007)</w:t>
      </w:r>
      <w:r w:rsidR="00AD4299">
        <w:rPr>
          <w:rFonts w:ascii="Arial" w:hAnsi="Arial" w:cs="Arial"/>
        </w:rPr>
        <w:t>.</w:t>
      </w:r>
      <w:r w:rsidR="003D2819">
        <w:rPr>
          <w:rFonts w:ascii="Arial" w:hAnsi="Arial" w:cs="Arial"/>
        </w:rPr>
        <w:t xml:space="preserve"> </w:t>
      </w:r>
      <w:r w:rsidR="00AF1216">
        <w:rPr>
          <w:rFonts w:ascii="Arial" w:hAnsi="Arial" w:cs="Arial"/>
        </w:rPr>
        <w:t>In Wales, l</w:t>
      </w:r>
      <w:r w:rsidR="00CA2E03">
        <w:rPr>
          <w:rFonts w:ascii="Arial" w:hAnsi="Arial" w:cs="Arial"/>
        </w:rPr>
        <w:t>ooking at healthy</w:t>
      </w:r>
      <w:r w:rsidR="002A15E9">
        <w:rPr>
          <w:rFonts w:ascii="Arial" w:hAnsi="Arial" w:cs="Arial"/>
        </w:rPr>
        <w:t xml:space="preserve"> lifestyle behaviours such as not smoking, not drinking excessive amounts of alcohol, </w:t>
      </w:r>
      <w:r w:rsidR="00E4040E">
        <w:rPr>
          <w:rFonts w:ascii="Arial" w:hAnsi="Arial" w:cs="Arial"/>
        </w:rPr>
        <w:t xml:space="preserve">eating at least 5 portions of fruit and vegetables per day, being physically active according </w:t>
      </w:r>
      <w:r w:rsidR="00D9614B">
        <w:rPr>
          <w:rFonts w:ascii="Arial" w:hAnsi="Arial" w:cs="Arial"/>
        </w:rPr>
        <w:t xml:space="preserve">to </w:t>
      </w:r>
      <w:r w:rsidR="00E4040E">
        <w:rPr>
          <w:rFonts w:ascii="Arial" w:hAnsi="Arial" w:cs="Arial"/>
        </w:rPr>
        <w:t xml:space="preserve">the </w:t>
      </w:r>
      <w:r w:rsidR="00600465">
        <w:rPr>
          <w:rFonts w:ascii="Arial" w:hAnsi="Arial" w:cs="Arial"/>
        </w:rPr>
        <w:t xml:space="preserve">guidelines for health and maintaining a healthy weight, </w:t>
      </w:r>
      <w:r w:rsidR="00D43B36">
        <w:rPr>
          <w:rFonts w:ascii="Arial" w:hAnsi="Arial" w:cs="Arial"/>
        </w:rPr>
        <w:t xml:space="preserve">it again appears that the most deprived areas </w:t>
      </w:r>
      <w:r w:rsidR="008C4E47">
        <w:rPr>
          <w:rFonts w:ascii="Arial" w:hAnsi="Arial" w:cs="Arial"/>
        </w:rPr>
        <w:t>follow less than 2 of these behaviours (</w:t>
      </w:r>
      <w:r w:rsidR="00AF1216">
        <w:rPr>
          <w:rFonts w:ascii="Arial" w:hAnsi="Arial" w:cs="Arial"/>
        </w:rPr>
        <w:t>National Survey for Wales, 2019-2020).</w:t>
      </w:r>
      <w:r w:rsidR="007D3120">
        <w:rPr>
          <w:rFonts w:ascii="Arial" w:hAnsi="Arial" w:cs="Arial"/>
        </w:rPr>
        <w:t xml:space="preserve"> Similarly, </w:t>
      </w:r>
      <w:r w:rsidR="005B519E">
        <w:rPr>
          <w:rFonts w:ascii="Arial" w:hAnsi="Arial" w:cs="Arial"/>
        </w:rPr>
        <w:t>the amount of people following the 150 minutes of physical activity</w:t>
      </w:r>
      <w:r w:rsidR="00AB1EA8">
        <w:rPr>
          <w:rFonts w:ascii="Arial" w:hAnsi="Arial" w:cs="Arial"/>
        </w:rPr>
        <w:t xml:space="preserve"> per week</w:t>
      </w:r>
      <w:r w:rsidR="005B519E">
        <w:rPr>
          <w:rFonts w:ascii="Arial" w:hAnsi="Arial" w:cs="Arial"/>
        </w:rPr>
        <w:t xml:space="preserve"> guidelines</w:t>
      </w:r>
      <w:r w:rsidR="00AB1EA8">
        <w:rPr>
          <w:rFonts w:ascii="Arial" w:hAnsi="Arial" w:cs="Arial"/>
        </w:rPr>
        <w:t xml:space="preserve"> were higher (60%) in the least deprived areas compared to the most deprived areas (</w:t>
      </w:r>
      <w:r w:rsidR="00BE5F35">
        <w:rPr>
          <w:rFonts w:ascii="Arial" w:hAnsi="Arial" w:cs="Arial"/>
        </w:rPr>
        <w:t>less than 50%)</w:t>
      </w:r>
      <w:r w:rsidR="00871CCB">
        <w:rPr>
          <w:rFonts w:ascii="Arial" w:hAnsi="Arial" w:cs="Arial"/>
        </w:rPr>
        <w:t xml:space="preserve">, and the amount of people being physically </w:t>
      </w:r>
      <w:r w:rsidR="00D9614B">
        <w:rPr>
          <w:rFonts w:ascii="Arial" w:hAnsi="Arial" w:cs="Arial"/>
        </w:rPr>
        <w:t xml:space="preserve">inactive were higher (over 40%) in the most deprived areas compared to the least deprived areas </w:t>
      </w:r>
      <w:r w:rsidR="00B411D3">
        <w:rPr>
          <w:rFonts w:ascii="Arial" w:hAnsi="Arial" w:cs="Arial"/>
        </w:rPr>
        <w:t>(25%).</w:t>
      </w:r>
      <w:r w:rsidR="00966745">
        <w:rPr>
          <w:rFonts w:ascii="Arial" w:hAnsi="Arial" w:cs="Arial"/>
        </w:rPr>
        <w:t xml:space="preserve"> </w:t>
      </w:r>
      <w:r w:rsidR="00031177">
        <w:rPr>
          <w:rFonts w:ascii="Arial" w:hAnsi="Arial" w:cs="Arial"/>
        </w:rPr>
        <w:t xml:space="preserve">A 2019 study </w:t>
      </w:r>
      <w:r w:rsidR="00220EA0">
        <w:rPr>
          <w:rFonts w:ascii="Arial" w:hAnsi="Arial" w:cs="Arial"/>
        </w:rPr>
        <w:t>of Black and Minority et</w:t>
      </w:r>
      <w:r w:rsidR="00012CA3">
        <w:rPr>
          <w:rFonts w:ascii="Arial" w:hAnsi="Arial" w:cs="Arial"/>
        </w:rPr>
        <w:t>h</w:t>
      </w:r>
      <w:r w:rsidR="00220EA0">
        <w:rPr>
          <w:rFonts w:ascii="Arial" w:hAnsi="Arial" w:cs="Arial"/>
        </w:rPr>
        <w:t>nic groups in the UK</w:t>
      </w:r>
      <w:r w:rsidR="00012CA3">
        <w:rPr>
          <w:rFonts w:ascii="Arial" w:hAnsi="Arial" w:cs="Arial"/>
        </w:rPr>
        <w:t xml:space="preserve"> shows that language and culture </w:t>
      </w:r>
      <w:r w:rsidR="00C90E18">
        <w:rPr>
          <w:rFonts w:ascii="Arial" w:hAnsi="Arial" w:cs="Arial"/>
        </w:rPr>
        <w:t>can be a barrier to participat</w:t>
      </w:r>
      <w:r w:rsidR="007C4B04">
        <w:rPr>
          <w:rFonts w:ascii="Arial" w:hAnsi="Arial" w:cs="Arial"/>
        </w:rPr>
        <w:t>ion</w:t>
      </w:r>
      <w:r w:rsidR="00C90E18">
        <w:rPr>
          <w:rFonts w:ascii="Arial" w:hAnsi="Arial" w:cs="Arial"/>
        </w:rPr>
        <w:t xml:space="preserve"> in physical activity, especially for women</w:t>
      </w:r>
      <w:r w:rsidR="00D92862">
        <w:rPr>
          <w:rFonts w:ascii="Arial" w:hAnsi="Arial" w:cs="Arial"/>
        </w:rPr>
        <w:t xml:space="preserve"> (Ige-</w:t>
      </w:r>
      <w:proofErr w:type="spellStart"/>
      <w:r w:rsidR="00D92862">
        <w:rPr>
          <w:rFonts w:ascii="Arial" w:hAnsi="Arial" w:cs="Arial"/>
        </w:rPr>
        <w:t>Elegbede</w:t>
      </w:r>
      <w:proofErr w:type="spellEnd"/>
      <w:r w:rsidR="00FB6504">
        <w:rPr>
          <w:rFonts w:ascii="Arial" w:hAnsi="Arial" w:cs="Arial"/>
        </w:rPr>
        <w:t xml:space="preserve"> et al., 2019)</w:t>
      </w:r>
      <w:r w:rsidR="00982CA1">
        <w:rPr>
          <w:rFonts w:ascii="Arial" w:hAnsi="Arial" w:cs="Arial"/>
        </w:rPr>
        <w:t xml:space="preserve">. South Asian communities in the UK tend to discourage </w:t>
      </w:r>
      <w:r w:rsidR="00240689">
        <w:rPr>
          <w:rFonts w:ascii="Arial" w:hAnsi="Arial" w:cs="Arial"/>
        </w:rPr>
        <w:t>women to take part in physical exercise</w:t>
      </w:r>
      <w:r w:rsidR="00F73565">
        <w:rPr>
          <w:rFonts w:ascii="Arial" w:hAnsi="Arial" w:cs="Arial"/>
        </w:rPr>
        <w:t>, due to their religious beliefs,</w:t>
      </w:r>
      <w:r w:rsidR="00BE4F04">
        <w:rPr>
          <w:rFonts w:ascii="Arial" w:hAnsi="Arial" w:cs="Arial"/>
        </w:rPr>
        <w:t xml:space="preserve"> cultural </w:t>
      </w:r>
      <w:proofErr w:type="gramStart"/>
      <w:r w:rsidR="00BE4F04">
        <w:rPr>
          <w:rFonts w:ascii="Arial" w:hAnsi="Arial" w:cs="Arial"/>
        </w:rPr>
        <w:t>habits</w:t>
      </w:r>
      <w:proofErr w:type="gramEnd"/>
      <w:r w:rsidR="00BE4F04">
        <w:rPr>
          <w:rFonts w:ascii="Arial" w:hAnsi="Arial" w:cs="Arial"/>
        </w:rPr>
        <w:t xml:space="preserve"> </w:t>
      </w:r>
      <w:r w:rsidR="000365B1">
        <w:rPr>
          <w:rFonts w:ascii="Arial" w:hAnsi="Arial" w:cs="Arial"/>
        </w:rPr>
        <w:t>and household responsibilities. Moreover, lack of childcare</w:t>
      </w:r>
      <w:r w:rsidR="0010248F">
        <w:rPr>
          <w:rFonts w:ascii="Arial" w:hAnsi="Arial" w:cs="Arial"/>
        </w:rPr>
        <w:t xml:space="preserve"> and suitable and safe exercising environments</w:t>
      </w:r>
      <w:r w:rsidR="009D6A00">
        <w:rPr>
          <w:rFonts w:ascii="Arial" w:hAnsi="Arial" w:cs="Arial"/>
        </w:rPr>
        <w:t>,</w:t>
      </w:r>
      <w:r w:rsidR="0010248F">
        <w:rPr>
          <w:rFonts w:ascii="Arial" w:hAnsi="Arial" w:cs="Arial"/>
        </w:rPr>
        <w:t xml:space="preserve"> as well as financial and </w:t>
      </w:r>
      <w:r w:rsidR="00FA511C">
        <w:rPr>
          <w:rFonts w:ascii="Arial" w:hAnsi="Arial" w:cs="Arial"/>
        </w:rPr>
        <w:t xml:space="preserve">linguistic barriers, prevent women from Asian communities </w:t>
      </w:r>
      <w:r w:rsidR="009D6A00">
        <w:rPr>
          <w:rFonts w:ascii="Arial" w:hAnsi="Arial" w:cs="Arial"/>
        </w:rPr>
        <w:t xml:space="preserve">from </w:t>
      </w:r>
      <w:r w:rsidR="00247CA5">
        <w:rPr>
          <w:rFonts w:ascii="Arial" w:hAnsi="Arial" w:cs="Arial"/>
        </w:rPr>
        <w:t>taking part</w:t>
      </w:r>
      <w:r w:rsidR="0014210C">
        <w:rPr>
          <w:rFonts w:ascii="Arial" w:hAnsi="Arial" w:cs="Arial"/>
        </w:rPr>
        <w:t xml:space="preserve"> in physical exercise. </w:t>
      </w:r>
      <w:r w:rsidR="00CC5550">
        <w:rPr>
          <w:rFonts w:ascii="Arial" w:hAnsi="Arial" w:cs="Arial"/>
        </w:rPr>
        <w:t>Further research</w:t>
      </w:r>
      <w:r w:rsidR="00B10507">
        <w:rPr>
          <w:rFonts w:ascii="Arial" w:hAnsi="Arial" w:cs="Arial"/>
        </w:rPr>
        <w:t>, however,</w:t>
      </w:r>
      <w:r w:rsidR="00CC5550">
        <w:rPr>
          <w:rFonts w:ascii="Arial" w:hAnsi="Arial" w:cs="Arial"/>
        </w:rPr>
        <w:t xml:space="preserve"> is needed</w:t>
      </w:r>
      <w:r w:rsidR="00B10507">
        <w:rPr>
          <w:rFonts w:ascii="Arial" w:hAnsi="Arial" w:cs="Arial"/>
        </w:rPr>
        <w:t xml:space="preserve"> to</w:t>
      </w:r>
      <w:r w:rsidR="00CC5550">
        <w:rPr>
          <w:rFonts w:ascii="Arial" w:hAnsi="Arial" w:cs="Arial"/>
        </w:rPr>
        <w:t xml:space="preserve"> </w:t>
      </w:r>
      <w:r w:rsidR="007D22E7">
        <w:rPr>
          <w:rFonts w:ascii="Arial" w:hAnsi="Arial" w:cs="Arial"/>
        </w:rPr>
        <w:t xml:space="preserve">assess barriers </w:t>
      </w:r>
      <w:r w:rsidR="00B10507">
        <w:rPr>
          <w:rFonts w:ascii="Arial" w:hAnsi="Arial" w:cs="Arial"/>
        </w:rPr>
        <w:t>to exercise in Black African minorities.</w:t>
      </w:r>
      <w:r w:rsidR="00356DCD">
        <w:rPr>
          <w:rFonts w:ascii="Arial" w:hAnsi="Arial" w:cs="Arial"/>
        </w:rPr>
        <w:t xml:space="preserve"> </w:t>
      </w:r>
      <w:r w:rsidR="00D567E6">
        <w:rPr>
          <w:rFonts w:ascii="Arial" w:hAnsi="Arial" w:cs="Arial"/>
        </w:rPr>
        <w:t xml:space="preserve">A 2022 review by Pearson et al. on </w:t>
      </w:r>
      <w:r w:rsidR="006D58FC">
        <w:rPr>
          <w:rFonts w:ascii="Arial" w:hAnsi="Arial" w:cs="Arial"/>
        </w:rPr>
        <w:t xml:space="preserve">the relation between socioeconomic status and </w:t>
      </w:r>
      <w:r w:rsidR="001820C5">
        <w:rPr>
          <w:rFonts w:ascii="Arial" w:hAnsi="Arial" w:cs="Arial"/>
        </w:rPr>
        <w:t xml:space="preserve">physical activity and sedentary behaviour in UK youth shows that </w:t>
      </w:r>
      <w:r w:rsidR="000647D8">
        <w:rPr>
          <w:rFonts w:ascii="Arial" w:hAnsi="Arial" w:cs="Arial"/>
        </w:rPr>
        <w:lastRenderedPageBreak/>
        <w:t xml:space="preserve">outcomes are not </w:t>
      </w:r>
      <w:r w:rsidR="00A8444B">
        <w:rPr>
          <w:rFonts w:ascii="Arial" w:hAnsi="Arial" w:cs="Arial"/>
        </w:rPr>
        <w:t>very</w:t>
      </w:r>
      <w:r w:rsidR="000647D8">
        <w:rPr>
          <w:rFonts w:ascii="Arial" w:hAnsi="Arial" w:cs="Arial"/>
        </w:rPr>
        <w:t xml:space="preserve"> straight forward</w:t>
      </w:r>
      <w:r w:rsidR="00A8444B">
        <w:rPr>
          <w:rFonts w:ascii="Arial" w:hAnsi="Arial" w:cs="Arial"/>
        </w:rPr>
        <w:t>,</w:t>
      </w:r>
      <w:r w:rsidR="000647D8">
        <w:rPr>
          <w:rFonts w:ascii="Arial" w:hAnsi="Arial" w:cs="Arial"/>
        </w:rPr>
        <w:t xml:space="preserve"> </w:t>
      </w:r>
      <w:r w:rsidR="009E7FC0">
        <w:rPr>
          <w:rFonts w:ascii="Arial" w:hAnsi="Arial" w:cs="Arial"/>
        </w:rPr>
        <w:t xml:space="preserve">therefore an improvement in measures </w:t>
      </w:r>
      <w:r w:rsidR="00B82316">
        <w:rPr>
          <w:rFonts w:ascii="Arial" w:hAnsi="Arial" w:cs="Arial"/>
        </w:rPr>
        <w:t xml:space="preserve">of studies would be useful to </w:t>
      </w:r>
      <w:r w:rsidR="0025659F">
        <w:rPr>
          <w:rFonts w:ascii="Arial" w:hAnsi="Arial" w:cs="Arial"/>
        </w:rPr>
        <w:t>produce clearer</w:t>
      </w:r>
      <w:r w:rsidR="00C00BEA">
        <w:rPr>
          <w:rFonts w:ascii="Arial" w:hAnsi="Arial" w:cs="Arial"/>
        </w:rPr>
        <w:t xml:space="preserve"> results (Pearson et al., 2022)</w:t>
      </w:r>
      <w:r w:rsidR="005E1F3F">
        <w:rPr>
          <w:rFonts w:ascii="Arial" w:hAnsi="Arial" w:cs="Arial"/>
        </w:rPr>
        <w:t>.</w:t>
      </w:r>
    </w:p>
    <w:p w14:paraId="3D5E0562" w14:textId="7F493A52" w:rsidR="00B366B7" w:rsidRDefault="00B366B7" w:rsidP="00B366B7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 xml:space="preserve">The World Health Organisation also came up with a global action plan on physical activity for 2018 to 2030 </w:t>
      </w:r>
      <w:proofErr w:type="gramStart"/>
      <w:r>
        <w:rPr>
          <w:rFonts w:ascii="Arial" w:hAnsi="Arial" w:cs="Arial"/>
        </w:rPr>
        <w:t>in order to</w:t>
      </w:r>
      <w:proofErr w:type="gramEnd"/>
      <w:r>
        <w:rPr>
          <w:rFonts w:ascii="Arial" w:hAnsi="Arial" w:cs="Arial"/>
        </w:rPr>
        <w:t xml:space="preserve"> encourage people to be more active as a health benefit. </w:t>
      </w:r>
    </w:p>
    <w:p w14:paraId="4CB0B9FD" w14:textId="1E56BE8F" w:rsidR="00B81E8A" w:rsidRDefault="000C4993" w:rsidP="004A121C">
      <w:pPr>
        <w:pStyle w:val="NormalWeb"/>
        <w:divId w:val="1875268612"/>
        <w:rPr>
          <w:rFonts w:ascii="Arial" w:hAnsi="Arial" w:cs="Arial"/>
        </w:rPr>
      </w:pPr>
      <w:r>
        <w:rPr>
          <w:rFonts w:ascii="Arial" w:hAnsi="Arial" w:cs="Arial"/>
        </w:rPr>
        <w:t>Health inequalities</w:t>
      </w:r>
      <w:r w:rsidR="00261299">
        <w:rPr>
          <w:rFonts w:ascii="Arial" w:hAnsi="Arial" w:cs="Arial"/>
        </w:rPr>
        <w:t xml:space="preserve"> </w:t>
      </w:r>
      <w:r w:rsidR="00185591">
        <w:rPr>
          <w:rFonts w:ascii="Arial" w:hAnsi="Arial" w:cs="Arial"/>
        </w:rPr>
        <w:t>in the UK are still existing now</w:t>
      </w:r>
      <w:r w:rsidR="00AF0EBB">
        <w:rPr>
          <w:rFonts w:ascii="Arial" w:hAnsi="Arial" w:cs="Arial"/>
        </w:rPr>
        <w:t xml:space="preserve">. </w:t>
      </w:r>
      <w:r w:rsidR="009824A1">
        <w:rPr>
          <w:rFonts w:ascii="Arial" w:hAnsi="Arial" w:cs="Arial"/>
        </w:rPr>
        <w:t xml:space="preserve">Sir Michael Marmot </w:t>
      </w:r>
      <w:r w:rsidR="007D473F">
        <w:rPr>
          <w:rFonts w:ascii="Arial" w:hAnsi="Arial" w:cs="Arial"/>
        </w:rPr>
        <w:t>wrote</w:t>
      </w:r>
      <w:r w:rsidR="009824A1">
        <w:rPr>
          <w:rFonts w:ascii="Arial" w:hAnsi="Arial" w:cs="Arial"/>
        </w:rPr>
        <w:t xml:space="preserve"> the “Fair Society, Healthy Lives” review in 2010</w:t>
      </w:r>
      <w:r w:rsidR="00C57067">
        <w:rPr>
          <w:rFonts w:ascii="Arial" w:hAnsi="Arial" w:cs="Arial"/>
        </w:rPr>
        <w:t xml:space="preserve"> with the aim to </w:t>
      </w:r>
      <w:r w:rsidR="00A43526">
        <w:rPr>
          <w:rFonts w:ascii="Arial" w:hAnsi="Arial" w:cs="Arial"/>
        </w:rPr>
        <w:t xml:space="preserve">create positive changes across </w:t>
      </w:r>
      <w:r w:rsidR="001121CB">
        <w:rPr>
          <w:rFonts w:ascii="Arial" w:hAnsi="Arial" w:cs="Arial"/>
        </w:rPr>
        <w:t>England</w:t>
      </w:r>
      <w:r w:rsidR="00A43526">
        <w:rPr>
          <w:rFonts w:ascii="Arial" w:hAnsi="Arial" w:cs="Arial"/>
        </w:rPr>
        <w:t xml:space="preserve"> </w:t>
      </w:r>
      <w:r w:rsidR="001121CB">
        <w:rPr>
          <w:rFonts w:ascii="Arial" w:hAnsi="Arial" w:cs="Arial"/>
        </w:rPr>
        <w:t>in terms of health inequalities</w:t>
      </w:r>
      <w:r w:rsidR="00150E6C">
        <w:rPr>
          <w:rFonts w:ascii="Arial" w:hAnsi="Arial" w:cs="Arial"/>
        </w:rPr>
        <w:t xml:space="preserve"> (Marmot, 2010</w:t>
      </w:r>
      <w:r w:rsidR="00B366B7">
        <w:rPr>
          <w:rFonts w:ascii="Arial" w:hAnsi="Arial" w:cs="Arial"/>
        </w:rPr>
        <w:t xml:space="preserve">). </w:t>
      </w:r>
      <w:r w:rsidR="00611DA0">
        <w:rPr>
          <w:rFonts w:ascii="Arial" w:hAnsi="Arial" w:cs="Arial"/>
        </w:rPr>
        <w:t xml:space="preserve">Evidently, inequalities are still </w:t>
      </w:r>
      <w:r w:rsidR="00D81ABA">
        <w:rPr>
          <w:rFonts w:ascii="Arial" w:hAnsi="Arial" w:cs="Arial"/>
        </w:rPr>
        <w:t xml:space="preserve">existing in the UK, as a review published by the </w:t>
      </w:r>
      <w:r w:rsidR="00475A4E">
        <w:rPr>
          <w:rFonts w:ascii="Arial" w:hAnsi="Arial" w:cs="Arial"/>
        </w:rPr>
        <w:t>Welsh</w:t>
      </w:r>
      <w:r w:rsidR="00D81ABA">
        <w:rPr>
          <w:rFonts w:ascii="Arial" w:hAnsi="Arial" w:cs="Arial"/>
        </w:rPr>
        <w:t xml:space="preserve"> government in 2021 shows (</w:t>
      </w:r>
      <w:r w:rsidR="00475A4E">
        <w:rPr>
          <w:rFonts w:ascii="Arial" w:hAnsi="Arial" w:cs="Arial"/>
        </w:rPr>
        <w:t>Welsh Government, 2021)</w:t>
      </w:r>
      <w:r w:rsidR="001F2DFD">
        <w:rPr>
          <w:rFonts w:ascii="Arial" w:hAnsi="Arial" w:cs="Arial"/>
        </w:rPr>
        <w:t xml:space="preserve">. The impact of </w:t>
      </w:r>
      <w:r w:rsidR="008D3613">
        <w:rPr>
          <w:rFonts w:ascii="Arial" w:hAnsi="Arial" w:cs="Arial"/>
        </w:rPr>
        <w:t>socio-economic status goes further than health and physical inactivity and needs attending to urgently</w:t>
      </w:r>
      <w:r w:rsidR="003E0698">
        <w:rPr>
          <w:rFonts w:ascii="Arial" w:hAnsi="Arial" w:cs="Arial"/>
        </w:rPr>
        <w:t xml:space="preserve"> </w:t>
      </w:r>
      <w:proofErr w:type="gramStart"/>
      <w:r w:rsidR="003E0698">
        <w:rPr>
          <w:rFonts w:ascii="Arial" w:hAnsi="Arial" w:cs="Arial"/>
        </w:rPr>
        <w:t>in order to</w:t>
      </w:r>
      <w:proofErr w:type="gramEnd"/>
      <w:r w:rsidR="003E0698">
        <w:rPr>
          <w:rFonts w:ascii="Arial" w:hAnsi="Arial" w:cs="Arial"/>
        </w:rPr>
        <w:t xml:space="preserve"> </w:t>
      </w:r>
      <w:r w:rsidR="00AF1497">
        <w:rPr>
          <w:rFonts w:ascii="Arial" w:hAnsi="Arial" w:cs="Arial"/>
        </w:rPr>
        <w:t xml:space="preserve">prevent further gaps in inequalities between affluent and disadvantaged communities. </w:t>
      </w:r>
      <w:r w:rsidR="00DE32F5">
        <w:rPr>
          <w:rFonts w:ascii="Arial" w:hAnsi="Arial" w:cs="Arial"/>
        </w:rPr>
        <w:t xml:space="preserve">Unfortunately, the Covid-19 pandemic has slowed </w:t>
      </w:r>
      <w:r w:rsidR="008464FB">
        <w:rPr>
          <w:rFonts w:ascii="Arial" w:hAnsi="Arial" w:cs="Arial"/>
        </w:rPr>
        <w:t>any progress</w:t>
      </w:r>
      <w:r w:rsidR="00043423">
        <w:rPr>
          <w:rFonts w:ascii="Arial" w:hAnsi="Arial" w:cs="Arial"/>
        </w:rPr>
        <w:t>,</w:t>
      </w:r>
      <w:r w:rsidR="008464FB">
        <w:rPr>
          <w:rFonts w:ascii="Arial" w:hAnsi="Arial" w:cs="Arial"/>
        </w:rPr>
        <w:t xml:space="preserve"> if not </w:t>
      </w:r>
      <w:r w:rsidR="00043423">
        <w:rPr>
          <w:rFonts w:ascii="Arial" w:hAnsi="Arial" w:cs="Arial"/>
        </w:rPr>
        <w:t xml:space="preserve">aggravated the situation in some cases. </w:t>
      </w:r>
    </w:p>
    <w:p w14:paraId="304E8C8E" w14:textId="77777777" w:rsidR="009C68EC" w:rsidRDefault="009C68EC" w:rsidP="004A121C">
      <w:pPr>
        <w:pStyle w:val="NormalWeb"/>
        <w:divId w:val="1875268612"/>
        <w:rPr>
          <w:rFonts w:ascii="Arial" w:hAnsi="Arial" w:cs="Arial"/>
          <w:u w:val="single"/>
        </w:rPr>
      </w:pPr>
    </w:p>
    <w:p w14:paraId="7FE19310" w14:textId="0BD3DC3B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59B46A05" w14:textId="7954308F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2DD7C99F" w14:textId="4A5EB35A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2E134E53" w14:textId="35B09CB2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53782AA2" w14:textId="77777777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4D1201FC" w14:textId="77777777" w:rsidR="000279DD" w:rsidRDefault="000279D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14DB02A4" w14:textId="77777777" w:rsidR="001F61BD" w:rsidRDefault="001F61B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11BD7963" w14:textId="77777777" w:rsidR="00F8260B" w:rsidRDefault="00F8260B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221D4042" w14:textId="77777777" w:rsidR="00F8260B" w:rsidRDefault="00F8260B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7180A5F1" w14:textId="77777777" w:rsidR="00F8260B" w:rsidRDefault="00F8260B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79611103" w14:textId="77777777" w:rsidR="00F8260B" w:rsidRDefault="00F8260B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79125223" w14:textId="77777777" w:rsidR="00932107" w:rsidRDefault="00932107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69195ABD" w14:textId="77777777" w:rsidR="00932107" w:rsidRDefault="00932107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7DF880FB" w14:textId="77777777" w:rsidR="00932107" w:rsidRDefault="00932107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195E349F" w14:textId="77777777" w:rsidR="00A036FD" w:rsidRDefault="00A036F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2B4640B7" w14:textId="77777777" w:rsidR="00A036FD" w:rsidRDefault="00A036FD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4F9E071C" w14:textId="4E15896F" w:rsidR="00383900" w:rsidRDefault="00383900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  <w:r w:rsidRPr="00383900">
        <w:rPr>
          <w:rFonts w:ascii="Arial" w:hAnsi="Arial" w:cs="Arial"/>
          <w:u w:val="single"/>
        </w:rPr>
        <w:lastRenderedPageBreak/>
        <w:t>Reference List</w:t>
      </w:r>
    </w:p>
    <w:p w14:paraId="19E2DFD7" w14:textId="2FB1ECB6" w:rsidR="000C68C9" w:rsidRPr="00C5243B" w:rsidRDefault="000C68C9" w:rsidP="00383900">
      <w:pPr>
        <w:pStyle w:val="NormalWeb"/>
        <w:jc w:val="center"/>
        <w:divId w:val="1875268612"/>
        <w:rPr>
          <w:rFonts w:ascii="Arial" w:hAnsi="Arial" w:cs="Arial"/>
          <w:u w:val="single"/>
        </w:rPr>
      </w:pPr>
    </w:p>
    <w:p w14:paraId="57D2BF08" w14:textId="1ED9DF77" w:rsidR="000C68C9" w:rsidRPr="00C5243B" w:rsidRDefault="00C5243B" w:rsidP="000C68C9">
      <w:pPr>
        <w:pStyle w:val="NormalWeb"/>
        <w:divId w:val="1875268612"/>
        <w:rPr>
          <w:rFonts w:ascii="Arial" w:hAnsi="Arial" w:cs="Arial"/>
          <w:u w:val="single"/>
        </w:rPr>
      </w:pPr>
      <w:r w:rsidRPr="00C5243B">
        <w:rPr>
          <w:rFonts w:ascii="Arial" w:hAnsi="Arial" w:cs="Arial"/>
          <w:color w:val="333333"/>
          <w:shd w:val="clear" w:color="auto" w:fill="FFFFFF"/>
        </w:rPr>
        <w:t>Coggon, D., Rose, G., Barker, D.J.P.</w:t>
      </w:r>
      <w:r w:rsidRPr="00C5243B">
        <w:rPr>
          <w:rFonts w:ascii="Arial" w:hAnsi="Arial" w:cs="Arial"/>
          <w:color w:val="333333"/>
          <w:shd w:val="clear" w:color="auto" w:fill="FBFBFB"/>
        </w:rPr>
        <w:t> (2003) </w:t>
      </w:r>
      <w:r w:rsidRPr="00C5243B">
        <w:rPr>
          <w:rFonts w:ascii="Arial" w:hAnsi="Arial" w:cs="Arial"/>
          <w:i/>
          <w:iCs/>
          <w:color w:val="333333"/>
          <w:shd w:val="clear" w:color="auto" w:fill="FBFBFB"/>
        </w:rPr>
        <w:t>Epidemiology for the uninitiated</w:t>
      </w:r>
      <w:r w:rsidRPr="00C5243B">
        <w:rPr>
          <w:rFonts w:ascii="Arial" w:hAnsi="Arial" w:cs="Arial"/>
          <w:color w:val="333333"/>
          <w:shd w:val="clear" w:color="auto" w:fill="FBFBFB"/>
        </w:rPr>
        <w:t xml:space="preserve">. 5th </w:t>
      </w:r>
      <w:proofErr w:type="spellStart"/>
      <w:r w:rsidRPr="00C5243B">
        <w:rPr>
          <w:rFonts w:ascii="Arial" w:hAnsi="Arial" w:cs="Arial"/>
          <w:color w:val="333333"/>
          <w:shd w:val="clear" w:color="auto" w:fill="FBFBFB"/>
        </w:rPr>
        <w:t>edn</w:t>
      </w:r>
      <w:proofErr w:type="spellEnd"/>
      <w:r w:rsidRPr="00C5243B">
        <w:rPr>
          <w:rFonts w:ascii="Arial" w:hAnsi="Arial" w:cs="Arial"/>
          <w:color w:val="333333"/>
          <w:shd w:val="clear" w:color="auto" w:fill="FBFBFB"/>
        </w:rPr>
        <w:t>. London: BJM Books. Chapter 2 </w:t>
      </w:r>
    </w:p>
    <w:sdt>
      <w:sdtPr>
        <w:rPr>
          <w:rFonts w:ascii="Arial" w:hAnsi="Arial" w:cs="Arial"/>
        </w:rPr>
        <w:tag w:val="rw.biblio"/>
        <w:id w:val="1933472635"/>
        <w:placeholder>
          <w:docPart w:val="A17C16E325724B45A8FA7E0D499B2D4C"/>
        </w:placeholder>
      </w:sdtPr>
      <w:sdtEndPr>
        <w:rPr>
          <w:rFonts w:eastAsiaTheme="minorHAnsi"/>
          <w:lang w:eastAsia="en-US"/>
        </w:rPr>
      </w:sdtEndPr>
      <w:sdtContent>
        <w:p w14:paraId="5BA5392E" w14:textId="044FC742" w:rsidR="0035501F" w:rsidRDefault="0035501F">
          <w:pPr>
            <w:pStyle w:val="NormalWeb"/>
            <w:divId w:val="1265193299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G</w:t>
          </w:r>
          <w:r w:rsidR="00C5243B">
            <w:rPr>
              <w:rFonts w:ascii="Arial" w:hAnsi="Arial" w:cs="Arial"/>
              <w:color w:val="000000"/>
            </w:rPr>
            <w:t>arber</w:t>
          </w:r>
          <w:r>
            <w:rPr>
              <w:rFonts w:ascii="Arial" w:hAnsi="Arial" w:cs="Arial"/>
              <w:color w:val="000000"/>
            </w:rPr>
            <w:t xml:space="preserve">, C.E., BLISSMER, B., DESCHENES, M.R., FRANKLIN, B.A., LAMONTE, M.J., LEE, I.-., NIEMAN, D.C. and SWAIN, D.P., 2011. American College of Sports Medicine position stand. Quantity and quality of exercise for developing and maintaining cardiorespiratory, musculoskeletal, and neuromotor fitness in apparently healthy adults: guidance for prescribing exercise. </w:t>
          </w:r>
          <w:r>
            <w:rPr>
              <w:rFonts w:ascii="Arial" w:hAnsi="Arial" w:cs="Arial"/>
              <w:i/>
              <w:iCs/>
              <w:color w:val="000000"/>
            </w:rPr>
            <w:t xml:space="preserve">Medicine and Science in Sports and Exercise, </w:t>
          </w:r>
          <w:r>
            <w:rPr>
              <w:rFonts w:ascii="Arial" w:hAnsi="Arial" w:cs="Arial"/>
              <w:b/>
              <w:bCs/>
              <w:color w:val="000000"/>
            </w:rPr>
            <w:t>43</w:t>
          </w:r>
          <w:r>
            <w:rPr>
              <w:rFonts w:ascii="Arial" w:hAnsi="Arial" w:cs="Arial"/>
              <w:color w:val="000000"/>
            </w:rPr>
            <w:t>(7), pp. 1334-1359.</w:t>
          </w:r>
        </w:p>
        <w:p w14:paraId="039BDF62" w14:textId="78CA71F8" w:rsidR="003E634E" w:rsidRPr="003E634E" w:rsidRDefault="003E634E">
          <w:pPr>
            <w:pStyle w:val="NormalWeb"/>
            <w:divId w:val="1265193299"/>
            <w:rPr>
              <w:rFonts w:ascii="Arial" w:hAnsi="Arial" w:cs="Arial"/>
              <w:color w:val="000000"/>
            </w:rPr>
          </w:pPr>
          <w:r w:rsidRPr="003E634E">
            <w:rPr>
              <w:rFonts w:ascii="Arial" w:hAnsi="Arial" w:cs="Arial"/>
              <w:color w:val="333333"/>
              <w:shd w:val="clear" w:color="auto" w:fill="FBFBFB"/>
            </w:rPr>
            <w:t>Holt, L.E., Pelham, T.W. and Holt, J. (2008) </w:t>
          </w:r>
          <w:r w:rsidRPr="003E634E">
            <w:rPr>
              <w:rFonts w:ascii="Arial" w:hAnsi="Arial" w:cs="Arial"/>
              <w:i/>
              <w:iCs/>
              <w:color w:val="333333"/>
              <w:shd w:val="clear" w:color="auto" w:fill="FBFBFB"/>
            </w:rPr>
            <w:t>Flexibility: A Concise Guide</w:t>
          </w:r>
          <w:r w:rsidRPr="003E634E">
            <w:rPr>
              <w:rFonts w:ascii="Arial" w:hAnsi="Arial" w:cs="Arial"/>
              <w:color w:val="333333"/>
              <w:shd w:val="clear" w:color="auto" w:fill="FBFBFB"/>
            </w:rPr>
            <w:t>. Totowa: Humana Press. </w:t>
          </w:r>
        </w:p>
        <w:p w14:paraId="6C8F7F3D" w14:textId="77777777" w:rsidR="0035501F" w:rsidRDefault="0035501F">
          <w:pPr>
            <w:pStyle w:val="NormalWeb"/>
            <w:divId w:val="1265193299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KAMINSKY, L.A., ARENA, R., ELLINGSEN, Ø, HARBER, M.P., MYERS, J., OZEMEK, C. and ROSS, R., 2019. Cardiorespiratory fitness and cardiovascular disease - The past, present, and future. </w:t>
          </w:r>
          <w:r>
            <w:rPr>
              <w:rFonts w:ascii="Arial" w:hAnsi="Arial" w:cs="Arial"/>
              <w:i/>
              <w:iCs/>
              <w:color w:val="000000"/>
            </w:rPr>
            <w:t xml:space="preserve">Progress in cardiovascular diseases, </w:t>
          </w:r>
          <w:r>
            <w:rPr>
              <w:rFonts w:ascii="Arial" w:hAnsi="Arial" w:cs="Arial"/>
              <w:b/>
              <w:bCs/>
              <w:color w:val="000000"/>
            </w:rPr>
            <w:t>62</w:t>
          </w:r>
          <w:r>
            <w:rPr>
              <w:rFonts w:ascii="Arial" w:hAnsi="Arial" w:cs="Arial"/>
              <w:color w:val="000000"/>
            </w:rPr>
            <w:t>(2), pp. 86-93.</w:t>
          </w:r>
        </w:p>
        <w:p w14:paraId="715834BB" w14:textId="581125B8" w:rsidR="008C032C" w:rsidRDefault="0035501F" w:rsidP="0050524F">
          <w:pPr>
            <w:rPr>
              <w:rFonts w:ascii="Arial" w:hAnsi="Arial" w:cs="Arial"/>
              <w:sz w:val="24"/>
              <w:szCs w:val="24"/>
            </w:rPr>
          </w:pPr>
          <w:r>
            <w:rPr>
              <w:vanish/>
            </w:rPr>
            <w:t>stylefix</w:t>
          </w:r>
        </w:p>
      </w:sdtContent>
    </w:sdt>
    <w:p w14:paraId="07931A12" w14:textId="283D6BA4" w:rsidR="009E4E01" w:rsidRPr="00054972" w:rsidRDefault="00054972" w:rsidP="0050524F">
      <w:pPr>
        <w:rPr>
          <w:rFonts w:ascii="Arial" w:hAnsi="Arial" w:cs="Arial"/>
          <w:sz w:val="24"/>
          <w:szCs w:val="24"/>
        </w:rPr>
      </w:pPr>
      <w:r w:rsidRPr="00054972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Nuzzo, </w:t>
      </w:r>
      <w:r w:rsidR="007D3669" w:rsidRPr="00054972">
        <w:rPr>
          <w:rFonts w:ascii="Arial" w:hAnsi="Arial" w:cs="Arial"/>
          <w:color w:val="333333"/>
          <w:sz w:val="24"/>
          <w:szCs w:val="24"/>
          <w:shd w:val="clear" w:color="auto" w:fill="FBFBFB"/>
        </w:rPr>
        <w:t>J.L.</w:t>
      </w:r>
      <w:r w:rsidRPr="00054972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(2019) 'The Case for Retiring Flexibility as a Component of Physical Fitness', </w:t>
      </w:r>
      <w:r w:rsidRPr="00054972">
        <w:rPr>
          <w:rFonts w:ascii="Arial" w:hAnsi="Arial" w:cs="Arial"/>
          <w:i/>
          <w:iCs/>
          <w:color w:val="333333"/>
          <w:sz w:val="24"/>
          <w:szCs w:val="24"/>
          <w:shd w:val="clear" w:color="auto" w:fill="FBFBFB"/>
        </w:rPr>
        <w:t>Sports Medicine</w:t>
      </w:r>
      <w:r w:rsidRPr="00054972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, </w:t>
      </w:r>
      <w:r w:rsidR="007D3669" w:rsidRPr="00054972">
        <w:rPr>
          <w:rFonts w:ascii="Arial" w:hAnsi="Arial" w:cs="Arial"/>
          <w:color w:val="333333"/>
          <w:sz w:val="24"/>
          <w:szCs w:val="24"/>
          <w:shd w:val="clear" w:color="auto" w:fill="FBFBFB"/>
        </w:rPr>
        <w:t>50,</w:t>
      </w:r>
      <w:r w:rsidRPr="00054972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pp 853-870. Available at: </w:t>
      </w:r>
      <w:r w:rsidRPr="00054972">
        <w:rPr>
          <w:rFonts w:ascii="Arial" w:hAnsi="Arial" w:cs="Arial"/>
          <w:color w:val="333333"/>
          <w:sz w:val="24"/>
          <w:szCs w:val="24"/>
          <w:shd w:val="clear" w:color="auto" w:fill="FCFCFC"/>
        </w:rPr>
        <w:t>https://doi.org/10.1007/s40279-019-01248-w</w:t>
      </w:r>
    </w:p>
    <w:sectPr w:rsidR="009E4E01" w:rsidRPr="00054972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5400D" w14:textId="77777777" w:rsidR="00316070" w:rsidRDefault="00316070" w:rsidP="00316070">
      <w:pPr>
        <w:spacing w:after="0" w:line="240" w:lineRule="auto"/>
      </w:pPr>
      <w:r>
        <w:separator/>
      </w:r>
    </w:p>
  </w:endnote>
  <w:endnote w:type="continuationSeparator" w:id="0">
    <w:p w14:paraId="1622473A" w14:textId="77777777" w:rsidR="00316070" w:rsidRDefault="00316070" w:rsidP="00316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5685038"/>
      <w:docPartObj>
        <w:docPartGallery w:val="Page Numbers (Bottom of Page)"/>
        <w:docPartUnique/>
      </w:docPartObj>
    </w:sdtPr>
    <w:sdtContent>
      <w:p w14:paraId="688010A8" w14:textId="28B172FB" w:rsidR="004A53BE" w:rsidRDefault="004A53B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E39D31" w14:textId="77777777" w:rsidR="00316070" w:rsidRDefault="003160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C879F" w14:textId="77777777" w:rsidR="00316070" w:rsidRDefault="00316070" w:rsidP="00316070">
      <w:pPr>
        <w:spacing w:after="0" w:line="240" w:lineRule="auto"/>
      </w:pPr>
      <w:r>
        <w:separator/>
      </w:r>
    </w:p>
  </w:footnote>
  <w:footnote w:type="continuationSeparator" w:id="0">
    <w:p w14:paraId="4E5FADF6" w14:textId="77777777" w:rsidR="00316070" w:rsidRDefault="00316070" w:rsidP="003160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B5F"/>
    <w:rsid w:val="00005904"/>
    <w:rsid w:val="00005CA9"/>
    <w:rsid w:val="00012CA3"/>
    <w:rsid w:val="00015B12"/>
    <w:rsid w:val="00016061"/>
    <w:rsid w:val="00020C41"/>
    <w:rsid w:val="000279DD"/>
    <w:rsid w:val="00031177"/>
    <w:rsid w:val="000365B1"/>
    <w:rsid w:val="00043423"/>
    <w:rsid w:val="0004521C"/>
    <w:rsid w:val="00051AF0"/>
    <w:rsid w:val="00054972"/>
    <w:rsid w:val="0005754C"/>
    <w:rsid w:val="00060480"/>
    <w:rsid w:val="000620A5"/>
    <w:rsid w:val="000647D8"/>
    <w:rsid w:val="00064D47"/>
    <w:rsid w:val="000664AF"/>
    <w:rsid w:val="00085A13"/>
    <w:rsid w:val="000948F3"/>
    <w:rsid w:val="00095B4D"/>
    <w:rsid w:val="00097589"/>
    <w:rsid w:val="000A0460"/>
    <w:rsid w:val="000A0577"/>
    <w:rsid w:val="000A4FE2"/>
    <w:rsid w:val="000B09CF"/>
    <w:rsid w:val="000B66A8"/>
    <w:rsid w:val="000C219E"/>
    <w:rsid w:val="000C30A6"/>
    <w:rsid w:val="000C4993"/>
    <w:rsid w:val="000C68C9"/>
    <w:rsid w:val="000D6878"/>
    <w:rsid w:val="000D6F25"/>
    <w:rsid w:val="000F3C63"/>
    <w:rsid w:val="001007E4"/>
    <w:rsid w:val="0010248F"/>
    <w:rsid w:val="00103182"/>
    <w:rsid w:val="0010583F"/>
    <w:rsid w:val="001121CB"/>
    <w:rsid w:val="0011364D"/>
    <w:rsid w:val="001144F3"/>
    <w:rsid w:val="00116B50"/>
    <w:rsid w:val="00117A42"/>
    <w:rsid w:val="00122B3F"/>
    <w:rsid w:val="00123EEA"/>
    <w:rsid w:val="00124393"/>
    <w:rsid w:val="0013199B"/>
    <w:rsid w:val="00133F63"/>
    <w:rsid w:val="0013428C"/>
    <w:rsid w:val="001347E1"/>
    <w:rsid w:val="0013544F"/>
    <w:rsid w:val="0014210C"/>
    <w:rsid w:val="00142D14"/>
    <w:rsid w:val="00150E36"/>
    <w:rsid w:val="00150E6C"/>
    <w:rsid w:val="00160A36"/>
    <w:rsid w:val="00176D19"/>
    <w:rsid w:val="001820C5"/>
    <w:rsid w:val="00185591"/>
    <w:rsid w:val="00191673"/>
    <w:rsid w:val="001944B5"/>
    <w:rsid w:val="001A6580"/>
    <w:rsid w:val="001B4C2A"/>
    <w:rsid w:val="001B4C78"/>
    <w:rsid w:val="001C2AD4"/>
    <w:rsid w:val="001C3C5B"/>
    <w:rsid w:val="001C7BE8"/>
    <w:rsid w:val="001D2CD8"/>
    <w:rsid w:val="001E0AC2"/>
    <w:rsid w:val="001F1EA0"/>
    <w:rsid w:val="001F2DFD"/>
    <w:rsid w:val="001F347E"/>
    <w:rsid w:val="001F5838"/>
    <w:rsid w:val="001F61BD"/>
    <w:rsid w:val="00200388"/>
    <w:rsid w:val="00202446"/>
    <w:rsid w:val="0021360D"/>
    <w:rsid w:val="00220EA0"/>
    <w:rsid w:val="002263F8"/>
    <w:rsid w:val="00230079"/>
    <w:rsid w:val="00230633"/>
    <w:rsid w:val="00240689"/>
    <w:rsid w:val="00246351"/>
    <w:rsid w:val="00247CA5"/>
    <w:rsid w:val="002519A0"/>
    <w:rsid w:val="0025325A"/>
    <w:rsid w:val="0025659F"/>
    <w:rsid w:val="00256B38"/>
    <w:rsid w:val="00261299"/>
    <w:rsid w:val="0027109C"/>
    <w:rsid w:val="002765CA"/>
    <w:rsid w:val="0028470C"/>
    <w:rsid w:val="00291EA5"/>
    <w:rsid w:val="0029477F"/>
    <w:rsid w:val="00294C1B"/>
    <w:rsid w:val="002A0B11"/>
    <w:rsid w:val="002A15E9"/>
    <w:rsid w:val="002A47B4"/>
    <w:rsid w:val="002C4728"/>
    <w:rsid w:val="002D2AC2"/>
    <w:rsid w:val="002E0753"/>
    <w:rsid w:val="002E2FA7"/>
    <w:rsid w:val="003029EE"/>
    <w:rsid w:val="00316070"/>
    <w:rsid w:val="00317BF3"/>
    <w:rsid w:val="00332BF7"/>
    <w:rsid w:val="00333D69"/>
    <w:rsid w:val="00335D27"/>
    <w:rsid w:val="00340CE3"/>
    <w:rsid w:val="0034375F"/>
    <w:rsid w:val="00351F1B"/>
    <w:rsid w:val="0035501F"/>
    <w:rsid w:val="00356257"/>
    <w:rsid w:val="00356DCD"/>
    <w:rsid w:val="0035795D"/>
    <w:rsid w:val="00357E75"/>
    <w:rsid w:val="00365609"/>
    <w:rsid w:val="00367694"/>
    <w:rsid w:val="003732A8"/>
    <w:rsid w:val="00381738"/>
    <w:rsid w:val="00381AAC"/>
    <w:rsid w:val="00383900"/>
    <w:rsid w:val="00390AD8"/>
    <w:rsid w:val="00394366"/>
    <w:rsid w:val="00395EF3"/>
    <w:rsid w:val="003A1038"/>
    <w:rsid w:val="003A3E1E"/>
    <w:rsid w:val="003B30DD"/>
    <w:rsid w:val="003B70F9"/>
    <w:rsid w:val="003C431D"/>
    <w:rsid w:val="003D2819"/>
    <w:rsid w:val="003D51BA"/>
    <w:rsid w:val="003E0698"/>
    <w:rsid w:val="003E3136"/>
    <w:rsid w:val="003E5691"/>
    <w:rsid w:val="003E634E"/>
    <w:rsid w:val="003F0106"/>
    <w:rsid w:val="004034FB"/>
    <w:rsid w:val="004054B7"/>
    <w:rsid w:val="00407A27"/>
    <w:rsid w:val="00413932"/>
    <w:rsid w:val="00413C4A"/>
    <w:rsid w:val="00422E64"/>
    <w:rsid w:val="00426A84"/>
    <w:rsid w:val="00430357"/>
    <w:rsid w:val="0043426F"/>
    <w:rsid w:val="0043547B"/>
    <w:rsid w:val="00435C55"/>
    <w:rsid w:val="00441FA6"/>
    <w:rsid w:val="0045083E"/>
    <w:rsid w:val="00452C5F"/>
    <w:rsid w:val="00453C5B"/>
    <w:rsid w:val="0045731B"/>
    <w:rsid w:val="00461DFD"/>
    <w:rsid w:val="004637D1"/>
    <w:rsid w:val="00464245"/>
    <w:rsid w:val="0047028D"/>
    <w:rsid w:val="00473C04"/>
    <w:rsid w:val="00473E12"/>
    <w:rsid w:val="00475196"/>
    <w:rsid w:val="00475A4E"/>
    <w:rsid w:val="00482D8A"/>
    <w:rsid w:val="004A121C"/>
    <w:rsid w:val="004A53BE"/>
    <w:rsid w:val="004A5FC5"/>
    <w:rsid w:val="004B526F"/>
    <w:rsid w:val="004C405E"/>
    <w:rsid w:val="004E0421"/>
    <w:rsid w:val="004E1226"/>
    <w:rsid w:val="004F1FE5"/>
    <w:rsid w:val="004F5BEF"/>
    <w:rsid w:val="004F7E38"/>
    <w:rsid w:val="00500185"/>
    <w:rsid w:val="005026B3"/>
    <w:rsid w:val="00504B19"/>
    <w:rsid w:val="0050524F"/>
    <w:rsid w:val="0050663D"/>
    <w:rsid w:val="00507518"/>
    <w:rsid w:val="00512329"/>
    <w:rsid w:val="005151E1"/>
    <w:rsid w:val="005176D3"/>
    <w:rsid w:val="00524504"/>
    <w:rsid w:val="005519EC"/>
    <w:rsid w:val="005521B8"/>
    <w:rsid w:val="00553F56"/>
    <w:rsid w:val="005561EA"/>
    <w:rsid w:val="0056586A"/>
    <w:rsid w:val="005701FD"/>
    <w:rsid w:val="005714FA"/>
    <w:rsid w:val="00587622"/>
    <w:rsid w:val="005A5728"/>
    <w:rsid w:val="005B519E"/>
    <w:rsid w:val="005C1B05"/>
    <w:rsid w:val="005D1680"/>
    <w:rsid w:val="005D5194"/>
    <w:rsid w:val="005D5283"/>
    <w:rsid w:val="005E1F3F"/>
    <w:rsid w:val="005F18AA"/>
    <w:rsid w:val="005F1FFF"/>
    <w:rsid w:val="005F38A1"/>
    <w:rsid w:val="00600465"/>
    <w:rsid w:val="006032B7"/>
    <w:rsid w:val="00605BA4"/>
    <w:rsid w:val="00611DA0"/>
    <w:rsid w:val="006125D6"/>
    <w:rsid w:val="00620C2E"/>
    <w:rsid w:val="00621DC5"/>
    <w:rsid w:val="00623C1A"/>
    <w:rsid w:val="00630852"/>
    <w:rsid w:val="0063253B"/>
    <w:rsid w:val="00632B78"/>
    <w:rsid w:val="00643B5F"/>
    <w:rsid w:val="00643F81"/>
    <w:rsid w:val="00644F23"/>
    <w:rsid w:val="006474CF"/>
    <w:rsid w:val="00655D23"/>
    <w:rsid w:val="00661D48"/>
    <w:rsid w:val="00665D38"/>
    <w:rsid w:val="00676976"/>
    <w:rsid w:val="0067728C"/>
    <w:rsid w:val="006920AB"/>
    <w:rsid w:val="00692951"/>
    <w:rsid w:val="00697605"/>
    <w:rsid w:val="006A5214"/>
    <w:rsid w:val="006B5A9D"/>
    <w:rsid w:val="006C484D"/>
    <w:rsid w:val="006C4E1C"/>
    <w:rsid w:val="006C6D66"/>
    <w:rsid w:val="006D1771"/>
    <w:rsid w:val="006D26E5"/>
    <w:rsid w:val="006D58FC"/>
    <w:rsid w:val="006F12F7"/>
    <w:rsid w:val="006F3DA8"/>
    <w:rsid w:val="006F6CFD"/>
    <w:rsid w:val="00704556"/>
    <w:rsid w:val="00706408"/>
    <w:rsid w:val="007155F2"/>
    <w:rsid w:val="00731604"/>
    <w:rsid w:val="00735142"/>
    <w:rsid w:val="00742CD8"/>
    <w:rsid w:val="0074396C"/>
    <w:rsid w:val="00747566"/>
    <w:rsid w:val="007521C4"/>
    <w:rsid w:val="00762313"/>
    <w:rsid w:val="00771A59"/>
    <w:rsid w:val="007834F3"/>
    <w:rsid w:val="00790D93"/>
    <w:rsid w:val="00792F09"/>
    <w:rsid w:val="007A3E46"/>
    <w:rsid w:val="007C4A7B"/>
    <w:rsid w:val="007C4B04"/>
    <w:rsid w:val="007C58BB"/>
    <w:rsid w:val="007C590D"/>
    <w:rsid w:val="007D22E7"/>
    <w:rsid w:val="007D3120"/>
    <w:rsid w:val="007D3669"/>
    <w:rsid w:val="007D473F"/>
    <w:rsid w:val="007E112A"/>
    <w:rsid w:val="007E43E3"/>
    <w:rsid w:val="007F7A03"/>
    <w:rsid w:val="007F7B80"/>
    <w:rsid w:val="008155E1"/>
    <w:rsid w:val="00815A53"/>
    <w:rsid w:val="008207A6"/>
    <w:rsid w:val="00822D6E"/>
    <w:rsid w:val="00823A8B"/>
    <w:rsid w:val="00825CE9"/>
    <w:rsid w:val="008330C1"/>
    <w:rsid w:val="008330D2"/>
    <w:rsid w:val="00835B4E"/>
    <w:rsid w:val="00835C79"/>
    <w:rsid w:val="00835E97"/>
    <w:rsid w:val="00844FAA"/>
    <w:rsid w:val="0084550E"/>
    <w:rsid w:val="008464FB"/>
    <w:rsid w:val="00853773"/>
    <w:rsid w:val="00860EE1"/>
    <w:rsid w:val="0086358D"/>
    <w:rsid w:val="00863C84"/>
    <w:rsid w:val="00865C9F"/>
    <w:rsid w:val="00871CCB"/>
    <w:rsid w:val="008827E5"/>
    <w:rsid w:val="008827EF"/>
    <w:rsid w:val="008861FB"/>
    <w:rsid w:val="00886F13"/>
    <w:rsid w:val="00890DE3"/>
    <w:rsid w:val="008B395E"/>
    <w:rsid w:val="008B6A4F"/>
    <w:rsid w:val="008C032C"/>
    <w:rsid w:val="008C4E47"/>
    <w:rsid w:val="008D0511"/>
    <w:rsid w:val="008D17AC"/>
    <w:rsid w:val="008D3613"/>
    <w:rsid w:val="008D64DA"/>
    <w:rsid w:val="008E5EC7"/>
    <w:rsid w:val="008E60A2"/>
    <w:rsid w:val="008E6FD6"/>
    <w:rsid w:val="008F2A57"/>
    <w:rsid w:val="008F49AE"/>
    <w:rsid w:val="00904053"/>
    <w:rsid w:val="00910548"/>
    <w:rsid w:val="009129BA"/>
    <w:rsid w:val="00923805"/>
    <w:rsid w:val="00925D22"/>
    <w:rsid w:val="00932107"/>
    <w:rsid w:val="00943A9B"/>
    <w:rsid w:val="009453CA"/>
    <w:rsid w:val="00947DF1"/>
    <w:rsid w:val="00950533"/>
    <w:rsid w:val="009534FE"/>
    <w:rsid w:val="00966745"/>
    <w:rsid w:val="009727AC"/>
    <w:rsid w:val="00981BFA"/>
    <w:rsid w:val="009824A1"/>
    <w:rsid w:val="00982CA1"/>
    <w:rsid w:val="009831D0"/>
    <w:rsid w:val="00985055"/>
    <w:rsid w:val="0098599B"/>
    <w:rsid w:val="00995B51"/>
    <w:rsid w:val="009B2DA4"/>
    <w:rsid w:val="009B336C"/>
    <w:rsid w:val="009B7D75"/>
    <w:rsid w:val="009C68EC"/>
    <w:rsid w:val="009D65F3"/>
    <w:rsid w:val="009D6A00"/>
    <w:rsid w:val="009D7D3D"/>
    <w:rsid w:val="009E45AA"/>
    <w:rsid w:val="009E4E01"/>
    <w:rsid w:val="009E7FC0"/>
    <w:rsid w:val="00A036FD"/>
    <w:rsid w:val="00A03B3E"/>
    <w:rsid w:val="00A11528"/>
    <w:rsid w:val="00A11654"/>
    <w:rsid w:val="00A122C7"/>
    <w:rsid w:val="00A225DC"/>
    <w:rsid w:val="00A2343E"/>
    <w:rsid w:val="00A310F3"/>
    <w:rsid w:val="00A43526"/>
    <w:rsid w:val="00A46C8F"/>
    <w:rsid w:val="00A54314"/>
    <w:rsid w:val="00A662B4"/>
    <w:rsid w:val="00A7395D"/>
    <w:rsid w:val="00A740AD"/>
    <w:rsid w:val="00A77AF6"/>
    <w:rsid w:val="00A8444B"/>
    <w:rsid w:val="00A844E0"/>
    <w:rsid w:val="00A92448"/>
    <w:rsid w:val="00AB19AD"/>
    <w:rsid w:val="00AB1EA8"/>
    <w:rsid w:val="00AC3BB9"/>
    <w:rsid w:val="00AC64C9"/>
    <w:rsid w:val="00AD10D6"/>
    <w:rsid w:val="00AD4299"/>
    <w:rsid w:val="00AD67C4"/>
    <w:rsid w:val="00AD749F"/>
    <w:rsid w:val="00AE675E"/>
    <w:rsid w:val="00AE7EB3"/>
    <w:rsid w:val="00AF0EBB"/>
    <w:rsid w:val="00AF1216"/>
    <w:rsid w:val="00AF1497"/>
    <w:rsid w:val="00B01519"/>
    <w:rsid w:val="00B01C69"/>
    <w:rsid w:val="00B07982"/>
    <w:rsid w:val="00B10507"/>
    <w:rsid w:val="00B13C22"/>
    <w:rsid w:val="00B24443"/>
    <w:rsid w:val="00B24DE3"/>
    <w:rsid w:val="00B32D19"/>
    <w:rsid w:val="00B33207"/>
    <w:rsid w:val="00B366B7"/>
    <w:rsid w:val="00B4083C"/>
    <w:rsid w:val="00B411D3"/>
    <w:rsid w:val="00B441ED"/>
    <w:rsid w:val="00B52EDE"/>
    <w:rsid w:val="00B570DC"/>
    <w:rsid w:val="00B64017"/>
    <w:rsid w:val="00B65C41"/>
    <w:rsid w:val="00B67308"/>
    <w:rsid w:val="00B75D86"/>
    <w:rsid w:val="00B81E8A"/>
    <w:rsid w:val="00B82316"/>
    <w:rsid w:val="00B907E4"/>
    <w:rsid w:val="00B91D47"/>
    <w:rsid w:val="00B94782"/>
    <w:rsid w:val="00BA3AB4"/>
    <w:rsid w:val="00BA58D2"/>
    <w:rsid w:val="00BA604A"/>
    <w:rsid w:val="00BA69E4"/>
    <w:rsid w:val="00BA7257"/>
    <w:rsid w:val="00BB3680"/>
    <w:rsid w:val="00BB5F6B"/>
    <w:rsid w:val="00BC0FBA"/>
    <w:rsid w:val="00BC1DBF"/>
    <w:rsid w:val="00BC48D6"/>
    <w:rsid w:val="00BC7831"/>
    <w:rsid w:val="00BE0347"/>
    <w:rsid w:val="00BE063E"/>
    <w:rsid w:val="00BE3E6F"/>
    <w:rsid w:val="00BE4F04"/>
    <w:rsid w:val="00BE5F35"/>
    <w:rsid w:val="00BE7D99"/>
    <w:rsid w:val="00BF2605"/>
    <w:rsid w:val="00BF26CC"/>
    <w:rsid w:val="00C00815"/>
    <w:rsid w:val="00C00BEA"/>
    <w:rsid w:val="00C10536"/>
    <w:rsid w:val="00C301CF"/>
    <w:rsid w:val="00C3126A"/>
    <w:rsid w:val="00C51B47"/>
    <w:rsid w:val="00C5243B"/>
    <w:rsid w:val="00C53F67"/>
    <w:rsid w:val="00C57067"/>
    <w:rsid w:val="00C7351D"/>
    <w:rsid w:val="00C7536D"/>
    <w:rsid w:val="00C77A11"/>
    <w:rsid w:val="00C85B1E"/>
    <w:rsid w:val="00C874B2"/>
    <w:rsid w:val="00C90E18"/>
    <w:rsid w:val="00C9458E"/>
    <w:rsid w:val="00C96433"/>
    <w:rsid w:val="00CA2E03"/>
    <w:rsid w:val="00CA764E"/>
    <w:rsid w:val="00CC3178"/>
    <w:rsid w:val="00CC4568"/>
    <w:rsid w:val="00CC5550"/>
    <w:rsid w:val="00CD1173"/>
    <w:rsid w:val="00CD7CCC"/>
    <w:rsid w:val="00CE3757"/>
    <w:rsid w:val="00CE437A"/>
    <w:rsid w:val="00CF25F0"/>
    <w:rsid w:val="00D138CF"/>
    <w:rsid w:val="00D161A7"/>
    <w:rsid w:val="00D162E8"/>
    <w:rsid w:val="00D30B2F"/>
    <w:rsid w:val="00D30F2F"/>
    <w:rsid w:val="00D335D3"/>
    <w:rsid w:val="00D33B6B"/>
    <w:rsid w:val="00D43B36"/>
    <w:rsid w:val="00D43FF5"/>
    <w:rsid w:val="00D53C7C"/>
    <w:rsid w:val="00D567E6"/>
    <w:rsid w:val="00D579EE"/>
    <w:rsid w:val="00D61267"/>
    <w:rsid w:val="00D63DA7"/>
    <w:rsid w:val="00D74871"/>
    <w:rsid w:val="00D76FAE"/>
    <w:rsid w:val="00D818E2"/>
    <w:rsid w:val="00D81ABA"/>
    <w:rsid w:val="00D905CC"/>
    <w:rsid w:val="00D92862"/>
    <w:rsid w:val="00D93ACA"/>
    <w:rsid w:val="00D9614B"/>
    <w:rsid w:val="00DA344F"/>
    <w:rsid w:val="00DA4FEA"/>
    <w:rsid w:val="00DA6F8D"/>
    <w:rsid w:val="00DA7AE8"/>
    <w:rsid w:val="00DB0E8C"/>
    <w:rsid w:val="00DC0277"/>
    <w:rsid w:val="00DC0B86"/>
    <w:rsid w:val="00DC2281"/>
    <w:rsid w:val="00DC2A4C"/>
    <w:rsid w:val="00DE3187"/>
    <w:rsid w:val="00DE32F5"/>
    <w:rsid w:val="00DE4048"/>
    <w:rsid w:val="00DE5078"/>
    <w:rsid w:val="00DF681B"/>
    <w:rsid w:val="00DF6FEB"/>
    <w:rsid w:val="00DF7DE9"/>
    <w:rsid w:val="00E13087"/>
    <w:rsid w:val="00E23D01"/>
    <w:rsid w:val="00E35B77"/>
    <w:rsid w:val="00E4040E"/>
    <w:rsid w:val="00E4238B"/>
    <w:rsid w:val="00E466A1"/>
    <w:rsid w:val="00E62D4D"/>
    <w:rsid w:val="00E65214"/>
    <w:rsid w:val="00E66ADB"/>
    <w:rsid w:val="00E73866"/>
    <w:rsid w:val="00E75E3A"/>
    <w:rsid w:val="00E846B6"/>
    <w:rsid w:val="00E92D03"/>
    <w:rsid w:val="00E938BE"/>
    <w:rsid w:val="00EA2073"/>
    <w:rsid w:val="00EA787F"/>
    <w:rsid w:val="00EB2231"/>
    <w:rsid w:val="00EB4DBA"/>
    <w:rsid w:val="00EB4F4F"/>
    <w:rsid w:val="00EB74D5"/>
    <w:rsid w:val="00EC0707"/>
    <w:rsid w:val="00EC7E35"/>
    <w:rsid w:val="00ED430F"/>
    <w:rsid w:val="00ED6A69"/>
    <w:rsid w:val="00EE0FA1"/>
    <w:rsid w:val="00EE17B4"/>
    <w:rsid w:val="00EE53E0"/>
    <w:rsid w:val="00EE5E18"/>
    <w:rsid w:val="00EF58BE"/>
    <w:rsid w:val="00EF7B2A"/>
    <w:rsid w:val="00F0177E"/>
    <w:rsid w:val="00F056A4"/>
    <w:rsid w:val="00F06042"/>
    <w:rsid w:val="00F07B09"/>
    <w:rsid w:val="00F1005B"/>
    <w:rsid w:val="00F43909"/>
    <w:rsid w:val="00F513B1"/>
    <w:rsid w:val="00F66B9F"/>
    <w:rsid w:val="00F729BD"/>
    <w:rsid w:val="00F73565"/>
    <w:rsid w:val="00F7529E"/>
    <w:rsid w:val="00F754AD"/>
    <w:rsid w:val="00F8260B"/>
    <w:rsid w:val="00F832E4"/>
    <w:rsid w:val="00F93CAC"/>
    <w:rsid w:val="00FA2EEE"/>
    <w:rsid w:val="00FA511C"/>
    <w:rsid w:val="00FA55DF"/>
    <w:rsid w:val="00FA6938"/>
    <w:rsid w:val="00FB6504"/>
    <w:rsid w:val="00FC0F3A"/>
    <w:rsid w:val="00FC1E31"/>
    <w:rsid w:val="00FE115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4F6AE"/>
  <w15:chartTrackingRefBased/>
  <w15:docId w15:val="{3912BDCD-9C31-42EB-9584-B60765F8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070"/>
  </w:style>
  <w:style w:type="paragraph" w:styleId="Footer">
    <w:name w:val="footer"/>
    <w:basedOn w:val="Normal"/>
    <w:link w:val="FooterChar"/>
    <w:uiPriority w:val="99"/>
    <w:unhideWhenUsed/>
    <w:rsid w:val="00316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070"/>
  </w:style>
  <w:style w:type="character" w:styleId="PlaceholderText">
    <w:name w:val="Placeholder Text"/>
    <w:basedOn w:val="DefaultParagraphFont"/>
    <w:uiPriority w:val="99"/>
    <w:semiHidden/>
    <w:rsid w:val="008C032C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8C032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6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136164B4A8C4D879062D23E960EEA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0D553-25A5-45AF-B427-40753335848B}"/>
      </w:docPartPr>
      <w:docPartBody>
        <w:p w:rsidR="00000000" w:rsidRDefault="00E465BA">
          <w:r w:rsidRPr="00880CEA">
            <w:rPr>
              <w:rStyle w:val="PlaceholderText"/>
            </w:rPr>
            <w:t>Formatting...</w:t>
          </w:r>
        </w:p>
      </w:docPartBody>
    </w:docPart>
    <w:docPart>
      <w:docPartPr>
        <w:name w:val="A17C16E325724B45A8FA7E0D499B2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37A4B-D947-4F9A-9119-EAE3DCCE0E72}"/>
      </w:docPartPr>
      <w:docPartBody>
        <w:p w:rsidR="00000000" w:rsidRDefault="00E465BA">
          <w:r w:rsidRPr="00880CEA">
            <w:rPr>
              <w:rStyle w:val="PlaceholderText"/>
            </w:rPr>
            <w:t>Formatting Bibliography...</w:t>
          </w:r>
        </w:p>
      </w:docPartBody>
    </w:docPart>
    <w:docPart>
      <w:docPartPr>
        <w:name w:val="4B08A1A7FE1C409BA786BF5730866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2AFDA-3B57-4105-B357-B55DF0C921D4}"/>
      </w:docPartPr>
      <w:docPartBody>
        <w:p w:rsidR="00000000" w:rsidRDefault="00E465BA">
          <w:r w:rsidRPr="00880CEA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5BA"/>
    <w:rsid w:val="00E46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65B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AD5F9E-A40D-46DA-9BE5-8E5933596F6D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-2073948463&quot;:{&quot;referencesIds&quot;:[&quot;doc:638e1a5b8f08013b0aaa3e0a&quot;],&quot;referencesOptions&quot;:{&quot;doc:638e1a5b8f08013b0aaa3e0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073948463,&quot;citationText&quot;:&quot;&lt;span style=\&quot;font-family:Arial;font-size:16px;color:#000000\&quot;&gt;(Kaminsky, Arena et al. 2019)&lt;/span&gt;&quot;},&quot;-803692129&quot;:{&quot;referencesIds&quot;:[&quot;doc:638f45bc8f08434b4582c54c&quot;],&quot;referencesOptions&quot;:{&quot;doc:638f45bc8f08434b4582c54c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03692129,&quot;citationText&quot;:&quot;&lt;span style=\&quot;font-family:Arial;font-size:16px;color:#000000\&quot;&gt;(Garber, Blissmer et al. 2011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1974</Words>
  <Characters>11255</Characters>
  <Application>Microsoft Office Word</Application>
  <DocSecurity>0</DocSecurity>
  <Lines>93</Lines>
  <Paragraphs>26</Paragraphs>
  <ScaleCrop>false</ScaleCrop>
  <Company/>
  <LinksUpToDate>false</LinksUpToDate>
  <CharactersWithSpaces>13203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Kiefer (2215879)</dc:creator>
  <cp:keywords/>
  <dc:description/>
  <cp:lastModifiedBy>Steph Kiefer (2215879)</cp:lastModifiedBy>
  <cp:revision>2</cp:revision>
  <dcterms:created xsi:type="dcterms:W3CDTF">2022-12-07T19:53:00Z</dcterms:created>
  <dcterms:modified xsi:type="dcterms:W3CDTF">2022-12-07T19:53:00Z</dcterms:modified>
</cp:coreProperties>
</file>