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79FAF25" w14:textId="77777777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sz w:val="32"/>
          <w:lang w:eastAsia="en-GB"/>
        </w:rPr>
      </w:pPr>
      <w:r w:rsidRPr="00EC7743">
        <w:rPr>
          <w:rFonts w:ascii="Arial" w:eastAsia="Times New Roman" w:hAnsi="Arial" w:cs="Arial"/>
          <w:b/>
          <w:sz w:val="32"/>
          <w:szCs w:val="32"/>
          <w:lang w:val="cy-GB" w:eastAsia="en-GB"/>
        </w:rPr>
        <w:t>Canllaw i’r Cynllun Strwythurol</w:t>
      </w:r>
    </w:p>
    <w:p w14:paraId="740F0FA8" w14:textId="77777777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00D88B7C" w14:textId="77777777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  <w:r w:rsidRPr="00EC7743">
        <w:rPr>
          <w:rFonts w:ascii="Arial" w:eastAsia="Times New Roman" w:hAnsi="Arial" w:cs="Arial"/>
          <w:b/>
          <w:lang w:val="cy-GB" w:eastAsia="en-GB"/>
        </w:rPr>
        <w:t>Ar gyfer Asesiad 3 (2000 o eiriau +/- 10%)</w:t>
      </w:r>
    </w:p>
    <w:p w14:paraId="0E6BB372" w14:textId="77777777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  <w:r w:rsidRPr="00EC7743">
        <w:rPr>
          <w:rFonts w:ascii="Arial" w:eastAsia="Times New Roman" w:hAnsi="Arial" w:cs="Arial"/>
          <w:b/>
          <w:lang w:val="cy-GB" w:eastAsia="en-GB"/>
        </w:rPr>
        <w:t xml:space="preserve"> (Arweiniad yn unig yw hwn)</w:t>
      </w:r>
    </w:p>
    <w:p w14:paraId="54CFD403" w14:textId="77777777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440553E3" w14:textId="77777777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1B701710" w14:textId="0D1C5D06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  <w:r w:rsidRPr="00EC7743">
        <w:rPr>
          <w:rFonts w:ascii="Arial" w:eastAsia="Times New Roman" w:hAnsi="Arial" w:cs="Arial"/>
          <w:b/>
          <w:lang w:val="cy-GB" w:eastAsia="en-GB"/>
        </w:rPr>
        <w:t>Enw:</w:t>
      </w:r>
      <w:r>
        <w:rPr>
          <w:rFonts w:ascii="Arial" w:eastAsia="Times New Roman" w:hAnsi="Arial" w:cs="Arial"/>
          <w:b/>
          <w:lang w:val="cy-GB" w:eastAsia="en-GB"/>
        </w:rPr>
        <w:t xml:space="preserve"> Madeleine Barnes-Watson</w:t>
      </w:r>
    </w:p>
    <w:p w14:paraId="3631945C" w14:textId="77777777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27155534" w14:textId="1436CE45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  <w:r w:rsidRPr="00EC7743">
        <w:rPr>
          <w:rFonts w:ascii="Arial" w:eastAsia="Times New Roman" w:hAnsi="Arial" w:cs="Arial"/>
          <w:b/>
          <w:lang w:val="cy-GB" w:eastAsia="en-GB"/>
        </w:rPr>
        <w:t xml:space="preserve">Rhif y Myfyriwr: </w:t>
      </w:r>
      <w:r>
        <w:rPr>
          <w:rFonts w:ascii="Arial" w:eastAsia="Times New Roman" w:hAnsi="Arial" w:cs="Arial"/>
          <w:b/>
          <w:lang w:val="cy-GB" w:eastAsia="en-GB"/>
        </w:rPr>
        <w:t>1807553</w:t>
      </w:r>
    </w:p>
    <w:p w14:paraId="7872862D" w14:textId="77777777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5C9267D4" w14:textId="223D2AA4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  <w:r w:rsidRPr="00EC7743">
        <w:rPr>
          <w:rFonts w:ascii="Arial" w:eastAsia="Times New Roman" w:hAnsi="Arial" w:cs="Arial"/>
          <w:b/>
          <w:lang w:val="cy-GB" w:eastAsia="en-GB"/>
        </w:rPr>
        <w:t>Rhaglen Astudio:</w:t>
      </w:r>
      <w:r>
        <w:rPr>
          <w:rFonts w:ascii="Arial" w:eastAsia="Times New Roman" w:hAnsi="Arial" w:cs="Arial"/>
          <w:b/>
          <w:lang w:val="cy-GB" w:eastAsia="en-GB"/>
        </w:rPr>
        <w:t xml:space="preserve"> Outdoor Adventure Education</w:t>
      </w:r>
    </w:p>
    <w:p w14:paraId="77A6170A" w14:textId="77777777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39CED178" w14:textId="77777777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  <w:r w:rsidRPr="00EC7743">
        <w:rPr>
          <w:rFonts w:ascii="Arial" w:eastAsia="Times New Roman" w:hAnsi="Arial" w:cs="Arial"/>
          <w:b/>
          <w:lang w:val="cy-GB" w:eastAsia="en-GB"/>
        </w:rPr>
        <w:t>Modwl:</w:t>
      </w:r>
      <w:r w:rsidRPr="00EC7743">
        <w:rPr>
          <w:rFonts w:ascii="Arial" w:eastAsia="Times New Roman" w:hAnsi="Arial" w:cs="Arial"/>
          <w:b/>
          <w:lang w:eastAsia="en-GB"/>
        </w:rPr>
        <w:t xml:space="preserve"> </w:t>
      </w:r>
      <w:r w:rsidRPr="00EC7743">
        <w:rPr>
          <w:rFonts w:ascii="Arial" w:eastAsia="Times New Roman" w:hAnsi="Arial" w:cs="Arial"/>
          <w:b/>
          <w:lang w:val="cy-GB" w:eastAsia="en-GB"/>
        </w:rPr>
        <w:t>Ymholiad ac Ymchwil Busnes</w:t>
      </w:r>
    </w:p>
    <w:p w14:paraId="4E46C5BB" w14:textId="77777777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0C1C684F" w14:textId="423BF8E6" w:rsidR="00EC7743" w:rsidRPr="00EC7743" w:rsidRDefault="00EC7743" w:rsidP="00EC7743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  <w:r w:rsidRPr="00EC7743">
        <w:rPr>
          <w:rFonts w:ascii="Arial" w:eastAsia="Times New Roman" w:hAnsi="Arial" w:cs="Arial"/>
          <w:b/>
          <w:lang w:val="cy-GB" w:eastAsia="en-GB"/>
        </w:rPr>
        <w:t>Tiwtor:</w:t>
      </w:r>
      <w:r w:rsidRPr="00EC7743">
        <w:rPr>
          <w:rFonts w:ascii="Arial" w:eastAsia="Times New Roman" w:hAnsi="Arial" w:cs="Arial"/>
          <w:b/>
          <w:lang w:eastAsia="en-GB"/>
        </w:rPr>
        <w:t xml:space="preserve"> </w:t>
      </w:r>
      <w:r w:rsidRPr="00EC7743">
        <w:rPr>
          <w:rFonts w:ascii="Arial" w:eastAsia="Times New Roman" w:hAnsi="Arial" w:cs="Arial"/>
          <w:b/>
          <w:lang w:val="cy-GB" w:eastAsia="en-GB"/>
        </w:rPr>
        <w:t xml:space="preserve">Dr </w:t>
      </w:r>
      <w:r>
        <w:rPr>
          <w:rFonts w:ascii="Arial" w:eastAsia="Times New Roman" w:hAnsi="Arial" w:cs="Arial"/>
          <w:b/>
          <w:lang w:val="cy-GB" w:eastAsia="en-GB"/>
        </w:rPr>
        <w:t>Roisin Mullins</w:t>
      </w:r>
    </w:p>
    <w:p w14:paraId="39F8C7C8" w14:textId="77777777" w:rsidR="00EC7743" w:rsidRDefault="00EC7743" w:rsidP="00EC7743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7C644AF4" w14:textId="77777777" w:rsidR="00EC7743" w:rsidRDefault="00EC7743" w:rsidP="00B34D9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D1857A" w14:textId="181518C7" w:rsidR="008117DE" w:rsidRPr="00B34D9D" w:rsidRDefault="008117DE" w:rsidP="00B34D9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Beth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sy’n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eich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ysgogi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44A10" w:rsidRPr="00B34D9D">
        <w:rPr>
          <w:rFonts w:ascii="Times New Roman" w:hAnsi="Times New Roman" w:cs="Times New Roman"/>
          <w:sz w:val="28"/>
          <w:szCs w:val="28"/>
          <w:u w:val="single"/>
        </w:rPr>
        <w:t xml:space="preserve">chi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i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gymryd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rhan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mewn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A44A10" w:rsidRPr="00B34D9D">
        <w:rPr>
          <w:rFonts w:ascii="Times New Roman" w:hAnsi="Times New Roman" w:cs="Times New Roman"/>
          <w:sz w:val="28"/>
          <w:szCs w:val="28"/>
          <w:u w:val="single"/>
        </w:rPr>
        <w:t>gweithgareddau</w:t>
      </w:r>
      <w:proofErr w:type="spellEnd"/>
      <w:r w:rsidR="00A44A10"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antur</w:t>
      </w:r>
      <w:r w:rsidR="00A44A10" w:rsidRPr="00B34D9D">
        <w:rPr>
          <w:rFonts w:ascii="Times New Roman" w:hAnsi="Times New Roman" w:cs="Times New Roman"/>
          <w:sz w:val="28"/>
          <w:szCs w:val="28"/>
          <w:u w:val="single"/>
        </w:rPr>
        <w:t>us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? </w:t>
      </w:r>
    </w:p>
    <w:p w14:paraId="201D62ED" w14:textId="1B82B5C1" w:rsidR="008117DE" w:rsidRPr="00B34D9D" w:rsidRDefault="008117DE" w:rsidP="00B34D9D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Cyflwyniad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3679EB65" w14:textId="66E46068" w:rsidR="006046B1" w:rsidRPr="00B34D9D" w:rsidRDefault="008117DE" w:rsidP="00B34D9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ddeall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pam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mae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unigolion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cymryd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rhan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mewn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gweithgareddau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anturus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awyr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agored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mae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angen</w:t>
      </w:r>
      <w:proofErr w:type="spellEnd"/>
      <w:r w:rsidR="00A44A1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gyntaf</w:t>
      </w:r>
      <w:proofErr w:type="spellEnd"/>
      <w:r w:rsidR="00A44A1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dea</w:t>
      </w:r>
      <w:r w:rsidR="00A44A1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beth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sy’n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argymell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hwy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44A1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gymryd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rhan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weithgareddau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yma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Bwriad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cynnig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traethawd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hir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yma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bydd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="00A44A1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44A1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ennill</w:t>
      </w:r>
      <w:proofErr w:type="spellEnd"/>
      <w:r w:rsidR="00A44A1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44A1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mwy</w:t>
      </w:r>
      <w:proofErr w:type="spellEnd"/>
      <w:r w:rsidR="00A44A1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</w:t>
      </w:r>
      <w:proofErr w:type="spellStart"/>
      <w:r w:rsidR="00A44A1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dd</w:t>
      </w:r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ealltwriaeth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beth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sy’n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argymell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gwthio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pobl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tuag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beth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sy’n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cael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ei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ystyried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fel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gweithgareddau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anturus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Bydd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traethawd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hir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yma’</w:t>
      </w:r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ceisio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adnabod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beth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sy’n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dylanwadu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ysgogiadau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unigolion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boed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hyn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effeithio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agweddau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mewn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modd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cadarnhaol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neu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negyddol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tuag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unigolyn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Gwneir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hyn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trwy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gynnal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cyfweliadau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dwys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gyda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cyfranogwyr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participants</w:t>
      </w:r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sy’n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cymryd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rhan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mew</w:t>
      </w:r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gweithgareddau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anturus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awyr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agored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Bwriad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arall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o’r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traethawd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hir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bydd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ganfod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dealltwriaeth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beth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sy’n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pobl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gymryd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rhan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weithgareddau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anturus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awyr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agored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dros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gyfnod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</w:t>
      </w:r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amser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hir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1FBC6F37" w14:textId="77777777" w:rsidR="001C24AF" w:rsidRPr="00B34D9D" w:rsidRDefault="001C24AF" w:rsidP="00B34D9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68E929" w14:textId="487731C0" w:rsidR="008117DE" w:rsidRPr="00B34D9D" w:rsidRDefault="006046B1" w:rsidP="00B34D9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Nodweddion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pwrpasol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traethawd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:  </w:t>
      </w:r>
    </w:p>
    <w:p w14:paraId="09C7AF3C" w14:textId="1B951733" w:rsidR="006046B1" w:rsidRPr="00B34D9D" w:rsidRDefault="006046B1" w:rsidP="00B34D9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Research motivation theories /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theoriau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ymwneud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â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</w:p>
    <w:p w14:paraId="4C9A580E" w14:textId="239DAD48" w:rsidR="006046B1" w:rsidRPr="00B34D9D" w:rsidRDefault="006046B1" w:rsidP="00B34D9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Analyse the interviews for themes and relate to theory /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dadansoddi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cyfweliadau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themau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chysylltu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gyda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theori</w:t>
      </w:r>
      <w:proofErr w:type="spellEnd"/>
    </w:p>
    <w:p w14:paraId="5830E0F5" w14:textId="326E5989" w:rsidR="006046B1" w:rsidRPr="00B34D9D" w:rsidRDefault="006046B1" w:rsidP="00B34D9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Discuss how participants motivation effect how they approach an activity /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Trafod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fel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mae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person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medru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effeithio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fel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maent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ymateb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weithgaredd</w:t>
      </w:r>
      <w:proofErr w:type="spellEnd"/>
    </w:p>
    <w:p w14:paraId="663308F8" w14:textId="36E26FB3" w:rsidR="006046B1" w:rsidRPr="00B34D9D" w:rsidRDefault="006046B1" w:rsidP="00B34D9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Determine what effects an individual’s motivation /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Pennu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beth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sy’n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effeithio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</w:t>
      </w:r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iad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unigolyn</w:t>
      </w:r>
      <w:proofErr w:type="spellEnd"/>
    </w:p>
    <w:p w14:paraId="4EEBF67F" w14:textId="418443BE" w:rsidR="006046B1" w:rsidRPr="00B34D9D" w:rsidRDefault="006046B1" w:rsidP="00B34D9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Analyse and research how participants motives will affect future practice /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adansoddi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ymchwilio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fel</w:t>
      </w:r>
      <w:proofErr w:type="spellEnd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mae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cymhelliad</w:t>
      </w:r>
      <w:proofErr w:type="spellEnd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pobl</w:t>
      </w:r>
      <w:proofErr w:type="spellEnd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medru</w:t>
      </w:r>
      <w:proofErr w:type="spellEnd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effeithio</w:t>
      </w:r>
      <w:proofErr w:type="spellEnd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eu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ymarfer</w:t>
      </w:r>
      <w:proofErr w:type="spellEnd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</w:t>
      </w:r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dyfodol</w:t>
      </w:r>
      <w:proofErr w:type="spellEnd"/>
      <w:r w:rsidR="00FE0BA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1ACDBF14" w14:textId="77777777" w:rsidR="006046B1" w:rsidRPr="00B34D9D" w:rsidRDefault="006046B1" w:rsidP="00B34D9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0B4FF5" w14:textId="26E5FF28" w:rsidR="00FE0BA1" w:rsidRPr="00B34D9D" w:rsidRDefault="00FE0BA1" w:rsidP="00B34D9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Mae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Vallarand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Thill (1993, pp. 47)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diffinio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fel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“the hypothetical construct used to describe the internal and and/or external forces that produce the initiation, direction, intensity and persistence of behaviour”. 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mae’r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dyfyniad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yma’n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egluro’n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arbennig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dda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beth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ydy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D5C4F43" w14:textId="64D81970" w:rsidR="006046B1" w:rsidRPr="00B34D9D" w:rsidRDefault="006046B1" w:rsidP="00B34D9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54C649" w14:textId="3C47CE3D" w:rsidR="00F072F0" w:rsidRPr="00B34D9D" w:rsidRDefault="00F072F0" w:rsidP="00B34D9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75EDC6" w14:textId="27C965AB" w:rsidR="007D21C5" w:rsidRPr="00B34D9D" w:rsidRDefault="00F072F0" w:rsidP="00B34D9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beth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sy’n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unigolion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gymryd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rhan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gweithgareddau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anturus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yw’r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estun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Mae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ff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enomena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sydd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wedi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cael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ei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ddewis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oherwydd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mae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gan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ymchwilydd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cryn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dipyn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ddiddordeb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brwdfrydedd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maes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Hefyd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wrth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ddarllen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sydd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wedi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cwblhau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 y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estu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yma’n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flaenorol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mae</w:t>
      </w:r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’n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cyfeirio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yr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angen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tuag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’r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dyfodol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Awgryma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Frühauf</w:t>
      </w:r>
      <w:proofErr w:type="spellEnd"/>
      <w:r w:rsidR="006046B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 (2017) </w:t>
      </w:r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bod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sy’n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benodol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sy’n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deill</w:t>
      </w:r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addysg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anuturs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awyr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agored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prin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iawn</w:t>
      </w:r>
      <w:proofErr w:type="spellEnd"/>
      <w:r w:rsidR="007D21C5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7AA5C9C7" w14:textId="77777777" w:rsidR="007D21C5" w:rsidRPr="00B34D9D" w:rsidRDefault="007D21C5" w:rsidP="00B34D9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566D76" w14:textId="4CE9DD56" w:rsidR="00D1344B" w:rsidRPr="00B34D9D" w:rsidRDefault="007D21C5" w:rsidP="00B34D9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Honna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072F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Festeu</w:t>
      </w:r>
      <w:proofErr w:type="spellEnd"/>
      <w:r w:rsidR="00F072F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(2002, pp.44) 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bod</w:t>
      </w:r>
      <w:r w:rsidR="00F072F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“motivation for participation in outdoor activities has not received extensive attention”,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felly,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bwriad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traethawd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hir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mynd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i’r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afael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gyda</w:t>
      </w:r>
      <w:proofErr w:type="spellEnd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50C3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hai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o’r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bylchau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geir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presenol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ag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antur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yma’n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defnyddio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mwy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cyfoes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ag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antur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gan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ddefnyddio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gan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72F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Woodman et al. (2011); O’Connell (2010); Kerr and Mackenzie (2012); </w:t>
      </w:r>
      <w:proofErr w:type="spellStart"/>
      <w:r w:rsidR="00F072F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Brymer</w:t>
      </w:r>
      <w:proofErr w:type="spellEnd"/>
      <w:r w:rsidR="00F072F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="00F072F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Schwetzer</w:t>
      </w:r>
      <w:proofErr w:type="spellEnd"/>
      <w:r w:rsidR="00F072F0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(2013). 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Hefyd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gwnaiff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yma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edrych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gwahaniaethau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mewn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cynhenid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intrinsic</w:t>
      </w:r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 </w:t>
      </w:r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“extrinsi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bobl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gymryd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rhan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mewn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gweithgareddau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anturus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awyr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agored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Ymchwilio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sut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mae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dull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rhyngweithiol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mewn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seicoleg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effeithio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unigolyn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Gwnaeth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 dull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yma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ymchwilio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arwain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astudio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dau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gwahanol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fath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ysgogiad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sef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cynhenig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 ‘extrinsic’ a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beth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gelwir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Deci a Ryan (2004)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fel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‘amotivation’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sef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asbenoldeb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cymhelliant</w:t>
      </w:r>
      <w:proofErr w:type="spellEnd"/>
      <w:r w:rsidR="00D1344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3B3E2613" w14:textId="77777777" w:rsidR="007D21C5" w:rsidRPr="00B34D9D" w:rsidRDefault="007D21C5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A554F7A" w14:textId="0919865D" w:rsidR="003C3F16" w:rsidRPr="00B34D9D" w:rsidRDefault="007D21C5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Canfyddiad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F072F0" w:rsidRPr="00B34D9D">
        <w:rPr>
          <w:rFonts w:ascii="Times New Roman" w:hAnsi="Times New Roman" w:cs="Times New Roman"/>
          <w:sz w:val="24"/>
          <w:szCs w:val="24"/>
        </w:rPr>
        <w:t xml:space="preserve">Deci a Ryan (2004), </w:t>
      </w:r>
      <w:proofErr w:type="gramStart"/>
      <w:r w:rsidRPr="00B34D9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ysgogiadau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darganfod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D1344B" w:rsidRPr="00B34D9D">
        <w:rPr>
          <w:rFonts w:ascii="Times New Roman" w:hAnsi="Times New Roman" w:cs="Times New Roman"/>
          <w:sz w:val="24"/>
          <w:szCs w:val="24"/>
        </w:rPr>
        <w:t>a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sefyd</w:t>
      </w:r>
      <w:r w:rsidR="00D1344B" w:rsidRPr="00B34D9D">
        <w:rPr>
          <w:rFonts w:ascii="Times New Roman" w:hAnsi="Times New Roman" w:cs="Times New Roman"/>
          <w:sz w:val="24"/>
          <w:szCs w:val="24"/>
        </w:rPr>
        <w:t>l</w:t>
      </w:r>
      <w:r w:rsidRPr="00B34D9D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theor</w:t>
      </w:r>
      <w:r w:rsidR="00D1344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enw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‘</w:t>
      </w:r>
      <w:r w:rsidR="00F072F0" w:rsidRPr="00B34D9D">
        <w:rPr>
          <w:rFonts w:ascii="Times New Roman" w:hAnsi="Times New Roman" w:cs="Times New Roman"/>
          <w:sz w:val="24"/>
          <w:szCs w:val="24"/>
        </w:rPr>
        <w:t>self-determination theory</w:t>
      </w:r>
      <w:r w:rsidRPr="00B34D9D">
        <w:rPr>
          <w:rFonts w:ascii="Times New Roman" w:hAnsi="Times New Roman" w:cs="Times New Roman"/>
          <w:sz w:val="24"/>
          <w:szCs w:val="24"/>
        </w:rPr>
        <w:t>’</w:t>
      </w:r>
      <w:r w:rsidR="003C3F16" w:rsidRPr="00B34D9D">
        <w:rPr>
          <w:rFonts w:ascii="Times New Roman" w:hAnsi="Times New Roman" w:cs="Times New Roman"/>
          <w:sz w:val="24"/>
          <w:szCs w:val="24"/>
        </w:rPr>
        <w:t xml:space="preserve"> (SDT)</w:t>
      </w:r>
      <w:r w:rsidR="00F072F0" w:rsidRPr="00B34D9D">
        <w:rPr>
          <w:rFonts w:ascii="Times New Roman" w:hAnsi="Times New Roman" w:cs="Times New Roman"/>
          <w:sz w:val="24"/>
          <w:szCs w:val="24"/>
        </w:rPr>
        <w:t xml:space="preserve">. 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theor</w:t>
      </w:r>
      <w:r w:rsidR="00D1344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D1344B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1344B" w:rsidRPr="00B34D9D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D1344B" w:rsidRPr="00B34D9D">
        <w:rPr>
          <w:rFonts w:ascii="Times New Roman" w:hAnsi="Times New Roman" w:cs="Times New Roman"/>
          <w:sz w:val="24"/>
          <w:szCs w:val="24"/>
        </w:rPr>
        <w:t>, SDT,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theor</w:t>
      </w:r>
      <w:r w:rsidR="00D1344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44B" w:rsidRPr="00B34D9D">
        <w:rPr>
          <w:rFonts w:ascii="Times New Roman" w:hAnsi="Times New Roman" w:cs="Times New Roman"/>
          <w:sz w:val="24"/>
          <w:szCs w:val="24"/>
        </w:rPr>
        <w:t>blaenllaw</w:t>
      </w:r>
      <w:proofErr w:type="spellEnd"/>
      <w:r w:rsidR="00D1344B" w:rsidRPr="00B34D9D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D1344B" w:rsidRPr="00B34D9D">
        <w:rPr>
          <w:rFonts w:ascii="Times New Roman" w:hAnsi="Times New Roman" w:cs="Times New Roman"/>
          <w:sz w:val="24"/>
          <w:szCs w:val="24"/>
        </w:rPr>
        <w:t>Theori</w:t>
      </w:r>
      <w:proofErr w:type="spellEnd"/>
      <w:r w:rsidR="00D1344B"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F072F0" w:rsidRPr="00B34D9D">
        <w:rPr>
          <w:rFonts w:ascii="Times New Roman" w:hAnsi="Times New Roman" w:cs="Times New Roman"/>
          <w:sz w:val="24"/>
          <w:szCs w:val="24"/>
        </w:rPr>
        <w:t xml:space="preserve">macro </w:t>
      </w:r>
      <w:proofErr w:type="spellStart"/>
      <w:r w:rsidR="00D1344B" w:rsidRPr="00B34D9D">
        <w:rPr>
          <w:rFonts w:ascii="Times New Roman" w:hAnsi="Times New Roman" w:cs="Times New Roman"/>
          <w:sz w:val="24"/>
          <w:szCs w:val="24"/>
        </w:rPr>
        <w:t>ydyw</w:t>
      </w:r>
      <w:proofErr w:type="spellEnd"/>
      <w:r w:rsidR="00D1344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eg</w:t>
      </w:r>
      <w:r w:rsidR="00D1344B" w:rsidRPr="00B34D9D">
        <w:rPr>
          <w:rFonts w:ascii="Times New Roman" w:hAnsi="Times New Roman" w:cs="Times New Roman"/>
          <w:sz w:val="24"/>
          <w:szCs w:val="24"/>
        </w:rPr>
        <w:t>l</w:t>
      </w:r>
      <w:r w:rsidRPr="00B34D9D">
        <w:rPr>
          <w:rFonts w:ascii="Times New Roman" w:hAnsi="Times New Roman" w:cs="Times New Roman"/>
          <w:sz w:val="24"/>
          <w:szCs w:val="24"/>
        </w:rPr>
        <w:t>uro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awchu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d</w:t>
      </w:r>
      <w:r w:rsidR="00D1344B" w:rsidRPr="00B34D9D">
        <w:rPr>
          <w:rFonts w:ascii="Times New Roman" w:hAnsi="Times New Roman" w:cs="Times New Roman"/>
          <w:sz w:val="24"/>
          <w:szCs w:val="24"/>
        </w:rPr>
        <w:t>d</w:t>
      </w:r>
      <w:r w:rsidR="003C3F16" w:rsidRPr="00B34D9D">
        <w:rPr>
          <w:rFonts w:ascii="Times New Roman" w:hAnsi="Times New Roman" w:cs="Times New Roman"/>
          <w:sz w:val="24"/>
          <w:szCs w:val="24"/>
        </w:rPr>
        <w:t>ueddiadau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ddyfiant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naturio</w:t>
      </w:r>
      <w:r w:rsidR="00ED6D5A" w:rsidRPr="00B34D9D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D1344B"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1344B" w:rsidRPr="00B34D9D">
        <w:rPr>
          <w:rFonts w:ascii="Times New Roman" w:hAnsi="Times New Roman" w:cs="Times New Roman"/>
          <w:sz w:val="24"/>
          <w:szCs w:val="24"/>
        </w:rPr>
        <w:t>greddfol</w:t>
      </w:r>
      <w:proofErr w:type="spellEnd"/>
      <w:r w:rsidR="00D1344B"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3C3F16" w:rsidRPr="00B34D9D">
        <w:rPr>
          <w:rFonts w:ascii="Times New Roman" w:hAnsi="Times New Roman" w:cs="Times New Roman"/>
          <w:sz w:val="24"/>
          <w:szCs w:val="24"/>
        </w:rPr>
        <w:t xml:space="preserve">ag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cynhenid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seicolego</w:t>
      </w:r>
      <w:r w:rsidR="00F072F0" w:rsidRPr="00B34D9D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theori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SDT tri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cymhwysedd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(</w:t>
      </w:r>
      <w:r w:rsidR="003C3F16" w:rsidRPr="00B34D9D">
        <w:rPr>
          <w:rFonts w:ascii="Times New Roman" w:hAnsi="Times New Roman" w:cs="Times New Roman"/>
          <w:sz w:val="24"/>
          <w:szCs w:val="24"/>
        </w:rPr>
        <w:t>competence</w:t>
      </w:r>
      <w:r w:rsidR="00ED6D5A" w:rsidRPr="00B34D9D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ymreolaeth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(a</w:t>
      </w:r>
      <w:r w:rsidR="003C3F16" w:rsidRPr="00B34D9D">
        <w:rPr>
          <w:rFonts w:ascii="Times New Roman" w:hAnsi="Times New Roman" w:cs="Times New Roman"/>
          <w:sz w:val="24"/>
          <w:szCs w:val="24"/>
        </w:rPr>
        <w:t>utonomy</w:t>
      </w:r>
      <w:r w:rsidR="00ED6D5A" w:rsidRPr="00B34D9D">
        <w:rPr>
          <w:rFonts w:ascii="Times New Roman" w:hAnsi="Times New Roman" w:cs="Times New Roman"/>
          <w:sz w:val="24"/>
          <w:szCs w:val="24"/>
        </w:rPr>
        <w:t xml:space="preserve">) a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pherthnasedd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seicolegol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phsychological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relatedness</w:t>
      </w:r>
      <w:r w:rsidR="00ED6D5A" w:rsidRPr="00B34D9D">
        <w:rPr>
          <w:rFonts w:ascii="Times New Roman" w:hAnsi="Times New Roman" w:cs="Times New Roman"/>
          <w:sz w:val="24"/>
          <w:szCs w:val="24"/>
        </w:rPr>
        <w:t xml:space="preserve">). </w:t>
      </w:r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Dengys</w:t>
      </w:r>
      <w:proofErr w:type="spellEnd"/>
      <w:r w:rsidR="00F072F0" w:rsidRPr="00B34D9D">
        <w:rPr>
          <w:rFonts w:ascii="Times New Roman" w:hAnsi="Times New Roman" w:cs="Times New Roman"/>
          <w:sz w:val="24"/>
          <w:szCs w:val="24"/>
        </w:rPr>
        <w:t xml:space="preserve"> Maslow </w:t>
      </w:r>
      <w:r w:rsidR="003C3F16" w:rsidRPr="00B34D9D">
        <w:rPr>
          <w:rFonts w:ascii="Times New Roman" w:hAnsi="Times New Roman" w:cs="Times New Roman"/>
          <w:sz w:val="24"/>
          <w:szCs w:val="24"/>
        </w:rPr>
        <w:t>‘H</w:t>
      </w:r>
      <w:r w:rsidR="00F072F0" w:rsidRPr="00B34D9D">
        <w:rPr>
          <w:rFonts w:ascii="Times New Roman" w:hAnsi="Times New Roman" w:cs="Times New Roman"/>
          <w:sz w:val="24"/>
          <w:szCs w:val="24"/>
        </w:rPr>
        <w:t>ierarchy of Needs</w:t>
      </w:r>
      <w:r w:rsidR="003C3F16" w:rsidRPr="00B34D9D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theori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gymhelliant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ysgogiad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Defnyddi’r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syniad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hysbysu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ddylanwadu’r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ymchwilydd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caniatau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C3F16" w:rsidRPr="00B34D9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diddwythol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(</w:t>
      </w:r>
      <w:r w:rsidR="003C3F16" w:rsidRPr="00B34D9D">
        <w:rPr>
          <w:rFonts w:ascii="Times New Roman" w:hAnsi="Times New Roman" w:cs="Times New Roman"/>
          <w:sz w:val="24"/>
          <w:szCs w:val="24"/>
        </w:rPr>
        <w:t>deductive approach</w:t>
      </w:r>
      <w:r w:rsidR="00ED6D5A" w:rsidRPr="00B34D9D">
        <w:rPr>
          <w:rFonts w:ascii="Times New Roman" w:hAnsi="Times New Roman" w:cs="Times New Roman"/>
          <w:sz w:val="24"/>
          <w:szCs w:val="24"/>
        </w:rPr>
        <w:t>)</w:t>
      </w:r>
      <w:r w:rsidR="003C3F16"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3C3F16" w:rsidRPr="00B34D9D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h</w:t>
      </w:r>
      <w:r w:rsidR="003C3F16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cefnogi’r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ymchwilydd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d</w:t>
      </w:r>
      <w:r w:rsidR="003C3F16" w:rsidRPr="00B34D9D">
        <w:rPr>
          <w:rFonts w:ascii="Times New Roman" w:hAnsi="Times New Roman" w:cs="Times New Roman"/>
          <w:sz w:val="24"/>
          <w:szCs w:val="24"/>
        </w:rPr>
        <w:t>defnyddio</w:t>
      </w:r>
      <w:r w:rsidR="00ED6D5A" w:rsidRPr="00B34D9D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dull</w:t>
      </w:r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diddwythol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C3F16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deunydd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cyflwyno’r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sz w:val="24"/>
          <w:szCs w:val="24"/>
        </w:rPr>
        <w:t>cyfweliad</w:t>
      </w:r>
      <w:proofErr w:type="spellEnd"/>
      <w:r w:rsidR="00ED6D5A" w:rsidRPr="00B34D9D">
        <w:rPr>
          <w:rFonts w:ascii="Times New Roman" w:hAnsi="Times New Roman" w:cs="Times New Roman"/>
          <w:sz w:val="24"/>
          <w:szCs w:val="24"/>
        </w:rPr>
        <w:t xml:space="preserve"> (in the </w:t>
      </w:r>
      <w:r w:rsidR="003C3F16" w:rsidRPr="00B34D9D">
        <w:rPr>
          <w:rFonts w:ascii="Times New Roman" w:hAnsi="Times New Roman" w:cs="Times New Roman"/>
          <w:sz w:val="24"/>
          <w:szCs w:val="24"/>
        </w:rPr>
        <w:t>interview guide</w:t>
      </w:r>
      <w:r w:rsidR="00ED6D5A" w:rsidRPr="00B34D9D">
        <w:rPr>
          <w:rFonts w:ascii="Times New Roman" w:hAnsi="Times New Roman" w:cs="Times New Roman"/>
          <w:sz w:val="24"/>
          <w:szCs w:val="24"/>
        </w:rPr>
        <w:t>)</w:t>
      </w:r>
      <w:r w:rsidR="00ED2100" w:rsidRPr="00B34D9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D2100" w:rsidRPr="00B34D9D">
        <w:rPr>
          <w:rFonts w:ascii="Times New Roman" w:hAnsi="Times New Roman" w:cs="Times New Roman"/>
          <w:sz w:val="24"/>
          <w:szCs w:val="24"/>
        </w:rPr>
        <w:t>Scrutton</w:t>
      </w:r>
      <w:proofErr w:type="spellEnd"/>
      <w:r w:rsidR="00ED2100" w:rsidRPr="00B34D9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ED2100" w:rsidRPr="00B34D9D">
        <w:rPr>
          <w:rFonts w:ascii="Times New Roman" w:hAnsi="Times New Roman" w:cs="Times New Roman"/>
          <w:sz w:val="24"/>
          <w:szCs w:val="24"/>
        </w:rPr>
        <w:t>Beames</w:t>
      </w:r>
      <w:proofErr w:type="spellEnd"/>
      <w:r w:rsidR="00ED2100" w:rsidRPr="00B34D9D">
        <w:rPr>
          <w:rFonts w:ascii="Times New Roman" w:hAnsi="Times New Roman" w:cs="Times New Roman"/>
          <w:sz w:val="24"/>
          <w:szCs w:val="24"/>
        </w:rPr>
        <w:t>, 2015).</w:t>
      </w:r>
    </w:p>
    <w:p w14:paraId="185895A5" w14:textId="77777777" w:rsidR="003C3F16" w:rsidRPr="00B34D9D" w:rsidRDefault="003C3F16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8F8DB2" w14:textId="4CF37B90" w:rsidR="000E2781" w:rsidRPr="00B34D9D" w:rsidRDefault="003F35DB" w:rsidP="00B34D9D">
      <w:pPr>
        <w:spacing w:line="360" w:lineRule="auto"/>
        <w:contextualSpacing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Oherwydd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ystyriaethau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moesegol</w:t>
      </w:r>
      <w:proofErr w:type="spellEnd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bydd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amod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terfyn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amlwg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i’r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sef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bydd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cyfranogwyr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oedolion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Felly </w:t>
      </w:r>
      <w:proofErr w:type="spellStart"/>
      <w:r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</w:t>
      </w:r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io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beth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sy’n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oedolion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gymryd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rhan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mew</w:t>
      </w:r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gweithgareddau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anturus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awyr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agored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bydd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yr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ymchwilydd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gwneud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Felly,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ni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fydd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traethawd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hir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yma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yn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ymchwilio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weld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beth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sy’n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ysgogi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plant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gymryd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rhan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mewn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gweithgareddau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anturus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awyr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agored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oblegid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diffyg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gwybodaeth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hwy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diffyg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aeddfedrwydd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ymwybyddiaeth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personol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hwy</w:t>
      </w:r>
      <w:proofErr w:type="spellEnd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fedru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ateb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cwestiynau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ym</w:t>
      </w:r>
      <w:r w:rsidR="00ED6D5A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chw</w:t>
      </w:r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il</w:t>
      </w:r>
      <w:proofErr w:type="spellEnd"/>
      <w:r w:rsidR="000E2781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48BB" w:rsidRPr="00B34D9D">
        <w:rPr>
          <w:rFonts w:ascii="Times New Roman" w:hAnsi="Times New Roman" w:cs="Times New Roman"/>
          <w:color w:val="000000" w:themeColor="text1"/>
          <w:sz w:val="24"/>
          <w:szCs w:val="24"/>
        </w:rPr>
        <w:t>(Davidson, Ewert and Chang, 2016).</w:t>
      </w:r>
    </w:p>
    <w:p w14:paraId="2A346708" w14:textId="353B8BF4" w:rsidR="003F35DB" w:rsidRPr="00B34D9D" w:rsidRDefault="003F35DB" w:rsidP="00B34D9D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C961F2" w14:textId="11E902C6" w:rsidR="003F35DB" w:rsidRPr="00B34D9D" w:rsidRDefault="00CD275A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sz w:val="28"/>
          <w:szCs w:val="28"/>
          <w:u w:val="single"/>
        </w:rPr>
        <w:t>Dull ‘</w:t>
      </w:r>
      <w:r w:rsidR="003F35DB" w:rsidRPr="00B34D9D">
        <w:rPr>
          <w:rFonts w:ascii="Times New Roman" w:hAnsi="Times New Roman" w:cs="Times New Roman"/>
          <w:sz w:val="28"/>
          <w:szCs w:val="28"/>
          <w:u w:val="single"/>
        </w:rPr>
        <w:t>Methodological approach</w:t>
      </w:r>
      <w:r w:rsidRPr="00B34D9D">
        <w:rPr>
          <w:rFonts w:ascii="Times New Roman" w:hAnsi="Times New Roman" w:cs="Times New Roman"/>
          <w:sz w:val="28"/>
          <w:szCs w:val="28"/>
          <w:u w:val="single"/>
        </w:rPr>
        <w:t>’</w:t>
      </w:r>
    </w:p>
    <w:p w14:paraId="27BF701C" w14:textId="57AD0119" w:rsidR="003F35DB" w:rsidRPr="00B34D9D" w:rsidRDefault="00625B94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Defnyddir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CD275A" w:rsidRPr="00B34D9D">
        <w:rPr>
          <w:rFonts w:ascii="Times New Roman" w:hAnsi="Times New Roman" w:cs="Times New Roman"/>
          <w:sz w:val="24"/>
          <w:szCs w:val="24"/>
        </w:rPr>
        <w:t>‘</w:t>
      </w:r>
      <w:r w:rsidRPr="00B34D9D">
        <w:rPr>
          <w:rFonts w:ascii="Times New Roman" w:hAnsi="Times New Roman" w:cs="Times New Roman"/>
          <w:sz w:val="24"/>
          <w:szCs w:val="24"/>
        </w:rPr>
        <w:t>phenomenological</w:t>
      </w:r>
      <w:r w:rsidR="00CD275A" w:rsidRPr="00B34D9D">
        <w:rPr>
          <w:rFonts w:ascii="Times New Roman" w:hAnsi="Times New Roman" w:cs="Times New Roman"/>
          <w:sz w:val="24"/>
          <w:szCs w:val="24"/>
        </w:rPr>
        <w:t>’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3F35DB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paradeim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‘interpretivist’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ansoddol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cynnig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casglu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y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draethawd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ymwn</w:t>
      </w:r>
      <w:r w:rsidR="00CD275A" w:rsidRPr="00B34D9D">
        <w:rPr>
          <w:rFonts w:ascii="Times New Roman" w:hAnsi="Times New Roman" w:cs="Times New Roman"/>
          <w:sz w:val="24"/>
          <w:szCs w:val="24"/>
        </w:rPr>
        <w:t>e</w:t>
      </w:r>
      <w:r w:rsidRPr="00B34D9D">
        <w:rPr>
          <w:rFonts w:ascii="Times New Roman" w:hAnsi="Times New Roman" w:cs="Times New Roman"/>
          <w:sz w:val="24"/>
          <w:szCs w:val="24"/>
        </w:rPr>
        <w:t>ud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ysgogiad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ydy’r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paradeim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gymhelliant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(</w:t>
      </w:r>
      <w:r w:rsidR="003F35DB" w:rsidRPr="00B34D9D">
        <w:rPr>
          <w:rFonts w:ascii="Times New Roman" w:hAnsi="Times New Roman" w:cs="Times New Roman"/>
          <w:sz w:val="24"/>
          <w:szCs w:val="24"/>
        </w:rPr>
        <w:t>motivation paradigm</w:t>
      </w:r>
      <w:r w:rsidR="00CD275A" w:rsidRPr="00B34D9D">
        <w:rPr>
          <w:rFonts w:ascii="Times New Roman" w:hAnsi="Times New Roman" w:cs="Times New Roman"/>
          <w:sz w:val="24"/>
          <w:szCs w:val="24"/>
        </w:rPr>
        <w:t>)</w:t>
      </w:r>
      <w:r w:rsidR="003F35DB"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0C7424" w:rsidRPr="00B34D9D">
        <w:rPr>
          <w:rFonts w:ascii="Times New Roman" w:hAnsi="Times New Roman" w:cs="Times New Roman"/>
          <w:sz w:val="24"/>
          <w:szCs w:val="24"/>
        </w:rPr>
        <w:t>(Hunter, 2012).</w:t>
      </w:r>
    </w:p>
    <w:p w14:paraId="763CAAED" w14:textId="3942AEE9" w:rsidR="003F35DB" w:rsidRPr="00B34D9D" w:rsidRDefault="00625B94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dulliau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meintiol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(q</w:t>
      </w:r>
      <w:r w:rsidR="003F35DB" w:rsidRPr="00B34D9D">
        <w:rPr>
          <w:rFonts w:ascii="Times New Roman" w:hAnsi="Times New Roman" w:cs="Times New Roman"/>
          <w:sz w:val="24"/>
          <w:szCs w:val="24"/>
        </w:rPr>
        <w:t>uantitative</w:t>
      </w:r>
      <w:r w:rsidR="00CD275A" w:rsidRPr="00B34D9D">
        <w:rPr>
          <w:rFonts w:ascii="Times New Roman" w:hAnsi="Times New Roman" w:cs="Times New Roman"/>
          <w:sz w:val="24"/>
          <w:szCs w:val="24"/>
        </w:rPr>
        <w:t>)</w:t>
      </w:r>
      <w:r w:rsidR="003F35D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cynnig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eang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ystyriaethau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profiadau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blaenorol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g</w:t>
      </w:r>
      <w:r w:rsidRPr="00B34D9D">
        <w:rPr>
          <w:rFonts w:ascii="Times New Roman" w:hAnsi="Times New Roman" w:cs="Times New Roman"/>
          <w:sz w:val="24"/>
          <w:szCs w:val="24"/>
        </w:rPr>
        <w:t>aniatau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holi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</w:t>
      </w:r>
      <w:r w:rsidR="00CD275A" w:rsidRPr="00B34D9D">
        <w:rPr>
          <w:rFonts w:ascii="Times New Roman" w:hAnsi="Times New Roman" w:cs="Times New Roman"/>
          <w:sz w:val="24"/>
          <w:szCs w:val="24"/>
        </w:rPr>
        <w:t>d</w:t>
      </w:r>
      <w:r w:rsidRPr="00B34D9D">
        <w:rPr>
          <w:rFonts w:ascii="Times New Roman" w:hAnsi="Times New Roman" w:cs="Times New Roman"/>
          <w:sz w:val="24"/>
          <w:szCs w:val="24"/>
        </w:rPr>
        <w:t>wfnach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ennill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gwell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0C7424" w:rsidRPr="00B34D9D">
        <w:rPr>
          <w:rFonts w:ascii="Times New Roman" w:hAnsi="Times New Roman" w:cs="Times New Roman"/>
          <w:sz w:val="24"/>
          <w:szCs w:val="24"/>
        </w:rPr>
        <w:t xml:space="preserve">(Ryan et al, 2016).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CD275A" w:rsidRPr="00B34D9D">
        <w:rPr>
          <w:rFonts w:ascii="Times New Roman" w:hAnsi="Times New Roman" w:cs="Times New Roman"/>
          <w:sz w:val="24"/>
          <w:szCs w:val="24"/>
        </w:rPr>
        <w:t>dull “</w:t>
      </w:r>
      <w:r w:rsidR="003F35DB" w:rsidRPr="00B34D9D">
        <w:rPr>
          <w:rFonts w:ascii="Times New Roman" w:hAnsi="Times New Roman" w:cs="Times New Roman"/>
          <w:sz w:val="24"/>
          <w:szCs w:val="24"/>
        </w:rPr>
        <w:t>humanistic</w:t>
      </w:r>
      <w:r w:rsidR="00CD275A" w:rsidRPr="00B34D9D">
        <w:rPr>
          <w:rFonts w:ascii="Times New Roman" w:hAnsi="Times New Roman" w:cs="Times New Roman"/>
          <w:sz w:val="24"/>
          <w:szCs w:val="24"/>
        </w:rPr>
        <w:t xml:space="preserve"> and</w:t>
      </w:r>
      <w:r w:rsidR="003F35DB" w:rsidRPr="00B34D9D">
        <w:rPr>
          <w:rFonts w:ascii="Times New Roman" w:hAnsi="Times New Roman" w:cs="Times New Roman"/>
          <w:sz w:val="24"/>
          <w:szCs w:val="24"/>
        </w:rPr>
        <w:t xml:space="preserve"> interpretivist, subjectivity is obtained</w:t>
      </w:r>
      <w:r w:rsidR="00CD275A" w:rsidRPr="00B34D9D">
        <w:rPr>
          <w:rFonts w:ascii="Times New Roman" w:hAnsi="Times New Roman" w:cs="Times New Roman"/>
          <w:sz w:val="24"/>
          <w:szCs w:val="24"/>
        </w:rPr>
        <w:t>”</w:t>
      </w:r>
      <w:r w:rsidR="003F35DB"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0C7424" w:rsidRPr="00B34D9D">
        <w:rPr>
          <w:rFonts w:ascii="Times New Roman" w:hAnsi="Times New Roman" w:cs="Times New Roman"/>
          <w:sz w:val="24"/>
          <w:szCs w:val="24"/>
        </w:rPr>
        <w:t xml:space="preserve">(Ryan et al, 2019). </w:t>
      </w:r>
      <w:r w:rsidRPr="00B34D9D">
        <w:rPr>
          <w:rFonts w:ascii="Times New Roman" w:hAnsi="Times New Roman" w:cs="Times New Roman"/>
          <w:sz w:val="24"/>
          <w:szCs w:val="24"/>
        </w:rPr>
        <w:t xml:space="preserve">Felly,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dyma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paham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defnyddir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ansoddol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(</w:t>
      </w:r>
      <w:r w:rsidR="003F35DB" w:rsidRPr="00B34D9D">
        <w:rPr>
          <w:rFonts w:ascii="Times New Roman" w:hAnsi="Times New Roman" w:cs="Times New Roman"/>
          <w:sz w:val="24"/>
          <w:szCs w:val="24"/>
        </w:rPr>
        <w:t>qualitative</w:t>
      </w:r>
      <w:r w:rsidR="00CD275A" w:rsidRPr="00B34D9D">
        <w:rPr>
          <w:rFonts w:ascii="Times New Roman" w:hAnsi="Times New Roman" w:cs="Times New Roman"/>
          <w:sz w:val="24"/>
          <w:szCs w:val="24"/>
        </w:rPr>
        <w:t>)</w:t>
      </w:r>
      <w:r w:rsidR="003F35D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traethawd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3F35DB" w:rsidRPr="00B34D9D">
        <w:rPr>
          <w:rFonts w:ascii="Times New Roman" w:hAnsi="Times New Roman" w:cs="Times New Roman"/>
          <w:sz w:val="24"/>
          <w:szCs w:val="24"/>
        </w:rPr>
        <w:t xml:space="preserve">. 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bennaf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seiliwyd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ansoddol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o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grwp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ffocws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o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g</w:t>
      </w:r>
      <w:r w:rsidRPr="00B34D9D">
        <w:rPr>
          <w:rFonts w:ascii="Times New Roman" w:hAnsi="Times New Roman" w:cs="Times New Roman"/>
          <w:sz w:val="24"/>
          <w:szCs w:val="24"/>
        </w:rPr>
        <w:t>yfweliadau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arsylwi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sampl</w:t>
      </w:r>
      <w:proofErr w:type="spellEnd"/>
      <w:r w:rsidR="003F35DB" w:rsidRPr="00B34D9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F35DB" w:rsidRPr="00B34D9D">
        <w:rPr>
          <w:rFonts w:ascii="Times New Roman" w:hAnsi="Times New Roman" w:cs="Times New Roman"/>
          <w:sz w:val="24"/>
          <w:szCs w:val="24"/>
        </w:rPr>
        <w:t>Boodhoo</w:t>
      </w:r>
      <w:proofErr w:type="spellEnd"/>
      <w:r w:rsidR="003F35DB" w:rsidRPr="00B34D9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3F35DB" w:rsidRPr="00B34D9D">
        <w:rPr>
          <w:rFonts w:ascii="Times New Roman" w:hAnsi="Times New Roman" w:cs="Times New Roman"/>
          <w:sz w:val="24"/>
          <w:szCs w:val="24"/>
        </w:rPr>
        <w:t>Purmessur</w:t>
      </w:r>
      <w:proofErr w:type="spellEnd"/>
      <w:r w:rsidR="003F35DB" w:rsidRPr="00B34D9D">
        <w:rPr>
          <w:rFonts w:ascii="Times New Roman" w:hAnsi="Times New Roman" w:cs="Times New Roman"/>
          <w:sz w:val="24"/>
          <w:szCs w:val="24"/>
        </w:rPr>
        <w:t xml:space="preserve">, 2009).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Cesglir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data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gynnal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lastRenderedPageBreak/>
        <w:t>cyfweliadau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</w:t>
      </w:r>
      <w:r w:rsidR="00527C4C" w:rsidRPr="00B34D9D">
        <w:rPr>
          <w:rFonts w:ascii="Times New Roman" w:hAnsi="Times New Roman" w:cs="Times New Roman"/>
          <w:sz w:val="24"/>
          <w:szCs w:val="24"/>
        </w:rPr>
        <w:t xml:space="preserve">c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dadansoddi’r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data</w:t>
      </w:r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thematig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.  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Dewiswyd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techneg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cyfweliad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caniatau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i</w:t>
      </w:r>
      <w:r w:rsidR="00527C4C" w:rsidRPr="00B34D9D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ymchwilydd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archwilio</w:t>
      </w:r>
      <w:r w:rsidR="008D7CEB" w:rsidRPr="00B34D9D">
        <w:rPr>
          <w:rFonts w:ascii="Times New Roman" w:hAnsi="Times New Roman" w:cs="Times New Roman"/>
          <w:sz w:val="24"/>
          <w:szCs w:val="24"/>
        </w:rPr>
        <w:t>’n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ddwfnach</w:t>
      </w:r>
      <w:proofErr w:type="spellEnd"/>
      <w:r w:rsidR="00CD275A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75A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atebion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rhoddir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caniatau’r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ehangu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sylwad</w:t>
      </w:r>
      <w:r w:rsidR="008D7CEB" w:rsidRPr="00B34D9D">
        <w:rPr>
          <w:rFonts w:ascii="Times New Roman" w:hAnsi="Times New Roman" w:cs="Times New Roman"/>
          <w:sz w:val="24"/>
          <w:szCs w:val="24"/>
        </w:rPr>
        <w:t>au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diddorol</w:t>
      </w:r>
      <w:proofErr w:type="spellEnd"/>
      <w:r w:rsidR="00527C4C"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27C4C" w:rsidRPr="00B34D9D">
        <w:rPr>
          <w:rFonts w:ascii="Times New Roman" w:hAnsi="Times New Roman" w:cs="Times New Roman"/>
          <w:sz w:val="24"/>
          <w:szCs w:val="24"/>
        </w:rPr>
        <w:t>rhannwyd</w:t>
      </w:r>
      <w:proofErr w:type="spellEnd"/>
      <w:r w:rsidR="009748BB" w:rsidRPr="00B34D9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748BB" w:rsidRPr="00B34D9D">
        <w:rPr>
          <w:rFonts w:ascii="Times New Roman" w:hAnsi="Times New Roman" w:cs="Times New Roman"/>
          <w:sz w:val="24"/>
          <w:szCs w:val="24"/>
        </w:rPr>
        <w:t>Willig</w:t>
      </w:r>
      <w:proofErr w:type="spellEnd"/>
      <w:r w:rsidR="009748BB" w:rsidRPr="00B34D9D">
        <w:rPr>
          <w:rFonts w:ascii="Times New Roman" w:hAnsi="Times New Roman" w:cs="Times New Roman"/>
          <w:sz w:val="24"/>
          <w:szCs w:val="24"/>
        </w:rPr>
        <w:t>, 2008).</w:t>
      </w:r>
    </w:p>
    <w:p w14:paraId="2256A200" w14:textId="79252FC8" w:rsidR="00527C4C" w:rsidRPr="00B34D9D" w:rsidRDefault="00527C4C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C59C5B" w14:textId="670D9A6C" w:rsidR="008117DE" w:rsidRPr="00B34D9D" w:rsidRDefault="00B03881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Un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56CF" w:rsidRPr="00B34D9D">
        <w:rPr>
          <w:rFonts w:ascii="Times New Roman" w:hAnsi="Times New Roman" w:cs="Times New Roman"/>
          <w:sz w:val="24"/>
          <w:szCs w:val="24"/>
        </w:rPr>
        <w:t>materion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perthyn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56CF" w:rsidRPr="00B34D9D">
        <w:rPr>
          <w:rFonts w:ascii="Times New Roman" w:hAnsi="Times New Roman" w:cs="Times New Roman"/>
          <w:sz w:val="24"/>
          <w:szCs w:val="24"/>
        </w:rPr>
        <w:t>i</w:t>
      </w:r>
      <w:r w:rsidRPr="00B34D9D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math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ddull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gasg</w:t>
      </w:r>
      <w:r w:rsidR="007F56CF" w:rsidRPr="00B34D9D">
        <w:rPr>
          <w:rFonts w:ascii="Times New Roman" w:hAnsi="Times New Roman" w:cs="Times New Roman"/>
          <w:sz w:val="24"/>
          <w:szCs w:val="24"/>
        </w:rPr>
        <w:t>l</w:t>
      </w:r>
      <w:r w:rsidRPr="00B34D9D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data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gall </w:t>
      </w:r>
      <w:r w:rsidR="008D7CEB" w:rsidRPr="00B34D9D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cyfwelydd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cyfweliad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atebion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mor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ddibynadwy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gymharu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geir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holiadur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amhersonol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Fodd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bynnag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cynnal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caniatau’r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gwir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8D7CEB" w:rsidRPr="00B34D9D">
        <w:rPr>
          <w:rFonts w:ascii="Times New Roman" w:hAnsi="Times New Roman" w:cs="Times New Roman"/>
          <w:sz w:val="24"/>
          <w:szCs w:val="24"/>
        </w:rPr>
        <w:t xml:space="preserve">barn </w:t>
      </w:r>
      <w:r w:rsidRPr="00B34D9D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8D7CEB" w:rsidRPr="00B34D9D">
        <w:rPr>
          <w:rFonts w:ascii="Times New Roman" w:hAnsi="Times New Roman" w:cs="Times New Roman"/>
          <w:sz w:val="24"/>
          <w:szCs w:val="24"/>
        </w:rPr>
        <w:t xml:space="preserve">am y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testun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o dan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caniatau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r w:rsidRPr="00B34D9D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brofiadau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personol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tro’n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caniatau’r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7273" w:rsidRPr="00B34D9D">
        <w:rPr>
          <w:rFonts w:ascii="Times New Roman" w:hAnsi="Times New Roman" w:cs="Times New Roman"/>
          <w:sz w:val="24"/>
          <w:szCs w:val="24"/>
        </w:rPr>
        <w:t>nodi</w:t>
      </w:r>
      <w:proofErr w:type="spellEnd"/>
      <w:r w:rsidR="00CC7273" w:rsidRPr="00B34D9D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CC727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themau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8D7CEB" w:rsidRPr="00B34D9D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themau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-is </w:t>
      </w:r>
      <w:r w:rsidR="00CC7273" w:rsidRPr="00B34D9D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CC7273" w:rsidRPr="00B34D9D">
        <w:rPr>
          <w:rFonts w:ascii="Times New Roman" w:hAnsi="Times New Roman" w:cs="Times New Roman"/>
          <w:sz w:val="24"/>
          <w:szCs w:val="24"/>
        </w:rPr>
        <w:t>bydd</w:t>
      </w:r>
      <w:r w:rsidR="008D7CEB" w:rsidRPr="00B34D9D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="00CC727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7273" w:rsidRPr="00B34D9D">
        <w:rPr>
          <w:rFonts w:ascii="Times New Roman" w:hAnsi="Times New Roman" w:cs="Times New Roman"/>
          <w:sz w:val="24"/>
          <w:szCs w:val="24"/>
        </w:rPr>
        <w:t>efallai’n</w:t>
      </w:r>
      <w:proofErr w:type="spellEnd"/>
      <w:r w:rsidR="00CC727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7273" w:rsidRPr="00B34D9D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="00CC727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7273"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CC727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7273" w:rsidRPr="00B34D9D">
        <w:rPr>
          <w:rFonts w:ascii="Times New Roman" w:hAnsi="Times New Roman" w:cs="Times New Roman"/>
          <w:sz w:val="24"/>
          <w:szCs w:val="24"/>
        </w:rPr>
        <w:t>goll</w:t>
      </w:r>
      <w:proofErr w:type="spellEnd"/>
      <w:r w:rsidR="00ED2100" w:rsidRPr="00B34D9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D2100" w:rsidRPr="00B34D9D">
        <w:rPr>
          <w:rFonts w:ascii="Times New Roman" w:hAnsi="Times New Roman" w:cs="Times New Roman"/>
          <w:sz w:val="24"/>
          <w:szCs w:val="24"/>
        </w:rPr>
        <w:t>Scrutton</w:t>
      </w:r>
      <w:proofErr w:type="spellEnd"/>
      <w:r w:rsidR="00ED2100" w:rsidRPr="00B34D9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ED2100" w:rsidRPr="00B34D9D">
        <w:rPr>
          <w:rFonts w:ascii="Times New Roman" w:hAnsi="Times New Roman" w:cs="Times New Roman"/>
          <w:sz w:val="24"/>
          <w:szCs w:val="24"/>
        </w:rPr>
        <w:t>Beames</w:t>
      </w:r>
      <w:proofErr w:type="spellEnd"/>
      <w:r w:rsidR="00ED2100" w:rsidRPr="00B34D9D">
        <w:rPr>
          <w:rFonts w:ascii="Times New Roman" w:hAnsi="Times New Roman" w:cs="Times New Roman"/>
          <w:sz w:val="24"/>
          <w:szCs w:val="24"/>
        </w:rPr>
        <w:t>, 2015).</w:t>
      </w:r>
    </w:p>
    <w:p w14:paraId="473DFCDA" w14:textId="4476BA88" w:rsidR="0060057B" w:rsidRPr="00B34D9D" w:rsidRDefault="0060057B" w:rsidP="00B34D9D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4EE5969A" w14:textId="6803B5FF" w:rsidR="00F2740D" w:rsidRPr="00B34D9D" w:rsidRDefault="007C5E33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yma’n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deillio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dulliau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‘purposeful sampling’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hwy’n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addas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r w:rsidRPr="00B34D9D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Scrutton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Beames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>, 2015)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strategaeth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yma’n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anghenrheidiol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phrofiad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weithgareddau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anuturs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awyr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cyfweliad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cyfres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gwestiynau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annog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rannu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profiadau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perthnasol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o’</w:t>
      </w:r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bywydau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megis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hwy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feddwl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a’u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cr</w:t>
      </w:r>
      <w:r w:rsidR="008D7CEB" w:rsidRPr="00B34D9D">
        <w:rPr>
          <w:rFonts w:ascii="Times New Roman" w:hAnsi="Times New Roman" w:cs="Times New Roman"/>
          <w:sz w:val="24"/>
          <w:szCs w:val="24"/>
        </w:rPr>
        <w:t>ê</w:t>
      </w:r>
      <w:r w:rsidRPr="00B34D9D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hwy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paham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anuturus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. 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caniatau’r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ddeall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well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ysgogi’r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gofio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beidio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cyfweliad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modd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Scrutton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Beames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>, 2015).</w:t>
      </w:r>
    </w:p>
    <w:p w14:paraId="30BB5E47" w14:textId="77777777" w:rsidR="007C5E33" w:rsidRPr="00B34D9D" w:rsidRDefault="007C5E33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C2F765" w14:textId="7C8B1FB4" w:rsidR="007C5E33" w:rsidRPr="00B34D9D" w:rsidRDefault="007C5E33" w:rsidP="00B34D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blaenorol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r w:rsidRPr="00B34D9D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phenomena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defnyddi’r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cwest</w:t>
      </w:r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r w:rsidRPr="00B34D9D">
        <w:rPr>
          <w:rFonts w:ascii="Times New Roman" w:hAnsi="Times New Roman" w:cs="Times New Roman"/>
          <w:sz w:val="24"/>
          <w:szCs w:val="24"/>
        </w:rPr>
        <w:t>ynau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distrwythur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(</w:t>
      </w:r>
      <w:r w:rsidRPr="00B34D9D">
        <w:rPr>
          <w:rFonts w:ascii="Times New Roman" w:hAnsi="Times New Roman" w:cs="Times New Roman"/>
          <w:sz w:val="24"/>
          <w:szCs w:val="24"/>
        </w:rPr>
        <w:t>un-structured</w:t>
      </w:r>
      <w:r w:rsidR="008D7CEB" w:rsidRPr="00B34D9D">
        <w:rPr>
          <w:rFonts w:ascii="Times New Roman" w:hAnsi="Times New Roman" w:cs="Times New Roman"/>
          <w:sz w:val="24"/>
          <w:szCs w:val="24"/>
        </w:rPr>
        <w:t>)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O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cafwyd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atebion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credadwy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gwybodus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Serch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byddai’r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enghraifft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yma’</w:t>
      </w:r>
      <w:r w:rsidRPr="00B34D9D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gor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egluro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sefyllfaoedd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. </w:t>
      </w:r>
      <w:r w:rsidRPr="00B34D9D">
        <w:rPr>
          <w:rFonts w:ascii="Times New Roman" w:hAnsi="Times New Roman" w:cs="Times New Roman"/>
          <w:sz w:val="24"/>
          <w:szCs w:val="24"/>
        </w:rPr>
        <w:t xml:space="preserve">Felly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cwestiwynau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ynghlwm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lled-strwythuredig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(</w:t>
      </w:r>
      <w:r w:rsidRPr="00B34D9D">
        <w:rPr>
          <w:rFonts w:ascii="Times New Roman" w:hAnsi="Times New Roman" w:cs="Times New Roman"/>
          <w:sz w:val="24"/>
          <w:szCs w:val="24"/>
        </w:rPr>
        <w:t>semi-structured</w:t>
      </w:r>
      <w:r w:rsidR="008D7CEB" w:rsidRPr="00B34D9D">
        <w:rPr>
          <w:rFonts w:ascii="Times New Roman" w:hAnsi="Times New Roman" w:cs="Times New Roman"/>
          <w:sz w:val="24"/>
          <w:szCs w:val="24"/>
        </w:rPr>
        <w:t>)</w:t>
      </w:r>
      <w:r w:rsidR="009748BB" w:rsidRPr="00B34D9D">
        <w:rPr>
          <w:rFonts w:ascii="Times New Roman" w:hAnsi="Times New Roman" w:cs="Times New Roman"/>
          <w:sz w:val="24"/>
          <w:szCs w:val="24"/>
        </w:rPr>
        <w:t xml:space="preserve"> (Davidson, Ewert and Chang, 2016).</w:t>
      </w:r>
      <w:r w:rsidR="00F2740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Defnyddir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cyfarwyddiadau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cyfweld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D7CE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cyfranogwr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union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gadael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rhydd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profiadau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a’u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ysgogiadau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personol</w:t>
      </w:r>
      <w:proofErr w:type="spellEnd"/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8D7CEB" w:rsidRPr="00B34D9D">
        <w:rPr>
          <w:rFonts w:ascii="Times New Roman" w:hAnsi="Times New Roman" w:cs="Times New Roman"/>
          <w:sz w:val="24"/>
          <w:szCs w:val="24"/>
        </w:rPr>
        <w:t>ac</w:t>
      </w:r>
      <w:r w:rsidR="00882A53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A53" w:rsidRPr="00B34D9D">
        <w:rPr>
          <w:rFonts w:ascii="Times New Roman" w:hAnsi="Times New Roman" w:cs="Times New Roman"/>
          <w:sz w:val="24"/>
          <w:szCs w:val="24"/>
        </w:rPr>
        <w:t>unigrhyw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Scrutton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Beames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>, 2015).</w:t>
      </w:r>
    </w:p>
    <w:p w14:paraId="7D781F50" w14:textId="7256572E" w:rsidR="0076640D" w:rsidRPr="00B34D9D" w:rsidRDefault="0076640D" w:rsidP="00B34D9D">
      <w:pPr>
        <w:spacing w:line="360" w:lineRule="auto"/>
        <w:rPr>
          <w:rFonts w:ascii="Times New Roman" w:hAnsi="Times New Roman" w:cs="Times New Roman"/>
        </w:rPr>
      </w:pPr>
    </w:p>
    <w:p w14:paraId="5E3FECBF" w14:textId="53F8959A" w:rsidR="00F2740D" w:rsidRPr="00B34D9D" w:rsidRDefault="0076640D" w:rsidP="00B34D9D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Cyflwyniad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ar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gyfer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Dadansoddiad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Data / </w:t>
      </w:r>
      <w:r w:rsidR="00F2740D" w:rsidRPr="00B34D9D">
        <w:rPr>
          <w:rFonts w:ascii="Times New Roman" w:hAnsi="Times New Roman" w:cs="Times New Roman"/>
          <w:sz w:val="28"/>
          <w:szCs w:val="28"/>
          <w:u w:val="single"/>
        </w:rPr>
        <w:t>Planned Data Analysis and Presentation</w:t>
      </w:r>
    </w:p>
    <w:p w14:paraId="12F2EFEB" w14:textId="2D95B571" w:rsidR="0076640D" w:rsidRPr="00B34D9D" w:rsidRDefault="0076640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ddadansoddi’r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data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chesglir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defnyddi’r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dadansoddiad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thematig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 O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sgriptiau’r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byddwn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cyfuno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côdau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cyfateb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themau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greu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dadanoddiad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thematig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</w:t>
      </w:r>
      <w:r w:rsidR="005378E8" w:rsidRPr="00B34D9D">
        <w:rPr>
          <w:rFonts w:ascii="Times New Roman" w:hAnsi="Times New Roman" w:cs="Times New Roman"/>
          <w:sz w:val="24"/>
          <w:szCs w:val="24"/>
        </w:rPr>
        <w:t>’</w:t>
      </w:r>
      <w:r w:rsidRPr="00B34D9D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canolbwyntio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ddynodi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dadansoddi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dengholi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patrymau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ddarganfyddir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dull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casglu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data.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achos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golygi’r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canlyniadau’r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byddwn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cynnal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="00ED2100" w:rsidRPr="00B34D9D">
        <w:rPr>
          <w:rFonts w:ascii="Times New Roman" w:hAnsi="Times New Roman" w:cs="Times New Roman"/>
          <w:sz w:val="24"/>
          <w:szCs w:val="24"/>
        </w:rPr>
        <w:t xml:space="preserve">. </w:t>
      </w:r>
      <w:r w:rsidRPr="00B34D9D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dadansoddi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ffenomenolegol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dehongliadol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(i</w:t>
      </w:r>
      <w:r w:rsidR="00F2740D" w:rsidRPr="00B34D9D">
        <w:rPr>
          <w:rFonts w:ascii="Times New Roman" w:hAnsi="Times New Roman" w:cs="Times New Roman"/>
          <w:sz w:val="24"/>
          <w:szCs w:val="24"/>
        </w:rPr>
        <w:t>nterpretative phenomenological analysis</w:t>
      </w:r>
      <w:r w:rsidR="005378E8" w:rsidRPr="00B34D9D">
        <w:rPr>
          <w:rFonts w:ascii="Times New Roman" w:hAnsi="Times New Roman" w:cs="Times New Roman"/>
          <w:sz w:val="24"/>
          <w:szCs w:val="24"/>
        </w:rPr>
        <w:t>)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y</w:t>
      </w:r>
      <w:r w:rsidRPr="00B34D9D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ddadansoddi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data </w:t>
      </w:r>
      <w:r w:rsidRPr="00B34D9D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addas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math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o</w:t>
      </w:r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ff</w:t>
      </w:r>
      <w:r w:rsidRPr="00B34D9D">
        <w:rPr>
          <w:rFonts w:ascii="Times New Roman" w:hAnsi="Times New Roman" w:cs="Times New Roman"/>
          <w:sz w:val="24"/>
          <w:szCs w:val="24"/>
        </w:rPr>
        <w:t>enomenon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seicolegol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9748BB" w:rsidRPr="00B34D9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748BB" w:rsidRPr="00B34D9D">
        <w:rPr>
          <w:rFonts w:ascii="Times New Roman" w:hAnsi="Times New Roman" w:cs="Times New Roman"/>
          <w:sz w:val="24"/>
          <w:szCs w:val="24"/>
        </w:rPr>
        <w:t>Willig</w:t>
      </w:r>
      <w:proofErr w:type="spellEnd"/>
      <w:r w:rsidR="009748BB" w:rsidRPr="00B34D9D">
        <w:rPr>
          <w:rFonts w:ascii="Times New Roman" w:hAnsi="Times New Roman" w:cs="Times New Roman"/>
          <w:sz w:val="24"/>
          <w:szCs w:val="24"/>
        </w:rPr>
        <w:t>, 2008).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Credir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taw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dyma’r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dulliau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mwyaf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5378E8" w:rsidRPr="00B34D9D">
        <w:rPr>
          <w:rFonts w:ascii="Times New Roman" w:hAnsi="Times New Roman" w:cs="Times New Roman"/>
          <w:sz w:val="24"/>
          <w:szCs w:val="24"/>
        </w:rPr>
        <w:t>o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bwriad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traethawd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anodd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creu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a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</w:t>
      </w:r>
      <w:r w:rsidR="005378E8" w:rsidRPr="00B34D9D">
        <w:rPr>
          <w:rFonts w:ascii="Times New Roman" w:hAnsi="Times New Roman" w:cs="Times New Roman"/>
          <w:sz w:val="24"/>
          <w:szCs w:val="24"/>
        </w:rPr>
        <w:t>h</w:t>
      </w:r>
      <w:r w:rsidRPr="00B34D9D">
        <w:rPr>
          <w:rFonts w:ascii="Times New Roman" w:hAnsi="Times New Roman" w:cs="Times New Roman"/>
          <w:sz w:val="24"/>
          <w:szCs w:val="24"/>
        </w:rPr>
        <w:t>asglu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craidd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fanwl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ysgogiad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chymhelliant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ddwys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holiaduron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modd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ddwfnach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agweddau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ymwenud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ysgogiad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cyfranogiad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enwedig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2D81" w:rsidRPr="00B34D9D">
        <w:rPr>
          <w:rFonts w:ascii="Times New Roman" w:hAnsi="Times New Roman" w:cs="Times New Roman"/>
          <w:sz w:val="24"/>
          <w:szCs w:val="24"/>
        </w:rPr>
        <w:t>ysgogiad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cynhenid</w:t>
      </w:r>
      <w:proofErr w:type="spellEnd"/>
      <w:r w:rsidR="00852D81"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5378E8" w:rsidRPr="00B34D9D">
        <w:rPr>
          <w:rFonts w:ascii="Times New Roman" w:hAnsi="Times New Roman" w:cs="Times New Roman"/>
          <w:sz w:val="24"/>
          <w:szCs w:val="24"/>
        </w:rPr>
        <w:t>(</w:t>
      </w:r>
      <w:r w:rsidR="00852D81" w:rsidRPr="00B34D9D">
        <w:rPr>
          <w:rFonts w:ascii="Times New Roman" w:hAnsi="Times New Roman" w:cs="Times New Roman"/>
          <w:sz w:val="24"/>
          <w:szCs w:val="24"/>
        </w:rPr>
        <w:t>intrinsic</w:t>
      </w:r>
      <w:r w:rsidR="005378E8" w:rsidRPr="00B34D9D">
        <w:rPr>
          <w:rFonts w:ascii="Times New Roman" w:hAnsi="Times New Roman" w:cs="Times New Roman"/>
          <w:sz w:val="24"/>
          <w:szCs w:val="24"/>
        </w:rPr>
        <w:t>)</w:t>
      </w:r>
      <w:r w:rsidR="00852D81" w:rsidRPr="00B34D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262F28" w14:textId="3E15D3E9" w:rsidR="0076640D" w:rsidRPr="00B34D9D" w:rsidRDefault="0076640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C290E3" w14:textId="2F2C9BDF" w:rsidR="009703DC" w:rsidRPr="00B34D9D" w:rsidRDefault="009703DC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medru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dadansoddi’r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data,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Braun, Clarke and Hayfield (2015)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nodi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chwech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cam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dadansoddiad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thematig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r w:rsidR="005378E8" w:rsidRPr="00B34D9D">
        <w:rPr>
          <w:rFonts w:ascii="Times New Roman" w:hAnsi="Times New Roman" w:cs="Times New Roman"/>
          <w:sz w:val="24"/>
          <w:szCs w:val="24"/>
        </w:rPr>
        <w:t>‘</w:t>
      </w:r>
      <w:r w:rsidR="00F2740D" w:rsidRPr="00B34D9D">
        <w:rPr>
          <w:rFonts w:ascii="Times New Roman" w:hAnsi="Times New Roman" w:cs="Times New Roman"/>
          <w:sz w:val="24"/>
          <w:szCs w:val="24"/>
        </w:rPr>
        <w:t>familiarization of the data, initial coding of the data, generating themes, validity and reliability of themes, defining and naming themes, and finally interpreting and reporting on the data</w:t>
      </w:r>
      <w:r w:rsidR="005378E8" w:rsidRPr="00B34D9D">
        <w:rPr>
          <w:rFonts w:ascii="Times New Roman" w:hAnsi="Times New Roman" w:cs="Times New Roman"/>
          <w:sz w:val="24"/>
          <w:szCs w:val="24"/>
        </w:rPr>
        <w:t>’</w:t>
      </w:r>
      <w:r w:rsidR="00F2740D" w:rsidRPr="00B34D9D">
        <w:rPr>
          <w:rFonts w:ascii="Times New Roman" w:hAnsi="Times New Roman" w:cs="Times New Roman"/>
          <w:sz w:val="24"/>
          <w:szCs w:val="24"/>
        </w:rPr>
        <w:t xml:space="preserve">. </w:t>
      </w:r>
      <w:r w:rsidR="005378E8" w:rsidRPr="00B34D9D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dadansoddiad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thematig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medr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darganfod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themau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 is-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themau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Gall y data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cefnogi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perthyn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i</w:t>
      </w:r>
      <w:r w:rsidRPr="00B34D9D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theory </w:t>
      </w:r>
      <w:r w:rsidR="005378E8" w:rsidRPr="00B34D9D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gymorth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lunio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hypothesis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34D9D">
        <w:rPr>
          <w:rFonts w:ascii="Times New Roman" w:hAnsi="Times New Roman" w:cs="Times New Roman"/>
          <w:sz w:val="24"/>
          <w:szCs w:val="24"/>
        </w:rPr>
        <w:t>ysgogiad</w:t>
      </w:r>
      <w:proofErr w:type="spellEnd"/>
      <w:r w:rsidR="003736C7"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F2740D"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3736C7" w:rsidRPr="00B34D9D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="003736C7" w:rsidRPr="00B34D9D">
        <w:rPr>
          <w:rFonts w:ascii="Times New Roman" w:hAnsi="Times New Roman" w:cs="Times New Roman"/>
          <w:sz w:val="24"/>
          <w:szCs w:val="24"/>
        </w:rPr>
        <w:t>Glisczinski</w:t>
      </w:r>
      <w:proofErr w:type="spellEnd"/>
      <w:r w:rsidR="003736C7" w:rsidRPr="00B34D9D">
        <w:rPr>
          <w:rFonts w:ascii="Times New Roman" w:hAnsi="Times New Roman" w:cs="Times New Roman"/>
          <w:sz w:val="24"/>
          <w:szCs w:val="24"/>
        </w:rPr>
        <w:t>, 2018).</w:t>
      </w:r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Cyffelyb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defnyddir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740D" w:rsidRPr="00B34D9D">
        <w:rPr>
          <w:rFonts w:ascii="Times New Roman" w:hAnsi="Times New Roman" w:cs="Times New Roman"/>
          <w:sz w:val="24"/>
          <w:szCs w:val="24"/>
        </w:rPr>
        <w:t>Frühauf</w:t>
      </w:r>
      <w:proofErr w:type="spellEnd"/>
      <w:r w:rsidR="00F2740D" w:rsidRPr="00B34D9D">
        <w:rPr>
          <w:rFonts w:ascii="Times New Roman" w:hAnsi="Times New Roman" w:cs="Times New Roman"/>
          <w:sz w:val="24"/>
          <w:szCs w:val="24"/>
        </w:rPr>
        <w:t xml:space="preserve"> et al (2017) </w:t>
      </w:r>
      <w:r w:rsidRPr="00B34D9D">
        <w:rPr>
          <w:rFonts w:ascii="Times New Roman" w:hAnsi="Times New Roman" w:cs="Times New Roman"/>
          <w:sz w:val="24"/>
          <w:szCs w:val="24"/>
        </w:rPr>
        <w:t xml:space="preserve">dull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ansoddol</w:t>
      </w:r>
      <w:proofErr w:type="spellEnd"/>
      <w:r w:rsidR="005378E8" w:rsidRPr="00B34D9D">
        <w:rPr>
          <w:rFonts w:ascii="Times New Roman" w:hAnsi="Times New Roman" w:cs="Times New Roman"/>
          <w:sz w:val="24"/>
          <w:szCs w:val="24"/>
        </w:rPr>
        <w:t xml:space="preserve"> (</w:t>
      </w:r>
      <w:r w:rsidR="00F2740D" w:rsidRPr="00B34D9D">
        <w:rPr>
          <w:rFonts w:ascii="Times New Roman" w:hAnsi="Times New Roman" w:cs="Times New Roman"/>
          <w:sz w:val="24"/>
          <w:szCs w:val="24"/>
        </w:rPr>
        <w:t>qualitative</w:t>
      </w:r>
      <w:r w:rsidR="005378E8" w:rsidRPr="00B34D9D">
        <w:rPr>
          <w:rFonts w:ascii="Times New Roman" w:hAnsi="Times New Roman" w:cs="Times New Roman"/>
          <w:sz w:val="24"/>
          <w:szCs w:val="24"/>
        </w:rPr>
        <w:t>)</w:t>
      </w:r>
      <w:r w:rsidR="00F2740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waith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côd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thematig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ddadansoddi’r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geisio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darganfod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ysgogi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8E8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gymryd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antur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risg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F1F7CF" w14:textId="77777777" w:rsidR="009703DC" w:rsidRPr="00B34D9D" w:rsidRDefault="009703DC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0BD7EC1" w14:textId="4716D82D" w:rsidR="00F2740D" w:rsidRPr="00B34D9D" w:rsidRDefault="009703DC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Cr</w:t>
      </w:r>
      <w:r w:rsidR="009F271B" w:rsidRPr="00B34D9D">
        <w:rPr>
          <w:rFonts w:ascii="Times New Roman" w:hAnsi="Times New Roman" w:cs="Times New Roman"/>
          <w:sz w:val="24"/>
          <w:szCs w:val="24"/>
        </w:rPr>
        <w:t>ê</w:t>
      </w:r>
      <w:r w:rsidRPr="00B34D9D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bod ‘</w:t>
      </w:r>
      <w:r w:rsidR="00F2740D" w:rsidRPr="00B34D9D">
        <w:rPr>
          <w:rFonts w:ascii="Times New Roman" w:hAnsi="Times New Roman" w:cs="Times New Roman"/>
          <w:sz w:val="24"/>
          <w:szCs w:val="24"/>
        </w:rPr>
        <w:t>Self-determination theory</w:t>
      </w:r>
      <w:r w:rsidRPr="00B34D9D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F2740D" w:rsidRPr="00B34D9D">
        <w:rPr>
          <w:rFonts w:ascii="Times New Roman" w:hAnsi="Times New Roman" w:cs="Times New Roman"/>
          <w:sz w:val="24"/>
          <w:szCs w:val="24"/>
        </w:rPr>
        <w:t xml:space="preserve"> Deci and Ryan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theory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ysgogiadau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hyderwn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traethawd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yma’n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mewnwelediad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9F271B" w:rsidRPr="00B34D9D">
        <w:rPr>
          <w:rFonts w:ascii="Times New Roman" w:hAnsi="Times New Roman" w:cs="Times New Roman"/>
          <w:sz w:val="24"/>
          <w:szCs w:val="24"/>
        </w:rPr>
        <w:t>‘</w:t>
      </w:r>
      <w:r w:rsidRPr="00B34D9D">
        <w:rPr>
          <w:rFonts w:ascii="Times New Roman" w:hAnsi="Times New Roman" w:cs="Times New Roman"/>
          <w:sz w:val="24"/>
          <w:szCs w:val="24"/>
        </w:rPr>
        <w:t xml:space="preserve">autonomy, </w:t>
      </w:r>
      <w:r w:rsidR="00F2740D" w:rsidRPr="00B34D9D">
        <w:rPr>
          <w:rFonts w:ascii="Times New Roman" w:hAnsi="Times New Roman" w:cs="Times New Roman"/>
          <w:sz w:val="24"/>
          <w:szCs w:val="24"/>
        </w:rPr>
        <w:t>psychological relatedness, and competency</w:t>
      </w:r>
      <w:r w:rsidR="009F271B" w:rsidRPr="00B34D9D">
        <w:rPr>
          <w:rFonts w:ascii="Times New Roman" w:hAnsi="Times New Roman" w:cs="Times New Roman"/>
          <w:sz w:val="24"/>
          <w:szCs w:val="24"/>
        </w:rPr>
        <w:t>’</w:t>
      </w:r>
      <w:r w:rsidR="00F2740D" w:rsidRPr="00B34D9D">
        <w:rPr>
          <w:rFonts w:ascii="Times New Roman" w:hAnsi="Times New Roman" w:cs="Times New Roman"/>
          <w:sz w:val="24"/>
          <w:szCs w:val="24"/>
        </w:rPr>
        <w:t>.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Bwriad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dadansoddiad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data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gyfleu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dwys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2587" w:rsidRPr="00B34D9D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="00422587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2587" w:rsidRPr="00B34D9D">
        <w:rPr>
          <w:rFonts w:ascii="Times New Roman" w:hAnsi="Times New Roman" w:cs="Times New Roman"/>
          <w:sz w:val="24"/>
          <w:szCs w:val="24"/>
        </w:rPr>
        <w:t>ysgogol</w:t>
      </w:r>
      <w:proofErr w:type="spellEnd"/>
      <w:r w:rsidR="00422587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2587" w:rsidRPr="00B34D9D">
        <w:rPr>
          <w:rFonts w:ascii="Times New Roman" w:hAnsi="Times New Roman" w:cs="Times New Roman"/>
          <w:sz w:val="24"/>
          <w:szCs w:val="24"/>
        </w:rPr>
        <w:lastRenderedPageBreak/>
        <w:t>cyfredol</w:t>
      </w:r>
      <w:proofErr w:type="spellEnd"/>
      <w:r w:rsidR="00422587" w:rsidRPr="00B34D9D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422587"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422587"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422587" w:rsidRPr="00B34D9D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="00422587"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422587" w:rsidRPr="00B34D9D">
        <w:rPr>
          <w:rFonts w:ascii="Times New Roman" w:hAnsi="Times New Roman" w:cs="Times New Roman"/>
          <w:sz w:val="24"/>
          <w:szCs w:val="24"/>
        </w:rPr>
        <w:t>gymorth</w:t>
      </w:r>
      <w:proofErr w:type="spellEnd"/>
      <w:r w:rsidR="00422587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2587" w:rsidRPr="00B34D9D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ymholi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theoriau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="00422587"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422587" w:rsidRPr="00B34D9D">
        <w:rPr>
          <w:rFonts w:ascii="Times New Roman" w:hAnsi="Times New Roman" w:cs="Times New Roman"/>
          <w:sz w:val="24"/>
          <w:szCs w:val="24"/>
        </w:rPr>
        <w:t>lenyddiaeth</w:t>
      </w:r>
      <w:proofErr w:type="spellEnd"/>
      <w:r w:rsidR="00422587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2587" w:rsidRPr="00B34D9D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422587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2587" w:rsidRPr="00B34D9D">
        <w:rPr>
          <w:rFonts w:ascii="Times New Roman" w:hAnsi="Times New Roman" w:cs="Times New Roman"/>
          <w:sz w:val="24"/>
          <w:szCs w:val="24"/>
        </w:rPr>
        <w:t>enghraifft</w:t>
      </w:r>
      <w:proofErr w:type="spellEnd"/>
      <w:r w:rsidR="00422587" w:rsidRPr="00B34D9D">
        <w:rPr>
          <w:rFonts w:ascii="Times New Roman" w:hAnsi="Times New Roman" w:cs="Times New Roman"/>
          <w:sz w:val="24"/>
          <w:szCs w:val="24"/>
        </w:rPr>
        <w:t xml:space="preserve">, </w:t>
      </w:r>
      <w:r w:rsidR="009F271B" w:rsidRPr="00B34D9D">
        <w:rPr>
          <w:rFonts w:ascii="Times New Roman" w:hAnsi="Times New Roman" w:cs="Times New Roman"/>
          <w:sz w:val="24"/>
          <w:szCs w:val="24"/>
        </w:rPr>
        <w:t>‘</w:t>
      </w:r>
      <w:r w:rsidR="00F2740D" w:rsidRPr="00B34D9D">
        <w:rPr>
          <w:rFonts w:ascii="Times New Roman" w:hAnsi="Times New Roman" w:cs="Times New Roman"/>
          <w:sz w:val="24"/>
          <w:szCs w:val="24"/>
        </w:rPr>
        <w:t>self-determination theory</w:t>
      </w:r>
      <w:r w:rsidR="009F271B" w:rsidRPr="00B34D9D">
        <w:rPr>
          <w:rFonts w:ascii="Times New Roman" w:hAnsi="Times New Roman" w:cs="Times New Roman"/>
          <w:sz w:val="24"/>
          <w:szCs w:val="24"/>
        </w:rPr>
        <w:t>’</w:t>
      </w:r>
      <w:r w:rsidR="00F2740D" w:rsidRPr="00B34D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9309D4" w14:textId="77777777" w:rsidR="00A32FF1" w:rsidRPr="00B34D9D" w:rsidRDefault="00A32FF1" w:rsidP="00B34D9D">
      <w:pPr>
        <w:spacing w:line="360" w:lineRule="auto"/>
        <w:rPr>
          <w:rFonts w:ascii="Times New Roman" w:hAnsi="Times New Roman" w:cs="Times New Roman"/>
        </w:rPr>
      </w:pPr>
    </w:p>
    <w:p w14:paraId="09677105" w14:textId="0D874C59" w:rsidR="00A32FF1" w:rsidRPr="00B34D9D" w:rsidRDefault="00A32FF1" w:rsidP="00B34D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Cynllunio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ar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gyfer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Ymchwil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ag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agweddau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8"/>
          <w:szCs w:val="28"/>
          <w:u w:val="single"/>
        </w:rPr>
        <w:t>Moesegol</w:t>
      </w:r>
      <w:proofErr w:type="spellEnd"/>
      <w:r w:rsidRPr="00B34D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753F70F1" w14:textId="663ADE1B" w:rsidR="00A32FF1" w:rsidRPr="00B34D9D" w:rsidRDefault="00A32FF1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Does dim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ofynion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gyllidol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perthyn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CEB" w:rsidRPr="00B34D9D">
        <w:rPr>
          <w:rFonts w:ascii="Times New Roman" w:hAnsi="Times New Roman" w:cs="Times New Roman"/>
          <w:sz w:val="24"/>
          <w:szCs w:val="24"/>
        </w:rPr>
        <w:t>i</w:t>
      </w:r>
      <w:r w:rsidRPr="00B34D9D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cedwir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cost</w:t>
      </w:r>
      <w:r w:rsidR="009F271B" w:rsidRPr="00B34D9D">
        <w:rPr>
          <w:rFonts w:ascii="Times New Roman" w:hAnsi="Times New Roman" w:cs="Times New Roman"/>
          <w:sz w:val="24"/>
          <w:szCs w:val="24"/>
        </w:rPr>
        <w:t>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isel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9F271B" w:rsidRPr="00B34D9D">
        <w:rPr>
          <w:rFonts w:ascii="Times New Roman" w:hAnsi="Times New Roman" w:cs="Times New Roman"/>
          <w:sz w:val="24"/>
          <w:szCs w:val="24"/>
        </w:rPr>
        <w:t>b</w:t>
      </w:r>
      <w:r w:rsidRPr="00B34D9D">
        <w:rPr>
          <w:rFonts w:ascii="Times New Roman" w:hAnsi="Times New Roman" w:cs="Times New Roman"/>
          <w:sz w:val="24"/>
          <w:szCs w:val="24"/>
        </w:rPr>
        <w:t xml:space="preserve">od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modd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mynediad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b</w:t>
      </w:r>
      <w:r w:rsidRPr="00B34D9D">
        <w:rPr>
          <w:rFonts w:ascii="Times New Roman" w:hAnsi="Times New Roman" w:cs="Times New Roman"/>
          <w:sz w:val="24"/>
          <w:szCs w:val="24"/>
        </w:rPr>
        <w:t>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Prifysgol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 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cwblhau’r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recordydd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audio/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llais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chluniadur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mynediad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i</w:t>
      </w:r>
      <w:r w:rsidRPr="00B34D9D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we. 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ddarllen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chwblhau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ffurflen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cytundeb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cyfranogwr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ddogfen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cynnig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‘informed consent’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egluro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gofynion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bwriad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cyfweliad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esboniad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pwrpas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chynnwys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wrthod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(UWTSD, 2020). 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Dilynir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guidance BERA ag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arweiniad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moesegol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Prifysgol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gydol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y proses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(UWTSD, 2020). 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9F271B" w:rsidRPr="00B34D9D">
        <w:rPr>
          <w:rFonts w:ascii="Times New Roman" w:hAnsi="Times New Roman" w:cs="Times New Roman"/>
          <w:sz w:val="24"/>
          <w:szCs w:val="24"/>
        </w:rPr>
        <w:t>problem</w:t>
      </w:r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gyfranogwr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teithio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gyrraedd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="009F271B" w:rsidRPr="00B34D9D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cyfweliad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, felly,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bosibl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cynnal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cyfewliad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wyneb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wyneb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medrwn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cynnig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cynnal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cyfweliadau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0D4E"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F10D4E" w:rsidRPr="00B34D9D">
        <w:rPr>
          <w:rFonts w:ascii="Times New Roman" w:hAnsi="Times New Roman" w:cs="Times New Roman"/>
          <w:sz w:val="24"/>
          <w:szCs w:val="24"/>
        </w:rPr>
        <w:t xml:space="preserve"> Teams. </w:t>
      </w:r>
    </w:p>
    <w:p w14:paraId="0A5BA4B3" w14:textId="43737334" w:rsidR="00A32FF1" w:rsidRPr="00B34D9D" w:rsidRDefault="00A32FF1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048ABD" w14:textId="439816C9" w:rsidR="009F271B" w:rsidRPr="00B34D9D" w:rsidRDefault="00F10D4E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ystyried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agweddau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moesegol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felly,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cwblheu’r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ffurflen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‘Ethics Consideration’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benodol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traethawd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hir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Cyfrifoldeb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haelionus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rheolau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moesegol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a’i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b</w:t>
      </w:r>
      <w:r w:rsidRPr="00B34D9D">
        <w:rPr>
          <w:rFonts w:ascii="Times New Roman" w:hAnsi="Times New Roman" w:cs="Times New Roman"/>
          <w:sz w:val="24"/>
          <w:szCs w:val="24"/>
        </w:rPr>
        <w:t>archus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phawb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ohono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Guyette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and Piotrowski, 2014).</w:t>
      </w:r>
      <w:r w:rsidRPr="00B34D9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y broses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ddiogel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ddyluniad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holl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gyfranogwyr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anhysbys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Guyette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Piotrowskie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>, 2014).</w:t>
      </w:r>
      <w:r w:rsidR="00454948" w:rsidRPr="00B34D9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agweddau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moesegol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o dan 18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mlwydd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astudiaeth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. Ni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="00454948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48"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ddilysrwydd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dibynadwyedd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271B"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9F271B" w:rsidRPr="00B34D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796577" w14:textId="2CDAE987" w:rsidR="0060057B" w:rsidRPr="00B34D9D" w:rsidRDefault="0060057B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gloi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cynnig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traethawd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hir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prif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nod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astudiaeth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sy'n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cymell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ymarferwyr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antur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awyr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fynd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â'r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alw'n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weithgareddau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peryglus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beryglus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chymryd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barhaus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dros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gyfnod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tymor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hir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Gobaith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darganfod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effeithiau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cymhelliant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cynhenid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anghynhenid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gyfranogwyr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dechnegau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ansoddol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, ac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astudiaethau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blaenorol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gymhelliant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B5E" w:rsidRPr="00B34D9D">
        <w:rPr>
          <w:rFonts w:ascii="Times New Roman" w:hAnsi="Times New Roman" w:cs="Times New Roman"/>
          <w:sz w:val="24"/>
          <w:szCs w:val="24"/>
        </w:rPr>
        <w:t>antur</w:t>
      </w:r>
      <w:proofErr w:type="spellEnd"/>
      <w:r w:rsidR="00BD0B5E" w:rsidRPr="00B34D9D">
        <w:rPr>
          <w:rFonts w:ascii="Times New Roman" w:hAnsi="Times New Roman" w:cs="Times New Roman"/>
          <w:sz w:val="24"/>
          <w:szCs w:val="24"/>
        </w:rPr>
        <w:t>.</w:t>
      </w:r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fethodoleg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hon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traethawd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arfaethedig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wedi'i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phrofi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wella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bod dull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gwell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addas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gymhellion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antur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awyr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D9D" w:rsidRPr="00B34D9D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="00B34D9D" w:rsidRPr="00B34D9D">
        <w:rPr>
          <w:rFonts w:ascii="Times New Roman" w:hAnsi="Times New Roman" w:cs="Times New Roman"/>
          <w:sz w:val="24"/>
          <w:szCs w:val="24"/>
        </w:rPr>
        <w:t>.</w:t>
      </w:r>
    </w:p>
    <w:p w14:paraId="0BCD23DE" w14:textId="58BE1281" w:rsidR="0060057B" w:rsidRPr="00B34D9D" w:rsidRDefault="0060057B" w:rsidP="0060057B">
      <w:pPr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lastRenderedPageBreak/>
        <w:t xml:space="preserve">Word count: </w:t>
      </w:r>
      <w:r w:rsidR="00B34D9D">
        <w:rPr>
          <w:rFonts w:ascii="Times New Roman" w:hAnsi="Times New Roman" w:cs="Times New Roman"/>
          <w:sz w:val="24"/>
          <w:szCs w:val="24"/>
        </w:rPr>
        <w:t>1,866</w:t>
      </w:r>
    </w:p>
    <w:p w14:paraId="19186D07" w14:textId="1FDA1A48" w:rsidR="0060057B" w:rsidRDefault="0060057B" w:rsidP="00A32FF1">
      <w:pPr>
        <w:rPr>
          <w:sz w:val="28"/>
          <w:szCs w:val="28"/>
        </w:rPr>
      </w:pPr>
    </w:p>
    <w:p w14:paraId="0D2F091C" w14:textId="77777777" w:rsidR="003736C7" w:rsidRDefault="003736C7" w:rsidP="00A32FF1">
      <w:pPr>
        <w:rPr>
          <w:sz w:val="28"/>
          <w:szCs w:val="28"/>
        </w:rPr>
      </w:pPr>
    </w:p>
    <w:p w14:paraId="0DD05157" w14:textId="496B2256" w:rsidR="0060057B" w:rsidRDefault="0060057B" w:rsidP="00A32FF1">
      <w:pPr>
        <w:rPr>
          <w:sz w:val="28"/>
          <w:szCs w:val="28"/>
        </w:rPr>
      </w:pPr>
    </w:p>
    <w:p w14:paraId="6A0AE55F" w14:textId="77777777" w:rsidR="003736C7" w:rsidRDefault="003736C7" w:rsidP="0060057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2415474" w14:textId="77777777" w:rsidR="003736C7" w:rsidRDefault="003736C7" w:rsidP="0060057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3DB4D810" w14:textId="77777777" w:rsidR="003736C7" w:rsidRDefault="003736C7" w:rsidP="0060057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25409C5" w14:textId="77777777" w:rsidR="003736C7" w:rsidRDefault="003736C7" w:rsidP="0060057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97478DE" w14:textId="77777777" w:rsidR="003736C7" w:rsidRDefault="003736C7" w:rsidP="0060057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DC7C552" w14:textId="77777777" w:rsidR="00B34D9D" w:rsidRDefault="00B34D9D" w:rsidP="0060057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13A185C1" w14:textId="77777777" w:rsidR="00B34D9D" w:rsidRDefault="00B34D9D" w:rsidP="0060057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0DDB4021" w14:textId="77777777" w:rsidR="00B34D9D" w:rsidRDefault="00B34D9D" w:rsidP="0060057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10CC3C7D" w14:textId="77777777" w:rsidR="00B34D9D" w:rsidRDefault="00B34D9D" w:rsidP="0060057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1D0B02ED" w14:textId="2F37F55A" w:rsidR="0060057B" w:rsidRDefault="0060057B" w:rsidP="0060057B">
      <w:pPr>
        <w:rPr>
          <w:rFonts w:ascii="Times New Roman" w:hAnsi="Times New Roman" w:cs="Times New Roman"/>
          <w:sz w:val="28"/>
          <w:szCs w:val="28"/>
          <w:u w:val="single"/>
        </w:rPr>
      </w:pPr>
      <w:r w:rsidRPr="00895706">
        <w:rPr>
          <w:rFonts w:ascii="Times New Roman" w:hAnsi="Times New Roman" w:cs="Times New Roman"/>
          <w:sz w:val="28"/>
          <w:szCs w:val="28"/>
          <w:u w:val="single"/>
        </w:rPr>
        <w:t>Gantt Chart</w:t>
      </w:r>
    </w:p>
    <w:p w14:paraId="4A7C0D39" w14:textId="523C08A2" w:rsidR="0060057B" w:rsidRPr="00B34D9D" w:rsidRDefault="003736C7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1CB1E88" wp14:editId="0EE0ADE1">
            <wp:simplePos x="0" y="0"/>
            <wp:positionH relativeFrom="margin">
              <wp:posOffset>-815340</wp:posOffset>
            </wp:positionH>
            <wp:positionV relativeFrom="paragraph">
              <wp:posOffset>342265</wp:posOffset>
            </wp:positionV>
            <wp:extent cx="7383780" cy="3115945"/>
            <wp:effectExtent l="0" t="0" r="7620" b="8255"/>
            <wp:wrapTight wrapText="bothSides">
              <wp:wrapPolygon edited="0">
                <wp:start x="0" y="0"/>
                <wp:lineTo x="0" y="21525"/>
                <wp:lineTo x="21567" y="21525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" t="25069" r="36940" b="28814"/>
                    <a:stretch/>
                  </pic:blipFill>
                  <pic:spPr bwMode="auto">
                    <a:xfrm>
                      <a:off x="0" y="0"/>
                      <a:ext cx="7383780" cy="3115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057B" w:rsidRPr="00B34D9D">
        <w:rPr>
          <w:rFonts w:ascii="Times New Roman" w:hAnsi="Times New Roman" w:cs="Times New Roman"/>
          <w:sz w:val="24"/>
          <w:szCs w:val="24"/>
        </w:rPr>
        <w:t>Gantt chart showing the stages for the research plan for the dissertation project.</w:t>
      </w:r>
    </w:p>
    <w:p w14:paraId="201D317F" w14:textId="1CF525E5" w:rsidR="0060057B" w:rsidRPr="00B34D9D" w:rsidRDefault="003736C7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>(Excel, 2020).</w:t>
      </w:r>
    </w:p>
    <w:p w14:paraId="49D7CF18" w14:textId="03BB7F30" w:rsidR="0060057B" w:rsidRDefault="0060057B" w:rsidP="00A32FF1">
      <w:pPr>
        <w:rPr>
          <w:sz w:val="28"/>
          <w:szCs w:val="28"/>
        </w:rPr>
      </w:pPr>
    </w:p>
    <w:p w14:paraId="4B0B025E" w14:textId="0066B741" w:rsidR="003736C7" w:rsidRDefault="003736C7" w:rsidP="00A32FF1">
      <w:pPr>
        <w:rPr>
          <w:sz w:val="28"/>
          <w:szCs w:val="28"/>
        </w:rPr>
      </w:pPr>
    </w:p>
    <w:p w14:paraId="7F90E9B0" w14:textId="7562042A" w:rsidR="003736C7" w:rsidRDefault="003736C7" w:rsidP="00A32FF1">
      <w:pPr>
        <w:rPr>
          <w:sz w:val="28"/>
          <w:szCs w:val="28"/>
        </w:rPr>
      </w:pPr>
    </w:p>
    <w:p w14:paraId="4C46B7D1" w14:textId="5006B0CE" w:rsidR="003736C7" w:rsidRDefault="003736C7" w:rsidP="00A32FF1">
      <w:pPr>
        <w:rPr>
          <w:sz w:val="28"/>
          <w:szCs w:val="28"/>
        </w:rPr>
      </w:pPr>
    </w:p>
    <w:p w14:paraId="2BB9AD8C" w14:textId="0D439E1E" w:rsidR="003736C7" w:rsidRDefault="003736C7" w:rsidP="00A32FF1">
      <w:pPr>
        <w:rPr>
          <w:sz w:val="28"/>
          <w:szCs w:val="28"/>
        </w:rPr>
      </w:pPr>
    </w:p>
    <w:p w14:paraId="76159899" w14:textId="358C0C29" w:rsidR="003736C7" w:rsidRDefault="003736C7" w:rsidP="00A32FF1">
      <w:pPr>
        <w:rPr>
          <w:sz w:val="28"/>
          <w:szCs w:val="28"/>
        </w:rPr>
      </w:pPr>
    </w:p>
    <w:p w14:paraId="58BB4DFF" w14:textId="24AC05F5" w:rsidR="003736C7" w:rsidRDefault="003736C7" w:rsidP="00A32FF1">
      <w:pPr>
        <w:rPr>
          <w:sz w:val="28"/>
          <w:szCs w:val="28"/>
        </w:rPr>
      </w:pPr>
    </w:p>
    <w:p w14:paraId="766D4511" w14:textId="58FF9ECD" w:rsidR="003736C7" w:rsidRDefault="003736C7" w:rsidP="00A32FF1">
      <w:pPr>
        <w:rPr>
          <w:sz w:val="28"/>
          <w:szCs w:val="28"/>
        </w:rPr>
      </w:pPr>
    </w:p>
    <w:p w14:paraId="617C019A" w14:textId="6D5656B2" w:rsidR="003736C7" w:rsidRDefault="003736C7" w:rsidP="00A32FF1">
      <w:pPr>
        <w:rPr>
          <w:sz w:val="28"/>
          <w:szCs w:val="28"/>
        </w:rPr>
      </w:pPr>
    </w:p>
    <w:p w14:paraId="2448DE21" w14:textId="1A7E6E62" w:rsidR="003736C7" w:rsidRDefault="003736C7" w:rsidP="00A32FF1">
      <w:pPr>
        <w:rPr>
          <w:sz w:val="28"/>
          <w:szCs w:val="28"/>
        </w:rPr>
      </w:pPr>
    </w:p>
    <w:p w14:paraId="7F5D69A2" w14:textId="3DAA695B" w:rsidR="003736C7" w:rsidRDefault="003736C7" w:rsidP="00A32FF1">
      <w:pPr>
        <w:rPr>
          <w:sz w:val="28"/>
          <w:szCs w:val="28"/>
        </w:rPr>
      </w:pPr>
    </w:p>
    <w:p w14:paraId="4D98AB7D" w14:textId="74F7B5AB" w:rsidR="003736C7" w:rsidRDefault="003736C7" w:rsidP="00A32FF1">
      <w:pPr>
        <w:rPr>
          <w:sz w:val="28"/>
          <w:szCs w:val="28"/>
        </w:rPr>
      </w:pPr>
    </w:p>
    <w:p w14:paraId="559434C8" w14:textId="31B9CEA0" w:rsidR="003736C7" w:rsidRDefault="003736C7" w:rsidP="00A32FF1">
      <w:pPr>
        <w:rPr>
          <w:sz w:val="28"/>
          <w:szCs w:val="28"/>
        </w:rPr>
      </w:pPr>
    </w:p>
    <w:p w14:paraId="5DD119E9" w14:textId="77777777" w:rsidR="00B34D9D" w:rsidRDefault="00B34D9D" w:rsidP="0060057B">
      <w:pPr>
        <w:rPr>
          <w:sz w:val="28"/>
          <w:szCs w:val="28"/>
        </w:rPr>
      </w:pPr>
    </w:p>
    <w:p w14:paraId="425B2BE9" w14:textId="06394322" w:rsidR="0060057B" w:rsidRPr="00895706" w:rsidRDefault="0060057B" w:rsidP="0060057B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895706">
        <w:rPr>
          <w:rFonts w:ascii="Times New Roman" w:hAnsi="Times New Roman" w:cs="Times New Roman"/>
          <w:sz w:val="28"/>
          <w:szCs w:val="28"/>
          <w:u w:val="single"/>
        </w:rPr>
        <w:t>R</w:t>
      </w:r>
      <w:r>
        <w:rPr>
          <w:rFonts w:ascii="Times New Roman" w:hAnsi="Times New Roman" w:cs="Times New Roman"/>
          <w:sz w:val="28"/>
          <w:szCs w:val="28"/>
          <w:u w:val="single"/>
        </w:rPr>
        <w:t>hestr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Cyfeirnodi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5A3F6E8C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Anderson, C. (2010)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Presenting and evaluating qualitative research.</w:t>
      </w:r>
      <w:r w:rsidRPr="00B34D9D">
        <w:rPr>
          <w:rFonts w:ascii="Times New Roman" w:hAnsi="Times New Roman" w:cs="Times New Roman"/>
          <w:sz w:val="24"/>
          <w:szCs w:val="24"/>
        </w:rPr>
        <w:t xml:space="preserve"> Am. J. Pharm. Educ. pp. 74-141. DOI: 10.5688/aj7408141. </w:t>
      </w:r>
    </w:p>
    <w:p w14:paraId="4E80CDB2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Boodhoo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R. and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Purmessur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R.D. (2009) ‘Justifications for qualitative research in organisations: a step forward’,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The Journal of Online Education</w:t>
      </w:r>
      <w:r w:rsidRPr="00B34D9D">
        <w:rPr>
          <w:rFonts w:ascii="Times New Roman" w:hAnsi="Times New Roman" w:cs="Times New Roman"/>
          <w:sz w:val="24"/>
          <w:szCs w:val="24"/>
        </w:rPr>
        <w:t>, Available at: http://www.nyu.edu/classes/keefer/waoe/deeprosh2.pdf, (Accessed 18</w:t>
      </w:r>
      <w:r w:rsidRPr="00B34D9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34D9D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3E600187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Brymer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E. and Schweitzer, R. (2013) ‘The search for freedom in extreme sports: A phenomenological exploration’,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Psychology of sport and exercise,</w:t>
      </w:r>
      <w:r w:rsidRPr="00B34D9D">
        <w:rPr>
          <w:rFonts w:ascii="Times New Roman" w:hAnsi="Times New Roman" w:cs="Times New Roman"/>
          <w:sz w:val="24"/>
          <w:szCs w:val="24"/>
        </w:rPr>
        <w:t xml:space="preserve"> 14(6), pp.865-873. Available at: </w:t>
      </w:r>
      <w:hyperlink r:id="rId8" w:history="1">
        <w:r w:rsidRPr="00B34D9D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https://doi.org/10.1016/j.psychsport.2013.07.004</w:t>
        </w:r>
      </w:hyperlink>
      <w:r w:rsidRPr="00B34D9D">
        <w:rPr>
          <w:rFonts w:ascii="Times New Roman" w:hAnsi="Times New Roman" w:cs="Times New Roman"/>
          <w:sz w:val="24"/>
          <w:szCs w:val="24"/>
        </w:rPr>
        <w:t>, (Accessed 17</w:t>
      </w:r>
      <w:r w:rsidRPr="00B34D9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34D9D">
        <w:rPr>
          <w:rFonts w:ascii="Times New Roman" w:hAnsi="Times New Roman" w:cs="Times New Roman"/>
          <w:sz w:val="24"/>
          <w:szCs w:val="24"/>
        </w:rPr>
        <w:t xml:space="preserve"> Mat 2020). </w:t>
      </w:r>
    </w:p>
    <w:p w14:paraId="0427660C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Clarke, V., Braun, V. and Hayfield, N. (2015) ‘Thematic analysis’, in Smith, J.A. (ed)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Qualitative psychology: A practical guide to research methods</w:t>
      </w:r>
      <w:r w:rsidRPr="00B34D9D">
        <w:rPr>
          <w:rFonts w:ascii="Times New Roman" w:hAnsi="Times New Roman" w:cs="Times New Roman"/>
          <w:sz w:val="24"/>
          <w:szCs w:val="24"/>
        </w:rPr>
        <w:t xml:space="preserve">, pp.222-248. London: Sage. </w:t>
      </w:r>
    </w:p>
    <w:p w14:paraId="76829134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>Davidson, C., Ewert, A. &amp; Chang, Y.</w:t>
      </w:r>
      <w:r w:rsidRPr="00B34D9D">
        <w:rPr>
          <w:rFonts w:ascii="Times New Roman" w:hAnsi="Times New Roman" w:cs="Times New Roman"/>
          <w:sz w:val="24"/>
          <w:szCs w:val="24"/>
        </w:rPr>
        <w:t xml:space="preserve"> (</w:t>
      </w:r>
      <w:r w:rsidRPr="00B34D9D">
        <w:rPr>
          <w:rFonts w:ascii="Times New Roman" w:hAnsi="Times New Roman" w:cs="Times New Roman"/>
          <w:sz w:val="24"/>
          <w:szCs w:val="24"/>
        </w:rPr>
        <w:t>2016</w:t>
      </w:r>
      <w:r w:rsidRPr="00B34D9D">
        <w:rPr>
          <w:rFonts w:ascii="Times New Roman" w:hAnsi="Times New Roman" w:cs="Times New Roman"/>
          <w:sz w:val="24"/>
          <w:szCs w:val="24"/>
        </w:rPr>
        <w:t>)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sz w:val="24"/>
          <w:szCs w:val="24"/>
        </w:rPr>
        <w:t>‘</w:t>
      </w:r>
      <w:r w:rsidRPr="00B34D9D">
        <w:rPr>
          <w:rFonts w:ascii="Times New Roman" w:hAnsi="Times New Roman" w:cs="Times New Roman"/>
          <w:sz w:val="24"/>
          <w:szCs w:val="24"/>
        </w:rPr>
        <w:t>Multiple Methods for Identifying Outcomes of a High Challenge Adventure Activity</w:t>
      </w:r>
      <w:r w:rsidRPr="00B34D9D">
        <w:rPr>
          <w:rFonts w:ascii="Times New Roman" w:hAnsi="Times New Roman" w:cs="Times New Roman"/>
          <w:sz w:val="24"/>
          <w:szCs w:val="24"/>
        </w:rPr>
        <w:t>’,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 xml:space="preserve">Journal of Experiential Education, </w:t>
      </w:r>
      <w:r w:rsidRPr="00B34D9D">
        <w:rPr>
          <w:rFonts w:ascii="Times New Roman" w:hAnsi="Times New Roman" w:cs="Times New Roman"/>
          <w:sz w:val="24"/>
          <w:szCs w:val="24"/>
        </w:rPr>
        <w:t>39(2), pp.164–178.</w:t>
      </w:r>
    </w:p>
    <w:p w14:paraId="0A097699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lastRenderedPageBreak/>
        <w:t xml:space="preserve">Deci, E.L. and Ryan, R.M. (2004)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Handbook of self-determination research</w:t>
      </w:r>
      <w:r w:rsidRPr="00B34D9D">
        <w:rPr>
          <w:rFonts w:ascii="Times New Roman" w:hAnsi="Times New Roman" w:cs="Times New Roman"/>
          <w:sz w:val="24"/>
          <w:szCs w:val="24"/>
        </w:rPr>
        <w:t xml:space="preserve">. Rochester: University Rochester Press. Available at: </w:t>
      </w:r>
      <w:hyperlink r:id="rId9" w:anchor="v=onepage&amp;q=self%20determination%20theory%20deci&amp;f=false" w:history="1">
        <w:r w:rsidRPr="00B34D9D">
          <w:rPr>
            <w:rStyle w:val="Hyperlink"/>
            <w:rFonts w:ascii="Times New Roman" w:hAnsi="Times New Roman" w:cs="Times New Roman"/>
            <w:sz w:val="24"/>
            <w:szCs w:val="24"/>
          </w:rPr>
          <w:t>https://books.google.co.uk/books?hl=en&amp;lr=&amp;id=DcAe2b7L-RgC&amp;oi=fnd&amp;pg=PP11&amp;dq=self+determination+theory+deci&amp;ots=drCS3D250e&amp;sig=IEvbgn3VemSA5b5qwHwSXwVYu4s#v=onepage&amp;q=self%20determination%20theory%20deci&amp;f=false</w:t>
        </w:r>
      </w:hyperlink>
      <w:r w:rsidRPr="00B34D9D">
        <w:rPr>
          <w:rFonts w:ascii="Times New Roman" w:hAnsi="Times New Roman" w:cs="Times New Roman"/>
          <w:sz w:val="24"/>
          <w:szCs w:val="24"/>
        </w:rPr>
        <w:t>, (Accessed:15</w:t>
      </w:r>
      <w:r w:rsidRPr="00B34D9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34D9D">
        <w:rPr>
          <w:rFonts w:ascii="Times New Roman" w:hAnsi="Times New Roman" w:cs="Times New Roman"/>
          <w:sz w:val="24"/>
          <w:szCs w:val="24"/>
        </w:rPr>
        <w:t xml:space="preserve"> of May 2020).</w:t>
      </w:r>
    </w:p>
    <w:p w14:paraId="2817850E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Elliott, R., Fischer, C.T. and Rennie, D.L. (1999) ‘Evolving guidelines for publication of qualitative research studies in psychology and related fields’,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British journal of clinical psychology</w:t>
      </w:r>
      <w:r w:rsidRPr="00B34D9D">
        <w:rPr>
          <w:rFonts w:ascii="Times New Roman" w:hAnsi="Times New Roman" w:cs="Times New Roman"/>
          <w:sz w:val="24"/>
          <w:szCs w:val="24"/>
        </w:rPr>
        <w:t>, 38(3), pp.215-229. DOI: 10.1348/014466599162782.</w:t>
      </w:r>
    </w:p>
    <w:p w14:paraId="295829C7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Ewert, A., Gilbertson, K., Luo, Y.C. and Voight, A. (2013) ‘Beyond “Because It's There” Motivations for Pursuing Adventure Recreational Activities’.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 xml:space="preserve">Journal of Leisure Research, </w:t>
      </w:r>
      <w:r w:rsidRPr="00B34D9D">
        <w:rPr>
          <w:rFonts w:ascii="Times New Roman" w:hAnsi="Times New Roman" w:cs="Times New Roman"/>
          <w:sz w:val="24"/>
          <w:szCs w:val="24"/>
        </w:rPr>
        <w:t xml:space="preserve">45(1), pp.91-111. DOI: 10.18666/JLR-2013-V45-I1-2944. </w:t>
      </w:r>
    </w:p>
    <w:p w14:paraId="364779E8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Festeu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D. (2002) ‘Motivational factors that influence students' participation in outdoor activities’,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Journal of Adventure Education and Outdoor Learning</w:t>
      </w:r>
      <w:r w:rsidRPr="00B34D9D">
        <w:rPr>
          <w:rFonts w:ascii="Times New Roman" w:hAnsi="Times New Roman" w:cs="Times New Roman"/>
          <w:sz w:val="24"/>
          <w:szCs w:val="24"/>
        </w:rPr>
        <w:t>, 2(1), pp. 43-54, DOI: 10.1080/14729670285200151.</w:t>
      </w:r>
    </w:p>
    <w:p w14:paraId="6F1C7F1D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Frühauf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A., Hardy, W.A.,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Pfoestl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D.,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Hoellen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F.G. and Kopp, M. (2017) ‘A qualitative approach on motives and aspects of risks in freeriding’,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Frontiers in psychology</w:t>
      </w:r>
      <w:r w:rsidRPr="00B34D9D">
        <w:rPr>
          <w:rFonts w:ascii="Times New Roman" w:hAnsi="Times New Roman" w:cs="Times New Roman"/>
          <w:sz w:val="24"/>
          <w:szCs w:val="24"/>
        </w:rPr>
        <w:t xml:space="preserve">, 8, p.1998. DOI: </w:t>
      </w:r>
      <w:hyperlink r:id="rId10" w:history="1">
        <w:r w:rsidRPr="00B34D9D">
          <w:rPr>
            <w:rStyle w:val="Hyperlink"/>
            <w:rFonts w:ascii="Times New Roman" w:hAnsi="Times New Roman" w:cs="Times New Roman"/>
            <w:sz w:val="24"/>
            <w:szCs w:val="24"/>
          </w:rPr>
          <w:t>https://doi.org/10.3389/fpsyg.2017.01998</w:t>
        </w:r>
      </w:hyperlink>
    </w:p>
    <w:p w14:paraId="33456077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Glisczinski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>, D.</w:t>
      </w:r>
      <w:r w:rsidRPr="00B34D9D">
        <w:rPr>
          <w:rFonts w:ascii="Times New Roman" w:hAnsi="Times New Roman" w:cs="Times New Roman"/>
          <w:sz w:val="24"/>
          <w:szCs w:val="24"/>
        </w:rPr>
        <w:t xml:space="preserve"> (</w:t>
      </w:r>
      <w:r w:rsidRPr="00B34D9D">
        <w:rPr>
          <w:rFonts w:ascii="Times New Roman" w:hAnsi="Times New Roman" w:cs="Times New Roman"/>
          <w:sz w:val="24"/>
          <w:szCs w:val="24"/>
        </w:rPr>
        <w:t>2018</w:t>
      </w:r>
      <w:r w:rsidRPr="00B34D9D">
        <w:rPr>
          <w:rFonts w:ascii="Times New Roman" w:hAnsi="Times New Roman" w:cs="Times New Roman"/>
          <w:sz w:val="24"/>
          <w:szCs w:val="24"/>
        </w:rPr>
        <w:t>)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sz w:val="24"/>
          <w:szCs w:val="24"/>
        </w:rPr>
        <w:t>‘</w:t>
      </w:r>
      <w:r w:rsidRPr="00B34D9D">
        <w:rPr>
          <w:rFonts w:ascii="Times New Roman" w:hAnsi="Times New Roman" w:cs="Times New Roman"/>
          <w:sz w:val="24"/>
          <w:szCs w:val="24"/>
        </w:rPr>
        <w:t>Thematic Analysis</w:t>
      </w:r>
      <w:r w:rsidRPr="00B34D9D">
        <w:rPr>
          <w:rFonts w:ascii="Times New Roman" w:hAnsi="Times New Roman" w:cs="Times New Roman"/>
          <w:sz w:val="24"/>
          <w:szCs w:val="24"/>
        </w:rPr>
        <w:t>’,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Journal of Transformative Education</w:t>
      </w:r>
      <w:r w:rsidRPr="00B34D9D">
        <w:rPr>
          <w:rFonts w:ascii="Times New Roman" w:hAnsi="Times New Roman" w:cs="Times New Roman"/>
          <w:sz w:val="24"/>
          <w:szCs w:val="24"/>
        </w:rPr>
        <w:t>, 16(3), p.175.</w:t>
      </w:r>
      <w:r w:rsidRPr="00B34D9D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1" w:history="1">
        <w:r w:rsidRPr="00B34D9D">
          <w:rPr>
            <w:rStyle w:val="Hyperlink"/>
            <w:rFonts w:ascii="Times New Roman" w:hAnsi="Times New Roman" w:cs="Times New Roman"/>
            <w:sz w:val="24"/>
            <w:szCs w:val="24"/>
          </w:rPr>
          <w:t>https://doi-org.ezproxy.uwtsd.ac.uk/10.1177/1541344618777367</w:t>
        </w:r>
      </w:hyperlink>
      <w:r w:rsidRPr="00B34D9D">
        <w:rPr>
          <w:rFonts w:ascii="Times New Roman" w:hAnsi="Times New Roman" w:cs="Times New Roman"/>
          <w:sz w:val="24"/>
          <w:szCs w:val="24"/>
        </w:rPr>
        <w:t>. (Accessed: 19</w:t>
      </w:r>
      <w:r w:rsidRPr="00B34D9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34D9D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0792827C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Hunter, M. </w:t>
      </w:r>
      <w:r w:rsidRPr="00B34D9D">
        <w:rPr>
          <w:rFonts w:ascii="Times New Roman" w:hAnsi="Times New Roman" w:cs="Times New Roman"/>
          <w:sz w:val="24"/>
          <w:szCs w:val="24"/>
        </w:rPr>
        <w:t>(</w:t>
      </w:r>
      <w:r w:rsidRPr="00B34D9D">
        <w:rPr>
          <w:rFonts w:ascii="Times New Roman" w:hAnsi="Times New Roman" w:cs="Times New Roman"/>
          <w:sz w:val="24"/>
          <w:szCs w:val="24"/>
        </w:rPr>
        <w:t>2012</w:t>
      </w:r>
      <w:r w:rsidRPr="00B34D9D">
        <w:rPr>
          <w:rFonts w:ascii="Times New Roman" w:hAnsi="Times New Roman" w:cs="Times New Roman"/>
          <w:sz w:val="24"/>
          <w:szCs w:val="24"/>
        </w:rPr>
        <w:t>)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sz w:val="24"/>
          <w:szCs w:val="24"/>
        </w:rPr>
        <w:t xml:space="preserve">‘How motivation really works: towards an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emoto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-motivation paradigm’,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Economics, Management and Financial Markets</w:t>
      </w:r>
      <w:r w:rsidRPr="00B34D9D">
        <w:rPr>
          <w:rFonts w:ascii="Times New Roman" w:hAnsi="Times New Roman" w:cs="Times New Roman"/>
          <w:sz w:val="24"/>
          <w:szCs w:val="24"/>
        </w:rPr>
        <w:t>, 7(4), pp.138–196.</w:t>
      </w:r>
      <w:r w:rsidRPr="00B34D9D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B34D9D">
          <w:rPr>
            <w:rStyle w:val="Hyperlink"/>
            <w:rFonts w:ascii="Times New Roman" w:hAnsi="Times New Roman" w:cs="Times New Roman"/>
            <w:sz w:val="24"/>
            <w:szCs w:val="24"/>
          </w:rPr>
          <w:t>https://search-proquest-com.ezproxy.uwtsd.ac.uk/docview/1326326749/fulltextPDF/E0EBC50EF00943E1PQ/1?accountid=130472</w:t>
        </w:r>
      </w:hyperlink>
      <w:r w:rsidRPr="00B34D9D">
        <w:rPr>
          <w:rFonts w:ascii="Times New Roman" w:hAnsi="Times New Roman" w:cs="Times New Roman"/>
          <w:sz w:val="24"/>
          <w:szCs w:val="24"/>
        </w:rPr>
        <w:t>, (Accessed: 17</w:t>
      </w:r>
      <w:r w:rsidRPr="00B34D9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34D9D">
        <w:rPr>
          <w:rFonts w:ascii="Times New Roman" w:hAnsi="Times New Roman" w:cs="Times New Roman"/>
          <w:sz w:val="24"/>
          <w:szCs w:val="24"/>
        </w:rPr>
        <w:t xml:space="preserve"> May, 2020).</w:t>
      </w:r>
    </w:p>
    <w:p w14:paraId="1AA48CF1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Kerr, J.H. and Mackenzie, S.H. (2012) ‘Multiple motives for participating in adventure sports’,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Psychology of sport and exercise</w:t>
      </w:r>
      <w:r w:rsidRPr="00B34D9D">
        <w:rPr>
          <w:rFonts w:ascii="Times New Roman" w:hAnsi="Times New Roman" w:cs="Times New Roman"/>
          <w:sz w:val="24"/>
          <w:szCs w:val="24"/>
        </w:rPr>
        <w:t xml:space="preserve">, 13(5), pp.649-657. Available at: </w:t>
      </w:r>
      <w:hyperlink r:id="rId13" w:history="1">
        <w:r w:rsidRPr="00B34D9D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https://doi.org/10.1016/j.psychsport.2012.04.002</w:t>
        </w:r>
      </w:hyperlink>
      <w:r w:rsidRPr="00B34D9D">
        <w:rPr>
          <w:rFonts w:ascii="Times New Roman" w:hAnsi="Times New Roman" w:cs="Times New Roman"/>
          <w:sz w:val="24"/>
          <w:szCs w:val="24"/>
        </w:rPr>
        <w:t>, (Accessed 17</w:t>
      </w:r>
      <w:r w:rsidRPr="00B34D9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34D9D">
        <w:rPr>
          <w:rFonts w:ascii="Times New Roman" w:hAnsi="Times New Roman" w:cs="Times New Roman"/>
          <w:sz w:val="24"/>
          <w:szCs w:val="24"/>
        </w:rPr>
        <w:t xml:space="preserve"> May , 2020). </w:t>
      </w:r>
    </w:p>
    <w:p w14:paraId="35BFAE60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lastRenderedPageBreak/>
        <w:t xml:space="preserve">Kilpatrick, M. Herbert, E and Jacobson, D. (2002) ‘Physical activity motivation: A practitioner’s guide to self-determination theory’,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Journal of Physical Education, Recreation and Dance</w:t>
      </w:r>
      <w:r w:rsidRPr="00B34D9D">
        <w:rPr>
          <w:rFonts w:ascii="Times New Roman" w:hAnsi="Times New Roman" w:cs="Times New Roman"/>
          <w:sz w:val="24"/>
          <w:szCs w:val="24"/>
        </w:rPr>
        <w:t xml:space="preserve">, 73(4), pp. 36-41. DOI:10.1080/07303084.2002.10607789. </w:t>
      </w:r>
    </w:p>
    <w:p w14:paraId="159174E4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Little, D.E. (2000) ‘Negotiating adventure recreation: How women can access satisfying adventure experiences throughout their lives’. </w:t>
      </w:r>
      <w:proofErr w:type="spellStart"/>
      <w:r w:rsidRPr="00B34D9D">
        <w:rPr>
          <w:rFonts w:ascii="Times New Roman" w:hAnsi="Times New Roman" w:cs="Times New Roman"/>
          <w:i/>
          <w:iCs/>
          <w:sz w:val="24"/>
          <w:szCs w:val="24"/>
        </w:rPr>
        <w:t>Loisir</w:t>
      </w:r>
      <w:proofErr w:type="spellEnd"/>
      <w:r w:rsidRPr="00B34D9D">
        <w:rPr>
          <w:rFonts w:ascii="Times New Roman" w:hAnsi="Times New Roman" w:cs="Times New Roman"/>
          <w:i/>
          <w:iCs/>
          <w:sz w:val="24"/>
          <w:szCs w:val="24"/>
        </w:rPr>
        <w:t xml:space="preserve"> et </w:t>
      </w:r>
      <w:proofErr w:type="spellStart"/>
      <w:r w:rsidRPr="00B34D9D">
        <w:rPr>
          <w:rFonts w:ascii="Times New Roman" w:hAnsi="Times New Roman" w:cs="Times New Roman"/>
          <w:i/>
          <w:iCs/>
          <w:sz w:val="24"/>
          <w:szCs w:val="24"/>
        </w:rPr>
        <w:t>societe</w:t>
      </w:r>
      <w:proofErr w:type="spellEnd"/>
      <w:r w:rsidRPr="00B34D9D">
        <w:rPr>
          <w:rFonts w:ascii="Times New Roman" w:hAnsi="Times New Roman" w:cs="Times New Roman"/>
          <w:i/>
          <w:iCs/>
          <w:sz w:val="24"/>
          <w:szCs w:val="24"/>
        </w:rPr>
        <w:t>/Society and Leisure</w:t>
      </w:r>
      <w:r w:rsidRPr="00B34D9D">
        <w:rPr>
          <w:rFonts w:ascii="Times New Roman" w:hAnsi="Times New Roman" w:cs="Times New Roman"/>
          <w:sz w:val="24"/>
          <w:szCs w:val="24"/>
        </w:rPr>
        <w:t>, 23(1), pp.171-195. DOI:</w:t>
      </w:r>
    </w:p>
    <w:p w14:paraId="083E0468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O'Connell, T.S. (2010) ‘The effects of age, gender and level of experience on motivation to sea kayak’.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Journal of Adventure Education &amp; Outdoor Learning</w:t>
      </w:r>
      <w:r w:rsidRPr="00B34D9D">
        <w:rPr>
          <w:rFonts w:ascii="Times New Roman" w:hAnsi="Times New Roman" w:cs="Times New Roman"/>
          <w:sz w:val="24"/>
          <w:szCs w:val="24"/>
        </w:rPr>
        <w:t xml:space="preserve">, 10(1), pp.51-66. DOI: 10.1080/14729671003669289. </w:t>
      </w:r>
    </w:p>
    <w:p w14:paraId="4E3BB863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Piotrowski, C. &amp;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Guyette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>, R.W.</w:t>
      </w:r>
      <w:r w:rsidRPr="00B34D9D">
        <w:rPr>
          <w:rFonts w:ascii="Times New Roman" w:hAnsi="Times New Roman" w:cs="Times New Roman"/>
          <w:sz w:val="24"/>
          <w:szCs w:val="24"/>
        </w:rPr>
        <w:t xml:space="preserve"> (</w:t>
      </w:r>
      <w:r w:rsidRPr="00B34D9D">
        <w:rPr>
          <w:rFonts w:ascii="Times New Roman" w:hAnsi="Times New Roman" w:cs="Times New Roman"/>
          <w:sz w:val="24"/>
          <w:szCs w:val="24"/>
        </w:rPr>
        <w:t>2014</w:t>
      </w:r>
      <w:r w:rsidRPr="00B34D9D">
        <w:rPr>
          <w:rFonts w:ascii="Times New Roman" w:hAnsi="Times New Roman" w:cs="Times New Roman"/>
          <w:sz w:val="24"/>
          <w:szCs w:val="24"/>
        </w:rPr>
        <w:t>)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sz w:val="24"/>
          <w:szCs w:val="24"/>
        </w:rPr>
        <w:t>‘</w:t>
      </w:r>
      <w:r w:rsidRPr="00B34D9D">
        <w:rPr>
          <w:rFonts w:ascii="Times New Roman" w:hAnsi="Times New Roman" w:cs="Times New Roman"/>
          <w:sz w:val="24"/>
          <w:szCs w:val="24"/>
        </w:rPr>
        <w:t>Graduate Students' Research Interest in Business Ethics: A Study of Dissertations</w:t>
      </w:r>
      <w:r w:rsidRPr="00B34D9D">
        <w:rPr>
          <w:rFonts w:ascii="Times New Roman" w:hAnsi="Times New Roman" w:cs="Times New Roman"/>
          <w:sz w:val="24"/>
          <w:szCs w:val="24"/>
        </w:rPr>
        <w:t>’,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College Student Journal,</w:t>
      </w:r>
      <w:r w:rsidRPr="00B34D9D">
        <w:rPr>
          <w:rFonts w:ascii="Times New Roman" w:hAnsi="Times New Roman" w:cs="Times New Roman"/>
          <w:sz w:val="24"/>
          <w:szCs w:val="24"/>
        </w:rPr>
        <w:t xml:space="preserve"> 48(2), pp.231–233.</w:t>
      </w:r>
      <w:r w:rsidRPr="00B34D9D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4" w:history="1">
        <w:r w:rsidRPr="00B34D9D">
          <w:rPr>
            <w:rStyle w:val="Hyperlink"/>
            <w:rFonts w:ascii="Times New Roman" w:hAnsi="Times New Roman" w:cs="Times New Roman"/>
            <w:sz w:val="24"/>
            <w:szCs w:val="24"/>
          </w:rPr>
          <w:t>https://web-b-ebscohost-com.ezproxy.uwtsd.ac.uk/ehost/detail/detail?vid=0&amp;sid=6c1f083b-8398-4a3f-bc55-a9a4f6ec1a1a%40pdc-v-sessmgr02&amp;bdata=JnNpdGU9ZWhvc3QtbGl2ZQ%3d%3d#db=s3h&amp;AN=97002774</w:t>
        </w:r>
      </w:hyperlink>
      <w:r w:rsidRPr="00B34D9D">
        <w:rPr>
          <w:rFonts w:ascii="Times New Roman" w:hAnsi="Times New Roman" w:cs="Times New Roman"/>
          <w:sz w:val="24"/>
          <w:szCs w:val="24"/>
        </w:rPr>
        <w:t>. (Accessed: 19</w:t>
      </w:r>
      <w:r w:rsidRPr="00B34D9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34D9D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641D870D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Ryan, R.,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Soenens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B. &amp;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Vansteenkiste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>, M.</w:t>
      </w:r>
      <w:r w:rsidRPr="00B34D9D">
        <w:rPr>
          <w:rFonts w:ascii="Times New Roman" w:hAnsi="Times New Roman" w:cs="Times New Roman"/>
          <w:sz w:val="24"/>
          <w:szCs w:val="24"/>
        </w:rPr>
        <w:t xml:space="preserve"> (</w:t>
      </w:r>
      <w:r w:rsidRPr="00B34D9D">
        <w:rPr>
          <w:rFonts w:ascii="Times New Roman" w:hAnsi="Times New Roman" w:cs="Times New Roman"/>
          <w:sz w:val="24"/>
          <w:szCs w:val="24"/>
        </w:rPr>
        <w:t>2019</w:t>
      </w:r>
      <w:r w:rsidRPr="00B34D9D">
        <w:rPr>
          <w:rFonts w:ascii="Times New Roman" w:hAnsi="Times New Roman" w:cs="Times New Roman"/>
          <w:sz w:val="24"/>
          <w:szCs w:val="24"/>
        </w:rPr>
        <w:t>) ‘</w:t>
      </w:r>
      <w:r w:rsidRPr="00B34D9D">
        <w:rPr>
          <w:rFonts w:ascii="Times New Roman" w:hAnsi="Times New Roman" w:cs="Times New Roman"/>
          <w:sz w:val="24"/>
          <w:szCs w:val="24"/>
        </w:rPr>
        <w:t>Reflections on self‐determination theory as an organizing framework for personality psychology: Interfaces, integrations, issues, and unfinished business</w:t>
      </w:r>
      <w:r w:rsidRPr="00B34D9D">
        <w:rPr>
          <w:rFonts w:ascii="Times New Roman" w:hAnsi="Times New Roman" w:cs="Times New Roman"/>
          <w:sz w:val="24"/>
          <w:szCs w:val="24"/>
        </w:rPr>
        <w:t>’,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Journal of Personality</w:t>
      </w:r>
      <w:r w:rsidRPr="00B34D9D">
        <w:rPr>
          <w:rFonts w:ascii="Times New Roman" w:hAnsi="Times New Roman" w:cs="Times New Roman"/>
          <w:sz w:val="24"/>
          <w:szCs w:val="24"/>
        </w:rPr>
        <w:t>, 87(1), pp.115–145.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sz w:val="24"/>
          <w:szCs w:val="24"/>
        </w:rPr>
        <w:t>DOI: 10.1111/jopy.12440.</w:t>
      </w:r>
    </w:p>
    <w:p w14:paraId="5BD2FCCD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Saunders, M., Lewis, P., Thornhill, A. &amp; Bristow, A. (2016)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Research Methods for Business</w:t>
      </w:r>
      <w:r w:rsidRPr="00B34D9D">
        <w:rPr>
          <w:rFonts w:ascii="Times New Roman" w:hAnsi="Times New Roman" w:cs="Times New Roman"/>
          <w:sz w:val="24"/>
          <w:szCs w:val="24"/>
        </w:rPr>
        <w:t>. 7th ed. Harlow: Pearson.</w:t>
      </w:r>
    </w:p>
    <w:p w14:paraId="483920B6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Scrutton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R. &amp; </w:t>
      </w:r>
      <w:proofErr w:type="spellStart"/>
      <w:r w:rsidRPr="00B34D9D">
        <w:rPr>
          <w:rFonts w:ascii="Times New Roman" w:hAnsi="Times New Roman" w:cs="Times New Roman"/>
          <w:sz w:val="24"/>
          <w:szCs w:val="24"/>
        </w:rPr>
        <w:t>Beames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>, S.</w:t>
      </w:r>
      <w:r w:rsidRPr="00B34D9D">
        <w:rPr>
          <w:rFonts w:ascii="Times New Roman" w:hAnsi="Times New Roman" w:cs="Times New Roman"/>
          <w:sz w:val="24"/>
          <w:szCs w:val="24"/>
        </w:rPr>
        <w:t xml:space="preserve"> (</w:t>
      </w:r>
      <w:r w:rsidRPr="00B34D9D">
        <w:rPr>
          <w:rFonts w:ascii="Times New Roman" w:hAnsi="Times New Roman" w:cs="Times New Roman"/>
          <w:sz w:val="24"/>
          <w:szCs w:val="24"/>
        </w:rPr>
        <w:t>2015</w:t>
      </w:r>
      <w:r w:rsidRPr="00B34D9D">
        <w:rPr>
          <w:rFonts w:ascii="Times New Roman" w:hAnsi="Times New Roman" w:cs="Times New Roman"/>
          <w:sz w:val="24"/>
          <w:szCs w:val="24"/>
        </w:rPr>
        <w:t>) ‘</w:t>
      </w:r>
      <w:r w:rsidRPr="00B34D9D">
        <w:rPr>
          <w:rFonts w:ascii="Times New Roman" w:hAnsi="Times New Roman" w:cs="Times New Roman"/>
          <w:sz w:val="24"/>
          <w:szCs w:val="24"/>
        </w:rPr>
        <w:t>Measuring the Unmeasurable: Upholding Rigor in Quantitative Studies of Personal and Social Development in Outdoor Adventure Education</w:t>
      </w:r>
      <w:r w:rsidRPr="00B34D9D">
        <w:rPr>
          <w:rFonts w:ascii="Times New Roman" w:hAnsi="Times New Roman" w:cs="Times New Roman"/>
          <w:sz w:val="24"/>
          <w:szCs w:val="24"/>
        </w:rPr>
        <w:t>’,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Journal of Experiential Education</w:t>
      </w:r>
      <w:r w:rsidRPr="00B34D9D">
        <w:rPr>
          <w:rFonts w:ascii="Times New Roman" w:hAnsi="Times New Roman" w:cs="Times New Roman"/>
          <w:sz w:val="24"/>
          <w:szCs w:val="24"/>
        </w:rPr>
        <w:t>, 38(1), pp.8–25.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sz w:val="24"/>
          <w:szCs w:val="24"/>
        </w:rPr>
        <w:t>DOI:</w:t>
      </w:r>
      <w:r w:rsidRPr="00B34D9D">
        <w:rPr>
          <w:rFonts w:ascii="Times New Roman" w:hAnsi="Times New Roman" w:cs="Times New Roman"/>
          <w:sz w:val="24"/>
          <w:szCs w:val="24"/>
        </w:rPr>
        <w:t xml:space="preserve"> </w:t>
      </w:r>
      <w:r w:rsidRPr="00B34D9D">
        <w:rPr>
          <w:rFonts w:ascii="Times New Roman" w:hAnsi="Times New Roman" w:cs="Times New Roman"/>
          <w:sz w:val="24"/>
          <w:szCs w:val="24"/>
        </w:rPr>
        <w:t>10.1177/1053825913514730</w:t>
      </w:r>
      <w:r w:rsidRPr="00B34D9D">
        <w:rPr>
          <w:rFonts w:ascii="Times New Roman" w:hAnsi="Times New Roman" w:cs="Times New Roman"/>
          <w:sz w:val="24"/>
          <w:szCs w:val="24"/>
        </w:rPr>
        <w:t>.</w:t>
      </w:r>
    </w:p>
    <w:p w14:paraId="52A8B098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4D9D">
        <w:rPr>
          <w:rFonts w:ascii="Times New Roman" w:hAnsi="Times New Roman" w:cs="Times New Roman"/>
          <w:sz w:val="24"/>
          <w:szCs w:val="24"/>
        </w:rPr>
        <w:t>Willig</w:t>
      </w:r>
      <w:proofErr w:type="spellEnd"/>
      <w:r w:rsidRPr="00B34D9D">
        <w:rPr>
          <w:rFonts w:ascii="Times New Roman" w:hAnsi="Times New Roman" w:cs="Times New Roman"/>
          <w:sz w:val="24"/>
          <w:szCs w:val="24"/>
        </w:rPr>
        <w:t xml:space="preserve">, C., </w:t>
      </w:r>
      <w:r w:rsidRPr="00B34D9D">
        <w:rPr>
          <w:rFonts w:ascii="Times New Roman" w:hAnsi="Times New Roman" w:cs="Times New Roman"/>
          <w:sz w:val="24"/>
          <w:szCs w:val="24"/>
        </w:rPr>
        <w:t>(</w:t>
      </w:r>
      <w:r w:rsidRPr="00B34D9D">
        <w:rPr>
          <w:rFonts w:ascii="Times New Roman" w:hAnsi="Times New Roman" w:cs="Times New Roman"/>
          <w:sz w:val="24"/>
          <w:szCs w:val="24"/>
        </w:rPr>
        <w:t>2008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 xml:space="preserve"> Introducing qualitative research in psychology adventures in theory and method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B34D9D">
        <w:rPr>
          <w:rFonts w:ascii="Times New Roman" w:hAnsi="Times New Roman" w:cs="Times New Roman"/>
          <w:sz w:val="24"/>
          <w:szCs w:val="24"/>
        </w:rPr>
        <w:t xml:space="preserve"> 2nd ed., Maidenhead, England; New York: McGraw Hill/Open University Press.</w:t>
      </w:r>
    </w:p>
    <w:p w14:paraId="2C8BA630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t xml:space="preserve">Woodman, T., Arthur, C.A.  Ong, C.W., Hardy, L. and Ntoumanis, N. (2011) ‘The role of athlete narcissism in moderating the relationship between coaches’ transformational leader behaviours and athlete motivation’,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Journal of sport and exercise psychology</w:t>
      </w:r>
      <w:r w:rsidRPr="00B34D9D">
        <w:rPr>
          <w:rFonts w:ascii="Times New Roman" w:hAnsi="Times New Roman" w:cs="Times New Roman"/>
          <w:sz w:val="24"/>
          <w:szCs w:val="24"/>
        </w:rPr>
        <w:t>, 33(1), pp.3-19.</w:t>
      </w:r>
    </w:p>
    <w:p w14:paraId="047359A8" w14:textId="77777777" w:rsidR="00B34D9D" w:rsidRPr="00B34D9D" w:rsidRDefault="00B34D9D" w:rsidP="00B34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4D9D">
        <w:rPr>
          <w:rFonts w:ascii="Times New Roman" w:hAnsi="Times New Roman" w:cs="Times New Roman"/>
          <w:sz w:val="24"/>
          <w:szCs w:val="24"/>
        </w:rPr>
        <w:lastRenderedPageBreak/>
        <w:t xml:space="preserve">Wright, M. and Gray, T. (2013) ‘The hidden turmoil: Females achieving longevity in the outdoor learning profession’. </w:t>
      </w:r>
      <w:r w:rsidRPr="00B34D9D">
        <w:rPr>
          <w:rFonts w:ascii="Times New Roman" w:hAnsi="Times New Roman" w:cs="Times New Roman"/>
          <w:i/>
          <w:iCs/>
          <w:sz w:val="24"/>
          <w:szCs w:val="24"/>
        </w:rPr>
        <w:t>Journal of Outdoor and Environmental Education</w:t>
      </w:r>
      <w:r w:rsidRPr="00B34D9D">
        <w:rPr>
          <w:rFonts w:ascii="Times New Roman" w:hAnsi="Times New Roman" w:cs="Times New Roman"/>
          <w:sz w:val="24"/>
          <w:szCs w:val="24"/>
        </w:rPr>
        <w:t xml:space="preserve">, 16(2), pp.12-23. </w:t>
      </w:r>
      <w:r w:rsidRPr="00B34D9D">
        <w:rPr>
          <w:rFonts w:ascii="Times New Roman" w:hAnsi="Times New Roman" w:cs="Times New Roman"/>
          <w:sz w:val="24"/>
          <w:szCs w:val="24"/>
        </w:rPr>
        <w:t>DOI</w:t>
      </w:r>
      <w:r w:rsidRPr="00B34D9D">
        <w:rPr>
          <w:rFonts w:ascii="Times New Roman" w:hAnsi="Times New Roman" w:cs="Times New Roman"/>
          <w:sz w:val="24"/>
          <w:szCs w:val="24"/>
        </w:rPr>
        <w:t xml:space="preserve">: </w:t>
      </w:r>
      <w:r w:rsidRPr="00B34D9D">
        <w:rPr>
          <w:rFonts w:ascii="Times New Roman" w:hAnsi="Times New Roman" w:cs="Times New Roman"/>
          <w:sz w:val="24"/>
          <w:szCs w:val="24"/>
        </w:rPr>
        <w:t>https://doi-org.ezproxy.uwtsd.ac.uk/10.1007/BF03400942</w:t>
      </w:r>
      <w:r w:rsidRPr="00B34D9D">
        <w:rPr>
          <w:rFonts w:ascii="Times New Roman" w:hAnsi="Times New Roman" w:cs="Times New Roman"/>
          <w:sz w:val="24"/>
          <w:szCs w:val="24"/>
        </w:rPr>
        <w:t>.</w:t>
      </w:r>
    </w:p>
    <w:p w14:paraId="625FF4B9" w14:textId="4953C9B9" w:rsidR="00B03881" w:rsidRDefault="00B03881"/>
    <w:sectPr w:rsidR="00B03881" w:rsidSect="0069413A">
      <w:footerReference w:type="default" r:id="rId1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ABB393" w14:textId="77777777" w:rsidR="001C24AF" w:rsidRDefault="001C24AF" w:rsidP="001C24AF">
      <w:pPr>
        <w:spacing w:after="0" w:line="240" w:lineRule="auto"/>
      </w:pPr>
      <w:r>
        <w:separator/>
      </w:r>
    </w:p>
  </w:endnote>
  <w:endnote w:type="continuationSeparator" w:id="0">
    <w:p w14:paraId="702BE549" w14:textId="77777777" w:rsidR="001C24AF" w:rsidRDefault="001C24AF" w:rsidP="001C2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626585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9CEAC0" w14:textId="1ED85D50" w:rsidR="001C24AF" w:rsidRDefault="001C24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AFFA2C" w14:textId="77777777" w:rsidR="001C24AF" w:rsidRDefault="001C24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B5A48D" w14:textId="77777777" w:rsidR="001C24AF" w:rsidRDefault="001C24AF" w:rsidP="001C24AF">
      <w:pPr>
        <w:spacing w:after="0" w:line="240" w:lineRule="auto"/>
      </w:pPr>
      <w:r>
        <w:separator/>
      </w:r>
    </w:p>
  </w:footnote>
  <w:footnote w:type="continuationSeparator" w:id="0">
    <w:p w14:paraId="2C0C517F" w14:textId="77777777" w:rsidR="001C24AF" w:rsidRDefault="001C24AF" w:rsidP="001C24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A21887"/>
    <w:multiLevelType w:val="hybridMultilevel"/>
    <w:tmpl w:val="415248A2"/>
    <w:lvl w:ilvl="0" w:tplc="26445B2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8162EC"/>
    <w:multiLevelType w:val="hybridMultilevel"/>
    <w:tmpl w:val="953CCA4A"/>
    <w:lvl w:ilvl="0" w:tplc="26445B2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7DE"/>
    <w:rsid w:val="000C7424"/>
    <w:rsid w:val="000E2781"/>
    <w:rsid w:val="001C24AF"/>
    <w:rsid w:val="002B3A5A"/>
    <w:rsid w:val="003736C7"/>
    <w:rsid w:val="003C3F16"/>
    <w:rsid w:val="003F35DB"/>
    <w:rsid w:val="00422587"/>
    <w:rsid w:val="00454948"/>
    <w:rsid w:val="00527C4C"/>
    <w:rsid w:val="005378E8"/>
    <w:rsid w:val="0060057B"/>
    <w:rsid w:val="006046B1"/>
    <w:rsid w:val="00625B94"/>
    <w:rsid w:val="0069413A"/>
    <w:rsid w:val="006F450E"/>
    <w:rsid w:val="0076640D"/>
    <w:rsid w:val="007C5E33"/>
    <w:rsid w:val="007D21C5"/>
    <w:rsid w:val="007F56CF"/>
    <w:rsid w:val="008117DE"/>
    <w:rsid w:val="00850C3B"/>
    <w:rsid w:val="00852D81"/>
    <w:rsid w:val="00882A53"/>
    <w:rsid w:val="008D7CEB"/>
    <w:rsid w:val="009703DC"/>
    <w:rsid w:val="009748BB"/>
    <w:rsid w:val="009F271B"/>
    <w:rsid w:val="00A32FF1"/>
    <w:rsid w:val="00A44A10"/>
    <w:rsid w:val="00B03881"/>
    <w:rsid w:val="00B34D9D"/>
    <w:rsid w:val="00B523F0"/>
    <w:rsid w:val="00BD0B5E"/>
    <w:rsid w:val="00C76F2A"/>
    <w:rsid w:val="00CC7273"/>
    <w:rsid w:val="00CD275A"/>
    <w:rsid w:val="00D1344B"/>
    <w:rsid w:val="00E23435"/>
    <w:rsid w:val="00EC7743"/>
    <w:rsid w:val="00ED2100"/>
    <w:rsid w:val="00ED6D5A"/>
    <w:rsid w:val="00F072F0"/>
    <w:rsid w:val="00F10D4E"/>
    <w:rsid w:val="00F2740D"/>
    <w:rsid w:val="00FE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7c80"/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73E10E5E"/>
  <w15:chartTrackingRefBased/>
  <w15:docId w15:val="{E30DD137-A41C-3E45-A4FB-59EB27CDE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7DE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6B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057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C24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4A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C24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4AF"/>
    <w:rPr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BD0B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psychsport.2013.07.004" TargetMode="External"/><Relationship Id="rId13" Type="http://schemas.openxmlformats.org/officeDocument/2006/relationships/hyperlink" Target="https://doi.org/10.1016/j.psychsport.2012.04.00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search-proquest-com.ezproxy.uwtsd.ac.uk/docview/1326326749/fulltextPDF/E0EBC50EF00943E1PQ/1?accountid=13047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-org.ezproxy.uwtsd.ac.uk/10.1177/1541344618777367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doi.org/10.3389/fpsyg.2017.019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s.google.co.uk/books?hl=en&amp;lr=&amp;id=DcAe2b7L-RgC&amp;oi=fnd&amp;pg=PP11&amp;dq=self+determination+theory+deci&amp;ots=drCS3D250e&amp;sig=IEvbgn3VemSA5b5qwHwSXwVYu4s" TargetMode="External"/><Relationship Id="rId14" Type="http://schemas.openxmlformats.org/officeDocument/2006/relationships/hyperlink" Target="https://web-b-ebscohost-com.ezproxy.uwtsd.ac.uk/ehost/detail/detail?vid=0&amp;sid=6c1f083b-8398-4a3f-bc55-a9a4f6ec1a1a%40pdc-v-sessmgr02&amp;bdata=JnNpdGU9ZWhvc3QtbGl2ZQ%3d%3d#db=s3h&amp;AN=97002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2814</Words>
  <Characters>16044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Heddwen Davies</dc:creator>
  <cp:keywords/>
  <dc:description/>
  <cp:lastModifiedBy>Madeleine Barnes-Watson</cp:lastModifiedBy>
  <cp:revision>2</cp:revision>
  <dcterms:created xsi:type="dcterms:W3CDTF">2020-05-20T15:48:00Z</dcterms:created>
  <dcterms:modified xsi:type="dcterms:W3CDTF">2020-05-20T15:48:00Z</dcterms:modified>
</cp:coreProperties>
</file>