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CF4E7" w14:textId="77777777" w:rsidR="00CE4D83" w:rsidRPr="00D73D5F" w:rsidRDefault="00CE4D83">
      <w:pPr>
        <w:rPr>
          <w:lang w:val="en-GB"/>
        </w:rPr>
      </w:pPr>
    </w:p>
    <w:p w14:paraId="5B1C0654" w14:textId="77777777" w:rsidR="00763913" w:rsidRPr="00D73D5F" w:rsidRDefault="00763913">
      <w:pPr>
        <w:rPr>
          <w:lang w:val="en-GB"/>
        </w:rPr>
      </w:pPr>
    </w:p>
    <w:p w14:paraId="5D2B9822" w14:textId="77777777" w:rsidR="00763913" w:rsidRPr="00D73D5F" w:rsidRDefault="00763913">
      <w:pPr>
        <w:rPr>
          <w:lang w:val="en-GB"/>
        </w:rPr>
      </w:pPr>
    </w:p>
    <w:p w14:paraId="6C784576" w14:textId="77777777" w:rsidR="00763913" w:rsidRPr="00D73D5F" w:rsidRDefault="00763913" w:rsidP="00763913">
      <w:pPr>
        <w:jc w:val="center"/>
        <w:rPr>
          <w:rFonts w:ascii="Arial" w:hAnsi="Arial" w:cs="Arial"/>
          <w:b/>
          <w:bCs/>
          <w:sz w:val="32"/>
          <w:szCs w:val="32"/>
          <w:u w:val="single"/>
          <w:lang w:val="en-GB"/>
        </w:rPr>
      </w:pPr>
    </w:p>
    <w:p w14:paraId="5D0DBC66" w14:textId="77777777" w:rsidR="00763913" w:rsidRPr="00D73D5F" w:rsidRDefault="00763913" w:rsidP="00763913">
      <w:pPr>
        <w:jc w:val="center"/>
        <w:rPr>
          <w:rFonts w:ascii="Arial" w:hAnsi="Arial" w:cs="Arial"/>
          <w:b/>
          <w:bCs/>
          <w:sz w:val="32"/>
          <w:szCs w:val="32"/>
          <w:u w:val="single"/>
          <w:lang w:val="en-GB"/>
        </w:rPr>
      </w:pPr>
    </w:p>
    <w:p w14:paraId="73016AB2" w14:textId="77777777" w:rsidR="00763913" w:rsidRPr="00D73D5F" w:rsidRDefault="00763913" w:rsidP="00763913">
      <w:pPr>
        <w:jc w:val="center"/>
        <w:rPr>
          <w:rFonts w:ascii="Arial" w:hAnsi="Arial" w:cs="Arial"/>
          <w:b/>
          <w:bCs/>
          <w:sz w:val="32"/>
          <w:szCs w:val="32"/>
          <w:u w:val="single"/>
          <w:lang w:val="en-GB"/>
        </w:rPr>
      </w:pPr>
    </w:p>
    <w:p w14:paraId="1867201C" w14:textId="77777777" w:rsidR="00763913" w:rsidRPr="00D73D5F" w:rsidRDefault="00763913" w:rsidP="00763913">
      <w:pPr>
        <w:jc w:val="center"/>
        <w:rPr>
          <w:rFonts w:ascii="Arial" w:hAnsi="Arial" w:cs="Arial"/>
          <w:b/>
          <w:bCs/>
          <w:sz w:val="32"/>
          <w:szCs w:val="32"/>
          <w:u w:val="single"/>
          <w:lang w:val="en-GB"/>
        </w:rPr>
      </w:pPr>
    </w:p>
    <w:p w14:paraId="474785F2" w14:textId="77777777" w:rsidR="00763913" w:rsidRPr="00D73D5F" w:rsidRDefault="00763913" w:rsidP="00763913">
      <w:pPr>
        <w:jc w:val="center"/>
        <w:rPr>
          <w:rFonts w:ascii="Arial" w:hAnsi="Arial" w:cs="Arial"/>
          <w:b/>
          <w:bCs/>
          <w:sz w:val="32"/>
          <w:szCs w:val="32"/>
          <w:u w:val="single"/>
          <w:lang w:val="en-GB"/>
        </w:rPr>
      </w:pPr>
    </w:p>
    <w:p w14:paraId="1DEA8276" w14:textId="77777777" w:rsidR="00763913" w:rsidRPr="00D73D5F" w:rsidRDefault="00763913" w:rsidP="00763913">
      <w:pPr>
        <w:jc w:val="center"/>
        <w:rPr>
          <w:rFonts w:ascii="Arial" w:hAnsi="Arial" w:cs="Arial"/>
          <w:b/>
          <w:bCs/>
          <w:sz w:val="32"/>
          <w:szCs w:val="32"/>
          <w:u w:val="single"/>
          <w:lang w:val="en-GB"/>
        </w:rPr>
      </w:pPr>
    </w:p>
    <w:p w14:paraId="489BB1C6" w14:textId="77777777" w:rsidR="00763913" w:rsidRPr="00D73D5F" w:rsidRDefault="004F11E2" w:rsidP="00763913">
      <w:pPr>
        <w:jc w:val="center"/>
        <w:rPr>
          <w:rFonts w:ascii="Arial" w:hAnsi="Arial" w:cs="Arial"/>
          <w:b/>
          <w:bCs/>
          <w:sz w:val="32"/>
          <w:szCs w:val="32"/>
          <w:u w:val="single"/>
          <w:lang w:val="en-GB"/>
        </w:rPr>
      </w:pPr>
      <w:r w:rsidRPr="00D73D5F">
        <w:rPr>
          <w:rFonts w:ascii="Arial" w:hAnsi="Arial" w:cs="Arial"/>
          <w:b/>
          <w:bCs/>
          <w:sz w:val="32"/>
          <w:szCs w:val="32"/>
          <w:u w:val="single"/>
          <w:lang w:val="en-GB"/>
        </w:rPr>
        <w:t>Reflective Report on Academic and Employability Skills</w:t>
      </w:r>
    </w:p>
    <w:p w14:paraId="17FFC8A8" w14:textId="77777777" w:rsidR="00763913" w:rsidRPr="00D73D5F" w:rsidRDefault="00763913" w:rsidP="00763913">
      <w:pPr>
        <w:jc w:val="center"/>
        <w:rPr>
          <w:rFonts w:ascii="Arial" w:hAnsi="Arial" w:cs="Arial"/>
          <w:lang w:val="en-GB"/>
        </w:rPr>
      </w:pPr>
    </w:p>
    <w:p w14:paraId="4E792D5F" w14:textId="77777777" w:rsidR="009130E7" w:rsidRDefault="004F11E2" w:rsidP="009130E7">
      <w:pPr>
        <w:jc w:val="center"/>
        <w:rPr>
          <w:rFonts w:ascii="Arial" w:hAnsi="Arial" w:cs="Arial"/>
          <w:lang w:val="en-GB"/>
        </w:rPr>
      </w:pPr>
      <w:r w:rsidRPr="00D73D5F">
        <w:rPr>
          <w:rFonts w:ascii="Arial" w:hAnsi="Arial" w:cs="Arial"/>
          <w:lang w:val="en-GB"/>
        </w:rPr>
        <w:t>Student’s Name</w:t>
      </w:r>
      <w:r w:rsidR="005334FF">
        <w:rPr>
          <w:rFonts w:ascii="Arial" w:hAnsi="Arial" w:cs="Arial"/>
          <w:lang w:val="en-GB"/>
        </w:rPr>
        <w:t>:</w:t>
      </w:r>
      <w:r w:rsidR="00BC2545">
        <w:rPr>
          <w:rFonts w:ascii="Arial" w:hAnsi="Arial" w:cs="Arial"/>
          <w:lang w:val="en-GB"/>
        </w:rPr>
        <w:t xml:space="preserve"> Violeta Ivanova</w:t>
      </w:r>
      <w:r w:rsidR="005334FF">
        <w:rPr>
          <w:rFonts w:ascii="Arial" w:hAnsi="Arial" w:cs="Arial"/>
          <w:lang w:val="en-GB"/>
        </w:rPr>
        <w:t xml:space="preserve"> Vasileva</w:t>
      </w:r>
    </w:p>
    <w:p w14:paraId="61F6F613" w14:textId="19CE7CB1" w:rsidR="00763913" w:rsidRPr="00D73D5F" w:rsidRDefault="004F11E2" w:rsidP="009130E7">
      <w:pPr>
        <w:jc w:val="center"/>
        <w:rPr>
          <w:rFonts w:ascii="Arial" w:hAnsi="Arial" w:cs="Arial"/>
          <w:lang w:val="en-GB"/>
        </w:rPr>
      </w:pPr>
      <w:r w:rsidRPr="00D73D5F">
        <w:rPr>
          <w:rFonts w:ascii="Arial" w:hAnsi="Arial" w:cs="Arial"/>
          <w:lang w:val="en-GB"/>
        </w:rPr>
        <w:t>Student Number</w:t>
      </w:r>
      <w:r w:rsidR="005334FF">
        <w:rPr>
          <w:rFonts w:ascii="Arial" w:hAnsi="Arial" w:cs="Arial"/>
          <w:lang w:val="en-GB"/>
        </w:rPr>
        <w:t>: 2113478</w:t>
      </w:r>
    </w:p>
    <w:p w14:paraId="5A4B11CA" w14:textId="33637270" w:rsidR="00763913" w:rsidRPr="00D73D5F" w:rsidRDefault="009130E7" w:rsidP="00763913">
      <w:pPr>
        <w:jc w:val="center"/>
        <w:rPr>
          <w:rFonts w:ascii="Arial" w:hAnsi="Arial" w:cs="Arial"/>
          <w:lang w:val="en-GB"/>
        </w:rPr>
      </w:pPr>
      <w:r>
        <w:rPr>
          <w:rFonts w:ascii="Arial" w:hAnsi="Arial" w:cs="Arial"/>
          <w:lang w:val="en-GB"/>
        </w:rPr>
        <w:t xml:space="preserve">       </w:t>
      </w:r>
      <w:r w:rsidR="004F11E2" w:rsidRPr="00D73D5F">
        <w:rPr>
          <w:rFonts w:ascii="Arial" w:hAnsi="Arial" w:cs="Arial"/>
          <w:lang w:val="en-GB"/>
        </w:rPr>
        <w:t>Lecturer’s Name</w:t>
      </w:r>
      <w:r w:rsidR="005051B8">
        <w:rPr>
          <w:rFonts w:ascii="Arial" w:hAnsi="Arial" w:cs="Arial"/>
          <w:lang w:val="en-GB"/>
        </w:rPr>
        <w:t xml:space="preserve">: </w:t>
      </w:r>
      <w:r w:rsidR="006F444A">
        <w:rPr>
          <w:rFonts w:ascii="Arial" w:hAnsi="Arial" w:cs="Arial"/>
          <w:lang w:val="en-GB"/>
        </w:rPr>
        <w:t>Joa</w:t>
      </w:r>
      <w:r w:rsidR="00474930">
        <w:rPr>
          <w:rFonts w:ascii="Arial" w:hAnsi="Arial" w:cs="Arial"/>
          <w:lang w:val="en-GB"/>
        </w:rPr>
        <w:t xml:space="preserve">nna </w:t>
      </w:r>
      <w:r w:rsidR="00F3321D">
        <w:rPr>
          <w:rFonts w:ascii="Arial" w:hAnsi="Arial" w:cs="Arial"/>
          <w:lang w:val="en-GB"/>
        </w:rPr>
        <w:t>Walsh</w:t>
      </w:r>
    </w:p>
    <w:p w14:paraId="0CF658E3" w14:textId="7E3D9937" w:rsidR="00763913" w:rsidRPr="00D73D5F" w:rsidRDefault="004F11E2" w:rsidP="00763913">
      <w:pPr>
        <w:jc w:val="center"/>
        <w:rPr>
          <w:rFonts w:ascii="Arial" w:hAnsi="Arial" w:cs="Arial"/>
          <w:lang w:val="en-GB"/>
        </w:rPr>
        <w:sectPr w:rsidR="00763913" w:rsidRPr="00D73D5F">
          <w:footerReference w:type="default" r:id="rId8"/>
          <w:pgSz w:w="11906" w:h="16838"/>
          <w:pgMar w:top="1440" w:right="1440" w:bottom="1440" w:left="1440" w:header="708" w:footer="708" w:gutter="0"/>
          <w:cols w:space="708"/>
          <w:docGrid w:linePitch="360"/>
        </w:sectPr>
      </w:pPr>
      <w:r w:rsidRPr="00D73D5F">
        <w:rPr>
          <w:rFonts w:ascii="Arial" w:hAnsi="Arial" w:cs="Arial"/>
          <w:lang w:val="en-GB"/>
        </w:rPr>
        <w:t>Word Count:</w:t>
      </w:r>
      <w:r w:rsidR="00A27B80">
        <w:rPr>
          <w:rFonts w:ascii="Arial" w:hAnsi="Arial" w:cs="Arial"/>
          <w:lang w:val="en-GB"/>
        </w:rPr>
        <w:t xml:space="preserve"> 1,92</w:t>
      </w:r>
      <w:r w:rsidR="00534086">
        <w:rPr>
          <w:rFonts w:ascii="Arial" w:hAnsi="Arial" w:cs="Arial"/>
          <w:lang w:val="en-GB"/>
        </w:rPr>
        <w:t>4</w:t>
      </w:r>
    </w:p>
    <w:sdt>
      <w:sdtPr>
        <w:rPr>
          <w:rFonts w:asciiTheme="minorHAnsi" w:eastAsiaTheme="minorHAnsi" w:hAnsiTheme="minorHAnsi" w:cstheme="minorBidi"/>
          <w:b w:val="0"/>
          <w:bCs w:val="0"/>
          <w:color w:val="auto"/>
          <w:sz w:val="22"/>
          <w:szCs w:val="20"/>
          <w:lang w:val="en-GB" w:eastAsia="en-US" w:bidi="hi-IN"/>
        </w:rPr>
        <w:id w:val="962918462"/>
        <w:docPartObj>
          <w:docPartGallery w:val="Table of Contents"/>
          <w:docPartUnique/>
        </w:docPartObj>
      </w:sdtPr>
      <w:sdtEndPr>
        <w:rPr>
          <w:rFonts w:ascii="Arial" w:hAnsi="Arial" w:cs="Arial"/>
          <w:noProof/>
        </w:rPr>
      </w:sdtEndPr>
      <w:sdtContent>
        <w:p w14:paraId="61BCC285" w14:textId="77777777" w:rsidR="00D73398" w:rsidRPr="00775BDF" w:rsidRDefault="004F11E2">
          <w:pPr>
            <w:pStyle w:val="TBal"/>
            <w:rPr>
              <w:rFonts w:ascii="Arial" w:hAnsi="Arial" w:cs="Arial"/>
              <w:sz w:val="22"/>
              <w:szCs w:val="22"/>
              <w:lang w:val="en-GB"/>
            </w:rPr>
          </w:pPr>
          <w:r w:rsidRPr="00775BDF">
            <w:rPr>
              <w:rFonts w:ascii="Arial" w:hAnsi="Arial" w:cs="Arial"/>
              <w:sz w:val="22"/>
              <w:szCs w:val="22"/>
              <w:lang w:val="en-GB"/>
            </w:rPr>
            <w:t>Table of Contents</w:t>
          </w:r>
        </w:p>
        <w:p w14:paraId="217F6227" w14:textId="77777777" w:rsidR="00775BDF" w:rsidRPr="00775BDF" w:rsidRDefault="004F11E2">
          <w:pPr>
            <w:pStyle w:val="T1"/>
            <w:tabs>
              <w:tab w:val="left" w:pos="440"/>
              <w:tab w:val="right" w:leader="dot" w:pos="9016"/>
            </w:tabs>
            <w:rPr>
              <w:rFonts w:ascii="Arial" w:eastAsiaTheme="minorEastAsia" w:hAnsi="Arial" w:cs="Arial"/>
              <w:noProof/>
              <w:szCs w:val="22"/>
              <w:lang w:eastAsia="en-IN"/>
            </w:rPr>
          </w:pPr>
          <w:r w:rsidRPr="00775BDF">
            <w:rPr>
              <w:rFonts w:ascii="Arial" w:hAnsi="Arial" w:cs="Arial"/>
              <w:szCs w:val="22"/>
              <w:lang w:val="en-GB"/>
            </w:rPr>
            <w:fldChar w:fldCharType="begin"/>
          </w:r>
          <w:r w:rsidRPr="00775BDF">
            <w:rPr>
              <w:rFonts w:ascii="Arial" w:hAnsi="Arial" w:cs="Arial"/>
              <w:szCs w:val="22"/>
              <w:lang w:val="en-GB"/>
            </w:rPr>
            <w:instrText xml:space="preserve"> TOC \o "1-3" \h \z \u </w:instrText>
          </w:r>
          <w:r w:rsidRPr="00775BDF">
            <w:rPr>
              <w:rFonts w:ascii="Arial" w:hAnsi="Arial" w:cs="Arial"/>
              <w:szCs w:val="22"/>
              <w:lang w:val="en-GB"/>
            </w:rPr>
            <w:fldChar w:fldCharType="separate"/>
          </w:r>
          <w:hyperlink w:anchor="_Toc92102428" w:history="1">
            <w:r w:rsidRPr="00775BDF">
              <w:rPr>
                <w:rStyle w:val="Kpr"/>
                <w:rFonts w:ascii="Arial" w:hAnsi="Arial" w:cs="Arial"/>
                <w:noProof/>
                <w:szCs w:val="22"/>
                <w:lang w:val="en-GB"/>
              </w:rPr>
              <w:t>1.</w:t>
            </w:r>
            <w:r w:rsidRPr="00775BDF">
              <w:rPr>
                <w:rFonts w:ascii="Arial" w:eastAsiaTheme="minorEastAsia" w:hAnsi="Arial" w:cs="Arial"/>
                <w:noProof/>
                <w:szCs w:val="22"/>
                <w:lang w:eastAsia="en-IN"/>
              </w:rPr>
              <w:tab/>
            </w:r>
            <w:r w:rsidRPr="00775BDF">
              <w:rPr>
                <w:rStyle w:val="Kpr"/>
                <w:rFonts w:ascii="Arial" w:hAnsi="Arial" w:cs="Arial"/>
                <w:noProof/>
                <w:szCs w:val="22"/>
                <w:lang w:val="en-GB"/>
              </w:rPr>
              <w:t>Introduction</w:t>
            </w:r>
            <w:r w:rsidRPr="00775BDF">
              <w:rPr>
                <w:rFonts w:ascii="Arial" w:hAnsi="Arial" w:cs="Arial"/>
                <w:noProof/>
                <w:webHidden/>
                <w:szCs w:val="22"/>
              </w:rPr>
              <w:tab/>
            </w:r>
            <w:r w:rsidRPr="00775BDF">
              <w:rPr>
                <w:rFonts w:ascii="Arial" w:hAnsi="Arial" w:cs="Arial"/>
                <w:noProof/>
                <w:webHidden/>
                <w:szCs w:val="22"/>
              </w:rPr>
              <w:fldChar w:fldCharType="begin"/>
            </w:r>
            <w:r w:rsidRPr="00775BDF">
              <w:rPr>
                <w:rFonts w:ascii="Arial" w:hAnsi="Arial" w:cs="Arial"/>
                <w:noProof/>
                <w:webHidden/>
                <w:szCs w:val="22"/>
              </w:rPr>
              <w:instrText xml:space="preserve"> PAGEREF _Toc92102428 \h </w:instrText>
            </w:r>
            <w:r w:rsidRPr="00775BDF">
              <w:rPr>
                <w:rFonts w:ascii="Arial" w:hAnsi="Arial" w:cs="Arial"/>
                <w:noProof/>
                <w:webHidden/>
                <w:szCs w:val="22"/>
              </w:rPr>
            </w:r>
            <w:r w:rsidRPr="00775BDF">
              <w:rPr>
                <w:rFonts w:ascii="Arial" w:hAnsi="Arial" w:cs="Arial"/>
                <w:noProof/>
                <w:webHidden/>
                <w:szCs w:val="22"/>
              </w:rPr>
              <w:fldChar w:fldCharType="separate"/>
            </w:r>
            <w:r w:rsidR="00F37412">
              <w:rPr>
                <w:rFonts w:ascii="Arial" w:hAnsi="Arial" w:cs="Arial"/>
                <w:noProof/>
                <w:webHidden/>
                <w:szCs w:val="22"/>
              </w:rPr>
              <w:t>3</w:t>
            </w:r>
            <w:r w:rsidRPr="00775BDF">
              <w:rPr>
                <w:rFonts w:ascii="Arial" w:hAnsi="Arial" w:cs="Arial"/>
                <w:noProof/>
                <w:webHidden/>
                <w:szCs w:val="22"/>
              </w:rPr>
              <w:fldChar w:fldCharType="end"/>
            </w:r>
          </w:hyperlink>
        </w:p>
        <w:p w14:paraId="2EE532FB" w14:textId="77777777" w:rsidR="00775BDF" w:rsidRPr="00775BDF" w:rsidRDefault="00960DD6">
          <w:pPr>
            <w:pStyle w:val="T1"/>
            <w:tabs>
              <w:tab w:val="left" w:pos="440"/>
              <w:tab w:val="right" w:leader="dot" w:pos="9016"/>
            </w:tabs>
            <w:rPr>
              <w:rFonts w:ascii="Arial" w:eastAsiaTheme="minorEastAsia" w:hAnsi="Arial" w:cs="Arial"/>
              <w:noProof/>
              <w:szCs w:val="22"/>
              <w:lang w:eastAsia="en-IN"/>
            </w:rPr>
          </w:pPr>
          <w:hyperlink w:anchor="_Toc92102429" w:history="1">
            <w:r w:rsidR="004F11E2" w:rsidRPr="00775BDF">
              <w:rPr>
                <w:rStyle w:val="Kpr"/>
                <w:rFonts w:ascii="Arial" w:hAnsi="Arial" w:cs="Arial"/>
                <w:noProof/>
                <w:szCs w:val="22"/>
                <w:lang w:val="en-GB"/>
              </w:rPr>
              <w:t>2.</w:t>
            </w:r>
            <w:r w:rsidR="004F11E2" w:rsidRPr="00775BDF">
              <w:rPr>
                <w:rFonts w:ascii="Arial" w:eastAsiaTheme="minorEastAsia" w:hAnsi="Arial" w:cs="Arial"/>
                <w:noProof/>
                <w:szCs w:val="22"/>
                <w:lang w:eastAsia="en-IN"/>
              </w:rPr>
              <w:tab/>
            </w:r>
            <w:r w:rsidR="004F11E2" w:rsidRPr="00775BDF">
              <w:rPr>
                <w:rStyle w:val="Kpr"/>
                <w:rFonts w:ascii="Arial" w:hAnsi="Arial" w:cs="Arial"/>
                <w:noProof/>
                <w:szCs w:val="22"/>
                <w:lang w:val="en-GB"/>
              </w:rPr>
              <w:t>Time Management</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_Toc92102429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3</w:t>
            </w:r>
            <w:r w:rsidR="004F11E2" w:rsidRPr="00775BDF">
              <w:rPr>
                <w:rFonts w:ascii="Arial" w:hAnsi="Arial" w:cs="Arial"/>
                <w:noProof/>
                <w:webHidden/>
                <w:szCs w:val="22"/>
              </w:rPr>
              <w:fldChar w:fldCharType="end"/>
            </w:r>
          </w:hyperlink>
        </w:p>
        <w:p w14:paraId="29E1A598" w14:textId="77777777" w:rsidR="00775BDF" w:rsidRPr="00775BDF" w:rsidRDefault="00960DD6">
          <w:pPr>
            <w:pStyle w:val="T1"/>
            <w:tabs>
              <w:tab w:val="left" w:pos="440"/>
              <w:tab w:val="right" w:leader="dot" w:pos="9016"/>
            </w:tabs>
            <w:rPr>
              <w:rFonts w:ascii="Arial" w:eastAsiaTheme="minorEastAsia" w:hAnsi="Arial" w:cs="Arial"/>
              <w:noProof/>
              <w:szCs w:val="22"/>
              <w:lang w:eastAsia="en-IN"/>
            </w:rPr>
          </w:pPr>
          <w:hyperlink w:anchor="_Toc92102430" w:history="1">
            <w:r w:rsidR="004F11E2" w:rsidRPr="00775BDF">
              <w:rPr>
                <w:rStyle w:val="Kpr"/>
                <w:rFonts w:ascii="Arial" w:hAnsi="Arial" w:cs="Arial"/>
                <w:noProof/>
                <w:szCs w:val="22"/>
                <w:lang w:val="en-GB"/>
              </w:rPr>
              <w:t>3.</w:t>
            </w:r>
            <w:r w:rsidR="004F11E2" w:rsidRPr="00775BDF">
              <w:rPr>
                <w:rFonts w:ascii="Arial" w:eastAsiaTheme="minorEastAsia" w:hAnsi="Arial" w:cs="Arial"/>
                <w:noProof/>
                <w:szCs w:val="22"/>
                <w:lang w:eastAsia="en-IN"/>
              </w:rPr>
              <w:tab/>
            </w:r>
            <w:r w:rsidR="004F11E2" w:rsidRPr="00775BDF">
              <w:rPr>
                <w:rStyle w:val="Kpr"/>
                <w:rFonts w:ascii="Arial" w:hAnsi="Arial" w:cs="Arial"/>
                <w:noProof/>
                <w:szCs w:val="22"/>
                <w:lang w:val="en-GB"/>
              </w:rPr>
              <w:t>Reflection</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_Toc92102430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4</w:t>
            </w:r>
            <w:r w:rsidR="004F11E2" w:rsidRPr="00775BDF">
              <w:rPr>
                <w:rFonts w:ascii="Arial" w:hAnsi="Arial" w:cs="Arial"/>
                <w:noProof/>
                <w:webHidden/>
                <w:szCs w:val="22"/>
              </w:rPr>
              <w:fldChar w:fldCharType="end"/>
            </w:r>
          </w:hyperlink>
        </w:p>
        <w:p w14:paraId="509A8CF6" w14:textId="77777777" w:rsidR="00775BDF" w:rsidRPr="00775BDF" w:rsidRDefault="00960DD6">
          <w:pPr>
            <w:pStyle w:val="T1"/>
            <w:tabs>
              <w:tab w:val="left" w:pos="440"/>
              <w:tab w:val="right" w:leader="dot" w:pos="9016"/>
            </w:tabs>
            <w:rPr>
              <w:rFonts w:ascii="Arial" w:eastAsiaTheme="minorEastAsia" w:hAnsi="Arial" w:cs="Arial"/>
              <w:noProof/>
              <w:szCs w:val="22"/>
              <w:lang w:eastAsia="en-IN"/>
            </w:rPr>
          </w:pPr>
          <w:hyperlink w:anchor="_Toc92102431" w:history="1">
            <w:r w:rsidR="004F11E2" w:rsidRPr="00775BDF">
              <w:rPr>
                <w:rStyle w:val="Kpr"/>
                <w:rFonts w:ascii="Arial" w:hAnsi="Arial" w:cs="Arial"/>
                <w:noProof/>
                <w:szCs w:val="22"/>
                <w:lang w:val="en-GB"/>
              </w:rPr>
              <w:t>4.</w:t>
            </w:r>
            <w:r w:rsidR="004F11E2" w:rsidRPr="00775BDF">
              <w:rPr>
                <w:rFonts w:ascii="Arial" w:eastAsiaTheme="minorEastAsia" w:hAnsi="Arial" w:cs="Arial"/>
                <w:noProof/>
                <w:szCs w:val="22"/>
                <w:lang w:eastAsia="en-IN"/>
              </w:rPr>
              <w:tab/>
            </w:r>
            <w:r w:rsidR="004F11E2" w:rsidRPr="00775BDF">
              <w:rPr>
                <w:rStyle w:val="Kpr"/>
                <w:rFonts w:ascii="Arial" w:hAnsi="Arial" w:cs="Arial"/>
                <w:noProof/>
                <w:szCs w:val="22"/>
                <w:lang w:val="en-GB"/>
              </w:rPr>
              <w:t>Summarising</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_Toc92102431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5</w:t>
            </w:r>
            <w:r w:rsidR="004F11E2" w:rsidRPr="00775BDF">
              <w:rPr>
                <w:rFonts w:ascii="Arial" w:hAnsi="Arial" w:cs="Arial"/>
                <w:noProof/>
                <w:webHidden/>
                <w:szCs w:val="22"/>
              </w:rPr>
              <w:fldChar w:fldCharType="end"/>
            </w:r>
          </w:hyperlink>
        </w:p>
        <w:p w14:paraId="541EA3EA" w14:textId="77777777" w:rsidR="00775BDF" w:rsidRPr="00775BDF" w:rsidRDefault="00960DD6">
          <w:pPr>
            <w:pStyle w:val="T1"/>
            <w:tabs>
              <w:tab w:val="left" w:pos="440"/>
              <w:tab w:val="right" w:leader="dot" w:pos="9016"/>
            </w:tabs>
            <w:rPr>
              <w:rFonts w:ascii="Arial" w:eastAsiaTheme="minorEastAsia" w:hAnsi="Arial" w:cs="Arial"/>
              <w:noProof/>
              <w:szCs w:val="22"/>
              <w:lang w:eastAsia="en-IN"/>
            </w:rPr>
          </w:pPr>
          <w:hyperlink w:anchor="_Toc92102432" w:history="1">
            <w:r w:rsidR="004F11E2" w:rsidRPr="00775BDF">
              <w:rPr>
                <w:rStyle w:val="Kpr"/>
                <w:rFonts w:ascii="Arial" w:hAnsi="Arial" w:cs="Arial"/>
                <w:noProof/>
                <w:szCs w:val="22"/>
                <w:lang w:val="en-GB"/>
              </w:rPr>
              <w:t>5.</w:t>
            </w:r>
            <w:r w:rsidR="004F11E2" w:rsidRPr="00775BDF">
              <w:rPr>
                <w:rFonts w:ascii="Arial" w:eastAsiaTheme="minorEastAsia" w:hAnsi="Arial" w:cs="Arial"/>
                <w:noProof/>
                <w:szCs w:val="22"/>
                <w:lang w:eastAsia="en-IN"/>
              </w:rPr>
              <w:tab/>
            </w:r>
            <w:r w:rsidR="004F11E2" w:rsidRPr="00775BDF">
              <w:rPr>
                <w:rStyle w:val="Kpr"/>
                <w:rFonts w:ascii="Arial" w:hAnsi="Arial" w:cs="Arial"/>
                <w:noProof/>
                <w:szCs w:val="22"/>
                <w:lang w:val="en-GB"/>
              </w:rPr>
              <w:t>Public Speaking and Giving Presentations</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_Toc92102432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6</w:t>
            </w:r>
            <w:r w:rsidR="004F11E2" w:rsidRPr="00775BDF">
              <w:rPr>
                <w:rFonts w:ascii="Arial" w:hAnsi="Arial" w:cs="Arial"/>
                <w:noProof/>
                <w:webHidden/>
                <w:szCs w:val="22"/>
              </w:rPr>
              <w:fldChar w:fldCharType="end"/>
            </w:r>
          </w:hyperlink>
        </w:p>
        <w:p w14:paraId="36832D16" w14:textId="77777777" w:rsidR="00775BDF" w:rsidRPr="00775BDF" w:rsidRDefault="00960DD6">
          <w:pPr>
            <w:pStyle w:val="T1"/>
            <w:tabs>
              <w:tab w:val="left" w:pos="440"/>
              <w:tab w:val="right" w:leader="dot" w:pos="9016"/>
            </w:tabs>
            <w:rPr>
              <w:rFonts w:ascii="Arial" w:eastAsiaTheme="minorEastAsia" w:hAnsi="Arial" w:cs="Arial"/>
              <w:noProof/>
              <w:szCs w:val="22"/>
              <w:lang w:eastAsia="en-IN"/>
            </w:rPr>
          </w:pPr>
          <w:hyperlink w:anchor="_Toc92102433" w:history="1">
            <w:r w:rsidR="004F11E2" w:rsidRPr="00775BDF">
              <w:rPr>
                <w:rStyle w:val="Kpr"/>
                <w:rFonts w:ascii="Arial" w:hAnsi="Arial" w:cs="Arial"/>
                <w:noProof/>
                <w:szCs w:val="22"/>
                <w:lang w:val="en-GB"/>
              </w:rPr>
              <w:t>6.</w:t>
            </w:r>
            <w:r w:rsidR="004F11E2" w:rsidRPr="00775BDF">
              <w:rPr>
                <w:rFonts w:ascii="Arial" w:eastAsiaTheme="minorEastAsia" w:hAnsi="Arial" w:cs="Arial"/>
                <w:noProof/>
                <w:szCs w:val="22"/>
                <w:lang w:eastAsia="en-IN"/>
              </w:rPr>
              <w:tab/>
            </w:r>
            <w:r w:rsidR="004F11E2" w:rsidRPr="00775BDF">
              <w:rPr>
                <w:rStyle w:val="Kpr"/>
                <w:rFonts w:ascii="Arial" w:hAnsi="Arial" w:cs="Arial"/>
                <w:noProof/>
                <w:szCs w:val="22"/>
                <w:lang w:val="en-GB"/>
              </w:rPr>
              <w:t>Conclusion</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_Toc92102433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7</w:t>
            </w:r>
            <w:r w:rsidR="004F11E2" w:rsidRPr="00775BDF">
              <w:rPr>
                <w:rFonts w:ascii="Arial" w:hAnsi="Arial" w:cs="Arial"/>
                <w:noProof/>
                <w:webHidden/>
                <w:szCs w:val="22"/>
              </w:rPr>
              <w:fldChar w:fldCharType="end"/>
            </w:r>
          </w:hyperlink>
        </w:p>
        <w:p w14:paraId="6165801A" w14:textId="77777777" w:rsidR="00775BDF" w:rsidRPr="00775BDF" w:rsidRDefault="00960DD6">
          <w:pPr>
            <w:pStyle w:val="T1"/>
            <w:tabs>
              <w:tab w:val="right" w:leader="dot" w:pos="9016"/>
            </w:tabs>
            <w:rPr>
              <w:rFonts w:ascii="Arial" w:eastAsiaTheme="minorEastAsia" w:hAnsi="Arial" w:cs="Arial"/>
              <w:noProof/>
              <w:szCs w:val="22"/>
              <w:lang w:eastAsia="en-IN"/>
            </w:rPr>
          </w:pPr>
          <w:hyperlink w:anchor="_Toc92102434" w:history="1">
            <w:r w:rsidR="004F11E2" w:rsidRPr="00775BDF">
              <w:rPr>
                <w:rStyle w:val="Kpr"/>
                <w:rFonts w:ascii="Arial" w:hAnsi="Arial" w:cs="Arial"/>
                <w:noProof/>
                <w:szCs w:val="22"/>
                <w:lang w:val="en-GB"/>
              </w:rPr>
              <w:t>References</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_Toc92102434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8</w:t>
            </w:r>
            <w:r w:rsidR="004F11E2" w:rsidRPr="00775BDF">
              <w:rPr>
                <w:rFonts w:ascii="Arial" w:hAnsi="Arial" w:cs="Arial"/>
                <w:noProof/>
                <w:webHidden/>
                <w:szCs w:val="22"/>
              </w:rPr>
              <w:fldChar w:fldCharType="end"/>
            </w:r>
          </w:hyperlink>
        </w:p>
        <w:p w14:paraId="0DF060DB" w14:textId="77777777" w:rsidR="00775BDF" w:rsidRPr="00775BDF" w:rsidRDefault="00960DD6">
          <w:pPr>
            <w:pStyle w:val="T1"/>
            <w:tabs>
              <w:tab w:val="right" w:leader="dot" w:pos="9016"/>
            </w:tabs>
            <w:rPr>
              <w:rFonts w:ascii="Arial" w:eastAsiaTheme="minorEastAsia" w:hAnsi="Arial" w:cs="Arial"/>
              <w:noProof/>
              <w:szCs w:val="22"/>
              <w:lang w:eastAsia="en-IN"/>
            </w:rPr>
          </w:pPr>
          <w:hyperlink w:anchor="_Toc92102435" w:history="1">
            <w:r w:rsidR="004F11E2" w:rsidRPr="00775BDF">
              <w:rPr>
                <w:rStyle w:val="Kpr"/>
                <w:rFonts w:ascii="Arial" w:hAnsi="Arial" w:cs="Arial"/>
                <w:noProof/>
                <w:szCs w:val="22"/>
                <w:lang w:val="en-GB"/>
              </w:rPr>
              <w:t>Appendix A: Presentation on Academic and Employability Skills</w:t>
            </w:r>
            <w:r w:rsidR="004F11E2" w:rsidRPr="00775BDF">
              <w:rPr>
                <w:rFonts w:ascii="Arial" w:hAnsi="Arial" w:cs="Arial"/>
                <w:noProof/>
                <w:webHidden/>
                <w:szCs w:val="22"/>
              </w:rPr>
              <w:tab/>
            </w:r>
            <w:r w:rsidR="004F11E2" w:rsidRPr="00775BDF">
              <w:rPr>
                <w:rFonts w:ascii="Arial" w:hAnsi="Arial" w:cs="Arial"/>
                <w:noProof/>
                <w:webHidden/>
                <w:szCs w:val="22"/>
              </w:rPr>
              <w:fldChar w:fldCharType="begin"/>
            </w:r>
            <w:r w:rsidR="004F11E2" w:rsidRPr="00775BDF">
              <w:rPr>
                <w:rFonts w:ascii="Arial" w:hAnsi="Arial" w:cs="Arial"/>
                <w:noProof/>
                <w:webHidden/>
                <w:szCs w:val="22"/>
              </w:rPr>
              <w:instrText xml:space="preserve"> PAGEREF _Toc92102435 \h </w:instrText>
            </w:r>
            <w:r w:rsidR="004F11E2" w:rsidRPr="00775BDF">
              <w:rPr>
                <w:rFonts w:ascii="Arial" w:hAnsi="Arial" w:cs="Arial"/>
                <w:noProof/>
                <w:webHidden/>
                <w:szCs w:val="22"/>
              </w:rPr>
            </w:r>
            <w:r w:rsidR="004F11E2" w:rsidRPr="00775BDF">
              <w:rPr>
                <w:rFonts w:ascii="Arial" w:hAnsi="Arial" w:cs="Arial"/>
                <w:noProof/>
                <w:webHidden/>
                <w:szCs w:val="22"/>
              </w:rPr>
              <w:fldChar w:fldCharType="separate"/>
            </w:r>
            <w:r w:rsidR="00F37412">
              <w:rPr>
                <w:rFonts w:ascii="Arial" w:hAnsi="Arial" w:cs="Arial"/>
                <w:noProof/>
                <w:webHidden/>
                <w:szCs w:val="22"/>
              </w:rPr>
              <w:t>10</w:t>
            </w:r>
            <w:r w:rsidR="004F11E2" w:rsidRPr="00775BDF">
              <w:rPr>
                <w:rFonts w:ascii="Arial" w:hAnsi="Arial" w:cs="Arial"/>
                <w:noProof/>
                <w:webHidden/>
                <w:szCs w:val="22"/>
              </w:rPr>
              <w:fldChar w:fldCharType="end"/>
            </w:r>
          </w:hyperlink>
        </w:p>
        <w:p w14:paraId="59C06B41" w14:textId="77777777" w:rsidR="00D73398" w:rsidRPr="007C56D6" w:rsidRDefault="004F11E2">
          <w:pPr>
            <w:rPr>
              <w:rFonts w:ascii="Arial" w:hAnsi="Arial" w:cs="Arial"/>
              <w:lang w:val="en-GB"/>
            </w:rPr>
          </w:pPr>
          <w:r w:rsidRPr="00775BDF">
            <w:rPr>
              <w:rFonts w:ascii="Arial" w:hAnsi="Arial" w:cs="Arial"/>
              <w:b/>
              <w:bCs/>
              <w:noProof/>
              <w:szCs w:val="22"/>
              <w:lang w:val="en-GB"/>
            </w:rPr>
            <w:fldChar w:fldCharType="end"/>
          </w:r>
        </w:p>
      </w:sdtContent>
    </w:sdt>
    <w:p w14:paraId="45DF7135" w14:textId="77777777" w:rsidR="00D73398" w:rsidRPr="00D73D5F" w:rsidRDefault="00D73398" w:rsidP="00763913">
      <w:pPr>
        <w:pStyle w:val="Balk1"/>
        <w:spacing w:before="0" w:after="120" w:line="360" w:lineRule="auto"/>
        <w:rPr>
          <w:rFonts w:ascii="Arial" w:hAnsi="Arial" w:cs="Arial"/>
          <w:color w:val="000000" w:themeColor="text1"/>
          <w:sz w:val="22"/>
          <w:szCs w:val="22"/>
          <w:lang w:val="en-GB"/>
        </w:rPr>
        <w:sectPr w:rsidR="00D73398" w:rsidRPr="00D73D5F">
          <w:pgSz w:w="11906" w:h="16838"/>
          <w:pgMar w:top="1440" w:right="1440" w:bottom="1440" w:left="1440" w:header="708" w:footer="708" w:gutter="0"/>
          <w:cols w:space="708"/>
          <w:docGrid w:linePitch="360"/>
        </w:sectPr>
      </w:pPr>
    </w:p>
    <w:p w14:paraId="2806DADE" w14:textId="77777777" w:rsidR="00763913" w:rsidRPr="00D73D5F" w:rsidRDefault="004F11E2" w:rsidP="00913D5F">
      <w:pPr>
        <w:pStyle w:val="Balk1"/>
        <w:numPr>
          <w:ilvl w:val="0"/>
          <w:numId w:val="3"/>
        </w:numPr>
        <w:spacing w:before="0" w:after="120" w:line="360" w:lineRule="auto"/>
        <w:ind w:left="284" w:hanging="284"/>
        <w:rPr>
          <w:rFonts w:ascii="Arial" w:hAnsi="Arial" w:cs="Arial"/>
          <w:color w:val="000000" w:themeColor="text1"/>
          <w:sz w:val="22"/>
          <w:szCs w:val="22"/>
          <w:lang w:val="en-GB"/>
        </w:rPr>
      </w:pPr>
      <w:bookmarkStart w:id="0" w:name="_Toc92102428"/>
      <w:r w:rsidRPr="00D73D5F">
        <w:rPr>
          <w:rFonts w:ascii="Arial" w:hAnsi="Arial" w:cs="Arial"/>
          <w:color w:val="000000" w:themeColor="text1"/>
          <w:sz w:val="22"/>
          <w:szCs w:val="22"/>
          <w:lang w:val="en-GB"/>
        </w:rPr>
        <w:t>Introduction</w:t>
      </w:r>
      <w:bookmarkEnd w:id="0"/>
    </w:p>
    <w:p w14:paraId="2A073D9B" w14:textId="77777777" w:rsidR="00693FC2" w:rsidRPr="00D73D5F" w:rsidRDefault="004F11E2" w:rsidP="00E3759A">
      <w:pPr>
        <w:spacing w:after="120" w:line="360" w:lineRule="auto"/>
        <w:jc w:val="both"/>
        <w:rPr>
          <w:rFonts w:ascii="Arial" w:hAnsi="Arial" w:cs="Arial"/>
          <w:szCs w:val="22"/>
          <w:lang w:val="en-GB"/>
        </w:rPr>
      </w:pPr>
      <w:r w:rsidRPr="00D73D5F">
        <w:rPr>
          <w:rFonts w:ascii="Arial" w:hAnsi="Arial" w:cs="Arial"/>
          <w:szCs w:val="22"/>
          <w:lang w:val="en-GB"/>
        </w:rPr>
        <w:t xml:space="preserve">During the present module, I learnt about several academic and employability skills crucial to shaping my future growth and career. </w:t>
      </w:r>
      <w:r w:rsidR="002B0D36" w:rsidRPr="00D73D5F">
        <w:rPr>
          <w:rFonts w:ascii="Arial" w:hAnsi="Arial" w:cs="Arial"/>
          <w:szCs w:val="22"/>
          <w:lang w:val="en-GB"/>
        </w:rPr>
        <w:t xml:space="preserve">I </w:t>
      </w:r>
      <w:r w:rsidR="002A51A3">
        <w:rPr>
          <w:rFonts w:ascii="Arial" w:hAnsi="Arial" w:cs="Arial"/>
          <w:szCs w:val="22"/>
          <w:lang w:val="en-GB"/>
        </w:rPr>
        <w:t>prepared</w:t>
      </w:r>
      <w:r w:rsidR="002B0D36" w:rsidRPr="00D73D5F">
        <w:rPr>
          <w:rFonts w:ascii="Arial" w:hAnsi="Arial" w:cs="Arial"/>
          <w:szCs w:val="22"/>
          <w:lang w:val="en-GB"/>
        </w:rPr>
        <w:t xml:space="preserve"> a presentation (Appendix A) about a few of these skills learnt during this module and how I can hone the skills that I lack. </w:t>
      </w:r>
      <w:r w:rsidR="004B31F5" w:rsidRPr="00D73D5F">
        <w:rPr>
          <w:rFonts w:ascii="Arial" w:hAnsi="Arial" w:cs="Arial"/>
          <w:szCs w:val="22"/>
          <w:lang w:val="en-GB"/>
        </w:rPr>
        <w:t>This</w:t>
      </w:r>
      <w:r w:rsidR="002B0D36" w:rsidRPr="00D73D5F">
        <w:rPr>
          <w:rFonts w:ascii="Arial" w:hAnsi="Arial" w:cs="Arial"/>
          <w:szCs w:val="22"/>
          <w:lang w:val="en-GB"/>
        </w:rPr>
        <w:t xml:space="preserve"> report further reflects about four </w:t>
      </w:r>
      <w:r w:rsidR="00DA6EB0" w:rsidRPr="00D73D5F">
        <w:rPr>
          <w:rFonts w:ascii="Arial" w:hAnsi="Arial" w:cs="Arial"/>
          <w:szCs w:val="22"/>
          <w:lang w:val="en-GB"/>
        </w:rPr>
        <w:t xml:space="preserve">important </w:t>
      </w:r>
      <w:r w:rsidR="002B0D36" w:rsidRPr="00D73D5F">
        <w:rPr>
          <w:rFonts w:ascii="Arial" w:hAnsi="Arial" w:cs="Arial"/>
          <w:szCs w:val="22"/>
          <w:lang w:val="en-GB"/>
        </w:rPr>
        <w:t>skills</w:t>
      </w:r>
      <w:r w:rsidR="00DA6EB0" w:rsidRPr="00D73D5F">
        <w:rPr>
          <w:rFonts w:ascii="Arial" w:hAnsi="Arial" w:cs="Arial"/>
          <w:szCs w:val="22"/>
          <w:lang w:val="en-GB"/>
        </w:rPr>
        <w:t xml:space="preserve"> using Driscoll's (2007) 'What' model of reflection that is base</w:t>
      </w:r>
      <w:r w:rsidR="00DF57B8" w:rsidRPr="00D73D5F">
        <w:rPr>
          <w:rFonts w:ascii="Arial" w:hAnsi="Arial" w:cs="Arial"/>
          <w:szCs w:val="22"/>
          <w:lang w:val="en-GB"/>
        </w:rPr>
        <w:t>d on the key questions asked by Borton (1970).</w:t>
      </w:r>
      <w:r w:rsidR="003B507E" w:rsidRPr="00D73D5F">
        <w:rPr>
          <w:rFonts w:ascii="Arial" w:hAnsi="Arial" w:cs="Arial"/>
          <w:szCs w:val="22"/>
          <w:lang w:val="en-GB"/>
        </w:rPr>
        <w:t xml:space="preserve"> </w:t>
      </w:r>
      <w:r w:rsidR="00DF57B8" w:rsidRPr="00D73D5F">
        <w:rPr>
          <w:rFonts w:ascii="Arial" w:hAnsi="Arial" w:cs="Arial"/>
          <w:szCs w:val="22"/>
          <w:lang w:val="en-GB"/>
        </w:rPr>
        <w:t>Amongst the different models of reflection, Driscoll’s reflective model was specifically selected as even though it is one of the simplest models of reflection comprising of three stages</w:t>
      </w:r>
      <w:r w:rsidR="00283096" w:rsidRPr="00D73D5F">
        <w:rPr>
          <w:rFonts w:ascii="Arial" w:hAnsi="Arial" w:cs="Arial"/>
          <w:szCs w:val="22"/>
          <w:lang w:val="en-GB"/>
        </w:rPr>
        <w:t xml:space="preserve"> (Figure 1)</w:t>
      </w:r>
      <w:r w:rsidR="00DF57B8" w:rsidRPr="00D73D5F">
        <w:rPr>
          <w:rFonts w:ascii="Arial" w:hAnsi="Arial" w:cs="Arial"/>
          <w:szCs w:val="22"/>
          <w:lang w:val="en-GB"/>
        </w:rPr>
        <w:t xml:space="preserve"> it offers a structured process to guide reflection.  </w:t>
      </w:r>
    </w:p>
    <w:p w14:paraId="72D33DAB" w14:textId="77777777" w:rsidR="00DF57B8" w:rsidRPr="00D73D5F" w:rsidRDefault="004F11E2" w:rsidP="00E3759A">
      <w:pPr>
        <w:spacing w:after="120" w:line="360" w:lineRule="auto"/>
        <w:jc w:val="center"/>
        <w:rPr>
          <w:rFonts w:ascii="Arial" w:hAnsi="Arial" w:cs="Arial"/>
          <w:szCs w:val="22"/>
          <w:lang w:val="en-GB"/>
        </w:rPr>
      </w:pPr>
      <w:r w:rsidRPr="00D73D5F">
        <w:rPr>
          <w:rFonts w:ascii="Arial" w:hAnsi="Arial" w:cs="Arial"/>
          <w:noProof/>
          <w:szCs w:val="22"/>
          <w:lang w:eastAsia="en-IN"/>
        </w:rPr>
        <w:drawing>
          <wp:inline distT="0" distB="0" distL="0" distR="0" wp14:anchorId="2839E8AB" wp14:editId="509FA3EA">
            <wp:extent cx="4695567" cy="26329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iscoll-model-of-reflection.png"/>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703297" cy="2637263"/>
                    </a:xfrm>
                    <a:prstGeom prst="rect">
                      <a:avLst/>
                    </a:prstGeom>
                    <a:ln>
                      <a:noFill/>
                    </a:ln>
                    <a:extLst>
                      <a:ext uri="{53640926-AAD7-44D8-BBD7-CCE9431645EC}">
                        <a14:shadowObscured xmlns:a14="http://schemas.microsoft.com/office/drawing/2010/main"/>
                      </a:ext>
                    </a:extLst>
                  </pic:spPr>
                </pic:pic>
              </a:graphicData>
            </a:graphic>
          </wp:inline>
        </w:drawing>
      </w:r>
    </w:p>
    <w:p w14:paraId="2CF1CB93" w14:textId="77777777" w:rsidR="00822DE2" w:rsidRPr="00D73D5F" w:rsidRDefault="004F11E2" w:rsidP="00E3759A">
      <w:pPr>
        <w:spacing w:after="120" w:line="360" w:lineRule="auto"/>
        <w:jc w:val="center"/>
        <w:rPr>
          <w:rFonts w:ascii="Arial" w:hAnsi="Arial" w:cs="Arial"/>
          <w:b/>
          <w:bCs/>
          <w:szCs w:val="22"/>
          <w:lang w:val="en-GB"/>
        </w:rPr>
      </w:pPr>
      <w:r w:rsidRPr="00D73D5F">
        <w:rPr>
          <w:rFonts w:ascii="Arial" w:hAnsi="Arial" w:cs="Arial"/>
          <w:b/>
          <w:bCs/>
          <w:szCs w:val="22"/>
          <w:lang w:val="en-GB"/>
        </w:rPr>
        <w:t>Figure 1: Driscoll’s Model of Reflection</w:t>
      </w:r>
    </w:p>
    <w:p w14:paraId="531B8305" w14:textId="77777777" w:rsidR="00283096" w:rsidRPr="00D73D5F" w:rsidRDefault="004F11E2" w:rsidP="00E3759A">
      <w:pPr>
        <w:spacing w:after="120" w:line="360" w:lineRule="auto"/>
        <w:jc w:val="both"/>
        <w:rPr>
          <w:rFonts w:ascii="Arial" w:hAnsi="Arial" w:cs="Arial"/>
          <w:szCs w:val="22"/>
          <w:lang w:val="en-GB"/>
        </w:rPr>
      </w:pPr>
      <w:r w:rsidRPr="00D73D5F">
        <w:rPr>
          <w:rFonts w:ascii="Arial" w:hAnsi="Arial" w:cs="Arial"/>
          <w:szCs w:val="22"/>
          <w:lang w:val="en-GB"/>
        </w:rPr>
        <w:t>The three simple questions ‘What’, ‘So What’ and ‘Now What’ of Driscoll’s (2007) model will help me to analyse and learn from my experiences. The first question</w:t>
      </w:r>
      <w:r w:rsidR="005B177A" w:rsidRPr="00D73D5F">
        <w:rPr>
          <w:rFonts w:ascii="Arial" w:hAnsi="Arial" w:cs="Arial"/>
          <w:szCs w:val="22"/>
          <w:lang w:val="en-GB"/>
        </w:rPr>
        <w:t xml:space="preserve"> ‘What’</w:t>
      </w:r>
      <w:r w:rsidRPr="00D73D5F">
        <w:rPr>
          <w:rFonts w:ascii="Arial" w:hAnsi="Arial" w:cs="Arial"/>
          <w:szCs w:val="22"/>
          <w:lang w:val="en-GB"/>
        </w:rPr>
        <w:t xml:space="preserve"> helps to describe the experience </w:t>
      </w:r>
      <w:r w:rsidR="005B177A" w:rsidRPr="00D73D5F">
        <w:rPr>
          <w:rFonts w:ascii="Arial" w:hAnsi="Arial" w:cs="Arial"/>
          <w:szCs w:val="22"/>
          <w:lang w:val="en-GB"/>
        </w:rPr>
        <w:t xml:space="preserve">or situation, and thus sets the context for reflection. The second question ‘So </w:t>
      </w:r>
      <w:r w:rsidR="004B31F5" w:rsidRPr="00D73D5F">
        <w:rPr>
          <w:rFonts w:ascii="Arial" w:hAnsi="Arial" w:cs="Arial"/>
          <w:szCs w:val="22"/>
          <w:lang w:val="en-GB"/>
        </w:rPr>
        <w:t>what</w:t>
      </w:r>
      <w:r w:rsidR="005B177A" w:rsidRPr="00D73D5F">
        <w:rPr>
          <w:rFonts w:ascii="Arial" w:hAnsi="Arial" w:cs="Arial"/>
          <w:szCs w:val="22"/>
          <w:lang w:val="en-GB"/>
        </w:rPr>
        <w:t xml:space="preserve">’ helps </w:t>
      </w:r>
      <w:r w:rsidR="003B507E" w:rsidRPr="00D73D5F">
        <w:rPr>
          <w:rFonts w:ascii="Arial" w:hAnsi="Arial" w:cs="Arial"/>
          <w:szCs w:val="22"/>
          <w:lang w:val="en-GB"/>
        </w:rPr>
        <w:t>to reflect</w:t>
      </w:r>
      <w:r w:rsidR="00E3759A" w:rsidRPr="00D73D5F">
        <w:rPr>
          <w:rFonts w:ascii="Arial" w:hAnsi="Arial" w:cs="Arial"/>
          <w:szCs w:val="22"/>
          <w:lang w:val="en-GB"/>
        </w:rPr>
        <w:t xml:space="preserve"> on the lessons learnt from the experience. The final question ‘Now What’ encourages</w:t>
      </w:r>
      <w:r w:rsidR="003B507E" w:rsidRPr="00D73D5F">
        <w:rPr>
          <w:rFonts w:ascii="Arial" w:hAnsi="Arial" w:cs="Arial"/>
          <w:szCs w:val="22"/>
          <w:lang w:val="en-GB"/>
        </w:rPr>
        <w:t xml:space="preserve"> one</w:t>
      </w:r>
      <w:r w:rsidR="00E3759A" w:rsidRPr="00D73D5F">
        <w:rPr>
          <w:rFonts w:ascii="Arial" w:hAnsi="Arial" w:cs="Arial"/>
          <w:szCs w:val="22"/>
          <w:lang w:val="en-GB"/>
        </w:rPr>
        <w:t xml:space="preserve"> to think about the actions to be taken as a result of this reflection to improve the skill</w:t>
      </w:r>
      <w:r w:rsidR="004B31F5">
        <w:rPr>
          <w:rFonts w:ascii="Arial" w:hAnsi="Arial" w:cs="Arial"/>
          <w:szCs w:val="22"/>
          <w:lang w:val="en-GB"/>
        </w:rPr>
        <w:t>s</w:t>
      </w:r>
      <w:r w:rsidR="003B507E" w:rsidRPr="00D73D5F">
        <w:rPr>
          <w:rFonts w:ascii="Arial" w:hAnsi="Arial" w:cs="Arial"/>
          <w:szCs w:val="22"/>
          <w:lang w:val="en-GB"/>
        </w:rPr>
        <w:t xml:space="preserve"> so that it makes a positive contribution towards accomplishing my ultimate dream of opening a Turkish restaurant</w:t>
      </w:r>
      <w:r w:rsidR="00E3759A" w:rsidRPr="00D73D5F">
        <w:rPr>
          <w:rFonts w:ascii="Arial" w:hAnsi="Arial" w:cs="Arial"/>
          <w:szCs w:val="22"/>
          <w:lang w:val="en-GB"/>
        </w:rPr>
        <w:t xml:space="preserve">. </w:t>
      </w:r>
      <w:r w:rsidR="003B507E" w:rsidRPr="00D73D5F">
        <w:rPr>
          <w:rFonts w:ascii="Arial" w:hAnsi="Arial" w:cs="Arial"/>
          <w:szCs w:val="22"/>
          <w:lang w:val="en-GB"/>
        </w:rPr>
        <w:t xml:space="preserve">All three stages will be used to reflect on each of the four skills discussed herein. </w:t>
      </w:r>
    </w:p>
    <w:p w14:paraId="617E2EA1" w14:textId="77777777" w:rsidR="00822DE2" w:rsidRPr="004B31F5" w:rsidRDefault="004F11E2" w:rsidP="00913D5F">
      <w:pPr>
        <w:pStyle w:val="ListeParagraf"/>
        <w:numPr>
          <w:ilvl w:val="0"/>
          <w:numId w:val="3"/>
        </w:numPr>
        <w:ind w:left="284" w:hanging="284"/>
        <w:rPr>
          <w:lang w:val="en-GB"/>
        </w:rPr>
      </w:pPr>
      <w:bookmarkStart w:id="1" w:name="_Toc92102429"/>
      <w:r w:rsidRPr="004B31F5">
        <w:rPr>
          <w:rStyle w:val="Balk1Char"/>
          <w:rFonts w:ascii="Arial" w:hAnsi="Arial" w:cs="Arial"/>
          <w:color w:val="000000" w:themeColor="text1"/>
          <w:sz w:val="22"/>
          <w:szCs w:val="22"/>
          <w:lang w:val="en-GB"/>
        </w:rPr>
        <w:t>Time Management</w:t>
      </w:r>
      <w:bookmarkEnd w:id="1"/>
    </w:p>
    <w:p w14:paraId="40CFD232" w14:textId="77777777" w:rsidR="00A2761E" w:rsidRPr="00D73D5F" w:rsidRDefault="004F11E2" w:rsidP="0072310B">
      <w:pPr>
        <w:spacing w:after="120" w:line="360" w:lineRule="auto"/>
        <w:jc w:val="both"/>
        <w:rPr>
          <w:rFonts w:ascii="Arial" w:eastAsia="Times New Roman" w:hAnsi="Arial" w:cs="Arial"/>
          <w:szCs w:val="22"/>
          <w:lang w:val="en-GB" w:eastAsia="en-IN"/>
        </w:rPr>
      </w:pPr>
      <w:r w:rsidRPr="00D73D5F">
        <w:rPr>
          <w:rFonts w:ascii="Arial" w:hAnsi="Arial" w:cs="Arial"/>
          <w:szCs w:val="22"/>
          <w:lang w:val="en-GB"/>
        </w:rPr>
        <w:t xml:space="preserve">Time management, I believe, is one of the most important skills any aspiring professional like me should have. I learnt it the hard way during this module. The significance of time management dawned on me when I had to simultaneously attend my classes, prepare for my exams and submit my assignments on time. The importance of juggling time was further emphasised when various time management tools were taught during the module. </w:t>
      </w:r>
      <w:r w:rsidR="006D1434" w:rsidRPr="00D73D5F">
        <w:rPr>
          <w:rFonts w:ascii="Arial" w:hAnsi="Arial" w:cs="Arial"/>
          <w:szCs w:val="22"/>
          <w:lang w:val="en-GB"/>
        </w:rPr>
        <w:t xml:space="preserve">The main issue arose when I kept things pending till the last moment. Even though I felt hassled at the beginning of </w:t>
      </w:r>
      <w:r w:rsidR="004B31F5">
        <w:rPr>
          <w:rFonts w:ascii="Arial" w:hAnsi="Arial" w:cs="Arial"/>
          <w:szCs w:val="22"/>
          <w:lang w:val="en-GB"/>
        </w:rPr>
        <w:t xml:space="preserve">the </w:t>
      </w:r>
      <w:r w:rsidR="006D1434" w:rsidRPr="00D73D5F">
        <w:rPr>
          <w:rFonts w:ascii="Arial" w:hAnsi="Arial" w:cs="Arial"/>
          <w:szCs w:val="22"/>
          <w:lang w:val="en-GB"/>
        </w:rPr>
        <w:t xml:space="preserve">module, </w:t>
      </w:r>
      <w:r w:rsidRPr="00D73D5F">
        <w:rPr>
          <w:rFonts w:ascii="Arial" w:hAnsi="Arial" w:cs="Arial"/>
          <w:szCs w:val="22"/>
          <w:lang w:val="en-GB"/>
        </w:rPr>
        <w:t>gradually</w:t>
      </w:r>
      <w:r w:rsidR="006D1434" w:rsidRPr="00D73D5F">
        <w:rPr>
          <w:rFonts w:ascii="Arial" w:hAnsi="Arial" w:cs="Arial"/>
          <w:szCs w:val="22"/>
          <w:lang w:val="en-GB"/>
        </w:rPr>
        <w:t xml:space="preserve"> </w:t>
      </w:r>
      <w:r w:rsidRPr="00D73D5F">
        <w:rPr>
          <w:rFonts w:ascii="Arial" w:hAnsi="Arial" w:cs="Arial"/>
          <w:szCs w:val="22"/>
          <w:lang w:val="en-GB"/>
        </w:rPr>
        <w:t>I realised that time management is not just</w:t>
      </w:r>
      <w:r w:rsidR="006D1434" w:rsidRPr="00D73D5F">
        <w:rPr>
          <w:rFonts w:ascii="Arial" w:hAnsi="Arial" w:cs="Arial"/>
          <w:szCs w:val="22"/>
          <w:lang w:val="en-GB"/>
        </w:rPr>
        <w:t xml:space="preserve"> about</w:t>
      </w:r>
      <w:r w:rsidRPr="00D73D5F">
        <w:rPr>
          <w:rFonts w:ascii="Arial" w:hAnsi="Arial" w:cs="Arial"/>
          <w:szCs w:val="22"/>
          <w:lang w:val="en-GB"/>
        </w:rPr>
        <w:t xml:space="preserve"> organising my time b</w:t>
      </w:r>
      <w:r w:rsidR="006D1434" w:rsidRPr="00D73D5F">
        <w:rPr>
          <w:rFonts w:ascii="Arial" w:hAnsi="Arial" w:cs="Arial"/>
          <w:szCs w:val="22"/>
          <w:lang w:val="en-GB"/>
        </w:rPr>
        <w:t xml:space="preserve">ut making the most of my daily routine. </w:t>
      </w:r>
      <w:r w:rsidR="006D1434" w:rsidRPr="00D73D5F">
        <w:rPr>
          <w:rFonts w:ascii="Arial" w:eastAsia="Times New Roman" w:hAnsi="Arial" w:cs="Arial"/>
          <w:szCs w:val="22"/>
          <w:lang w:val="en-GB" w:eastAsia="en-IN"/>
        </w:rPr>
        <w:t xml:space="preserve">It allows </w:t>
      </w:r>
      <w:r w:rsidRPr="00D73D5F">
        <w:rPr>
          <w:rFonts w:ascii="Arial" w:eastAsia="Times New Roman" w:hAnsi="Arial" w:cs="Arial"/>
          <w:szCs w:val="22"/>
          <w:lang w:val="en-GB" w:eastAsia="en-IN"/>
        </w:rPr>
        <w:t>setting goals, prioritising</w:t>
      </w:r>
      <w:r w:rsidR="006D1434" w:rsidRPr="00D73D5F">
        <w:rPr>
          <w:rFonts w:ascii="Arial" w:eastAsia="Times New Roman" w:hAnsi="Arial" w:cs="Arial"/>
          <w:szCs w:val="22"/>
          <w:lang w:val="en-GB" w:eastAsia="en-IN"/>
        </w:rPr>
        <w:t xml:space="preserve"> tasks and be</w:t>
      </w:r>
      <w:r w:rsidRPr="00D73D5F">
        <w:rPr>
          <w:rFonts w:ascii="Arial" w:eastAsia="Times New Roman" w:hAnsi="Arial" w:cs="Arial"/>
          <w:szCs w:val="22"/>
          <w:lang w:val="en-GB" w:eastAsia="en-IN"/>
        </w:rPr>
        <w:t>ing</w:t>
      </w:r>
      <w:r w:rsidR="006D1434" w:rsidRPr="00D73D5F">
        <w:rPr>
          <w:rFonts w:ascii="Arial" w:eastAsia="Times New Roman" w:hAnsi="Arial" w:cs="Arial"/>
          <w:szCs w:val="22"/>
          <w:lang w:val="en-GB" w:eastAsia="en-IN"/>
        </w:rPr>
        <w:t xml:space="preserve"> organised in using time with the help of time management techniques (Brigitte et al., 2005). </w:t>
      </w:r>
      <w:r w:rsidR="0072310B" w:rsidRPr="00D73D5F">
        <w:rPr>
          <w:rFonts w:ascii="Arial" w:eastAsia="Times New Roman" w:hAnsi="Arial" w:cs="Arial"/>
          <w:szCs w:val="22"/>
          <w:lang w:val="en-GB" w:eastAsia="en-IN"/>
        </w:rPr>
        <w:t>The use of time management tools like Wright’s (2002) pickle jar theory help</w:t>
      </w:r>
      <w:r w:rsidR="002A51A3">
        <w:rPr>
          <w:rFonts w:ascii="Arial" w:eastAsia="Times New Roman" w:hAnsi="Arial" w:cs="Arial"/>
          <w:szCs w:val="22"/>
          <w:lang w:val="en-GB" w:eastAsia="en-IN"/>
        </w:rPr>
        <w:t>ed</w:t>
      </w:r>
      <w:r w:rsidR="0072310B" w:rsidRPr="00D73D5F">
        <w:rPr>
          <w:rFonts w:ascii="Arial" w:eastAsia="Times New Roman" w:hAnsi="Arial" w:cs="Arial"/>
          <w:szCs w:val="22"/>
          <w:lang w:val="en-GB" w:eastAsia="en-IN"/>
        </w:rPr>
        <w:t xml:space="preserve"> me to work smarter instead of working harder so that more work is accomplished in less time, even during situations of tight deadlines. </w:t>
      </w:r>
      <w:r w:rsidR="0021066B" w:rsidRPr="00D73D5F">
        <w:rPr>
          <w:rFonts w:ascii="Arial" w:eastAsia="Times New Roman" w:hAnsi="Arial" w:cs="Arial"/>
          <w:szCs w:val="22"/>
          <w:lang w:val="en-GB" w:eastAsia="en-IN"/>
        </w:rPr>
        <w:t>Only if I had understood the importance of time management and the various techniques to manage it earlier it would have helped me tremendously in organising my studies</w:t>
      </w:r>
      <w:r w:rsidR="00482608" w:rsidRPr="00D73D5F">
        <w:rPr>
          <w:rFonts w:ascii="Arial" w:eastAsia="Times New Roman" w:hAnsi="Arial" w:cs="Arial"/>
          <w:szCs w:val="22"/>
          <w:lang w:val="en-GB" w:eastAsia="en-IN"/>
        </w:rPr>
        <w:t xml:space="preserve"> and reducing the result</w:t>
      </w:r>
      <w:r w:rsidR="00BF1FF3">
        <w:rPr>
          <w:rFonts w:ascii="Arial" w:eastAsia="Times New Roman" w:hAnsi="Arial" w:cs="Arial"/>
          <w:szCs w:val="22"/>
          <w:lang w:val="en-GB" w:eastAsia="en-IN"/>
        </w:rPr>
        <w:t>ant</w:t>
      </w:r>
      <w:r w:rsidR="00482608" w:rsidRPr="00D73D5F">
        <w:rPr>
          <w:rFonts w:ascii="Arial" w:eastAsia="Times New Roman" w:hAnsi="Arial" w:cs="Arial"/>
          <w:szCs w:val="22"/>
          <w:lang w:val="en-GB" w:eastAsia="en-IN"/>
        </w:rPr>
        <w:t xml:space="preserve"> stress</w:t>
      </w:r>
      <w:r w:rsidR="0021066B" w:rsidRPr="00D73D5F">
        <w:rPr>
          <w:rFonts w:ascii="Arial" w:eastAsia="Times New Roman" w:hAnsi="Arial" w:cs="Arial"/>
          <w:szCs w:val="22"/>
          <w:lang w:val="en-GB" w:eastAsia="en-IN"/>
        </w:rPr>
        <w:t xml:space="preserve">.   </w:t>
      </w:r>
    </w:p>
    <w:p w14:paraId="7FBF9DBB" w14:textId="77777777" w:rsidR="006D1434" w:rsidRPr="00D73D5F" w:rsidRDefault="004F11E2" w:rsidP="0072310B">
      <w:pPr>
        <w:spacing w:after="120" w:line="360" w:lineRule="auto"/>
        <w:jc w:val="both"/>
        <w:rPr>
          <w:rFonts w:ascii="Arial" w:eastAsia="Times New Roman" w:hAnsi="Arial" w:cs="Arial"/>
          <w:szCs w:val="22"/>
          <w:lang w:val="en-GB" w:eastAsia="en-IN"/>
        </w:rPr>
      </w:pPr>
      <w:r w:rsidRPr="00D73D5F">
        <w:rPr>
          <w:rFonts w:ascii="Arial" w:eastAsia="Times New Roman" w:hAnsi="Arial" w:cs="Arial"/>
          <w:szCs w:val="22"/>
          <w:lang w:val="en-GB" w:eastAsia="en-IN"/>
        </w:rPr>
        <w:t xml:space="preserve">Improving time management is now one of my top </w:t>
      </w:r>
      <w:r w:rsidR="002A51A3">
        <w:rPr>
          <w:rFonts w:ascii="Arial" w:eastAsia="Times New Roman" w:hAnsi="Arial" w:cs="Arial"/>
          <w:szCs w:val="22"/>
          <w:lang w:val="en-GB" w:eastAsia="en-IN"/>
        </w:rPr>
        <w:t>priorities</w:t>
      </w:r>
      <w:r w:rsidR="0072310B" w:rsidRPr="00D73D5F">
        <w:rPr>
          <w:rFonts w:ascii="Arial" w:eastAsia="Times New Roman" w:hAnsi="Arial" w:cs="Arial"/>
          <w:szCs w:val="22"/>
          <w:lang w:val="en-GB" w:eastAsia="en-IN"/>
        </w:rPr>
        <w:t xml:space="preserve"> </w:t>
      </w:r>
      <w:r w:rsidRPr="00D73D5F">
        <w:rPr>
          <w:rFonts w:ascii="Arial" w:eastAsia="Times New Roman" w:hAnsi="Arial" w:cs="Arial"/>
          <w:szCs w:val="22"/>
          <w:lang w:val="en-GB" w:eastAsia="en-IN"/>
        </w:rPr>
        <w:t>as it plays an important role in all professions, especially the hospitality</w:t>
      </w:r>
      <w:r w:rsidR="002A51A3">
        <w:rPr>
          <w:rFonts w:ascii="Arial" w:eastAsia="Times New Roman" w:hAnsi="Arial" w:cs="Arial"/>
          <w:szCs w:val="22"/>
          <w:lang w:val="en-GB" w:eastAsia="en-IN"/>
        </w:rPr>
        <w:t xml:space="preserve"> and restaurant</w:t>
      </w:r>
      <w:r w:rsidRPr="00D73D5F">
        <w:rPr>
          <w:rFonts w:ascii="Arial" w:eastAsia="Times New Roman" w:hAnsi="Arial" w:cs="Arial"/>
          <w:szCs w:val="22"/>
          <w:lang w:val="en-GB" w:eastAsia="en-IN"/>
        </w:rPr>
        <w:t xml:space="preserve"> industry where I intend to work in future</w:t>
      </w:r>
      <w:r w:rsidR="0072310B" w:rsidRPr="00D73D5F">
        <w:rPr>
          <w:rFonts w:ascii="Arial" w:eastAsia="Times New Roman" w:hAnsi="Arial" w:cs="Arial"/>
          <w:szCs w:val="22"/>
          <w:lang w:val="en-GB" w:eastAsia="en-IN"/>
        </w:rPr>
        <w:t xml:space="preserve"> as timeliness is closely associated with great service quality (Cvetkovic, 2021)</w:t>
      </w:r>
      <w:r w:rsidRPr="00D73D5F">
        <w:rPr>
          <w:rFonts w:ascii="Arial" w:eastAsia="Times New Roman" w:hAnsi="Arial" w:cs="Arial"/>
          <w:szCs w:val="22"/>
          <w:lang w:val="en-GB" w:eastAsia="en-IN"/>
        </w:rPr>
        <w:t>.</w:t>
      </w:r>
      <w:r w:rsidR="0072310B" w:rsidRPr="00D73D5F">
        <w:rPr>
          <w:rFonts w:ascii="Arial" w:eastAsia="Times New Roman" w:hAnsi="Arial" w:cs="Arial"/>
          <w:szCs w:val="22"/>
          <w:lang w:val="en-GB" w:eastAsia="en-IN"/>
        </w:rPr>
        <w:t xml:space="preserve"> As</w:t>
      </w:r>
      <w:r w:rsidR="002A51A3">
        <w:rPr>
          <w:rFonts w:ascii="Arial" w:eastAsia="Times New Roman" w:hAnsi="Arial" w:cs="Arial"/>
          <w:szCs w:val="22"/>
          <w:lang w:val="en-GB" w:eastAsia="en-IN"/>
        </w:rPr>
        <w:t xml:space="preserve"> an aspiring restaurant owner one day</w:t>
      </w:r>
      <w:r w:rsidR="0072310B" w:rsidRPr="00D73D5F">
        <w:rPr>
          <w:rFonts w:ascii="Arial" w:eastAsia="Times New Roman" w:hAnsi="Arial" w:cs="Arial"/>
          <w:szCs w:val="22"/>
          <w:lang w:val="en-GB" w:eastAsia="en-IN"/>
        </w:rPr>
        <w:t>, I need to know how to spend quality time at work during each business day. Even though time management may appear to be difficult due to various reasons such as interruptions and disruptions, multitasking, procrastination and finding it difficult to say no to others</w:t>
      </w:r>
      <w:r w:rsidR="00482608" w:rsidRPr="00D73D5F">
        <w:rPr>
          <w:rFonts w:ascii="Arial" w:eastAsia="Times New Roman" w:hAnsi="Arial" w:cs="Arial"/>
          <w:szCs w:val="22"/>
          <w:lang w:val="en-GB" w:eastAsia="en-IN"/>
        </w:rPr>
        <w:t xml:space="preserve"> (Sawyers, 2018)</w:t>
      </w:r>
      <w:r w:rsidR="0072310B" w:rsidRPr="00D73D5F">
        <w:rPr>
          <w:rFonts w:ascii="Arial" w:eastAsia="Times New Roman" w:hAnsi="Arial" w:cs="Arial"/>
          <w:szCs w:val="22"/>
          <w:lang w:val="en-GB" w:eastAsia="en-IN"/>
        </w:rPr>
        <w:t xml:space="preserve">, it can be improved through motivation, performance, ability and self-motivation (Brigitte et al., 2005). </w:t>
      </w:r>
      <w:r w:rsidR="0021066B" w:rsidRPr="00D73D5F">
        <w:rPr>
          <w:rFonts w:ascii="Arial" w:eastAsia="Times New Roman" w:hAnsi="Arial" w:cs="Arial"/>
          <w:szCs w:val="22"/>
          <w:lang w:val="en-GB" w:eastAsia="en-IN"/>
        </w:rPr>
        <w:t xml:space="preserve">For better time management, I will henceforth learn about and put in practice more </w:t>
      </w:r>
      <w:r w:rsidR="00BF1FF3">
        <w:rPr>
          <w:rFonts w:ascii="Arial" w:eastAsia="Times New Roman" w:hAnsi="Arial" w:cs="Arial"/>
          <w:szCs w:val="22"/>
          <w:lang w:val="en-GB" w:eastAsia="en-IN"/>
        </w:rPr>
        <w:t xml:space="preserve">time </w:t>
      </w:r>
      <w:r w:rsidR="0021066B" w:rsidRPr="00D73D5F">
        <w:rPr>
          <w:rFonts w:ascii="Arial" w:eastAsia="Times New Roman" w:hAnsi="Arial" w:cs="Arial"/>
          <w:szCs w:val="22"/>
          <w:lang w:val="en-GB" w:eastAsia="en-IN"/>
        </w:rPr>
        <w:t xml:space="preserve">management tools like the </w:t>
      </w:r>
      <w:r w:rsidR="00BF1FF3">
        <w:rPr>
          <w:rFonts w:ascii="Arial" w:eastAsia="Times New Roman" w:hAnsi="Arial" w:cs="Arial"/>
          <w:szCs w:val="22"/>
          <w:lang w:val="en-GB" w:eastAsia="en-IN"/>
        </w:rPr>
        <w:t>‘</w:t>
      </w:r>
      <w:r w:rsidR="0021066B" w:rsidRPr="00D73D5F">
        <w:rPr>
          <w:rFonts w:ascii="Arial" w:eastAsia="Times New Roman" w:hAnsi="Arial" w:cs="Arial"/>
          <w:szCs w:val="22"/>
          <w:lang w:val="en-GB" w:eastAsia="en-IN"/>
        </w:rPr>
        <w:t>Pomodoro technique</w:t>
      </w:r>
      <w:r w:rsidR="00BF1FF3">
        <w:rPr>
          <w:rFonts w:ascii="Arial" w:eastAsia="Times New Roman" w:hAnsi="Arial" w:cs="Arial"/>
          <w:szCs w:val="22"/>
          <w:lang w:val="en-GB" w:eastAsia="en-IN"/>
        </w:rPr>
        <w:t>’</w:t>
      </w:r>
      <w:r w:rsidR="0021066B" w:rsidRPr="00D73D5F">
        <w:rPr>
          <w:rFonts w:ascii="Arial" w:eastAsia="Times New Roman" w:hAnsi="Arial" w:cs="Arial"/>
          <w:szCs w:val="22"/>
          <w:lang w:val="en-GB" w:eastAsia="en-IN"/>
        </w:rPr>
        <w:t xml:space="preserve">, </w:t>
      </w:r>
      <w:r w:rsidR="00BF1FF3">
        <w:rPr>
          <w:rFonts w:ascii="Arial" w:eastAsia="Times New Roman" w:hAnsi="Arial" w:cs="Arial"/>
          <w:szCs w:val="22"/>
          <w:lang w:val="en-GB" w:eastAsia="en-IN"/>
        </w:rPr>
        <w:t>‘</w:t>
      </w:r>
      <w:r w:rsidR="0021066B" w:rsidRPr="00D73D5F">
        <w:rPr>
          <w:rFonts w:ascii="Arial" w:eastAsia="Times New Roman" w:hAnsi="Arial" w:cs="Arial"/>
          <w:szCs w:val="22"/>
          <w:lang w:val="en-GB" w:eastAsia="en-IN"/>
        </w:rPr>
        <w:t>Eisenhower matrix</w:t>
      </w:r>
      <w:r w:rsidR="00BF1FF3">
        <w:rPr>
          <w:rFonts w:ascii="Arial" w:eastAsia="Times New Roman" w:hAnsi="Arial" w:cs="Arial"/>
          <w:szCs w:val="22"/>
          <w:lang w:val="en-GB" w:eastAsia="en-IN"/>
        </w:rPr>
        <w:t>’</w:t>
      </w:r>
      <w:r w:rsidR="003C383F" w:rsidRPr="00D73D5F">
        <w:rPr>
          <w:rFonts w:ascii="Arial" w:eastAsia="Times New Roman" w:hAnsi="Arial" w:cs="Arial"/>
          <w:szCs w:val="22"/>
          <w:lang w:val="en-GB" w:eastAsia="en-IN"/>
        </w:rPr>
        <w:t xml:space="preserve">, </w:t>
      </w:r>
      <w:r w:rsidR="00BF1FF3">
        <w:rPr>
          <w:rFonts w:ascii="Arial" w:eastAsia="Times New Roman" w:hAnsi="Arial" w:cs="Arial"/>
          <w:szCs w:val="22"/>
          <w:lang w:val="en-GB" w:eastAsia="en-IN"/>
        </w:rPr>
        <w:t>‘</w:t>
      </w:r>
      <w:r w:rsidR="003C383F" w:rsidRPr="00D73D5F">
        <w:rPr>
          <w:rFonts w:ascii="Arial" w:eastAsia="Times New Roman" w:hAnsi="Arial" w:cs="Arial"/>
          <w:szCs w:val="22"/>
          <w:lang w:val="en-GB" w:eastAsia="en-IN"/>
        </w:rPr>
        <w:t>time blocking method</w:t>
      </w:r>
      <w:r w:rsidR="00BF1FF3">
        <w:rPr>
          <w:rFonts w:ascii="Arial" w:eastAsia="Times New Roman" w:hAnsi="Arial" w:cs="Arial"/>
          <w:szCs w:val="22"/>
          <w:lang w:val="en-GB" w:eastAsia="en-IN"/>
        </w:rPr>
        <w:t>’</w:t>
      </w:r>
      <w:r w:rsidR="003C383F" w:rsidRPr="00D73D5F">
        <w:rPr>
          <w:rFonts w:ascii="Arial" w:eastAsia="Times New Roman" w:hAnsi="Arial" w:cs="Arial"/>
          <w:szCs w:val="22"/>
          <w:lang w:val="en-GB" w:eastAsia="en-IN"/>
        </w:rPr>
        <w:t xml:space="preserve"> and </w:t>
      </w:r>
      <w:r w:rsidR="00BF1FF3">
        <w:rPr>
          <w:rFonts w:ascii="Arial" w:eastAsia="Times New Roman" w:hAnsi="Arial" w:cs="Arial"/>
          <w:szCs w:val="22"/>
          <w:lang w:val="en-GB" w:eastAsia="en-IN"/>
        </w:rPr>
        <w:t>‘</w:t>
      </w:r>
      <w:r w:rsidR="003C383F" w:rsidRPr="00D73D5F">
        <w:rPr>
          <w:rFonts w:ascii="Arial" w:eastAsia="Times New Roman" w:hAnsi="Arial" w:cs="Arial"/>
          <w:szCs w:val="22"/>
          <w:lang w:val="en-GB" w:eastAsia="en-IN"/>
        </w:rPr>
        <w:t>eat that frog technique</w:t>
      </w:r>
      <w:r w:rsidR="00BF1FF3">
        <w:rPr>
          <w:rFonts w:ascii="Arial" w:eastAsia="Times New Roman" w:hAnsi="Arial" w:cs="Arial"/>
          <w:szCs w:val="22"/>
          <w:lang w:val="en-GB" w:eastAsia="en-IN"/>
        </w:rPr>
        <w:t>’ (USAHS, 2021) and</w:t>
      </w:r>
      <w:r w:rsidR="003C383F" w:rsidRPr="00D73D5F">
        <w:rPr>
          <w:rFonts w:ascii="Arial" w:eastAsia="Times New Roman" w:hAnsi="Arial" w:cs="Arial"/>
          <w:szCs w:val="22"/>
          <w:lang w:val="en-GB" w:eastAsia="en-IN"/>
        </w:rPr>
        <w:t xml:space="preserve"> learn to prioritise my tasks</w:t>
      </w:r>
      <w:r w:rsidR="00BF1FF3">
        <w:rPr>
          <w:rFonts w:ascii="Arial" w:eastAsia="Times New Roman" w:hAnsi="Arial" w:cs="Arial"/>
          <w:szCs w:val="22"/>
          <w:lang w:val="en-GB" w:eastAsia="en-IN"/>
        </w:rPr>
        <w:t>. I will</w:t>
      </w:r>
      <w:r w:rsidR="003C383F" w:rsidRPr="00D73D5F">
        <w:rPr>
          <w:rFonts w:ascii="Arial" w:eastAsia="Times New Roman" w:hAnsi="Arial" w:cs="Arial"/>
          <w:szCs w:val="22"/>
          <w:lang w:val="en-GB" w:eastAsia="en-IN"/>
        </w:rPr>
        <w:t xml:space="preserve"> start with learning to organise my study schedules and workplace. </w:t>
      </w:r>
      <w:r w:rsidR="0021066B" w:rsidRPr="00D73D5F">
        <w:rPr>
          <w:rFonts w:ascii="Arial" w:eastAsia="Times New Roman" w:hAnsi="Arial" w:cs="Arial"/>
          <w:szCs w:val="22"/>
          <w:lang w:val="en-GB" w:eastAsia="en-IN"/>
        </w:rPr>
        <w:t xml:space="preserve"> </w:t>
      </w:r>
    </w:p>
    <w:p w14:paraId="7512F967" w14:textId="77777777" w:rsidR="00822DE2" w:rsidRPr="00D73D5F" w:rsidRDefault="004F11E2" w:rsidP="00913D5F">
      <w:pPr>
        <w:pStyle w:val="Balk1"/>
        <w:numPr>
          <w:ilvl w:val="0"/>
          <w:numId w:val="3"/>
        </w:numPr>
        <w:spacing w:before="0" w:after="120" w:line="360" w:lineRule="auto"/>
        <w:ind w:left="284" w:hanging="284"/>
        <w:rPr>
          <w:rFonts w:ascii="Arial" w:hAnsi="Arial" w:cs="Arial"/>
          <w:color w:val="000000" w:themeColor="text1"/>
          <w:sz w:val="22"/>
          <w:szCs w:val="22"/>
          <w:lang w:val="en-GB"/>
        </w:rPr>
      </w:pPr>
      <w:bookmarkStart w:id="2" w:name="_Toc92102430"/>
      <w:r w:rsidRPr="00D73D5F">
        <w:rPr>
          <w:rFonts w:ascii="Arial" w:hAnsi="Arial" w:cs="Arial"/>
          <w:color w:val="000000" w:themeColor="text1"/>
          <w:sz w:val="22"/>
          <w:szCs w:val="22"/>
          <w:lang w:val="en-GB"/>
        </w:rPr>
        <w:t>Reflection</w:t>
      </w:r>
      <w:bookmarkEnd w:id="2"/>
    </w:p>
    <w:p w14:paraId="73F6E8F7" w14:textId="77777777" w:rsidR="00666FD8" w:rsidRPr="00D73D5F" w:rsidRDefault="004F11E2" w:rsidP="00536DD6">
      <w:pPr>
        <w:spacing w:after="120" w:line="360" w:lineRule="auto"/>
        <w:jc w:val="both"/>
        <w:rPr>
          <w:rFonts w:ascii="Arial" w:hAnsi="Arial" w:cs="Arial"/>
          <w:lang w:val="en-GB"/>
        </w:rPr>
      </w:pPr>
      <w:r w:rsidRPr="00D73D5F">
        <w:rPr>
          <w:rFonts w:ascii="Arial" w:hAnsi="Arial" w:cs="Arial"/>
          <w:lang w:val="en-GB"/>
        </w:rPr>
        <w:t xml:space="preserve">According to Kolb (1984), reflection </w:t>
      </w:r>
      <w:r w:rsidR="00F42487" w:rsidRPr="00D73D5F">
        <w:rPr>
          <w:rFonts w:ascii="Arial" w:hAnsi="Arial" w:cs="Arial"/>
          <w:lang w:val="en-GB"/>
        </w:rPr>
        <w:t xml:space="preserve">facilitates generalisation of the main </w:t>
      </w:r>
      <w:r w:rsidR="00536DD6" w:rsidRPr="00D73D5F">
        <w:rPr>
          <w:rFonts w:ascii="Arial" w:hAnsi="Arial" w:cs="Arial"/>
          <w:lang w:val="en-GB"/>
        </w:rPr>
        <w:t>principles</w:t>
      </w:r>
      <w:r w:rsidR="00F42487" w:rsidRPr="00D73D5F">
        <w:rPr>
          <w:rFonts w:ascii="Arial" w:hAnsi="Arial" w:cs="Arial"/>
          <w:lang w:val="en-GB"/>
        </w:rPr>
        <w:t xml:space="preserve">, ideas and abstract concepts learnt from experience. Normally I used to easily relinquish anything that I found </w:t>
      </w:r>
      <w:r w:rsidR="00635F4E" w:rsidRPr="00D73D5F">
        <w:rPr>
          <w:rFonts w:ascii="Arial" w:hAnsi="Arial" w:cs="Arial"/>
          <w:lang w:val="en-GB"/>
        </w:rPr>
        <w:t xml:space="preserve">tough to complete such as a task, an assignment or even a simple job. But later when I used to think about the same </w:t>
      </w:r>
      <w:r w:rsidR="002A51A3" w:rsidRPr="00D73D5F">
        <w:rPr>
          <w:rFonts w:ascii="Arial" w:hAnsi="Arial" w:cs="Arial"/>
          <w:lang w:val="en-GB"/>
        </w:rPr>
        <w:t>situation,</w:t>
      </w:r>
      <w:r w:rsidR="00635F4E" w:rsidRPr="00D73D5F">
        <w:rPr>
          <w:rFonts w:ascii="Arial" w:hAnsi="Arial" w:cs="Arial"/>
          <w:lang w:val="en-GB"/>
        </w:rPr>
        <w:t xml:space="preserve"> I felt that if I had adopted a different approach the task could have become much </w:t>
      </w:r>
      <w:r w:rsidR="00536DD6" w:rsidRPr="00D73D5F">
        <w:rPr>
          <w:rFonts w:ascii="Arial" w:hAnsi="Arial" w:cs="Arial"/>
          <w:lang w:val="en-GB"/>
        </w:rPr>
        <w:t>simpler</w:t>
      </w:r>
      <w:r w:rsidR="00635F4E" w:rsidRPr="00D73D5F">
        <w:rPr>
          <w:rFonts w:ascii="Arial" w:hAnsi="Arial" w:cs="Arial"/>
          <w:lang w:val="en-GB"/>
        </w:rPr>
        <w:t xml:space="preserve"> or </w:t>
      </w:r>
      <w:r w:rsidR="002A51A3">
        <w:rPr>
          <w:rFonts w:ascii="Arial" w:hAnsi="Arial" w:cs="Arial"/>
          <w:lang w:val="en-GB"/>
        </w:rPr>
        <w:t>completed</w:t>
      </w:r>
      <w:r w:rsidR="00635F4E" w:rsidRPr="00D73D5F">
        <w:rPr>
          <w:rFonts w:ascii="Arial" w:hAnsi="Arial" w:cs="Arial"/>
          <w:lang w:val="en-GB"/>
        </w:rPr>
        <w:t xml:space="preserve"> in a better manner. These small personal reflective </w:t>
      </w:r>
      <w:r w:rsidR="00536DD6" w:rsidRPr="00D73D5F">
        <w:rPr>
          <w:rFonts w:ascii="Arial" w:hAnsi="Arial" w:cs="Arial"/>
          <w:lang w:val="en-GB"/>
        </w:rPr>
        <w:t>experiences along</w:t>
      </w:r>
      <w:r w:rsidR="00635F4E" w:rsidRPr="00D73D5F">
        <w:rPr>
          <w:rFonts w:ascii="Arial" w:hAnsi="Arial" w:cs="Arial"/>
          <w:lang w:val="en-GB"/>
        </w:rPr>
        <w:t xml:space="preserve"> with learning about</w:t>
      </w:r>
      <w:r w:rsidR="00536DD6" w:rsidRPr="00D73D5F">
        <w:rPr>
          <w:rFonts w:ascii="Arial" w:hAnsi="Arial" w:cs="Arial"/>
          <w:lang w:val="en-GB"/>
        </w:rPr>
        <w:t xml:space="preserve"> the significance of</w:t>
      </w:r>
      <w:r w:rsidR="00635F4E" w:rsidRPr="00D73D5F">
        <w:rPr>
          <w:rFonts w:ascii="Arial" w:hAnsi="Arial" w:cs="Arial"/>
          <w:lang w:val="en-GB"/>
        </w:rPr>
        <w:t xml:space="preserve"> reflection</w:t>
      </w:r>
      <w:r w:rsidR="00536DD6" w:rsidRPr="00D73D5F">
        <w:rPr>
          <w:rFonts w:ascii="Arial" w:hAnsi="Arial" w:cs="Arial"/>
          <w:lang w:val="en-GB"/>
        </w:rPr>
        <w:t xml:space="preserve"> as part of this module made me understand how useful reflection can be across all aspects of life. I realised that</w:t>
      </w:r>
      <w:r w:rsidR="00A641ED" w:rsidRPr="00D73D5F">
        <w:rPr>
          <w:rFonts w:ascii="Arial" w:hAnsi="Arial" w:cs="Arial"/>
          <w:lang w:val="en-GB"/>
        </w:rPr>
        <w:t xml:space="preserve"> reflection</w:t>
      </w:r>
      <w:r w:rsidR="00536DD6" w:rsidRPr="00D73D5F">
        <w:rPr>
          <w:rFonts w:ascii="Arial" w:hAnsi="Arial" w:cs="Arial"/>
          <w:lang w:val="en-GB"/>
        </w:rPr>
        <w:t xml:space="preserve"> helps to personalise and understand the process, logic and contents of what I have learn</w:t>
      </w:r>
      <w:r w:rsidR="00A641ED" w:rsidRPr="00D73D5F">
        <w:rPr>
          <w:rFonts w:ascii="Arial" w:hAnsi="Arial" w:cs="Arial"/>
          <w:lang w:val="en-GB"/>
        </w:rPr>
        <w:t>t</w:t>
      </w:r>
      <w:r w:rsidR="00536DD6" w:rsidRPr="00D73D5F">
        <w:rPr>
          <w:rFonts w:ascii="Arial" w:hAnsi="Arial" w:cs="Arial"/>
          <w:lang w:val="en-GB"/>
        </w:rPr>
        <w:t xml:space="preserve"> and experienced (Agouridas and Race, 2007). It helps me to associate my personal experience with a broader perspective and understand the bigger picture. Moreover, it helps to make use of the deep hidden knowledge that is often </w:t>
      </w:r>
      <w:r w:rsidR="00850BA7" w:rsidRPr="00D73D5F">
        <w:rPr>
          <w:rFonts w:ascii="Arial" w:hAnsi="Arial" w:cs="Arial"/>
          <w:lang w:val="en-GB"/>
        </w:rPr>
        <w:t>taken for granted</w:t>
      </w:r>
      <w:r w:rsidR="00536DD6" w:rsidRPr="00D73D5F">
        <w:rPr>
          <w:rFonts w:ascii="Arial" w:hAnsi="Arial" w:cs="Arial"/>
          <w:lang w:val="en-GB"/>
        </w:rPr>
        <w:t xml:space="preserve"> </w:t>
      </w:r>
      <w:r w:rsidR="00850BA7" w:rsidRPr="00D73D5F">
        <w:rPr>
          <w:rFonts w:ascii="Arial" w:hAnsi="Arial" w:cs="Arial"/>
          <w:lang w:val="en-GB"/>
        </w:rPr>
        <w:t>by humans but is often used to make instinctive decisions depending on previous experiences and actions (Helyer, 2015). As a student, reflection helped to revisit what I learnt</w:t>
      </w:r>
      <w:r w:rsidR="00F53239" w:rsidRPr="00D73D5F">
        <w:rPr>
          <w:rFonts w:ascii="Arial" w:hAnsi="Arial" w:cs="Arial"/>
          <w:lang w:val="en-GB"/>
        </w:rPr>
        <w:t>, facilitat</w:t>
      </w:r>
      <w:r w:rsidR="002A51A3">
        <w:rPr>
          <w:rFonts w:ascii="Arial" w:hAnsi="Arial" w:cs="Arial"/>
          <w:lang w:val="en-GB"/>
        </w:rPr>
        <w:t>ing</w:t>
      </w:r>
      <w:r w:rsidR="00F53239" w:rsidRPr="00D73D5F">
        <w:rPr>
          <w:rFonts w:ascii="Arial" w:hAnsi="Arial" w:cs="Arial"/>
          <w:lang w:val="en-GB"/>
        </w:rPr>
        <w:t xml:space="preserve"> in-depth </w:t>
      </w:r>
      <w:r w:rsidR="002A51A3">
        <w:rPr>
          <w:rFonts w:ascii="Arial" w:hAnsi="Arial" w:cs="Arial"/>
          <w:lang w:val="en-GB"/>
        </w:rPr>
        <w:t xml:space="preserve">personal </w:t>
      </w:r>
      <w:r w:rsidR="00850BA7" w:rsidRPr="00D73D5F">
        <w:rPr>
          <w:rFonts w:ascii="Arial" w:hAnsi="Arial" w:cs="Arial"/>
          <w:lang w:val="en-GB"/>
        </w:rPr>
        <w:t>improvement</w:t>
      </w:r>
      <w:r w:rsidR="00F53239" w:rsidRPr="00D73D5F">
        <w:rPr>
          <w:rFonts w:ascii="Arial" w:hAnsi="Arial" w:cs="Arial"/>
          <w:lang w:val="en-GB"/>
        </w:rPr>
        <w:t>.</w:t>
      </w:r>
      <w:r w:rsidR="00323175" w:rsidRPr="00D73D5F">
        <w:rPr>
          <w:rFonts w:ascii="Arial" w:hAnsi="Arial" w:cs="Arial"/>
          <w:lang w:val="en-GB"/>
        </w:rPr>
        <w:t xml:space="preserve"> It helped me identify the skills</w:t>
      </w:r>
      <w:r w:rsidR="008D46C4" w:rsidRPr="00D73D5F">
        <w:rPr>
          <w:rFonts w:ascii="Arial" w:hAnsi="Arial" w:cs="Arial"/>
          <w:lang w:val="en-GB"/>
        </w:rPr>
        <w:t xml:space="preserve"> that</w:t>
      </w:r>
      <w:r w:rsidR="00323175" w:rsidRPr="00D73D5F">
        <w:rPr>
          <w:rFonts w:ascii="Arial" w:hAnsi="Arial" w:cs="Arial"/>
          <w:lang w:val="en-GB"/>
        </w:rPr>
        <w:t xml:space="preserve"> I learnt and the </w:t>
      </w:r>
      <w:r w:rsidR="008D46C4" w:rsidRPr="00D73D5F">
        <w:rPr>
          <w:rFonts w:ascii="Arial" w:hAnsi="Arial" w:cs="Arial"/>
          <w:lang w:val="en-GB"/>
        </w:rPr>
        <w:t>ones that I need to work on or build continuously (Helyer, 2015).</w:t>
      </w:r>
      <w:r w:rsidR="00FC696C" w:rsidRPr="00D73D5F">
        <w:rPr>
          <w:rFonts w:ascii="Arial" w:hAnsi="Arial" w:cs="Arial"/>
          <w:lang w:val="en-GB"/>
        </w:rPr>
        <w:t xml:space="preserve"> Even in </w:t>
      </w:r>
      <w:r w:rsidR="00F10B66">
        <w:rPr>
          <w:rFonts w:ascii="Arial" w:hAnsi="Arial" w:cs="Arial"/>
          <w:lang w:val="en-GB"/>
        </w:rPr>
        <w:t xml:space="preserve">the </w:t>
      </w:r>
      <w:r w:rsidR="00FC696C" w:rsidRPr="00D73D5F">
        <w:rPr>
          <w:rFonts w:ascii="Arial" w:hAnsi="Arial" w:cs="Arial"/>
          <w:lang w:val="en-GB"/>
        </w:rPr>
        <w:t>hospitality</w:t>
      </w:r>
      <w:r w:rsidR="00E752D9">
        <w:rPr>
          <w:rFonts w:ascii="Arial" w:hAnsi="Arial" w:cs="Arial"/>
          <w:lang w:val="en-GB"/>
        </w:rPr>
        <w:t xml:space="preserve"> and restaurant</w:t>
      </w:r>
      <w:r w:rsidR="00FC696C" w:rsidRPr="00D73D5F">
        <w:rPr>
          <w:rFonts w:ascii="Arial" w:hAnsi="Arial" w:cs="Arial"/>
          <w:lang w:val="en-GB"/>
        </w:rPr>
        <w:t xml:space="preserve"> industry, reflection can help to significantly improve the business by looking back at the loopholes or drawbacks that slowed down the business and highlighting the areas that can be improved to provide better customer service and experience and increase customer loyalty. Apart from learning, reflection also helps to appreciate and have a sense of gratitude for all the positive things and people in our lives</w:t>
      </w:r>
      <w:r w:rsidR="00307078" w:rsidRPr="00D73D5F">
        <w:rPr>
          <w:rFonts w:ascii="Arial" w:hAnsi="Arial" w:cs="Arial"/>
          <w:lang w:val="en-GB"/>
        </w:rPr>
        <w:t xml:space="preserve"> (LGC Associates, 2022)</w:t>
      </w:r>
      <w:r w:rsidR="004A02A8" w:rsidRPr="00D73D5F">
        <w:rPr>
          <w:rFonts w:ascii="Arial" w:hAnsi="Arial" w:cs="Arial"/>
          <w:lang w:val="en-GB"/>
        </w:rPr>
        <w:t xml:space="preserve">. Related to the hospitality industry, </w:t>
      </w:r>
      <w:r w:rsidR="00307078" w:rsidRPr="00D73D5F">
        <w:rPr>
          <w:rFonts w:ascii="Arial" w:hAnsi="Arial" w:cs="Arial"/>
          <w:lang w:val="en-GB"/>
        </w:rPr>
        <w:t xml:space="preserve">this can help identify the positive decisions </w:t>
      </w:r>
      <w:r w:rsidR="00E752D9">
        <w:rPr>
          <w:rFonts w:ascii="Arial" w:hAnsi="Arial" w:cs="Arial"/>
          <w:lang w:val="en-GB"/>
        </w:rPr>
        <w:t>made</w:t>
      </w:r>
      <w:r w:rsidR="00307078" w:rsidRPr="00D73D5F">
        <w:rPr>
          <w:rFonts w:ascii="Arial" w:hAnsi="Arial" w:cs="Arial"/>
          <w:lang w:val="en-GB"/>
        </w:rPr>
        <w:t xml:space="preserve"> and the people who contributed to the growth of a business. </w:t>
      </w:r>
    </w:p>
    <w:p w14:paraId="62543201" w14:textId="77777777" w:rsidR="00822DE2" w:rsidRPr="00D73D5F" w:rsidRDefault="004F11E2" w:rsidP="00CE0A0C">
      <w:pPr>
        <w:spacing w:after="120" w:line="360" w:lineRule="auto"/>
        <w:jc w:val="both"/>
        <w:rPr>
          <w:rFonts w:ascii="Arial" w:hAnsi="Arial" w:cs="Arial"/>
          <w:lang w:val="en-GB"/>
        </w:rPr>
      </w:pPr>
      <w:r w:rsidRPr="00D73D5F">
        <w:rPr>
          <w:rFonts w:ascii="Arial" w:hAnsi="Arial" w:cs="Arial"/>
          <w:lang w:val="en-GB"/>
        </w:rPr>
        <w:t>Having understood the significance of reflection, I intend to make it a practice henceforth</w:t>
      </w:r>
      <w:r w:rsidR="00CE0A0C" w:rsidRPr="00D73D5F">
        <w:rPr>
          <w:rFonts w:ascii="Arial" w:hAnsi="Arial" w:cs="Arial"/>
          <w:lang w:val="en-GB"/>
        </w:rPr>
        <w:t>, especially in academic and professional life</w:t>
      </w:r>
      <w:r w:rsidRPr="00D73D5F">
        <w:rPr>
          <w:rFonts w:ascii="Arial" w:hAnsi="Arial" w:cs="Arial"/>
          <w:lang w:val="en-GB"/>
        </w:rPr>
        <w:t>. In addition to Driscoll's (2007) reflection model used in this report, I plan to learn and understand other models of reflection such as the ERA cycle (Jasper, 2013), Kolb's (1984) experiential learning cycle and Gibb's (1998) reflective cycle</w:t>
      </w:r>
      <w:r w:rsidR="00CE0A0C" w:rsidRPr="00D73D5F">
        <w:rPr>
          <w:rFonts w:ascii="Arial" w:hAnsi="Arial" w:cs="Arial"/>
          <w:lang w:val="en-GB"/>
        </w:rPr>
        <w:t xml:space="preserve"> and gain a clear understanding as to the suitability of each model for different situations</w:t>
      </w:r>
      <w:r w:rsidRPr="00D73D5F">
        <w:rPr>
          <w:rFonts w:ascii="Arial" w:hAnsi="Arial" w:cs="Arial"/>
          <w:lang w:val="en-GB"/>
        </w:rPr>
        <w:t>.</w:t>
      </w:r>
      <w:r w:rsidR="00CE0A0C" w:rsidRPr="00D73D5F">
        <w:rPr>
          <w:rFonts w:ascii="Arial" w:hAnsi="Arial" w:cs="Arial"/>
          <w:lang w:val="en-GB"/>
        </w:rPr>
        <w:t xml:space="preserve"> I need to consciously make it a practice to rethink my experiences to enhance </w:t>
      </w:r>
      <w:r w:rsidR="00E752D9" w:rsidRPr="00D73D5F">
        <w:rPr>
          <w:rFonts w:ascii="Arial" w:hAnsi="Arial" w:cs="Arial"/>
          <w:lang w:val="en-GB"/>
        </w:rPr>
        <w:t>routine</w:t>
      </w:r>
      <w:r w:rsidR="00CE0A0C" w:rsidRPr="00D73D5F">
        <w:rPr>
          <w:rFonts w:ascii="Arial" w:hAnsi="Arial" w:cs="Arial"/>
          <w:lang w:val="en-GB"/>
        </w:rPr>
        <w:t xml:space="preserve"> and alter my perspectives. </w:t>
      </w:r>
    </w:p>
    <w:p w14:paraId="530F4E51" w14:textId="77777777" w:rsidR="00822DE2" w:rsidRPr="00D73D5F" w:rsidRDefault="004F11E2" w:rsidP="00913D5F">
      <w:pPr>
        <w:pStyle w:val="Balk1"/>
        <w:numPr>
          <w:ilvl w:val="0"/>
          <w:numId w:val="3"/>
        </w:numPr>
        <w:spacing w:before="0" w:after="120" w:line="360" w:lineRule="auto"/>
        <w:ind w:left="284" w:hanging="284"/>
        <w:rPr>
          <w:rFonts w:ascii="Arial" w:hAnsi="Arial" w:cs="Arial"/>
          <w:color w:val="000000" w:themeColor="text1"/>
          <w:sz w:val="22"/>
          <w:szCs w:val="22"/>
          <w:lang w:val="en-GB"/>
        </w:rPr>
      </w:pPr>
      <w:bookmarkStart w:id="3" w:name="_Toc92102431"/>
      <w:r w:rsidRPr="00D73D5F">
        <w:rPr>
          <w:rFonts w:ascii="Arial" w:hAnsi="Arial" w:cs="Arial"/>
          <w:color w:val="000000" w:themeColor="text1"/>
          <w:sz w:val="22"/>
          <w:szCs w:val="22"/>
          <w:lang w:val="en-GB"/>
        </w:rPr>
        <w:t>Summarising</w:t>
      </w:r>
      <w:bookmarkEnd w:id="3"/>
    </w:p>
    <w:p w14:paraId="0D3C603B" w14:textId="77777777" w:rsidR="005430F8" w:rsidRPr="00D73D5F" w:rsidRDefault="004F11E2" w:rsidP="00844CF0">
      <w:pPr>
        <w:spacing w:after="120" w:line="360" w:lineRule="auto"/>
        <w:jc w:val="both"/>
        <w:rPr>
          <w:rFonts w:ascii="Arial" w:hAnsi="Arial" w:cs="Arial"/>
          <w:szCs w:val="22"/>
          <w:lang w:val="en-GB"/>
        </w:rPr>
      </w:pPr>
      <w:r w:rsidRPr="00D73D5F">
        <w:rPr>
          <w:rFonts w:ascii="Arial" w:hAnsi="Arial" w:cs="Arial"/>
          <w:szCs w:val="22"/>
          <w:lang w:val="en-GB"/>
        </w:rPr>
        <w:t>Summarising or synthesising the main ideas</w:t>
      </w:r>
      <w:r w:rsidR="00844CF0" w:rsidRPr="00D73D5F">
        <w:rPr>
          <w:rFonts w:ascii="Arial" w:hAnsi="Arial" w:cs="Arial"/>
          <w:szCs w:val="22"/>
          <w:lang w:val="en-GB"/>
        </w:rPr>
        <w:t xml:space="preserve"> of a piece of writing</w:t>
      </w:r>
      <w:r w:rsidRPr="00D73D5F">
        <w:rPr>
          <w:rFonts w:ascii="Arial" w:hAnsi="Arial" w:cs="Arial"/>
          <w:szCs w:val="22"/>
          <w:lang w:val="en-GB"/>
        </w:rPr>
        <w:t xml:space="preserve"> is a very important skill for any student and professional.  </w:t>
      </w:r>
      <w:r w:rsidR="00844CF0" w:rsidRPr="00D73D5F">
        <w:rPr>
          <w:rFonts w:ascii="Arial" w:hAnsi="Arial" w:cs="Arial"/>
          <w:szCs w:val="22"/>
          <w:lang w:val="en-GB"/>
        </w:rPr>
        <w:t xml:space="preserve">As students, we are often asked to write a summary as part of a longer </w:t>
      </w:r>
      <w:r w:rsidR="00E752D9">
        <w:rPr>
          <w:rFonts w:ascii="Arial" w:hAnsi="Arial" w:cs="Arial"/>
          <w:szCs w:val="22"/>
          <w:lang w:val="en-GB"/>
        </w:rPr>
        <w:t>task</w:t>
      </w:r>
      <w:r w:rsidR="00844CF0" w:rsidRPr="00D73D5F">
        <w:rPr>
          <w:rFonts w:ascii="Arial" w:hAnsi="Arial" w:cs="Arial"/>
          <w:szCs w:val="22"/>
          <w:lang w:val="en-GB"/>
        </w:rPr>
        <w:t xml:space="preserve"> or as a stand-alone assignment. It is important not to copy the exact words of the original source while summarising. </w:t>
      </w:r>
      <w:r w:rsidR="00E752D9">
        <w:rPr>
          <w:rFonts w:ascii="Arial" w:hAnsi="Arial" w:cs="Arial"/>
          <w:szCs w:val="22"/>
          <w:lang w:val="en-GB"/>
        </w:rPr>
        <w:t>A good summary</w:t>
      </w:r>
      <w:r w:rsidR="00844CF0" w:rsidRPr="00D73D5F">
        <w:rPr>
          <w:rFonts w:ascii="Arial" w:hAnsi="Arial" w:cs="Arial"/>
          <w:szCs w:val="22"/>
          <w:lang w:val="en-GB"/>
        </w:rPr>
        <w:t xml:space="preserve"> should only have the main ideas and important supporting facts. Moreover, it should not include one’s own opinion or any information outside the given text (MIT, 2021). Personally, summarising helped me to ascertain the important ideas and </w:t>
      </w:r>
      <w:r w:rsidR="00B90C84" w:rsidRPr="00D73D5F">
        <w:rPr>
          <w:rFonts w:ascii="Arial" w:hAnsi="Arial" w:cs="Arial"/>
          <w:szCs w:val="22"/>
          <w:lang w:val="en-GB"/>
        </w:rPr>
        <w:t xml:space="preserve">consolidate the main supporting facts and focus on keywords and phrases of the given text that are worth remembering and noting. Most importantly, it taught me how to take a large portion of text and condense it to the key points </w:t>
      </w:r>
      <w:r w:rsidR="00E752D9">
        <w:rPr>
          <w:rFonts w:ascii="Arial" w:hAnsi="Arial" w:cs="Arial"/>
          <w:szCs w:val="22"/>
          <w:lang w:val="en-GB"/>
        </w:rPr>
        <w:t>for</w:t>
      </w:r>
      <w:r w:rsidR="00B90C84" w:rsidRPr="00D73D5F">
        <w:rPr>
          <w:rFonts w:ascii="Arial" w:hAnsi="Arial" w:cs="Arial"/>
          <w:szCs w:val="22"/>
          <w:lang w:val="en-GB"/>
        </w:rPr>
        <w:t xml:space="preserve"> a better and concise comprehension of the subject while studying. The ability to pay attention to detail and </w:t>
      </w:r>
      <w:r w:rsidR="00530EF9" w:rsidRPr="00D73D5F">
        <w:rPr>
          <w:rFonts w:ascii="Arial" w:hAnsi="Arial" w:cs="Arial"/>
          <w:szCs w:val="22"/>
          <w:lang w:val="en-GB"/>
        </w:rPr>
        <w:t>convey the main points through summarising is a very important skill while applying for a job in the hospitality</w:t>
      </w:r>
      <w:r w:rsidR="00E752D9">
        <w:rPr>
          <w:rFonts w:ascii="Arial" w:hAnsi="Arial" w:cs="Arial"/>
          <w:szCs w:val="22"/>
          <w:lang w:val="en-GB"/>
        </w:rPr>
        <w:t xml:space="preserve"> and restaurant</w:t>
      </w:r>
      <w:r w:rsidR="00530EF9" w:rsidRPr="00D73D5F">
        <w:rPr>
          <w:rFonts w:ascii="Arial" w:hAnsi="Arial" w:cs="Arial"/>
          <w:szCs w:val="22"/>
          <w:lang w:val="en-GB"/>
        </w:rPr>
        <w:t xml:space="preserve"> industry (Doyle, 2019</w:t>
      </w:r>
      <w:r w:rsidR="00E752D9">
        <w:rPr>
          <w:rFonts w:ascii="Arial" w:hAnsi="Arial" w:cs="Arial"/>
          <w:szCs w:val="22"/>
          <w:lang w:val="en-GB"/>
        </w:rPr>
        <w:t>; Burton, 2018</w:t>
      </w:r>
      <w:r w:rsidR="00530EF9" w:rsidRPr="00D73D5F">
        <w:rPr>
          <w:rFonts w:ascii="Arial" w:hAnsi="Arial" w:cs="Arial"/>
          <w:szCs w:val="22"/>
          <w:lang w:val="en-GB"/>
        </w:rPr>
        <w:t xml:space="preserve">). The former is required to present my key skills and me as a suitable candidate in a few words whereas the latter is required to communicate with guests, staff and others related to my </w:t>
      </w:r>
      <w:r w:rsidR="00E752D9">
        <w:rPr>
          <w:rFonts w:ascii="Arial" w:hAnsi="Arial" w:cs="Arial"/>
          <w:szCs w:val="22"/>
          <w:lang w:val="en-GB"/>
        </w:rPr>
        <w:t xml:space="preserve">future </w:t>
      </w:r>
      <w:r w:rsidR="00530EF9" w:rsidRPr="00D73D5F">
        <w:rPr>
          <w:rFonts w:ascii="Arial" w:hAnsi="Arial" w:cs="Arial"/>
          <w:szCs w:val="22"/>
          <w:lang w:val="en-GB"/>
        </w:rPr>
        <w:t xml:space="preserve">restaurant business in a concise yet impactful manner either verbally or in </w:t>
      </w:r>
      <w:r w:rsidR="00E752D9">
        <w:rPr>
          <w:rFonts w:ascii="Arial" w:hAnsi="Arial" w:cs="Arial"/>
          <w:szCs w:val="22"/>
          <w:lang w:val="en-GB"/>
        </w:rPr>
        <w:t xml:space="preserve">a </w:t>
      </w:r>
      <w:r w:rsidR="00530EF9" w:rsidRPr="00D73D5F">
        <w:rPr>
          <w:rFonts w:ascii="Arial" w:hAnsi="Arial" w:cs="Arial"/>
          <w:szCs w:val="22"/>
          <w:lang w:val="en-GB"/>
        </w:rPr>
        <w:t>written format.  Being proficient in summarising can make my job much easier</w:t>
      </w:r>
      <w:r w:rsidR="005E2717" w:rsidRPr="00D73D5F">
        <w:rPr>
          <w:rFonts w:ascii="Arial" w:hAnsi="Arial" w:cs="Arial"/>
          <w:szCs w:val="22"/>
          <w:lang w:val="en-GB"/>
        </w:rPr>
        <w:t xml:space="preserve"> as communication skills of all kinds are valued within the hospitality industry (EHL Insights, 2020; Indeed, 2021). </w:t>
      </w:r>
    </w:p>
    <w:p w14:paraId="60447300" w14:textId="77777777" w:rsidR="005E2717" w:rsidRPr="00F10B66" w:rsidRDefault="004F11E2" w:rsidP="00590414">
      <w:pPr>
        <w:spacing w:after="120" w:line="360" w:lineRule="auto"/>
        <w:jc w:val="both"/>
        <w:rPr>
          <w:rFonts w:ascii="Arial" w:eastAsia="Times New Roman" w:hAnsi="Arial" w:cs="Arial"/>
          <w:szCs w:val="22"/>
          <w:lang w:val="en-GB" w:eastAsia="en-IN"/>
        </w:rPr>
      </w:pPr>
      <w:r w:rsidRPr="00F10B66">
        <w:rPr>
          <w:rFonts w:ascii="Arial" w:eastAsia="Times New Roman" w:hAnsi="Arial" w:cs="Arial"/>
          <w:szCs w:val="22"/>
          <w:lang w:val="en-GB" w:eastAsia="en-IN"/>
        </w:rPr>
        <w:t>To improve my skill of summarising, I need to improve my ability to read comprehension, segregate the main ideas from other details, understand arguments, ascertain key aspects, analyse texts and d</w:t>
      </w:r>
      <w:r w:rsidR="001C6808" w:rsidRPr="00F10B66">
        <w:rPr>
          <w:rFonts w:ascii="Arial" w:eastAsia="Times New Roman" w:hAnsi="Arial" w:cs="Arial"/>
          <w:szCs w:val="22"/>
          <w:lang w:val="en-GB" w:eastAsia="en-IN"/>
        </w:rPr>
        <w:t xml:space="preserve">ifferentiate fact from </w:t>
      </w:r>
      <w:r w:rsidR="00F10B66" w:rsidRPr="00F10B66">
        <w:rPr>
          <w:rFonts w:ascii="Arial" w:eastAsia="Times New Roman" w:hAnsi="Arial" w:cs="Arial"/>
          <w:szCs w:val="22"/>
          <w:lang w:val="en-GB" w:eastAsia="en-IN"/>
        </w:rPr>
        <w:t xml:space="preserve">opinion. </w:t>
      </w:r>
      <w:r w:rsidR="001C6808" w:rsidRPr="00F10B66">
        <w:rPr>
          <w:rFonts w:ascii="Arial" w:eastAsia="Times New Roman" w:hAnsi="Arial" w:cs="Arial"/>
          <w:szCs w:val="22"/>
          <w:lang w:val="en-GB" w:eastAsia="en-IN"/>
        </w:rPr>
        <w:t>To hone this skill, I need to start writing summaries of anything I come across such as movies and books in addition to the academic assignments. Moreover, I need to practi</w:t>
      </w:r>
      <w:r w:rsidR="00B94B76">
        <w:rPr>
          <w:rFonts w:ascii="Arial" w:eastAsia="Times New Roman" w:hAnsi="Arial" w:cs="Arial"/>
          <w:szCs w:val="22"/>
          <w:lang w:val="en-GB" w:eastAsia="en-IN"/>
        </w:rPr>
        <w:t>s</w:t>
      </w:r>
      <w:r w:rsidR="001C6808" w:rsidRPr="00F10B66">
        <w:rPr>
          <w:rFonts w:ascii="Arial" w:eastAsia="Times New Roman" w:hAnsi="Arial" w:cs="Arial"/>
          <w:szCs w:val="22"/>
          <w:lang w:val="en-GB" w:eastAsia="en-IN"/>
        </w:rPr>
        <w:t xml:space="preserve">e it aloud in front of my peers, review examples of summaries either online or offline and finally review my progress by asking my peers or tutors to give feedback (White, 2021). </w:t>
      </w:r>
    </w:p>
    <w:p w14:paraId="3CFCB05A" w14:textId="77777777" w:rsidR="00822DE2" w:rsidRPr="00D73D5F" w:rsidRDefault="004F11E2" w:rsidP="00913D5F">
      <w:pPr>
        <w:pStyle w:val="Balk1"/>
        <w:numPr>
          <w:ilvl w:val="0"/>
          <w:numId w:val="3"/>
        </w:numPr>
        <w:spacing w:before="0" w:after="120" w:line="360" w:lineRule="auto"/>
        <w:ind w:left="284" w:hanging="284"/>
        <w:rPr>
          <w:rFonts w:ascii="Arial" w:hAnsi="Arial" w:cs="Arial"/>
          <w:color w:val="000000" w:themeColor="text1"/>
          <w:sz w:val="22"/>
          <w:szCs w:val="22"/>
          <w:lang w:val="en-GB"/>
        </w:rPr>
      </w:pPr>
      <w:bookmarkStart w:id="4" w:name="_Toc92102432"/>
      <w:r w:rsidRPr="00D73D5F">
        <w:rPr>
          <w:rFonts w:ascii="Arial" w:hAnsi="Arial" w:cs="Arial"/>
          <w:color w:val="000000" w:themeColor="text1"/>
          <w:sz w:val="22"/>
          <w:szCs w:val="22"/>
          <w:lang w:val="en-GB"/>
        </w:rPr>
        <w:t>Public Speaking and Giving Presentations</w:t>
      </w:r>
      <w:bookmarkEnd w:id="4"/>
    </w:p>
    <w:p w14:paraId="45062F02" w14:textId="77777777" w:rsidR="00822DE2" w:rsidRPr="00D73D5F" w:rsidRDefault="004F11E2" w:rsidP="00F63864">
      <w:pPr>
        <w:spacing w:after="120" w:line="360" w:lineRule="auto"/>
        <w:jc w:val="both"/>
        <w:rPr>
          <w:rFonts w:ascii="Arial" w:hAnsi="Arial" w:cs="Arial"/>
          <w:lang w:val="en-GB"/>
        </w:rPr>
      </w:pPr>
      <w:r w:rsidRPr="00D73D5F">
        <w:rPr>
          <w:rFonts w:ascii="Arial" w:hAnsi="Arial" w:cs="Arial"/>
          <w:lang w:val="en-GB"/>
        </w:rPr>
        <w:t xml:space="preserve">Amongst the different soft skills, public speaking is one of the </w:t>
      </w:r>
      <w:r w:rsidR="008C7120" w:rsidRPr="00D73D5F">
        <w:rPr>
          <w:rFonts w:ascii="Arial" w:hAnsi="Arial" w:cs="Arial"/>
          <w:lang w:val="en-GB"/>
        </w:rPr>
        <w:t>core skills</w:t>
      </w:r>
      <w:r w:rsidRPr="00D73D5F">
        <w:rPr>
          <w:rFonts w:ascii="Arial" w:hAnsi="Arial" w:cs="Arial"/>
          <w:lang w:val="en-GB"/>
        </w:rPr>
        <w:t xml:space="preserve"> expected in professional-level roles</w:t>
      </w:r>
      <w:r w:rsidR="008C7120" w:rsidRPr="00D73D5F">
        <w:rPr>
          <w:rFonts w:ascii="Arial" w:hAnsi="Arial" w:cs="Arial"/>
          <w:lang w:val="en-GB"/>
        </w:rPr>
        <w:t>. Public speaking is not just about making slides and speaking out</w:t>
      </w:r>
      <w:r w:rsidR="00B94B76">
        <w:rPr>
          <w:rFonts w:ascii="Arial" w:hAnsi="Arial" w:cs="Arial"/>
          <w:lang w:val="en-GB"/>
        </w:rPr>
        <w:t xml:space="preserve"> or reading out</w:t>
      </w:r>
      <w:r w:rsidR="008C7120" w:rsidRPr="00D73D5F">
        <w:rPr>
          <w:rFonts w:ascii="Arial" w:hAnsi="Arial" w:cs="Arial"/>
          <w:lang w:val="en-GB"/>
        </w:rPr>
        <w:t xml:space="preserve"> loud what has been prepared. Instead, it requires excellent communication skills, the ability to engage with an audience and enthusiasm</w:t>
      </w:r>
      <w:r w:rsidR="00B94B76">
        <w:rPr>
          <w:rFonts w:ascii="Arial" w:hAnsi="Arial" w:cs="Arial"/>
          <w:lang w:val="en-GB"/>
        </w:rPr>
        <w:t>. It</w:t>
      </w:r>
      <w:r w:rsidR="008C7120" w:rsidRPr="00D73D5F">
        <w:rPr>
          <w:rFonts w:ascii="Arial" w:hAnsi="Arial" w:cs="Arial"/>
          <w:lang w:val="en-GB"/>
        </w:rPr>
        <w:t xml:space="preserve"> covers all aspects of how one interacts with others (Doyle, 2021). I learnt about these aspects of public speaking while making presentations in this module, especially the presentation about my academic and employability skills (Appendix A). </w:t>
      </w:r>
      <w:r w:rsidR="00F63864" w:rsidRPr="00D73D5F">
        <w:rPr>
          <w:rFonts w:ascii="Arial" w:hAnsi="Arial" w:cs="Arial"/>
          <w:lang w:val="en-GB"/>
        </w:rPr>
        <w:t xml:space="preserve"> While making my presentation as well as listening to others I realised that a lacklustre speaker can make a solid presentation appear less enticing, whereas a polished speaker can add charm to even an otherwise mediocre presentation. Even though some of my peers seemed to have natural public speaking talent, others including me did feel some anxiety or stage fright about having to speak in front of others, even though they were known to us</w:t>
      </w:r>
      <w:r w:rsidR="00B94B76">
        <w:rPr>
          <w:rFonts w:ascii="Arial" w:hAnsi="Arial" w:cs="Arial"/>
          <w:lang w:val="en-GB"/>
        </w:rPr>
        <w:t xml:space="preserve"> and even though most presentation tasks these days take place online or are pre-recorded</w:t>
      </w:r>
      <w:r w:rsidR="00F63864" w:rsidRPr="00D73D5F">
        <w:rPr>
          <w:rFonts w:ascii="Arial" w:hAnsi="Arial" w:cs="Arial"/>
          <w:lang w:val="en-GB"/>
        </w:rPr>
        <w:t xml:space="preserve">. I felt </w:t>
      </w:r>
      <w:r w:rsidR="00B94B76">
        <w:rPr>
          <w:rFonts w:ascii="Arial" w:hAnsi="Arial" w:cs="Arial"/>
          <w:lang w:val="en-GB"/>
        </w:rPr>
        <w:t xml:space="preserve">exposed </w:t>
      </w:r>
      <w:r w:rsidR="00F63864" w:rsidRPr="00D73D5F">
        <w:rPr>
          <w:rFonts w:ascii="Arial" w:hAnsi="Arial" w:cs="Arial"/>
          <w:lang w:val="en-GB"/>
        </w:rPr>
        <w:t xml:space="preserve">and </w:t>
      </w:r>
      <w:r w:rsidR="00B94B76">
        <w:rPr>
          <w:rFonts w:ascii="Arial" w:hAnsi="Arial" w:cs="Arial"/>
          <w:lang w:val="en-GB"/>
        </w:rPr>
        <w:t xml:space="preserve">I had the feeling that </w:t>
      </w:r>
      <w:r w:rsidR="00F63864" w:rsidRPr="00D73D5F">
        <w:rPr>
          <w:rFonts w:ascii="Arial" w:hAnsi="Arial" w:cs="Arial"/>
          <w:lang w:val="en-GB"/>
        </w:rPr>
        <w:t xml:space="preserve">even my smallest flaw was noticed by all. However, I took comfort in the fact that like me everyone else is </w:t>
      </w:r>
      <w:r w:rsidR="00B94B76">
        <w:rPr>
          <w:rFonts w:ascii="Arial" w:hAnsi="Arial" w:cs="Arial"/>
          <w:lang w:val="en-GB"/>
        </w:rPr>
        <w:t>probably feeling a certain level of anxiety about</w:t>
      </w:r>
      <w:r w:rsidR="00F63864" w:rsidRPr="00D73D5F">
        <w:rPr>
          <w:rFonts w:ascii="Arial" w:hAnsi="Arial" w:cs="Arial"/>
          <w:lang w:val="en-GB"/>
        </w:rPr>
        <w:t xml:space="preserve"> giving presentations. </w:t>
      </w:r>
      <w:r w:rsidR="00142DB1" w:rsidRPr="00D73D5F">
        <w:rPr>
          <w:rFonts w:ascii="Arial" w:hAnsi="Arial" w:cs="Arial"/>
          <w:lang w:val="en-GB"/>
        </w:rPr>
        <w:t xml:space="preserve">I realised that I need to gain expertise in giving presentations as it </w:t>
      </w:r>
      <w:r w:rsidR="00B94B76" w:rsidRPr="00D73D5F">
        <w:rPr>
          <w:rFonts w:ascii="Arial" w:hAnsi="Arial" w:cs="Arial"/>
          <w:lang w:val="en-GB"/>
        </w:rPr>
        <w:t>will often be</w:t>
      </w:r>
      <w:r w:rsidR="00163ABC" w:rsidRPr="00D73D5F">
        <w:rPr>
          <w:rFonts w:ascii="Arial" w:hAnsi="Arial" w:cs="Arial"/>
          <w:lang w:val="en-GB"/>
        </w:rPr>
        <w:t xml:space="preserve"> required in</w:t>
      </w:r>
      <w:r w:rsidR="00142DB1" w:rsidRPr="00D73D5F">
        <w:rPr>
          <w:rFonts w:ascii="Arial" w:hAnsi="Arial" w:cs="Arial"/>
          <w:lang w:val="en-GB"/>
        </w:rPr>
        <w:t xml:space="preserve"> my hospitality</w:t>
      </w:r>
      <w:r w:rsidR="00163ABC" w:rsidRPr="00D73D5F">
        <w:rPr>
          <w:rFonts w:ascii="Arial" w:hAnsi="Arial" w:cs="Arial"/>
          <w:lang w:val="en-GB"/>
        </w:rPr>
        <w:t xml:space="preserve"> </w:t>
      </w:r>
      <w:r w:rsidR="00B94B76">
        <w:rPr>
          <w:rFonts w:ascii="Arial" w:hAnsi="Arial" w:cs="Arial"/>
          <w:lang w:val="en-GB"/>
        </w:rPr>
        <w:t xml:space="preserve">and restaurant </w:t>
      </w:r>
      <w:r w:rsidR="00163ABC" w:rsidRPr="00D73D5F">
        <w:rPr>
          <w:rFonts w:ascii="Arial" w:hAnsi="Arial" w:cs="Arial"/>
          <w:lang w:val="en-GB"/>
        </w:rPr>
        <w:t>career</w:t>
      </w:r>
      <w:r w:rsidR="00142DB1" w:rsidRPr="00D73D5F">
        <w:rPr>
          <w:rFonts w:ascii="Arial" w:hAnsi="Arial" w:cs="Arial"/>
          <w:lang w:val="en-GB"/>
        </w:rPr>
        <w:t xml:space="preserve"> </w:t>
      </w:r>
      <w:r w:rsidR="00163ABC" w:rsidRPr="00D73D5F">
        <w:rPr>
          <w:rFonts w:ascii="Arial" w:hAnsi="Arial" w:cs="Arial"/>
          <w:lang w:val="en-GB"/>
        </w:rPr>
        <w:t>when</w:t>
      </w:r>
      <w:r w:rsidR="00142DB1" w:rsidRPr="00D73D5F">
        <w:rPr>
          <w:rFonts w:ascii="Arial" w:hAnsi="Arial" w:cs="Arial"/>
          <w:lang w:val="en-GB"/>
        </w:rPr>
        <w:t xml:space="preserve"> I will be required to pitch proposals, </w:t>
      </w:r>
      <w:r w:rsidR="00B94B76" w:rsidRPr="00D73D5F">
        <w:rPr>
          <w:rFonts w:ascii="Arial" w:hAnsi="Arial" w:cs="Arial"/>
          <w:lang w:val="en-GB"/>
        </w:rPr>
        <w:t>train,</w:t>
      </w:r>
      <w:r w:rsidR="00142DB1" w:rsidRPr="00D73D5F">
        <w:rPr>
          <w:rFonts w:ascii="Arial" w:hAnsi="Arial" w:cs="Arial"/>
          <w:lang w:val="en-GB"/>
        </w:rPr>
        <w:t xml:space="preserve"> and motivate staff and lead meetings either to a small number of employees or a large audien</w:t>
      </w:r>
      <w:r w:rsidR="00B94B76">
        <w:rPr>
          <w:rFonts w:ascii="Arial" w:hAnsi="Arial" w:cs="Arial"/>
          <w:lang w:val="en-GB"/>
        </w:rPr>
        <w:t>ce</w:t>
      </w:r>
      <w:r w:rsidR="00142DB1" w:rsidRPr="00D73D5F">
        <w:rPr>
          <w:rFonts w:ascii="Arial" w:hAnsi="Arial" w:cs="Arial"/>
          <w:lang w:val="en-GB"/>
        </w:rPr>
        <w:t xml:space="preserve"> at some event.</w:t>
      </w:r>
      <w:r w:rsidR="00163ABC" w:rsidRPr="00D73D5F">
        <w:rPr>
          <w:rFonts w:ascii="Arial" w:hAnsi="Arial" w:cs="Arial"/>
          <w:lang w:val="en-GB"/>
        </w:rPr>
        <w:t xml:space="preserve"> As a restaurant owner and manager, I will need to represent my </w:t>
      </w:r>
      <w:r w:rsidR="00F10B66" w:rsidRPr="00D73D5F">
        <w:rPr>
          <w:rFonts w:ascii="Arial" w:hAnsi="Arial" w:cs="Arial"/>
          <w:lang w:val="en-GB"/>
        </w:rPr>
        <w:t>venture</w:t>
      </w:r>
      <w:r w:rsidR="00163ABC" w:rsidRPr="00D73D5F">
        <w:rPr>
          <w:rFonts w:ascii="Arial" w:hAnsi="Arial" w:cs="Arial"/>
          <w:lang w:val="en-GB"/>
        </w:rPr>
        <w:t xml:space="preserve"> anywhere right from</w:t>
      </w:r>
      <w:r w:rsidR="00F10B66">
        <w:rPr>
          <w:rFonts w:ascii="Arial" w:hAnsi="Arial" w:cs="Arial"/>
          <w:lang w:val="en-GB"/>
        </w:rPr>
        <w:t xml:space="preserve"> the public hearing, vendor meeting</w:t>
      </w:r>
      <w:r w:rsidR="00163ABC" w:rsidRPr="00D73D5F">
        <w:rPr>
          <w:rFonts w:ascii="Arial" w:hAnsi="Arial" w:cs="Arial"/>
          <w:lang w:val="en-GB"/>
        </w:rPr>
        <w:t xml:space="preserve">s </w:t>
      </w:r>
      <w:r w:rsidR="00F10B66">
        <w:rPr>
          <w:rFonts w:ascii="Arial" w:hAnsi="Arial" w:cs="Arial"/>
          <w:lang w:val="en-GB"/>
        </w:rPr>
        <w:t>or</w:t>
      </w:r>
      <w:r w:rsidR="00F10B66" w:rsidRPr="00D73D5F">
        <w:rPr>
          <w:rFonts w:ascii="Arial" w:hAnsi="Arial" w:cs="Arial"/>
          <w:lang w:val="en-GB"/>
        </w:rPr>
        <w:t xml:space="preserve"> community</w:t>
      </w:r>
      <w:r w:rsidR="00163ABC" w:rsidRPr="00D73D5F">
        <w:rPr>
          <w:rFonts w:ascii="Arial" w:hAnsi="Arial" w:cs="Arial"/>
          <w:lang w:val="en-GB"/>
        </w:rPr>
        <w:t xml:space="preserve"> board meetings to team meetings or company-wide meetings. Being able to speak confidently and comfortably with integrity, passion</w:t>
      </w:r>
      <w:r w:rsidR="00F10B66">
        <w:rPr>
          <w:rFonts w:ascii="Arial" w:hAnsi="Arial" w:cs="Arial"/>
          <w:lang w:val="en-GB"/>
        </w:rPr>
        <w:t xml:space="preserve"> </w:t>
      </w:r>
      <w:r w:rsidR="00163ABC" w:rsidRPr="00D73D5F">
        <w:rPr>
          <w:rFonts w:ascii="Arial" w:hAnsi="Arial" w:cs="Arial"/>
          <w:lang w:val="en-GB"/>
        </w:rPr>
        <w:t>and conviction can contribute significantly to accomplishing my personal and</w:t>
      </w:r>
      <w:r w:rsidR="00F10B66">
        <w:rPr>
          <w:rFonts w:ascii="Arial" w:hAnsi="Arial" w:cs="Arial"/>
          <w:lang w:val="en-GB"/>
        </w:rPr>
        <w:t xml:space="preserve"> </w:t>
      </w:r>
      <w:r w:rsidR="00163ABC" w:rsidRPr="00D73D5F">
        <w:rPr>
          <w:rFonts w:ascii="Arial" w:hAnsi="Arial" w:cs="Arial"/>
          <w:lang w:val="en-GB"/>
        </w:rPr>
        <w:t xml:space="preserve">professional goals (Camac, 2021). </w:t>
      </w:r>
      <w:r w:rsidR="00142DB1" w:rsidRPr="00D73D5F">
        <w:rPr>
          <w:rFonts w:ascii="Arial" w:hAnsi="Arial" w:cs="Arial"/>
          <w:lang w:val="en-GB"/>
        </w:rPr>
        <w:t xml:space="preserve"> It is the same public speaking capability and skill set </w:t>
      </w:r>
      <w:r w:rsidR="00163ABC" w:rsidRPr="00D73D5F">
        <w:rPr>
          <w:rFonts w:ascii="Arial" w:hAnsi="Arial" w:cs="Arial"/>
          <w:lang w:val="en-GB"/>
        </w:rPr>
        <w:t xml:space="preserve">that is required irrespective of the group size. </w:t>
      </w:r>
    </w:p>
    <w:p w14:paraId="1946300D" w14:textId="77777777" w:rsidR="00AB32BA" w:rsidRPr="00D73D5F" w:rsidRDefault="004F11E2" w:rsidP="00F63864">
      <w:pPr>
        <w:spacing w:after="120" w:line="360" w:lineRule="auto"/>
        <w:jc w:val="both"/>
        <w:rPr>
          <w:rFonts w:ascii="Arial" w:hAnsi="Arial" w:cs="Arial"/>
          <w:lang w:val="en-GB"/>
        </w:rPr>
      </w:pPr>
      <w:r w:rsidRPr="00D73D5F">
        <w:rPr>
          <w:rFonts w:ascii="Arial" w:hAnsi="Arial" w:cs="Arial"/>
          <w:lang w:val="en-GB"/>
        </w:rPr>
        <w:t xml:space="preserve">As is the case with </w:t>
      </w:r>
      <w:r w:rsidR="00A27B80">
        <w:rPr>
          <w:rFonts w:ascii="Arial" w:hAnsi="Arial" w:cs="Arial"/>
          <w:lang w:val="en-GB"/>
        </w:rPr>
        <w:t>other</w:t>
      </w:r>
      <w:r w:rsidRPr="00D73D5F">
        <w:rPr>
          <w:rFonts w:ascii="Arial" w:hAnsi="Arial" w:cs="Arial"/>
          <w:lang w:val="en-GB"/>
        </w:rPr>
        <w:t xml:space="preserve"> </w:t>
      </w:r>
      <w:r w:rsidR="00A27B80">
        <w:rPr>
          <w:rFonts w:ascii="Arial" w:hAnsi="Arial" w:cs="Arial"/>
          <w:lang w:val="en-GB"/>
        </w:rPr>
        <w:t>skills</w:t>
      </w:r>
      <w:r w:rsidRPr="00D73D5F">
        <w:rPr>
          <w:rFonts w:ascii="Arial" w:hAnsi="Arial" w:cs="Arial"/>
          <w:lang w:val="en-GB"/>
        </w:rPr>
        <w:t>, I need to practi</w:t>
      </w:r>
      <w:r w:rsidR="00B94B76">
        <w:rPr>
          <w:rFonts w:ascii="Arial" w:hAnsi="Arial" w:cs="Arial"/>
          <w:lang w:val="en-GB"/>
        </w:rPr>
        <w:t>s</w:t>
      </w:r>
      <w:r w:rsidRPr="00D73D5F">
        <w:rPr>
          <w:rFonts w:ascii="Arial" w:hAnsi="Arial" w:cs="Arial"/>
          <w:lang w:val="en-GB"/>
        </w:rPr>
        <w:t>e public speaking and the art of giving engaging presentations. I should focus on the presentation content, learn the usage of appropriate visual aids, work on knowledgeable personal delivery and ensure appropriate personal appearance (Kefgen and Houran, 2018). These will help to overcome my anxiety and succeed. Additionally, I should listen to good presenters especially</w:t>
      </w:r>
      <w:r w:rsidR="009853A5" w:rsidRPr="00D73D5F">
        <w:rPr>
          <w:rFonts w:ascii="Arial" w:hAnsi="Arial" w:cs="Arial"/>
          <w:lang w:val="en-GB"/>
        </w:rPr>
        <w:t xml:space="preserve"> those </w:t>
      </w:r>
      <w:r w:rsidRPr="00D73D5F">
        <w:rPr>
          <w:rFonts w:ascii="Arial" w:hAnsi="Arial" w:cs="Arial"/>
          <w:lang w:val="en-GB"/>
        </w:rPr>
        <w:t xml:space="preserve">in the restaurant field </w:t>
      </w:r>
      <w:r w:rsidR="009853A5" w:rsidRPr="00D73D5F">
        <w:rPr>
          <w:rFonts w:ascii="Arial" w:hAnsi="Arial" w:cs="Arial"/>
          <w:lang w:val="en-GB"/>
        </w:rPr>
        <w:t>such as</w:t>
      </w:r>
      <w:r w:rsidRPr="00D73D5F">
        <w:rPr>
          <w:rFonts w:ascii="Arial" w:hAnsi="Arial" w:cs="Arial"/>
          <w:lang w:val="en-GB"/>
        </w:rPr>
        <w:t xml:space="preserve"> Aaron Allen, one of the most knowledgeable professional speakers and restaurant industry strategists (Aaron Allen </w:t>
      </w:r>
      <w:r w:rsidR="00B94B76">
        <w:rPr>
          <w:rFonts w:ascii="Arial" w:hAnsi="Arial" w:cs="Arial"/>
          <w:lang w:val="en-GB"/>
        </w:rPr>
        <w:t>and</w:t>
      </w:r>
      <w:r w:rsidRPr="00D73D5F">
        <w:rPr>
          <w:rFonts w:ascii="Arial" w:hAnsi="Arial" w:cs="Arial"/>
          <w:lang w:val="en-GB"/>
        </w:rPr>
        <w:t xml:space="preserve"> Associates, 2021). I have realised that the more I do it, the easier it will get.</w:t>
      </w:r>
    </w:p>
    <w:p w14:paraId="34AE31C6" w14:textId="77777777" w:rsidR="00C957F3" w:rsidRPr="00D73D5F" w:rsidRDefault="004F11E2" w:rsidP="00913D5F">
      <w:pPr>
        <w:pStyle w:val="Balk1"/>
        <w:numPr>
          <w:ilvl w:val="0"/>
          <w:numId w:val="3"/>
        </w:numPr>
        <w:spacing w:before="0" w:after="120" w:line="360" w:lineRule="auto"/>
        <w:ind w:left="284" w:hanging="284"/>
        <w:rPr>
          <w:rFonts w:ascii="Arial" w:hAnsi="Arial" w:cs="Arial"/>
          <w:color w:val="000000" w:themeColor="text1"/>
          <w:sz w:val="22"/>
          <w:szCs w:val="22"/>
          <w:lang w:val="en-GB"/>
        </w:rPr>
      </w:pPr>
      <w:bookmarkStart w:id="5" w:name="_Toc92102433"/>
      <w:r w:rsidRPr="00D73D5F">
        <w:rPr>
          <w:rFonts w:ascii="Arial" w:hAnsi="Arial" w:cs="Arial"/>
          <w:color w:val="000000" w:themeColor="text1"/>
          <w:sz w:val="22"/>
          <w:szCs w:val="22"/>
          <w:lang w:val="en-GB"/>
        </w:rPr>
        <w:t>Conclusion</w:t>
      </w:r>
      <w:bookmarkEnd w:id="5"/>
    </w:p>
    <w:p w14:paraId="19B8449C" w14:textId="77777777" w:rsidR="00590414" w:rsidRPr="00D73D5F" w:rsidRDefault="004F11E2" w:rsidP="00D73398">
      <w:pPr>
        <w:spacing w:after="120" w:line="360" w:lineRule="auto"/>
        <w:jc w:val="both"/>
        <w:rPr>
          <w:rFonts w:ascii="Arial" w:hAnsi="Arial" w:cs="Arial"/>
          <w:szCs w:val="22"/>
          <w:lang w:val="en-GB"/>
        </w:rPr>
      </w:pPr>
      <w:r w:rsidRPr="00D73D5F">
        <w:rPr>
          <w:rFonts w:ascii="Arial" w:hAnsi="Arial" w:cs="Arial"/>
          <w:szCs w:val="22"/>
          <w:lang w:val="en-GB"/>
        </w:rPr>
        <w:t>In conclusion, this reflective report helped</w:t>
      </w:r>
      <w:r w:rsidR="00D73398" w:rsidRPr="00D73D5F">
        <w:rPr>
          <w:rFonts w:ascii="Arial" w:hAnsi="Arial" w:cs="Arial"/>
          <w:szCs w:val="22"/>
          <w:lang w:val="en-GB"/>
        </w:rPr>
        <w:t xml:space="preserve"> me</w:t>
      </w:r>
      <w:r w:rsidRPr="00D73D5F">
        <w:rPr>
          <w:rFonts w:ascii="Arial" w:hAnsi="Arial" w:cs="Arial"/>
          <w:szCs w:val="22"/>
          <w:lang w:val="en-GB"/>
        </w:rPr>
        <w:t xml:space="preserve"> to </w:t>
      </w:r>
      <w:r w:rsidR="009722ED" w:rsidRPr="00D73D5F">
        <w:rPr>
          <w:rFonts w:ascii="Arial" w:hAnsi="Arial" w:cs="Arial"/>
          <w:szCs w:val="22"/>
          <w:lang w:val="en-GB"/>
        </w:rPr>
        <w:t xml:space="preserve">not only </w:t>
      </w:r>
      <w:r w:rsidRPr="00D73D5F">
        <w:rPr>
          <w:rFonts w:ascii="Arial" w:hAnsi="Arial" w:cs="Arial"/>
          <w:szCs w:val="22"/>
          <w:lang w:val="en-GB"/>
        </w:rPr>
        <w:t xml:space="preserve">understand the significance of four important skills, namely time management, </w:t>
      </w:r>
      <w:r w:rsidR="009722ED" w:rsidRPr="00D73D5F">
        <w:rPr>
          <w:rFonts w:ascii="Arial" w:hAnsi="Arial" w:cs="Arial"/>
          <w:szCs w:val="22"/>
          <w:lang w:val="en-GB"/>
        </w:rPr>
        <w:t>ref</w:t>
      </w:r>
      <w:r w:rsidR="00A27B80">
        <w:rPr>
          <w:rFonts w:ascii="Arial" w:hAnsi="Arial" w:cs="Arial"/>
          <w:szCs w:val="22"/>
          <w:lang w:val="en-GB"/>
        </w:rPr>
        <w:t>l</w:t>
      </w:r>
      <w:r w:rsidR="009722ED" w:rsidRPr="00D73D5F">
        <w:rPr>
          <w:rFonts w:ascii="Arial" w:hAnsi="Arial" w:cs="Arial"/>
          <w:szCs w:val="22"/>
          <w:lang w:val="en-GB"/>
        </w:rPr>
        <w:t>ection, summarising</w:t>
      </w:r>
      <w:r w:rsidR="00B94B76">
        <w:rPr>
          <w:rFonts w:ascii="Arial" w:hAnsi="Arial" w:cs="Arial"/>
          <w:szCs w:val="22"/>
          <w:lang w:val="en-GB"/>
        </w:rPr>
        <w:t>,</w:t>
      </w:r>
      <w:r w:rsidR="009722ED" w:rsidRPr="00D73D5F">
        <w:rPr>
          <w:rFonts w:ascii="Arial" w:hAnsi="Arial" w:cs="Arial"/>
          <w:szCs w:val="22"/>
          <w:lang w:val="en-GB"/>
        </w:rPr>
        <w:t xml:space="preserve"> and public speaking but also enabled me to reflect on how they are important for succeeding in my future career as a restaurant manager </w:t>
      </w:r>
      <w:r w:rsidR="00B94B76">
        <w:rPr>
          <w:rFonts w:ascii="Arial" w:hAnsi="Arial" w:cs="Arial"/>
          <w:szCs w:val="22"/>
          <w:lang w:val="en-GB"/>
        </w:rPr>
        <w:t>and</w:t>
      </w:r>
      <w:r w:rsidR="009722ED" w:rsidRPr="00D73D5F">
        <w:rPr>
          <w:rFonts w:ascii="Arial" w:hAnsi="Arial" w:cs="Arial"/>
          <w:szCs w:val="22"/>
          <w:lang w:val="en-GB"/>
        </w:rPr>
        <w:t xml:space="preserve"> owner. It also helped to explore and understand how these skills can be further improved</w:t>
      </w:r>
      <w:r w:rsidR="00D73398" w:rsidRPr="00D73D5F">
        <w:rPr>
          <w:rFonts w:ascii="Arial" w:hAnsi="Arial" w:cs="Arial"/>
          <w:szCs w:val="22"/>
          <w:lang w:val="en-GB"/>
        </w:rPr>
        <w:t xml:space="preserve">. I need to be motivated enough and conscious to use these skills in my routine academic life so that I become proficient in them by the time I start my career. </w:t>
      </w:r>
      <w:r w:rsidR="009722ED" w:rsidRPr="00D73D5F">
        <w:rPr>
          <w:rFonts w:ascii="Arial" w:hAnsi="Arial" w:cs="Arial"/>
          <w:szCs w:val="22"/>
          <w:lang w:val="en-GB"/>
        </w:rPr>
        <w:t xml:space="preserve"> </w:t>
      </w:r>
      <w:r w:rsidRPr="00D73D5F">
        <w:rPr>
          <w:rFonts w:ascii="Arial" w:hAnsi="Arial" w:cs="Arial"/>
          <w:szCs w:val="22"/>
          <w:lang w:val="en-GB"/>
        </w:rPr>
        <w:t xml:space="preserve"> </w:t>
      </w:r>
    </w:p>
    <w:p w14:paraId="4D2CD9AE" w14:textId="77777777" w:rsidR="00590414" w:rsidRPr="00D73D5F" w:rsidRDefault="00590414" w:rsidP="00D73398">
      <w:pPr>
        <w:spacing w:after="120" w:line="360" w:lineRule="auto"/>
        <w:jc w:val="both"/>
        <w:rPr>
          <w:rFonts w:ascii="Arial" w:hAnsi="Arial" w:cs="Arial"/>
          <w:szCs w:val="22"/>
          <w:lang w:val="en-GB"/>
        </w:rPr>
        <w:sectPr w:rsidR="00590414" w:rsidRPr="00D73D5F">
          <w:pgSz w:w="11906" w:h="16838"/>
          <w:pgMar w:top="1440" w:right="1440" w:bottom="1440" w:left="1440" w:header="708" w:footer="708" w:gutter="0"/>
          <w:cols w:space="708"/>
          <w:docGrid w:linePitch="360"/>
        </w:sectPr>
      </w:pPr>
    </w:p>
    <w:p w14:paraId="4CA7CD37" w14:textId="77777777" w:rsidR="00C957F3" w:rsidRPr="00D73D5F" w:rsidRDefault="004F11E2" w:rsidP="00D73D5F">
      <w:pPr>
        <w:pStyle w:val="Balk1"/>
        <w:spacing w:before="0" w:line="360" w:lineRule="auto"/>
        <w:rPr>
          <w:rFonts w:ascii="Arial" w:hAnsi="Arial" w:cs="Arial"/>
          <w:color w:val="000000" w:themeColor="text1"/>
          <w:sz w:val="22"/>
          <w:szCs w:val="22"/>
          <w:lang w:val="en-GB"/>
        </w:rPr>
      </w:pPr>
      <w:bookmarkStart w:id="6" w:name="_Toc92102434"/>
      <w:r w:rsidRPr="00D73D5F">
        <w:rPr>
          <w:rFonts w:ascii="Arial" w:hAnsi="Arial" w:cs="Arial"/>
          <w:color w:val="000000" w:themeColor="text1"/>
          <w:sz w:val="22"/>
          <w:szCs w:val="22"/>
          <w:lang w:val="en-GB"/>
        </w:rPr>
        <w:t>References</w:t>
      </w:r>
      <w:bookmarkEnd w:id="6"/>
    </w:p>
    <w:p w14:paraId="5C788B20" w14:textId="77777777" w:rsidR="00AB32BA"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Aaron Allen Associates (2021) </w:t>
      </w:r>
      <w:r w:rsidRPr="00D73D5F">
        <w:rPr>
          <w:rFonts w:ascii="Arial" w:hAnsi="Arial" w:cs="Arial"/>
          <w:i/>
          <w:iCs/>
          <w:szCs w:val="22"/>
          <w:lang w:val="en-GB"/>
        </w:rPr>
        <w:t>Restaurant speaking</w:t>
      </w:r>
      <w:r w:rsidRPr="00D73D5F">
        <w:rPr>
          <w:rFonts w:ascii="Arial" w:hAnsi="Arial" w:cs="Arial"/>
          <w:szCs w:val="22"/>
          <w:lang w:val="en-GB"/>
        </w:rPr>
        <w:t>.</w:t>
      </w:r>
      <w:r w:rsidR="00D73D5F">
        <w:rPr>
          <w:rFonts w:ascii="Arial" w:hAnsi="Arial" w:cs="Arial"/>
          <w:szCs w:val="22"/>
          <w:lang w:val="en-GB"/>
        </w:rPr>
        <w:t xml:space="preserve"> Available at:</w:t>
      </w:r>
      <w:r w:rsidRPr="00D73D5F">
        <w:rPr>
          <w:rFonts w:ascii="Arial" w:hAnsi="Arial" w:cs="Arial"/>
          <w:szCs w:val="22"/>
          <w:lang w:val="en-GB"/>
        </w:rPr>
        <w:t xml:space="preserve"> </w:t>
      </w:r>
      <w:hyperlink r:id="rId10" w:history="1">
        <w:r w:rsidR="00D73D5F" w:rsidRPr="00E75952">
          <w:rPr>
            <w:rStyle w:val="Kpr"/>
            <w:rFonts w:ascii="Arial" w:hAnsi="Arial" w:cs="Arial"/>
            <w:szCs w:val="22"/>
            <w:lang w:val="en-GB"/>
          </w:rPr>
          <w:t>https://aaronallen.com/restaurant-speaker</w:t>
        </w:r>
      </w:hyperlink>
      <w:r w:rsidR="00D73D5F">
        <w:rPr>
          <w:rFonts w:ascii="Arial" w:hAnsi="Arial" w:cs="Arial"/>
          <w:szCs w:val="22"/>
          <w:lang w:val="en-GB"/>
        </w:rPr>
        <w:t xml:space="preserve"> (Accessed: 1 </w:t>
      </w:r>
      <w:r w:rsidR="00F21675">
        <w:rPr>
          <w:rFonts w:ascii="Arial" w:hAnsi="Arial" w:cs="Arial"/>
          <w:szCs w:val="22"/>
          <w:lang w:val="en-GB"/>
        </w:rPr>
        <w:t>January</w:t>
      </w:r>
      <w:r w:rsidR="00D73D5F">
        <w:rPr>
          <w:rFonts w:ascii="Arial" w:hAnsi="Arial" w:cs="Arial"/>
          <w:szCs w:val="22"/>
          <w:lang w:val="en-GB"/>
        </w:rPr>
        <w:t xml:space="preserve"> 2022).</w:t>
      </w:r>
    </w:p>
    <w:p w14:paraId="177E23CB" w14:textId="77777777" w:rsidR="00307078"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Agouridas, V.</w:t>
      </w:r>
      <w:r w:rsidR="00D73D5F">
        <w:rPr>
          <w:rFonts w:ascii="Arial" w:hAnsi="Arial" w:cs="Arial"/>
          <w:szCs w:val="22"/>
          <w:lang w:val="en-GB"/>
        </w:rPr>
        <w:t xml:space="preserve"> and Race, P. (2007)</w:t>
      </w:r>
      <w:r w:rsidRPr="00D73D5F">
        <w:rPr>
          <w:rFonts w:ascii="Arial" w:hAnsi="Arial" w:cs="Arial"/>
          <w:szCs w:val="22"/>
          <w:lang w:val="en-GB"/>
        </w:rPr>
        <w:t xml:space="preserve"> </w:t>
      </w:r>
      <w:r w:rsidR="00D73D5F">
        <w:rPr>
          <w:rFonts w:ascii="Arial" w:hAnsi="Arial" w:cs="Arial"/>
          <w:szCs w:val="22"/>
          <w:lang w:val="en-GB"/>
        </w:rPr>
        <w:t>‘</w:t>
      </w:r>
      <w:r w:rsidRPr="00D73D5F">
        <w:rPr>
          <w:rFonts w:ascii="Arial" w:hAnsi="Arial" w:cs="Arial"/>
          <w:szCs w:val="22"/>
          <w:lang w:val="en-GB"/>
        </w:rPr>
        <w:t>Enhancing knowledge management in design education through</w:t>
      </w:r>
      <w:r w:rsidR="00D73D5F">
        <w:rPr>
          <w:rFonts w:ascii="Arial" w:hAnsi="Arial" w:cs="Arial"/>
          <w:szCs w:val="22"/>
          <w:lang w:val="en-GB"/>
        </w:rPr>
        <w:t xml:space="preserve"> </w:t>
      </w:r>
      <w:r w:rsidRPr="00D73D5F">
        <w:rPr>
          <w:rFonts w:ascii="Arial" w:hAnsi="Arial" w:cs="Arial"/>
          <w:szCs w:val="22"/>
          <w:lang w:val="en-GB"/>
        </w:rPr>
        <w:t>systematic reflection in practice</w:t>
      </w:r>
      <w:r w:rsidR="00D73D5F">
        <w:rPr>
          <w:rFonts w:ascii="Arial" w:hAnsi="Arial" w:cs="Arial"/>
          <w:szCs w:val="22"/>
          <w:lang w:val="en-GB"/>
        </w:rPr>
        <w:t>’,</w:t>
      </w:r>
      <w:r w:rsidRPr="00D73D5F">
        <w:rPr>
          <w:rFonts w:ascii="Arial" w:hAnsi="Arial" w:cs="Arial"/>
          <w:szCs w:val="22"/>
          <w:lang w:val="en-GB"/>
        </w:rPr>
        <w:t xml:space="preserve"> </w:t>
      </w:r>
      <w:r w:rsidRPr="00F21675">
        <w:rPr>
          <w:rFonts w:ascii="Arial" w:hAnsi="Arial" w:cs="Arial"/>
          <w:szCs w:val="22"/>
          <w:lang w:val="en-GB"/>
        </w:rPr>
        <w:t>Concurrent Engineering</w:t>
      </w:r>
      <w:r w:rsidRPr="00D73D5F">
        <w:rPr>
          <w:rFonts w:ascii="Arial" w:hAnsi="Arial" w:cs="Arial"/>
          <w:szCs w:val="22"/>
          <w:lang w:val="en-GB"/>
        </w:rPr>
        <w:t>, 15 (1),</w:t>
      </w:r>
      <w:r w:rsidR="00D73D5F">
        <w:rPr>
          <w:rFonts w:ascii="Arial" w:hAnsi="Arial" w:cs="Arial"/>
          <w:szCs w:val="22"/>
          <w:lang w:val="en-GB"/>
        </w:rPr>
        <w:t xml:space="preserve"> pp.</w:t>
      </w:r>
      <w:r w:rsidRPr="00D73D5F">
        <w:rPr>
          <w:rFonts w:ascii="Arial" w:hAnsi="Arial" w:cs="Arial"/>
          <w:szCs w:val="22"/>
          <w:lang w:val="en-GB"/>
        </w:rPr>
        <w:t xml:space="preserve"> 63-76.</w:t>
      </w:r>
    </w:p>
    <w:p w14:paraId="5D2FDC11" w14:textId="77777777" w:rsidR="00DA6EB0"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Borton, T. (1970) </w:t>
      </w:r>
      <w:r w:rsidRPr="00D73D5F">
        <w:rPr>
          <w:rFonts w:ascii="Arial" w:hAnsi="Arial" w:cs="Arial"/>
          <w:i/>
          <w:iCs/>
          <w:szCs w:val="22"/>
          <w:lang w:val="en-GB"/>
        </w:rPr>
        <w:t xml:space="preserve">Reach, </w:t>
      </w:r>
      <w:r w:rsidR="00D73D5F">
        <w:rPr>
          <w:rFonts w:ascii="Arial" w:hAnsi="Arial" w:cs="Arial"/>
          <w:i/>
          <w:iCs/>
          <w:szCs w:val="22"/>
          <w:lang w:val="en-GB"/>
        </w:rPr>
        <w:t>t</w:t>
      </w:r>
      <w:r w:rsidRPr="00D73D5F">
        <w:rPr>
          <w:rFonts w:ascii="Arial" w:hAnsi="Arial" w:cs="Arial"/>
          <w:i/>
          <w:iCs/>
          <w:szCs w:val="22"/>
          <w:lang w:val="en-GB"/>
        </w:rPr>
        <w:t xml:space="preserve">ouch and </w:t>
      </w:r>
      <w:r w:rsidR="00D73D5F">
        <w:rPr>
          <w:rFonts w:ascii="Arial" w:hAnsi="Arial" w:cs="Arial"/>
          <w:i/>
          <w:iCs/>
          <w:szCs w:val="22"/>
          <w:lang w:val="en-GB"/>
        </w:rPr>
        <w:t>t</w:t>
      </w:r>
      <w:r w:rsidRPr="00D73D5F">
        <w:rPr>
          <w:rFonts w:ascii="Arial" w:hAnsi="Arial" w:cs="Arial"/>
          <w:i/>
          <w:iCs/>
          <w:szCs w:val="22"/>
          <w:lang w:val="en-GB"/>
        </w:rPr>
        <w:t>each</w:t>
      </w:r>
      <w:r w:rsidRPr="00D73D5F">
        <w:rPr>
          <w:rFonts w:ascii="Arial" w:hAnsi="Arial" w:cs="Arial"/>
          <w:szCs w:val="22"/>
          <w:lang w:val="en-GB"/>
        </w:rPr>
        <w:t>. London: Hutchinson.</w:t>
      </w:r>
    </w:p>
    <w:p w14:paraId="101A504B"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eastAsia="Times New Roman" w:hAnsi="Arial" w:cs="Arial"/>
          <w:szCs w:val="22"/>
          <w:lang w:val="en-GB" w:eastAsia="en-IN"/>
        </w:rPr>
        <w:t xml:space="preserve">Burton, L. (2018) </w:t>
      </w:r>
      <w:r w:rsidRPr="00F21675">
        <w:rPr>
          <w:rFonts w:ascii="Arial" w:eastAsia="Times New Roman" w:hAnsi="Arial" w:cs="Arial"/>
          <w:i/>
          <w:iCs/>
          <w:szCs w:val="22"/>
          <w:lang w:val="en-GB" w:eastAsia="en-IN"/>
        </w:rPr>
        <w:t>T</w:t>
      </w:r>
      <w:r w:rsidRPr="00F21675">
        <w:rPr>
          <w:rFonts w:ascii="Arial" w:hAnsi="Arial" w:cs="Arial"/>
          <w:i/>
          <w:iCs/>
          <w:szCs w:val="22"/>
          <w:lang w:val="en-GB"/>
        </w:rPr>
        <w:t>op 8 skills for a successful career in hospitality.</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11" w:history="1">
        <w:r w:rsidRPr="00E75952">
          <w:rPr>
            <w:rStyle w:val="Kpr"/>
            <w:rFonts w:ascii="Arial" w:hAnsi="Arial" w:cs="Arial"/>
            <w:szCs w:val="22"/>
            <w:lang w:val="en-GB"/>
          </w:rPr>
          <w:t>https://www.highspeedtraining.co.uk/hub/top-hospitality-skills/</w:t>
        </w:r>
      </w:hyperlink>
      <w:r>
        <w:rPr>
          <w:rFonts w:ascii="Arial" w:hAnsi="Arial" w:cs="Arial"/>
          <w:szCs w:val="22"/>
          <w:lang w:val="en-GB"/>
        </w:rPr>
        <w:t xml:space="preserve"> (Accessed: 1 January 2022).</w:t>
      </w:r>
    </w:p>
    <w:p w14:paraId="5C871819"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eastAsia="Times New Roman" w:hAnsi="Arial" w:cs="Arial"/>
          <w:szCs w:val="22"/>
          <w:lang w:val="en-GB" w:eastAsia="en-IN"/>
        </w:rPr>
        <w:t xml:space="preserve">Camac, R. (2021) </w:t>
      </w:r>
      <w:r w:rsidRPr="00F21675">
        <w:rPr>
          <w:rFonts w:ascii="Arial" w:eastAsia="Times New Roman" w:hAnsi="Arial" w:cs="Arial"/>
          <w:i/>
          <w:iCs/>
          <w:szCs w:val="22"/>
          <w:lang w:val="en-GB" w:eastAsia="en-IN"/>
        </w:rPr>
        <w:t xml:space="preserve">Public speaking for restaurant professionals. </w:t>
      </w:r>
      <w:r>
        <w:rPr>
          <w:rFonts w:ascii="Arial" w:hAnsi="Arial" w:cs="Arial"/>
          <w:szCs w:val="22"/>
          <w:lang w:val="en-GB"/>
        </w:rPr>
        <w:t>Available at:</w:t>
      </w:r>
      <w:r w:rsidRPr="00D73D5F">
        <w:rPr>
          <w:rFonts w:ascii="Arial" w:hAnsi="Arial" w:cs="Arial"/>
          <w:szCs w:val="22"/>
          <w:lang w:val="en-GB"/>
        </w:rPr>
        <w:t xml:space="preserve"> </w:t>
      </w:r>
      <w:hyperlink r:id="rId12" w:history="1">
        <w:r w:rsidR="00530EF9" w:rsidRPr="00D73D5F">
          <w:rPr>
            <w:rStyle w:val="Kpr"/>
            <w:rFonts w:ascii="Arial" w:eastAsia="Times New Roman" w:hAnsi="Arial" w:cs="Arial"/>
            <w:szCs w:val="22"/>
            <w:lang w:val="en-GB" w:eastAsia="en-IN"/>
          </w:rPr>
          <w:t>https://www.ice.edu/blog/restaurant-management-public-speaking</w:t>
        </w:r>
      </w:hyperlink>
      <w:r>
        <w:rPr>
          <w:rFonts w:ascii="Arial" w:eastAsia="Times New Roman" w:hAnsi="Arial" w:cs="Arial"/>
          <w:szCs w:val="22"/>
          <w:lang w:val="en-GB" w:eastAsia="en-IN"/>
        </w:rPr>
        <w:t xml:space="preserve"> </w:t>
      </w:r>
      <w:r>
        <w:rPr>
          <w:rFonts w:ascii="Arial" w:hAnsi="Arial" w:cs="Arial"/>
          <w:szCs w:val="22"/>
          <w:lang w:val="en-GB"/>
        </w:rPr>
        <w:t>(Accessed: 1 January 2022).</w:t>
      </w:r>
    </w:p>
    <w:p w14:paraId="45B46287" w14:textId="77777777" w:rsidR="00F21675" w:rsidRPr="00D73D5F" w:rsidRDefault="004F11E2" w:rsidP="00F21675">
      <w:pPr>
        <w:spacing w:after="0" w:line="360" w:lineRule="auto"/>
        <w:ind w:left="567" w:hanging="567"/>
        <w:jc w:val="both"/>
        <w:rPr>
          <w:rFonts w:ascii="Arial" w:eastAsia="Times New Roman" w:hAnsi="Arial" w:cs="Arial"/>
          <w:szCs w:val="22"/>
          <w:lang w:val="en-GB" w:eastAsia="en-IN"/>
        </w:rPr>
      </w:pPr>
      <w:r w:rsidRPr="00D73D5F">
        <w:rPr>
          <w:rFonts w:ascii="Arial" w:eastAsia="Times New Roman" w:hAnsi="Arial" w:cs="Arial"/>
          <w:szCs w:val="22"/>
          <w:lang w:val="en-GB" w:eastAsia="en-IN"/>
        </w:rPr>
        <w:t xml:space="preserve">Claessens, </w:t>
      </w:r>
      <w:r>
        <w:rPr>
          <w:rFonts w:ascii="Arial" w:eastAsia="Times New Roman" w:hAnsi="Arial" w:cs="Arial"/>
          <w:szCs w:val="22"/>
          <w:lang w:val="en-GB" w:eastAsia="en-IN"/>
        </w:rPr>
        <w:t>B.J.C., van Eerde, W.,Rutte, C. G. and Roe, R. A. (2005) ‘</w:t>
      </w:r>
      <w:r w:rsidRPr="00D73D5F">
        <w:rPr>
          <w:rFonts w:ascii="Arial" w:eastAsia="Times New Roman" w:hAnsi="Arial" w:cs="Arial"/>
          <w:szCs w:val="22"/>
          <w:lang w:val="en-GB" w:eastAsia="en-IN"/>
        </w:rPr>
        <w:t>A review of the time management literature</w:t>
      </w:r>
      <w:r>
        <w:rPr>
          <w:rFonts w:ascii="Arial" w:eastAsia="Times New Roman" w:hAnsi="Arial" w:cs="Arial"/>
          <w:szCs w:val="22"/>
          <w:lang w:val="en-GB" w:eastAsia="en-IN"/>
        </w:rPr>
        <w:t>’,</w:t>
      </w:r>
      <w:r w:rsidRPr="00D73D5F">
        <w:rPr>
          <w:rFonts w:ascii="Arial" w:eastAsia="Times New Roman" w:hAnsi="Arial" w:cs="Arial"/>
          <w:szCs w:val="22"/>
          <w:lang w:val="en-GB" w:eastAsia="en-IN"/>
        </w:rPr>
        <w:t xml:space="preserve"> </w:t>
      </w:r>
      <w:r w:rsidRPr="00D73D5F">
        <w:rPr>
          <w:rFonts w:ascii="Arial" w:eastAsia="Times New Roman" w:hAnsi="Arial" w:cs="Arial"/>
          <w:i/>
          <w:iCs/>
          <w:szCs w:val="22"/>
          <w:lang w:val="en-GB" w:eastAsia="en-IN"/>
        </w:rPr>
        <w:t>Emerald Group Publishing Limited</w:t>
      </w:r>
      <w:r w:rsidRPr="00D73D5F">
        <w:rPr>
          <w:rFonts w:ascii="Arial" w:eastAsia="Times New Roman" w:hAnsi="Arial" w:cs="Arial"/>
          <w:szCs w:val="22"/>
          <w:lang w:val="en-GB" w:eastAsia="en-IN"/>
        </w:rPr>
        <w:t>, 36 (2)</w:t>
      </w:r>
      <w:r>
        <w:rPr>
          <w:rFonts w:ascii="Arial" w:eastAsia="Times New Roman" w:hAnsi="Arial" w:cs="Arial"/>
          <w:szCs w:val="22"/>
          <w:lang w:val="en-GB" w:eastAsia="en-IN"/>
        </w:rPr>
        <w:t>, pp. 255-276.</w:t>
      </w:r>
    </w:p>
    <w:p w14:paraId="3434C104" w14:textId="77777777" w:rsidR="00F21675" w:rsidRDefault="004F11E2" w:rsidP="00F21675">
      <w:pPr>
        <w:spacing w:after="0" w:line="360" w:lineRule="auto"/>
        <w:ind w:left="567" w:hanging="567"/>
        <w:jc w:val="both"/>
        <w:rPr>
          <w:rFonts w:ascii="Arial" w:hAnsi="Arial" w:cs="Arial"/>
          <w:szCs w:val="22"/>
          <w:lang w:val="en-GB"/>
        </w:rPr>
      </w:pPr>
      <w:r w:rsidRPr="00D73D5F">
        <w:rPr>
          <w:rFonts w:ascii="Arial" w:eastAsia="Times New Roman" w:hAnsi="Arial" w:cs="Arial"/>
          <w:szCs w:val="22"/>
          <w:lang w:val="en-GB" w:eastAsia="en-IN"/>
        </w:rPr>
        <w:t xml:space="preserve">Cvetkovic, A. (2021) </w:t>
      </w:r>
      <w:r w:rsidRPr="00F21675">
        <w:rPr>
          <w:rStyle w:val="hscoswrapper"/>
          <w:rFonts w:ascii="Arial" w:hAnsi="Arial" w:cs="Arial"/>
          <w:i/>
          <w:iCs/>
          <w:szCs w:val="22"/>
          <w:lang w:val="en-GB"/>
        </w:rPr>
        <w:t>Effective time management skills every restaurant employee should have</w:t>
      </w:r>
      <w:r w:rsidR="00A2761E" w:rsidRPr="00D73D5F">
        <w:rPr>
          <w:rStyle w:val="hscoswrappe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13" w:history="1">
        <w:r w:rsidRPr="00E75952">
          <w:rPr>
            <w:rStyle w:val="Kpr"/>
            <w:rFonts w:ascii="Arial" w:hAnsi="Arial" w:cs="Arial"/>
            <w:szCs w:val="22"/>
            <w:lang w:val="en-GB"/>
          </w:rPr>
          <w:t>https://blog.typsy.com/effective-time-management-skills-every-restaurant-employee-should-have</w:t>
        </w:r>
      </w:hyperlink>
      <w:r>
        <w:rPr>
          <w:rStyle w:val="hscoswrapper"/>
          <w:rFonts w:ascii="Arial" w:hAnsi="Arial" w:cs="Arial"/>
          <w:szCs w:val="22"/>
          <w:lang w:val="en-GB"/>
        </w:rPr>
        <w:t xml:space="preserve"> </w:t>
      </w:r>
      <w:r>
        <w:rPr>
          <w:rFonts w:ascii="Arial" w:hAnsi="Arial" w:cs="Arial"/>
          <w:szCs w:val="22"/>
          <w:lang w:val="en-GB"/>
        </w:rPr>
        <w:t>(Accessed: 1 January 2022).</w:t>
      </w:r>
    </w:p>
    <w:p w14:paraId="66DD8679"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Doyle, A. (2019) </w:t>
      </w:r>
      <w:r w:rsidRPr="00F21675">
        <w:rPr>
          <w:rFonts w:ascii="Arial" w:hAnsi="Arial" w:cs="Arial"/>
          <w:i/>
          <w:iCs/>
          <w:szCs w:val="22"/>
          <w:lang w:val="en-GB"/>
        </w:rPr>
        <w:t>Important hospitality skills for resumes and cover letters</w:t>
      </w:r>
      <w:r>
        <w:rPr>
          <w:rFonts w:ascii="Arial" w:hAnsi="Arial" w:cs="Arial"/>
          <w:i/>
          <w:iCs/>
          <w:szCs w:val="22"/>
          <w:lang w:val="en-GB"/>
        </w:rPr>
        <w:t xml:space="preserve">. </w:t>
      </w:r>
      <w:r>
        <w:rPr>
          <w:rFonts w:ascii="Arial" w:hAnsi="Arial" w:cs="Arial"/>
          <w:szCs w:val="22"/>
          <w:lang w:val="en-GB"/>
        </w:rPr>
        <w:t xml:space="preserve">Available at: </w:t>
      </w:r>
      <w:hyperlink r:id="rId14" w:history="1">
        <w:r w:rsidRPr="00E75952">
          <w:rPr>
            <w:rStyle w:val="Kpr"/>
            <w:rFonts w:ascii="Arial" w:hAnsi="Arial" w:cs="Arial"/>
            <w:szCs w:val="22"/>
            <w:lang w:val="en-GB"/>
          </w:rPr>
          <w:t>https://www.thebalancecareers.com/hospitality-industry-skills-2062407</w:t>
        </w:r>
      </w:hyperlink>
      <w:r>
        <w:rPr>
          <w:rFonts w:ascii="Arial" w:hAnsi="Arial" w:cs="Arial"/>
          <w:szCs w:val="22"/>
          <w:lang w:val="en-GB"/>
        </w:rPr>
        <w:t xml:space="preserve"> (Accessed: 1 January 2022).</w:t>
      </w:r>
    </w:p>
    <w:p w14:paraId="5B7CCFDC" w14:textId="77777777" w:rsidR="006D1434"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Doyle, A. (2021) </w:t>
      </w:r>
      <w:r w:rsidRPr="00F21675">
        <w:rPr>
          <w:rFonts w:ascii="Arial" w:hAnsi="Arial" w:cs="Arial"/>
          <w:i/>
          <w:iCs/>
          <w:szCs w:val="22"/>
          <w:lang w:val="en-GB"/>
        </w:rPr>
        <w:t>Important public speaking skills for workplace success</w:t>
      </w:r>
      <w:r w:rsidRPr="00D73D5F">
        <w:rPr>
          <w:rFonts w:ascii="Arial" w:hAnsi="Arial" w:cs="Arial"/>
          <w:szCs w:val="22"/>
          <w:lang w:val="en-GB"/>
        </w:rPr>
        <w:t xml:space="preserve">. </w:t>
      </w:r>
      <w:r w:rsidR="00F21675">
        <w:rPr>
          <w:rFonts w:ascii="Arial" w:hAnsi="Arial" w:cs="Arial"/>
          <w:szCs w:val="22"/>
          <w:lang w:val="en-GB"/>
        </w:rPr>
        <w:t>Available at:</w:t>
      </w:r>
      <w:r w:rsidR="00F21675" w:rsidRPr="00D73D5F">
        <w:rPr>
          <w:rFonts w:ascii="Arial" w:hAnsi="Arial" w:cs="Arial"/>
          <w:szCs w:val="22"/>
          <w:lang w:val="en-GB"/>
        </w:rPr>
        <w:t xml:space="preserve"> </w:t>
      </w:r>
      <w:hyperlink r:id="rId15" w:history="1">
        <w:r w:rsidR="00530EF9" w:rsidRPr="00D73D5F">
          <w:rPr>
            <w:rStyle w:val="Kpr"/>
            <w:rFonts w:ascii="Arial" w:hAnsi="Arial" w:cs="Arial"/>
            <w:szCs w:val="22"/>
            <w:lang w:val="en-GB"/>
          </w:rPr>
          <w:t>https://www.thebalancecareers.com/public-speaking-skills-with-examples-2059697</w:t>
        </w:r>
      </w:hyperlink>
      <w:r w:rsidR="00F21675">
        <w:rPr>
          <w:rFonts w:ascii="Arial" w:hAnsi="Arial" w:cs="Arial"/>
          <w:szCs w:val="22"/>
          <w:lang w:val="en-GB"/>
        </w:rPr>
        <w:t xml:space="preserve"> (Accessed: 1 January 2022).</w:t>
      </w:r>
    </w:p>
    <w:p w14:paraId="5E3F0715" w14:textId="77777777" w:rsidR="00DA6EB0"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Driscoll, J. (ed.) (2007) </w:t>
      </w:r>
      <w:r w:rsidRPr="00F21675">
        <w:rPr>
          <w:rFonts w:ascii="Arial" w:hAnsi="Arial" w:cs="Arial"/>
          <w:i/>
          <w:iCs/>
          <w:szCs w:val="22"/>
          <w:lang w:val="en-GB"/>
        </w:rPr>
        <w:t xml:space="preserve">Practicing </w:t>
      </w:r>
      <w:r w:rsidR="00F21675" w:rsidRPr="00F21675">
        <w:rPr>
          <w:rFonts w:ascii="Arial" w:hAnsi="Arial" w:cs="Arial"/>
          <w:i/>
          <w:iCs/>
          <w:szCs w:val="22"/>
          <w:lang w:val="en-GB"/>
        </w:rPr>
        <w:t>clinical supervision: a reflective approach for healthcare professionals</w:t>
      </w:r>
      <w:r w:rsidR="00F21675" w:rsidRPr="00D73D5F">
        <w:rPr>
          <w:rFonts w:ascii="Arial" w:hAnsi="Arial" w:cs="Arial"/>
          <w:szCs w:val="22"/>
          <w:lang w:val="en-GB"/>
        </w:rPr>
        <w:t xml:space="preserve">. </w:t>
      </w:r>
      <w:r w:rsidRPr="00D73D5F">
        <w:rPr>
          <w:rFonts w:ascii="Arial" w:hAnsi="Arial" w:cs="Arial"/>
          <w:szCs w:val="22"/>
          <w:lang w:val="en-GB"/>
        </w:rPr>
        <w:t>Edinburgh: Elsevier.</w:t>
      </w:r>
    </w:p>
    <w:p w14:paraId="32FF9A81"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EHL Insights (2020) </w:t>
      </w:r>
      <w:r w:rsidRPr="00F21675">
        <w:rPr>
          <w:rStyle w:val="hscoswrapper"/>
          <w:rFonts w:ascii="Arial" w:hAnsi="Arial" w:cs="Arial"/>
          <w:i/>
          <w:iCs/>
          <w:szCs w:val="22"/>
          <w:lang w:val="en-GB"/>
        </w:rPr>
        <w:t>10 in-demand hospitality resume skills.</w:t>
      </w:r>
      <w:r w:rsidRPr="00D73D5F">
        <w:rPr>
          <w:rStyle w:val="hscoswrappe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16" w:history="1">
        <w:r w:rsidRPr="00E75952">
          <w:rPr>
            <w:rStyle w:val="Kpr"/>
            <w:rFonts w:ascii="Arial" w:hAnsi="Arial" w:cs="Arial"/>
            <w:szCs w:val="22"/>
            <w:lang w:val="en-GB"/>
          </w:rPr>
          <w:t>https://hospitalityinsights.ehl.edu/hospitality-skills-resume</w:t>
        </w:r>
      </w:hyperlink>
      <w:r>
        <w:rPr>
          <w:rStyle w:val="hscoswrapper"/>
          <w:rFonts w:ascii="Arial" w:hAnsi="Arial" w:cs="Arial"/>
          <w:szCs w:val="22"/>
          <w:lang w:val="en-GB"/>
        </w:rPr>
        <w:t xml:space="preserve"> </w:t>
      </w:r>
      <w:r>
        <w:rPr>
          <w:rFonts w:ascii="Arial" w:hAnsi="Arial" w:cs="Arial"/>
          <w:szCs w:val="22"/>
          <w:lang w:val="en-GB"/>
        </w:rPr>
        <w:t>(Accessed: 1 January 2022).</w:t>
      </w:r>
    </w:p>
    <w:p w14:paraId="12D71398" w14:textId="77777777" w:rsidR="00307078"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Gibbs, G. (1998) </w:t>
      </w:r>
      <w:r w:rsidRPr="00F21675">
        <w:rPr>
          <w:rFonts w:ascii="Arial" w:hAnsi="Arial" w:cs="Arial"/>
          <w:i/>
          <w:iCs/>
          <w:szCs w:val="22"/>
          <w:lang w:val="en-GB"/>
        </w:rPr>
        <w:t xml:space="preserve">Learning by </w:t>
      </w:r>
      <w:r w:rsidR="00F21675" w:rsidRPr="00F21675">
        <w:rPr>
          <w:rFonts w:ascii="Arial" w:hAnsi="Arial" w:cs="Arial"/>
          <w:i/>
          <w:iCs/>
          <w:szCs w:val="22"/>
          <w:lang w:val="en-GB"/>
        </w:rPr>
        <w:t>doing: a guide to teaching and learning methods</w:t>
      </w:r>
      <w:r w:rsidRPr="00D73D5F">
        <w:rPr>
          <w:rFonts w:ascii="Arial" w:hAnsi="Arial" w:cs="Arial"/>
          <w:szCs w:val="22"/>
          <w:lang w:val="en-GB"/>
        </w:rPr>
        <w:t>. Oxford: Further Education Unit, Oxford Polytechic.</w:t>
      </w:r>
    </w:p>
    <w:p w14:paraId="601761B1" w14:textId="77777777" w:rsidR="00307078" w:rsidRPr="00D73D5F" w:rsidRDefault="004F11E2" w:rsidP="00F21675">
      <w:pPr>
        <w:spacing w:after="0" w:line="360" w:lineRule="auto"/>
        <w:ind w:left="567" w:hanging="567"/>
        <w:jc w:val="both"/>
        <w:rPr>
          <w:rFonts w:ascii="Arial" w:hAnsi="Arial" w:cs="Arial"/>
          <w:szCs w:val="22"/>
          <w:lang w:val="en-GB"/>
        </w:rPr>
      </w:pPr>
      <w:r>
        <w:rPr>
          <w:rFonts w:ascii="Arial" w:hAnsi="Arial" w:cs="Arial"/>
          <w:szCs w:val="22"/>
          <w:lang w:val="en-GB"/>
        </w:rPr>
        <w:t>Helyer, R. and</w:t>
      </w:r>
      <w:r w:rsidRPr="00D73D5F">
        <w:rPr>
          <w:rFonts w:ascii="Arial" w:hAnsi="Arial" w:cs="Arial"/>
          <w:szCs w:val="22"/>
          <w:lang w:val="en-GB"/>
        </w:rPr>
        <w:t xml:space="preserve"> Kay, J. (2015) </w:t>
      </w:r>
      <w:r>
        <w:rPr>
          <w:rFonts w:ascii="Arial" w:hAnsi="Arial" w:cs="Arial"/>
          <w:szCs w:val="22"/>
          <w:lang w:val="en-GB"/>
        </w:rPr>
        <w:t>‘</w:t>
      </w:r>
      <w:r w:rsidRPr="00D73D5F">
        <w:rPr>
          <w:rFonts w:ascii="Arial" w:hAnsi="Arial" w:cs="Arial"/>
          <w:szCs w:val="22"/>
          <w:lang w:val="en-GB"/>
        </w:rPr>
        <w:t>Building capabilities for your future</w:t>
      </w:r>
      <w:r>
        <w:rPr>
          <w:rFonts w:ascii="Arial" w:hAnsi="Arial" w:cs="Arial"/>
          <w:szCs w:val="22"/>
          <w:lang w:val="en-GB"/>
        </w:rPr>
        <w:t>’,</w:t>
      </w:r>
      <w:r w:rsidRPr="00D73D5F">
        <w:rPr>
          <w:rFonts w:ascii="Arial" w:hAnsi="Arial" w:cs="Arial"/>
          <w:szCs w:val="22"/>
          <w:lang w:val="en-GB"/>
        </w:rPr>
        <w:t xml:space="preserve"> </w:t>
      </w:r>
      <w:r>
        <w:rPr>
          <w:rFonts w:ascii="Arial" w:hAnsi="Arial" w:cs="Arial"/>
          <w:szCs w:val="22"/>
          <w:lang w:val="en-GB"/>
        </w:rPr>
        <w:t>i</w:t>
      </w:r>
      <w:r w:rsidRPr="00D73D5F">
        <w:rPr>
          <w:rFonts w:ascii="Arial" w:hAnsi="Arial" w:cs="Arial"/>
          <w:szCs w:val="22"/>
          <w:lang w:val="en-GB"/>
        </w:rPr>
        <w:t>n Helyer, R. (</w:t>
      </w:r>
      <w:r>
        <w:rPr>
          <w:rFonts w:ascii="Arial" w:hAnsi="Arial" w:cs="Arial"/>
          <w:szCs w:val="22"/>
          <w:lang w:val="en-GB"/>
        </w:rPr>
        <w:t>e</w:t>
      </w:r>
      <w:r w:rsidRPr="00D73D5F">
        <w:rPr>
          <w:rFonts w:ascii="Arial" w:hAnsi="Arial" w:cs="Arial"/>
          <w:szCs w:val="22"/>
          <w:lang w:val="en-GB"/>
        </w:rPr>
        <w:t xml:space="preserve">d.) </w:t>
      </w:r>
      <w:r w:rsidRPr="00F21675">
        <w:rPr>
          <w:rFonts w:ascii="Arial" w:hAnsi="Arial" w:cs="Arial"/>
          <w:i/>
          <w:iCs/>
          <w:szCs w:val="22"/>
          <w:lang w:val="en-GB"/>
        </w:rPr>
        <w:t>The Work-based learning student handbook.</w:t>
      </w:r>
      <w:r>
        <w:rPr>
          <w:rFonts w:ascii="Arial" w:hAnsi="Arial" w:cs="Arial"/>
          <w:szCs w:val="22"/>
          <w:lang w:val="en-GB"/>
        </w:rPr>
        <w:t xml:space="preserve"> </w:t>
      </w:r>
      <w:r w:rsidRPr="00D73D5F">
        <w:rPr>
          <w:rFonts w:ascii="Arial" w:hAnsi="Arial" w:cs="Arial"/>
          <w:szCs w:val="22"/>
          <w:lang w:val="en-GB"/>
        </w:rPr>
        <w:t>2nd ed</w:t>
      </w:r>
      <w:r>
        <w:rPr>
          <w:rFonts w:ascii="Arial" w:hAnsi="Arial" w:cs="Arial"/>
          <w:szCs w:val="22"/>
          <w:lang w:val="en-GB"/>
        </w:rPr>
        <w:t>n. London:</w:t>
      </w:r>
      <w:r w:rsidRPr="00D73D5F">
        <w:rPr>
          <w:rFonts w:ascii="Arial" w:hAnsi="Arial" w:cs="Arial"/>
          <w:szCs w:val="22"/>
          <w:lang w:val="en-GB"/>
        </w:rPr>
        <w:t xml:space="preserve"> Palgrave</w:t>
      </w:r>
      <w:r>
        <w:rPr>
          <w:rFonts w:ascii="Arial" w:hAnsi="Arial" w:cs="Arial"/>
          <w:szCs w:val="22"/>
          <w:lang w:val="en-GB"/>
        </w:rPr>
        <w:t>,</w:t>
      </w:r>
      <w:r w:rsidRPr="00F21675">
        <w:rPr>
          <w:rFonts w:ascii="Arial" w:hAnsi="Arial" w:cs="Arial"/>
          <w:szCs w:val="22"/>
          <w:lang w:val="en-GB"/>
        </w:rPr>
        <w:t xml:space="preserve"> </w:t>
      </w:r>
      <w:r w:rsidRPr="00D73D5F">
        <w:rPr>
          <w:rFonts w:ascii="Arial" w:hAnsi="Arial" w:cs="Arial"/>
          <w:szCs w:val="22"/>
          <w:lang w:val="en-GB"/>
        </w:rPr>
        <w:t>pp. 31-50</w:t>
      </w:r>
      <w:r>
        <w:rPr>
          <w:rFonts w:ascii="Arial" w:hAnsi="Arial" w:cs="Arial"/>
          <w:szCs w:val="22"/>
          <w:lang w:val="en-GB"/>
        </w:rPr>
        <w:t>.</w:t>
      </w:r>
    </w:p>
    <w:p w14:paraId="7C0BBB55"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Indeed (2021) </w:t>
      </w:r>
      <w:r w:rsidRPr="00F21675">
        <w:rPr>
          <w:rFonts w:ascii="Arial" w:hAnsi="Arial" w:cs="Arial"/>
          <w:i/>
          <w:iCs/>
          <w:szCs w:val="22"/>
          <w:lang w:val="en-GB"/>
        </w:rPr>
        <w:t>11 Skills to include on your restaurant manager resume.</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17" w:history="1">
        <w:r w:rsidRPr="00E75952">
          <w:rPr>
            <w:rStyle w:val="Kpr"/>
            <w:rFonts w:ascii="Arial" w:hAnsi="Arial" w:cs="Arial"/>
            <w:szCs w:val="22"/>
            <w:lang w:val="en-GB"/>
          </w:rPr>
          <w:t>https://www.indeed.com/career-advice/resumes-cover-letters/restaurant-manager-skills</w:t>
        </w:r>
      </w:hyperlink>
      <w:r>
        <w:rPr>
          <w:rFonts w:ascii="Arial" w:hAnsi="Arial" w:cs="Arial"/>
          <w:szCs w:val="22"/>
          <w:lang w:val="en-GB"/>
        </w:rPr>
        <w:t xml:space="preserve"> (Accessed: 1 January 2022).</w:t>
      </w:r>
    </w:p>
    <w:p w14:paraId="691EABA1" w14:textId="77777777" w:rsidR="00307078"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Jasper, M. (2013) </w:t>
      </w:r>
      <w:r w:rsidRPr="00F21675">
        <w:rPr>
          <w:rFonts w:ascii="Arial" w:hAnsi="Arial" w:cs="Arial"/>
          <w:i/>
          <w:iCs/>
          <w:szCs w:val="22"/>
          <w:lang w:val="en-GB"/>
        </w:rPr>
        <w:t xml:space="preserve">Beginning </w:t>
      </w:r>
      <w:r w:rsidR="00F21675" w:rsidRPr="00F21675">
        <w:rPr>
          <w:rFonts w:ascii="Arial" w:hAnsi="Arial" w:cs="Arial"/>
          <w:i/>
          <w:iCs/>
          <w:szCs w:val="22"/>
          <w:lang w:val="en-GB"/>
        </w:rPr>
        <w:t>reflective p</w:t>
      </w:r>
      <w:r w:rsidRPr="00F21675">
        <w:rPr>
          <w:rFonts w:ascii="Arial" w:hAnsi="Arial" w:cs="Arial"/>
          <w:i/>
          <w:iCs/>
          <w:szCs w:val="22"/>
          <w:lang w:val="en-GB"/>
        </w:rPr>
        <w:t>ractice</w:t>
      </w:r>
      <w:r w:rsidRPr="00D73D5F">
        <w:rPr>
          <w:rFonts w:ascii="Arial" w:hAnsi="Arial" w:cs="Arial"/>
          <w:szCs w:val="22"/>
          <w:lang w:val="en-GB"/>
        </w:rPr>
        <w:t>. Andover: Cengage Learning.</w:t>
      </w:r>
    </w:p>
    <w:p w14:paraId="58AB3427"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Kefgen, K. and Houran, J. (2018) </w:t>
      </w:r>
      <w:r w:rsidRPr="00F21675">
        <w:rPr>
          <w:rFonts w:ascii="Arial" w:hAnsi="Arial" w:cs="Arial"/>
          <w:i/>
          <w:iCs/>
          <w:szCs w:val="22"/>
          <w:lang w:val="en-GB"/>
        </w:rPr>
        <w:t>Strong presentation skills can create influence and action</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18" w:history="1">
        <w:r w:rsidRPr="00E75952">
          <w:rPr>
            <w:rStyle w:val="Kpr"/>
            <w:rFonts w:ascii="Arial" w:hAnsi="Arial" w:cs="Arial"/>
            <w:szCs w:val="22"/>
            <w:lang w:val="en-GB"/>
          </w:rPr>
          <w:t>https://www.hotelmanagement.net/operate/how-strong-presentation-skills-can-create-influence-and-action</w:t>
        </w:r>
      </w:hyperlink>
      <w:r>
        <w:rPr>
          <w:rFonts w:ascii="Arial" w:hAnsi="Arial" w:cs="Arial"/>
          <w:szCs w:val="22"/>
          <w:lang w:val="en-GB"/>
        </w:rPr>
        <w:t xml:space="preserve"> (Accessed: 1 January 2022).</w:t>
      </w:r>
    </w:p>
    <w:p w14:paraId="3AFC8EE4" w14:textId="77777777" w:rsidR="00307078"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Kolb, D. (1984) </w:t>
      </w:r>
      <w:r w:rsidRPr="00F21675">
        <w:rPr>
          <w:rFonts w:ascii="Arial" w:hAnsi="Arial" w:cs="Arial"/>
          <w:i/>
          <w:iCs/>
          <w:szCs w:val="22"/>
          <w:lang w:val="en-GB"/>
        </w:rPr>
        <w:t xml:space="preserve">Experiential </w:t>
      </w:r>
      <w:r w:rsidR="00F21675" w:rsidRPr="00F21675">
        <w:rPr>
          <w:rFonts w:ascii="Arial" w:hAnsi="Arial" w:cs="Arial"/>
          <w:i/>
          <w:iCs/>
          <w:szCs w:val="22"/>
          <w:lang w:val="en-GB"/>
        </w:rPr>
        <w:t>learning: experience as the source of learning and development</w:t>
      </w:r>
      <w:r w:rsidRPr="00F21675">
        <w:rPr>
          <w:rFonts w:ascii="Arial" w:hAnsi="Arial" w:cs="Arial"/>
          <w:i/>
          <w:iCs/>
          <w:szCs w:val="22"/>
          <w:lang w:val="en-GB"/>
        </w:rPr>
        <w:t>.</w:t>
      </w:r>
      <w:r w:rsidRPr="00D73D5F">
        <w:rPr>
          <w:rFonts w:ascii="Arial" w:hAnsi="Arial" w:cs="Arial"/>
          <w:szCs w:val="22"/>
          <w:lang w:val="en-GB"/>
        </w:rPr>
        <w:t xml:space="preserve"> Upper Saddle River: Prentice Hall.</w:t>
      </w:r>
    </w:p>
    <w:p w14:paraId="060288B0"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LGC Associates (2022)  </w:t>
      </w:r>
      <w:r w:rsidRPr="00F21675">
        <w:rPr>
          <w:rFonts w:ascii="Arial" w:hAnsi="Arial" w:cs="Arial"/>
          <w:i/>
          <w:iCs/>
          <w:szCs w:val="22"/>
          <w:lang w:val="en-GB"/>
        </w:rPr>
        <w:t xml:space="preserve">The importance of reflection. </w:t>
      </w:r>
      <w:r>
        <w:rPr>
          <w:rFonts w:ascii="Arial" w:hAnsi="Arial" w:cs="Arial"/>
          <w:szCs w:val="22"/>
          <w:lang w:val="en-GB"/>
        </w:rPr>
        <w:t>Available at:</w:t>
      </w:r>
      <w:r w:rsidRPr="00D73D5F">
        <w:rPr>
          <w:rFonts w:ascii="Arial" w:hAnsi="Arial" w:cs="Arial"/>
          <w:szCs w:val="22"/>
          <w:lang w:val="en-GB"/>
        </w:rPr>
        <w:t xml:space="preserve"> </w:t>
      </w:r>
      <w:hyperlink r:id="rId19" w:history="1">
        <w:r w:rsidR="00844CF0" w:rsidRPr="00D73D5F">
          <w:rPr>
            <w:rStyle w:val="Kpr"/>
            <w:rFonts w:ascii="Arial" w:hAnsi="Arial" w:cs="Arial"/>
            <w:szCs w:val="22"/>
            <w:lang w:val="en-GB"/>
          </w:rPr>
          <w:t>https://www.lgcassociates.com/2021/12/14/hospitality-in-the-news-the-importance-of-reflection/</w:t>
        </w:r>
      </w:hyperlink>
      <w:r>
        <w:rPr>
          <w:rFonts w:ascii="Arial" w:hAnsi="Arial" w:cs="Arial"/>
          <w:szCs w:val="22"/>
          <w:lang w:val="en-GB"/>
        </w:rPr>
        <w:t xml:space="preserve"> (Accessed: 1 January 2022).</w:t>
      </w:r>
    </w:p>
    <w:p w14:paraId="2A4282D5"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MIT (2021) </w:t>
      </w:r>
      <w:r w:rsidRPr="00F21675">
        <w:rPr>
          <w:rFonts w:ascii="Arial" w:hAnsi="Arial" w:cs="Arial"/>
          <w:i/>
          <w:iCs/>
          <w:szCs w:val="22"/>
          <w:lang w:val="en-GB"/>
        </w:rPr>
        <w:t>Academic integrity at MIT</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20" w:history="1">
        <w:r w:rsidRPr="00E75952">
          <w:rPr>
            <w:rStyle w:val="Kpr"/>
            <w:rFonts w:ascii="Arial" w:hAnsi="Arial" w:cs="Arial"/>
            <w:szCs w:val="22"/>
            <w:lang w:val="en-GB"/>
          </w:rPr>
          <w:t>https://integrity.mit.edu/handbook/academic-writing/summarizing</w:t>
        </w:r>
      </w:hyperlink>
      <w:r>
        <w:rPr>
          <w:rFonts w:ascii="Arial" w:hAnsi="Arial" w:cs="Arial"/>
          <w:szCs w:val="22"/>
          <w:lang w:val="en-GB"/>
        </w:rPr>
        <w:t xml:space="preserve"> (Accessed: 1 January 2022).</w:t>
      </w:r>
    </w:p>
    <w:p w14:paraId="54A1F660"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eastAsia="Times New Roman" w:hAnsi="Arial" w:cs="Arial"/>
          <w:szCs w:val="22"/>
          <w:lang w:val="en-GB" w:eastAsia="en-IN"/>
        </w:rPr>
        <w:t xml:space="preserve">Sawyers, S. (2018) </w:t>
      </w:r>
      <w:r w:rsidRPr="00F21675">
        <w:rPr>
          <w:rFonts w:ascii="Arial" w:hAnsi="Arial" w:cs="Arial"/>
          <w:i/>
          <w:iCs/>
          <w:szCs w:val="22"/>
          <w:lang w:val="en-GB"/>
        </w:rPr>
        <w:t>9 Hotel time management tips</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21" w:history="1">
        <w:r w:rsidRPr="00E75952">
          <w:rPr>
            <w:rStyle w:val="Kpr"/>
            <w:rFonts w:ascii="Arial" w:hAnsi="Arial" w:cs="Arial"/>
            <w:szCs w:val="22"/>
            <w:lang w:val="en-GB"/>
          </w:rPr>
          <w:t>https://www.linkedin.com/pulse/9-hotel-time-management-tips-stephen-sawyers/s</w:t>
        </w:r>
      </w:hyperlink>
      <w:r>
        <w:rPr>
          <w:rFonts w:ascii="Arial" w:hAnsi="Arial" w:cs="Arial"/>
          <w:szCs w:val="22"/>
          <w:lang w:val="en-GB"/>
        </w:rPr>
        <w:t xml:space="preserve"> (Accessed: 1 January 2022).</w:t>
      </w:r>
    </w:p>
    <w:p w14:paraId="6475A846"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USASH (University of St. Augustine for Health Sciences) (2021) </w:t>
      </w:r>
      <w:r w:rsidRPr="00F21675">
        <w:rPr>
          <w:rFonts w:ascii="Arial" w:hAnsi="Arial" w:cs="Arial"/>
          <w:i/>
          <w:iCs/>
          <w:szCs w:val="22"/>
          <w:lang w:val="en-GB"/>
        </w:rPr>
        <w:t>9 proven time management techniques and tools</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22" w:history="1">
        <w:r w:rsidR="001C6808" w:rsidRPr="00D73D5F">
          <w:rPr>
            <w:rStyle w:val="Kpr"/>
            <w:rFonts w:ascii="Arial" w:hAnsi="Arial" w:cs="Arial"/>
            <w:szCs w:val="22"/>
            <w:lang w:val="en-GB"/>
          </w:rPr>
          <w:t>https://www.usa.edu/blog/time-management-techniques/</w:t>
        </w:r>
      </w:hyperlink>
      <w:r>
        <w:rPr>
          <w:rFonts w:ascii="Arial" w:hAnsi="Arial" w:cs="Arial"/>
          <w:szCs w:val="22"/>
          <w:lang w:val="en-GB"/>
        </w:rPr>
        <w:t xml:space="preserve"> (Accessed: 1 January 2022).</w:t>
      </w:r>
    </w:p>
    <w:p w14:paraId="10C578BF" w14:textId="77777777" w:rsidR="00F21675" w:rsidRPr="00D73D5F" w:rsidRDefault="004F11E2" w:rsidP="00F21675">
      <w:pPr>
        <w:spacing w:after="0" w:line="360" w:lineRule="auto"/>
        <w:ind w:left="567" w:hanging="567"/>
        <w:jc w:val="both"/>
        <w:rPr>
          <w:rFonts w:ascii="Arial" w:hAnsi="Arial" w:cs="Arial"/>
          <w:szCs w:val="22"/>
          <w:lang w:val="en-GB"/>
        </w:rPr>
      </w:pPr>
      <w:r w:rsidRPr="00D73D5F">
        <w:rPr>
          <w:rFonts w:ascii="Arial" w:hAnsi="Arial" w:cs="Arial"/>
          <w:szCs w:val="22"/>
          <w:lang w:val="en-GB"/>
        </w:rPr>
        <w:t xml:space="preserve">White, M.G. (2021) </w:t>
      </w:r>
      <w:r w:rsidRPr="00F21675">
        <w:rPr>
          <w:rFonts w:ascii="Arial" w:hAnsi="Arial" w:cs="Arial"/>
          <w:i/>
          <w:iCs/>
          <w:szCs w:val="22"/>
          <w:lang w:val="en-GB"/>
        </w:rPr>
        <w:t>Strategies to improve summary writing.</w:t>
      </w:r>
      <w:r w:rsidRPr="00D73D5F">
        <w:rPr>
          <w:rFonts w:ascii="Arial" w:hAnsi="Arial" w:cs="Arial"/>
          <w:szCs w:val="22"/>
          <w:lang w:val="en-GB"/>
        </w:rPr>
        <w:t xml:space="preserve"> </w:t>
      </w:r>
      <w:r>
        <w:rPr>
          <w:rFonts w:ascii="Arial" w:hAnsi="Arial" w:cs="Arial"/>
          <w:szCs w:val="22"/>
          <w:lang w:val="en-GB"/>
        </w:rPr>
        <w:t>Available at:</w:t>
      </w:r>
      <w:r w:rsidRPr="00D73D5F">
        <w:rPr>
          <w:rFonts w:ascii="Arial" w:hAnsi="Arial" w:cs="Arial"/>
          <w:szCs w:val="22"/>
          <w:lang w:val="en-GB"/>
        </w:rPr>
        <w:t xml:space="preserve"> </w:t>
      </w:r>
      <w:hyperlink r:id="rId23" w:history="1">
        <w:r w:rsidRPr="00E75952">
          <w:rPr>
            <w:rStyle w:val="Kpr"/>
            <w:rFonts w:ascii="Arial" w:hAnsi="Arial" w:cs="Arial"/>
            <w:szCs w:val="22"/>
            <w:lang w:val="en-GB"/>
          </w:rPr>
          <w:t>https://grammar.yourdictionary.com/style-and-usage/strategies-to-improve-summary-writing.html</w:t>
        </w:r>
      </w:hyperlink>
      <w:r>
        <w:rPr>
          <w:rFonts w:ascii="Arial" w:hAnsi="Arial" w:cs="Arial"/>
          <w:szCs w:val="22"/>
          <w:lang w:val="en-GB"/>
        </w:rPr>
        <w:t xml:space="preserve"> (Accessed: 1 January 2022).</w:t>
      </w:r>
    </w:p>
    <w:p w14:paraId="02B5FFC6" w14:textId="77777777" w:rsidR="0072310B" w:rsidRPr="00D73D5F" w:rsidRDefault="004F11E2" w:rsidP="00F21675">
      <w:pPr>
        <w:spacing w:after="0" w:line="360" w:lineRule="auto"/>
        <w:ind w:left="567" w:hanging="567"/>
        <w:rPr>
          <w:rFonts w:ascii="Arial" w:hAnsi="Arial" w:cs="Arial"/>
          <w:szCs w:val="22"/>
          <w:lang w:val="en-GB"/>
        </w:rPr>
      </w:pPr>
      <w:r w:rsidRPr="00D73D5F">
        <w:rPr>
          <w:rFonts w:ascii="Arial" w:hAnsi="Arial" w:cs="Arial"/>
          <w:szCs w:val="22"/>
          <w:lang w:val="en-GB"/>
        </w:rPr>
        <w:t xml:space="preserve">Wright, J. (2002) ‘Time management: </w:t>
      </w:r>
      <w:r w:rsidR="00F21675">
        <w:rPr>
          <w:rFonts w:ascii="Arial" w:hAnsi="Arial" w:cs="Arial"/>
          <w:szCs w:val="22"/>
          <w:lang w:val="en-GB"/>
        </w:rPr>
        <w:t>t</w:t>
      </w:r>
      <w:r w:rsidRPr="00D73D5F">
        <w:rPr>
          <w:rFonts w:ascii="Arial" w:hAnsi="Arial" w:cs="Arial"/>
          <w:szCs w:val="22"/>
          <w:lang w:val="en-GB"/>
        </w:rPr>
        <w:t>he pickle jar theory’,</w:t>
      </w:r>
      <w:r w:rsidR="00557A50">
        <w:rPr>
          <w:rFonts w:ascii="Arial" w:hAnsi="Arial" w:cs="Arial"/>
          <w:szCs w:val="22"/>
          <w:lang w:val="en-GB"/>
        </w:rPr>
        <w:t xml:space="preserve"> </w:t>
      </w:r>
      <w:r w:rsidRPr="00D73D5F">
        <w:rPr>
          <w:rFonts w:ascii="Arial" w:hAnsi="Arial" w:cs="Arial"/>
          <w:i/>
          <w:iCs/>
          <w:szCs w:val="22"/>
          <w:lang w:val="en-GB"/>
        </w:rPr>
        <w:t>Project Management Journal,</w:t>
      </w:r>
      <w:r w:rsidRPr="00D73D5F">
        <w:rPr>
          <w:rFonts w:ascii="Arial" w:hAnsi="Arial" w:cs="Arial"/>
          <w:szCs w:val="22"/>
          <w:lang w:val="en-GB"/>
        </w:rPr>
        <w:t xml:space="preserve"> 4(1). Available at: </w:t>
      </w:r>
      <w:hyperlink r:id="rId24" w:history="1">
        <w:r w:rsidRPr="00D73D5F">
          <w:rPr>
            <w:rStyle w:val="Kpr"/>
            <w:rFonts w:ascii="Arial" w:hAnsi="Arial" w:cs="Arial"/>
            <w:szCs w:val="22"/>
            <w:lang w:val="en-GB"/>
          </w:rPr>
          <w:t>https://wwwp.oakland.edu/Assets/upload/docs/Instructor-Handbook/The-Pickle-Jar-Theory.pdf</w:t>
        </w:r>
      </w:hyperlink>
      <w:r w:rsidRPr="00D73D5F">
        <w:rPr>
          <w:rFonts w:ascii="Arial" w:hAnsi="Arial" w:cs="Arial"/>
          <w:szCs w:val="22"/>
          <w:lang w:val="en-GB"/>
        </w:rPr>
        <w:t xml:space="preserve"> (Accessed: </w:t>
      </w:r>
      <w:r w:rsidR="00F21675">
        <w:rPr>
          <w:rFonts w:ascii="Arial" w:hAnsi="Arial" w:cs="Arial"/>
          <w:szCs w:val="22"/>
          <w:lang w:val="en-GB"/>
        </w:rPr>
        <w:t>1 January 2022</w:t>
      </w:r>
      <w:r w:rsidRPr="00D73D5F">
        <w:rPr>
          <w:rFonts w:ascii="Arial" w:hAnsi="Arial" w:cs="Arial"/>
          <w:szCs w:val="22"/>
          <w:lang w:val="en-GB"/>
        </w:rPr>
        <w:t>).</w:t>
      </w:r>
    </w:p>
    <w:p w14:paraId="1B21EDE1" w14:textId="77777777" w:rsidR="0072310B" w:rsidRPr="00D73D5F" w:rsidRDefault="0072310B" w:rsidP="00F21675">
      <w:pPr>
        <w:spacing w:after="0" w:line="360" w:lineRule="auto"/>
        <w:ind w:left="567" w:hanging="567"/>
        <w:jc w:val="both"/>
        <w:rPr>
          <w:rFonts w:ascii="Arial" w:hAnsi="Arial" w:cs="Arial"/>
          <w:szCs w:val="22"/>
          <w:lang w:val="en-GB"/>
        </w:rPr>
      </w:pPr>
    </w:p>
    <w:p w14:paraId="7FAF84E3" w14:textId="77777777" w:rsidR="0072310B" w:rsidRPr="00D73D5F" w:rsidRDefault="0072310B" w:rsidP="00763913">
      <w:pPr>
        <w:rPr>
          <w:lang w:val="en-GB"/>
        </w:rPr>
        <w:sectPr w:rsidR="0072310B" w:rsidRPr="00D73D5F">
          <w:pgSz w:w="11906" w:h="16838"/>
          <w:pgMar w:top="1440" w:right="1440" w:bottom="1440" w:left="1440" w:header="708" w:footer="708" w:gutter="0"/>
          <w:cols w:space="708"/>
          <w:docGrid w:linePitch="360"/>
        </w:sectPr>
      </w:pPr>
    </w:p>
    <w:p w14:paraId="0B89F97F" w14:textId="77777777" w:rsidR="00822DE2" w:rsidRDefault="004F11E2" w:rsidP="00557A50">
      <w:pPr>
        <w:pStyle w:val="Balk1"/>
        <w:spacing w:before="0" w:after="120" w:line="360" w:lineRule="auto"/>
        <w:jc w:val="center"/>
        <w:rPr>
          <w:rFonts w:ascii="Arial" w:hAnsi="Arial" w:cs="Arial"/>
          <w:color w:val="000000" w:themeColor="text1"/>
          <w:sz w:val="22"/>
          <w:szCs w:val="22"/>
          <w:lang w:val="en-GB"/>
        </w:rPr>
      </w:pPr>
      <w:bookmarkStart w:id="7" w:name="_Toc92102435"/>
      <w:r w:rsidRPr="00557A50">
        <w:rPr>
          <w:rFonts w:ascii="Arial" w:hAnsi="Arial" w:cs="Arial"/>
          <w:color w:val="000000" w:themeColor="text1"/>
          <w:sz w:val="22"/>
          <w:szCs w:val="22"/>
          <w:lang w:val="en-GB"/>
        </w:rPr>
        <w:t>Appendix A: Presentation on Academic and Employability Skills</w:t>
      </w:r>
      <w:bookmarkEnd w:id="7"/>
    </w:p>
    <w:p w14:paraId="47352885" w14:textId="77777777" w:rsidR="00557A50" w:rsidRDefault="004F11E2" w:rsidP="00775BDF">
      <w:pPr>
        <w:jc w:val="center"/>
        <w:rPr>
          <w:lang w:val="en-GB"/>
        </w:rPr>
      </w:pPr>
      <w:r w:rsidRPr="00775BDF">
        <w:rPr>
          <w:noProof/>
          <w:lang w:val="en-GB" w:eastAsia="en-IN"/>
        </w:rPr>
        <w:drawing>
          <wp:inline distT="0" distB="0" distL="0" distR="0" wp14:anchorId="17601FE7" wp14:editId="5DB496DD">
            <wp:extent cx="4572638" cy="34294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5"/>
                    <a:stretch>
                      <a:fillRect/>
                    </a:stretch>
                  </pic:blipFill>
                  <pic:spPr>
                    <a:xfrm>
                      <a:off x="0" y="0"/>
                      <a:ext cx="4572638" cy="3429479"/>
                    </a:xfrm>
                    <a:prstGeom prst="rect">
                      <a:avLst/>
                    </a:prstGeom>
                  </pic:spPr>
                </pic:pic>
              </a:graphicData>
            </a:graphic>
          </wp:inline>
        </w:drawing>
      </w:r>
    </w:p>
    <w:p w14:paraId="5D6056AC" w14:textId="77777777" w:rsidR="004F5523" w:rsidRPr="00557A50" w:rsidRDefault="004F11E2" w:rsidP="00775BDF">
      <w:pPr>
        <w:jc w:val="center"/>
        <w:rPr>
          <w:lang w:val="en-GB"/>
        </w:rPr>
      </w:pPr>
      <w:r w:rsidRPr="00775BDF">
        <w:rPr>
          <w:noProof/>
          <w:lang w:val="en-GB" w:eastAsia="en-IN"/>
        </w:rPr>
        <w:drawing>
          <wp:inline distT="0" distB="0" distL="0" distR="0" wp14:anchorId="740C9418" wp14:editId="219A4792">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6"/>
                    <a:stretch>
                      <a:fillRect/>
                    </a:stretch>
                  </pic:blipFill>
                  <pic:spPr>
                    <a:xfrm>
                      <a:off x="0" y="0"/>
                      <a:ext cx="4572638" cy="3429479"/>
                    </a:xfrm>
                    <a:prstGeom prst="rect">
                      <a:avLst/>
                    </a:prstGeom>
                  </pic:spPr>
                </pic:pic>
              </a:graphicData>
            </a:graphic>
          </wp:inline>
        </w:drawing>
      </w:r>
    </w:p>
    <w:p w14:paraId="53E9F4F3" w14:textId="77777777" w:rsidR="00822DE2" w:rsidRPr="00D73D5F" w:rsidRDefault="00822DE2" w:rsidP="00763913">
      <w:pPr>
        <w:rPr>
          <w:lang w:val="en-GB"/>
        </w:rPr>
      </w:pPr>
    </w:p>
    <w:p w14:paraId="516700C4" w14:textId="77777777" w:rsidR="00822DE2" w:rsidRDefault="004F11E2" w:rsidP="00775BDF">
      <w:pPr>
        <w:jc w:val="center"/>
        <w:rPr>
          <w:lang w:val="en-GB"/>
        </w:rPr>
      </w:pPr>
      <w:r w:rsidRPr="00775BDF">
        <w:rPr>
          <w:noProof/>
          <w:lang w:val="en-GB" w:eastAsia="en-IN"/>
        </w:rPr>
        <w:drawing>
          <wp:inline distT="0" distB="0" distL="0" distR="0" wp14:anchorId="36B8606A" wp14:editId="5A579B12">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7"/>
                    <a:stretch>
                      <a:fillRect/>
                    </a:stretch>
                  </pic:blipFill>
                  <pic:spPr>
                    <a:xfrm>
                      <a:off x="0" y="0"/>
                      <a:ext cx="4572638" cy="3429479"/>
                    </a:xfrm>
                    <a:prstGeom prst="rect">
                      <a:avLst/>
                    </a:prstGeom>
                  </pic:spPr>
                </pic:pic>
              </a:graphicData>
            </a:graphic>
          </wp:inline>
        </w:drawing>
      </w:r>
    </w:p>
    <w:p w14:paraId="77954E05" w14:textId="77777777" w:rsidR="004F5523" w:rsidRDefault="004F11E2" w:rsidP="00775BDF">
      <w:pPr>
        <w:jc w:val="center"/>
        <w:rPr>
          <w:lang w:val="en-GB"/>
        </w:rPr>
      </w:pPr>
      <w:r w:rsidRPr="00775BDF">
        <w:rPr>
          <w:noProof/>
          <w:lang w:val="en-GB" w:eastAsia="en-IN"/>
        </w:rPr>
        <w:drawing>
          <wp:inline distT="0" distB="0" distL="0" distR="0" wp14:anchorId="6DE4F633" wp14:editId="03C5FB9E">
            <wp:extent cx="4572638" cy="34294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8"/>
                    <a:stretch>
                      <a:fillRect/>
                    </a:stretch>
                  </pic:blipFill>
                  <pic:spPr>
                    <a:xfrm>
                      <a:off x="0" y="0"/>
                      <a:ext cx="4572638" cy="3429479"/>
                    </a:xfrm>
                    <a:prstGeom prst="rect">
                      <a:avLst/>
                    </a:prstGeom>
                  </pic:spPr>
                </pic:pic>
              </a:graphicData>
            </a:graphic>
          </wp:inline>
        </w:drawing>
      </w:r>
    </w:p>
    <w:p w14:paraId="35DF0875" w14:textId="77777777" w:rsidR="004F5523" w:rsidRDefault="004F11E2" w:rsidP="00775BDF">
      <w:pPr>
        <w:jc w:val="center"/>
        <w:rPr>
          <w:lang w:val="en-GB"/>
        </w:rPr>
      </w:pPr>
      <w:r w:rsidRPr="00775BDF">
        <w:rPr>
          <w:noProof/>
          <w:lang w:val="en-GB" w:eastAsia="en-IN"/>
        </w:rPr>
        <w:drawing>
          <wp:inline distT="0" distB="0" distL="0" distR="0" wp14:anchorId="5D527DE4" wp14:editId="40B47516">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9"/>
                    <a:stretch>
                      <a:fillRect/>
                    </a:stretch>
                  </pic:blipFill>
                  <pic:spPr>
                    <a:xfrm>
                      <a:off x="0" y="0"/>
                      <a:ext cx="4572638" cy="3429479"/>
                    </a:xfrm>
                    <a:prstGeom prst="rect">
                      <a:avLst/>
                    </a:prstGeom>
                  </pic:spPr>
                </pic:pic>
              </a:graphicData>
            </a:graphic>
          </wp:inline>
        </w:drawing>
      </w:r>
    </w:p>
    <w:p w14:paraId="4854470C" w14:textId="77777777" w:rsidR="004F5523" w:rsidRDefault="004F11E2" w:rsidP="00775BDF">
      <w:pPr>
        <w:jc w:val="center"/>
        <w:rPr>
          <w:lang w:val="en-GB"/>
        </w:rPr>
      </w:pPr>
      <w:r w:rsidRPr="00775BDF">
        <w:rPr>
          <w:noProof/>
          <w:lang w:val="en-GB" w:eastAsia="en-IN"/>
        </w:rPr>
        <w:drawing>
          <wp:inline distT="0" distB="0" distL="0" distR="0" wp14:anchorId="65FC9DFD" wp14:editId="2745DA50">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30"/>
                    <a:stretch>
                      <a:fillRect/>
                    </a:stretch>
                  </pic:blipFill>
                  <pic:spPr>
                    <a:xfrm>
                      <a:off x="0" y="0"/>
                      <a:ext cx="4572638" cy="3429479"/>
                    </a:xfrm>
                    <a:prstGeom prst="rect">
                      <a:avLst/>
                    </a:prstGeom>
                  </pic:spPr>
                </pic:pic>
              </a:graphicData>
            </a:graphic>
          </wp:inline>
        </w:drawing>
      </w:r>
    </w:p>
    <w:p w14:paraId="64366954" w14:textId="77777777" w:rsidR="004F5523" w:rsidRDefault="004F11E2" w:rsidP="00775BDF">
      <w:pPr>
        <w:jc w:val="center"/>
        <w:rPr>
          <w:lang w:val="en-GB"/>
        </w:rPr>
      </w:pPr>
      <w:r w:rsidRPr="00775BDF">
        <w:rPr>
          <w:noProof/>
          <w:lang w:val="en-GB" w:eastAsia="en-IN"/>
        </w:rPr>
        <w:drawing>
          <wp:inline distT="0" distB="0" distL="0" distR="0" wp14:anchorId="3DD4FC04" wp14:editId="2ED4EDD6">
            <wp:extent cx="4572638" cy="3429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31"/>
                    <a:stretch>
                      <a:fillRect/>
                    </a:stretch>
                  </pic:blipFill>
                  <pic:spPr>
                    <a:xfrm>
                      <a:off x="0" y="0"/>
                      <a:ext cx="4572638" cy="3429479"/>
                    </a:xfrm>
                    <a:prstGeom prst="rect">
                      <a:avLst/>
                    </a:prstGeom>
                  </pic:spPr>
                </pic:pic>
              </a:graphicData>
            </a:graphic>
          </wp:inline>
        </w:drawing>
      </w:r>
    </w:p>
    <w:p w14:paraId="1673B0C8" w14:textId="77777777" w:rsidR="004F5523" w:rsidRDefault="004F11E2" w:rsidP="00775BDF">
      <w:pPr>
        <w:jc w:val="center"/>
        <w:rPr>
          <w:noProof/>
          <w:lang w:eastAsia="en-IN"/>
        </w:rPr>
      </w:pPr>
      <w:r w:rsidRPr="00775BDF">
        <w:rPr>
          <w:noProof/>
          <w:lang w:val="en-GB" w:eastAsia="en-IN"/>
        </w:rPr>
        <w:drawing>
          <wp:inline distT="0" distB="0" distL="0" distR="0" wp14:anchorId="39B4F00D" wp14:editId="6D69FD3C">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32"/>
                    <a:stretch>
                      <a:fillRect/>
                    </a:stretch>
                  </pic:blipFill>
                  <pic:spPr>
                    <a:xfrm>
                      <a:off x="0" y="0"/>
                      <a:ext cx="4572638" cy="3429479"/>
                    </a:xfrm>
                    <a:prstGeom prst="rect">
                      <a:avLst/>
                    </a:prstGeom>
                  </pic:spPr>
                </pic:pic>
              </a:graphicData>
            </a:graphic>
          </wp:inline>
        </w:drawing>
      </w:r>
      <w:r w:rsidRPr="00775BDF">
        <w:rPr>
          <w:noProof/>
          <w:lang w:val="en-GB" w:eastAsia="en-IN"/>
        </w:rPr>
        <w:drawing>
          <wp:inline distT="0" distB="0" distL="0" distR="0" wp14:anchorId="1624D0D3" wp14:editId="1D6BE308">
            <wp:extent cx="4572638" cy="34294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33"/>
                    <a:stretch>
                      <a:fillRect/>
                    </a:stretch>
                  </pic:blipFill>
                  <pic:spPr>
                    <a:xfrm>
                      <a:off x="0" y="0"/>
                      <a:ext cx="4572638" cy="3429479"/>
                    </a:xfrm>
                    <a:prstGeom prst="rect">
                      <a:avLst/>
                    </a:prstGeom>
                  </pic:spPr>
                </pic:pic>
              </a:graphicData>
            </a:graphic>
          </wp:inline>
        </w:drawing>
      </w:r>
    </w:p>
    <w:p w14:paraId="6F51A665" w14:textId="77777777" w:rsidR="004F5523" w:rsidRDefault="004F11E2" w:rsidP="00775BDF">
      <w:pPr>
        <w:jc w:val="center"/>
        <w:rPr>
          <w:lang w:val="en-GB"/>
        </w:rPr>
      </w:pPr>
      <w:r w:rsidRPr="00775BDF">
        <w:rPr>
          <w:noProof/>
          <w:lang w:val="en-GB" w:eastAsia="en-IN"/>
        </w:rPr>
        <w:drawing>
          <wp:inline distT="0" distB="0" distL="0" distR="0" wp14:anchorId="4EF15C1C" wp14:editId="1C676C79">
            <wp:extent cx="4572638" cy="34294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34"/>
                    <a:stretch>
                      <a:fillRect/>
                    </a:stretch>
                  </pic:blipFill>
                  <pic:spPr>
                    <a:xfrm>
                      <a:off x="0" y="0"/>
                      <a:ext cx="4572638" cy="3429479"/>
                    </a:xfrm>
                    <a:prstGeom prst="rect">
                      <a:avLst/>
                    </a:prstGeom>
                  </pic:spPr>
                </pic:pic>
              </a:graphicData>
            </a:graphic>
          </wp:inline>
        </w:drawing>
      </w:r>
    </w:p>
    <w:p w14:paraId="2A69644F" w14:textId="77777777" w:rsidR="004F5523" w:rsidRPr="00D73D5F" w:rsidRDefault="004F11E2" w:rsidP="00775BDF">
      <w:pPr>
        <w:jc w:val="center"/>
        <w:rPr>
          <w:lang w:val="en-GB"/>
        </w:rPr>
      </w:pPr>
      <w:r w:rsidRPr="00775BDF">
        <w:rPr>
          <w:noProof/>
          <w:lang w:val="en-GB" w:eastAsia="en-IN"/>
        </w:rPr>
        <w:drawing>
          <wp:inline distT="0" distB="0" distL="0" distR="0" wp14:anchorId="46B930AE" wp14:editId="498D4B11">
            <wp:extent cx="4572638" cy="342947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35"/>
                    <a:stretch>
                      <a:fillRect/>
                    </a:stretch>
                  </pic:blipFill>
                  <pic:spPr>
                    <a:xfrm>
                      <a:off x="0" y="0"/>
                      <a:ext cx="4572638" cy="3429479"/>
                    </a:xfrm>
                    <a:prstGeom prst="rect">
                      <a:avLst/>
                    </a:prstGeom>
                  </pic:spPr>
                </pic:pic>
              </a:graphicData>
            </a:graphic>
          </wp:inline>
        </w:drawing>
      </w:r>
    </w:p>
    <w:sectPr w:rsidR="004F5523" w:rsidRPr="00D73D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F14B7" w14:textId="77777777" w:rsidR="004F11E2" w:rsidRDefault="004F11E2">
      <w:pPr>
        <w:spacing w:after="0" w:line="240" w:lineRule="auto"/>
      </w:pPr>
      <w:r>
        <w:separator/>
      </w:r>
    </w:p>
  </w:endnote>
  <w:endnote w:type="continuationSeparator" w:id="0">
    <w:p w14:paraId="3176E646" w14:textId="77777777" w:rsidR="004F11E2" w:rsidRDefault="004F1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431740"/>
      <w:docPartObj>
        <w:docPartGallery w:val="Page Numbers (Bottom of Page)"/>
        <w:docPartUnique/>
      </w:docPartObj>
    </w:sdtPr>
    <w:sdtEndPr>
      <w:rPr>
        <w:rFonts w:ascii="Arial" w:hAnsi="Arial" w:cs="Arial"/>
        <w:noProof/>
      </w:rPr>
    </w:sdtEndPr>
    <w:sdtContent>
      <w:p w14:paraId="7AD17512" w14:textId="77777777" w:rsidR="00F21675" w:rsidRPr="00763913" w:rsidRDefault="004F11E2">
        <w:pPr>
          <w:pStyle w:val="AltBilgi"/>
          <w:jc w:val="center"/>
          <w:rPr>
            <w:rFonts w:ascii="Arial" w:hAnsi="Arial" w:cs="Arial"/>
          </w:rPr>
        </w:pPr>
        <w:r w:rsidRPr="00763913">
          <w:rPr>
            <w:rFonts w:ascii="Arial" w:hAnsi="Arial" w:cs="Arial"/>
          </w:rPr>
          <w:fldChar w:fldCharType="begin"/>
        </w:r>
        <w:r w:rsidRPr="00763913">
          <w:rPr>
            <w:rFonts w:ascii="Arial" w:hAnsi="Arial" w:cs="Arial"/>
          </w:rPr>
          <w:instrText xml:space="preserve"> PAGE   \* MERGEFORMAT </w:instrText>
        </w:r>
        <w:r w:rsidRPr="00763913">
          <w:rPr>
            <w:rFonts w:ascii="Arial" w:hAnsi="Arial" w:cs="Arial"/>
          </w:rPr>
          <w:fldChar w:fldCharType="separate"/>
        </w:r>
        <w:r w:rsidR="00A27B80">
          <w:rPr>
            <w:rFonts w:ascii="Arial" w:hAnsi="Arial" w:cs="Arial"/>
            <w:noProof/>
          </w:rPr>
          <w:t>1</w:t>
        </w:r>
        <w:r w:rsidRPr="00763913">
          <w:rPr>
            <w:rFonts w:ascii="Arial" w:hAnsi="Arial" w:cs="Arial"/>
            <w:noProof/>
          </w:rPr>
          <w:fldChar w:fldCharType="end"/>
        </w:r>
      </w:p>
    </w:sdtContent>
  </w:sdt>
  <w:p w14:paraId="50853E01" w14:textId="77777777" w:rsidR="00F21675" w:rsidRDefault="00F21675">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3B7D3" w14:textId="77777777" w:rsidR="004F11E2" w:rsidRDefault="004F11E2">
      <w:pPr>
        <w:spacing w:after="0" w:line="240" w:lineRule="auto"/>
      </w:pPr>
      <w:r>
        <w:separator/>
      </w:r>
    </w:p>
  </w:footnote>
  <w:footnote w:type="continuationSeparator" w:id="0">
    <w:p w14:paraId="4720F42E" w14:textId="77777777" w:rsidR="004F11E2" w:rsidRDefault="004F1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A6240"/>
    <w:multiLevelType w:val="hybridMultilevel"/>
    <w:tmpl w:val="82BA7E96"/>
    <w:lvl w:ilvl="0" w:tplc="5686D096">
      <w:start w:val="1"/>
      <w:numFmt w:val="decimal"/>
      <w:lvlText w:val="%1."/>
      <w:lvlJc w:val="left"/>
      <w:pPr>
        <w:ind w:left="720" w:hanging="360"/>
      </w:pPr>
      <w:rPr>
        <w:rFonts w:ascii="Arial" w:hAnsi="Arial" w:cs="Arial" w:hint="default"/>
        <w:b/>
        <w:bCs/>
        <w:i w:val="0"/>
        <w:iCs w:val="0"/>
      </w:rPr>
    </w:lvl>
    <w:lvl w:ilvl="1" w:tplc="BBF07982" w:tentative="1">
      <w:start w:val="1"/>
      <w:numFmt w:val="lowerLetter"/>
      <w:lvlText w:val="%2."/>
      <w:lvlJc w:val="left"/>
      <w:pPr>
        <w:ind w:left="1440" w:hanging="360"/>
      </w:pPr>
    </w:lvl>
    <w:lvl w:ilvl="2" w:tplc="FCC261EA" w:tentative="1">
      <w:start w:val="1"/>
      <w:numFmt w:val="lowerRoman"/>
      <w:lvlText w:val="%3."/>
      <w:lvlJc w:val="right"/>
      <w:pPr>
        <w:ind w:left="2160" w:hanging="180"/>
      </w:pPr>
    </w:lvl>
    <w:lvl w:ilvl="3" w:tplc="DA3241F6" w:tentative="1">
      <w:start w:val="1"/>
      <w:numFmt w:val="decimal"/>
      <w:lvlText w:val="%4."/>
      <w:lvlJc w:val="left"/>
      <w:pPr>
        <w:ind w:left="2880" w:hanging="360"/>
      </w:pPr>
    </w:lvl>
    <w:lvl w:ilvl="4" w:tplc="EE6C6850" w:tentative="1">
      <w:start w:val="1"/>
      <w:numFmt w:val="lowerLetter"/>
      <w:lvlText w:val="%5."/>
      <w:lvlJc w:val="left"/>
      <w:pPr>
        <w:ind w:left="3600" w:hanging="360"/>
      </w:pPr>
    </w:lvl>
    <w:lvl w:ilvl="5" w:tplc="386E457E" w:tentative="1">
      <w:start w:val="1"/>
      <w:numFmt w:val="lowerRoman"/>
      <w:lvlText w:val="%6."/>
      <w:lvlJc w:val="right"/>
      <w:pPr>
        <w:ind w:left="4320" w:hanging="180"/>
      </w:pPr>
    </w:lvl>
    <w:lvl w:ilvl="6" w:tplc="772C48C4" w:tentative="1">
      <w:start w:val="1"/>
      <w:numFmt w:val="decimal"/>
      <w:lvlText w:val="%7."/>
      <w:lvlJc w:val="left"/>
      <w:pPr>
        <w:ind w:left="5040" w:hanging="360"/>
      </w:pPr>
    </w:lvl>
    <w:lvl w:ilvl="7" w:tplc="0A6C3A5E" w:tentative="1">
      <w:start w:val="1"/>
      <w:numFmt w:val="lowerLetter"/>
      <w:lvlText w:val="%8."/>
      <w:lvlJc w:val="left"/>
      <w:pPr>
        <w:ind w:left="5760" w:hanging="360"/>
      </w:pPr>
    </w:lvl>
    <w:lvl w:ilvl="8" w:tplc="91447E58" w:tentative="1">
      <w:start w:val="1"/>
      <w:numFmt w:val="lowerRoman"/>
      <w:lvlText w:val="%9."/>
      <w:lvlJc w:val="right"/>
      <w:pPr>
        <w:ind w:left="6480" w:hanging="180"/>
      </w:pPr>
    </w:lvl>
  </w:abstractNum>
  <w:abstractNum w:abstractNumId="1" w15:restartNumberingAfterBreak="0">
    <w:nsid w:val="4C1D2FD2"/>
    <w:multiLevelType w:val="multilevel"/>
    <w:tmpl w:val="9E0CB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103E4E"/>
    <w:multiLevelType w:val="multilevel"/>
    <w:tmpl w:val="E73A5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52F"/>
    <w:rsid w:val="00142DB1"/>
    <w:rsid w:val="00163ABC"/>
    <w:rsid w:val="001C6808"/>
    <w:rsid w:val="0021066B"/>
    <w:rsid w:val="00283096"/>
    <w:rsid w:val="002A51A3"/>
    <w:rsid w:val="002B0D36"/>
    <w:rsid w:val="002C352F"/>
    <w:rsid w:val="00307078"/>
    <w:rsid w:val="00323175"/>
    <w:rsid w:val="003475FD"/>
    <w:rsid w:val="00390C8C"/>
    <w:rsid w:val="003B507E"/>
    <w:rsid w:val="003C383F"/>
    <w:rsid w:val="00474930"/>
    <w:rsid w:val="00482608"/>
    <w:rsid w:val="004A02A8"/>
    <w:rsid w:val="004B31F5"/>
    <w:rsid w:val="004F11E2"/>
    <w:rsid w:val="004F5523"/>
    <w:rsid w:val="005051B8"/>
    <w:rsid w:val="00530EF9"/>
    <w:rsid w:val="005334FF"/>
    <w:rsid w:val="00534086"/>
    <w:rsid w:val="00536DD6"/>
    <w:rsid w:val="005430F8"/>
    <w:rsid w:val="00557A50"/>
    <w:rsid w:val="00590414"/>
    <w:rsid w:val="005B177A"/>
    <w:rsid w:val="005D4560"/>
    <w:rsid w:val="005E2717"/>
    <w:rsid w:val="00635F4E"/>
    <w:rsid w:val="00666FD8"/>
    <w:rsid w:val="00693FC2"/>
    <w:rsid w:val="006A1F0B"/>
    <w:rsid w:val="006D1434"/>
    <w:rsid w:val="006F444A"/>
    <w:rsid w:val="0072310B"/>
    <w:rsid w:val="00763913"/>
    <w:rsid w:val="00775BDF"/>
    <w:rsid w:val="00794841"/>
    <w:rsid w:val="007C56D6"/>
    <w:rsid w:val="007C61FD"/>
    <w:rsid w:val="00822DE2"/>
    <w:rsid w:val="00830C36"/>
    <w:rsid w:val="00844CF0"/>
    <w:rsid w:val="00850BA7"/>
    <w:rsid w:val="00877B6F"/>
    <w:rsid w:val="008C7120"/>
    <w:rsid w:val="008D46C4"/>
    <w:rsid w:val="008D69DF"/>
    <w:rsid w:val="009130E7"/>
    <w:rsid w:val="00913D5F"/>
    <w:rsid w:val="009314CA"/>
    <w:rsid w:val="00960DD6"/>
    <w:rsid w:val="009722ED"/>
    <w:rsid w:val="009853A5"/>
    <w:rsid w:val="009903F1"/>
    <w:rsid w:val="00A2761E"/>
    <w:rsid w:val="00A27B80"/>
    <w:rsid w:val="00A641ED"/>
    <w:rsid w:val="00A76B84"/>
    <w:rsid w:val="00AB32BA"/>
    <w:rsid w:val="00AF362B"/>
    <w:rsid w:val="00B90C84"/>
    <w:rsid w:val="00B94B76"/>
    <w:rsid w:val="00BC2545"/>
    <w:rsid w:val="00BF1FF3"/>
    <w:rsid w:val="00C957F3"/>
    <w:rsid w:val="00CC20C6"/>
    <w:rsid w:val="00CE0A0C"/>
    <w:rsid w:val="00CE4D83"/>
    <w:rsid w:val="00CF4774"/>
    <w:rsid w:val="00D73398"/>
    <w:rsid w:val="00D73D5F"/>
    <w:rsid w:val="00DA6EB0"/>
    <w:rsid w:val="00DF57B8"/>
    <w:rsid w:val="00E3759A"/>
    <w:rsid w:val="00E752D9"/>
    <w:rsid w:val="00E75952"/>
    <w:rsid w:val="00F10B66"/>
    <w:rsid w:val="00F21675"/>
    <w:rsid w:val="00F3321D"/>
    <w:rsid w:val="00F37412"/>
    <w:rsid w:val="00F42487"/>
    <w:rsid w:val="00F53239"/>
    <w:rsid w:val="00F63864"/>
    <w:rsid w:val="00FC696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84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Balk1">
    <w:name w:val="heading 1"/>
    <w:basedOn w:val="Normal"/>
    <w:next w:val="Normal"/>
    <w:link w:val="Balk1Char"/>
    <w:uiPriority w:val="9"/>
    <w:qFormat/>
    <w:rsid w:val="00763913"/>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Balk2">
    <w:name w:val="heading 2"/>
    <w:basedOn w:val="Normal"/>
    <w:next w:val="Normal"/>
    <w:link w:val="Balk2Char"/>
    <w:uiPriority w:val="9"/>
    <w:semiHidden/>
    <w:unhideWhenUsed/>
    <w:qFormat/>
    <w:rsid w:val="008D69DF"/>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763913"/>
    <w:pPr>
      <w:tabs>
        <w:tab w:val="center" w:pos="4513"/>
        <w:tab w:val="right" w:pos="9026"/>
      </w:tabs>
      <w:spacing w:after="0" w:line="240" w:lineRule="auto"/>
    </w:pPr>
  </w:style>
  <w:style w:type="character" w:customStyle="1" w:styleId="stBilgiChar">
    <w:name w:val="Üst Bilgi Char"/>
    <w:basedOn w:val="VarsaylanParagrafYazTipi"/>
    <w:link w:val="stBilgi"/>
    <w:uiPriority w:val="99"/>
    <w:rsid w:val="00763913"/>
  </w:style>
  <w:style w:type="paragraph" w:styleId="AltBilgi">
    <w:name w:val="footer"/>
    <w:basedOn w:val="Normal"/>
    <w:link w:val="AltBilgiChar"/>
    <w:uiPriority w:val="99"/>
    <w:unhideWhenUsed/>
    <w:rsid w:val="00763913"/>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763913"/>
  </w:style>
  <w:style w:type="character" w:customStyle="1" w:styleId="Balk1Char">
    <w:name w:val="Başlık 1 Char"/>
    <w:basedOn w:val="VarsaylanParagrafYazTipi"/>
    <w:link w:val="Balk1"/>
    <w:uiPriority w:val="9"/>
    <w:rsid w:val="00763913"/>
    <w:rPr>
      <w:rFonts w:asciiTheme="majorHAnsi" w:eastAsiaTheme="majorEastAsia" w:hAnsiTheme="majorHAnsi" w:cstheme="majorBidi"/>
      <w:b/>
      <w:bCs/>
      <w:color w:val="365F91" w:themeColor="accent1" w:themeShade="BF"/>
      <w:sz w:val="28"/>
      <w:szCs w:val="25"/>
    </w:rPr>
  </w:style>
  <w:style w:type="paragraph" w:styleId="BalonMetni">
    <w:name w:val="Balloon Text"/>
    <w:basedOn w:val="Normal"/>
    <w:link w:val="BalonMetniChar"/>
    <w:uiPriority w:val="99"/>
    <w:semiHidden/>
    <w:unhideWhenUsed/>
    <w:rsid w:val="00DF57B8"/>
    <w:pPr>
      <w:spacing w:after="0" w:line="240" w:lineRule="auto"/>
    </w:pPr>
    <w:rPr>
      <w:rFonts w:ascii="Tahoma" w:hAnsi="Tahoma" w:cs="Mangal"/>
      <w:sz w:val="16"/>
      <w:szCs w:val="14"/>
    </w:rPr>
  </w:style>
  <w:style w:type="character" w:customStyle="1" w:styleId="BalonMetniChar">
    <w:name w:val="Balon Metni Char"/>
    <w:basedOn w:val="VarsaylanParagrafYazTipi"/>
    <w:link w:val="BalonMetni"/>
    <w:uiPriority w:val="99"/>
    <w:semiHidden/>
    <w:rsid w:val="00DF57B8"/>
    <w:rPr>
      <w:rFonts w:ascii="Tahoma" w:hAnsi="Tahoma" w:cs="Mangal"/>
      <w:sz w:val="16"/>
      <w:szCs w:val="14"/>
    </w:rPr>
  </w:style>
  <w:style w:type="character" w:customStyle="1" w:styleId="ws2">
    <w:name w:val="ws2"/>
    <w:basedOn w:val="VarsaylanParagrafYazTipi"/>
    <w:rsid w:val="006D1434"/>
  </w:style>
  <w:style w:type="character" w:customStyle="1" w:styleId="ff5">
    <w:name w:val="ff5"/>
    <w:basedOn w:val="VarsaylanParagrafYazTipi"/>
    <w:rsid w:val="006D1434"/>
  </w:style>
  <w:style w:type="character" w:styleId="Kpr">
    <w:name w:val="Hyperlink"/>
    <w:basedOn w:val="VarsaylanParagrafYazTipi"/>
    <w:uiPriority w:val="99"/>
    <w:unhideWhenUsed/>
    <w:rsid w:val="0072310B"/>
    <w:rPr>
      <w:color w:val="0000FF" w:themeColor="hyperlink"/>
      <w:u w:val="single"/>
    </w:rPr>
  </w:style>
  <w:style w:type="character" w:customStyle="1" w:styleId="hscoswrapper">
    <w:name w:val="hs_cos_wrapper"/>
    <w:basedOn w:val="VarsaylanParagrafYazTipi"/>
    <w:rsid w:val="0072310B"/>
  </w:style>
  <w:style w:type="character" w:customStyle="1" w:styleId="hs-author-label">
    <w:name w:val="hs-author-label"/>
    <w:basedOn w:val="VarsaylanParagrafYazTipi"/>
    <w:rsid w:val="0072310B"/>
  </w:style>
  <w:style w:type="character" w:customStyle="1" w:styleId="Balk2Char">
    <w:name w:val="Başlık 2 Char"/>
    <w:basedOn w:val="VarsaylanParagrafYazTipi"/>
    <w:link w:val="Balk2"/>
    <w:uiPriority w:val="9"/>
    <w:semiHidden/>
    <w:rsid w:val="008D69DF"/>
    <w:rPr>
      <w:rFonts w:asciiTheme="majorHAnsi" w:eastAsiaTheme="majorEastAsia" w:hAnsiTheme="majorHAnsi" w:cstheme="majorBidi"/>
      <w:b/>
      <w:bCs/>
      <w:color w:val="4F81BD" w:themeColor="accent1"/>
      <w:sz w:val="26"/>
      <w:szCs w:val="23"/>
    </w:rPr>
  </w:style>
  <w:style w:type="paragraph" w:customStyle="1" w:styleId="comp">
    <w:name w:val="comp"/>
    <w:basedOn w:val="Normal"/>
    <w:rsid w:val="008D69D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mntl-sc-block-headingtext">
    <w:name w:val="mntl-sc-block-heading__text"/>
    <w:basedOn w:val="VarsaylanParagrafYazTipi"/>
    <w:rsid w:val="008D69DF"/>
  </w:style>
  <w:style w:type="character" w:customStyle="1" w:styleId="hgkelc">
    <w:name w:val="hgkelc"/>
    <w:basedOn w:val="VarsaylanParagrafYazTipi"/>
    <w:rsid w:val="005430F8"/>
  </w:style>
  <w:style w:type="character" w:styleId="Gl">
    <w:name w:val="Strong"/>
    <w:basedOn w:val="VarsaylanParagrafYazTipi"/>
    <w:uiPriority w:val="22"/>
    <w:qFormat/>
    <w:rsid w:val="005430F8"/>
    <w:rPr>
      <w:b/>
      <w:bCs/>
    </w:rPr>
  </w:style>
  <w:style w:type="paragraph" w:styleId="NormalWeb">
    <w:name w:val="Normal (Web)"/>
    <w:basedOn w:val="Normal"/>
    <w:uiPriority w:val="99"/>
    <w:semiHidden/>
    <w:unhideWhenUsed/>
    <w:rsid w:val="005E2717"/>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Bal">
    <w:name w:val="TOC Heading"/>
    <w:basedOn w:val="Balk1"/>
    <w:next w:val="Normal"/>
    <w:uiPriority w:val="39"/>
    <w:semiHidden/>
    <w:unhideWhenUsed/>
    <w:qFormat/>
    <w:rsid w:val="00D73398"/>
    <w:pPr>
      <w:outlineLvl w:val="9"/>
    </w:pPr>
    <w:rPr>
      <w:szCs w:val="28"/>
      <w:lang w:val="en-US" w:eastAsia="ja-JP" w:bidi="ar-SA"/>
    </w:rPr>
  </w:style>
  <w:style w:type="paragraph" w:styleId="T1">
    <w:name w:val="toc 1"/>
    <w:basedOn w:val="Normal"/>
    <w:next w:val="Normal"/>
    <w:autoRedefine/>
    <w:uiPriority w:val="39"/>
    <w:unhideWhenUsed/>
    <w:rsid w:val="00D73398"/>
    <w:pPr>
      <w:spacing w:after="100"/>
    </w:pPr>
  </w:style>
  <w:style w:type="paragraph" w:styleId="ListeParagraf">
    <w:name w:val="List Paragraph"/>
    <w:basedOn w:val="Normal"/>
    <w:uiPriority w:val="34"/>
    <w:qFormat/>
    <w:rsid w:val="00913D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blog.typsy.com/effective-time-management-skills-every-restaurant-employee-should-have" TargetMode="External" /><Relationship Id="rId18" Type="http://schemas.openxmlformats.org/officeDocument/2006/relationships/hyperlink" Target="https://www.hotelmanagement.net/operate/how-strong-presentation-skills-can-create-influence-and-action" TargetMode="External" /><Relationship Id="rId26" Type="http://schemas.openxmlformats.org/officeDocument/2006/relationships/image" Target="media/image3.png" /><Relationship Id="rId3" Type="http://schemas.openxmlformats.org/officeDocument/2006/relationships/styles" Target="styles.xml" /><Relationship Id="rId21" Type="http://schemas.openxmlformats.org/officeDocument/2006/relationships/hyperlink" Target="https://www.linkedin.com/pulse/9-hotel-time-management-tips-stephen-sawyers/s" TargetMode="External" /><Relationship Id="rId34" Type="http://schemas.openxmlformats.org/officeDocument/2006/relationships/image" Target="media/image11.png" /><Relationship Id="rId7" Type="http://schemas.openxmlformats.org/officeDocument/2006/relationships/endnotes" Target="endnotes.xml" /><Relationship Id="rId12" Type="http://schemas.openxmlformats.org/officeDocument/2006/relationships/hyperlink" Target="https://www.ice.edu/blog/restaurant-management-public-speaking" TargetMode="External" /><Relationship Id="rId17" Type="http://schemas.openxmlformats.org/officeDocument/2006/relationships/hyperlink" Target="https://www.indeed.com/career-advice/resumes-cover-letters/restaurant-manager-skills" TargetMode="External" /><Relationship Id="rId25" Type="http://schemas.openxmlformats.org/officeDocument/2006/relationships/image" Target="media/image2.png" /><Relationship Id="rId33"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hyperlink" Target="https://hospitalityinsights.ehl.edu/hospitality-skills-resume" TargetMode="External" /><Relationship Id="rId20" Type="http://schemas.openxmlformats.org/officeDocument/2006/relationships/hyperlink" Target="https://integrity.mit.edu/handbook/academic-writing/summarizing" TargetMode="External" /><Relationship Id="rId29" Type="http://schemas.openxmlformats.org/officeDocument/2006/relationships/image" Target="media/image6.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ighspeedtraining.co.uk/hub/top-hospitality-skills/" TargetMode="External" /><Relationship Id="rId24" Type="http://schemas.openxmlformats.org/officeDocument/2006/relationships/hyperlink" Target="https://wwwp.oakland.edu/Assets/upload/docs/Instructor-Handbook/The-Pickle-Jar-Theory.pdf" TargetMode="External" /><Relationship Id="rId32" Type="http://schemas.openxmlformats.org/officeDocument/2006/relationships/image" Target="media/image9.png"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thebalancecareers.com/public-speaking-skills-with-examples-2059697" TargetMode="External" /><Relationship Id="rId23" Type="http://schemas.openxmlformats.org/officeDocument/2006/relationships/hyperlink" Target="https://grammar.yourdictionary.com/style-and-usage/strategies-to-improve-summary-writing.html" TargetMode="External" /><Relationship Id="rId28" Type="http://schemas.openxmlformats.org/officeDocument/2006/relationships/image" Target="media/image5.png" /><Relationship Id="rId36" Type="http://schemas.openxmlformats.org/officeDocument/2006/relationships/fontTable" Target="fontTable.xml" /><Relationship Id="rId10" Type="http://schemas.openxmlformats.org/officeDocument/2006/relationships/hyperlink" Target="https://aaronallen.com/restaurant-speaker" TargetMode="External" /><Relationship Id="rId19" Type="http://schemas.openxmlformats.org/officeDocument/2006/relationships/hyperlink" Target="https://www.lgcassociates.com/2021/12/14/hospitality-in-the-news-the-importance-of-reflection/" TargetMode="External" /><Relationship Id="rId31" Type="http://schemas.openxmlformats.org/officeDocument/2006/relationships/image" Target="media/image8.png"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hyperlink" Target="https://www.thebalancecareers.com/hospitality-industry-skills-2062407" TargetMode="External" /><Relationship Id="rId22" Type="http://schemas.openxmlformats.org/officeDocument/2006/relationships/hyperlink" Target="https://www.usa.edu/blog/time-management-techniques/" TargetMode="External" /><Relationship Id="rId27" Type="http://schemas.openxmlformats.org/officeDocument/2006/relationships/image" Target="media/image4.png" /><Relationship Id="rId30" Type="http://schemas.openxmlformats.org/officeDocument/2006/relationships/image" Target="media/image7.png" /><Relationship Id="rId35" Type="http://schemas.openxmlformats.org/officeDocument/2006/relationships/image" Target="media/image1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6B5BFD-823B-4A35-8995-4AD93F0E30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2702</Words>
  <Characters>15402</Characters>
  <Application>Microsoft Office Word</Application>
  <DocSecurity>0</DocSecurity>
  <Lines>128</Lines>
  <Paragraphs>36</Paragraphs>
  <ScaleCrop>false</ScaleCrop>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2022-01-05T22:50:00Z</dcterms:created>
  <dcterms:modified xsi:type="dcterms:W3CDTF">2022-01-05T22:50:00Z</dcterms:modified>
</cp:coreProperties>
</file>