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7E429C" w14:textId="7979A0EB" w:rsidR="00CA0453" w:rsidRDefault="00CA0453"/>
    <w:sdt>
      <w:sdtPr>
        <w:id w:val="231748234"/>
        <w:docPartObj>
          <w:docPartGallery w:val="Cover Pages"/>
          <w:docPartUnique/>
        </w:docPartObj>
      </w:sdtPr>
      <w:sdtEndPr>
        <w:rPr>
          <w:b/>
          <w:bCs/>
          <w:sz w:val="24"/>
          <w:szCs w:val="24"/>
        </w:rPr>
      </w:sdtEndPr>
      <w:sdtContent>
        <w:p w14:paraId="13C753D7" w14:textId="24C3D2E4" w:rsidR="000677A4" w:rsidRDefault="000677A4"/>
        <w:p w14:paraId="05541D2D" w14:textId="247095DA" w:rsidR="000A3C96" w:rsidRDefault="000677A4">
          <w:pPr>
            <w:rPr>
              <w:b/>
              <w:bCs/>
              <w:sz w:val="24"/>
              <w:szCs w:val="24"/>
            </w:rPr>
          </w:pPr>
          <w:r>
            <w:rPr>
              <w:noProof/>
            </w:rPr>
            <mc:AlternateContent>
              <mc:Choice Requires="wps">
                <w:drawing>
                  <wp:anchor distT="0" distB="0" distL="114300" distR="114300" simplePos="0" relativeHeight="251659264" behindDoc="0" locked="0" layoutInCell="1" allowOverlap="1" wp14:anchorId="49ECF6DA" wp14:editId="1D9C8868">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2" name="Rectangle 132"/>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2-01-01T00:00:00Z">
                                    <w:dateFormat w:val="yyyy"/>
                                    <w:lid w:val="en-US"/>
                                    <w:storeMappedDataAs w:val="dateTime"/>
                                    <w:calendar w:val="gregorian"/>
                                  </w:date>
                                </w:sdtPr>
                                <w:sdtEndPr/>
                                <w:sdtContent>
                                  <w:p w14:paraId="52A590A4" w14:textId="675C777C" w:rsidR="000677A4" w:rsidRDefault="00600088">
                                    <w:pPr>
                                      <w:pStyle w:val="NoSpacing"/>
                                      <w:jc w:val="right"/>
                                      <w:rPr>
                                        <w:color w:val="FFFFFF" w:themeColor="background1"/>
                                        <w:sz w:val="24"/>
                                        <w:szCs w:val="24"/>
                                      </w:rPr>
                                    </w:pPr>
                                    <w:r>
                                      <w:rPr>
                                        <w:color w:val="FFFFFF" w:themeColor="background1"/>
                                        <w:sz w:val="24"/>
                                        <w:szCs w:val="24"/>
                                      </w:rPr>
                                      <w:t>2022</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49ECF6DA" id="Rectangle 132" o:spid="_x0000_s1026" style="position:absolute;margin-left:-4.4pt;margin-top:0;width:46.8pt;height:77.75pt;z-index:251659264;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" fillcolor="#4472c4 [3204]" stroked="f" strokeweight="1pt">
                    <o:lock v:ext="edit" aspectratio="t"/>
                    <v:textbox inset="3.6pt,,3.6pt">
                      <w:txbxContent>
                        <w:sdt>
                          <w:sdtPr>
                            <w:rPr>
                              <w:color w:val="FFFFFF" w:themeColor="background1"/>
                              <w:sz w:val="24"/>
                              <w:szCs w:val="24"/>
                            </w:rPr>
                            <w:alias w:val="Year"/>
                            <w:tag w:val=""/>
                            <w:id w:val="-785116381"/>
                            <w:dataBinding w:prefixMappings="xmlns:ns0='http://schemas.microsoft.com/office/2006/coverPageProps' " w:xpath="/ns0:CoverPageProperties[1]/ns0:PublishDate[1]" w:storeItemID="{55AF091B-3C7A-41E3-B477-F2FDAA23CFDA}"/>
                            <w:date w:fullDate="2022-01-01T00:00:00Z">
                              <w:dateFormat w:val="yyyy"/>
                              <w:lid w:val="en-US"/>
                              <w:storeMappedDataAs w:val="dateTime"/>
                              <w:calendar w:val="gregorian"/>
                            </w:date>
                          </w:sdtPr>
                          <w:sdtEndPr/>
                          <w:sdtContent>
                            <w:p w14:paraId="52A590A4" w14:textId="675C777C" w:rsidR="000677A4" w:rsidRDefault="00600088">
                              <w:pPr>
                                <w:pStyle w:val="NoSpacing"/>
                                <w:jc w:val="right"/>
                                <w:rPr>
                                  <w:color w:val="FFFFFF" w:themeColor="background1"/>
                                  <w:sz w:val="24"/>
                                  <w:szCs w:val="24"/>
                                </w:rPr>
                              </w:pPr>
                              <w:r>
                                <w:rPr>
                                  <w:color w:val="FFFFFF" w:themeColor="background1"/>
                                  <w:sz w:val="24"/>
                                  <w:szCs w:val="24"/>
                                </w:rPr>
                                <w:t>2022</w:t>
                              </w:r>
                            </w:p>
                          </w:sdtContent>
                        </w:sdt>
                      </w:txbxContent>
                    </v:textbox>
                    <w10:wrap anchorx="margin" anchory="page"/>
                  </v:rect>
                </w:pict>
              </mc:Fallback>
            </mc:AlternateContent>
          </w:r>
        </w:p>
        <w:p w14:paraId="5B1916DB" w14:textId="3EC6EA37" w:rsidR="000677A4" w:rsidRDefault="006E663B">
          <w:pPr>
            <w:rPr>
              <w:b/>
              <w:bCs/>
              <w:sz w:val="24"/>
              <w:szCs w:val="24"/>
            </w:rPr>
          </w:pPr>
        </w:p>
      </w:sdtContent>
    </w:sdt>
    <w:p w14:paraId="0FDBC1FD" w14:textId="0E318A8A" w:rsidR="008B6BA4" w:rsidRDefault="000A3C96" w:rsidP="00790E63">
      <w:pPr>
        <w:jc w:val="both"/>
        <w:rPr>
          <w:b/>
          <w:bCs/>
          <w:sz w:val="24"/>
          <w:szCs w:val="24"/>
        </w:rPr>
      </w:pPr>
      <w:r>
        <w:rPr>
          <w:noProof/>
        </w:rPr>
        <mc:AlternateContent>
          <mc:Choice Requires="wps">
            <w:drawing>
              <wp:anchor distT="0" distB="0" distL="182880" distR="182880" simplePos="0" relativeHeight="251660288" behindDoc="0" locked="0" layoutInCell="1" allowOverlap="1" wp14:anchorId="45200D24" wp14:editId="318A0449">
                <wp:simplePos x="0" y="0"/>
                <wp:positionH relativeFrom="margin">
                  <wp:posOffset>0</wp:posOffset>
                </wp:positionH>
                <wp:positionV relativeFrom="page">
                  <wp:posOffset>2600325</wp:posOffset>
                </wp:positionV>
                <wp:extent cx="6029325" cy="6720840"/>
                <wp:effectExtent l="0" t="0" r="9525" b="0"/>
                <wp:wrapSquare wrapText="bothSides"/>
                <wp:docPr id="131" name="Text Box 131"/>
                <wp:cNvGraphicFramePr/>
                <a:graphic xmlns:a="http://schemas.openxmlformats.org/drawingml/2006/main">
                  <a:graphicData uri="http://schemas.microsoft.com/office/word/2010/wordprocessingShape">
                    <wps:wsp>
                      <wps:cNvSpPr txBox="1"/>
                      <wps:spPr>
                        <a:xfrm>
                          <a:off x="0" y="0"/>
                          <a:ext cx="6029325" cy="67208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CADB7D6" w14:textId="1735BFF8" w:rsidR="000677A4" w:rsidRPr="00ED1714" w:rsidRDefault="006E663B">
                            <w:pPr>
                              <w:pStyle w:val="NoSpacing"/>
                              <w:spacing w:before="40" w:after="560" w:line="216" w:lineRule="auto"/>
                              <w:rPr>
                                <w:color w:val="4472C4" w:themeColor="accent1"/>
                                <w:sz w:val="56"/>
                                <w:szCs w:val="56"/>
                              </w:rPr>
                            </w:pPr>
                            <w:sdt>
                              <w:sdtPr>
                                <w:rPr>
                                  <w:color w:val="4472C4" w:themeColor="accent1"/>
                                  <w:sz w:val="56"/>
                                  <w:szCs w:val="56"/>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AD5DAA">
                                  <w:rPr>
                                    <w:color w:val="4472C4" w:themeColor="accent1"/>
                                    <w:sz w:val="56"/>
                                    <w:szCs w:val="56"/>
                                  </w:rPr>
                                  <w:t>M</w:t>
                                </w:r>
                                <w:r w:rsidR="00FB508E">
                                  <w:rPr>
                                    <w:color w:val="4472C4" w:themeColor="accent1"/>
                                    <w:sz w:val="56"/>
                                    <w:szCs w:val="56"/>
                                  </w:rPr>
                                  <w:t>odule</w:t>
                                </w:r>
                                <w:r w:rsidR="00AD5DAA">
                                  <w:rPr>
                                    <w:color w:val="4472C4" w:themeColor="accent1"/>
                                    <w:sz w:val="56"/>
                                    <w:szCs w:val="56"/>
                                  </w:rPr>
                                  <w:t xml:space="preserve">: </w:t>
                                </w:r>
                                <w:r w:rsidR="00845FF6">
                                  <w:rPr>
                                    <w:color w:val="4472C4" w:themeColor="accent1"/>
                                    <w:sz w:val="56"/>
                                    <w:szCs w:val="56"/>
                                  </w:rPr>
                                  <w:t xml:space="preserve">          </w:t>
                                </w:r>
                                <w:r w:rsidR="00ED1714" w:rsidRPr="00ED1714">
                                  <w:rPr>
                                    <w:color w:val="4472C4" w:themeColor="accent1"/>
                                    <w:sz w:val="56"/>
                                    <w:szCs w:val="56"/>
                                  </w:rPr>
                                  <w:t xml:space="preserve">Introduction </w:t>
                                </w:r>
                                <w:r w:rsidR="00AD5DAA">
                                  <w:rPr>
                                    <w:color w:val="4472C4" w:themeColor="accent1"/>
                                    <w:sz w:val="56"/>
                                    <w:szCs w:val="56"/>
                                  </w:rPr>
                                  <w:t>t</w:t>
                                </w:r>
                                <w:r w:rsidR="00ED1714" w:rsidRPr="00ED1714">
                                  <w:rPr>
                                    <w:color w:val="4472C4" w:themeColor="accent1"/>
                                    <w:sz w:val="56"/>
                                    <w:szCs w:val="56"/>
                                  </w:rPr>
                                  <w:t>o</w:t>
                                </w:r>
                                <w:r w:rsidR="00AD5DAA">
                                  <w:rPr>
                                    <w:color w:val="4472C4" w:themeColor="accent1"/>
                                    <w:sz w:val="56"/>
                                    <w:szCs w:val="56"/>
                                  </w:rPr>
                                  <w:t xml:space="preserve"> </w:t>
                                </w:r>
                                <w:r w:rsidR="00ED1714">
                                  <w:rPr>
                                    <w:color w:val="4472C4" w:themeColor="accent1"/>
                                    <w:sz w:val="56"/>
                                    <w:szCs w:val="56"/>
                                  </w:rPr>
                                  <w:t>R</w:t>
                                </w:r>
                                <w:r w:rsidR="00ED1714" w:rsidRPr="00ED1714">
                                  <w:rPr>
                                    <w:color w:val="4472C4" w:themeColor="accent1"/>
                                    <w:sz w:val="56"/>
                                    <w:szCs w:val="56"/>
                                  </w:rPr>
                                  <w:t>esearch</w:t>
                                </w:r>
                                <w:r w:rsidR="00DF2271">
                                  <w:rPr>
                                    <w:color w:val="4472C4" w:themeColor="accent1"/>
                                    <w:sz w:val="56"/>
                                    <w:szCs w:val="56"/>
                                  </w:rPr>
                                  <w:t xml:space="preserve"> </w:t>
                                </w:r>
                                <w:r w:rsidR="00845FF6">
                                  <w:rPr>
                                    <w:color w:val="4472C4" w:themeColor="accent1"/>
                                    <w:sz w:val="56"/>
                                    <w:szCs w:val="56"/>
                                  </w:rPr>
                                  <w:t>M</w:t>
                                </w:r>
                                <w:r w:rsidR="00AD5DAA">
                                  <w:rPr>
                                    <w:color w:val="4472C4" w:themeColor="accent1"/>
                                    <w:sz w:val="56"/>
                                    <w:szCs w:val="56"/>
                                  </w:rPr>
                                  <w:t>odule Code:</w:t>
                                </w:r>
                                <w:r w:rsidR="00344970">
                                  <w:rPr>
                                    <w:color w:val="4472C4" w:themeColor="accent1"/>
                                    <w:sz w:val="56"/>
                                    <w:szCs w:val="56"/>
                                  </w:rPr>
                                  <w:t xml:space="preserve"> </w:t>
                                </w:r>
                                <w:r w:rsidR="00DF2271">
                                  <w:rPr>
                                    <w:color w:val="4472C4" w:themeColor="accent1"/>
                                    <w:sz w:val="56"/>
                                    <w:szCs w:val="56"/>
                                  </w:rPr>
                                  <w:t>BMHP5005</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2F727E09" w14:textId="135B213E" w:rsidR="000677A4" w:rsidRDefault="00621762">
                                <w:pPr>
                                  <w:pStyle w:val="NoSpacing"/>
                                  <w:spacing w:before="40" w:after="40"/>
                                  <w:rPr>
                                    <w:caps/>
                                    <w:color w:val="1F4E79" w:themeColor="accent5" w:themeShade="80"/>
                                    <w:sz w:val="28"/>
                                    <w:szCs w:val="28"/>
                                  </w:rPr>
                                </w:pPr>
                                <w:proofErr w:type="gramStart"/>
                                <w:r>
                                  <w:rPr>
                                    <w:caps/>
                                    <w:color w:val="1F4E79" w:themeColor="accent5" w:themeShade="80"/>
                                    <w:sz w:val="28"/>
                                    <w:szCs w:val="28"/>
                                  </w:rPr>
                                  <w:t>lecturer :</w:t>
                                </w:r>
                                <w:proofErr w:type="gramEnd"/>
                                <w:r>
                                  <w:rPr>
                                    <w:caps/>
                                    <w:color w:val="1F4E79" w:themeColor="accent5" w:themeShade="80"/>
                                    <w:sz w:val="28"/>
                                    <w:szCs w:val="28"/>
                                  </w:rPr>
                                  <w:t xml:space="preserve">  L</w:t>
                                </w:r>
                                <w:r w:rsidR="00131380">
                                  <w:rPr>
                                    <w:caps/>
                                    <w:color w:val="1F4E79" w:themeColor="accent5" w:themeShade="80"/>
                                    <w:sz w:val="28"/>
                                    <w:szCs w:val="28"/>
                                  </w:rPr>
                                  <w:t>ailah surani</w:t>
                                </w:r>
                              </w:p>
                            </w:sdtContent>
                          </w:sdt>
                          <w:sdt>
                            <w:sdtPr>
                              <w:rPr>
                                <w:b/>
                                <w:bCs/>
                                <w:color w:val="4472C4" w:themeColor="accent1"/>
                                <w:sz w:val="28"/>
                                <w:szCs w:val="28"/>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5659EB52" w14:textId="4088ED36" w:rsidR="000677A4" w:rsidRPr="00CB57DB" w:rsidRDefault="00D62A9B">
                                <w:pPr>
                                  <w:pStyle w:val="NoSpacing"/>
                                  <w:spacing w:before="80" w:after="40"/>
                                  <w:rPr>
                                    <w:b/>
                                    <w:bCs/>
                                    <w:caps/>
                                    <w:color w:val="5B9BD5" w:themeColor="accent5"/>
                                    <w:sz w:val="24"/>
                                    <w:szCs w:val="24"/>
                                  </w:rPr>
                                </w:pPr>
                                <w:r>
                                  <w:rPr>
                                    <w:b/>
                                    <w:bCs/>
                                    <w:color w:val="4472C4" w:themeColor="accent1"/>
                                    <w:sz w:val="28"/>
                                    <w:szCs w:val="28"/>
                                  </w:rPr>
                                  <w:t>Assessment 2</w:t>
                                </w:r>
                              </w:p>
                            </w:sdtContent>
                          </w:sdt>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14:sizeRelV relativeFrom="page">
                  <wp14:pctHeight>35000</wp14:pctHeight>
                </wp14:sizeRelV>
              </wp:anchor>
            </w:drawing>
          </mc:Choice>
          <mc:Fallback>
            <w:pict>
              <v:shapetype w14:anchorId="45200D24" id="_x0000_t202" coordsize="21600,21600" o:spt="202" path="m,l,21600r21600,l21600,xe">
                <v:stroke joinstyle="miter"/>
                <v:path gradientshapeok="t" o:connecttype="rect"/>
              </v:shapetype>
              <v:shape id="Text Box 131" o:spid="_x0000_s1027" type="#_x0000_t202" style="position:absolute;left:0;text-align:left;margin-left:0;margin-top:204.75pt;width:474.75pt;height:529.2pt;z-index:251660288;visibility:visible;mso-wrap-style:square;mso-width-percent:0;mso-height-percent:350;mso-wrap-distance-left:14.4pt;mso-wrap-distance-top:0;mso-wrap-distance-right:14.4pt;mso-wrap-distance-bottom:0;mso-position-horizontal:absolute;mso-position-horizontal-relative:margin;mso-position-vertical:absolute;mso-position-vertical-relative:page;mso-width-percent:0;mso-height-percent:35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" filled="f" stroked="f" strokeweight=".5pt">
                <v:textbox style="mso-fit-shape-to-text:t" inset="0,0,0,0">
                  <w:txbxContent>
                    <w:p w14:paraId="7CADB7D6" w14:textId="1735BFF8" w:rsidR="000677A4" w:rsidRPr="00ED1714" w:rsidRDefault="006E663B">
                      <w:pPr>
                        <w:pStyle w:val="NoSpacing"/>
                        <w:spacing w:before="40" w:after="560" w:line="216" w:lineRule="auto"/>
                        <w:rPr>
                          <w:color w:val="4472C4" w:themeColor="accent1"/>
                          <w:sz w:val="56"/>
                          <w:szCs w:val="56"/>
                        </w:rPr>
                      </w:pPr>
                      <w:sdt>
                        <w:sdtPr>
                          <w:rPr>
                            <w:color w:val="4472C4" w:themeColor="accent1"/>
                            <w:sz w:val="56"/>
                            <w:szCs w:val="56"/>
                          </w:rPr>
                          <w:alias w:val="Title"/>
                          <w:tag w:val=""/>
                          <w:id w:val="151731938"/>
                          <w:dataBinding w:prefixMappings="xmlns:ns0='http://purl.org/dc/elements/1.1/' xmlns:ns1='http://schemas.openxmlformats.org/package/2006/metadata/core-properties' " w:xpath="/ns1:coreProperties[1]/ns0:title[1]" w:storeItemID="{6C3C8BC8-F283-45AE-878A-BAB7291924A1}"/>
                          <w:text/>
                        </w:sdtPr>
                        <w:sdtEndPr/>
                        <w:sdtContent>
                          <w:r w:rsidR="00AD5DAA">
                            <w:rPr>
                              <w:color w:val="4472C4" w:themeColor="accent1"/>
                              <w:sz w:val="56"/>
                              <w:szCs w:val="56"/>
                            </w:rPr>
                            <w:t>M</w:t>
                          </w:r>
                          <w:r w:rsidR="00FB508E">
                            <w:rPr>
                              <w:color w:val="4472C4" w:themeColor="accent1"/>
                              <w:sz w:val="56"/>
                              <w:szCs w:val="56"/>
                            </w:rPr>
                            <w:t>odule</w:t>
                          </w:r>
                          <w:r w:rsidR="00AD5DAA">
                            <w:rPr>
                              <w:color w:val="4472C4" w:themeColor="accent1"/>
                              <w:sz w:val="56"/>
                              <w:szCs w:val="56"/>
                            </w:rPr>
                            <w:t xml:space="preserve">: </w:t>
                          </w:r>
                          <w:r w:rsidR="00845FF6">
                            <w:rPr>
                              <w:color w:val="4472C4" w:themeColor="accent1"/>
                              <w:sz w:val="56"/>
                              <w:szCs w:val="56"/>
                            </w:rPr>
                            <w:t xml:space="preserve">          </w:t>
                          </w:r>
                          <w:r w:rsidR="00ED1714" w:rsidRPr="00ED1714">
                            <w:rPr>
                              <w:color w:val="4472C4" w:themeColor="accent1"/>
                              <w:sz w:val="56"/>
                              <w:szCs w:val="56"/>
                            </w:rPr>
                            <w:t xml:space="preserve">Introduction </w:t>
                          </w:r>
                          <w:r w:rsidR="00AD5DAA">
                            <w:rPr>
                              <w:color w:val="4472C4" w:themeColor="accent1"/>
                              <w:sz w:val="56"/>
                              <w:szCs w:val="56"/>
                            </w:rPr>
                            <w:t>t</w:t>
                          </w:r>
                          <w:r w:rsidR="00ED1714" w:rsidRPr="00ED1714">
                            <w:rPr>
                              <w:color w:val="4472C4" w:themeColor="accent1"/>
                              <w:sz w:val="56"/>
                              <w:szCs w:val="56"/>
                            </w:rPr>
                            <w:t>o</w:t>
                          </w:r>
                          <w:r w:rsidR="00AD5DAA">
                            <w:rPr>
                              <w:color w:val="4472C4" w:themeColor="accent1"/>
                              <w:sz w:val="56"/>
                              <w:szCs w:val="56"/>
                            </w:rPr>
                            <w:t xml:space="preserve"> </w:t>
                          </w:r>
                          <w:r w:rsidR="00ED1714">
                            <w:rPr>
                              <w:color w:val="4472C4" w:themeColor="accent1"/>
                              <w:sz w:val="56"/>
                              <w:szCs w:val="56"/>
                            </w:rPr>
                            <w:t>R</w:t>
                          </w:r>
                          <w:r w:rsidR="00ED1714" w:rsidRPr="00ED1714">
                            <w:rPr>
                              <w:color w:val="4472C4" w:themeColor="accent1"/>
                              <w:sz w:val="56"/>
                              <w:szCs w:val="56"/>
                            </w:rPr>
                            <w:t>esearch</w:t>
                          </w:r>
                          <w:r w:rsidR="00DF2271">
                            <w:rPr>
                              <w:color w:val="4472C4" w:themeColor="accent1"/>
                              <w:sz w:val="56"/>
                              <w:szCs w:val="56"/>
                            </w:rPr>
                            <w:t xml:space="preserve"> </w:t>
                          </w:r>
                          <w:r w:rsidR="00845FF6">
                            <w:rPr>
                              <w:color w:val="4472C4" w:themeColor="accent1"/>
                              <w:sz w:val="56"/>
                              <w:szCs w:val="56"/>
                            </w:rPr>
                            <w:t>M</w:t>
                          </w:r>
                          <w:r w:rsidR="00AD5DAA">
                            <w:rPr>
                              <w:color w:val="4472C4" w:themeColor="accent1"/>
                              <w:sz w:val="56"/>
                              <w:szCs w:val="56"/>
                            </w:rPr>
                            <w:t>odule Code:</w:t>
                          </w:r>
                          <w:r w:rsidR="00344970">
                            <w:rPr>
                              <w:color w:val="4472C4" w:themeColor="accent1"/>
                              <w:sz w:val="56"/>
                              <w:szCs w:val="56"/>
                            </w:rPr>
                            <w:t xml:space="preserve"> </w:t>
                          </w:r>
                          <w:r w:rsidR="00DF2271">
                            <w:rPr>
                              <w:color w:val="4472C4" w:themeColor="accent1"/>
                              <w:sz w:val="56"/>
                              <w:szCs w:val="56"/>
                            </w:rPr>
                            <w:t>BMHP5005</w:t>
                          </w:r>
                        </w:sdtContent>
                      </w:sdt>
                    </w:p>
                    <w:sdt>
                      <w:sdtPr>
                        <w:rPr>
                          <w:caps/>
                          <w:color w:val="1F4E79" w:themeColor="accent5" w:themeShade="80"/>
                          <w:sz w:val="28"/>
                          <w:szCs w:val="28"/>
                        </w:rPr>
                        <w:alias w:val="Subtitle"/>
                        <w:tag w:val=""/>
                        <w:id w:val="-2090151685"/>
                        <w:dataBinding w:prefixMappings="xmlns:ns0='http://purl.org/dc/elements/1.1/' xmlns:ns1='http://schemas.openxmlformats.org/package/2006/metadata/core-properties' " w:xpath="/ns1:coreProperties[1]/ns0:subject[1]" w:storeItemID="{6C3C8BC8-F283-45AE-878A-BAB7291924A1}"/>
                        <w:text/>
                      </w:sdtPr>
                      <w:sdtEndPr/>
                      <w:sdtContent>
                        <w:p w14:paraId="2F727E09" w14:textId="135B213E" w:rsidR="000677A4" w:rsidRDefault="00621762">
                          <w:pPr>
                            <w:pStyle w:val="NoSpacing"/>
                            <w:spacing w:before="40" w:after="40"/>
                            <w:rPr>
                              <w:caps/>
                              <w:color w:val="1F4E79" w:themeColor="accent5" w:themeShade="80"/>
                              <w:sz w:val="28"/>
                              <w:szCs w:val="28"/>
                            </w:rPr>
                          </w:pPr>
                          <w:proofErr w:type="gramStart"/>
                          <w:r>
                            <w:rPr>
                              <w:caps/>
                              <w:color w:val="1F4E79" w:themeColor="accent5" w:themeShade="80"/>
                              <w:sz w:val="28"/>
                              <w:szCs w:val="28"/>
                            </w:rPr>
                            <w:t>lecturer :</w:t>
                          </w:r>
                          <w:proofErr w:type="gramEnd"/>
                          <w:r>
                            <w:rPr>
                              <w:caps/>
                              <w:color w:val="1F4E79" w:themeColor="accent5" w:themeShade="80"/>
                              <w:sz w:val="28"/>
                              <w:szCs w:val="28"/>
                            </w:rPr>
                            <w:t xml:space="preserve">  L</w:t>
                          </w:r>
                          <w:r w:rsidR="00131380">
                            <w:rPr>
                              <w:caps/>
                              <w:color w:val="1F4E79" w:themeColor="accent5" w:themeShade="80"/>
                              <w:sz w:val="28"/>
                              <w:szCs w:val="28"/>
                            </w:rPr>
                            <w:t>ailah surani</w:t>
                          </w:r>
                        </w:p>
                      </w:sdtContent>
                    </w:sdt>
                    <w:sdt>
                      <w:sdtPr>
                        <w:rPr>
                          <w:b/>
                          <w:bCs/>
                          <w:color w:val="4472C4" w:themeColor="accent1"/>
                          <w:sz w:val="28"/>
                          <w:szCs w:val="28"/>
                        </w:rPr>
                        <w:alias w:val="Author"/>
                        <w:tag w:val=""/>
                        <w:id w:val="-1536112409"/>
                        <w:dataBinding w:prefixMappings="xmlns:ns0='http://purl.org/dc/elements/1.1/' xmlns:ns1='http://schemas.openxmlformats.org/package/2006/metadata/core-properties' " w:xpath="/ns1:coreProperties[1]/ns0:creator[1]" w:storeItemID="{6C3C8BC8-F283-45AE-878A-BAB7291924A1}"/>
                        <w:text/>
                      </w:sdtPr>
                      <w:sdtEndPr/>
                      <w:sdtContent>
                        <w:p w14:paraId="5659EB52" w14:textId="4088ED36" w:rsidR="000677A4" w:rsidRPr="00CB57DB" w:rsidRDefault="00D62A9B">
                          <w:pPr>
                            <w:pStyle w:val="NoSpacing"/>
                            <w:spacing w:before="80" w:after="40"/>
                            <w:rPr>
                              <w:b/>
                              <w:bCs/>
                              <w:caps/>
                              <w:color w:val="5B9BD5" w:themeColor="accent5"/>
                              <w:sz w:val="24"/>
                              <w:szCs w:val="24"/>
                            </w:rPr>
                          </w:pPr>
                          <w:r>
                            <w:rPr>
                              <w:b/>
                              <w:bCs/>
                              <w:color w:val="4472C4" w:themeColor="accent1"/>
                              <w:sz w:val="28"/>
                              <w:szCs w:val="28"/>
                            </w:rPr>
                            <w:t>Assessment 2</w:t>
                          </w:r>
                        </w:p>
                      </w:sdtContent>
                    </w:sdt>
                  </w:txbxContent>
                </v:textbox>
                <w10:wrap type="square" anchorx="margin" anchory="page"/>
              </v:shape>
            </w:pict>
          </mc:Fallback>
        </mc:AlternateContent>
      </w:r>
    </w:p>
    <w:p w14:paraId="4B8BDD5A" w14:textId="1435CCE0" w:rsidR="000A3C96" w:rsidRDefault="000A3C96" w:rsidP="000A3C96">
      <w:pPr>
        <w:tabs>
          <w:tab w:val="left" w:pos="1095"/>
        </w:tabs>
        <w:rPr>
          <w:rFonts w:ascii="Arial" w:hAnsi="Arial" w:cs="Arial"/>
          <w:b/>
          <w:bCs/>
        </w:rPr>
      </w:pPr>
      <w:r>
        <w:rPr>
          <w:rFonts w:ascii="Arial" w:hAnsi="Arial" w:cs="Arial"/>
          <w:b/>
          <w:bCs/>
        </w:rPr>
        <w:tab/>
      </w:r>
    </w:p>
    <w:p w14:paraId="4F16F99B" w14:textId="5A92D7E0" w:rsidR="000A3C96" w:rsidRPr="00AB116D" w:rsidRDefault="00143E94" w:rsidP="00790E63">
      <w:pPr>
        <w:rPr>
          <w:rFonts w:ascii="Arial" w:hAnsi="Arial" w:cs="Arial"/>
          <w:b/>
          <w:bCs/>
          <w:color w:val="4472C4" w:themeColor="accent1"/>
        </w:rPr>
      </w:pPr>
      <w:r w:rsidRPr="00AB116D">
        <w:rPr>
          <w:rFonts w:ascii="Arial" w:hAnsi="Arial" w:cs="Arial"/>
          <w:b/>
          <w:bCs/>
          <w:color w:val="4472C4" w:themeColor="accent1"/>
        </w:rPr>
        <w:t>Elizabeth Cuffie 1913507</w:t>
      </w:r>
    </w:p>
    <w:p w14:paraId="4FB9C80E" w14:textId="77777777" w:rsidR="00143E94" w:rsidRDefault="00143E94" w:rsidP="00790E63">
      <w:pPr>
        <w:rPr>
          <w:rFonts w:ascii="Arial" w:hAnsi="Arial" w:cs="Arial"/>
          <w:b/>
          <w:bCs/>
        </w:rPr>
      </w:pPr>
    </w:p>
    <w:p w14:paraId="2158248A" w14:textId="77777777" w:rsidR="00143E94" w:rsidRDefault="00143E94" w:rsidP="00790E63">
      <w:pPr>
        <w:rPr>
          <w:rFonts w:ascii="Arial" w:hAnsi="Arial" w:cs="Arial"/>
          <w:b/>
          <w:bCs/>
        </w:rPr>
      </w:pPr>
    </w:p>
    <w:p w14:paraId="09303F4D" w14:textId="77777777" w:rsidR="00143E94" w:rsidRDefault="00143E94" w:rsidP="00790E63">
      <w:pPr>
        <w:rPr>
          <w:rFonts w:ascii="Arial" w:hAnsi="Arial" w:cs="Arial"/>
          <w:b/>
          <w:bCs/>
        </w:rPr>
      </w:pPr>
    </w:p>
    <w:p w14:paraId="644FF713" w14:textId="77777777" w:rsidR="00143E94" w:rsidRDefault="00143E94" w:rsidP="00790E63">
      <w:pPr>
        <w:rPr>
          <w:rFonts w:ascii="Arial" w:hAnsi="Arial" w:cs="Arial"/>
          <w:b/>
          <w:bCs/>
        </w:rPr>
      </w:pPr>
    </w:p>
    <w:p w14:paraId="5BBFE8EC" w14:textId="77777777" w:rsidR="00143E94" w:rsidRDefault="00143E94" w:rsidP="00790E63">
      <w:pPr>
        <w:rPr>
          <w:rFonts w:ascii="Arial" w:hAnsi="Arial" w:cs="Arial"/>
          <w:b/>
          <w:bCs/>
        </w:rPr>
      </w:pPr>
    </w:p>
    <w:p w14:paraId="781B8A27" w14:textId="77777777" w:rsidR="00143E94" w:rsidRDefault="00143E94" w:rsidP="00790E63">
      <w:pPr>
        <w:rPr>
          <w:rFonts w:ascii="Arial" w:hAnsi="Arial" w:cs="Arial"/>
          <w:b/>
          <w:bCs/>
        </w:rPr>
      </w:pPr>
    </w:p>
    <w:p w14:paraId="52C77FD0" w14:textId="77777777" w:rsidR="00143E94" w:rsidRDefault="00143E94" w:rsidP="00790E63">
      <w:pPr>
        <w:rPr>
          <w:rFonts w:ascii="Arial" w:hAnsi="Arial" w:cs="Arial"/>
          <w:b/>
          <w:bCs/>
        </w:rPr>
      </w:pPr>
    </w:p>
    <w:p w14:paraId="0D6E4FE0" w14:textId="77777777" w:rsidR="00143E94" w:rsidRDefault="00143E94" w:rsidP="00790E63">
      <w:pPr>
        <w:rPr>
          <w:rFonts w:ascii="Arial" w:hAnsi="Arial" w:cs="Arial"/>
          <w:b/>
          <w:bCs/>
        </w:rPr>
      </w:pPr>
    </w:p>
    <w:p w14:paraId="463F9527" w14:textId="77777777" w:rsidR="00143E94" w:rsidRDefault="00143E94" w:rsidP="00790E63">
      <w:pPr>
        <w:rPr>
          <w:rFonts w:ascii="Arial" w:hAnsi="Arial" w:cs="Arial"/>
          <w:b/>
          <w:bCs/>
        </w:rPr>
      </w:pPr>
    </w:p>
    <w:p w14:paraId="79A6F71D" w14:textId="77777777" w:rsidR="00143E94" w:rsidRDefault="00143E94" w:rsidP="00790E63">
      <w:pPr>
        <w:rPr>
          <w:rFonts w:ascii="Arial" w:hAnsi="Arial" w:cs="Arial"/>
          <w:b/>
          <w:bCs/>
        </w:rPr>
      </w:pPr>
    </w:p>
    <w:p w14:paraId="1346FEDD" w14:textId="77777777" w:rsidR="00143E94" w:rsidRDefault="00143E94" w:rsidP="00790E63">
      <w:pPr>
        <w:rPr>
          <w:rFonts w:ascii="Arial" w:hAnsi="Arial" w:cs="Arial"/>
          <w:b/>
          <w:bCs/>
        </w:rPr>
      </w:pPr>
    </w:p>
    <w:p w14:paraId="574BF7AC" w14:textId="77777777" w:rsidR="00143E94" w:rsidRDefault="00143E94" w:rsidP="00790E63">
      <w:pPr>
        <w:rPr>
          <w:rFonts w:ascii="Arial" w:hAnsi="Arial" w:cs="Arial"/>
          <w:b/>
          <w:bCs/>
        </w:rPr>
      </w:pPr>
    </w:p>
    <w:p w14:paraId="1FB8901B" w14:textId="77777777" w:rsidR="00143E94" w:rsidRDefault="00143E94" w:rsidP="00790E63">
      <w:pPr>
        <w:rPr>
          <w:rFonts w:ascii="Arial" w:hAnsi="Arial" w:cs="Arial"/>
          <w:b/>
          <w:bCs/>
        </w:rPr>
      </w:pPr>
    </w:p>
    <w:p w14:paraId="0B691F86" w14:textId="77777777" w:rsidR="00143E94" w:rsidRDefault="00143E94" w:rsidP="00790E63">
      <w:pPr>
        <w:rPr>
          <w:rFonts w:ascii="Arial" w:hAnsi="Arial" w:cs="Arial"/>
          <w:b/>
          <w:bCs/>
        </w:rPr>
      </w:pPr>
    </w:p>
    <w:p w14:paraId="0E099108" w14:textId="067D2E62" w:rsidR="008B6BA4" w:rsidRPr="00D42768" w:rsidRDefault="008B6BA4" w:rsidP="00790E63">
      <w:pPr>
        <w:rPr>
          <w:rFonts w:ascii="Arial" w:hAnsi="Arial" w:cs="Arial"/>
          <w:b/>
          <w:bCs/>
        </w:rPr>
      </w:pPr>
      <w:r w:rsidRPr="00D42768">
        <w:rPr>
          <w:rFonts w:ascii="Arial" w:hAnsi="Arial" w:cs="Arial"/>
          <w:b/>
          <w:bCs/>
        </w:rPr>
        <w:lastRenderedPageBreak/>
        <w:t>Table of Content</w:t>
      </w:r>
    </w:p>
    <w:p w14:paraId="200D9A47" w14:textId="77777777" w:rsidR="008B6BA4" w:rsidRPr="00415D7E" w:rsidRDefault="008B6BA4" w:rsidP="00790E63">
      <w:pPr>
        <w:rPr>
          <w:rFonts w:ascii="Arial" w:hAnsi="Arial" w:cs="Arial"/>
        </w:rPr>
      </w:pPr>
    </w:p>
    <w:p w14:paraId="44E45C60" w14:textId="5D710CCA" w:rsidR="008B6BA4" w:rsidRPr="007423EC" w:rsidRDefault="008B6BA4" w:rsidP="00790E63">
      <w:pPr>
        <w:rPr>
          <w:rFonts w:ascii="Arial" w:hAnsi="Arial" w:cs="Arial"/>
        </w:rPr>
      </w:pPr>
      <w:r w:rsidRPr="007423EC">
        <w:rPr>
          <w:rFonts w:ascii="Arial" w:hAnsi="Arial" w:cs="Arial"/>
        </w:rPr>
        <w:t xml:space="preserve">Introduction </w:t>
      </w:r>
      <w:r w:rsidRPr="007423EC">
        <w:rPr>
          <w:rFonts w:ascii="Arial" w:hAnsi="Arial" w:cs="Arial"/>
        </w:rPr>
        <w:tab/>
      </w:r>
      <w:r w:rsidRPr="007423EC">
        <w:rPr>
          <w:rFonts w:ascii="Arial" w:hAnsi="Arial" w:cs="Arial"/>
        </w:rPr>
        <w:tab/>
      </w:r>
      <w:r w:rsidRPr="007423EC">
        <w:rPr>
          <w:rFonts w:ascii="Arial" w:hAnsi="Arial" w:cs="Arial"/>
        </w:rPr>
        <w:tab/>
      </w:r>
      <w:r w:rsidRPr="007423EC">
        <w:rPr>
          <w:rFonts w:ascii="Arial" w:hAnsi="Arial" w:cs="Arial"/>
        </w:rPr>
        <w:tab/>
      </w:r>
      <w:r w:rsidRPr="007423EC">
        <w:rPr>
          <w:rFonts w:ascii="Arial" w:hAnsi="Arial" w:cs="Arial"/>
        </w:rPr>
        <w:tab/>
      </w:r>
      <w:r w:rsidRPr="007423EC">
        <w:rPr>
          <w:rFonts w:ascii="Arial" w:hAnsi="Arial" w:cs="Arial"/>
        </w:rPr>
        <w:tab/>
      </w:r>
      <w:r w:rsidRPr="007423EC">
        <w:rPr>
          <w:rFonts w:ascii="Arial" w:hAnsi="Arial" w:cs="Arial"/>
        </w:rPr>
        <w:tab/>
      </w:r>
      <w:r w:rsidRPr="007423EC">
        <w:rPr>
          <w:rFonts w:ascii="Arial" w:hAnsi="Arial" w:cs="Arial"/>
        </w:rPr>
        <w:tab/>
      </w:r>
      <w:r w:rsidRPr="007423EC">
        <w:rPr>
          <w:rFonts w:ascii="Arial" w:hAnsi="Arial" w:cs="Arial"/>
        </w:rPr>
        <w:tab/>
      </w:r>
      <w:r w:rsidRPr="007423EC">
        <w:rPr>
          <w:rFonts w:ascii="Arial" w:hAnsi="Arial" w:cs="Arial"/>
        </w:rPr>
        <w:tab/>
      </w:r>
      <w:r w:rsidRPr="007423EC">
        <w:rPr>
          <w:rFonts w:ascii="Arial" w:hAnsi="Arial" w:cs="Arial"/>
        </w:rPr>
        <w:tab/>
      </w:r>
    </w:p>
    <w:p w14:paraId="52C87F2B" w14:textId="48B9C22A" w:rsidR="008B6BA4" w:rsidRPr="006E4CC4" w:rsidRDefault="006E4CC4" w:rsidP="00790E63">
      <w:pPr>
        <w:pStyle w:val="ListParagraph"/>
        <w:numPr>
          <w:ilvl w:val="0"/>
          <w:numId w:val="2"/>
        </w:numPr>
        <w:spacing w:after="0"/>
        <w:jc w:val="both"/>
        <w:rPr>
          <w:rFonts w:ascii="Arial" w:hAnsi="Arial" w:cs="Arial"/>
        </w:rPr>
      </w:pPr>
      <w:r w:rsidRPr="006E4CC4">
        <w:rPr>
          <w:rFonts w:ascii="Arial" w:hAnsi="Arial" w:cs="Arial"/>
        </w:rPr>
        <w:t>Aim</w:t>
      </w:r>
      <w:r>
        <w:rPr>
          <w:rFonts w:ascii="Arial" w:hAnsi="Arial" w:cs="Arial"/>
        </w:rPr>
        <w:t>, objectives</w:t>
      </w:r>
      <w:r w:rsidR="00D06749">
        <w:rPr>
          <w:rFonts w:ascii="Arial" w:hAnsi="Arial" w:cs="Arial"/>
        </w:rPr>
        <w:t xml:space="preserve">, background (contextual information and rationale </w:t>
      </w:r>
      <w:r w:rsidR="008B6BA4" w:rsidRPr="006E4CC4">
        <w:rPr>
          <w:rFonts w:ascii="Arial" w:hAnsi="Arial" w:cs="Arial"/>
        </w:rPr>
        <w:t xml:space="preserve">  </w:t>
      </w:r>
    </w:p>
    <w:p w14:paraId="70C375A7" w14:textId="077858D1" w:rsidR="008B6BA4" w:rsidRPr="002B7908" w:rsidRDefault="00D06749" w:rsidP="00790E63">
      <w:pPr>
        <w:pStyle w:val="ListParagraph"/>
        <w:rPr>
          <w:rFonts w:ascii="Arial" w:hAnsi="Arial" w:cs="Arial"/>
        </w:rPr>
      </w:pPr>
      <w:r>
        <w:rPr>
          <w:rFonts w:ascii="Arial" w:hAnsi="Arial" w:cs="Arial"/>
        </w:rPr>
        <w:t>Of the research</w:t>
      </w:r>
      <w:r w:rsidR="008B6BA4">
        <w:rPr>
          <w:rFonts w:ascii="Arial" w:hAnsi="Arial" w:cs="Arial"/>
        </w:rPr>
        <w:tab/>
      </w:r>
      <w:r w:rsidR="008B6BA4">
        <w:rPr>
          <w:rFonts w:ascii="Arial" w:hAnsi="Arial" w:cs="Arial"/>
        </w:rPr>
        <w:tab/>
      </w:r>
      <w:r w:rsidR="008B6BA4">
        <w:rPr>
          <w:rFonts w:ascii="Arial" w:hAnsi="Arial" w:cs="Arial"/>
        </w:rPr>
        <w:tab/>
      </w:r>
      <w:r w:rsidR="008B6BA4">
        <w:rPr>
          <w:rFonts w:ascii="Arial" w:hAnsi="Arial" w:cs="Arial"/>
        </w:rPr>
        <w:tab/>
      </w:r>
      <w:r w:rsidR="008B6BA4">
        <w:rPr>
          <w:rFonts w:ascii="Arial" w:hAnsi="Arial" w:cs="Arial"/>
        </w:rPr>
        <w:tab/>
      </w:r>
      <w:r w:rsidR="008B6BA4">
        <w:rPr>
          <w:rFonts w:ascii="Arial" w:hAnsi="Arial" w:cs="Arial"/>
        </w:rPr>
        <w:tab/>
      </w:r>
      <w:r w:rsidR="008B6BA4">
        <w:rPr>
          <w:rFonts w:ascii="Arial" w:hAnsi="Arial" w:cs="Arial"/>
        </w:rPr>
        <w:tab/>
      </w:r>
      <w:r w:rsidR="008B6BA4">
        <w:rPr>
          <w:rFonts w:ascii="Arial" w:hAnsi="Arial" w:cs="Arial"/>
        </w:rPr>
        <w:tab/>
      </w:r>
      <w:r w:rsidR="00D42768">
        <w:rPr>
          <w:rFonts w:ascii="Arial" w:hAnsi="Arial" w:cs="Arial"/>
        </w:rPr>
        <w:t xml:space="preserve">       </w:t>
      </w:r>
      <w:r w:rsidR="00D42768">
        <w:rPr>
          <w:rFonts w:ascii="Arial" w:hAnsi="Arial" w:cs="Arial"/>
        </w:rPr>
        <w:tab/>
        <w:t xml:space="preserve"> 2</w:t>
      </w:r>
    </w:p>
    <w:p w14:paraId="15856A20" w14:textId="77777777" w:rsidR="008B6BA4" w:rsidRPr="001F4F23" w:rsidRDefault="008B6BA4" w:rsidP="00790E63"/>
    <w:p w14:paraId="3A451B2D" w14:textId="187CD15B" w:rsidR="008B6BA4" w:rsidRPr="007423EC" w:rsidRDefault="006C49CF" w:rsidP="00790E63">
      <w:pPr>
        <w:rPr>
          <w:rFonts w:ascii="Arial" w:hAnsi="Arial" w:cs="Arial"/>
        </w:rPr>
      </w:pPr>
      <w:r w:rsidRPr="007423EC">
        <w:rPr>
          <w:rFonts w:ascii="Arial" w:hAnsi="Arial" w:cs="Arial"/>
        </w:rPr>
        <w:t>Methodology and methods</w:t>
      </w:r>
      <w:r w:rsidRPr="007423EC">
        <w:rPr>
          <w:rFonts w:ascii="Arial" w:hAnsi="Arial" w:cs="Arial"/>
        </w:rPr>
        <w:tab/>
      </w:r>
      <w:r w:rsidR="008B6BA4" w:rsidRPr="007423EC">
        <w:rPr>
          <w:rFonts w:ascii="Arial" w:hAnsi="Arial" w:cs="Arial"/>
        </w:rPr>
        <w:tab/>
      </w:r>
      <w:r w:rsidR="008B6BA4" w:rsidRPr="007423EC">
        <w:rPr>
          <w:rFonts w:ascii="Arial" w:hAnsi="Arial" w:cs="Arial"/>
        </w:rPr>
        <w:tab/>
      </w:r>
      <w:r w:rsidR="008B6BA4" w:rsidRPr="007423EC">
        <w:rPr>
          <w:rFonts w:ascii="Arial" w:hAnsi="Arial" w:cs="Arial"/>
        </w:rPr>
        <w:tab/>
      </w:r>
      <w:r w:rsidR="008B6BA4" w:rsidRPr="007423EC">
        <w:rPr>
          <w:rFonts w:ascii="Arial" w:hAnsi="Arial" w:cs="Arial"/>
        </w:rPr>
        <w:tab/>
      </w:r>
      <w:r w:rsidR="008B6BA4" w:rsidRPr="007423EC">
        <w:rPr>
          <w:rFonts w:ascii="Arial" w:hAnsi="Arial" w:cs="Arial"/>
        </w:rPr>
        <w:tab/>
      </w:r>
      <w:r w:rsidR="008B6BA4" w:rsidRPr="007423EC">
        <w:rPr>
          <w:rFonts w:ascii="Arial" w:hAnsi="Arial" w:cs="Arial"/>
        </w:rPr>
        <w:tab/>
      </w:r>
      <w:r w:rsidR="008B6BA4" w:rsidRPr="007423EC">
        <w:rPr>
          <w:rFonts w:ascii="Arial" w:hAnsi="Arial" w:cs="Arial"/>
        </w:rPr>
        <w:tab/>
      </w:r>
      <w:r w:rsidR="00D42768">
        <w:rPr>
          <w:rFonts w:ascii="Arial" w:hAnsi="Arial" w:cs="Arial"/>
        </w:rPr>
        <w:t xml:space="preserve">       </w:t>
      </w:r>
      <w:r w:rsidR="00D42768">
        <w:rPr>
          <w:rFonts w:ascii="Arial" w:hAnsi="Arial" w:cs="Arial"/>
        </w:rPr>
        <w:tab/>
        <w:t xml:space="preserve"> </w:t>
      </w:r>
      <w:r w:rsidR="008B6BA4" w:rsidRPr="007423EC">
        <w:rPr>
          <w:rFonts w:ascii="Arial" w:hAnsi="Arial" w:cs="Arial"/>
        </w:rPr>
        <w:t>4</w:t>
      </w:r>
    </w:p>
    <w:p w14:paraId="7E8D97AB" w14:textId="77777777" w:rsidR="008B6BA4" w:rsidRPr="007423EC" w:rsidRDefault="008B6BA4" w:rsidP="00790E63">
      <w:pPr>
        <w:rPr>
          <w:rFonts w:ascii="Arial" w:hAnsi="Arial" w:cs="Arial"/>
        </w:rPr>
      </w:pPr>
    </w:p>
    <w:p w14:paraId="0A473897" w14:textId="34841BDC" w:rsidR="00FE5311" w:rsidRPr="007423EC" w:rsidRDefault="00FE5311" w:rsidP="00790E63">
      <w:pPr>
        <w:rPr>
          <w:rFonts w:ascii="Arial" w:hAnsi="Arial" w:cs="Arial"/>
        </w:rPr>
      </w:pPr>
      <w:r w:rsidRPr="007423EC">
        <w:rPr>
          <w:rFonts w:ascii="Arial" w:hAnsi="Arial" w:cs="Arial"/>
        </w:rPr>
        <w:t>Consideration of the importance of ethical practice in research</w:t>
      </w:r>
      <w:r w:rsidRPr="007423EC">
        <w:rPr>
          <w:rFonts w:ascii="Arial" w:hAnsi="Arial" w:cs="Arial"/>
        </w:rPr>
        <w:tab/>
      </w:r>
      <w:r w:rsidRPr="007423EC">
        <w:rPr>
          <w:rFonts w:ascii="Arial" w:hAnsi="Arial" w:cs="Arial"/>
        </w:rPr>
        <w:tab/>
      </w:r>
      <w:r w:rsidRPr="007423EC">
        <w:rPr>
          <w:rFonts w:ascii="Arial" w:hAnsi="Arial" w:cs="Arial"/>
        </w:rPr>
        <w:tab/>
      </w:r>
      <w:r w:rsidR="00D42768">
        <w:rPr>
          <w:rFonts w:ascii="Arial" w:hAnsi="Arial" w:cs="Arial"/>
        </w:rPr>
        <w:t xml:space="preserve">       </w:t>
      </w:r>
      <w:r w:rsidR="00D42768">
        <w:rPr>
          <w:rFonts w:ascii="Arial" w:hAnsi="Arial" w:cs="Arial"/>
        </w:rPr>
        <w:tab/>
      </w:r>
      <w:r w:rsidR="00771BFF">
        <w:rPr>
          <w:rFonts w:ascii="Arial" w:hAnsi="Arial" w:cs="Arial"/>
        </w:rPr>
        <w:t>5</w:t>
      </w:r>
    </w:p>
    <w:p w14:paraId="3A6D32EB" w14:textId="77777777" w:rsidR="00FE5311" w:rsidRDefault="00FE5311" w:rsidP="00790E63">
      <w:pPr>
        <w:rPr>
          <w:rFonts w:ascii="Arial" w:hAnsi="Arial" w:cs="Arial"/>
        </w:rPr>
      </w:pPr>
    </w:p>
    <w:p w14:paraId="7907B0CF" w14:textId="50A5FF53" w:rsidR="00743B4C" w:rsidRDefault="00743B4C" w:rsidP="00790E63">
      <w:pPr>
        <w:rPr>
          <w:rFonts w:ascii="Arial" w:hAnsi="Arial" w:cs="Arial"/>
        </w:rPr>
      </w:pPr>
      <w:r>
        <w:rPr>
          <w:rFonts w:ascii="Arial" w:hAnsi="Arial" w:cs="Arial"/>
        </w:rPr>
        <w:t xml:space="preserve">A thematic review of published </w:t>
      </w:r>
      <w:r w:rsidR="0023595C">
        <w:rPr>
          <w:rFonts w:ascii="Arial" w:hAnsi="Arial" w:cs="Arial"/>
        </w:rPr>
        <w:t xml:space="preserve">literature </w:t>
      </w:r>
      <w:r w:rsidR="00771BFF">
        <w:rPr>
          <w:rFonts w:ascii="Arial" w:hAnsi="Arial" w:cs="Arial"/>
        </w:rPr>
        <w:tab/>
      </w:r>
      <w:r w:rsidR="00771BFF">
        <w:rPr>
          <w:rFonts w:ascii="Arial" w:hAnsi="Arial" w:cs="Arial"/>
        </w:rPr>
        <w:tab/>
      </w:r>
      <w:r w:rsidR="00771BFF">
        <w:rPr>
          <w:rFonts w:ascii="Arial" w:hAnsi="Arial" w:cs="Arial"/>
        </w:rPr>
        <w:tab/>
      </w:r>
      <w:r w:rsidR="00771BFF">
        <w:rPr>
          <w:rFonts w:ascii="Arial" w:hAnsi="Arial" w:cs="Arial"/>
        </w:rPr>
        <w:tab/>
      </w:r>
      <w:r w:rsidR="00771BFF">
        <w:rPr>
          <w:rFonts w:ascii="Arial" w:hAnsi="Arial" w:cs="Arial"/>
        </w:rPr>
        <w:tab/>
      </w:r>
      <w:r w:rsidR="00771BFF">
        <w:rPr>
          <w:rFonts w:ascii="Arial" w:hAnsi="Arial" w:cs="Arial"/>
        </w:rPr>
        <w:tab/>
      </w:r>
      <w:r w:rsidR="00771BFF">
        <w:rPr>
          <w:rFonts w:ascii="Arial" w:hAnsi="Arial" w:cs="Arial"/>
        </w:rPr>
        <w:tab/>
        <w:t>6</w:t>
      </w:r>
    </w:p>
    <w:p w14:paraId="234CAACA" w14:textId="77777777" w:rsidR="0023595C" w:rsidRDefault="0023595C" w:rsidP="00790E63">
      <w:pPr>
        <w:rPr>
          <w:rFonts w:ascii="Arial" w:hAnsi="Arial" w:cs="Arial"/>
        </w:rPr>
      </w:pPr>
    </w:p>
    <w:p w14:paraId="01C3364C" w14:textId="3B7B4DEE" w:rsidR="0023595C" w:rsidRDefault="0023595C" w:rsidP="00790E63">
      <w:pPr>
        <w:rPr>
          <w:rFonts w:ascii="Arial" w:hAnsi="Arial" w:cs="Arial"/>
        </w:rPr>
      </w:pPr>
      <w:r>
        <w:rPr>
          <w:rFonts w:ascii="Arial" w:hAnsi="Arial" w:cs="Arial"/>
        </w:rPr>
        <w:t>Discussion of the findings</w:t>
      </w:r>
      <w:r w:rsidR="00236C20">
        <w:rPr>
          <w:rFonts w:ascii="Arial" w:hAnsi="Arial" w:cs="Arial"/>
        </w:rPr>
        <w:tab/>
      </w:r>
      <w:r w:rsidR="00236C20">
        <w:rPr>
          <w:rFonts w:ascii="Arial" w:hAnsi="Arial" w:cs="Arial"/>
        </w:rPr>
        <w:tab/>
      </w:r>
      <w:r w:rsidR="00236C20">
        <w:rPr>
          <w:rFonts w:ascii="Arial" w:hAnsi="Arial" w:cs="Arial"/>
        </w:rPr>
        <w:tab/>
      </w:r>
      <w:r w:rsidR="00236C20">
        <w:rPr>
          <w:rFonts w:ascii="Arial" w:hAnsi="Arial" w:cs="Arial"/>
        </w:rPr>
        <w:tab/>
      </w:r>
      <w:r w:rsidR="00236C20">
        <w:rPr>
          <w:rFonts w:ascii="Arial" w:hAnsi="Arial" w:cs="Arial"/>
        </w:rPr>
        <w:tab/>
      </w:r>
      <w:r w:rsidR="00236C20">
        <w:rPr>
          <w:rFonts w:ascii="Arial" w:hAnsi="Arial" w:cs="Arial"/>
        </w:rPr>
        <w:tab/>
      </w:r>
      <w:r w:rsidR="00236C20">
        <w:rPr>
          <w:rFonts w:ascii="Arial" w:hAnsi="Arial" w:cs="Arial"/>
        </w:rPr>
        <w:tab/>
      </w:r>
      <w:r w:rsidR="00236C20">
        <w:rPr>
          <w:rFonts w:ascii="Arial" w:hAnsi="Arial" w:cs="Arial"/>
        </w:rPr>
        <w:tab/>
      </w:r>
      <w:r w:rsidR="00236C20">
        <w:rPr>
          <w:rFonts w:ascii="Arial" w:hAnsi="Arial" w:cs="Arial"/>
        </w:rPr>
        <w:tab/>
        <w:t>10</w:t>
      </w:r>
    </w:p>
    <w:p w14:paraId="2CC8A8F6" w14:textId="77777777" w:rsidR="002A461E" w:rsidRDefault="002A461E" w:rsidP="00790E63">
      <w:pPr>
        <w:rPr>
          <w:rFonts w:ascii="Arial" w:hAnsi="Arial" w:cs="Arial"/>
        </w:rPr>
      </w:pPr>
    </w:p>
    <w:p w14:paraId="082F5969" w14:textId="140FC4E5" w:rsidR="008B6BA4" w:rsidRPr="002A461E" w:rsidRDefault="008B6BA4" w:rsidP="00790E63">
      <w:pPr>
        <w:rPr>
          <w:rFonts w:ascii="Arial" w:hAnsi="Arial" w:cs="Arial"/>
        </w:rPr>
      </w:pPr>
      <w:r w:rsidRPr="002A461E">
        <w:rPr>
          <w:rFonts w:ascii="Arial" w:hAnsi="Arial" w:cs="Arial"/>
        </w:rPr>
        <w:t xml:space="preserve">Conclusions </w:t>
      </w:r>
      <w:r w:rsidR="00236C20">
        <w:rPr>
          <w:rFonts w:ascii="Arial" w:hAnsi="Arial" w:cs="Arial"/>
        </w:rPr>
        <w:t>r</w:t>
      </w:r>
      <w:r w:rsidRPr="002A461E">
        <w:rPr>
          <w:rFonts w:ascii="Arial" w:hAnsi="Arial" w:cs="Arial"/>
        </w:rPr>
        <w:t>ecommendations</w:t>
      </w:r>
      <w:r w:rsidR="002A461E">
        <w:rPr>
          <w:rFonts w:ascii="Arial" w:hAnsi="Arial" w:cs="Arial"/>
        </w:rPr>
        <w:t xml:space="preserve"> for future research</w:t>
      </w:r>
      <w:r w:rsidR="00220500">
        <w:rPr>
          <w:rFonts w:ascii="Arial" w:hAnsi="Arial" w:cs="Arial"/>
        </w:rPr>
        <w:t>, policy and/or practice</w:t>
      </w:r>
      <w:r w:rsidRPr="002A461E">
        <w:rPr>
          <w:rFonts w:ascii="Arial" w:hAnsi="Arial" w:cs="Arial"/>
        </w:rPr>
        <w:tab/>
      </w:r>
      <w:r w:rsidRPr="002A461E">
        <w:rPr>
          <w:rFonts w:ascii="Arial" w:hAnsi="Arial" w:cs="Arial"/>
        </w:rPr>
        <w:tab/>
      </w:r>
      <w:r w:rsidRPr="002A461E">
        <w:rPr>
          <w:rFonts w:ascii="Arial" w:hAnsi="Arial" w:cs="Arial"/>
        </w:rPr>
        <w:tab/>
      </w:r>
      <w:r w:rsidR="00D42768">
        <w:rPr>
          <w:rFonts w:ascii="Arial" w:hAnsi="Arial" w:cs="Arial"/>
        </w:rPr>
        <w:t>12</w:t>
      </w:r>
    </w:p>
    <w:p w14:paraId="1B85C5AC" w14:textId="77777777" w:rsidR="008B6BA4" w:rsidRPr="002A461E" w:rsidRDefault="008B6BA4" w:rsidP="00790E63">
      <w:pPr>
        <w:rPr>
          <w:rFonts w:ascii="Arial" w:hAnsi="Arial" w:cs="Arial"/>
        </w:rPr>
      </w:pPr>
    </w:p>
    <w:p w14:paraId="75FD179F" w14:textId="5B372F05" w:rsidR="008B6BA4" w:rsidRPr="002A461E" w:rsidRDefault="008B6BA4" w:rsidP="00790E63">
      <w:pPr>
        <w:rPr>
          <w:rFonts w:ascii="Arial" w:hAnsi="Arial" w:cs="Arial"/>
        </w:rPr>
      </w:pPr>
      <w:r w:rsidRPr="002A461E">
        <w:rPr>
          <w:rFonts w:ascii="Arial" w:hAnsi="Arial" w:cs="Arial"/>
        </w:rPr>
        <w:t xml:space="preserve">References </w:t>
      </w:r>
      <w:r w:rsidRPr="002A461E">
        <w:rPr>
          <w:rFonts w:ascii="Arial" w:hAnsi="Arial" w:cs="Arial"/>
        </w:rPr>
        <w:tab/>
      </w:r>
      <w:r w:rsidRPr="002A461E">
        <w:rPr>
          <w:rFonts w:ascii="Arial" w:hAnsi="Arial" w:cs="Arial"/>
        </w:rPr>
        <w:tab/>
      </w:r>
      <w:r w:rsidRPr="002A461E">
        <w:rPr>
          <w:rFonts w:ascii="Arial" w:hAnsi="Arial" w:cs="Arial"/>
        </w:rPr>
        <w:tab/>
      </w:r>
      <w:r w:rsidRPr="002A461E">
        <w:rPr>
          <w:rFonts w:ascii="Arial" w:hAnsi="Arial" w:cs="Arial"/>
        </w:rPr>
        <w:tab/>
      </w:r>
      <w:r w:rsidRPr="002A461E">
        <w:rPr>
          <w:rFonts w:ascii="Arial" w:hAnsi="Arial" w:cs="Arial"/>
        </w:rPr>
        <w:tab/>
      </w:r>
      <w:r w:rsidRPr="002A461E">
        <w:rPr>
          <w:rFonts w:ascii="Arial" w:hAnsi="Arial" w:cs="Arial"/>
        </w:rPr>
        <w:tab/>
      </w:r>
      <w:r w:rsidRPr="002A461E">
        <w:rPr>
          <w:rFonts w:ascii="Arial" w:hAnsi="Arial" w:cs="Arial"/>
        </w:rPr>
        <w:tab/>
      </w:r>
      <w:r w:rsidRPr="002A461E">
        <w:rPr>
          <w:rFonts w:ascii="Arial" w:hAnsi="Arial" w:cs="Arial"/>
        </w:rPr>
        <w:tab/>
      </w:r>
      <w:r w:rsidRPr="002A461E">
        <w:rPr>
          <w:rFonts w:ascii="Arial" w:hAnsi="Arial" w:cs="Arial"/>
        </w:rPr>
        <w:tab/>
      </w:r>
      <w:r w:rsidRPr="002A461E">
        <w:rPr>
          <w:rFonts w:ascii="Arial" w:hAnsi="Arial" w:cs="Arial"/>
        </w:rPr>
        <w:tab/>
      </w:r>
      <w:r w:rsidRPr="002A461E">
        <w:rPr>
          <w:rFonts w:ascii="Arial" w:hAnsi="Arial" w:cs="Arial"/>
        </w:rPr>
        <w:tab/>
      </w:r>
      <w:r w:rsidR="00D42768">
        <w:rPr>
          <w:rFonts w:ascii="Arial" w:hAnsi="Arial" w:cs="Arial"/>
        </w:rPr>
        <w:t>13</w:t>
      </w:r>
    </w:p>
    <w:p w14:paraId="09801B30" w14:textId="77777777" w:rsidR="008B6BA4" w:rsidRPr="00415D7E" w:rsidRDefault="008B6BA4" w:rsidP="00790E63">
      <w:pPr>
        <w:rPr>
          <w:rFonts w:ascii="Arial" w:hAnsi="Arial" w:cs="Arial"/>
        </w:rPr>
      </w:pPr>
    </w:p>
    <w:p w14:paraId="44A0E287" w14:textId="77777777" w:rsidR="008B6BA4" w:rsidRDefault="008B6BA4" w:rsidP="00790E63">
      <w:pPr>
        <w:jc w:val="both"/>
        <w:rPr>
          <w:b/>
          <w:bCs/>
          <w:sz w:val="24"/>
          <w:szCs w:val="24"/>
        </w:rPr>
      </w:pPr>
    </w:p>
    <w:p w14:paraId="24A7392D" w14:textId="77777777" w:rsidR="008B6BA4" w:rsidRDefault="008B6BA4" w:rsidP="00790E63">
      <w:pPr>
        <w:jc w:val="both"/>
        <w:rPr>
          <w:b/>
          <w:bCs/>
          <w:sz w:val="24"/>
          <w:szCs w:val="24"/>
        </w:rPr>
      </w:pPr>
    </w:p>
    <w:p w14:paraId="17F8B79A" w14:textId="77777777" w:rsidR="008B6BA4" w:rsidRDefault="008B6BA4" w:rsidP="00790E63">
      <w:pPr>
        <w:jc w:val="both"/>
        <w:rPr>
          <w:b/>
          <w:bCs/>
          <w:sz w:val="24"/>
          <w:szCs w:val="24"/>
        </w:rPr>
      </w:pPr>
    </w:p>
    <w:p w14:paraId="43592044" w14:textId="3C014DA6" w:rsidR="008B6BA4" w:rsidRDefault="008B6BA4" w:rsidP="00790E63">
      <w:pPr>
        <w:jc w:val="both"/>
        <w:rPr>
          <w:b/>
          <w:bCs/>
          <w:sz w:val="24"/>
          <w:szCs w:val="24"/>
        </w:rPr>
      </w:pPr>
    </w:p>
    <w:p w14:paraId="190CA596" w14:textId="77777777" w:rsidR="00236C20" w:rsidRDefault="00236C20" w:rsidP="00790E63">
      <w:pPr>
        <w:jc w:val="both"/>
        <w:rPr>
          <w:b/>
          <w:bCs/>
          <w:sz w:val="24"/>
          <w:szCs w:val="24"/>
        </w:rPr>
      </w:pPr>
    </w:p>
    <w:p w14:paraId="6AC7717A" w14:textId="77777777" w:rsidR="008B6BA4" w:rsidRDefault="008B6BA4" w:rsidP="00790E63">
      <w:pPr>
        <w:jc w:val="both"/>
        <w:rPr>
          <w:b/>
          <w:bCs/>
          <w:sz w:val="24"/>
          <w:szCs w:val="24"/>
        </w:rPr>
      </w:pPr>
    </w:p>
    <w:p w14:paraId="3294A8B9" w14:textId="77777777" w:rsidR="006E663B" w:rsidRDefault="006E663B" w:rsidP="00790E63">
      <w:pPr>
        <w:jc w:val="both"/>
        <w:rPr>
          <w:b/>
          <w:bCs/>
          <w:sz w:val="24"/>
          <w:szCs w:val="24"/>
        </w:rPr>
      </w:pPr>
    </w:p>
    <w:p w14:paraId="5F0DE111" w14:textId="77777777" w:rsidR="00DC5770" w:rsidRPr="008629B5" w:rsidRDefault="00DC5770" w:rsidP="00B1781B">
      <w:pPr>
        <w:jc w:val="both"/>
        <w:rPr>
          <w:rFonts w:ascii="Arial" w:hAnsi="Arial" w:cs="Arial"/>
          <w:b/>
          <w:bCs/>
        </w:rPr>
      </w:pPr>
      <w:r w:rsidRPr="008629B5">
        <w:rPr>
          <w:rFonts w:ascii="Arial" w:hAnsi="Arial" w:cs="Arial"/>
          <w:b/>
          <w:bCs/>
        </w:rPr>
        <w:lastRenderedPageBreak/>
        <w:t>INTRODUCTION</w:t>
      </w:r>
    </w:p>
    <w:p w14:paraId="6DA9E1C1" w14:textId="4E97D366" w:rsidR="00CF46A5" w:rsidRDefault="00CF46A5" w:rsidP="00B1781B">
      <w:pPr>
        <w:jc w:val="both"/>
        <w:rPr>
          <w:rFonts w:ascii="Arial" w:hAnsi="Arial" w:cs="Arial"/>
          <w:b/>
          <w:bCs/>
        </w:rPr>
      </w:pPr>
      <w:bookmarkStart w:id="0" w:name="_Hlk113631316"/>
      <w:r w:rsidRPr="008629B5">
        <w:rPr>
          <w:rFonts w:ascii="Arial" w:hAnsi="Arial" w:cs="Arial"/>
          <w:b/>
          <w:bCs/>
        </w:rPr>
        <w:t>Research Aim</w:t>
      </w:r>
    </w:p>
    <w:p w14:paraId="241B104A" w14:textId="1331AF26" w:rsidR="00CF46A5" w:rsidRDefault="00CF46A5" w:rsidP="00B1781B">
      <w:pPr>
        <w:jc w:val="both"/>
        <w:rPr>
          <w:rFonts w:ascii="Arial" w:hAnsi="Arial" w:cs="Arial"/>
        </w:rPr>
      </w:pPr>
      <w:r w:rsidRPr="008629B5">
        <w:rPr>
          <w:rFonts w:ascii="Arial" w:hAnsi="Arial" w:cs="Arial"/>
        </w:rPr>
        <w:t xml:space="preserve">The aim of this study is to explore the impact of high staff turnover </w:t>
      </w:r>
      <w:r w:rsidR="00DF3BDF" w:rsidRPr="008629B5">
        <w:rPr>
          <w:rFonts w:ascii="Arial" w:hAnsi="Arial" w:cs="Arial"/>
        </w:rPr>
        <w:t>on</w:t>
      </w:r>
      <w:r w:rsidRPr="008629B5">
        <w:rPr>
          <w:rFonts w:ascii="Arial" w:hAnsi="Arial" w:cs="Arial"/>
        </w:rPr>
        <w:t xml:space="preserve"> employee well</w:t>
      </w:r>
      <w:r w:rsidR="000C15C7">
        <w:rPr>
          <w:rFonts w:ascii="Arial" w:hAnsi="Arial" w:cs="Arial"/>
        </w:rPr>
        <w:t>-</w:t>
      </w:r>
      <w:r w:rsidRPr="008629B5">
        <w:rPr>
          <w:rFonts w:ascii="Arial" w:hAnsi="Arial" w:cs="Arial"/>
        </w:rPr>
        <w:t>being in a residential care home.</w:t>
      </w:r>
    </w:p>
    <w:p w14:paraId="5072C3CA" w14:textId="0A913D37" w:rsidR="004B4AF4" w:rsidRPr="008629B5" w:rsidRDefault="004B4AF4" w:rsidP="00B1781B">
      <w:pPr>
        <w:jc w:val="both"/>
        <w:rPr>
          <w:rFonts w:ascii="Arial" w:hAnsi="Arial" w:cs="Arial"/>
          <w:b/>
          <w:bCs/>
        </w:rPr>
      </w:pPr>
      <w:r w:rsidRPr="008629B5">
        <w:rPr>
          <w:rFonts w:ascii="Arial" w:hAnsi="Arial" w:cs="Arial"/>
          <w:b/>
          <w:bCs/>
        </w:rPr>
        <w:t>Research objectives</w:t>
      </w:r>
    </w:p>
    <w:p w14:paraId="559EFF4A" w14:textId="3A10FDBA" w:rsidR="00691B09" w:rsidRPr="008629B5" w:rsidRDefault="00691B09" w:rsidP="00B1781B">
      <w:pPr>
        <w:pStyle w:val="ListParagraph"/>
        <w:numPr>
          <w:ilvl w:val="0"/>
          <w:numId w:val="1"/>
        </w:numPr>
        <w:jc w:val="both"/>
        <w:rPr>
          <w:rFonts w:ascii="Arial" w:hAnsi="Arial" w:cs="Arial"/>
        </w:rPr>
      </w:pPr>
      <w:r w:rsidRPr="008629B5">
        <w:rPr>
          <w:rFonts w:ascii="Arial" w:hAnsi="Arial" w:cs="Arial"/>
        </w:rPr>
        <w:t xml:space="preserve">To evaluate </w:t>
      </w:r>
      <w:r w:rsidR="00A46034" w:rsidRPr="008629B5">
        <w:rPr>
          <w:rFonts w:ascii="Arial" w:hAnsi="Arial" w:cs="Arial"/>
        </w:rPr>
        <w:t xml:space="preserve">whether </w:t>
      </w:r>
      <w:r w:rsidRPr="008629B5">
        <w:rPr>
          <w:rFonts w:ascii="Arial" w:hAnsi="Arial" w:cs="Arial"/>
        </w:rPr>
        <w:t xml:space="preserve">the level of staffing </w:t>
      </w:r>
      <w:r w:rsidR="00A46034" w:rsidRPr="008629B5">
        <w:rPr>
          <w:rFonts w:ascii="Arial" w:hAnsi="Arial" w:cs="Arial"/>
        </w:rPr>
        <w:t>in the care home is</w:t>
      </w:r>
      <w:r w:rsidR="004F741E" w:rsidRPr="008629B5">
        <w:rPr>
          <w:rFonts w:ascii="Arial" w:hAnsi="Arial" w:cs="Arial"/>
        </w:rPr>
        <w:t xml:space="preserve"> </w:t>
      </w:r>
      <w:r w:rsidR="00F663C1" w:rsidRPr="008629B5">
        <w:rPr>
          <w:rFonts w:ascii="Arial" w:hAnsi="Arial" w:cs="Arial"/>
        </w:rPr>
        <w:t>perceived</w:t>
      </w:r>
      <w:r w:rsidR="004F741E" w:rsidRPr="008629B5">
        <w:rPr>
          <w:rFonts w:ascii="Arial" w:hAnsi="Arial" w:cs="Arial"/>
        </w:rPr>
        <w:t xml:space="preserve"> adequate</w:t>
      </w:r>
      <w:r w:rsidR="00A46034" w:rsidRPr="008629B5">
        <w:rPr>
          <w:rFonts w:ascii="Arial" w:hAnsi="Arial" w:cs="Arial"/>
        </w:rPr>
        <w:t>.</w:t>
      </w:r>
    </w:p>
    <w:p w14:paraId="6644C84D" w14:textId="77777777" w:rsidR="00A46034" w:rsidRPr="008629B5" w:rsidRDefault="00A46034" w:rsidP="00B1781B">
      <w:pPr>
        <w:pStyle w:val="ListParagraph"/>
        <w:numPr>
          <w:ilvl w:val="0"/>
          <w:numId w:val="1"/>
        </w:numPr>
        <w:jc w:val="both"/>
        <w:rPr>
          <w:rFonts w:ascii="Arial" w:hAnsi="Arial" w:cs="Arial"/>
        </w:rPr>
      </w:pPr>
      <w:r w:rsidRPr="008629B5">
        <w:rPr>
          <w:rFonts w:ascii="Arial" w:hAnsi="Arial" w:cs="Arial"/>
        </w:rPr>
        <w:t>To determine any link between staff turnover and employee wellbeing.</w:t>
      </w:r>
    </w:p>
    <w:p w14:paraId="06397B88" w14:textId="38D38642" w:rsidR="00A46034" w:rsidRPr="00695A29" w:rsidRDefault="00CA085E" w:rsidP="00B1781B">
      <w:pPr>
        <w:pStyle w:val="ListParagraph"/>
        <w:numPr>
          <w:ilvl w:val="0"/>
          <w:numId w:val="1"/>
        </w:numPr>
        <w:rPr>
          <w:rFonts w:ascii="Arial" w:hAnsi="Arial" w:cs="Arial"/>
        </w:rPr>
      </w:pPr>
      <w:r w:rsidRPr="00CA085E">
        <w:rPr>
          <w:rFonts w:ascii="Arial" w:hAnsi="Arial" w:cs="Arial"/>
        </w:rPr>
        <w:t>To recommend solutions that would reduce high staff turnover and vacancy rates for health and social care research, policy and practice.</w:t>
      </w:r>
    </w:p>
    <w:bookmarkEnd w:id="0"/>
    <w:p w14:paraId="4494FD8D" w14:textId="3B4C54BE" w:rsidR="002066C5" w:rsidRPr="008629B5" w:rsidRDefault="002066C5" w:rsidP="00B1781B">
      <w:pPr>
        <w:jc w:val="both"/>
        <w:rPr>
          <w:rFonts w:ascii="Arial" w:hAnsi="Arial" w:cs="Arial"/>
          <w:b/>
          <w:bCs/>
        </w:rPr>
      </w:pPr>
      <w:r w:rsidRPr="008629B5">
        <w:rPr>
          <w:rFonts w:ascii="Arial" w:hAnsi="Arial" w:cs="Arial"/>
          <w:b/>
          <w:bCs/>
        </w:rPr>
        <w:t>B</w:t>
      </w:r>
      <w:r>
        <w:rPr>
          <w:rFonts w:ascii="Arial" w:hAnsi="Arial" w:cs="Arial"/>
          <w:b/>
          <w:bCs/>
        </w:rPr>
        <w:t xml:space="preserve">ackground </w:t>
      </w:r>
      <w:r w:rsidR="007C0891">
        <w:rPr>
          <w:rFonts w:ascii="Arial" w:hAnsi="Arial" w:cs="Arial"/>
          <w:b/>
          <w:bCs/>
        </w:rPr>
        <w:t>(contextual information)</w:t>
      </w:r>
    </w:p>
    <w:p w14:paraId="22CFD2E8" w14:textId="77777777" w:rsidR="002066C5" w:rsidRPr="008629B5" w:rsidRDefault="002066C5" w:rsidP="00B1781B">
      <w:pPr>
        <w:jc w:val="both"/>
        <w:rPr>
          <w:rFonts w:ascii="Arial" w:hAnsi="Arial" w:cs="Arial"/>
        </w:rPr>
      </w:pPr>
      <w:r w:rsidRPr="008629B5">
        <w:rPr>
          <w:rFonts w:ascii="Arial" w:hAnsi="Arial" w:cs="Arial"/>
        </w:rPr>
        <w:t>According to a study by Skills for Care (2016), the UK Social Care sector, which for this study comprises residential and nursing homes where care or nursing staff provide services like personal care, has high staff turnover and vacancy rates. Similarly, the National Audit Office (2014) study concluded that low pay makes the sector unattractive, increasing employee turnover, consequently putting pressure on care homes such that only basic needs are met, and homes have problems investing in staff training.</w:t>
      </w:r>
    </w:p>
    <w:p w14:paraId="19DAC91A" w14:textId="1A3BE352" w:rsidR="002066C5" w:rsidRPr="008629B5" w:rsidRDefault="002066C5" w:rsidP="00B1781B">
      <w:pPr>
        <w:jc w:val="both"/>
        <w:rPr>
          <w:rFonts w:ascii="Arial" w:hAnsi="Arial" w:cs="Arial"/>
        </w:rPr>
      </w:pPr>
      <w:r w:rsidRPr="008629B5">
        <w:rPr>
          <w:rFonts w:ascii="Arial" w:hAnsi="Arial" w:cs="Arial"/>
        </w:rPr>
        <w:t xml:space="preserve">The latter view above seems consistent with the approach adopted in the current literature. For instance, the studies by  Allan and Vadean (2019), Antwi and  Bowblis (2018) and Huang and Bowblis (2018) found that workforce shortages and poor retention within the care home setting can impact the outcomes of care home residents. </w:t>
      </w:r>
    </w:p>
    <w:p w14:paraId="28BC6188" w14:textId="49D94491" w:rsidR="007C0891" w:rsidRPr="008629B5" w:rsidRDefault="004B0926" w:rsidP="00B1781B">
      <w:pPr>
        <w:jc w:val="both"/>
        <w:rPr>
          <w:rFonts w:ascii="Arial" w:hAnsi="Arial" w:cs="Arial"/>
          <w:b/>
          <w:bCs/>
        </w:rPr>
      </w:pPr>
      <w:r>
        <w:rPr>
          <w:rFonts w:ascii="Arial" w:hAnsi="Arial" w:cs="Arial"/>
          <w:b/>
          <w:bCs/>
        </w:rPr>
        <w:t>The r</w:t>
      </w:r>
      <w:r w:rsidR="007C0891">
        <w:rPr>
          <w:rFonts w:ascii="Arial" w:hAnsi="Arial" w:cs="Arial"/>
          <w:b/>
          <w:bCs/>
        </w:rPr>
        <w:t xml:space="preserve">ationale </w:t>
      </w:r>
      <w:r>
        <w:rPr>
          <w:rFonts w:ascii="Arial" w:hAnsi="Arial" w:cs="Arial"/>
          <w:b/>
          <w:bCs/>
        </w:rPr>
        <w:t>of the research</w:t>
      </w:r>
    </w:p>
    <w:p w14:paraId="068C8966" w14:textId="49722E2C" w:rsidR="007658F1" w:rsidRDefault="008105C8" w:rsidP="00B1781B">
      <w:pPr>
        <w:jc w:val="both"/>
        <w:rPr>
          <w:rFonts w:ascii="Arial" w:hAnsi="Arial" w:cs="Arial"/>
        </w:rPr>
      </w:pPr>
      <w:r w:rsidRPr="008105C8">
        <w:rPr>
          <w:rFonts w:ascii="Arial" w:hAnsi="Arial" w:cs="Arial"/>
        </w:rPr>
        <w:t>There seem to be little or no studies that focus on the impact of high staff turnover and vacancy rates on employee well</w:t>
      </w:r>
      <w:r w:rsidR="00FE402E">
        <w:rPr>
          <w:rFonts w:ascii="Arial" w:hAnsi="Arial" w:cs="Arial"/>
        </w:rPr>
        <w:t>-</w:t>
      </w:r>
      <w:r w:rsidRPr="008105C8">
        <w:rPr>
          <w:rFonts w:ascii="Arial" w:hAnsi="Arial" w:cs="Arial"/>
        </w:rPr>
        <w:t>being</w:t>
      </w:r>
      <w:r w:rsidRPr="008105C8">
        <w:rPr>
          <w:rFonts w:ascii="Arial" w:hAnsi="Arial" w:cs="Arial"/>
          <w:b/>
          <w:bCs/>
        </w:rPr>
        <w:t xml:space="preserve">. </w:t>
      </w:r>
      <w:r w:rsidR="007658F1" w:rsidRPr="007658F1">
        <w:rPr>
          <w:rFonts w:ascii="Arial" w:hAnsi="Arial" w:cs="Arial"/>
        </w:rPr>
        <w:t>Where</w:t>
      </w:r>
      <w:r w:rsidR="007658F1">
        <w:rPr>
          <w:rFonts w:ascii="Arial" w:hAnsi="Arial" w:cs="Arial"/>
        </w:rPr>
        <w:t xml:space="preserve"> such studies exist</w:t>
      </w:r>
      <w:r w:rsidR="00FB20F4">
        <w:rPr>
          <w:rFonts w:ascii="Arial" w:hAnsi="Arial" w:cs="Arial"/>
        </w:rPr>
        <w:t>, t</w:t>
      </w:r>
      <w:r w:rsidR="007658F1" w:rsidRPr="008629B5">
        <w:rPr>
          <w:rFonts w:ascii="Arial" w:hAnsi="Arial" w:cs="Arial"/>
        </w:rPr>
        <w:t xml:space="preserve">hese studies </w:t>
      </w:r>
      <w:r w:rsidR="00FB20F4">
        <w:rPr>
          <w:rFonts w:ascii="Arial" w:hAnsi="Arial" w:cs="Arial"/>
        </w:rPr>
        <w:t xml:space="preserve">seem to </w:t>
      </w:r>
      <w:r w:rsidR="007658F1" w:rsidRPr="008629B5">
        <w:rPr>
          <w:rFonts w:ascii="Arial" w:hAnsi="Arial" w:cs="Arial"/>
        </w:rPr>
        <w:t xml:space="preserve">focus on a quantitative approach </w:t>
      </w:r>
      <w:r w:rsidR="00FB20F4">
        <w:rPr>
          <w:rFonts w:ascii="Arial" w:hAnsi="Arial" w:cs="Arial"/>
        </w:rPr>
        <w:t>to address this problem. F</w:t>
      </w:r>
      <w:r w:rsidR="007658F1" w:rsidRPr="008629B5">
        <w:rPr>
          <w:rFonts w:ascii="Arial" w:hAnsi="Arial" w:cs="Arial"/>
        </w:rPr>
        <w:t>or instance,</w:t>
      </w:r>
      <w:r w:rsidR="004E7E79">
        <w:rPr>
          <w:rFonts w:ascii="Arial" w:hAnsi="Arial" w:cs="Arial"/>
        </w:rPr>
        <w:t xml:space="preserve"> the study by</w:t>
      </w:r>
      <w:r w:rsidR="007658F1" w:rsidRPr="008629B5">
        <w:rPr>
          <w:rFonts w:ascii="Arial" w:hAnsi="Arial" w:cs="Arial"/>
        </w:rPr>
        <w:t xml:space="preserve"> Islam et al. (2017). However, to fully explore and understand</w:t>
      </w:r>
      <w:r w:rsidR="007658F1" w:rsidRPr="008629B5">
        <w:rPr>
          <w:rFonts w:ascii="Arial" w:hAnsi="Arial" w:cs="Arial"/>
          <w:color w:val="333333"/>
          <w:shd w:val="clear" w:color="auto" w:fill="F5F5F5"/>
        </w:rPr>
        <w:t> </w:t>
      </w:r>
      <w:r w:rsidR="007658F1" w:rsidRPr="008629B5">
        <w:rPr>
          <w:rFonts w:ascii="Arial" w:hAnsi="Arial" w:cs="Arial"/>
        </w:rPr>
        <w:t>this issue, it is the view of this study that a qualitative approach wherein the opinions of employees sought to make sense of the impact of staff turnover on their wellbeing. Therefore, this study aim to explore the impact of high staff turnover and employee wellbeing in a residential care home.</w:t>
      </w:r>
    </w:p>
    <w:p w14:paraId="695270FE" w14:textId="163B89CC" w:rsidR="00876981" w:rsidRDefault="00876981" w:rsidP="00B1781B">
      <w:pPr>
        <w:jc w:val="both"/>
        <w:rPr>
          <w:rFonts w:ascii="Arial" w:hAnsi="Arial" w:cs="Arial"/>
        </w:rPr>
      </w:pPr>
      <w:r w:rsidRPr="00876981">
        <w:rPr>
          <w:rFonts w:ascii="Arial" w:hAnsi="Arial" w:cs="Arial"/>
        </w:rPr>
        <w:t>There are several reasons why th</w:t>
      </w:r>
      <w:r>
        <w:rPr>
          <w:rFonts w:ascii="Arial" w:hAnsi="Arial" w:cs="Arial"/>
        </w:rPr>
        <w:t xml:space="preserve">e </w:t>
      </w:r>
      <w:r w:rsidRPr="00876981">
        <w:rPr>
          <w:rFonts w:ascii="Arial" w:hAnsi="Arial" w:cs="Arial"/>
        </w:rPr>
        <w:t xml:space="preserve">focus of this </w:t>
      </w:r>
      <w:r>
        <w:rPr>
          <w:rFonts w:ascii="Arial" w:hAnsi="Arial" w:cs="Arial"/>
        </w:rPr>
        <w:t>research</w:t>
      </w:r>
      <w:r w:rsidRPr="00876981">
        <w:rPr>
          <w:rFonts w:ascii="Arial" w:hAnsi="Arial" w:cs="Arial"/>
        </w:rPr>
        <w:t xml:space="preserve"> is on </w:t>
      </w:r>
      <w:r w:rsidR="00517409">
        <w:rPr>
          <w:rFonts w:ascii="Arial" w:hAnsi="Arial" w:cs="Arial"/>
        </w:rPr>
        <w:t>high employee turnover</w:t>
      </w:r>
      <w:r w:rsidR="003A6983">
        <w:rPr>
          <w:rFonts w:ascii="Arial" w:hAnsi="Arial" w:cs="Arial"/>
        </w:rPr>
        <w:t xml:space="preserve"> and employee well-being</w:t>
      </w:r>
      <w:r w:rsidRPr="00876981">
        <w:rPr>
          <w:rFonts w:ascii="Arial" w:hAnsi="Arial" w:cs="Arial"/>
        </w:rPr>
        <w:t>. Although</w:t>
      </w:r>
      <w:r w:rsidR="00AB5A61">
        <w:rPr>
          <w:rFonts w:ascii="Arial" w:hAnsi="Arial" w:cs="Arial"/>
        </w:rPr>
        <w:t xml:space="preserve"> </w:t>
      </w:r>
      <w:r w:rsidR="00AB5A61" w:rsidRPr="008629B5">
        <w:rPr>
          <w:rFonts w:ascii="Arial" w:hAnsi="Arial" w:cs="Arial"/>
        </w:rPr>
        <w:t>residential care home</w:t>
      </w:r>
      <w:r w:rsidR="00AB5A61">
        <w:rPr>
          <w:rFonts w:ascii="Arial" w:hAnsi="Arial" w:cs="Arial"/>
        </w:rPr>
        <w:t>s</w:t>
      </w:r>
      <w:r w:rsidRPr="00876981">
        <w:rPr>
          <w:rFonts w:ascii="Arial" w:hAnsi="Arial" w:cs="Arial"/>
        </w:rPr>
        <w:t xml:space="preserve"> are supposed to </w:t>
      </w:r>
      <w:r w:rsidR="00C5257E">
        <w:rPr>
          <w:rFonts w:ascii="Arial" w:hAnsi="Arial" w:cs="Arial"/>
        </w:rPr>
        <w:t xml:space="preserve">provide </w:t>
      </w:r>
      <w:r w:rsidR="008053DB">
        <w:rPr>
          <w:rFonts w:ascii="Arial" w:hAnsi="Arial" w:cs="Arial"/>
        </w:rPr>
        <w:t xml:space="preserve">the </w:t>
      </w:r>
      <w:r w:rsidR="00C5257E" w:rsidRPr="00C5257E">
        <w:rPr>
          <w:rFonts w:ascii="Arial" w:hAnsi="Arial" w:cs="Arial"/>
          <w:color w:val="000000"/>
          <w:shd w:val="clear" w:color="auto" w:fill="FFFFFF"/>
        </w:rPr>
        <w:t xml:space="preserve">support </w:t>
      </w:r>
      <w:r w:rsidR="008053DB">
        <w:rPr>
          <w:rFonts w:ascii="Arial" w:hAnsi="Arial" w:cs="Arial"/>
          <w:color w:val="000000"/>
          <w:shd w:val="clear" w:color="auto" w:fill="FFFFFF"/>
        </w:rPr>
        <w:t>that</w:t>
      </w:r>
      <w:r w:rsidR="00C5257E" w:rsidRPr="00C5257E">
        <w:rPr>
          <w:rFonts w:ascii="Arial" w:hAnsi="Arial" w:cs="Arial"/>
          <w:color w:val="000000"/>
          <w:shd w:val="clear" w:color="auto" w:fill="FFFFFF"/>
        </w:rPr>
        <w:t xml:space="preserve"> </w:t>
      </w:r>
      <w:r w:rsidR="008053DB">
        <w:rPr>
          <w:rFonts w:ascii="Arial" w:hAnsi="Arial" w:cs="Arial"/>
          <w:color w:val="000000"/>
          <w:shd w:val="clear" w:color="auto" w:fill="FFFFFF"/>
        </w:rPr>
        <w:t xml:space="preserve">an </w:t>
      </w:r>
      <w:r w:rsidR="00C5257E" w:rsidRPr="00C5257E">
        <w:rPr>
          <w:rFonts w:ascii="Arial" w:hAnsi="Arial" w:cs="Arial"/>
          <w:color w:val="000000"/>
          <w:shd w:val="clear" w:color="auto" w:fill="FFFFFF"/>
        </w:rPr>
        <w:t xml:space="preserve">individual </w:t>
      </w:r>
      <w:r w:rsidR="00096CDC">
        <w:rPr>
          <w:rFonts w:ascii="Arial" w:hAnsi="Arial" w:cs="Arial"/>
          <w:color w:val="000000"/>
          <w:shd w:val="clear" w:color="auto" w:fill="FFFFFF"/>
        </w:rPr>
        <w:t xml:space="preserve">service user </w:t>
      </w:r>
      <w:r w:rsidR="00C5257E" w:rsidRPr="00C5257E">
        <w:rPr>
          <w:rFonts w:ascii="Arial" w:hAnsi="Arial" w:cs="Arial"/>
          <w:color w:val="000000"/>
          <w:shd w:val="clear" w:color="auto" w:fill="FFFFFF"/>
        </w:rPr>
        <w:t xml:space="preserve">needs, </w:t>
      </w:r>
      <w:r w:rsidR="00262ABC">
        <w:rPr>
          <w:rFonts w:ascii="Arial" w:hAnsi="Arial" w:cs="Arial"/>
          <w:color w:val="000000"/>
          <w:shd w:val="clear" w:color="auto" w:fill="FFFFFF"/>
        </w:rPr>
        <w:t>which often ranges f</w:t>
      </w:r>
      <w:r w:rsidR="00C5257E" w:rsidRPr="00C5257E">
        <w:rPr>
          <w:rFonts w:ascii="Arial" w:hAnsi="Arial" w:cs="Arial"/>
          <w:color w:val="000000"/>
          <w:shd w:val="clear" w:color="auto" w:fill="FFFFFF"/>
        </w:rPr>
        <w:t>rom social activities with other residents to 24-hour support from care staff</w:t>
      </w:r>
      <w:r w:rsidR="00643994">
        <w:rPr>
          <w:rFonts w:ascii="Arial" w:hAnsi="Arial" w:cs="Arial"/>
          <w:color w:val="000000"/>
          <w:shd w:val="clear" w:color="auto" w:fill="FFFFFF"/>
        </w:rPr>
        <w:t>. Care</w:t>
      </w:r>
      <w:r w:rsidR="00C5257E" w:rsidRPr="00C5257E">
        <w:rPr>
          <w:rFonts w:ascii="Arial" w:hAnsi="Arial" w:cs="Arial"/>
          <w:color w:val="000000"/>
          <w:shd w:val="clear" w:color="auto" w:fill="FFFFFF"/>
        </w:rPr>
        <w:t xml:space="preserve"> homes </w:t>
      </w:r>
      <w:r w:rsidR="00643994">
        <w:rPr>
          <w:rFonts w:ascii="Arial" w:hAnsi="Arial" w:cs="Arial"/>
          <w:color w:val="000000"/>
          <w:shd w:val="clear" w:color="auto" w:fill="FFFFFF"/>
        </w:rPr>
        <w:t xml:space="preserve">also </w:t>
      </w:r>
      <w:r w:rsidR="00C5257E" w:rsidRPr="00C5257E">
        <w:rPr>
          <w:rFonts w:ascii="Arial" w:hAnsi="Arial" w:cs="Arial"/>
          <w:color w:val="000000"/>
          <w:shd w:val="clear" w:color="auto" w:fill="FFFFFF"/>
        </w:rPr>
        <w:t xml:space="preserve">offer </w:t>
      </w:r>
      <w:r w:rsidR="00643994">
        <w:rPr>
          <w:rFonts w:ascii="Arial" w:hAnsi="Arial" w:cs="Arial"/>
          <w:color w:val="000000"/>
          <w:shd w:val="clear" w:color="auto" w:fill="FFFFFF"/>
        </w:rPr>
        <w:t>service users</w:t>
      </w:r>
      <w:r w:rsidR="00C5257E" w:rsidRPr="00C5257E">
        <w:rPr>
          <w:rFonts w:ascii="Arial" w:hAnsi="Arial" w:cs="Arial"/>
          <w:color w:val="000000"/>
          <w:shd w:val="clear" w:color="auto" w:fill="FFFFFF"/>
        </w:rPr>
        <w:t xml:space="preserve"> a safe place </w:t>
      </w:r>
      <w:r w:rsidR="00C5257E" w:rsidRPr="00C5257E">
        <w:rPr>
          <w:rFonts w:ascii="Arial" w:hAnsi="Arial" w:cs="Arial"/>
          <w:color w:val="000000"/>
          <w:shd w:val="clear" w:color="auto" w:fill="FFFFFF"/>
        </w:rPr>
        <w:lastRenderedPageBreak/>
        <w:t>to live, relieve their symptoms and improve their quality of life with dignity</w:t>
      </w:r>
      <w:r w:rsidR="005F4F81">
        <w:rPr>
          <w:rFonts w:ascii="Arial" w:hAnsi="Arial" w:cs="Arial"/>
          <w:color w:val="000000"/>
          <w:shd w:val="clear" w:color="auto" w:fill="FFFFFF"/>
        </w:rPr>
        <w:t xml:space="preserve">. This has become even more critical because </w:t>
      </w:r>
      <w:r w:rsidRPr="00876981">
        <w:rPr>
          <w:rFonts w:ascii="Arial" w:hAnsi="Arial" w:cs="Arial"/>
        </w:rPr>
        <w:t xml:space="preserve">of </w:t>
      </w:r>
      <w:r w:rsidR="007750F0">
        <w:rPr>
          <w:rFonts w:ascii="Arial" w:hAnsi="Arial" w:cs="Arial"/>
        </w:rPr>
        <w:t xml:space="preserve">the </w:t>
      </w:r>
      <w:r w:rsidR="00E43341">
        <w:rPr>
          <w:rFonts w:ascii="Arial" w:hAnsi="Arial" w:cs="Arial"/>
        </w:rPr>
        <w:t>UK’s ageing population</w:t>
      </w:r>
      <w:r w:rsidR="005F4F81">
        <w:rPr>
          <w:rFonts w:ascii="Arial" w:hAnsi="Arial" w:cs="Arial"/>
        </w:rPr>
        <w:t>,</w:t>
      </w:r>
      <w:r w:rsidR="007750F0">
        <w:rPr>
          <w:rFonts w:ascii="Arial" w:hAnsi="Arial" w:cs="Arial"/>
        </w:rPr>
        <w:t xml:space="preserve"> and </w:t>
      </w:r>
      <w:r w:rsidR="00DD2EA1">
        <w:rPr>
          <w:rFonts w:ascii="Arial" w:hAnsi="Arial" w:cs="Arial"/>
        </w:rPr>
        <w:t xml:space="preserve">with life </w:t>
      </w:r>
      <w:r w:rsidR="007750F0">
        <w:rPr>
          <w:rFonts w:ascii="Arial" w:hAnsi="Arial" w:cs="Arial"/>
        </w:rPr>
        <w:t xml:space="preserve">expectancy </w:t>
      </w:r>
      <w:r w:rsidR="00DD2EA1">
        <w:rPr>
          <w:rFonts w:ascii="Arial" w:hAnsi="Arial" w:cs="Arial"/>
        </w:rPr>
        <w:t>growing</w:t>
      </w:r>
      <w:r w:rsidR="007750F0">
        <w:rPr>
          <w:rFonts w:ascii="Arial" w:hAnsi="Arial" w:cs="Arial"/>
        </w:rPr>
        <w:t xml:space="preserve">, </w:t>
      </w:r>
      <w:r w:rsidR="00547F87">
        <w:rPr>
          <w:rFonts w:ascii="Arial" w:hAnsi="Arial" w:cs="Arial"/>
        </w:rPr>
        <w:t>the well-being of employees providing this care should be considered</w:t>
      </w:r>
      <w:r w:rsidR="00E45634">
        <w:rPr>
          <w:rFonts w:ascii="Arial" w:hAnsi="Arial" w:cs="Arial"/>
        </w:rPr>
        <w:t xml:space="preserve">. As the studies above all point to </w:t>
      </w:r>
      <w:r w:rsidR="0095780B">
        <w:rPr>
          <w:rFonts w:ascii="Arial" w:hAnsi="Arial" w:cs="Arial"/>
        </w:rPr>
        <w:t xml:space="preserve">a </w:t>
      </w:r>
      <w:r w:rsidR="00E45634">
        <w:rPr>
          <w:rFonts w:ascii="Arial" w:hAnsi="Arial" w:cs="Arial"/>
        </w:rPr>
        <w:t>high turnover rate in care homes</w:t>
      </w:r>
      <w:r w:rsidR="0095780B">
        <w:rPr>
          <w:rFonts w:ascii="Arial" w:hAnsi="Arial" w:cs="Arial"/>
        </w:rPr>
        <w:t>, this</w:t>
      </w:r>
      <w:r w:rsidRPr="00876981">
        <w:rPr>
          <w:rFonts w:ascii="Arial" w:hAnsi="Arial" w:cs="Arial"/>
        </w:rPr>
        <w:t xml:space="preserve"> </w:t>
      </w:r>
      <w:r w:rsidR="008733C1">
        <w:rPr>
          <w:rFonts w:ascii="Arial" w:hAnsi="Arial" w:cs="Arial"/>
        </w:rPr>
        <w:t>mak</w:t>
      </w:r>
      <w:r w:rsidR="0095780B">
        <w:rPr>
          <w:rFonts w:ascii="Arial" w:hAnsi="Arial" w:cs="Arial"/>
        </w:rPr>
        <w:t>es</w:t>
      </w:r>
      <w:r w:rsidR="008733C1">
        <w:rPr>
          <w:rFonts w:ascii="Arial" w:hAnsi="Arial" w:cs="Arial"/>
        </w:rPr>
        <w:t xml:space="preserve"> the</w:t>
      </w:r>
      <w:r w:rsidR="00BC4AC8">
        <w:rPr>
          <w:rFonts w:ascii="Arial" w:hAnsi="Arial" w:cs="Arial"/>
        </w:rPr>
        <w:t xml:space="preserve">ir well-being very </w:t>
      </w:r>
      <w:r w:rsidR="008733C1">
        <w:rPr>
          <w:rFonts w:ascii="Arial" w:hAnsi="Arial" w:cs="Arial"/>
        </w:rPr>
        <w:t xml:space="preserve">critical </w:t>
      </w:r>
      <w:r w:rsidR="00F25303">
        <w:rPr>
          <w:rFonts w:ascii="Arial" w:hAnsi="Arial" w:cs="Arial"/>
        </w:rPr>
        <w:t>to the care given to service users.</w:t>
      </w:r>
    </w:p>
    <w:p w14:paraId="3DF4458A" w14:textId="77777777" w:rsidR="00702F17" w:rsidRPr="00702F17" w:rsidRDefault="007F4E9A" w:rsidP="00B1781B">
      <w:pPr>
        <w:jc w:val="both"/>
        <w:rPr>
          <w:rFonts w:ascii="Arial" w:hAnsi="Arial" w:cs="Arial"/>
        </w:rPr>
      </w:pPr>
      <w:bookmarkStart w:id="1" w:name="_Hlk40068884"/>
      <w:r w:rsidRPr="007F4E9A">
        <w:rPr>
          <w:rFonts w:ascii="Arial" w:hAnsi="Arial" w:cs="Arial"/>
        </w:rPr>
        <w:t>The study intends to contribute knowledge to the existing literature in a</w:t>
      </w:r>
      <w:r w:rsidR="006F5A43">
        <w:rPr>
          <w:rFonts w:ascii="Arial" w:hAnsi="Arial" w:cs="Arial"/>
        </w:rPr>
        <w:t xml:space="preserve"> seemingly unexplored area (</w:t>
      </w:r>
      <w:r w:rsidR="006F5A43" w:rsidRPr="008629B5">
        <w:rPr>
          <w:rFonts w:ascii="Arial" w:hAnsi="Arial" w:cs="Arial"/>
        </w:rPr>
        <w:t>impact of high staff turnover and employee wellbeing in a residential care home</w:t>
      </w:r>
      <w:r w:rsidR="006F5A43">
        <w:rPr>
          <w:rFonts w:ascii="Arial" w:hAnsi="Arial" w:cs="Arial"/>
        </w:rPr>
        <w:t>)</w:t>
      </w:r>
      <w:r w:rsidRPr="007F4E9A">
        <w:rPr>
          <w:rFonts w:ascii="Arial" w:hAnsi="Arial" w:cs="Arial"/>
        </w:rPr>
        <w:t xml:space="preserve">. </w:t>
      </w:r>
      <w:r w:rsidR="00606EA3">
        <w:rPr>
          <w:rFonts w:ascii="Arial" w:hAnsi="Arial" w:cs="Arial"/>
        </w:rPr>
        <w:t xml:space="preserve">This would result in recommendations </w:t>
      </w:r>
      <w:r w:rsidR="00E059E8">
        <w:rPr>
          <w:rFonts w:ascii="Arial" w:hAnsi="Arial" w:cs="Arial"/>
        </w:rPr>
        <w:t>that would guide future research, policy and or practice</w:t>
      </w:r>
      <w:r w:rsidRPr="007F4E9A">
        <w:rPr>
          <w:rFonts w:ascii="Arial" w:hAnsi="Arial" w:cs="Arial"/>
        </w:rPr>
        <w:t xml:space="preserve">. </w:t>
      </w:r>
      <w:bookmarkEnd w:id="1"/>
      <w:r w:rsidRPr="007F4E9A">
        <w:rPr>
          <w:rFonts w:ascii="Arial" w:hAnsi="Arial" w:cs="Arial"/>
        </w:rPr>
        <w:t>Th</w:t>
      </w:r>
      <w:r w:rsidR="00003DE3">
        <w:rPr>
          <w:rFonts w:ascii="Arial" w:hAnsi="Arial" w:cs="Arial"/>
        </w:rPr>
        <w:t>i</w:t>
      </w:r>
      <w:r w:rsidRPr="007F4E9A">
        <w:rPr>
          <w:rFonts w:ascii="Arial" w:hAnsi="Arial" w:cs="Arial"/>
        </w:rPr>
        <w:t xml:space="preserve">s would help in closing the gap not only in current literature but also between theory and practice. </w:t>
      </w:r>
      <w:r w:rsidR="00702F17" w:rsidRPr="00702F17">
        <w:rPr>
          <w:rFonts w:ascii="Arial" w:hAnsi="Arial" w:cs="Arial"/>
        </w:rPr>
        <w:t>Helps the care setting understand the main issues and provide solutions on how to reduce staff turnover.</w:t>
      </w:r>
    </w:p>
    <w:p w14:paraId="6913C3E2" w14:textId="49C05F90" w:rsidR="00702F17" w:rsidRPr="00702F17" w:rsidRDefault="00702F17" w:rsidP="00B1781B">
      <w:pPr>
        <w:jc w:val="both"/>
        <w:rPr>
          <w:rFonts w:ascii="Arial" w:hAnsi="Arial" w:cs="Arial"/>
        </w:rPr>
      </w:pPr>
      <w:r w:rsidRPr="00702F17">
        <w:rPr>
          <w:rFonts w:ascii="Arial" w:hAnsi="Arial" w:cs="Arial"/>
        </w:rPr>
        <w:t xml:space="preserve">The findings </w:t>
      </w:r>
      <w:r w:rsidR="00E81E09">
        <w:rPr>
          <w:rFonts w:ascii="Arial" w:hAnsi="Arial" w:cs="Arial"/>
        </w:rPr>
        <w:t xml:space="preserve">would </w:t>
      </w:r>
      <w:r w:rsidRPr="00702F17">
        <w:rPr>
          <w:rFonts w:ascii="Arial" w:hAnsi="Arial" w:cs="Arial"/>
        </w:rPr>
        <w:t xml:space="preserve">contribute to high staff morale which would contribute to improved outcomes for </w:t>
      </w:r>
      <w:r>
        <w:rPr>
          <w:rFonts w:ascii="Arial" w:hAnsi="Arial" w:cs="Arial"/>
        </w:rPr>
        <w:t xml:space="preserve">the </w:t>
      </w:r>
      <w:r w:rsidRPr="00702F17">
        <w:rPr>
          <w:rFonts w:ascii="Arial" w:hAnsi="Arial" w:cs="Arial"/>
        </w:rPr>
        <w:t>resident</w:t>
      </w:r>
      <w:r w:rsidR="00E81E09">
        <w:rPr>
          <w:rFonts w:ascii="Arial" w:hAnsi="Arial" w:cs="Arial"/>
        </w:rPr>
        <w:t xml:space="preserve"> and i</w:t>
      </w:r>
      <w:r w:rsidRPr="00702F17">
        <w:rPr>
          <w:rFonts w:ascii="Arial" w:hAnsi="Arial" w:cs="Arial"/>
        </w:rPr>
        <w:t>mplementing recommendations could contribute to reduced cost</w:t>
      </w:r>
      <w:r>
        <w:rPr>
          <w:rFonts w:ascii="Arial" w:hAnsi="Arial" w:cs="Arial"/>
        </w:rPr>
        <w:t>s</w:t>
      </w:r>
      <w:r w:rsidRPr="00702F17">
        <w:rPr>
          <w:rFonts w:ascii="Arial" w:hAnsi="Arial" w:cs="Arial"/>
        </w:rPr>
        <w:t xml:space="preserve"> of continually recruiting and training care staff.</w:t>
      </w:r>
    </w:p>
    <w:p w14:paraId="7BF44A76" w14:textId="544B7F37" w:rsidR="007F4E9A" w:rsidRPr="007F4E9A" w:rsidRDefault="007F4E9A" w:rsidP="00B1781B">
      <w:pPr>
        <w:jc w:val="both"/>
        <w:rPr>
          <w:rFonts w:ascii="Arial" w:hAnsi="Arial" w:cs="Arial"/>
        </w:rPr>
      </w:pPr>
      <w:r w:rsidRPr="007F4E9A">
        <w:rPr>
          <w:rFonts w:ascii="Arial" w:hAnsi="Arial" w:cs="Arial"/>
        </w:rPr>
        <w:t xml:space="preserve">The </w:t>
      </w:r>
      <w:bookmarkStart w:id="2" w:name="_Hlk60050502"/>
      <w:r w:rsidRPr="007F4E9A">
        <w:rPr>
          <w:rFonts w:ascii="Arial" w:hAnsi="Arial" w:cs="Arial"/>
        </w:rPr>
        <w:t xml:space="preserve">research findings may also serve as a basis for change. They could serve as a valuable lesson for </w:t>
      </w:r>
      <w:r w:rsidR="00003DE3">
        <w:rPr>
          <w:rFonts w:ascii="Arial" w:hAnsi="Arial" w:cs="Arial"/>
        </w:rPr>
        <w:t>care homes in the UK</w:t>
      </w:r>
      <w:r w:rsidRPr="007F4E9A">
        <w:rPr>
          <w:rFonts w:ascii="Arial" w:hAnsi="Arial" w:cs="Arial"/>
        </w:rPr>
        <w:t>,</w:t>
      </w:r>
      <w:bookmarkEnd w:id="2"/>
      <w:r w:rsidRPr="007F4E9A">
        <w:rPr>
          <w:rFonts w:ascii="Arial" w:hAnsi="Arial" w:cs="Arial"/>
        </w:rPr>
        <w:t xml:space="preserve"> the </w:t>
      </w:r>
      <w:r w:rsidR="00003DE3">
        <w:rPr>
          <w:rFonts w:ascii="Arial" w:hAnsi="Arial" w:cs="Arial"/>
        </w:rPr>
        <w:t xml:space="preserve">UK </w:t>
      </w:r>
      <w:r w:rsidRPr="007F4E9A">
        <w:rPr>
          <w:rFonts w:ascii="Arial" w:hAnsi="Arial" w:cs="Arial"/>
        </w:rPr>
        <w:t xml:space="preserve">government, policymakers, support agencies and society at large moving forward whose primary focus has been on increasing </w:t>
      </w:r>
      <w:r w:rsidR="00B629D1">
        <w:rPr>
          <w:rFonts w:ascii="Arial" w:hAnsi="Arial" w:cs="Arial"/>
        </w:rPr>
        <w:t xml:space="preserve">the quality of care </w:t>
      </w:r>
      <w:r w:rsidR="00016B6C">
        <w:rPr>
          <w:rFonts w:ascii="Arial" w:hAnsi="Arial" w:cs="Arial"/>
        </w:rPr>
        <w:t xml:space="preserve">service users </w:t>
      </w:r>
      <w:r w:rsidR="00B629D1">
        <w:rPr>
          <w:rFonts w:ascii="Arial" w:hAnsi="Arial" w:cs="Arial"/>
        </w:rPr>
        <w:t xml:space="preserve">can </w:t>
      </w:r>
      <w:r w:rsidRPr="007F4E9A">
        <w:rPr>
          <w:rFonts w:ascii="Arial" w:hAnsi="Arial" w:cs="Arial"/>
        </w:rPr>
        <w:t xml:space="preserve">access. </w:t>
      </w:r>
    </w:p>
    <w:p w14:paraId="6A310B26" w14:textId="587FC1E7" w:rsidR="008105C8" w:rsidRDefault="008105C8" w:rsidP="00B1781B">
      <w:pPr>
        <w:jc w:val="both"/>
        <w:rPr>
          <w:rFonts w:ascii="Arial" w:hAnsi="Arial" w:cs="Arial"/>
          <w:b/>
          <w:bCs/>
        </w:rPr>
      </w:pPr>
    </w:p>
    <w:p w14:paraId="4F2B7543" w14:textId="77777777" w:rsidR="00AC5794" w:rsidRDefault="00AC5794" w:rsidP="00B1781B">
      <w:pPr>
        <w:jc w:val="both"/>
        <w:rPr>
          <w:rFonts w:ascii="Arial" w:hAnsi="Arial" w:cs="Arial"/>
          <w:b/>
          <w:bCs/>
        </w:rPr>
      </w:pPr>
    </w:p>
    <w:p w14:paraId="61634B64" w14:textId="77777777" w:rsidR="00AC5794" w:rsidRDefault="00AC5794" w:rsidP="00B1781B">
      <w:pPr>
        <w:jc w:val="both"/>
        <w:rPr>
          <w:rFonts w:ascii="Arial" w:hAnsi="Arial" w:cs="Arial"/>
          <w:b/>
          <w:bCs/>
        </w:rPr>
      </w:pPr>
    </w:p>
    <w:p w14:paraId="521D6F36" w14:textId="77777777" w:rsidR="00AC5794" w:rsidRDefault="00AC5794" w:rsidP="00B1781B">
      <w:pPr>
        <w:jc w:val="both"/>
        <w:rPr>
          <w:rFonts w:ascii="Arial" w:hAnsi="Arial" w:cs="Arial"/>
          <w:b/>
          <w:bCs/>
        </w:rPr>
      </w:pPr>
    </w:p>
    <w:p w14:paraId="154F4E7E" w14:textId="77777777" w:rsidR="00AC5794" w:rsidRDefault="00AC5794" w:rsidP="00B1781B">
      <w:pPr>
        <w:jc w:val="both"/>
        <w:rPr>
          <w:rFonts w:ascii="Arial" w:hAnsi="Arial" w:cs="Arial"/>
          <w:b/>
          <w:bCs/>
        </w:rPr>
      </w:pPr>
    </w:p>
    <w:p w14:paraId="2361BB91" w14:textId="77777777" w:rsidR="00AC5794" w:rsidRDefault="00AC5794" w:rsidP="00B1781B">
      <w:pPr>
        <w:jc w:val="both"/>
        <w:rPr>
          <w:rFonts w:ascii="Arial" w:hAnsi="Arial" w:cs="Arial"/>
          <w:b/>
          <w:bCs/>
        </w:rPr>
      </w:pPr>
    </w:p>
    <w:p w14:paraId="07854967" w14:textId="77777777" w:rsidR="00AC5794" w:rsidRDefault="00AC5794" w:rsidP="00B1781B">
      <w:pPr>
        <w:jc w:val="both"/>
        <w:rPr>
          <w:rFonts w:ascii="Arial" w:hAnsi="Arial" w:cs="Arial"/>
          <w:b/>
          <w:bCs/>
        </w:rPr>
      </w:pPr>
    </w:p>
    <w:p w14:paraId="12CFF705" w14:textId="77777777" w:rsidR="00873B7F" w:rsidRDefault="00873B7F" w:rsidP="00B1781B">
      <w:pPr>
        <w:jc w:val="both"/>
        <w:rPr>
          <w:rFonts w:ascii="Arial" w:hAnsi="Arial" w:cs="Arial"/>
          <w:b/>
          <w:bCs/>
        </w:rPr>
      </w:pPr>
    </w:p>
    <w:p w14:paraId="093D1C0E" w14:textId="77777777" w:rsidR="00873B7F" w:rsidRDefault="00873B7F" w:rsidP="00B1781B">
      <w:pPr>
        <w:jc w:val="both"/>
        <w:rPr>
          <w:rFonts w:ascii="Arial" w:hAnsi="Arial" w:cs="Arial"/>
          <w:b/>
          <w:bCs/>
        </w:rPr>
      </w:pPr>
    </w:p>
    <w:p w14:paraId="64B0BB23" w14:textId="77777777" w:rsidR="00873B7F" w:rsidRDefault="00873B7F" w:rsidP="00B1781B">
      <w:pPr>
        <w:jc w:val="both"/>
        <w:rPr>
          <w:rFonts w:ascii="Arial" w:hAnsi="Arial" w:cs="Arial"/>
          <w:b/>
          <w:bCs/>
        </w:rPr>
      </w:pPr>
    </w:p>
    <w:p w14:paraId="31AE7AE0" w14:textId="77777777" w:rsidR="00873B7F" w:rsidRDefault="00873B7F" w:rsidP="00B1781B">
      <w:pPr>
        <w:jc w:val="both"/>
        <w:rPr>
          <w:rFonts w:ascii="Arial" w:hAnsi="Arial" w:cs="Arial"/>
          <w:b/>
          <w:bCs/>
        </w:rPr>
      </w:pPr>
    </w:p>
    <w:p w14:paraId="34B05200" w14:textId="77777777" w:rsidR="00873B7F" w:rsidRDefault="00873B7F" w:rsidP="00B1781B">
      <w:pPr>
        <w:jc w:val="both"/>
        <w:rPr>
          <w:rFonts w:ascii="Arial" w:hAnsi="Arial" w:cs="Arial"/>
          <w:b/>
          <w:bCs/>
        </w:rPr>
      </w:pPr>
    </w:p>
    <w:p w14:paraId="04A6BC99" w14:textId="0DACAE88" w:rsidR="008105C8" w:rsidRPr="008105C8" w:rsidRDefault="00B629D1" w:rsidP="00B1781B">
      <w:pPr>
        <w:jc w:val="both"/>
        <w:rPr>
          <w:rFonts w:ascii="Arial" w:hAnsi="Arial" w:cs="Arial"/>
          <w:b/>
          <w:bCs/>
        </w:rPr>
      </w:pPr>
      <w:r w:rsidRPr="00B629D1">
        <w:rPr>
          <w:rFonts w:ascii="Arial" w:hAnsi="Arial" w:cs="Arial"/>
          <w:b/>
          <w:bCs/>
        </w:rPr>
        <w:lastRenderedPageBreak/>
        <w:t>Methodology and methods</w:t>
      </w:r>
      <w:r w:rsidRPr="00B629D1">
        <w:rPr>
          <w:rFonts w:ascii="Arial" w:hAnsi="Arial" w:cs="Arial"/>
          <w:b/>
          <w:bCs/>
        </w:rPr>
        <w:tab/>
      </w:r>
    </w:p>
    <w:p w14:paraId="7D076C5B" w14:textId="77777777" w:rsidR="0006591A" w:rsidRDefault="00A9072E" w:rsidP="00B1781B">
      <w:pPr>
        <w:jc w:val="both"/>
        <w:rPr>
          <w:rFonts w:ascii="Arial" w:hAnsi="Arial" w:cs="Arial"/>
        </w:rPr>
      </w:pPr>
      <w:r w:rsidRPr="007C1525">
        <w:rPr>
          <w:rFonts w:ascii="Arial" w:hAnsi="Arial" w:cs="Arial"/>
        </w:rPr>
        <w:t>Th</w:t>
      </w:r>
      <w:r w:rsidR="007C1525">
        <w:rPr>
          <w:rFonts w:ascii="Arial" w:hAnsi="Arial" w:cs="Arial"/>
        </w:rPr>
        <w:t>e research methodology and methods</w:t>
      </w:r>
      <w:r w:rsidRPr="007C1525">
        <w:rPr>
          <w:rFonts w:ascii="Arial" w:hAnsi="Arial" w:cs="Arial"/>
        </w:rPr>
        <w:t xml:space="preserve"> chapter is </w:t>
      </w:r>
      <w:r w:rsidR="0075592C">
        <w:rPr>
          <w:rFonts w:ascii="Arial" w:hAnsi="Arial" w:cs="Arial"/>
        </w:rPr>
        <w:t xml:space="preserve">valuable </w:t>
      </w:r>
      <w:r w:rsidRPr="007C1525">
        <w:rPr>
          <w:rFonts w:ascii="Arial" w:hAnsi="Arial" w:cs="Arial"/>
        </w:rPr>
        <w:t xml:space="preserve">for analysis of the several methods that have been followed </w:t>
      </w:r>
      <w:r w:rsidR="00C855A4">
        <w:rPr>
          <w:rFonts w:ascii="Arial" w:hAnsi="Arial" w:cs="Arial"/>
        </w:rPr>
        <w:t>in this research</w:t>
      </w:r>
      <w:r w:rsidRPr="007C1525">
        <w:rPr>
          <w:rFonts w:ascii="Arial" w:hAnsi="Arial" w:cs="Arial"/>
        </w:rPr>
        <w:t xml:space="preserve"> to deal with and evaluate the research. Besides that, there are some key considerations which can be seen in the context of </w:t>
      </w:r>
      <w:r w:rsidR="00116B50">
        <w:rPr>
          <w:rFonts w:ascii="Arial" w:hAnsi="Arial" w:cs="Arial"/>
        </w:rPr>
        <w:t>employee turnover and employee well-being</w:t>
      </w:r>
      <w:r w:rsidRPr="007C1525">
        <w:rPr>
          <w:rFonts w:ascii="Arial" w:hAnsi="Arial" w:cs="Arial"/>
        </w:rPr>
        <w:t>.</w:t>
      </w:r>
      <w:r w:rsidR="00757C74">
        <w:rPr>
          <w:rFonts w:ascii="Arial" w:hAnsi="Arial" w:cs="Arial"/>
        </w:rPr>
        <w:t xml:space="preserve"> </w:t>
      </w:r>
    </w:p>
    <w:p w14:paraId="0A5B6954" w14:textId="111F5881" w:rsidR="007C1525" w:rsidRDefault="00757C74" w:rsidP="00B1781B">
      <w:pPr>
        <w:jc w:val="both"/>
        <w:rPr>
          <w:rFonts w:ascii="Arial" w:hAnsi="Arial" w:cs="Arial"/>
          <w:b/>
          <w:bCs/>
        </w:rPr>
      </w:pPr>
      <w:r>
        <w:rPr>
          <w:rFonts w:ascii="Arial" w:hAnsi="Arial" w:cs="Arial"/>
        </w:rPr>
        <w:t xml:space="preserve">Hence, the methodology and methods are guided by the </w:t>
      </w:r>
      <w:r w:rsidR="00F94E85">
        <w:rPr>
          <w:rFonts w:ascii="Arial" w:hAnsi="Arial" w:cs="Arial"/>
        </w:rPr>
        <w:t>research problem and the questions</w:t>
      </w:r>
      <w:r w:rsidR="00B53FDF">
        <w:rPr>
          <w:rFonts w:ascii="Arial" w:hAnsi="Arial" w:cs="Arial"/>
        </w:rPr>
        <w:t>.</w:t>
      </w:r>
      <w:r w:rsidR="0006591A">
        <w:rPr>
          <w:rFonts w:ascii="Arial" w:hAnsi="Arial" w:cs="Arial"/>
        </w:rPr>
        <w:t xml:space="preserve"> This is because the r</w:t>
      </w:r>
      <w:r w:rsidR="005656E4" w:rsidRPr="005656E4">
        <w:rPr>
          <w:rFonts w:ascii="Arial" w:hAnsi="Arial" w:cs="Arial"/>
        </w:rPr>
        <w:t xml:space="preserve">esearch methodology is a system of models, procedures, and techniques used to find answers to a research problem </w:t>
      </w:r>
      <w:r w:rsidR="005656E4" w:rsidRPr="005656E4">
        <w:rPr>
          <w:rFonts w:ascii="Arial" w:hAnsi="Arial" w:cs="Arial"/>
          <w:shd w:val="clear" w:color="auto" w:fill="FFFFFF"/>
        </w:rPr>
        <w:t>(Panneerselvam, 2014) and thus is the centre of how we know what we know</w:t>
      </w:r>
      <w:r w:rsidR="005E7827">
        <w:rPr>
          <w:rFonts w:ascii="Arial" w:hAnsi="Arial" w:cs="Arial"/>
          <w:shd w:val="clear" w:color="auto" w:fill="FFFFFF"/>
        </w:rPr>
        <w:t xml:space="preserve"> (</w:t>
      </w:r>
      <w:r w:rsidR="005E7827" w:rsidRPr="005656E4">
        <w:rPr>
          <w:rFonts w:ascii="Arial" w:hAnsi="Arial" w:cs="Arial"/>
          <w:shd w:val="clear" w:color="auto" w:fill="FFFFFF"/>
        </w:rPr>
        <w:t>Adams, Khan and Raeside</w:t>
      </w:r>
      <w:r w:rsidR="005E7827">
        <w:rPr>
          <w:rFonts w:ascii="Arial" w:hAnsi="Arial" w:cs="Arial"/>
          <w:shd w:val="clear" w:color="auto" w:fill="FFFFFF"/>
        </w:rPr>
        <w:t xml:space="preserve">, </w:t>
      </w:r>
      <w:r w:rsidR="005E7827" w:rsidRPr="005656E4">
        <w:rPr>
          <w:rFonts w:ascii="Arial" w:hAnsi="Arial" w:cs="Arial"/>
          <w:shd w:val="clear" w:color="auto" w:fill="FFFFFF"/>
        </w:rPr>
        <w:t>2014)</w:t>
      </w:r>
      <w:r w:rsidR="005656E4" w:rsidRPr="005656E4">
        <w:rPr>
          <w:rFonts w:ascii="Arial" w:hAnsi="Arial" w:cs="Arial"/>
          <w:shd w:val="clear" w:color="auto" w:fill="FFFFFF"/>
        </w:rPr>
        <w:t>.</w:t>
      </w:r>
      <w:r w:rsidR="00AB48E1">
        <w:rPr>
          <w:rFonts w:ascii="Arial" w:hAnsi="Arial" w:cs="Arial"/>
          <w:shd w:val="clear" w:color="auto" w:fill="FFFFFF"/>
        </w:rPr>
        <w:t xml:space="preserve"> Hence the first port of call is to understand what the research is interested in finding out.</w:t>
      </w:r>
    </w:p>
    <w:p w14:paraId="0B77AFEA" w14:textId="301250AD" w:rsidR="004B4AF4" w:rsidRPr="008629B5" w:rsidRDefault="004B4AF4" w:rsidP="00B1781B">
      <w:pPr>
        <w:jc w:val="both"/>
        <w:rPr>
          <w:rFonts w:ascii="Arial" w:hAnsi="Arial" w:cs="Arial"/>
          <w:b/>
          <w:bCs/>
        </w:rPr>
      </w:pPr>
      <w:r w:rsidRPr="008629B5">
        <w:rPr>
          <w:rFonts w:ascii="Arial" w:hAnsi="Arial" w:cs="Arial"/>
          <w:b/>
          <w:bCs/>
        </w:rPr>
        <w:t>Research questions</w:t>
      </w:r>
    </w:p>
    <w:p w14:paraId="7FF4E042" w14:textId="1CE1DD31" w:rsidR="006A7C25" w:rsidRPr="008629B5" w:rsidRDefault="006A09FD" w:rsidP="00B1781B">
      <w:pPr>
        <w:pStyle w:val="ListParagraph"/>
        <w:numPr>
          <w:ilvl w:val="0"/>
          <w:numId w:val="1"/>
        </w:numPr>
        <w:rPr>
          <w:rFonts w:ascii="Arial" w:hAnsi="Arial" w:cs="Arial"/>
        </w:rPr>
      </w:pPr>
      <w:r>
        <w:rPr>
          <w:rFonts w:ascii="Arial" w:hAnsi="Arial" w:cs="Arial"/>
        </w:rPr>
        <w:t xml:space="preserve">What are the reasons for high employee turnover and vacancy rates in </w:t>
      </w:r>
      <w:r w:rsidR="00F463F0">
        <w:rPr>
          <w:rFonts w:ascii="Arial" w:hAnsi="Arial" w:cs="Arial"/>
        </w:rPr>
        <w:t>care homes?</w:t>
      </w:r>
    </w:p>
    <w:p w14:paraId="07391841" w14:textId="6687B9EE" w:rsidR="000731C2" w:rsidRDefault="000731C2" w:rsidP="00B1781B">
      <w:pPr>
        <w:pStyle w:val="ListParagraph"/>
        <w:numPr>
          <w:ilvl w:val="0"/>
          <w:numId w:val="1"/>
        </w:numPr>
        <w:rPr>
          <w:rFonts w:ascii="Arial" w:hAnsi="Arial" w:cs="Arial"/>
        </w:rPr>
      </w:pPr>
      <w:r w:rsidRPr="008629B5">
        <w:rPr>
          <w:rFonts w:ascii="Arial" w:hAnsi="Arial" w:cs="Arial"/>
        </w:rPr>
        <w:t xml:space="preserve">How does </w:t>
      </w:r>
      <w:r w:rsidR="00830AAB" w:rsidRPr="008629B5">
        <w:rPr>
          <w:rFonts w:ascii="Arial" w:hAnsi="Arial" w:cs="Arial"/>
        </w:rPr>
        <w:t xml:space="preserve">high </w:t>
      </w:r>
      <w:r w:rsidR="0040227D" w:rsidRPr="008629B5">
        <w:rPr>
          <w:rFonts w:ascii="Arial" w:hAnsi="Arial" w:cs="Arial"/>
        </w:rPr>
        <w:t>staff turnover impact</w:t>
      </w:r>
      <w:r w:rsidR="00EC1A31" w:rsidRPr="008629B5">
        <w:rPr>
          <w:rFonts w:ascii="Arial" w:hAnsi="Arial" w:cs="Arial"/>
        </w:rPr>
        <w:t xml:space="preserve"> the </w:t>
      </w:r>
      <w:r w:rsidR="004C1A94" w:rsidRPr="008629B5">
        <w:rPr>
          <w:rFonts w:ascii="Arial" w:hAnsi="Arial" w:cs="Arial"/>
        </w:rPr>
        <w:t>wellbeing of</w:t>
      </w:r>
      <w:r w:rsidR="0040227D" w:rsidRPr="008629B5">
        <w:rPr>
          <w:rFonts w:ascii="Arial" w:hAnsi="Arial" w:cs="Arial"/>
        </w:rPr>
        <w:t xml:space="preserve"> </w:t>
      </w:r>
      <w:r w:rsidRPr="008629B5">
        <w:rPr>
          <w:rFonts w:ascii="Arial" w:hAnsi="Arial" w:cs="Arial"/>
        </w:rPr>
        <w:t>employee</w:t>
      </w:r>
      <w:r w:rsidR="004C1A94" w:rsidRPr="008629B5">
        <w:rPr>
          <w:rFonts w:ascii="Arial" w:hAnsi="Arial" w:cs="Arial"/>
        </w:rPr>
        <w:t>s in a care home setting</w:t>
      </w:r>
      <w:r w:rsidR="0040227D" w:rsidRPr="008629B5">
        <w:rPr>
          <w:rFonts w:ascii="Arial" w:hAnsi="Arial" w:cs="Arial"/>
        </w:rPr>
        <w:t>?</w:t>
      </w:r>
    </w:p>
    <w:p w14:paraId="7C51555F" w14:textId="7A410A78" w:rsidR="00C92347" w:rsidRDefault="00AD5D3A" w:rsidP="00B1781B">
      <w:pPr>
        <w:pStyle w:val="ListParagraph"/>
        <w:numPr>
          <w:ilvl w:val="0"/>
          <w:numId w:val="1"/>
        </w:numPr>
        <w:rPr>
          <w:rFonts w:ascii="Arial" w:hAnsi="Arial" w:cs="Arial"/>
        </w:rPr>
      </w:pPr>
      <w:r>
        <w:rPr>
          <w:rFonts w:ascii="Arial" w:hAnsi="Arial" w:cs="Arial"/>
        </w:rPr>
        <w:t xml:space="preserve">What is the impact of low </w:t>
      </w:r>
      <w:r w:rsidR="00DC68E0">
        <w:rPr>
          <w:rFonts w:ascii="Arial" w:hAnsi="Arial" w:cs="Arial"/>
        </w:rPr>
        <w:t xml:space="preserve">employee well-being or morale on </w:t>
      </w:r>
      <w:r w:rsidR="00027422">
        <w:rPr>
          <w:rFonts w:ascii="Arial" w:hAnsi="Arial" w:cs="Arial"/>
        </w:rPr>
        <w:t xml:space="preserve">the service provided by </w:t>
      </w:r>
      <w:r w:rsidR="00DC68E0">
        <w:rPr>
          <w:rFonts w:ascii="Arial" w:hAnsi="Arial" w:cs="Arial"/>
        </w:rPr>
        <w:t>employee</w:t>
      </w:r>
      <w:r w:rsidR="00027422">
        <w:rPr>
          <w:rFonts w:ascii="Arial" w:hAnsi="Arial" w:cs="Arial"/>
        </w:rPr>
        <w:t>s to service users?</w:t>
      </w:r>
    </w:p>
    <w:p w14:paraId="35FD62D3" w14:textId="1579F927" w:rsidR="00800F73" w:rsidRPr="00800F73" w:rsidRDefault="00800F73" w:rsidP="00B1781B">
      <w:pPr>
        <w:jc w:val="both"/>
        <w:rPr>
          <w:rFonts w:ascii="Arial" w:hAnsi="Arial" w:cs="Arial"/>
          <w:b/>
          <w:bCs/>
        </w:rPr>
      </w:pPr>
      <w:r w:rsidRPr="00800F73">
        <w:rPr>
          <w:rFonts w:ascii="Arial" w:hAnsi="Arial" w:cs="Arial"/>
          <w:b/>
          <w:bCs/>
        </w:rPr>
        <w:t xml:space="preserve">Research </w:t>
      </w:r>
      <w:r>
        <w:rPr>
          <w:rFonts w:ascii="Arial" w:hAnsi="Arial" w:cs="Arial"/>
          <w:b/>
          <w:bCs/>
        </w:rPr>
        <w:t>design and method</w:t>
      </w:r>
    </w:p>
    <w:p w14:paraId="1237040E" w14:textId="1E848BC7" w:rsidR="00E043CD" w:rsidRPr="00851B5C" w:rsidRDefault="00E043CD" w:rsidP="00B1781B">
      <w:pPr>
        <w:jc w:val="both"/>
        <w:rPr>
          <w:rFonts w:ascii="Arial" w:hAnsi="Arial" w:cs="Arial"/>
          <w:sz w:val="16"/>
          <w:szCs w:val="16"/>
        </w:rPr>
      </w:pPr>
      <w:r w:rsidRPr="00E043CD">
        <w:rPr>
          <w:rFonts w:ascii="Arial" w:hAnsi="Arial" w:cs="Arial"/>
        </w:rPr>
        <w:t xml:space="preserve">A research design is defined by Easterby-Smith et al. (2018) as a written explanation which </w:t>
      </w:r>
      <w:r w:rsidR="00617D6E">
        <w:rPr>
          <w:rFonts w:ascii="Arial" w:hAnsi="Arial" w:cs="Arial"/>
        </w:rPr>
        <w:t>describ</w:t>
      </w:r>
      <w:r w:rsidRPr="00E043CD">
        <w:rPr>
          <w:rFonts w:ascii="Arial" w:hAnsi="Arial" w:cs="Arial"/>
        </w:rPr>
        <w:t xml:space="preserve">es and justifies what data is to be gathered, how and where the data is to be collected from, and how the data will be analyzed to address the research problem </w:t>
      </w:r>
      <w:r w:rsidR="006A0A37">
        <w:rPr>
          <w:rFonts w:ascii="Arial" w:hAnsi="Arial" w:cs="Arial"/>
        </w:rPr>
        <w:t>to help</w:t>
      </w:r>
      <w:r w:rsidRPr="00E043CD">
        <w:rPr>
          <w:rFonts w:ascii="Arial" w:hAnsi="Arial" w:cs="Arial"/>
        </w:rPr>
        <w:t xml:space="preserve"> achieve the research objectives</w:t>
      </w:r>
      <w:r w:rsidR="00122576">
        <w:rPr>
          <w:rFonts w:ascii="Arial" w:hAnsi="Arial" w:cs="Arial"/>
        </w:rPr>
        <w:t xml:space="preserve">. Although </w:t>
      </w:r>
      <w:r w:rsidR="00122576" w:rsidRPr="00122576">
        <w:rPr>
          <w:rFonts w:ascii="Arial" w:hAnsi="Arial" w:cs="Arial"/>
        </w:rPr>
        <w:t xml:space="preserve">the research design </w:t>
      </w:r>
      <w:r w:rsidR="00122576">
        <w:rPr>
          <w:rFonts w:ascii="Arial" w:hAnsi="Arial" w:cs="Arial"/>
        </w:rPr>
        <w:t xml:space="preserve">can be either </w:t>
      </w:r>
      <w:r w:rsidR="00122576" w:rsidRPr="00122576">
        <w:rPr>
          <w:rFonts w:ascii="Arial" w:hAnsi="Arial" w:cs="Arial"/>
        </w:rPr>
        <w:t xml:space="preserve">quantitative, qualitative, </w:t>
      </w:r>
      <w:r w:rsidR="00557414">
        <w:rPr>
          <w:rFonts w:ascii="Arial" w:hAnsi="Arial" w:cs="Arial"/>
        </w:rPr>
        <w:t>or</w:t>
      </w:r>
      <w:r w:rsidR="00122576" w:rsidRPr="00122576">
        <w:rPr>
          <w:rFonts w:ascii="Arial" w:hAnsi="Arial" w:cs="Arial"/>
        </w:rPr>
        <w:t xml:space="preserve"> mixed-method research design (Gray, 2018</w:t>
      </w:r>
      <w:r w:rsidR="00122576" w:rsidRPr="00122576">
        <w:rPr>
          <w:rFonts w:ascii="Arial" w:hAnsi="Arial" w:cs="Arial"/>
          <w:shd w:val="clear" w:color="auto" w:fill="FFFFFF"/>
        </w:rPr>
        <w:t>)</w:t>
      </w:r>
      <w:r w:rsidR="00D411E1">
        <w:rPr>
          <w:rFonts w:ascii="Arial" w:hAnsi="Arial" w:cs="Arial"/>
          <w:shd w:val="clear" w:color="auto" w:fill="FFFFFF"/>
        </w:rPr>
        <w:t>.</w:t>
      </w:r>
      <w:r w:rsidR="00237EBE">
        <w:rPr>
          <w:rFonts w:ascii="Arial" w:hAnsi="Arial" w:cs="Arial"/>
          <w:shd w:val="clear" w:color="auto" w:fill="FFFFFF"/>
        </w:rPr>
        <w:t xml:space="preserve"> Th</w:t>
      </w:r>
      <w:r w:rsidR="00557414">
        <w:rPr>
          <w:rFonts w:ascii="Arial" w:hAnsi="Arial" w:cs="Arial"/>
          <w:shd w:val="clear" w:color="auto" w:fill="FFFFFF"/>
        </w:rPr>
        <w:t>e</w:t>
      </w:r>
      <w:r w:rsidR="00D411E1">
        <w:rPr>
          <w:rFonts w:ascii="Arial" w:hAnsi="Arial" w:cs="Arial"/>
          <w:shd w:val="clear" w:color="auto" w:fill="FFFFFF"/>
        </w:rPr>
        <w:t xml:space="preserve"> </w:t>
      </w:r>
      <w:r w:rsidR="00B074E4">
        <w:rPr>
          <w:rFonts w:ascii="Arial" w:hAnsi="Arial" w:cs="Arial"/>
          <w:shd w:val="clear" w:color="auto" w:fill="FFFFFF"/>
        </w:rPr>
        <w:t>qualitative</w:t>
      </w:r>
      <w:r w:rsidR="00D411E1">
        <w:rPr>
          <w:rFonts w:ascii="Arial" w:hAnsi="Arial" w:cs="Arial"/>
          <w:shd w:val="clear" w:color="auto" w:fill="FFFFFF"/>
        </w:rPr>
        <w:t xml:space="preserve"> </w:t>
      </w:r>
      <w:r w:rsidR="00557414">
        <w:rPr>
          <w:rFonts w:ascii="Arial" w:hAnsi="Arial" w:cs="Arial"/>
          <w:shd w:val="clear" w:color="auto" w:fill="FFFFFF"/>
        </w:rPr>
        <w:t>research</w:t>
      </w:r>
      <w:r w:rsidR="00D411E1">
        <w:rPr>
          <w:rFonts w:ascii="Arial" w:hAnsi="Arial" w:cs="Arial"/>
          <w:shd w:val="clear" w:color="auto" w:fill="FFFFFF"/>
        </w:rPr>
        <w:t xml:space="preserve"> method</w:t>
      </w:r>
      <w:r w:rsidR="00557414">
        <w:rPr>
          <w:rFonts w:ascii="Arial" w:hAnsi="Arial" w:cs="Arial"/>
          <w:shd w:val="clear" w:color="auto" w:fill="FFFFFF"/>
        </w:rPr>
        <w:t xml:space="preserve"> is </w:t>
      </w:r>
      <w:r w:rsidR="00851B5C">
        <w:rPr>
          <w:rFonts w:ascii="Arial" w:hAnsi="Arial" w:cs="Arial"/>
          <w:shd w:val="clear" w:color="auto" w:fill="FFFFFF"/>
        </w:rPr>
        <w:t>adopted in this research</w:t>
      </w:r>
      <w:r w:rsidR="00122576" w:rsidRPr="00122576">
        <w:rPr>
          <w:rFonts w:ascii="Arial" w:hAnsi="Arial" w:cs="Arial"/>
        </w:rPr>
        <w:t>.</w:t>
      </w:r>
      <w:r w:rsidR="00851B5C">
        <w:rPr>
          <w:rFonts w:ascii="Arial" w:hAnsi="Arial" w:cs="Arial"/>
        </w:rPr>
        <w:t xml:space="preserve"> </w:t>
      </w:r>
      <w:r w:rsidR="00E07B4A">
        <w:rPr>
          <w:rFonts w:ascii="Arial" w:hAnsi="Arial" w:cs="Arial"/>
        </w:rPr>
        <w:t>The r</w:t>
      </w:r>
      <w:r w:rsidR="001200CE">
        <w:rPr>
          <w:rFonts w:ascii="Arial" w:hAnsi="Arial" w:cs="Arial"/>
        </w:rPr>
        <w:t>eason</w:t>
      </w:r>
      <w:r w:rsidR="00E07B4A">
        <w:rPr>
          <w:rFonts w:ascii="Arial" w:hAnsi="Arial" w:cs="Arial"/>
        </w:rPr>
        <w:t xml:space="preserve"> for this is </w:t>
      </w:r>
      <w:r w:rsidR="000E6E1E">
        <w:rPr>
          <w:rFonts w:ascii="Arial" w:hAnsi="Arial" w:cs="Arial"/>
        </w:rPr>
        <w:t>that</w:t>
      </w:r>
      <w:r w:rsidR="00E07B4A">
        <w:rPr>
          <w:rFonts w:ascii="Arial" w:hAnsi="Arial" w:cs="Arial"/>
        </w:rPr>
        <w:t xml:space="preserve"> </w:t>
      </w:r>
      <w:r w:rsidR="001200CE">
        <w:rPr>
          <w:rFonts w:ascii="Arial" w:hAnsi="Arial" w:cs="Arial"/>
        </w:rPr>
        <w:t xml:space="preserve">the </w:t>
      </w:r>
      <w:r w:rsidR="000E6E1E">
        <w:rPr>
          <w:rFonts w:ascii="Arial" w:hAnsi="Arial" w:cs="Arial"/>
        </w:rPr>
        <w:t>q</w:t>
      </w:r>
      <w:r w:rsidR="00851B5C" w:rsidRPr="00851B5C">
        <w:rPr>
          <w:rFonts w:ascii="Arial" w:hAnsi="Arial" w:cs="Arial"/>
        </w:rPr>
        <w:t xml:space="preserve">ualitative research design </w:t>
      </w:r>
      <w:r w:rsidR="00071D8F">
        <w:rPr>
          <w:rFonts w:ascii="Arial" w:hAnsi="Arial" w:cs="Arial"/>
        </w:rPr>
        <w:t>is more concerned with</w:t>
      </w:r>
      <w:r w:rsidR="00851B5C" w:rsidRPr="00851B5C">
        <w:rPr>
          <w:rFonts w:ascii="Arial" w:hAnsi="Arial" w:cs="Arial"/>
        </w:rPr>
        <w:t xml:space="preserve"> words and meaning rather than numbers in collecting and analyzing data </w:t>
      </w:r>
      <w:r w:rsidR="000E6E1E">
        <w:rPr>
          <w:rFonts w:ascii="Arial" w:hAnsi="Arial" w:cs="Arial"/>
        </w:rPr>
        <w:t>and</w:t>
      </w:r>
      <w:r w:rsidR="00EC682B">
        <w:rPr>
          <w:rFonts w:ascii="Arial" w:hAnsi="Arial" w:cs="Arial"/>
        </w:rPr>
        <w:t xml:space="preserve"> because</w:t>
      </w:r>
      <w:r w:rsidR="000E6E1E">
        <w:rPr>
          <w:rFonts w:ascii="Arial" w:hAnsi="Arial" w:cs="Arial"/>
        </w:rPr>
        <w:t xml:space="preserve"> this study is</w:t>
      </w:r>
      <w:r w:rsidR="002F45E9">
        <w:rPr>
          <w:rFonts w:ascii="Arial" w:hAnsi="Arial" w:cs="Arial"/>
        </w:rPr>
        <w:t xml:space="preserve"> interested in understanding the meaning</w:t>
      </w:r>
      <w:r w:rsidR="00EC682B">
        <w:rPr>
          <w:rFonts w:ascii="Arial" w:hAnsi="Arial" w:cs="Arial"/>
        </w:rPr>
        <w:t>s</w:t>
      </w:r>
      <w:r w:rsidR="00FA1327">
        <w:rPr>
          <w:rFonts w:ascii="Arial" w:hAnsi="Arial" w:cs="Arial"/>
        </w:rPr>
        <w:t xml:space="preserve">, the </w:t>
      </w:r>
      <w:r w:rsidR="00FA1327">
        <w:rPr>
          <w:rFonts w:ascii="Arial" w:hAnsi="Arial" w:cs="Arial"/>
          <w:shd w:val="clear" w:color="auto" w:fill="FFFFFF"/>
        </w:rPr>
        <w:t xml:space="preserve">qualitative design is adopted </w:t>
      </w:r>
      <w:r w:rsidR="00FD634A">
        <w:rPr>
          <w:rFonts w:ascii="Arial" w:hAnsi="Arial" w:cs="Arial"/>
          <w:shd w:val="clear" w:color="auto" w:fill="FFFFFF"/>
        </w:rPr>
        <w:t xml:space="preserve">to </w:t>
      </w:r>
      <w:r w:rsidR="00851B5C" w:rsidRPr="00851B5C">
        <w:rPr>
          <w:rFonts w:ascii="Arial" w:hAnsi="Arial" w:cs="Arial"/>
          <w:shd w:val="clear" w:color="auto" w:fill="FFFFFF"/>
        </w:rPr>
        <w:t>provid</w:t>
      </w:r>
      <w:r w:rsidR="00FA1327">
        <w:rPr>
          <w:rFonts w:ascii="Arial" w:hAnsi="Arial" w:cs="Arial"/>
          <w:shd w:val="clear" w:color="auto" w:fill="FFFFFF"/>
        </w:rPr>
        <w:t>e</w:t>
      </w:r>
      <w:r w:rsidR="00BC408E">
        <w:rPr>
          <w:rFonts w:ascii="Arial" w:hAnsi="Arial" w:cs="Arial"/>
          <w:shd w:val="clear" w:color="auto" w:fill="FFFFFF"/>
        </w:rPr>
        <w:t xml:space="preserve"> new</w:t>
      </w:r>
      <w:r w:rsidR="00851B5C" w:rsidRPr="00851B5C">
        <w:rPr>
          <w:rFonts w:ascii="Arial" w:hAnsi="Arial" w:cs="Arial"/>
          <w:shd w:val="clear" w:color="auto" w:fill="FFFFFF"/>
        </w:rPr>
        <w:t xml:space="preserve"> answer</w:t>
      </w:r>
      <w:r w:rsidR="00FA1327">
        <w:rPr>
          <w:rFonts w:ascii="Arial" w:hAnsi="Arial" w:cs="Arial"/>
          <w:shd w:val="clear" w:color="auto" w:fill="FFFFFF"/>
        </w:rPr>
        <w:t xml:space="preserve">s </w:t>
      </w:r>
      <w:r w:rsidR="00BC408E">
        <w:rPr>
          <w:rFonts w:ascii="Arial" w:hAnsi="Arial" w:cs="Arial"/>
          <w:shd w:val="clear" w:color="auto" w:fill="FFFFFF"/>
        </w:rPr>
        <w:t>from findings from previous studies</w:t>
      </w:r>
      <w:r w:rsidR="00851B5C" w:rsidRPr="00851B5C">
        <w:rPr>
          <w:rFonts w:ascii="Arial" w:hAnsi="Arial" w:cs="Arial"/>
          <w:shd w:val="clear" w:color="auto" w:fill="FFFFFF"/>
        </w:rPr>
        <w:t>.</w:t>
      </w:r>
    </w:p>
    <w:p w14:paraId="34E71D65" w14:textId="71DAEBBF" w:rsidR="001C5CD8" w:rsidRPr="001C5CD8" w:rsidRDefault="00293E77" w:rsidP="00B1781B">
      <w:pPr>
        <w:rPr>
          <w:rFonts w:ascii="Arial" w:hAnsi="Arial" w:cs="Arial"/>
        </w:rPr>
      </w:pPr>
      <w:r>
        <w:rPr>
          <w:rFonts w:ascii="Arial" w:hAnsi="Arial" w:cs="Arial"/>
        </w:rPr>
        <w:t>T</w:t>
      </w:r>
      <w:r w:rsidR="00FD634A">
        <w:rPr>
          <w:rFonts w:ascii="Arial" w:hAnsi="Arial" w:cs="Arial"/>
        </w:rPr>
        <w:t>herefore,</w:t>
      </w:r>
      <w:r>
        <w:rPr>
          <w:rFonts w:ascii="Arial" w:hAnsi="Arial" w:cs="Arial"/>
        </w:rPr>
        <w:t xml:space="preserve"> th</w:t>
      </w:r>
      <w:r w:rsidR="000C3A51">
        <w:rPr>
          <w:rFonts w:ascii="Arial" w:hAnsi="Arial" w:cs="Arial"/>
        </w:rPr>
        <w:t xml:space="preserve">e </w:t>
      </w:r>
      <w:r>
        <w:rPr>
          <w:rFonts w:ascii="Arial" w:hAnsi="Arial" w:cs="Arial"/>
        </w:rPr>
        <w:t>research</w:t>
      </w:r>
      <w:r w:rsidR="00AB31D2" w:rsidRPr="00AB31D2">
        <w:rPr>
          <w:rFonts w:ascii="Arial" w:hAnsi="Arial" w:cs="Arial"/>
        </w:rPr>
        <w:t xml:space="preserve"> </w:t>
      </w:r>
      <w:r w:rsidR="00AB31D2">
        <w:rPr>
          <w:rFonts w:ascii="Arial" w:hAnsi="Arial" w:cs="Arial"/>
        </w:rPr>
        <w:t>approach</w:t>
      </w:r>
      <w:r>
        <w:rPr>
          <w:rFonts w:ascii="Arial" w:hAnsi="Arial" w:cs="Arial"/>
        </w:rPr>
        <w:t xml:space="preserve"> </w:t>
      </w:r>
      <w:r w:rsidR="005B14B0">
        <w:rPr>
          <w:rFonts w:ascii="Arial" w:hAnsi="Arial" w:cs="Arial"/>
        </w:rPr>
        <w:t>adopt</w:t>
      </w:r>
      <w:r w:rsidR="000C3A51">
        <w:rPr>
          <w:rFonts w:ascii="Arial" w:hAnsi="Arial" w:cs="Arial"/>
        </w:rPr>
        <w:t>ed by this study is</w:t>
      </w:r>
      <w:r w:rsidR="005B14B0">
        <w:rPr>
          <w:rFonts w:ascii="Arial" w:hAnsi="Arial" w:cs="Arial"/>
        </w:rPr>
        <w:t xml:space="preserve"> t</w:t>
      </w:r>
      <w:r w:rsidR="00AB31D2">
        <w:rPr>
          <w:rFonts w:ascii="Arial" w:hAnsi="Arial" w:cs="Arial"/>
        </w:rPr>
        <w:t>o</w:t>
      </w:r>
      <w:r w:rsidR="005B14B0">
        <w:rPr>
          <w:rFonts w:ascii="Arial" w:hAnsi="Arial" w:cs="Arial"/>
        </w:rPr>
        <w:t xml:space="preserve"> collect and analys</w:t>
      </w:r>
      <w:r w:rsidR="00AB31D2">
        <w:rPr>
          <w:rFonts w:ascii="Arial" w:hAnsi="Arial" w:cs="Arial"/>
        </w:rPr>
        <w:t>e</w:t>
      </w:r>
      <w:r w:rsidR="005B14B0">
        <w:rPr>
          <w:rFonts w:ascii="Arial" w:hAnsi="Arial" w:cs="Arial"/>
        </w:rPr>
        <w:t xml:space="preserve"> secondary data from </w:t>
      </w:r>
      <w:r w:rsidR="003C7A1D">
        <w:rPr>
          <w:rFonts w:ascii="Arial" w:hAnsi="Arial" w:cs="Arial"/>
        </w:rPr>
        <w:t xml:space="preserve">academic books, journal articles and </w:t>
      </w:r>
      <w:r w:rsidR="000C3A51">
        <w:rPr>
          <w:rFonts w:ascii="Arial" w:hAnsi="Arial" w:cs="Arial"/>
        </w:rPr>
        <w:t>credible private and government websites</w:t>
      </w:r>
      <w:r w:rsidR="00F8067A">
        <w:rPr>
          <w:rFonts w:ascii="Arial" w:hAnsi="Arial" w:cs="Arial"/>
        </w:rPr>
        <w:t xml:space="preserve"> based on </w:t>
      </w:r>
      <w:r w:rsidR="00FD5E56">
        <w:rPr>
          <w:rFonts w:ascii="Arial" w:hAnsi="Arial" w:cs="Arial"/>
        </w:rPr>
        <w:t xml:space="preserve">an </w:t>
      </w:r>
      <w:r w:rsidR="00F8067A">
        <w:rPr>
          <w:rFonts w:ascii="Arial" w:hAnsi="Arial" w:cs="Arial"/>
        </w:rPr>
        <w:t>inducti</w:t>
      </w:r>
      <w:r w:rsidR="00FD5E56">
        <w:rPr>
          <w:rFonts w:ascii="Arial" w:hAnsi="Arial" w:cs="Arial"/>
        </w:rPr>
        <w:t>ve approach</w:t>
      </w:r>
      <w:r w:rsidR="000C3A51">
        <w:rPr>
          <w:rFonts w:ascii="Arial" w:hAnsi="Arial" w:cs="Arial"/>
        </w:rPr>
        <w:t>.</w:t>
      </w:r>
      <w:r w:rsidR="001C5CD8">
        <w:rPr>
          <w:rFonts w:ascii="Arial" w:hAnsi="Arial" w:cs="Arial"/>
        </w:rPr>
        <w:t xml:space="preserve"> </w:t>
      </w:r>
      <w:r w:rsidR="00B925E8">
        <w:rPr>
          <w:rFonts w:ascii="Arial" w:hAnsi="Arial" w:cs="Arial"/>
        </w:rPr>
        <w:t xml:space="preserve">This </w:t>
      </w:r>
      <w:r w:rsidR="00B86399">
        <w:rPr>
          <w:rFonts w:ascii="Arial" w:hAnsi="Arial" w:cs="Arial"/>
        </w:rPr>
        <w:t xml:space="preserve">is key because not much is known </w:t>
      </w:r>
      <w:r w:rsidR="00B01603">
        <w:rPr>
          <w:rFonts w:ascii="Arial" w:hAnsi="Arial" w:cs="Arial"/>
        </w:rPr>
        <w:t xml:space="preserve">about </w:t>
      </w:r>
      <w:r w:rsidR="00B01603" w:rsidRPr="008629B5">
        <w:rPr>
          <w:rFonts w:ascii="Arial" w:hAnsi="Arial" w:cs="Arial"/>
        </w:rPr>
        <w:t>the impact of high staff turnover on employee well</w:t>
      </w:r>
      <w:r w:rsidR="00B01603">
        <w:rPr>
          <w:rFonts w:ascii="Arial" w:hAnsi="Arial" w:cs="Arial"/>
        </w:rPr>
        <w:t>-</w:t>
      </w:r>
      <w:r w:rsidR="00B01603" w:rsidRPr="008629B5">
        <w:rPr>
          <w:rFonts w:ascii="Arial" w:hAnsi="Arial" w:cs="Arial"/>
        </w:rPr>
        <w:t>being in a residential care home.</w:t>
      </w:r>
      <w:r w:rsidR="00D97922">
        <w:rPr>
          <w:rFonts w:ascii="Arial" w:hAnsi="Arial" w:cs="Arial"/>
        </w:rPr>
        <w:t xml:space="preserve"> According to </w:t>
      </w:r>
      <w:r w:rsidR="00D97922" w:rsidRPr="00D97922">
        <w:rPr>
          <w:rFonts w:ascii="Arial" w:hAnsi="Arial" w:cs="Arial"/>
          <w:color w:val="000000"/>
          <w:shd w:val="clear" w:color="auto" w:fill="FFFFFF"/>
        </w:rPr>
        <w:t xml:space="preserve">Gray (2018); </w:t>
      </w:r>
      <w:r w:rsidR="00D97922" w:rsidRPr="00D97922">
        <w:rPr>
          <w:rFonts w:ascii="Arial" w:hAnsi="Arial" w:cs="Arial"/>
          <w:shd w:val="clear" w:color="auto" w:fill="FFFFFF"/>
        </w:rPr>
        <w:t xml:space="preserve">Saunders, Lewis and Thornhill (2016) and </w:t>
      </w:r>
      <w:r w:rsidR="00D97922" w:rsidRPr="00D97922">
        <w:rPr>
          <w:rFonts w:ascii="Arial" w:hAnsi="Arial" w:cs="Arial"/>
          <w:color w:val="000000"/>
          <w:shd w:val="clear" w:color="auto" w:fill="FFFFFF"/>
        </w:rPr>
        <w:t>Wilson (2010)</w:t>
      </w:r>
      <w:r w:rsidR="00D97922">
        <w:rPr>
          <w:rFonts w:ascii="Arial" w:hAnsi="Arial" w:cs="Arial"/>
          <w:color w:val="000000"/>
          <w:shd w:val="clear" w:color="auto" w:fill="FFFFFF"/>
        </w:rPr>
        <w:t xml:space="preserve">, </w:t>
      </w:r>
      <w:r w:rsidR="00D80E0F">
        <w:rPr>
          <w:rFonts w:ascii="Arial" w:hAnsi="Arial" w:cs="Arial"/>
        </w:rPr>
        <w:t xml:space="preserve">an inductive approach should be adopted when </w:t>
      </w:r>
      <w:r w:rsidR="00CC478E">
        <w:rPr>
          <w:rFonts w:ascii="Arial" w:hAnsi="Arial" w:cs="Arial"/>
        </w:rPr>
        <w:t xml:space="preserve">there </w:t>
      </w:r>
      <w:r w:rsidR="00D80E0F">
        <w:rPr>
          <w:rFonts w:ascii="Arial" w:hAnsi="Arial" w:cs="Arial"/>
        </w:rPr>
        <w:t>seem</w:t>
      </w:r>
      <w:r w:rsidR="00CC478E">
        <w:rPr>
          <w:rFonts w:ascii="Arial" w:hAnsi="Arial" w:cs="Arial"/>
        </w:rPr>
        <w:t xml:space="preserve"> to be</w:t>
      </w:r>
      <w:r w:rsidR="00D80E0F">
        <w:rPr>
          <w:rFonts w:ascii="Arial" w:hAnsi="Arial" w:cs="Arial"/>
        </w:rPr>
        <w:t xml:space="preserve"> limited </w:t>
      </w:r>
      <w:r w:rsidR="00CC478E">
        <w:rPr>
          <w:rFonts w:ascii="Arial" w:hAnsi="Arial" w:cs="Arial"/>
        </w:rPr>
        <w:t xml:space="preserve">studies </w:t>
      </w:r>
      <w:r w:rsidR="00C8211C">
        <w:rPr>
          <w:rFonts w:ascii="Arial" w:hAnsi="Arial" w:cs="Arial"/>
        </w:rPr>
        <w:t>on a research problem</w:t>
      </w:r>
      <w:r w:rsidR="00D97922" w:rsidRPr="00D97922">
        <w:rPr>
          <w:rFonts w:ascii="Arial" w:hAnsi="Arial" w:cs="Arial"/>
          <w:color w:val="000000"/>
          <w:shd w:val="clear" w:color="auto" w:fill="FFFFFF"/>
        </w:rPr>
        <w:t>.</w:t>
      </w:r>
      <w:r w:rsidR="00B86399" w:rsidRPr="00D97922">
        <w:rPr>
          <w:rFonts w:ascii="Arial" w:hAnsi="Arial" w:cs="Arial"/>
          <w:sz w:val="20"/>
          <w:szCs w:val="20"/>
        </w:rPr>
        <w:t xml:space="preserve"> </w:t>
      </w:r>
      <w:r w:rsidR="001C5CD8">
        <w:rPr>
          <w:rFonts w:ascii="Arial" w:hAnsi="Arial" w:cs="Arial"/>
        </w:rPr>
        <w:t>Further, only s</w:t>
      </w:r>
      <w:r w:rsidR="001C5CD8" w:rsidRPr="001C5CD8">
        <w:rPr>
          <w:rFonts w:ascii="Arial" w:hAnsi="Arial" w:cs="Arial"/>
        </w:rPr>
        <w:t>tudies within the last 10 years</w:t>
      </w:r>
      <w:r w:rsidR="00CF6159">
        <w:rPr>
          <w:rFonts w:ascii="Arial" w:hAnsi="Arial" w:cs="Arial"/>
        </w:rPr>
        <w:t xml:space="preserve">, </w:t>
      </w:r>
      <w:r w:rsidR="001C5CD8" w:rsidRPr="001C5CD8">
        <w:rPr>
          <w:rFonts w:ascii="Arial" w:hAnsi="Arial" w:cs="Arial"/>
        </w:rPr>
        <w:t>conducted within care or nursing home setting</w:t>
      </w:r>
      <w:r w:rsidR="00CF6159">
        <w:rPr>
          <w:rFonts w:ascii="Arial" w:hAnsi="Arial" w:cs="Arial"/>
        </w:rPr>
        <w:t xml:space="preserve"> in the UK and </w:t>
      </w:r>
      <w:r w:rsidR="00503FE2">
        <w:rPr>
          <w:rFonts w:ascii="Arial" w:hAnsi="Arial" w:cs="Arial"/>
        </w:rPr>
        <w:t xml:space="preserve">which when analysed </w:t>
      </w:r>
      <w:r w:rsidR="001C5CD8" w:rsidRPr="001C5CD8">
        <w:rPr>
          <w:rFonts w:ascii="Arial" w:hAnsi="Arial" w:cs="Arial"/>
        </w:rPr>
        <w:t>contribute</w:t>
      </w:r>
      <w:r w:rsidR="00503FE2">
        <w:rPr>
          <w:rFonts w:ascii="Arial" w:hAnsi="Arial" w:cs="Arial"/>
        </w:rPr>
        <w:t>s</w:t>
      </w:r>
      <w:r w:rsidR="001C5CD8" w:rsidRPr="001C5CD8">
        <w:rPr>
          <w:rFonts w:ascii="Arial" w:hAnsi="Arial" w:cs="Arial"/>
        </w:rPr>
        <w:t xml:space="preserve"> to </w:t>
      </w:r>
      <w:r w:rsidR="00503FE2">
        <w:rPr>
          <w:rFonts w:ascii="Arial" w:hAnsi="Arial" w:cs="Arial"/>
        </w:rPr>
        <w:t xml:space="preserve">the </w:t>
      </w:r>
      <w:r w:rsidR="001C5CD8" w:rsidRPr="001C5CD8">
        <w:rPr>
          <w:rFonts w:ascii="Arial" w:hAnsi="Arial" w:cs="Arial"/>
        </w:rPr>
        <w:t xml:space="preserve">research aim are </w:t>
      </w:r>
      <w:r w:rsidR="00503FE2">
        <w:rPr>
          <w:rFonts w:ascii="Arial" w:hAnsi="Arial" w:cs="Arial"/>
        </w:rPr>
        <w:t>in</w:t>
      </w:r>
      <w:r w:rsidR="001C5CD8" w:rsidRPr="001C5CD8">
        <w:rPr>
          <w:rFonts w:ascii="Arial" w:hAnsi="Arial" w:cs="Arial"/>
        </w:rPr>
        <w:t>cluded.</w:t>
      </w:r>
    </w:p>
    <w:p w14:paraId="4B917780" w14:textId="106E4CB2" w:rsidR="00734E21" w:rsidRPr="00F7035A" w:rsidRDefault="001D0798" w:rsidP="00B1781B">
      <w:pPr>
        <w:jc w:val="both"/>
        <w:rPr>
          <w:rFonts w:ascii="Arial" w:hAnsi="Arial" w:cs="Arial"/>
        </w:rPr>
      </w:pPr>
      <w:r w:rsidRPr="001D0798">
        <w:rPr>
          <w:rFonts w:ascii="Arial" w:hAnsi="Arial" w:cs="Arial"/>
        </w:rPr>
        <w:lastRenderedPageBreak/>
        <w:t>T</w:t>
      </w:r>
      <w:r w:rsidR="00F7035A">
        <w:rPr>
          <w:rFonts w:ascii="Arial" w:hAnsi="Arial" w:cs="Arial"/>
        </w:rPr>
        <w:t>he t</w:t>
      </w:r>
      <w:r w:rsidRPr="001D0798">
        <w:rPr>
          <w:rFonts w:ascii="Arial" w:hAnsi="Arial" w:cs="Arial"/>
        </w:rPr>
        <w:t>hematic data collection technique has been used</w:t>
      </w:r>
      <w:r w:rsidR="00F7035A">
        <w:rPr>
          <w:rFonts w:ascii="Arial" w:hAnsi="Arial" w:cs="Arial"/>
        </w:rPr>
        <w:t>.</w:t>
      </w:r>
      <w:r w:rsidRPr="001D0798">
        <w:rPr>
          <w:rFonts w:ascii="Arial" w:hAnsi="Arial" w:cs="Arial"/>
        </w:rPr>
        <w:t xml:space="preserve"> </w:t>
      </w:r>
      <w:r w:rsidR="00F7035A" w:rsidRPr="00F7035A">
        <w:rPr>
          <w:rFonts w:ascii="Arial" w:hAnsi="Arial" w:cs="Arial"/>
        </w:rPr>
        <w:t>T</w:t>
      </w:r>
      <w:r w:rsidR="00734E21" w:rsidRPr="00F7035A">
        <w:rPr>
          <w:rFonts w:ascii="Arial" w:hAnsi="Arial" w:cs="Arial"/>
        </w:rPr>
        <w:t xml:space="preserve">hematic </w:t>
      </w:r>
      <w:r w:rsidR="00215FA2" w:rsidRPr="001D0798">
        <w:rPr>
          <w:rFonts w:ascii="Arial" w:hAnsi="Arial" w:cs="Arial"/>
        </w:rPr>
        <w:t>data collection</w:t>
      </w:r>
      <w:r w:rsidR="00734E21" w:rsidRPr="00F7035A">
        <w:rPr>
          <w:rFonts w:ascii="Arial" w:hAnsi="Arial" w:cs="Arial"/>
        </w:rPr>
        <w:t xml:space="preserve"> is often viewed as a general approach to </w:t>
      </w:r>
      <w:r w:rsidR="00215FA2">
        <w:rPr>
          <w:rFonts w:ascii="Arial" w:hAnsi="Arial" w:cs="Arial"/>
        </w:rPr>
        <w:t>collecting</w:t>
      </w:r>
      <w:r w:rsidR="00734E21" w:rsidRPr="00F7035A">
        <w:rPr>
          <w:rFonts w:ascii="Arial" w:hAnsi="Arial" w:cs="Arial"/>
        </w:rPr>
        <w:t xml:space="preserve"> qualitative data, used for recognizing themes and patterns across a dataset concerning a research question  (Braun and Clarke, 2013). The</w:t>
      </w:r>
      <w:r w:rsidR="00FD1C1D">
        <w:rPr>
          <w:rFonts w:ascii="Arial" w:hAnsi="Arial" w:cs="Arial"/>
        </w:rPr>
        <w:t>refore, in this study</w:t>
      </w:r>
      <w:r w:rsidR="004B0E6F">
        <w:rPr>
          <w:rFonts w:ascii="Arial" w:hAnsi="Arial" w:cs="Arial"/>
        </w:rPr>
        <w:t>,</w:t>
      </w:r>
      <w:r w:rsidR="00FD1C1D">
        <w:rPr>
          <w:rFonts w:ascii="Arial" w:hAnsi="Arial" w:cs="Arial"/>
        </w:rPr>
        <w:t xml:space="preserve"> the themes that would emerge </w:t>
      </w:r>
      <w:r w:rsidR="00215FA2">
        <w:rPr>
          <w:rFonts w:ascii="Arial" w:hAnsi="Arial" w:cs="Arial"/>
        </w:rPr>
        <w:t xml:space="preserve">from the data collection </w:t>
      </w:r>
      <w:r w:rsidR="004B0E6F">
        <w:rPr>
          <w:rFonts w:ascii="Arial" w:hAnsi="Arial" w:cs="Arial"/>
        </w:rPr>
        <w:t>would be based on the research questions.</w:t>
      </w:r>
    </w:p>
    <w:p w14:paraId="476011A3" w14:textId="670D452A" w:rsidR="00734E21" w:rsidRPr="0051217F" w:rsidRDefault="0051217F" w:rsidP="00B1781B">
      <w:pPr>
        <w:rPr>
          <w:rFonts w:ascii="Arial" w:hAnsi="Arial" w:cs="Arial"/>
          <w:b/>
          <w:bCs/>
        </w:rPr>
      </w:pPr>
      <w:r w:rsidRPr="0051217F">
        <w:rPr>
          <w:rFonts w:ascii="Arial" w:hAnsi="Arial" w:cs="Arial"/>
          <w:b/>
          <w:bCs/>
        </w:rPr>
        <w:t>Consideration of the importance of ethical practice in research</w:t>
      </w:r>
    </w:p>
    <w:p w14:paraId="02A2C2E6" w14:textId="507E4D93" w:rsidR="008F5A70" w:rsidRPr="007E55BC" w:rsidRDefault="009A6D21" w:rsidP="00B1781B">
      <w:pPr>
        <w:jc w:val="both"/>
        <w:rPr>
          <w:rFonts w:ascii="Arial" w:hAnsi="Arial" w:cs="Arial"/>
          <w:b/>
          <w:bCs/>
        </w:rPr>
      </w:pPr>
      <w:r w:rsidRPr="009A6D21">
        <w:rPr>
          <w:rFonts w:ascii="Arial" w:hAnsi="Arial" w:cs="Arial"/>
        </w:rPr>
        <w:t xml:space="preserve">Ethics and ethical behaviour are the </w:t>
      </w:r>
      <w:r w:rsidR="006A107D">
        <w:rPr>
          <w:rFonts w:ascii="Arial" w:hAnsi="Arial" w:cs="Arial"/>
        </w:rPr>
        <w:t xml:space="preserve">crucial </w:t>
      </w:r>
      <w:r w:rsidRPr="009A6D21">
        <w:rPr>
          <w:rFonts w:ascii="Arial" w:hAnsi="Arial" w:cs="Arial"/>
        </w:rPr>
        <w:t xml:space="preserve">pillars of </w:t>
      </w:r>
      <w:r w:rsidR="006A107D">
        <w:rPr>
          <w:rFonts w:ascii="Arial" w:hAnsi="Arial" w:cs="Arial"/>
        </w:rPr>
        <w:t>research</w:t>
      </w:r>
      <w:r w:rsidRPr="009A6D21">
        <w:rPr>
          <w:rFonts w:ascii="Arial" w:hAnsi="Arial" w:cs="Arial"/>
        </w:rPr>
        <w:t xml:space="preserve">. The focus on ethical behaviour is </w:t>
      </w:r>
      <w:r w:rsidR="005D1CAC">
        <w:rPr>
          <w:rFonts w:ascii="Arial" w:hAnsi="Arial" w:cs="Arial"/>
        </w:rPr>
        <w:t>essenti</w:t>
      </w:r>
      <w:r w:rsidR="008F7320">
        <w:rPr>
          <w:rFonts w:ascii="Arial" w:hAnsi="Arial" w:cs="Arial"/>
        </w:rPr>
        <w:t>al</w:t>
      </w:r>
      <w:r w:rsidRPr="009A6D21">
        <w:rPr>
          <w:rFonts w:ascii="Arial" w:hAnsi="Arial" w:cs="Arial"/>
        </w:rPr>
        <w:t xml:space="preserve"> in certain fields such as medicine, finance, or</w:t>
      </w:r>
      <w:r w:rsidR="008F7320">
        <w:rPr>
          <w:rFonts w:ascii="Arial" w:hAnsi="Arial" w:cs="Arial"/>
        </w:rPr>
        <w:t xml:space="preserve"> health and social care</w:t>
      </w:r>
      <w:r w:rsidR="000F3BB9">
        <w:rPr>
          <w:rFonts w:ascii="Arial" w:hAnsi="Arial" w:cs="Arial"/>
        </w:rPr>
        <w:t xml:space="preserve"> </w:t>
      </w:r>
      <w:r w:rsidR="000F3BB9" w:rsidRPr="000F3BB9">
        <w:rPr>
          <w:rFonts w:ascii="Arial" w:hAnsi="Arial" w:cs="Arial"/>
        </w:rPr>
        <w:t>but is also gaining recognition in all disciplines engaged in research</w:t>
      </w:r>
      <w:r w:rsidR="00E52ABF">
        <w:rPr>
          <w:rFonts w:ascii="Arial" w:hAnsi="Arial" w:cs="Arial"/>
        </w:rPr>
        <w:t xml:space="preserve"> (</w:t>
      </w:r>
      <w:r w:rsidR="00E52ABF" w:rsidRPr="003572F3">
        <w:rPr>
          <w:rFonts w:ascii="Arial" w:hAnsi="Arial" w:cs="Arial"/>
        </w:rPr>
        <w:t>Sivasubramaniam</w:t>
      </w:r>
      <w:r w:rsidR="00E52ABF">
        <w:rPr>
          <w:rFonts w:ascii="Arial" w:hAnsi="Arial" w:cs="Arial"/>
        </w:rPr>
        <w:t>, et al., 2021)</w:t>
      </w:r>
      <w:r w:rsidR="00A81FAA">
        <w:rPr>
          <w:rFonts w:ascii="Arial" w:hAnsi="Arial" w:cs="Arial"/>
        </w:rPr>
        <w:t>.</w:t>
      </w:r>
      <w:r w:rsidR="00264E5E">
        <w:rPr>
          <w:rFonts w:ascii="Arial" w:hAnsi="Arial" w:cs="Arial"/>
        </w:rPr>
        <w:t xml:space="preserve"> Further, </w:t>
      </w:r>
      <w:r w:rsidR="00264E5E" w:rsidRPr="00264E5E">
        <w:rPr>
          <w:rFonts w:ascii="Arial" w:hAnsi="Arial" w:cs="Arial"/>
        </w:rPr>
        <w:t xml:space="preserve">a successfully governed research should consider ethics at the planning stages </w:t>
      </w:r>
      <w:r w:rsidR="00264E5E">
        <w:rPr>
          <w:rFonts w:ascii="Arial" w:hAnsi="Arial" w:cs="Arial"/>
        </w:rPr>
        <w:t>before</w:t>
      </w:r>
      <w:r w:rsidR="00264E5E" w:rsidRPr="00264E5E">
        <w:rPr>
          <w:rFonts w:ascii="Arial" w:hAnsi="Arial" w:cs="Arial"/>
        </w:rPr>
        <w:t xml:space="preserve"> research.</w:t>
      </w:r>
      <w:r w:rsidR="007E55BC">
        <w:rPr>
          <w:rFonts w:ascii="Arial" w:hAnsi="Arial" w:cs="Arial"/>
        </w:rPr>
        <w:t xml:space="preserve"> However, despite its importance, </w:t>
      </w:r>
      <w:r w:rsidR="001F27B2">
        <w:rPr>
          <w:rFonts w:ascii="Arial" w:hAnsi="Arial" w:cs="Arial"/>
        </w:rPr>
        <w:t>it</w:t>
      </w:r>
      <w:r w:rsidR="007E55BC">
        <w:rPr>
          <w:rFonts w:ascii="Arial" w:hAnsi="Arial" w:cs="Arial"/>
        </w:rPr>
        <w:t xml:space="preserve"> </w:t>
      </w:r>
      <w:r w:rsidR="007E55BC" w:rsidRPr="007E55BC">
        <w:rPr>
          <w:rFonts w:ascii="Arial" w:hAnsi="Arial" w:cs="Arial"/>
        </w:rPr>
        <w:t xml:space="preserve">is often </w:t>
      </w:r>
      <w:r w:rsidR="00E518CF">
        <w:rPr>
          <w:rFonts w:ascii="Arial" w:hAnsi="Arial" w:cs="Arial"/>
        </w:rPr>
        <w:t>assu</w:t>
      </w:r>
      <w:r w:rsidR="007E55BC" w:rsidRPr="007E55BC">
        <w:rPr>
          <w:rFonts w:ascii="Arial" w:hAnsi="Arial" w:cs="Arial"/>
        </w:rPr>
        <w:t>med that research in the social sciences do</w:t>
      </w:r>
      <w:r w:rsidR="001F27B2">
        <w:rPr>
          <w:rFonts w:ascii="Arial" w:hAnsi="Arial" w:cs="Arial"/>
        </w:rPr>
        <w:t>es</w:t>
      </w:r>
      <w:r w:rsidR="007E55BC" w:rsidRPr="007E55BC">
        <w:rPr>
          <w:rFonts w:ascii="Arial" w:hAnsi="Arial" w:cs="Arial"/>
        </w:rPr>
        <w:t xml:space="preserve"> not require ethical appraisal or clearance, because of the alleged absence of harm in conducting such research</w:t>
      </w:r>
      <w:r w:rsidR="00882D72" w:rsidRPr="00882D72">
        <w:rPr>
          <w:rFonts w:ascii="Arial" w:hAnsi="Arial" w:cs="Arial"/>
        </w:rPr>
        <w:t xml:space="preserve"> </w:t>
      </w:r>
      <w:r w:rsidR="00882D72">
        <w:rPr>
          <w:rFonts w:ascii="Arial" w:hAnsi="Arial" w:cs="Arial"/>
        </w:rPr>
        <w:t>(</w:t>
      </w:r>
      <w:r w:rsidR="00882D72" w:rsidRPr="001D4569">
        <w:rPr>
          <w:rFonts w:ascii="Arial" w:hAnsi="Arial" w:cs="Arial"/>
        </w:rPr>
        <w:t>De Wet, 2010)</w:t>
      </w:r>
      <w:r w:rsidR="007E55BC" w:rsidRPr="007E55BC">
        <w:rPr>
          <w:rFonts w:ascii="Arial" w:hAnsi="Arial" w:cs="Arial"/>
        </w:rPr>
        <w:t xml:space="preserve">. This </w:t>
      </w:r>
      <w:r w:rsidR="00163905">
        <w:rPr>
          <w:rFonts w:ascii="Arial" w:hAnsi="Arial" w:cs="Arial"/>
        </w:rPr>
        <w:t xml:space="preserve">researcher views this </w:t>
      </w:r>
      <w:r w:rsidR="008C5C52">
        <w:rPr>
          <w:rFonts w:ascii="Arial" w:hAnsi="Arial" w:cs="Arial"/>
        </w:rPr>
        <w:t xml:space="preserve">as </w:t>
      </w:r>
      <w:r w:rsidR="007E55BC" w:rsidRPr="007E55BC">
        <w:rPr>
          <w:rFonts w:ascii="Arial" w:hAnsi="Arial" w:cs="Arial"/>
        </w:rPr>
        <w:t xml:space="preserve">an </w:t>
      </w:r>
      <w:r w:rsidR="00E0352D">
        <w:rPr>
          <w:rFonts w:ascii="Arial" w:hAnsi="Arial" w:cs="Arial"/>
        </w:rPr>
        <w:t>inaccurate</w:t>
      </w:r>
      <w:r w:rsidR="007E55BC" w:rsidRPr="007E55BC">
        <w:rPr>
          <w:rFonts w:ascii="Arial" w:hAnsi="Arial" w:cs="Arial"/>
        </w:rPr>
        <w:t xml:space="preserve"> assumption </w:t>
      </w:r>
      <w:r w:rsidR="008C5C52">
        <w:rPr>
          <w:rFonts w:ascii="Arial" w:hAnsi="Arial" w:cs="Arial"/>
        </w:rPr>
        <w:t xml:space="preserve">because </w:t>
      </w:r>
      <w:r w:rsidR="007E55BC" w:rsidRPr="007E55BC">
        <w:rPr>
          <w:rFonts w:ascii="Arial" w:hAnsi="Arial" w:cs="Arial"/>
        </w:rPr>
        <w:t>research in social sciences p</w:t>
      </w:r>
      <w:r w:rsidR="00976C9A">
        <w:rPr>
          <w:rFonts w:ascii="Arial" w:hAnsi="Arial" w:cs="Arial"/>
        </w:rPr>
        <w:t>resent</w:t>
      </w:r>
      <w:r w:rsidR="007E55BC" w:rsidRPr="007E55BC">
        <w:rPr>
          <w:rFonts w:ascii="Arial" w:hAnsi="Arial" w:cs="Arial"/>
        </w:rPr>
        <w:t xml:space="preserve">s </w:t>
      </w:r>
      <w:r w:rsidR="00922E5F">
        <w:rPr>
          <w:rFonts w:ascii="Arial" w:hAnsi="Arial" w:cs="Arial"/>
        </w:rPr>
        <w:t>many</w:t>
      </w:r>
      <w:r w:rsidR="007E55BC" w:rsidRPr="007E55BC">
        <w:rPr>
          <w:rFonts w:ascii="Arial" w:hAnsi="Arial" w:cs="Arial"/>
        </w:rPr>
        <w:t xml:space="preserve"> compl</w:t>
      </w:r>
      <w:r w:rsidR="00922E5F">
        <w:rPr>
          <w:rFonts w:ascii="Arial" w:hAnsi="Arial" w:cs="Arial"/>
        </w:rPr>
        <w:t xml:space="preserve">icated </w:t>
      </w:r>
      <w:r w:rsidR="008E33B6">
        <w:rPr>
          <w:rFonts w:ascii="Arial" w:hAnsi="Arial" w:cs="Arial"/>
        </w:rPr>
        <w:t>problems</w:t>
      </w:r>
      <w:r w:rsidR="007E55BC" w:rsidRPr="007E55BC">
        <w:rPr>
          <w:rFonts w:ascii="Arial" w:hAnsi="Arial" w:cs="Arial"/>
        </w:rPr>
        <w:t xml:space="preserve"> related to ethics</w:t>
      </w:r>
      <w:r w:rsidR="008E33B6">
        <w:rPr>
          <w:rFonts w:ascii="Arial" w:hAnsi="Arial" w:cs="Arial"/>
        </w:rPr>
        <w:t>.</w:t>
      </w:r>
    </w:p>
    <w:p w14:paraId="40762AA4" w14:textId="4053090C" w:rsidR="008F5A70" w:rsidRDefault="00F97B2B" w:rsidP="00B1781B">
      <w:pPr>
        <w:jc w:val="both"/>
        <w:rPr>
          <w:rFonts w:ascii="Arial" w:hAnsi="Arial" w:cs="Arial"/>
        </w:rPr>
      </w:pPr>
      <w:r>
        <w:rPr>
          <w:rFonts w:ascii="Arial" w:hAnsi="Arial" w:cs="Arial"/>
        </w:rPr>
        <w:t xml:space="preserve">Along similar lines, </w:t>
      </w:r>
      <w:r w:rsidRPr="001D4569">
        <w:rPr>
          <w:rFonts w:ascii="Arial" w:hAnsi="Arial" w:cs="Arial"/>
        </w:rPr>
        <w:t xml:space="preserve">De Wet </w:t>
      </w:r>
      <w:r>
        <w:rPr>
          <w:rFonts w:ascii="Arial" w:hAnsi="Arial" w:cs="Arial"/>
        </w:rPr>
        <w:t>(</w:t>
      </w:r>
      <w:r w:rsidRPr="001D4569">
        <w:rPr>
          <w:rFonts w:ascii="Arial" w:hAnsi="Arial" w:cs="Arial"/>
        </w:rPr>
        <w:t>2010</w:t>
      </w:r>
      <w:r>
        <w:rPr>
          <w:rFonts w:ascii="Arial" w:hAnsi="Arial" w:cs="Arial"/>
        </w:rPr>
        <w:t xml:space="preserve">) </w:t>
      </w:r>
      <w:r w:rsidR="008A1CC5">
        <w:rPr>
          <w:rFonts w:ascii="Arial" w:hAnsi="Arial" w:cs="Arial"/>
        </w:rPr>
        <w:t>explained that e</w:t>
      </w:r>
      <w:r w:rsidR="00427F15" w:rsidRPr="00427F15">
        <w:rPr>
          <w:rFonts w:ascii="Arial" w:hAnsi="Arial" w:cs="Arial"/>
        </w:rPr>
        <w:t xml:space="preserve">thics in research is </w:t>
      </w:r>
      <w:r w:rsidR="007F5913">
        <w:rPr>
          <w:rFonts w:ascii="Arial" w:hAnsi="Arial" w:cs="Arial"/>
        </w:rPr>
        <w:t>huge</w:t>
      </w:r>
      <w:r w:rsidR="00427F15" w:rsidRPr="00427F15">
        <w:rPr>
          <w:rFonts w:ascii="Arial" w:hAnsi="Arial" w:cs="Arial"/>
        </w:rPr>
        <w:t xml:space="preserve">, </w:t>
      </w:r>
      <w:r w:rsidR="008E3C75">
        <w:rPr>
          <w:rFonts w:ascii="Arial" w:hAnsi="Arial" w:cs="Arial"/>
        </w:rPr>
        <w:t>complex</w:t>
      </w:r>
      <w:r w:rsidR="00427F15" w:rsidRPr="00427F15">
        <w:rPr>
          <w:rFonts w:ascii="Arial" w:hAnsi="Arial" w:cs="Arial"/>
        </w:rPr>
        <w:t xml:space="preserve">, and </w:t>
      </w:r>
      <w:r w:rsidR="008E3C75">
        <w:rPr>
          <w:rFonts w:ascii="Arial" w:hAnsi="Arial" w:cs="Arial"/>
        </w:rPr>
        <w:t>requires</w:t>
      </w:r>
      <w:r w:rsidR="00427F15" w:rsidRPr="00427F15">
        <w:rPr>
          <w:rFonts w:ascii="Arial" w:hAnsi="Arial" w:cs="Arial"/>
        </w:rPr>
        <w:t xml:space="preserve"> deep and thoughtful discussion. </w:t>
      </w:r>
      <w:r w:rsidR="00E85FE8">
        <w:rPr>
          <w:rFonts w:ascii="Arial" w:hAnsi="Arial" w:cs="Arial"/>
        </w:rPr>
        <w:t xml:space="preserve">Adding further that </w:t>
      </w:r>
      <w:r w:rsidR="00427F15" w:rsidRPr="00427F15">
        <w:rPr>
          <w:rFonts w:ascii="Arial" w:hAnsi="Arial" w:cs="Arial"/>
        </w:rPr>
        <w:t>ethical concerns are not only limited to the classic ethical rules of protecting research subjects or participants. These rules include respecting participants, minimising harm, ensuring confidentiality to the greatest degree, and engaging in meaningful and authentic informed consent</w:t>
      </w:r>
      <w:r w:rsidR="00E85FE8">
        <w:rPr>
          <w:rFonts w:ascii="Arial" w:hAnsi="Arial" w:cs="Arial"/>
        </w:rPr>
        <w:t xml:space="preserve"> (</w:t>
      </w:r>
      <w:r w:rsidR="00E85FE8" w:rsidRPr="001D4569">
        <w:rPr>
          <w:rFonts w:ascii="Arial" w:hAnsi="Arial" w:cs="Arial"/>
        </w:rPr>
        <w:t>De Wet, 2010)</w:t>
      </w:r>
      <w:r w:rsidR="00E85FE8" w:rsidRPr="007E55BC">
        <w:rPr>
          <w:rFonts w:ascii="Arial" w:hAnsi="Arial" w:cs="Arial"/>
        </w:rPr>
        <w:t>.</w:t>
      </w:r>
    </w:p>
    <w:p w14:paraId="0488883A" w14:textId="34739DAD" w:rsidR="002F2AA9" w:rsidRDefault="002F2AA9" w:rsidP="00B1781B">
      <w:pPr>
        <w:jc w:val="both"/>
        <w:rPr>
          <w:rFonts w:ascii="Arial" w:hAnsi="Arial" w:cs="Arial"/>
        </w:rPr>
      </w:pPr>
      <w:r w:rsidRPr="002F2AA9">
        <w:rPr>
          <w:rFonts w:ascii="Arial" w:hAnsi="Arial" w:cs="Arial"/>
        </w:rPr>
        <w:t>For this study, ethical research would i</w:t>
      </w:r>
      <w:r w:rsidR="00710AF3">
        <w:rPr>
          <w:rFonts w:ascii="Arial" w:hAnsi="Arial" w:cs="Arial"/>
        </w:rPr>
        <w:t>mply</w:t>
      </w:r>
      <w:r w:rsidRPr="002F2AA9">
        <w:rPr>
          <w:rFonts w:ascii="Arial" w:hAnsi="Arial" w:cs="Arial"/>
        </w:rPr>
        <w:t xml:space="preserve"> that </w:t>
      </w:r>
      <w:r w:rsidR="00AC54C6">
        <w:rPr>
          <w:rFonts w:ascii="Arial" w:hAnsi="Arial" w:cs="Arial"/>
        </w:rPr>
        <w:t>this</w:t>
      </w:r>
      <w:r w:rsidRPr="002F2AA9">
        <w:rPr>
          <w:rFonts w:ascii="Arial" w:hAnsi="Arial" w:cs="Arial"/>
        </w:rPr>
        <w:t xml:space="preserve"> study makes all attempts to ensure that the interests of all the </w:t>
      </w:r>
      <w:r w:rsidR="00AC54C6">
        <w:rPr>
          <w:rFonts w:ascii="Arial" w:hAnsi="Arial" w:cs="Arial"/>
        </w:rPr>
        <w:t xml:space="preserve">studies from which the secondary data is collected </w:t>
      </w:r>
      <w:r w:rsidRPr="002F2AA9">
        <w:rPr>
          <w:rFonts w:ascii="Arial" w:hAnsi="Arial" w:cs="Arial"/>
        </w:rPr>
        <w:t xml:space="preserve">are safeguarded. An ethical study ensures that the reason for conducting an investigation is explained to all </w:t>
      </w:r>
      <w:r w:rsidR="00584AFC">
        <w:rPr>
          <w:rFonts w:ascii="Arial" w:hAnsi="Arial" w:cs="Arial"/>
        </w:rPr>
        <w:t>readers</w:t>
      </w:r>
      <w:r w:rsidRPr="002F2AA9">
        <w:rPr>
          <w:rFonts w:ascii="Arial" w:hAnsi="Arial" w:cs="Arial"/>
        </w:rPr>
        <w:t xml:space="preserve">. </w:t>
      </w:r>
      <w:r w:rsidR="0018452F">
        <w:rPr>
          <w:rFonts w:ascii="Arial" w:hAnsi="Arial" w:cs="Arial"/>
        </w:rPr>
        <w:t xml:space="preserve">However, because this study would only utilise secondary data, </w:t>
      </w:r>
      <w:r w:rsidR="005704F4">
        <w:rPr>
          <w:rFonts w:ascii="Arial" w:hAnsi="Arial" w:cs="Arial"/>
        </w:rPr>
        <w:t xml:space="preserve">this study would not be concerned about </w:t>
      </w:r>
      <w:r w:rsidRPr="002F2AA9">
        <w:rPr>
          <w:rFonts w:ascii="Arial" w:hAnsi="Arial" w:cs="Arial"/>
        </w:rPr>
        <w:t>ensur</w:t>
      </w:r>
      <w:r w:rsidR="005704F4">
        <w:rPr>
          <w:rFonts w:ascii="Arial" w:hAnsi="Arial" w:cs="Arial"/>
        </w:rPr>
        <w:t>ing</w:t>
      </w:r>
      <w:r w:rsidRPr="002F2AA9">
        <w:rPr>
          <w:rFonts w:ascii="Arial" w:hAnsi="Arial" w:cs="Arial"/>
        </w:rPr>
        <w:t xml:space="preserve"> that all participants fully understand that their participation is voluntary. </w:t>
      </w:r>
      <w:r w:rsidR="00946581">
        <w:rPr>
          <w:rFonts w:ascii="Arial" w:hAnsi="Arial" w:cs="Arial"/>
        </w:rPr>
        <w:t>Neither would it seek to</w:t>
      </w:r>
      <w:r w:rsidR="00C95A94">
        <w:rPr>
          <w:rFonts w:ascii="Arial" w:hAnsi="Arial" w:cs="Arial"/>
        </w:rPr>
        <w:t xml:space="preserve"> </w:t>
      </w:r>
      <w:r w:rsidRPr="002F2AA9">
        <w:rPr>
          <w:rFonts w:ascii="Arial" w:hAnsi="Arial" w:cs="Arial"/>
        </w:rPr>
        <w:t>give informed consent</w:t>
      </w:r>
      <w:r w:rsidR="007715FE">
        <w:rPr>
          <w:rFonts w:ascii="Arial" w:hAnsi="Arial" w:cs="Arial"/>
        </w:rPr>
        <w:t>. Notwithstanding, the s</w:t>
      </w:r>
      <w:r w:rsidRPr="002F2AA9">
        <w:rPr>
          <w:rFonts w:ascii="Arial" w:hAnsi="Arial" w:cs="Arial"/>
        </w:rPr>
        <w:t xml:space="preserve">tudy </w:t>
      </w:r>
      <w:r w:rsidR="00D13D4F">
        <w:rPr>
          <w:rFonts w:ascii="Arial" w:hAnsi="Arial" w:cs="Arial"/>
        </w:rPr>
        <w:t xml:space="preserve">would ensure </w:t>
      </w:r>
      <w:r w:rsidRPr="002F2AA9">
        <w:rPr>
          <w:rFonts w:ascii="Arial" w:hAnsi="Arial" w:cs="Arial"/>
        </w:rPr>
        <w:t>it was objective while p</w:t>
      </w:r>
      <w:r w:rsidR="00D13D4F">
        <w:rPr>
          <w:rFonts w:ascii="Arial" w:hAnsi="Arial" w:cs="Arial"/>
        </w:rPr>
        <w:t>resenting</w:t>
      </w:r>
      <w:r w:rsidRPr="002F2AA9">
        <w:rPr>
          <w:rFonts w:ascii="Arial" w:hAnsi="Arial" w:cs="Arial"/>
        </w:rPr>
        <w:t xml:space="preserve"> its findings. </w:t>
      </w:r>
    </w:p>
    <w:p w14:paraId="10477DEF" w14:textId="77777777" w:rsidR="00873B7F" w:rsidRDefault="00873B7F" w:rsidP="00B1781B">
      <w:pPr>
        <w:rPr>
          <w:rFonts w:ascii="Arial" w:hAnsi="Arial" w:cs="Arial"/>
          <w:b/>
          <w:bCs/>
        </w:rPr>
      </w:pPr>
    </w:p>
    <w:p w14:paraId="05524B44" w14:textId="77777777" w:rsidR="00873B7F" w:rsidRDefault="00873B7F" w:rsidP="00B1781B">
      <w:pPr>
        <w:rPr>
          <w:rFonts w:ascii="Arial" w:hAnsi="Arial" w:cs="Arial"/>
          <w:b/>
          <w:bCs/>
        </w:rPr>
      </w:pPr>
    </w:p>
    <w:p w14:paraId="39FF46FD" w14:textId="77777777" w:rsidR="00873B7F" w:rsidRDefault="00873B7F" w:rsidP="00B1781B">
      <w:pPr>
        <w:rPr>
          <w:rFonts w:ascii="Arial" w:hAnsi="Arial" w:cs="Arial"/>
          <w:b/>
          <w:bCs/>
        </w:rPr>
      </w:pPr>
    </w:p>
    <w:p w14:paraId="4123D35A" w14:textId="77777777" w:rsidR="00873B7F" w:rsidRDefault="00873B7F" w:rsidP="00B1781B">
      <w:pPr>
        <w:rPr>
          <w:rFonts w:ascii="Arial" w:hAnsi="Arial" w:cs="Arial"/>
          <w:b/>
          <w:bCs/>
        </w:rPr>
      </w:pPr>
    </w:p>
    <w:p w14:paraId="60448F1D" w14:textId="77777777" w:rsidR="00873B7F" w:rsidRDefault="00873B7F" w:rsidP="00B1781B">
      <w:pPr>
        <w:rPr>
          <w:rFonts w:ascii="Arial" w:hAnsi="Arial" w:cs="Arial"/>
          <w:b/>
          <w:bCs/>
        </w:rPr>
      </w:pPr>
    </w:p>
    <w:p w14:paraId="7B62D820" w14:textId="166FF632" w:rsidR="0014176C" w:rsidRPr="00A22FCF" w:rsidRDefault="00E47B81" w:rsidP="00B1781B">
      <w:pPr>
        <w:rPr>
          <w:rFonts w:ascii="Arial" w:hAnsi="Arial" w:cs="Arial"/>
          <w:b/>
          <w:bCs/>
        </w:rPr>
      </w:pPr>
      <w:r w:rsidRPr="00A22FCF">
        <w:rPr>
          <w:rFonts w:ascii="Arial" w:hAnsi="Arial" w:cs="Arial"/>
          <w:b/>
          <w:bCs/>
        </w:rPr>
        <w:lastRenderedPageBreak/>
        <w:t xml:space="preserve">A thematic review of published literature </w:t>
      </w:r>
    </w:p>
    <w:p w14:paraId="6EB7E078" w14:textId="397C3F9A" w:rsidR="00BC02D5" w:rsidRDefault="00A91B52" w:rsidP="00B1781B">
      <w:pPr>
        <w:rPr>
          <w:rFonts w:ascii="Arial" w:hAnsi="Arial" w:cs="Arial"/>
        </w:rPr>
      </w:pPr>
      <w:r>
        <w:rPr>
          <w:rFonts w:ascii="Arial" w:hAnsi="Arial" w:cs="Arial"/>
        </w:rPr>
        <w:t xml:space="preserve">The literature in this report is organised in a manner that reflects the most important </w:t>
      </w:r>
      <w:r w:rsidR="00893B87">
        <w:rPr>
          <w:rFonts w:ascii="Arial" w:hAnsi="Arial" w:cs="Arial"/>
        </w:rPr>
        <w:t xml:space="preserve">concepts </w:t>
      </w:r>
      <w:r w:rsidR="00306E43">
        <w:rPr>
          <w:rFonts w:ascii="Arial" w:hAnsi="Arial" w:cs="Arial"/>
        </w:rPr>
        <w:t>relevant to</w:t>
      </w:r>
      <w:r w:rsidR="00893B87">
        <w:rPr>
          <w:rFonts w:ascii="Arial" w:hAnsi="Arial" w:cs="Arial"/>
        </w:rPr>
        <w:t xml:space="preserve"> this research</w:t>
      </w:r>
      <w:r w:rsidR="00306E43">
        <w:rPr>
          <w:rFonts w:ascii="Arial" w:hAnsi="Arial" w:cs="Arial"/>
        </w:rPr>
        <w:t xml:space="preserve"> rather than a discussion of all concepts in literature.</w:t>
      </w:r>
    </w:p>
    <w:p w14:paraId="0058202B" w14:textId="4DFE41AB" w:rsidR="0014176C" w:rsidRPr="008C1D16" w:rsidRDefault="008C1D16" w:rsidP="00B1781B">
      <w:pPr>
        <w:rPr>
          <w:rFonts w:ascii="Arial" w:hAnsi="Arial" w:cs="Arial"/>
          <w:b/>
          <w:bCs/>
        </w:rPr>
      </w:pPr>
      <w:r w:rsidRPr="008C1D16">
        <w:rPr>
          <w:rFonts w:ascii="Arial" w:hAnsi="Arial" w:cs="Arial"/>
          <w:b/>
          <w:bCs/>
        </w:rPr>
        <w:t>Employee turnover</w:t>
      </w:r>
    </w:p>
    <w:p w14:paraId="6B631F46" w14:textId="10526F2F" w:rsidR="00893B87" w:rsidRDefault="00B55EC8" w:rsidP="00B1781B">
      <w:pPr>
        <w:jc w:val="both"/>
        <w:rPr>
          <w:rFonts w:ascii="Arial" w:hAnsi="Arial" w:cs="Arial"/>
        </w:rPr>
      </w:pPr>
      <w:r>
        <w:rPr>
          <w:rFonts w:ascii="Arial" w:hAnsi="Arial" w:cs="Arial"/>
        </w:rPr>
        <w:t>Employee turnover</w:t>
      </w:r>
      <w:r w:rsidR="00732C00">
        <w:rPr>
          <w:rFonts w:ascii="Arial" w:hAnsi="Arial" w:cs="Arial"/>
        </w:rPr>
        <w:t xml:space="preserve"> is defined by</w:t>
      </w:r>
      <w:r w:rsidR="00755F5E">
        <w:rPr>
          <w:rFonts w:ascii="Arial" w:hAnsi="Arial" w:cs="Arial"/>
        </w:rPr>
        <w:t xml:space="preserve"> </w:t>
      </w:r>
      <w:r w:rsidR="00755F5E" w:rsidRPr="00755F5E">
        <w:rPr>
          <w:rFonts w:ascii="Arial" w:hAnsi="Arial" w:cs="Arial"/>
        </w:rPr>
        <w:t>Heavey, Holwerda and Hausknecht (2013)</w:t>
      </w:r>
      <w:r w:rsidR="00732C00">
        <w:rPr>
          <w:rFonts w:ascii="Arial" w:hAnsi="Arial" w:cs="Arial"/>
        </w:rPr>
        <w:t xml:space="preserve"> </w:t>
      </w:r>
      <w:r w:rsidR="00755F5E">
        <w:rPr>
          <w:rFonts w:ascii="Arial" w:hAnsi="Arial" w:cs="Arial"/>
        </w:rPr>
        <w:t xml:space="preserve">as </w:t>
      </w:r>
      <w:r w:rsidR="00732C00" w:rsidRPr="00732C00">
        <w:rPr>
          <w:rFonts w:ascii="Arial" w:hAnsi="Arial" w:cs="Arial"/>
        </w:rPr>
        <w:t>the levels of employee departures that occur within groups, work units, or organizations</w:t>
      </w:r>
      <w:r w:rsidR="00586704">
        <w:rPr>
          <w:rFonts w:ascii="Arial" w:hAnsi="Arial" w:cs="Arial"/>
        </w:rPr>
        <w:t>. The issue of employees leaving an organisation is not a new phenomenon</w:t>
      </w:r>
      <w:r w:rsidR="002626BD">
        <w:rPr>
          <w:rFonts w:ascii="Arial" w:hAnsi="Arial" w:cs="Arial"/>
        </w:rPr>
        <w:t xml:space="preserve"> in literature</w:t>
      </w:r>
      <w:r w:rsidR="00586704">
        <w:rPr>
          <w:rFonts w:ascii="Arial" w:hAnsi="Arial" w:cs="Arial"/>
        </w:rPr>
        <w:t xml:space="preserve">, in fact  </w:t>
      </w:r>
      <w:r w:rsidR="002626BD" w:rsidRPr="00755F5E">
        <w:rPr>
          <w:rFonts w:ascii="Arial" w:hAnsi="Arial" w:cs="Arial"/>
        </w:rPr>
        <w:t>Heavey, Holwerda and Hausknecht (2013)</w:t>
      </w:r>
      <w:r w:rsidR="002626BD">
        <w:rPr>
          <w:rFonts w:ascii="Arial" w:hAnsi="Arial" w:cs="Arial"/>
        </w:rPr>
        <w:t xml:space="preserve"> observed that this dates back </w:t>
      </w:r>
      <w:r w:rsidR="0025146C">
        <w:rPr>
          <w:rFonts w:ascii="Arial" w:hAnsi="Arial" w:cs="Arial"/>
        </w:rPr>
        <w:t>to the early 1900s.</w:t>
      </w:r>
    </w:p>
    <w:p w14:paraId="2BB1C8CC" w14:textId="2304D865" w:rsidR="00764A38" w:rsidRDefault="00CC0905" w:rsidP="00B1781B">
      <w:pPr>
        <w:jc w:val="both"/>
        <w:rPr>
          <w:rFonts w:ascii="Arial" w:hAnsi="Arial" w:cs="Arial"/>
        </w:rPr>
      </w:pPr>
      <w:r w:rsidRPr="00C20D91">
        <w:rPr>
          <w:rFonts w:ascii="Arial" w:hAnsi="Arial" w:cs="Arial"/>
        </w:rPr>
        <w:t>McGilton et al. (2014)</w:t>
      </w:r>
      <w:r w:rsidRPr="006C70D8">
        <w:rPr>
          <w:rFonts w:ascii="Arial" w:hAnsi="Arial" w:cs="Arial"/>
        </w:rPr>
        <w:t xml:space="preserve"> </w:t>
      </w:r>
      <w:r>
        <w:rPr>
          <w:rFonts w:ascii="Arial" w:hAnsi="Arial" w:cs="Arial"/>
        </w:rPr>
        <w:t xml:space="preserve">acknowledged that residential and care homes in the UK are struggling to attract and retain staff. This notion is supported by </w:t>
      </w:r>
      <w:r w:rsidR="005349F6">
        <w:rPr>
          <w:rFonts w:ascii="Arial" w:hAnsi="Arial" w:cs="Arial"/>
        </w:rPr>
        <w:t>a</w:t>
      </w:r>
      <w:r w:rsidR="00511D59">
        <w:rPr>
          <w:rFonts w:ascii="Arial" w:hAnsi="Arial" w:cs="Arial"/>
        </w:rPr>
        <w:t xml:space="preserve"> later</w:t>
      </w:r>
      <w:r w:rsidR="005349F6">
        <w:rPr>
          <w:rFonts w:ascii="Arial" w:hAnsi="Arial" w:cs="Arial"/>
        </w:rPr>
        <w:t xml:space="preserve"> study conducted by </w:t>
      </w:r>
      <w:r w:rsidR="005349F6" w:rsidRPr="0011631E">
        <w:rPr>
          <w:rFonts w:ascii="Arial" w:hAnsi="Arial" w:cs="Arial"/>
        </w:rPr>
        <w:t>Costello et al. (2020)</w:t>
      </w:r>
      <w:r w:rsidR="005349F6">
        <w:rPr>
          <w:rFonts w:ascii="Arial" w:hAnsi="Arial" w:cs="Arial"/>
        </w:rPr>
        <w:t xml:space="preserve"> </w:t>
      </w:r>
      <w:r w:rsidR="00511D59">
        <w:rPr>
          <w:rFonts w:ascii="Arial" w:hAnsi="Arial" w:cs="Arial"/>
        </w:rPr>
        <w:t xml:space="preserve">in UK care or residential homes and </w:t>
      </w:r>
      <w:r w:rsidR="0011631E">
        <w:rPr>
          <w:rFonts w:ascii="Arial" w:hAnsi="Arial" w:cs="Arial"/>
        </w:rPr>
        <w:t>reported that i</w:t>
      </w:r>
      <w:r w:rsidR="001A048D" w:rsidRPr="001A048D">
        <w:rPr>
          <w:rFonts w:ascii="Arial" w:hAnsi="Arial" w:cs="Arial"/>
        </w:rPr>
        <w:t xml:space="preserve">n 2010, 36% of care home staff in England had been in their roles for less than 3 years, </w:t>
      </w:r>
      <w:r w:rsidR="00094AB0">
        <w:rPr>
          <w:rFonts w:ascii="Arial" w:hAnsi="Arial" w:cs="Arial"/>
        </w:rPr>
        <w:t xml:space="preserve">which had prompted the UK House of Commons </w:t>
      </w:r>
      <w:r w:rsidR="001A048D" w:rsidRPr="001A048D">
        <w:rPr>
          <w:rFonts w:ascii="Arial" w:hAnsi="Arial" w:cs="Arial"/>
        </w:rPr>
        <w:t>to call for urgent action on high staff turnover and vacancies in dementia care</w:t>
      </w:r>
      <w:r w:rsidR="00C969D0">
        <w:rPr>
          <w:rFonts w:ascii="Arial" w:hAnsi="Arial" w:cs="Arial"/>
        </w:rPr>
        <w:t>.</w:t>
      </w:r>
    </w:p>
    <w:p w14:paraId="16C0F891" w14:textId="77777777" w:rsidR="00C969D0" w:rsidRDefault="00C969D0" w:rsidP="00B1781B">
      <w:pPr>
        <w:jc w:val="both"/>
        <w:rPr>
          <w:rFonts w:ascii="Arial" w:hAnsi="Arial" w:cs="Arial"/>
        </w:rPr>
      </w:pPr>
      <w:r w:rsidRPr="00477F52">
        <w:rPr>
          <w:rFonts w:ascii="Arial" w:hAnsi="Arial" w:cs="Arial"/>
        </w:rPr>
        <w:t>For employers, the cost of recruiting and training new employees can range from 90% to 200% of a former employee’s annual salary</w:t>
      </w:r>
      <w:r>
        <w:rPr>
          <w:rFonts w:ascii="Arial" w:hAnsi="Arial" w:cs="Arial"/>
        </w:rPr>
        <w:t xml:space="preserve">, it </w:t>
      </w:r>
      <w:r w:rsidRPr="00477F52">
        <w:rPr>
          <w:rFonts w:ascii="Arial" w:hAnsi="Arial" w:cs="Arial"/>
        </w:rPr>
        <w:t xml:space="preserve">can undermine team performance, decrease service </w:t>
      </w:r>
      <w:r>
        <w:rPr>
          <w:rFonts w:ascii="Arial" w:hAnsi="Arial" w:cs="Arial"/>
        </w:rPr>
        <w:t>levels,</w:t>
      </w:r>
      <w:r w:rsidRPr="00477F52">
        <w:rPr>
          <w:rFonts w:ascii="Arial" w:hAnsi="Arial" w:cs="Arial"/>
        </w:rPr>
        <w:t xml:space="preserve"> result in lost job knowledge</w:t>
      </w:r>
      <w:r>
        <w:rPr>
          <w:rFonts w:ascii="Arial" w:hAnsi="Arial" w:cs="Arial"/>
        </w:rPr>
        <w:t>,</w:t>
      </w:r>
      <w:r w:rsidRPr="00477F52">
        <w:rPr>
          <w:rFonts w:ascii="Arial" w:hAnsi="Arial" w:cs="Arial"/>
        </w:rPr>
        <w:t xml:space="preserve"> lower profits </w:t>
      </w:r>
      <w:r>
        <w:rPr>
          <w:rFonts w:ascii="Arial" w:hAnsi="Arial" w:cs="Arial"/>
        </w:rPr>
        <w:t>and</w:t>
      </w:r>
      <w:r w:rsidRPr="00477F52">
        <w:rPr>
          <w:rFonts w:ascii="Arial" w:hAnsi="Arial" w:cs="Arial"/>
        </w:rPr>
        <w:t xml:space="preserve"> sales</w:t>
      </w:r>
      <w:r>
        <w:rPr>
          <w:rFonts w:ascii="Arial" w:hAnsi="Arial" w:cs="Arial"/>
        </w:rPr>
        <w:t xml:space="preserve"> (Li et al., 2016)</w:t>
      </w:r>
    </w:p>
    <w:p w14:paraId="3782562A" w14:textId="24E04B4F" w:rsidR="00B55EC8" w:rsidRPr="00E0123C" w:rsidRDefault="00E758BF" w:rsidP="00B1781B">
      <w:pPr>
        <w:rPr>
          <w:rFonts w:ascii="Arial" w:hAnsi="Arial" w:cs="Arial"/>
          <w:b/>
          <w:bCs/>
        </w:rPr>
      </w:pPr>
      <w:r w:rsidRPr="00E0123C">
        <w:rPr>
          <w:rFonts w:ascii="Arial" w:hAnsi="Arial" w:cs="Arial"/>
          <w:b/>
          <w:bCs/>
        </w:rPr>
        <w:t>Well-being</w:t>
      </w:r>
    </w:p>
    <w:p w14:paraId="7B24367E" w14:textId="7E5AF3B0" w:rsidR="0037299D" w:rsidRPr="007778B6" w:rsidRDefault="008426B9" w:rsidP="00B1781B">
      <w:pPr>
        <w:jc w:val="both"/>
        <w:rPr>
          <w:rFonts w:ascii="Arial" w:hAnsi="Arial" w:cs="Arial"/>
        </w:rPr>
      </w:pPr>
      <w:r w:rsidRPr="008426B9">
        <w:rPr>
          <w:rFonts w:ascii="Arial" w:hAnsi="Arial" w:cs="Arial"/>
        </w:rPr>
        <w:t>Well-being is a multifaceted construct, and measuring well-being, both within particular groups and at a national level, is a priority for policy and practice</w:t>
      </w:r>
      <w:r w:rsidR="001E0C5F">
        <w:rPr>
          <w:rFonts w:ascii="Arial" w:hAnsi="Arial" w:cs="Arial"/>
        </w:rPr>
        <w:t xml:space="preserve"> (Dodd et al., 2021)</w:t>
      </w:r>
      <w:r>
        <w:t>.</w:t>
      </w:r>
      <w:r w:rsidR="00C92677">
        <w:t xml:space="preserve"> </w:t>
      </w:r>
      <w:r w:rsidR="00C92677" w:rsidRPr="00C92677">
        <w:rPr>
          <w:rFonts w:ascii="Arial" w:hAnsi="Arial" w:cs="Arial"/>
        </w:rPr>
        <w:t>This is a similar sentiment shared by</w:t>
      </w:r>
      <w:r w:rsidR="0062051E" w:rsidRPr="00C92677">
        <w:rPr>
          <w:rFonts w:ascii="Arial" w:hAnsi="Arial" w:cs="Arial"/>
        </w:rPr>
        <w:t xml:space="preserve"> </w:t>
      </w:r>
      <w:r w:rsidR="0062051E" w:rsidRPr="003D4BB0">
        <w:rPr>
          <w:rFonts w:ascii="Arial" w:hAnsi="Arial" w:cs="Arial"/>
        </w:rPr>
        <w:t>Hameed, Ijaz and Sabharwal (2022)</w:t>
      </w:r>
      <w:r w:rsidR="00C92677">
        <w:rPr>
          <w:rFonts w:ascii="Arial" w:hAnsi="Arial" w:cs="Arial"/>
        </w:rPr>
        <w:t>, who noted that</w:t>
      </w:r>
      <w:r w:rsidR="0062051E">
        <w:rPr>
          <w:rFonts w:ascii="Arial" w:hAnsi="Arial" w:cs="Arial"/>
        </w:rPr>
        <w:t xml:space="preserve"> </w:t>
      </w:r>
      <w:r w:rsidR="0018493A">
        <w:rPr>
          <w:rFonts w:ascii="Arial" w:hAnsi="Arial" w:cs="Arial"/>
        </w:rPr>
        <w:t>w</w:t>
      </w:r>
      <w:r w:rsidR="00B83D9D" w:rsidRPr="00B83D9D">
        <w:rPr>
          <w:rFonts w:ascii="Arial" w:hAnsi="Arial" w:cs="Arial"/>
        </w:rPr>
        <w:t xml:space="preserve">ell-being is a broad concept and </w:t>
      </w:r>
      <w:r w:rsidR="00B83D9D">
        <w:rPr>
          <w:rFonts w:ascii="Arial" w:hAnsi="Arial" w:cs="Arial"/>
        </w:rPr>
        <w:t xml:space="preserve">is </w:t>
      </w:r>
      <w:r w:rsidR="0008612D">
        <w:rPr>
          <w:rFonts w:ascii="Arial" w:hAnsi="Arial" w:cs="Arial"/>
        </w:rPr>
        <w:t>reflected in the many definitions that have been put forward in current literature</w:t>
      </w:r>
      <w:r w:rsidR="00C4462B">
        <w:rPr>
          <w:rFonts w:ascii="Arial" w:hAnsi="Arial" w:cs="Arial"/>
        </w:rPr>
        <w:t xml:space="preserve">. </w:t>
      </w:r>
      <w:r w:rsidR="007778B6" w:rsidRPr="007778B6">
        <w:rPr>
          <w:rFonts w:ascii="Arial" w:hAnsi="Arial" w:cs="Arial"/>
        </w:rPr>
        <w:t>The challenge of defining well-being has substantive implications for measurement (Linton et al., 2016). A variety of measures exist, and the constructs they assess vary depending on the framework informing the indicator. There is also recognition that measurement of well-being must be relevant for specific groups (e.g., age, health condition) as well as the level of interest (individual, community, population; for example, Huppert, 2017</w:t>
      </w:r>
      <w:r w:rsidR="00463ECE">
        <w:rPr>
          <w:rFonts w:ascii="Arial" w:hAnsi="Arial" w:cs="Arial"/>
        </w:rPr>
        <w:t xml:space="preserve"> cited in Dodd et al., 2021</w:t>
      </w:r>
      <w:r w:rsidR="007778B6" w:rsidRPr="007778B6">
        <w:rPr>
          <w:rFonts w:ascii="Arial" w:hAnsi="Arial" w:cs="Arial"/>
        </w:rPr>
        <w:t>). However, broader variation in measurement approach has the potential to be problematic</w:t>
      </w:r>
    </w:p>
    <w:p w14:paraId="1E40168A" w14:textId="0CE610FA" w:rsidR="00D01FBF" w:rsidRDefault="001F7D17" w:rsidP="00B1781B">
      <w:pPr>
        <w:jc w:val="both"/>
        <w:rPr>
          <w:rFonts w:ascii="Arial" w:hAnsi="Arial" w:cs="Arial"/>
        </w:rPr>
      </w:pPr>
      <w:r>
        <w:rPr>
          <w:rFonts w:ascii="Arial" w:hAnsi="Arial" w:cs="Arial"/>
        </w:rPr>
        <w:t>On one hand, w</w:t>
      </w:r>
      <w:r w:rsidR="006A7395">
        <w:rPr>
          <w:rFonts w:ascii="Arial" w:hAnsi="Arial" w:cs="Arial"/>
        </w:rPr>
        <w:t>ell-being can be viewed</w:t>
      </w:r>
      <w:r w:rsidR="006A7395">
        <w:t xml:space="preserve"> </w:t>
      </w:r>
      <w:r w:rsidR="006A7395" w:rsidRPr="006C0F3E">
        <w:rPr>
          <w:rFonts w:ascii="Arial" w:hAnsi="Arial" w:cs="Arial"/>
        </w:rPr>
        <w:t>as a state of happiness and pleasure</w:t>
      </w:r>
      <w:r w:rsidRPr="006C0F3E">
        <w:rPr>
          <w:rFonts w:ascii="Arial" w:hAnsi="Arial" w:cs="Arial"/>
        </w:rPr>
        <w:t xml:space="preserve"> and on the other hand</w:t>
      </w:r>
      <w:r w:rsidR="00FF2FDE" w:rsidRPr="006C0F3E">
        <w:rPr>
          <w:rFonts w:ascii="Arial" w:hAnsi="Arial" w:cs="Arial"/>
        </w:rPr>
        <w:t xml:space="preserve">, </w:t>
      </w:r>
      <w:r w:rsidR="006C0F3E">
        <w:rPr>
          <w:rFonts w:ascii="Arial" w:hAnsi="Arial" w:cs="Arial"/>
        </w:rPr>
        <w:t>well-being can be viewed</w:t>
      </w:r>
      <w:r w:rsidR="006C0F3E">
        <w:t xml:space="preserve"> </w:t>
      </w:r>
      <w:r w:rsidR="006C0F3E" w:rsidRPr="006C0F3E">
        <w:rPr>
          <w:rFonts w:ascii="Arial" w:hAnsi="Arial" w:cs="Arial"/>
        </w:rPr>
        <w:t xml:space="preserve">from </w:t>
      </w:r>
      <w:r w:rsidR="00FF2FDE" w:rsidRPr="006C0F3E">
        <w:rPr>
          <w:rFonts w:ascii="Arial" w:hAnsi="Arial" w:cs="Arial"/>
        </w:rPr>
        <w:t>personal growth and self-realization, authenticity and personal expressiveness, and the pursuit of meaning in life</w:t>
      </w:r>
      <w:r w:rsidR="006C0F3E">
        <w:rPr>
          <w:rFonts w:ascii="Arial" w:hAnsi="Arial" w:cs="Arial"/>
        </w:rPr>
        <w:t xml:space="preserve"> (</w:t>
      </w:r>
      <w:r w:rsidR="006C0F3E" w:rsidRPr="00197A45">
        <w:rPr>
          <w:rFonts w:ascii="Arial" w:hAnsi="Arial" w:cs="Arial"/>
        </w:rPr>
        <w:t>Helliwell et al., 2013)</w:t>
      </w:r>
      <w:r w:rsidR="006A7395" w:rsidRPr="006C0F3E">
        <w:rPr>
          <w:rFonts w:ascii="Arial" w:hAnsi="Arial" w:cs="Arial"/>
        </w:rPr>
        <w:t>.</w:t>
      </w:r>
      <w:r w:rsidR="00D01FBF">
        <w:rPr>
          <w:rFonts w:ascii="Arial" w:hAnsi="Arial" w:cs="Arial"/>
        </w:rPr>
        <w:t xml:space="preserve"> </w:t>
      </w:r>
      <w:r w:rsidR="00EE10B0">
        <w:rPr>
          <w:rFonts w:ascii="Arial" w:hAnsi="Arial" w:cs="Arial"/>
        </w:rPr>
        <w:t>Either way</w:t>
      </w:r>
      <w:r w:rsidR="00043DC2">
        <w:rPr>
          <w:rFonts w:ascii="Arial" w:hAnsi="Arial" w:cs="Arial"/>
        </w:rPr>
        <w:t>, well-being is now viewed as critical in the workplace and s</w:t>
      </w:r>
      <w:r w:rsidR="00D01FBF" w:rsidRPr="00E0123C">
        <w:rPr>
          <w:rFonts w:ascii="Arial" w:hAnsi="Arial" w:cs="Arial"/>
        </w:rPr>
        <w:t xml:space="preserve">ocieties today are more concerned about healthy workplaces than ever before (Burton, 2010) and are taking </w:t>
      </w:r>
      <w:r w:rsidR="00D01FBF">
        <w:rPr>
          <w:rFonts w:ascii="Arial" w:hAnsi="Arial" w:cs="Arial"/>
        </w:rPr>
        <w:t xml:space="preserve">a </w:t>
      </w:r>
      <w:r w:rsidR="00D01FBF" w:rsidRPr="00E0123C">
        <w:rPr>
          <w:rFonts w:ascii="Arial" w:hAnsi="Arial" w:cs="Arial"/>
        </w:rPr>
        <w:t xml:space="preserve">keen interest in </w:t>
      </w:r>
      <w:r w:rsidR="00D01FBF" w:rsidRPr="00E0123C">
        <w:rPr>
          <w:rFonts w:ascii="Arial" w:hAnsi="Arial" w:cs="Arial"/>
        </w:rPr>
        <w:lastRenderedPageBreak/>
        <w:t>health issues not only to minimize health expenditures but also for using well-being as a key indicator of national prosperity</w:t>
      </w:r>
      <w:r w:rsidR="00D01FBF">
        <w:rPr>
          <w:rFonts w:ascii="Arial" w:hAnsi="Arial" w:cs="Arial"/>
        </w:rPr>
        <w:t xml:space="preserve"> as </w:t>
      </w:r>
      <w:r w:rsidR="00D01FBF" w:rsidRPr="00197A45">
        <w:rPr>
          <w:rFonts w:ascii="Arial" w:hAnsi="Arial" w:cs="Arial"/>
        </w:rPr>
        <w:t xml:space="preserve">seen in national initiatives </w:t>
      </w:r>
      <w:r w:rsidR="00D01FBF">
        <w:rPr>
          <w:rFonts w:ascii="Arial" w:hAnsi="Arial" w:cs="Arial"/>
        </w:rPr>
        <w:t>(</w:t>
      </w:r>
      <w:r w:rsidR="00D01FBF" w:rsidRPr="00197A45">
        <w:rPr>
          <w:rFonts w:ascii="Arial" w:hAnsi="Arial" w:cs="Arial"/>
        </w:rPr>
        <w:t>Helliwell et al., 2013)</w:t>
      </w:r>
      <w:r w:rsidR="00D01FBF">
        <w:rPr>
          <w:rFonts w:ascii="Arial" w:hAnsi="Arial" w:cs="Arial"/>
        </w:rPr>
        <w:t>.</w:t>
      </w:r>
    </w:p>
    <w:p w14:paraId="4957B1CF" w14:textId="6BDB7B4C" w:rsidR="00A813FB" w:rsidRPr="00B83D9D" w:rsidRDefault="00A813FB" w:rsidP="00B1781B">
      <w:pPr>
        <w:jc w:val="both"/>
        <w:rPr>
          <w:rFonts w:ascii="Arial" w:hAnsi="Arial" w:cs="Arial"/>
        </w:rPr>
      </w:pPr>
      <w:r>
        <w:rPr>
          <w:rFonts w:ascii="Arial" w:hAnsi="Arial" w:cs="Arial"/>
        </w:rPr>
        <w:t>For this reasons, in this report, w</w:t>
      </w:r>
      <w:r w:rsidRPr="00B83D9D">
        <w:rPr>
          <w:rFonts w:ascii="Arial" w:hAnsi="Arial" w:cs="Arial"/>
        </w:rPr>
        <w:t xml:space="preserve">ell-being </w:t>
      </w:r>
      <w:r>
        <w:rPr>
          <w:rFonts w:ascii="Arial" w:hAnsi="Arial" w:cs="Arial"/>
        </w:rPr>
        <w:t xml:space="preserve">is </w:t>
      </w:r>
      <w:r w:rsidRPr="00B83D9D">
        <w:rPr>
          <w:rFonts w:ascii="Arial" w:hAnsi="Arial" w:cs="Arial"/>
        </w:rPr>
        <w:t xml:space="preserve">defined </w:t>
      </w:r>
      <w:r>
        <w:rPr>
          <w:rFonts w:ascii="Arial" w:hAnsi="Arial" w:cs="Arial"/>
        </w:rPr>
        <w:t xml:space="preserve">according to </w:t>
      </w:r>
      <w:r w:rsidRPr="003D4BB0">
        <w:rPr>
          <w:rFonts w:ascii="Arial" w:hAnsi="Arial" w:cs="Arial"/>
        </w:rPr>
        <w:t>Hameed, Ijaz and Sabharwal (2022)</w:t>
      </w:r>
      <w:r>
        <w:rPr>
          <w:rFonts w:ascii="Arial" w:hAnsi="Arial" w:cs="Arial"/>
        </w:rPr>
        <w:t xml:space="preserve"> whose definition of well-being focuses on employees; thus defining well-being </w:t>
      </w:r>
      <w:r w:rsidRPr="00B83D9D">
        <w:rPr>
          <w:rFonts w:ascii="Arial" w:hAnsi="Arial" w:cs="Arial"/>
        </w:rPr>
        <w:t>as the perception of employees regarding the quality of their life and the quality of their psychological and social functioning</w:t>
      </w:r>
      <w:r>
        <w:rPr>
          <w:rFonts w:ascii="Arial" w:hAnsi="Arial" w:cs="Arial"/>
        </w:rPr>
        <w:t>.</w:t>
      </w:r>
    </w:p>
    <w:p w14:paraId="556B2559" w14:textId="460952BC" w:rsidR="00A22FCF" w:rsidRPr="009A7F77" w:rsidRDefault="00A454FD" w:rsidP="00B1781B">
      <w:pPr>
        <w:rPr>
          <w:rFonts w:ascii="Arial" w:hAnsi="Arial" w:cs="Arial"/>
          <w:b/>
          <w:bCs/>
        </w:rPr>
      </w:pPr>
      <w:r w:rsidRPr="009A7F77">
        <w:rPr>
          <w:rFonts w:ascii="Arial" w:hAnsi="Arial" w:cs="Arial"/>
          <w:b/>
          <w:bCs/>
        </w:rPr>
        <w:t>R</w:t>
      </w:r>
      <w:r w:rsidR="00A22FCF" w:rsidRPr="009A7F77">
        <w:rPr>
          <w:rFonts w:ascii="Arial" w:hAnsi="Arial" w:cs="Arial"/>
          <w:b/>
          <w:bCs/>
        </w:rPr>
        <w:t>easons for high employee turnover and vacancy rates in care homes</w:t>
      </w:r>
    </w:p>
    <w:p w14:paraId="4AA0FA69" w14:textId="5043F014" w:rsidR="00B426D2" w:rsidRDefault="00C40A45" w:rsidP="00B1781B">
      <w:pPr>
        <w:jc w:val="both"/>
        <w:rPr>
          <w:rFonts w:ascii="Arial" w:hAnsi="Arial" w:cs="Arial"/>
        </w:rPr>
      </w:pPr>
      <w:r w:rsidRPr="00215772">
        <w:rPr>
          <w:rFonts w:ascii="Arial" w:hAnsi="Arial" w:cs="Arial"/>
        </w:rPr>
        <w:t xml:space="preserve">The care home sector relies on nurses and care workers to deliver care to residents living with frailty and complex needs. </w:t>
      </w:r>
      <w:r w:rsidR="00DD46D1" w:rsidRPr="00215772">
        <w:rPr>
          <w:rFonts w:ascii="Arial" w:hAnsi="Arial" w:cs="Arial"/>
        </w:rPr>
        <w:t>However, attracting, recruiting and retaining staff is one of the biggest challenges facing this sector</w:t>
      </w:r>
      <w:r w:rsidR="00BB1B8D">
        <w:rPr>
          <w:rFonts w:ascii="Arial" w:hAnsi="Arial" w:cs="Arial"/>
        </w:rPr>
        <w:t xml:space="preserve">, this is </w:t>
      </w:r>
      <w:r w:rsidR="00781F54">
        <w:rPr>
          <w:rFonts w:ascii="Arial" w:hAnsi="Arial" w:cs="Arial"/>
        </w:rPr>
        <w:t xml:space="preserve">made worse because these settings attract staff </w:t>
      </w:r>
      <w:r w:rsidR="003D65C0">
        <w:rPr>
          <w:rFonts w:ascii="Arial" w:hAnsi="Arial" w:cs="Arial"/>
        </w:rPr>
        <w:t xml:space="preserve">with </w:t>
      </w:r>
      <w:r w:rsidR="00781F54">
        <w:rPr>
          <w:rFonts w:ascii="Arial" w:hAnsi="Arial" w:cs="Arial"/>
        </w:rPr>
        <w:t>different age</w:t>
      </w:r>
      <w:r w:rsidR="003D65C0">
        <w:rPr>
          <w:rFonts w:ascii="Arial" w:hAnsi="Arial" w:cs="Arial"/>
        </w:rPr>
        <w:t>s and spectrum of experience</w:t>
      </w:r>
      <w:r w:rsidR="00781F54">
        <w:rPr>
          <w:rFonts w:ascii="Arial" w:hAnsi="Arial" w:cs="Arial"/>
        </w:rPr>
        <w:t xml:space="preserve"> </w:t>
      </w:r>
      <w:r w:rsidR="00EF3492">
        <w:rPr>
          <w:rFonts w:ascii="Arial" w:hAnsi="Arial" w:cs="Arial"/>
        </w:rPr>
        <w:t xml:space="preserve"> (</w:t>
      </w:r>
      <w:r w:rsidR="00EF3492" w:rsidRPr="00D97EC8">
        <w:rPr>
          <w:rFonts w:ascii="Arial" w:hAnsi="Arial" w:cs="Arial"/>
        </w:rPr>
        <w:t>Devi</w:t>
      </w:r>
      <w:r w:rsidR="00EF3492">
        <w:rPr>
          <w:rFonts w:ascii="Arial" w:hAnsi="Arial" w:cs="Arial"/>
        </w:rPr>
        <w:t xml:space="preserve"> et al., 2021)</w:t>
      </w:r>
      <w:r w:rsidR="00DD46D1" w:rsidRPr="00215772">
        <w:rPr>
          <w:rFonts w:ascii="Arial" w:hAnsi="Arial" w:cs="Arial"/>
        </w:rPr>
        <w:t xml:space="preserve">. </w:t>
      </w:r>
      <w:r w:rsidR="0064396F">
        <w:rPr>
          <w:rFonts w:ascii="Arial" w:hAnsi="Arial" w:cs="Arial"/>
        </w:rPr>
        <w:t xml:space="preserve">Within literature </w:t>
      </w:r>
      <w:r w:rsidR="006D585F">
        <w:rPr>
          <w:rFonts w:ascii="Arial" w:hAnsi="Arial" w:cs="Arial"/>
        </w:rPr>
        <w:t>very few</w:t>
      </w:r>
      <w:r w:rsidR="006D585F" w:rsidRPr="00E50868">
        <w:rPr>
          <w:rFonts w:ascii="Arial" w:hAnsi="Arial" w:cs="Arial"/>
        </w:rPr>
        <w:t xml:space="preserve"> stud</w:t>
      </w:r>
      <w:r w:rsidR="006D585F">
        <w:rPr>
          <w:rFonts w:ascii="Arial" w:hAnsi="Arial" w:cs="Arial"/>
        </w:rPr>
        <w:t xml:space="preserve">ies seemingly </w:t>
      </w:r>
      <w:r w:rsidR="006D585F" w:rsidRPr="00E50868">
        <w:rPr>
          <w:rFonts w:ascii="Arial" w:hAnsi="Arial" w:cs="Arial"/>
        </w:rPr>
        <w:t xml:space="preserve">to </w:t>
      </w:r>
      <w:r w:rsidR="00611C15">
        <w:rPr>
          <w:rFonts w:ascii="Arial" w:hAnsi="Arial" w:cs="Arial"/>
        </w:rPr>
        <w:t xml:space="preserve">focus on establishing the </w:t>
      </w:r>
      <w:r w:rsidR="006D585F" w:rsidRPr="00E50868">
        <w:rPr>
          <w:rFonts w:ascii="Arial" w:hAnsi="Arial" w:cs="Arial"/>
        </w:rPr>
        <w:t>re</w:t>
      </w:r>
      <w:r w:rsidR="00101B9B">
        <w:rPr>
          <w:rFonts w:ascii="Arial" w:hAnsi="Arial" w:cs="Arial"/>
        </w:rPr>
        <w:t>asons</w:t>
      </w:r>
      <w:r w:rsidR="00DD46D1">
        <w:rPr>
          <w:rFonts w:ascii="Arial" w:hAnsi="Arial" w:cs="Arial"/>
        </w:rPr>
        <w:t xml:space="preserve"> for this high</w:t>
      </w:r>
      <w:r w:rsidR="006D585F" w:rsidRPr="00E50868">
        <w:rPr>
          <w:rFonts w:ascii="Arial" w:hAnsi="Arial" w:cs="Arial"/>
        </w:rPr>
        <w:t xml:space="preserve"> turnover</w:t>
      </w:r>
      <w:r w:rsidR="00B719DA">
        <w:rPr>
          <w:rFonts w:ascii="Arial" w:hAnsi="Arial" w:cs="Arial"/>
        </w:rPr>
        <w:t>. Notwithstanding,</w:t>
      </w:r>
      <w:r w:rsidR="006D585F">
        <w:rPr>
          <w:rFonts w:ascii="Arial" w:hAnsi="Arial" w:cs="Arial"/>
        </w:rPr>
        <w:t xml:space="preserve"> </w:t>
      </w:r>
      <w:r w:rsidR="004C0EB7">
        <w:rPr>
          <w:rFonts w:ascii="Arial" w:hAnsi="Arial" w:cs="Arial"/>
        </w:rPr>
        <w:t xml:space="preserve">for those studies that do, </w:t>
      </w:r>
      <w:r w:rsidR="000110CF">
        <w:rPr>
          <w:rFonts w:ascii="Arial" w:hAnsi="Arial" w:cs="Arial"/>
        </w:rPr>
        <w:t>t</w:t>
      </w:r>
      <w:r w:rsidR="000110CF" w:rsidRPr="00215772">
        <w:rPr>
          <w:rFonts w:ascii="Arial" w:hAnsi="Arial" w:cs="Arial"/>
        </w:rPr>
        <w:t xml:space="preserve">here is </w:t>
      </w:r>
      <w:r w:rsidR="000110CF">
        <w:rPr>
          <w:rFonts w:ascii="Arial" w:hAnsi="Arial" w:cs="Arial"/>
        </w:rPr>
        <w:t xml:space="preserve">growing </w:t>
      </w:r>
      <w:r w:rsidR="000110CF" w:rsidRPr="00215772">
        <w:rPr>
          <w:rFonts w:ascii="Arial" w:hAnsi="Arial" w:cs="Arial"/>
        </w:rPr>
        <w:t xml:space="preserve">evidence available that describes factors that influence staff decisions to join and/or </w:t>
      </w:r>
      <w:r w:rsidR="00B426D2">
        <w:rPr>
          <w:rFonts w:ascii="Arial" w:hAnsi="Arial" w:cs="Arial"/>
        </w:rPr>
        <w:t>leave UK care homes causing high vacancy rates.</w:t>
      </w:r>
    </w:p>
    <w:p w14:paraId="17021B26" w14:textId="4C606E7B" w:rsidR="00E50868" w:rsidRDefault="00770ADC" w:rsidP="00B1781B">
      <w:pPr>
        <w:jc w:val="both"/>
        <w:rPr>
          <w:rFonts w:ascii="Arial" w:hAnsi="Arial" w:cs="Arial"/>
        </w:rPr>
      </w:pPr>
      <w:r>
        <w:rPr>
          <w:rFonts w:ascii="Arial" w:hAnsi="Arial" w:cs="Arial"/>
        </w:rPr>
        <w:t xml:space="preserve">For example, </w:t>
      </w:r>
      <w:r w:rsidR="00E164B8" w:rsidRPr="00D97EC8">
        <w:rPr>
          <w:rFonts w:ascii="Arial" w:hAnsi="Arial" w:cs="Arial"/>
        </w:rPr>
        <w:t>Devi</w:t>
      </w:r>
      <w:r w:rsidR="00E164B8">
        <w:rPr>
          <w:rFonts w:ascii="Arial" w:hAnsi="Arial" w:cs="Arial"/>
        </w:rPr>
        <w:t xml:space="preserve"> et al. (2021) found that the lack of</w:t>
      </w:r>
      <w:r w:rsidR="00E164B8" w:rsidRPr="00215772">
        <w:rPr>
          <w:rFonts w:ascii="Arial" w:hAnsi="Arial" w:cs="Arial"/>
        </w:rPr>
        <w:t xml:space="preserve"> individual rewards (such as feeling valued at work or training opportunities), relationships with colleagues and residents, supportive management or working arrangements (including flexible hours)</w:t>
      </w:r>
      <w:r w:rsidR="00E164B8">
        <w:rPr>
          <w:rFonts w:ascii="Arial" w:hAnsi="Arial" w:cs="Arial"/>
        </w:rPr>
        <w:t xml:space="preserve"> are reasons for high turnover and vacancy rates in care and residential homes in UK</w:t>
      </w:r>
      <w:r w:rsidR="00E164B8" w:rsidRPr="00215772">
        <w:rPr>
          <w:rFonts w:ascii="Arial" w:hAnsi="Arial" w:cs="Arial"/>
        </w:rPr>
        <w:t>.</w:t>
      </w:r>
      <w:r w:rsidR="00E164B8">
        <w:rPr>
          <w:rFonts w:ascii="Arial" w:hAnsi="Arial" w:cs="Arial"/>
        </w:rPr>
        <w:t xml:space="preserve"> Similarly, </w:t>
      </w:r>
      <w:r w:rsidRPr="0011631E">
        <w:rPr>
          <w:rFonts w:ascii="Arial" w:hAnsi="Arial" w:cs="Arial"/>
        </w:rPr>
        <w:t>Costello et al. (2020)</w:t>
      </w:r>
      <w:r>
        <w:rPr>
          <w:rFonts w:ascii="Arial" w:hAnsi="Arial" w:cs="Arial"/>
        </w:rPr>
        <w:t xml:space="preserve"> </w:t>
      </w:r>
      <w:r w:rsidR="00B93DAA">
        <w:rPr>
          <w:rFonts w:ascii="Arial" w:hAnsi="Arial" w:cs="Arial"/>
        </w:rPr>
        <w:t>explained that l</w:t>
      </w:r>
      <w:r w:rsidR="00E50868" w:rsidRPr="00E50868">
        <w:rPr>
          <w:rFonts w:ascii="Arial" w:hAnsi="Arial" w:cs="Arial"/>
        </w:rPr>
        <w:t xml:space="preserve">ack of job satisfaction, high stress and burnout are suggested to lead to high turnover and vacancy rates. </w:t>
      </w:r>
      <w:r w:rsidR="00DC52EA">
        <w:rPr>
          <w:rFonts w:ascii="Arial" w:hAnsi="Arial" w:cs="Arial"/>
        </w:rPr>
        <w:t>The same study also found that the</w:t>
      </w:r>
      <w:r w:rsidR="00DC52EA" w:rsidRPr="00DC52EA">
        <w:rPr>
          <w:rFonts w:ascii="Arial" w:hAnsi="Arial" w:cs="Arial"/>
        </w:rPr>
        <w:t xml:space="preserve"> burnout in care staff working in long-term care facilities</w:t>
      </w:r>
      <w:r w:rsidR="00BD2657">
        <w:rPr>
          <w:rFonts w:ascii="Arial" w:hAnsi="Arial" w:cs="Arial"/>
        </w:rPr>
        <w:t>, the</w:t>
      </w:r>
      <w:r w:rsidR="00DC52EA" w:rsidRPr="00DC52EA">
        <w:rPr>
          <w:rFonts w:ascii="Arial" w:hAnsi="Arial" w:cs="Arial"/>
        </w:rPr>
        <w:t xml:space="preserve"> staff caring for residents with dementia experience an average low</w:t>
      </w:r>
      <w:r w:rsidR="00BD2657">
        <w:rPr>
          <w:rFonts w:ascii="Arial" w:hAnsi="Arial" w:cs="Arial"/>
        </w:rPr>
        <w:t xml:space="preserve"> </w:t>
      </w:r>
      <w:r w:rsidR="00DC52EA" w:rsidRPr="00DC52EA">
        <w:rPr>
          <w:rFonts w:ascii="Arial" w:hAnsi="Arial" w:cs="Arial"/>
        </w:rPr>
        <w:t xml:space="preserve">to-moderate burnout levels, though there may be at risk groups. </w:t>
      </w:r>
    </w:p>
    <w:p w14:paraId="71571229" w14:textId="645BE09A" w:rsidR="00F61431" w:rsidRDefault="00C37372" w:rsidP="00B1781B">
      <w:pPr>
        <w:jc w:val="both"/>
        <w:rPr>
          <w:rFonts w:ascii="Arial" w:hAnsi="Arial" w:cs="Arial"/>
        </w:rPr>
      </w:pPr>
      <w:r>
        <w:rPr>
          <w:rFonts w:ascii="Arial" w:hAnsi="Arial" w:cs="Arial"/>
        </w:rPr>
        <w:t xml:space="preserve">In another study by </w:t>
      </w:r>
      <w:r w:rsidRPr="00F61431">
        <w:rPr>
          <w:rFonts w:ascii="Arial" w:hAnsi="Arial" w:cs="Arial"/>
        </w:rPr>
        <w:t xml:space="preserve">Cowden et al. </w:t>
      </w:r>
      <w:r>
        <w:rPr>
          <w:rFonts w:ascii="Arial" w:hAnsi="Arial" w:cs="Arial"/>
        </w:rPr>
        <w:t>(</w:t>
      </w:r>
      <w:r w:rsidRPr="00F61431">
        <w:rPr>
          <w:rFonts w:ascii="Arial" w:hAnsi="Arial" w:cs="Arial"/>
        </w:rPr>
        <w:t>2011)</w:t>
      </w:r>
      <w:r>
        <w:rPr>
          <w:rFonts w:ascii="Arial" w:hAnsi="Arial" w:cs="Arial"/>
        </w:rPr>
        <w:t xml:space="preserve"> cited </w:t>
      </w:r>
      <w:r w:rsidR="00442443">
        <w:rPr>
          <w:rFonts w:ascii="Arial" w:hAnsi="Arial" w:cs="Arial"/>
        </w:rPr>
        <w:t xml:space="preserve">in the </w:t>
      </w:r>
      <w:r w:rsidR="00B1005C">
        <w:rPr>
          <w:rFonts w:ascii="Arial" w:hAnsi="Arial" w:cs="Arial"/>
        </w:rPr>
        <w:t xml:space="preserve">study by </w:t>
      </w:r>
      <w:r w:rsidR="00B1005C" w:rsidRPr="00C20D91">
        <w:rPr>
          <w:rFonts w:ascii="Arial" w:hAnsi="Arial" w:cs="Arial"/>
        </w:rPr>
        <w:t>McGilton et al. (2014)</w:t>
      </w:r>
      <w:r w:rsidR="00B1005C">
        <w:rPr>
          <w:rFonts w:ascii="Arial" w:hAnsi="Arial" w:cs="Arial"/>
        </w:rPr>
        <w:t>,</w:t>
      </w:r>
      <w:r>
        <w:rPr>
          <w:rFonts w:ascii="Arial" w:hAnsi="Arial" w:cs="Arial"/>
        </w:rPr>
        <w:t xml:space="preserve">  </w:t>
      </w:r>
      <w:r w:rsidR="00B1005C">
        <w:rPr>
          <w:rFonts w:ascii="Arial" w:hAnsi="Arial" w:cs="Arial"/>
        </w:rPr>
        <w:t>o</w:t>
      </w:r>
      <w:r w:rsidR="00F61431">
        <w:rPr>
          <w:rFonts w:ascii="Arial" w:hAnsi="Arial" w:cs="Arial"/>
        </w:rPr>
        <w:t>r</w:t>
      </w:r>
      <w:r w:rsidR="00F61431" w:rsidRPr="00F61431">
        <w:rPr>
          <w:rFonts w:ascii="Arial" w:hAnsi="Arial" w:cs="Arial"/>
        </w:rPr>
        <w:t xml:space="preserve">ganizational commitment, job satisfaction, leadership practices, and work environment were </w:t>
      </w:r>
      <w:r w:rsidR="00B1005C">
        <w:rPr>
          <w:rFonts w:ascii="Arial" w:hAnsi="Arial" w:cs="Arial"/>
        </w:rPr>
        <w:t xml:space="preserve">also </w:t>
      </w:r>
      <w:r w:rsidR="00F61431" w:rsidRPr="00F61431">
        <w:rPr>
          <w:rFonts w:ascii="Arial" w:hAnsi="Arial" w:cs="Arial"/>
        </w:rPr>
        <w:t>found to influence</w:t>
      </w:r>
      <w:r w:rsidR="00B1005C">
        <w:rPr>
          <w:rFonts w:ascii="Arial" w:hAnsi="Arial" w:cs="Arial"/>
        </w:rPr>
        <w:t xml:space="preserve"> care</w:t>
      </w:r>
      <w:r w:rsidR="00F61431" w:rsidRPr="00F61431">
        <w:rPr>
          <w:rFonts w:ascii="Arial" w:hAnsi="Arial" w:cs="Arial"/>
        </w:rPr>
        <w:t xml:space="preserve"> staff intention to stay in all type of healthcare settings</w:t>
      </w:r>
      <w:r w:rsidR="005314F9">
        <w:rPr>
          <w:rFonts w:ascii="Arial" w:hAnsi="Arial" w:cs="Arial"/>
        </w:rPr>
        <w:t xml:space="preserve">. Similarly, an earlier study </w:t>
      </w:r>
      <w:r w:rsidR="00B41D5F">
        <w:rPr>
          <w:rFonts w:ascii="Arial" w:hAnsi="Arial" w:cs="Arial"/>
        </w:rPr>
        <w:t xml:space="preserve">by </w:t>
      </w:r>
      <w:r w:rsidR="00B41D5F" w:rsidRPr="00B41D5F">
        <w:rPr>
          <w:rFonts w:ascii="Arial" w:hAnsi="Arial" w:cs="Arial"/>
        </w:rPr>
        <w:t xml:space="preserve">Hodgin et al. </w:t>
      </w:r>
      <w:r w:rsidR="00B41D5F">
        <w:rPr>
          <w:rFonts w:ascii="Arial" w:hAnsi="Arial" w:cs="Arial"/>
        </w:rPr>
        <w:t>(</w:t>
      </w:r>
      <w:r w:rsidR="00B41D5F" w:rsidRPr="00B41D5F">
        <w:rPr>
          <w:rFonts w:ascii="Arial" w:hAnsi="Arial" w:cs="Arial"/>
        </w:rPr>
        <w:t>2010)</w:t>
      </w:r>
      <w:r w:rsidR="00B41D5F">
        <w:rPr>
          <w:rFonts w:ascii="Arial" w:hAnsi="Arial" w:cs="Arial"/>
        </w:rPr>
        <w:t xml:space="preserve"> cited in the study by </w:t>
      </w:r>
      <w:r w:rsidR="00B41D5F" w:rsidRPr="00C20D91">
        <w:rPr>
          <w:rFonts w:ascii="Arial" w:hAnsi="Arial" w:cs="Arial"/>
        </w:rPr>
        <w:t>McGilton et al. (2014)</w:t>
      </w:r>
      <w:r w:rsidR="00B41D5F">
        <w:rPr>
          <w:rFonts w:ascii="Arial" w:hAnsi="Arial" w:cs="Arial"/>
        </w:rPr>
        <w:t xml:space="preserve">, </w:t>
      </w:r>
      <w:r w:rsidR="005314F9" w:rsidRPr="00B41D5F">
        <w:rPr>
          <w:rFonts w:ascii="Arial" w:hAnsi="Arial" w:cs="Arial"/>
        </w:rPr>
        <w:t xml:space="preserve">found </w:t>
      </w:r>
      <w:r w:rsidR="00AA20A4">
        <w:rPr>
          <w:rFonts w:ascii="Arial" w:hAnsi="Arial" w:cs="Arial"/>
        </w:rPr>
        <w:t xml:space="preserve">that </w:t>
      </w:r>
      <w:r w:rsidR="005314F9" w:rsidRPr="00B41D5F">
        <w:rPr>
          <w:rFonts w:ascii="Arial" w:hAnsi="Arial" w:cs="Arial"/>
        </w:rPr>
        <w:t xml:space="preserve">job-related dimensions could be categorized as either benefits (pay, schedule flexibility and growth opportunity) or costs (travel time to work, patient behavior, facility conditions, supervisor relations, and family needs) and any subsets of these factors could </w:t>
      </w:r>
      <w:r w:rsidR="00377199">
        <w:rPr>
          <w:rFonts w:ascii="Arial" w:hAnsi="Arial" w:cs="Arial"/>
        </w:rPr>
        <w:t>be the trigger for care homes staff</w:t>
      </w:r>
      <w:r w:rsidR="005314F9" w:rsidRPr="00B41D5F">
        <w:rPr>
          <w:rFonts w:ascii="Arial" w:hAnsi="Arial" w:cs="Arial"/>
        </w:rPr>
        <w:t xml:space="preserve"> to leave</w:t>
      </w:r>
      <w:r w:rsidR="002644FA">
        <w:rPr>
          <w:rFonts w:ascii="Arial" w:hAnsi="Arial" w:cs="Arial"/>
        </w:rPr>
        <w:t>.</w:t>
      </w:r>
    </w:p>
    <w:p w14:paraId="49E2C3C2" w14:textId="65D2791F" w:rsidR="0047406A" w:rsidRPr="0047406A" w:rsidRDefault="009E50AE" w:rsidP="00B1781B">
      <w:pPr>
        <w:jc w:val="both"/>
        <w:rPr>
          <w:rFonts w:ascii="Arial" w:hAnsi="Arial" w:cs="Arial"/>
        </w:rPr>
      </w:pPr>
      <w:r>
        <w:rPr>
          <w:rFonts w:ascii="Arial" w:hAnsi="Arial" w:cs="Arial"/>
        </w:rPr>
        <w:t xml:space="preserve">The study by </w:t>
      </w:r>
      <w:r w:rsidRPr="00C20D91">
        <w:rPr>
          <w:rFonts w:ascii="Arial" w:hAnsi="Arial" w:cs="Arial"/>
        </w:rPr>
        <w:t>McGilton et al. (2014)</w:t>
      </w:r>
      <w:r>
        <w:rPr>
          <w:rFonts w:ascii="Arial" w:hAnsi="Arial" w:cs="Arial"/>
        </w:rPr>
        <w:t>, found that c</w:t>
      </w:r>
      <w:r w:rsidR="0047406A" w:rsidRPr="0047406A">
        <w:rPr>
          <w:rFonts w:ascii="Arial" w:hAnsi="Arial" w:cs="Arial"/>
        </w:rPr>
        <w:t xml:space="preserve">onditions prompting </w:t>
      </w:r>
      <w:r>
        <w:rPr>
          <w:rFonts w:ascii="Arial" w:hAnsi="Arial" w:cs="Arial"/>
        </w:rPr>
        <w:t>care staff</w:t>
      </w:r>
      <w:r w:rsidR="0047406A" w:rsidRPr="0047406A">
        <w:rPr>
          <w:rFonts w:ascii="Arial" w:hAnsi="Arial" w:cs="Arial"/>
        </w:rPr>
        <w:t xml:space="preserve"> to consider leaving were: the impact of regulations on role flexibility and professional judgment; perception of an underfunded system; and a lack of supportive leadership. Of these conditions, </w:t>
      </w:r>
      <w:r w:rsidR="00BC6B7C">
        <w:rPr>
          <w:rFonts w:ascii="Arial" w:hAnsi="Arial" w:cs="Arial"/>
        </w:rPr>
        <w:t xml:space="preserve">the study </w:t>
      </w:r>
      <w:r w:rsidR="00BC6B7C">
        <w:rPr>
          <w:rFonts w:ascii="Arial" w:hAnsi="Arial" w:cs="Arial"/>
        </w:rPr>
        <w:lastRenderedPageBreak/>
        <w:t xml:space="preserve">added that </w:t>
      </w:r>
      <w:r w:rsidR="0047406A" w:rsidRPr="0047406A">
        <w:rPr>
          <w:rFonts w:ascii="Arial" w:hAnsi="Arial" w:cs="Arial"/>
        </w:rPr>
        <w:t>the impact of regulations on the nurse and their perception of an underfunded system are novel</w:t>
      </w:r>
      <w:r w:rsidR="00BC6B7C">
        <w:rPr>
          <w:rFonts w:ascii="Arial" w:hAnsi="Arial" w:cs="Arial"/>
        </w:rPr>
        <w:t>.</w:t>
      </w:r>
      <w:r w:rsidR="00835F94">
        <w:rPr>
          <w:rFonts w:ascii="Arial" w:hAnsi="Arial" w:cs="Arial"/>
        </w:rPr>
        <w:t xml:space="preserve"> </w:t>
      </w:r>
    </w:p>
    <w:p w14:paraId="4D31C134" w14:textId="6F94EBA5" w:rsidR="008E5B30" w:rsidRPr="000B22FB" w:rsidRDefault="008E5B30" w:rsidP="00B1781B">
      <w:pPr>
        <w:jc w:val="both"/>
        <w:rPr>
          <w:rFonts w:ascii="Arial" w:hAnsi="Arial" w:cs="Arial"/>
        </w:rPr>
      </w:pPr>
      <w:r w:rsidRPr="00755F5E">
        <w:rPr>
          <w:rFonts w:ascii="Arial" w:hAnsi="Arial" w:cs="Arial"/>
        </w:rPr>
        <w:t>Heavey, Holwerda and Hausknecht (2013)</w:t>
      </w:r>
      <w:r>
        <w:rPr>
          <w:rFonts w:ascii="Arial" w:hAnsi="Arial" w:cs="Arial"/>
        </w:rPr>
        <w:t xml:space="preserve"> </w:t>
      </w:r>
      <w:r w:rsidRPr="007C0544">
        <w:rPr>
          <w:rFonts w:ascii="Arial" w:hAnsi="Arial" w:cs="Arial"/>
        </w:rPr>
        <w:t>organi</w:t>
      </w:r>
      <w:r>
        <w:rPr>
          <w:rFonts w:ascii="Arial" w:hAnsi="Arial" w:cs="Arial"/>
        </w:rPr>
        <w:t>s</w:t>
      </w:r>
      <w:r w:rsidRPr="007C0544">
        <w:rPr>
          <w:rFonts w:ascii="Arial" w:hAnsi="Arial" w:cs="Arial"/>
        </w:rPr>
        <w:t>e</w:t>
      </w:r>
      <w:r>
        <w:rPr>
          <w:rFonts w:ascii="Arial" w:hAnsi="Arial" w:cs="Arial"/>
        </w:rPr>
        <w:t xml:space="preserve">d </w:t>
      </w:r>
      <w:r w:rsidR="00466262">
        <w:rPr>
          <w:rFonts w:ascii="Arial" w:hAnsi="Arial" w:cs="Arial"/>
        </w:rPr>
        <w:t>the reasons for high turnover and vaca</w:t>
      </w:r>
      <w:r w:rsidR="00DA3167">
        <w:rPr>
          <w:rFonts w:ascii="Arial" w:hAnsi="Arial" w:cs="Arial"/>
        </w:rPr>
        <w:t xml:space="preserve">ncy rates in UK care and residential homes </w:t>
      </w:r>
      <w:r w:rsidRPr="007C0544">
        <w:rPr>
          <w:rFonts w:ascii="Arial" w:hAnsi="Arial" w:cs="Arial"/>
        </w:rPr>
        <w:t>into six categories:</w:t>
      </w:r>
      <w:r>
        <w:rPr>
          <w:rFonts w:ascii="Arial" w:hAnsi="Arial" w:cs="Arial"/>
        </w:rPr>
        <w:t xml:space="preserve"> </w:t>
      </w:r>
      <w:r w:rsidRPr="007C0544">
        <w:rPr>
          <w:rFonts w:ascii="Arial" w:hAnsi="Arial" w:cs="Arial"/>
        </w:rPr>
        <w:t xml:space="preserve">HRM inducements and investments, HRM expectation-enhancing practices, shared attitudes toward the job and organization, quality of work group and supervisory relations, job alternative signals, and job embeddedness signals. </w:t>
      </w:r>
      <w:r w:rsidR="00F275F0" w:rsidRPr="00F275F0">
        <w:rPr>
          <w:rFonts w:ascii="Arial" w:hAnsi="Arial" w:cs="Arial"/>
        </w:rPr>
        <w:t>Nursing home ownership style (profit vs. non-profit, facility quality</w:t>
      </w:r>
      <w:r w:rsidR="00D171C5">
        <w:rPr>
          <w:rFonts w:ascii="Arial" w:hAnsi="Arial" w:cs="Arial"/>
        </w:rPr>
        <w:t>,</w:t>
      </w:r>
      <w:r w:rsidR="00F275F0" w:rsidRPr="00F275F0">
        <w:rPr>
          <w:rFonts w:ascii="Arial" w:hAnsi="Arial" w:cs="Arial"/>
        </w:rPr>
        <w:t xml:space="preserve"> bed size, leadership style (consensus managers vs. shareholder managers, top management turnover, staffing levels, and aides’ involvement in interdisciplinary care plan meetings have all been related to employee turnover rates in nursing homes</w:t>
      </w:r>
      <w:r w:rsidR="000B22FB">
        <w:rPr>
          <w:rFonts w:ascii="Arial" w:hAnsi="Arial" w:cs="Arial"/>
        </w:rPr>
        <w:t xml:space="preserve"> (</w:t>
      </w:r>
      <w:r w:rsidR="000B22FB" w:rsidRPr="000B22FB">
        <w:rPr>
          <w:rFonts w:ascii="Arial" w:hAnsi="Arial" w:cs="Arial"/>
        </w:rPr>
        <w:t>Zhang</w:t>
      </w:r>
      <w:r w:rsidR="000B22FB">
        <w:rPr>
          <w:rFonts w:ascii="Arial" w:hAnsi="Arial" w:cs="Arial"/>
        </w:rPr>
        <w:t>,</w:t>
      </w:r>
      <w:r w:rsidR="000B22FB" w:rsidRPr="000B22FB">
        <w:rPr>
          <w:rFonts w:ascii="Arial" w:hAnsi="Arial" w:cs="Arial"/>
        </w:rPr>
        <w:t xml:space="preserve"> Punnett</w:t>
      </w:r>
      <w:r w:rsidR="000B22FB">
        <w:rPr>
          <w:rFonts w:ascii="Arial" w:hAnsi="Arial" w:cs="Arial"/>
        </w:rPr>
        <w:t xml:space="preserve"> and</w:t>
      </w:r>
      <w:r w:rsidR="000B22FB" w:rsidRPr="000B22FB">
        <w:rPr>
          <w:rFonts w:ascii="Arial" w:hAnsi="Arial" w:cs="Arial"/>
        </w:rPr>
        <w:t xml:space="preserve"> Gore</w:t>
      </w:r>
      <w:r w:rsidR="000B22FB">
        <w:rPr>
          <w:rFonts w:ascii="Arial" w:hAnsi="Arial" w:cs="Arial"/>
        </w:rPr>
        <w:t>, 2014)</w:t>
      </w:r>
      <w:r w:rsidR="0075436D">
        <w:rPr>
          <w:rFonts w:ascii="Arial" w:hAnsi="Arial" w:cs="Arial"/>
        </w:rPr>
        <w:t>.</w:t>
      </w:r>
    </w:p>
    <w:p w14:paraId="0A84B482" w14:textId="3D984214" w:rsidR="00A22FCF" w:rsidRPr="009A7F77" w:rsidRDefault="00A454FD" w:rsidP="00B1781B">
      <w:pPr>
        <w:rPr>
          <w:rFonts w:ascii="Arial" w:hAnsi="Arial" w:cs="Arial"/>
          <w:b/>
          <w:bCs/>
        </w:rPr>
      </w:pPr>
      <w:r w:rsidRPr="009A7F77">
        <w:rPr>
          <w:rFonts w:ascii="Arial" w:hAnsi="Arial" w:cs="Arial"/>
          <w:b/>
          <w:bCs/>
        </w:rPr>
        <w:t xml:space="preserve">Impact of </w:t>
      </w:r>
      <w:r w:rsidR="00A22FCF" w:rsidRPr="009A7F77">
        <w:rPr>
          <w:rFonts w:ascii="Arial" w:hAnsi="Arial" w:cs="Arial"/>
          <w:b/>
          <w:bCs/>
        </w:rPr>
        <w:t xml:space="preserve">high staff turnover </w:t>
      </w:r>
      <w:r w:rsidRPr="009A7F77">
        <w:rPr>
          <w:rFonts w:ascii="Arial" w:hAnsi="Arial" w:cs="Arial"/>
          <w:b/>
          <w:bCs/>
        </w:rPr>
        <w:t xml:space="preserve">on </w:t>
      </w:r>
      <w:r w:rsidR="005C070E" w:rsidRPr="009A7F77">
        <w:rPr>
          <w:rFonts w:ascii="Arial" w:hAnsi="Arial" w:cs="Arial"/>
          <w:b/>
          <w:bCs/>
        </w:rPr>
        <w:t xml:space="preserve">employee </w:t>
      </w:r>
      <w:r w:rsidR="00A22FCF" w:rsidRPr="009A7F77">
        <w:rPr>
          <w:rFonts w:ascii="Arial" w:hAnsi="Arial" w:cs="Arial"/>
          <w:b/>
          <w:bCs/>
        </w:rPr>
        <w:t>wellbeing in a care home setting</w:t>
      </w:r>
    </w:p>
    <w:p w14:paraId="46BFE61D" w14:textId="59AB0AA5" w:rsidR="00780F37" w:rsidRDefault="00C20D91" w:rsidP="00B1781B">
      <w:pPr>
        <w:jc w:val="both"/>
        <w:rPr>
          <w:rFonts w:ascii="Arial" w:hAnsi="Arial" w:cs="Arial"/>
        </w:rPr>
      </w:pPr>
      <w:r w:rsidRPr="00C20D91">
        <w:rPr>
          <w:rFonts w:ascii="Arial" w:hAnsi="Arial" w:cs="Arial"/>
        </w:rPr>
        <w:t>McGilton et al. (2014)</w:t>
      </w:r>
      <w:r w:rsidRPr="006C70D8">
        <w:rPr>
          <w:rFonts w:ascii="Arial" w:hAnsi="Arial" w:cs="Arial"/>
        </w:rPr>
        <w:t xml:space="preserve"> </w:t>
      </w:r>
      <w:r>
        <w:rPr>
          <w:rFonts w:ascii="Arial" w:hAnsi="Arial" w:cs="Arial"/>
        </w:rPr>
        <w:t xml:space="preserve">acknowledged that </w:t>
      </w:r>
      <w:r w:rsidR="00A70FD0">
        <w:rPr>
          <w:rFonts w:ascii="Arial" w:hAnsi="Arial" w:cs="Arial"/>
        </w:rPr>
        <w:t xml:space="preserve">residential and care homes are struggling to attract and retain staff </w:t>
      </w:r>
      <w:r>
        <w:rPr>
          <w:rFonts w:ascii="Arial" w:hAnsi="Arial" w:cs="Arial"/>
        </w:rPr>
        <w:t>t</w:t>
      </w:r>
      <w:r w:rsidR="00F55661" w:rsidRPr="006C70D8">
        <w:rPr>
          <w:rFonts w:ascii="Arial" w:hAnsi="Arial" w:cs="Arial"/>
        </w:rPr>
        <w:t xml:space="preserve">urnover of licensed nursing staff in long-term care settings (e.g., nursing homes) is a mounting concern and is associated with poor quality of care and low staff morale. Retention and turnover research in </w:t>
      </w:r>
      <w:r w:rsidR="00C27D68" w:rsidRPr="006C70D8">
        <w:rPr>
          <w:rFonts w:ascii="Arial" w:hAnsi="Arial" w:cs="Arial"/>
        </w:rPr>
        <w:t>long-term care</w:t>
      </w:r>
      <w:r w:rsidR="00F55661" w:rsidRPr="006C70D8">
        <w:rPr>
          <w:rFonts w:ascii="Arial" w:hAnsi="Arial" w:cs="Arial"/>
        </w:rPr>
        <w:t xml:space="preserve"> have focused primarily on direct care workers (i.e., nurse aides) leaving the issues largely unexplored for licensed nursing staff (i.e., registered nurses and licensed practical nurses)</w:t>
      </w:r>
      <w:r w:rsidR="00A90438">
        <w:rPr>
          <w:rFonts w:ascii="Arial" w:hAnsi="Arial" w:cs="Arial"/>
        </w:rPr>
        <w:t xml:space="preserve">. </w:t>
      </w:r>
    </w:p>
    <w:p w14:paraId="528A85AC" w14:textId="7BA64AD4" w:rsidR="00780F37" w:rsidRDefault="00B6490D" w:rsidP="00B1781B">
      <w:pPr>
        <w:jc w:val="both"/>
        <w:rPr>
          <w:rFonts w:ascii="Arial" w:hAnsi="Arial" w:cs="Arial"/>
        </w:rPr>
      </w:pPr>
      <w:r w:rsidRPr="000B22FB">
        <w:rPr>
          <w:rFonts w:ascii="Arial" w:hAnsi="Arial" w:cs="Arial"/>
        </w:rPr>
        <w:t>Zhang</w:t>
      </w:r>
      <w:r>
        <w:rPr>
          <w:rFonts w:ascii="Arial" w:hAnsi="Arial" w:cs="Arial"/>
        </w:rPr>
        <w:t>,</w:t>
      </w:r>
      <w:r w:rsidRPr="000B22FB">
        <w:rPr>
          <w:rFonts w:ascii="Arial" w:hAnsi="Arial" w:cs="Arial"/>
        </w:rPr>
        <w:t xml:space="preserve"> Punnett</w:t>
      </w:r>
      <w:r>
        <w:rPr>
          <w:rFonts w:ascii="Arial" w:hAnsi="Arial" w:cs="Arial"/>
        </w:rPr>
        <w:t xml:space="preserve"> and</w:t>
      </w:r>
      <w:r w:rsidRPr="000B22FB">
        <w:rPr>
          <w:rFonts w:ascii="Arial" w:hAnsi="Arial" w:cs="Arial"/>
        </w:rPr>
        <w:t xml:space="preserve"> Gore</w:t>
      </w:r>
      <w:r>
        <w:rPr>
          <w:rFonts w:ascii="Arial" w:hAnsi="Arial" w:cs="Arial"/>
        </w:rPr>
        <w:t xml:space="preserve"> (2014) found that </w:t>
      </w:r>
      <w:r w:rsidR="000E4687">
        <w:rPr>
          <w:rFonts w:ascii="Arial" w:hAnsi="Arial" w:cs="Arial"/>
        </w:rPr>
        <w:t xml:space="preserve">incidences of high staff turnovers resulted in </w:t>
      </w:r>
      <w:r w:rsidR="00FD5F04">
        <w:rPr>
          <w:rFonts w:ascii="Arial" w:hAnsi="Arial" w:cs="Arial"/>
        </w:rPr>
        <w:t xml:space="preserve">the mental health of employees in care homes being negatively impacted. </w:t>
      </w:r>
      <w:r w:rsidR="00144BFB">
        <w:rPr>
          <w:rFonts w:ascii="Arial" w:hAnsi="Arial" w:cs="Arial"/>
        </w:rPr>
        <w:t xml:space="preserve">The study added that positive </w:t>
      </w:r>
      <w:r w:rsidRPr="00B6490D">
        <w:rPr>
          <w:rFonts w:ascii="Arial" w:hAnsi="Arial" w:cs="Arial"/>
        </w:rPr>
        <w:t xml:space="preserve">employee mental health </w:t>
      </w:r>
      <w:r w:rsidR="00144BFB">
        <w:rPr>
          <w:rFonts w:ascii="Arial" w:hAnsi="Arial" w:cs="Arial"/>
        </w:rPr>
        <w:t>i</w:t>
      </w:r>
      <w:r w:rsidRPr="00B6490D">
        <w:rPr>
          <w:rFonts w:ascii="Arial" w:hAnsi="Arial" w:cs="Arial"/>
        </w:rPr>
        <w:t xml:space="preserve">s positively associated with beneficial working conditions and negatively associated with intention to leave. Previous studies </w:t>
      </w:r>
      <w:r w:rsidR="007900CF">
        <w:rPr>
          <w:rFonts w:ascii="Arial" w:hAnsi="Arial" w:cs="Arial"/>
        </w:rPr>
        <w:t xml:space="preserve">such as </w:t>
      </w:r>
      <w:r w:rsidR="007900CF" w:rsidRPr="007900CF">
        <w:rPr>
          <w:rFonts w:ascii="Arial" w:hAnsi="Arial" w:cs="Arial"/>
        </w:rPr>
        <w:t xml:space="preserve">Muntaner et al. </w:t>
      </w:r>
      <w:r w:rsidR="00477737">
        <w:rPr>
          <w:rFonts w:ascii="Arial" w:hAnsi="Arial" w:cs="Arial"/>
        </w:rPr>
        <w:t>(</w:t>
      </w:r>
      <w:r w:rsidR="007900CF" w:rsidRPr="007900CF">
        <w:rPr>
          <w:rFonts w:ascii="Arial" w:hAnsi="Arial" w:cs="Arial"/>
        </w:rPr>
        <w:t>2006</w:t>
      </w:r>
      <w:r w:rsidR="00477737">
        <w:rPr>
          <w:rFonts w:ascii="Arial" w:hAnsi="Arial" w:cs="Arial"/>
        </w:rPr>
        <w:t xml:space="preserve">) cited in </w:t>
      </w:r>
      <w:r w:rsidR="00477737" w:rsidRPr="000B22FB">
        <w:rPr>
          <w:rFonts w:ascii="Arial" w:hAnsi="Arial" w:cs="Arial"/>
        </w:rPr>
        <w:t>Zhang</w:t>
      </w:r>
      <w:r w:rsidR="00477737">
        <w:rPr>
          <w:rFonts w:ascii="Arial" w:hAnsi="Arial" w:cs="Arial"/>
        </w:rPr>
        <w:t>,</w:t>
      </w:r>
      <w:r w:rsidR="00477737" w:rsidRPr="000B22FB">
        <w:rPr>
          <w:rFonts w:ascii="Arial" w:hAnsi="Arial" w:cs="Arial"/>
        </w:rPr>
        <w:t xml:space="preserve"> Punnett</w:t>
      </w:r>
      <w:r w:rsidR="00477737">
        <w:rPr>
          <w:rFonts w:ascii="Arial" w:hAnsi="Arial" w:cs="Arial"/>
        </w:rPr>
        <w:t xml:space="preserve"> and</w:t>
      </w:r>
      <w:r w:rsidR="00477737" w:rsidRPr="000B22FB">
        <w:rPr>
          <w:rFonts w:ascii="Arial" w:hAnsi="Arial" w:cs="Arial"/>
        </w:rPr>
        <w:t xml:space="preserve"> Gore</w:t>
      </w:r>
      <w:r w:rsidR="00477737">
        <w:rPr>
          <w:rFonts w:ascii="Arial" w:hAnsi="Arial" w:cs="Arial"/>
        </w:rPr>
        <w:t xml:space="preserve"> (2014) </w:t>
      </w:r>
      <w:r w:rsidR="004F4882" w:rsidRPr="00B6490D">
        <w:rPr>
          <w:rFonts w:ascii="Arial" w:hAnsi="Arial" w:cs="Arial"/>
        </w:rPr>
        <w:t xml:space="preserve">reported a strong association between poor mental health and intention to </w:t>
      </w:r>
      <w:r w:rsidR="00EC2DFD">
        <w:rPr>
          <w:rFonts w:ascii="Arial" w:hAnsi="Arial" w:cs="Arial"/>
        </w:rPr>
        <w:t>leave</w:t>
      </w:r>
      <w:r w:rsidR="004F4882" w:rsidRPr="00B6490D">
        <w:rPr>
          <w:rFonts w:ascii="Arial" w:hAnsi="Arial" w:cs="Arial"/>
        </w:rPr>
        <w:t xml:space="preserve">. </w:t>
      </w:r>
      <w:r w:rsidR="006853C1">
        <w:rPr>
          <w:rFonts w:ascii="Arial" w:hAnsi="Arial" w:cs="Arial"/>
        </w:rPr>
        <w:t>This is because e</w:t>
      </w:r>
      <w:r w:rsidR="004F4882" w:rsidRPr="00B6490D">
        <w:rPr>
          <w:rFonts w:ascii="Arial" w:hAnsi="Arial" w:cs="Arial"/>
        </w:rPr>
        <w:t>mployees might choose to leave the job instead of burning themselves out when stressed by the poor work environment, which suggests turnover as a protective coping strategy taken by employees.</w:t>
      </w:r>
    </w:p>
    <w:p w14:paraId="42DFF7B0" w14:textId="58AD9082" w:rsidR="00F41270" w:rsidRDefault="00772B04" w:rsidP="00B1781B">
      <w:pPr>
        <w:jc w:val="both"/>
        <w:rPr>
          <w:rFonts w:ascii="Arial" w:hAnsi="Arial" w:cs="Arial"/>
        </w:rPr>
      </w:pPr>
      <w:r w:rsidRPr="008629B5">
        <w:rPr>
          <w:rFonts w:ascii="Arial" w:hAnsi="Arial" w:cs="Arial"/>
        </w:rPr>
        <w:t>Islam</w:t>
      </w:r>
      <w:r>
        <w:rPr>
          <w:rFonts w:ascii="Arial" w:hAnsi="Arial" w:cs="Arial"/>
        </w:rPr>
        <w:t xml:space="preserve"> et al. (2017) </w:t>
      </w:r>
      <w:r w:rsidR="00B3677A" w:rsidRPr="00772B04">
        <w:rPr>
          <w:rFonts w:ascii="Arial" w:hAnsi="Arial" w:cs="Arial"/>
        </w:rPr>
        <w:t xml:space="preserve">found that the </w:t>
      </w:r>
      <w:r w:rsidR="006637E4">
        <w:rPr>
          <w:rFonts w:ascii="Arial" w:hAnsi="Arial" w:cs="Arial"/>
        </w:rPr>
        <w:t>impact of high staff turnover on the well-being of care staff is felt more in the nursing home settings</w:t>
      </w:r>
      <w:r w:rsidR="005C31B4">
        <w:rPr>
          <w:rFonts w:ascii="Arial" w:hAnsi="Arial" w:cs="Arial"/>
        </w:rPr>
        <w:t xml:space="preserve">; this is because the </w:t>
      </w:r>
      <w:r w:rsidR="00B3677A" w:rsidRPr="00772B04">
        <w:rPr>
          <w:rFonts w:ascii="Arial" w:hAnsi="Arial" w:cs="Arial"/>
        </w:rPr>
        <w:t xml:space="preserve">demands on nursing staff were significantly higher than on other carers. </w:t>
      </w:r>
      <w:r w:rsidR="005C31B4" w:rsidRPr="008629B5">
        <w:rPr>
          <w:rFonts w:ascii="Arial" w:hAnsi="Arial" w:cs="Arial"/>
        </w:rPr>
        <w:t>Islam</w:t>
      </w:r>
      <w:r w:rsidR="005C31B4">
        <w:rPr>
          <w:rFonts w:ascii="Arial" w:hAnsi="Arial" w:cs="Arial"/>
        </w:rPr>
        <w:t xml:space="preserve"> et al. (2017) </w:t>
      </w:r>
      <w:r w:rsidR="00F41270">
        <w:rPr>
          <w:rFonts w:ascii="Arial" w:hAnsi="Arial" w:cs="Arial"/>
        </w:rPr>
        <w:t xml:space="preserve">found </w:t>
      </w:r>
      <w:r w:rsidR="003636E5">
        <w:rPr>
          <w:rFonts w:ascii="Arial" w:hAnsi="Arial" w:cs="Arial"/>
        </w:rPr>
        <w:t>that a</w:t>
      </w:r>
      <w:r w:rsidR="00F41270" w:rsidRPr="00772B04">
        <w:rPr>
          <w:rFonts w:ascii="Arial" w:hAnsi="Arial" w:cs="Arial"/>
        </w:rPr>
        <w:t xml:space="preserve"> shortage of staff </w:t>
      </w:r>
      <w:r w:rsidR="002F1F5F">
        <w:rPr>
          <w:rFonts w:ascii="Arial" w:hAnsi="Arial" w:cs="Arial"/>
        </w:rPr>
        <w:t xml:space="preserve">caused by high staff turnover </w:t>
      </w:r>
      <w:r w:rsidR="00F41270" w:rsidRPr="00772B04">
        <w:rPr>
          <w:rFonts w:ascii="Arial" w:hAnsi="Arial" w:cs="Arial"/>
        </w:rPr>
        <w:t>also affect the demands made on nursing staff</w:t>
      </w:r>
      <w:r w:rsidR="00404B6F" w:rsidRPr="00404B6F">
        <w:rPr>
          <w:rFonts w:ascii="Arial" w:hAnsi="Arial" w:cs="Arial"/>
        </w:rPr>
        <w:t xml:space="preserve"> </w:t>
      </w:r>
      <w:r w:rsidR="00404B6F">
        <w:rPr>
          <w:rFonts w:ascii="Arial" w:hAnsi="Arial" w:cs="Arial"/>
        </w:rPr>
        <w:t xml:space="preserve">such as </w:t>
      </w:r>
      <w:r w:rsidR="00404B6F" w:rsidRPr="00772B04">
        <w:rPr>
          <w:rFonts w:ascii="Arial" w:hAnsi="Arial" w:cs="Arial"/>
        </w:rPr>
        <w:t>supporting and supervising care staff and undertake administrative and managerial functions</w:t>
      </w:r>
      <w:r w:rsidR="002F1F5F">
        <w:rPr>
          <w:rFonts w:ascii="Arial" w:hAnsi="Arial" w:cs="Arial"/>
        </w:rPr>
        <w:t xml:space="preserve"> which in turn impact on their well-being</w:t>
      </w:r>
      <w:r w:rsidR="00F41270">
        <w:rPr>
          <w:rFonts w:ascii="Arial" w:hAnsi="Arial" w:cs="Arial"/>
        </w:rPr>
        <w:t>.</w:t>
      </w:r>
    </w:p>
    <w:p w14:paraId="59182A32" w14:textId="77777777" w:rsidR="00722068" w:rsidRDefault="00722068" w:rsidP="00B1781B">
      <w:pPr>
        <w:rPr>
          <w:rFonts w:ascii="Arial" w:hAnsi="Arial" w:cs="Arial"/>
          <w:b/>
          <w:bCs/>
        </w:rPr>
      </w:pPr>
    </w:p>
    <w:p w14:paraId="5BE45242" w14:textId="76FCBE29" w:rsidR="00872351" w:rsidRPr="009A7F77" w:rsidRDefault="005C070E" w:rsidP="00B1781B">
      <w:pPr>
        <w:rPr>
          <w:rFonts w:ascii="Arial" w:hAnsi="Arial" w:cs="Arial"/>
          <w:b/>
          <w:bCs/>
        </w:rPr>
      </w:pPr>
      <w:r w:rsidRPr="009A7F77">
        <w:rPr>
          <w:rFonts w:ascii="Arial" w:hAnsi="Arial" w:cs="Arial"/>
          <w:b/>
          <w:bCs/>
        </w:rPr>
        <w:lastRenderedPageBreak/>
        <w:t>I</w:t>
      </w:r>
      <w:r w:rsidR="00A22FCF" w:rsidRPr="009A7F77">
        <w:rPr>
          <w:rFonts w:ascii="Arial" w:hAnsi="Arial" w:cs="Arial"/>
          <w:b/>
          <w:bCs/>
        </w:rPr>
        <w:t>mpact of low employee well-being</w:t>
      </w:r>
      <w:r w:rsidR="00026430" w:rsidRPr="009A7F77">
        <w:rPr>
          <w:rFonts w:ascii="Arial" w:hAnsi="Arial" w:cs="Arial"/>
          <w:b/>
          <w:bCs/>
        </w:rPr>
        <w:t>/</w:t>
      </w:r>
      <w:r w:rsidR="00A22FCF" w:rsidRPr="009A7F77">
        <w:rPr>
          <w:rFonts w:ascii="Arial" w:hAnsi="Arial" w:cs="Arial"/>
          <w:b/>
          <w:bCs/>
        </w:rPr>
        <w:t>morale on</w:t>
      </w:r>
      <w:r w:rsidR="00026430" w:rsidRPr="009A7F77">
        <w:rPr>
          <w:rFonts w:ascii="Arial" w:hAnsi="Arial" w:cs="Arial"/>
          <w:b/>
          <w:bCs/>
        </w:rPr>
        <w:t xml:space="preserve"> the level of</w:t>
      </w:r>
      <w:r w:rsidR="00A22FCF" w:rsidRPr="009A7F77">
        <w:rPr>
          <w:rFonts w:ascii="Arial" w:hAnsi="Arial" w:cs="Arial"/>
          <w:b/>
          <w:bCs/>
        </w:rPr>
        <w:t xml:space="preserve"> </w:t>
      </w:r>
      <w:r w:rsidR="00026430" w:rsidRPr="009A7F77">
        <w:rPr>
          <w:rFonts w:ascii="Arial" w:hAnsi="Arial" w:cs="Arial"/>
          <w:b/>
          <w:bCs/>
        </w:rPr>
        <w:t xml:space="preserve">care </w:t>
      </w:r>
      <w:r w:rsidR="00A22FCF" w:rsidRPr="009A7F77">
        <w:rPr>
          <w:rFonts w:ascii="Arial" w:hAnsi="Arial" w:cs="Arial"/>
          <w:b/>
          <w:bCs/>
        </w:rPr>
        <w:t>provided by employees to service users</w:t>
      </w:r>
    </w:p>
    <w:p w14:paraId="369FE224" w14:textId="1F895788" w:rsidR="00143800" w:rsidRPr="00143800" w:rsidRDefault="0078496F" w:rsidP="00B1781B">
      <w:pPr>
        <w:jc w:val="both"/>
        <w:rPr>
          <w:rFonts w:ascii="Arial" w:hAnsi="Arial" w:cs="Arial"/>
        </w:rPr>
      </w:pPr>
      <w:r>
        <w:rPr>
          <w:rFonts w:ascii="Arial" w:hAnsi="Arial" w:cs="Arial"/>
        </w:rPr>
        <w:t xml:space="preserve">According to </w:t>
      </w:r>
      <w:r w:rsidRPr="00AE3F42">
        <w:rPr>
          <w:rFonts w:ascii="Arial" w:hAnsi="Arial" w:cs="Arial"/>
        </w:rPr>
        <w:t xml:space="preserve">Thurston and Hammer </w:t>
      </w:r>
      <w:r>
        <w:rPr>
          <w:rFonts w:ascii="Arial" w:hAnsi="Arial" w:cs="Arial"/>
        </w:rPr>
        <w:t>(</w:t>
      </w:r>
      <w:r w:rsidRPr="00AE3F42">
        <w:rPr>
          <w:rFonts w:ascii="Arial" w:hAnsi="Arial" w:cs="Arial"/>
        </w:rPr>
        <w:t>2022</w:t>
      </w:r>
      <w:r>
        <w:rPr>
          <w:rFonts w:ascii="Arial" w:hAnsi="Arial" w:cs="Arial"/>
        </w:rPr>
        <w:t>), o</w:t>
      </w:r>
      <w:r w:rsidR="00143800" w:rsidRPr="00143800">
        <w:rPr>
          <w:rFonts w:ascii="Arial" w:hAnsi="Arial" w:cs="Arial"/>
        </w:rPr>
        <w:t xml:space="preserve">ne of the phenomena that is not often discussed in scholarly literature is the relationship between aspects of personal well-being, such as stress, </w:t>
      </w:r>
      <w:r w:rsidR="00C75D44" w:rsidRPr="00C60B4F">
        <w:rPr>
          <w:rFonts w:ascii="Arial" w:hAnsi="Arial" w:cs="Arial"/>
        </w:rPr>
        <w:t xml:space="preserve">staff burnout </w:t>
      </w:r>
      <w:r w:rsidR="00143800" w:rsidRPr="00143800">
        <w:rPr>
          <w:rFonts w:ascii="Arial" w:hAnsi="Arial" w:cs="Arial"/>
        </w:rPr>
        <w:t>and professionalism</w:t>
      </w:r>
      <w:r w:rsidR="00AC4779">
        <w:rPr>
          <w:rFonts w:ascii="Arial" w:hAnsi="Arial" w:cs="Arial"/>
        </w:rPr>
        <w:t xml:space="preserve"> of employees; noting that t</w:t>
      </w:r>
      <w:r w:rsidR="00143800" w:rsidRPr="00143800">
        <w:rPr>
          <w:rFonts w:ascii="Arial" w:hAnsi="Arial" w:cs="Arial"/>
        </w:rPr>
        <w:t>here are limited data available on this relationship</w:t>
      </w:r>
      <w:r w:rsidR="00C24D6E">
        <w:rPr>
          <w:rFonts w:ascii="Arial" w:hAnsi="Arial" w:cs="Arial"/>
        </w:rPr>
        <w:t xml:space="preserve"> even though</w:t>
      </w:r>
      <w:r w:rsidR="00143800" w:rsidRPr="00143800">
        <w:rPr>
          <w:rFonts w:ascii="Arial" w:hAnsi="Arial" w:cs="Arial"/>
        </w:rPr>
        <w:t xml:space="preserve"> society has expectations of the professional</w:t>
      </w:r>
      <w:r w:rsidR="00143800">
        <w:rPr>
          <w:rFonts w:ascii="Arial" w:hAnsi="Arial" w:cs="Arial"/>
        </w:rPr>
        <w:t xml:space="preserve"> </w:t>
      </w:r>
      <w:r w:rsidR="00143800" w:rsidRPr="00143800">
        <w:rPr>
          <w:rFonts w:ascii="Arial" w:hAnsi="Arial" w:cs="Arial"/>
        </w:rPr>
        <w:t>based characteristics noted above; however, when those expectations are not met, it usually makes headlines</w:t>
      </w:r>
      <w:r w:rsidR="00C24D6E">
        <w:rPr>
          <w:rFonts w:ascii="Arial" w:hAnsi="Arial" w:cs="Arial"/>
        </w:rPr>
        <w:t>.</w:t>
      </w:r>
      <w:r w:rsidR="00FA5AE1">
        <w:rPr>
          <w:rFonts w:ascii="Arial" w:hAnsi="Arial" w:cs="Arial"/>
        </w:rPr>
        <w:t xml:space="preserve"> Despite the latter above, </w:t>
      </w:r>
      <w:r w:rsidR="003564AA">
        <w:rPr>
          <w:rFonts w:ascii="Arial" w:hAnsi="Arial" w:cs="Arial"/>
        </w:rPr>
        <w:t>low employee well-being leads to high</w:t>
      </w:r>
      <w:r w:rsidR="003564AA" w:rsidRPr="00C60B4F">
        <w:rPr>
          <w:rFonts w:ascii="Arial" w:hAnsi="Arial" w:cs="Arial"/>
        </w:rPr>
        <w:t xml:space="preserve"> turnover </w:t>
      </w:r>
      <w:r w:rsidR="003564AA">
        <w:rPr>
          <w:rFonts w:ascii="Arial" w:hAnsi="Arial" w:cs="Arial"/>
        </w:rPr>
        <w:t xml:space="preserve">and </w:t>
      </w:r>
      <w:r w:rsidR="003564AA" w:rsidRPr="00C60B4F">
        <w:rPr>
          <w:rFonts w:ascii="Arial" w:hAnsi="Arial" w:cs="Arial"/>
        </w:rPr>
        <w:t>lead to care home residents receiving poorer quality care.</w:t>
      </w:r>
    </w:p>
    <w:p w14:paraId="33E921D9" w14:textId="26A22CDD" w:rsidR="008F5A70" w:rsidRDefault="00780F37" w:rsidP="00B1781B">
      <w:pPr>
        <w:jc w:val="both"/>
        <w:rPr>
          <w:rFonts w:ascii="Arial" w:hAnsi="Arial" w:cs="Arial"/>
        </w:rPr>
      </w:pPr>
      <w:r w:rsidRPr="00780F37">
        <w:rPr>
          <w:rFonts w:ascii="Arial" w:hAnsi="Arial" w:cs="Arial"/>
        </w:rPr>
        <w:t>Research shows businesses that focus on improving performance in areas impacting employee well-being are likely to see a comparable effect on customer satisfaction and retention</w:t>
      </w:r>
      <w:r w:rsidR="00286FC5">
        <w:rPr>
          <w:rFonts w:ascii="Arial" w:hAnsi="Arial" w:cs="Arial"/>
        </w:rPr>
        <w:t xml:space="preserve"> (</w:t>
      </w:r>
      <w:r w:rsidR="00286FC5" w:rsidRPr="00932300">
        <w:rPr>
          <w:rFonts w:ascii="Arial" w:hAnsi="Arial" w:cs="Arial"/>
        </w:rPr>
        <w:t>Knobbe, 2022)</w:t>
      </w:r>
      <w:r w:rsidR="00286FC5">
        <w:rPr>
          <w:rFonts w:ascii="Arial" w:hAnsi="Arial" w:cs="Arial"/>
        </w:rPr>
        <w:t>.</w:t>
      </w:r>
      <w:r w:rsidR="009250AA">
        <w:rPr>
          <w:rFonts w:ascii="Arial" w:hAnsi="Arial" w:cs="Arial"/>
        </w:rPr>
        <w:t xml:space="preserve"> This is because </w:t>
      </w:r>
      <w:r w:rsidR="00E12309">
        <w:rPr>
          <w:rFonts w:ascii="Arial" w:hAnsi="Arial" w:cs="Arial"/>
        </w:rPr>
        <w:t xml:space="preserve">when </w:t>
      </w:r>
      <w:r w:rsidR="00D445BD" w:rsidRPr="00D03A27">
        <w:rPr>
          <w:rFonts w:ascii="Arial" w:hAnsi="Arial" w:cs="Arial"/>
        </w:rPr>
        <w:t xml:space="preserve">feelings of burnout arise, they can compromise </w:t>
      </w:r>
      <w:r w:rsidR="00E12309">
        <w:rPr>
          <w:rFonts w:ascii="Arial" w:hAnsi="Arial" w:cs="Arial"/>
        </w:rPr>
        <w:t>the</w:t>
      </w:r>
      <w:r w:rsidR="00D445BD" w:rsidRPr="00D03A27">
        <w:rPr>
          <w:rFonts w:ascii="Arial" w:hAnsi="Arial" w:cs="Arial"/>
        </w:rPr>
        <w:t xml:space="preserve"> ability </w:t>
      </w:r>
      <w:r w:rsidR="00E12309">
        <w:rPr>
          <w:rFonts w:ascii="Arial" w:hAnsi="Arial" w:cs="Arial"/>
        </w:rPr>
        <w:t xml:space="preserve">of staff </w:t>
      </w:r>
      <w:r w:rsidR="00D445BD" w:rsidRPr="00D03A27">
        <w:rPr>
          <w:rFonts w:ascii="Arial" w:hAnsi="Arial" w:cs="Arial"/>
        </w:rPr>
        <w:t>to make sound decisions and may even lead to behaviors viewed as unethical or unprofessional</w:t>
      </w:r>
      <w:r w:rsidR="00AE3F42">
        <w:rPr>
          <w:rFonts w:ascii="Arial" w:hAnsi="Arial" w:cs="Arial"/>
        </w:rPr>
        <w:t xml:space="preserve"> (</w:t>
      </w:r>
      <w:r w:rsidR="00AE3F42" w:rsidRPr="00AE3F42">
        <w:rPr>
          <w:rFonts w:ascii="Arial" w:hAnsi="Arial" w:cs="Arial"/>
        </w:rPr>
        <w:t>Thurston and Hammer, 2022)</w:t>
      </w:r>
      <w:r w:rsidR="00D445BD" w:rsidRPr="00D03A27">
        <w:rPr>
          <w:rFonts w:ascii="Arial" w:hAnsi="Arial" w:cs="Arial"/>
        </w:rPr>
        <w:t>.</w:t>
      </w:r>
    </w:p>
    <w:p w14:paraId="11C43EDA" w14:textId="4543EF99" w:rsidR="0082247B" w:rsidRPr="006C70D8" w:rsidRDefault="0082247B" w:rsidP="00B1781B">
      <w:pPr>
        <w:jc w:val="both"/>
        <w:rPr>
          <w:rFonts w:ascii="Arial" w:hAnsi="Arial" w:cs="Arial"/>
          <w:b/>
          <w:bCs/>
        </w:rPr>
      </w:pPr>
      <w:r w:rsidRPr="00C20D91">
        <w:rPr>
          <w:rFonts w:ascii="Arial" w:hAnsi="Arial" w:cs="Arial"/>
        </w:rPr>
        <w:t>McGilton et al. (2014)</w:t>
      </w:r>
      <w:r w:rsidRPr="006C70D8">
        <w:rPr>
          <w:rFonts w:ascii="Arial" w:hAnsi="Arial" w:cs="Arial"/>
        </w:rPr>
        <w:t xml:space="preserve"> </w:t>
      </w:r>
      <w:r w:rsidR="00F24BB7">
        <w:rPr>
          <w:rFonts w:ascii="Arial" w:hAnsi="Arial" w:cs="Arial"/>
        </w:rPr>
        <w:t xml:space="preserve">found that high levels of turnover </w:t>
      </w:r>
      <w:r w:rsidR="00607F18">
        <w:rPr>
          <w:rFonts w:ascii="Arial" w:hAnsi="Arial" w:cs="Arial"/>
        </w:rPr>
        <w:t>results in</w:t>
      </w:r>
      <w:r>
        <w:rPr>
          <w:rFonts w:ascii="Arial" w:hAnsi="Arial" w:cs="Arial"/>
        </w:rPr>
        <w:t xml:space="preserve"> </w:t>
      </w:r>
      <w:r w:rsidRPr="0047406A">
        <w:rPr>
          <w:rFonts w:ascii="Arial" w:hAnsi="Arial" w:cs="Arial"/>
        </w:rPr>
        <w:t xml:space="preserve">poor work conditions </w:t>
      </w:r>
      <w:r>
        <w:rPr>
          <w:rFonts w:ascii="Arial" w:hAnsi="Arial" w:cs="Arial"/>
        </w:rPr>
        <w:t xml:space="preserve">which </w:t>
      </w:r>
      <w:r w:rsidR="00607F18">
        <w:rPr>
          <w:rFonts w:ascii="Arial" w:hAnsi="Arial" w:cs="Arial"/>
        </w:rPr>
        <w:t xml:space="preserve">reduces staff morale or well-being and </w:t>
      </w:r>
      <w:r w:rsidRPr="0047406A">
        <w:rPr>
          <w:rFonts w:ascii="Arial" w:hAnsi="Arial" w:cs="Arial"/>
        </w:rPr>
        <w:t>prevent</w:t>
      </w:r>
      <w:r>
        <w:rPr>
          <w:rFonts w:ascii="Arial" w:hAnsi="Arial" w:cs="Arial"/>
        </w:rPr>
        <w:t>s</w:t>
      </w:r>
      <w:r w:rsidRPr="0047406A">
        <w:rPr>
          <w:rFonts w:ascii="Arial" w:hAnsi="Arial" w:cs="Arial"/>
        </w:rPr>
        <w:t xml:space="preserve"> them from being able to provide the level and quality of care that they would like to deliver.</w:t>
      </w:r>
    </w:p>
    <w:p w14:paraId="342610DB" w14:textId="77777777" w:rsidR="008F5A70" w:rsidRPr="008629B5" w:rsidRDefault="008F5A70" w:rsidP="00B1781B">
      <w:pPr>
        <w:rPr>
          <w:rFonts w:ascii="Arial" w:hAnsi="Arial" w:cs="Arial"/>
          <w:b/>
          <w:bCs/>
        </w:rPr>
      </w:pPr>
    </w:p>
    <w:p w14:paraId="3E09E6C1" w14:textId="77777777" w:rsidR="008F5A70" w:rsidRDefault="008F5A70" w:rsidP="00B1781B">
      <w:pPr>
        <w:rPr>
          <w:rFonts w:ascii="Arial" w:hAnsi="Arial" w:cs="Arial"/>
          <w:b/>
          <w:bCs/>
        </w:rPr>
      </w:pPr>
    </w:p>
    <w:p w14:paraId="3FC2758D" w14:textId="77777777" w:rsidR="000128F5" w:rsidRDefault="000128F5" w:rsidP="00B1781B">
      <w:pPr>
        <w:rPr>
          <w:rFonts w:ascii="Arial" w:hAnsi="Arial" w:cs="Arial"/>
          <w:b/>
          <w:bCs/>
        </w:rPr>
      </w:pPr>
    </w:p>
    <w:p w14:paraId="6ED4AB2B" w14:textId="77777777" w:rsidR="000128F5" w:rsidRDefault="000128F5" w:rsidP="00B1781B">
      <w:pPr>
        <w:rPr>
          <w:rFonts w:ascii="Arial" w:hAnsi="Arial" w:cs="Arial"/>
          <w:b/>
          <w:bCs/>
        </w:rPr>
      </w:pPr>
    </w:p>
    <w:p w14:paraId="6F0B0E1B" w14:textId="77777777" w:rsidR="000128F5" w:rsidRDefault="000128F5" w:rsidP="00B1781B">
      <w:pPr>
        <w:rPr>
          <w:rFonts w:ascii="Arial" w:hAnsi="Arial" w:cs="Arial"/>
          <w:b/>
          <w:bCs/>
        </w:rPr>
      </w:pPr>
    </w:p>
    <w:p w14:paraId="0FD4D53E" w14:textId="77777777" w:rsidR="00951C49" w:rsidRDefault="00951C49" w:rsidP="00B1781B">
      <w:pPr>
        <w:rPr>
          <w:rFonts w:ascii="Arial" w:hAnsi="Arial" w:cs="Arial"/>
          <w:b/>
          <w:bCs/>
        </w:rPr>
      </w:pPr>
    </w:p>
    <w:p w14:paraId="30FD6A75" w14:textId="77777777" w:rsidR="00951C49" w:rsidRDefault="00951C49" w:rsidP="00B1781B">
      <w:pPr>
        <w:rPr>
          <w:rFonts w:ascii="Arial" w:hAnsi="Arial" w:cs="Arial"/>
          <w:b/>
          <w:bCs/>
        </w:rPr>
      </w:pPr>
    </w:p>
    <w:p w14:paraId="190FB67E" w14:textId="77777777" w:rsidR="00951C49" w:rsidRDefault="00951C49" w:rsidP="00B1781B">
      <w:pPr>
        <w:rPr>
          <w:rFonts w:ascii="Arial" w:hAnsi="Arial" w:cs="Arial"/>
          <w:b/>
          <w:bCs/>
        </w:rPr>
      </w:pPr>
    </w:p>
    <w:p w14:paraId="37F3DDD1" w14:textId="77777777" w:rsidR="00951C49" w:rsidRDefault="00951C49" w:rsidP="00B1781B">
      <w:pPr>
        <w:rPr>
          <w:rFonts w:ascii="Arial" w:hAnsi="Arial" w:cs="Arial"/>
          <w:b/>
          <w:bCs/>
        </w:rPr>
      </w:pPr>
    </w:p>
    <w:p w14:paraId="63EE983C" w14:textId="77777777" w:rsidR="00951C49" w:rsidRDefault="00951C49" w:rsidP="00B1781B">
      <w:pPr>
        <w:rPr>
          <w:rFonts w:ascii="Arial" w:hAnsi="Arial" w:cs="Arial"/>
          <w:b/>
          <w:bCs/>
        </w:rPr>
      </w:pPr>
    </w:p>
    <w:p w14:paraId="39097E28" w14:textId="77777777" w:rsidR="00951C49" w:rsidRDefault="00951C49" w:rsidP="00B1781B">
      <w:pPr>
        <w:rPr>
          <w:rFonts w:ascii="Arial" w:hAnsi="Arial" w:cs="Arial"/>
          <w:b/>
          <w:bCs/>
        </w:rPr>
      </w:pPr>
    </w:p>
    <w:p w14:paraId="099A32E5" w14:textId="77777777" w:rsidR="00951C49" w:rsidRDefault="00951C49" w:rsidP="00B1781B">
      <w:pPr>
        <w:rPr>
          <w:rFonts w:ascii="Arial" w:hAnsi="Arial" w:cs="Arial"/>
          <w:b/>
          <w:bCs/>
        </w:rPr>
      </w:pPr>
    </w:p>
    <w:p w14:paraId="244FAD7C" w14:textId="77777777" w:rsidR="00951C49" w:rsidRDefault="00951C49" w:rsidP="00B1781B">
      <w:pPr>
        <w:rPr>
          <w:rFonts w:ascii="Arial" w:hAnsi="Arial" w:cs="Arial"/>
          <w:b/>
          <w:bCs/>
        </w:rPr>
      </w:pPr>
    </w:p>
    <w:p w14:paraId="06AC0613" w14:textId="166AB3C7" w:rsidR="007A0659" w:rsidRDefault="007A0659" w:rsidP="00B1781B">
      <w:pPr>
        <w:rPr>
          <w:rFonts w:ascii="Arial" w:hAnsi="Arial" w:cs="Arial"/>
          <w:b/>
          <w:bCs/>
        </w:rPr>
      </w:pPr>
      <w:r>
        <w:rPr>
          <w:rFonts w:ascii="Arial" w:hAnsi="Arial" w:cs="Arial"/>
          <w:b/>
          <w:bCs/>
        </w:rPr>
        <w:lastRenderedPageBreak/>
        <w:t xml:space="preserve">Discussions of the findings </w:t>
      </w:r>
      <w:r w:rsidR="00F77912">
        <w:rPr>
          <w:rFonts w:ascii="Arial" w:hAnsi="Arial" w:cs="Arial"/>
          <w:b/>
          <w:bCs/>
        </w:rPr>
        <w:t>of the review</w:t>
      </w:r>
    </w:p>
    <w:p w14:paraId="108C0E51" w14:textId="67D58DC1" w:rsidR="007A0659" w:rsidRPr="009A7F77" w:rsidRDefault="007A0659" w:rsidP="00B1781B">
      <w:pPr>
        <w:rPr>
          <w:rFonts w:ascii="Arial" w:hAnsi="Arial" w:cs="Arial"/>
          <w:b/>
          <w:bCs/>
        </w:rPr>
      </w:pPr>
      <w:r w:rsidRPr="009A7F77">
        <w:rPr>
          <w:rFonts w:ascii="Arial" w:hAnsi="Arial" w:cs="Arial"/>
          <w:b/>
          <w:bCs/>
        </w:rPr>
        <w:t>Reasons for high employee turnover and vacancy rates in care homes</w:t>
      </w:r>
    </w:p>
    <w:p w14:paraId="256899B9" w14:textId="5AA2D6C2" w:rsidR="00C04811" w:rsidRDefault="00C04811" w:rsidP="00B1781B">
      <w:pPr>
        <w:rPr>
          <w:rFonts w:ascii="Arial" w:hAnsi="Arial" w:cs="Arial"/>
        </w:rPr>
      </w:pPr>
      <w:r>
        <w:rPr>
          <w:rFonts w:ascii="Arial" w:hAnsi="Arial" w:cs="Arial"/>
        </w:rPr>
        <w:t>The thematic review of published literature</w:t>
      </w:r>
      <w:r w:rsidR="00CE038A">
        <w:rPr>
          <w:rFonts w:ascii="Arial" w:hAnsi="Arial" w:cs="Arial"/>
        </w:rPr>
        <w:t xml:space="preserve"> revealed varied reasons for high employee turnover which ranges from lack of individual rewards</w:t>
      </w:r>
      <w:r w:rsidR="007C2955">
        <w:rPr>
          <w:rFonts w:ascii="Arial" w:hAnsi="Arial" w:cs="Arial"/>
        </w:rPr>
        <w:t xml:space="preserve">, lack of job satisfaction, high levels of stress and employee burnout, </w:t>
      </w:r>
      <w:r w:rsidR="00D81CF6">
        <w:rPr>
          <w:rFonts w:ascii="Arial" w:hAnsi="Arial" w:cs="Arial"/>
        </w:rPr>
        <w:t>lack of conducive work environment to name but a few.</w:t>
      </w:r>
      <w:r w:rsidR="0046454B">
        <w:rPr>
          <w:rFonts w:ascii="Arial" w:hAnsi="Arial" w:cs="Arial"/>
        </w:rPr>
        <w:t xml:space="preserve"> This findings is of concern </w:t>
      </w:r>
      <w:r w:rsidR="006D003D">
        <w:rPr>
          <w:rFonts w:ascii="Arial" w:hAnsi="Arial" w:cs="Arial"/>
        </w:rPr>
        <w:t xml:space="preserve">not only </w:t>
      </w:r>
      <w:r w:rsidR="0046454B">
        <w:rPr>
          <w:rFonts w:ascii="Arial" w:hAnsi="Arial" w:cs="Arial"/>
        </w:rPr>
        <w:t xml:space="preserve">because </w:t>
      </w:r>
      <w:r w:rsidR="006D003D">
        <w:rPr>
          <w:rFonts w:ascii="Arial" w:hAnsi="Arial" w:cs="Arial"/>
        </w:rPr>
        <w:t xml:space="preserve">these factors are consistent across many studies but </w:t>
      </w:r>
      <w:r w:rsidR="00AB2BB9">
        <w:rPr>
          <w:rFonts w:ascii="Arial" w:hAnsi="Arial" w:cs="Arial"/>
        </w:rPr>
        <w:t xml:space="preserve">also </w:t>
      </w:r>
      <w:r w:rsidR="00AB2BB9" w:rsidRPr="00AB2BB9">
        <w:rPr>
          <w:rFonts w:ascii="Arial" w:hAnsi="Arial" w:cs="Arial"/>
        </w:rPr>
        <w:t xml:space="preserve">because high employee turnover could lead to increased </w:t>
      </w:r>
      <w:r w:rsidR="00D730BF">
        <w:rPr>
          <w:rFonts w:ascii="Arial" w:hAnsi="Arial" w:cs="Arial"/>
        </w:rPr>
        <w:t>financial burden on the care and residential homes caused by</w:t>
      </w:r>
      <w:r w:rsidR="00112300">
        <w:rPr>
          <w:rFonts w:ascii="Arial" w:hAnsi="Arial" w:cs="Arial"/>
        </w:rPr>
        <w:t xml:space="preserve"> hiring and training of new staff</w:t>
      </w:r>
      <w:r w:rsidR="00AB2BB9" w:rsidRPr="00AB2BB9">
        <w:rPr>
          <w:rFonts w:ascii="Arial" w:hAnsi="Arial" w:cs="Arial"/>
        </w:rPr>
        <w:t xml:space="preserve"> and </w:t>
      </w:r>
      <w:r w:rsidR="00112300">
        <w:rPr>
          <w:rFonts w:ascii="Arial" w:hAnsi="Arial" w:cs="Arial"/>
        </w:rPr>
        <w:t xml:space="preserve">it may cause a drop in the </w:t>
      </w:r>
      <w:r w:rsidR="00AB2BB9" w:rsidRPr="00AB2BB9">
        <w:rPr>
          <w:rFonts w:ascii="Arial" w:hAnsi="Arial" w:cs="Arial"/>
        </w:rPr>
        <w:t>quality of care</w:t>
      </w:r>
      <w:r w:rsidR="006D003D">
        <w:rPr>
          <w:rFonts w:ascii="Arial" w:hAnsi="Arial" w:cs="Arial"/>
        </w:rPr>
        <w:t xml:space="preserve"> </w:t>
      </w:r>
      <w:r w:rsidR="00112300">
        <w:rPr>
          <w:rFonts w:ascii="Arial" w:hAnsi="Arial" w:cs="Arial"/>
        </w:rPr>
        <w:t>provided due to experienced staff leaving</w:t>
      </w:r>
      <w:r w:rsidR="00F93507">
        <w:rPr>
          <w:rFonts w:ascii="Arial" w:hAnsi="Arial" w:cs="Arial"/>
        </w:rPr>
        <w:t xml:space="preserve"> and gaps in new staff developing the required skills.</w:t>
      </w:r>
      <w:r w:rsidR="00421ABC">
        <w:rPr>
          <w:rFonts w:ascii="Arial" w:hAnsi="Arial" w:cs="Arial"/>
        </w:rPr>
        <w:t xml:space="preserve"> This is a </w:t>
      </w:r>
      <w:r w:rsidR="00670A23">
        <w:rPr>
          <w:rFonts w:ascii="Arial" w:hAnsi="Arial" w:cs="Arial"/>
        </w:rPr>
        <w:t xml:space="preserve">view supported by the study of </w:t>
      </w:r>
      <w:r w:rsidR="00670A23" w:rsidRPr="000B22FB">
        <w:rPr>
          <w:rFonts w:ascii="Arial" w:hAnsi="Arial" w:cs="Arial"/>
        </w:rPr>
        <w:t>Zhang</w:t>
      </w:r>
      <w:r w:rsidR="00670A23">
        <w:rPr>
          <w:rFonts w:ascii="Arial" w:hAnsi="Arial" w:cs="Arial"/>
        </w:rPr>
        <w:t>,</w:t>
      </w:r>
      <w:r w:rsidR="00670A23" w:rsidRPr="000B22FB">
        <w:rPr>
          <w:rFonts w:ascii="Arial" w:hAnsi="Arial" w:cs="Arial"/>
        </w:rPr>
        <w:t xml:space="preserve"> Punnett</w:t>
      </w:r>
      <w:r w:rsidR="00670A23">
        <w:rPr>
          <w:rFonts w:ascii="Arial" w:hAnsi="Arial" w:cs="Arial"/>
        </w:rPr>
        <w:t xml:space="preserve"> and</w:t>
      </w:r>
      <w:r w:rsidR="00670A23" w:rsidRPr="000B22FB">
        <w:rPr>
          <w:rFonts w:ascii="Arial" w:hAnsi="Arial" w:cs="Arial"/>
        </w:rPr>
        <w:t xml:space="preserve"> Gore</w:t>
      </w:r>
      <w:r w:rsidR="00670A23">
        <w:rPr>
          <w:rFonts w:ascii="Arial" w:hAnsi="Arial" w:cs="Arial"/>
        </w:rPr>
        <w:t xml:space="preserve"> (2014).</w:t>
      </w:r>
    </w:p>
    <w:p w14:paraId="262F6F8C" w14:textId="1AFDB3F9" w:rsidR="009D1852" w:rsidRPr="004F1359" w:rsidRDefault="00E74BAE" w:rsidP="00B1781B">
      <w:pPr>
        <w:jc w:val="both"/>
        <w:rPr>
          <w:rFonts w:ascii="Arial" w:hAnsi="Arial" w:cs="Arial"/>
          <w:b/>
          <w:bCs/>
        </w:rPr>
      </w:pPr>
      <w:r>
        <w:rPr>
          <w:rFonts w:ascii="Arial" w:hAnsi="Arial" w:cs="Arial"/>
        </w:rPr>
        <w:t xml:space="preserve">From the review, it is clear that </w:t>
      </w:r>
      <w:r w:rsidR="008E775C">
        <w:rPr>
          <w:rFonts w:ascii="Arial" w:hAnsi="Arial" w:cs="Arial"/>
        </w:rPr>
        <w:t xml:space="preserve">the </w:t>
      </w:r>
      <w:r w:rsidR="00544230">
        <w:rPr>
          <w:rFonts w:ascii="Arial" w:hAnsi="Arial" w:cs="Arial"/>
        </w:rPr>
        <w:t>turnover rates differ in different age groups and seniority levels</w:t>
      </w:r>
      <w:r w:rsidR="00D402A1">
        <w:rPr>
          <w:rFonts w:ascii="Arial" w:hAnsi="Arial" w:cs="Arial"/>
        </w:rPr>
        <w:t xml:space="preserve">. It is observed that </w:t>
      </w:r>
      <w:r w:rsidR="00080EFA">
        <w:rPr>
          <w:rFonts w:ascii="Arial" w:hAnsi="Arial" w:cs="Arial"/>
        </w:rPr>
        <w:t xml:space="preserve">younger staff would prefer jobs </w:t>
      </w:r>
      <w:r w:rsidR="00CF3293" w:rsidRPr="004F1359">
        <w:rPr>
          <w:rFonts w:ascii="Arial" w:hAnsi="Arial" w:cs="Arial"/>
        </w:rPr>
        <w:t>with meaning and are more responsive to attractive job adverts and employers who have a communication style that keeps them informed and where regular feedback is provided</w:t>
      </w:r>
      <w:r w:rsidR="00BC4F27">
        <w:rPr>
          <w:rFonts w:ascii="Arial" w:hAnsi="Arial" w:cs="Arial"/>
        </w:rPr>
        <w:t>, which may not be the case in care and residential homes</w:t>
      </w:r>
      <w:r w:rsidR="00267A27">
        <w:rPr>
          <w:rFonts w:ascii="Arial" w:hAnsi="Arial" w:cs="Arial"/>
        </w:rPr>
        <w:t xml:space="preserve"> or for older staff</w:t>
      </w:r>
      <w:r w:rsidR="00BA4B62" w:rsidRPr="00BA4B62">
        <w:rPr>
          <w:rFonts w:ascii="Arial" w:hAnsi="Arial" w:cs="Arial"/>
        </w:rPr>
        <w:t xml:space="preserve"> </w:t>
      </w:r>
      <w:r w:rsidR="00BA4B62" w:rsidRPr="004F1359">
        <w:rPr>
          <w:rFonts w:ascii="Arial" w:hAnsi="Arial" w:cs="Arial"/>
        </w:rPr>
        <w:t>extensive care experience</w:t>
      </w:r>
      <w:r w:rsidR="00CC45B6">
        <w:rPr>
          <w:rFonts w:ascii="Arial" w:hAnsi="Arial" w:cs="Arial"/>
        </w:rPr>
        <w:t xml:space="preserve">. Therefore a range of strategies may be required to </w:t>
      </w:r>
      <w:r w:rsidR="00CC45B6" w:rsidRPr="004F1359">
        <w:rPr>
          <w:rFonts w:ascii="Arial" w:hAnsi="Arial" w:cs="Arial"/>
        </w:rPr>
        <w:t>improve the recruitment and retention of staff, or factors that influence the quality of work life</w:t>
      </w:r>
      <w:r w:rsidR="006B5AD4">
        <w:rPr>
          <w:rFonts w:ascii="Arial" w:hAnsi="Arial" w:cs="Arial"/>
        </w:rPr>
        <w:t xml:space="preserve">. </w:t>
      </w:r>
      <w:r w:rsidR="009D1852">
        <w:rPr>
          <w:rFonts w:ascii="Arial" w:hAnsi="Arial" w:cs="Arial"/>
        </w:rPr>
        <w:t xml:space="preserve">Devi et al. (2021) </w:t>
      </w:r>
      <w:r w:rsidR="003B3201">
        <w:rPr>
          <w:rFonts w:ascii="Arial" w:hAnsi="Arial" w:cs="Arial"/>
        </w:rPr>
        <w:t>explained that a</w:t>
      </w:r>
      <w:r w:rsidR="00D61DA9">
        <w:rPr>
          <w:rFonts w:ascii="Arial" w:hAnsi="Arial" w:cs="Arial"/>
        </w:rPr>
        <w:t xml:space="preserve"> due to this differences,</w:t>
      </w:r>
      <w:r w:rsidR="005A035B" w:rsidRPr="004F1359">
        <w:rPr>
          <w:rFonts w:ascii="Arial" w:hAnsi="Arial" w:cs="Arial"/>
        </w:rPr>
        <w:t xml:space="preserve"> range of strategies are documented in the literature </w:t>
      </w:r>
      <w:r w:rsidR="00D61DA9">
        <w:rPr>
          <w:rFonts w:ascii="Arial" w:hAnsi="Arial" w:cs="Arial"/>
        </w:rPr>
        <w:t>however, it still remain</w:t>
      </w:r>
      <w:r w:rsidR="005A035B" w:rsidRPr="004F1359">
        <w:rPr>
          <w:rFonts w:ascii="Arial" w:hAnsi="Arial" w:cs="Arial"/>
        </w:rPr>
        <w:t xml:space="preserve"> unclear from the evidence which strategies are most effective for different staff groups</w:t>
      </w:r>
      <w:r w:rsidR="00D61DA9">
        <w:rPr>
          <w:rFonts w:ascii="Arial" w:hAnsi="Arial" w:cs="Arial"/>
        </w:rPr>
        <w:t>.</w:t>
      </w:r>
    </w:p>
    <w:p w14:paraId="759FE0E0" w14:textId="77777777" w:rsidR="007A0659" w:rsidRPr="009A7F77" w:rsidRDefault="007A0659" w:rsidP="00B1781B">
      <w:pPr>
        <w:rPr>
          <w:rFonts w:ascii="Arial" w:hAnsi="Arial" w:cs="Arial"/>
          <w:b/>
          <w:bCs/>
        </w:rPr>
      </w:pPr>
      <w:r w:rsidRPr="009A7F77">
        <w:rPr>
          <w:rFonts w:ascii="Arial" w:hAnsi="Arial" w:cs="Arial"/>
          <w:b/>
          <w:bCs/>
        </w:rPr>
        <w:t>Impact of low employee well-being/morale on the level of care provided by employees to service users</w:t>
      </w:r>
    </w:p>
    <w:p w14:paraId="7B185FDF" w14:textId="77777777" w:rsidR="001F1C0F" w:rsidRPr="001F1C0F" w:rsidRDefault="001F1C0F" w:rsidP="00B1781B">
      <w:pPr>
        <w:jc w:val="both"/>
        <w:rPr>
          <w:rFonts w:ascii="Arial" w:hAnsi="Arial" w:cs="Arial"/>
        </w:rPr>
      </w:pPr>
      <w:r w:rsidRPr="001F1C0F">
        <w:rPr>
          <w:rFonts w:ascii="Arial" w:hAnsi="Arial" w:cs="Arial"/>
        </w:rPr>
        <w:t>Furthermore, a productive employee is one that has a higher well-being. This is because higher well-being increases employees' satisfaction productivity and loyalty, and a strong negative correlation with staff turnover. Ultimately, higher wellbeing at work is positively correlated with more business-unit level profitability. The above is consistent with the study by Krekel, Ward and De Neve (2019) who studied the links between wellbeing and performance. With evidence showing that there is a clear link between high well-being and increased performance.</w:t>
      </w:r>
    </w:p>
    <w:p w14:paraId="066FE7CB" w14:textId="437B2F62" w:rsidR="00D22B33" w:rsidRPr="009A7F77" w:rsidRDefault="00D22B33" w:rsidP="00B1781B">
      <w:pPr>
        <w:rPr>
          <w:rFonts w:ascii="Arial" w:hAnsi="Arial" w:cs="Arial"/>
          <w:b/>
          <w:bCs/>
        </w:rPr>
      </w:pPr>
      <w:r>
        <w:rPr>
          <w:rFonts w:ascii="Arial" w:hAnsi="Arial" w:cs="Arial"/>
          <w:b/>
          <w:bCs/>
        </w:rPr>
        <w:t>i</w:t>
      </w:r>
      <w:r w:rsidRPr="009A7F77">
        <w:rPr>
          <w:rFonts w:ascii="Arial" w:hAnsi="Arial" w:cs="Arial"/>
          <w:b/>
          <w:bCs/>
        </w:rPr>
        <w:t>mpact of high staff turnover on employee wellbeing in a care home setting</w:t>
      </w:r>
    </w:p>
    <w:p w14:paraId="7AEDD8BB" w14:textId="73EB9F57" w:rsidR="000128F5" w:rsidRDefault="006D0C1F" w:rsidP="00B1781B">
      <w:pPr>
        <w:rPr>
          <w:rFonts w:ascii="Arial" w:hAnsi="Arial" w:cs="Arial"/>
        </w:rPr>
      </w:pPr>
      <w:r>
        <w:rPr>
          <w:rFonts w:ascii="Arial" w:hAnsi="Arial" w:cs="Arial"/>
        </w:rPr>
        <w:t xml:space="preserve">The thematic review of published literature revealed that high staff turnover impacts negatively on employee well-being. This finding is problematic for care and residential homes because it reduces the chances of either attracting or retaining skilled employees. </w:t>
      </w:r>
      <w:r>
        <w:rPr>
          <w:rFonts w:ascii="Arial" w:hAnsi="Arial" w:cs="Arial"/>
        </w:rPr>
        <w:lastRenderedPageBreak/>
        <w:t>This is not only bad for the drain of skilled employees away from the industry, but it poses financial pressures on the care and residential homes.</w:t>
      </w:r>
    </w:p>
    <w:p w14:paraId="220A1997" w14:textId="3A18A943" w:rsidR="000128F5" w:rsidRPr="002A7C33" w:rsidRDefault="002A7C33" w:rsidP="00B1781B">
      <w:pPr>
        <w:rPr>
          <w:rFonts w:ascii="Arial" w:hAnsi="Arial" w:cs="Arial"/>
          <w:b/>
          <w:bCs/>
        </w:rPr>
      </w:pPr>
      <w:r>
        <w:rPr>
          <w:rFonts w:ascii="Arial" w:hAnsi="Arial" w:cs="Arial"/>
        </w:rPr>
        <w:t>It is observed that in a n</w:t>
      </w:r>
      <w:r w:rsidRPr="002A7C33">
        <w:rPr>
          <w:rFonts w:ascii="Arial" w:hAnsi="Arial" w:cs="Arial"/>
          <w:color w:val="111111"/>
          <w:shd w:val="clear" w:color="auto" w:fill="FFFFFF"/>
        </w:rPr>
        <w:t xml:space="preserve">urturing workplace wellbeing improves </w:t>
      </w:r>
      <w:r>
        <w:rPr>
          <w:rFonts w:ascii="Arial" w:hAnsi="Arial" w:cs="Arial"/>
          <w:color w:val="111111"/>
          <w:shd w:val="clear" w:color="auto" w:fill="FFFFFF"/>
        </w:rPr>
        <w:t>the</w:t>
      </w:r>
      <w:r w:rsidRPr="002A7C33">
        <w:rPr>
          <w:rFonts w:ascii="Arial" w:hAnsi="Arial" w:cs="Arial"/>
          <w:color w:val="111111"/>
          <w:shd w:val="clear" w:color="auto" w:fill="FFFFFF"/>
        </w:rPr>
        <w:t xml:space="preserve"> company’s culture. For this reason, employers should work towards making their company a company of choice (an employer that offers a fantastic work culture that attracts and retains superior employees). So not only will a culture based on workplace wellbeing help staff retention, but it will also help bring in new talent.</w:t>
      </w:r>
      <w:r w:rsidR="00F6469A">
        <w:rPr>
          <w:rFonts w:ascii="Arial" w:hAnsi="Arial" w:cs="Arial"/>
          <w:color w:val="111111"/>
          <w:shd w:val="clear" w:color="auto" w:fill="FFFFFF"/>
        </w:rPr>
        <w:t xml:space="preserve"> Therefore, open, trusting and effective communication is critical to achieving high employee-well-being, because when employees know that they can talk to their managers, this would prevent the stress being kept to themselves.</w:t>
      </w:r>
    </w:p>
    <w:p w14:paraId="0FB79AC8" w14:textId="77777777" w:rsidR="000128F5" w:rsidRDefault="000128F5" w:rsidP="00B1781B">
      <w:pPr>
        <w:rPr>
          <w:rFonts w:ascii="Arial" w:hAnsi="Arial" w:cs="Arial"/>
          <w:b/>
          <w:bCs/>
        </w:rPr>
      </w:pPr>
    </w:p>
    <w:p w14:paraId="17FD1B26" w14:textId="5F223240" w:rsidR="000128F5" w:rsidRDefault="000128F5" w:rsidP="00B1781B">
      <w:pPr>
        <w:rPr>
          <w:rFonts w:ascii="Arial" w:hAnsi="Arial" w:cs="Arial"/>
          <w:b/>
          <w:bCs/>
        </w:rPr>
      </w:pPr>
    </w:p>
    <w:p w14:paraId="3DEEA2F5" w14:textId="06EE6574" w:rsidR="00F6469A" w:rsidRDefault="00F6469A" w:rsidP="00B1781B">
      <w:pPr>
        <w:rPr>
          <w:rFonts w:ascii="Arial" w:hAnsi="Arial" w:cs="Arial"/>
          <w:b/>
          <w:bCs/>
        </w:rPr>
      </w:pPr>
    </w:p>
    <w:p w14:paraId="02B6BB75" w14:textId="37422057" w:rsidR="00F6469A" w:rsidRDefault="00F6469A" w:rsidP="00B1781B">
      <w:pPr>
        <w:rPr>
          <w:rFonts w:ascii="Arial" w:hAnsi="Arial" w:cs="Arial"/>
          <w:b/>
          <w:bCs/>
        </w:rPr>
      </w:pPr>
    </w:p>
    <w:p w14:paraId="7EDF8338" w14:textId="5FB9F57A" w:rsidR="00F6469A" w:rsidRDefault="00F6469A" w:rsidP="00B1781B">
      <w:pPr>
        <w:rPr>
          <w:rFonts w:ascii="Arial" w:hAnsi="Arial" w:cs="Arial"/>
          <w:b/>
          <w:bCs/>
        </w:rPr>
      </w:pPr>
    </w:p>
    <w:p w14:paraId="7C0B2627" w14:textId="52C3A864" w:rsidR="00F6469A" w:rsidRDefault="00F6469A" w:rsidP="00B1781B">
      <w:pPr>
        <w:rPr>
          <w:rFonts w:ascii="Arial" w:hAnsi="Arial" w:cs="Arial"/>
          <w:b/>
          <w:bCs/>
        </w:rPr>
      </w:pPr>
    </w:p>
    <w:p w14:paraId="371FF8D8" w14:textId="609A3B40" w:rsidR="00F6469A" w:rsidRDefault="00F6469A" w:rsidP="00B1781B">
      <w:pPr>
        <w:rPr>
          <w:rFonts w:ascii="Arial" w:hAnsi="Arial" w:cs="Arial"/>
          <w:b/>
          <w:bCs/>
        </w:rPr>
      </w:pPr>
    </w:p>
    <w:p w14:paraId="17DFFCB7" w14:textId="06EEB2A1" w:rsidR="00F6469A" w:rsidRDefault="00F6469A" w:rsidP="00B1781B">
      <w:pPr>
        <w:rPr>
          <w:rFonts w:ascii="Arial" w:hAnsi="Arial" w:cs="Arial"/>
          <w:b/>
          <w:bCs/>
        </w:rPr>
      </w:pPr>
    </w:p>
    <w:p w14:paraId="0E477C2B" w14:textId="67734181" w:rsidR="00F6469A" w:rsidRDefault="00F6469A" w:rsidP="00B1781B">
      <w:pPr>
        <w:rPr>
          <w:rFonts w:ascii="Arial" w:hAnsi="Arial" w:cs="Arial"/>
          <w:b/>
          <w:bCs/>
        </w:rPr>
      </w:pPr>
    </w:p>
    <w:p w14:paraId="4BA4E16E" w14:textId="0F692490" w:rsidR="00F6469A" w:rsidRDefault="00F6469A" w:rsidP="00B1781B">
      <w:pPr>
        <w:rPr>
          <w:rFonts w:ascii="Arial" w:hAnsi="Arial" w:cs="Arial"/>
          <w:b/>
          <w:bCs/>
        </w:rPr>
      </w:pPr>
    </w:p>
    <w:p w14:paraId="4FAC557E" w14:textId="2158B0EC" w:rsidR="00F6469A" w:rsidRDefault="00F6469A" w:rsidP="00B1781B">
      <w:pPr>
        <w:rPr>
          <w:rFonts w:ascii="Arial" w:hAnsi="Arial" w:cs="Arial"/>
          <w:b/>
          <w:bCs/>
        </w:rPr>
      </w:pPr>
    </w:p>
    <w:p w14:paraId="628801A8" w14:textId="16B48584" w:rsidR="00F6469A" w:rsidRDefault="00F6469A" w:rsidP="00B1781B">
      <w:pPr>
        <w:rPr>
          <w:rFonts w:ascii="Arial" w:hAnsi="Arial" w:cs="Arial"/>
          <w:b/>
          <w:bCs/>
        </w:rPr>
      </w:pPr>
    </w:p>
    <w:p w14:paraId="2672D99E" w14:textId="1F1352E0" w:rsidR="00F6469A" w:rsidRDefault="00F6469A" w:rsidP="00B1781B">
      <w:pPr>
        <w:rPr>
          <w:rFonts w:ascii="Arial" w:hAnsi="Arial" w:cs="Arial"/>
          <w:b/>
          <w:bCs/>
        </w:rPr>
      </w:pPr>
    </w:p>
    <w:p w14:paraId="435F11FF" w14:textId="31424D70" w:rsidR="00F6469A" w:rsidRDefault="00F6469A" w:rsidP="00B1781B">
      <w:pPr>
        <w:rPr>
          <w:rFonts w:ascii="Arial" w:hAnsi="Arial" w:cs="Arial"/>
          <w:b/>
          <w:bCs/>
        </w:rPr>
      </w:pPr>
    </w:p>
    <w:p w14:paraId="57A18772" w14:textId="04696554" w:rsidR="00F6469A" w:rsidRDefault="00F6469A" w:rsidP="00B1781B">
      <w:pPr>
        <w:rPr>
          <w:rFonts w:ascii="Arial" w:hAnsi="Arial" w:cs="Arial"/>
          <w:b/>
          <w:bCs/>
        </w:rPr>
      </w:pPr>
    </w:p>
    <w:p w14:paraId="5A60EE07" w14:textId="53986A51" w:rsidR="00236C20" w:rsidRDefault="00236C20" w:rsidP="00B1781B">
      <w:pPr>
        <w:rPr>
          <w:rFonts w:ascii="Arial" w:hAnsi="Arial" w:cs="Arial"/>
          <w:b/>
          <w:bCs/>
        </w:rPr>
      </w:pPr>
    </w:p>
    <w:p w14:paraId="19339539" w14:textId="6AF05F7B" w:rsidR="00236C20" w:rsidRDefault="00236C20" w:rsidP="00B1781B">
      <w:pPr>
        <w:rPr>
          <w:rFonts w:ascii="Arial" w:hAnsi="Arial" w:cs="Arial"/>
          <w:b/>
          <w:bCs/>
        </w:rPr>
      </w:pPr>
    </w:p>
    <w:p w14:paraId="228BDF3B" w14:textId="77777777" w:rsidR="00236C20" w:rsidRDefault="00236C20" w:rsidP="00B1781B">
      <w:pPr>
        <w:rPr>
          <w:rFonts w:ascii="Arial" w:hAnsi="Arial" w:cs="Arial"/>
          <w:b/>
          <w:bCs/>
        </w:rPr>
      </w:pPr>
    </w:p>
    <w:p w14:paraId="65248367" w14:textId="77777777" w:rsidR="00873B7F" w:rsidRDefault="00873B7F" w:rsidP="00B1781B">
      <w:pPr>
        <w:rPr>
          <w:rFonts w:ascii="Arial" w:hAnsi="Arial" w:cs="Arial"/>
          <w:b/>
          <w:bCs/>
        </w:rPr>
      </w:pPr>
    </w:p>
    <w:p w14:paraId="55778802" w14:textId="41333928" w:rsidR="00F77912" w:rsidRPr="009A7F77" w:rsidRDefault="00F77912" w:rsidP="00B1781B">
      <w:pPr>
        <w:rPr>
          <w:rFonts w:ascii="Arial" w:hAnsi="Arial" w:cs="Arial"/>
          <w:b/>
          <w:bCs/>
        </w:rPr>
      </w:pPr>
      <w:r>
        <w:rPr>
          <w:rFonts w:ascii="Arial" w:hAnsi="Arial" w:cs="Arial"/>
          <w:b/>
          <w:bCs/>
        </w:rPr>
        <w:lastRenderedPageBreak/>
        <w:t xml:space="preserve">Conclusion and recommendations </w:t>
      </w:r>
      <w:r w:rsidR="00872351">
        <w:rPr>
          <w:rFonts w:ascii="Arial" w:hAnsi="Arial" w:cs="Arial"/>
          <w:b/>
          <w:bCs/>
        </w:rPr>
        <w:t>for future research, policy and/or practice</w:t>
      </w:r>
    </w:p>
    <w:p w14:paraId="6115D887" w14:textId="7DD15418" w:rsidR="000128F5" w:rsidRDefault="00873B7F" w:rsidP="00B1781B">
      <w:pPr>
        <w:rPr>
          <w:rFonts w:ascii="Arial" w:hAnsi="Arial" w:cs="Arial"/>
          <w:b/>
          <w:bCs/>
        </w:rPr>
      </w:pPr>
      <w:r w:rsidRPr="00873B7F">
        <w:rPr>
          <w:rFonts w:ascii="Arial" w:hAnsi="Arial" w:cs="Arial"/>
        </w:rPr>
        <w:t>This</w:t>
      </w:r>
      <w:r>
        <w:rPr>
          <w:rFonts w:ascii="Arial" w:hAnsi="Arial" w:cs="Arial"/>
        </w:rPr>
        <w:t xml:space="preserve"> review of literature revealed that high levels of employee turnover in care and residential homes negatively impacts on employee well-being, which in turn increases employee turnover. Further, this review revealed that staffing levels </w:t>
      </w:r>
      <w:r w:rsidR="00992EEB">
        <w:rPr>
          <w:rFonts w:ascii="Arial" w:hAnsi="Arial" w:cs="Arial"/>
        </w:rPr>
        <w:t>in care and residential homes are inadequate as a result of high turnover arising from inadequate levels of employee well-being. Therefore, the following recommendations below are suggested. In doing so, the research objectives developed in the introduction were achieved.</w:t>
      </w:r>
    </w:p>
    <w:p w14:paraId="303BF4F6" w14:textId="0BF17CFA" w:rsidR="009F2E6F" w:rsidRPr="009F2E6F" w:rsidRDefault="009F2E6F" w:rsidP="00B1781B">
      <w:pPr>
        <w:pStyle w:val="ListParagraph"/>
        <w:numPr>
          <w:ilvl w:val="0"/>
          <w:numId w:val="8"/>
        </w:numPr>
        <w:jc w:val="both"/>
        <w:rPr>
          <w:rFonts w:ascii="Arial" w:hAnsi="Arial" w:cs="Arial"/>
          <w:b/>
          <w:bCs/>
        </w:rPr>
      </w:pPr>
      <w:r>
        <w:rPr>
          <w:rFonts w:ascii="Arial" w:hAnsi="Arial" w:cs="Arial"/>
        </w:rPr>
        <w:t>It is the recommendation that future research should explore or test t</w:t>
      </w:r>
      <w:r w:rsidR="003D65C0" w:rsidRPr="004B5CBA">
        <w:rPr>
          <w:rFonts w:ascii="Arial" w:hAnsi="Arial" w:cs="Arial"/>
        </w:rPr>
        <w:t xml:space="preserve">he range of </w:t>
      </w:r>
      <w:r w:rsidR="00DD42EC">
        <w:rPr>
          <w:rFonts w:ascii="Arial" w:hAnsi="Arial" w:cs="Arial"/>
        </w:rPr>
        <w:t xml:space="preserve">holistic </w:t>
      </w:r>
      <w:r w:rsidR="003D65C0" w:rsidRPr="004B5CBA">
        <w:rPr>
          <w:rFonts w:ascii="Arial" w:hAnsi="Arial" w:cs="Arial"/>
        </w:rPr>
        <w:t xml:space="preserve">strategies in the literature and detail individual, relationship and organisational considerations. </w:t>
      </w:r>
      <w:r>
        <w:rPr>
          <w:rFonts w:ascii="Arial" w:hAnsi="Arial" w:cs="Arial"/>
        </w:rPr>
        <w:t>The result of which could help the development of policy documents to improve well-being in care and residential homes</w:t>
      </w:r>
      <w:r w:rsidR="00B1781B">
        <w:rPr>
          <w:rFonts w:ascii="Arial" w:hAnsi="Arial" w:cs="Arial"/>
        </w:rPr>
        <w:t xml:space="preserve"> in the next five years</w:t>
      </w:r>
      <w:r>
        <w:rPr>
          <w:rFonts w:ascii="Arial" w:hAnsi="Arial" w:cs="Arial"/>
        </w:rPr>
        <w:t xml:space="preserve">. </w:t>
      </w:r>
    </w:p>
    <w:p w14:paraId="0AC43A98" w14:textId="77777777" w:rsidR="009F2E6F" w:rsidRPr="009F2E6F" w:rsidRDefault="009F2E6F" w:rsidP="00B1781B">
      <w:pPr>
        <w:pStyle w:val="ListParagraph"/>
        <w:jc w:val="both"/>
        <w:rPr>
          <w:rFonts w:ascii="Arial" w:hAnsi="Arial" w:cs="Arial"/>
          <w:b/>
          <w:bCs/>
        </w:rPr>
      </w:pPr>
    </w:p>
    <w:p w14:paraId="65DE4F0E" w14:textId="2C86ABE0" w:rsidR="009F2E6F" w:rsidRPr="009F2E6F" w:rsidRDefault="009F2E6F" w:rsidP="00B1781B">
      <w:pPr>
        <w:pStyle w:val="ListParagraph"/>
        <w:numPr>
          <w:ilvl w:val="0"/>
          <w:numId w:val="8"/>
        </w:numPr>
        <w:jc w:val="both"/>
        <w:rPr>
          <w:rFonts w:ascii="Arial" w:hAnsi="Arial" w:cs="Arial"/>
          <w:b/>
          <w:bCs/>
        </w:rPr>
      </w:pPr>
      <w:r>
        <w:rPr>
          <w:rFonts w:ascii="Arial" w:hAnsi="Arial" w:cs="Arial"/>
        </w:rPr>
        <w:t>It is recommended that</w:t>
      </w:r>
      <w:r w:rsidR="003D65C0" w:rsidRPr="004B5CBA">
        <w:rPr>
          <w:rFonts w:ascii="Arial" w:hAnsi="Arial" w:cs="Arial"/>
        </w:rPr>
        <w:t xml:space="preserve"> </w:t>
      </w:r>
      <w:r>
        <w:rPr>
          <w:rFonts w:ascii="Arial" w:hAnsi="Arial" w:cs="Arial"/>
        </w:rPr>
        <w:t xml:space="preserve">care or residential homes ensure </w:t>
      </w:r>
      <w:r w:rsidR="003D65C0" w:rsidRPr="004B5CBA">
        <w:rPr>
          <w:rFonts w:ascii="Arial" w:hAnsi="Arial" w:cs="Arial"/>
        </w:rPr>
        <w:t>staff</w:t>
      </w:r>
      <w:r>
        <w:rPr>
          <w:rFonts w:ascii="Arial" w:hAnsi="Arial" w:cs="Arial"/>
        </w:rPr>
        <w:t>-</w:t>
      </w:r>
      <w:r w:rsidR="003D65C0" w:rsidRPr="004B5CBA">
        <w:rPr>
          <w:rFonts w:ascii="Arial" w:hAnsi="Arial" w:cs="Arial"/>
        </w:rPr>
        <w:t xml:space="preserve">supervisory and management </w:t>
      </w:r>
      <w:r>
        <w:rPr>
          <w:rFonts w:ascii="Arial" w:hAnsi="Arial" w:cs="Arial"/>
        </w:rPr>
        <w:t xml:space="preserve">relation is good with an open and trusting communication channel </w:t>
      </w:r>
      <w:r w:rsidR="003D65C0" w:rsidRPr="004B5CBA">
        <w:rPr>
          <w:rFonts w:ascii="Arial" w:hAnsi="Arial" w:cs="Arial"/>
        </w:rPr>
        <w:t>in place</w:t>
      </w:r>
      <w:r>
        <w:rPr>
          <w:rFonts w:ascii="Arial" w:hAnsi="Arial" w:cs="Arial"/>
        </w:rPr>
        <w:t>. S</w:t>
      </w:r>
      <w:r w:rsidR="003D65C0" w:rsidRPr="004B5CBA">
        <w:rPr>
          <w:rFonts w:ascii="Arial" w:hAnsi="Arial" w:cs="Arial"/>
        </w:rPr>
        <w:t>upportive work cultures which might include peer mentoring approaches and flexible working arrangements</w:t>
      </w:r>
      <w:r w:rsidR="00B1781B">
        <w:rPr>
          <w:rFonts w:ascii="Arial" w:hAnsi="Arial" w:cs="Arial"/>
        </w:rPr>
        <w:t xml:space="preserve"> be put in place in the next two years</w:t>
      </w:r>
      <w:r w:rsidR="003D65C0" w:rsidRPr="004B5CBA">
        <w:rPr>
          <w:rFonts w:ascii="Arial" w:hAnsi="Arial" w:cs="Arial"/>
        </w:rPr>
        <w:t xml:space="preserve">. </w:t>
      </w:r>
    </w:p>
    <w:p w14:paraId="1C8BB0B8" w14:textId="77777777" w:rsidR="009F2E6F" w:rsidRPr="009F2E6F" w:rsidRDefault="009F2E6F" w:rsidP="00B1781B">
      <w:pPr>
        <w:pStyle w:val="ListParagraph"/>
        <w:rPr>
          <w:rFonts w:ascii="Arial" w:hAnsi="Arial" w:cs="Arial"/>
        </w:rPr>
      </w:pPr>
    </w:p>
    <w:p w14:paraId="63897C8E" w14:textId="7913A84E" w:rsidR="00DD42EC" w:rsidRPr="00DD42EC" w:rsidRDefault="003D65C0" w:rsidP="00B1781B">
      <w:pPr>
        <w:pStyle w:val="ListParagraph"/>
        <w:numPr>
          <w:ilvl w:val="0"/>
          <w:numId w:val="8"/>
        </w:numPr>
        <w:jc w:val="both"/>
        <w:rPr>
          <w:rFonts w:ascii="Arial" w:hAnsi="Arial" w:cs="Arial"/>
          <w:b/>
          <w:bCs/>
        </w:rPr>
      </w:pPr>
      <w:r w:rsidRPr="00DD42EC">
        <w:rPr>
          <w:rFonts w:ascii="Arial" w:hAnsi="Arial" w:cs="Arial"/>
        </w:rPr>
        <w:t xml:space="preserve">It is </w:t>
      </w:r>
      <w:r w:rsidR="00DD42EC" w:rsidRPr="00DD42EC">
        <w:rPr>
          <w:rFonts w:ascii="Arial" w:hAnsi="Arial" w:cs="Arial"/>
        </w:rPr>
        <w:t xml:space="preserve">recommended that different </w:t>
      </w:r>
      <w:r w:rsidRPr="00DD42EC">
        <w:rPr>
          <w:rFonts w:ascii="Arial" w:hAnsi="Arial" w:cs="Arial"/>
        </w:rPr>
        <w:t xml:space="preserve">strategies </w:t>
      </w:r>
      <w:r w:rsidR="00DD42EC" w:rsidRPr="00DD42EC">
        <w:rPr>
          <w:rFonts w:ascii="Arial" w:hAnsi="Arial" w:cs="Arial"/>
        </w:rPr>
        <w:t>f</w:t>
      </w:r>
      <w:r w:rsidRPr="00DD42EC">
        <w:rPr>
          <w:rFonts w:ascii="Arial" w:hAnsi="Arial" w:cs="Arial"/>
        </w:rPr>
        <w:t>or</w:t>
      </w:r>
      <w:r w:rsidR="00DD42EC" w:rsidRPr="00DD42EC">
        <w:rPr>
          <w:rFonts w:ascii="Arial" w:hAnsi="Arial" w:cs="Arial"/>
        </w:rPr>
        <w:t xml:space="preserve"> the</w:t>
      </w:r>
      <w:r w:rsidRPr="00DD42EC">
        <w:rPr>
          <w:rFonts w:ascii="Arial" w:hAnsi="Arial" w:cs="Arial"/>
        </w:rPr>
        <w:t xml:space="preserve"> different staff groups (role, age, preparation)</w:t>
      </w:r>
      <w:r w:rsidR="00DD42EC" w:rsidRPr="00DD42EC">
        <w:rPr>
          <w:rFonts w:ascii="Arial" w:hAnsi="Arial" w:cs="Arial"/>
        </w:rPr>
        <w:t xml:space="preserve"> be implemented</w:t>
      </w:r>
      <w:r w:rsidRPr="00DD42EC">
        <w:rPr>
          <w:rFonts w:ascii="Arial" w:hAnsi="Arial" w:cs="Arial"/>
        </w:rPr>
        <w:t>. Th</w:t>
      </w:r>
      <w:r w:rsidR="00DD42EC" w:rsidRPr="00DD42EC">
        <w:rPr>
          <w:rFonts w:ascii="Arial" w:hAnsi="Arial" w:cs="Arial"/>
        </w:rPr>
        <w:t>is is because th</w:t>
      </w:r>
      <w:r w:rsidRPr="00DD42EC">
        <w:rPr>
          <w:rFonts w:ascii="Arial" w:hAnsi="Arial" w:cs="Arial"/>
        </w:rPr>
        <w:t xml:space="preserve">ere is evidence that rates of staff turnover vary by seniority and experience in the sector. Care homes employ a wide range of age groups, ranging from school leavers to those with but close to retirement. The millennial generation may differ to older generations and those returning to work after a break. </w:t>
      </w:r>
      <w:r w:rsidR="00B1781B">
        <w:rPr>
          <w:rFonts w:ascii="Arial" w:hAnsi="Arial" w:cs="Arial"/>
        </w:rPr>
        <w:t>Hence, over the next five years, policy document should be developed that consider the different employee group rather the current one-size fits all approach being rolled across the sector.</w:t>
      </w:r>
    </w:p>
    <w:p w14:paraId="061C3C50" w14:textId="77777777" w:rsidR="00DD42EC" w:rsidRPr="00DD42EC" w:rsidRDefault="00DD42EC" w:rsidP="00B1781B">
      <w:pPr>
        <w:pStyle w:val="ListParagraph"/>
        <w:rPr>
          <w:rFonts w:ascii="Arial" w:hAnsi="Arial" w:cs="Arial"/>
          <w:b/>
          <w:bCs/>
        </w:rPr>
      </w:pPr>
    </w:p>
    <w:p w14:paraId="61B28CCE" w14:textId="7912C58F" w:rsidR="000128F5" w:rsidRPr="00B1781B" w:rsidRDefault="00B1781B" w:rsidP="00B1781B">
      <w:pPr>
        <w:pStyle w:val="ListParagraph"/>
        <w:numPr>
          <w:ilvl w:val="0"/>
          <w:numId w:val="8"/>
        </w:numPr>
        <w:jc w:val="both"/>
        <w:rPr>
          <w:rFonts w:ascii="Arial" w:hAnsi="Arial" w:cs="Arial"/>
          <w:b/>
          <w:bCs/>
        </w:rPr>
      </w:pPr>
      <w:r w:rsidRPr="00B1781B">
        <w:rPr>
          <w:rFonts w:ascii="Arial" w:hAnsi="Arial" w:cs="Arial"/>
        </w:rPr>
        <w:t>It is recommended that employers actively encourage a s</w:t>
      </w:r>
      <w:r w:rsidR="004B5CBA" w:rsidRPr="00B1781B">
        <w:rPr>
          <w:rFonts w:ascii="Arial" w:hAnsi="Arial" w:cs="Arial"/>
        </w:rPr>
        <w:t xml:space="preserve">upportive and meaningful relationships among </w:t>
      </w:r>
      <w:r w:rsidRPr="00B1781B">
        <w:rPr>
          <w:rFonts w:ascii="Arial" w:hAnsi="Arial" w:cs="Arial"/>
        </w:rPr>
        <w:t xml:space="preserve">care staff </w:t>
      </w:r>
      <w:r w:rsidR="004B5CBA" w:rsidRPr="00B1781B">
        <w:rPr>
          <w:rFonts w:ascii="Arial" w:hAnsi="Arial" w:cs="Arial"/>
        </w:rPr>
        <w:t>and their co-workers</w:t>
      </w:r>
      <w:r w:rsidRPr="00B1781B">
        <w:rPr>
          <w:rFonts w:ascii="Arial" w:hAnsi="Arial" w:cs="Arial"/>
        </w:rPr>
        <w:t xml:space="preserve">, as this is an </w:t>
      </w:r>
      <w:r w:rsidR="004B5CBA" w:rsidRPr="00B1781B">
        <w:rPr>
          <w:rFonts w:ascii="Arial" w:hAnsi="Arial" w:cs="Arial"/>
        </w:rPr>
        <w:t xml:space="preserve"> important factor influencing</w:t>
      </w:r>
      <w:r w:rsidRPr="00B1781B">
        <w:rPr>
          <w:rFonts w:ascii="Arial" w:hAnsi="Arial" w:cs="Arial"/>
        </w:rPr>
        <w:t xml:space="preserve"> their</w:t>
      </w:r>
      <w:r w:rsidR="004B5CBA" w:rsidRPr="00B1781B">
        <w:rPr>
          <w:rFonts w:ascii="Arial" w:hAnsi="Arial" w:cs="Arial"/>
        </w:rPr>
        <w:t xml:space="preserve"> intention to stay. </w:t>
      </w:r>
    </w:p>
    <w:p w14:paraId="76C40A64" w14:textId="77777777" w:rsidR="000128F5" w:rsidRDefault="000128F5" w:rsidP="00B1781B">
      <w:pPr>
        <w:rPr>
          <w:rFonts w:ascii="Arial" w:hAnsi="Arial" w:cs="Arial"/>
          <w:b/>
          <w:bCs/>
        </w:rPr>
      </w:pPr>
    </w:p>
    <w:p w14:paraId="095E430F" w14:textId="77777777" w:rsidR="000128F5" w:rsidRDefault="000128F5" w:rsidP="00B1781B">
      <w:pPr>
        <w:rPr>
          <w:rFonts w:ascii="Arial" w:hAnsi="Arial" w:cs="Arial"/>
          <w:b/>
          <w:bCs/>
        </w:rPr>
      </w:pPr>
    </w:p>
    <w:p w14:paraId="16DE7C74" w14:textId="77777777" w:rsidR="000128F5" w:rsidRDefault="000128F5" w:rsidP="00790E63">
      <w:pPr>
        <w:rPr>
          <w:rFonts w:ascii="Arial" w:hAnsi="Arial" w:cs="Arial"/>
          <w:b/>
          <w:bCs/>
        </w:rPr>
      </w:pPr>
    </w:p>
    <w:p w14:paraId="28A1D0F6" w14:textId="77777777" w:rsidR="000128F5" w:rsidRDefault="000128F5" w:rsidP="00790E63">
      <w:pPr>
        <w:rPr>
          <w:rFonts w:ascii="Arial" w:hAnsi="Arial" w:cs="Arial"/>
          <w:b/>
          <w:bCs/>
        </w:rPr>
      </w:pPr>
    </w:p>
    <w:p w14:paraId="6A609422" w14:textId="77777777" w:rsidR="000128F5" w:rsidRDefault="000128F5" w:rsidP="00790E63">
      <w:pPr>
        <w:rPr>
          <w:rFonts w:ascii="Arial" w:hAnsi="Arial" w:cs="Arial"/>
          <w:b/>
          <w:bCs/>
        </w:rPr>
      </w:pPr>
    </w:p>
    <w:p w14:paraId="7A2F48A7" w14:textId="77777777" w:rsidR="00D42768" w:rsidRPr="008629B5" w:rsidRDefault="00D42768" w:rsidP="00D42768">
      <w:pPr>
        <w:rPr>
          <w:rFonts w:ascii="Arial" w:hAnsi="Arial" w:cs="Arial"/>
          <w:b/>
          <w:bCs/>
        </w:rPr>
      </w:pPr>
      <w:r w:rsidRPr="008629B5">
        <w:rPr>
          <w:rFonts w:ascii="Arial" w:hAnsi="Arial" w:cs="Arial"/>
          <w:b/>
          <w:bCs/>
        </w:rPr>
        <w:lastRenderedPageBreak/>
        <w:t>References</w:t>
      </w:r>
    </w:p>
    <w:p w14:paraId="0303291B" w14:textId="77777777" w:rsidR="00D42768" w:rsidRPr="008629B5" w:rsidRDefault="00D42768" w:rsidP="00D42768">
      <w:pPr>
        <w:rPr>
          <w:rFonts w:ascii="Arial" w:hAnsi="Arial" w:cs="Arial"/>
        </w:rPr>
      </w:pPr>
      <w:r w:rsidRPr="008629B5">
        <w:rPr>
          <w:rFonts w:ascii="Arial" w:hAnsi="Arial" w:cs="Arial"/>
        </w:rPr>
        <w:t>Allan, S. and Vadean, F. (2019) The Association Between Staff Retention and English Care Home Quality. Journal of Aging and Social Policy, ISSN 0895-9420. (In press).</w:t>
      </w:r>
    </w:p>
    <w:p w14:paraId="2B4C9CCB" w14:textId="77777777" w:rsidR="00D42768" w:rsidRDefault="00D42768" w:rsidP="00D42768">
      <w:pPr>
        <w:rPr>
          <w:rFonts w:ascii="Arial" w:hAnsi="Arial" w:cs="Arial"/>
        </w:rPr>
      </w:pPr>
      <w:r w:rsidRPr="008629B5">
        <w:rPr>
          <w:rFonts w:ascii="Arial" w:hAnsi="Arial" w:cs="Arial"/>
        </w:rPr>
        <w:t>Antwi, YA and Bowblis, J.R. (2018) The impact of nurse turnover on quality and mortality in nursing homes: Evidence from the Great Recession, American Journal of Health Economics, 4(2), 131-163.</w:t>
      </w:r>
    </w:p>
    <w:p w14:paraId="3527E321" w14:textId="77777777" w:rsidR="00D42768" w:rsidRDefault="00D42768" w:rsidP="00D42768">
      <w:pPr>
        <w:jc w:val="both"/>
        <w:rPr>
          <w:rFonts w:ascii="Arial" w:hAnsi="Arial" w:cs="Arial"/>
        </w:rPr>
      </w:pPr>
      <w:r w:rsidRPr="00C43ACB">
        <w:rPr>
          <w:rFonts w:ascii="Arial" w:hAnsi="Arial" w:cs="Arial"/>
        </w:rPr>
        <w:t xml:space="preserve">Burton, J. (2010). WHO healthy workplace framework: Background and supporting literature and practices. </w:t>
      </w:r>
      <w:r>
        <w:rPr>
          <w:rFonts w:ascii="Arial" w:hAnsi="Arial" w:cs="Arial"/>
        </w:rPr>
        <w:t xml:space="preserve">Available at: </w:t>
      </w:r>
      <w:hyperlink r:id="rId8" w:history="1">
        <w:r w:rsidRPr="00404AE6">
          <w:rPr>
            <w:rStyle w:val="Hyperlink"/>
            <w:rFonts w:ascii="Arial" w:hAnsi="Arial" w:cs="Arial"/>
          </w:rPr>
          <w:t>https://www.who.int/occupational_health/healthy_workplace_framework.pdf</w:t>
        </w:r>
      </w:hyperlink>
      <w:r>
        <w:rPr>
          <w:rFonts w:ascii="Arial" w:hAnsi="Arial" w:cs="Arial"/>
        </w:rPr>
        <w:t>, Accessed on 07.09.2022.</w:t>
      </w:r>
    </w:p>
    <w:p w14:paraId="56412920" w14:textId="77777777" w:rsidR="00D42768" w:rsidRDefault="00D42768" w:rsidP="00D42768">
      <w:pPr>
        <w:jc w:val="both"/>
        <w:rPr>
          <w:rFonts w:ascii="Arial" w:hAnsi="Arial" w:cs="Arial"/>
        </w:rPr>
      </w:pPr>
      <w:r w:rsidRPr="008C3472">
        <w:rPr>
          <w:rFonts w:ascii="Arial" w:hAnsi="Arial" w:cs="Arial"/>
        </w:rPr>
        <w:t>Costello H, Cooper C, Marston L, Livingston G. (2020) ‘Burnout in UK care home staff and its effect on staff turnover: MARQUE English national care home longitudinal survey’, Age &amp; Ageing, 49(1), pp. 74–81.</w:t>
      </w:r>
    </w:p>
    <w:p w14:paraId="1CD39D0C" w14:textId="77777777" w:rsidR="00D42768" w:rsidRPr="00D97EC8" w:rsidRDefault="00D42768" w:rsidP="00D42768">
      <w:pPr>
        <w:jc w:val="both"/>
        <w:rPr>
          <w:rFonts w:ascii="Arial" w:hAnsi="Arial" w:cs="Arial"/>
        </w:rPr>
      </w:pPr>
      <w:r w:rsidRPr="00D97EC8">
        <w:rPr>
          <w:rFonts w:ascii="Arial" w:hAnsi="Arial" w:cs="Arial"/>
        </w:rPr>
        <w:t>Devi, R., Goodman, C., Dalkin, S., Bate, A., Wright, J., Jones, L., &amp; Spilsbury, K. (2021). Attracting, recruiting and retaining nurses and care workers working in care homes: the need for a nuanced understanding informed by evidence and theory. Age &amp; Ageing, 50(1), 65–67.</w:t>
      </w:r>
    </w:p>
    <w:p w14:paraId="7D3CA8D3" w14:textId="77777777" w:rsidR="00D42768" w:rsidRDefault="00D42768" w:rsidP="00D42768">
      <w:pPr>
        <w:jc w:val="both"/>
        <w:rPr>
          <w:rFonts w:ascii="Helvetica" w:hAnsi="Helvetica" w:cs="Helvetica"/>
          <w:color w:val="333333"/>
          <w:sz w:val="20"/>
          <w:szCs w:val="20"/>
          <w:shd w:val="clear" w:color="auto" w:fill="F5F5F5"/>
        </w:rPr>
      </w:pPr>
      <w:r w:rsidRPr="001D4569">
        <w:rPr>
          <w:rFonts w:ascii="Arial" w:hAnsi="Arial" w:cs="Arial"/>
        </w:rPr>
        <w:t>De Wet, K. (2010) ‘The Importance of Ethical Appraisal in Social Science Research: Reviewing a Faculty of Humanities’ Research Ethics Committee, Journal of Academic Ethics, 8(4), pp. 301–314. doi:10.1007/s10805-010-9118-8</w:t>
      </w:r>
      <w:r>
        <w:rPr>
          <w:rFonts w:ascii="Helvetica" w:hAnsi="Helvetica" w:cs="Helvetica"/>
          <w:color w:val="333333"/>
          <w:sz w:val="20"/>
          <w:szCs w:val="20"/>
          <w:shd w:val="clear" w:color="auto" w:fill="F5F5F5"/>
        </w:rPr>
        <w:t>.</w:t>
      </w:r>
    </w:p>
    <w:p w14:paraId="1B25B432" w14:textId="77777777" w:rsidR="00D42768" w:rsidRPr="001E0C5F" w:rsidRDefault="00D42768" w:rsidP="00D42768">
      <w:pPr>
        <w:jc w:val="both"/>
        <w:rPr>
          <w:rFonts w:ascii="Arial" w:hAnsi="Arial" w:cs="Arial"/>
        </w:rPr>
      </w:pPr>
      <w:r w:rsidRPr="001E0C5F">
        <w:rPr>
          <w:rFonts w:ascii="Arial" w:hAnsi="Arial" w:cs="Arial"/>
        </w:rPr>
        <w:t>Dodd, A.L., Priestley, M., Tyrrell, K., Cygan, S., Newell, C. and Byrom, N.C. (2021) ‘University student well-being in the United Kingdom: a scoping review of its conceptualisation and measurement’, Journal of Mental Health, 30(3), pp. 375–387.</w:t>
      </w:r>
    </w:p>
    <w:p w14:paraId="107E9A4A" w14:textId="77777777" w:rsidR="00D42768" w:rsidRDefault="00D42768" w:rsidP="00D42768">
      <w:pPr>
        <w:jc w:val="both"/>
        <w:rPr>
          <w:rFonts w:ascii="Arial" w:hAnsi="Arial" w:cs="Arial"/>
        </w:rPr>
      </w:pPr>
      <w:r w:rsidRPr="003D4BB0">
        <w:rPr>
          <w:rFonts w:ascii="Arial" w:hAnsi="Arial" w:cs="Arial"/>
        </w:rPr>
        <w:t>Hameed, I., Ijaz, M.U. and Sabharwal, M. (2022) ‘The Impact of Human Resources Environment and Organizational Identification on Employees’ Psychological Well-Being’, Public Personnel Management, 51(1), pp. 71–96. doi:10.1177/00910260211001397.</w:t>
      </w:r>
    </w:p>
    <w:p w14:paraId="63F1BE3B" w14:textId="77777777" w:rsidR="00D42768" w:rsidRPr="00755F5E" w:rsidRDefault="00D42768" w:rsidP="00D42768">
      <w:pPr>
        <w:jc w:val="both"/>
        <w:rPr>
          <w:rFonts w:ascii="Arial" w:hAnsi="Arial" w:cs="Arial"/>
        </w:rPr>
      </w:pPr>
      <w:r w:rsidRPr="00755F5E">
        <w:rPr>
          <w:rFonts w:ascii="Arial" w:hAnsi="Arial" w:cs="Arial"/>
        </w:rPr>
        <w:t>Heavey, A.L., Holwerda, J.A. and Hausknecht, J.P. (2013) ‘Causes and consequences of collective turnover: A meta-analytic review’, Journal of Applied Psychology, 98(3), pp. 412–453. </w:t>
      </w:r>
    </w:p>
    <w:p w14:paraId="4C1BC3DC" w14:textId="77777777" w:rsidR="00D42768" w:rsidRPr="0049582F" w:rsidRDefault="00D42768" w:rsidP="00D42768">
      <w:pPr>
        <w:jc w:val="both"/>
        <w:rPr>
          <w:rFonts w:ascii="Arial" w:hAnsi="Arial" w:cs="Arial"/>
        </w:rPr>
      </w:pPr>
      <w:r w:rsidRPr="0049582F">
        <w:rPr>
          <w:rFonts w:ascii="Arial" w:hAnsi="Arial" w:cs="Arial"/>
        </w:rPr>
        <w:t>Helliwell, J. F., Layard, R., &amp; Sachs, J. (2013). World happiness report 2013: Sustainable development solutions network.</w:t>
      </w:r>
      <w:r w:rsidRPr="00DA6769">
        <w:rPr>
          <w:rFonts w:ascii="Arial" w:hAnsi="Arial" w:cs="Arial"/>
        </w:rPr>
        <w:t xml:space="preserve"> </w:t>
      </w:r>
      <w:r>
        <w:rPr>
          <w:rFonts w:ascii="Arial" w:hAnsi="Arial" w:cs="Arial"/>
        </w:rPr>
        <w:t xml:space="preserve">Available at: </w:t>
      </w:r>
      <w:hyperlink r:id="rId9" w:history="1">
        <w:r w:rsidRPr="0049582F">
          <w:rPr>
            <w:rStyle w:val="Hyperlink"/>
            <w:rFonts w:ascii="Arial" w:hAnsi="Arial" w:cs="Arial"/>
          </w:rPr>
          <w:t>https://www.npg-rsp.ch/fileadmin/npg-rsp/Themen/Internat__ OECD_EU_WHO/WorldHappinessReport2013.pdf</w:t>
        </w:r>
      </w:hyperlink>
      <w:r>
        <w:rPr>
          <w:rFonts w:ascii="Arial" w:hAnsi="Arial" w:cs="Arial"/>
        </w:rPr>
        <w:t>. Accessed on 07.09.2022.</w:t>
      </w:r>
    </w:p>
    <w:p w14:paraId="6035B460" w14:textId="77777777" w:rsidR="00D42768" w:rsidRPr="008629B5" w:rsidRDefault="00D42768" w:rsidP="00D42768">
      <w:pPr>
        <w:rPr>
          <w:rFonts w:ascii="Arial" w:hAnsi="Arial" w:cs="Arial"/>
        </w:rPr>
      </w:pPr>
      <w:r w:rsidRPr="008629B5">
        <w:rPr>
          <w:rFonts w:ascii="Arial" w:hAnsi="Arial" w:cs="Arial"/>
        </w:rPr>
        <w:lastRenderedPageBreak/>
        <w:t xml:space="preserve">Huang, S.S. &amp; Bowblis, J.R. (2018) Is the Quality of Nursing Homes Counter-Cyclical? Evidence from 2001 Through 2015. The Gerontologist. </w:t>
      </w:r>
      <w:hyperlink r:id="rId10" w:history="1">
        <w:r w:rsidRPr="008629B5">
          <w:rPr>
            <w:rStyle w:val="Hyperlink"/>
            <w:rFonts w:ascii="Arial" w:hAnsi="Arial" w:cs="Arial"/>
          </w:rPr>
          <w:t>https://doi.org/10.1093/geront/gny148</w:t>
        </w:r>
      </w:hyperlink>
      <w:r w:rsidRPr="008629B5">
        <w:rPr>
          <w:rFonts w:ascii="Arial" w:hAnsi="Arial" w:cs="Arial"/>
        </w:rPr>
        <w:t>.</w:t>
      </w:r>
    </w:p>
    <w:p w14:paraId="07559E78" w14:textId="77777777" w:rsidR="00D42768" w:rsidRDefault="00D42768" w:rsidP="00D42768">
      <w:pPr>
        <w:jc w:val="both"/>
        <w:rPr>
          <w:rFonts w:ascii="Arial" w:hAnsi="Arial" w:cs="Arial"/>
        </w:rPr>
      </w:pPr>
      <w:r w:rsidRPr="008629B5">
        <w:rPr>
          <w:rFonts w:ascii="Arial" w:hAnsi="Arial" w:cs="Arial"/>
        </w:rPr>
        <w:t>Islam, M.S., Baker, C., Huxley, P., Russell, I.T. and Dennis, M.S. (2017), ‘The nature, characteristics and associations of care home staff stress and wellbeing: a national survey’, BMC Nursing, vol. 16, pp. 1–10.</w:t>
      </w:r>
    </w:p>
    <w:p w14:paraId="7AAD2207" w14:textId="77777777" w:rsidR="00D42768" w:rsidRPr="00AA26E9" w:rsidRDefault="00D42768" w:rsidP="00D42768">
      <w:pPr>
        <w:jc w:val="both"/>
        <w:rPr>
          <w:rFonts w:ascii="Arial" w:hAnsi="Arial" w:cs="Arial"/>
        </w:rPr>
      </w:pPr>
      <w:r w:rsidRPr="00AA26E9">
        <w:rPr>
          <w:rFonts w:ascii="Arial" w:hAnsi="Arial" w:cs="Arial"/>
        </w:rPr>
        <w:t>Li, J. (Jason), Lee, T. W., Mitchell, T. R., Hom, P. W., &amp; Griffeth, R. W. (2016). The effects of proximal withdrawal states on job attitudes, job searching, intent to leave, and employee turnover. Journal of Applied Psychology, 101(10), 1436–1456.</w:t>
      </w:r>
    </w:p>
    <w:p w14:paraId="5EFF6ED6" w14:textId="79333E3C" w:rsidR="00D42768" w:rsidRDefault="00D42768" w:rsidP="00D42768">
      <w:pPr>
        <w:jc w:val="both"/>
        <w:rPr>
          <w:rFonts w:ascii="Arial" w:hAnsi="Arial" w:cs="Arial"/>
        </w:rPr>
      </w:pPr>
      <w:r w:rsidRPr="00086539">
        <w:rPr>
          <w:rFonts w:ascii="Arial" w:hAnsi="Arial" w:cs="Arial"/>
        </w:rPr>
        <w:t>Linton, M. J., Dieppe, P., &amp; Medina-Lara, A. (2016). Review of 99 self</w:t>
      </w:r>
      <w:r>
        <w:rPr>
          <w:rFonts w:ascii="Arial" w:hAnsi="Arial" w:cs="Arial"/>
        </w:rPr>
        <w:t>-</w:t>
      </w:r>
      <w:r w:rsidRPr="00086539">
        <w:rPr>
          <w:rFonts w:ascii="Arial" w:hAnsi="Arial" w:cs="Arial"/>
        </w:rPr>
        <w:t>report measures for assessing well-being in adults: Exploring dimensions of well-being and developments over time. BMJ Open, 6(7).</w:t>
      </w:r>
    </w:p>
    <w:p w14:paraId="084BF12C" w14:textId="77777777" w:rsidR="00D42768" w:rsidRPr="00F360CB" w:rsidRDefault="00D42768" w:rsidP="00D42768">
      <w:pPr>
        <w:jc w:val="both"/>
        <w:rPr>
          <w:rFonts w:ascii="Arial" w:hAnsi="Arial" w:cs="Arial"/>
        </w:rPr>
      </w:pPr>
      <w:r w:rsidRPr="00F360CB">
        <w:rPr>
          <w:rFonts w:ascii="Arial" w:hAnsi="Arial" w:cs="Arial"/>
        </w:rPr>
        <w:t>McGilton, K.S., Boscart, V.M., Brown, M. and Bowers, B. (2014) ‘Making trade-offs between the reasons to leave and reasons to stay employed in long-term care homes: Perspectives of licensed nursing staff’, International Journal of Nursing Studies, 51(6), pp. 917–926.</w:t>
      </w:r>
    </w:p>
    <w:p w14:paraId="646FC7E6" w14:textId="521E07B9" w:rsidR="00D42768" w:rsidRDefault="00D42768" w:rsidP="00D42768">
      <w:pPr>
        <w:rPr>
          <w:rFonts w:ascii="Arial" w:hAnsi="Arial" w:cs="Arial"/>
        </w:rPr>
      </w:pPr>
      <w:r w:rsidRPr="008629B5">
        <w:rPr>
          <w:rFonts w:ascii="Arial" w:hAnsi="Arial" w:cs="Arial"/>
        </w:rPr>
        <w:t>National Audit Office (2014) Adult social care in England: overview. National Audit Office: London.</w:t>
      </w:r>
    </w:p>
    <w:p w14:paraId="5E5F0CE1" w14:textId="77777777" w:rsidR="00D42768" w:rsidRPr="00D42768" w:rsidRDefault="00D42768" w:rsidP="00D42768">
      <w:pPr>
        <w:rPr>
          <w:rFonts w:ascii="Arial" w:hAnsi="Arial" w:cs="Arial"/>
        </w:rPr>
      </w:pPr>
      <w:r w:rsidRPr="001F1C0F">
        <w:rPr>
          <w:rFonts w:ascii="Arial" w:hAnsi="Arial" w:cs="Arial"/>
        </w:rPr>
        <w:t xml:space="preserve">Krekel, </w:t>
      </w:r>
      <w:r>
        <w:rPr>
          <w:rFonts w:ascii="Arial" w:hAnsi="Arial" w:cs="Arial"/>
        </w:rPr>
        <w:t xml:space="preserve">C., </w:t>
      </w:r>
      <w:r w:rsidRPr="001F1C0F">
        <w:rPr>
          <w:rFonts w:ascii="Arial" w:hAnsi="Arial" w:cs="Arial"/>
        </w:rPr>
        <w:t>Ward</w:t>
      </w:r>
      <w:r>
        <w:rPr>
          <w:rFonts w:ascii="Arial" w:hAnsi="Arial" w:cs="Arial"/>
        </w:rPr>
        <w:t>, G.</w:t>
      </w:r>
      <w:r w:rsidRPr="001F1C0F">
        <w:rPr>
          <w:rFonts w:ascii="Arial" w:hAnsi="Arial" w:cs="Arial"/>
        </w:rPr>
        <w:t xml:space="preserve"> and De Neve</w:t>
      </w:r>
      <w:r>
        <w:rPr>
          <w:rFonts w:ascii="Arial" w:hAnsi="Arial" w:cs="Arial"/>
        </w:rPr>
        <w:t>, J-E.</w:t>
      </w:r>
      <w:r w:rsidRPr="001F1C0F">
        <w:rPr>
          <w:rFonts w:ascii="Arial" w:hAnsi="Arial" w:cs="Arial"/>
        </w:rPr>
        <w:t xml:space="preserve"> (2019)</w:t>
      </w:r>
      <w:r>
        <w:rPr>
          <w:rFonts w:ascii="Arial" w:hAnsi="Arial" w:cs="Arial"/>
        </w:rPr>
        <w:t xml:space="preserve"> </w:t>
      </w:r>
      <w:r w:rsidRPr="00D42768">
        <w:rPr>
          <w:rFonts w:ascii="Arial" w:hAnsi="Arial" w:cs="Arial"/>
        </w:rPr>
        <w:t>Employee Wellbeing, Productivity, and Firm Performance</w:t>
      </w:r>
    </w:p>
    <w:p w14:paraId="2F54B51F" w14:textId="77777777" w:rsidR="00D42768" w:rsidRPr="00932300" w:rsidRDefault="00D42768" w:rsidP="00D42768">
      <w:pPr>
        <w:jc w:val="both"/>
        <w:rPr>
          <w:rFonts w:ascii="Arial" w:hAnsi="Arial" w:cs="Arial"/>
        </w:rPr>
      </w:pPr>
      <w:r w:rsidRPr="00932300">
        <w:rPr>
          <w:rFonts w:ascii="Arial" w:hAnsi="Arial" w:cs="Arial"/>
        </w:rPr>
        <w:t xml:space="preserve">Knobbe, B.C. (2022) ‘what’s working: building a global culture of employee well-being’, Benefits Magazine, 59(3), pp. 12–14. </w:t>
      </w:r>
    </w:p>
    <w:p w14:paraId="5FB535AF" w14:textId="7F7E0AB9" w:rsidR="00D42768" w:rsidRPr="003572F3" w:rsidRDefault="00D42768" w:rsidP="00D42768">
      <w:pPr>
        <w:jc w:val="both"/>
        <w:rPr>
          <w:rFonts w:ascii="Arial" w:hAnsi="Arial" w:cs="Arial"/>
        </w:rPr>
      </w:pPr>
      <w:r w:rsidRPr="003572F3">
        <w:rPr>
          <w:rFonts w:ascii="Arial" w:hAnsi="Arial" w:cs="Arial"/>
        </w:rPr>
        <w:t xml:space="preserve">Sivasubramaniam, S, Dlabolová, DH, Kralikova, V &amp; Khan, ZR (2021) ‘Assisting you to advance with ethics in research: an introduction to ethical governance and application procedures’, International Journal for Educational Integrity, 17, pp. 1–18. </w:t>
      </w:r>
    </w:p>
    <w:p w14:paraId="45D96918" w14:textId="77777777" w:rsidR="00D42768" w:rsidRDefault="00D42768" w:rsidP="00D42768">
      <w:pPr>
        <w:rPr>
          <w:rFonts w:ascii="Arial" w:hAnsi="Arial" w:cs="Arial"/>
        </w:rPr>
      </w:pPr>
      <w:r w:rsidRPr="008629B5">
        <w:rPr>
          <w:rFonts w:ascii="Arial" w:hAnsi="Arial" w:cs="Arial"/>
        </w:rPr>
        <w:t>Skills for Care (2016) The state of the adult social care sector and workforce in England, 2016. Skills for Care: Leeds.</w:t>
      </w:r>
    </w:p>
    <w:p w14:paraId="5A71FDE7" w14:textId="216E4622" w:rsidR="000128F5" w:rsidRDefault="00D42768" w:rsidP="00D42768">
      <w:pPr>
        <w:jc w:val="both"/>
        <w:rPr>
          <w:rFonts w:ascii="Arial" w:hAnsi="Arial" w:cs="Arial"/>
          <w:b/>
          <w:bCs/>
        </w:rPr>
      </w:pPr>
      <w:r w:rsidRPr="000B22FB">
        <w:rPr>
          <w:rFonts w:ascii="Arial" w:hAnsi="Arial" w:cs="Arial"/>
        </w:rPr>
        <w:t>Zhang</w:t>
      </w:r>
      <w:r>
        <w:rPr>
          <w:rFonts w:ascii="Arial" w:hAnsi="Arial" w:cs="Arial"/>
        </w:rPr>
        <w:t>,</w:t>
      </w:r>
      <w:r w:rsidRPr="000B22FB">
        <w:rPr>
          <w:rFonts w:ascii="Arial" w:hAnsi="Arial" w:cs="Arial"/>
        </w:rPr>
        <w:t xml:space="preserve"> </w:t>
      </w:r>
      <w:r>
        <w:rPr>
          <w:rFonts w:ascii="Arial" w:hAnsi="Arial" w:cs="Arial"/>
        </w:rPr>
        <w:t xml:space="preserve">Y., </w:t>
      </w:r>
      <w:r w:rsidRPr="000B22FB">
        <w:rPr>
          <w:rFonts w:ascii="Arial" w:hAnsi="Arial" w:cs="Arial"/>
        </w:rPr>
        <w:t>Punnett</w:t>
      </w:r>
      <w:r>
        <w:rPr>
          <w:rFonts w:ascii="Arial" w:hAnsi="Arial" w:cs="Arial"/>
        </w:rPr>
        <w:t>, L. and</w:t>
      </w:r>
      <w:r w:rsidRPr="000B22FB">
        <w:rPr>
          <w:rFonts w:ascii="Arial" w:hAnsi="Arial" w:cs="Arial"/>
        </w:rPr>
        <w:t xml:space="preserve"> Gore</w:t>
      </w:r>
      <w:r>
        <w:rPr>
          <w:rFonts w:ascii="Arial" w:hAnsi="Arial" w:cs="Arial"/>
        </w:rPr>
        <w:t xml:space="preserve">, R. (2014) </w:t>
      </w:r>
      <w:r w:rsidRPr="00204DFF">
        <w:rPr>
          <w:rFonts w:ascii="Arial" w:hAnsi="Arial" w:cs="Arial"/>
        </w:rPr>
        <w:t>Relationships Among Employees’ Working Conditions, Mental Health, and Intention to Leave in Nursing Homes, Journal of Applied Gerontology Vol 33(1) 6–23.</w:t>
      </w:r>
    </w:p>
    <w:p w14:paraId="1205A5BD" w14:textId="77777777" w:rsidR="000128F5" w:rsidRPr="008629B5" w:rsidRDefault="000128F5" w:rsidP="00790E63">
      <w:pPr>
        <w:rPr>
          <w:rFonts w:ascii="Arial" w:hAnsi="Arial" w:cs="Arial"/>
          <w:b/>
          <w:bCs/>
        </w:rPr>
      </w:pPr>
    </w:p>
    <w:sectPr w:rsidR="000128F5" w:rsidRPr="008629B5" w:rsidSect="004D350B">
      <w:footerReference w:type="default" r:id="rId1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5423657" w14:textId="77777777" w:rsidR="00BB42AA" w:rsidRDefault="00BB42AA" w:rsidP="004D350B">
      <w:pPr>
        <w:spacing w:after="0" w:line="240" w:lineRule="auto"/>
      </w:pPr>
      <w:r>
        <w:separator/>
      </w:r>
    </w:p>
  </w:endnote>
  <w:endnote w:type="continuationSeparator" w:id="0">
    <w:p w14:paraId="32CDA0BE" w14:textId="77777777" w:rsidR="00BB42AA" w:rsidRDefault="00BB42AA" w:rsidP="004D350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98371623"/>
      <w:docPartObj>
        <w:docPartGallery w:val="Page Numbers (Bottom of Page)"/>
        <w:docPartUnique/>
      </w:docPartObj>
    </w:sdtPr>
    <w:sdtEndPr>
      <w:rPr>
        <w:color w:val="7F7F7F" w:themeColor="background1" w:themeShade="7F"/>
        <w:spacing w:val="60"/>
      </w:rPr>
    </w:sdtEndPr>
    <w:sdtContent>
      <w:p w14:paraId="79D27631" w14:textId="3AACCA2E" w:rsidR="004D350B" w:rsidRDefault="004D350B">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39B6DCFA" w14:textId="77777777" w:rsidR="004D350B" w:rsidRDefault="004D350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430635B" w14:textId="77777777" w:rsidR="00BB42AA" w:rsidRDefault="00BB42AA" w:rsidP="004D350B">
      <w:pPr>
        <w:spacing w:after="0" w:line="240" w:lineRule="auto"/>
      </w:pPr>
      <w:r>
        <w:separator/>
      </w:r>
    </w:p>
  </w:footnote>
  <w:footnote w:type="continuationSeparator" w:id="0">
    <w:p w14:paraId="70094A38" w14:textId="77777777" w:rsidR="00BB42AA" w:rsidRDefault="00BB42AA" w:rsidP="004D350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7943DF2"/>
    <w:multiLevelType w:val="hybridMultilevel"/>
    <w:tmpl w:val="68EEEE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E20360C"/>
    <w:multiLevelType w:val="hybridMultilevel"/>
    <w:tmpl w:val="60507AB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EF34F39"/>
    <w:multiLevelType w:val="hybridMultilevel"/>
    <w:tmpl w:val="0C44C8BA"/>
    <w:lvl w:ilvl="0" w:tplc="06041E9E">
      <w:start w:val="1"/>
      <w:numFmt w:val="bullet"/>
      <w:lvlText w:val="o"/>
      <w:lvlJc w:val="left"/>
      <w:pPr>
        <w:tabs>
          <w:tab w:val="num" w:pos="720"/>
        </w:tabs>
        <w:ind w:left="720" w:hanging="360"/>
      </w:pPr>
      <w:rPr>
        <w:rFonts w:ascii="Courier New" w:hAnsi="Courier New" w:hint="default"/>
      </w:rPr>
    </w:lvl>
    <w:lvl w:ilvl="1" w:tplc="F1F4DD1A" w:tentative="1">
      <w:start w:val="1"/>
      <w:numFmt w:val="bullet"/>
      <w:lvlText w:val="o"/>
      <w:lvlJc w:val="left"/>
      <w:pPr>
        <w:tabs>
          <w:tab w:val="num" w:pos="1440"/>
        </w:tabs>
        <w:ind w:left="1440" w:hanging="360"/>
      </w:pPr>
      <w:rPr>
        <w:rFonts w:ascii="Courier New" w:hAnsi="Courier New" w:hint="default"/>
      </w:rPr>
    </w:lvl>
    <w:lvl w:ilvl="2" w:tplc="DA38372A" w:tentative="1">
      <w:start w:val="1"/>
      <w:numFmt w:val="bullet"/>
      <w:lvlText w:val="o"/>
      <w:lvlJc w:val="left"/>
      <w:pPr>
        <w:tabs>
          <w:tab w:val="num" w:pos="2160"/>
        </w:tabs>
        <w:ind w:left="2160" w:hanging="360"/>
      </w:pPr>
      <w:rPr>
        <w:rFonts w:ascii="Courier New" w:hAnsi="Courier New" w:hint="default"/>
      </w:rPr>
    </w:lvl>
    <w:lvl w:ilvl="3" w:tplc="9124BF0E" w:tentative="1">
      <w:start w:val="1"/>
      <w:numFmt w:val="bullet"/>
      <w:lvlText w:val="o"/>
      <w:lvlJc w:val="left"/>
      <w:pPr>
        <w:tabs>
          <w:tab w:val="num" w:pos="2880"/>
        </w:tabs>
        <w:ind w:left="2880" w:hanging="360"/>
      </w:pPr>
      <w:rPr>
        <w:rFonts w:ascii="Courier New" w:hAnsi="Courier New" w:hint="default"/>
      </w:rPr>
    </w:lvl>
    <w:lvl w:ilvl="4" w:tplc="EEE09400" w:tentative="1">
      <w:start w:val="1"/>
      <w:numFmt w:val="bullet"/>
      <w:lvlText w:val="o"/>
      <w:lvlJc w:val="left"/>
      <w:pPr>
        <w:tabs>
          <w:tab w:val="num" w:pos="3600"/>
        </w:tabs>
        <w:ind w:left="3600" w:hanging="360"/>
      </w:pPr>
      <w:rPr>
        <w:rFonts w:ascii="Courier New" w:hAnsi="Courier New" w:hint="default"/>
      </w:rPr>
    </w:lvl>
    <w:lvl w:ilvl="5" w:tplc="3DFA2774" w:tentative="1">
      <w:start w:val="1"/>
      <w:numFmt w:val="bullet"/>
      <w:lvlText w:val="o"/>
      <w:lvlJc w:val="left"/>
      <w:pPr>
        <w:tabs>
          <w:tab w:val="num" w:pos="4320"/>
        </w:tabs>
        <w:ind w:left="4320" w:hanging="360"/>
      </w:pPr>
      <w:rPr>
        <w:rFonts w:ascii="Courier New" w:hAnsi="Courier New" w:hint="default"/>
      </w:rPr>
    </w:lvl>
    <w:lvl w:ilvl="6" w:tplc="030671DE" w:tentative="1">
      <w:start w:val="1"/>
      <w:numFmt w:val="bullet"/>
      <w:lvlText w:val="o"/>
      <w:lvlJc w:val="left"/>
      <w:pPr>
        <w:tabs>
          <w:tab w:val="num" w:pos="5040"/>
        </w:tabs>
        <w:ind w:left="5040" w:hanging="360"/>
      </w:pPr>
      <w:rPr>
        <w:rFonts w:ascii="Courier New" w:hAnsi="Courier New" w:hint="default"/>
      </w:rPr>
    </w:lvl>
    <w:lvl w:ilvl="7" w:tplc="F5623906" w:tentative="1">
      <w:start w:val="1"/>
      <w:numFmt w:val="bullet"/>
      <w:lvlText w:val="o"/>
      <w:lvlJc w:val="left"/>
      <w:pPr>
        <w:tabs>
          <w:tab w:val="num" w:pos="5760"/>
        </w:tabs>
        <w:ind w:left="5760" w:hanging="360"/>
      </w:pPr>
      <w:rPr>
        <w:rFonts w:ascii="Courier New" w:hAnsi="Courier New" w:hint="default"/>
      </w:rPr>
    </w:lvl>
    <w:lvl w:ilvl="8" w:tplc="175C9210" w:tentative="1">
      <w:start w:val="1"/>
      <w:numFmt w:val="bullet"/>
      <w:lvlText w:val="o"/>
      <w:lvlJc w:val="left"/>
      <w:pPr>
        <w:tabs>
          <w:tab w:val="num" w:pos="6480"/>
        </w:tabs>
        <w:ind w:left="6480" w:hanging="360"/>
      </w:pPr>
      <w:rPr>
        <w:rFonts w:ascii="Courier New" w:hAnsi="Courier New" w:hint="default"/>
      </w:rPr>
    </w:lvl>
  </w:abstractNum>
  <w:abstractNum w:abstractNumId="3" w15:restartNumberingAfterBreak="0">
    <w:nsid w:val="3D830D91"/>
    <w:multiLevelType w:val="hybridMultilevel"/>
    <w:tmpl w:val="944C9BD6"/>
    <w:lvl w:ilvl="0" w:tplc="C1185288">
      <w:start w:val="1"/>
      <w:numFmt w:val="decimal"/>
      <w:lvlText w:val="%1."/>
      <w:lvlJc w:val="left"/>
      <w:pPr>
        <w:ind w:left="720" w:hanging="360"/>
      </w:pPr>
      <w:rPr>
        <w:rFonts w:hint="default"/>
        <w:b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558C33E2"/>
    <w:multiLevelType w:val="hybridMultilevel"/>
    <w:tmpl w:val="5642ADDE"/>
    <w:lvl w:ilvl="0" w:tplc="BFB88E18">
      <w:start w:val="1"/>
      <w:numFmt w:val="bullet"/>
      <w:lvlText w:val="o"/>
      <w:lvlJc w:val="left"/>
      <w:pPr>
        <w:tabs>
          <w:tab w:val="num" w:pos="720"/>
        </w:tabs>
        <w:ind w:left="720" w:hanging="360"/>
      </w:pPr>
      <w:rPr>
        <w:rFonts w:ascii="Courier New" w:hAnsi="Courier New" w:hint="default"/>
      </w:rPr>
    </w:lvl>
    <w:lvl w:ilvl="1" w:tplc="B36CC5BE" w:tentative="1">
      <w:start w:val="1"/>
      <w:numFmt w:val="bullet"/>
      <w:lvlText w:val="o"/>
      <w:lvlJc w:val="left"/>
      <w:pPr>
        <w:tabs>
          <w:tab w:val="num" w:pos="1440"/>
        </w:tabs>
        <w:ind w:left="1440" w:hanging="360"/>
      </w:pPr>
      <w:rPr>
        <w:rFonts w:ascii="Courier New" w:hAnsi="Courier New" w:hint="default"/>
      </w:rPr>
    </w:lvl>
    <w:lvl w:ilvl="2" w:tplc="8BE448E0" w:tentative="1">
      <w:start w:val="1"/>
      <w:numFmt w:val="bullet"/>
      <w:lvlText w:val="o"/>
      <w:lvlJc w:val="left"/>
      <w:pPr>
        <w:tabs>
          <w:tab w:val="num" w:pos="2160"/>
        </w:tabs>
        <w:ind w:left="2160" w:hanging="360"/>
      </w:pPr>
      <w:rPr>
        <w:rFonts w:ascii="Courier New" w:hAnsi="Courier New" w:hint="default"/>
      </w:rPr>
    </w:lvl>
    <w:lvl w:ilvl="3" w:tplc="36662E36" w:tentative="1">
      <w:start w:val="1"/>
      <w:numFmt w:val="bullet"/>
      <w:lvlText w:val="o"/>
      <w:lvlJc w:val="left"/>
      <w:pPr>
        <w:tabs>
          <w:tab w:val="num" w:pos="2880"/>
        </w:tabs>
        <w:ind w:left="2880" w:hanging="360"/>
      </w:pPr>
      <w:rPr>
        <w:rFonts w:ascii="Courier New" w:hAnsi="Courier New" w:hint="default"/>
      </w:rPr>
    </w:lvl>
    <w:lvl w:ilvl="4" w:tplc="3EB050DC" w:tentative="1">
      <w:start w:val="1"/>
      <w:numFmt w:val="bullet"/>
      <w:lvlText w:val="o"/>
      <w:lvlJc w:val="left"/>
      <w:pPr>
        <w:tabs>
          <w:tab w:val="num" w:pos="3600"/>
        </w:tabs>
        <w:ind w:left="3600" w:hanging="360"/>
      </w:pPr>
      <w:rPr>
        <w:rFonts w:ascii="Courier New" w:hAnsi="Courier New" w:hint="default"/>
      </w:rPr>
    </w:lvl>
    <w:lvl w:ilvl="5" w:tplc="6360F51A" w:tentative="1">
      <w:start w:val="1"/>
      <w:numFmt w:val="bullet"/>
      <w:lvlText w:val="o"/>
      <w:lvlJc w:val="left"/>
      <w:pPr>
        <w:tabs>
          <w:tab w:val="num" w:pos="4320"/>
        </w:tabs>
        <w:ind w:left="4320" w:hanging="360"/>
      </w:pPr>
      <w:rPr>
        <w:rFonts w:ascii="Courier New" w:hAnsi="Courier New" w:hint="default"/>
      </w:rPr>
    </w:lvl>
    <w:lvl w:ilvl="6" w:tplc="67ACD22C" w:tentative="1">
      <w:start w:val="1"/>
      <w:numFmt w:val="bullet"/>
      <w:lvlText w:val="o"/>
      <w:lvlJc w:val="left"/>
      <w:pPr>
        <w:tabs>
          <w:tab w:val="num" w:pos="5040"/>
        </w:tabs>
        <w:ind w:left="5040" w:hanging="360"/>
      </w:pPr>
      <w:rPr>
        <w:rFonts w:ascii="Courier New" w:hAnsi="Courier New" w:hint="default"/>
      </w:rPr>
    </w:lvl>
    <w:lvl w:ilvl="7" w:tplc="84F40088" w:tentative="1">
      <w:start w:val="1"/>
      <w:numFmt w:val="bullet"/>
      <w:lvlText w:val="o"/>
      <w:lvlJc w:val="left"/>
      <w:pPr>
        <w:tabs>
          <w:tab w:val="num" w:pos="5760"/>
        </w:tabs>
        <w:ind w:left="5760" w:hanging="360"/>
      </w:pPr>
      <w:rPr>
        <w:rFonts w:ascii="Courier New" w:hAnsi="Courier New" w:hint="default"/>
      </w:rPr>
    </w:lvl>
    <w:lvl w:ilvl="8" w:tplc="B7F819D4" w:tentative="1">
      <w:start w:val="1"/>
      <w:numFmt w:val="bullet"/>
      <w:lvlText w:val="o"/>
      <w:lvlJc w:val="left"/>
      <w:pPr>
        <w:tabs>
          <w:tab w:val="num" w:pos="6480"/>
        </w:tabs>
        <w:ind w:left="6480" w:hanging="360"/>
      </w:pPr>
      <w:rPr>
        <w:rFonts w:ascii="Courier New" w:hAnsi="Courier New" w:hint="default"/>
      </w:rPr>
    </w:lvl>
  </w:abstractNum>
  <w:abstractNum w:abstractNumId="5" w15:restartNumberingAfterBreak="0">
    <w:nsid w:val="59E84FC3"/>
    <w:multiLevelType w:val="hybridMultilevel"/>
    <w:tmpl w:val="483C776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00D1069"/>
    <w:multiLevelType w:val="hybridMultilevel"/>
    <w:tmpl w:val="5DCCDD36"/>
    <w:lvl w:ilvl="0" w:tplc="090EB56E">
      <w:start w:val="1"/>
      <w:numFmt w:val="bullet"/>
      <w:lvlText w:val="o"/>
      <w:lvlJc w:val="left"/>
      <w:pPr>
        <w:tabs>
          <w:tab w:val="num" w:pos="720"/>
        </w:tabs>
        <w:ind w:left="720" w:hanging="360"/>
      </w:pPr>
      <w:rPr>
        <w:rFonts w:ascii="Courier New" w:hAnsi="Courier New" w:hint="default"/>
      </w:rPr>
    </w:lvl>
    <w:lvl w:ilvl="1" w:tplc="B9EE819E" w:tentative="1">
      <w:start w:val="1"/>
      <w:numFmt w:val="bullet"/>
      <w:lvlText w:val="o"/>
      <w:lvlJc w:val="left"/>
      <w:pPr>
        <w:tabs>
          <w:tab w:val="num" w:pos="1440"/>
        </w:tabs>
        <w:ind w:left="1440" w:hanging="360"/>
      </w:pPr>
      <w:rPr>
        <w:rFonts w:ascii="Courier New" w:hAnsi="Courier New" w:hint="default"/>
      </w:rPr>
    </w:lvl>
    <w:lvl w:ilvl="2" w:tplc="FE243FEC" w:tentative="1">
      <w:start w:val="1"/>
      <w:numFmt w:val="bullet"/>
      <w:lvlText w:val="o"/>
      <w:lvlJc w:val="left"/>
      <w:pPr>
        <w:tabs>
          <w:tab w:val="num" w:pos="2160"/>
        </w:tabs>
        <w:ind w:left="2160" w:hanging="360"/>
      </w:pPr>
      <w:rPr>
        <w:rFonts w:ascii="Courier New" w:hAnsi="Courier New" w:hint="default"/>
      </w:rPr>
    </w:lvl>
    <w:lvl w:ilvl="3" w:tplc="8A48714E" w:tentative="1">
      <w:start w:val="1"/>
      <w:numFmt w:val="bullet"/>
      <w:lvlText w:val="o"/>
      <w:lvlJc w:val="left"/>
      <w:pPr>
        <w:tabs>
          <w:tab w:val="num" w:pos="2880"/>
        </w:tabs>
        <w:ind w:left="2880" w:hanging="360"/>
      </w:pPr>
      <w:rPr>
        <w:rFonts w:ascii="Courier New" w:hAnsi="Courier New" w:hint="default"/>
      </w:rPr>
    </w:lvl>
    <w:lvl w:ilvl="4" w:tplc="59A45D70" w:tentative="1">
      <w:start w:val="1"/>
      <w:numFmt w:val="bullet"/>
      <w:lvlText w:val="o"/>
      <w:lvlJc w:val="left"/>
      <w:pPr>
        <w:tabs>
          <w:tab w:val="num" w:pos="3600"/>
        </w:tabs>
        <w:ind w:left="3600" w:hanging="360"/>
      </w:pPr>
      <w:rPr>
        <w:rFonts w:ascii="Courier New" w:hAnsi="Courier New" w:hint="default"/>
      </w:rPr>
    </w:lvl>
    <w:lvl w:ilvl="5" w:tplc="12FE138E" w:tentative="1">
      <w:start w:val="1"/>
      <w:numFmt w:val="bullet"/>
      <w:lvlText w:val="o"/>
      <w:lvlJc w:val="left"/>
      <w:pPr>
        <w:tabs>
          <w:tab w:val="num" w:pos="4320"/>
        </w:tabs>
        <w:ind w:left="4320" w:hanging="360"/>
      </w:pPr>
      <w:rPr>
        <w:rFonts w:ascii="Courier New" w:hAnsi="Courier New" w:hint="default"/>
      </w:rPr>
    </w:lvl>
    <w:lvl w:ilvl="6" w:tplc="9822E618" w:tentative="1">
      <w:start w:val="1"/>
      <w:numFmt w:val="bullet"/>
      <w:lvlText w:val="o"/>
      <w:lvlJc w:val="left"/>
      <w:pPr>
        <w:tabs>
          <w:tab w:val="num" w:pos="5040"/>
        </w:tabs>
        <w:ind w:left="5040" w:hanging="360"/>
      </w:pPr>
      <w:rPr>
        <w:rFonts w:ascii="Courier New" w:hAnsi="Courier New" w:hint="default"/>
      </w:rPr>
    </w:lvl>
    <w:lvl w:ilvl="7" w:tplc="D25A7FEA" w:tentative="1">
      <w:start w:val="1"/>
      <w:numFmt w:val="bullet"/>
      <w:lvlText w:val="o"/>
      <w:lvlJc w:val="left"/>
      <w:pPr>
        <w:tabs>
          <w:tab w:val="num" w:pos="5760"/>
        </w:tabs>
        <w:ind w:left="5760" w:hanging="360"/>
      </w:pPr>
      <w:rPr>
        <w:rFonts w:ascii="Courier New" w:hAnsi="Courier New" w:hint="default"/>
      </w:rPr>
    </w:lvl>
    <w:lvl w:ilvl="8" w:tplc="CD12AEE8" w:tentative="1">
      <w:start w:val="1"/>
      <w:numFmt w:val="bullet"/>
      <w:lvlText w:val="o"/>
      <w:lvlJc w:val="left"/>
      <w:pPr>
        <w:tabs>
          <w:tab w:val="num" w:pos="6480"/>
        </w:tabs>
        <w:ind w:left="6480" w:hanging="360"/>
      </w:pPr>
      <w:rPr>
        <w:rFonts w:ascii="Courier New" w:hAnsi="Courier New" w:hint="default"/>
      </w:rPr>
    </w:lvl>
  </w:abstractNum>
  <w:abstractNum w:abstractNumId="7" w15:restartNumberingAfterBreak="0">
    <w:nsid w:val="7D450C99"/>
    <w:multiLevelType w:val="hybridMultilevel"/>
    <w:tmpl w:val="0D2CB92A"/>
    <w:lvl w:ilvl="0" w:tplc="209C5AA6">
      <w:start w:val="1"/>
      <w:numFmt w:val="bullet"/>
      <w:lvlText w:val="o"/>
      <w:lvlJc w:val="left"/>
      <w:pPr>
        <w:tabs>
          <w:tab w:val="num" w:pos="720"/>
        </w:tabs>
        <w:ind w:left="720" w:hanging="360"/>
      </w:pPr>
      <w:rPr>
        <w:rFonts w:ascii="Courier New" w:hAnsi="Courier New" w:hint="default"/>
      </w:rPr>
    </w:lvl>
    <w:lvl w:ilvl="1" w:tplc="29CCC26A">
      <w:start w:val="1"/>
      <w:numFmt w:val="bullet"/>
      <w:lvlText w:val="o"/>
      <w:lvlJc w:val="left"/>
      <w:pPr>
        <w:tabs>
          <w:tab w:val="num" w:pos="1440"/>
        </w:tabs>
        <w:ind w:left="1440" w:hanging="360"/>
      </w:pPr>
      <w:rPr>
        <w:rFonts w:ascii="Courier New" w:hAnsi="Courier New" w:hint="default"/>
      </w:rPr>
    </w:lvl>
    <w:lvl w:ilvl="2" w:tplc="0F84B078" w:tentative="1">
      <w:start w:val="1"/>
      <w:numFmt w:val="bullet"/>
      <w:lvlText w:val="o"/>
      <w:lvlJc w:val="left"/>
      <w:pPr>
        <w:tabs>
          <w:tab w:val="num" w:pos="2160"/>
        </w:tabs>
        <w:ind w:left="2160" w:hanging="360"/>
      </w:pPr>
      <w:rPr>
        <w:rFonts w:ascii="Courier New" w:hAnsi="Courier New" w:hint="default"/>
      </w:rPr>
    </w:lvl>
    <w:lvl w:ilvl="3" w:tplc="92B49C94" w:tentative="1">
      <w:start w:val="1"/>
      <w:numFmt w:val="bullet"/>
      <w:lvlText w:val="o"/>
      <w:lvlJc w:val="left"/>
      <w:pPr>
        <w:tabs>
          <w:tab w:val="num" w:pos="2880"/>
        </w:tabs>
        <w:ind w:left="2880" w:hanging="360"/>
      </w:pPr>
      <w:rPr>
        <w:rFonts w:ascii="Courier New" w:hAnsi="Courier New" w:hint="default"/>
      </w:rPr>
    </w:lvl>
    <w:lvl w:ilvl="4" w:tplc="65248752" w:tentative="1">
      <w:start w:val="1"/>
      <w:numFmt w:val="bullet"/>
      <w:lvlText w:val="o"/>
      <w:lvlJc w:val="left"/>
      <w:pPr>
        <w:tabs>
          <w:tab w:val="num" w:pos="3600"/>
        </w:tabs>
        <w:ind w:left="3600" w:hanging="360"/>
      </w:pPr>
      <w:rPr>
        <w:rFonts w:ascii="Courier New" w:hAnsi="Courier New" w:hint="default"/>
      </w:rPr>
    </w:lvl>
    <w:lvl w:ilvl="5" w:tplc="DAF0DE10" w:tentative="1">
      <w:start w:val="1"/>
      <w:numFmt w:val="bullet"/>
      <w:lvlText w:val="o"/>
      <w:lvlJc w:val="left"/>
      <w:pPr>
        <w:tabs>
          <w:tab w:val="num" w:pos="4320"/>
        </w:tabs>
        <w:ind w:left="4320" w:hanging="360"/>
      </w:pPr>
      <w:rPr>
        <w:rFonts w:ascii="Courier New" w:hAnsi="Courier New" w:hint="default"/>
      </w:rPr>
    </w:lvl>
    <w:lvl w:ilvl="6" w:tplc="8BCA2882" w:tentative="1">
      <w:start w:val="1"/>
      <w:numFmt w:val="bullet"/>
      <w:lvlText w:val="o"/>
      <w:lvlJc w:val="left"/>
      <w:pPr>
        <w:tabs>
          <w:tab w:val="num" w:pos="5040"/>
        </w:tabs>
        <w:ind w:left="5040" w:hanging="360"/>
      </w:pPr>
      <w:rPr>
        <w:rFonts w:ascii="Courier New" w:hAnsi="Courier New" w:hint="default"/>
      </w:rPr>
    </w:lvl>
    <w:lvl w:ilvl="7" w:tplc="8B1C2EFA" w:tentative="1">
      <w:start w:val="1"/>
      <w:numFmt w:val="bullet"/>
      <w:lvlText w:val="o"/>
      <w:lvlJc w:val="left"/>
      <w:pPr>
        <w:tabs>
          <w:tab w:val="num" w:pos="5760"/>
        </w:tabs>
        <w:ind w:left="5760" w:hanging="360"/>
      </w:pPr>
      <w:rPr>
        <w:rFonts w:ascii="Courier New" w:hAnsi="Courier New" w:hint="default"/>
      </w:rPr>
    </w:lvl>
    <w:lvl w:ilvl="8" w:tplc="A8684FC0" w:tentative="1">
      <w:start w:val="1"/>
      <w:numFmt w:val="bullet"/>
      <w:lvlText w:val="o"/>
      <w:lvlJc w:val="left"/>
      <w:pPr>
        <w:tabs>
          <w:tab w:val="num" w:pos="6480"/>
        </w:tabs>
        <w:ind w:left="6480" w:hanging="360"/>
      </w:pPr>
      <w:rPr>
        <w:rFonts w:ascii="Courier New" w:hAnsi="Courier New" w:hint="default"/>
      </w:rPr>
    </w:lvl>
  </w:abstractNum>
  <w:num w:numId="1" w16cid:durableId="979841928">
    <w:abstractNumId w:val="0"/>
  </w:num>
  <w:num w:numId="2" w16cid:durableId="1210456410">
    <w:abstractNumId w:val="5"/>
  </w:num>
  <w:num w:numId="3" w16cid:durableId="1409571313">
    <w:abstractNumId w:val="1"/>
  </w:num>
  <w:num w:numId="4" w16cid:durableId="983971996">
    <w:abstractNumId w:val="4"/>
  </w:num>
  <w:num w:numId="5" w16cid:durableId="351498024">
    <w:abstractNumId w:val="6"/>
  </w:num>
  <w:num w:numId="6" w16cid:durableId="1563756868">
    <w:abstractNumId w:val="7"/>
  </w:num>
  <w:num w:numId="7" w16cid:durableId="1464038188">
    <w:abstractNumId w:val="2"/>
  </w:num>
  <w:num w:numId="8" w16cid:durableId="292055746">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DQ0NTAxMTMxMDc2NTRV0lEKTi0uzszPAykwqwUA9aqtrywAAAA="/>
  </w:docVars>
  <w:rsids>
    <w:rsidRoot w:val="00761680"/>
    <w:rsid w:val="00001B59"/>
    <w:rsid w:val="00003DE3"/>
    <w:rsid w:val="000110CF"/>
    <w:rsid w:val="000128F5"/>
    <w:rsid w:val="00016B6C"/>
    <w:rsid w:val="00026430"/>
    <w:rsid w:val="00027422"/>
    <w:rsid w:val="00043DC2"/>
    <w:rsid w:val="00051439"/>
    <w:rsid w:val="00053FB9"/>
    <w:rsid w:val="00056830"/>
    <w:rsid w:val="0006591A"/>
    <w:rsid w:val="000677A4"/>
    <w:rsid w:val="00071D8F"/>
    <w:rsid w:val="000731C2"/>
    <w:rsid w:val="00080EFA"/>
    <w:rsid w:val="0008612D"/>
    <w:rsid w:val="00086539"/>
    <w:rsid w:val="00090FE1"/>
    <w:rsid w:val="00094AB0"/>
    <w:rsid w:val="00096CDC"/>
    <w:rsid w:val="000A0543"/>
    <w:rsid w:val="000A3C96"/>
    <w:rsid w:val="000A606C"/>
    <w:rsid w:val="000B22FB"/>
    <w:rsid w:val="000B64AD"/>
    <w:rsid w:val="000C15C7"/>
    <w:rsid w:val="000C3A51"/>
    <w:rsid w:val="000E4687"/>
    <w:rsid w:val="000E6E1E"/>
    <w:rsid w:val="000F07CD"/>
    <w:rsid w:val="000F0F1A"/>
    <w:rsid w:val="000F3BB9"/>
    <w:rsid w:val="000F64D1"/>
    <w:rsid w:val="00101B9B"/>
    <w:rsid w:val="001071B2"/>
    <w:rsid w:val="00112300"/>
    <w:rsid w:val="0011631E"/>
    <w:rsid w:val="00116B50"/>
    <w:rsid w:val="001200CE"/>
    <w:rsid w:val="00122576"/>
    <w:rsid w:val="001256B7"/>
    <w:rsid w:val="00131380"/>
    <w:rsid w:val="0014176C"/>
    <w:rsid w:val="00143800"/>
    <w:rsid w:val="00143E94"/>
    <w:rsid w:val="00144BFB"/>
    <w:rsid w:val="00161880"/>
    <w:rsid w:val="00163905"/>
    <w:rsid w:val="0018452F"/>
    <w:rsid w:val="0018493A"/>
    <w:rsid w:val="00197A45"/>
    <w:rsid w:val="001A048D"/>
    <w:rsid w:val="001A2276"/>
    <w:rsid w:val="001B133D"/>
    <w:rsid w:val="001C5CD8"/>
    <w:rsid w:val="001D0798"/>
    <w:rsid w:val="001D4569"/>
    <w:rsid w:val="001D5AF2"/>
    <w:rsid w:val="001D6187"/>
    <w:rsid w:val="001D767B"/>
    <w:rsid w:val="001E0C5F"/>
    <w:rsid w:val="001E1AA0"/>
    <w:rsid w:val="001E208A"/>
    <w:rsid w:val="001F1C0F"/>
    <w:rsid w:val="001F27B2"/>
    <w:rsid w:val="001F3859"/>
    <w:rsid w:val="001F7D17"/>
    <w:rsid w:val="002053CD"/>
    <w:rsid w:val="002066C5"/>
    <w:rsid w:val="00215772"/>
    <w:rsid w:val="00215FA2"/>
    <w:rsid w:val="00220500"/>
    <w:rsid w:val="0022413A"/>
    <w:rsid w:val="0023595C"/>
    <w:rsid w:val="00236C20"/>
    <w:rsid w:val="00237EBE"/>
    <w:rsid w:val="00244BA7"/>
    <w:rsid w:val="0025146C"/>
    <w:rsid w:val="00256814"/>
    <w:rsid w:val="002579C9"/>
    <w:rsid w:val="002626BD"/>
    <w:rsid w:val="00262ABC"/>
    <w:rsid w:val="002644FA"/>
    <w:rsid w:val="00264E5E"/>
    <w:rsid w:val="00267A27"/>
    <w:rsid w:val="00274A68"/>
    <w:rsid w:val="002829C8"/>
    <w:rsid w:val="00286FC5"/>
    <w:rsid w:val="00293E77"/>
    <w:rsid w:val="002A461E"/>
    <w:rsid w:val="002A7C33"/>
    <w:rsid w:val="002B18C5"/>
    <w:rsid w:val="002D29C1"/>
    <w:rsid w:val="002E24A6"/>
    <w:rsid w:val="002F1F5F"/>
    <w:rsid w:val="002F2AA9"/>
    <w:rsid w:val="002F3689"/>
    <w:rsid w:val="002F45E9"/>
    <w:rsid w:val="0030546D"/>
    <w:rsid w:val="00306E43"/>
    <w:rsid w:val="0034243D"/>
    <w:rsid w:val="00344970"/>
    <w:rsid w:val="0035638E"/>
    <w:rsid w:val="003564AA"/>
    <w:rsid w:val="003572F3"/>
    <w:rsid w:val="00357AC3"/>
    <w:rsid w:val="0036365C"/>
    <w:rsid w:val="003636E5"/>
    <w:rsid w:val="0037299D"/>
    <w:rsid w:val="00377199"/>
    <w:rsid w:val="00383E03"/>
    <w:rsid w:val="003A6983"/>
    <w:rsid w:val="003B3201"/>
    <w:rsid w:val="003B6153"/>
    <w:rsid w:val="003C73F2"/>
    <w:rsid w:val="003C7A1D"/>
    <w:rsid w:val="003D0C66"/>
    <w:rsid w:val="003D4BB0"/>
    <w:rsid w:val="003D65C0"/>
    <w:rsid w:val="003E46B7"/>
    <w:rsid w:val="0040227D"/>
    <w:rsid w:val="00404B6F"/>
    <w:rsid w:val="00421ABC"/>
    <w:rsid w:val="00422267"/>
    <w:rsid w:val="00427F15"/>
    <w:rsid w:val="00435B19"/>
    <w:rsid w:val="00442443"/>
    <w:rsid w:val="004548DB"/>
    <w:rsid w:val="00463ECE"/>
    <w:rsid w:val="0046454B"/>
    <w:rsid w:val="00466262"/>
    <w:rsid w:val="0047406A"/>
    <w:rsid w:val="00477737"/>
    <w:rsid w:val="00477F52"/>
    <w:rsid w:val="0048002E"/>
    <w:rsid w:val="004837BB"/>
    <w:rsid w:val="00483F68"/>
    <w:rsid w:val="0049582F"/>
    <w:rsid w:val="004B0926"/>
    <w:rsid w:val="004B0E6F"/>
    <w:rsid w:val="004B4AF4"/>
    <w:rsid w:val="004B5CBA"/>
    <w:rsid w:val="004C0EB7"/>
    <w:rsid w:val="004C1A94"/>
    <w:rsid w:val="004D350B"/>
    <w:rsid w:val="004E7E79"/>
    <w:rsid w:val="004F1359"/>
    <w:rsid w:val="004F4882"/>
    <w:rsid w:val="004F741E"/>
    <w:rsid w:val="00503FE2"/>
    <w:rsid w:val="00507DE2"/>
    <w:rsid w:val="005116A9"/>
    <w:rsid w:val="00511D59"/>
    <w:rsid w:val="0051217F"/>
    <w:rsid w:val="00517409"/>
    <w:rsid w:val="00520B20"/>
    <w:rsid w:val="00525777"/>
    <w:rsid w:val="005302EE"/>
    <w:rsid w:val="005314F9"/>
    <w:rsid w:val="005349F6"/>
    <w:rsid w:val="00544230"/>
    <w:rsid w:val="00547F87"/>
    <w:rsid w:val="00554ED5"/>
    <w:rsid w:val="00557414"/>
    <w:rsid w:val="00562C35"/>
    <w:rsid w:val="00563D8D"/>
    <w:rsid w:val="005656E4"/>
    <w:rsid w:val="005704F4"/>
    <w:rsid w:val="00575AFF"/>
    <w:rsid w:val="00581FDA"/>
    <w:rsid w:val="00583748"/>
    <w:rsid w:val="00584AFC"/>
    <w:rsid w:val="00586704"/>
    <w:rsid w:val="00592BAC"/>
    <w:rsid w:val="005A035B"/>
    <w:rsid w:val="005B14B0"/>
    <w:rsid w:val="005C070E"/>
    <w:rsid w:val="005C31B4"/>
    <w:rsid w:val="005C4C04"/>
    <w:rsid w:val="005D143D"/>
    <w:rsid w:val="005D1CAC"/>
    <w:rsid w:val="005E73E0"/>
    <w:rsid w:val="005E7827"/>
    <w:rsid w:val="005F4F81"/>
    <w:rsid w:val="00600088"/>
    <w:rsid w:val="00603B79"/>
    <w:rsid w:val="00606EA3"/>
    <w:rsid w:val="00607F18"/>
    <w:rsid w:val="00611C15"/>
    <w:rsid w:val="00617CD0"/>
    <w:rsid w:val="00617D6E"/>
    <w:rsid w:val="0062051E"/>
    <w:rsid w:val="00621762"/>
    <w:rsid w:val="0064396F"/>
    <w:rsid w:val="00643994"/>
    <w:rsid w:val="006558B0"/>
    <w:rsid w:val="006637E4"/>
    <w:rsid w:val="00670A23"/>
    <w:rsid w:val="00671E8C"/>
    <w:rsid w:val="006853C1"/>
    <w:rsid w:val="00690D4B"/>
    <w:rsid w:val="006917B6"/>
    <w:rsid w:val="00691B09"/>
    <w:rsid w:val="00695A29"/>
    <w:rsid w:val="006A09FD"/>
    <w:rsid w:val="006A0A37"/>
    <w:rsid w:val="006A107D"/>
    <w:rsid w:val="006A7395"/>
    <w:rsid w:val="006A7C25"/>
    <w:rsid w:val="006B2BF9"/>
    <w:rsid w:val="006B3EAC"/>
    <w:rsid w:val="006B5AD4"/>
    <w:rsid w:val="006C0F3E"/>
    <w:rsid w:val="006C49CF"/>
    <w:rsid w:val="006C6367"/>
    <w:rsid w:val="006C70D8"/>
    <w:rsid w:val="006D003D"/>
    <w:rsid w:val="006D0C1F"/>
    <w:rsid w:val="006D585F"/>
    <w:rsid w:val="006E4CC4"/>
    <w:rsid w:val="006E663B"/>
    <w:rsid w:val="006F5A43"/>
    <w:rsid w:val="00702F17"/>
    <w:rsid w:val="007051CF"/>
    <w:rsid w:val="00710AF3"/>
    <w:rsid w:val="00716DA7"/>
    <w:rsid w:val="00722068"/>
    <w:rsid w:val="00723344"/>
    <w:rsid w:val="00732C00"/>
    <w:rsid w:val="00734E21"/>
    <w:rsid w:val="0073630D"/>
    <w:rsid w:val="007423EC"/>
    <w:rsid w:val="00743B4C"/>
    <w:rsid w:val="0075436D"/>
    <w:rsid w:val="0075592C"/>
    <w:rsid w:val="00755F5E"/>
    <w:rsid w:val="00757C74"/>
    <w:rsid w:val="00761680"/>
    <w:rsid w:val="00764A38"/>
    <w:rsid w:val="007658F1"/>
    <w:rsid w:val="00770ADC"/>
    <w:rsid w:val="007715FE"/>
    <w:rsid w:val="00771BFF"/>
    <w:rsid w:val="00772B04"/>
    <w:rsid w:val="007750F0"/>
    <w:rsid w:val="007778B6"/>
    <w:rsid w:val="00780F37"/>
    <w:rsid w:val="00781F54"/>
    <w:rsid w:val="0078202E"/>
    <w:rsid w:val="0078496F"/>
    <w:rsid w:val="007900CF"/>
    <w:rsid w:val="00790E63"/>
    <w:rsid w:val="007A0659"/>
    <w:rsid w:val="007C0544"/>
    <w:rsid w:val="007C0891"/>
    <w:rsid w:val="007C1525"/>
    <w:rsid w:val="007C2955"/>
    <w:rsid w:val="007E22B5"/>
    <w:rsid w:val="007E55BC"/>
    <w:rsid w:val="007F4E9A"/>
    <w:rsid w:val="007F5913"/>
    <w:rsid w:val="00800F73"/>
    <w:rsid w:val="008053DB"/>
    <w:rsid w:val="008105C8"/>
    <w:rsid w:val="00816A6A"/>
    <w:rsid w:val="0082247B"/>
    <w:rsid w:val="00830AAB"/>
    <w:rsid w:val="00835F94"/>
    <w:rsid w:val="008426B9"/>
    <w:rsid w:val="00845FF6"/>
    <w:rsid w:val="00851B5C"/>
    <w:rsid w:val="008629B5"/>
    <w:rsid w:val="00872351"/>
    <w:rsid w:val="008733C1"/>
    <w:rsid w:val="00873B7F"/>
    <w:rsid w:val="00876981"/>
    <w:rsid w:val="00882D72"/>
    <w:rsid w:val="00893B87"/>
    <w:rsid w:val="00895093"/>
    <w:rsid w:val="008A1CC5"/>
    <w:rsid w:val="008B6BA4"/>
    <w:rsid w:val="008C1D16"/>
    <w:rsid w:val="008C5C52"/>
    <w:rsid w:val="008E33B6"/>
    <w:rsid w:val="008E3C75"/>
    <w:rsid w:val="008E5B30"/>
    <w:rsid w:val="008E7036"/>
    <w:rsid w:val="008E775C"/>
    <w:rsid w:val="008F5A70"/>
    <w:rsid w:val="008F7320"/>
    <w:rsid w:val="009222FF"/>
    <w:rsid w:val="00922E5F"/>
    <w:rsid w:val="009250AA"/>
    <w:rsid w:val="00932300"/>
    <w:rsid w:val="00946581"/>
    <w:rsid w:val="00951C49"/>
    <w:rsid w:val="00953E6A"/>
    <w:rsid w:val="0095780B"/>
    <w:rsid w:val="00962F95"/>
    <w:rsid w:val="00974FDA"/>
    <w:rsid w:val="00976C9A"/>
    <w:rsid w:val="00992EEB"/>
    <w:rsid w:val="009A43F7"/>
    <w:rsid w:val="009A6D21"/>
    <w:rsid w:val="009A7F77"/>
    <w:rsid w:val="009D1852"/>
    <w:rsid w:val="009E50AE"/>
    <w:rsid w:val="009F2E6F"/>
    <w:rsid w:val="00A02FE4"/>
    <w:rsid w:val="00A22FCF"/>
    <w:rsid w:val="00A40230"/>
    <w:rsid w:val="00A454FD"/>
    <w:rsid w:val="00A46034"/>
    <w:rsid w:val="00A60AE8"/>
    <w:rsid w:val="00A701AE"/>
    <w:rsid w:val="00A70FD0"/>
    <w:rsid w:val="00A7795A"/>
    <w:rsid w:val="00A813FB"/>
    <w:rsid w:val="00A81FAA"/>
    <w:rsid w:val="00A90438"/>
    <w:rsid w:val="00A9072E"/>
    <w:rsid w:val="00A91B52"/>
    <w:rsid w:val="00A95CD9"/>
    <w:rsid w:val="00AA20A4"/>
    <w:rsid w:val="00AA26E9"/>
    <w:rsid w:val="00AB0E72"/>
    <w:rsid w:val="00AB116D"/>
    <w:rsid w:val="00AB2BB9"/>
    <w:rsid w:val="00AB31D2"/>
    <w:rsid w:val="00AB48E1"/>
    <w:rsid w:val="00AB5A61"/>
    <w:rsid w:val="00AC1D81"/>
    <w:rsid w:val="00AC4779"/>
    <w:rsid w:val="00AC54C6"/>
    <w:rsid w:val="00AC5794"/>
    <w:rsid w:val="00AD37DD"/>
    <w:rsid w:val="00AD5D3A"/>
    <w:rsid w:val="00AD5DAA"/>
    <w:rsid w:val="00AE3F42"/>
    <w:rsid w:val="00AE490C"/>
    <w:rsid w:val="00AF5473"/>
    <w:rsid w:val="00B01603"/>
    <w:rsid w:val="00B074E4"/>
    <w:rsid w:val="00B1005C"/>
    <w:rsid w:val="00B112ED"/>
    <w:rsid w:val="00B1187F"/>
    <w:rsid w:val="00B15F41"/>
    <w:rsid w:val="00B1781B"/>
    <w:rsid w:val="00B23C74"/>
    <w:rsid w:val="00B3677A"/>
    <w:rsid w:val="00B41D5F"/>
    <w:rsid w:val="00B426D2"/>
    <w:rsid w:val="00B5019A"/>
    <w:rsid w:val="00B50209"/>
    <w:rsid w:val="00B53FDF"/>
    <w:rsid w:val="00B55EC8"/>
    <w:rsid w:val="00B612E5"/>
    <w:rsid w:val="00B629D1"/>
    <w:rsid w:val="00B6490D"/>
    <w:rsid w:val="00B719DA"/>
    <w:rsid w:val="00B83D9D"/>
    <w:rsid w:val="00B86399"/>
    <w:rsid w:val="00B925E8"/>
    <w:rsid w:val="00B93DAA"/>
    <w:rsid w:val="00B94B60"/>
    <w:rsid w:val="00B969D6"/>
    <w:rsid w:val="00BA4B62"/>
    <w:rsid w:val="00BB1B8D"/>
    <w:rsid w:val="00BB42AA"/>
    <w:rsid w:val="00BC02D5"/>
    <w:rsid w:val="00BC408E"/>
    <w:rsid w:val="00BC4AC8"/>
    <w:rsid w:val="00BC4F27"/>
    <w:rsid w:val="00BC5C6A"/>
    <w:rsid w:val="00BC6B7C"/>
    <w:rsid w:val="00BD2657"/>
    <w:rsid w:val="00BD68A7"/>
    <w:rsid w:val="00BE72D6"/>
    <w:rsid w:val="00C04811"/>
    <w:rsid w:val="00C07DBB"/>
    <w:rsid w:val="00C11F55"/>
    <w:rsid w:val="00C20D91"/>
    <w:rsid w:val="00C24D6E"/>
    <w:rsid w:val="00C27D68"/>
    <w:rsid w:val="00C37372"/>
    <w:rsid w:val="00C40A45"/>
    <w:rsid w:val="00C43ACB"/>
    <w:rsid w:val="00C4462B"/>
    <w:rsid w:val="00C5257E"/>
    <w:rsid w:val="00C60B4F"/>
    <w:rsid w:val="00C638DD"/>
    <w:rsid w:val="00C75D44"/>
    <w:rsid w:val="00C8211C"/>
    <w:rsid w:val="00C855A4"/>
    <w:rsid w:val="00C92347"/>
    <w:rsid w:val="00C92677"/>
    <w:rsid w:val="00C9509E"/>
    <w:rsid w:val="00C95A94"/>
    <w:rsid w:val="00C969D0"/>
    <w:rsid w:val="00CA0453"/>
    <w:rsid w:val="00CA085E"/>
    <w:rsid w:val="00CB57DB"/>
    <w:rsid w:val="00CC0905"/>
    <w:rsid w:val="00CC45B6"/>
    <w:rsid w:val="00CC478E"/>
    <w:rsid w:val="00CD77C3"/>
    <w:rsid w:val="00CE038A"/>
    <w:rsid w:val="00CE4276"/>
    <w:rsid w:val="00CF3293"/>
    <w:rsid w:val="00CF46A5"/>
    <w:rsid w:val="00CF5EDC"/>
    <w:rsid w:val="00CF6159"/>
    <w:rsid w:val="00CF78A8"/>
    <w:rsid w:val="00D01FBF"/>
    <w:rsid w:val="00D03A27"/>
    <w:rsid w:val="00D06749"/>
    <w:rsid w:val="00D1288F"/>
    <w:rsid w:val="00D13D4F"/>
    <w:rsid w:val="00D171C5"/>
    <w:rsid w:val="00D22B33"/>
    <w:rsid w:val="00D32B7D"/>
    <w:rsid w:val="00D402A1"/>
    <w:rsid w:val="00D411E1"/>
    <w:rsid w:val="00D42768"/>
    <w:rsid w:val="00D445BD"/>
    <w:rsid w:val="00D61DA9"/>
    <w:rsid w:val="00D62A9B"/>
    <w:rsid w:val="00D730BF"/>
    <w:rsid w:val="00D80E0F"/>
    <w:rsid w:val="00D81CF6"/>
    <w:rsid w:val="00D82B08"/>
    <w:rsid w:val="00D97922"/>
    <w:rsid w:val="00DA3167"/>
    <w:rsid w:val="00DA6769"/>
    <w:rsid w:val="00DB04A8"/>
    <w:rsid w:val="00DC52EA"/>
    <w:rsid w:val="00DC5770"/>
    <w:rsid w:val="00DC68E0"/>
    <w:rsid w:val="00DD2EA1"/>
    <w:rsid w:val="00DD42B0"/>
    <w:rsid w:val="00DD42EC"/>
    <w:rsid w:val="00DD46D1"/>
    <w:rsid w:val="00DF2271"/>
    <w:rsid w:val="00DF27BF"/>
    <w:rsid w:val="00DF3BDF"/>
    <w:rsid w:val="00E0123C"/>
    <w:rsid w:val="00E0352D"/>
    <w:rsid w:val="00E043CD"/>
    <w:rsid w:val="00E059E8"/>
    <w:rsid w:val="00E06934"/>
    <w:rsid w:val="00E07B4A"/>
    <w:rsid w:val="00E12309"/>
    <w:rsid w:val="00E164B8"/>
    <w:rsid w:val="00E26AB5"/>
    <w:rsid w:val="00E43341"/>
    <w:rsid w:val="00E43980"/>
    <w:rsid w:val="00E45634"/>
    <w:rsid w:val="00E47B81"/>
    <w:rsid w:val="00E50868"/>
    <w:rsid w:val="00E518CF"/>
    <w:rsid w:val="00E52ABF"/>
    <w:rsid w:val="00E540E2"/>
    <w:rsid w:val="00E67B30"/>
    <w:rsid w:val="00E702ED"/>
    <w:rsid w:val="00E74BAE"/>
    <w:rsid w:val="00E758BF"/>
    <w:rsid w:val="00E81E09"/>
    <w:rsid w:val="00E85FE8"/>
    <w:rsid w:val="00EB4397"/>
    <w:rsid w:val="00EC1019"/>
    <w:rsid w:val="00EC1A31"/>
    <w:rsid w:val="00EC2DFD"/>
    <w:rsid w:val="00EC682B"/>
    <w:rsid w:val="00ED153C"/>
    <w:rsid w:val="00ED1714"/>
    <w:rsid w:val="00EE10B0"/>
    <w:rsid w:val="00EF3492"/>
    <w:rsid w:val="00F1364D"/>
    <w:rsid w:val="00F24BB7"/>
    <w:rsid w:val="00F25303"/>
    <w:rsid w:val="00F25881"/>
    <w:rsid w:val="00F275F0"/>
    <w:rsid w:val="00F307D0"/>
    <w:rsid w:val="00F41270"/>
    <w:rsid w:val="00F429A1"/>
    <w:rsid w:val="00F463F0"/>
    <w:rsid w:val="00F55661"/>
    <w:rsid w:val="00F61431"/>
    <w:rsid w:val="00F6469A"/>
    <w:rsid w:val="00F663C1"/>
    <w:rsid w:val="00F7035A"/>
    <w:rsid w:val="00F73322"/>
    <w:rsid w:val="00F75E20"/>
    <w:rsid w:val="00F77912"/>
    <w:rsid w:val="00F8067A"/>
    <w:rsid w:val="00F93507"/>
    <w:rsid w:val="00F94E85"/>
    <w:rsid w:val="00F97B2B"/>
    <w:rsid w:val="00FA1327"/>
    <w:rsid w:val="00FA5AE1"/>
    <w:rsid w:val="00FB20F4"/>
    <w:rsid w:val="00FB508E"/>
    <w:rsid w:val="00FD1C1D"/>
    <w:rsid w:val="00FD470B"/>
    <w:rsid w:val="00FD5E56"/>
    <w:rsid w:val="00FD5F04"/>
    <w:rsid w:val="00FD634A"/>
    <w:rsid w:val="00FE0877"/>
    <w:rsid w:val="00FE402E"/>
    <w:rsid w:val="00FE5311"/>
    <w:rsid w:val="00FF2FD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12B069"/>
  <w15:chartTrackingRefBased/>
  <w15:docId w15:val="{1D737580-C74F-49C3-BE7C-292E57E0BD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5E73E0"/>
    <w:rPr>
      <w:color w:val="0563C1" w:themeColor="hyperlink"/>
      <w:u w:val="single"/>
    </w:rPr>
  </w:style>
  <w:style w:type="character" w:styleId="UnresolvedMention">
    <w:name w:val="Unresolved Mention"/>
    <w:basedOn w:val="DefaultParagraphFont"/>
    <w:uiPriority w:val="99"/>
    <w:semiHidden/>
    <w:unhideWhenUsed/>
    <w:rsid w:val="005E73E0"/>
    <w:rPr>
      <w:color w:val="605E5C"/>
      <w:shd w:val="clear" w:color="auto" w:fill="E1DFDD"/>
    </w:rPr>
  </w:style>
  <w:style w:type="paragraph" w:styleId="ListParagraph">
    <w:name w:val="List Paragraph"/>
    <w:basedOn w:val="Normal"/>
    <w:uiPriority w:val="34"/>
    <w:qFormat/>
    <w:rsid w:val="000731C2"/>
    <w:pPr>
      <w:ind w:left="720"/>
      <w:contextualSpacing/>
    </w:pPr>
  </w:style>
  <w:style w:type="table" w:styleId="TableGrid">
    <w:name w:val="Table Grid"/>
    <w:basedOn w:val="TableNormal"/>
    <w:uiPriority w:val="39"/>
    <w:rsid w:val="0036365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singlehighlightclass">
    <w:name w:val="single_highlight_class"/>
    <w:basedOn w:val="DefaultParagraphFont"/>
    <w:rsid w:val="00A7795A"/>
  </w:style>
  <w:style w:type="paragraph" w:styleId="Header">
    <w:name w:val="header"/>
    <w:basedOn w:val="Normal"/>
    <w:link w:val="HeaderChar"/>
    <w:uiPriority w:val="99"/>
    <w:unhideWhenUsed/>
    <w:rsid w:val="004D350B"/>
    <w:pPr>
      <w:tabs>
        <w:tab w:val="center" w:pos="4513"/>
        <w:tab w:val="right" w:pos="9026"/>
      </w:tabs>
      <w:spacing w:after="0" w:line="240" w:lineRule="auto"/>
    </w:pPr>
  </w:style>
  <w:style w:type="character" w:customStyle="1" w:styleId="HeaderChar">
    <w:name w:val="Header Char"/>
    <w:basedOn w:val="DefaultParagraphFont"/>
    <w:link w:val="Header"/>
    <w:uiPriority w:val="99"/>
    <w:rsid w:val="004D350B"/>
  </w:style>
  <w:style w:type="paragraph" w:styleId="Footer">
    <w:name w:val="footer"/>
    <w:basedOn w:val="Normal"/>
    <w:link w:val="FooterChar"/>
    <w:uiPriority w:val="99"/>
    <w:unhideWhenUsed/>
    <w:rsid w:val="004D350B"/>
    <w:pPr>
      <w:tabs>
        <w:tab w:val="center" w:pos="4513"/>
        <w:tab w:val="right" w:pos="9026"/>
      </w:tabs>
      <w:spacing w:after="0" w:line="240" w:lineRule="auto"/>
    </w:pPr>
  </w:style>
  <w:style w:type="character" w:customStyle="1" w:styleId="FooterChar">
    <w:name w:val="Footer Char"/>
    <w:basedOn w:val="DefaultParagraphFont"/>
    <w:link w:val="Footer"/>
    <w:uiPriority w:val="99"/>
    <w:rsid w:val="004D350B"/>
  </w:style>
  <w:style w:type="paragraph" w:styleId="NoSpacing">
    <w:name w:val="No Spacing"/>
    <w:link w:val="NoSpacingChar"/>
    <w:uiPriority w:val="1"/>
    <w:qFormat/>
    <w:rsid w:val="004D350B"/>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4D350B"/>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60245044">
      <w:bodyDiv w:val="1"/>
      <w:marLeft w:val="0"/>
      <w:marRight w:val="0"/>
      <w:marTop w:val="0"/>
      <w:marBottom w:val="0"/>
      <w:divBdr>
        <w:top w:val="none" w:sz="0" w:space="0" w:color="auto"/>
        <w:left w:val="none" w:sz="0" w:space="0" w:color="auto"/>
        <w:bottom w:val="none" w:sz="0" w:space="0" w:color="auto"/>
        <w:right w:val="none" w:sz="0" w:space="0" w:color="auto"/>
      </w:divBdr>
      <w:divsChild>
        <w:div w:id="1105803959">
          <w:marLeft w:val="907"/>
          <w:marRight w:val="0"/>
          <w:marTop w:val="200"/>
          <w:marBottom w:val="160"/>
          <w:divBdr>
            <w:top w:val="none" w:sz="0" w:space="0" w:color="auto"/>
            <w:left w:val="none" w:sz="0" w:space="0" w:color="auto"/>
            <w:bottom w:val="none" w:sz="0" w:space="0" w:color="auto"/>
            <w:right w:val="none" w:sz="0" w:space="0" w:color="auto"/>
          </w:divBdr>
        </w:div>
      </w:divsChild>
    </w:div>
    <w:div w:id="171535323">
      <w:bodyDiv w:val="1"/>
      <w:marLeft w:val="0"/>
      <w:marRight w:val="0"/>
      <w:marTop w:val="0"/>
      <w:marBottom w:val="0"/>
      <w:divBdr>
        <w:top w:val="none" w:sz="0" w:space="0" w:color="auto"/>
        <w:left w:val="none" w:sz="0" w:space="0" w:color="auto"/>
        <w:bottom w:val="none" w:sz="0" w:space="0" w:color="auto"/>
        <w:right w:val="none" w:sz="0" w:space="0" w:color="auto"/>
      </w:divBdr>
      <w:divsChild>
        <w:div w:id="1977952294">
          <w:marLeft w:val="547"/>
          <w:marRight w:val="0"/>
          <w:marTop w:val="200"/>
          <w:marBottom w:val="0"/>
          <w:divBdr>
            <w:top w:val="none" w:sz="0" w:space="0" w:color="auto"/>
            <w:left w:val="none" w:sz="0" w:space="0" w:color="auto"/>
            <w:bottom w:val="none" w:sz="0" w:space="0" w:color="auto"/>
            <w:right w:val="none" w:sz="0" w:space="0" w:color="auto"/>
          </w:divBdr>
        </w:div>
        <w:div w:id="2097242137">
          <w:marLeft w:val="547"/>
          <w:marRight w:val="0"/>
          <w:marTop w:val="200"/>
          <w:marBottom w:val="0"/>
          <w:divBdr>
            <w:top w:val="none" w:sz="0" w:space="0" w:color="auto"/>
            <w:left w:val="none" w:sz="0" w:space="0" w:color="auto"/>
            <w:bottom w:val="none" w:sz="0" w:space="0" w:color="auto"/>
            <w:right w:val="none" w:sz="0" w:space="0" w:color="auto"/>
          </w:divBdr>
        </w:div>
        <w:div w:id="543062562">
          <w:marLeft w:val="547"/>
          <w:marRight w:val="0"/>
          <w:marTop w:val="200"/>
          <w:marBottom w:val="0"/>
          <w:divBdr>
            <w:top w:val="none" w:sz="0" w:space="0" w:color="auto"/>
            <w:left w:val="none" w:sz="0" w:space="0" w:color="auto"/>
            <w:bottom w:val="none" w:sz="0" w:space="0" w:color="auto"/>
            <w:right w:val="none" w:sz="0" w:space="0" w:color="auto"/>
          </w:divBdr>
        </w:div>
      </w:divsChild>
    </w:div>
    <w:div w:id="386493742">
      <w:bodyDiv w:val="1"/>
      <w:marLeft w:val="0"/>
      <w:marRight w:val="0"/>
      <w:marTop w:val="0"/>
      <w:marBottom w:val="0"/>
      <w:divBdr>
        <w:top w:val="none" w:sz="0" w:space="0" w:color="auto"/>
        <w:left w:val="none" w:sz="0" w:space="0" w:color="auto"/>
        <w:bottom w:val="none" w:sz="0" w:space="0" w:color="auto"/>
        <w:right w:val="none" w:sz="0" w:space="0" w:color="auto"/>
      </w:divBdr>
      <w:divsChild>
        <w:div w:id="1291667064">
          <w:marLeft w:val="1800"/>
          <w:marRight w:val="0"/>
          <w:marTop w:val="200"/>
          <w:marBottom w:val="0"/>
          <w:divBdr>
            <w:top w:val="none" w:sz="0" w:space="0" w:color="auto"/>
            <w:left w:val="none" w:sz="0" w:space="0" w:color="auto"/>
            <w:bottom w:val="none" w:sz="0" w:space="0" w:color="auto"/>
            <w:right w:val="none" w:sz="0" w:space="0" w:color="auto"/>
          </w:divBdr>
        </w:div>
      </w:divsChild>
    </w:div>
    <w:div w:id="428695419">
      <w:bodyDiv w:val="1"/>
      <w:marLeft w:val="0"/>
      <w:marRight w:val="0"/>
      <w:marTop w:val="0"/>
      <w:marBottom w:val="0"/>
      <w:divBdr>
        <w:top w:val="none" w:sz="0" w:space="0" w:color="auto"/>
        <w:left w:val="none" w:sz="0" w:space="0" w:color="auto"/>
        <w:bottom w:val="none" w:sz="0" w:space="0" w:color="auto"/>
        <w:right w:val="none" w:sz="0" w:space="0" w:color="auto"/>
      </w:divBdr>
      <w:divsChild>
        <w:div w:id="1334257395">
          <w:marLeft w:val="547"/>
          <w:marRight w:val="0"/>
          <w:marTop w:val="200"/>
          <w:marBottom w:val="0"/>
          <w:divBdr>
            <w:top w:val="none" w:sz="0" w:space="0" w:color="auto"/>
            <w:left w:val="none" w:sz="0" w:space="0" w:color="auto"/>
            <w:bottom w:val="none" w:sz="0" w:space="0" w:color="auto"/>
            <w:right w:val="none" w:sz="0" w:space="0" w:color="auto"/>
          </w:divBdr>
        </w:div>
        <w:div w:id="1757356649">
          <w:marLeft w:val="547"/>
          <w:marRight w:val="0"/>
          <w:marTop w:val="200"/>
          <w:marBottom w:val="0"/>
          <w:divBdr>
            <w:top w:val="none" w:sz="0" w:space="0" w:color="auto"/>
            <w:left w:val="none" w:sz="0" w:space="0" w:color="auto"/>
            <w:bottom w:val="none" w:sz="0" w:space="0" w:color="auto"/>
            <w:right w:val="none" w:sz="0" w:space="0" w:color="auto"/>
          </w:divBdr>
        </w:div>
        <w:div w:id="973947295">
          <w:marLeft w:val="547"/>
          <w:marRight w:val="0"/>
          <w:marTop w:val="200"/>
          <w:marBottom w:val="0"/>
          <w:divBdr>
            <w:top w:val="none" w:sz="0" w:space="0" w:color="auto"/>
            <w:left w:val="none" w:sz="0" w:space="0" w:color="auto"/>
            <w:bottom w:val="none" w:sz="0" w:space="0" w:color="auto"/>
            <w:right w:val="none" w:sz="0" w:space="0" w:color="auto"/>
          </w:divBdr>
        </w:div>
      </w:divsChild>
    </w:div>
    <w:div w:id="1964268538">
      <w:bodyDiv w:val="1"/>
      <w:marLeft w:val="0"/>
      <w:marRight w:val="0"/>
      <w:marTop w:val="0"/>
      <w:marBottom w:val="0"/>
      <w:divBdr>
        <w:top w:val="none" w:sz="0" w:space="0" w:color="auto"/>
        <w:left w:val="none" w:sz="0" w:space="0" w:color="auto"/>
        <w:bottom w:val="none" w:sz="0" w:space="0" w:color="auto"/>
        <w:right w:val="none" w:sz="0" w:space="0" w:color="auto"/>
      </w:divBdr>
      <w:divsChild>
        <w:div w:id="1669940509">
          <w:marLeft w:val="1267"/>
          <w:marRight w:val="0"/>
          <w:marTop w:val="100"/>
          <w:marBottom w:val="0"/>
          <w:divBdr>
            <w:top w:val="none" w:sz="0" w:space="0" w:color="auto"/>
            <w:left w:val="none" w:sz="0" w:space="0" w:color="auto"/>
            <w:bottom w:val="none" w:sz="0" w:space="0" w:color="auto"/>
            <w:right w:val="none" w:sz="0" w:space="0" w:color="auto"/>
          </w:divBdr>
        </w:div>
        <w:div w:id="1353454183">
          <w:marLeft w:val="1267"/>
          <w:marRight w:val="0"/>
          <w:marTop w:val="100"/>
          <w:marBottom w:val="0"/>
          <w:divBdr>
            <w:top w:val="none" w:sz="0" w:space="0" w:color="auto"/>
            <w:left w:val="none" w:sz="0" w:space="0" w:color="auto"/>
            <w:bottom w:val="none" w:sz="0" w:space="0" w:color="auto"/>
            <w:right w:val="none" w:sz="0" w:space="0" w:color="auto"/>
          </w:divBdr>
        </w:div>
        <w:div w:id="776756644">
          <w:marLeft w:val="1267"/>
          <w:marRight w:val="0"/>
          <w:marTop w:val="1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who.int/occupational_health/healthy_workplace_framework.pdf"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yperlink" Target="https://doi.org/10.1093/geront/gny148" TargetMode="External"/><Relationship Id="rId4" Type="http://schemas.openxmlformats.org/officeDocument/2006/relationships/settings" Target="settings.xml"/><Relationship Id="rId9" Type="http://schemas.openxmlformats.org/officeDocument/2006/relationships/hyperlink" Target="https://www.npg-rsp.ch/fileadmin/npg-rsp/Themen/Internat__%20OECD_EU_WHO/WorldHappinessReport2013.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2022</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15</TotalTime>
  <Pages>15</Pages>
  <Words>4299</Words>
  <Characters>24507</Characters>
  <Application>Microsoft Office Word</Application>
  <DocSecurity>0</DocSecurity>
  <Lines>204</Lines>
  <Paragraphs>57</Paragraphs>
  <ScaleCrop>false</ScaleCrop>
  <HeadingPairs>
    <vt:vector size="2" baseType="variant">
      <vt:variant>
        <vt:lpstr>Title</vt:lpstr>
      </vt:variant>
      <vt:variant>
        <vt:i4>1</vt:i4>
      </vt:variant>
    </vt:vector>
  </HeadingPairs>
  <TitlesOfParts>
    <vt:vector size="1" baseType="lpstr">
      <vt:lpstr>Introduction To Research BMHP5005</vt:lpstr>
    </vt:vector>
  </TitlesOfParts>
  <Company/>
  <LinksUpToDate>false</LinksUpToDate>
  <CharactersWithSpaces>28749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Module:           Introduction to Research Module Code: BMHP5005</dc:title>
  <dc:subject>lecturer :  Lailah surani</dc:subject>
  <dc:creator>Assessment 2</dc:creator>
  <cp:keywords/>
  <dc:description/>
  <cp:lastModifiedBy>Elizabeth Cuffie</cp:lastModifiedBy>
  <cp:revision>15</cp:revision>
  <cp:lastPrinted>2022-07-01T15:18:00Z</cp:lastPrinted>
  <dcterms:created xsi:type="dcterms:W3CDTF">2022-09-09T19:33:00Z</dcterms:created>
  <dcterms:modified xsi:type="dcterms:W3CDTF">2022-09-09T19:46:00Z</dcterms:modified>
</cp:coreProperties>
</file>