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p w:rsidR="006E08EA" w:rsidRPr="00DF25D5" w:rsidP="003A5A70" w14:paraId="62918C5B" w14:textId="5C814EA3">
      <w:pPr>
        <w:spacing w:line="360" w:lineRule="auto"/>
        <w:jc w:val="center"/>
        <w:rPr>
          <w:rFonts w:ascii="Arial" w:hAnsi="Arial" w:cs="Arial"/>
          <w:sz w:val="52"/>
          <w:szCs w:val="52"/>
        </w:rPr>
      </w:pPr>
      <w:r w:rsidRPr="00DF25D5">
        <w:rPr>
          <w:rFonts w:ascii="Arial" w:hAnsi="Arial" w:cs="Arial"/>
          <w:sz w:val="52"/>
          <w:szCs w:val="52"/>
        </w:rPr>
        <w:t>The impact of COVID19 and Rebuild the Workforce in Hotel Trinity</w:t>
      </w:r>
    </w:p>
    <w:p w:rsidR="006D5531" w:rsidRPr="008567FD" w:rsidP="003A5A70" w14:paraId="67B2AD03" w14:textId="4CA43836">
      <w:pPr>
        <w:spacing w:line="360" w:lineRule="auto"/>
        <w:jc w:val="center"/>
        <w:rPr>
          <w:rFonts w:ascii="Arial" w:hAnsi="Arial" w:cs="Arial"/>
          <w:sz w:val="24"/>
          <w:szCs w:val="24"/>
        </w:rPr>
      </w:pPr>
    </w:p>
    <w:p w:rsidR="006D5531" w:rsidRPr="008567FD" w:rsidP="003A5A70" w14:paraId="530D4D94" w14:textId="4065F810">
      <w:pPr>
        <w:spacing w:line="360" w:lineRule="auto"/>
        <w:jc w:val="center"/>
        <w:rPr>
          <w:rFonts w:ascii="Arial" w:hAnsi="Arial" w:cs="Arial"/>
          <w:sz w:val="24"/>
          <w:szCs w:val="24"/>
        </w:rPr>
      </w:pPr>
    </w:p>
    <w:p w:rsidR="006D5531" w:rsidRPr="008567FD" w:rsidP="003A5A70" w14:paraId="22EA5ABA" w14:textId="6E60FC66">
      <w:pPr>
        <w:spacing w:line="360" w:lineRule="auto"/>
        <w:jc w:val="center"/>
        <w:rPr>
          <w:rFonts w:ascii="Arial" w:hAnsi="Arial" w:cs="Arial"/>
          <w:sz w:val="24"/>
          <w:szCs w:val="24"/>
        </w:rPr>
      </w:pPr>
    </w:p>
    <w:p w:rsidR="006D5531" w:rsidP="003A5A70" w14:paraId="19BFD050" w14:textId="625D3729">
      <w:pPr>
        <w:spacing w:line="360" w:lineRule="auto"/>
        <w:jc w:val="center"/>
        <w:rPr>
          <w:rFonts w:ascii="Arial" w:hAnsi="Arial" w:cs="Arial"/>
          <w:sz w:val="24"/>
          <w:szCs w:val="24"/>
        </w:rPr>
      </w:pPr>
    </w:p>
    <w:p w:rsidR="00DF25D5" w:rsidRPr="008567FD" w:rsidP="003A5A70" w14:paraId="2D1A1DED" w14:textId="77777777">
      <w:pPr>
        <w:spacing w:line="360" w:lineRule="auto"/>
        <w:jc w:val="center"/>
        <w:rPr>
          <w:rFonts w:ascii="Arial" w:hAnsi="Arial" w:cs="Arial"/>
          <w:sz w:val="24"/>
          <w:szCs w:val="24"/>
        </w:rPr>
      </w:pPr>
    </w:p>
    <w:p w:rsidR="006D5531" w:rsidRPr="008567FD" w:rsidP="003A5A70" w14:paraId="25FE4AC8" w14:textId="2787B266">
      <w:pPr>
        <w:spacing w:line="360" w:lineRule="auto"/>
        <w:jc w:val="center"/>
        <w:rPr>
          <w:rFonts w:ascii="Arial" w:hAnsi="Arial" w:cs="Arial"/>
          <w:sz w:val="24"/>
          <w:szCs w:val="24"/>
        </w:rPr>
      </w:pPr>
    </w:p>
    <w:p w:rsidR="006D5531" w:rsidRPr="008567FD" w:rsidP="003A5A70" w14:paraId="1BD3C16F" w14:textId="3D6D9A02">
      <w:pPr>
        <w:spacing w:line="360" w:lineRule="auto"/>
        <w:jc w:val="center"/>
        <w:rPr>
          <w:rFonts w:ascii="Arial" w:hAnsi="Arial" w:cs="Arial"/>
          <w:sz w:val="24"/>
          <w:szCs w:val="24"/>
        </w:rPr>
      </w:pPr>
    </w:p>
    <w:p w:rsidR="006D5531" w:rsidRPr="008567FD" w:rsidP="003A5A70" w14:paraId="14699F84" w14:textId="3319422D">
      <w:pPr>
        <w:spacing w:line="360" w:lineRule="auto"/>
        <w:jc w:val="center"/>
        <w:rPr>
          <w:rFonts w:ascii="Arial" w:hAnsi="Arial" w:cs="Arial"/>
          <w:sz w:val="24"/>
          <w:szCs w:val="24"/>
        </w:rPr>
      </w:pPr>
    </w:p>
    <w:p w:rsidR="006D5531" w:rsidRPr="008567FD" w:rsidP="003A5A70" w14:paraId="6B0C8D2A" w14:textId="77777777">
      <w:pPr>
        <w:spacing w:line="360" w:lineRule="auto"/>
        <w:jc w:val="center"/>
        <w:rPr>
          <w:rFonts w:ascii="Arial" w:hAnsi="Arial" w:cs="Arial"/>
          <w:sz w:val="24"/>
          <w:szCs w:val="24"/>
        </w:rPr>
      </w:pPr>
    </w:p>
    <w:p w:rsidR="006D5531" w:rsidRPr="00DF25D5" w:rsidP="003A5A70" w14:paraId="27EC374B" w14:textId="5D5CDAC0">
      <w:pPr>
        <w:spacing w:line="360" w:lineRule="auto"/>
        <w:jc w:val="center"/>
        <w:rPr>
          <w:rFonts w:ascii="Arial" w:hAnsi="Arial" w:cs="Arial"/>
          <w:sz w:val="28"/>
          <w:szCs w:val="28"/>
        </w:rPr>
      </w:pPr>
      <w:r w:rsidRPr="00DF25D5">
        <w:rPr>
          <w:rFonts w:ascii="Arial" w:hAnsi="Arial" w:cs="Arial"/>
          <w:sz w:val="28"/>
          <w:szCs w:val="28"/>
        </w:rPr>
        <w:t>Student name: Sorin Ionut Boata</w:t>
      </w:r>
    </w:p>
    <w:p w:rsidR="006D5531" w:rsidRPr="00DF25D5" w:rsidP="003A5A70" w14:paraId="4E40DEC7" w14:textId="0B3C7435">
      <w:pPr>
        <w:spacing w:line="360" w:lineRule="auto"/>
        <w:jc w:val="center"/>
        <w:rPr>
          <w:rFonts w:ascii="Arial" w:hAnsi="Arial" w:cs="Arial"/>
          <w:sz w:val="28"/>
          <w:szCs w:val="28"/>
        </w:rPr>
      </w:pPr>
      <w:r w:rsidRPr="00DF25D5">
        <w:rPr>
          <w:rFonts w:ascii="Arial" w:hAnsi="Arial" w:cs="Arial"/>
          <w:sz w:val="28"/>
          <w:szCs w:val="28"/>
        </w:rPr>
        <w:t>Student id: 2014248</w:t>
      </w:r>
    </w:p>
    <w:p w:rsidR="006D5531" w:rsidRPr="00DF25D5" w:rsidP="003A5A70" w14:paraId="2942BA58" w14:textId="6827932E">
      <w:pPr>
        <w:spacing w:line="360" w:lineRule="auto"/>
        <w:jc w:val="center"/>
        <w:rPr>
          <w:rFonts w:ascii="Arial" w:hAnsi="Arial" w:cs="Arial"/>
          <w:sz w:val="28"/>
          <w:szCs w:val="28"/>
        </w:rPr>
      </w:pPr>
      <w:r w:rsidRPr="00DF25D5">
        <w:rPr>
          <w:rFonts w:ascii="Arial" w:hAnsi="Arial" w:cs="Arial"/>
          <w:sz w:val="28"/>
          <w:szCs w:val="28"/>
        </w:rPr>
        <w:t>Module title: Personnel Resourcing and Development</w:t>
      </w:r>
    </w:p>
    <w:p w:rsidR="006D5531" w:rsidRPr="00DF25D5" w:rsidP="003A5A70" w14:paraId="774E6927" w14:textId="3354EFD3">
      <w:pPr>
        <w:spacing w:line="360" w:lineRule="auto"/>
        <w:jc w:val="center"/>
        <w:rPr>
          <w:rFonts w:ascii="Arial" w:hAnsi="Arial" w:cs="Arial"/>
          <w:sz w:val="28"/>
          <w:szCs w:val="28"/>
        </w:rPr>
      </w:pPr>
      <w:r w:rsidRPr="00DF25D5">
        <w:rPr>
          <w:rFonts w:ascii="Arial" w:hAnsi="Arial" w:cs="Arial"/>
          <w:sz w:val="28"/>
          <w:szCs w:val="28"/>
        </w:rPr>
        <w:t>Module code: BMIH5005</w:t>
      </w:r>
    </w:p>
    <w:p w:rsidR="006D5531" w:rsidRPr="00DF25D5" w:rsidP="003A5A70" w14:paraId="155EFBB1" w14:textId="25B072A7">
      <w:pPr>
        <w:spacing w:line="360" w:lineRule="auto"/>
        <w:jc w:val="center"/>
        <w:rPr>
          <w:rFonts w:ascii="Arial" w:hAnsi="Arial" w:cs="Arial"/>
          <w:sz w:val="28"/>
          <w:szCs w:val="28"/>
        </w:rPr>
      </w:pPr>
      <w:r w:rsidRPr="00DF25D5">
        <w:rPr>
          <w:rFonts w:ascii="Arial" w:hAnsi="Arial" w:cs="Arial"/>
          <w:sz w:val="28"/>
          <w:szCs w:val="28"/>
        </w:rPr>
        <w:t>Lecturer: Emily Williams</w:t>
      </w:r>
    </w:p>
    <w:p w:rsidR="006D5531" w:rsidRPr="008567FD" w:rsidP="003A5A70" w14:paraId="7D2B3466" w14:textId="7D86350C">
      <w:pPr>
        <w:spacing w:line="360" w:lineRule="auto"/>
        <w:jc w:val="center"/>
        <w:rPr>
          <w:rFonts w:ascii="Arial" w:hAnsi="Arial" w:cs="Arial"/>
          <w:sz w:val="24"/>
          <w:szCs w:val="24"/>
        </w:rPr>
      </w:pPr>
    </w:p>
    <w:p w:rsidR="006D5531" w:rsidRPr="008567FD" w:rsidP="003A5A70" w14:paraId="20AE0147" w14:textId="4E73B445">
      <w:pPr>
        <w:spacing w:line="360" w:lineRule="auto"/>
        <w:jc w:val="center"/>
        <w:rPr>
          <w:rFonts w:ascii="Arial" w:hAnsi="Arial" w:cs="Arial"/>
          <w:sz w:val="24"/>
          <w:szCs w:val="24"/>
        </w:rPr>
      </w:pPr>
    </w:p>
    <w:p w:rsidR="006D5531" w:rsidRPr="008567FD" w:rsidP="003A5A70" w14:paraId="47D78CBD" w14:textId="333F080D">
      <w:pPr>
        <w:spacing w:line="360" w:lineRule="auto"/>
        <w:jc w:val="center"/>
        <w:rPr>
          <w:rFonts w:ascii="Arial" w:hAnsi="Arial" w:cs="Arial"/>
          <w:sz w:val="24"/>
          <w:szCs w:val="24"/>
        </w:rPr>
      </w:pPr>
    </w:p>
    <w:p w:rsidR="006D5531" w:rsidRPr="008567FD" w:rsidP="003A5A70" w14:paraId="1424A8F3" w14:textId="5D723E07">
      <w:pPr>
        <w:spacing w:line="360" w:lineRule="auto"/>
        <w:jc w:val="center"/>
        <w:rPr>
          <w:rFonts w:ascii="Arial" w:hAnsi="Arial" w:cs="Arial"/>
          <w:sz w:val="24"/>
          <w:szCs w:val="24"/>
        </w:rPr>
      </w:pPr>
    </w:p>
    <w:p w:rsidR="006D5531" w:rsidRPr="008567FD" w:rsidP="003A5A70" w14:paraId="02C284E3" w14:textId="7B70B2FB">
      <w:pPr>
        <w:spacing w:line="360" w:lineRule="auto"/>
        <w:jc w:val="center"/>
        <w:rPr>
          <w:rFonts w:ascii="Arial" w:hAnsi="Arial" w:cs="Arial"/>
          <w:sz w:val="24"/>
          <w:szCs w:val="24"/>
        </w:rPr>
      </w:pPr>
    </w:p>
    <w:p w:rsidR="006D5531" w:rsidRPr="008567FD" w:rsidP="003A5A70" w14:paraId="2D8F4212" w14:textId="6BE672E5">
      <w:pPr>
        <w:spacing w:line="360" w:lineRule="auto"/>
        <w:jc w:val="center"/>
        <w:rPr>
          <w:rFonts w:ascii="Arial" w:hAnsi="Arial" w:cs="Arial"/>
          <w:sz w:val="24"/>
          <w:szCs w:val="24"/>
        </w:rPr>
      </w:pPr>
    </w:p>
    <w:p w:rsidR="006D5531" w:rsidRPr="008567FD" w:rsidP="00DF25D5" w14:paraId="79BF9E5B" w14:textId="472B1540">
      <w:pPr>
        <w:spacing w:line="360" w:lineRule="auto"/>
        <w:rPr>
          <w:rFonts w:ascii="Arial" w:hAnsi="Arial" w:cs="Arial"/>
          <w:sz w:val="24"/>
          <w:szCs w:val="24"/>
        </w:rPr>
      </w:pPr>
    </w:p>
    <w:p w:rsidR="006D5531" w:rsidRPr="008567FD" w:rsidP="003A5A70" w14:paraId="1D724C3F" w14:textId="43E50E22">
      <w:pPr>
        <w:spacing w:line="360" w:lineRule="auto"/>
        <w:rPr>
          <w:rFonts w:ascii="Arial" w:hAnsi="Arial" w:cs="Arial"/>
          <w:sz w:val="24"/>
          <w:szCs w:val="24"/>
        </w:rPr>
      </w:pPr>
      <w:r w:rsidRPr="008567FD">
        <w:rPr>
          <w:rFonts w:ascii="Arial" w:hAnsi="Arial" w:cs="Arial"/>
          <w:sz w:val="24"/>
          <w:szCs w:val="24"/>
        </w:rPr>
        <w:t>Covid 19 has had a large impact around the world, but this essay will focus on the Hotel Trinity located in Central London, which has faced a challenge as a result of the restrictions imposed on the business as a result of forced closures and limits to opening hours, which impacted directly the customers and also the employees who had been placed on Job Retention Scheme furlough and they benefit only for 80 per cent of wage or other that faced redundancy, in another scenario where workers can work from home, but not all of them have access to a laptop or computer, therefore the company must resolve this out by providing supplies to allow them to work.</w:t>
      </w:r>
      <w:r w:rsidRPr="008567FD" w:rsidR="008E7D07">
        <w:rPr>
          <w:rFonts w:ascii="Arial" w:hAnsi="Arial" w:cs="Arial"/>
          <w:sz w:val="24"/>
          <w:szCs w:val="24"/>
        </w:rPr>
        <w:t xml:space="preserve"> </w:t>
      </w:r>
      <w:r w:rsidRPr="008567FD" w:rsidR="00073FDB">
        <w:rPr>
          <w:rFonts w:ascii="Arial" w:hAnsi="Arial" w:cs="Arial"/>
          <w:sz w:val="24"/>
          <w:szCs w:val="24"/>
        </w:rPr>
        <w:t xml:space="preserve">The purpose of the furlough system is to secure employees' jobs while still assisting the business during the pandemic. </w:t>
      </w:r>
      <w:r w:rsidRPr="008567FD" w:rsidR="0020798D">
        <w:rPr>
          <w:rFonts w:ascii="Arial" w:hAnsi="Arial" w:cs="Arial"/>
          <w:sz w:val="24"/>
          <w:szCs w:val="24"/>
        </w:rPr>
        <w:t>(</w:t>
      </w:r>
      <w:r w:rsidRPr="008567FD" w:rsidR="0020798D">
        <w:rPr>
          <w:rFonts w:ascii="Arial" w:hAnsi="Arial" w:cs="Arial"/>
          <w:sz w:val="24"/>
          <w:szCs w:val="24"/>
          <w:shd w:val="clear" w:color="auto" w:fill="FFFFFF"/>
        </w:rPr>
        <w:t>Stuart, M. et al.</w:t>
      </w:r>
      <w:r w:rsidRPr="008567FD" w:rsidR="001919A9">
        <w:rPr>
          <w:rFonts w:ascii="Arial" w:hAnsi="Arial" w:cs="Arial"/>
          <w:sz w:val="24"/>
          <w:szCs w:val="24"/>
          <w:shd w:val="clear" w:color="auto" w:fill="FFFFFF"/>
        </w:rPr>
        <w:t>,</w:t>
      </w:r>
      <w:r w:rsidRPr="008567FD" w:rsidR="0020798D">
        <w:rPr>
          <w:rFonts w:ascii="Arial" w:hAnsi="Arial" w:cs="Arial"/>
          <w:sz w:val="24"/>
          <w:szCs w:val="24"/>
          <w:shd w:val="clear" w:color="auto" w:fill="FFFFFF"/>
        </w:rPr>
        <w:t>2021)</w:t>
      </w:r>
    </w:p>
    <w:p w:rsidR="00FE45F0" w:rsidRPr="008567FD" w:rsidP="003A5A70" w14:paraId="41EC1D7B" w14:textId="06BEC67C">
      <w:pPr>
        <w:spacing w:line="360" w:lineRule="auto"/>
        <w:rPr>
          <w:rFonts w:ascii="Arial" w:hAnsi="Arial" w:cs="Arial"/>
          <w:sz w:val="24"/>
          <w:szCs w:val="24"/>
        </w:rPr>
      </w:pPr>
      <w:r w:rsidRPr="008567FD">
        <w:rPr>
          <w:rFonts w:ascii="Arial" w:hAnsi="Arial" w:cs="Arial"/>
          <w:sz w:val="24"/>
          <w:szCs w:val="24"/>
        </w:rPr>
        <w:t xml:space="preserve">The Hotel Trinity reopened in April 2021, and HR begins to be essential within the business because of his responsibility to rebuild the workforce after redundancies and also for the employees who have been on long term furlough. </w:t>
      </w:r>
      <w:r w:rsidRPr="008567FD" w:rsidR="009F20D3">
        <w:rPr>
          <w:rFonts w:ascii="Arial" w:hAnsi="Arial" w:cs="Arial"/>
          <w:sz w:val="24"/>
          <w:szCs w:val="24"/>
        </w:rPr>
        <w:t xml:space="preserve">It will be presented the plan made by Hotel Trinity HR </w:t>
      </w:r>
      <w:r w:rsidRPr="008567FD" w:rsidR="00F10CBC">
        <w:rPr>
          <w:rFonts w:ascii="Arial" w:hAnsi="Arial" w:cs="Arial"/>
          <w:sz w:val="24"/>
          <w:szCs w:val="24"/>
        </w:rPr>
        <w:t>according to</w:t>
      </w:r>
      <w:r w:rsidRPr="008567FD" w:rsidR="009F20D3">
        <w:rPr>
          <w:rFonts w:ascii="Arial" w:hAnsi="Arial" w:cs="Arial"/>
          <w:sz w:val="24"/>
          <w:szCs w:val="24"/>
        </w:rPr>
        <w:t xml:space="preserve"> Employee Lifecycle</w:t>
      </w:r>
      <w:r w:rsidRPr="008567FD" w:rsidR="004B3C82">
        <w:rPr>
          <w:rFonts w:ascii="Arial" w:hAnsi="Arial" w:cs="Arial"/>
          <w:sz w:val="24"/>
          <w:szCs w:val="24"/>
        </w:rPr>
        <w:t xml:space="preserve"> ( </w:t>
      </w:r>
      <w:r w:rsidRPr="008567FD" w:rsidR="00917282">
        <w:rPr>
          <w:rFonts w:ascii="Arial" w:hAnsi="Arial" w:cs="Arial"/>
          <w:sz w:val="24"/>
          <w:szCs w:val="24"/>
          <w:shd w:val="clear" w:color="auto" w:fill="FFFFFF"/>
        </w:rPr>
        <w:t>Research Report,2018)</w:t>
      </w:r>
      <w:r w:rsidRPr="008567FD" w:rsidR="009F20D3">
        <w:rPr>
          <w:rFonts w:ascii="Arial" w:hAnsi="Arial" w:cs="Arial"/>
          <w:sz w:val="24"/>
          <w:szCs w:val="24"/>
        </w:rPr>
        <w:t xml:space="preserve">, with its six stages of attraction, recruitment, onboarding, development, retention, and separation, </w:t>
      </w:r>
      <w:r w:rsidRPr="008567FD" w:rsidR="007855CC">
        <w:rPr>
          <w:rFonts w:ascii="Arial" w:hAnsi="Arial" w:cs="Arial"/>
          <w:sz w:val="24"/>
          <w:szCs w:val="24"/>
        </w:rPr>
        <w:t xml:space="preserve">HR/management </w:t>
      </w:r>
      <w:r w:rsidRPr="008567FD" w:rsidR="009F20D3">
        <w:rPr>
          <w:rFonts w:ascii="Arial" w:hAnsi="Arial" w:cs="Arial"/>
          <w:sz w:val="24"/>
          <w:szCs w:val="24"/>
        </w:rPr>
        <w:t xml:space="preserve">need to </w:t>
      </w:r>
      <w:r w:rsidRPr="008567FD" w:rsidR="005E7BE1">
        <w:rPr>
          <w:rFonts w:ascii="Arial" w:hAnsi="Arial" w:cs="Arial"/>
          <w:sz w:val="24"/>
          <w:szCs w:val="24"/>
        </w:rPr>
        <w:t>apply</w:t>
      </w:r>
      <w:r w:rsidRPr="008567FD" w:rsidR="009F20D3">
        <w:rPr>
          <w:rFonts w:ascii="Arial" w:hAnsi="Arial" w:cs="Arial"/>
          <w:sz w:val="24"/>
          <w:szCs w:val="24"/>
        </w:rPr>
        <w:t xml:space="preserve"> within the business to cut costs, grow, and develop with the help of the employees' skills and dedication, which are essential for a successful business. </w:t>
      </w:r>
    </w:p>
    <w:p w:rsidR="006D5531" w:rsidRPr="008567FD" w:rsidP="003A5A70" w14:paraId="2EA11DBF" w14:textId="455BFF46">
      <w:pPr>
        <w:spacing w:line="360" w:lineRule="auto"/>
        <w:rPr>
          <w:rFonts w:ascii="Arial" w:hAnsi="Arial" w:cs="Arial"/>
          <w:sz w:val="24"/>
          <w:szCs w:val="24"/>
        </w:rPr>
      </w:pPr>
      <w:r w:rsidRPr="008567FD">
        <w:rPr>
          <w:rFonts w:ascii="Arial" w:hAnsi="Arial" w:cs="Arial"/>
          <w:sz w:val="24"/>
          <w:szCs w:val="24"/>
        </w:rPr>
        <w:t>To rebuild the workforce, HR will also focus on the Pestel analysis, which will examine external issues that impacted the organisation, with the main components including Political, Economic, Sociological, Technological, Legal, and Environmental, all of which will be related to the Employee Lifecycle.</w:t>
      </w:r>
      <w:r w:rsidRPr="008567FD" w:rsidR="00F6693F">
        <w:rPr>
          <w:rFonts w:ascii="Arial" w:hAnsi="Arial" w:cs="Arial"/>
          <w:sz w:val="24"/>
          <w:szCs w:val="24"/>
        </w:rPr>
        <w:t xml:space="preserve"> </w:t>
      </w:r>
      <w:r w:rsidRPr="008567FD" w:rsidR="00B10B9D">
        <w:rPr>
          <w:rFonts w:ascii="Arial" w:hAnsi="Arial" w:cs="Arial"/>
          <w:sz w:val="24"/>
          <w:szCs w:val="24"/>
        </w:rPr>
        <w:t>(Anon, 2018)</w:t>
      </w:r>
    </w:p>
    <w:p w:rsidR="00706BDF" w:rsidRPr="008567FD" w:rsidP="003A5A70" w14:paraId="137EFCCA" w14:textId="423DC9DE">
      <w:pPr>
        <w:spacing w:line="360" w:lineRule="auto"/>
        <w:rPr>
          <w:rFonts w:ascii="Arial" w:hAnsi="Arial" w:cs="Arial"/>
          <w:sz w:val="24"/>
          <w:szCs w:val="24"/>
        </w:rPr>
      </w:pPr>
      <w:r w:rsidRPr="008567FD">
        <w:rPr>
          <w:rFonts w:ascii="Arial" w:hAnsi="Arial" w:cs="Arial"/>
          <w:sz w:val="24"/>
          <w:szCs w:val="24"/>
        </w:rPr>
        <w:t>Brexit, which occurred with the pandemic, has had a significant impact across the UK, particularly on recruiting, because a large proportion of the UK workforce is made up of EU citizens working in hospitality professions.</w:t>
      </w:r>
      <w:r w:rsidRPr="008567FD" w:rsidR="00227F5F">
        <w:rPr>
          <w:rFonts w:ascii="Arial" w:hAnsi="Arial" w:cs="Arial"/>
          <w:sz w:val="24"/>
          <w:szCs w:val="24"/>
        </w:rPr>
        <w:t xml:space="preserve"> As a result of the lack of labour market regulation, </w:t>
      </w:r>
      <w:r w:rsidRPr="008567FD" w:rsidR="00A462FB">
        <w:rPr>
          <w:rFonts w:ascii="Arial" w:hAnsi="Arial" w:cs="Arial"/>
          <w:sz w:val="24"/>
          <w:szCs w:val="24"/>
        </w:rPr>
        <w:t>the hospitality sector</w:t>
      </w:r>
      <w:r w:rsidRPr="008567FD" w:rsidR="00227F5F">
        <w:rPr>
          <w:rFonts w:ascii="Arial" w:hAnsi="Arial" w:cs="Arial"/>
          <w:sz w:val="24"/>
          <w:szCs w:val="24"/>
        </w:rPr>
        <w:t xml:space="preserve"> has devised strategies that provide the</w:t>
      </w:r>
      <w:r w:rsidRPr="008567FD" w:rsidR="00E55D9F">
        <w:rPr>
          <w:rFonts w:ascii="Arial" w:hAnsi="Arial" w:cs="Arial"/>
          <w:sz w:val="24"/>
          <w:szCs w:val="24"/>
        </w:rPr>
        <w:t>m</w:t>
      </w:r>
      <w:r w:rsidRPr="008567FD" w:rsidR="00743CCA">
        <w:rPr>
          <w:rFonts w:ascii="Arial" w:hAnsi="Arial" w:cs="Arial"/>
          <w:sz w:val="24"/>
          <w:szCs w:val="24"/>
        </w:rPr>
        <w:t xml:space="preserve"> flexibility in pay</w:t>
      </w:r>
      <w:r w:rsidRPr="008567FD" w:rsidR="00227F5F">
        <w:rPr>
          <w:rFonts w:ascii="Arial" w:hAnsi="Arial" w:cs="Arial"/>
          <w:sz w:val="24"/>
          <w:szCs w:val="24"/>
        </w:rPr>
        <w:t xml:space="preserve">. </w:t>
      </w:r>
      <w:r w:rsidRPr="008567FD" w:rsidR="00C93872">
        <w:rPr>
          <w:rFonts w:ascii="Arial" w:hAnsi="Arial" w:cs="Arial"/>
          <w:sz w:val="24"/>
          <w:szCs w:val="24"/>
        </w:rPr>
        <w:t>HR</w:t>
      </w:r>
      <w:r w:rsidRPr="008567FD" w:rsidR="00227F5F">
        <w:rPr>
          <w:rFonts w:ascii="Arial" w:hAnsi="Arial" w:cs="Arial"/>
          <w:sz w:val="24"/>
          <w:szCs w:val="24"/>
        </w:rPr>
        <w:t xml:space="preserve"> may also employ migration to </w:t>
      </w:r>
      <w:r w:rsidRPr="008567FD" w:rsidR="00C93872">
        <w:rPr>
          <w:rFonts w:ascii="Arial" w:hAnsi="Arial" w:cs="Arial"/>
          <w:sz w:val="24"/>
          <w:szCs w:val="24"/>
        </w:rPr>
        <w:t>reinforce</w:t>
      </w:r>
      <w:r w:rsidRPr="008567FD" w:rsidR="00227F5F">
        <w:rPr>
          <w:rFonts w:ascii="Arial" w:hAnsi="Arial" w:cs="Arial"/>
          <w:sz w:val="24"/>
          <w:szCs w:val="24"/>
        </w:rPr>
        <w:t xml:space="preserve"> these strategies.</w:t>
      </w:r>
      <w:r w:rsidRPr="008567FD" w:rsidR="00CF7E24">
        <w:rPr>
          <w:rFonts w:ascii="Arial" w:hAnsi="Arial" w:cs="Arial"/>
          <w:sz w:val="24"/>
          <w:szCs w:val="24"/>
        </w:rPr>
        <w:t xml:space="preserve"> </w:t>
      </w:r>
      <w:r w:rsidRPr="008567FD" w:rsidR="00AA2B44">
        <w:rPr>
          <w:rFonts w:ascii="Arial" w:hAnsi="Arial" w:cs="Arial"/>
          <w:sz w:val="24"/>
          <w:szCs w:val="24"/>
        </w:rPr>
        <w:t>(French, 2018)</w:t>
      </w:r>
    </w:p>
    <w:p w:rsidR="00706BDF" w:rsidRPr="008567FD" w:rsidP="003A5A70" w14:paraId="70DA953E" w14:textId="0BF6EF5C">
      <w:pPr>
        <w:spacing w:line="360" w:lineRule="auto"/>
        <w:rPr>
          <w:rFonts w:ascii="Arial" w:hAnsi="Arial" w:cs="Arial"/>
          <w:sz w:val="24"/>
          <w:szCs w:val="24"/>
        </w:rPr>
      </w:pPr>
      <w:r w:rsidRPr="008567FD">
        <w:rPr>
          <w:rFonts w:ascii="Arial" w:hAnsi="Arial" w:cs="Arial"/>
          <w:sz w:val="24"/>
          <w:szCs w:val="24"/>
        </w:rPr>
        <w:t xml:space="preserve">Across these issues, HR has the mission to </w:t>
      </w:r>
      <w:r w:rsidRPr="008567FD" w:rsidR="001E1F7C">
        <w:rPr>
          <w:rFonts w:ascii="Arial" w:hAnsi="Arial" w:cs="Arial"/>
          <w:sz w:val="24"/>
          <w:szCs w:val="24"/>
        </w:rPr>
        <w:t>do</w:t>
      </w:r>
      <w:r w:rsidRPr="008567FD">
        <w:rPr>
          <w:rFonts w:ascii="Arial" w:hAnsi="Arial" w:cs="Arial"/>
          <w:sz w:val="24"/>
          <w:szCs w:val="24"/>
        </w:rPr>
        <w:t xml:space="preserve"> a talent pool impact assessment</w:t>
      </w:r>
      <w:r w:rsidRPr="008567FD" w:rsidR="001E1F7C">
        <w:rPr>
          <w:rFonts w:ascii="Arial" w:hAnsi="Arial" w:cs="Arial"/>
          <w:sz w:val="24"/>
          <w:szCs w:val="24"/>
        </w:rPr>
        <w:t xml:space="preserve"> to adapt new opportunities</w:t>
      </w:r>
      <w:r w:rsidRPr="008567FD">
        <w:rPr>
          <w:rFonts w:ascii="Arial" w:hAnsi="Arial" w:cs="Arial"/>
          <w:sz w:val="24"/>
          <w:szCs w:val="24"/>
        </w:rPr>
        <w:t xml:space="preserve"> that can help the organisation to determine if talents will need to be recruited from other nations by comparing projected immigration expenses to present labour patterns, determine the range of labour expenses and threats that may be incurred to keep business operations flowing, enhance your existing staff profile to meet business needs post-Brexit. (</w:t>
      </w:r>
      <w:r w:rsidRPr="008567FD">
        <w:rPr>
          <w:rFonts w:ascii="Arial" w:hAnsi="Arial" w:cs="Arial"/>
          <w:sz w:val="24"/>
          <w:szCs w:val="24"/>
          <w:shd w:val="clear" w:color="auto" w:fill="FFFFFF"/>
        </w:rPr>
        <w:t>HR</w:t>
      </w:r>
      <w:r w:rsidRPr="008567FD" w:rsidR="001919A9">
        <w:rPr>
          <w:rFonts w:ascii="Arial" w:hAnsi="Arial" w:cs="Arial"/>
          <w:sz w:val="24"/>
          <w:szCs w:val="24"/>
          <w:shd w:val="clear" w:color="auto" w:fill="FFFFFF"/>
        </w:rPr>
        <w:t>,</w:t>
      </w:r>
      <w:r w:rsidRPr="008567FD">
        <w:rPr>
          <w:rFonts w:ascii="Arial" w:hAnsi="Arial" w:cs="Arial"/>
          <w:sz w:val="24"/>
          <w:szCs w:val="24"/>
          <w:shd w:val="clear" w:color="auto" w:fill="FFFFFF"/>
        </w:rPr>
        <w:t xml:space="preserve"> 2021)</w:t>
      </w:r>
    </w:p>
    <w:p w:rsidR="005A17D5" w:rsidRPr="008567FD" w:rsidP="003A5A70" w14:paraId="629BA8AB" w14:textId="0B7C4551">
      <w:pPr>
        <w:spacing w:line="360" w:lineRule="auto"/>
        <w:rPr>
          <w:rFonts w:ascii="Arial" w:hAnsi="Arial" w:cs="Arial"/>
          <w:sz w:val="24"/>
          <w:szCs w:val="24"/>
        </w:rPr>
      </w:pPr>
      <w:r w:rsidRPr="008567FD">
        <w:rPr>
          <w:rFonts w:ascii="Arial" w:hAnsi="Arial" w:cs="Arial"/>
          <w:sz w:val="24"/>
          <w:szCs w:val="24"/>
        </w:rPr>
        <w:t>To guarantee that the Hotel Trinity will maintain a strong and resilient workforce moving ahead, HR must align and engage the employees with clear objectives and targets, organised dialogues, and real-time review as an organisation. (</w:t>
      </w:r>
      <w:r w:rsidRPr="008567FD">
        <w:rPr>
          <w:rFonts w:ascii="Arial" w:hAnsi="Arial" w:cs="Arial"/>
          <w:sz w:val="24"/>
          <w:szCs w:val="24"/>
          <w:shd w:val="clear" w:color="auto" w:fill="FFFFFF"/>
        </w:rPr>
        <w:t>Advanced</w:t>
      </w:r>
      <w:r w:rsidRPr="008567FD" w:rsidR="001919A9">
        <w:rPr>
          <w:rFonts w:ascii="Arial" w:hAnsi="Arial" w:cs="Arial"/>
          <w:sz w:val="24"/>
          <w:szCs w:val="24"/>
          <w:shd w:val="clear" w:color="auto" w:fill="FFFFFF"/>
        </w:rPr>
        <w:t>,</w:t>
      </w:r>
      <w:r w:rsidRPr="008567FD">
        <w:rPr>
          <w:rFonts w:ascii="Arial" w:hAnsi="Arial" w:cs="Arial"/>
          <w:sz w:val="24"/>
          <w:szCs w:val="24"/>
          <w:shd w:val="clear" w:color="auto" w:fill="FFFFFF"/>
        </w:rPr>
        <w:t xml:space="preserve"> 2021)</w:t>
      </w:r>
    </w:p>
    <w:p w:rsidR="006D5531" w:rsidRPr="008567FD" w:rsidP="003A5A70" w14:paraId="5019DE5E" w14:textId="16F95200">
      <w:pPr>
        <w:spacing w:line="360" w:lineRule="auto"/>
        <w:jc w:val="center"/>
        <w:rPr>
          <w:rFonts w:ascii="Arial" w:hAnsi="Arial" w:cs="Arial"/>
          <w:sz w:val="24"/>
          <w:szCs w:val="24"/>
        </w:rPr>
      </w:pPr>
    </w:p>
    <w:p w:rsidR="00D80BCA" w:rsidRPr="008567FD" w:rsidP="003A5A70" w14:paraId="383E76DB" w14:textId="7AE3DB33">
      <w:pPr>
        <w:spacing w:line="360" w:lineRule="auto"/>
        <w:rPr>
          <w:rFonts w:ascii="Arial" w:hAnsi="Arial" w:cs="Arial"/>
          <w:sz w:val="24"/>
          <w:szCs w:val="24"/>
        </w:rPr>
      </w:pPr>
      <w:r w:rsidRPr="008567FD">
        <w:rPr>
          <w:rFonts w:ascii="Arial" w:hAnsi="Arial" w:cs="Arial"/>
          <w:sz w:val="24"/>
          <w:szCs w:val="24"/>
        </w:rPr>
        <w:t>The first step in the Employee Lifecycle is attraction, which requires a good plan that helps to rebuild the workforce for Hotel Trinity. This means that HR must focus on benefits, discounts, enhanced holidays and pay, which means that the organisation will be able to provide extra days for the holiday for those who continue working with them. According to HR, to attract and keep employees, all of their requirements and expectations must be assessed and implemented immediately</w:t>
      </w:r>
      <w:r w:rsidRPr="008567FD" w:rsidR="005E3E50">
        <w:rPr>
          <w:rFonts w:ascii="Arial" w:hAnsi="Arial" w:cs="Arial"/>
          <w:sz w:val="24"/>
          <w:szCs w:val="24"/>
        </w:rPr>
        <w:t xml:space="preserve"> this allows obtaining </w:t>
      </w:r>
      <w:r w:rsidRPr="008567FD" w:rsidR="00EC307C">
        <w:rPr>
          <w:rFonts w:ascii="Arial" w:hAnsi="Arial" w:cs="Arial"/>
          <w:sz w:val="24"/>
          <w:szCs w:val="24"/>
        </w:rPr>
        <w:t xml:space="preserve">low costs. </w:t>
      </w:r>
    </w:p>
    <w:p w:rsidR="004D4270" w:rsidRPr="008567FD" w:rsidP="003A5A70" w14:paraId="2FF71A32" w14:textId="3E1BC256">
      <w:pPr>
        <w:spacing w:line="360" w:lineRule="auto"/>
        <w:rPr>
          <w:rFonts w:ascii="Arial" w:hAnsi="Arial" w:cs="Arial"/>
          <w:sz w:val="24"/>
          <w:szCs w:val="24"/>
          <w:shd w:val="clear" w:color="auto" w:fill="FFFFFF"/>
        </w:rPr>
      </w:pPr>
      <w:r w:rsidRPr="008567FD">
        <w:rPr>
          <w:rFonts w:ascii="Arial" w:hAnsi="Arial" w:cs="Arial"/>
          <w:sz w:val="24"/>
          <w:szCs w:val="24"/>
        </w:rPr>
        <w:t>While employers</w:t>
      </w:r>
      <w:r w:rsidRPr="008567FD" w:rsidR="000C5145">
        <w:rPr>
          <w:rFonts w:ascii="Arial" w:hAnsi="Arial" w:cs="Arial"/>
          <w:sz w:val="24"/>
          <w:szCs w:val="24"/>
        </w:rPr>
        <w:t>, HR</w:t>
      </w:r>
      <w:r w:rsidRPr="008567FD">
        <w:rPr>
          <w:rFonts w:ascii="Arial" w:hAnsi="Arial" w:cs="Arial"/>
          <w:sz w:val="24"/>
          <w:szCs w:val="24"/>
        </w:rPr>
        <w:t xml:space="preserve"> and employees work together with a common goal in mind, it helps to establish and spread business values, which in turn serves to strengthen the company brand, enhance productivity and efficiency, and increase total revenue</w:t>
      </w:r>
      <w:r w:rsidRPr="008567FD" w:rsidR="001E52A9">
        <w:rPr>
          <w:rFonts w:ascii="Arial" w:hAnsi="Arial" w:cs="Arial"/>
          <w:sz w:val="24"/>
          <w:szCs w:val="24"/>
        </w:rPr>
        <w:t>.</w:t>
      </w:r>
      <w:r w:rsidRPr="008567FD" w:rsidR="009362A2">
        <w:rPr>
          <w:rFonts w:ascii="Arial" w:hAnsi="Arial" w:cs="Arial"/>
          <w:sz w:val="24"/>
          <w:szCs w:val="24"/>
        </w:rPr>
        <w:t xml:space="preserve"> </w:t>
      </w:r>
      <w:r w:rsidRPr="008567FD" w:rsidR="000F4A4F">
        <w:rPr>
          <w:rFonts w:ascii="Arial" w:hAnsi="Arial" w:cs="Arial"/>
          <w:sz w:val="24"/>
          <w:szCs w:val="24"/>
        </w:rPr>
        <w:t>(</w:t>
      </w:r>
      <w:r w:rsidRPr="008567FD" w:rsidR="000F4A4F">
        <w:rPr>
          <w:rFonts w:ascii="Arial" w:hAnsi="Arial" w:cs="Arial"/>
          <w:sz w:val="24"/>
          <w:szCs w:val="24"/>
          <w:shd w:val="clear" w:color="auto" w:fill="FFFFFF"/>
        </w:rPr>
        <w:t>Coker,</w:t>
      </w:r>
      <w:r w:rsidRPr="008567FD" w:rsidR="009362A2">
        <w:rPr>
          <w:rFonts w:ascii="Arial" w:hAnsi="Arial" w:cs="Arial"/>
          <w:sz w:val="24"/>
          <w:szCs w:val="24"/>
          <w:shd w:val="clear" w:color="auto" w:fill="FFFFFF"/>
        </w:rPr>
        <w:t xml:space="preserve"> </w:t>
      </w:r>
      <w:r w:rsidRPr="008567FD" w:rsidR="000F4A4F">
        <w:rPr>
          <w:rFonts w:ascii="Arial" w:hAnsi="Arial" w:cs="Arial"/>
          <w:sz w:val="24"/>
          <w:szCs w:val="24"/>
          <w:shd w:val="clear" w:color="auto" w:fill="FFFFFF"/>
        </w:rPr>
        <w:t>Verasai and Coffman, 2021)</w:t>
      </w:r>
    </w:p>
    <w:p w:rsidR="000F4A4F" w:rsidRPr="008567FD" w:rsidP="003A5A70" w14:paraId="5C4EC574" w14:textId="7DE43110">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 xml:space="preserve">Another important stage of the Employee Lifecycle is </w:t>
      </w:r>
      <w:r w:rsidRPr="008567FD" w:rsidR="00F161E8">
        <w:rPr>
          <w:rFonts w:ascii="Arial" w:hAnsi="Arial" w:cs="Arial"/>
          <w:sz w:val="24"/>
          <w:szCs w:val="24"/>
          <w:shd w:val="clear" w:color="auto" w:fill="FFFFFF"/>
        </w:rPr>
        <w:t xml:space="preserve">recruitment that is crucial </w:t>
      </w:r>
      <w:r w:rsidRPr="008567FD" w:rsidR="009A7799">
        <w:rPr>
          <w:rFonts w:ascii="Arial" w:hAnsi="Arial" w:cs="Arial"/>
          <w:sz w:val="24"/>
          <w:szCs w:val="24"/>
          <w:shd w:val="clear" w:color="auto" w:fill="FFFFFF"/>
        </w:rPr>
        <w:t xml:space="preserve">for the business because allows </w:t>
      </w:r>
      <w:r w:rsidRPr="008567FD" w:rsidR="00831391">
        <w:rPr>
          <w:rFonts w:ascii="Arial" w:hAnsi="Arial" w:cs="Arial"/>
          <w:sz w:val="24"/>
          <w:szCs w:val="24"/>
          <w:shd w:val="clear" w:color="auto" w:fill="FFFFFF"/>
        </w:rPr>
        <w:t xml:space="preserve">HR to recruit new candidates </w:t>
      </w:r>
      <w:r w:rsidRPr="008567FD" w:rsidR="00890CAA">
        <w:rPr>
          <w:rFonts w:ascii="Arial" w:hAnsi="Arial" w:cs="Arial"/>
          <w:sz w:val="24"/>
          <w:szCs w:val="24"/>
          <w:shd w:val="clear" w:color="auto" w:fill="FFFFFF"/>
        </w:rPr>
        <w:t xml:space="preserve">and to grow </w:t>
      </w:r>
      <w:r w:rsidRPr="008567FD" w:rsidR="00F9159D">
        <w:rPr>
          <w:rFonts w:ascii="Arial" w:hAnsi="Arial" w:cs="Arial"/>
          <w:sz w:val="24"/>
          <w:szCs w:val="24"/>
          <w:shd w:val="clear" w:color="auto" w:fill="FFFFFF"/>
        </w:rPr>
        <w:t>its staff.</w:t>
      </w:r>
    </w:p>
    <w:p w:rsidR="00D80BCA" w:rsidRPr="008567FD" w:rsidP="003A5A70" w14:paraId="1A5D258A" w14:textId="7AB736AC">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 xml:space="preserve">Following the implementation of Covid 19, </w:t>
      </w:r>
      <w:r w:rsidRPr="008567FD" w:rsidR="00595825">
        <w:rPr>
          <w:rFonts w:ascii="Arial" w:hAnsi="Arial" w:cs="Arial"/>
          <w:sz w:val="24"/>
          <w:szCs w:val="24"/>
          <w:shd w:val="clear" w:color="auto" w:fill="FFFFFF"/>
        </w:rPr>
        <w:t xml:space="preserve">that makes the people stay at home </w:t>
      </w:r>
      <w:r w:rsidRPr="008567FD" w:rsidR="00870727">
        <w:rPr>
          <w:rFonts w:ascii="Arial" w:hAnsi="Arial" w:cs="Arial"/>
          <w:sz w:val="24"/>
          <w:szCs w:val="24"/>
          <w:shd w:val="clear" w:color="auto" w:fill="FFFFFF"/>
        </w:rPr>
        <w:t xml:space="preserve">most of them in furlough or even </w:t>
      </w:r>
      <w:r w:rsidRPr="008567FD" w:rsidR="00307B42">
        <w:rPr>
          <w:rFonts w:ascii="Arial" w:hAnsi="Arial" w:cs="Arial"/>
          <w:sz w:val="24"/>
          <w:szCs w:val="24"/>
          <w:shd w:val="clear" w:color="auto" w:fill="FFFFFF"/>
        </w:rPr>
        <w:t xml:space="preserve">redundancies and they start using </w:t>
      </w:r>
      <w:r w:rsidRPr="008567FD">
        <w:rPr>
          <w:rFonts w:ascii="Arial" w:hAnsi="Arial" w:cs="Arial"/>
          <w:sz w:val="24"/>
          <w:szCs w:val="24"/>
          <w:shd w:val="clear" w:color="auto" w:fill="FFFFFF"/>
        </w:rPr>
        <w:t>the</w:t>
      </w:r>
      <w:r w:rsidRPr="008567FD" w:rsidR="00965830">
        <w:rPr>
          <w:rFonts w:ascii="Arial" w:hAnsi="Arial" w:cs="Arial"/>
          <w:sz w:val="24"/>
          <w:szCs w:val="24"/>
          <w:shd w:val="clear" w:color="auto" w:fill="FFFFFF"/>
        </w:rPr>
        <w:t xml:space="preserve"> internet for all the requirements </w:t>
      </w:r>
      <w:r w:rsidRPr="008567FD" w:rsidR="001E67B9">
        <w:rPr>
          <w:rFonts w:ascii="Arial" w:hAnsi="Arial" w:cs="Arial"/>
          <w:sz w:val="24"/>
          <w:szCs w:val="24"/>
          <w:shd w:val="clear" w:color="auto" w:fill="FFFFFF"/>
        </w:rPr>
        <w:t>( e.g. jobs, food, clothes) so</w:t>
      </w:r>
      <w:r w:rsidRPr="008567FD">
        <w:rPr>
          <w:rFonts w:ascii="Arial" w:hAnsi="Arial" w:cs="Arial"/>
          <w:sz w:val="24"/>
          <w:szCs w:val="24"/>
          <w:shd w:val="clear" w:color="auto" w:fill="FFFFFF"/>
        </w:rPr>
        <w:t xml:space="preserve"> HR Department, under the laws imposed by the social distancing,  put into practise the activities that</w:t>
      </w:r>
      <w:r w:rsidRPr="008567FD" w:rsidR="00FA0685">
        <w:rPr>
          <w:rFonts w:ascii="Arial" w:hAnsi="Arial" w:cs="Arial"/>
          <w:sz w:val="24"/>
          <w:szCs w:val="24"/>
          <w:shd w:val="clear" w:color="auto" w:fill="FFFFFF"/>
        </w:rPr>
        <w:t xml:space="preserve"> must </w:t>
      </w:r>
      <w:r w:rsidRPr="008567FD">
        <w:rPr>
          <w:rFonts w:ascii="Arial" w:hAnsi="Arial" w:cs="Arial"/>
          <w:sz w:val="24"/>
          <w:szCs w:val="24"/>
          <w:shd w:val="clear" w:color="auto" w:fill="FFFFFF"/>
        </w:rPr>
        <w:t xml:space="preserve">coordinate recruiting strategies without the advantage of being present as a team, through video ( </w:t>
      </w:r>
      <w:r w:rsidRPr="008567FD" w:rsidR="00406571">
        <w:rPr>
          <w:rFonts w:ascii="Arial" w:hAnsi="Arial" w:cs="Arial"/>
          <w:sz w:val="24"/>
          <w:szCs w:val="24"/>
          <w:shd w:val="clear" w:color="auto" w:fill="FFFFFF"/>
        </w:rPr>
        <w:t>e.g.</w:t>
      </w:r>
      <w:r w:rsidRPr="008567FD">
        <w:rPr>
          <w:rFonts w:ascii="Arial" w:hAnsi="Arial" w:cs="Arial"/>
          <w:sz w:val="24"/>
          <w:szCs w:val="24"/>
          <w:shd w:val="clear" w:color="auto" w:fill="FFFFFF"/>
        </w:rPr>
        <w:t xml:space="preserve"> </w:t>
      </w:r>
      <w:r w:rsidRPr="008567FD" w:rsidR="00406571">
        <w:rPr>
          <w:rFonts w:ascii="Arial" w:hAnsi="Arial" w:cs="Arial"/>
          <w:sz w:val="24"/>
          <w:szCs w:val="24"/>
          <w:shd w:val="clear" w:color="auto" w:fill="FFFFFF"/>
        </w:rPr>
        <w:t xml:space="preserve">Zoom, Microsoft Team, Skip)  </w:t>
      </w:r>
      <w:r w:rsidRPr="008567FD" w:rsidR="003150E2">
        <w:rPr>
          <w:rFonts w:ascii="Arial" w:hAnsi="Arial" w:cs="Arial"/>
          <w:sz w:val="24"/>
          <w:szCs w:val="24"/>
          <w:shd w:val="clear" w:color="auto" w:fill="FFFFFF"/>
        </w:rPr>
        <w:t>this will help the potential</w:t>
      </w:r>
      <w:r w:rsidR="00DF25D5">
        <w:rPr>
          <w:rFonts w:ascii="Arial" w:hAnsi="Arial" w:cs="Arial"/>
          <w:sz w:val="24"/>
          <w:szCs w:val="24"/>
          <w:shd w:val="clear" w:color="auto" w:fill="FFFFFF"/>
        </w:rPr>
        <w:t xml:space="preserve"> </w:t>
      </w:r>
      <w:r w:rsidRPr="008567FD" w:rsidR="003150E2">
        <w:rPr>
          <w:rFonts w:ascii="Arial" w:hAnsi="Arial" w:cs="Arial"/>
          <w:sz w:val="24"/>
          <w:szCs w:val="24"/>
          <w:shd w:val="clear" w:color="auto" w:fill="FFFFFF"/>
        </w:rPr>
        <w:t>candidates to access eas</w:t>
      </w:r>
      <w:r w:rsidRPr="008567FD" w:rsidR="00847DD0">
        <w:rPr>
          <w:rFonts w:ascii="Arial" w:hAnsi="Arial" w:cs="Arial"/>
          <w:sz w:val="24"/>
          <w:szCs w:val="24"/>
          <w:shd w:val="clear" w:color="auto" w:fill="FFFFFF"/>
        </w:rPr>
        <w:t xml:space="preserve">ily the platforms online where can find the job description, </w:t>
      </w:r>
      <w:r w:rsidRPr="008567FD" w:rsidR="00F50860">
        <w:rPr>
          <w:rFonts w:ascii="Arial" w:hAnsi="Arial" w:cs="Arial"/>
          <w:sz w:val="24"/>
          <w:szCs w:val="24"/>
          <w:shd w:val="clear" w:color="auto" w:fill="FFFFFF"/>
        </w:rPr>
        <w:t>information about benefits, wages.</w:t>
      </w:r>
      <w:r w:rsidRPr="008567FD" w:rsidR="00424394">
        <w:rPr>
          <w:rFonts w:ascii="Arial" w:hAnsi="Arial" w:cs="Arial"/>
          <w:sz w:val="24"/>
          <w:szCs w:val="24"/>
          <w:shd w:val="clear" w:color="auto" w:fill="FFFFFF"/>
        </w:rPr>
        <w:t xml:space="preserve"> </w:t>
      </w:r>
      <w:r w:rsidRPr="008567FD" w:rsidR="008E2B96">
        <w:rPr>
          <w:rFonts w:ascii="Arial" w:hAnsi="Arial" w:cs="Arial"/>
          <w:sz w:val="24"/>
          <w:szCs w:val="24"/>
          <w:shd w:val="clear" w:color="auto" w:fill="FFFFFF"/>
        </w:rPr>
        <w:t>(Korzynski,2015)</w:t>
      </w:r>
    </w:p>
    <w:p w:rsidR="00D80BCA" w:rsidRPr="008567FD" w:rsidP="003A5A70" w14:paraId="0056773B" w14:textId="10961EA6">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Virtual meetings and interviews reduce costs and save time for both sides (HR and potential candidates). HR can gain a better understanding of the applicant because the interview is officially recorded.</w:t>
      </w:r>
      <w:r w:rsidRPr="008567FD" w:rsidR="00376FDD">
        <w:rPr>
          <w:rFonts w:ascii="Arial" w:hAnsi="Arial" w:cs="Arial"/>
          <w:sz w:val="24"/>
          <w:szCs w:val="24"/>
          <w:shd w:val="clear" w:color="auto" w:fill="FFFFFF"/>
        </w:rPr>
        <w:t xml:space="preserve"> (People Management</w:t>
      </w:r>
      <w:r w:rsidRPr="008567FD" w:rsidR="009362A2">
        <w:rPr>
          <w:rFonts w:ascii="Arial" w:hAnsi="Arial" w:cs="Arial"/>
          <w:sz w:val="24"/>
          <w:szCs w:val="24"/>
          <w:shd w:val="clear" w:color="auto" w:fill="FFFFFF"/>
        </w:rPr>
        <w:t>,</w:t>
      </w:r>
      <w:r w:rsidRPr="008567FD" w:rsidR="00376FDD">
        <w:rPr>
          <w:rFonts w:ascii="Arial" w:hAnsi="Arial" w:cs="Arial"/>
          <w:sz w:val="24"/>
          <w:szCs w:val="24"/>
          <w:shd w:val="clear" w:color="auto" w:fill="FFFFFF"/>
        </w:rPr>
        <w:t xml:space="preserve"> 2021)</w:t>
      </w:r>
    </w:p>
    <w:p w:rsidR="00D856E1" w:rsidP="003A5A70" w14:paraId="08B8F769" w14:textId="77777777">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 xml:space="preserve">On the onboarding stage, the employer must offer to the new employee attention, to make them happy and feel safe, and to show emotional and help and support during their settle, include them in team activities, fun activities, or creative briefings that will help them to engage with the new tasks and work, and for employers who are returning to work after the lockdown, it is essential to keep them up to date even before returning </w:t>
      </w:r>
      <w:r w:rsidRPr="008567FD" w:rsidR="00040568">
        <w:rPr>
          <w:rFonts w:ascii="Arial" w:hAnsi="Arial" w:cs="Arial"/>
          <w:sz w:val="24"/>
          <w:szCs w:val="24"/>
          <w:shd w:val="clear" w:color="auto" w:fill="FFFFFF"/>
        </w:rPr>
        <w:t>at work about the new changes that are made, by providing them with a health and safety course about Covid19.</w:t>
      </w:r>
      <w:r w:rsidRPr="008567FD" w:rsidR="00ED7EC4">
        <w:rPr>
          <w:rFonts w:ascii="Arial" w:hAnsi="Arial" w:cs="Arial"/>
          <w:sz w:val="24"/>
          <w:szCs w:val="24"/>
          <w:shd w:val="clear" w:color="auto" w:fill="FFFFFF"/>
        </w:rPr>
        <w:t xml:space="preserve"> (Joseph, 2021)</w:t>
      </w:r>
    </w:p>
    <w:p w:rsidR="002E0FBA" w:rsidRPr="008567FD" w:rsidP="003A5A70" w14:paraId="0BB855CE" w14:textId="3AF824ED">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 xml:space="preserve">During the development phase, HR has the objective to apply new ideas that will assist to rebuild the workforce at Hotel Trinity by ensuring that managers offer feedback to their employees every week to recognise their performance. The first important point is that managers must be able to thank and remunerate their employees regularly. Another important point is that they must develop their skills through training, one-on-one meetings, and assessment procedures </w:t>
      </w:r>
      <w:r w:rsidRPr="008567FD" w:rsidR="00AA0CCD">
        <w:rPr>
          <w:rFonts w:ascii="Arial" w:hAnsi="Arial" w:cs="Arial"/>
          <w:sz w:val="24"/>
          <w:szCs w:val="24"/>
          <w:shd w:val="clear" w:color="auto" w:fill="FFFFFF"/>
        </w:rPr>
        <w:t xml:space="preserve">through employee app, that can be easily accessed </w:t>
      </w:r>
      <w:r w:rsidRPr="008567FD" w:rsidR="00F22BF9">
        <w:rPr>
          <w:rFonts w:ascii="Arial" w:hAnsi="Arial" w:cs="Arial"/>
          <w:sz w:val="24"/>
          <w:szCs w:val="24"/>
          <w:shd w:val="clear" w:color="auto" w:fill="FFFFFF"/>
        </w:rPr>
        <w:t xml:space="preserve">and completed online and </w:t>
      </w:r>
      <w:r w:rsidRPr="008567FD" w:rsidR="0049361D">
        <w:rPr>
          <w:rFonts w:ascii="Arial" w:hAnsi="Arial" w:cs="Arial"/>
          <w:sz w:val="24"/>
          <w:szCs w:val="24"/>
          <w:shd w:val="clear" w:color="auto" w:fill="FFFFFF"/>
        </w:rPr>
        <w:t>it aim</w:t>
      </w:r>
      <w:r w:rsidRPr="008567FD">
        <w:rPr>
          <w:rFonts w:ascii="Arial" w:hAnsi="Arial" w:cs="Arial"/>
          <w:sz w:val="24"/>
          <w:szCs w:val="24"/>
          <w:shd w:val="clear" w:color="auto" w:fill="FFFFFF"/>
        </w:rPr>
        <w:t>s to rebuild employee engagement and motivation hotel performance. (HR, 2021)</w:t>
      </w:r>
    </w:p>
    <w:p w:rsidR="0049361D" w:rsidRPr="008567FD" w:rsidP="003A5A70" w14:paraId="48E445FA" w14:textId="71325837">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During the retention phase, HR must present a new compensation plan that includes bonuses</w:t>
      </w:r>
      <w:r w:rsidRPr="008567FD" w:rsidR="0014517B">
        <w:rPr>
          <w:rFonts w:ascii="Arial" w:hAnsi="Arial" w:cs="Arial"/>
          <w:sz w:val="24"/>
          <w:szCs w:val="24"/>
          <w:shd w:val="clear" w:color="auto" w:fill="FFFFFF"/>
        </w:rPr>
        <w:t xml:space="preserve"> and flexibility</w:t>
      </w:r>
      <w:r w:rsidRPr="008567FD">
        <w:rPr>
          <w:rFonts w:ascii="Arial" w:hAnsi="Arial" w:cs="Arial"/>
          <w:sz w:val="24"/>
          <w:szCs w:val="24"/>
          <w:shd w:val="clear" w:color="auto" w:fill="FFFFFF"/>
        </w:rPr>
        <w:t xml:space="preserve"> to retain personnel, as well as clear communication between employees and management to ensure that everyone is aware of the new changes that will be implemented as a result of the Covid19 regulations. </w:t>
      </w:r>
      <w:r w:rsidRPr="008567FD" w:rsidR="004B0C69">
        <w:rPr>
          <w:rFonts w:ascii="Arial" w:hAnsi="Arial" w:cs="Arial"/>
          <w:sz w:val="24"/>
          <w:szCs w:val="24"/>
          <w:shd w:val="clear" w:color="auto" w:fill="FFFFFF"/>
        </w:rPr>
        <w:t>(</w:t>
      </w:r>
      <w:r w:rsidRPr="008567FD" w:rsidR="009362A2">
        <w:rPr>
          <w:rFonts w:ascii="Arial" w:hAnsi="Arial" w:cs="Arial"/>
          <w:sz w:val="24"/>
          <w:szCs w:val="24"/>
          <w:shd w:val="clear" w:color="auto" w:fill="FFFFFF"/>
        </w:rPr>
        <w:t>W</w:t>
      </w:r>
      <w:r w:rsidRPr="008567FD" w:rsidR="004B0C69">
        <w:rPr>
          <w:rFonts w:ascii="Arial" w:hAnsi="Arial" w:cs="Arial"/>
          <w:sz w:val="24"/>
          <w:szCs w:val="24"/>
          <w:shd w:val="clear" w:color="auto" w:fill="FFFFFF"/>
        </w:rPr>
        <w:t>orkforce, 2021)</w:t>
      </w:r>
    </w:p>
    <w:p w:rsidR="000F333E" w:rsidRPr="008567FD" w:rsidP="003A5A70" w14:paraId="19A311FD" w14:textId="53FB58BE">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 xml:space="preserve">Separation is the final step of the Employee Cycle, which implies that employees opt to leave for a variety of reasons, including a new job, personal reasons, or even retirement. HR plays an important role in ensuring that when a worker resigns, it is done professionally so as not to impact the entire staff. Otherwise, there may be a negative impact and Hotel Trinity may face a high staff turnover, requiring the company to hire new employees, which will affect the hotel budget. </w:t>
      </w:r>
      <w:r w:rsidRPr="008567FD" w:rsidR="00A15080">
        <w:rPr>
          <w:rFonts w:ascii="Arial" w:hAnsi="Arial" w:cs="Arial"/>
          <w:sz w:val="24"/>
          <w:szCs w:val="24"/>
          <w:shd w:val="clear" w:color="auto" w:fill="FFFFFF"/>
        </w:rPr>
        <w:t>( Burke, 2021)</w:t>
      </w:r>
    </w:p>
    <w:p w:rsidR="008C35FE" w:rsidRPr="008567FD" w:rsidP="003A5A70" w14:paraId="35B9E9A5" w14:textId="549FE922">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This implies that HR will collect thoughts and feedback from resigning employers to improve the circumstances that drove the employee to depart in the future. This will allow you to keep a strong relationship even after you've made your decision.</w:t>
      </w:r>
    </w:p>
    <w:p w:rsidR="00DF25D5" w:rsidP="003A5A70" w14:paraId="635E2019" w14:textId="77777777">
      <w:pPr>
        <w:spacing w:line="360" w:lineRule="auto"/>
        <w:rPr>
          <w:rFonts w:ascii="Arial" w:hAnsi="Arial" w:cs="Arial"/>
          <w:sz w:val="24"/>
          <w:szCs w:val="24"/>
          <w:shd w:val="clear" w:color="auto" w:fill="FFFFFF"/>
        </w:rPr>
      </w:pPr>
    </w:p>
    <w:p w:rsidR="00837526" w:rsidRPr="008567FD" w:rsidP="003A5A70" w14:paraId="566AD4DC" w14:textId="448953BC">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HR will use the Kubler-Ross change curve to gain a better understanding of employees' feelings and needs to assist them at each step of the life cycle, even if they are concerned about their present and future workforce safety as an outcome of management's forced decisions.</w:t>
      </w:r>
      <w:r w:rsidRPr="008567FD" w:rsidR="0084319E">
        <w:rPr>
          <w:rFonts w:ascii="Arial" w:hAnsi="Arial" w:cs="Arial"/>
          <w:sz w:val="24"/>
          <w:szCs w:val="24"/>
          <w:shd w:val="clear" w:color="auto" w:fill="FFFFFF"/>
        </w:rPr>
        <w:t xml:space="preserve"> (Businessballs</w:t>
      </w:r>
      <w:r w:rsidRPr="008567FD" w:rsidR="00E83507">
        <w:rPr>
          <w:rFonts w:ascii="Arial" w:hAnsi="Arial" w:cs="Arial"/>
          <w:sz w:val="24"/>
          <w:szCs w:val="24"/>
          <w:shd w:val="clear" w:color="auto" w:fill="FFFFFF"/>
        </w:rPr>
        <w:t>,</w:t>
      </w:r>
      <w:r w:rsidRPr="008567FD" w:rsidR="0084319E">
        <w:rPr>
          <w:rFonts w:ascii="Arial" w:hAnsi="Arial" w:cs="Arial"/>
          <w:sz w:val="24"/>
          <w:szCs w:val="24"/>
          <w:shd w:val="clear" w:color="auto" w:fill="FFFFFF"/>
        </w:rPr>
        <w:t xml:space="preserve"> 2021)</w:t>
      </w:r>
    </w:p>
    <w:p w:rsidR="002D653C" w:rsidP="003A5A70" w14:paraId="4C84DB96" w14:textId="5586C9B1">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The new HR strategies that will be implemented at Hotel Trinity will allow for the development of new processes and technology to help the firm become more healthy and resilient. The new scope is to improve the management programme to help develop a sustainable future in which their workers will work in a safe and enjoyable workplace.</w:t>
      </w:r>
    </w:p>
    <w:p w:rsidR="005145B4" w:rsidRPr="008567FD" w:rsidP="003A5A70" w14:paraId="2EF46165" w14:textId="77777777">
      <w:pPr>
        <w:spacing w:line="360" w:lineRule="auto"/>
        <w:rPr>
          <w:rFonts w:ascii="Arial" w:hAnsi="Arial" w:cs="Arial"/>
          <w:sz w:val="24"/>
          <w:szCs w:val="24"/>
          <w:shd w:val="clear" w:color="auto" w:fill="FFFFFF"/>
        </w:rPr>
      </w:pPr>
    </w:p>
    <w:p w:rsidR="0084319E" w:rsidRPr="008567FD" w:rsidP="003A5A70" w14:paraId="695C4F00" w14:textId="55BB4215">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 xml:space="preserve">The Kubler – Ross change curve </w:t>
      </w:r>
      <w:r w:rsidRPr="008567FD" w:rsidR="00B7450C">
        <w:rPr>
          <w:rFonts w:ascii="Arial" w:hAnsi="Arial" w:cs="Arial"/>
          <w:sz w:val="24"/>
          <w:szCs w:val="24"/>
          <w:shd w:val="clear" w:color="auto" w:fill="FFFFFF"/>
        </w:rPr>
        <w:t xml:space="preserve">presents </w:t>
      </w:r>
      <w:r w:rsidRPr="008567FD" w:rsidR="004E5D2F">
        <w:rPr>
          <w:rFonts w:ascii="Arial" w:hAnsi="Arial" w:cs="Arial"/>
          <w:sz w:val="24"/>
          <w:szCs w:val="24"/>
          <w:shd w:val="clear" w:color="auto" w:fill="FFFFFF"/>
        </w:rPr>
        <w:t xml:space="preserve">five emotional employee stages ( </w:t>
      </w:r>
      <w:r w:rsidRPr="008567FD" w:rsidR="00D46FD0">
        <w:rPr>
          <w:rFonts w:ascii="Arial" w:hAnsi="Arial" w:cs="Arial"/>
          <w:sz w:val="24"/>
          <w:szCs w:val="24"/>
          <w:shd w:val="clear" w:color="auto" w:fill="FFFFFF"/>
        </w:rPr>
        <w:t xml:space="preserve">Denial, Anger, Bargaining, Depression and </w:t>
      </w:r>
      <w:r w:rsidRPr="008567FD" w:rsidR="00B610CA">
        <w:rPr>
          <w:rFonts w:ascii="Arial" w:hAnsi="Arial" w:cs="Arial"/>
          <w:sz w:val="24"/>
          <w:szCs w:val="24"/>
          <w:shd w:val="clear" w:color="auto" w:fill="FFFFFF"/>
        </w:rPr>
        <w:t>Acceptance)</w:t>
      </w:r>
      <w:r w:rsidRPr="008567FD" w:rsidR="000105D6">
        <w:rPr>
          <w:rFonts w:ascii="Arial" w:hAnsi="Arial" w:cs="Arial"/>
          <w:sz w:val="24"/>
          <w:szCs w:val="24"/>
          <w:shd w:val="clear" w:color="auto" w:fill="FFFFFF"/>
        </w:rPr>
        <w:t>, th</w:t>
      </w:r>
      <w:r w:rsidRPr="008567FD" w:rsidR="00DA610D">
        <w:rPr>
          <w:rFonts w:ascii="Arial" w:hAnsi="Arial" w:cs="Arial"/>
          <w:sz w:val="24"/>
          <w:szCs w:val="24"/>
          <w:shd w:val="clear" w:color="auto" w:fill="FFFFFF"/>
        </w:rPr>
        <w:t>ese</w:t>
      </w:r>
      <w:r w:rsidRPr="008567FD" w:rsidR="000105D6">
        <w:rPr>
          <w:rFonts w:ascii="Arial" w:hAnsi="Arial" w:cs="Arial"/>
          <w:sz w:val="24"/>
          <w:szCs w:val="24"/>
          <w:shd w:val="clear" w:color="auto" w:fill="FFFFFF"/>
        </w:rPr>
        <w:t xml:space="preserve"> stages will </w:t>
      </w:r>
      <w:r w:rsidRPr="008567FD" w:rsidR="00DA610D">
        <w:rPr>
          <w:rFonts w:ascii="Arial" w:hAnsi="Arial" w:cs="Arial"/>
          <w:sz w:val="24"/>
          <w:szCs w:val="24"/>
          <w:shd w:val="clear" w:color="auto" w:fill="FFFFFF"/>
        </w:rPr>
        <w:t>enhance the employee's emotional well-being, encouraging them to accept their situation and grow, which benefits</w:t>
      </w:r>
      <w:r w:rsidRPr="008567FD" w:rsidR="008C24FE">
        <w:rPr>
          <w:rFonts w:ascii="Arial" w:hAnsi="Arial" w:cs="Arial"/>
          <w:sz w:val="24"/>
          <w:szCs w:val="24"/>
          <w:shd w:val="clear" w:color="auto" w:fill="FFFFFF"/>
        </w:rPr>
        <w:t xml:space="preserve"> the workforce.</w:t>
      </w:r>
      <w:r w:rsidRPr="008567FD" w:rsidR="00C27AE5">
        <w:rPr>
          <w:rFonts w:ascii="Arial" w:hAnsi="Arial" w:cs="Arial"/>
          <w:sz w:val="24"/>
          <w:szCs w:val="24"/>
          <w:shd w:val="clear" w:color="auto" w:fill="FFFFFF"/>
        </w:rPr>
        <w:t xml:space="preserve"> (Change Management Coach</w:t>
      </w:r>
      <w:r w:rsidRPr="008567FD" w:rsidR="00E83507">
        <w:rPr>
          <w:rFonts w:ascii="Arial" w:hAnsi="Arial" w:cs="Arial"/>
          <w:sz w:val="24"/>
          <w:szCs w:val="24"/>
          <w:shd w:val="clear" w:color="auto" w:fill="FFFFFF"/>
        </w:rPr>
        <w:t>,</w:t>
      </w:r>
      <w:r w:rsidRPr="008567FD" w:rsidR="00C27AE5">
        <w:rPr>
          <w:rFonts w:ascii="Arial" w:hAnsi="Arial" w:cs="Arial"/>
          <w:sz w:val="24"/>
          <w:szCs w:val="24"/>
          <w:shd w:val="clear" w:color="auto" w:fill="FFFFFF"/>
        </w:rPr>
        <w:t xml:space="preserve"> 2021)</w:t>
      </w:r>
    </w:p>
    <w:p w:rsidR="000F333E" w:rsidRPr="008567FD" w:rsidP="003A5A70" w14:paraId="3619AA57" w14:textId="5BEDB2E2">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The first stage, denial, necessitates communication with the employee, particularly when they are refusing the changes. Management must raise employee understanding of the laws and policies that have been implemented. HR can utilise a variety of channels to communicate with the team (e.g., email, staff briefings), making sure that the employee's well-being is a top concern in any strategy to rebuild trust.</w:t>
      </w:r>
    </w:p>
    <w:p w:rsidR="00B11EB8" w:rsidRPr="008567FD" w:rsidP="003A5A70" w14:paraId="504C1A1F" w14:textId="77777777">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In the second stage, anger, the employee wants to be carefully listened to by management and to have a clear knowledge of the benefits that Hotel Trinity will bring them.</w:t>
      </w:r>
    </w:p>
    <w:p w:rsidR="00592919" w:rsidRPr="008567FD" w:rsidP="003A5A70" w14:paraId="771E18A2" w14:textId="77777777">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 xml:space="preserve">During the bargaining stage, the HR department's role is to keep employees informed about new developments by constructively supporting them. His role </w:t>
      </w:r>
      <w:r w:rsidRPr="008567FD">
        <w:rPr>
          <w:rFonts w:ascii="Arial" w:hAnsi="Arial" w:cs="Arial"/>
          <w:sz w:val="24"/>
          <w:szCs w:val="24"/>
          <w:shd w:val="clear" w:color="auto" w:fill="FFFFFF"/>
        </w:rPr>
        <w:t>also includes being flexible and receptive to any worries from employees, which will give them more confidence when they return to work after a furlough.</w:t>
      </w:r>
    </w:p>
    <w:p w:rsidR="000F333E" w:rsidRPr="008567FD" w:rsidP="003A5A70" w14:paraId="0DD4589B" w14:textId="16993FB8">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The depression stage is crucial for HR decision-making because it requires focusing on employee queries and desires, as well as ensuring that positive activities, constructive training, and rewards are provided to help people to be positive and productive.</w:t>
      </w:r>
    </w:p>
    <w:p w:rsidR="000F333E" w:rsidRPr="008567FD" w:rsidP="003A5A70" w14:paraId="177E4605" w14:textId="0BE30A08">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The final and most important stage in the process of rebuilding the workforce is acceptance, during which the employees will begin to focus on the benefits of the new work plan, HR will involve them by giving them a chance to voice any ideas or concerns they could have, and the process of rebuilding the workforce at Hotel Trinity will be completed successfully.</w:t>
      </w:r>
      <w:r w:rsidRPr="008567FD" w:rsidR="000300D7">
        <w:rPr>
          <w:rFonts w:ascii="Arial" w:hAnsi="Arial" w:cs="Arial"/>
          <w:sz w:val="24"/>
          <w:szCs w:val="24"/>
          <w:shd w:val="clear" w:color="auto" w:fill="FFFFFF"/>
        </w:rPr>
        <w:t xml:space="preserve"> (Tahir, 2021)</w:t>
      </w:r>
    </w:p>
    <w:p w:rsidR="008E31E5" w:rsidRPr="008567FD" w:rsidP="003A5A70" w14:paraId="505211B5" w14:textId="6E964F97">
      <w:pPr>
        <w:spacing w:line="360" w:lineRule="auto"/>
        <w:rPr>
          <w:rFonts w:ascii="Arial" w:hAnsi="Arial" w:cs="Arial"/>
          <w:sz w:val="24"/>
          <w:szCs w:val="24"/>
          <w:shd w:val="clear" w:color="auto" w:fill="FFFFFF"/>
        </w:rPr>
      </w:pPr>
    </w:p>
    <w:p w:rsidR="000A238F" w:rsidRPr="008567FD" w:rsidP="003A5A70" w14:paraId="1778551C" w14:textId="3BF0C71A">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 xml:space="preserve">The goal of Pestel's analysis is to identify external factors that may influence the business and potentially impact internal actions, and HR can apply this data to help rebuild the workforce. </w:t>
      </w:r>
      <w:r w:rsidRPr="008567FD" w:rsidR="0057717F">
        <w:rPr>
          <w:rFonts w:ascii="Arial" w:hAnsi="Arial" w:cs="Arial"/>
          <w:sz w:val="24"/>
          <w:szCs w:val="24"/>
          <w:shd w:val="clear" w:color="auto" w:fill="FFFFFF"/>
        </w:rPr>
        <w:t xml:space="preserve">Political, economic, social, technical, environmental, and legal aspects are all included in the Pestel analysis. </w:t>
      </w:r>
      <w:r w:rsidRPr="008567FD" w:rsidR="005855B1">
        <w:rPr>
          <w:rFonts w:ascii="Arial" w:hAnsi="Arial" w:cs="Arial"/>
          <w:sz w:val="24"/>
          <w:szCs w:val="24"/>
          <w:shd w:val="clear" w:color="auto" w:fill="FFFFFF"/>
        </w:rPr>
        <w:t>(CIPD</w:t>
      </w:r>
      <w:r w:rsidRPr="008567FD" w:rsidR="00E83507">
        <w:rPr>
          <w:rFonts w:ascii="Arial" w:hAnsi="Arial" w:cs="Arial"/>
          <w:sz w:val="24"/>
          <w:szCs w:val="24"/>
          <w:shd w:val="clear" w:color="auto" w:fill="FFFFFF"/>
        </w:rPr>
        <w:t>,</w:t>
      </w:r>
      <w:r w:rsidRPr="008567FD" w:rsidR="005855B1">
        <w:rPr>
          <w:rFonts w:ascii="Arial" w:hAnsi="Arial" w:cs="Arial"/>
          <w:sz w:val="24"/>
          <w:szCs w:val="24"/>
          <w:shd w:val="clear" w:color="auto" w:fill="FFFFFF"/>
        </w:rPr>
        <w:t>2021)</w:t>
      </w:r>
    </w:p>
    <w:p w:rsidR="00414253" w:rsidRPr="008567FD" w:rsidP="003A5A70" w14:paraId="21BF420B" w14:textId="7E4FE430">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Because of the Covid19 lockdown and government restrictions imposed to protect the people, most hospitality staff were forced to work remotely</w:t>
      </w:r>
      <w:r w:rsidRPr="008567FD" w:rsidR="000B638A">
        <w:rPr>
          <w:rFonts w:ascii="Arial" w:hAnsi="Arial" w:cs="Arial"/>
          <w:sz w:val="24"/>
          <w:szCs w:val="24"/>
          <w:shd w:val="clear" w:color="auto" w:fill="FFFFFF"/>
        </w:rPr>
        <w:t>, to apply the social distancing.</w:t>
      </w:r>
    </w:p>
    <w:p w:rsidR="00AF1EEF" w:rsidRPr="008567FD" w:rsidP="003A5A70" w14:paraId="53667134" w14:textId="660A82E9">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Economical is another external factor that might have an influence on the company as a result of the Brexit.</w:t>
      </w:r>
      <w:r w:rsidRPr="008567FD">
        <w:rPr>
          <w:rFonts w:ascii="Arial" w:hAnsi="Arial" w:cs="Arial"/>
          <w:sz w:val="24"/>
          <w:szCs w:val="24"/>
          <w:shd w:val="clear" w:color="auto" w:fill="FFFFFF"/>
        </w:rPr>
        <w:t xml:space="preserve"> </w:t>
      </w:r>
      <w:r w:rsidRPr="008567FD" w:rsidR="00414253">
        <w:rPr>
          <w:rFonts w:ascii="Arial" w:hAnsi="Arial" w:cs="Arial"/>
          <w:sz w:val="24"/>
          <w:szCs w:val="24"/>
          <w:shd w:val="clear" w:color="auto" w:fill="FFFFFF"/>
        </w:rPr>
        <w:t>Recruiting staff from outside the UK will be more expensive, therefore it is recommended that management keep their workers and give training programs that will allow the hotel to stay productive.</w:t>
      </w:r>
      <w:r w:rsidRPr="008567FD" w:rsidR="001108C1">
        <w:rPr>
          <w:rFonts w:ascii="Arial" w:hAnsi="Arial" w:cs="Arial"/>
          <w:sz w:val="24"/>
          <w:szCs w:val="24"/>
          <w:shd w:val="clear" w:color="auto" w:fill="FFFFFF"/>
        </w:rPr>
        <w:t xml:space="preserve"> (ONS, 2021)</w:t>
      </w:r>
    </w:p>
    <w:p w:rsidR="001C4B3F" w:rsidRPr="008567FD" w:rsidP="003A5A70" w14:paraId="11C492D7" w14:textId="335F0E0E">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 xml:space="preserve">The economic aspect Is reflected in the furlough paid for by non-essential employees, </w:t>
      </w:r>
      <w:r w:rsidRPr="008567FD" w:rsidR="007036C4">
        <w:rPr>
          <w:rFonts w:ascii="Arial" w:hAnsi="Arial" w:cs="Arial"/>
          <w:sz w:val="24"/>
          <w:szCs w:val="24"/>
          <w:shd w:val="clear" w:color="auto" w:fill="FFFFFF"/>
        </w:rPr>
        <w:t>which made</w:t>
      </w:r>
      <w:r w:rsidRPr="008567FD">
        <w:rPr>
          <w:rFonts w:ascii="Arial" w:hAnsi="Arial" w:cs="Arial"/>
          <w:sz w:val="24"/>
          <w:szCs w:val="24"/>
          <w:shd w:val="clear" w:color="auto" w:fill="FFFFFF"/>
        </w:rPr>
        <w:t xml:space="preserve"> it difficult to pay for housing, food, and other requirements during this period with just 80 per cent of their salary.</w:t>
      </w:r>
      <w:r w:rsidRPr="008567FD" w:rsidR="00853505">
        <w:rPr>
          <w:rFonts w:ascii="Arial" w:hAnsi="Arial" w:cs="Arial"/>
          <w:sz w:val="24"/>
          <w:szCs w:val="24"/>
          <w:shd w:val="clear" w:color="auto" w:fill="FFFFFF"/>
        </w:rPr>
        <w:t xml:space="preserve"> </w:t>
      </w:r>
      <w:r w:rsidRPr="008567FD" w:rsidR="00352BAD">
        <w:rPr>
          <w:rFonts w:ascii="Arial" w:hAnsi="Arial" w:cs="Arial"/>
          <w:sz w:val="24"/>
          <w:szCs w:val="24"/>
          <w:shd w:val="clear" w:color="auto" w:fill="FFFFFF"/>
        </w:rPr>
        <w:t>Employees could be eligible to apply for another financial compensation programme once the furlough ends.</w:t>
      </w:r>
      <w:r w:rsidRPr="008567FD" w:rsidR="00FF2F42">
        <w:rPr>
          <w:rFonts w:ascii="Arial" w:hAnsi="Arial" w:cs="Arial"/>
          <w:sz w:val="24"/>
          <w:szCs w:val="24"/>
          <w:shd w:val="clear" w:color="auto" w:fill="FFFFFF"/>
        </w:rPr>
        <w:t xml:space="preserve"> (</w:t>
      </w:r>
      <w:r w:rsidRPr="008567FD" w:rsidR="00FF2F42">
        <w:rPr>
          <w:rFonts w:ascii="Open Sans" w:hAnsi="Open Sans" w:cs="Open Sans"/>
          <w:sz w:val="24"/>
          <w:szCs w:val="24"/>
          <w:shd w:val="clear" w:color="auto" w:fill="FFFFFF"/>
        </w:rPr>
        <w:t>Grahns</w:t>
      </w:r>
      <w:r w:rsidRPr="008567FD" w:rsidR="00FF2F42">
        <w:rPr>
          <w:rFonts w:ascii="Open Sans" w:hAnsi="Open Sans" w:cs="Open Sans"/>
          <w:sz w:val="24"/>
          <w:szCs w:val="24"/>
          <w:shd w:val="clear" w:color="auto" w:fill="FFFFFF"/>
        </w:rPr>
        <w:t xml:space="preserve"> et al, 2021)</w:t>
      </w:r>
    </w:p>
    <w:p w:rsidR="001C4B3F" w:rsidRPr="008567FD" w:rsidP="003A5A70" w14:paraId="7AAF91D3" w14:textId="77777777">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The Covid19 has had an economic impact on the company as a result of the activity disruption.</w:t>
      </w:r>
    </w:p>
    <w:p w:rsidR="000300D7" w:rsidRPr="008567FD" w:rsidP="003A5A70" w14:paraId="6314468E" w14:textId="6E1C5B69">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 xml:space="preserve">The social factor was impacted by the restriction of conversation once the restrictions were adapted for social distance, and everyone suffered because no one could interact like before the pandemic, so employers must adopt new strategies that will allow them to keep entertaining their employees by evolving new ways of social and cultural interaction, </w:t>
      </w:r>
      <w:r w:rsidRPr="008567FD" w:rsidR="00E83507">
        <w:rPr>
          <w:rFonts w:ascii="Arial" w:hAnsi="Arial" w:cs="Arial"/>
          <w:sz w:val="24"/>
          <w:szCs w:val="24"/>
          <w:shd w:val="clear" w:color="auto" w:fill="FFFFFF"/>
        </w:rPr>
        <w:t>e.g.,</w:t>
      </w:r>
      <w:r w:rsidRPr="008567FD" w:rsidR="00AA6008">
        <w:rPr>
          <w:rFonts w:ascii="Arial" w:hAnsi="Arial" w:cs="Arial"/>
          <w:sz w:val="24"/>
          <w:szCs w:val="24"/>
          <w:shd w:val="clear" w:color="auto" w:fill="FFFFFF"/>
        </w:rPr>
        <w:t xml:space="preserve"> Zoom, WhatsApp, </w:t>
      </w:r>
      <w:r w:rsidRPr="008567FD" w:rsidR="00CE2ABC">
        <w:rPr>
          <w:rFonts w:ascii="Arial" w:hAnsi="Arial" w:cs="Arial"/>
          <w:sz w:val="24"/>
          <w:szCs w:val="24"/>
          <w:shd w:val="clear" w:color="auto" w:fill="FFFFFF"/>
        </w:rPr>
        <w:t>Face call.</w:t>
      </w:r>
      <w:r w:rsidRPr="008567FD" w:rsidR="00AA6008">
        <w:rPr>
          <w:rFonts w:ascii="Arial" w:hAnsi="Arial" w:cs="Arial"/>
          <w:sz w:val="24"/>
          <w:szCs w:val="24"/>
          <w:shd w:val="clear" w:color="auto" w:fill="FFFFFF"/>
        </w:rPr>
        <w:t xml:space="preserve"> </w:t>
      </w:r>
    </w:p>
    <w:p w:rsidR="00D71CB3" w:rsidRPr="008567FD" w:rsidP="003A5A70" w14:paraId="39A12E2C" w14:textId="6D4A1946">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 xml:space="preserve">While the lockdown was in place, people went online, working remotely and so accessing the internet even more. As a result, </w:t>
      </w:r>
      <w:r w:rsidRPr="008567FD" w:rsidR="00DC4D52">
        <w:rPr>
          <w:rFonts w:ascii="Arial" w:hAnsi="Arial" w:cs="Arial"/>
          <w:sz w:val="24"/>
          <w:szCs w:val="24"/>
          <w:shd w:val="clear" w:color="auto" w:fill="FFFFFF"/>
        </w:rPr>
        <w:t xml:space="preserve">the technology </w:t>
      </w:r>
      <w:r w:rsidRPr="008567FD" w:rsidR="003136EA">
        <w:rPr>
          <w:rFonts w:ascii="Arial" w:hAnsi="Arial" w:cs="Arial"/>
          <w:sz w:val="24"/>
          <w:szCs w:val="24"/>
          <w:shd w:val="clear" w:color="auto" w:fill="FFFFFF"/>
        </w:rPr>
        <w:t xml:space="preserve">changed </w:t>
      </w:r>
      <w:r w:rsidRPr="008567FD" w:rsidR="00C17AED">
        <w:rPr>
          <w:rFonts w:ascii="Arial" w:hAnsi="Arial" w:cs="Arial"/>
          <w:sz w:val="24"/>
          <w:szCs w:val="24"/>
          <w:shd w:val="clear" w:color="auto" w:fill="FFFFFF"/>
        </w:rPr>
        <w:t xml:space="preserve">and </w:t>
      </w:r>
      <w:r w:rsidRPr="008567FD">
        <w:rPr>
          <w:rFonts w:ascii="Arial" w:hAnsi="Arial" w:cs="Arial"/>
          <w:sz w:val="24"/>
          <w:szCs w:val="24"/>
          <w:shd w:val="clear" w:color="auto" w:fill="FFFFFF"/>
        </w:rPr>
        <w:t>has been a growth in online social contact, as well as the adoption of online courses/training</w:t>
      </w:r>
      <w:r w:rsidRPr="008567FD" w:rsidR="003136EA">
        <w:rPr>
          <w:rFonts w:ascii="Arial" w:hAnsi="Arial" w:cs="Arial"/>
          <w:sz w:val="24"/>
          <w:szCs w:val="24"/>
          <w:shd w:val="clear" w:color="auto" w:fill="FFFFFF"/>
        </w:rPr>
        <w:t xml:space="preserve"> via Microsoft Teams</w:t>
      </w:r>
      <w:r w:rsidRPr="008567FD">
        <w:rPr>
          <w:rFonts w:ascii="Arial" w:hAnsi="Arial" w:cs="Arial"/>
          <w:sz w:val="24"/>
          <w:szCs w:val="24"/>
          <w:shd w:val="clear" w:color="auto" w:fill="FFFFFF"/>
        </w:rPr>
        <w:t xml:space="preserve"> for employees or future employees.</w:t>
      </w:r>
      <w:r w:rsidRPr="008567FD" w:rsidR="00C17AED">
        <w:rPr>
          <w:rFonts w:ascii="Arial" w:hAnsi="Arial" w:cs="Arial"/>
          <w:sz w:val="24"/>
          <w:szCs w:val="24"/>
          <w:shd w:val="clear" w:color="auto" w:fill="FFFFFF"/>
        </w:rPr>
        <w:t xml:space="preserve"> (Shreeja</w:t>
      </w:r>
      <w:r w:rsidRPr="008567FD" w:rsidR="006A44B9">
        <w:rPr>
          <w:rFonts w:ascii="Arial" w:hAnsi="Arial" w:cs="Arial"/>
          <w:sz w:val="24"/>
          <w:szCs w:val="24"/>
          <w:shd w:val="clear" w:color="auto" w:fill="FFFFFF"/>
        </w:rPr>
        <w:t>,</w:t>
      </w:r>
      <w:r w:rsidRPr="008567FD" w:rsidR="00C17AED">
        <w:rPr>
          <w:rFonts w:ascii="Arial" w:hAnsi="Arial" w:cs="Arial"/>
          <w:sz w:val="24"/>
          <w:szCs w:val="24"/>
          <w:shd w:val="clear" w:color="auto" w:fill="FFFFFF"/>
        </w:rPr>
        <w:t>2020)</w:t>
      </w:r>
    </w:p>
    <w:p w:rsidR="00D71CB3" w:rsidRPr="008567FD" w:rsidP="003A5A70" w14:paraId="777518AF" w14:textId="77777777">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Concerns regarding personal hygiene have grown as a result of the use of sanitisers and disinfectants throughout the environmental process.</w:t>
      </w:r>
    </w:p>
    <w:p w:rsidR="001108C1" w:rsidRPr="008567FD" w:rsidP="003A5A70" w14:paraId="11A8F218" w14:textId="6240F572">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The legal component is reflected by human rights that have been enforced laws for quarantine or self-isolation after the epidemic has infiltrated our life.</w:t>
      </w:r>
    </w:p>
    <w:p w:rsidR="00C27AE5" w:rsidRPr="008567FD" w:rsidP="003A5A70" w14:paraId="1B32F86C" w14:textId="712DC82D">
      <w:pPr>
        <w:spacing w:line="360" w:lineRule="auto"/>
        <w:rPr>
          <w:rFonts w:ascii="Arial" w:hAnsi="Arial" w:cs="Arial"/>
          <w:sz w:val="24"/>
          <w:szCs w:val="24"/>
        </w:rPr>
      </w:pPr>
    </w:p>
    <w:p w:rsidR="00C27AE5" w:rsidRPr="008567FD" w:rsidP="003A5A70" w14:paraId="0D710188" w14:textId="7D8DAC15">
      <w:pPr>
        <w:spacing w:line="360" w:lineRule="auto"/>
        <w:rPr>
          <w:rFonts w:ascii="Arial" w:hAnsi="Arial" w:cs="Arial"/>
          <w:sz w:val="24"/>
          <w:szCs w:val="24"/>
        </w:rPr>
      </w:pPr>
      <w:r w:rsidRPr="008567FD">
        <w:rPr>
          <w:rFonts w:ascii="Arial" w:hAnsi="Arial" w:cs="Arial"/>
          <w:sz w:val="24"/>
          <w:szCs w:val="24"/>
        </w:rPr>
        <w:t>To summarise, the Covid19 has changed the entire economy and employees mental health; they have been placed on furlough as a result of lockdown or work remotely, and the HR mission is to focus and adopt new strategies that will improve the employee lifecycle as well as the employee's wellbeing activities, following the six stages operated by Employee Lifecycle to maximise employee engagement and be able to rebuild the workforce that will help the business to</w:t>
      </w:r>
      <w:r w:rsidRPr="008567FD" w:rsidR="002B14F0">
        <w:rPr>
          <w:rFonts w:ascii="Arial" w:hAnsi="Arial" w:cs="Arial"/>
          <w:sz w:val="24"/>
          <w:szCs w:val="24"/>
        </w:rPr>
        <w:t xml:space="preserve"> </w:t>
      </w:r>
      <w:r w:rsidRPr="008567FD" w:rsidR="001D30E3">
        <w:rPr>
          <w:rFonts w:ascii="Arial" w:hAnsi="Arial" w:cs="Arial"/>
          <w:sz w:val="24"/>
          <w:szCs w:val="24"/>
        </w:rPr>
        <w:t>grow.</w:t>
      </w:r>
      <w:r w:rsidRPr="008567FD">
        <w:rPr>
          <w:rFonts w:ascii="Arial" w:hAnsi="Arial" w:cs="Arial"/>
          <w:sz w:val="24"/>
          <w:szCs w:val="24"/>
        </w:rPr>
        <w:t xml:space="preserve"> The Kobler-Ross change curve will assist HR in working with the workforce and providing appropriate information to their employees about the changes made.</w:t>
      </w:r>
      <w:r w:rsidRPr="008567FD" w:rsidR="0079409D">
        <w:rPr>
          <w:rFonts w:ascii="Arial" w:hAnsi="Arial" w:cs="Arial"/>
          <w:sz w:val="24"/>
          <w:szCs w:val="24"/>
        </w:rPr>
        <w:t xml:space="preserve"> </w:t>
      </w:r>
      <w:r w:rsidRPr="008567FD" w:rsidR="0002672E">
        <w:rPr>
          <w:rFonts w:ascii="Arial" w:hAnsi="Arial" w:cs="Arial"/>
          <w:sz w:val="24"/>
          <w:szCs w:val="24"/>
        </w:rPr>
        <w:t>The external aspects that Pestel shows on Hotel Trinity will allow HR/management the purpose of gathering critical information that will provide good chances for the hotel's workers.</w:t>
      </w:r>
    </w:p>
    <w:p w:rsidR="00C27AE5" w:rsidRPr="00283272" w:rsidP="003A5A70" w14:paraId="43547E05" w14:textId="3BE7E5A9">
      <w:pPr>
        <w:spacing w:line="360" w:lineRule="auto"/>
        <w:rPr>
          <w:rFonts w:ascii="Arial" w:hAnsi="Arial" w:cs="Arial"/>
          <w:color w:val="FF0000"/>
          <w:sz w:val="24"/>
          <w:szCs w:val="24"/>
          <w:shd w:val="clear" w:color="auto" w:fill="FFFFFF"/>
        </w:rPr>
      </w:pPr>
      <w:r w:rsidRPr="00283272">
        <w:rPr>
          <w:rFonts w:ascii="Arial" w:hAnsi="Arial" w:cs="Arial"/>
          <w:color w:val="FF0000"/>
          <w:sz w:val="24"/>
          <w:szCs w:val="24"/>
          <w:shd w:val="clear" w:color="auto" w:fill="FFFFFF"/>
        </w:rPr>
        <w:t>Word count:2000</w:t>
      </w:r>
      <w:r>
        <w:rPr>
          <w:rFonts w:ascii="Arial" w:hAnsi="Arial" w:cs="Arial"/>
          <w:color w:val="FF0000"/>
          <w:sz w:val="24"/>
          <w:szCs w:val="24"/>
          <w:shd w:val="clear" w:color="auto" w:fill="FFFFFF"/>
        </w:rPr>
        <w:t xml:space="preserve"> words</w:t>
      </w:r>
    </w:p>
    <w:p w:rsidR="00C27AE5" w:rsidRPr="008567FD" w:rsidP="003A5A70" w14:paraId="1B7367D3" w14:textId="77777777">
      <w:pPr>
        <w:spacing w:line="360" w:lineRule="auto"/>
        <w:rPr>
          <w:rFonts w:ascii="Arial" w:hAnsi="Arial" w:cs="Arial"/>
          <w:sz w:val="24"/>
          <w:szCs w:val="24"/>
          <w:shd w:val="clear" w:color="auto" w:fill="FFFFFF"/>
        </w:rPr>
      </w:pPr>
    </w:p>
    <w:p w:rsidR="00C27AE5" w:rsidRPr="008567FD" w:rsidP="003A5A70" w14:paraId="3562D39C" w14:textId="77777777">
      <w:pPr>
        <w:spacing w:line="360" w:lineRule="auto"/>
        <w:rPr>
          <w:rFonts w:ascii="Arial" w:hAnsi="Arial" w:cs="Arial"/>
          <w:sz w:val="24"/>
          <w:szCs w:val="24"/>
          <w:shd w:val="clear" w:color="auto" w:fill="FFFFFF"/>
        </w:rPr>
      </w:pPr>
    </w:p>
    <w:p w:rsidR="00DF25D5" w:rsidP="003A5A70" w14:paraId="1A8CB17F" w14:textId="2D023FE4">
      <w:pPr>
        <w:spacing w:line="360" w:lineRule="auto"/>
        <w:rPr>
          <w:rFonts w:ascii="Arial" w:hAnsi="Arial" w:cs="Arial"/>
          <w:sz w:val="24"/>
          <w:szCs w:val="24"/>
          <w:shd w:val="clear" w:color="auto" w:fill="FFFFFF"/>
        </w:rPr>
      </w:pPr>
    </w:p>
    <w:p w:rsidR="00DF25D5" w:rsidP="003A5A70" w14:paraId="4A59DB61" w14:textId="77777777">
      <w:pPr>
        <w:spacing w:line="360" w:lineRule="auto"/>
        <w:rPr>
          <w:rFonts w:ascii="Arial" w:hAnsi="Arial" w:cs="Arial"/>
          <w:sz w:val="24"/>
          <w:szCs w:val="24"/>
          <w:shd w:val="clear" w:color="auto" w:fill="FFFFFF"/>
        </w:rPr>
      </w:pPr>
    </w:p>
    <w:p w:rsidR="00DF25D5" w:rsidP="00DF25D5" w14:paraId="73A1339F" w14:textId="6B91D549">
      <w:pPr>
        <w:spacing w:line="360" w:lineRule="auto"/>
        <w:rPr>
          <w:rFonts w:ascii="Arial" w:hAnsi="Arial" w:cs="Arial"/>
          <w:sz w:val="24"/>
          <w:szCs w:val="24"/>
          <w:shd w:val="clear" w:color="auto" w:fill="FFFFFF"/>
        </w:rPr>
      </w:pPr>
      <w:r>
        <w:rPr>
          <w:rFonts w:ascii="Arial" w:hAnsi="Arial" w:cs="Arial"/>
          <w:sz w:val="24"/>
          <w:szCs w:val="24"/>
          <w:shd w:val="clear" w:color="auto" w:fill="FFFFFF"/>
        </w:rPr>
        <w:t>Reference:</w:t>
      </w:r>
    </w:p>
    <w:p w:rsidR="00C77FD6" w:rsidRPr="008567FD" w:rsidP="003A5A70" w14:paraId="00A5F60D" w14:textId="5B6CAFCD">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Advanced, (2021). </w:t>
      </w:r>
      <w:r w:rsidRPr="008567FD">
        <w:rPr>
          <w:rFonts w:ascii="Arial" w:hAnsi="Arial" w:cs="Arial"/>
          <w:i/>
          <w:iCs/>
          <w:sz w:val="24"/>
          <w:szCs w:val="24"/>
          <w:shd w:val="clear" w:color="auto" w:fill="FFFFFF"/>
        </w:rPr>
        <w:t>The impact of Brexit on your business and workforce</w:t>
      </w:r>
      <w:r w:rsidRPr="008567FD">
        <w:rPr>
          <w:rFonts w:ascii="Arial" w:hAnsi="Arial" w:cs="Arial"/>
          <w:sz w:val="24"/>
          <w:szCs w:val="24"/>
          <w:shd w:val="clear" w:color="auto" w:fill="FFFFFF"/>
        </w:rPr>
        <w:t xml:space="preserve">. [online] Available at: &lt;https://www.oneadvanced.com/news-and-opinion/the-impact-of-brexit-on-your-business-and-workforce/&gt; [Accessed </w:t>
      </w:r>
      <w:r>
        <w:rPr>
          <w:rFonts w:ascii="Arial" w:hAnsi="Arial" w:cs="Arial"/>
          <w:sz w:val="24"/>
          <w:szCs w:val="24"/>
          <w:shd w:val="clear" w:color="auto" w:fill="FFFFFF"/>
        </w:rPr>
        <w:t>18</w:t>
      </w:r>
      <w:r w:rsidRPr="008567FD">
        <w:rPr>
          <w:rFonts w:ascii="Arial" w:hAnsi="Arial" w:cs="Arial"/>
          <w:sz w:val="24"/>
          <w:szCs w:val="24"/>
          <w:shd w:val="clear" w:color="auto" w:fill="FFFFFF"/>
        </w:rPr>
        <w:t xml:space="preserve"> October 2021].</w:t>
      </w:r>
    </w:p>
    <w:p w:rsidR="00C77FD6" w:rsidRPr="008567FD" w:rsidP="003A5A70" w14:paraId="79DCF73C" w14:textId="77777777">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 xml:space="preserve">  Anon, (2018) Research Report Summary: Employee Lifecycle Management.</w:t>
      </w:r>
    </w:p>
    <w:p w:rsidR="00C77FD6" w:rsidRPr="008567FD" w:rsidP="003A5A70" w14:paraId="2D05A093" w14:textId="77777777">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Burke, M., (2021). </w:t>
      </w:r>
      <w:r w:rsidRPr="008567FD">
        <w:rPr>
          <w:rFonts w:ascii="Arial" w:hAnsi="Arial" w:cs="Arial"/>
          <w:i/>
          <w:iCs/>
          <w:sz w:val="24"/>
          <w:szCs w:val="24"/>
          <w:shd w:val="clear" w:color="auto" w:fill="FFFFFF"/>
        </w:rPr>
        <w:t>Six Stages to Success with the Employee Lifecycle</w:t>
      </w:r>
      <w:r w:rsidRPr="008567FD">
        <w:rPr>
          <w:rFonts w:ascii="Arial" w:hAnsi="Arial" w:cs="Arial"/>
          <w:sz w:val="24"/>
          <w:szCs w:val="24"/>
          <w:shd w:val="clear" w:color="auto" w:fill="FFFFFF"/>
        </w:rPr>
        <w:t>. [online] The 6Q Blog. Available at: &lt;https://inside.6q.io/six-stages-to-success-with-the-employee-lifecycle/&gt; [Accessed 2</w:t>
      </w:r>
      <w:r>
        <w:rPr>
          <w:rFonts w:ascii="Arial" w:hAnsi="Arial" w:cs="Arial"/>
          <w:sz w:val="24"/>
          <w:szCs w:val="24"/>
          <w:shd w:val="clear" w:color="auto" w:fill="FFFFFF"/>
        </w:rPr>
        <w:t>0</w:t>
      </w:r>
      <w:r w:rsidRPr="008567FD">
        <w:rPr>
          <w:rFonts w:ascii="Arial" w:hAnsi="Arial" w:cs="Arial"/>
          <w:sz w:val="24"/>
          <w:szCs w:val="24"/>
          <w:shd w:val="clear" w:color="auto" w:fill="FFFFFF"/>
        </w:rPr>
        <w:t xml:space="preserve"> October 2021].</w:t>
      </w:r>
    </w:p>
    <w:p w:rsidR="00C77FD6" w:rsidRPr="008567FD" w:rsidP="003A5A70" w14:paraId="4BEDFC72" w14:textId="77777777">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Businessballs, (2021). </w:t>
      </w:r>
      <w:r w:rsidRPr="008567FD">
        <w:rPr>
          <w:rFonts w:ascii="Arial" w:hAnsi="Arial" w:cs="Arial"/>
          <w:i/>
          <w:iCs/>
          <w:sz w:val="24"/>
          <w:szCs w:val="24"/>
          <w:shd w:val="clear" w:color="auto" w:fill="FFFFFF"/>
        </w:rPr>
        <w:t>Workplace Well-being</w:t>
      </w:r>
      <w:r w:rsidRPr="008567FD">
        <w:rPr>
          <w:rFonts w:ascii="Arial" w:hAnsi="Arial" w:cs="Arial"/>
          <w:sz w:val="24"/>
          <w:szCs w:val="24"/>
          <w:shd w:val="clear" w:color="auto" w:fill="FFFFFF"/>
        </w:rPr>
        <w:t>. [online] Available at: &lt;https://www.businessballs.com/self-management/workplace-well-being/&gt; [Accessed 2</w:t>
      </w:r>
      <w:r>
        <w:rPr>
          <w:rFonts w:ascii="Arial" w:hAnsi="Arial" w:cs="Arial"/>
          <w:sz w:val="24"/>
          <w:szCs w:val="24"/>
          <w:shd w:val="clear" w:color="auto" w:fill="FFFFFF"/>
        </w:rPr>
        <w:t>1</w:t>
      </w:r>
      <w:r w:rsidRPr="008567FD">
        <w:rPr>
          <w:rFonts w:ascii="Arial" w:hAnsi="Arial" w:cs="Arial"/>
          <w:sz w:val="24"/>
          <w:szCs w:val="24"/>
          <w:shd w:val="clear" w:color="auto" w:fill="FFFFFF"/>
        </w:rPr>
        <w:t xml:space="preserve"> October 2021]. </w:t>
      </w:r>
    </w:p>
    <w:p w:rsidR="00C77FD6" w:rsidRPr="008567FD" w:rsidP="003A5A70" w14:paraId="03FA817A" w14:textId="77777777">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Change Management Coach,(2021). </w:t>
      </w:r>
      <w:r w:rsidRPr="008567FD">
        <w:rPr>
          <w:rFonts w:ascii="Arial" w:hAnsi="Arial" w:cs="Arial"/>
          <w:i/>
          <w:iCs/>
          <w:sz w:val="24"/>
          <w:szCs w:val="24"/>
          <w:shd w:val="clear" w:color="auto" w:fill="FFFFFF"/>
        </w:rPr>
        <w:t>Kubler-Ross Five Stage Model</w:t>
      </w:r>
      <w:r w:rsidRPr="008567FD">
        <w:rPr>
          <w:rFonts w:ascii="Arial" w:hAnsi="Arial" w:cs="Arial"/>
          <w:sz w:val="24"/>
          <w:szCs w:val="24"/>
          <w:shd w:val="clear" w:color="auto" w:fill="FFFFFF"/>
        </w:rPr>
        <w:t>. [online] Available at: &lt;https://www.change-management-coach.com/kubler-ross.html&gt; [Accessed 2</w:t>
      </w:r>
      <w:r>
        <w:rPr>
          <w:rFonts w:ascii="Arial" w:hAnsi="Arial" w:cs="Arial"/>
          <w:sz w:val="24"/>
          <w:szCs w:val="24"/>
          <w:shd w:val="clear" w:color="auto" w:fill="FFFFFF"/>
        </w:rPr>
        <w:t>3</w:t>
      </w:r>
      <w:r w:rsidRPr="008567FD">
        <w:rPr>
          <w:rFonts w:ascii="Arial" w:hAnsi="Arial" w:cs="Arial"/>
          <w:sz w:val="24"/>
          <w:szCs w:val="24"/>
          <w:shd w:val="clear" w:color="auto" w:fill="FFFFFF"/>
        </w:rPr>
        <w:t xml:space="preserve"> October 2021].</w:t>
      </w:r>
    </w:p>
    <w:p w:rsidR="00C77FD6" w:rsidRPr="008567FD" w:rsidP="003A5A70" w14:paraId="3C45D38D" w14:textId="77777777">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CIPD,(2021). </w:t>
      </w:r>
      <w:r w:rsidRPr="008567FD">
        <w:rPr>
          <w:rFonts w:ascii="Arial" w:hAnsi="Arial" w:cs="Arial"/>
          <w:i/>
          <w:iCs/>
          <w:sz w:val="24"/>
          <w:szCs w:val="24"/>
          <w:shd w:val="clear" w:color="auto" w:fill="FFFFFF"/>
        </w:rPr>
        <w:t>PESTLE Analysis | Factsheets | CIPD</w:t>
      </w:r>
      <w:r w:rsidRPr="008567FD">
        <w:rPr>
          <w:rFonts w:ascii="Arial" w:hAnsi="Arial" w:cs="Arial"/>
          <w:sz w:val="24"/>
          <w:szCs w:val="24"/>
          <w:shd w:val="clear" w:color="auto" w:fill="FFFFFF"/>
        </w:rPr>
        <w:t>. [online] Available at: &lt;https://www.cipd.co.uk/knowledge/strategy/organisational-development/pestle-analysis-factsheet#7988&gt; [Accessed 2</w:t>
      </w:r>
      <w:r>
        <w:rPr>
          <w:rFonts w:ascii="Arial" w:hAnsi="Arial" w:cs="Arial"/>
          <w:sz w:val="24"/>
          <w:szCs w:val="24"/>
          <w:shd w:val="clear" w:color="auto" w:fill="FFFFFF"/>
        </w:rPr>
        <w:t>1</w:t>
      </w:r>
      <w:r w:rsidRPr="008567FD">
        <w:rPr>
          <w:rFonts w:ascii="Arial" w:hAnsi="Arial" w:cs="Arial"/>
          <w:sz w:val="24"/>
          <w:szCs w:val="24"/>
          <w:shd w:val="clear" w:color="auto" w:fill="FFFFFF"/>
        </w:rPr>
        <w:t xml:space="preserve"> October 2021].</w:t>
      </w:r>
    </w:p>
    <w:p w:rsidR="00C77FD6" w:rsidRPr="008567FD" w:rsidP="003A5A70" w14:paraId="5DD1A4D5" w14:textId="77777777">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Coker, D., Verasai, A., Coffman, E.,( 2021). </w:t>
      </w:r>
      <w:r w:rsidRPr="008567FD">
        <w:rPr>
          <w:rFonts w:ascii="Arial" w:hAnsi="Arial" w:cs="Arial"/>
          <w:i/>
          <w:iCs/>
          <w:sz w:val="24"/>
          <w:szCs w:val="24"/>
          <w:shd w:val="clear" w:color="auto" w:fill="FFFFFF"/>
        </w:rPr>
        <w:t>Employer Branding and Talent Attraction in a Post-COVID World</w:t>
      </w:r>
      <w:r w:rsidRPr="008567FD">
        <w:rPr>
          <w:rFonts w:ascii="Arial" w:hAnsi="Arial" w:cs="Arial"/>
          <w:sz w:val="24"/>
          <w:szCs w:val="24"/>
          <w:shd w:val="clear" w:color="auto" w:fill="FFFFFF"/>
        </w:rPr>
        <w:t xml:space="preserve">. [online] The HR Digest. Available at: &lt;https://www.thehrdigest.com/employer-branding-and-talent-attraction-in-a-post-covid-world/&gt; [Accessed </w:t>
      </w:r>
      <w:r>
        <w:rPr>
          <w:rFonts w:ascii="Arial" w:hAnsi="Arial" w:cs="Arial"/>
          <w:sz w:val="24"/>
          <w:szCs w:val="24"/>
          <w:shd w:val="clear" w:color="auto" w:fill="FFFFFF"/>
        </w:rPr>
        <w:t>18</w:t>
      </w:r>
      <w:r w:rsidRPr="008567FD">
        <w:rPr>
          <w:rFonts w:ascii="Arial" w:hAnsi="Arial" w:cs="Arial"/>
          <w:sz w:val="24"/>
          <w:szCs w:val="24"/>
          <w:shd w:val="clear" w:color="auto" w:fill="FFFFFF"/>
        </w:rPr>
        <w:t xml:space="preserve"> October 2021].</w:t>
      </w:r>
    </w:p>
    <w:p w:rsidR="00C77FD6" w:rsidRPr="008567FD" w:rsidP="003A5A70" w14:paraId="4EAD6CB3" w14:textId="77777777">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 xml:space="preserve">  French, S.,(2018) Between globalisation and Brexit: Migration, pay and the road to modern slavery in the UK hospitality industry. Research in hospitality management. [Online] 8 (1), 23–32.</w:t>
      </w:r>
    </w:p>
    <w:p w:rsidR="00C77FD6" w:rsidRPr="008567FD" w:rsidP="003A5A70" w14:paraId="6E2FE963" w14:textId="77777777">
      <w:pPr>
        <w:spacing w:line="360" w:lineRule="auto"/>
        <w:rPr>
          <w:rFonts w:ascii="Arial" w:hAnsi="Arial" w:cs="Arial"/>
          <w:sz w:val="24"/>
          <w:szCs w:val="24"/>
          <w:shd w:val="clear" w:color="auto" w:fill="FFFFFF"/>
        </w:rPr>
      </w:pPr>
      <w:r w:rsidRPr="008567FD">
        <w:rPr>
          <w:rFonts w:ascii="Open Sans" w:hAnsi="Open Sans" w:cs="Open Sans"/>
          <w:sz w:val="24"/>
          <w:szCs w:val="24"/>
          <w:shd w:val="clear" w:color="auto" w:fill="FFFFFF"/>
        </w:rPr>
        <w:t xml:space="preserve">Grahns, A., </w:t>
      </w:r>
      <w:r w:rsidRPr="008567FD">
        <w:rPr>
          <w:rFonts w:ascii="Open Sans" w:hAnsi="Open Sans" w:cs="Open Sans"/>
          <w:sz w:val="24"/>
          <w:szCs w:val="24"/>
          <w:shd w:val="clear" w:color="auto" w:fill="FFFFFF"/>
        </w:rPr>
        <w:t>et al</w:t>
      </w:r>
      <w:r w:rsidRPr="008567FD">
        <w:rPr>
          <w:rFonts w:ascii="Open Sans" w:hAnsi="Open Sans" w:cs="Open Sans"/>
          <w:sz w:val="24"/>
          <w:szCs w:val="24"/>
          <w:shd w:val="clear" w:color="auto" w:fill="FFFFFF"/>
        </w:rPr>
        <w:t xml:space="preserve">, </w:t>
      </w:r>
      <w:r w:rsidRPr="008567FD">
        <w:rPr>
          <w:rFonts w:ascii="Open Sans" w:hAnsi="Open Sans" w:cs="Open Sans"/>
          <w:sz w:val="24"/>
          <w:szCs w:val="24"/>
          <w:shd w:val="clear" w:color="auto" w:fill="FFFFFF"/>
        </w:rPr>
        <w:t>(</w:t>
      </w:r>
      <w:r w:rsidRPr="008567FD">
        <w:rPr>
          <w:rFonts w:ascii="Open Sans" w:hAnsi="Open Sans" w:cs="Open Sans"/>
          <w:sz w:val="24"/>
          <w:szCs w:val="24"/>
          <w:shd w:val="clear" w:color="auto" w:fill="FFFFFF"/>
        </w:rPr>
        <w:t>2021</w:t>
      </w:r>
      <w:r w:rsidRPr="008567FD">
        <w:rPr>
          <w:rFonts w:ascii="Open Sans" w:hAnsi="Open Sans" w:cs="Open Sans"/>
          <w:sz w:val="24"/>
          <w:szCs w:val="24"/>
          <w:shd w:val="clear" w:color="auto" w:fill="FFFFFF"/>
        </w:rPr>
        <w:t>)</w:t>
      </w:r>
      <w:r w:rsidRPr="008567FD">
        <w:rPr>
          <w:rFonts w:ascii="Open Sans" w:hAnsi="Open Sans" w:cs="Open Sans"/>
          <w:sz w:val="24"/>
          <w:szCs w:val="24"/>
          <w:shd w:val="clear" w:color="auto" w:fill="FFFFFF"/>
        </w:rPr>
        <w:t>. </w:t>
      </w:r>
      <w:r w:rsidRPr="008567FD">
        <w:rPr>
          <w:rFonts w:ascii="Open Sans" w:hAnsi="Open Sans" w:cs="Open Sans"/>
          <w:i/>
          <w:iCs/>
          <w:sz w:val="24"/>
          <w:szCs w:val="24"/>
          <w:shd w:val="clear" w:color="auto" w:fill="FFFFFF"/>
        </w:rPr>
        <w:t>When does the furlough scheme end and what happens next?</w:t>
      </w:r>
      <w:r w:rsidRPr="008567FD">
        <w:rPr>
          <w:rFonts w:ascii="Open Sans" w:hAnsi="Open Sans" w:cs="Open Sans"/>
          <w:sz w:val="24"/>
          <w:szCs w:val="24"/>
          <w:shd w:val="clear" w:color="auto" w:fill="FFFFFF"/>
        </w:rPr>
        <w:t>. [online] The Sun. Available at: &lt;https://www.thesun.co.uk/money/11541429/when-furlough-scheme-end-date-what-happens-next/&gt; [Accessed 2</w:t>
      </w:r>
      <w:r>
        <w:rPr>
          <w:rFonts w:ascii="Open Sans" w:hAnsi="Open Sans" w:cs="Open Sans"/>
          <w:sz w:val="24"/>
          <w:szCs w:val="24"/>
          <w:shd w:val="clear" w:color="auto" w:fill="FFFFFF"/>
        </w:rPr>
        <w:t>3</w:t>
      </w:r>
      <w:r w:rsidRPr="008567FD">
        <w:rPr>
          <w:rFonts w:ascii="Open Sans" w:hAnsi="Open Sans" w:cs="Open Sans"/>
          <w:sz w:val="24"/>
          <w:szCs w:val="24"/>
          <w:shd w:val="clear" w:color="auto" w:fill="FFFFFF"/>
        </w:rPr>
        <w:t xml:space="preserve"> October 2021].</w:t>
      </w:r>
    </w:p>
    <w:p w:rsidR="00C77FD6" w:rsidRPr="008567FD" w:rsidP="003A5A70" w14:paraId="3F197D6A" w14:textId="77777777">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 xml:space="preserve">HR (2021). [online] Available at: &lt;https://www.pwc.co.uk/services/human-resource-services/global-mobility/brexit-impact-on-your-people-and-workforce-planning.html&gt; [Accessed </w:t>
      </w:r>
      <w:r>
        <w:rPr>
          <w:rFonts w:ascii="Arial" w:hAnsi="Arial" w:cs="Arial"/>
          <w:sz w:val="24"/>
          <w:szCs w:val="24"/>
          <w:shd w:val="clear" w:color="auto" w:fill="FFFFFF"/>
        </w:rPr>
        <w:t>18</w:t>
      </w:r>
      <w:r w:rsidRPr="008567FD">
        <w:rPr>
          <w:rFonts w:ascii="Arial" w:hAnsi="Arial" w:cs="Arial"/>
          <w:sz w:val="24"/>
          <w:szCs w:val="24"/>
          <w:shd w:val="clear" w:color="auto" w:fill="FFFFFF"/>
        </w:rPr>
        <w:t xml:space="preserve"> October 2021].</w:t>
      </w:r>
    </w:p>
    <w:p w:rsidR="00C77FD6" w:rsidRPr="008567FD" w:rsidP="003A5A70" w14:paraId="4FED2E7D" w14:textId="77777777">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HRZone, (2021). </w:t>
      </w:r>
      <w:r w:rsidRPr="008567FD">
        <w:rPr>
          <w:rFonts w:ascii="Arial" w:hAnsi="Arial" w:cs="Arial"/>
          <w:i/>
          <w:iCs/>
          <w:sz w:val="24"/>
          <w:szCs w:val="24"/>
          <w:shd w:val="clear" w:color="auto" w:fill="FFFFFF"/>
        </w:rPr>
        <w:t>How to rebuild staff morale following a crisis</w:t>
      </w:r>
      <w:r w:rsidRPr="008567FD">
        <w:rPr>
          <w:rFonts w:ascii="Arial" w:hAnsi="Arial" w:cs="Arial"/>
          <w:sz w:val="24"/>
          <w:szCs w:val="24"/>
          <w:shd w:val="clear" w:color="auto" w:fill="FFFFFF"/>
        </w:rPr>
        <w:t>. [online] Available at: &lt;https://www.hrzone.com/talent/development/how-to-rebuild-staff-morale-following-a-crisis&gt; [Accessed 2</w:t>
      </w:r>
      <w:r>
        <w:rPr>
          <w:rFonts w:ascii="Arial" w:hAnsi="Arial" w:cs="Arial"/>
          <w:sz w:val="24"/>
          <w:szCs w:val="24"/>
          <w:shd w:val="clear" w:color="auto" w:fill="FFFFFF"/>
        </w:rPr>
        <w:t>0</w:t>
      </w:r>
      <w:r w:rsidRPr="008567FD">
        <w:rPr>
          <w:rFonts w:ascii="Arial" w:hAnsi="Arial" w:cs="Arial"/>
          <w:sz w:val="24"/>
          <w:szCs w:val="24"/>
          <w:shd w:val="clear" w:color="auto" w:fill="FFFFFF"/>
        </w:rPr>
        <w:t xml:space="preserve"> October 2021].</w:t>
      </w:r>
    </w:p>
    <w:p w:rsidR="00C77FD6" w:rsidRPr="008567FD" w:rsidP="003A5A70" w14:paraId="591D493A" w14:textId="77777777">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Joseph, S., (2021). </w:t>
      </w:r>
      <w:r w:rsidRPr="008567FD">
        <w:rPr>
          <w:rFonts w:ascii="Arial" w:hAnsi="Arial" w:cs="Arial"/>
          <w:i/>
          <w:iCs/>
          <w:sz w:val="24"/>
          <w:szCs w:val="24"/>
          <w:shd w:val="clear" w:color="auto" w:fill="FFFFFF"/>
        </w:rPr>
        <w:t>Onboarding Your Employees</w:t>
      </w:r>
      <w:r w:rsidRPr="008567FD">
        <w:rPr>
          <w:rFonts w:ascii="Arial" w:hAnsi="Arial" w:cs="Arial"/>
          <w:sz w:val="24"/>
          <w:szCs w:val="24"/>
          <w:shd w:val="clear" w:color="auto" w:fill="FFFFFF"/>
        </w:rPr>
        <w:t>-covid-19/?sh=2cfb414d972e&gt; [Accessed 23 October 2021].</w:t>
      </w:r>
    </w:p>
    <w:p w:rsidR="00C77FD6" w:rsidRPr="008567FD" w:rsidP="003A5A70" w14:paraId="538F0B6A" w14:textId="77777777">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 xml:space="preserve">  Korzynski, P. (2015) Online networking and employee engagement: what current leaders do? Journal of managerial psychology. [Online] 30 (5), 582–596.</w:t>
      </w:r>
    </w:p>
    <w:p w:rsidR="00C77FD6" w:rsidRPr="008567FD" w:rsidP="003A5A70" w14:paraId="31B5B714" w14:textId="77777777">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Ons.gov.uk, (2021). </w:t>
      </w:r>
      <w:r w:rsidRPr="008567FD">
        <w:rPr>
          <w:rFonts w:ascii="Arial" w:hAnsi="Arial" w:cs="Arial"/>
          <w:i/>
          <w:iCs/>
          <w:sz w:val="24"/>
          <w:szCs w:val="24"/>
          <w:shd w:val="clear" w:color="auto" w:fill="FFFFFF"/>
        </w:rPr>
        <w:t>Coronavirus and its impact on UK hospitality - Office for National Statistics</w:t>
      </w:r>
      <w:r w:rsidRPr="008567FD">
        <w:rPr>
          <w:rFonts w:ascii="Arial" w:hAnsi="Arial" w:cs="Arial"/>
          <w:sz w:val="24"/>
          <w:szCs w:val="24"/>
          <w:shd w:val="clear" w:color="auto" w:fill="FFFFFF"/>
        </w:rPr>
        <w:t xml:space="preserve">. [online] Available at: &lt;https://www.ons.gov.uk/businessindustryandtrade/business/activitysizeandlocation/articles/coronavirusanditsimpactonukhospitality/january2020tojune2021#future-of-hospitality-jobs&gt; [Accessed </w:t>
      </w:r>
      <w:r>
        <w:rPr>
          <w:rFonts w:ascii="Arial" w:hAnsi="Arial" w:cs="Arial"/>
          <w:sz w:val="24"/>
          <w:szCs w:val="24"/>
          <w:shd w:val="clear" w:color="auto" w:fill="FFFFFF"/>
        </w:rPr>
        <w:t>23</w:t>
      </w:r>
      <w:r w:rsidRPr="008567FD">
        <w:rPr>
          <w:rFonts w:ascii="Arial" w:hAnsi="Arial" w:cs="Arial"/>
          <w:sz w:val="24"/>
          <w:szCs w:val="24"/>
          <w:shd w:val="clear" w:color="auto" w:fill="FFFFFF"/>
        </w:rPr>
        <w:t xml:space="preserve"> October 2021].</w:t>
      </w:r>
    </w:p>
    <w:p w:rsidR="00C77FD6" w:rsidRPr="008567FD" w:rsidP="003A5A70" w14:paraId="233D3E61" w14:textId="77777777">
      <w:pPr>
        <w:spacing w:line="360" w:lineRule="auto"/>
        <w:rPr>
          <w:rFonts w:ascii="Arial" w:hAnsi="Arial" w:cs="Arial"/>
          <w:sz w:val="24"/>
          <w:szCs w:val="24"/>
        </w:rPr>
      </w:pPr>
      <w:r w:rsidRPr="008567FD">
        <w:rPr>
          <w:rFonts w:ascii="Arial" w:hAnsi="Arial" w:cs="Arial"/>
          <w:sz w:val="24"/>
          <w:szCs w:val="24"/>
          <w:shd w:val="clear" w:color="auto" w:fill="FFFFFF"/>
        </w:rPr>
        <w:t>People Management, (2021). </w:t>
      </w:r>
      <w:r w:rsidRPr="008567FD">
        <w:rPr>
          <w:rFonts w:ascii="Arial" w:hAnsi="Arial" w:cs="Arial"/>
          <w:i/>
          <w:iCs/>
          <w:sz w:val="24"/>
          <w:szCs w:val="24"/>
          <w:shd w:val="clear" w:color="auto" w:fill="FFFFFF"/>
        </w:rPr>
        <w:t>How coronavirus has driven innovation in recruitment</w:t>
      </w:r>
      <w:r w:rsidRPr="008567FD">
        <w:rPr>
          <w:rFonts w:ascii="Arial" w:hAnsi="Arial" w:cs="Arial"/>
          <w:sz w:val="24"/>
          <w:szCs w:val="24"/>
          <w:shd w:val="clear" w:color="auto" w:fill="FFFFFF"/>
        </w:rPr>
        <w:t xml:space="preserve">. [online] Available at: &lt;https://www.peoplemanagement.co.uk/long-reads/articles/how-coronavirus-driven-innovation-recruitment&gt; [Accessed </w:t>
      </w:r>
      <w:r>
        <w:rPr>
          <w:rFonts w:ascii="Arial" w:hAnsi="Arial" w:cs="Arial"/>
          <w:sz w:val="24"/>
          <w:szCs w:val="24"/>
          <w:shd w:val="clear" w:color="auto" w:fill="FFFFFF"/>
        </w:rPr>
        <w:t>18</w:t>
      </w:r>
      <w:r w:rsidRPr="008567FD">
        <w:rPr>
          <w:rFonts w:ascii="Arial" w:hAnsi="Arial" w:cs="Arial"/>
          <w:sz w:val="24"/>
          <w:szCs w:val="24"/>
          <w:shd w:val="clear" w:color="auto" w:fill="FFFFFF"/>
        </w:rPr>
        <w:t xml:space="preserve"> October 2021].</w:t>
      </w:r>
    </w:p>
    <w:p w:rsidR="00C77FD6" w:rsidRPr="008567FD" w:rsidP="003A5A70" w14:paraId="7F8EC6FB" w14:textId="77777777">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Research Report Summary: Employee Lifecycle Management. (2018). </w:t>
      </w:r>
      <w:r w:rsidRPr="008567FD">
        <w:rPr>
          <w:rFonts w:ascii="Arial" w:hAnsi="Arial" w:cs="Arial"/>
          <w:i/>
          <w:iCs/>
          <w:sz w:val="24"/>
          <w:szCs w:val="24"/>
          <w:shd w:val="clear" w:color="auto" w:fill="FFFFFF"/>
        </w:rPr>
        <w:t>Core HR, HRIS and Payroll Excellence Essentials,</w:t>
      </w:r>
    </w:p>
    <w:p w:rsidR="00C77FD6" w:rsidRPr="008567FD" w:rsidP="003A5A70" w14:paraId="237490C8" w14:textId="77777777">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 xml:space="preserve">  Shreeja S., (2020) Covid has initiated an era where technology adoption is the need of the situation. Covid type pandemic may come back in future, hence investing in technology will provide a shield - Prabhakar. The business world (India).</w:t>
      </w:r>
    </w:p>
    <w:p w:rsidR="00C77FD6" w:rsidRPr="008567FD" w:rsidP="003A5A70" w14:paraId="49E31D66" w14:textId="77777777">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 xml:space="preserve">  Stuart, M. et al. (2021) COVID</w:t>
      </w:r>
      <w:r w:rsidRPr="008567FD">
        <w:rPr>
          <w:rFonts w:ascii="Cambria Math" w:hAnsi="Cambria Math" w:cs="Cambria Math"/>
          <w:sz w:val="24"/>
          <w:szCs w:val="24"/>
          <w:shd w:val="clear" w:color="auto" w:fill="FFFFFF"/>
        </w:rPr>
        <w:t>‐</w:t>
      </w:r>
      <w:r w:rsidRPr="008567FD">
        <w:rPr>
          <w:rFonts w:ascii="Arial" w:hAnsi="Arial" w:cs="Arial"/>
          <w:sz w:val="24"/>
          <w:szCs w:val="24"/>
          <w:shd w:val="clear" w:color="auto" w:fill="FFFFFF"/>
        </w:rPr>
        <w:t>19 and the uncertain future of HRM: Furlough, job retention and reform. Human resource management journal. [Online]</w:t>
      </w:r>
    </w:p>
    <w:p w:rsidR="00C77FD6" w:rsidRPr="008567FD" w:rsidP="003A5A70" w14:paraId="28EBBC9B" w14:textId="77777777">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Tahir, U., (2021). </w:t>
      </w:r>
      <w:r w:rsidRPr="008567FD">
        <w:rPr>
          <w:rFonts w:ascii="Arial" w:hAnsi="Arial" w:cs="Arial"/>
          <w:i/>
          <w:iCs/>
          <w:sz w:val="24"/>
          <w:szCs w:val="24"/>
          <w:shd w:val="clear" w:color="auto" w:fill="FFFFFF"/>
        </w:rPr>
        <w:t>What is Kubler Ross Change Curve? | Stages &amp; Advantages CMI</w:t>
      </w:r>
      <w:r w:rsidRPr="008567FD">
        <w:rPr>
          <w:rFonts w:ascii="Arial" w:hAnsi="Arial" w:cs="Arial"/>
          <w:sz w:val="24"/>
          <w:szCs w:val="24"/>
          <w:shd w:val="clear" w:color="auto" w:fill="FFFFFF"/>
        </w:rPr>
        <w:t>. [online] CMI. Available at: &lt;http://changemanagementinsight.com/kubler-ross-change-curve-model/&gt; [Accessed 2</w:t>
      </w:r>
      <w:r>
        <w:rPr>
          <w:rFonts w:ascii="Arial" w:hAnsi="Arial" w:cs="Arial"/>
          <w:sz w:val="24"/>
          <w:szCs w:val="24"/>
          <w:shd w:val="clear" w:color="auto" w:fill="FFFFFF"/>
        </w:rPr>
        <w:t>1</w:t>
      </w:r>
      <w:r w:rsidRPr="008567FD">
        <w:rPr>
          <w:rFonts w:ascii="Arial" w:hAnsi="Arial" w:cs="Arial"/>
          <w:sz w:val="24"/>
          <w:szCs w:val="24"/>
          <w:shd w:val="clear" w:color="auto" w:fill="FFFFFF"/>
        </w:rPr>
        <w:t xml:space="preserve"> October 2021].</w:t>
      </w:r>
    </w:p>
    <w:p w:rsidR="00C77FD6" w:rsidRPr="008567FD" w:rsidP="003A5A70" w14:paraId="76AF4505" w14:textId="77777777">
      <w:pPr>
        <w:spacing w:line="360" w:lineRule="auto"/>
        <w:rPr>
          <w:rFonts w:ascii="Arial" w:hAnsi="Arial" w:cs="Arial"/>
          <w:sz w:val="24"/>
          <w:szCs w:val="24"/>
          <w:shd w:val="clear" w:color="auto" w:fill="FFFFFF"/>
        </w:rPr>
      </w:pPr>
      <w:r w:rsidRPr="008567FD">
        <w:rPr>
          <w:rFonts w:ascii="Arial" w:hAnsi="Arial" w:cs="Arial"/>
          <w:sz w:val="24"/>
          <w:szCs w:val="24"/>
          <w:shd w:val="clear" w:color="auto" w:fill="FFFFFF"/>
        </w:rPr>
        <w:t>Workforce, (2021). </w:t>
      </w:r>
      <w:r w:rsidRPr="008567FD">
        <w:rPr>
          <w:rFonts w:ascii="Arial" w:hAnsi="Arial" w:cs="Arial"/>
          <w:i/>
          <w:iCs/>
          <w:sz w:val="24"/>
          <w:szCs w:val="24"/>
          <w:shd w:val="clear" w:color="auto" w:fill="FFFFFF"/>
        </w:rPr>
        <w:t>Employee scheduling after the COVID-19 pandemic | Workforce.com&gt;</w:t>
      </w:r>
      <w:r w:rsidRPr="008567FD">
        <w:rPr>
          <w:rFonts w:ascii="Arial" w:hAnsi="Arial" w:cs="Arial"/>
          <w:sz w:val="24"/>
          <w:szCs w:val="24"/>
          <w:shd w:val="clear" w:color="auto" w:fill="FFFFFF"/>
        </w:rPr>
        <w:t xml:space="preserve">. [online] Available at: &lt;https://workforce.com/uk/news/employee-scheduling-after-the-covid-19-pandemic&gt; [Accessed </w:t>
      </w:r>
      <w:r>
        <w:rPr>
          <w:rFonts w:ascii="Arial" w:hAnsi="Arial" w:cs="Arial"/>
          <w:sz w:val="24"/>
          <w:szCs w:val="24"/>
          <w:shd w:val="clear" w:color="auto" w:fill="FFFFFF"/>
        </w:rPr>
        <w:t>20</w:t>
      </w:r>
      <w:r w:rsidRPr="008567FD">
        <w:rPr>
          <w:rFonts w:ascii="Arial" w:hAnsi="Arial" w:cs="Arial"/>
          <w:sz w:val="24"/>
          <w:szCs w:val="24"/>
          <w:shd w:val="clear" w:color="auto" w:fill="FFFFFF"/>
        </w:rPr>
        <w:t xml:space="preserve"> October 2021].</w:t>
      </w:r>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26397F3F"/>
    <w:multiLevelType w:val="multilevel"/>
    <w:tmpl w:val="DFC88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EFD6982"/>
    <w:multiLevelType w:val="multilevel"/>
    <w:tmpl w:val="B6D0F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3B42F43"/>
    <w:multiLevelType w:val="multilevel"/>
    <w:tmpl w:val="A1C44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10171FC"/>
    <w:multiLevelType w:val="multilevel"/>
    <w:tmpl w:val="338E2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62C4526"/>
    <w:multiLevelType w:val="multilevel"/>
    <w:tmpl w:val="105CE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531"/>
    <w:rsid w:val="0000454F"/>
    <w:rsid w:val="00006BB9"/>
    <w:rsid w:val="000105D6"/>
    <w:rsid w:val="00012570"/>
    <w:rsid w:val="00020F3A"/>
    <w:rsid w:val="00021EF1"/>
    <w:rsid w:val="0002672E"/>
    <w:rsid w:val="000300D7"/>
    <w:rsid w:val="00040568"/>
    <w:rsid w:val="000431F0"/>
    <w:rsid w:val="00044A66"/>
    <w:rsid w:val="00044C55"/>
    <w:rsid w:val="00045F26"/>
    <w:rsid w:val="00055468"/>
    <w:rsid w:val="00060A2D"/>
    <w:rsid w:val="00063BDC"/>
    <w:rsid w:val="00065940"/>
    <w:rsid w:val="00073FDB"/>
    <w:rsid w:val="00096388"/>
    <w:rsid w:val="000A1E94"/>
    <w:rsid w:val="000A238F"/>
    <w:rsid w:val="000A632F"/>
    <w:rsid w:val="000B191B"/>
    <w:rsid w:val="000B1F96"/>
    <w:rsid w:val="000B638A"/>
    <w:rsid w:val="000C5145"/>
    <w:rsid w:val="000F333E"/>
    <w:rsid w:val="000F4156"/>
    <w:rsid w:val="000F4A4F"/>
    <w:rsid w:val="000F6869"/>
    <w:rsid w:val="001108C1"/>
    <w:rsid w:val="0011631A"/>
    <w:rsid w:val="0013269A"/>
    <w:rsid w:val="00136C57"/>
    <w:rsid w:val="00140B91"/>
    <w:rsid w:val="0014517B"/>
    <w:rsid w:val="00146EFE"/>
    <w:rsid w:val="00151501"/>
    <w:rsid w:val="00177BF1"/>
    <w:rsid w:val="00187ADB"/>
    <w:rsid w:val="001919A9"/>
    <w:rsid w:val="001A4A5C"/>
    <w:rsid w:val="001A4A72"/>
    <w:rsid w:val="001B4FB8"/>
    <w:rsid w:val="001B5A0A"/>
    <w:rsid w:val="001B7881"/>
    <w:rsid w:val="001C0E7F"/>
    <w:rsid w:val="001C278D"/>
    <w:rsid w:val="001C4B3F"/>
    <w:rsid w:val="001C5846"/>
    <w:rsid w:val="001C7BE4"/>
    <w:rsid w:val="001D30E3"/>
    <w:rsid w:val="001D3619"/>
    <w:rsid w:val="001E1F7C"/>
    <w:rsid w:val="001E52A9"/>
    <w:rsid w:val="001E67B9"/>
    <w:rsid w:val="001F3DB5"/>
    <w:rsid w:val="001F467F"/>
    <w:rsid w:val="001F5FE0"/>
    <w:rsid w:val="001F62BC"/>
    <w:rsid w:val="0020798D"/>
    <w:rsid w:val="00213ED4"/>
    <w:rsid w:val="00221F5C"/>
    <w:rsid w:val="00225B98"/>
    <w:rsid w:val="00227F5F"/>
    <w:rsid w:val="002436A2"/>
    <w:rsid w:val="00256B35"/>
    <w:rsid w:val="00257F33"/>
    <w:rsid w:val="0026260C"/>
    <w:rsid w:val="00267BF2"/>
    <w:rsid w:val="00274B6E"/>
    <w:rsid w:val="00283272"/>
    <w:rsid w:val="00297746"/>
    <w:rsid w:val="002B14F0"/>
    <w:rsid w:val="002D653C"/>
    <w:rsid w:val="002E0FBA"/>
    <w:rsid w:val="00307B42"/>
    <w:rsid w:val="003136EA"/>
    <w:rsid w:val="00313C49"/>
    <w:rsid w:val="00314739"/>
    <w:rsid w:val="003150E2"/>
    <w:rsid w:val="00315264"/>
    <w:rsid w:val="0032364A"/>
    <w:rsid w:val="00346042"/>
    <w:rsid w:val="00350459"/>
    <w:rsid w:val="00352BAD"/>
    <w:rsid w:val="0035570C"/>
    <w:rsid w:val="00356191"/>
    <w:rsid w:val="00376FDD"/>
    <w:rsid w:val="003A04C9"/>
    <w:rsid w:val="003A4B4C"/>
    <w:rsid w:val="003A5A70"/>
    <w:rsid w:val="003B432F"/>
    <w:rsid w:val="003B7991"/>
    <w:rsid w:val="003D24F8"/>
    <w:rsid w:val="003F255D"/>
    <w:rsid w:val="00400A40"/>
    <w:rsid w:val="004023F5"/>
    <w:rsid w:val="00406571"/>
    <w:rsid w:val="00414253"/>
    <w:rsid w:val="00423B08"/>
    <w:rsid w:val="00424394"/>
    <w:rsid w:val="00434A84"/>
    <w:rsid w:val="00441BD5"/>
    <w:rsid w:val="0046538B"/>
    <w:rsid w:val="004737AA"/>
    <w:rsid w:val="0049361D"/>
    <w:rsid w:val="00497573"/>
    <w:rsid w:val="004B0C69"/>
    <w:rsid w:val="004B3C82"/>
    <w:rsid w:val="004B6CEB"/>
    <w:rsid w:val="004C3437"/>
    <w:rsid w:val="004C6C49"/>
    <w:rsid w:val="004D20C0"/>
    <w:rsid w:val="004D4270"/>
    <w:rsid w:val="004E5D2F"/>
    <w:rsid w:val="00504761"/>
    <w:rsid w:val="00504AD3"/>
    <w:rsid w:val="00510ABA"/>
    <w:rsid w:val="005127AA"/>
    <w:rsid w:val="005145B4"/>
    <w:rsid w:val="00520E06"/>
    <w:rsid w:val="00525D96"/>
    <w:rsid w:val="00541DCA"/>
    <w:rsid w:val="00551D81"/>
    <w:rsid w:val="00557237"/>
    <w:rsid w:val="00560592"/>
    <w:rsid w:val="00561FCB"/>
    <w:rsid w:val="00563760"/>
    <w:rsid w:val="00564E3B"/>
    <w:rsid w:val="0057717F"/>
    <w:rsid w:val="005855B1"/>
    <w:rsid w:val="00590B55"/>
    <w:rsid w:val="00591343"/>
    <w:rsid w:val="00592919"/>
    <w:rsid w:val="00595825"/>
    <w:rsid w:val="005A17D5"/>
    <w:rsid w:val="005B2326"/>
    <w:rsid w:val="005B52C7"/>
    <w:rsid w:val="005D078F"/>
    <w:rsid w:val="005D14B5"/>
    <w:rsid w:val="005D6249"/>
    <w:rsid w:val="005D6903"/>
    <w:rsid w:val="005D6FBA"/>
    <w:rsid w:val="005E3C64"/>
    <w:rsid w:val="005E3E50"/>
    <w:rsid w:val="005E500F"/>
    <w:rsid w:val="005E6DF0"/>
    <w:rsid w:val="005E729A"/>
    <w:rsid w:val="005E7BE1"/>
    <w:rsid w:val="005F0C6C"/>
    <w:rsid w:val="0061714E"/>
    <w:rsid w:val="0063015A"/>
    <w:rsid w:val="006343DB"/>
    <w:rsid w:val="00635885"/>
    <w:rsid w:val="00643024"/>
    <w:rsid w:val="00650785"/>
    <w:rsid w:val="006511D3"/>
    <w:rsid w:val="006557CA"/>
    <w:rsid w:val="0065760C"/>
    <w:rsid w:val="00662598"/>
    <w:rsid w:val="00674757"/>
    <w:rsid w:val="006750D6"/>
    <w:rsid w:val="00682FB9"/>
    <w:rsid w:val="0068711A"/>
    <w:rsid w:val="00693EB6"/>
    <w:rsid w:val="006A44B9"/>
    <w:rsid w:val="006C262F"/>
    <w:rsid w:val="006C7E84"/>
    <w:rsid w:val="006D5531"/>
    <w:rsid w:val="006D5D3F"/>
    <w:rsid w:val="006E08EA"/>
    <w:rsid w:val="007036C4"/>
    <w:rsid w:val="00706BDF"/>
    <w:rsid w:val="007134F3"/>
    <w:rsid w:val="00725C69"/>
    <w:rsid w:val="0073307D"/>
    <w:rsid w:val="007363D0"/>
    <w:rsid w:val="00740D0B"/>
    <w:rsid w:val="00743263"/>
    <w:rsid w:val="00743CCA"/>
    <w:rsid w:val="007453CF"/>
    <w:rsid w:val="00747298"/>
    <w:rsid w:val="00755EB7"/>
    <w:rsid w:val="00760F16"/>
    <w:rsid w:val="007629C1"/>
    <w:rsid w:val="00772A76"/>
    <w:rsid w:val="00775A0A"/>
    <w:rsid w:val="007855CC"/>
    <w:rsid w:val="00790A6B"/>
    <w:rsid w:val="0079409D"/>
    <w:rsid w:val="00796093"/>
    <w:rsid w:val="007A23F9"/>
    <w:rsid w:val="007B7E41"/>
    <w:rsid w:val="007D4833"/>
    <w:rsid w:val="007D7A20"/>
    <w:rsid w:val="007E17A8"/>
    <w:rsid w:val="007F31CD"/>
    <w:rsid w:val="0080518E"/>
    <w:rsid w:val="008075B9"/>
    <w:rsid w:val="008179DE"/>
    <w:rsid w:val="00823CBA"/>
    <w:rsid w:val="0082425C"/>
    <w:rsid w:val="00824634"/>
    <w:rsid w:val="00831391"/>
    <w:rsid w:val="00835037"/>
    <w:rsid w:val="00837526"/>
    <w:rsid w:val="0084319E"/>
    <w:rsid w:val="0084645E"/>
    <w:rsid w:val="00847524"/>
    <w:rsid w:val="00847DD0"/>
    <w:rsid w:val="00853505"/>
    <w:rsid w:val="008567FD"/>
    <w:rsid w:val="00856E86"/>
    <w:rsid w:val="0086265D"/>
    <w:rsid w:val="00870727"/>
    <w:rsid w:val="00872B0F"/>
    <w:rsid w:val="00873996"/>
    <w:rsid w:val="00885967"/>
    <w:rsid w:val="00890CAA"/>
    <w:rsid w:val="00892122"/>
    <w:rsid w:val="008A516C"/>
    <w:rsid w:val="008C24FE"/>
    <w:rsid w:val="008C35FE"/>
    <w:rsid w:val="008C4C48"/>
    <w:rsid w:val="008D7392"/>
    <w:rsid w:val="008E2B96"/>
    <w:rsid w:val="008E31E5"/>
    <w:rsid w:val="008E69AF"/>
    <w:rsid w:val="008E7D07"/>
    <w:rsid w:val="00912D4F"/>
    <w:rsid w:val="00917282"/>
    <w:rsid w:val="009172FD"/>
    <w:rsid w:val="009362A2"/>
    <w:rsid w:val="00950F79"/>
    <w:rsid w:val="00952DF0"/>
    <w:rsid w:val="009601F3"/>
    <w:rsid w:val="00964CD7"/>
    <w:rsid w:val="00965561"/>
    <w:rsid w:val="00965830"/>
    <w:rsid w:val="00977FC7"/>
    <w:rsid w:val="009909B5"/>
    <w:rsid w:val="009A7799"/>
    <w:rsid w:val="009C6231"/>
    <w:rsid w:val="009D7960"/>
    <w:rsid w:val="009E4157"/>
    <w:rsid w:val="009F20D3"/>
    <w:rsid w:val="00A00665"/>
    <w:rsid w:val="00A111C9"/>
    <w:rsid w:val="00A15080"/>
    <w:rsid w:val="00A17304"/>
    <w:rsid w:val="00A264E3"/>
    <w:rsid w:val="00A35D54"/>
    <w:rsid w:val="00A3766A"/>
    <w:rsid w:val="00A4453F"/>
    <w:rsid w:val="00A462FB"/>
    <w:rsid w:val="00A72166"/>
    <w:rsid w:val="00A90E33"/>
    <w:rsid w:val="00A9758F"/>
    <w:rsid w:val="00AA0CCD"/>
    <w:rsid w:val="00AA2B44"/>
    <w:rsid w:val="00AA46C3"/>
    <w:rsid w:val="00AA6008"/>
    <w:rsid w:val="00AC1580"/>
    <w:rsid w:val="00AD4526"/>
    <w:rsid w:val="00AD47AD"/>
    <w:rsid w:val="00AF1EEF"/>
    <w:rsid w:val="00AF3B91"/>
    <w:rsid w:val="00AF688E"/>
    <w:rsid w:val="00B10B9D"/>
    <w:rsid w:val="00B11EB8"/>
    <w:rsid w:val="00B215C9"/>
    <w:rsid w:val="00B21B64"/>
    <w:rsid w:val="00B23514"/>
    <w:rsid w:val="00B249DA"/>
    <w:rsid w:val="00B24F91"/>
    <w:rsid w:val="00B263E6"/>
    <w:rsid w:val="00B30A8F"/>
    <w:rsid w:val="00B30EB1"/>
    <w:rsid w:val="00B34309"/>
    <w:rsid w:val="00B46AE5"/>
    <w:rsid w:val="00B55AFD"/>
    <w:rsid w:val="00B610CA"/>
    <w:rsid w:val="00B715FB"/>
    <w:rsid w:val="00B7334D"/>
    <w:rsid w:val="00B7450C"/>
    <w:rsid w:val="00B84284"/>
    <w:rsid w:val="00B920F0"/>
    <w:rsid w:val="00B94A4F"/>
    <w:rsid w:val="00B97983"/>
    <w:rsid w:val="00B97F30"/>
    <w:rsid w:val="00BB15C4"/>
    <w:rsid w:val="00BB1BF3"/>
    <w:rsid w:val="00BC7B2B"/>
    <w:rsid w:val="00BE3034"/>
    <w:rsid w:val="00BE4144"/>
    <w:rsid w:val="00C1615A"/>
    <w:rsid w:val="00C1783B"/>
    <w:rsid w:val="00C17AED"/>
    <w:rsid w:val="00C264D4"/>
    <w:rsid w:val="00C27AE5"/>
    <w:rsid w:val="00C32434"/>
    <w:rsid w:val="00C330A2"/>
    <w:rsid w:val="00C3381A"/>
    <w:rsid w:val="00C440A5"/>
    <w:rsid w:val="00C469B6"/>
    <w:rsid w:val="00C557F7"/>
    <w:rsid w:val="00C563ED"/>
    <w:rsid w:val="00C65FE9"/>
    <w:rsid w:val="00C667E4"/>
    <w:rsid w:val="00C77FD6"/>
    <w:rsid w:val="00C85653"/>
    <w:rsid w:val="00C93872"/>
    <w:rsid w:val="00C962DF"/>
    <w:rsid w:val="00CB329B"/>
    <w:rsid w:val="00CC07D7"/>
    <w:rsid w:val="00CD1751"/>
    <w:rsid w:val="00CD25C4"/>
    <w:rsid w:val="00CD4941"/>
    <w:rsid w:val="00CD5B21"/>
    <w:rsid w:val="00CD6CA6"/>
    <w:rsid w:val="00CE18C1"/>
    <w:rsid w:val="00CE2ABC"/>
    <w:rsid w:val="00CE7B41"/>
    <w:rsid w:val="00CF3876"/>
    <w:rsid w:val="00CF7E24"/>
    <w:rsid w:val="00D02114"/>
    <w:rsid w:val="00D17E21"/>
    <w:rsid w:val="00D33CD3"/>
    <w:rsid w:val="00D46FD0"/>
    <w:rsid w:val="00D539E9"/>
    <w:rsid w:val="00D63349"/>
    <w:rsid w:val="00D71CB3"/>
    <w:rsid w:val="00D80BCA"/>
    <w:rsid w:val="00D856E1"/>
    <w:rsid w:val="00D92766"/>
    <w:rsid w:val="00D9756B"/>
    <w:rsid w:val="00DA2CFE"/>
    <w:rsid w:val="00DA610D"/>
    <w:rsid w:val="00DC4B72"/>
    <w:rsid w:val="00DC4D52"/>
    <w:rsid w:val="00DD2CD1"/>
    <w:rsid w:val="00DE167A"/>
    <w:rsid w:val="00DE59E4"/>
    <w:rsid w:val="00DF1F9C"/>
    <w:rsid w:val="00DF25D5"/>
    <w:rsid w:val="00E066EA"/>
    <w:rsid w:val="00E245F7"/>
    <w:rsid w:val="00E37689"/>
    <w:rsid w:val="00E4472C"/>
    <w:rsid w:val="00E51659"/>
    <w:rsid w:val="00E55D9F"/>
    <w:rsid w:val="00E63F56"/>
    <w:rsid w:val="00E82ADD"/>
    <w:rsid w:val="00E83507"/>
    <w:rsid w:val="00E96135"/>
    <w:rsid w:val="00EA646B"/>
    <w:rsid w:val="00EB1020"/>
    <w:rsid w:val="00EC2104"/>
    <w:rsid w:val="00EC2267"/>
    <w:rsid w:val="00EC307C"/>
    <w:rsid w:val="00ED1882"/>
    <w:rsid w:val="00ED7EC4"/>
    <w:rsid w:val="00F02307"/>
    <w:rsid w:val="00F10A85"/>
    <w:rsid w:val="00F10CBC"/>
    <w:rsid w:val="00F161E8"/>
    <w:rsid w:val="00F22BF9"/>
    <w:rsid w:val="00F2360E"/>
    <w:rsid w:val="00F437DB"/>
    <w:rsid w:val="00F47BB2"/>
    <w:rsid w:val="00F47D65"/>
    <w:rsid w:val="00F50860"/>
    <w:rsid w:val="00F56ECF"/>
    <w:rsid w:val="00F62939"/>
    <w:rsid w:val="00F6693F"/>
    <w:rsid w:val="00F86466"/>
    <w:rsid w:val="00F9159D"/>
    <w:rsid w:val="00F91DEF"/>
    <w:rsid w:val="00F9317A"/>
    <w:rsid w:val="00F9707C"/>
    <w:rsid w:val="00FA0685"/>
    <w:rsid w:val="00FA42E7"/>
    <w:rsid w:val="00FA4C85"/>
    <w:rsid w:val="00FA6019"/>
    <w:rsid w:val="00FB10F8"/>
    <w:rsid w:val="00FD0114"/>
    <w:rsid w:val="00FD0FB0"/>
    <w:rsid w:val="00FE0D53"/>
    <w:rsid w:val="00FE3D41"/>
    <w:rsid w:val="00FE45F0"/>
    <w:rsid w:val="00FF20F8"/>
    <w:rsid w:val="00FF2C93"/>
    <w:rsid w:val="00FF2F42"/>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4:docId w14:val="2F495C2F"/>
  <w15:chartTrackingRefBased/>
  <w15:docId w15:val="{E001F2EC-8960-4A9F-9B93-BC156A1F6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2B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2B96"/>
  </w:style>
  <w:style w:type="paragraph" w:styleId="Footer">
    <w:name w:val="footer"/>
    <w:basedOn w:val="Normal"/>
    <w:link w:val="FooterChar"/>
    <w:uiPriority w:val="99"/>
    <w:unhideWhenUsed/>
    <w:rsid w:val="008E2B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2B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numbering" Target="numbering.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552</TotalTime>
  <Pages>10</Pages>
  <Words>2513</Words>
  <Characters>14329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Sorin Ionut Boata (2014248)</dc:creator>
  <cp:lastModifiedBy>Sorin Ionut Boata (2014248)</cp:lastModifiedBy>
  <cp:revision>20</cp:revision>
  <dcterms:created xsi:type="dcterms:W3CDTF">2021-10-23T22:06:00Z</dcterms:created>
  <dcterms:modified xsi:type="dcterms:W3CDTF">2021-10-25T09:56:00Z</dcterms:modified>
</cp:coreProperties>
</file>