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67219" w:rsidRDefault="00276594">
      <w:pPr>
        <w:jc w:val="center"/>
        <w:rPr>
          <w:sz w:val="44"/>
          <w:szCs w:val="44"/>
        </w:rPr>
      </w:pPr>
      <w:r>
        <w:rPr>
          <w:b/>
          <w:sz w:val="44"/>
          <w:szCs w:val="44"/>
        </w:rPr>
        <w:t>Evaluate the key entitlements for victims as outlined in the Victims’ Code 2015 and discuss how effective are the special measures designed to help vulnerable people as victims? </w:t>
      </w:r>
      <w:r>
        <w:rPr>
          <w:sz w:val="44"/>
          <w:szCs w:val="44"/>
        </w:rPr>
        <w:t xml:space="preserve"> </w:t>
      </w:r>
    </w:p>
    <w:p w14:paraId="00000002" w14:textId="77777777" w:rsidR="00767219" w:rsidRDefault="00276594">
      <w:pPr>
        <w:ind w:left="720"/>
      </w:pPr>
      <w:r>
        <w:t xml:space="preserve"> </w:t>
      </w:r>
    </w:p>
    <w:p w14:paraId="00000003" w14:textId="77777777" w:rsidR="00767219" w:rsidRDefault="00276594">
      <w:r>
        <w:t xml:space="preserve"> </w:t>
      </w:r>
    </w:p>
    <w:p w14:paraId="00000004" w14:textId="77777777" w:rsidR="00767219" w:rsidRDefault="00767219"/>
    <w:p w14:paraId="00000005" w14:textId="77777777" w:rsidR="00767219" w:rsidRDefault="00767219"/>
    <w:p w14:paraId="00000006" w14:textId="77777777" w:rsidR="00767219" w:rsidRDefault="00767219"/>
    <w:p w14:paraId="00000007" w14:textId="77777777" w:rsidR="00767219" w:rsidRDefault="00767219"/>
    <w:p w14:paraId="00000008" w14:textId="77777777" w:rsidR="00767219" w:rsidRDefault="00767219"/>
    <w:p w14:paraId="00000009" w14:textId="77777777" w:rsidR="00767219" w:rsidRDefault="00767219"/>
    <w:p w14:paraId="0000000A" w14:textId="77777777" w:rsidR="00767219" w:rsidRDefault="00767219"/>
    <w:p w14:paraId="0000000B" w14:textId="77777777" w:rsidR="00767219" w:rsidRDefault="00767219"/>
    <w:p w14:paraId="0000000C" w14:textId="77777777" w:rsidR="00767219" w:rsidRDefault="00767219"/>
    <w:p w14:paraId="0000000D" w14:textId="77777777" w:rsidR="00767219" w:rsidRDefault="00767219"/>
    <w:p w14:paraId="0000000E" w14:textId="77777777" w:rsidR="00767219" w:rsidRDefault="00767219"/>
    <w:p w14:paraId="0000000F" w14:textId="77777777" w:rsidR="00767219" w:rsidRDefault="00767219"/>
    <w:p w14:paraId="00000010" w14:textId="77777777" w:rsidR="00767219" w:rsidRDefault="00767219"/>
    <w:p w14:paraId="00000011" w14:textId="77777777" w:rsidR="00767219" w:rsidRDefault="00767219"/>
    <w:p w14:paraId="00000012" w14:textId="77777777" w:rsidR="00767219" w:rsidRDefault="00767219"/>
    <w:p w14:paraId="00000013" w14:textId="77777777" w:rsidR="00767219" w:rsidRDefault="00767219"/>
    <w:p w14:paraId="00000014" w14:textId="77777777" w:rsidR="00767219" w:rsidRDefault="00767219"/>
    <w:p w14:paraId="00000015" w14:textId="77777777" w:rsidR="00767219" w:rsidRDefault="00767219"/>
    <w:p w14:paraId="00000016" w14:textId="77777777" w:rsidR="00767219" w:rsidRDefault="00767219"/>
    <w:p w14:paraId="00000017" w14:textId="77777777" w:rsidR="00767219" w:rsidRDefault="00767219"/>
    <w:p w14:paraId="00000018" w14:textId="77777777" w:rsidR="00767219" w:rsidRDefault="00767219"/>
    <w:p w14:paraId="00000019" w14:textId="77777777" w:rsidR="00767219" w:rsidRDefault="00767219"/>
    <w:p w14:paraId="0000001A" w14:textId="77777777" w:rsidR="00767219" w:rsidRDefault="00767219"/>
    <w:p w14:paraId="0000001B" w14:textId="77777777" w:rsidR="00767219" w:rsidRDefault="00767219"/>
    <w:p w14:paraId="0000001C" w14:textId="77777777" w:rsidR="00767219" w:rsidRDefault="00767219"/>
    <w:p w14:paraId="0000001D" w14:textId="77777777" w:rsidR="00767219" w:rsidRDefault="00767219"/>
    <w:p w14:paraId="0000001E" w14:textId="77777777" w:rsidR="00767219" w:rsidRDefault="00767219"/>
    <w:p w14:paraId="0000001F" w14:textId="77777777" w:rsidR="00767219" w:rsidRDefault="00767219">
      <w:pPr>
        <w:jc w:val="right"/>
        <w:rPr>
          <w:sz w:val="28"/>
          <w:szCs w:val="28"/>
        </w:rPr>
      </w:pPr>
    </w:p>
    <w:p w14:paraId="00000020" w14:textId="77777777" w:rsidR="00767219" w:rsidRDefault="00276594">
      <w:pPr>
        <w:jc w:val="right"/>
        <w:rPr>
          <w:sz w:val="28"/>
          <w:szCs w:val="28"/>
        </w:rPr>
      </w:pPr>
      <w:r>
        <w:rPr>
          <w:sz w:val="28"/>
          <w:szCs w:val="28"/>
        </w:rPr>
        <w:t xml:space="preserve">Lily Turner - 1900649 </w:t>
      </w:r>
    </w:p>
    <w:p w14:paraId="00000021" w14:textId="77777777" w:rsidR="00767219" w:rsidRDefault="00276594">
      <w:pPr>
        <w:jc w:val="right"/>
        <w:rPr>
          <w:sz w:val="28"/>
          <w:szCs w:val="28"/>
        </w:rPr>
      </w:pPr>
      <w:r>
        <w:rPr>
          <w:sz w:val="28"/>
          <w:szCs w:val="28"/>
        </w:rPr>
        <w:t xml:space="preserve">Vulnerability, Welfare and Risk </w:t>
      </w:r>
    </w:p>
    <w:p w14:paraId="00000022" w14:textId="77777777" w:rsidR="00767219" w:rsidRDefault="00276594">
      <w:pPr>
        <w:jc w:val="right"/>
        <w:rPr>
          <w:sz w:val="28"/>
          <w:szCs w:val="28"/>
        </w:rPr>
      </w:pPr>
      <w:r>
        <w:rPr>
          <w:sz w:val="28"/>
          <w:szCs w:val="28"/>
        </w:rPr>
        <w:t xml:space="preserve">BMPl6007 - Assignment 2 </w:t>
      </w:r>
    </w:p>
    <w:p w14:paraId="00000023" w14:textId="77777777" w:rsidR="00767219" w:rsidRDefault="00276594">
      <w:pPr>
        <w:spacing w:line="480" w:lineRule="auto"/>
        <w:rPr>
          <w:sz w:val="24"/>
          <w:szCs w:val="24"/>
        </w:rPr>
      </w:pPr>
      <w:r>
        <w:rPr>
          <w:sz w:val="24"/>
          <w:szCs w:val="24"/>
        </w:rPr>
        <w:lastRenderedPageBreak/>
        <w:t xml:space="preserve">For as far back as time goes there has always been and always will be criminal offences committed day in day out, year in year out. Unfortunately, the majority of criminal offences result in producing a vast amount of innocent victims of crime whose lives can often be shattered and destroyed as a result of the crimes committed. Latest up to date figures report that 13% of adults in England and Wales have reported being a victim of crime at least once in the year 2020 (UK Government, 2021). Over the years, the number of innocent scared victims of crime has remained high, this has highlighted the importance of supporting and understanding the impact criminal offences can have on victims' lives. Back in 2004, the British Government acknowledged the need of essential help and guidance in order to assist victims of crime which led to the introduction of the Victims Code which began being used in 2006 (Victim Support, 2021). </w:t>
      </w:r>
    </w:p>
    <w:p w14:paraId="00000024" w14:textId="6288718E" w:rsidR="00767219" w:rsidRDefault="00276594">
      <w:pPr>
        <w:spacing w:line="480" w:lineRule="auto"/>
        <w:rPr>
          <w:sz w:val="24"/>
          <w:szCs w:val="24"/>
        </w:rPr>
      </w:pPr>
      <w:r>
        <w:rPr>
          <w:sz w:val="24"/>
          <w:szCs w:val="24"/>
        </w:rPr>
        <w:t xml:space="preserve">            The majority of people who become victims of crime can be affected physically, emotionally and mentally which often has a detrimental effect on their lives. Providing the necessary support and guidance can determine the outcome of a </w:t>
      </w:r>
      <w:r w:rsidR="00910016">
        <w:rPr>
          <w:sz w:val="24"/>
          <w:szCs w:val="24"/>
        </w:rPr>
        <w:t>victim’s</w:t>
      </w:r>
      <w:r>
        <w:rPr>
          <w:sz w:val="24"/>
          <w:szCs w:val="24"/>
        </w:rPr>
        <w:t xml:space="preserve"> life so it is essential for every victim to be clear of the support that is available to them (Theresa May, 2018). The introduction of the </w:t>
      </w:r>
      <w:r w:rsidR="00910016">
        <w:rPr>
          <w:sz w:val="24"/>
          <w:szCs w:val="24"/>
        </w:rPr>
        <w:t>victims’</w:t>
      </w:r>
      <w:r>
        <w:rPr>
          <w:sz w:val="24"/>
          <w:szCs w:val="24"/>
        </w:rPr>
        <w:t xml:space="preserve"> code was a key intervention to ensure that victims are at the forefront of the </w:t>
      </w:r>
      <w:r w:rsidR="003B4A9B">
        <w:rPr>
          <w:sz w:val="24"/>
          <w:szCs w:val="24"/>
        </w:rPr>
        <w:t>C</w:t>
      </w:r>
      <w:r>
        <w:rPr>
          <w:sz w:val="24"/>
          <w:szCs w:val="24"/>
        </w:rPr>
        <w:t xml:space="preserve">riminal </w:t>
      </w:r>
      <w:r w:rsidR="003B4A9B">
        <w:rPr>
          <w:sz w:val="24"/>
          <w:szCs w:val="24"/>
        </w:rPr>
        <w:t>J</w:t>
      </w:r>
      <w:r>
        <w:rPr>
          <w:sz w:val="24"/>
          <w:szCs w:val="24"/>
        </w:rPr>
        <w:t xml:space="preserve">ustice </w:t>
      </w:r>
      <w:r w:rsidR="003B4A9B">
        <w:rPr>
          <w:sz w:val="24"/>
          <w:szCs w:val="24"/>
        </w:rPr>
        <w:t>S</w:t>
      </w:r>
      <w:r>
        <w:rPr>
          <w:sz w:val="24"/>
          <w:szCs w:val="24"/>
        </w:rPr>
        <w:t xml:space="preserve">ystem, allowing victims to have easy access to the support and guidance that’s available to them. A key role in the </w:t>
      </w:r>
      <w:r w:rsidR="00910016">
        <w:rPr>
          <w:sz w:val="24"/>
          <w:szCs w:val="24"/>
        </w:rPr>
        <w:t>victims’</w:t>
      </w:r>
      <w:r>
        <w:rPr>
          <w:sz w:val="24"/>
          <w:szCs w:val="24"/>
        </w:rPr>
        <w:t xml:space="preserve"> code is to ensure that victims are always made fully aware of the support which is available to them throughout every process of their journey within the criminal justice system. Due to the vulnerability of many victims of crime, it is vital that every individual victim is treated fairly, respectfully and without prejudice throughout the process </w:t>
      </w:r>
      <w:r>
        <w:rPr>
          <w:sz w:val="24"/>
          <w:szCs w:val="24"/>
        </w:rPr>
        <w:lastRenderedPageBreak/>
        <w:t xml:space="preserve">(Ministry of Justice, 2015). To ensure this happens, the victims code needs to be demonstrated and followed by all agencies that are involved in the criminal justice system, these include Crown Prosecution Service, Police, Court of </w:t>
      </w:r>
      <w:proofErr w:type="gramStart"/>
      <w:r>
        <w:rPr>
          <w:sz w:val="24"/>
          <w:szCs w:val="24"/>
        </w:rPr>
        <w:t>Justice</w:t>
      </w:r>
      <w:proofErr w:type="gramEnd"/>
      <w:r>
        <w:rPr>
          <w:sz w:val="24"/>
          <w:szCs w:val="24"/>
        </w:rPr>
        <w:t xml:space="preserve"> and the Probation </w:t>
      </w:r>
      <w:r w:rsidR="003B4A9B">
        <w:rPr>
          <w:sz w:val="24"/>
          <w:szCs w:val="24"/>
        </w:rPr>
        <w:t>S</w:t>
      </w:r>
      <w:r>
        <w:rPr>
          <w:sz w:val="24"/>
          <w:szCs w:val="24"/>
        </w:rPr>
        <w:t>ervice. All agencies following this code guarantees that all victims are treated equally and fairly throughout the process (Victims Support, 2021).</w:t>
      </w:r>
    </w:p>
    <w:p w14:paraId="00000025" w14:textId="0DC29CF8" w:rsidR="00767219" w:rsidRDefault="00276594">
      <w:pPr>
        <w:spacing w:line="480" w:lineRule="auto"/>
        <w:rPr>
          <w:sz w:val="24"/>
          <w:szCs w:val="24"/>
        </w:rPr>
      </w:pPr>
      <w:r>
        <w:rPr>
          <w:sz w:val="24"/>
          <w:szCs w:val="24"/>
        </w:rPr>
        <w:t xml:space="preserve">                Recognising who is actually a victim is one of the first steps in successfully supporting a victim. The victims code identifies a victim as a person who has experienced suffering in a number of different ways due to a criminal act being carried out. This can involve suffering physically, socially, mentally and financially which can impact on all areas of a </w:t>
      </w:r>
      <w:r w:rsidR="00910016">
        <w:rPr>
          <w:sz w:val="24"/>
          <w:szCs w:val="24"/>
        </w:rPr>
        <w:t>victim’s</w:t>
      </w:r>
      <w:r>
        <w:rPr>
          <w:sz w:val="24"/>
          <w:szCs w:val="24"/>
        </w:rPr>
        <w:t xml:space="preserve"> life. Alongside this, a victim can also be a person who has suffered emotionally due to the loss of a close friend or relative which was the result of a criminal offence taking place (UK Government, 2021). To establish the needs of each individual victim, an initial assessment will be carried out by the police on each victim to assess the severity of the needs to ensure that the right specialist support will be provided. The three areas of victims that are identified under the </w:t>
      </w:r>
      <w:r w:rsidR="00910016">
        <w:rPr>
          <w:sz w:val="24"/>
          <w:szCs w:val="24"/>
        </w:rPr>
        <w:t>victims’</w:t>
      </w:r>
      <w:r>
        <w:rPr>
          <w:sz w:val="24"/>
          <w:szCs w:val="24"/>
        </w:rPr>
        <w:t xml:space="preserve"> code are continuously targeted victims, victims who are terrorized and vulnerable and victims of the most severe crimes (Nottinghamshire Police, 2021). </w:t>
      </w:r>
    </w:p>
    <w:p w14:paraId="00000026" w14:textId="794FB04C" w:rsidR="00767219" w:rsidRDefault="00276594">
      <w:pPr>
        <w:spacing w:line="480" w:lineRule="auto"/>
        <w:rPr>
          <w:sz w:val="24"/>
          <w:szCs w:val="24"/>
        </w:rPr>
      </w:pPr>
      <w:r>
        <w:rPr>
          <w:sz w:val="24"/>
          <w:szCs w:val="24"/>
        </w:rPr>
        <w:t xml:space="preserve">                Once a person has been identified as a victim of crime, it is then a major priority for all the Criminal Justice </w:t>
      </w:r>
      <w:r w:rsidR="003B4A9B">
        <w:rPr>
          <w:sz w:val="24"/>
          <w:szCs w:val="24"/>
        </w:rPr>
        <w:t>a</w:t>
      </w:r>
      <w:r>
        <w:rPr>
          <w:sz w:val="24"/>
          <w:szCs w:val="24"/>
        </w:rPr>
        <w:t xml:space="preserve">gencies to introduce the victims code to the victim and to select the relevant codes which apply to each individual victim. Under the </w:t>
      </w:r>
      <w:r w:rsidR="00910016">
        <w:rPr>
          <w:sz w:val="24"/>
          <w:szCs w:val="24"/>
        </w:rPr>
        <w:t>victim’s</w:t>
      </w:r>
      <w:r>
        <w:rPr>
          <w:sz w:val="24"/>
          <w:szCs w:val="24"/>
        </w:rPr>
        <w:t xml:space="preserve"> code there are 12 key entitlements to ensure the victims get the best possible support and guidance available during the criminal justice process. Right 1 gives the victim relevant information which is accessible to everyone as it is set out in its simplest form </w:t>
      </w:r>
      <w:r>
        <w:rPr>
          <w:sz w:val="24"/>
          <w:szCs w:val="24"/>
        </w:rPr>
        <w:lastRenderedPageBreak/>
        <w:t xml:space="preserve">to ensure that it is easily understood, as often advice can have technical language which is often difficult for some victims to fully comprehend. Alongside this, support is also available to guarantee that a victim is fully understood (Ministry of Justice, 2020). </w:t>
      </w:r>
    </w:p>
    <w:p w14:paraId="00000027" w14:textId="77777777" w:rsidR="00767219" w:rsidRDefault="00276594">
      <w:pPr>
        <w:spacing w:line="480" w:lineRule="auto"/>
        <w:rPr>
          <w:sz w:val="24"/>
          <w:szCs w:val="24"/>
        </w:rPr>
      </w:pPr>
      <w:r>
        <w:rPr>
          <w:sz w:val="24"/>
          <w:szCs w:val="24"/>
        </w:rPr>
        <w:t xml:space="preserve">Although right 1 should be accessible to everyone, Unfortunately, a review carried out on the Victims Code in 2019 states that less than 33% of victims are made aware that the actual code exists which suggests that there are thousands of innocent victims who are being let down and not being offered the vital support they deserve (Standley, 2019). </w:t>
      </w:r>
    </w:p>
    <w:p w14:paraId="00000028" w14:textId="740A4A80" w:rsidR="00767219" w:rsidRDefault="00276594">
      <w:pPr>
        <w:spacing w:line="480" w:lineRule="auto"/>
        <w:rPr>
          <w:sz w:val="24"/>
          <w:szCs w:val="24"/>
        </w:rPr>
      </w:pPr>
      <w:r>
        <w:rPr>
          <w:sz w:val="24"/>
          <w:szCs w:val="24"/>
        </w:rPr>
        <w:t xml:space="preserve">           For a victim of crime to come forward and make a statement to the police this can be a harrowing and traumatic experience that they may have never encountered before. To ensure that the victim feels confident and comfortable in participating with the Criminal Justice System (CJS), a number of rights have been introduced to ensure that the victim feels valued and understood. Rights 2 and 3 play a vital part at the beginning of a victim's journey through the CJS as they include ensuring that a victim has the opportunity to have their crime recorded in a timely manner to avoid unnecessary delay which can often cause the victim distress. Alongside this, relevant information needs to be shared with the victim and written evidence needs to be provided to the victim to ensure that they fully understand the Criminal Justice process and support that is available to them (Victim Care Merseyside, 2020). Many victims have had a positive experience with their first interaction with the police which has encouraged them to proceed with continuing to give evidence to ensure that the criminal is investigated fully. An individual who has had a positive experience with the police at the early stages of reporting a crime was a victim of a serious sexual </w:t>
      </w:r>
      <w:r w:rsidR="00910016">
        <w:rPr>
          <w:sz w:val="24"/>
          <w:szCs w:val="24"/>
        </w:rPr>
        <w:t>assault</w:t>
      </w:r>
      <w:r>
        <w:rPr>
          <w:sz w:val="24"/>
          <w:szCs w:val="24"/>
        </w:rPr>
        <w:t xml:space="preserve"> who feared that lack of </w:t>
      </w:r>
      <w:r>
        <w:rPr>
          <w:sz w:val="24"/>
          <w:szCs w:val="24"/>
        </w:rPr>
        <w:lastRenderedPageBreak/>
        <w:t xml:space="preserve">evidence would result in her statement not being believed. However due to the </w:t>
      </w:r>
      <w:r w:rsidR="00910016">
        <w:rPr>
          <w:sz w:val="24"/>
          <w:szCs w:val="24"/>
        </w:rPr>
        <w:t>skilful</w:t>
      </w:r>
      <w:r>
        <w:rPr>
          <w:sz w:val="24"/>
          <w:szCs w:val="24"/>
        </w:rPr>
        <w:t xml:space="preserve"> and professional manner of the police officer taking her statement, the victim felt confident and reassured that she was making the right decision in reporting the crime to the police and was offered the relevant support in order to help the victim deal with the traumatic assault she had encountered (Waxman, 2019). </w:t>
      </w:r>
    </w:p>
    <w:p w14:paraId="00000029" w14:textId="77777777" w:rsidR="00767219" w:rsidRDefault="00276594">
      <w:pPr>
        <w:spacing w:line="480" w:lineRule="auto"/>
        <w:rPr>
          <w:sz w:val="24"/>
          <w:szCs w:val="24"/>
        </w:rPr>
      </w:pPr>
      <w:r>
        <w:rPr>
          <w:sz w:val="24"/>
          <w:szCs w:val="24"/>
        </w:rPr>
        <w:t xml:space="preserve">               Every individual victim of crime will have their own specific needs that need to be considered by the Crown Prosecution Service in order to ensure that the process carried out is within the victim’s best interests. Right 4 has been developed to outline the services available to support each victim and to adapt where necessary to ensure that all victims' needs are met fairly. This process needs to be met by the police within the first two days of a crime being reported to ensure that any stresses or concerns can be addressed to instil confidence to the victim at this traumatic time (College of Policing, 2021). An initial assessment will be carried out to establish whether the victim is entitled to access the enhanced rights including special measures in order to provide the extra support that may be needed for victims (Ministry of justice, 2020). </w:t>
      </w:r>
    </w:p>
    <w:p w14:paraId="0000002A" w14:textId="16161897" w:rsidR="00767219" w:rsidRDefault="00276594">
      <w:pPr>
        <w:spacing w:line="480" w:lineRule="auto"/>
        <w:rPr>
          <w:sz w:val="24"/>
          <w:szCs w:val="24"/>
        </w:rPr>
      </w:pPr>
      <w:r>
        <w:rPr>
          <w:sz w:val="24"/>
          <w:szCs w:val="24"/>
        </w:rPr>
        <w:t xml:space="preserve">                  Right 4 also highlights the special measures that are available to victims who could be perceived as vulnerable or intimidated during the Criminal Justice process. Special measures were first introduced in the Youth Justice and Criminal Evidence Act 1999 to support victims of crime who struggled to provide evidence in court in the standard court proceedings that are usually expected of victims of crime. It is only victims of crime and all witnesses who are offered </w:t>
      </w:r>
      <w:r w:rsidR="00910016">
        <w:rPr>
          <w:sz w:val="24"/>
          <w:szCs w:val="24"/>
        </w:rPr>
        <w:t>these special measures</w:t>
      </w:r>
      <w:r>
        <w:rPr>
          <w:sz w:val="24"/>
          <w:szCs w:val="24"/>
        </w:rPr>
        <w:t xml:space="preserve"> service as the defendants </w:t>
      </w:r>
      <w:r w:rsidR="00910016">
        <w:rPr>
          <w:sz w:val="24"/>
          <w:szCs w:val="24"/>
        </w:rPr>
        <w:t>is</w:t>
      </w:r>
      <w:r>
        <w:rPr>
          <w:sz w:val="24"/>
          <w:szCs w:val="24"/>
        </w:rPr>
        <w:t xml:space="preserve"> exempt from receiving special measures during the court case.         Providing special measures to support a victim can relieve stress and anxiety which </w:t>
      </w:r>
      <w:r>
        <w:rPr>
          <w:sz w:val="24"/>
          <w:szCs w:val="24"/>
        </w:rPr>
        <w:lastRenderedPageBreak/>
        <w:t xml:space="preserve">plays an important part in ensuring that a victim can communicate effectively to provide the best evidence to receive the most positive outcome. (Crown Prosecution Service, 2021).  For every crime that is committed, the main focus is to ensure that all evidence is presented in a fair and just manner to ensure the outcome is the right verdict. For a victim to be eligible for special measures during the court proceedings, the victim needs to be able to give evidence without fear of intimidation by the defendant or anybody associated with the defendant. Alongside this, victims who may be suffering from mental health issues or have a disability may also struggle to give sufficient evidence in a court proceeding which could have a detrimental effect on the final verdict. Every individual need will be assessed by the courts to consider if a person is entitled to a special measure or measures and if extra support will enhance the evidence provided. These special measures can include, screens, video links, communication aids, intermediary, </w:t>
      </w:r>
      <w:r w:rsidR="00910016">
        <w:rPr>
          <w:sz w:val="24"/>
          <w:szCs w:val="24"/>
        </w:rPr>
        <w:t>pre-recorded</w:t>
      </w:r>
      <w:r>
        <w:rPr>
          <w:sz w:val="24"/>
          <w:szCs w:val="24"/>
        </w:rPr>
        <w:t xml:space="preserve"> video and removal of wigs and gowns (Home Office, 2021). </w:t>
      </w:r>
    </w:p>
    <w:p w14:paraId="0000002B" w14:textId="77777777" w:rsidR="00767219" w:rsidRDefault="00276594">
      <w:pPr>
        <w:spacing w:line="480" w:lineRule="auto"/>
        <w:rPr>
          <w:sz w:val="24"/>
          <w:szCs w:val="24"/>
        </w:rPr>
      </w:pPr>
      <w:r>
        <w:rPr>
          <w:sz w:val="24"/>
          <w:szCs w:val="24"/>
        </w:rPr>
        <w:t xml:space="preserve">            Which special measure a person will be offered will be determined by the circumstance of the individual victim. The Crown Prosecution Service offers a variety of special measures to assist victims during the court case or trial in order to attain the correct verdict. One special measure that could be offered to the victim is having screens put up so that the victim can give evidence without being seen or having to see the defendant and their family and friends. For some victims appearing in court can often still be seen as being too traumatic so the victim is then offered to deliver their evidence via video link to avoid the stress of going into a courtroom (Crown Prosecution Service, 2021). Without this special measure, many victims would not be physically or emotionally able to appear in court to give evidence and face the defendant which </w:t>
      </w:r>
      <w:r>
        <w:rPr>
          <w:sz w:val="24"/>
          <w:szCs w:val="24"/>
        </w:rPr>
        <w:lastRenderedPageBreak/>
        <w:t xml:space="preserve">would result in many guilty defendants walking free. This was the situation for Julia who suffered a violent rape attack and would never have been able to face her attacker in court so being able to give video-link evidence allowed her to feel safe whilst giving her evidence (Ministry of Justice, 2020). </w:t>
      </w:r>
    </w:p>
    <w:p w14:paraId="0000002C" w14:textId="19DE8EE4" w:rsidR="00767219" w:rsidRDefault="00276594">
      <w:pPr>
        <w:spacing w:line="480" w:lineRule="auto"/>
        <w:rPr>
          <w:sz w:val="24"/>
          <w:szCs w:val="24"/>
        </w:rPr>
      </w:pPr>
      <w:r>
        <w:rPr>
          <w:sz w:val="24"/>
          <w:szCs w:val="24"/>
        </w:rPr>
        <w:t xml:space="preserve">              Unfortunately, victims of crime can also include vulnerable children or adults with learning disabilities or mental health illnesses. To ensure these victims have the most effective support a special measure has been introduced to provide intermediaries to make sure that these victims are treated equally and able to communicate effectively during the trial process. This can include support using interpreters, translators and communication aids (Harfeild, 2013). Statistics suggest that intermediary requests have been successfully delivered as the Ministry of Justice states that in 2019 96% of requests have been granted which has slightly increased from 2017 where only 93% of the requests were given intermediary support. Although these statistics seem </w:t>
      </w:r>
      <w:r w:rsidR="00910016">
        <w:rPr>
          <w:sz w:val="24"/>
          <w:szCs w:val="24"/>
        </w:rPr>
        <w:t>positive,</w:t>
      </w:r>
      <w:r>
        <w:rPr>
          <w:sz w:val="24"/>
          <w:szCs w:val="24"/>
        </w:rPr>
        <w:t xml:space="preserve"> they do not show the </w:t>
      </w:r>
      <w:r w:rsidR="00910016">
        <w:rPr>
          <w:sz w:val="24"/>
          <w:szCs w:val="24"/>
        </w:rPr>
        <w:t>number</w:t>
      </w:r>
      <w:r>
        <w:rPr>
          <w:sz w:val="24"/>
          <w:szCs w:val="24"/>
        </w:rPr>
        <w:t xml:space="preserve"> of witnesses who did not apply to receive the intermediary support as approximately only 1 in 8 young witnesses used intermediary services during court which suggests that not enough young children are having the correct support during the trial (Dr Fairclough, 2020). Intermediary support can be of the utmost importance as often cases being trialled in court can often take a long period of time after the event has occurred and often a witness or victim can struggle to give accurate evidence which coincides with their origins statement however this is often taken into consideration with the witness and victim accessing special measures and they may be able to revisit earlier statements they may have made (Gudjonsson, Murphy, Clare, 2000). </w:t>
      </w:r>
    </w:p>
    <w:p w14:paraId="0000002D" w14:textId="01DF4CA6" w:rsidR="00767219" w:rsidRDefault="00276594">
      <w:pPr>
        <w:spacing w:line="480" w:lineRule="auto"/>
        <w:rPr>
          <w:sz w:val="24"/>
          <w:szCs w:val="24"/>
        </w:rPr>
      </w:pPr>
      <w:r>
        <w:rPr>
          <w:sz w:val="24"/>
          <w:szCs w:val="24"/>
        </w:rPr>
        <w:lastRenderedPageBreak/>
        <w:t xml:space="preserve">        Back in 2006, although special measures had already been introduced to support vulnerable and intimidated witnesses, it is clear from the Home Office review that special measures for victims were underperforming and not providing sufficient support for vulnerable witnesses and victims during the trial. Unfortunately, the study found that a vast amount of vulnerable and intimidated witnesses </w:t>
      </w:r>
      <w:r w:rsidR="00910016">
        <w:rPr>
          <w:sz w:val="24"/>
          <w:szCs w:val="24"/>
        </w:rPr>
        <w:t>was</w:t>
      </w:r>
      <w:r>
        <w:rPr>
          <w:sz w:val="24"/>
          <w:szCs w:val="24"/>
        </w:rPr>
        <w:t xml:space="preserve"> not identified and therefore were not offered crucial support, alongside this, some witnesses who had been identified were often not able to access the relevant and correct support to ensure that the best possible outcome was achieved. It is suggested that insufficient knowledge and understanding by the criminal justice system could have hampered the success of use of special measures for many victims and witnesses of crime (Burton, Evans, Sanders, 2006). As special measures play a key role in improving the trial process for vulnerable and intimidated witnesses, it is the Crown Prosecution responsibility to continue to analyse and research the effectiveness of the service provided and to make improvements to any policy that is not fulfilling its purpose. In 2012, research was carried out by the Crown prosecution service which revealed that the large majority of victims and witnesses who used the special measures support received the appropriate type of measure; however, a small percentage of victims and witnesses did not receive the most suitable and relevant special measure for their individual needs during the trial. The report suggests that the application process needs to be more thorough to ensure that 100% of applicants get the correct and appropriate support needed to ensure that the needs of every individual are met (Charles, 2012). The most up to date and recent evaluation of the progress of the continuous use of special measures was conducted by Dame Vera Barid the Victims Commissioner in 2021. As part of the evaluation, 70% of </w:t>
      </w:r>
      <w:r>
        <w:rPr>
          <w:sz w:val="24"/>
          <w:szCs w:val="24"/>
        </w:rPr>
        <w:lastRenderedPageBreak/>
        <w:t xml:space="preserve">experienced Crown Court judges revealed that they believe that special measures are continuing to build on the success of ensuring that vulnerable and intimidated victims and witnesses are receiving high professional quality of care from the Criminal Justice System. Although the report highlighted a number of positive and successful strategies used to deliver the special measures provision, it also again addresses the issue of the police and Crown Prosecution Services where recommendations have been made to ensure that the initial assessment when applying for special measures should be at the forefront when ensuring a witness or victim is receiving the appropriate support at the beginning of the trial process. The assessment should be fully understood and comprehended by all members of the Crown Prosecution Service members in order to guarantee that every individual will receive the service they deserve (Barid, 2021). </w:t>
      </w:r>
    </w:p>
    <w:p w14:paraId="0000002E" w14:textId="77777777" w:rsidR="00767219" w:rsidRDefault="00276594">
      <w:pPr>
        <w:spacing w:line="480" w:lineRule="auto"/>
        <w:rPr>
          <w:sz w:val="24"/>
          <w:szCs w:val="24"/>
        </w:rPr>
      </w:pPr>
      <w:r>
        <w:rPr>
          <w:sz w:val="24"/>
          <w:szCs w:val="24"/>
        </w:rPr>
        <w:t xml:space="preserve">                       Becoming an innocent victim of crime can often disrupt and destroy a person's average daily life both physically and emotionally which can have a detrimental effect on their lives many years to come following the crime that has been committed. Right 5 has been put in place to offer help financially, giving the victims the opportunity to apply for compensation and right 10 gives the victim the opportunity to claim expenses and to retrieve items that may have been taken during the offence (MET Police, 2021). In 2018 - 2019, the Criminal Injury Compensation Authority received over 30,000 applicants and over 90% of these applicants were happy with the service that they had received (Ministry of Justice, 2020). Although a large number of applicants were satisfied with their criminal injury compensation, this does not seem the case for court awarded compensation as a staggering almost 70% of victims and witnesses have been waiting over 6 months to receive their court awarded compensation in the year </w:t>
      </w:r>
      <w:r>
        <w:rPr>
          <w:sz w:val="24"/>
          <w:szCs w:val="24"/>
        </w:rPr>
        <w:lastRenderedPageBreak/>
        <w:t>2019. Victims having to wait a long period of time for their compensation can interrupt the healing process of becoming a victim and can prevent victims from moving forward with their lives and being unable to leave the crime behind them (Mayes, 2019).</w:t>
      </w:r>
    </w:p>
    <w:p w14:paraId="0000002F" w14:textId="3388A2F0" w:rsidR="00767219" w:rsidRDefault="00276594">
      <w:pPr>
        <w:spacing w:line="480" w:lineRule="auto"/>
        <w:rPr>
          <w:sz w:val="24"/>
          <w:szCs w:val="24"/>
        </w:rPr>
      </w:pPr>
      <w:r>
        <w:rPr>
          <w:sz w:val="24"/>
          <w:szCs w:val="24"/>
        </w:rPr>
        <w:t xml:space="preserve">                        Keeping a victim informed of vital information from the very beginning of the incident reported to the final outcome at the end can be a crucial part of ensuring that the victims feel included throughout the development of their case in order for them to recover fully from their ordeal. Within the </w:t>
      </w:r>
      <w:r w:rsidR="00910016">
        <w:rPr>
          <w:sz w:val="24"/>
          <w:szCs w:val="24"/>
        </w:rPr>
        <w:t>victims’</w:t>
      </w:r>
      <w:r>
        <w:rPr>
          <w:sz w:val="24"/>
          <w:szCs w:val="24"/>
        </w:rPr>
        <w:t xml:space="preserve"> code there are a number of rights which have been included to ensure that victims are kept informed, these include right 6, 8, 9 and 11 which include the victim being kept up to date with the whole investigation including before, during and after the trial (Ministry of Justice, 2020). The UK Government works tirelessly to ensure that the codes are being followed and that victims' needs are being fully met. A review carried out in 2019 revealed that almost 70% of victims had been kept up to speed with dates and times and results of court proceedings, alongside this, 60% of victims and witnesses stated they were satisfied with the information provided throughout the whole case. Only a small percentage of these victims were dissatisfied with the time frame of the information that was provided (Waxman, 2019). A contradicting review 2 year later states that many victims of crime feel disappointed with the lack of information they were given throughout the whole process from the Criminal Justice System which unfortunately portrays to a victim that they are undervalued and disrespected. This is believed to often result in victims resisting giving evidence in future crimes (Burton, Cammiss, Young, 2021). It is recognised by the Government that not enough is being done to provide key information to victims throughout the process as a whole therefore, a new aspect of code 11 has </w:t>
      </w:r>
      <w:r>
        <w:rPr>
          <w:sz w:val="24"/>
          <w:szCs w:val="24"/>
        </w:rPr>
        <w:lastRenderedPageBreak/>
        <w:t xml:space="preserve">been introduced which allows victims to access information regarding the </w:t>
      </w:r>
      <w:r w:rsidR="00910016">
        <w:rPr>
          <w:sz w:val="24"/>
          <w:szCs w:val="24"/>
        </w:rPr>
        <w:t>defendant’s</w:t>
      </w:r>
      <w:r>
        <w:rPr>
          <w:sz w:val="24"/>
          <w:szCs w:val="24"/>
        </w:rPr>
        <w:t xml:space="preserve"> status after the trial is over and to be fully informed of any parole or upcoming release dates. This move will ensure that all victims and witnesses rights are being strongly met (Weaver, 2021). </w:t>
      </w:r>
    </w:p>
    <w:p w14:paraId="00000030" w14:textId="56E733CD" w:rsidR="00767219" w:rsidRDefault="00276594">
      <w:pPr>
        <w:spacing w:line="480" w:lineRule="auto"/>
        <w:rPr>
          <w:sz w:val="24"/>
          <w:szCs w:val="24"/>
        </w:rPr>
      </w:pPr>
      <w:r>
        <w:rPr>
          <w:sz w:val="24"/>
          <w:szCs w:val="24"/>
        </w:rPr>
        <w:t xml:space="preserve">               Putting a victim at the forefront of any criminal justice process is a key aspect of the </w:t>
      </w:r>
      <w:r w:rsidR="00910016">
        <w:rPr>
          <w:sz w:val="24"/>
          <w:szCs w:val="24"/>
        </w:rPr>
        <w:t>victims’</w:t>
      </w:r>
      <w:r>
        <w:rPr>
          <w:sz w:val="24"/>
          <w:szCs w:val="24"/>
        </w:rPr>
        <w:t xml:space="preserve"> code, code 7 </w:t>
      </w:r>
      <w:r w:rsidR="00910016">
        <w:rPr>
          <w:sz w:val="24"/>
          <w:szCs w:val="24"/>
        </w:rPr>
        <w:t>victims’</w:t>
      </w:r>
      <w:r>
        <w:rPr>
          <w:sz w:val="24"/>
          <w:szCs w:val="24"/>
        </w:rPr>
        <w:t xml:space="preserve"> personal statement (VPS), has been included to allow an innocent victim the chance to express how the crime has affected their lives in every way. This statement is often shared in court for the judge and the jury to understand the impact the crime has had on the victim (Green, 2013). Unfortunately, it is clear from reviews of the VPS code that victims are being let down by the police as only 15% of victims surveyed in England and Wales were offered the opportunity to participate in completing a VPS. This small percentage has not increased for many years and is obviously in need of evaluation and review by the CJS (Windsor, Roberk, 2020). </w:t>
      </w:r>
    </w:p>
    <w:p w14:paraId="00000031" w14:textId="77777777" w:rsidR="00767219" w:rsidRDefault="00276594">
      <w:pPr>
        <w:spacing w:line="480" w:lineRule="auto"/>
        <w:rPr>
          <w:sz w:val="24"/>
          <w:szCs w:val="24"/>
        </w:rPr>
      </w:pPr>
      <w:r>
        <w:rPr>
          <w:sz w:val="24"/>
          <w:szCs w:val="24"/>
        </w:rPr>
        <w:t xml:space="preserve">           In every walk of life there will always be people who are unhappy with the service they have been provided or given and therefore have the right to make a complaint. The same applies to anyone who believes that their individual needs were not met throughout the criminal process. Code 12 has been included to give victims the opportunity to make a complaint if they are dissatisfied with the service they have received and all CJS agencies should provide the victim with information regarding how to make a complaint (Ministry of Justice, 2020). </w:t>
      </w:r>
    </w:p>
    <w:p w14:paraId="00000032" w14:textId="44E0CF96" w:rsidR="00767219" w:rsidRDefault="00276594">
      <w:pPr>
        <w:spacing w:line="480" w:lineRule="auto"/>
        <w:rPr>
          <w:sz w:val="24"/>
          <w:szCs w:val="24"/>
        </w:rPr>
      </w:pPr>
      <w:r>
        <w:rPr>
          <w:sz w:val="24"/>
          <w:szCs w:val="24"/>
        </w:rPr>
        <w:t xml:space="preserve">              When evaluating the victims code, is it clear that the code is a detailed and resourceful policy that has successfully supported and assisted many victims of crime </w:t>
      </w:r>
      <w:r>
        <w:rPr>
          <w:sz w:val="24"/>
          <w:szCs w:val="24"/>
        </w:rPr>
        <w:lastRenderedPageBreak/>
        <w:t xml:space="preserve">since being introduced. However, evidence suggests that although the code should be available to all victims of crime, surprisingly only 33% of victims were even aware that the code existed which clearly illustrates that thousands of innocent victims are being let down by the criminal justice system and have no knowledge of the support that they could have accessed (Wedlock, Molina, 2020). Worryingly, vast amounts of innocent victims are being let down by a system that is dysfunctional and unable to supply satisfactory support in order to ensure that victims' needs are fully met. Thorough assessments need to be carried out to identify the areas that are allowing this system to fail victims of crime (Stanley, 2019). It is astounding statistics like these that have encouraged the current </w:t>
      </w:r>
      <w:r w:rsidR="00910016">
        <w:rPr>
          <w:sz w:val="24"/>
          <w:szCs w:val="24"/>
        </w:rPr>
        <w:t>victim’s</w:t>
      </w:r>
      <w:r>
        <w:rPr>
          <w:sz w:val="24"/>
          <w:szCs w:val="24"/>
        </w:rPr>
        <w:t xml:space="preserve"> commissioner to fight for a new law to be introduced to ensure victims in the UK are legally supported. Dame Vera Baird (2021) states that</w:t>
      </w:r>
    </w:p>
    <w:p w14:paraId="00000033" w14:textId="5431C9AD" w:rsidR="00767219" w:rsidRDefault="00276594">
      <w:pPr>
        <w:spacing w:line="480" w:lineRule="auto"/>
        <w:rPr>
          <w:sz w:val="24"/>
          <w:szCs w:val="24"/>
        </w:rPr>
      </w:pPr>
      <w:r>
        <w:rPr>
          <w:sz w:val="24"/>
          <w:szCs w:val="24"/>
        </w:rPr>
        <w:t xml:space="preserve"> </w:t>
      </w:r>
      <w:r w:rsidR="00910016">
        <w:rPr>
          <w:sz w:val="24"/>
          <w:szCs w:val="24"/>
        </w:rPr>
        <w:t>“We</w:t>
      </w:r>
      <w:r>
        <w:rPr>
          <w:i/>
          <w:sz w:val="24"/>
          <w:szCs w:val="24"/>
        </w:rPr>
        <w:t xml:space="preserve"> know victims' confidence in our criminal justice system is in sharp decline, to regain the trust of victims we urgently need a change of culture in how the justice system treats them. Victims are participants from start to finish but they are currently treated more like by standards we must recognise that justice can’t be delivered without victims and our justice system needs to reflect this”.</w:t>
      </w:r>
    </w:p>
    <w:p w14:paraId="00000034" w14:textId="77777777" w:rsidR="00767219" w:rsidRDefault="00767219">
      <w:pPr>
        <w:spacing w:line="480" w:lineRule="auto"/>
        <w:rPr>
          <w:i/>
          <w:sz w:val="24"/>
          <w:szCs w:val="24"/>
        </w:rPr>
      </w:pPr>
    </w:p>
    <w:p w14:paraId="00000035" w14:textId="3F59201D" w:rsidR="00767219" w:rsidRDefault="00767219">
      <w:pPr>
        <w:spacing w:line="480" w:lineRule="auto"/>
        <w:rPr>
          <w:sz w:val="24"/>
          <w:szCs w:val="24"/>
        </w:rPr>
      </w:pPr>
    </w:p>
    <w:p w14:paraId="5931DE36" w14:textId="6926AA1C" w:rsidR="00276594" w:rsidRDefault="00276594">
      <w:pPr>
        <w:spacing w:line="480" w:lineRule="auto"/>
        <w:rPr>
          <w:sz w:val="24"/>
          <w:szCs w:val="24"/>
        </w:rPr>
      </w:pPr>
    </w:p>
    <w:p w14:paraId="0B58F4FA" w14:textId="6EBAD782" w:rsidR="00276594" w:rsidRDefault="00276594">
      <w:pPr>
        <w:spacing w:line="480" w:lineRule="auto"/>
        <w:rPr>
          <w:sz w:val="24"/>
          <w:szCs w:val="24"/>
        </w:rPr>
      </w:pPr>
    </w:p>
    <w:p w14:paraId="10EA9B61" w14:textId="1357832D" w:rsidR="00276594" w:rsidRDefault="00276594">
      <w:pPr>
        <w:spacing w:line="480" w:lineRule="auto"/>
        <w:rPr>
          <w:sz w:val="24"/>
          <w:szCs w:val="24"/>
        </w:rPr>
      </w:pPr>
    </w:p>
    <w:p w14:paraId="1F500BE6" w14:textId="5CE53305" w:rsidR="00276594" w:rsidRDefault="00276594">
      <w:pPr>
        <w:spacing w:line="480" w:lineRule="auto"/>
        <w:rPr>
          <w:sz w:val="24"/>
          <w:szCs w:val="24"/>
        </w:rPr>
      </w:pPr>
    </w:p>
    <w:p w14:paraId="5FE3370F" w14:textId="77777777" w:rsidR="00276594" w:rsidRDefault="00276594">
      <w:pPr>
        <w:spacing w:line="480" w:lineRule="auto"/>
        <w:rPr>
          <w:sz w:val="24"/>
          <w:szCs w:val="24"/>
        </w:rPr>
      </w:pPr>
    </w:p>
    <w:p w14:paraId="00000036" w14:textId="77777777" w:rsidR="00767219" w:rsidRDefault="00767219">
      <w:pPr>
        <w:spacing w:line="480" w:lineRule="auto"/>
        <w:rPr>
          <w:sz w:val="24"/>
          <w:szCs w:val="24"/>
        </w:rPr>
      </w:pPr>
    </w:p>
    <w:p w14:paraId="00000037" w14:textId="77777777" w:rsidR="00767219" w:rsidRDefault="00276594">
      <w:pPr>
        <w:spacing w:line="480" w:lineRule="auto"/>
        <w:rPr>
          <w:b/>
          <w:sz w:val="24"/>
          <w:szCs w:val="24"/>
          <w:u w:val="single"/>
        </w:rPr>
      </w:pPr>
      <w:r>
        <w:rPr>
          <w:b/>
          <w:sz w:val="24"/>
          <w:szCs w:val="24"/>
          <w:u w:val="single"/>
        </w:rPr>
        <w:t xml:space="preserve">References </w:t>
      </w:r>
    </w:p>
    <w:p w14:paraId="00000038" w14:textId="77777777" w:rsidR="00767219" w:rsidRDefault="00767219">
      <w:pPr>
        <w:spacing w:line="480" w:lineRule="auto"/>
        <w:rPr>
          <w:b/>
          <w:sz w:val="24"/>
          <w:szCs w:val="24"/>
          <w:u w:val="single"/>
        </w:rPr>
      </w:pPr>
    </w:p>
    <w:p w14:paraId="00000039" w14:textId="77777777" w:rsidR="00767219" w:rsidRDefault="00276594">
      <w:pPr>
        <w:spacing w:line="480" w:lineRule="auto"/>
        <w:rPr>
          <w:sz w:val="24"/>
          <w:szCs w:val="24"/>
        </w:rPr>
      </w:pPr>
      <w:r>
        <w:rPr>
          <w:sz w:val="24"/>
          <w:szCs w:val="24"/>
        </w:rPr>
        <w:t xml:space="preserve">Baird. DV, (2021) Next steps for special measures. A review of the provision of special measures to vulnerable and intimidated witnesses. Available at: </w:t>
      </w:r>
      <w:hyperlink r:id="rId4">
        <w:r>
          <w:rPr>
            <w:color w:val="1155CC"/>
            <w:sz w:val="24"/>
            <w:szCs w:val="24"/>
            <w:u w:val="single"/>
          </w:rPr>
          <w:t>https://s3-eu-west-2.amazonaws.com/victcomm2-prod-storage-119w3o4kq2z48/uploads/2021/05/2021-05-18_Special-measures_FINAL.pdf</w:t>
        </w:r>
      </w:hyperlink>
      <w:r>
        <w:rPr>
          <w:sz w:val="24"/>
          <w:szCs w:val="24"/>
        </w:rPr>
        <w:t xml:space="preserve"> </w:t>
      </w:r>
    </w:p>
    <w:p w14:paraId="0000003A" w14:textId="77777777" w:rsidR="00767219" w:rsidRDefault="00767219">
      <w:pPr>
        <w:spacing w:line="480" w:lineRule="auto"/>
        <w:rPr>
          <w:sz w:val="24"/>
          <w:szCs w:val="24"/>
        </w:rPr>
      </w:pPr>
    </w:p>
    <w:p w14:paraId="0000003B" w14:textId="77777777" w:rsidR="00767219" w:rsidRDefault="00276594">
      <w:pPr>
        <w:spacing w:line="480" w:lineRule="auto"/>
        <w:rPr>
          <w:sz w:val="24"/>
          <w:szCs w:val="24"/>
          <w:highlight w:val="white"/>
        </w:rPr>
      </w:pPr>
      <w:r>
        <w:rPr>
          <w:sz w:val="24"/>
          <w:szCs w:val="24"/>
        </w:rPr>
        <w:t>Baird. DV, (2021)</w:t>
      </w:r>
      <w:r>
        <w:rPr>
          <w:sz w:val="24"/>
          <w:szCs w:val="24"/>
          <w:highlight w:val="white"/>
        </w:rPr>
        <w:t xml:space="preserve"> Use new Victims Law to transform victims’ rights and reposition victims as participants – not bystanders – in our justice system, says Victims’ Commissioner. Available at: </w:t>
      </w:r>
      <w:hyperlink r:id="rId5">
        <w:r>
          <w:rPr>
            <w:color w:val="1155CC"/>
            <w:sz w:val="24"/>
            <w:szCs w:val="24"/>
            <w:highlight w:val="white"/>
            <w:u w:val="single"/>
          </w:rPr>
          <w:t>https://victimscommissioner.org.uk/news/victims-law-policy-paper/</w:t>
        </w:r>
      </w:hyperlink>
      <w:r>
        <w:rPr>
          <w:sz w:val="24"/>
          <w:szCs w:val="24"/>
          <w:highlight w:val="white"/>
        </w:rPr>
        <w:t xml:space="preserve"> </w:t>
      </w:r>
    </w:p>
    <w:p w14:paraId="0000003C" w14:textId="77777777" w:rsidR="00767219" w:rsidRDefault="00767219">
      <w:pPr>
        <w:spacing w:line="480" w:lineRule="auto"/>
        <w:rPr>
          <w:sz w:val="24"/>
          <w:szCs w:val="24"/>
        </w:rPr>
      </w:pPr>
    </w:p>
    <w:p w14:paraId="0000003D" w14:textId="77777777" w:rsidR="00767219" w:rsidRDefault="00276594">
      <w:pPr>
        <w:spacing w:line="480" w:lineRule="auto"/>
        <w:rPr>
          <w:sz w:val="24"/>
          <w:szCs w:val="24"/>
        </w:rPr>
      </w:pPr>
      <w:r>
        <w:rPr>
          <w:sz w:val="24"/>
          <w:szCs w:val="24"/>
        </w:rPr>
        <w:t xml:space="preserve">Burton. M, Evans. R, Sanders. A, (2006) Are special measures for vulnerable and intimidated witnesses working? Evidence from the criminal justice agencies. </w:t>
      </w:r>
    </w:p>
    <w:p w14:paraId="0000003E" w14:textId="77777777" w:rsidR="00767219" w:rsidRDefault="00276594">
      <w:pPr>
        <w:spacing w:line="480" w:lineRule="auto"/>
        <w:rPr>
          <w:sz w:val="24"/>
          <w:szCs w:val="24"/>
        </w:rPr>
      </w:pPr>
      <w:r>
        <w:rPr>
          <w:sz w:val="24"/>
          <w:szCs w:val="24"/>
        </w:rPr>
        <w:t xml:space="preserve">Available at: </w:t>
      </w:r>
      <w:hyperlink r:id="rId6">
        <w:r>
          <w:rPr>
            <w:color w:val="1155CC"/>
            <w:sz w:val="24"/>
            <w:szCs w:val="24"/>
            <w:u w:val="single"/>
          </w:rPr>
          <w:t>https://cites9eerx.ist.psu.edu/viewdoc/download?doi=10.1.1.624.6353&amp;rep=rep1&amp;type=pdf</w:t>
        </w:r>
      </w:hyperlink>
      <w:r>
        <w:rPr>
          <w:sz w:val="24"/>
          <w:szCs w:val="24"/>
        </w:rPr>
        <w:t xml:space="preserve"> </w:t>
      </w:r>
    </w:p>
    <w:p w14:paraId="0000003F" w14:textId="77777777" w:rsidR="00767219" w:rsidRDefault="00767219">
      <w:pPr>
        <w:spacing w:line="480" w:lineRule="auto"/>
        <w:rPr>
          <w:sz w:val="24"/>
          <w:szCs w:val="24"/>
        </w:rPr>
      </w:pPr>
    </w:p>
    <w:p w14:paraId="00000040" w14:textId="77777777" w:rsidR="00767219" w:rsidRDefault="00276594">
      <w:pPr>
        <w:spacing w:line="480" w:lineRule="auto"/>
        <w:rPr>
          <w:sz w:val="24"/>
          <w:szCs w:val="24"/>
        </w:rPr>
      </w:pPr>
      <w:r>
        <w:rPr>
          <w:sz w:val="24"/>
          <w:szCs w:val="24"/>
        </w:rPr>
        <w:t xml:space="preserve">Burton. M, Cammiss. S, Young. R, (2021) Criminal justice. 5th Edition. Oxford University press: Oxford. Pages 30-35. </w:t>
      </w:r>
    </w:p>
    <w:p w14:paraId="00000041" w14:textId="77777777" w:rsidR="00767219" w:rsidRDefault="00767219">
      <w:pPr>
        <w:spacing w:line="480" w:lineRule="auto"/>
        <w:rPr>
          <w:sz w:val="24"/>
          <w:szCs w:val="24"/>
        </w:rPr>
      </w:pPr>
    </w:p>
    <w:p w14:paraId="00000042" w14:textId="77777777" w:rsidR="00767219" w:rsidRDefault="00276594">
      <w:pPr>
        <w:spacing w:line="480" w:lineRule="auto"/>
        <w:rPr>
          <w:sz w:val="24"/>
          <w:szCs w:val="24"/>
        </w:rPr>
      </w:pPr>
      <w:r>
        <w:rPr>
          <w:sz w:val="24"/>
          <w:szCs w:val="24"/>
        </w:rPr>
        <w:lastRenderedPageBreak/>
        <w:t xml:space="preserve">Charles. C, (2012) Special measures for vulnerable and intimidated witnesses: research exploring the decisions and actions taken by prosecutors in a CPS case file.  </w:t>
      </w:r>
    </w:p>
    <w:p w14:paraId="00000043" w14:textId="77777777" w:rsidR="00767219" w:rsidRDefault="00276594">
      <w:pPr>
        <w:spacing w:line="480" w:lineRule="auto"/>
        <w:rPr>
          <w:sz w:val="24"/>
          <w:szCs w:val="24"/>
        </w:rPr>
      </w:pPr>
      <w:r>
        <w:rPr>
          <w:sz w:val="24"/>
          <w:szCs w:val="24"/>
        </w:rPr>
        <w:t xml:space="preserve">Available at: </w:t>
      </w:r>
      <w:hyperlink r:id="rId7">
        <w:r>
          <w:rPr>
            <w:color w:val="1155CC"/>
            <w:sz w:val="24"/>
            <w:szCs w:val="24"/>
            <w:u w:val="single"/>
          </w:rPr>
          <w:t>https://www.researchgate.net/publication/310448290_Charles_C_2012_Special_measures_for_vulnerable_and_intimidated_witnesses_research_exploring_the_decisions_and_actions_taken_by_prosecutors_in_a_sample_of_CPS_case_files_London_Crown_Prosecution_Servic</w:t>
        </w:r>
      </w:hyperlink>
      <w:r>
        <w:rPr>
          <w:sz w:val="24"/>
          <w:szCs w:val="24"/>
        </w:rPr>
        <w:t xml:space="preserve"> </w:t>
      </w:r>
    </w:p>
    <w:p w14:paraId="00000044" w14:textId="77777777" w:rsidR="00767219" w:rsidRDefault="00767219">
      <w:pPr>
        <w:spacing w:line="480" w:lineRule="auto"/>
        <w:rPr>
          <w:sz w:val="24"/>
          <w:szCs w:val="24"/>
        </w:rPr>
      </w:pPr>
    </w:p>
    <w:p w14:paraId="00000045" w14:textId="77777777" w:rsidR="00767219" w:rsidRDefault="00276594">
      <w:pPr>
        <w:spacing w:line="480" w:lineRule="auto"/>
        <w:rPr>
          <w:sz w:val="24"/>
          <w:szCs w:val="24"/>
        </w:rPr>
      </w:pPr>
      <w:r>
        <w:rPr>
          <w:sz w:val="24"/>
          <w:szCs w:val="24"/>
        </w:rPr>
        <w:t xml:space="preserve">College of Policing, (2021) Victims’ code for policing. Available at: </w:t>
      </w:r>
      <w:hyperlink r:id="rId8">
        <w:r>
          <w:rPr>
            <w:color w:val="1155CC"/>
            <w:sz w:val="24"/>
            <w:szCs w:val="24"/>
            <w:u w:val="single"/>
          </w:rPr>
          <w:t>https://www.college.police.uk/guidance/victims-code/victims-rights-policing</w:t>
        </w:r>
      </w:hyperlink>
      <w:r>
        <w:rPr>
          <w:sz w:val="24"/>
          <w:szCs w:val="24"/>
        </w:rPr>
        <w:t xml:space="preserve"> </w:t>
      </w:r>
    </w:p>
    <w:p w14:paraId="00000046" w14:textId="77777777" w:rsidR="00767219" w:rsidRDefault="00767219">
      <w:pPr>
        <w:spacing w:line="480" w:lineRule="auto"/>
        <w:rPr>
          <w:sz w:val="24"/>
          <w:szCs w:val="24"/>
        </w:rPr>
      </w:pPr>
    </w:p>
    <w:p w14:paraId="00000047" w14:textId="77777777" w:rsidR="00767219" w:rsidRDefault="00276594">
      <w:pPr>
        <w:spacing w:line="480" w:lineRule="auto"/>
        <w:rPr>
          <w:sz w:val="24"/>
          <w:szCs w:val="24"/>
        </w:rPr>
      </w:pPr>
      <w:r>
        <w:rPr>
          <w:sz w:val="24"/>
          <w:szCs w:val="24"/>
        </w:rPr>
        <w:t xml:space="preserve">Crown Prosecution Service, (2021) Special measures. Available at: </w:t>
      </w:r>
      <w:hyperlink r:id="rId9">
        <w:r>
          <w:rPr>
            <w:color w:val="1155CC"/>
            <w:sz w:val="24"/>
            <w:szCs w:val="24"/>
            <w:u w:val="single"/>
          </w:rPr>
          <w:t>https://www.cps.gov.uk/legal-guidance/special-measures</w:t>
        </w:r>
      </w:hyperlink>
      <w:r>
        <w:rPr>
          <w:sz w:val="24"/>
          <w:szCs w:val="24"/>
        </w:rPr>
        <w:t xml:space="preserve"> </w:t>
      </w:r>
    </w:p>
    <w:p w14:paraId="00000048" w14:textId="77777777" w:rsidR="00767219" w:rsidRDefault="00767219">
      <w:pPr>
        <w:spacing w:line="480" w:lineRule="auto"/>
        <w:rPr>
          <w:sz w:val="24"/>
          <w:szCs w:val="24"/>
        </w:rPr>
      </w:pPr>
    </w:p>
    <w:p w14:paraId="00000049" w14:textId="77777777" w:rsidR="00767219" w:rsidRDefault="00276594">
      <w:pPr>
        <w:spacing w:line="480" w:lineRule="auto"/>
        <w:rPr>
          <w:sz w:val="24"/>
          <w:szCs w:val="24"/>
        </w:rPr>
      </w:pPr>
      <w:r>
        <w:rPr>
          <w:sz w:val="24"/>
          <w:szCs w:val="24"/>
        </w:rPr>
        <w:t xml:space="preserve">Dr Fairclough. C, (2020) Special Measures Literature review. Available at: </w:t>
      </w:r>
      <w:hyperlink r:id="rId10">
        <w:r>
          <w:rPr>
            <w:color w:val="1155CC"/>
            <w:sz w:val="24"/>
            <w:szCs w:val="24"/>
            <w:u w:val="single"/>
          </w:rPr>
          <w:t>https://s3-eu-west-2.amazonaws.com/victcomm2-prod-storage-119w3o4kq2z48/uploads/2020/07/OVC-Special-Measures-Literature-Review-July-2020.pdf</w:t>
        </w:r>
      </w:hyperlink>
      <w:r>
        <w:rPr>
          <w:sz w:val="24"/>
          <w:szCs w:val="24"/>
        </w:rPr>
        <w:t xml:space="preserve"> </w:t>
      </w:r>
    </w:p>
    <w:p w14:paraId="0000004A" w14:textId="77777777" w:rsidR="00767219" w:rsidRDefault="00767219">
      <w:pPr>
        <w:spacing w:line="480" w:lineRule="auto"/>
        <w:rPr>
          <w:sz w:val="24"/>
          <w:szCs w:val="24"/>
        </w:rPr>
      </w:pPr>
    </w:p>
    <w:p w14:paraId="0000004B" w14:textId="77777777" w:rsidR="00767219" w:rsidRDefault="00276594">
      <w:pPr>
        <w:spacing w:line="480" w:lineRule="auto"/>
        <w:rPr>
          <w:sz w:val="24"/>
          <w:szCs w:val="24"/>
        </w:rPr>
      </w:pPr>
      <w:r>
        <w:rPr>
          <w:sz w:val="24"/>
          <w:szCs w:val="24"/>
        </w:rPr>
        <w:t xml:space="preserve">Green. D, (2013) Making a victim's personal statement. Available at: </w:t>
      </w:r>
      <w:hyperlink r:id="rId11">
        <w:r>
          <w:rPr>
            <w:color w:val="1155CC"/>
            <w:sz w:val="24"/>
            <w:szCs w:val="24"/>
            <w:u w:val="single"/>
          </w:rPr>
          <w:t>https://assets.publishing.service.gov.uk/government/uploads/system/uploads/attachment_data/file/264625/victims-vps-guidance.pdf</w:t>
        </w:r>
      </w:hyperlink>
      <w:r>
        <w:rPr>
          <w:sz w:val="24"/>
          <w:szCs w:val="24"/>
        </w:rPr>
        <w:t xml:space="preserve"> Accessed: 2018</w:t>
      </w:r>
    </w:p>
    <w:p w14:paraId="0000004C" w14:textId="77777777" w:rsidR="00767219" w:rsidRDefault="00767219">
      <w:pPr>
        <w:spacing w:line="480" w:lineRule="auto"/>
        <w:rPr>
          <w:sz w:val="24"/>
          <w:szCs w:val="24"/>
        </w:rPr>
      </w:pPr>
    </w:p>
    <w:p w14:paraId="0000004D" w14:textId="77777777" w:rsidR="00767219" w:rsidRDefault="00276594">
      <w:pPr>
        <w:spacing w:line="480" w:lineRule="auto"/>
        <w:rPr>
          <w:sz w:val="24"/>
          <w:szCs w:val="24"/>
        </w:rPr>
      </w:pPr>
      <w:r>
        <w:rPr>
          <w:sz w:val="24"/>
          <w:szCs w:val="24"/>
        </w:rPr>
        <w:lastRenderedPageBreak/>
        <w:t>Gudjonsson. G, Murphy. G, Clare. I, (2000) Assessing the capacity of people with intellectual disabilities to be witnesses in court. Psychological medicine, 30(02),</w:t>
      </w:r>
    </w:p>
    <w:p w14:paraId="0000004E" w14:textId="54475A35" w:rsidR="00767219" w:rsidRDefault="00910016">
      <w:pPr>
        <w:spacing w:line="480" w:lineRule="auto"/>
        <w:rPr>
          <w:sz w:val="24"/>
          <w:szCs w:val="24"/>
        </w:rPr>
      </w:pPr>
      <w:r>
        <w:rPr>
          <w:sz w:val="24"/>
          <w:szCs w:val="24"/>
        </w:rPr>
        <w:t>Pages 307</w:t>
      </w:r>
      <w:r w:rsidR="00276594">
        <w:rPr>
          <w:sz w:val="24"/>
          <w:szCs w:val="24"/>
        </w:rPr>
        <w:t>-314.</w:t>
      </w:r>
    </w:p>
    <w:p w14:paraId="0000004F" w14:textId="77777777" w:rsidR="00767219" w:rsidRDefault="00767219">
      <w:pPr>
        <w:spacing w:line="480" w:lineRule="auto"/>
        <w:rPr>
          <w:sz w:val="24"/>
          <w:szCs w:val="24"/>
        </w:rPr>
      </w:pPr>
    </w:p>
    <w:p w14:paraId="00000050" w14:textId="77777777" w:rsidR="00767219" w:rsidRDefault="00276594">
      <w:pPr>
        <w:spacing w:line="480" w:lineRule="auto"/>
        <w:rPr>
          <w:sz w:val="24"/>
          <w:szCs w:val="24"/>
        </w:rPr>
      </w:pPr>
      <w:r>
        <w:rPr>
          <w:sz w:val="24"/>
          <w:szCs w:val="24"/>
        </w:rPr>
        <w:t>Harfield.C, (2013) Blackstones Operational Handbook: Practice and Procedures. 2nd edition. Oxford press. Pages 147-160.</w:t>
      </w:r>
    </w:p>
    <w:p w14:paraId="00000051" w14:textId="77777777" w:rsidR="00767219" w:rsidRDefault="00767219">
      <w:pPr>
        <w:spacing w:line="480" w:lineRule="auto"/>
        <w:rPr>
          <w:sz w:val="24"/>
          <w:szCs w:val="24"/>
        </w:rPr>
      </w:pPr>
    </w:p>
    <w:p w14:paraId="00000052" w14:textId="77777777" w:rsidR="00767219" w:rsidRDefault="00276594">
      <w:pPr>
        <w:spacing w:line="480" w:lineRule="auto"/>
        <w:rPr>
          <w:sz w:val="24"/>
          <w:szCs w:val="24"/>
        </w:rPr>
      </w:pPr>
      <w:r>
        <w:rPr>
          <w:sz w:val="24"/>
          <w:szCs w:val="24"/>
        </w:rPr>
        <w:t xml:space="preserve">Home Office, (2021) Special measures in the criminal court fact sheets. Available at: </w:t>
      </w:r>
      <w:hyperlink r:id="rId12">
        <w:r>
          <w:rPr>
            <w:color w:val="1155CC"/>
            <w:sz w:val="24"/>
            <w:szCs w:val="24"/>
            <w:u w:val="single"/>
          </w:rPr>
          <w:t>https://www.gov.uk/government/publications/domestic-abuse-bill-2020-factsheets/special-measures-in-the-criminal-courts-factsheet</w:t>
        </w:r>
      </w:hyperlink>
      <w:r>
        <w:rPr>
          <w:sz w:val="24"/>
          <w:szCs w:val="24"/>
        </w:rPr>
        <w:t xml:space="preserve"> </w:t>
      </w:r>
    </w:p>
    <w:p w14:paraId="00000053" w14:textId="77777777" w:rsidR="00767219" w:rsidRDefault="00767219">
      <w:pPr>
        <w:spacing w:line="480" w:lineRule="auto"/>
        <w:rPr>
          <w:sz w:val="24"/>
          <w:szCs w:val="24"/>
        </w:rPr>
      </w:pPr>
    </w:p>
    <w:p w14:paraId="00000054" w14:textId="77777777" w:rsidR="00767219" w:rsidRDefault="00276594">
      <w:pPr>
        <w:spacing w:line="480" w:lineRule="auto"/>
        <w:rPr>
          <w:sz w:val="24"/>
          <w:szCs w:val="24"/>
        </w:rPr>
      </w:pPr>
      <w:r>
        <w:rPr>
          <w:sz w:val="24"/>
          <w:szCs w:val="24"/>
        </w:rPr>
        <w:t xml:space="preserve">Mayes. A, (2019) Many victims of crime are still waiting on compensation. Available at: </w:t>
      </w:r>
      <w:hyperlink r:id="rId13">
        <w:r>
          <w:rPr>
            <w:color w:val="1155CC"/>
            <w:sz w:val="24"/>
            <w:szCs w:val="24"/>
            <w:u w:val="single"/>
          </w:rPr>
          <w:t>https://www.victimsupport.org.uk/many-victims-crime-still-waiting-compensation/</w:t>
        </w:r>
      </w:hyperlink>
      <w:r>
        <w:rPr>
          <w:sz w:val="24"/>
          <w:szCs w:val="24"/>
        </w:rPr>
        <w:t xml:space="preserve"> Accessed: 2020. </w:t>
      </w:r>
    </w:p>
    <w:p w14:paraId="00000055" w14:textId="77777777" w:rsidR="00767219" w:rsidRDefault="00767219">
      <w:pPr>
        <w:spacing w:line="480" w:lineRule="auto"/>
        <w:rPr>
          <w:sz w:val="24"/>
          <w:szCs w:val="24"/>
        </w:rPr>
      </w:pPr>
    </w:p>
    <w:p w14:paraId="00000056" w14:textId="77777777" w:rsidR="00767219" w:rsidRDefault="00276594">
      <w:pPr>
        <w:spacing w:line="480" w:lineRule="auto"/>
        <w:rPr>
          <w:sz w:val="24"/>
          <w:szCs w:val="24"/>
        </w:rPr>
      </w:pPr>
      <w:r>
        <w:rPr>
          <w:sz w:val="24"/>
          <w:szCs w:val="24"/>
        </w:rPr>
        <w:t xml:space="preserve">MET Police, (2021) How victims of crime can apply for compensation. Available at: </w:t>
      </w:r>
      <w:hyperlink r:id="rId14">
        <w:r>
          <w:rPr>
            <w:color w:val="1155CC"/>
            <w:sz w:val="24"/>
            <w:szCs w:val="24"/>
            <w:u w:val="single"/>
          </w:rPr>
          <w:t>https://www.met.police.uk/ar/applyregister/vc/compensation-for-victims-of-crime/</w:t>
        </w:r>
      </w:hyperlink>
      <w:r>
        <w:rPr>
          <w:sz w:val="24"/>
          <w:szCs w:val="24"/>
        </w:rPr>
        <w:t xml:space="preserve"> </w:t>
      </w:r>
    </w:p>
    <w:p w14:paraId="00000057" w14:textId="77777777" w:rsidR="00767219" w:rsidRDefault="00767219">
      <w:pPr>
        <w:spacing w:line="480" w:lineRule="auto"/>
        <w:rPr>
          <w:sz w:val="24"/>
          <w:szCs w:val="24"/>
        </w:rPr>
      </w:pPr>
    </w:p>
    <w:p w14:paraId="00000058" w14:textId="77777777" w:rsidR="00767219" w:rsidRDefault="00276594">
      <w:pPr>
        <w:spacing w:line="480" w:lineRule="auto"/>
        <w:rPr>
          <w:sz w:val="24"/>
          <w:szCs w:val="24"/>
        </w:rPr>
      </w:pPr>
      <w:r>
        <w:rPr>
          <w:sz w:val="24"/>
          <w:szCs w:val="24"/>
        </w:rPr>
        <w:t xml:space="preserve">Ministry of Justice, (2015) Code of practice for Victims of Crime. Available at: </w:t>
      </w:r>
      <w:hyperlink r:id="rId15">
        <w:r>
          <w:rPr>
            <w:color w:val="1155CC"/>
            <w:sz w:val="24"/>
            <w:szCs w:val="24"/>
            <w:u w:val="single"/>
          </w:rPr>
          <w:t>https://www.cps.gov.uk/sites/default/files/documents/legal_guidance/OD_000049.pdf</w:t>
        </w:r>
      </w:hyperlink>
      <w:r>
        <w:rPr>
          <w:sz w:val="24"/>
          <w:szCs w:val="24"/>
        </w:rPr>
        <w:t xml:space="preserve"> </w:t>
      </w:r>
    </w:p>
    <w:p w14:paraId="00000059" w14:textId="77777777" w:rsidR="00767219" w:rsidRDefault="00767219">
      <w:pPr>
        <w:spacing w:line="480" w:lineRule="auto"/>
        <w:rPr>
          <w:sz w:val="24"/>
          <w:szCs w:val="24"/>
        </w:rPr>
      </w:pPr>
    </w:p>
    <w:p w14:paraId="0000005A" w14:textId="77777777" w:rsidR="00767219" w:rsidRDefault="00276594">
      <w:pPr>
        <w:spacing w:line="480" w:lineRule="auto"/>
        <w:rPr>
          <w:sz w:val="24"/>
          <w:szCs w:val="24"/>
        </w:rPr>
      </w:pPr>
      <w:r>
        <w:rPr>
          <w:sz w:val="24"/>
          <w:szCs w:val="24"/>
        </w:rPr>
        <w:t xml:space="preserve">Ministry of Justice, (2020) Code of Practice for Victims of Crime in England and Wales. Available at: </w:t>
      </w:r>
      <w:hyperlink r:id="rId16">
        <w:r>
          <w:rPr>
            <w:color w:val="1155CC"/>
            <w:sz w:val="24"/>
            <w:szCs w:val="24"/>
            <w:u w:val="single"/>
          </w:rPr>
          <w:t>https://assets.publishing.service.gov.uk/government/uploads/system/uploads/attachment_data/file/974376/victims-code-2020.pdf</w:t>
        </w:r>
      </w:hyperlink>
      <w:r>
        <w:rPr>
          <w:sz w:val="24"/>
          <w:szCs w:val="24"/>
        </w:rPr>
        <w:t xml:space="preserve">  </w:t>
      </w:r>
    </w:p>
    <w:p w14:paraId="0000005B" w14:textId="77777777" w:rsidR="00767219" w:rsidRDefault="00767219">
      <w:pPr>
        <w:spacing w:line="480" w:lineRule="auto"/>
        <w:rPr>
          <w:sz w:val="24"/>
          <w:szCs w:val="24"/>
        </w:rPr>
      </w:pPr>
    </w:p>
    <w:p w14:paraId="0000005C" w14:textId="77777777" w:rsidR="00767219" w:rsidRDefault="00276594">
      <w:pPr>
        <w:spacing w:line="480" w:lineRule="auto"/>
        <w:rPr>
          <w:sz w:val="24"/>
          <w:szCs w:val="24"/>
        </w:rPr>
      </w:pPr>
      <w:r>
        <w:rPr>
          <w:sz w:val="24"/>
          <w:szCs w:val="24"/>
        </w:rPr>
        <w:t xml:space="preserve">Ministry of Justice, (2020) Criminal Injury Compensation Scheme Review 2020.  Available at: </w:t>
      </w:r>
      <w:hyperlink r:id="rId17">
        <w:r>
          <w:rPr>
            <w:color w:val="1155CC"/>
            <w:sz w:val="24"/>
            <w:szCs w:val="24"/>
            <w:u w:val="single"/>
          </w:rPr>
          <w:t>https://assets.publishing.service.gov.uk/government/uploads/system/uploads/attachment_data/file/901140/cics-review-2020.pdf</w:t>
        </w:r>
      </w:hyperlink>
      <w:r>
        <w:rPr>
          <w:sz w:val="24"/>
          <w:szCs w:val="24"/>
        </w:rPr>
        <w:t xml:space="preserve"> </w:t>
      </w:r>
    </w:p>
    <w:p w14:paraId="0000005D" w14:textId="77777777" w:rsidR="00767219" w:rsidRDefault="00767219">
      <w:pPr>
        <w:spacing w:line="480" w:lineRule="auto"/>
        <w:rPr>
          <w:sz w:val="24"/>
          <w:szCs w:val="24"/>
        </w:rPr>
      </w:pPr>
    </w:p>
    <w:p w14:paraId="0000005E" w14:textId="77777777" w:rsidR="00767219" w:rsidRDefault="00276594">
      <w:pPr>
        <w:spacing w:line="480" w:lineRule="auto"/>
        <w:rPr>
          <w:sz w:val="24"/>
          <w:szCs w:val="24"/>
        </w:rPr>
      </w:pPr>
      <w:r>
        <w:rPr>
          <w:sz w:val="24"/>
          <w:szCs w:val="24"/>
        </w:rPr>
        <w:t xml:space="preserve">Ministry of Justice, (2020) Victims of crime: Understanding the support you can expect. Available at: </w:t>
      </w:r>
      <w:hyperlink r:id="rId18">
        <w:r>
          <w:rPr>
            <w:color w:val="1155CC"/>
            <w:sz w:val="24"/>
            <w:szCs w:val="24"/>
            <w:u w:val="single"/>
          </w:rPr>
          <w:t>https://www.cps.gov.uk/sites/default/files/documents/victims_witnesses/adult_victims_code_leaflet.pdf</w:t>
        </w:r>
      </w:hyperlink>
      <w:r>
        <w:rPr>
          <w:sz w:val="24"/>
          <w:szCs w:val="24"/>
        </w:rPr>
        <w:t xml:space="preserve"> </w:t>
      </w:r>
    </w:p>
    <w:p w14:paraId="0000005F" w14:textId="77777777" w:rsidR="00767219" w:rsidRDefault="00767219">
      <w:pPr>
        <w:spacing w:line="480" w:lineRule="auto"/>
        <w:rPr>
          <w:sz w:val="24"/>
          <w:szCs w:val="24"/>
        </w:rPr>
      </w:pPr>
    </w:p>
    <w:p w14:paraId="00000060" w14:textId="12C9459F" w:rsidR="00767219" w:rsidRDefault="00276594">
      <w:pPr>
        <w:spacing w:line="480" w:lineRule="auto"/>
        <w:rPr>
          <w:sz w:val="24"/>
          <w:szCs w:val="24"/>
        </w:rPr>
      </w:pPr>
      <w:r>
        <w:rPr>
          <w:sz w:val="24"/>
          <w:szCs w:val="24"/>
        </w:rPr>
        <w:t xml:space="preserve">Nottinghamshire Police, (2021) What Enchanted rights and how do I receive them? Available at: </w:t>
      </w:r>
      <w:hyperlink r:id="rId19">
        <w:r>
          <w:rPr>
            <w:color w:val="1155CC"/>
            <w:sz w:val="24"/>
            <w:szCs w:val="24"/>
            <w:u w:val="single"/>
          </w:rPr>
          <w:t>https://www.nottinghamshire.police.uk/faqs/what-are-enhanced-rights-and-how-do-i-receive-them</w:t>
        </w:r>
      </w:hyperlink>
      <w:r>
        <w:rPr>
          <w:sz w:val="24"/>
          <w:szCs w:val="24"/>
        </w:rPr>
        <w:t xml:space="preserve"> </w:t>
      </w:r>
    </w:p>
    <w:p w14:paraId="4E809A1C" w14:textId="36A50A9A" w:rsidR="00E5755A" w:rsidRDefault="00E5755A">
      <w:pPr>
        <w:spacing w:line="480" w:lineRule="auto"/>
        <w:rPr>
          <w:sz w:val="24"/>
          <w:szCs w:val="24"/>
        </w:rPr>
      </w:pPr>
    </w:p>
    <w:p w14:paraId="74947508" w14:textId="7E5AB1DB" w:rsidR="00E5755A" w:rsidRDefault="00E5755A">
      <w:pPr>
        <w:spacing w:line="480" w:lineRule="auto"/>
        <w:rPr>
          <w:sz w:val="24"/>
          <w:szCs w:val="24"/>
        </w:rPr>
      </w:pPr>
      <w:proofErr w:type="spellStart"/>
      <w:r>
        <w:rPr>
          <w:sz w:val="24"/>
          <w:szCs w:val="24"/>
        </w:rPr>
        <w:t>Standley</w:t>
      </w:r>
      <w:proofErr w:type="spellEnd"/>
      <w:r>
        <w:rPr>
          <w:sz w:val="24"/>
          <w:szCs w:val="24"/>
        </w:rPr>
        <w:t xml:space="preserve">. J, (2019) Victims Code of conduct Review. Available at: </w:t>
      </w:r>
      <w:hyperlink r:id="rId20">
        <w:r>
          <w:rPr>
            <w:color w:val="1155CC"/>
            <w:sz w:val="24"/>
            <w:szCs w:val="24"/>
            <w:u w:val="single"/>
          </w:rPr>
          <w:t>https://www.boltburdonkemp.co.uk/our-insights/posts/victims-code-of-conduct-review/</w:t>
        </w:r>
      </w:hyperlink>
    </w:p>
    <w:p w14:paraId="00000061" w14:textId="77777777" w:rsidR="00767219" w:rsidRDefault="00767219">
      <w:pPr>
        <w:spacing w:line="480" w:lineRule="auto"/>
        <w:rPr>
          <w:sz w:val="24"/>
          <w:szCs w:val="24"/>
        </w:rPr>
      </w:pPr>
    </w:p>
    <w:p w14:paraId="00000062" w14:textId="77777777" w:rsidR="00767219" w:rsidRDefault="00276594">
      <w:pPr>
        <w:spacing w:line="480" w:lineRule="auto"/>
        <w:rPr>
          <w:sz w:val="24"/>
          <w:szCs w:val="24"/>
        </w:rPr>
      </w:pPr>
      <w:r>
        <w:rPr>
          <w:sz w:val="24"/>
          <w:szCs w:val="24"/>
        </w:rPr>
        <w:t xml:space="preserve">Theresa May, (2018) Victims strategy. Available at: </w:t>
      </w:r>
      <w:hyperlink r:id="rId21">
        <w:r>
          <w:rPr>
            <w:color w:val="1155CC"/>
            <w:sz w:val="24"/>
            <w:szCs w:val="24"/>
            <w:u w:val="single"/>
          </w:rPr>
          <w:t>https://assets.publishing.service.gov.uk/government/uploads/system/uploads/attachment_data/file/746930/victim-strategy.pdf</w:t>
        </w:r>
      </w:hyperlink>
      <w:r>
        <w:rPr>
          <w:sz w:val="24"/>
          <w:szCs w:val="24"/>
        </w:rPr>
        <w:t xml:space="preserve"> </w:t>
      </w:r>
    </w:p>
    <w:p w14:paraId="00000063" w14:textId="77777777" w:rsidR="00767219" w:rsidRDefault="00767219">
      <w:pPr>
        <w:spacing w:line="480" w:lineRule="auto"/>
        <w:rPr>
          <w:sz w:val="24"/>
          <w:szCs w:val="24"/>
        </w:rPr>
      </w:pPr>
    </w:p>
    <w:p w14:paraId="00000065" w14:textId="77777777" w:rsidR="00767219" w:rsidRDefault="00767219">
      <w:pPr>
        <w:spacing w:line="480" w:lineRule="auto"/>
        <w:rPr>
          <w:sz w:val="24"/>
          <w:szCs w:val="24"/>
        </w:rPr>
      </w:pPr>
    </w:p>
    <w:p w14:paraId="00000066" w14:textId="77777777" w:rsidR="00767219" w:rsidRDefault="00276594">
      <w:pPr>
        <w:spacing w:line="480" w:lineRule="auto"/>
        <w:rPr>
          <w:sz w:val="24"/>
          <w:szCs w:val="24"/>
        </w:rPr>
      </w:pPr>
      <w:r>
        <w:rPr>
          <w:sz w:val="24"/>
          <w:szCs w:val="24"/>
        </w:rPr>
        <w:t xml:space="preserve">UK Government, (2021) Victims of crime. Available at: </w:t>
      </w:r>
      <w:hyperlink r:id="rId22">
        <w:r>
          <w:rPr>
            <w:color w:val="1155CC"/>
            <w:sz w:val="24"/>
            <w:szCs w:val="24"/>
            <w:u w:val="single"/>
          </w:rPr>
          <w:t>https://www.ethnicity-facts-figures.service.gov.uk/crime-justice-and-the-law/crime-and-reoffending/victims-of-crime/latest</w:t>
        </w:r>
      </w:hyperlink>
      <w:r>
        <w:rPr>
          <w:sz w:val="24"/>
          <w:szCs w:val="24"/>
        </w:rPr>
        <w:t xml:space="preserve"> </w:t>
      </w:r>
    </w:p>
    <w:p w14:paraId="00000067" w14:textId="77777777" w:rsidR="00767219" w:rsidRDefault="00767219">
      <w:pPr>
        <w:spacing w:line="480" w:lineRule="auto"/>
        <w:rPr>
          <w:sz w:val="24"/>
          <w:szCs w:val="24"/>
        </w:rPr>
      </w:pPr>
    </w:p>
    <w:p w14:paraId="00000068" w14:textId="77777777" w:rsidR="00767219" w:rsidRDefault="00276594">
      <w:pPr>
        <w:spacing w:line="480" w:lineRule="auto"/>
        <w:rPr>
          <w:sz w:val="24"/>
          <w:szCs w:val="24"/>
        </w:rPr>
      </w:pPr>
      <w:r>
        <w:rPr>
          <w:sz w:val="24"/>
          <w:szCs w:val="24"/>
        </w:rPr>
        <w:t xml:space="preserve">UK Government, (2021) Code of Practice for Victims of Crime in England and Wales. Available at: </w:t>
      </w:r>
      <w:hyperlink r:id="rId23" w:anchor="right-2-to-have-the-details-of-the-crime-recorded-without-unjustified-delay">
        <w:r>
          <w:rPr>
            <w:color w:val="1155CC"/>
            <w:sz w:val="24"/>
            <w:szCs w:val="24"/>
            <w:u w:val="single"/>
          </w:rPr>
          <w:t>https://www.gov.uk/government/publications/the-code-of-practice-for-victims-of-crime/code-of-practice-for-victims-of-crime-in-england-and-wales-victims-code#right-2-to-have-the-details-of-the-crime-recorded-without-unjustified-delay</w:t>
        </w:r>
      </w:hyperlink>
      <w:r>
        <w:rPr>
          <w:sz w:val="24"/>
          <w:szCs w:val="24"/>
        </w:rPr>
        <w:t xml:space="preserve"> </w:t>
      </w:r>
    </w:p>
    <w:p w14:paraId="00000069" w14:textId="77777777" w:rsidR="00767219" w:rsidRDefault="00767219">
      <w:pPr>
        <w:spacing w:line="480" w:lineRule="auto"/>
        <w:rPr>
          <w:sz w:val="24"/>
          <w:szCs w:val="24"/>
        </w:rPr>
      </w:pPr>
    </w:p>
    <w:p w14:paraId="0000006A" w14:textId="77777777" w:rsidR="00767219" w:rsidRDefault="00276594">
      <w:pPr>
        <w:spacing w:line="480" w:lineRule="auto"/>
        <w:rPr>
          <w:sz w:val="24"/>
          <w:szCs w:val="24"/>
        </w:rPr>
      </w:pPr>
      <w:r>
        <w:rPr>
          <w:sz w:val="24"/>
          <w:szCs w:val="24"/>
        </w:rPr>
        <w:t xml:space="preserve">Victim Care Merseyside, (2020) The Victims’ code. Available at: </w:t>
      </w:r>
      <w:hyperlink r:id="rId24">
        <w:r>
          <w:rPr>
            <w:color w:val="1155CC"/>
            <w:sz w:val="24"/>
            <w:szCs w:val="24"/>
            <w:u w:val="single"/>
          </w:rPr>
          <w:t>https://victimcaremerseyside.org/my-rights/the-victims-code/</w:t>
        </w:r>
      </w:hyperlink>
      <w:r>
        <w:rPr>
          <w:sz w:val="24"/>
          <w:szCs w:val="24"/>
        </w:rPr>
        <w:t xml:space="preserve">  </w:t>
      </w:r>
    </w:p>
    <w:p w14:paraId="0000006B" w14:textId="77777777" w:rsidR="00767219" w:rsidRDefault="00767219">
      <w:pPr>
        <w:spacing w:line="480" w:lineRule="auto"/>
        <w:rPr>
          <w:sz w:val="24"/>
          <w:szCs w:val="24"/>
        </w:rPr>
      </w:pPr>
    </w:p>
    <w:p w14:paraId="0000006C" w14:textId="77777777" w:rsidR="00767219" w:rsidRDefault="00276594">
      <w:pPr>
        <w:spacing w:line="480" w:lineRule="auto"/>
        <w:rPr>
          <w:sz w:val="24"/>
          <w:szCs w:val="24"/>
        </w:rPr>
      </w:pPr>
      <w:r>
        <w:rPr>
          <w:sz w:val="24"/>
          <w:szCs w:val="24"/>
        </w:rPr>
        <w:t xml:space="preserve">Victims Support, (2021) Victims code. Available at: </w:t>
      </w:r>
      <w:hyperlink r:id="rId25">
        <w:r>
          <w:rPr>
            <w:color w:val="1155CC"/>
            <w:sz w:val="24"/>
            <w:szCs w:val="24"/>
            <w:u w:val="single"/>
          </w:rPr>
          <w:t>https://www.victimsupport.org.uk/help-and-support/your-rights/victims-code/</w:t>
        </w:r>
      </w:hyperlink>
      <w:r>
        <w:rPr>
          <w:sz w:val="24"/>
          <w:szCs w:val="24"/>
        </w:rPr>
        <w:t xml:space="preserve"> </w:t>
      </w:r>
    </w:p>
    <w:p w14:paraId="0000006D" w14:textId="77777777" w:rsidR="00767219" w:rsidRDefault="00767219">
      <w:pPr>
        <w:spacing w:line="480" w:lineRule="auto"/>
        <w:rPr>
          <w:sz w:val="24"/>
          <w:szCs w:val="24"/>
        </w:rPr>
      </w:pPr>
    </w:p>
    <w:p w14:paraId="0000006E" w14:textId="77777777" w:rsidR="00767219" w:rsidRDefault="00276594">
      <w:pPr>
        <w:spacing w:line="480" w:lineRule="auto"/>
        <w:rPr>
          <w:sz w:val="24"/>
          <w:szCs w:val="24"/>
        </w:rPr>
      </w:pPr>
      <w:r>
        <w:rPr>
          <w:sz w:val="24"/>
          <w:szCs w:val="24"/>
        </w:rPr>
        <w:t xml:space="preserve">Waxman. C, (2019) Review of Compliance with the Victims’ Code of Practice (VCOP). Available at: </w:t>
      </w:r>
      <w:hyperlink r:id="rId26">
        <w:r>
          <w:rPr>
            <w:color w:val="1155CC"/>
            <w:sz w:val="24"/>
            <w:szCs w:val="24"/>
            <w:u w:val="single"/>
          </w:rPr>
          <w:t>https://www.london.gov.uk/sites/default/files/vcop_final_pages.pdf</w:t>
        </w:r>
      </w:hyperlink>
      <w:r>
        <w:rPr>
          <w:sz w:val="24"/>
          <w:szCs w:val="24"/>
        </w:rPr>
        <w:t xml:space="preserve"> </w:t>
      </w:r>
    </w:p>
    <w:p w14:paraId="0000006F" w14:textId="77777777" w:rsidR="00767219" w:rsidRDefault="00767219">
      <w:pPr>
        <w:spacing w:line="480" w:lineRule="auto"/>
        <w:rPr>
          <w:sz w:val="24"/>
          <w:szCs w:val="24"/>
        </w:rPr>
      </w:pPr>
    </w:p>
    <w:p w14:paraId="00000070" w14:textId="77777777" w:rsidR="00767219" w:rsidRDefault="00276594">
      <w:pPr>
        <w:spacing w:line="480" w:lineRule="auto"/>
        <w:rPr>
          <w:sz w:val="24"/>
          <w:szCs w:val="24"/>
        </w:rPr>
      </w:pPr>
      <w:r>
        <w:rPr>
          <w:sz w:val="24"/>
          <w:szCs w:val="24"/>
        </w:rPr>
        <w:t xml:space="preserve">Weaver. M, (2021) New rules give victims the right to know when an offender leaves prison. Available at: </w:t>
      </w:r>
      <w:hyperlink r:id="rId27">
        <w:r>
          <w:rPr>
            <w:color w:val="1155CC"/>
            <w:sz w:val="24"/>
            <w:szCs w:val="24"/>
            <w:u w:val="single"/>
          </w:rPr>
          <w:t>https://www.theguardian.com/uk-news/2021/apr/01/new-rules-give-victims-england-wales-right-to-know-when-offender-leaves-prison</w:t>
        </w:r>
      </w:hyperlink>
      <w:r>
        <w:rPr>
          <w:sz w:val="24"/>
          <w:szCs w:val="24"/>
        </w:rPr>
        <w:t xml:space="preserve"> </w:t>
      </w:r>
    </w:p>
    <w:p w14:paraId="00000071" w14:textId="77777777" w:rsidR="00767219" w:rsidRDefault="00767219">
      <w:pPr>
        <w:spacing w:line="480" w:lineRule="auto"/>
        <w:rPr>
          <w:sz w:val="24"/>
          <w:szCs w:val="24"/>
        </w:rPr>
      </w:pPr>
    </w:p>
    <w:p w14:paraId="00000072" w14:textId="324F3EC0" w:rsidR="00767219" w:rsidRDefault="00276594">
      <w:pPr>
        <w:spacing w:line="480" w:lineRule="auto"/>
        <w:rPr>
          <w:sz w:val="24"/>
          <w:szCs w:val="24"/>
        </w:rPr>
      </w:pPr>
      <w:r>
        <w:rPr>
          <w:sz w:val="24"/>
          <w:szCs w:val="24"/>
        </w:rPr>
        <w:t xml:space="preserve">Wedlock. E, Molina. J, (2020) Victims statistics year ending </w:t>
      </w:r>
      <w:r w:rsidR="00910016">
        <w:rPr>
          <w:sz w:val="24"/>
          <w:szCs w:val="24"/>
        </w:rPr>
        <w:t>March</w:t>
      </w:r>
      <w:r>
        <w:rPr>
          <w:sz w:val="24"/>
          <w:szCs w:val="24"/>
        </w:rPr>
        <w:t xml:space="preserve"> 19. Police court and the criminal justice system. Available at: </w:t>
      </w:r>
      <w:hyperlink r:id="rId28">
        <w:r>
          <w:rPr>
            <w:color w:val="1155CC"/>
            <w:sz w:val="24"/>
            <w:szCs w:val="24"/>
            <w:u w:val="single"/>
          </w:rPr>
          <w:t>https://s3-eu-west-2.amazonaws.com/victcomm2-prod-storage-119w3o4kq2z48/uploads/2020/03/OVC_Victims-stats-2020.pdf</w:t>
        </w:r>
      </w:hyperlink>
      <w:r>
        <w:rPr>
          <w:sz w:val="24"/>
          <w:szCs w:val="24"/>
        </w:rPr>
        <w:t xml:space="preserve"> </w:t>
      </w:r>
    </w:p>
    <w:p w14:paraId="00000073" w14:textId="77777777" w:rsidR="00767219" w:rsidRDefault="00767219">
      <w:pPr>
        <w:spacing w:line="480" w:lineRule="auto"/>
        <w:rPr>
          <w:sz w:val="24"/>
          <w:szCs w:val="24"/>
        </w:rPr>
      </w:pPr>
    </w:p>
    <w:p w14:paraId="00000074" w14:textId="3876E6A8" w:rsidR="00767219" w:rsidRDefault="00276594">
      <w:pPr>
        <w:spacing w:line="480" w:lineRule="auto"/>
        <w:rPr>
          <w:sz w:val="24"/>
          <w:szCs w:val="24"/>
        </w:rPr>
      </w:pPr>
      <w:r>
        <w:rPr>
          <w:sz w:val="24"/>
          <w:szCs w:val="24"/>
        </w:rPr>
        <w:t xml:space="preserve">Windsor. E, </w:t>
      </w:r>
      <w:proofErr w:type="spellStart"/>
      <w:r w:rsidR="00910016">
        <w:rPr>
          <w:sz w:val="24"/>
          <w:szCs w:val="24"/>
        </w:rPr>
        <w:t>Roberk</w:t>
      </w:r>
      <w:proofErr w:type="spellEnd"/>
      <w:r>
        <w:rPr>
          <w:sz w:val="24"/>
          <w:szCs w:val="24"/>
        </w:rPr>
        <w:t xml:space="preserve">. J, (2020) Victims personal statements and sentencing. A review of policy operation and research. Available at: </w:t>
      </w:r>
      <w:hyperlink r:id="rId29">
        <w:r>
          <w:rPr>
            <w:color w:val="1155CC"/>
            <w:sz w:val="24"/>
            <w:szCs w:val="24"/>
            <w:u w:val="single"/>
          </w:rPr>
          <w:t>https://sentencingacademy.org.uk/2020/11/victim-personal-statements-and-sentencing-a-review-of-policy-operation-and-research/</w:t>
        </w:r>
      </w:hyperlink>
      <w:r>
        <w:rPr>
          <w:sz w:val="24"/>
          <w:szCs w:val="24"/>
        </w:rPr>
        <w:t xml:space="preserve"> </w:t>
      </w:r>
    </w:p>
    <w:sectPr w:rsidR="0076721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219"/>
    <w:rsid w:val="00276594"/>
    <w:rsid w:val="003B4A9B"/>
    <w:rsid w:val="00767219"/>
    <w:rsid w:val="00910016"/>
    <w:rsid w:val="00E57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99D489"/>
  <w15:docId w15:val="{55047EB4-04BA-2C46-8B66-0E521E7FE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victims-code/victims-rights-policing" TargetMode="External"/><Relationship Id="rId13" Type="http://schemas.openxmlformats.org/officeDocument/2006/relationships/hyperlink" Target="https://www.victimsupport.org.uk/many-victims-crime-still-waiting-compensation/" TargetMode="External"/><Relationship Id="rId18" Type="http://schemas.openxmlformats.org/officeDocument/2006/relationships/hyperlink" Target="https://www.cps.gov.uk/sites/default/files/documents/victims_witnesses/adult_victims_code_leaflet.pdf" TargetMode="External"/><Relationship Id="rId26" Type="http://schemas.openxmlformats.org/officeDocument/2006/relationships/hyperlink" Target="https://www.london.gov.uk/sites/default/files/vcop_final_pages.pdf" TargetMode="External"/><Relationship Id="rId3" Type="http://schemas.openxmlformats.org/officeDocument/2006/relationships/webSettings" Target="webSettings.xml"/><Relationship Id="rId21" Type="http://schemas.openxmlformats.org/officeDocument/2006/relationships/hyperlink" Target="https://assets.publishing.service.gov.uk/government/uploads/system/uploads/attachment_data/file/746930/victim-strategy.pdf" TargetMode="External"/><Relationship Id="rId7" Type="http://schemas.openxmlformats.org/officeDocument/2006/relationships/hyperlink" Target="https://www.researchgate.net/publication/310448290_Charles_C_2012_Special_measures_for_vulnerable_and_intimidated_witnesses_research_exploring_the_decisions_and_actions_taken_by_prosecutors_in_a_sample_of_CPS_case_files_London_Crown_Prosecution_Servic" TargetMode="External"/><Relationship Id="rId12" Type="http://schemas.openxmlformats.org/officeDocument/2006/relationships/hyperlink" Target="https://www.gov.uk/government/publications/domestic-abuse-bill-2020-factsheets/special-measures-in-the-criminal-courts-factsheet" TargetMode="External"/><Relationship Id="rId17" Type="http://schemas.openxmlformats.org/officeDocument/2006/relationships/hyperlink" Target="https://assets.publishing.service.gov.uk/government/uploads/system/uploads/attachment_data/file/901140/cics-review-2020.pdf" TargetMode="External"/><Relationship Id="rId25" Type="http://schemas.openxmlformats.org/officeDocument/2006/relationships/hyperlink" Target="https://www.victimsupport.org.uk/help-and-support/your-rights/victims-code/" TargetMode="External"/><Relationship Id="rId2" Type="http://schemas.openxmlformats.org/officeDocument/2006/relationships/settings" Target="settings.xml"/><Relationship Id="rId16" Type="http://schemas.openxmlformats.org/officeDocument/2006/relationships/hyperlink" Target="https://assets.publishing.service.gov.uk/government/uploads/system/uploads/attachment_data/file/974376/victims-code-2020.pdf" TargetMode="External"/><Relationship Id="rId20" Type="http://schemas.openxmlformats.org/officeDocument/2006/relationships/hyperlink" Target="https://www.boltburdonkemp.co.uk/our-insights/posts/victims-code-of-conduct-review/" TargetMode="External"/><Relationship Id="rId29" Type="http://schemas.openxmlformats.org/officeDocument/2006/relationships/hyperlink" Target="https://sentencingacademy.org.uk/2020/11/victim-personal-statements-and-sentencing-a-review-of-policy-operation-and-research/" TargetMode="External"/><Relationship Id="rId1" Type="http://schemas.openxmlformats.org/officeDocument/2006/relationships/styles" Target="styles.xml"/><Relationship Id="rId6" Type="http://schemas.openxmlformats.org/officeDocument/2006/relationships/hyperlink" Target="https://citeseerx.ist.psu.edu/viewdoc/download?doi=10.1.1.624.6353&amp;rep=rep1&amp;type=pdf" TargetMode="External"/><Relationship Id="rId11" Type="http://schemas.openxmlformats.org/officeDocument/2006/relationships/hyperlink" Target="https://assets.publishing.service.gov.uk/government/uploads/system/uploads/attachment_data/file/264625/victims-vps-guidance.pdf" TargetMode="External"/><Relationship Id="rId24" Type="http://schemas.openxmlformats.org/officeDocument/2006/relationships/hyperlink" Target="https://victimcaremerseyside.org/my-rights/the-victims-code/" TargetMode="External"/><Relationship Id="rId5" Type="http://schemas.openxmlformats.org/officeDocument/2006/relationships/hyperlink" Target="https://victimscommissioner.org.uk/news/victims-law-policy-paper/" TargetMode="External"/><Relationship Id="rId15" Type="http://schemas.openxmlformats.org/officeDocument/2006/relationships/hyperlink" Target="https://www.cps.gov.uk/sites/default/files/documents/legal_guidance/OD_000049.pdf" TargetMode="External"/><Relationship Id="rId23" Type="http://schemas.openxmlformats.org/officeDocument/2006/relationships/hyperlink" Target="https://www.gov.uk/government/publications/the-code-of-practice-for-victims-of-crime/code-of-practice-for-victims-of-crime-in-england-and-wales-victims-code" TargetMode="External"/><Relationship Id="rId28" Type="http://schemas.openxmlformats.org/officeDocument/2006/relationships/hyperlink" Target="https://s3-eu-west-2.amazonaws.com/victcomm2-prod-storage-119w3o4kq2z48/uploads/2020/03/OVC_Victims-stats-2020.pdf" TargetMode="External"/><Relationship Id="rId10" Type="http://schemas.openxmlformats.org/officeDocument/2006/relationships/hyperlink" Target="https://s3-eu-west-2.amazonaws.com/victcomm2-prod-storage-119w3o4kq2z48/uploads/2020/07/OVC-Special-Measures-Literature-Review-July-2020.pdf" TargetMode="External"/><Relationship Id="rId19" Type="http://schemas.openxmlformats.org/officeDocument/2006/relationships/hyperlink" Target="https://www.nottinghamshire.police.uk/faqs/what-are-enhanced-rights-and-how-do-i-receive-them" TargetMode="External"/><Relationship Id="rId31" Type="http://schemas.openxmlformats.org/officeDocument/2006/relationships/theme" Target="theme/theme1.xml"/><Relationship Id="rId4" Type="http://schemas.openxmlformats.org/officeDocument/2006/relationships/hyperlink" Target="https://s3-eu-west-2.amazonaws.com/victcomm2-prod-storage-119w3o4kq2z48/uploads/2021/05/2021-05-18_Special-measures_FINAL.pdf" TargetMode="External"/><Relationship Id="rId9" Type="http://schemas.openxmlformats.org/officeDocument/2006/relationships/hyperlink" Target="https://www.cps.gov.uk/legal-guidance/special-measures" TargetMode="External"/><Relationship Id="rId14" Type="http://schemas.openxmlformats.org/officeDocument/2006/relationships/hyperlink" Target="https://www.met.police.uk/ar/applyregister/vc/compensation-for-victims-of-crime/" TargetMode="External"/><Relationship Id="rId22" Type="http://schemas.openxmlformats.org/officeDocument/2006/relationships/hyperlink" Target="https://www.ethnicity-facts-figures.service.gov.uk/crime-justice-and-the-law/crime-and-reoffending/victims-of-crime/latest" TargetMode="External"/><Relationship Id="rId27" Type="http://schemas.openxmlformats.org/officeDocument/2006/relationships/hyperlink" Target="https://www.theguardian.com/uk-news/2021/apr/01/new-rules-give-victims-england-wales-right-to-know-when-offender-leaves-pris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18</Pages>
  <Words>4522</Words>
  <Characters>25777</Characters>
  <Application>Microsoft Office Word</Application>
  <DocSecurity>0</DocSecurity>
  <Lines>214</Lines>
  <Paragraphs>60</Paragraphs>
  <ScaleCrop>false</ScaleCrop>
  <Company/>
  <LinksUpToDate>false</LinksUpToDate>
  <CharactersWithSpaces>30239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Lily Turner</cp:lastModifiedBy>
  <cp:revision>6</cp:revision>
  <dcterms:created xsi:type="dcterms:W3CDTF">2022-01-05T12:19:00Z</dcterms:created>
  <dcterms:modified xsi:type="dcterms:W3CDTF">2022-01-06T14:39:00Z</dcterms:modified>
</cp:coreProperties>
</file>