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FAA587" w14:textId="79603603" w:rsidR="006C6875" w:rsidRDefault="006C6875" w:rsidP="006C6875">
      <w:pPr>
        <w:spacing w:line="480" w:lineRule="auto"/>
        <w:jc w:val="both"/>
        <w:rPr>
          <w:rFonts w:ascii="Arial" w:hAnsi="Arial" w:cs="Arial"/>
          <w:sz w:val="24"/>
          <w:szCs w:val="24"/>
          <w:lang w:val="en-US"/>
        </w:rPr>
      </w:pPr>
    </w:p>
    <w:p w14:paraId="5B3E3E70" w14:textId="1837FC60" w:rsidR="00017490" w:rsidRDefault="00A32EC4" w:rsidP="006C6875">
      <w:pPr>
        <w:spacing w:line="480" w:lineRule="auto"/>
        <w:jc w:val="both"/>
        <w:rPr>
          <w:rFonts w:ascii="Arial" w:hAnsi="Arial" w:cs="Arial"/>
          <w:sz w:val="24"/>
        </w:rPr>
      </w:pPr>
      <w:r>
        <w:rPr>
          <w:rFonts w:ascii="Arial" w:hAnsi="Arial" w:cs="Arial"/>
          <w:sz w:val="24"/>
          <w:szCs w:val="24"/>
          <w:lang w:val="en-US"/>
        </w:rPr>
        <w:t>This assignment compares and contrasts two different branches of youth work</w:t>
      </w:r>
      <w:r w:rsidR="00174834">
        <w:rPr>
          <w:rFonts w:ascii="Arial" w:hAnsi="Arial" w:cs="Arial"/>
          <w:sz w:val="24"/>
          <w:szCs w:val="24"/>
          <w:lang w:val="en-US"/>
        </w:rPr>
        <w:t>; namely</w:t>
      </w:r>
      <w:r>
        <w:rPr>
          <w:rFonts w:ascii="Arial" w:hAnsi="Arial" w:cs="Arial"/>
          <w:sz w:val="24"/>
          <w:szCs w:val="24"/>
          <w:lang w:val="en-US"/>
        </w:rPr>
        <w:t xml:space="preserve"> a project focused </w:t>
      </w:r>
      <w:r w:rsidR="00174834">
        <w:rPr>
          <w:rFonts w:ascii="Arial" w:hAnsi="Arial" w:cs="Arial"/>
          <w:sz w:val="24"/>
          <w:szCs w:val="24"/>
          <w:lang w:val="en-US"/>
        </w:rPr>
        <w:t>on</w:t>
      </w:r>
      <w:r>
        <w:rPr>
          <w:rFonts w:ascii="Arial" w:hAnsi="Arial" w:cs="Arial"/>
          <w:sz w:val="24"/>
          <w:szCs w:val="24"/>
          <w:lang w:val="en-US"/>
        </w:rPr>
        <w:t xml:space="preserve"> young people leaving prison from within the youth justice system called “Moving On” and the Boys and Girls clubs</w:t>
      </w:r>
      <w:r w:rsidR="00A676CF">
        <w:rPr>
          <w:rFonts w:ascii="Arial" w:hAnsi="Arial" w:cs="Arial"/>
          <w:sz w:val="24"/>
          <w:szCs w:val="24"/>
          <w:lang w:val="en-US"/>
        </w:rPr>
        <w:t xml:space="preserve"> of Wales</w:t>
      </w:r>
      <w:r w:rsidR="00174834">
        <w:rPr>
          <w:rFonts w:ascii="Arial" w:hAnsi="Arial" w:cs="Arial"/>
          <w:sz w:val="24"/>
          <w:szCs w:val="24"/>
          <w:lang w:val="en-US"/>
        </w:rPr>
        <w:t xml:space="preserve"> </w:t>
      </w:r>
      <w:r w:rsidR="00174834">
        <w:rPr>
          <w:rFonts w:ascii="Arial" w:hAnsi="Arial" w:cs="Arial"/>
          <w:sz w:val="24"/>
          <w:szCs w:val="24"/>
        </w:rPr>
        <w:t xml:space="preserve">(abbreviated to </w:t>
      </w:r>
      <w:r w:rsidR="00174834">
        <w:rPr>
          <w:rFonts w:ascii="Arial" w:hAnsi="Arial" w:cs="Arial"/>
          <w:sz w:val="24"/>
        </w:rPr>
        <w:t>‘BGC’)</w:t>
      </w:r>
      <w:r w:rsidR="00A676CF">
        <w:rPr>
          <w:rFonts w:ascii="Arial" w:hAnsi="Arial" w:cs="Arial"/>
          <w:sz w:val="24"/>
          <w:szCs w:val="24"/>
          <w:lang w:val="en-US"/>
        </w:rPr>
        <w:t xml:space="preserve"> predominately located in </w:t>
      </w:r>
      <w:r w:rsidR="004B7EE9">
        <w:rPr>
          <w:rFonts w:ascii="Arial" w:hAnsi="Arial" w:cs="Arial"/>
          <w:sz w:val="24"/>
          <w:szCs w:val="24"/>
          <w:lang w:val="en-US"/>
        </w:rPr>
        <w:t xml:space="preserve">the </w:t>
      </w:r>
      <w:r w:rsidR="00A676CF">
        <w:rPr>
          <w:rFonts w:ascii="Arial" w:hAnsi="Arial" w:cs="Arial"/>
          <w:sz w:val="24"/>
          <w:szCs w:val="24"/>
          <w:lang w:val="en-US"/>
        </w:rPr>
        <w:t>previous mining valleys of South Wales</w:t>
      </w:r>
      <w:r>
        <w:rPr>
          <w:rFonts w:ascii="Arial" w:hAnsi="Arial" w:cs="Arial"/>
          <w:sz w:val="24"/>
          <w:szCs w:val="24"/>
          <w:lang w:val="en-US"/>
        </w:rPr>
        <w:t>. The layout is presented in five parts. First is this introduction, followed by a review of the “Moving On” project</w:t>
      </w:r>
      <w:r w:rsidR="00A676CF">
        <w:rPr>
          <w:rFonts w:ascii="Arial" w:hAnsi="Arial" w:cs="Arial"/>
          <w:sz w:val="24"/>
          <w:szCs w:val="24"/>
          <w:lang w:val="en-US"/>
        </w:rPr>
        <w:t xml:space="preserve"> based in Scotland,</w:t>
      </w:r>
      <w:r w:rsidR="00174834">
        <w:rPr>
          <w:rFonts w:ascii="Arial" w:hAnsi="Arial" w:cs="Arial"/>
          <w:sz w:val="24"/>
          <w:szCs w:val="24"/>
          <w:lang w:val="en-US"/>
        </w:rPr>
        <w:t xml:space="preserve"> what it represents, </w:t>
      </w:r>
      <w:r w:rsidR="00A676CF">
        <w:rPr>
          <w:rFonts w:ascii="Arial" w:hAnsi="Arial" w:cs="Arial"/>
          <w:sz w:val="24"/>
          <w:szCs w:val="24"/>
          <w:lang w:val="en-US"/>
        </w:rPr>
        <w:t>how its practice involves the young person, and</w:t>
      </w:r>
      <w:r w:rsidR="006C6875">
        <w:rPr>
          <w:rFonts w:ascii="Arial" w:hAnsi="Arial" w:cs="Arial"/>
          <w:sz w:val="24"/>
          <w:szCs w:val="24"/>
          <w:lang w:val="en-US"/>
        </w:rPr>
        <w:t xml:space="preserve"> their</w:t>
      </w:r>
      <w:r w:rsidR="00174834">
        <w:rPr>
          <w:rFonts w:ascii="Arial" w:hAnsi="Arial" w:cs="Arial"/>
          <w:sz w:val="24"/>
          <w:szCs w:val="24"/>
          <w:lang w:val="en-US"/>
        </w:rPr>
        <w:t xml:space="preserve"> context within the </w:t>
      </w:r>
      <w:r w:rsidR="00A676CF">
        <w:rPr>
          <w:rFonts w:ascii="Arial" w:hAnsi="Arial" w:cs="Arial"/>
          <w:sz w:val="24"/>
          <w:szCs w:val="24"/>
          <w:lang w:val="en-US"/>
        </w:rPr>
        <w:t>wider community</w:t>
      </w:r>
      <w:r w:rsidR="00174834">
        <w:rPr>
          <w:rFonts w:ascii="Arial" w:hAnsi="Arial" w:cs="Arial"/>
          <w:sz w:val="24"/>
          <w:szCs w:val="24"/>
          <w:lang w:val="en-US"/>
        </w:rPr>
        <w:t>.</w:t>
      </w:r>
      <w:r w:rsidR="00A676CF">
        <w:rPr>
          <w:rFonts w:ascii="Arial" w:hAnsi="Arial" w:cs="Arial"/>
          <w:sz w:val="24"/>
          <w:szCs w:val="24"/>
          <w:lang w:val="en-US"/>
        </w:rPr>
        <w:t xml:space="preserve"> Third the </w:t>
      </w:r>
      <w:r w:rsidR="00174834">
        <w:rPr>
          <w:rFonts w:ascii="Arial" w:hAnsi="Arial" w:cs="Arial"/>
          <w:sz w:val="24"/>
          <w:szCs w:val="24"/>
        </w:rPr>
        <w:t xml:space="preserve">‘BGC’ </w:t>
      </w:r>
      <w:r w:rsidR="006C6875">
        <w:rPr>
          <w:rFonts w:ascii="Arial" w:hAnsi="Arial" w:cs="Arial"/>
          <w:sz w:val="24"/>
          <w:szCs w:val="24"/>
        </w:rPr>
        <w:t>was</w:t>
      </w:r>
      <w:r w:rsidR="00174834">
        <w:rPr>
          <w:rFonts w:ascii="Arial" w:hAnsi="Arial" w:cs="Arial"/>
          <w:sz w:val="24"/>
          <w:szCs w:val="24"/>
        </w:rPr>
        <w:t xml:space="preserve"> addressed in a similar fashion, while in section four, these two branches are both compared and contrasted. Finally, section five contains the conclusion. Within</w:t>
      </w:r>
      <w:r w:rsidR="00017490">
        <w:rPr>
          <w:rFonts w:ascii="Arial" w:hAnsi="Arial" w:cs="Arial"/>
          <w:sz w:val="24"/>
          <w:szCs w:val="24"/>
        </w:rPr>
        <w:t xml:space="preserve"> the Youth Work Standards </w:t>
      </w:r>
      <w:r w:rsidR="00017490" w:rsidRPr="007E79AA">
        <w:rPr>
          <w:rFonts w:ascii="Arial" w:hAnsi="Arial" w:cs="Arial"/>
          <w:sz w:val="24"/>
        </w:rPr>
        <w:t>(CLD Standards Council Scotland, 2019)</w:t>
      </w:r>
      <w:r w:rsidR="00017490">
        <w:rPr>
          <w:rFonts w:ascii="Arial" w:hAnsi="Arial" w:cs="Arial"/>
          <w:sz w:val="24"/>
        </w:rPr>
        <w:t xml:space="preserve"> several key areas were addressed, the functional reference </w:t>
      </w:r>
      <w:r w:rsidR="00017490" w:rsidRPr="000E2EB9">
        <w:rPr>
          <w:rFonts w:ascii="Arial" w:hAnsi="Arial" w:cs="Arial"/>
          <w:i/>
          <w:iCs/>
          <w:color w:val="AEAAAA" w:themeColor="background2" w:themeShade="BF"/>
          <w:sz w:val="24"/>
        </w:rPr>
        <w:t>(F.R)</w:t>
      </w:r>
      <w:r w:rsidR="00017490" w:rsidRPr="000E2EB9">
        <w:rPr>
          <w:rFonts w:ascii="Arial" w:hAnsi="Arial" w:cs="Arial"/>
          <w:color w:val="AEAAAA" w:themeColor="background2" w:themeShade="BF"/>
          <w:sz w:val="24"/>
        </w:rPr>
        <w:t xml:space="preserve"> </w:t>
      </w:r>
      <w:r w:rsidR="00017490">
        <w:rPr>
          <w:rFonts w:ascii="Arial" w:hAnsi="Arial" w:cs="Arial"/>
          <w:sz w:val="24"/>
        </w:rPr>
        <w:t>will be placed in brackets by the appropriate context</w:t>
      </w:r>
      <w:r w:rsidR="00174834">
        <w:rPr>
          <w:rFonts w:ascii="Arial" w:hAnsi="Arial" w:cs="Arial"/>
          <w:sz w:val="24"/>
        </w:rPr>
        <w:t xml:space="preserve"> and greyed out for clarity.</w:t>
      </w:r>
    </w:p>
    <w:p w14:paraId="5067991A" w14:textId="77777777" w:rsidR="00174834" w:rsidRDefault="00174834" w:rsidP="006C6875">
      <w:pPr>
        <w:spacing w:line="480" w:lineRule="auto"/>
        <w:rPr>
          <w:rFonts w:ascii="Arial" w:hAnsi="Arial" w:cs="Arial"/>
          <w:sz w:val="24"/>
          <w:szCs w:val="24"/>
        </w:rPr>
      </w:pPr>
    </w:p>
    <w:p w14:paraId="4E187A0B" w14:textId="377AB2E5" w:rsidR="00DF711A" w:rsidRDefault="00E34774" w:rsidP="006C6875">
      <w:pPr>
        <w:spacing w:line="480" w:lineRule="auto"/>
        <w:jc w:val="both"/>
        <w:rPr>
          <w:rFonts w:ascii="Arial" w:hAnsi="Arial" w:cs="Arial"/>
          <w:sz w:val="24"/>
          <w:szCs w:val="24"/>
          <w:lang w:val="en-US"/>
        </w:rPr>
      </w:pPr>
      <w:r>
        <w:rPr>
          <w:rFonts w:ascii="Arial" w:hAnsi="Arial" w:cs="Arial"/>
          <w:sz w:val="24"/>
          <w:szCs w:val="24"/>
          <w:lang w:val="en-US"/>
        </w:rPr>
        <w:t>You</w:t>
      </w:r>
      <w:r w:rsidR="004B7EE9">
        <w:rPr>
          <w:rFonts w:ascii="Arial" w:hAnsi="Arial" w:cs="Arial"/>
          <w:sz w:val="24"/>
          <w:szCs w:val="24"/>
          <w:lang w:val="en-US"/>
        </w:rPr>
        <w:t>ng people</w:t>
      </w:r>
      <w:r>
        <w:rPr>
          <w:rFonts w:ascii="Arial" w:hAnsi="Arial" w:cs="Arial"/>
          <w:sz w:val="24"/>
          <w:szCs w:val="24"/>
          <w:lang w:val="en-US"/>
        </w:rPr>
        <w:t xml:space="preserve"> involved in the Criminal justice system </w:t>
      </w:r>
      <w:r w:rsidR="00BD7449">
        <w:rPr>
          <w:rFonts w:ascii="Arial" w:hAnsi="Arial" w:cs="Arial"/>
          <w:sz w:val="24"/>
          <w:szCs w:val="24"/>
          <w:lang w:val="en-US"/>
        </w:rPr>
        <w:t xml:space="preserve">are in a difficult place. </w:t>
      </w:r>
      <w:r w:rsidR="00B3137B">
        <w:rPr>
          <w:rFonts w:ascii="Arial" w:hAnsi="Arial" w:cs="Arial"/>
          <w:sz w:val="24"/>
          <w:szCs w:val="24"/>
          <w:lang w:val="en-US"/>
        </w:rPr>
        <w:t>This</w:t>
      </w:r>
      <w:r w:rsidR="00863701">
        <w:rPr>
          <w:rFonts w:ascii="Arial" w:hAnsi="Arial" w:cs="Arial"/>
          <w:sz w:val="24"/>
          <w:szCs w:val="24"/>
          <w:lang w:val="en-US"/>
        </w:rPr>
        <w:t xml:space="preserve"> concern</w:t>
      </w:r>
      <w:r w:rsidR="00BD7449">
        <w:rPr>
          <w:rFonts w:ascii="Arial" w:hAnsi="Arial" w:cs="Arial"/>
          <w:sz w:val="24"/>
          <w:szCs w:val="24"/>
          <w:lang w:val="en-US"/>
        </w:rPr>
        <w:t xml:space="preserve"> has arisen out of a </w:t>
      </w:r>
      <w:r w:rsidR="006609C6">
        <w:rPr>
          <w:rFonts w:ascii="Arial" w:hAnsi="Arial" w:cs="Arial"/>
          <w:sz w:val="24"/>
          <w:szCs w:val="24"/>
          <w:lang w:val="en-US"/>
        </w:rPr>
        <w:t>curriculum-based</w:t>
      </w:r>
      <w:r w:rsidR="00BD7449">
        <w:rPr>
          <w:rFonts w:ascii="Arial" w:hAnsi="Arial" w:cs="Arial"/>
          <w:sz w:val="24"/>
          <w:szCs w:val="24"/>
          <w:lang w:val="en-US"/>
        </w:rPr>
        <w:t xml:space="preserve"> approach based on</w:t>
      </w:r>
      <w:r w:rsidR="006609C6">
        <w:rPr>
          <w:rFonts w:ascii="Arial" w:hAnsi="Arial" w:cs="Arial"/>
          <w:sz w:val="24"/>
          <w:szCs w:val="24"/>
          <w:lang w:val="en-US"/>
        </w:rPr>
        <w:t xml:space="preserve"> the</w:t>
      </w:r>
      <w:r w:rsidR="00BD7449">
        <w:rPr>
          <w:rFonts w:ascii="Arial" w:hAnsi="Arial" w:cs="Arial"/>
          <w:sz w:val="24"/>
          <w:szCs w:val="24"/>
          <w:lang w:val="en-US"/>
        </w:rPr>
        <w:t xml:space="preserve"> crime </w:t>
      </w:r>
      <w:r w:rsidR="006609C6">
        <w:rPr>
          <w:rFonts w:ascii="Arial" w:hAnsi="Arial" w:cs="Arial"/>
          <w:sz w:val="24"/>
          <w:szCs w:val="24"/>
          <w:lang w:val="en-US"/>
        </w:rPr>
        <w:t>committed</w:t>
      </w:r>
      <w:r w:rsidR="00863701">
        <w:rPr>
          <w:rFonts w:ascii="Arial" w:hAnsi="Arial" w:cs="Arial"/>
          <w:sz w:val="24"/>
          <w:szCs w:val="24"/>
          <w:lang w:val="en-US"/>
        </w:rPr>
        <w:t xml:space="preserve"> which</w:t>
      </w:r>
      <w:r w:rsidR="006609C6">
        <w:rPr>
          <w:rFonts w:ascii="Arial" w:hAnsi="Arial" w:cs="Arial"/>
          <w:sz w:val="24"/>
          <w:szCs w:val="24"/>
          <w:lang w:val="en-US"/>
        </w:rPr>
        <w:t xml:space="preserve"> can be measured and blame apportioned</w:t>
      </w:r>
      <w:r w:rsidR="00AF132B">
        <w:rPr>
          <w:rFonts w:ascii="Arial" w:hAnsi="Arial" w:cs="Arial"/>
          <w:sz w:val="24"/>
          <w:szCs w:val="24"/>
          <w:lang w:val="en-US"/>
        </w:rPr>
        <w:t xml:space="preserve"> after the event.</w:t>
      </w:r>
      <w:r w:rsidR="006609C6">
        <w:rPr>
          <w:rFonts w:ascii="Arial" w:hAnsi="Arial" w:cs="Arial"/>
          <w:sz w:val="24"/>
          <w:szCs w:val="24"/>
          <w:lang w:val="en-US"/>
        </w:rPr>
        <w:t xml:space="preserve"> </w:t>
      </w:r>
      <w:r w:rsidR="00AF132B">
        <w:rPr>
          <w:rFonts w:ascii="Arial" w:hAnsi="Arial" w:cs="Arial"/>
          <w:sz w:val="24"/>
          <w:szCs w:val="24"/>
          <w:lang w:val="en-US"/>
        </w:rPr>
        <w:t>The</w:t>
      </w:r>
      <w:r w:rsidR="006609C6">
        <w:rPr>
          <w:rFonts w:ascii="Arial" w:hAnsi="Arial" w:cs="Arial"/>
          <w:sz w:val="24"/>
          <w:szCs w:val="24"/>
          <w:lang w:val="en-US"/>
        </w:rPr>
        <w:t xml:space="preserve"> primary cause of the problem</w:t>
      </w:r>
      <w:r w:rsidR="00863701">
        <w:rPr>
          <w:rFonts w:ascii="Arial" w:hAnsi="Arial" w:cs="Arial"/>
          <w:sz w:val="24"/>
          <w:szCs w:val="24"/>
          <w:lang w:val="en-US"/>
        </w:rPr>
        <w:t>,</w:t>
      </w:r>
      <w:r w:rsidR="006609C6">
        <w:rPr>
          <w:rFonts w:ascii="Arial" w:hAnsi="Arial" w:cs="Arial"/>
          <w:sz w:val="24"/>
          <w:szCs w:val="24"/>
          <w:lang w:val="en-US"/>
        </w:rPr>
        <w:t xml:space="preserve"> as suggested by Barry</w:t>
      </w:r>
      <w:r w:rsidR="00B3137B">
        <w:rPr>
          <w:rFonts w:ascii="Arial" w:hAnsi="Arial" w:cs="Arial"/>
          <w:sz w:val="24"/>
          <w:szCs w:val="24"/>
          <w:lang w:val="en-US"/>
        </w:rPr>
        <w:t xml:space="preserve"> </w:t>
      </w:r>
      <w:r w:rsidR="006609C6">
        <w:rPr>
          <w:rFonts w:ascii="Arial" w:hAnsi="Arial" w:cs="Arial"/>
          <w:sz w:val="24"/>
          <w:szCs w:val="24"/>
          <w:lang w:val="en-US"/>
        </w:rPr>
        <w:t>(2005</w:t>
      </w:r>
      <w:r w:rsidR="00AF132B">
        <w:rPr>
          <w:rFonts w:ascii="Arial" w:hAnsi="Arial" w:cs="Arial"/>
          <w:sz w:val="24"/>
          <w:szCs w:val="24"/>
          <w:lang w:val="en-US"/>
        </w:rPr>
        <w:t>, P 7</w:t>
      </w:r>
      <w:r w:rsidR="006609C6">
        <w:rPr>
          <w:rFonts w:ascii="Arial" w:hAnsi="Arial" w:cs="Arial"/>
          <w:sz w:val="24"/>
          <w:szCs w:val="24"/>
          <w:lang w:val="en-US"/>
        </w:rPr>
        <w:t>)</w:t>
      </w:r>
      <w:r w:rsidR="00863701">
        <w:rPr>
          <w:rFonts w:ascii="Arial" w:hAnsi="Arial" w:cs="Arial"/>
          <w:sz w:val="24"/>
          <w:szCs w:val="24"/>
          <w:lang w:val="en-US"/>
        </w:rPr>
        <w:t>,</w:t>
      </w:r>
      <w:r w:rsidR="006609C6">
        <w:rPr>
          <w:rFonts w:ascii="Arial" w:hAnsi="Arial" w:cs="Arial"/>
          <w:sz w:val="24"/>
          <w:szCs w:val="24"/>
          <w:lang w:val="en-US"/>
        </w:rPr>
        <w:t xml:space="preserve"> are </w:t>
      </w:r>
      <w:r w:rsidR="00B3137B">
        <w:rPr>
          <w:rFonts w:ascii="Arial" w:hAnsi="Arial" w:cs="Arial"/>
          <w:sz w:val="24"/>
          <w:szCs w:val="24"/>
          <w:lang w:val="en-US"/>
        </w:rPr>
        <w:t>the structures</w:t>
      </w:r>
      <w:r w:rsidR="006609C6">
        <w:rPr>
          <w:rFonts w:ascii="Arial" w:hAnsi="Arial" w:cs="Arial"/>
          <w:sz w:val="24"/>
          <w:szCs w:val="24"/>
          <w:lang w:val="en-US"/>
        </w:rPr>
        <w:t xml:space="preserve"> within society, which are harder to </w:t>
      </w:r>
      <w:r w:rsidR="00D50617">
        <w:rPr>
          <w:rFonts w:ascii="Arial" w:hAnsi="Arial" w:cs="Arial"/>
          <w:sz w:val="24"/>
          <w:szCs w:val="24"/>
          <w:lang w:val="en-US"/>
        </w:rPr>
        <w:t>change</w:t>
      </w:r>
      <w:r w:rsidR="00611938">
        <w:rPr>
          <w:rFonts w:ascii="Arial" w:hAnsi="Arial" w:cs="Arial"/>
          <w:sz w:val="24"/>
          <w:szCs w:val="24"/>
          <w:lang w:val="en-US"/>
        </w:rPr>
        <w:t>, while</w:t>
      </w:r>
      <w:r w:rsidR="00863701">
        <w:rPr>
          <w:rFonts w:ascii="Arial" w:hAnsi="Arial" w:cs="Arial"/>
          <w:sz w:val="24"/>
          <w:szCs w:val="24"/>
          <w:lang w:val="en-US"/>
        </w:rPr>
        <w:t xml:space="preserve"> the young people’s backgrounds and concerns </w:t>
      </w:r>
      <w:r w:rsidR="00D50617">
        <w:rPr>
          <w:rFonts w:ascii="Arial" w:hAnsi="Arial" w:cs="Arial"/>
          <w:sz w:val="24"/>
          <w:szCs w:val="24"/>
          <w:lang w:val="en-US"/>
        </w:rPr>
        <w:t xml:space="preserve">are not </w:t>
      </w:r>
      <w:r w:rsidR="00863701">
        <w:rPr>
          <w:rFonts w:ascii="Arial" w:hAnsi="Arial" w:cs="Arial"/>
          <w:sz w:val="24"/>
          <w:szCs w:val="24"/>
          <w:lang w:val="en-US"/>
        </w:rPr>
        <w:t>addressed</w:t>
      </w:r>
      <w:r w:rsidR="00611938">
        <w:rPr>
          <w:rFonts w:ascii="Arial" w:hAnsi="Arial" w:cs="Arial"/>
          <w:sz w:val="24"/>
          <w:szCs w:val="24"/>
          <w:lang w:val="en-US"/>
        </w:rPr>
        <w:t xml:space="preserve">. </w:t>
      </w:r>
      <w:r w:rsidR="00B3137B">
        <w:rPr>
          <w:rFonts w:ascii="Arial" w:hAnsi="Arial" w:cs="Arial"/>
          <w:sz w:val="24"/>
          <w:szCs w:val="24"/>
          <w:lang w:val="en-US"/>
        </w:rPr>
        <w:t xml:space="preserve">Adams, </w:t>
      </w:r>
      <w:r w:rsidR="00863701">
        <w:rPr>
          <w:rFonts w:ascii="Arial" w:hAnsi="Arial" w:cs="Arial"/>
          <w:sz w:val="24"/>
          <w:szCs w:val="24"/>
          <w:lang w:val="en-US"/>
        </w:rPr>
        <w:t>(</w:t>
      </w:r>
      <w:r w:rsidR="00B3137B">
        <w:rPr>
          <w:rFonts w:ascii="Arial" w:hAnsi="Arial" w:cs="Arial"/>
          <w:sz w:val="24"/>
          <w:szCs w:val="24"/>
          <w:lang w:val="en-US"/>
        </w:rPr>
        <w:t>1988, p 173) Suggests the</w:t>
      </w:r>
      <w:r w:rsidR="00D50617">
        <w:rPr>
          <w:rFonts w:ascii="Arial" w:hAnsi="Arial" w:cs="Arial"/>
          <w:sz w:val="24"/>
          <w:szCs w:val="24"/>
          <w:lang w:val="en-US"/>
        </w:rPr>
        <w:t>,</w:t>
      </w:r>
      <w:r w:rsidR="00B3137B">
        <w:rPr>
          <w:rFonts w:ascii="Arial" w:hAnsi="Arial" w:cs="Arial"/>
          <w:sz w:val="24"/>
          <w:szCs w:val="24"/>
          <w:lang w:val="en-US"/>
        </w:rPr>
        <w:t xml:space="preserve"> then</w:t>
      </w:r>
      <w:r w:rsidR="00D50617">
        <w:rPr>
          <w:rFonts w:ascii="Arial" w:hAnsi="Arial" w:cs="Arial"/>
          <w:sz w:val="24"/>
          <w:szCs w:val="24"/>
          <w:lang w:val="en-US"/>
        </w:rPr>
        <w:t>,</w:t>
      </w:r>
      <w:r w:rsidR="00B3137B">
        <w:rPr>
          <w:rFonts w:ascii="Arial" w:hAnsi="Arial" w:cs="Arial"/>
          <w:sz w:val="24"/>
          <w:szCs w:val="24"/>
          <w:lang w:val="en-US"/>
        </w:rPr>
        <w:t xml:space="preserve"> present system of dealing with young people within the criminal justice system had very little effect on ongoing delinquent behavior</w:t>
      </w:r>
      <w:r w:rsidR="00174834">
        <w:rPr>
          <w:rFonts w:ascii="Arial" w:hAnsi="Arial" w:cs="Arial"/>
          <w:sz w:val="24"/>
          <w:szCs w:val="24"/>
          <w:lang w:val="en-US"/>
        </w:rPr>
        <w:t>, difficult to quantify its effectiveness on desistance</w:t>
      </w:r>
      <w:r w:rsidR="00B3137B">
        <w:rPr>
          <w:rFonts w:ascii="Arial" w:hAnsi="Arial" w:cs="Arial"/>
          <w:sz w:val="24"/>
          <w:szCs w:val="24"/>
          <w:lang w:val="en-US"/>
        </w:rPr>
        <w:t>, and could, in a small number of cases</w:t>
      </w:r>
      <w:r w:rsidR="00AF132B">
        <w:rPr>
          <w:rFonts w:ascii="Arial" w:hAnsi="Arial" w:cs="Arial"/>
          <w:sz w:val="24"/>
          <w:szCs w:val="24"/>
          <w:lang w:val="en-US"/>
        </w:rPr>
        <w:t>,</w:t>
      </w:r>
      <w:r w:rsidR="00B3137B">
        <w:rPr>
          <w:rFonts w:ascii="Arial" w:hAnsi="Arial" w:cs="Arial"/>
          <w:sz w:val="24"/>
          <w:szCs w:val="24"/>
          <w:lang w:val="en-US"/>
        </w:rPr>
        <w:t xml:space="preserve"> exacerbate it</w:t>
      </w:r>
      <w:r w:rsidR="00863701">
        <w:rPr>
          <w:rFonts w:ascii="Arial" w:hAnsi="Arial" w:cs="Arial"/>
          <w:sz w:val="24"/>
          <w:szCs w:val="24"/>
          <w:lang w:val="en-US"/>
        </w:rPr>
        <w:t>.</w:t>
      </w:r>
    </w:p>
    <w:p w14:paraId="3BC8C594" w14:textId="2A5E4E05" w:rsidR="00D50617" w:rsidRDefault="00D50617" w:rsidP="006C6875">
      <w:pPr>
        <w:spacing w:line="480" w:lineRule="auto"/>
        <w:jc w:val="both"/>
        <w:rPr>
          <w:rFonts w:ascii="Arial" w:hAnsi="Arial" w:cs="Arial"/>
          <w:sz w:val="24"/>
          <w:szCs w:val="24"/>
          <w:lang w:val="en-US"/>
        </w:rPr>
      </w:pPr>
      <w:r>
        <w:rPr>
          <w:rFonts w:ascii="Arial" w:hAnsi="Arial" w:cs="Arial"/>
          <w:sz w:val="24"/>
          <w:szCs w:val="24"/>
          <w:lang w:val="en-US"/>
        </w:rPr>
        <w:t>One</w:t>
      </w:r>
      <w:r w:rsidR="00195636">
        <w:rPr>
          <w:rFonts w:ascii="Arial" w:hAnsi="Arial" w:cs="Arial"/>
          <w:sz w:val="24"/>
          <w:szCs w:val="24"/>
          <w:lang w:val="en-US"/>
        </w:rPr>
        <w:t xml:space="preserve"> of similar</w:t>
      </w:r>
      <w:r>
        <w:rPr>
          <w:rFonts w:ascii="Arial" w:hAnsi="Arial" w:cs="Arial"/>
          <w:sz w:val="24"/>
          <w:szCs w:val="24"/>
          <w:lang w:val="en-US"/>
        </w:rPr>
        <w:t xml:space="preserve"> multi-agency approach</w:t>
      </w:r>
      <w:r w:rsidR="00195636">
        <w:rPr>
          <w:rFonts w:ascii="Arial" w:hAnsi="Arial" w:cs="Arial"/>
          <w:sz w:val="24"/>
          <w:szCs w:val="24"/>
          <w:lang w:val="en-US"/>
        </w:rPr>
        <w:t>es (Children and Young People Now</w:t>
      </w:r>
      <w:r w:rsidR="004B7EE9">
        <w:rPr>
          <w:rFonts w:ascii="Arial" w:hAnsi="Arial" w:cs="Arial"/>
          <w:sz w:val="24"/>
          <w:szCs w:val="24"/>
          <w:lang w:val="en-US"/>
        </w:rPr>
        <w:t>,</w:t>
      </w:r>
      <w:r w:rsidR="00195636">
        <w:rPr>
          <w:rFonts w:ascii="Arial" w:hAnsi="Arial" w:cs="Arial"/>
          <w:sz w:val="24"/>
          <w:szCs w:val="24"/>
          <w:lang w:val="en-US"/>
        </w:rPr>
        <w:t xml:space="preserve"> 2009),</w:t>
      </w:r>
      <w:r>
        <w:rPr>
          <w:rFonts w:ascii="Arial" w:hAnsi="Arial" w:cs="Arial"/>
          <w:sz w:val="24"/>
          <w:szCs w:val="24"/>
          <w:lang w:val="en-US"/>
        </w:rPr>
        <w:t xml:space="preserve"> called ‘Moving </w:t>
      </w:r>
      <w:r w:rsidR="00BE3AA1">
        <w:rPr>
          <w:rFonts w:ascii="Arial" w:hAnsi="Arial" w:cs="Arial"/>
          <w:sz w:val="24"/>
          <w:szCs w:val="24"/>
          <w:lang w:val="en-US"/>
        </w:rPr>
        <w:t>O</w:t>
      </w:r>
      <w:r>
        <w:rPr>
          <w:rFonts w:ascii="Arial" w:hAnsi="Arial" w:cs="Arial"/>
          <w:sz w:val="24"/>
          <w:szCs w:val="24"/>
          <w:lang w:val="en-US"/>
        </w:rPr>
        <w:t xml:space="preserve">n’ </w:t>
      </w:r>
      <w:r w:rsidR="0009471F">
        <w:rPr>
          <w:rFonts w:ascii="Arial" w:hAnsi="Arial" w:cs="Arial"/>
          <w:sz w:val="24"/>
          <w:szCs w:val="24"/>
          <w:lang w:val="en-US"/>
        </w:rPr>
        <w:t xml:space="preserve">which is a collaboration of two </w:t>
      </w:r>
      <w:proofErr w:type="spellStart"/>
      <w:r w:rsidR="0009471F">
        <w:rPr>
          <w:rFonts w:ascii="Arial" w:hAnsi="Arial" w:cs="Arial"/>
          <w:sz w:val="24"/>
          <w:szCs w:val="24"/>
          <w:lang w:val="en-US"/>
        </w:rPr>
        <w:t>organisations</w:t>
      </w:r>
      <w:proofErr w:type="spellEnd"/>
      <w:r w:rsidR="004B7EE9">
        <w:rPr>
          <w:rFonts w:ascii="Arial" w:hAnsi="Arial" w:cs="Arial"/>
          <w:sz w:val="24"/>
          <w:szCs w:val="24"/>
          <w:lang w:val="en-US"/>
        </w:rPr>
        <w:t>,</w:t>
      </w:r>
      <w:r w:rsidR="0009471F">
        <w:rPr>
          <w:rFonts w:ascii="Arial" w:hAnsi="Arial" w:cs="Arial"/>
          <w:sz w:val="24"/>
          <w:szCs w:val="24"/>
          <w:lang w:val="en-US"/>
        </w:rPr>
        <w:t xml:space="preserve"> </w:t>
      </w:r>
      <w:r>
        <w:rPr>
          <w:rFonts w:ascii="Arial" w:hAnsi="Arial" w:cs="Arial"/>
          <w:sz w:val="24"/>
          <w:szCs w:val="24"/>
          <w:lang w:val="en-US"/>
        </w:rPr>
        <w:t>has been very effective in reducing young people re-offending rates using a youth work approach</w:t>
      </w:r>
      <w:r w:rsidR="00A92178">
        <w:rPr>
          <w:rFonts w:ascii="Arial" w:hAnsi="Arial" w:cs="Arial"/>
          <w:sz w:val="24"/>
          <w:szCs w:val="24"/>
          <w:lang w:val="en-US"/>
        </w:rPr>
        <w:t xml:space="preserve"> on release from prison</w:t>
      </w:r>
      <w:r w:rsidR="00FE1BA7">
        <w:rPr>
          <w:rFonts w:ascii="Arial" w:hAnsi="Arial" w:cs="Arial"/>
          <w:sz w:val="24"/>
          <w:szCs w:val="24"/>
          <w:lang w:val="en-US"/>
        </w:rPr>
        <w:t xml:space="preserve"> for those </w:t>
      </w:r>
      <w:r w:rsidR="00FE1BA7">
        <w:rPr>
          <w:rFonts w:ascii="Arial" w:hAnsi="Arial" w:cs="Arial"/>
          <w:sz w:val="24"/>
          <w:szCs w:val="24"/>
          <w:lang w:val="en-US"/>
        </w:rPr>
        <w:lastRenderedPageBreak/>
        <w:t>aged 16 - 21</w:t>
      </w:r>
      <w:r>
        <w:rPr>
          <w:rFonts w:ascii="Arial" w:hAnsi="Arial" w:cs="Arial"/>
          <w:sz w:val="24"/>
          <w:szCs w:val="24"/>
          <w:lang w:val="en-US"/>
        </w:rPr>
        <w:t xml:space="preserve">. </w:t>
      </w:r>
      <w:r w:rsidR="005955D7">
        <w:rPr>
          <w:rFonts w:ascii="Arial" w:hAnsi="Arial" w:cs="Arial"/>
          <w:sz w:val="24"/>
          <w:szCs w:val="24"/>
          <w:lang w:val="en-US"/>
        </w:rPr>
        <w:t xml:space="preserve">The office acted as a </w:t>
      </w:r>
      <w:r w:rsidR="00397ED6">
        <w:rPr>
          <w:rFonts w:ascii="Arial" w:hAnsi="Arial" w:cs="Arial"/>
          <w:sz w:val="24"/>
          <w:szCs w:val="24"/>
          <w:lang w:val="en-US"/>
        </w:rPr>
        <w:t xml:space="preserve">safe and comfortable </w:t>
      </w:r>
      <w:r w:rsidR="005955D7">
        <w:rPr>
          <w:rFonts w:ascii="Arial" w:hAnsi="Arial" w:cs="Arial"/>
          <w:sz w:val="24"/>
          <w:szCs w:val="24"/>
          <w:lang w:val="en-US"/>
        </w:rPr>
        <w:t>drop-in center,</w:t>
      </w:r>
      <w:r w:rsidR="00397ED6">
        <w:rPr>
          <w:rFonts w:ascii="Arial" w:hAnsi="Arial" w:cs="Arial"/>
          <w:sz w:val="24"/>
          <w:szCs w:val="24"/>
          <w:lang w:val="en-US"/>
        </w:rPr>
        <w:t xml:space="preserve"> with</w:t>
      </w:r>
      <w:r w:rsidR="00481D7A" w:rsidRPr="00481D7A">
        <w:rPr>
          <w:rFonts w:ascii="Arial" w:hAnsi="Arial" w:cs="Arial"/>
          <w:sz w:val="24"/>
          <w:szCs w:val="24"/>
          <w:lang w:val="en-US"/>
        </w:rPr>
        <w:t xml:space="preserve"> </w:t>
      </w:r>
      <w:r w:rsidR="00481D7A">
        <w:rPr>
          <w:rFonts w:ascii="Arial" w:hAnsi="Arial" w:cs="Arial"/>
          <w:sz w:val="24"/>
          <w:szCs w:val="24"/>
          <w:lang w:val="en-US"/>
        </w:rPr>
        <w:t>Internet access</w:t>
      </w:r>
      <w:r w:rsidR="00397ED6">
        <w:rPr>
          <w:rFonts w:ascii="Arial" w:hAnsi="Arial" w:cs="Arial"/>
          <w:sz w:val="24"/>
          <w:szCs w:val="24"/>
          <w:lang w:val="en-US"/>
        </w:rPr>
        <w:t xml:space="preserve"> available</w:t>
      </w:r>
      <w:r w:rsidR="00921BF5">
        <w:rPr>
          <w:rFonts w:ascii="Arial" w:hAnsi="Arial" w:cs="Arial"/>
          <w:sz w:val="24"/>
          <w:szCs w:val="24"/>
          <w:lang w:val="en-US"/>
        </w:rPr>
        <w:t xml:space="preserve"> </w:t>
      </w:r>
      <w:r w:rsidR="00921BF5" w:rsidRPr="000E2EB9">
        <w:rPr>
          <w:rFonts w:ascii="Arial" w:hAnsi="Arial" w:cs="Arial"/>
          <w:i/>
          <w:iCs/>
          <w:color w:val="AEAAAA" w:themeColor="background2" w:themeShade="BF"/>
          <w:sz w:val="24"/>
        </w:rPr>
        <w:t xml:space="preserve">(F.R: </w:t>
      </w:r>
      <w:r w:rsidR="00661AA1" w:rsidRPr="000E2EB9">
        <w:rPr>
          <w:rFonts w:ascii="Arial" w:hAnsi="Arial" w:cs="Arial"/>
          <w:i/>
          <w:iCs/>
          <w:color w:val="AEAAAA" w:themeColor="background2" w:themeShade="BF"/>
          <w:sz w:val="24"/>
        </w:rPr>
        <w:t>B4</w:t>
      </w:r>
      <w:r w:rsidR="00921BF5" w:rsidRPr="000E2EB9">
        <w:rPr>
          <w:rFonts w:ascii="Arial" w:hAnsi="Arial" w:cs="Arial"/>
          <w:i/>
          <w:iCs/>
          <w:color w:val="AEAAAA" w:themeColor="background2" w:themeShade="BF"/>
          <w:sz w:val="24"/>
        </w:rPr>
        <w:t>)</w:t>
      </w:r>
      <w:r w:rsidR="00481D7A" w:rsidRPr="000E2EB9">
        <w:rPr>
          <w:rFonts w:ascii="Arial" w:hAnsi="Arial" w:cs="Arial"/>
          <w:color w:val="AEAAAA" w:themeColor="background2" w:themeShade="BF"/>
          <w:sz w:val="24"/>
          <w:szCs w:val="24"/>
          <w:lang w:val="en-US"/>
        </w:rPr>
        <w:t xml:space="preserve">, </w:t>
      </w:r>
      <w:r w:rsidR="00397ED6">
        <w:rPr>
          <w:rFonts w:ascii="Arial" w:hAnsi="Arial" w:cs="Arial"/>
          <w:sz w:val="24"/>
          <w:szCs w:val="24"/>
          <w:lang w:val="en-US"/>
        </w:rPr>
        <w:t xml:space="preserve">a kitchen </w:t>
      </w:r>
      <w:r w:rsidR="005955D7">
        <w:rPr>
          <w:rFonts w:ascii="Arial" w:hAnsi="Arial" w:cs="Arial"/>
          <w:sz w:val="24"/>
          <w:szCs w:val="24"/>
          <w:lang w:val="en-US"/>
        </w:rPr>
        <w:t>furnished with free snacks and fruit</w:t>
      </w:r>
      <w:r w:rsidR="00921BF5">
        <w:rPr>
          <w:rFonts w:ascii="Arial" w:hAnsi="Arial" w:cs="Arial"/>
          <w:sz w:val="24"/>
          <w:szCs w:val="24"/>
          <w:lang w:val="en-US"/>
        </w:rPr>
        <w:t xml:space="preserve"> </w:t>
      </w:r>
      <w:r w:rsidR="00921BF5" w:rsidRPr="000E2EB9">
        <w:rPr>
          <w:rFonts w:ascii="Arial" w:hAnsi="Arial" w:cs="Arial"/>
          <w:i/>
          <w:iCs/>
          <w:color w:val="AEAAAA" w:themeColor="background2" w:themeShade="BF"/>
          <w:sz w:val="24"/>
        </w:rPr>
        <w:t>(F.R: C2)</w:t>
      </w:r>
      <w:r w:rsidR="004E141D" w:rsidRPr="000E2EB9">
        <w:rPr>
          <w:rFonts w:ascii="Arial" w:hAnsi="Arial" w:cs="Arial"/>
          <w:color w:val="AEAAAA" w:themeColor="background2" w:themeShade="BF"/>
          <w:sz w:val="24"/>
          <w:szCs w:val="24"/>
          <w:lang w:val="en-US"/>
        </w:rPr>
        <w:t>,</w:t>
      </w:r>
      <w:r w:rsidR="00397ED6" w:rsidRPr="000E2EB9">
        <w:rPr>
          <w:rFonts w:ascii="Arial" w:hAnsi="Arial" w:cs="Arial"/>
          <w:color w:val="AEAAAA" w:themeColor="background2" w:themeShade="BF"/>
          <w:sz w:val="24"/>
          <w:szCs w:val="24"/>
          <w:lang w:val="en-US"/>
        </w:rPr>
        <w:t xml:space="preserve"> </w:t>
      </w:r>
      <w:r w:rsidR="004E141D">
        <w:rPr>
          <w:rFonts w:ascii="Arial" w:hAnsi="Arial" w:cs="Arial"/>
          <w:sz w:val="24"/>
          <w:szCs w:val="24"/>
          <w:lang w:val="en-US"/>
        </w:rPr>
        <w:t>plus</w:t>
      </w:r>
      <w:r w:rsidR="00397ED6">
        <w:rPr>
          <w:rFonts w:ascii="Arial" w:hAnsi="Arial" w:cs="Arial"/>
          <w:sz w:val="24"/>
          <w:szCs w:val="24"/>
          <w:lang w:val="en-US"/>
        </w:rPr>
        <w:t xml:space="preserve"> a pool table and graffiti </w:t>
      </w:r>
      <w:r w:rsidR="004E141D">
        <w:rPr>
          <w:rFonts w:ascii="Arial" w:hAnsi="Arial" w:cs="Arial"/>
          <w:sz w:val="24"/>
          <w:szCs w:val="24"/>
          <w:lang w:val="en-US"/>
        </w:rPr>
        <w:t>wall</w:t>
      </w:r>
      <w:r w:rsidR="00661AA1">
        <w:rPr>
          <w:rFonts w:ascii="Arial" w:hAnsi="Arial" w:cs="Arial"/>
          <w:sz w:val="24"/>
          <w:szCs w:val="24"/>
          <w:lang w:val="en-US"/>
        </w:rPr>
        <w:t xml:space="preserve"> </w:t>
      </w:r>
      <w:r w:rsidR="00661AA1" w:rsidRPr="000E2EB9">
        <w:rPr>
          <w:rFonts w:ascii="Arial" w:hAnsi="Arial" w:cs="Arial"/>
          <w:i/>
          <w:iCs/>
          <w:color w:val="AEAAAA" w:themeColor="background2" w:themeShade="BF"/>
          <w:sz w:val="24"/>
        </w:rPr>
        <w:t>(F.R: B</w:t>
      </w:r>
      <w:r w:rsidR="004B7EE9" w:rsidRPr="000E2EB9">
        <w:rPr>
          <w:rFonts w:ascii="Arial" w:hAnsi="Arial" w:cs="Arial"/>
          <w:i/>
          <w:iCs/>
          <w:color w:val="AEAAAA" w:themeColor="background2" w:themeShade="BF"/>
          <w:sz w:val="24"/>
        </w:rPr>
        <w:t>2, C</w:t>
      </w:r>
      <w:r w:rsidR="00661AA1" w:rsidRPr="000E2EB9">
        <w:rPr>
          <w:rFonts w:ascii="Arial" w:hAnsi="Arial" w:cs="Arial"/>
          <w:i/>
          <w:iCs/>
          <w:color w:val="AEAAAA" w:themeColor="background2" w:themeShade="BF"/>
          <w:sz w:val="24"/>
        </w:rPr>
        <w:t>2)</w:t>
      </w:r>
      <w:r w:rsidR="00F65146">
        <w:rPr>
          <w:rFonts w:ascii="Arial" w:hAnsi="Arial" w:cs="Arial"/>
          <w:sz w:val="24"/>
          <w:szCs w:val="24"/>
          <w:lang w:val="en-US"/>
        </w:rPr>
        <w:t xml:space="preserve"> </w:t>
      </w:r>
      <w:r w:rsidR="004B7EE9" w:rsidRPr="00A92178">
        <w:rPr>
          <w:rFonts w:ascii="Arial" w:hAnsi="Arial" w:cs="Arial"/>
          <w:sz w:val="24"/>
          <w:szCs w:val="24"/>
        </w:rPr>
        <w:t>(Nugent</w:t>
      </w:r>
      <w:r w:rsidR="00F65146" w:rsidRPr="00A92178">
        <w:rPr>
          <w:rFonts w:ascii="Arial" w:hAnsi="Arial" w:cs="Arial"/>
          <w:sz w:val="24"/>
          <w:szCs w:val="24"/>
        </w:rPr>
        <w:t>, 2014, p2</w:t>
      </w:r>
      <w:r w:rsidR="00F65146">
        <w:rPr>
          <w:rFonts w:ascii="Arial" w:hAnsi="Arial" w:cs="Arial"/>
          <w:sz w:val="24"/>
          <w:szCs w:val="24"/>
        </w:rPr>
        <w:t>80</w:t>
      </w:r>
      <w:r w:rsidR="00F65146" w:rsidRPr="00A92178">
        <w:rPr>
          <w:rFonts w:ascii="Arial" w:hAnsi="Arial" w:cs="Arial"/>
          <w:sz w:val="24"/>
          <w:szCs w:val="24"/>
        </w:rPr>
        <w:t>)</w:t>
      </w:r>
      <w:r w:rsidR="00F65146">
        <w:rPr>
          <w:rFonts w:ascii="Arial" w:hAnsi="Arial" w:cs="Arial"/>
          <w:sz w:val="24"/>
          <w:szCs w:val="24"/>
        </w:rPr>
        <w:t>.</w:t>
      </w:r>
    </w:p>
    <w:p w14:paraId="3FA63CB8" w14:textId="5E68B9DA" w:rsidR="00D50617" w:rsidRDefault="00D50617" w:rsidP="006C6875">
      <w:pPr>
        <w:spacing w:line="480" w:lineRule="auto"/>
        <w:ind w:left="567" w:right="567"/>
        <w:jc w:val="both"/>
        <w:rPr>
          <w:rFonts w:ascii="Arial" w:hAnsi="Arial" w:cs="Arial"/>
          <w:sz w:val="24"/>
          <w:szCs w:val="24"/>
        </w:rPr>
      </w:pPr>
      <w:r w:rsidRPr="00A92178">
        <w:rPr>
          <w:rFonts w:ascii="Arial" w:hAnsi="Arial" w:cs="Arial"/>
          <w:sz w:val="24"/>
          <w:szCs w:val="24"/>
        </w:rPr>
        <w:t>Specifically, they set out to help the young people reduce substance misuse, improve their relationships with family or significant others, increase access to community support, sustain suitable accommodation and finally reduce offending behaviour</w:t>
      </w:r>
      <w:r w:rsidR="00A92178" w:rsidRPr="00A92178">
        <w:rPr>
          <w:rFonts w:ascii="Arial" w:hAnsi="Arial" w:cs="Arial"/>
          <w:sz w:val="24"/>
          <w:szCs w:val="24"/>
        </w:rPr>
        <w:t xml:space="preserve"> </w:t>
      </w:r>
      <w:r w:rsidR="004B7EE9" w:rsidRPr="00A92178">
        <w:rPr>
          <w:rFonts w:ascii="Arial" w:hAnsi="Arial" w:cs="Arial"/>
          <w:sz w:val="24"/>
          <w:szCs w:val="24"/>
        </w:rPr>
        <w:t>(Nugent</w:t>
      </w:r>
      <w:r w:rsidR="00A92178" w:rsidRPr="00A92178">
        <w:rPr>
          <w:rFonts w:ascii="Arial" w:hAnsi="Arial" w:cs="Arial"/>
          <w:sz w:val="24"/>
          <w:szCs w:val="24"/>
        </w:rPr>
        <w:t>, 2014, p272)</w:t>
      </w:r>
      <w:r w:rsidR="00661AA1" w:rsidRPr="00661AA1">
        <w:rPr>
          <w:rFonts w:ascii="Arial" w:hAnsi="Arial" w:cs="Arial"/>
          <w:i/>
          <w:iCs/>
          <w:sz w:val="24"/>
        </w:rPr>
        <w:t xml:space="preserve"> </w:t>
      </w:r>
      <w:r w:rsidR="00661AA1" w:rsidRPr="000E2EB9">
        <w:rPr>
          <w:rFonts w:ascii="Arial" w:hAnsi="Arial" w:cs="Arial"/>
          <w:i/>
          <w:iCs/>
          <w:color w:val="AEAAAA" w:themeColor="background2" w:themeShade="BF"/>
          <w:sz w:val="24"/>
        </w:rPr>
        <w:t>(F.R: B1)</w:t>
      </w:r>
      <w:r w:rsidR="000E2EB9">
        <w:rPr>
          <w:rFonts w:ascii="Arial" w:hAnsi="Arial" w:cs="Arial"/>
          <w:color w:val="AEAAAA" w:themeColor="background2" w:themeShade="BF"/>
          <w:sz w:val="24"/>
          <w:szCs w:val="24"/>
          <w:lang w:val="en-US"/>
        </w:rPr>
        <w:t>.</w:t>
      </w:r>
    </w:p>
    <w:p w14:paraId="1F5E2664" w14:textId="647BFECA" w:rsidR="00441DA2" w:rsidRDefault="00FE1BA7" w:rsidP="006C6875">
      <w:pPr>
        <w:spacing w:line="480" w:lineRule="auto"/>
        <w:jc w:val="both"/>
        <w:rPr>
          <w:rFonts w:ascii="Arial" w:hAnsi="Arial" w:cs="Arial"/>
          <w:sz w:val="24"/>
          <w:szCs w:val="24"/>
        </w:rPr>
      </w:pPr>
      <w:r>
        <w:rPr>
          <w:rFonts w:ascii="Arial" w:hAnsi="Arial" w:cs="Arial"/>
          <w:sz w:val="24"/>
          <w:szCs w:val="24"/>
        </w:rPr>
        <w:t>The time spent with the project by the young person</w:t>
      </w:r>
      <w:r w:rsidR="0001651E">
        <w:rPr>
          <w:rFonts w:ascii="Arial" w:hAnsi="Arial" w:cs="Arial"/>
          <w:sz w:val="24"/>
          <w:szCs w:val="24"/>
        </w:rPr>
        <w:t>,</w:t>
      </w:r>
      <w:r>
        <w:rPr>
          <w:rFonts w:ascii="Arial" w:hAnsi="Arial" w:cs="Arial"/>
          <w:sz w:val="24"/>
          <w:szCs w:val="24"/>
        </w:rPr>
        <w:t xml:space="preserve"> </w:t>
      </w:r>
      <w:r w:rsidR="0001651E">
        <w:rPr>
          <w:rFonts w:ascii="Arial" w:hAnsi="Arial" w:cs="Arial"/>
          <w:sz w:val="24"/>
          <w:szCs w:val="24"/>
        </w:rPr>
        <w:t xml:space="preserve">on a voluntary basis, </w:t>
      </w:r>
      <w:r>
        <w:rPr>
          <w:rFonts w:ascii="Arial" w:hAnsi="Arial" w:cs="Arial"/>
          <w:sz w:val="24"/>
          <w:szCs w:val="24"/>
        </w:rPr>
        <w:t xml:space="preserve">was not specified. This gave rise to an interesting array of outcomes. </w:t>
      </w:r>
      <w:r w:rsidR="00B84159">
        <w:rPr>
          <w:rFonts w:ascii="Arial" w:hAnsi="Arial" w:cs="Arial"/>
          <w:sz w:val="24"/>
          <w:szCs w:val="24"/>
        </w:rPr>
        <w:t xml:space="preserve">It was over </w:t>
      </w:r>
      <w:r w:rsidR="008E6CE0">
        <w:rPr>
          <w:rFonts w:ascii="Arial" w:hAnsi="Arial" w:cs="Arial"/>
          <w:sz w:val="24"/>
          <w:szCs w:val="24"/>
        </w:rPr>
        <w:t>‘</w:t>
      </w:r>
      <w:r w:rsidR="00B84159">
        <w:rPr>
          <w:rFonts w:ascii="Arial" w:hAnsi="Arial" w:cs="Arial"/>
          <w:sz w:val="24"/>
          <w:szCs w:val="24"/>
        </w:rPr>
        <w:t>extended time</w:t>
      </w:r>
      <w:r w:rsidR="008E6CE0">
        <w:rPr>
          <w:rFonts w:ascii="Arial" w:hAnsi="Arial" w:cs="Arial"/>
          <w:sz w:val="24"/>
          <w:szCs w:val="24"/>
        </w:rPr>
        <w:t>’</w:t>
      </w:r>
      <w:r w:rsidR="00B84159">
        <w:rPr>
          <w:rFonts w:ascii="Arial" w:hAnsi="Arial" w:cs="Arial"/>
          <w:sz w:val="24"/>
          <w:szCs w:val="24"/>
        </w:rPr>
        <w:t xml:space="preserve"> that trust and relationships were built up, which resulted in more openness by the young person </w:t>
      </w:r>
      <w:r w:rsidR="008E6CE0">
        <w:rPr>
          <w:rFonts w:ascii="Arial" w:hAnsi="Arial" w:cs="Arial"/>
          <w:sz w:val="24"/>
          <w:szCs w:val="24"/>
        </w:rPr>
        <w:t>through</w:t>
      </w:r>
      <w:r w:rsidR="00B84159">
        <w:rPr>
          <w:rFonts w:ascii="Arial" w:hAnsi="Arial" w:cs="Arial"/>
          <w:sz w:val="24"/>
          <w:szCs w:val="24"/>
        </w:rPr>
        <w:t xml:space="preserve"> disclosing their real needs and concerns</w:t>
      </w:r>
      <w:r w:rsidR="008E6CE0">
        <w:rPr>
          <w:rFonts w:ascii="Arial" w:hAnsi="Arial" w:cs="Arial"/>
          <w:sz w:val="24"/>
          <w:szCs w:val="24"/>
        </w:rPr>
        <w:t xml:space="preserve"> and realising that </w:t>
      </w:r>
      <w:r w:rsidR="00441DA2">
        <w:rPr>
          <w:rFonts w:ascii="Arial" w:hAnsi="Arial" w:cs="Arial"/>
          <w:sz w:val="24"/>
          <w:szCs w:val="24"/>
        </w:rPr>
        <w:t>“they</w:t>
      </w:r>
      <w:r w:rsidR="008E6CE0">
        <w:rPr>
          <w:rFonts w:ascii="Arial" w:hAnsi="Arial" w:cs="Arial"/>
          <w:sz w:val="24"/>
          <w:szCs w:val="24"/>
        </w:rPr>
        <w:t xml:space="preserve"> are entitled to a better life”</w:t>
      </w:r>
      <w:r w:rsidR="00B84159">
        <w:rPr>
          <w:rFonts w:ascii="Arial" w:hAnsi="Arial" w:cs="Arial"/>
          <w:sz w:val="24"/>
          <w:szCs w:val="24"/>
        </w:rPr>
        <w:t xml:space="preserve"> </w:t>
      </w:r>
      <w:r w:rsidR="00921BF5" w:rsidRPr="00921BF5">
        <w:rPr>
          <w:rFonts w:ascii="Arial" w:hAnsi="Arial" w:cs="Arial"/>
          <w:sz w:val="24"/>
        </w:rPr>
        <w:t xml:space="preserve"> </w:t>
      </w:r>
      <w:r w:rsidR="00921BF5" w:rsidRPr="000E2EB9">
        <w:rPr>
          <w:rFonts w:ascii="Arial" w:hAnsi="Arial" w:cs="Arial"/>
          <w:color w:val="AEAAAA" w:themeColor="background2" w:themeShade="BF"/>
          <w:sz w:val="24"/>
        </w:rPr>
        <w:t>(</w:t>
      </w:r>
      <w:r w:rsidR="00456024" w:rsidRPr="000E2EB9">
        <w:rPr>
          <w:rFonts w:ascii="Arial" w:hAnsi="Arial" w:cs="Arial"/>
          <w:color w:val="AEAAAA" w:themeColor="background2" w:themeShade="BF"/>
          <w:sz w:val="24"/>
        </w:rPr>
        <w:t>F.R</w:t>
      </w:r>
      <w:r w:rsidR="00921BF5" w:rsidRPr="000E2EB9">
        <w:rPr>
          <w:rFonts w:ascii="Arial" w:hAnsi="Arial" w:cs="Arial"/>
          <w:color w:val="AEAAAA" w:themeColor="background2" w:themeShade="BF"/>
          <w:sz w:val="24"/>
        </w:rPr>
        <w:t>: A1</w:t>
      </w:r>
      <w:r w:rsidR="00661AA1" w:rsidRPr="000E2EB9">
        <w:rPr>
          <w:rFonts w:ascii="Arial" w:hAnsi="Arial" w:cs="Arial"/>
          <w:color w:val="AEAAAA" w:themeColor="background2" w:themeShade="BF"/>
          <w:sz w:val="24"/>
        </w:rPr>
        <w:t>, B3</w:t>
      </w:r>
      <w:r w:rsidR="00921BF5" w:rsidRPr="000E2EB9">
        <w:rPr>
          <w:rFonts w:ascii="Arial" w:hAnsi="Arial" w:cs="Arial"/>
          <w:color w:val="AEAAAA" w:themeColor="background2" w:themeShade="BF"/>
          <w:sz w:val="24"/>
        </w:rPr>
        <w:t>)</w:t>
      </w:r>
      <w:r w:rsidR="00B84159" w:rsidRPr="000E2EB9">
        <w:rPr>
          <w:rFonts w:ascii="Arial" w:hAnsi="Arial" w:cs="Arial"/>
          <w:color w:val="AEAAAA" w:themeColor="background2" w:themeShade="BF"/>
          <w:sz w:val="24"/>
          <w:szCs w:val="24"/>
        </w:rPr>
        <w:t>.</w:t>
      </w:r>
      <w:r w:rsidR="00B84159">
        <w:rPr>
          <w:rFonts w:ascii="Arial" w:hAnsi="Arial" w:cs="Arial"/>
          <w:sz w:val="24"/>
          <w:szCs w:val="24"/>
        </w:rPr>
        <w:t xml:space="preserve"> </w:t>
      </w:r>
      <w:r w:rsidR="005955D7">
        <w:rPr>
          <w:rFonts w:ascii="Arial" w:hAnsi="Arial" w:cs="Arial"/>
          <w:sz w:val="24"/>
          <w:szCs w:val="24"/>
        </w:rPr>
        <w:t>These needs</w:t>
      </w:r>
      <w:r w:rsidR="004E141D">
        <w:rPr>
          <w:rFonts w:ascii="Arial" w:hAnsi="Arial" w:cs="Arial"/>
          <w:sz w:val="24"/>
          <w:szCs w:val="24"/>
        </w:rPr>
        <w:t>;</w:t>
      </w:r>
      <w:r w:rsidR="005955D7">
        <w:rPr>
          <w:rFonts w:ascii="Arial" w:hAnsi="Arial" w:cs="Arial"/>
          <w:sz w:val="24"/>
          <w:szCs w:val="24"/>
        </w:rPr>
        <w:t xml:space="preserve"> whether substance abuse, anger issues, physical </w:t>
      </w:r>
      <w:r w:rsidR="004B7EE9">
        <w:rPr>
          <w:rFonts w:ascii="Arial" w:hAnsi="Arial" w:cs="Arial"/>
          <w:sz w:val="24"/>
          <w:szCs w:val="24"/>
        </w:rPr>
        <w:t>abuse,</w:t>
      </w:r>
      <w:r w:rsidR="005955D7">
        <w:rPr>
          <w:rFonts w:ascii="Arial" w:hAnsi="Arial" w:cs="Arial"/>
          <w:sz w:val="24"/>
          <w:szCs w:val="24"/>
        </w:rPr>
        <w:t xml:space="preserve"> or aspects of housing</w:t>
      </w:r>
      <w:r w:rsidR="004E141D">
        <w:rPr>
          <w:rFonts w:ascii="Arial" w:hAnsi="Arial" w:cs="Arial"/>
          <w:sz w:val="24"/>
          <w:szCs w:val="24"/>
        </w:rPr>
        <w:t>;</w:t>
      </w:r>
      <w:r w:rsidR="005955D7">
        <w:rPr>
          <w:rFonts w:ascii="Arial" w:hAnsi="Arial" w:cs="Arial"/>
          <w:sz w:val="24"/>
          <w:szCs w:val="24"/>
        </w:rPr>
        <w:t xml:space="preserve"> were addressed as </w:t>
      </w:r>
      <w:r w:rsidR="004E141D">
        <w:rPr>
          <w:rFonts w:ascii="Arial" w:hAnsi="Arial" w:cs="Arial"/>
          <w:sz w:val="24"/>
          <w:szCs w:val="24"/>
        </w:rPr>
        <w:t>they</w:t>
      </w:r>
      <w:r w:rsidR="005955D7">
        <w:rPr>
          <w:rFonts w:ascii="Arial" w:hAnsi="Arial" w:cs="Arial"/>
          <w:sz w:val="24"/>
          <w:szCs w:val="24"/>
        </w:rPr>
        <w:t xml:space="preserve"> surfaced within </w:t>
      </w:r>
      <w:r w:rsidR="00BE3AA1">
        <w:rPr>
          <w:rFonts w:ascii="Arial" w:hAnsi="Arial" w:cs="Arial"/>
          <w:sz w:val="24"/>
          <w:szCs w:val="24"/>
        </w:rPr>
        <w:t>that</w:t>
      </w:r>
      <w:r w:rsidR="005955D7">
        <w:rPr>
          <w:rFonts w:ascii="Arial" w:hAnsi="Arial" w:cs="Arial"/>
          <w:sz w:val="24"/>
          <w:szCs w:val="24"/>
        </w:rPr>
        <w:t xml:space="preserve"> safe environment</w:t>
      </w:r>
      <w:r w:rsidR="00661AA1">
        <w:rPr>
          <w:rFonts w:ascii="Arial" w:hAnsi="Arial" w:cs="Arial"/>
          <w:sz w:val="24"/>
          <w:szCs w:val="24"/>
        </w:rPr>
        <w:t xml:space="preserve"> </w:t>
      </w:r>
      <w:bookmarkStart w:id="0" w:name="_Hlk61360575"/>
      <w:r w:rsidR="00661AA1" w:rsidRPr="000E2EB9">
        <w:rPr>
          <w:rFonts w:ascii="Arial" w:hAnsi="Arial" w:cs="Arial"/>
          <w:i/>
          <w:iCs/>
          <w:color w:val="AEAAAA" w:themeColor="background2" w:themeShade="BF"/>
          <w:sz w:val="24"/>
        </w:rPr>
        <w:t>(F.R: C2)</w:t>
      </w:r>
      <w:r w:rsidR="005955D7" w:rsidRPr="000E2EB9">
        <w:rPr>
          <w:rFonts w:ascii="Arial" w:hAnsi="Arial" w:cs="Arial"/>
          <w:color w:val="AEAAAA" w:themeColor="background2" w:themeShade="BF"/>
          <w:sz w:val="24"/>
          <w:szCs w:val="24"/>
        </w:rPr>
        <w:t xml:space="preserve">. </w:t>
      </w:r>
      <w:bookmarkEnd w:id="0"/>
      <w:r w:rsidR="00481D7A">
        <w:rPr>
          <w:rFonts w:ascii="Arial" w:hAnsi="Arial" w:cs="Arial"/>
          <w:sz w:val="24"/>
          <w:szCs w:val="24"/>
        </w:rPr>
        <w:t>Y</w:t>
      </w:r>
      <w:r w:rsidR="005955D7">
        <w:rPr>
          <w:rFonts w:ascii="Arial" w:hAnsi="Arial" w:cs="Arial"/>
          <w:sz w:val="24"/>
          <w:szCs w:val="24"/>
        </w:rPr>
        <w:t xml:space="preserve">oung people </w:t>
      </w:r>
      <w:r w:rsidR="004E141D">
        <w:rPr>
          <w:rFonts w:ascii="Arial" w:hAnsi="Arial" w:cs="Arial"/>
          <w:sz w:val="24"/>
          <w:szCs w:val="24"/>
        </w:rPr>
        <w:t>also</w:t>
      </w:r>
      <w:r w:rsidR="00481D7A">
        <w:rPr>
          <w:rFonts w:ascii="Arial" w:hAnsi="Arial" w:cs="Arial"/>
          <w:sz w:val="24"/>
          <w:szCs w:val="24"/>
        </w:rPr>
        <w:t xml:space="preserve"> share</w:t>
      </w:r>
      <w:r w:rsidR="004E141D">
        <w:rPr>
          <w:rFonts w:ascii="Arial" w:hAnsi="Arial" w:cs="Arial"/>
          <w:sz w:val="24"/>
          <w:szCs w:val="24"/>
        </w:rPr>
        <w:t>d</w:t>
      </w:r>
      <w:r w:rsidR="00481D7A">
        <w:rPr>
          <w:rFonts w:ascii="Arial" w:hAnsi="Arial" w:cs="Arial"/>
          <w:sz w:val="24"/>
          <w:szCs w:val="24"/>
        </w:rPr>
        <w:t xml:space="preserve"> their vulnerabilities, </w:t>
      </w:r>
      <w:r w:rsidR="004E141D">
        <w:rPr>
          <w:rFonts w:ascii="Arial" w:hAnsi="Arial" w:cs="Arial"/>
          <w:sz w:val="24"/>
          <w:szCs w:val="24"/>
        </w:rPr>
        <w:t>from</w:t>
      </w:r>
      <w:r w:rsidR="00481D7A">
        <w:rPr>
          <w:rFonts w:ascii="Arial" w:hAnsi="Arial" w:cs="Arial"/>
          <w:sz w:val="24"/>
          <w:szCs w:val="24"/>
        </w:rPr>
        <w:t xml:space="preserve"> lack of self-worth to</w:t>
      </w:r>
      <w:r w:rsidR="005955D7">
        <w:rPr>
          <w:rFonts w:ascii="Arial" w:hAnsi="Arial" w:cs="Arial"/>
          <w:sz w:val="24"/>
          <w:szCs w:val="24"/>
        </w:rPr>
        <w:t xml:space="preserve"> anger at the way police treated and appeared to target them</w:t>
      </w:r>
      <w:r w:rsidR="0041673D">
        <w:rPr>
          <w:rFonts w:ascii="Arial" w:hAnsi="Arial" w:cs="Arial"/>
          <w:sz w:val="24"/>
          <w:szCs w:val="24"/>
        </w:rPr>
        <w:t>.</w:t>
      </w:r>
      <w:r w:rsidR="005955D7">
        <w:rPr>
          <w:rFonts w:ascii="Arial" w:hAnsi="Arial" w:cs="Arial"/>
          <w:sz w:val="24"/>
          <w:szCs w:val="24"/>
        </w:rPr>
        <w:t xml:space="preserve"> </w:t>
      </w:r>
      <w:r w:rsidR="0041673D">
        <w:rPr>
          <w:rFonts w:ascii="Arial" w:hAnsi="Arial" w:cs="Arial"/>
          <w:sz w:val="24"/>
          <w:szCs w:val="24"/>
        </w:rPr>
        <w:t>T</w:t>
      </w:r>
      <w:r w:rsidR="004E141D">
        <w:rPr>
          <w:rFonts w:ascii="Arial" w:hAnsi="Arial" w:cs="Arial"/>
          <w:sz w:val="24"/>
          <w:szCs w:val="24"/>
        </w:rPr>
        <w:t xml:space="preserve">his </w:t>
      </w:r>
      <w:r w:rsidR="005955D7">
        <w:rPr>
          <w:rFonts w:ascii="Arial" w:hAnsi="Arial" w:cs="Arial"/>
          <w:sz w:val="24"/>
          <w:szCs w:val="24"/>
        </w:rPr>
        <w:t>h</w:t>
      </w:r>
      <w:r w:rsidR="004E141D">
        <w:rPr>
          <w:rFonts w:ascii="Arial" w:hAnsi="Arial" w:cs="Arial"/>
          <w:sz w:val="24"/>
          <w:szCs w:val="24"/>
        </w:rPr>
        <w:t>ad</w:t>
      </w:r>
      <w:r w:rsidR="005955D7">
        <w:rPr>
          <w:rFonts w:ascii="Arial" w:hAnsi="Arial" w:cs="Arial"/>
          <w:sz w:val="24"/>
          <w:szCs w:val="24"/>
        </w:rPr>
        <w:t xml:space="preserve"> bec</w:t>
      </w:r>
      <w:r w:rsidR="00D70A0D">
        <w:rPr>
          <w:rFonts w:ascii="Arial" w:hAnsi="Arial" w:cs="Arial"/>
          <w:sz w:val="24"/>
          <w:szCs w:val="24"/>
        </w:rPr>
        <w:t>o</w:t>
      </w:r>
      <w:r w:rsidR="005955D7">
        <w:rPr>
          <w:rFonts w:ascii="Arial" w:hAnsi="Arial" w:cs="Arial"/>
          <w:sz w:val="24"/>
          <w:szCs w:val="24"/>
        </w:rPr>
        <w:t>me an obstacle to desistance</w:t>
      </w:r>
      <w:r w:rsidR="0041673D">
        <w:rPr>
          <w:rFonts w:ascii="Arial" w:hAnsi="Arial" w:cs="Arial"/>
          <w:sz w:val="24"/>
          <w:szCs w:val="24"/>
        </w:rPr>
        <w:t xml:space="preserve"> and caused</w:t>
      </w:r>
      <w:r w:rsidR="00397ED6">
        <w:rPr>
          <w:rFonts w:ascii="Arial" w:hAnsi="Arial" w:cs="Arial"/>
          <w:sz w:val="24"/>
          <w:szCs w:val="24"/>
        </w:rPr>
        <w:t xml:space="preserve"> a lack of trust in the system</w:t>
      </w:r>
      <w:r w:rsidR="0041673D">
        <w:rPr>
          <w:rFonts w:ascii="Arial" w:hAnsi="Arial" w:cs="Arial"/>
          <w:sz w:val="24"/>
          <w:szCs w:val="24"/>
        </w:rPr>
        <w:t>; through time within the project, trust was restored</w:t>
      </w:r>
      <w:r w:rsidR="00661AA1" w:rsidRPr="00661AA1">
        <w:rPr>
          <w:rFonts w:ascii="Arial" w:hAnsi="Arial" w:cs="Arial"/>
          <w:i/>
          <w:iCs/>
          <w:sz w:val="24"/>
        </w:rPr>
        <w:t xml:space="preserve"> </w:t>
      </w:r>
      <w:r w:rsidR="00661AA1" w:rsidRPr="000E2EB9">
        <w:rPr>
          <w:rFonts w:ascii="Arial" w:hAnsi="Arial" w:cs="Arial"/>
          <w:i/>
          <w:iCs/>
          <w:color w:val="AEAAAA" w:themeColor="background2" w:themeShade="BF"/>
          <w:sz w:val="24"/>
        </w:rPr>
        <w:t>(F.R: B1)</w:t>
      </w:r>
      <w:r w:rsidR="00F65146" w:rsidRPr="00F65146">
        <w:rPr>
          <w:rFonts w:ascii="Arial" w:hAnsi="Arial" w:cs="Arial"/>
          <w:sz w:val="24"/>
          <w:szCs w:val="24"/>
        </w:rPr>
        <w:t xml:space="preserve"> </w:t>
      </w:r>
      <w:r w:rsidR="004B7EE9" w:rsidRPr="00A92178">
        <w:rPr>
          <w:rFonts w:ascii="Arial" w:hAnsi="Arial" w:cs="Arial"/>
          <w:sz w:val="24"/>
          <w:szCs w:val="24"/>
        </w:rPr>
        <w:t>(Nugent</w:t>
      </w:r>
      <w:r w:rsidR="00F65146" w:rsidRPr="00A92178">
        <w:rPr>
          <w:rFonts w:ascii="Arial" w:hAnsi="Arial" w:cs="Arial"/>
          <w:sz w:val="24"/>
          <w:szCs w:val="24"/>
        </w:rPr>
        <w:t>, 2014, p2</w:t>
      </w:r>
      <w:r w:rsidR="00F65146">
        <w:rPr>
          <w:rFonts w:ascii="Arial" w:hAnsi="Arial" w:cs="Arial"/>
          <w:sz w:val="24"/>
          <w:szCs w:val="24"/>
        </w:rPr>
        <w:t>76</w:t>
      </w:r>
      <w:r w:rsidR="00F65146" w:rsidRPr="00A92178">
        <w:rPr>
          <w:rFonts w:ascii="Arial" w:hAnsi="Arial" w:cs="Arial"/>
          <w:sz w:val="24"/>
          <w:szCs w:val="24"/>
        </w:rPr>
        <w:t>)</w:t>
      </w:r>
      <w:r w:rsidR="00F65146">
        <w:rPr>
          <w:rFonts w:ascii="Arial" w:hAnsi="Arial" w:cs="Arial"/>
          <w:sz w:val="24"/>
          <w:szCs w:val="24"/>
        </w:rPr>
        <w:t>.</w:t>
      </w:r>
    </w:p>
    <w:p w14:paraId="0A2E9D12" w14:textId="079F0687" w:rsidR="00F65146" w:rsidRDefault="004E141D" w:rsidP="006C6875">
      <w:pPr>
        <w:spacing w:line="480" w:lineRule="auto"/>
        <w:jc w:val="both"/>
        <w:rPr>
          <w:rFonts w:ascii="Arial" w:hAnsi="Arial" w:cs="Arial"/>
          <w:color w:val="AEAAAA" w:themeColor="background2" w:themeShade="BF"/>
          <w:sz w:val="24"/>
          <w:szCs w:val="24"/>
          <w:lang w:val="en-US"/>
        </w:rPr>
      </w:pPr>
      <w:r>
        <w:rPr>
          <w:rFonts w:ascii="Arial" w:hAnsi="Arial" w:cs="Arial"/>
          <w:sz w:val="24"/>
          <w:szCs w:val="24"/>
        </w:rPr>
        <w:t>The project was well run</w:t>
      </w:r>
      <w:r w:rsidR="00017490">
        <w:rPr>
          <w:rFonts w:ascii="Arial" w:hAnsi="Arial" w:cs="Arial"/>
          <w:sz w:val="24"/>
          <w:szCs w:val="24"/>
        </w:rPr>
        <w:t xml:space="preserve"> </w:t>
      </w:r>
      <w:r w:rsidR="00017490" w:rsidRPr="000E2EB9">
        <w:rPr>
          <w:rFonts w:ascii="Arial" w:hAnsi="Arial" w:cs="Arial"/>
          <w:i/>
          <w:iCs/>
          <w:color w:val="AEAAAA" w:themeColor="background2" w:themeShade="BF"/>
          <w:sz w:val="24"/>
        </w:rPr>
        <w:t>(F.R: C4)</w:t>
      </w:r>
      <w:r w:rsidRPr="000E2EB9">
        <w:rPr>
          <w:rFonts w:ascii="Arial" w:hAnsi="Arial" w:cs="Arial"/>
          <w:color w:val="AEAAAA" w:themeColor="background2" w:themeShade="BF"/>
          <w:sz w:val="24"/>
          <w:szCs w:val="24"/>
        </w:rPr>
        <w:t xml:space="preserve">, </w:t>
      </w:r>
      <w:r>
        <w:rPr>
          <w:rFonts w:ascii="Arial" w:hAnsi="Arial" w:cs="Arial"/>
          <w:sz w:val="24"/>
          <w:szCs w:val="24"/>
        </w:rPr>
        <w:t>which had an unintended consequence of attracting some quality private companies to partner with them</w:t>
      </w:r>
      <w:r w:rsidR="00017490">
        <w:rPr>
          <w:rFonts w:ascii="Arial" w:hAnsi="Arial" w:cs="Arial"/>
          <w:sz w:val="24"/>
          <w:szCs w:val="24"/>
        </w:rPr>
        <w:t xml:space="preserve"> </w:t>
      </w:r>
      <w:r w:rsidR="00017490" w:rsidRPr="000E2EB9">
        <w:rPr>
          <w:rFonts w:ascii="Arial" w:hAnsi="Arial" w:cs="Arial"/>
          <w:i/>
          <w:iCs/>
          <w:color w:val="AEAAAA" w:themeColor="background2" w:themeShade="BF"/>
          <w:sz w:val="24"/>
        </w:rPr>
        <w:t>(F.R: D1, D2)</w:t>
      </w:r>
      <w:r w:rsidRPr="000E2EB9">
        <w:rPr>
          <w:rFonts w:ascii="Arial" w:hAnsi="Arial" w:cs="Arial"/>
          <w:color w:val="AEAAAA" w:themeColor="background2" w:themeShade="BF"/>
          <w:sz w:val="24"/>
          <w:szCs w:val="24"/>
        </w:rPr>
        <w:t>.</w:t>
      </w:r>
      <w:r w:rsidR="00481D7A" w:rsidRPr="000E2EB9">
        <w:rPr>
          <w:rFonts w:ascii="Arial" w:hAnsi="Arial" w:cs="Arial"/>
          <w:color w:val="AEAAAA" w:themeColor="background2" w:themeShade="BF"/>
          <w:sz w:val="24"/>
          <w:szCs w:val="24"/>
        </w:rPr>
        <w:t xml:space="preserve"> </w:t>
      </w:r>
      <w:r>
        <w:rPr>
          <w:rFonts w:ascii="Arial" w:hAnsi="Arial" w:cs="Arial"/>
          <w:sz w:val="24"/>
          <w:szCs w:val="24"/>
        </w:rPr>
        <w:t>This enabled</w:t>
      </w:r>
      <w:r w:rsidR="00481D7A">
        <w:rPr>
          <w:rFonts w:ascii="Arial" w:hAnsi="Arial" w:cs="Arial"/>
          <w:sz w:val="24"/>
          <w:szCs w:val="24"/>
        </w:rPr>
        <w:t xml:space="preserve"> the young people to access education and jobs, significantly due to the persistence of the youth workers in the belief of their ability </w:t>
      </w:r>
      <w:r w:rsidR="00397ED6">
        <w:rPr>
          <w:rFonts w:ascii="Arial" w:hAnsi="Arial" w:cs="Arial"/>
          <w:sz w:val="24"/>
          <w:szCs w:val="24"/>
        </w:rPr>
        <w:t xml:space="preserve">and </w:t>
      </w:r>
      <w:r w:rsidR="00481D7A">
        <w:rPr>
          <w:rFonts w:ascii="Arial" w:hAnsi="Arial" w:cs="Arial"/>
          <w:sz w:val="24"/>
          <w:szCs w:val="24"/>
        </w:rPr>
        <w:t>overcoming the</w:t>
      </w:r>
      <w:r w:rsidR="0041673D">
        <w:rPr>
          <w:rFonts w:ascii="Arial" w:hAnsi="Arial" w:cs="Arial"/>
          <w:sz w:val="24"/>
          <w:szCs w:val="24"/>
        </w:rPr>
        <w:t>ir</w:t>
      </w:r>
      <w:r w:rsidR="00481D7A">
        <w:rPr>
          <w:rFonts w:ascii="Arial" w:hAnsi="Arial" w:cs="Arial"/>
          <w:sz w:val="24"/>
          <w:szCs w:val="24"/>
        </w:rPr>
        <w:t xml:space="preserve"> self-doubt</w:t>
      </w:r>
      <w:r w:rsidR="00661AA1" w:rsidRPr="00661AA1">
        <w:rPr>
          <w:rFonts w:ascii="Arial" w:hAnsi="Arial" w:cs="Arial"/>
          <w:i/>
          <w:iCs/>
          <w:sz w:val="24"/>
        </w:rPr>
        <w:t xml:space="preserve"> </w:t>
      </w:r>
      <w:r w:rsidR="004B7EE9" w:rsidRPr="00A92178">
        <w:rPr>
          <w:rFonts w:ascii="Arial" w:hAnsi="Arial" w:cs="Arial"/>
          <w:sz w:val="24"/>
          <w:szCs w:val="24"/>
        </w:rPr>
        <w:t>(Nugent</w:t>
      </w:r>
      <w:r w:rsidR="00F65146" w:rsidRPr="00A92178">
        <w:rPr>
          <w:rFonts w:ascii="Arial" w:hAnsi="Arial" w:cs="Arial"/>
          <w:sz w:val="24"/>
          <w:szCs w:val="24"/>
        </w:rPr>
        <w:t>, 2014, p</w:t>
      </w:r>
      <w:r w:rsidR="00F65146">
        <w:rPr>
          <w:rFonts w:ascii="Arial" w:hAnsi="Arial" w:cs="Arial"/>
          <w:sz w:val="24"/>
          <w:szCs w:val="24"/>
        </w:rPr>
        <w:t>281</w:t>
      </w:r>
      <w:r w:rsidR="00F65146" w:rsidRPr="00A92178">
        <w:rPr>
          <w:rFonts w:ascii="Arial" w:hAnsi="Arial" w:cs="Arial"/>
          <w:sz w:val="24"/>
          <w:szCs w:val="24"/>
        </w:rPr>
        <w:t>)</w:t>
      </w:r>
      <w:r w:rsidR="000E2EB9">
        <w:rPr>
          <w:rFonts w:ascii="Arial" w:hAnsi="Arial" w:cs="Arial"/>
          <w:sz w:val="24"/>
          <w:szCs w:val="24"/>
        </w:rPr>
        <w:t xml:space="preserve"> </w:t>
      </w:r>
      <w:r w:rsidR="000E2EB9" w:rsidRPr="000E2EB9">
        <w:rPr>
          <w:rFonts w:ascii="Arial" w:hAnsi="Arial" w:cs="Arial"/>
          <w:i/>
          <w:iCs/>
          <w:color w:val="AEAAAA" w:themeColor="background2" w:themeShade="BF"/>
          <w:sz w:val="24"/>
        </w:rPr>
        <w:t>(F.R: B1, B2, C2)</w:t>
      </w:r>
      <w:r w:rsidR="000E2EB9" w:rsidRPr="000E2EB9">
        <w:rPr>
          <w:rFonts w:ascii="Arial" w:hAnsi="Arial" w:cs="Arial"/>
          <w:color w:val="AEAAAA" w:themeColor="background2" w:themeShade="BF"/>
          <w:sz w:val="24"/>
          <w:szCs w:val="24"/>
          <w:lang w:val="en-US"/>
        </w:rPr>
        <w:t>.</w:t>
      </w:r>
    </w:p>
    <w:p w14:paraId="63A7FCCA" w14:textId="418C6FCD" w:rsidR="007E558D" w:rsidRDefault="007E558D" w:rsidP="006C6875">
      <w:pPr>
        <w:spacing w:line="480" w:lineRule="auto"/>
        <w:jc w:val="both"/>
        <w:rPr>
          <w:rFonts w:ascii="Arial" w:hAnsi="Arial" w:cs="Arial"/>
          <w:sz w:val="24"/>
        </w:rPr>
      </w:pPr>
      <w:r w:rsidRPr="007E558D">
        <w:rPr>
          <w:rFonts w:ascii="Arial" w:hAnsi="Arial" w:cs="Arial"/>
          <w:sz w:val="24"/>
          <w:szCs w:val="24"/>
          <w:lang w:val="en-US"/>
        </w:rPr>
        <w:t>The Moving on project did measure their success once the young people had moved on.</w:t>
      </w:r>
      <w:r>
        <w:rPr>
          <w:rFonts w:ascii="Arial" w:hAnsi="Arial" w:cs="Arial"/>
          <w:sz w:val="24"/>
          <w:szCs w:val="24"/>
          <w:lang w:val="en-US"/>
        </w:rPr>
        <w:t xml:space="preserve"> The national average of young people re-offending and returning to prison was fifty eight percent, while within the project this </w:t>
      </w:r>
      <w:r w:rsidR="0033474B">
        <w:rPr>
          <w:rFonts w:ascii="Arial" w:hAnsi="Arial" w:cs="Arial"/>
          <w:sz w:val="24"/>
          <w:szCs w:val="24"/>
          <w:lang w:val="en-US"/>
        </w:rPr>
        <w:t>was down</w:t>
      </w:r>
      <w:r>
        <w:rPr>
          <w:rFonts w:ascii="Arial" w:hAnsi="Arial" w:cs="Arial"/>
          <w:sz w:val="24"/>
          <w:szCs w:val="24"/>
          <w:lang w:val="en-US"/>
        </w:rPr>
        <w:t xml:space="preserve"> twenty seven percent. Short term prisoners are most </w:t>
      </w:r>
      <w:r>
        <w:rPr>
          <w:rFonts w:ascii="Arial" w:hAnsi="Arial" w:cs="Arial"/>
          <w:sz w:val="24"/>
          <w:szCs w:val="24"/>
          <w:lang w:val="en-US"/>
        </w:rPr>
        <w:lastRenderedPageBreak/>
        <w:t xml:space="preserve">likely to be among the most disadvantaged and needy, the most likely to re-offend, and </w:t>
      </w:r>
      <w:r w:rsidRPr="007E558D">
        <w:rPr>
          <w:rFonts w:ascii="Arial" w:hAnsi="Arial" w:cs="Arial"/>
          <w:sz w:val="24"/>
          <w:szCs w:val="24"/>
          <w:lang w:val="en-US"/>
        </w:rPr>
        <w:t>“those</w:t>
      </w:r>
      <w:r w:rsidRPr="007E558D">
        <w:rPr>
          <w:rFonts w:ascii="Arial" w:hAnsi="Arial" w:cs="Arial"/>
          <w:sz w:val="24"/>
          <w:szCs w:val="24"/>
        </w:rPr>
        <w:t xml:space="preserve"> serving sentences of less than </w:t>
      </w:r>
      <w:r w:rsidR="006F7D55">
        <w:rPr>
          <w:rFonts w:ascii="Arial" w:hAnsi="Arial" w:cs="Arial"/>
          <w:sz w:val="24"/>
          <w:szCs w:val="24"/>
        </w:rPr>
        <w:t>four</w:t>
      </w:r>
      <w:r w:rsidRPr="007E558D">
        <w:rPr>
          <w:rFonts w:ascii="Arial" w:hAnsi="Arial" w:cs="Arial"/>
          <w:sz w:val="24"/>
          <w:szCs w:val="24"/>
        </w:rPr>
        <w:t xml:space="preserve"> years in Scotland do not have direct access to statutory support</w:t>
      </w:r>
      <w:r>
        <w:rPr>
          <w:rFonts w:ascii="Arial" w:hAnsi="Arial" w:cs="Arial"/>
          <w:sz w:val="24"/>
          <w:szCs w:val="24"/>
          <w:lang w:val="en-US"/>
        </w:rPr>
        <w:t xml:space="preserve">” </w:t>
      </w:r>
      <w:r w:rsidR="004B7EE9" w:rsidRPr="00A92178">
        <w:rPr>
          <w:rFonts w:ascii="Arial" w:hAnsi="Arial" w:cs="Arial"/>
          <w:sz w:val="24"/>
          <w:szCs w:val="24"/>
        </w:rPr>
        <w:t>(Nugent</w:t>
      </w:r>
      <w:r w:rsidRPr="00A92178">
        <w:rPr>
          <w:rFonts w:ascii="Arial" w:hAnsi="Arial" w:cs="Arial"/>
          <w:sz w:val="24"/>
          <w:szCs w:val="24"/>
        </w:rPr>
        <w:t>, 2014, p</w:t>
      </w:r>
      <w:r w:rsidR="006F7D55">
        <w:rPr>
          <w:rFonts w:ascii="Arial" w:hAnsi="Arial" w:cs="Arial"/>
          <w:sz w:val="24"/>
          <w:szCs w:val="24"/>
        </w:rPr>
        <w:t xml:space="preserve"> </w:t>
      </w:r>
      <w:r w:rsidRPr="00A92178">
        <w:rPr>
          <w:rFonts w:ascii="Arial" w:hAnsi="Arial" w:cs="Arial"/>
          <w:sz w:val="24"/>
          <w:szCs w:val="24"/>
        </w:rPr>
        <w:t>2</w:t>
      </w:r>
      <w:r>
        <w:rPr>
          <w:rFonts w:ascii="Arial" w:hAnsi="Arial" w:cs="Arial"/>
          <w:sz w:val="24"/>
          <w:szCs w:val="24"/>
        </w:rPr>
        <w:t>72</w:t>
      </w:r>
      <w:r w:rsidRPr="00A92178">
        <w:rPr>
          <w:rFonts w:ascii="Arial" w:hAnsi="Arial" w:cs="Arial"/>
          <w:sz w:val="24"/>
          <w:szCs w:val="24"/>
        </w:rPr>
        <w:t>)</w:t>
      </w:r>
      <w:r>
        <w:rPr>
          <w:rFonts w:ascii="Arial" w:hAnsi="Arial" w:cs="Arial"/>
          <w:sz w:val="24"/>
          <w:szCs w:val="24"/>
        </w:rPr>
        <w:t>.</w:t>
      </w:r>
      <w:r w:rsidR="00126B8E">
        <w:rPr>
          <w:rFonts w:ascii="Arial" w:hAnsi="Arial" w:cs="Arial"/>
          <w:sz w:val="24"/>
          <w:szCs w:val="24"/>
        </w:rPr>
        <w:t xml:space="preserve"> This multi-agency project, working with young offenders and outside partners, working intentionally from the Youth Work Occupational standards </w:t>
      </w:r>
      <w:r w:rsidR="00126B8E" w:rsidRPr="007E79AA">
        <w:rPr>
          <w:rFonts w:ascii="Arial" w:hAnsi="Arial" w:cs="Arial"/>
          <w:sz w:val="24"/>
        </w:rPr>
        <w:t>(CLD Standards Council Scotland, 2019)</w:t>
      </w:r>
      <w:r w:rsidR="00126B8E">
        <w:rPr>
          <w:rFonts w:ascii="Arial" w:hAnsi="Arial" w:cs="Arial"/>
          <w:sz w:val="24"/>
        </w:rPr>
        <w:t xml:space="preserve"> ma</w:t>
      </w:r>
      <w:r w:rsidR="0001651E">
        <w:rPr>
          <w:rFonts w:ascii="Arial" w:hAnsi="Arial" w:cs="Arial"/>
          <w:sz w:val="24"/>
        </w:rPr>
        <w:t>de</w:t>
      </w:r>
      <w:r w:rsidR="00126B8E">
        <w:rPr>
          <w:rFonts w:ascii="Arial" w:hAnsi="Arial" w:cs="Arial"/>
          <w:sz w:val="24"/>
        </w:rPr>
        <w:t xml:space="preserve"> significant contribution</w:t>
      </w:r>
      <w:r w:rsidR="0001651E">
        <w:rPr>
          <w:rFonts w:ascii="Arial" w:hAnsi="Arial" w:cs="Arial"/>
          <w:sz w:val="24"/>
        </w:rPr>
        <w:t>s</w:t>
      </w:r>
      <w:r w:rsidR="00126B8E">
        <w:rPr>
          <w:rFonts w:ascii="Arial" w:hAnsi="Arial" w:cs="Arial"/>
          <w:sz w:val="24"/>
        </w:rPr>
        <w:t xml:space="preserve"> </w:t>
      </w:r>
      <w:r w:rsidR="0001651E">
        <w:rPr>
          <w:rFonts w:ascii="Arial" w:hAnsi="Arial" w:cs="Arial"/>
          <w:sz w:val="24"/>
        </w:rPr>
        <w:t>the young people’s</w:t>
      </w:r>
      <w:r w:rsidR="00126B8E">
        <w:rPr>
          <w:rFonts w:ascii="Arial" w:hAnsi="Arial" w:cs="Arial"/>
          <w:sz w:val="24"/>
        </w:rPr>
        <w:t xml:space="preserve"> ongoing integration into society</w:t>
      </w:r>
      <w:r w:rsidR="006F7D55">
        <w:rPr>
          <w:rFonts w:ascii="Arial" w:hAnsi="Arial" w:cs="Arial"/>
          <w:sz w:val="24"/>
        </w:rPr>
        <w:t xml:space="preserve"> </w:t>
      </w:r>
      <w:r w:rsidR="004B7EE9" w:rsidRPr="00A92178">
        <w:rPr>
          <w:rFonts w:ascii="Arial" w:hAnsi="Arial" w:cs="Arial"/>
          <w:sz w:val="24"/>
          <w:szCs w:val="24"/>
        </w:rPr>
        <w:t>(Nugent</w:t>
      </w:r>
      <w:r w:rsidR="006F7D55" w:rsidRPr="00A92178">
        <w:rPr>
          <w:rFonts w:ascii="Arial" w:hAnsi="Arial" w:cs="Arial"/>
          <w:sz w:val="24"/>
          <w:szCs w:val="24"/>
        </w:rPr>
        <w:t>, 2014</w:t>
      </w:r>
      <w:r w:rsidR="006F7D55" w:rsidRPr="004D283B">
        <w:rPr>
          <w:rFonts w:ascii="Arial" w:hAnsi="Arial" w:cs="Arial"/>
          <w:sz w:val="24"/>
          <w:szCs w:val="24"/>
        </w:rPr>
        <w:t>, p272).</w:t>
      </w:r>
    </w:p>
    <w:p w14:paraId="71F93CB2" w14:textId="77777777" w:rsidR="00E56113" w:rsidRDefault="00E56113" w:rsidP="006C6875">
      <w:pPr>
        <w:spacing w:line="480" w:lineRule="auto"/>
        <w:jc w:val="both"/>
        <w:rPr>
          <w:rFonts w:ascii="Arial" w:hAnsi="Arial" w:cs="Arial"/>
          <w:sz w:val="24"/>
          <w:szCs w:val="24"/>
        </w:rPr>
      </w:pPr>
    </w:p>
    <w:p w14:paraId="43E39778" w14:textId="43A9EE27" w:rsidR="0091358D" w:rsidRDefault="0070724E" w:rsidP="006C6875">
      <w:pPr>
        <w:spacing w:line="480" w:lineRule="auto"/>
        <w:jc w:val="both"/>
        <w:rPr>
          <w:rFonts w:ascii="Arial" w:hAnsi="Arial" w:cs="Arial"/>
          <w:color w:val="000000" w:themeColor="text1"/>
          <w:sz w:val="24"/>
          <w:szCs w:val="24"/>
        </w:rPr>
      </w:pPr>
      <w:r>
        <w:rPr>
          <w:rFonts w:ascii="Arial" w:hAnsi="Arial" w:cs="Arial"/>
          <w:sz w:val="24"/>
          <w:szCs w:val="24"/>
        </w:rPr>
        <w:t xml:space="preserve">The Boys and Girls clubs </w:t>
      </w:r>
      <w:r w:rsidR="00C75ECE">
        <w:rPr>
          <w:rFonts w:ascii="Arial" w:hAnsi="Arial" w:cs="Arial"/>
          <w:sz w:val="24"/>
          <w:szCs w:val="24"/>
        </w:rPr>
        <w:t xml:space="preserve">of Wales </w:t>
      </w:r>
      <w:r w:rsidR="00A676CF">
        <w:rPr>
          <w:rFonts w:ascii="Arial" w:hAnsi="Arial" w:cs="Arial"/>
          <w:sz w:val="24"/>
          <w:szCs w:val="24"/>
        </w:rPr>
        <w:t xml:space="preserve">comprises of </w:t>
      </w:r>
      <w:r w:rsidR="00747559">
        <w:rPr>
          <w:rFonts w:ascii="Arial" w:hAnsi="Arial" w:cs="Arial"/>
          <w:color w:val="000000" w:themeColor="text1"/>
          <w:sz w:val="24"/>
          <w:szCs w:val="24"/>
        </w:rPr>
        <w:t>one hundred and seventy affiliated groups</w:t>
      </w:r>
      <w:r w:rsidR="004B7EE9">
        <w:rPr>
          <w:rFonts w:ascii="Arial" w:hAnsi="Arial" w:cs="Arial"/>
          <w:color w:val="000000" w:themeColor="text1"/>
          <w:sz w:val="24"/>
          <w:szCs w:val="24"/>
        </w:rPr>
        <w:t>,</w:t>
      </w:r>
      <w:r w:rsidR="00747559">
        <w:rPr>
          <w:rFonts w:ascii="Arial" w:hAnsi="Arial" w:cs="Arial"/>
          <w:sz w:val="24"/>
          <w:szCs w:val="24"/>
        </w:rPr>
        <w:t xml:space="preserve"> </w:t>
      </w:r>
      <w:r w:rsidR="00174834">
        <w:rPr>
          <w:rFonts w:ascii="Arial" w:hAnsi="Arial" w:cs="Arial"/>
          <w:sz w:val="24"/>
          <w:szCs w:val="24"/>
        </w:rPr>
        <w:t>predominately located</w:t>
      </w:r>
      <w:r w:rsidR="00747559">
        <w:rPr>
          <w:rFonts w:ascii="Arial" w:hAnsi="Arial" w:cs="Arial"/>
          <w:sz w:val="24"/>
          <w:szCs w:val="24"/>
        </w:rPr>
        <w:t xml:space="preserve"> in</w:t>
      </w:r>
      <w:r w:rsidR="00C75ECE">
        <w:rPr>
          <w:rFonts w:ascii="Arial" w:hAnsi="Arial" w:cs="Arial"/>
          <w:sz w:val="24"/>
          <w:szCs w:val="24"/>
        </w:rPr>
        <w:t xml:space="preserve"> </w:t>
      </w:r>
      <w:r w:rsidR="00BE3AA1">
        <w:rPr>
          <w:rFonts w:ascii="Arial" w:hAnsi="Arial" w:cs="Arial"/>
          <w:sz w:val="24"/>
          <w:szCs w:val="24"/>
        </w:rPr>
        <w:t xml:space="preserve">deprived </w:t>
      </w:r>
      <w:r w:rsidR="00C75ECE">
        <w:rPr>
          <w:rFonts w:ascii="Arial" w:hAnsi="Arial" w:cs="Arial"/>
          <w:sz w:val="24"/>
          <w:szCs w:val="24"/>
        </w:rPr>
        <w:t>coal mining valleys “where</w:t>
      </w:r>
      <w:r w:rsidR="00C75ECE" w:rsidRPr="00C75ECE">
        <w:rPr>
          <w:rFonts w:ascii="Arial" w:hAnsi="Arial" w:cs="Arial"/>
          <w:color w:val="000000" w:themeColor="text1"/>
          <w:sz w:val="24"/>
          <w:szCs w:val="24"/>
        </w:rPr>
        <w:t xml:space="preserve"> boys get provided healthy exercises, cultural activities, discipline and develop a responsibility</w:t>
      </w:r>
      <w:r w:rsidR="00C75ECE" w:rsidRPr="00C75ECE">
        <w:rPr>
          <w:rFonts w:ascii="Arial" w:hAnsi="Arial" w:cs="Arial"/>
          <w:b/>
          <w:bCs/>
          <w:color w:val="000000" w:themeColor="text1"/>
          <w:sz w:val="24"/>
          <w:szCs w:val="24"/>
          <w:bdr w:val="none" w:sz="0" w:space="0" w:color="auto" w:frame="1"/>
        </w:rPr>
        <w:t> </w:t>
      </w:r>
      <w:r w:rsidR="00C75ECE" w:rsidRPr="00C75ECE">
        <w:rPr>
          <w:rFonts w:ascii="Arial" w:hAnsi="Arial" w:cs="Arial"/>
          <w:color w:val="000000" w:themeColor="text1"/>
          <w:sz w:val="24"/>
          <w:szCs w:val="24"/>
        </w:rPr>
        <w:t>to their own community</w:t>
      </w:r>
      <w:r w:rsidR="00C75ECE">
        <w:rPr>
          <w:rFonts w:ascii="Arial" w:hAnsi="Arial" w:cs="Arial"/>
          <w:color w:val="000000" w:themeColor="text1"/>
          <w:sz w:val="24"/>
          <w:szCs w:val="24"/>
        </w:rPr>
        <w:t>” (</w:t>
      </w:r>
      <w:proofErr w:type="spellStart"/>
      <w:r w:rsidR="00C75ECE">
        <w:rPr>
          <w:rFonts w:ascii="Arial" w:hAnsi="Arial" w:cs="Arial"/>
          <w:color w:val="000000" w:themeColor="text1"/>
          <w:sz w:val="24"/>
          <w:szCs w:val="24"/>
        </w:rPr>
        <w:t>bgc</w:t>
      </w:r>
      <w:proofErr w:type="spellEnd"/>
      <w:r w:rsidR="00C75ECE">
        <w:rPr>
          <w:rFonts w:ascii="Arial" w:hAnsi="Arial" w:cs="Arial"/>
          <w:color w:val="000000" w:themeColor="text1"/>
          <w:sz w:val="24"/>
          <w:szCs w:val="24"/>
        </w:rPr>
        <w:t>., 2020)</w:t>
      </w:r>
      <w:r w:rsidR="000F7B55" w:rsidRPr="000F7B55">
        <w:rPr>
          <w:rFonts w:ascii="Arial" w:hAnsi="Arial" w:cs="Arial"/>
          <w:i/>
          <w:iCs/>
          <w:color w:val="AEAAAA" w:themeColor="background2" w:themeShade="BF"/>
          <w:sz w:val="24"/>
        </w:rPr>
        <w:t xml:space="preserve"> </w:t>
      </w:r>
      <w:r w:rsidR="000F7B55" w:rsidRPr="000E2EB9">
        <w:rPr>
          <w:rFonts w:ascii="Arial" w:hAnsi="Arial" w:cs="Arial"/>
          <w:i/>
          <w:iCs/>
          <w:color w:val="AEAAAA" w:themeColor="background2" w:themeShade="BF"/>
          <w:sz w:val="24"/>
        </w:rPr>
        <w:t xml:space="preserve">(F.R: </w:t>
      </w:r>
      <w:r w:rsidR="000F7B55">
        <w:rPr>
          <w:rFonts w:ascii="Arial" w:hAnsi="Arial" w:cs="Arial"/>
          <w:i/>
          <w:iCs/>
          <w:color w:val="AEAAAA" w:themeColor="background2" w:themeShade="BF"/>
          <w:sz w:val="24"/>
        </w:rPr>
        <w:t>A1/2, B1/2/3,</w:t>
      </w:r>
      <w:r w:rsidR="000F7B55" w:rsidRPr="000E2EB9">
        <w:rPr>
          <w:rFonts w:ascii="Arial" w:hAnsi="Arial" w:cs="Arial"/>
          <w:i/>
          <w:iCs/>
          <w:color w:val="AEAAAA" w:themeColor="background2" w:themeShade="BF"/>
          <w:sz w:val="24"/>
        </w:rPr>
        <w:t>)</w:t>
      </w:r>
      <w:r w:rsidR="00C75ECE">
        <w:rPr>
          <w:rFonts w:ascii="Arial" w:hAnsi="Arial" w:cs="Arial"/>
          <w:color w:val="000000" w:themeColor="text1"/>
          <w:sz w:val="24"/>
          <w:szCs w:val="24"/>
        </w:rPr>
        <w:t xml:space="preserve">. </w:t>
      </w:r>
    </w:p>
    <w:p w14:paraId="779BFDDC" w14:textId="44FCD91F" w:rsidR="006F6C02" w:rsidRDefault="0073412C" w:rsidP="006C6875">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The</w:t>
      </w:r>
      <w:r w:rsidR="003C343C">
        <w:rPr>
          <w:rFonts w:ascii="Arial" w:hAnsi="Arial" w:cs="Arial"/>
          <w:color w:val="000000" w:themeColor="text1"/>
          <w:sz w:val="24"/>
          <w:szCs w:val="24"/>
        </w:rPr>
        <w:t xml:space="preserve"> </w:t>
      </w:r>
      <w:r w:rsidR="009467F3">
        <w:rPr>
          <w:rFonts w:ascii="Arial" w:hAnsi="Arial" w:cs="Arial"/>
          <w:sz w:val="24"/>
        </w:rPr>
        <w:t>‘BGC’</w:t>
      </w:r>
      <w:r>
        <w:rPr>
          <w:rFonts w:ascii="Arial" w:hAnsi="Arial" w:cs="Arial"/>
          <w:color w:val="000000" w:themeColor="text1"/>
          <w:sz w:val="24"/>
          <w:szCs w:val="24"/>
        </w:rPr>
        <w:t xml:space="preserve"> provide a comprehensive</w:t>
      </w:r>
      <w:r w:rsidR="00955E1E">
        <w:rPr>
          <w:rFonts w:ascii="Arial" w:hAnsi="Arial" w:cs="Arial"/>
          <w:color w:val="000000" w:themeColor="text1"/>
          <w:sz w:val="24"/>
          <w:szCs w:val="24"/>
        </w:rPr>
        <w:t xml:space="preserve"> range of programs from computer programming, safe internet surfing and sports academies </w:t>
      </w:r>
      <w:r w:rsidR="00A149E9">
        <w:rPr>
          <w:rFonts w:ascii="Arial" w:hAnsi="Arial" w:cs="Arial"/>
          <w:color w:val="000000" w:themeColor="text1"/>
          <w:sz w:val="24"/>
          <w:szCs w:val="24"/>
        </w:rPr>
        <w:t xml:space="preserve">which </w:t>
      </w:r>
      <w:r w:rsidR="00955E1E">
        <w:rPr>
          <w:rFonts w:ascii="Arial" w:hAnsi="Arial" w:cs="Arial"/>
          <w:color w:val="000000" w:themeColor="text1"/>
          <w:sz w:val="24"/>
          <w:szCs w:val="24"/>
        </w:rPr>
        <w:t>fosters</w:t>
      </w:r>
      <w:r w:rsidR="00A149E9">
        <w:rPr>
          <w:rFonts w:ascii="Arial" w:hAnsi="Arial" w:cs="Arial"/>
          <w:color w:val="000000" w:themeColor="text1"/>
          <w:sz w:val="24"/>
          <w:szCs w:val="24"/>
        </w:rPr>
        <w:t xml:space="preserve"> informal learning within a structured event</w:t>
      </w:r>
      <w:r w:rsidR="0091358D">
        <w:rPr>
          <w:rFonts w:ascii="Arial" w:hAnsi="Arial" w:cs="Arial"/>
          <w:color w:val="000000" w:themeColor="text1"/>
          <w:sz w:val="24"/>
          <w:szCs w:val="24"/>
        </w:rPr>
        <w:t xml:space="preserve"> developing leadership skills and fitness</w:t>
      </w:r>
      <w:r w:rsidR="00A149E9">
        <w:rPr>
          <w:rFonts w:ascii="Arial" w:hAnsi="Arial" w:cs="Arial"/>
          <w:color w:val="000000" w:themeColor="text1"/>
          <w:sz w:val="24"/>
          <w:szCs w:val="24"/>
        </w:rPr>
        <w:t xml:space="preserve">, </w:t>
      </w:r>
      <w:r w:rsidR="0091358D">
        <w:rPr>
          <w:rFonts w:ascii="Arial" w:hAnsi="Arial" w:cs="Arial"/>
          <w:color w:val="000000" w:themeColor="text1"/>
          <w:sz w:val="24"/>
          <w:szCs w:val="24"/>
        </w:rPr>
        <w:t>which</w:t>
      </w:r>
      <w:r w:rsidR="00A149E9">
        <w:rPr>
          <w:rFonts w:ascii="Arial" w:hAnsi="Arial" w:cs="Arial"/>
          <w:color w:val="000000" w:themeColor="text1"/>
          <w:sz w:val="24"/>
          <w:szCs w:val="24"/>
        </w:rPr>
        <w:t xml:space="preserve"> complies with “participation and active involvement”</w:t>
      </w:r>
      <w:r w:rsidR="0001651E">
        <w:rPr>
          <w:rFonts w:ascii="Arial" w:hAnsi="Arial" w:cs="Arial"/>
          <w:color w:val="000000" w:themeColor="text1"/>
          <w:sz w:val="24"/>
          <w:szCs w:val="24"/>
        </w:rPr>
        <w:t xml:space="preserve"> </w:t>
      </w:r>
      <w:r w:rsidR="0001651E" w:rsidRPr="007E79AA">
        <w:rPr>
          <w:rFonts w:ascii="Arial" w:hAnsi="Arial" w:cs="Arial"/>
          <w:sz w:val="24"/>
        </w:rPr>
        <w:t>(CLD Standards Council Scotland, 2019</w:t>
      </w:r>
      <w:r w:rsidR="0001651E">
        <w:rPr>
          <w:rFonts w:ascii="Arial" w:hAnsi="Arial" w:cs="Arial"/>
          <w:sz w:val="24"/>
        </w:rPr>
        <w:t>, p 5</w:t>
      </w:r>
      <w:r w:rsidR="0001651E" w:rsidRPr="007E79AA">
        <w:rPr>
          <w:rFonts w:ascii="Arial" w:hAnsi="Arial" w:cs="Arial"/>
          <w:sz w:val="24"/>
        </w:rPr>
        <w:t>)</w:t>
      </w:r>
      <w:r w:rsidR="003C343C">
        <w:rPr>
          <w:rFonts w:ascii="Arial" w:hAnsi="Arial" w:cs="Arial"/>
          <w:color w:val="000000" w:themeColor="text1"/>
          <w:sz w:val="24"/>
          <w:szCs w:val="24"/>
        </w:rPr>
        <w:t xml:space="preserve">, </w:t>
      </w:r>
      <w:r w:rsidR="003C343C">
        <w:rPr>
          <w:rFonts w:ascii="Arial" w:hAnsi="Arial" w:cs="Arial"/>
          <w:sz w:val="24"/>
        </w:rPr>
        <w:t>t</w:t>
      </w:r>
      <w:r w:rsidR="003C343C">
        <w:rPr>
          <w:rFonts w:ascii="Arial" w:hAnsi="Arial" w:cs="Arial"/>
          <w:color w:val="000000" w:themeColor="text1"/>
          <w:sz w:val="24"/>
          <w:szCs w:val="24"/>
        </w:rPr>
        <w:t>hese activities challenge both the leaders and the young person</w:t>
      </w:r>
      <w:r w:rsidR="006B162F">
        <w:rPr>
          <w:rFonts w:ascii="Arial" w:hAnsi="Arial" w:cs="Arial"/>
          <w:color w:val="000000" w:themeColor="text1"/>
          <w:sz w:val="24"/>
          <w:szCs w:val="24"/>
        </w:rPr>
        <w:t xml:space="preserve"> </w:t>
      </w:r>
      <w:r w:rsidR="006B162F" w:rsidRPr="000E2EB9">
        <w:rPr>
          <w:rFonts w:ascii="Arial" w:hAnsi="Arial" w:cs="Arial"/>
          <w:i/>
          <w:iCs/>
          <w:color w:val="AEAAAA" w:themeColor="background2" w:themeShade="BF"/>
          <w:sz w:val="24"/>
        </w:rPr>
        <w:t xml:space="preserve">(F.R: </w:t>
      </w:r>
      <w:r w:rsidR="006B162F">
        <w:rPr>
          <w:rFonts w:ascii="Arial" w:hAnsi="Arial" w:cs="Arial"/>
          <w:i/>
          <w:iCs/>
          <w:color w:val="AEAAAA" w:themeColor="background2" w:themeShade="BF"/>
          <w:sz w:val="24"/>
        </w:rPr>
        <w:t>B2</w:t>
      </w:r>
      <w:r w:rsidR="006B162F" w:rsidRPr="000E2EB9">
        <w:rPr>
          <w:rFonts w:ascii="Arial" w:hAnsi="Arial" w:cs="Arial"/>
          <w:i/>
          <w:iCs/>
          <w:color w:val="AEAAAA" w:themeColor="background2" w:themeShade="BF"/>
          <w:sz w:val="24"/>
        </w:rPr>
        <w:t>)</w:t>
      </w:r>
      <w:r w:rsidR="0001651E">
        <w:rPr>
          <w:rFonts w:ascii="Arial" w:hAnsi="Arial" w:cs="Arial"/>
          <w:color w:val="AEAAAA" w:themeColor="background2" w:themeShade="BF"/>
          <w:sz w:val="24"/>
          <w:szCs w:val="24"/>
        </w:rPr>
        <w:t>.</w:t>
      </w:r>
      <w:r w:rsidR="003C343C">
        <w:rPr>
          <w:rFonts w:ascii="Arial" w:hAnsi="Arial" w:cs="Arial"/>
          <w:sz w:val="24"/>
        </w:rPr>
        <w:t xml:space="preserve"> They</w:t>
      </w:r>
      <w:r>
        <w:rPr>
          <w:rFonts w:ascii="Arial" w:hAnsi="Arial" w:cs="Arial"/>
          <w:color w:val="000000" w:themeColor="text1"/>
          <w:sz w:val="24"/>
          <w:szCs w:val="24"/>
        </w:rPr>
        <w:t xml:space="preserve"> run clubs with a safe space</w:t>
      </w:r>
      <w:r w:rsidR="006B162F">
        <w:rPr>
          <w:rFonts w:ascii="Arial" w:hAnsi="Arial" w:cs="Arial"/>
          <w:color w:val="000000" w:themeColor="text1"/>
          <w:sz w:val="24"/>
          <w:szCs w:val="24"/>
        </w:rPr>
        <w:t xml:space="preserve"> </w:t>
      </w:r>
      <w:r w:rsidR="006B162F" w:rsidRPr="000E2EB9">
        <w:rPr>
          <w:rFonts w:ascii="Arial" w:hAnsi="Arial" w:cs="Arial"/>
          <w:i/>
          <w:iCs/>
          <w:color w:val="AEAAAA" w:themeColor="background2" w:themeShade="BF"/>
          <w:sz w:val="24"/>
        </w:rPr>
        <w:t xml:space="preserve">(F.R: </w:t>
      </w:r>
      <w:r w:rsidR="006B162F">
        <w:rPr>
          <w:rFonts w:ascii="Arial" w:hAnsi="Arial" w:cs="Arial"/>
          <w:i/>
          <w:iCs/>
          <w:color w:val="AEAAAA" w:themeColor="background2" w:themeShade="BF"/>
          <w:sz w:val="24"/>
        </w:rPr>
        <w:t>E</w:t>
      </w:r>
      <w:r w:rsidR="006B162F" w:rsidRPr="000E2EB9">
        <w:rPr>
          <w:rFonts w:ascii="Arial" w:hAnsi="Arial" w:cs="Arial"/>
          <w:i/>
          <w:iCs/>
          <w:color w:val="AEAAAA" w:themeColor="background2" w:themeShade="BF"/>
          <w:sz w:val="24"/>
        </w:rPr>
        <w:t>4)</w:t>
      </w:r>
      <w:r w:rsidR="006B162F" w:rsidRPr="000E2EB9">
        <w:rPr>
          <w:rFonts w:ascii="Arial" w:hAnsi="Arial" w:cs="Arial"/>
          <w:color w:val="AEAAAA" w:themeColor="background2" w:themeShade="BF"/>
          <w:sz w:val="24"/>
          <w:szCs w:val="24"/>
        </w:rPr>
        <w:t xml:space="preserve">, </w:t>
      </w:r>
      <w:r w:rsidR="006B162F">
        <w:rPr>
          <w:rFonts w:ascii="Arial" w:hAnsi="Arial" w:cs="Arial"/>
          <w:color w:val="000000" w:themeColor="text1"/>
          <w:sz w:val="24"/>
          <w:szCs w:val="24"/>
        </w:rPr>
        <w:t>for</w:t>
      </w:r>
      <w:r>
        <w:rPr>
          <w:rFonts w:ascii="Arial" w:hAnsi="Arial" w:cs="Arial"/>
          <w:color w:val="000000" w:themeColor="text1"/>
          <w:sz w:val="24"/>
          <w:szCs w:val="24"/>
        </w:rPr>
        <w:t xml:space="preserve"> socialising, </w:t>
      </w:r>
      <w:r w:rsidR="006B4EC9">
        <w:rPr>
          <w:rFonts w:ascii="Arial" w:hAnsi="Arial" w:cs="Arial"/>
          <w:color w:val="000000" w:themeColor="text1"/>
          <w:sz w:val="24"/>
          <w:szCs w:val="24"/>
        </w:rPr>
        <w:t>with</w:t>
      </w:r>
      <w:r>
        <w:rPr>
          <w:rFonts w:ascii="Arial" w:hAnsi="Arial" w:cs="Arial"/>
          <w:color w:val="000000" w:themeColor="text1"/>
          <w:sz w:val="24"/>
          <w:szCs w:val="24"/>
        </w:rPr>
        <w:t xml:space="preserve"> an emphasis on </w:t>
      </w:r>
      <w:r w:rsidR="006B4EC9">
        <w:rPr>
          <w:rFonts w:ascii="Arial" w:hAnsi="Arial" w:cs="Arial"/>
          <w:color w:val="000000" w:themeColor="text1"/>
          <w:sz w:val="24"/>
          <w:szCs w:val="24"/>
        </w:rPr>
        <w:t xml:space="preserve">having </w:t>
      </w:r>
      <w:r>
        <w:rPr>
          <w:rFonts w:ascii="Arial" w:hAnsi="Arial" w:cs="Arial"/>
          <w:color w:val="000000" w:themeColor="text1"/>
          <w:sz w:val="24"/>
          <w:szCs w:val="24"/>
        </w:rPr>
        <w:t>fun</w:t>
      </w:r>
      <w:r w:rsidR="0033474B">
        <w:rPr>
          <w:rFonts w:ascii="Arial" w:hAnsi="Arial" w:cs="Arial"/>
          <w:color w:val="000000" w:themeColor="text1"/>
          <w:sz w:val="24"/>
          <w:szCs w:val="24"/>
        </w:rPr>
        <w:t xml:space="preserve"> </w:t>
      </w:r>
      <w:r w:rsidR="00CB74B2" w:rsidRPr="004B7EE9">
        <w:rPr>
          <w:rFonts w:ascii="Arial" w:hAnsi="Arial" w:cs="Arial"/>
          <w:color w:val="000000" w:themeColor="text1"/>
          <w:sz w:val="24"/>
          <w:szCs w:val="24"/>
        </w:rPr>
        <w:t>(Youth Work in Wales Review Group. 2018 p 4)</w:t>
      </w:r>
      <w:r w:rsidRPr="004B7EE9">
        <w:rPr>
          <w:rFonts w:ascii="Arial" w:hAnsi="Arial" w:cs="Arial"/>
          <w:color w:val="000000" w:themeColor="text1"/>
          <w:sz w:val="24"/>
          <w:szCs w:val="24"/>
        </w:rPr>
        <w:t xml:space="preserve">. </w:t>
      </w:r>
      <w:r w:rsidR="009467F3" w:rsidRPr="004B7EE9">
        <w:rPr>
          <w:rFonts w:ascii="Arial" w:hAnsi="Arial" w:cs="Arial"/>
          <w:sz w:val="24"/>
        </w:rPr>
        <w:t>‘BGC’</w:t>
      </w:r>
      <w:r w:rsidR="006B4EC9" w:rsidRPr="004B7EE9">
        <w:rPr>
          <w:rFonts w:ascii="Arial" w:hAnsi="Arial" w:cs="Arial"/>
          <w:color w:val="000000" w:themeColor="text1"/>
          <w:sz w:val="24"/>
          <w:szCs w:val="24"/>
        </w:rPr>
        <w:t xml:space="preserve"> foster community support</w:t>
      </w:r>
      <w:r w:rsidR="00955E1E" w:rsidRPr="004B7EE9">
        <w:rPr>
          <w:rFonts w:ascii="Arial" w:hAnsi="Arial" w:cs="Arial"/>
          <w:color w:val="000000" w:themeColor="text1"/>
          <w:sz w:val="24"/>
          <w:szCs w:val="24"/>
        </w:rPr>
        <w:t xml:space="preserve"> with</w:t>
      </w:r>
      <w:r w:rsidR="006B4EC9" w:rsidRPr="004B7EE9">
        <w:rPr>
          <w:rFonts w:ascii="Arial" w:hAnsi="Arial" w:cs="Arial"/>
          <w:color w:val="000000" w:themeColor="text1"/>
          <w:sz w:val="24"/>
          <w:szCs w:val="24"/>
        </w:rPr>
        <w:t xml:space="preserve"> job placements </w:t>
      </w:r>
      <w:r w:rsidR="00A149E9" w:rsidRPr="004B7EE9">
        <w:rPr>
          <w:rFonts w:ascii="Arial" w:hAnsi="Arial" w:cs="Arial"/>
          <w:color w:val="000000" w:themeColor="text1"/>
          <w:sz w:val="24"/>
          <w:szCs w:val="24"/>
        </w:rPr>
        <w:t>which is</w:t>
      </w:r>
      <w:r w:rsidR="00A149E9">
        <w:rPr>
          <w:rFonts w:ascii="Arial" w:hAnsi="Arial" w:cs="Arial"/>
          <w:color w:val="000000" w:themeColor="text1"/>
          <w:sz w:val="24"/>
          <w:szCs w:val="24"/>
        </w:rPr>
        <w:t xml:space="preserve"> </w:t>
      </w:r>
      <w:r w:rsidR="002E3A2A">
        <w:rPr>
          <w:rFonts w:ascii="Arial" w:hAnsi="Arial" w:cs="Arial"/>
          <w:color w:val="000000" w:themeColor="text1"/>
          <w:sz w:val="24"/>
          <w:szCs w:val="24"/>
        </w:rPr>
        <w:t>“</w:t>
      </w:r>
      <w:r w:rsidR="00A149E9">
        <w:rPr>
          <w:rFonts w:ascii="Arial" w:hAnsi="Arial" w:cs="Arial"/>
          <w:color w:val="000000" w:themeColor="text1"/>
          <w:sz w:val="24"/>
          <w:szCs w:val="24"/>
        </w:rPr>
        <w:t>partnership</w:t>
      </w:r>
      <w:r w:rsidR="002E3A2A">
        <w:rPr>
          <w:rFonts w:ascii="Arial" w:hAnsi="Arial" w:cs="Arial"/>
          <w:color w:val="000000" w:themeColor="text1"/>
          <w:sz w:val="24"/>
          <w:szCs w:val="24"/>
        </w:rPr>
        <w:t xml:space="preserve"> with young people and others”</w:t>
      </w:r>
      <w:r w:rsidR="00A149E9">
        <w:rPr>
          <w:rFonts w:ascii="Arial" w:hAnsi="Arial" w:cs="Arial"/>
          <w:color w:val="000000" w:themeColor="text1"/>
          <w:sz w:val="24"/>
          <w:szCs w:val="24"/>
        </w:rPr>
        <w:t xml:space="preserve"> </w:t>
      </w:r>
      <w:r w:rsidR="002E3A2A" w:rsidRPr="007E79AA">
        <w:rPr>
          <w:rFonts w:ascii="Arial" w:hAnsi="Arial" w:cs="Arial"/>
          <w:sz w:val="24"/>
        </w:rPr>
        <w:t>(CLD Standards Council Scotland, 2019</w:t>
      </w:r>
      <w:r w:rsidR="002E3A2A">
        <w:rPr>
          <w:rFonts w:ascii="Arial" w:hAnsi="Arial" w:cs="Arial"/>
          <w:sz w:val="24"/>
        </w:rPr>
        <w:t>, p 5</w:t>
      </w:r>
      <w:r w:rsidR="002E3A2A" w:rsidRPr="007E79AA">
        <w:rPr>
          <w:rFonts w:ascii="Arial" w:hAnsi="Arial" w:cs="Arial"/>
          <w:sz w:val="24"/>
        </w:rPr>
        <w:t>)</w:t>
      </w:r>
      <w:r w:rsidR="006B162F" w:rsidRPr="006B162F">
        <w:rPr>
          <w:rFonts w:ascii="Arial" w:hAnsi="Arial" w:cs="Arial"/>
          <w:i/>
          <w:iCs/>
          <w:color w:val="AEAAAA" w:themeColor="background2" w:themeShade="BF"/>
          <w:sz w:val="24"/>
        </w:rPr>
        <w:t xml:space="preserve"> </w:t>
      </w:r>
      <w:r w:rsidR="006B162F" w:rsidRPr="000E2EB9">
        <w:rPr>
          <w:rFonts w:ascii="Arial" w:hAnsi="Arial" w:cs="Arial"/>
          <w:i/>
          <w:iCs/>
          <w:color w:val="AEAAAA" w:themeColor="background2" w:themeShade="BF"/>
          <w:sz w:val="24"/>
        </w:rPr>
        <w:t xml:space="preserve">(F.R: </w:t>
      </w:r>
      <w:r w:rsidR="006B162F">
        <w:rPr>
          <w:rFonts w:ascii="Arial" w:hAnsi="Arial" w:cs="Arial"/>
          <w:i/>
          <w:iCs/>
          <w:color w:val="AEAAAA" w:themeColor="background2" w:themeShade="BF"/>
          <w:sz w:val="24"/>
        </w:rPr>
        <w:t>A2, B1</w:t>
      </w:r>
      <w:r w:rsidR="006B162F" w:rsidRPr="000E2EB9">
        <w:rPr>
          <w:rFonts w:ascii="Arial" w:hAnsi="Arial" w:cs="Arial"/>
          <w:i/>
          <w:iCs/>
          <w:color w:val="AEAAAA" w:themeColor="background2" w:themeShade="BF"/>
          <w:sz w:val="24"/>
        </w:rPr>
        <w:t>)</w:t>
      </w:r>
      <w:r w:rsidR="006B162F" w:rsidRPr="000E2EB9">
        <w:rPr>
          <w:rFonts w:ascii="Arial" w:hAnsi="Arial" w:cs="Arial"/>
          <w:color w:val="AEAAAA" w:themeColor="background2" w:themeShade="BF"/>
          <w:sz w:val="24"/>
          <w:szCs w:val="24"/>
        </w:rPr>
        <w:t>,</w:t>
      </w:r>
      <w:r w:rsidR="006B4EC9">
        <w:rPr>
          <w:rFonts w:ascii="Arial" w:hAnsi="Arial" w:cs="Arial"/>
          <w:color w:val="000000" w:themeColor="text1"/>
          <w:sz w:val="24"/>
          <w:szCs w:val="24"/>
        </w:rPr>
        <w:t>. They are very reliant on volunteers to support their clubs and provide a training package</w:t>
      </w:r>
      <w:r w:rsidR="006B162F">
        <w:rPr>
          <w:rFonts w:ascii="Arial" w:hAnsi="Arial" w:cs="Arial"/>
          <w:color w:val="000000" w:themeColor="text1"/>
          <w:sz w:val="24"/>
          <w:szCs w:val="24"/>
        </w:rPr>
        <w:t xml:space="preserve"> </w:t>
      </w:r>
      <w:r w:rsidR="006B162F" w:rsidRPr="000E2EB9">
        <w:rPr>
          <w:rFonts w:ascii="Arial" w:hAnsi="Arial" w:cs="Arial"/>
          <w:i/>
          <w:iCs/>
          <w:color w:val="AEAAAA" w:themeColor="background2" w:themeShade="BF"/>
          <w:sz w:val="24"/>
        </w:rPr>
        <w:t xml:space="preserve">(F.R: </w:t>
      </w:r>
      <w:r w:rsidR="006B162F">
        <w:rPr>
          <w:rFonts w:ascii="Arial" w:hAnsi="Arial" w:cs="Arial"/>
          <w:i/>
          <w:iCs/>
          <w:color w:val="AEAAAA" w:themeColor="background2" w:themeShade="BF"/>
          <w:sz w:val="24"/>
        </w:rPr>
        <w:t>D2-signpost No. 24</w:t>
      </w:r>
      <w:r w:rsidR="0001651E">
        <w:rPr>
          <w:rFonts w:ascii="Arial" w:hAnsi="Arial" w:cs="Arial"/>
          <w:i/>
          <w:iCs/>
          <w:color w:val="AEAAAA" w:themeColor="background2" w:themeShade="BF"/>
          <w:sz w:val="24"/>
        </w:rPr>
        <w:t>, E3</w:t>
      </w:r>
      <w:r w:rsidR="006B162F" w:rsidRPr="000E2EB9">
        <w:rPr>
          <w:rFonts w:ascii="Arial" w:hAnsi="Arial" w:cs="Arial"/>
          <w:i/>
          <w:iCs/>
          <w:color w:val="AEAAAA" w:themeColor="background2" w:themeShade="BF"/>
          <w:sz w:val="24"/>
        </w:rPr>
        <w:t>)</w:t>
      </w:r>
      <w:r w:rsidR="001700E0">
        <w:rPr>
          <w:rFonts w:ascii="Arial" w:hAnsi="Arial" w:cs="Arial"/>
          <w:color w:val="000000" w:themeColor="text1"/>
          <w:sz w:val="24"/>
          <w:szCs w:val="24"/>
        </w:rPr>
        <w:t xml:space="preserve">; </w:t>
      </w:r>
      <w:r w:rsidR="00FA28C3">
        <w:rPr>
          <w:rFonts w:ascii="Arial" w:hAnsi="Arial" w:cs="Arial"/>
          <w:color w:val="000000" w:themeColor="text1"/>
          <w:sz w:val="24"/>
          <w:szCs w:val="24"/>
        </w:rPr>
        <w:t>additionally,</w:t>
      </w:r>
      <w:r w:rsidR="002E3A2A">
        <w:rPr>
          <w:rFonts w:ascii="Arial" w:hAnsi="Arial" w:cs="Arial"/>
          <w:color w:val="000000" w:themeColor="text1"/>
          <w:sz w:val="24"/>
          <w:szCs w:val="24"/>
        </w:rPr>
        <w:t xml:space="preserve"> they </w:t>
      </w:r>
      <w:r w:rsidR="001700E0">
        <w:rPr>
          <w:rFonts w:ascii="Arial" w:hAnsi="Arial" w:cs="Arial"/>
          <w:color w:val="000000" w:themeColor="text1"/>
          <w:sz w:val="24"/>
          <w:szCs w:val="24"/>
        </w:rPr>
        <w:t>host</w:t>
      </w:r>
      <w:r w:rsidR="002E3A2A">
        <w:rPr>
          <w:rFonts w:ascii="Arial" w:hAnsi="Arial" w:cs="Arial"/>
          <w:color w:val="000000" w:themeColor="text1"/>
          <w:sz w:val="24"/>
          <w:szCs w:val="24"/>
        </w:rPr>
        <w:t xml:space="preserve"> specialist </w:t>
      </w:r>
      <w:r w:rsidR="00232880">
        <w:rPr>
          <w:rFonts w:ascii="Arial" w:hAnsi="Arial" w:cs="Arial"/>
          <w:color w:val="000000" w:themeColor="text1"/>
          <w:sz w:val="24"/>
          <w:szCs w:val="24"/>
        </w:rPr>
        <w:t xml:space="preserve">leaders </w:t>
      </w:r>
      <w:r w:rsidR="002E3A2A">
        <w:rPr>
          <w:rFonts w:ascii="Arial" w:hAnsi="Arial" w:cs="Arial"/>
          <w:color w:val="000000" w:themeColor="text1"/>
          <w:sz w:val="24"/>
          <w:szCs w:val="24"/>
        </w:rPr>
        <w:t xml:space="preserve">training </w:t>
      </w:r>
      <w:r w:rsidR="00232880">
        <w:rPr>
          <w:rFonts w:ascii="Arial" w:hAnsi="Arial" w:cs="Arial"/>
          <w:color w:val="000000" w:themeColor="text1"/>
          <w:sz w:val="24"/>
          <w:szCs w:val="24"/>
        </w:rPr>
        <w:t>o</w:t>
      </w:r>
      <w:r w:rsidR="002E3A2A">
        <w:rPr>
          <w:rFonts w:ascii="Arial" w:hAnsi="Arial" w:cs="Arial"/>
          <w:color w:val="000000" w:themeColor="text1"/>
          <w:sz w:val="24"/>
          <w:szCs w:val="24"/>
        </w:rPr>
        <w:t>n how to work with migrants and young people</w:t>
      </w:r>
      <w:r w:rsidR="001700E0">
        <w:rPr>
          <w:rFonts w:ascii="Arial" w:hAnsi="Arial" w:cs="Arial"/>
          <w:color w:val="000000" w:themeColor="text1"/>
          <w:sz w:val="24"/>
          <w:szCs w:val="24"/>
        </w:rPr>
        <w:t>, called ‘</w:t>
      </w:r>
      <w:proofErr w:type="spellStart"/>
      <w:r w:rsidR="001700E0">
        <w:rPr>
          <w:rFonts w:ascii="Arial" w:hAnsi="Arial" w:cs="Arial"/>
          <w:color w:val="000000" w:themeColor="text1"/>
          <w:sz w:val="24"/>
          <w:szCs w:val="24"/>
        </w:rPr>
        <w:t>Xenocide</w:t>
      </w:r>
      <w:proofErr w:type="spellEnd"/>
      <w:r w:rsidR="001700E0">
        <w:rPr>
          <w:rFonts w:ascii="Arial" w:hAnsi="Arial" w:cs="Arial"/>
          <w:color w:val="000000" w:themeColor="text1"/>
          <w:sz w:val="24"/>
          <w:szCs w:val="24"/>
        </w:rPr>
        <w:t>’</w:t>
      </w:r>
      <w:r w:rsidR="002E3A2A">
        <w:rPr>
          <w:rFonts w:ascii="Arial" w:hAnsi="Arial" w:cs="Arial"/>
          <w:color w:val="000000" w:themeColor="text1"/>
          <w:sz w:val="24"/>
          <w:szCs w:val="24"/>
        </w:rPr>
        <w:t xml:space="preserve">, </w:t>
      </w:r>
      <w:r w:rsidR="00955E1E">
        <w:rPr>
          <w:rFonts w:ascii="Arial" w:hAnsi="Arial" w:cs="Arial"/>
          <w:color w:val="000000" w:themeColor="text1"/>
          <w:sz w:val="24"/>
          <w:szCs w:val="24"/>
        </w:rPr>
        <w:t>and taking this back to their clubs</w:t>
      </w:r>
      <w:r w:rsidR="000F7B55">
        <w:rPr>
          <w:rFonts w:ascii="Arial" w:hAnsi="Arial" w:cs="Arial"/>
          <w:color w:val="000000" w:themeColor="text1"/>
          <w:sz w:val="24"/>
          <w:szCs w:val="24"/>
        </w:rPr>
        <w:t xml:space="preserve"> </w:t>
      </w:r>
      <w:r w:rsidR="000F7B55" w:rsidRPr="000E2EB9">
        <w:rPr>
          <w:rFonts w:ascii="Arial" w:hAnsi="Arial" w:cs="Arial"/>
          <w:i/>
          <w:iCs/>
          <w:color w:val="AEAAAA" w:themeColor="background2" w:themeShade="BF"/>
          <w:sz w:val="24"/>
        </w:rPr>
        <w:t xml:space="preserve">(F.R: </w:t>
      </w:r>
      <w:r w:rsidR="006B162F">
        <w:rPr>
          <w:rFonts w:ascii="Arial" w:hAnsi="Arial" w:cs="Arial"/>
          <w:i/>
          <w:iCs/>
          <w:color w:val="AEAAAA" w:themeColor="background2" w:themeShade="BF"/>
          <w:sz w:val="24"/>
        </w:rPr>
        <w:t>D1, E2/3</w:t>
      </w:r>
      <w:r w:rsidR="000F7B55" w:rsidRPr="000E2EB9">
        <w:rPr>
          <w:rFonts w:ascii="Arial" w:hAnsi="Arial" w:cs="Arial"/>
          <w:i/>
          <w:iCs/>
          <w:color w:val="AEAAAA" w:themeColor="background2" w:themeShade="BF"/>
          <w:sz w:val="24"/>
        </w:rPr>
        <w:t>)</w:t>
      </w:r>
      <w:r w:rsidR="0091358D">
        <w:rPr>
          <w:rFonts w:ascii="Arial" w:hAnsi="Arial" w:cs="Arial"/>
          <w:color w:val="000000" w:themeColor="text1"/>
          <w:sz w:val="24"/>
          <w:szCs w:val="24"/>
        </w:rPr>
        <w:t>.</w:t>
      </w:r>
      <w:r w:rsidR="006B4EC9">
        <w:rPr>
          <w:rFonts w:ascii="Arial" w:hAnsi="Arial" w:cs="Arial"/>
          <w:color w:val="000000" w:themeColor="text1"/>
          <w:sz w:val="24"/>
          <w:szCs w:val="24"/>
        </w:rPr>
        <w:t xml:space="preserve"> </w:t>
      </w:r>
      <w:r w:rsidR="001700E0">
        <w:rPr>
          <w:rFonts w:ascii="Arial" w:hAnsi="Arial" w:cs="Arial"/>
          <w:color w:val="000000" w:themeColor="text1"/>
          <w:sz w:val="24"/>
          <w:szCs w:val="24"/>
        </w:rPr>
        <w:t>The BGC</w:t>
      </w:r>
      <w:r w:rsidR="006B4EC9">
        <w:rPr>
          <w:rFonts w:ascii="Arial" w:hAnsi="Arial" w:cs="Arial"/>
          <w:color w:val="000000" w:themeColor="text1"/>
          <w:sz w:val="24"/>
          <w:szCs w:val="24"/>
        </w:rPr>
        <w:t xml:space="preserve"> are part of Erasmus, </w:t>
      </w:r>
      <w:r w:rsidR="00955E1E">
        <w:rPr>
          <w:rFonts w:ascii="Arial" w:hAnsi="Arial" w:cs="Arial"/>
          <w:color w:val="000000" w:themeColor="text1"/>
          <w:sz w:val="24"/>
          <w:szCs w:val="24"/>
        </w:rPr>
        <w:t>providing</w:t>
      </w:r>
      <w:r w:rsidR="00A149E9">
        <w:rPr>
          <w:rFonts w:ascii="Arial" w:hAnsi="Arial" w:cs="Arial"/>
          <w:color w:val="000000" w:themeColor="text1"/>
          <w:sz w:val="24"/>
          <w:szCs w:val="24"/>
        </w:rPr>
        <w:t xml:space="preserve"> foreign exchange trips for club </w:t>
      </w:r>
      <w:r w:rsidR="002E3A2A">
        <w:rPr>
          <w:rFonts w:ascii="Arial" w:hAnsi="Arial" w:cs="Arial"/>
          <w:color w:val="000000" w:themeColor="text1"/>
          <w:sz w:val="24"/>
          <w:szCs w:val="24"/>
        </w:rPr>
        <w:t xml:space="preserve">members, </w:t>
      </w:r>
      <w:r w:rsidR="0001651E">
        <w:rPr>
          <w:rFonts w:ascii="Arial" w:hAnsi="Arial" w:cs="Arial"/>
          <w:color w:val="000000" w:themeColor="text1"/>
          <w:sz w:val="24"/>
          <w:szCs w:val="24"/>
        </w:rPr>
        <w:t>which</w:t>
      </w:r>
      <w:r w:rsidR="002E3A2A">
        <w:rPr>
          <w:rFonts w:ascii="Arial" w:hAnsi="Arial" w:cs="Arial"/>
          <w:color w:val="000000" w:themeColor="text1"/>
          <w:sz w:val="24"/>
          <w:szCs w:val="24"/>
        </w:rPr>
        <w:t xml:space="preserve"> fosters non-formal and informal learning </w:t>
      </w:r>
      <w:r w:rsidR="00955E1E">
        <w:rPr>
          <w:rFonts w:ascii="Arial" w:hAnsi="Arial" w:cs="Arial"/>
          <w:color w:val="000000" w:themeColor="text1"/>
          <w:sz w:val="24"/>
          <w:szCs w:val="24"/>
        </w:rPr>
        <w:t>on</w:t>
      </w:r>
      <w:r w:rsidR="002E3A2A">
        <w:rPr>
          <w:rFonts w:ascii="Arial" w:hAnsi="Arial" w:cs="Arial"/>
          <w:color w:val="000000" w:themeColor="text1"/>
          <w:sz w:val="24"/>
          <w:szCs w:val="24"/>
        </w:rPr>
        <w:t xml:space="preserve"> different </w:t>
      </w:r>
      <w:r w:rsidR="00955E1E">
        <w:rPr>
          <w:rFonts w:ascii="Arial" w:hAnsi="Arial" w:cs="Arial"/>
          <w:color w:val="000000" w:themeColor="text1"/>
          <w:sz w:val="24"/>
          <w:szCs w:val="24"/>
        </w:rPr>
        <w:t>levels</w:t>
      </w:r>
      <w:r w:rsidR="002E3A2A">
        <w:rPr>
          <w:rFonts w:ascii="Arial" w:hAnsi="Arial" w:cs="Arial"/>
          <w:color w:val="000000" w:themeColor="text1"/>
          <w:sz w:val="24"/>
          <w:szCs w:val="24"/>
        </w:rPr>
        <w:t xml:space="preserve"> </w:t>
      </w:r>
      <w:r w:rsidR="00955E1E">
        <w:rPr>
          <w:rFonts w:ascii="Arial" w:hAnsi="Arial" w:cs="Arial"/>
          <w:color w:val="000000" w:themeColor="text1"/>
          <w:sz w:val="24"/>
          <w:szCs w:val="24"/>
        </w:rPr>
        <w:t xml:space="preserve">within a </w:t>
      </w:r>
      <w:r w:rsidR="002E3A2A">
        <w:rPr>
          <w:rFonts w:ascii="Arial" w:hAnsi="Arial" w:cs="Arial"/>
          <w:color w:val="000000" w:themeColor="text1"/>
          <w:sz w:val="24"/>
          <w:szCs w:val="24"/>
        </w:rPr>
        <w:t>structured event</w:t>
      </w:r>
      <w:r w:rsidR="006B162F">
        <w:rPr>
          <w:rFonts w:ascii="Arial" w:hAnsi="Arial" w:cs="Arial"/>
          <w:color w:val="000000" w:themeColor="text1"/>
          <w:sz w:val="24"/>
          <w:szCs w:val="24"/>
        </w:rPr>
        <w:t xml:space="preserve"> </w:t>
      </w:r>
      <w:r w:rsidR="006B162F" w:rsidRPr="000E2EB9">
        <w:rPr>
          <w:rFonts w:ascii="Arial" w:hAnsi="Arial" w:cs="Arial"/>
          <w:i/>
          <w:iCs/>
          <w:color w:val="AEAAAA" w:themeColor="background2" w:themeShade="BF"/>
          <w:sz w:val="24"/>
        </w:rPr>
        <w:t xml:space="preserve">(F.R: </w:t>
      </w:r>
      <w:r w:rsidR="006B162F">
        <w:rPr>
          <w:rFonts w:ascii="Arial" w:hAnsi="Arial" w:cs="Arial"/>
          <w:i/>
          <w:iCs/>
          <w:color w:val="AEAAAA" w:themeColor="background2" w:themeShade="BF"/>
          <w:sz w:val="24"/>
        </w:rPr>
        <w:t>D2</w:t>
      </w:r>
      <w:r w:rsidR="006B162F" w:rsidRPr="000E2EB9">
        <w:rPr>
          <w:rFonts w:ascii="Arial" w:hAnsi="Arial" w:cs="Arial"/>
          <w:i/>
          <w:iCs/>
          <w:color w:val="AEAAAA" w:themeColor="background2" w:themeShade="BF"/>
          <w:sz w:val="24"/>
        </w:rPr>
        <w:t>)</w:t>
      </w:r>
      <w:r w:rsidR="002E3A2A">
        <w:rPr>
          <w:rFonts w:ascii="Arial" w:hAnsi="Arial" w:cs="Arial"/>
          <w:color w:val="000000" w:themeColor="text1"/>
          <w:sz w:val="24"/>
          <w:szCs w:val="24"/>
        </w:rPr>
        <w:t xml:space="preserve">. </w:t>
      </w:r>
    </w:p>
    <w:p w14:paraId="0FC841A1" w14:textId="013B1DC5" w:rsidR="00481D7A" w:rsidRDefault="006F6C02" w:rsidP="006C6875">
      <w:pPr>
        <w:spacing w:line="480" w:lineRule="auto"/>
        <w:jc w:val="both"/>
        <w:rPr>
          <w:rFonts w:ascii="Arial" w:hAnsi="Arial" w:cs="Arial"/>
          <w:sz w:val="24"/>
          <w:szCs w:val="24"/>
        </w:rPr>
      </w:pPr>
      <w:r w:rsidRPr="006F6C02">
        <w:rPr>
          <w:rFonts w:ascii="Arial" w:hAnsi="Arial" w:cs="Arial"/>
          <w:color w:val="000000" w:themeColor="text1"/>
          <w:sz w:val="24"/>
          <w:szCs w:val="24"/>
        </w:rPr>
        <w:lastRenderedPageBreak/>
        <w:t xml:space="preserve">The </w:t>
      </w:r>
      <w:r w:rsidR="004B7EE9">
        <w:rPr>
          <w:rFonts w:ascii="Arial" w:hAnsi="Arial" w:cs="Arial"/>
          <w:color w:val="000000" w:themeColor="text1"/>
          <w:sz w:val="24"/>
          <w:szCs w:val="24"/>
        </w:rPr>
        <w:t xml:space="preserve">‘BGC’ </w:t>
      </w:r>
      <w:r w:rsidR="006E535D" w:rsidRPr="006F6C02">
        <w:rPr>
          <w:rFonts w:ascii="Arial" w:hAnsi="Arial" w:cs="Arial"/>
          <w:color w:val="000000" w:themeColor="text1"/>
          <w:sz w:val="24"/>
          <w:szCs w:val="24"/>
        </w:rPr>
        <w:t>run a</w:t>
      </w:r>
      <w:r>
        <w:rPr>
          <w:rFonts w:ascii="Arial" w:hAnsi="Arial" w:cs="Arial"/>
          <w:color w:val="000000" w:themeColor="text1"/>
          <w:sz w:val="24"/>
          <w:szCs w:val="24"/>
        </w:rPr>
        <w:t xml:space="preserve"> project called</w:t>
      </w:r>
      <w:r w:rsidR="002E3A2A" w:rsidRPr="006F6C02">
        <w:rPr>
          <w:rFonts w:ascii="Arial" w:hAnsi="Arial" w:cs="Arial"/>
          <w:color w:val="000000" w:themeColor="text1"/>
          <w:sz w:val="24"/>
          <w:szCs w:val="24"/>
        </w:rPr>
        <w:t xml:space="preserve"> </w:t>
      </w:r>
      <w:r>
        <w:rPr>
          <w:rFonts w:ascii="Arial" w:hAnsi="Arial" w:cs="Arial"/>
          <w:color w:val="000000" w:themeColor="text1"/>
          <w:sz w:val="24"/>
          <w:szCs w:val="24"/>
        </w:rPr>
        <w:t>“</w:t>
      </w:r>
      <w:r w:rsidRPr="006F6C02">
        <w:rPr>
          <w:rFonts w:ascii="Arial" w:hAnsi="Arial" w:cs="Arial"/>
          <w:color w:val="000000" w:themeColor="text1"/>
          <w:sz w:val="24"/>
          <w:szCs w:val="24"/>
        </w:rPr>
        <w:t>Our Voice Our Community</w:t>
      </w:r>
      <w:r>
        <w:rPr>
          <w:rFonts w:ascii="Arial" w:hAnsi="Arial" w:cs="Arial"/>
          <w:color w:val="000000" w:themeColor="text1"/>
          <w:sz w:val="24"/>
          <w:szCs w:val="24"/>
        </w:rPr>
        <w:t>”</w:t>
      </w:r>
      <w:r w:rsidR="004B7EE9">
        <w:rPr>
          <w:rFonts w:ascii="Arial" w:hAnsi="Arial" w:cs="Arial"/>
          <w:color w:val="000000" w:themeColor="text1"/>
          <w:sz w:val="24"/>
          <w:szCs w:val="24"/>
        </w:rPr>
        <w:t xml:space="preserve"> </w:t>
      </w:r>
      <w:proofErr w:type="spellStart"/>
      <w:r w:rsidR="004B7EE9">
        <w:rPr>
          <w:rFonts w:ascii="Arial" w:hAnsi="Arial" w:cs="Arial"/>
          <w:color w:val="000000" w:themeColor="text1"/>
          <w:sz w:val="24"/>
          <w:szCs w:val="24"/>
        </w:rPr>
        <w:t>bcg</w:t>
      </w:r>
      <w:proofErr w:type="spellEnd"/>
      <w:r w:rsidR="004B7EE9" w:rsidRPr="006F6C02">
        <w:rPr>
          <w:rFonts w:ascii="Arial" w:hAnsi="Arial" w:cs="Arial"/>
          <w:color w:val="000000" w:themeColor="text1"/>
          <w:sz w:val="24"/>
          <w:szCs w:val="24"/>
        </w:rPr>
        <w:t xml:space="preserve"> (2020)</w:t>
      </w:r>
      <w:r w:rsidR="006E535D">
        <w:rPr>
          <w:rFonts w:ascii="Arial" w:hAnsi="Arial" w:cs="Arial"/>
          <w:color w:val="000000" w:themeColor="text1"/>
          <w:sz w:val="24"/>
          <w:szCs w:val="24"/>
        </w:rPr>
        <w:t xml:space="preserve">. </w:t>
      </w:r>
      <w:r w:rsidR="0005535B">
        <w:rPr>
          <w:rFonts w:ascii="Arial" w:hAnsi="Arial" w:cs="Arial"/>
          <w:sz w:val="24"/>
        </w:rPr>
        <w:t>Democracy allows for views to legitimately be heard and allows for change or reform to happen</w:t>
      </w:r>
      <w:r w:rsidR="00D15208">
        <w:rPr>
          <w:rFonts w:ascii="Arial" w:hAnsi="Arial" w:cs="Arial"/>
          <w:sz w:val="24"/>
        </w:rPr>
        <w:t>.</w:t>
      </w:r>
      <w:r w:rsidR="0005535B">
        <w:rPr>
          <w:rFonts w:ascii="Arial" w:hAnsi="Arial" w:cs="Arial"/>
          <w:sz w:val="24"/>
        </w:rPr>
        <w:t xml:space="preserve"> </w:t>
      </w:r>
      <w:r w:rsidR="00D15208">
        <w:rPr>
          <w:rFonts w:ascii="Arial" w:hAnsi="Arial" w:cs="Arial"/>
          <w:sz w:val="24"/>
        </w:rPr>
        <w:t>B</w:t>
      </w:r>
      <w:r w:rsidR="0005535B">
        <w:rPr>
          <w:rFonts w:ascii="Arial" w:hAnsi="Arial" w:cs="Arial"/>
          <w:sz w:val="24"/>
        </w:rPr>
        <w:t xml:space="preserve">eing part of this process brings about a sense of belonging and happiness. The process of protesting, writing letters, broadcasting </w:t>
      </w:r>
      <w:r w:rsidR="009467F3">
        <w:rPr>
          <w:rFonts w:ascii="Arial" w:hAnsi="Arial" w:cs="Arial"/>
          <w:sz w:val="24"/>
        </w:rPr>
        <w:t>blogs,</w:t>
      </w:r>
      <w:r w:rsidR="0005535B">
        <w:rPr>
          <w:rFonts w:ascii="Arial" w:hAnsi="Arial" w:cs="Arial"/>
          <w:sz w:val="24"/>
        </w:rPr>
        <w:t xml:space="preserve"> or even becoming an activist bringing noticeable change</w:t>
      </w:r>
      <w:r w:rsidR="00D15208">
        <w:rPr>
          <w:rFonts w:ascii="Arial" w:hAnsi="Arial" w:cs="Arial"/>
          <w:sz w:val="24"/>
        </w:rPr>
        <w:t xml:space="preserve"> in society</w:t>
      </w:r>
      <w:r w:rsidR="0005535B">
        <w:rPr>
          <w:rFonts w:ascii="Arial" w:hAnsi="Arial" w:cs="Arial"/>
          <w:sz w:val="24"/>
        </w:rPr>
        <w:t>,</w:t>
      </w:r>
      <w:r w:rsidR="00D15208">
        <w:rPr>
          <w:rFonts w:ascii="Arial" w:hAnsi="Arial" w:cs="Arial"/>
          <w:sz w:val="24"/>
        </w:rPr>
        <w:t xml:space="preserve"> demonstrates the</w:t>
      </w:r>
      <w:r w:rsidR="0005535B">
        <w:rPr>
          <w:rFonts w:ascii="Arial" w:hAnsi="Arial" w:cs="Arial"/>
          <w:sz w:val="24"/>
        </w:rPr>
        <w:t xml:space="preserve"> </w:t>
      </w:r>
      <w:proofErr w:type="spellStart"/>
      <w:r w:rsidR="0005535B">
        <w:rPr>
          <w:rFonts w:ascii="Arial" w:hAnsi="Arial" w:cs="Arial"/>
          <w:sz w:val="24"/>
        </w:rPr>
        <w:t>the</w:t>
      </w:r>
      <w:proofErr w:type="spellEnd"/>
      <w:r w:rsidR="0005535B">
        <w:rPr>
          <w:rFonts w:ascii="Arial" w:hAnsi="Arial" w:cs="Arial"/>
          <w:sz w:val="24"/>
        </w:rPr>
        <w:t xml:space="preserve"> power of informal learning</w:t>
      </w:r>
      <w:r w:rsidR="00D15208">
        <w:rPr>
          <w:rFonts w:ascii="Arial" w:hAnsi="Arial" w:cs="Arial"/>
          <w:sz w:val="24"/>
        </w:rPr>
        <w:t xml:space="preserve"> and empowerment it brings</w:t>
      </w:r>
      <w:r w:rsidR="0005535B">
        <w:rPr>
          <w:rFonts w:ascii="Arial" w:hAnsi="Arial" w:cs="Arial"/>
          <w:sz w:val="24"/>
        </w:rPr>
        <w:t xml:space="preserve"> </w:t>
      </w:r>
      <w:r w:rsidR="00D15208">
        <w:rPr>
          <w:rFonts w:ascii="Arial" w:hAnsi="Arial" w:cs="Arial"/>
          <w:sz w:val="24"/>
        </w:rPr>
        <w:t>(</w:t>
      </w:r>
      <w:r w:rsidR="00D15208">
        <w:rPr>
          <w:rFonts w:ascii="Arial" w:hAnsi="Arial" w:cs="Arial"/>
          <w:sz w:val="24"/>
          <w:szCs w:val="24"/>
        </w:rPr>
        <w:t>Jeffs, and Smith, 2005)</w:t>
      </w:r>
      <w:r w:rsidR="000F7B55" w:rsidRPr="000F7B55">
        <w:rPr>
          <w:rFonts w:ascii="Arial" w:hAnsi="Arial" w:cs="Arial"/>
          <w:i/>
          <w:iCs/>
          <w:color w:val="AEAAAA" w:themeColor="background2" w:themeShade="BF"/>
          <w:sz w:val="24"/>
        </w:rPr>
        <w:t xml:space="preserve"> </w:t>
      </w:r>
      <w:r w:rsidR="00A0584F">
        <w:rPr>
          <w:rFonts w:ascii="Arial" w:hAnsi="Arial" w:cs="Arial"/>
          <w:color w:val="000000" w:themeColor="text1"/>
          <w:sz w:val="24"/>
          <w:szCs w:val="24"/>
        </w:rPr>
        <w:t xml:space="preserve">This incorporates the values of both “equity, diversity and inclusion” and “personal, social and political development” </w:t>
      </w:r>
      <w:r w:rsidR="00A0584F" w:rsidRPr="007E79AA">
        <w:rPr>
          <w:rFonts w:ascii="Arial" w:hAnsi="Arial" w:cs="Arial"/>
          <w:sz w:val="24"/>
        </w:rPr>
        <w:t>(CLD Standards Council Scotland, 2019</w:t>
      </w:r>
      <w:r w:rsidR="00A0584F">
        <w:rPr>
          <w:rFonts w:ascii="Arial" w:hAnsi="Arial" w:cs="Arial"/>
          <w:sz w:val="24"/>
        </w:rPr>
        <w:t>, p 5</w:t>
      </w:r>
      <w:r w:rsidR="00A0584F" w:rsidRPr="007E79AA">
        <w:rPr>
          <w:rFonts w:ascii="Arial" w:hAnsi="Arial" w:cs="Arial"/>
          <w:sz w:val="24"/>
        </w:rPr>
        <w:t>)</w:t>
      </w:r>
      <w:r w:rsidR="00A0584F" w:rsidRPr="000E2EB9">
        <w:rPr>
          <w:rFonts w:ascii="Arial" w:hAnsi="Arial" w:cs="Arial"/>
          <w:i/>
          <w:iCs/>
          <w:color w:val="AEAAAA" w:themeColor="background2" w:themeShade="BF"/>
          <w:sz w:val="24"/>
        </w:rPr>
        <w:t xml:space="preserve"> </w:t>
      </w:r>
      <w:r w:rsidR="000F7B55" w:rsidRPr="000E2EB9">
        <w:rPr>
          <w:rFonts w:ascii="Arial" w:hAnsi="Arial" w:cs="Arial"/>
          <w:i/>
          <w:iCs/>
          <w:color w:val="AEAAAA" w:themeColor="background2" w:themeShade="BF"/>
          <w:sz w:val="24"/>
        </w:rPr>
        <w:t>(F.R: C</w:t>
      </w:r>
      <w:r w:rsidR="000F7B55">
        <w:rPr>
          <w:rFonts w:ascii="Arial" w:hAnsi="Arial" w:cs="Arial"/>
          <w:i/>
          <w:iCs/>
          <w:color w:val="AEAAAA" w:themeColor="background2" w:themeShade="BF"/>
          <w:sz w:val="24"/>
        </w:rPr>
        <w:t>1/C3</w:t>
      </w:r>
      <w:r w:rsidR="000F7B55" w:rsidRPr="000E2EB9">
        <w:rPr>
          <w:rFonts w:ascii="Arial" w:hAnsi="Arial" w:cs="Arial"/>
          <w:i/>
          <w:iCs/>
          <w:color w:val="AEAAAA" w:themeColor="background2" w:themeShade="BF"/>
          <w:sz w:val="24"/>
        </w:rPr>
        <w:t>)</w:t>
      </w:r>
      <w:r w:rsidR="0001651E">
        <w:rPr>
          <w:rFonts w:ascii="Arial" w:hAnsi="Arial" w:cs="Arial"/>
          <w:color w:val="AEAAAA" w:themeColor="background2" w:themeShade="BF"/>
          <w:sz w:val="24"/>
          <w:szCs w:val="24"/>
        </w:rPr>
        <w:t>.</w:t>
      </w:r>
    </w:p>
    <w:p w14:paraId="049A72F1" w14:textId="4F75604E" w:rsidR="008D5569" w:rsidRDefault="00CB74B2" w:rsidP="006C6875">
      <w:pPr>
        <w:spacing w:line="480" w:lineRule="auto"/>
        <w:ind w:left="567" w:right="567"/>
        <w:jc w:val="both"/>
        <w:rPr>
          <w:rFonts w:ascii="Arial" w:hAnsi="Arial" w:cs="Arial"/>
          <w:sz w:val="24"/>
          <w:szCs w:val="24"/>
        </w:rPr>
      </w:pPr>
      <w:r>
        <w:rPr>
          <w:rFonts w:ascii="Arial" w:hAnsi="Arial" w:cs="Arial"/>
          <w:sz w:val="24"/>
          <w:szCs w:val="24"/>
        </w:rPr>
        <w:t xml:space="preserve">Youth Work organisations and all engaged in youth work are expected to assess outcomes and impact and to have systems for planning, monitoring and evaluation of all aspects of their work with young people </w:t>
      </w:r>
      <w:r w:rsidR="008D5569">
        <w:rPr>
          <w:rFonts w:ascii="Arial" w:hAnsi="Arial" w:cs="Arial"/>
          <w:sz w:val="24"/>
          <w:szCs w:val="24"/>
        </w:rPr>
        <w:t>(</w:t>
      </w:r>
      <w:r w:rsidRPr="00331B3D">
        <w:rPr>
          <w:rFonts w:ascii="Arial" w:hAnsi="Arial" w:cs="Arial"/>
          <w:color w:val="000000" w:themeColor="text1"/>
          <w:sz w:val="24"/>
          <w:szCs w:val="24"/>
        </w:rPr>
        <w:t>Y</w:t>
      </w:r>
      <w:r>
        <w:rPr>
          <w:rFonts w:ascii="Arial" w:hAnsi="Arial" w:cs="Arial"/>
          <w:color w:val="000000" w:themeColor="text1"/>
          <w:sz w:val="24"/>
          <w:szCs w:val="24"/>
        </w:rPr>
        <w:t>.</w:t>
      </w:r>
      <w:r w:rsidRPr="00331B3D">
        <w:rPr>
          <w:rFonts w:ascii="Arial" w:hAnsi="Arial" w:cs="Arial"/>
          <w:color w:val="000000" w:themeColor="text1"/>
          <w:sz w:val="24"/>
          <w:szCs w:val="24"/>
        </w:rPr>
        <w:t xml:space="preserve"> W</w:t>
      </w:r>
      <w:r>
        <w:rPr>
          <w:rFonts w:ascii="Arial" w:hAnsi="Arial" w:cs="Arial"/>
          <w:color w:val="000000" w:themeColor="text1"/>
          <w:sz w:val="24"/>
          <w:szCs w:val="24"/>
        </w:rPr>
        <w:t>.</w:t>
      </w:r>
      <w:r w:rsidRPr="00331B3D">
        <w:rPr>
          <w:rFonts w:ascii="Arial" w:hAnsi="Arial" w:cs="Arial"/>
          <w:color w:val="000000" w:themeColor="text1"/>
          <w:sz w:val="24"/>
          <w:szCs w:val="24"/>
        </w:rPr>
        <w:t xml:space="preserve"> in W Review Group. 2018</w:t>
      </w:r>
      <w:r w:rsidR="008D5569">
        <w:rPr>
          <w:rFonts w:ascii="Arial" w:hAnsi="Arial" w:cs="Arial"/>
          <w:color w:val="000000" w:themeColor="text1"/>
          <w:sz w:val="24"/>
          <w:szCs w:val="24"/>
        </w:rPr>
        <w:t xml:space="preserve"> p 7</w:t>
      </w:r>
      <w:r w:rsidRPr="00331B3D">
        <w:rPr>
          <w:rFonts w:ascii="Arial" w:hAnsi="Arial" w:cs="Arial"/>
          <w:color w:val="000000" w:themeColor="text1"/>
          <w:sz w:val="24"/>
          <w:szCs w:val="24"/>
        </w:rPr>
        <w:t>)</w:t>
      </w:r>
      <w:r w:rsidR="008D5569">
        <w:rPr>
          <w:rFonts w:ascii="Arial" w:hAnsi="Arial" w:cs="Arial"/>
          <w:color w:val="000000" w:themeColor="text1"/>
          <w:sz w:val="24"/>
          <w:szCs w:val="24"/>
        </w:rPr>
        <w:t>.</w:t>
      </w:r>
    </w:p>
    <w:p w14:paraId="30C1A951" w14:textId="7C7709FB" w:rsidR="00D15208" w:rsidRDefault="00341BF7" w:rsidP="006C6875">
      <w:pPr>
        <w:spacing w:line="480" w:lineRule="auto"/>
        <w:jc w:val="both"/>
        <w:rPr>
          <w:rFonts w:ascii="Arial" w:hAnsi="Arial" w:cs="Arial"/>
          <w:sz w:val="24"/>
          <w:szCs w:val="24"/>
        </w:rPr>
      </w:pPr>
      <w:r>
        <w:rPr>
          <w:rFonts w:ascii="Arial" w:hAnsi="Arial" w:cs="Arial"/>
          <w:sz w:val="24"/>
          <w:szCs w:val="24"/>
        </w:rPr>
        <w:t>In view of this requirement t</w:t>
      </w:r>
      <w:r w:rsidR="0078475A">
        <w:rPr>
          <w:rFonts w:ascii="Arial" w:hAnsi="Arial" w:cs="Arial"/>
          <w:sz w:val="24"/>
          <w:szCs w:val="24"/>
        </w:rPr>
        <w:t>he</w:t>
      </w:r>
      <w:r w:rsidR="00D15208">
        <w:rPr>
          <w:rFonts w:ascii="Arial" w:hAnsi="Arial" w:cs="Arial"/>
          <w:sz w:val="24"/>
          <w:szCs w:val="24"/>
        </w:rPr>
        <w:t xml:space="preserve"> </w:t>
      </w:r>
      <w:r w:rsidR="009467F3">
        <w:rPr>
          <w:rFonts w:ascii="Arial" w:hAnsi="Arial" w:cs="Arial"/>
          <w:sz w:val="24"/>
        </w:rPr>
        <w:t>‘BGC’</w:t>
      </w:r>
      <w:r w:rsidR="00D15208">
        <w:rPr>
          <w:rFonts w:ascii="Arial" w:hAnsi="Arial" w:cs="Arial"/>
          <w:sz w:val="24"/>
          <w:szCs w:val="24"/>
        </w:rPr>
        <w:t xml:space="preserve"> </w:t>
      </w:r>
      <w:r w:rsidR="00321980">
        <w:rPr>
          <w:rFonts w:ascii="Arial" w:hAnsi="Arial" w:cs="Arial"/>
          <w:sz w:val="24"/>
          <w:szCs w:val="24"/>
        </w:rPr>
        <w:t>commissioned an internal report</w:t>
      </w:r>
      <w:r>
        <w:rPr>
          <w:rFonts w:ascii="Arial" w:hAnsi="Arial" w:cs="Arial"/>
          <w:sz w:val="24"/>
          <w:szCs w:val="24"/>
        </w:rPr>
        <w:t>,</w:t>
      </w:r>
      <w:r w:rsidR="008D5569">
        <w:rPr>
          <w:rFonts w:ascii="Arial" w:hAnsi="Arial" w:cs="Arial"/>
          <w:sz w:val="24"/>
          <w:szCs w:val="24"/>
        </w:rPr>
        <w:t xml:space="preserve"> which</w:t>
      </w:r>
      <w:r w:rsidR="00321980">
        <w:rPr>
          <w:rFonts w:ascii="Arial" w:hAnsi="Arial" w:cs="Arial"/>
          <w:sz w:val="24"/>
          <w:szCs w:val="24"/>
        </w:rPr>
        <w:t xml:space="preserve"> </w:t>
      </w:r>
      <w:r w:rsidR="008D5569">
        <w:rPr>
          <w:rFonts w:ascii="Arial" w:hAnsi="Arial" w:cs="Arial"/>
          <w:sz w:val="24"/>
          <w:szCs w:val="24"/>
        </w:rPr>
        <w:t>demonstrated</w:t>
      </w:r>
      <w:r w:rsidR="00321980">
        <w:rPr>
          <w:rFonts w:ascii="Arial" w:hAnsi="Arial" w:cs="Arial"/>
          <w:sz w:val="24"/>
          <w:szCs w:val="24"/>
        </w:rPr>
        <w:t xml:space="preserve"> past club members</w:t>
      </w:r>
      <w:r w:rsidR="009A1D25">
        <w:rPr>
          <w:rFonts w:ascii="Arial" w:hAnsi="Arial" w:cs="Arial"/>
          <w:sz w:val="24"/>
          <w:szCs w:val="24"/>
        </w:rPr>
        <w:t xml:space="preserve"> </w:t>
      </w:r>
      <w:r>
        <w:rPr>
          <w:rFonts w:ascii="Arial" w:hAnsi="Arial" w:cs="Arial"/>
          <w:sz w:val="24"/>
          <w:szCs w:val="24"/>
        </w:rPr>
        <w:t xml:space="preserve">had </w:t>
      </w:r>
      <w:r w:rsidR="009A1D25">
        <w:rPr>
          <w:rFonts w:ascii="Arial" w:hAnsi="Arial" w:cs="Arial"/>
          <w:sz w:val="24"/>
          <w:szCs w:val="24"/>
        </w:rPr>
        <w:t xml:space="preserve">developed </w:t>
      </w:r>
      <w:r w:rsidR="00AB52E9">
        <w:rPr>
          <w:rFonts w:ascii="Arial" w:hAnsi="Arial" w:cs="Arial"/>
          <w:sz w:val="24"/>
          <w:szCs w:val="24"/>
        </w:rPr>
        <w:t>key</w:t>
      </w:r>
      <w:r w:rsidR="009A1D25">
        <w:rPr>
          <w:rFonts w:ascii="Arial" w:hAnsi="Arial" w:cs="Arial"/>
          <w:sz w:val="24"/>
          <w:szCs w:val="24"/>
        </w:rPr>
        <w:t xml:space="preserve"> skills required by Welsh employers </w:t>
      </w:r>
      <w:r>
        <w:rPr>
          <w:rFonts w:ascii="Arial" w:hAnsi="Arial" w:cs="Arial"/>
          <w:sz w:val="24"/>
          <w:szCs w:val="24"/>
        </w:rPr>
        <w:t>and gaining</w:t>
      </w:r>
      <w:r w:rsidR="009A1D25">
        <w:rPr>
          <w:rFonts w:ascii="Arial" w:hAnsi="Arial" w:cs="Arial"/>
          <w:sz w:val="24"/>
          <w:szCs w:val="24"/>
        </w:rPr>
        <w:t xml:space="preserve"> </w:t>
      </w:r>
      <w:r w:rsidR="00AB52E9">
        <w:rPr>
          <w:rFonts w:ascii="Arial" w:hAnsi="Arial" w:cs="Arial"/>
          <w:sz w:val="24"/>
          <w:szCs w:val="24"/>
        </w:rPr>
        <w:t xml:space="preserve">significant benefits </w:t>
      </w:r>
      <w:r w:rsidR="009A1D25">
        <w:rPr>
          <w:rFonts w:ascii="Arial" w:hAnsi="Arial" w:cs="Arial"/>
          <w:sz w:val="24"/>
          <w:szCs w:val="24"/>
        </w:rPr>
        <w:t>through the</w:t>
      </w:r>
      <w:r w:rsidR="00AB52E9">
        <w:rPr>
          <w:rFonts w:ascii="Arial" w:hAnsi="Arial" w:cs="Arial"/>
          <w:sz w:val="24"/>
          <w:szCs w:val="24"/>
        </w:rPr>
        <w:t>ir involvement</w:t>
      </w:r>
      <w:r w:rsidR="009A1D25">
        <w:rPr>
          <w:rFonts w:ascii="Arial" w:hAnsi="Arial" w:cs="Arial"/>
          <w:sz w:val="24"/>
          <w:szCs w:val="24"/>
        </w:rPr>
        <w:t xml:space="preserve"> </w:t>
      </w:r>
      <w:r>
        <w:rPr>
          <w:rFonts w:ascii="Arial" w:hAnsi="Arial" w:cs="Arial"/>
          <w:sz w:val="24"/>
          <w:szCs w:val="24"/>
        </w:rPr>
        <w:t>(</w:t>
      </w:r>
      <w:r w:rsidRPr="008D5569">
        <w:rPr>
          <w:rFonts w:ascii="Arial" w:hAnsi="Arial" w:cs="Arial"/>
          <w:sz w:val="24"/>
          <w:szCs w:val="24"/>
        </w:rPr>
        <w:t xml:space="preserve">Evans, </w:t>
      </w:r>
      <w:proofErr w:type="spellStart"/>
      <w:r w:rsidRPr="008D5569">
        <w:rPr>
          <w:rFonts w:ascii="Arial" w:hAnsi="Arial" w:cs="Arial"/>
          <w:sz w:val="24"/>
          <w:szCs w:val="24"/>
        </w:rPr>
        <w:t>Poiner</w:t>
      </w:r>
      <w:proofErr w:type="spellEnd"/>
      <w:r w:rsidRPr="008D5569">
        <w:rPr>
          <w:rFonts w:ascii="Arial" w:hAnsi="Arial" w:cs="Arial"/>
          <w:sz w:val="24"/>
          <w:szCs w:val="24"/>
        </w:rPr>
        <w:t>, Price, Roberts, 2018)</w:t>
      </w:r>
      <w:r w:rsidR="006B162F">
        <w:rPr>
          <w:rFonts w:ascii="Arial" w:hAnsi="Arial" w:cs="Arial"/>
          <w:sz w:val="24"/>
          <w:szCs w:val="24"/>
        </w:rPr>
        <w:t xml:space="preserve"> </w:t>
      </w:r>
      <w:r w:rsidR="006B162F" w:rsidRPr="000E2EB9">
        <w:rPr>
          <w:rFonts w:ascii="Arial" w:hAnsi="Arial" w:cs="Arial"/>
          <w:i/>
          <w:iCs/>
          <w:color w:val="AEAAAA" w:themeColor="background2" w:themeShade="BF"/>
          <w:sz w:val="24"/>
        </w:rPr>
        <w:t xml:space="preserve">(F.R: </w:t>
      </w:r>
      <w:r w:rsidR="006B162F">
        <w:rPr>
          <w:rFonts w:ascii="Arial" w:hAnsi="Arial" w:cs="Arial"/>
          <w:i/>
          <w:iCs/>
          <w:color w:val="AEAAAA" w:themeColor="background2" w:themeShade="BF"/>
          <w:sz w:val="24"/>
        </w:rPr>
        <w:t>D3</w:t>
      </w:r>
      <w:r w:rsidR="006B162F" w:rsidRPr="000E2EB9">
        <w:rPr>
          <w:rFonts w:ascii="Arial" w:hAnsi="Arial" w:cs="Arial"/>
          <w:i/>
          <w:iCs/>
          <w:color w:val="AEAAAA" w:themeColor="background2" w:themeShade="BF"/>
          <w:sz w:val="24"/>
        </w:rPr>
        <w:t>)</w:t>
      </w:r>
      <w:r>
        <w:rPr>
          <w:rFonts w:ascii="Arial" w:hAnsi="Arial" w:cs="Arial"/>
          <w:sz w:val="24"/>
          <w:szCs w:val="24"/>
        </w:rPr>
        <w:t>.</w:t>
      </w:r>
    </w:p>
    <w:p w14:paraId="44C6B7E5" w14:textId="77777777" w:rsidR="00F930F2" w:rsidRDefault="00F930F2" w:rsidP="006C6875">
      <w:pPr>
        <w:spacing w:line="480" w:lineRule="auto"/>
        <w:jc w:val="both"/>
        <w:rPr>
          <w:rFonts w:ascii="Arial" w:hAnsi="Arial" w:cs="Arial"/>
          <w:sz w:val="24"/>
          <w:szCs w:val="24"/>
        </w:rPr>
      </w:pPr>
    </w:p>
    <w:p w14:paraId="350A3660" w14:textId="69453EB2" w:rsidR="004D283B" w:rsidRDefault="004D283B" w:rsidP="006C6875">
      <w:pPr>
        <w:spacing w:line="480" w:lineRule="auto"/>
        <w:jc w:val="both"/>
        <w:rPr>
          <w:rFonts w:ascii="Arial" w:hAnsi="Arial" w:cs="Arial"/>
          <w:sz w:val="24"/>
        </w:rPr>
      </w:pPr>
      <w:r>
        <w:rPr>
          <w:rFonts w:ascii="Arial" w:hAnsi="Arial" w:cs="Arial"/>
          <w:sz w:val="24"/>
          <w:szCs w:val="24"/>
        </w:rPr>
        <w:t xml:space="preserve">In comparing the </w:t>
      </w:r>
      <w:r>
        <w:rPr>
          <w:rFonts w:ascii="Arial" w:hAnsi="Arial" w:cs="Arial"/>
          <w:sz w:val="24"/>
          <w:szCs w:val="24"/>
          <w:lang w:val="en-US"/>
        </w:rPr>
        <w:t xml:space="preserve">‘Moving on’ project with </w:t>
      </w:r>
      <w:r w:rsidR="009467F3">
        <w:rPr>
          <w:rFonts w:ascii="Arial" w:hAnsi="Arial" w:cs="Arial"/>
          <w:sz w:val="24"/>
          <w:szCs w:val="24"/>
          <w:lang w:val="en-US"/>
        </w:rPr>
        <w:t>BGC</w:t>
      </w:r>
      <w:r w:rsidR="00B802B9">
        <w:rPr>
          <w:rFonts w:ascii="Arial" w:hAnsi="Arial" w:cs="Arial"/>
          <w:sz w:val="24"/>
          <w:szCs w:val="24"/>
          <w:lang w:val="en-US"/>
        </w:rPr>
        <w:t>, there are many similarities. The</w:t>
      </w:r>
      <w:r w:rsidR="00F930F2">
        <w:rPr>
          <w:rFonts w:ascii="Arial" w:hAnsi="Arial" w:cs="Arial"/>
          <w:sz w:val="24"/>
          <w:szCs w:val="24"/>
          <w:lang w:val="en-US"/>
        </w:rPr>
        <w:t>y</w:t>
      </w:r>
      <w:r w:rsidR="00B802B9">
        <w:rPr>
          <w:rFonts w:ascii="Arial" w:hAnsi="Arial" w:cs="Arial"/>
          <w:sz w:val="24"/>
          <w:szCs w:val="24"/>
          <w:lang w:val="en-US"/>
        </w:rPr>
        <w:t xml:space="preserve"> both identify to closely working to the </w:t>
      </w:r>
      <w:r w:rsidR="00B802B9" w:rsidRPr="007E79AA">
        <w:rPr>
          <w:rFonts w:ascii="Arial" w:hAnsi="Arial" w:cs="Arial"/>
          <w:sz w:val="24"/>
        </w:rPr>
        <w:t xml:space="preserve">CLD Standards Council Scotland </w:t>
      </w:r>
      <w:r w:rsidR="00B802B9">
        <w:rPr>
          <w:rFonts w:ascii="Arial" w:hAnsi="Arial" w:cs="Arial"/>
          <w:sz w:val="24"/>
        </w:rPr>
        <w:t>(</w:t>
      </w:r>
      <w:r w:rsidR="00B802B9" w:rsidRPr="007E79AA">
        <w:rPr>
          <w:rFonts w:ascii="Arial" w:hAnsi="Arial" w:cs="Arial"/>
          <w:sz w:val="24"/>
        </w:rPr>
        <w:t>2019)</w:t>
      </w:r>
      <w:r w:rsidR="00B802B9">
        <w:rPr>
          <w:rFonts w:ascii="Arial" w:hAnsi="Arial" w:cs="Arial"/>
          <w:sz w:val="24"/>
        </w:rPr>
        <w:t xml:space="preserve">, both have a </w:t>
      </w:r>
      <w:r w:rsidR="00F930F2">
        <w:rPr>
          <w:rFonts w:ascii="Arial" w:hAnsi="Arial" w:cs="Arial"/>
          <w:sz w:val="24"/>
        </w:rPr>
        <w:t>voluntary entry requirement</w:t>
      </w:r>
      <w:r w:rsidR="00071308">
        <w:rPr>
          <w:rFonts w:ascii="Arial" w:hAnsi="Arial" w:cs="Arial"/>
          <w:sz w:val="24"/>
        </w:rPr>
        <w:t xml:space="preserve"> and can leave at any time</w:t>
      </w:r>
      <w:r w:rsidR="00F930F2">
        <w:rPr>
          <w:rFonts w:ascii="Arial" w:hAnsi="Arial" w:cs="Arial"/>
          <w:sz w:val="24"/>
        </w:rPr>
        <w:t>,</w:t>
      </w:r>
      <w:r w:rsidR="00B802B9">
        <w:rPr>
          <w:rFonts w:ascii="Arial" w:hAnsi="Arial" w:cs="Arial"/>
          <w:sz w:val="24"/>
        </w:rPr>
        <w:t xml:space="preserve"> </w:t>
      </w:r>
      <w:r w:rsidR="00071308">
        <w:rPr>
          <w:rFonts w:ascii="Arial" w:hAnsi="Arial" w:cs="Arial"/>
          <w:sz w:val="24"/>
        </w:rPr>
        <w:t>also</w:t>
      </w:r>
      <w:r w:rsidR="00B802B9">
        <w:rPr>
          <w:rFonts w:ascii="Arial" w:hAnsi="Arial" w:cs="Arial"/>
          <w:sz w:val="24"/>
        </w:rPr>
        <w:t xml:space="preserve"> both review the efficacy of their work with young people</w:t>
      </w:r>
      <w:r w:rsidR="00F930F2">
        <w:rPr>
          <w:rFonts w:ascii="Arial" w:hAnsi="Arial" w:cs="Arial"/>
          <w:sz w:val="24"/>
        </w:rPr>
        <w:t xml:space="preserve"> during and after they leave the organisation</w:t>
      </w:r>
      <w:r w:rsidR="00B802B9">
        <w:rPr>
          <w:rFonts w:ascii="Arial" w:hAnsi="Arial" w:cs="Arial"/>
          <w:sz w:val="24"/>
        </w:rPr>
        <w:t>.</w:t>
      </w:r>
      <w:r w:rsidR="00F930F2">
        <w:rPr>
          <w:rFonts w:ascii="Arial" w:hAnsi="Arial" w:cs="Arial"/>
          <w:sz w:val="24"/>
        </w:rPr>
        <w:t xml:space="preserve"> Both make available safe spaces for the Young people, with exercise, work experiences, training,</w:t>
      </w:r>
      <w:r w:rsidR="00154C95">
        <w:rPr>
          <w:rFonts w:ascii="Arial" w:hAnsi="Arial" w:cs="Arial"/>
          <w:sz w:val="24"/>
        </w:rPr>
        <w:t xml:space="preserve"> </w:t>
      </w:r>
      <w:r w:rsidR="00BE3AA1">
        <w:rPr>
          <w:rFonts w:ascii="Arial" w:hAnsi="Arial" w:cs="Arial"/>
          <w:sz w:val="24"/>
        </w:rPr>
        <w:t>sport,</w:t>
      </w:r>
      <w:r w:rsidR="00F930F2">
        <w:rPr>
          <w:rFonts w:ascii="Arial" w:hAnsi="Arial" w:cs="Arial"/>
          <w:sz w:val="24"/>
        </w:rPr>
        <w:t xml:space="preserve"> and support.</w:t>
      </w:r>
      <w:r w:rsidR="00071308">
        <w:rPr>
          <w:rFonts w:ascii="Arial" w:hAnsi="Arial" w:cs="Arial"/>
          <w:sz w:val="24"/>
        </w:rPr>
        <w:t xml:space="preserve"> </w:t>
      </w:r>
      <w:r w:rsidR="00BE3AA1">
        <w:rPr>
          <w:rFonts w:ascii="Arial" w:hAnsi="Arial" w:cs="Arial"/>
          <w:sz w:val="24"/>
        </w:rPr>
        <w:t>Both cater for young people with potential problems,</w:t>
      </w:r>
      <w:r w:rsidR="0001651E">
        <w:rPr>
          <w:rFonts w:ascii="Arial" w:hAnsi="Arial" w:cs="Arial"/>
          <w:sz w:val="24"/>
        </w:rPr>
        <w:t xml:space="preserve"> with</w:t>
      </w:r>
      <w:r w:rsidR="00BE3AA1">
        <w:rPr>
          <w:rFonts w:ascii="Arial" w:hAnsi="Arial" w:cs="Arial"/>
          <w:sz w:val="24"/>
        </w:rPr>
        <w:t xml:space="preserve"> ‘Moving on’, from those who have criminal pasts and often have </w:t>
      </w:r>
      <w:r w:rsidR="00B956D9">
        <w:rPr>
          <w:rFonts w:ascii="Arial" w:hAnsi="Arial" w:cs="Arial"/>
          <w:sz w:val="24"/>
        </w:rPr>
        <w:t>disadvantaged</w:t>
      </w:r>
      <w:r w:rsidR="00BE3AA1">
        <w:rPr>
          <w:rFonts w:ascii="Arial" w:hAnsi="Arial" w:cs="Arial"/>
          <w:sz w:val="24"/>
        </w:rPr>
        <w:t xml:space="preserve"> backgrounds, while </w:t>
      </w:r>
      <w:r w:rsidR="0001651E">
        <w:rPr>
          <w:rFonts w:ascii="Arial" w:hAnsi="Arial" w:cs="Arial"/>
          <w:sz w:val="24"/>
        </w:rPr>
        <w:t xml:space="preserve">the </w:t>
      </w:r>
      <w:r w:rsidR="000F7B55">
        <w:rPr>
          <w:rFonts w:ascii="Arial" w:hAnsi="Arial" w:cs="Arial"/>
          <w:sz w:val="24"/>
        </w:rPr>
        <w:t>‘BGC’</w:t>
      </w:r>
      <w:r w:rsidR="00BE3AA1">
        <w:rPr>
          <w:rFonts w:ascii="Arial" w:hAnsi="Arial" w:cs="Arial"/>
          <w:sz w:val="24"/>
        </w:rPr>
        <w:t xml:space="preserve"> </w:t>
      </w:r>
      <w:r w:rsidR="00701B57">
        <w:rPr>
          <w:rFonts w:ascii="Arial" w:hAnsi="Arial" w:cs="Arial"/>
          <w:sz w:val="24"/>
        </w:rPr>
        <w:t>are in</w:t>
      </w:r>
      <w:r w:rsidR="00BE3AA1">
        <w:rPr>
          <w:rFonts w:ascii="Arial" w:hAnsi="Arial" w:cs="Arial"/>
          <w:sz w:val="24"/>
        </w:rPr>
        <w:t xml:space="preserve"> strategic positions, specifically located in areas of know deprivation. </w:t>
      </w:r>
      <w:r w:rsidR="00071308">
        <w:rPr>
          <w:rFonts w:ascii="Arial" w:hAnsi="Arial" w:cs="Arial"/>
          <w:sz w:val="24"/>
        </w:rPr>
        <w:t>Both have built up relationships with third parties for training and employment opportunities for the young people</w:t>
      </w:r>
      <w:r w:rsidR="00154C95">
        <w:rPr>
          <w:rFonts w:ascii="Arial" w:hAnsi="Arial" w:cs="Arial"/>
          <w:sz w:val="24"/>
        </w:rPr>
        <w:t>.</w:t>
      </w:r>
      <w:r w:rsidR="00B956D9">
        <w:rPr>
          <w:rFonts w:ascii="Arial" w:hAnsi="Arial" w:cs="Arial"/>
          <w:sz w:val="24"/>
        </w:rPr>
        <w:t xml:space="preserve"> It may be argued that the Moving On project meets the needs of disadvantaged young people post offending, whi</w:t>
      </w:r>
      <w:r w:rsidR="0001651E">
        <w:rPr>
          <w:rFonts w:ascii="Arial" w:hAnsi="Arial" w:cs="Arial"/>
          <w:sz w:val="24"/>
        </w:rPr>
        <w:t>le</w:t>
      </w:r>
      <w:r w:rsidR="00B956D9">
        <w:rPr>
          <w:rFonts w:ascii="Arial" w:hAnsi="Arial" w:cs="Arial"/>
          <w:sz w:val="24"/>
        </w:rPr>
        <w:t xml:space="preserve"> </w:t>
      </w:r>
      <w:r w:rsidR="009467F3">
        <w:rPr>
          <w:rFonts w:ascii="Arial" w:hAnsi="Arial" w:cs="Arial"/>
          <w:sz w:val="24"/>
        </w:rPr>
        <w:lastRenderedPageBreak/>
        <w:t>‘BGC’</w:t>
      </w:r>
      <w:r w:rsidR="00B956D9">
        <w:rPr>
          <w:rFonts w:ascii="Arial" w:hAnsi="Arial" w:cs="Arial"/>
          <w:sz w:val="24"/>
        </w:rPr>
        <w:t xml:space="preserve"> works with a range of young people including those who are disadvantaged and prevent them entering the criminal justice system.</w:t>
      </w:r>
      <w:r w:rsidR="007E6AA0">
        <w:rPr>
          <w:rFonts w:ascii="Arial" w:hAnsi="Arial" w:cs="Arial"/>
          <w:sz w:val="24"/>
        </w:rPr>
        <w:t xml:space="preserve"> Both organisations belong to the voluntary sector.</w:t>
      </w:r>
    </w:p>
    <w:p w14:paraId="05656F15" w14:textId="77777777" w:rsidR="00F80375" w:rsidRDefault="00F80375" w:rsidP="006C6875">
      <w:pPr>
        <w:spacing w:line="480" w:lineRule="auto"/>
        <w:jc w:val="both"/>
        <w:rPr>
          <w:rFonts w:ascii="Arial" w:hAnsi="Arial" w:cs="Arial"/>
          <w:sz w:val="24"/>
        </w:rPr>
      </w:pPr>
    </w:p>
    <w:p w14:paraId="0B6A6B44" w14:textId="266C0991" w:rsidR="00F930F2" w:rsidRDefault="00F930F2" w:rsidP="006C6875">
      <w:pPr>
        <w:spacing w:line="480" w:lineRule="auto"/>
        <w:jc w:val="both"/>
        <w:rPr>
          <w:rFonts w:ascii="Arial" w:hAnsi="Arial" w:cs="Arial"/>
          <w:sz w:val="24"/>
          <w:szCs w:val="24"/>
          <w:lang w:val="en-US"/>
        </w:rPr>
      </w:pPr>
      <w:r>
        <w:rPr>
          <w:rFonts w:ascii="Arial" w:hAnsi="Arial" w:cs="Arial"/>
          <w:sz w:val="24"/>
        </w:rPr>
        <w:t xml:space="preserve">However, there are </w:t>
      </w:r>
      <w:r w:rsidR="00071308">
        <w:rPr>
          <w:rFonts w:ascii="Arial" w:hAnsi="Arial" w:cs="Arial"/>
          <w:sz w:val="24"/>
        </w:rPr>
        <w:t>striking</w:t>
      </w:r>
      <w:r>
        <w:rPr>
          <w:rFonts w:ascii="Arial" w:hAnsi="Arial" w:cs="Arial"/>
          <w:sz w:val="24"/>
        </w:rPr>
        <w:t xml:space="preserve"> differences</w:t>
      </w:r>
      <w:r w:rsidR="00071308">
        <w:rPr>
          <w:rFonts w:ascii="Arial" w:hAnsi="Arial" w:cs="Arial"/>
          <w:sz w:val="24"/>
        </w:rPr>
        <w:t xml:space="preserve"> too</w:t>
      </w:r>
      <w:r>
        <w:rPr>
          <w:rFonts w:ascii="Arial" w:hAnsi="Arial" w:cs="Arial"/>
          <w:sz w:val="24"/>
        </w:rPr>
        <w:t xml:space="preserve">. The </w:t>
      </w:r>
      <w:r>
        <w:rPr>
          <w:rFonts w:ascii="Arial" w:hAnsi="Arial" w:cs="Arial"/>
          <w:sz w:val="24"/>
          <w:szCs w:val="24"/>
          <w:lang w:val="en-US"/>
        </w:rPr>
        <w:t>‘Moving on’ project target</w:t>
      </w:r>
      <w:r w:rsidR="00071308">
        <w:rPr>
          <w:rFonts w:ascii="Arial" w:hAnsi="Arial" w:cs="Arial"/>
          <w:sz w:val="24"/>
          <w:szCs w:val="24"/>
          <w:lang w:val="en-US"/>
        </w:rPr>
        <w:t xml:space="preserve"> only those young people who have had custodial sentences, they foster a multi-agency </w:t>
      </w:r>
      <w:r w:rsidR="000F7B55">
        <w:rPr>
          <w:rFonts w:ascii="Arial" w:hAnsi="Arial" w:cs="Arial"/>
          <w:sz w:val="24"/>
          <w:szCs w:val="24"/>
          <w:lang w:val="en-US"/>
        </w:rPr>
        <w:t xml:space="preserve">and joint partner </w:t>
      </w:r>
      <w:r w:rsidR="00071308">
        <w:rPr>
          <w:rFonts w:ascii="Arial" w:hAnsi="Arial" w:cs="Arial"/>
          <w:sz w:val="24"/>
          <w:szCs w:val="24"/>
          <w:lang w:val="en-US"/>
        </w:rPr>
        <w:t>approach due to individually targeting a range of individual needs</w:t>
      </w:r>
      <w:r w:rsidR="0001651E">
        <w:rPr>
          <w:rFonts w:ascii="Arial" w:hAnsi="Arial" w:cs="Arial"/>
          <w:sz w:val="24"/>
          <w:szCs w:val="24"/>
          <w:lang w:val="en-US"/>
        </w:rPr>
        <w:t>,</w:t>
      </w:r>
      <w:r w:rsidR="00071308">
        <w:rPr>
          <w:rFonts w:ascii="Arial" w:hAnsi="Arial" w:cs="Arial"/>
          <w:sz w:val="24"/>
          <w:szCs w:val="24"/>
          <w:lang w:val="en-US"/>
        </w:rPr>
        <w:t xml:space="preserve"> including substance misuse, relationship breakdown with friends and family, and housing needs</w:t>
      </w:r>
      <w:r w:rsidR="007E6AA0">
        <w:rPr>
          <w:rFonts w:ascii="Arial" w:hAnsi="Arial" w:cs="Arial"/>
          <w:sz w:val="24"/>
          <w:szCs w:val="24"/>
          <w:lang w:val="en-US"/>
        </w:rPr>
        <w:t xml:space="preserve">. The </w:t>
      </w:r>
      <w:r w:rsidR="009467F3">
        <w:rPr>
          <w:rFonts w:ascii="Arial" w:hAnsi="Arial" w:cs="Arial"/>
          <w:sz w:val="24"/>
          <w:szCs w:val="24"/>
          <w:lang w:val="en-US"/>
        </w:rPr>
        <w:t xml:space="preserve">BGC </w:t>
      </w:r>
      <w:r w:rsidR="007E6AA0">
        <w:rPr>
          <w:rFonts w:ascii="Arial" w:hAnsi="Arial" w:cs="Arial"/>
          <w:sz w:val="24"/>
          <w:szCs w:val="24"/>
          <w:lang w:val="en-US"/>
        </w:rPr>
        <w:t xml:space="preserve">is a </w:t>
      </w:r>
      <w:r w:rsidR="00F80375">
        <w:rPr>
          <w:rFonts w:ascii="Arial" w:hAnsi="Arial" w:cs="Arial"/>
          <w:sz w:val="24"/>
          <w:szCs w:val="24"/>
          <w:lang w:val="en-US"/>
        </w:rPr>
        <w:t xml:space="preserve">much larger concern with one hundred and seventy branches and is heavily reliant on volunteers to operate. While </w:t>
      </w:r>
      <w:r w:rsidR="003D04DD">
        <w:rPr>
          <w:rFonts w:ascii="Arial" w:hAnsi="Arial" w:cs="Arial"/>
          <w:sz w:val="24"/>
          <w:szCs w:val="24"/>
          <w:lang w:val="en-US"/>
        </w:rPr>
        <w:t>BGC</w:t>
      </w:r>
      <w:r w:rsidR="00F80375">
        <w:rPr>
          <w:rFonts w:ascii="Arial" w:hAnsi="Arial" w:cs="Arial"/>
          <w:sz w:val="24"/>
          <w:szCs w:val="24"/>
          <w:lang w:val="en-US"/>
        </w:rPr>
        <w:t xml:space="preserve"> do informal learning, this happens more widely within structured events like sports, extended canoe trips programing robots </w:t>
      </w:r>
      <w:r w:rsidR="009467F3">
        <w:rPr>
          <w:rFonts w:ascii="Arial" w:hAnsi="Arial" w:cs="Arial"/>
          <w:sz w:val="24"/>
          <w:szCs w:val="24"/>
          <w:lang w:val="en-US"/>
        </w:rPr>
        <w:t xml:space="preserve">etc., as well as un-structured times using the club facilities. </w:t>
      </w:r>
      <w:r w:rsidR="00F80375">
        <w:rPr>
          <w:rFonts w:ascii="Arial" w:hAnsi="Arial" w:cs="Arial"/>
          <w:sz w:val="24"/>
          <w:szCs w:val="24"/>
          <w:lang w:val="en-US"/>
        </w:rPr>
        <w:t>With the Moving On project, this informal learning does happen in those equivalent</w:t>
      </w:r>
      <w:r w:rsidR="009467F3">
        <w:rPr>
          <w:rFonts w:ascii="Arial" w:hAnsi="Arial" w:cs="Arial"/>
          <w:sz w:val="24"/>
          <w:szCs w:val="24"/>
          <w:lang w:val="en-US"/>
        </w:rPr>
        <w:t xml:space="preserve"> settings</w:t>
      </w:r>
      <w:r w:rsidR="00F80375">
        <w:rPr>
          <w:rFonts w:ascii="Arial" w:hAnsi="Arial" w:cs="Arial"/>
          <w:sz w:val="24"/>
          <w:szCs w:val="24"/>
          <w:lang w:val="en-US"/>
        </w:rPr>
        <w:t xml:space="preserve"> </w:t>
      </w:r>
      <w:r w:rsidR="009467F3">
        <w:rPr>
          <w:rFonts w:ascii="Arial" w:hAnsi="Arial" w:cs="Arial"/>
          <w:sz w:val="24"/>
          <w:szCs w:val="24"/>
          <w:lang w:val="en-US"/>
        </w:rPr>
        <w:t>however there is</w:t>
      </w:r>
      <w:r w:rsidR="000F7B55">
        <w:rPr>
          <w:rFonts w:ascii="Arial" w:hAnsi="Arial" w:cs="Arial"/>
          <w:sz w:val="24"/>
          <w:szCs w:val="24"/>
          <w:lang w:val="en-US"/>
        </w:rPr>
        <w:t xml:space="preserve"> intentional</w:t>
      </w:r>
      <w:r w:rsidR="009467F3">
        <w:rPr>
          <w:rFonts w:ascii="Arial" w:hAnsi="Arial" w:cs="Arial"/>
          <w:sz w:val="24"/>
          <w:szCs w:val="24"/>
          <w:lang w:val="en-US"/>
        </w:rPr>
        <w:t xml:space="preserve"> individual targeted support for individual</w:t>
      </w:r>
      <w:r w:rsidR="00F80375">
        <w:rPr>
          <w:rFonts w:ascii="Arial" w:hAnsi="Arial" w:cs="Arial"/>
          <w:sz w:val="24"/>
          <w:szCs w:val="24"/>
          <w:lang w:val="en-US"/>
        </w:rPr>
        <w:t xml:space="preserve"> </w:t>
      </w:r>
      <w:r w:rsidR="003D04DD">
        <w:rPr>
          <w:rFonts w:ascii="Arial" w:hAnsi="Arial" w:cs="Arial"/>
          <w:sz w:val="24"/>
          <w:szCs w:val="24"/>
          <w:lang w:val="en-US"/>
        </w:rPr>
        <w:t>behaviors</w:t>
      </w:r>
      <w:r w:rsidR="00F80375">
        <w:rPr>
          <w:rFonts w:ascii="Arial" w:hAnsi="Arial" w:cs="Arial"/>
          <w:sz w:val="24"/>
          <w:szCs w:val="24"/>
          <w:lang w:val="en-US"/>
        </w:rPr>
        <w:t xml:space="preserve"> and issues</w:t>
      </w:r>
      <w:r w:rsidR="009467F3">
        <w:rPr>
          <w:rFonts w:ascii="Arial" w:hAnsi="Arial" w:cs="Arial"/>
          <w:sz w:val="24"/>
          <w:szCs w:val="24"/>
          <w:lang w:val="en-US"/>
        </w:rPr>
        <w:t xml:space="preserve"> </w:t>
      </w:r>
      <w:r w:rsidR="000F7B55">
        <w:rPr>
          <w:rFonts w:ascii="Arial" w:hAnsi="Arial" w:cs="Arial"/>
          <w:sz w:val="24"/>
          <w:szCs w:val="24"/>
          <w:lang w:val="en-US"/>
        </w:rPr>
        <w:t>needing</w:t>
      </w:r>
      <w:r w:rsidR="009467F3">
        <w:rPr>
          <w:rFonts w:ascii="Arial" w:hAnsi="Arial" w:cs="Arial"/>
          <w:sz w:val="24"/>
          <w:szCs w:val="24"/>
          <w:lang w:val="en-US"/>
        </w:rPr>
        <w:t xml:space="preserve"> specialist help</w:t>
      </w:r>
      <w:r w:rsidR="006B162F">
        <w:rPr>
          <w:rFonts w:ascii="Arial" w:hAnsi="Arial" w:cs="Arial"/>
          <w:sz w:val="24"/>
          <w:szCs w:val="24"/>
          <w:lang w:val="en-US"/>
        </w:rPr>
        <w:t xml:space="preserve"> </w:t>
      </w:r>
      <w:r w:rsidR="006B162F" w:rsidRPr="000E2EB9">
        <w:rPr>
          <w:rFonts w:ascii="Arial" w:hAnsi="Arial" w:cs="Arial"/>
          <w:i/>
          <w:iCs/>
          <w:color w:val="AEAAAA" w:themeColor="background2" w:themeShade="BF"/>
          <w:sz w:val="24"/>
        </w:rPr>
        <w:t>(F.R: C</w:t>
      </w:r>
      <w:r w:rsidR="006B162F">
        <w:rPr>
          <w:rFonts w:ascii="Arial" w:hAnsi="Arial" w:cs="Arial"/>
          <w:i/>
          <w:iCs/>
          <w:color w:val="AEAAAA" w:themeColor="background2" w:themeShade="BF"/>
          <w:sz w:val="24"/>
        </w:rPr>
        <w:t>2</w:t>
      </w:r>
      <w:r w:rsidR="006B162F" w:rsidRPr="000E2EB9">
        <w:rPr>
          <w:rFonts w:ascii="Arial" w:hAnsi="Arial" w:cs="Arial"/>
          <w:i/>
          <w:iCs/>
          <w:color w:val="AEAAAA" w:themeColor="background2" w:themeShade="BF"/>
          <w:sz w:val="24"/>
        </w:rPr>
        <w:t>)</w:t>
      </w:r>
      <w:r w:rsidR="009467F3">
        <w:rPr>
          <w:rFonts w:ascii="Arial" w:hAnsi="Arial" w:cs="Arial"/>
          <w:sz w:val="24"/>
          <w:szCs w:val="24"/>
          <w:lang w:val="en-US"/>
        </w:rPr>
        <w:t>.</w:t>
      </w:r>
      <w:r w:rsidR="00F80375">
        <w:rPr>
          <w:rFonts w:ascii="Arial" w:hAnsi="Arial" w:cs="Arial"/>
          <w:sz w:val="24"/>
          <w:szCs w:val="24"/>
          <w:lang w:val="en-US"/>
        </w:rPr>
        <w:t xml:space="preserve"> </w:t>
      </w:r>
    </w:p>
    <w:p w14:paraId="19B7C9EF" w14:textId="3ACA8986" w:rsidR="00236F39" w:rsidRDefault="00236F39" w:rsidP="006C6875">
      <w:pPr>
        <w:spacing w:line="480" w:lineRule="auto"/>
        <w:jc w:val="both"/>
        <w:rPr>
          <w:rFonts w:ascii="Arial" w:hAnsi="Arial" w:cs="Arial"/>
          <w:sz w:val="24"/>
          <w:szCs w:val="24"/>
          <w:lang w:val="en-US"/>
        </w:rPr>
      </w:pPr>
    </w:p>
    <w:p w14:paraId="4716CC2D" w14:textId="218A0D55" w:rsidR="00B44D2C" w:rsidRDefault="00236F39" w:rsidP="006C6875">
      <w:pPr>
        <w:spacing w:line="480" w:lineRule="auto"/>
        <w:jc w:val="both"/>
        <w:rPr>
          <w:rFonts w:ascii="Arial" w:hAnsi="Arial" w:cs="Arial"/>
          <w:sz w:val="24"/>
          <w:szCs w:val="24"/>
          <w:lang w:val="en-US"/>
        </w:rPr>
      </w:pPr>
      <w:r>
        <w:rPr>
          <w:rFonts w:ascii="Arial" w:hAnsi="Arial" w:cs="Arial"/>
          <w:sz w:val="24"/>
          <w:szCs w:val="24"/>
          <w:lang w:val="en-US"/>
        </w:rPr>
        <w:t xml:space="preserve">Within this assignment two different branches of youth work have been explored, the ‘Moving On’ project working with disadvantaged youth mainly having been incarcerated on short term prison sentences, while Boys and Girls clubs of Wales </w:t>
      </w:r>
      <w:r w:rsidR="00B44D2C">
        <w:rPr>
          <w:rFonts w:ascii="Arial" w:hAnsi="Arial" w:cs="Arial"/>
          <w:sz w:val="24"/>
          <w:szCs w:val="24"/>
          <w:lang w:val="en-US"/>
        </w:rPr>
        <w:t>locate their clubs</w:t>
      </w:r>
      <w:r>
        <w:rPr>
          <w:rFonts w:ascii="Arial" w:hAnsi="Arial" w:cs="Arial"/>
          <w:sz w:val="24"/>
          <w:szCs w:val="24"/>
          <w:lang w:val="en-US"/>
        </w:rPr>
        <w:t xml:space="preserve"> </w:t>
      </w:r>
      <w:r w:rsidR="00B44D2C">
        <w:rPr>
          <w:rFonts w:ascii="Arial" w:hAnsi="Arial" w:cs="Arial"/>
          <w:sz w:val="24"/>
          <w:szCs w:val="24"/>
          <w:lang w:val="en-US"/>
        </w:rPr>
        <w:t xml:space="preserve">the </w:t>
      </w:r>
      <w:r>
        <w:rPr>
          <w:rFonts w:ascii="Arial" w:hAnsi="Arial" w:cs="Arial"/>
          <w:sz w:val="24"/>
          <w:szCs w:val="24"/>
          <w:lang w:val="en-US"/>
        </w:rPr>
        <w:t xml:space="preserve">disadvantaged previous coal mining areas of Wales, and it could be argued </w:t>
      </w:r>
      <w:r w:rsidR="00B44D2C">
        <w:rPr>
          <w:rFonts w:ascii="Arial" w:hAnsi="Arial" w:cs="Arial"/>
          <w:sz w:val="24"/>
          <w:szCs w:val="24"/>
          <w:lang w:val="en-US"/>
        </w:rPr>
        <w:t>through their provision</w:t>
      </w:r>
      <w:r>
        <w:rPr>
          <w:rFonts w:ascii="Arial" w:hAnsi="Arial" w:cs="Arial"/>
          <w:sz w:val="24"/>
          <w:szCs w:val="24"/>
          <w:lang w:val="en-US"/>
        </w:rPr>
        <w:t xml:space="preserve"> </w:t>
      </w:r>
      <w:r w:rsidR="00B44D2C">
        <w:rPr>
          <w:rFonts w:ascii="Arial" w:hAnsi="Arial" w:cs="Arial"/>
          <w:sz w:val="24"/>
          <w:szCs w:val="24"/>
          <w:lang w:val="en-US"/>
        </w:rPr>
        <w:t xml:space="preserve">prevents </w:t>
      </w:r>
      <w:r>
        <w:rPr>
          <w:rFonts w:ascii="Arial" w:hAnsi="Arial" w:cs="Arial"/>
          <w:sz w:val="24"/>
          <w:szCs w:val="24"/>
          <w:lang w:val="en-US"/>
        </w:rPr>
        <w:t xml:space="preserve">delinquent behavior. While some of the youth work provision is similar, for example </w:t>
      </w:r>
      <w:r w:rsidR="00B44D2C">
        <w:rPr>
          <w:rFonts w:ascii="Arial" w:hAnsi="Arial" w:cs="Arial"/>
          <w:sz w:val="24"/>
          <w:szCs w:val="24"/>
          <w:lang w:val="en-US"/>
        </w:rPr>
        <w:t>sports, club activities and work experience with private third-party providers</w:t>
      </w:r>
      <w:r w:rsidR="004D7371">
        <w:rPr>
          <w:rFonts w:ascii="Arial" w:hAnsi="Arial" w:cs="Arial"/>
          <w:sz w:val="24"/>
          <w:szCs w:val="24"/>
          <w:lang w:val="en-US"/>
        </w:rPr>
        <w:t xml:space="preserve"> plus involvement is voluntary</w:t>
      </w:r>
      <w:r w:rsidR="00B44D2C">
        <w:rPr>
          <w:rFonts w:ascii="Arial" w:hAnsi="Arial" w:cs="Arial"/>
          <w:sz w:val="24"/>
          <w:szCs w:val="24"/>
          <w:lang w:val="en-US"/>
        </w:rPr>
        <w:t xml:space="preserve">, they contrast in the methods of delivery. The “Moving On” project targets the individual’s needs through the provision of the multi- agency support, while the “BGC” work predominantly through trained volunteer leaders, and the young </w:t>
      </w:r>
      <w:r w:rsidR="004D7371">
        <w:rPr>
          <w:rFonts w:ascii="Arial" w:hAnsi="Arial" w:cs="Arial"/>
          <w:sz w:val="24"/>
          <w:szCs w:val="24"/>
          <w:lang w:val="en-US"/>
        </w:rPr>
        <w:t>people develop</w:t>
      </w:r>
      <w:r w:rsidR="00B44D2C">
        <w:rPr>
          <w:rFonts w:ascii="Arial" w:hAnsi="Arial" w:cs="Arial"/>
          <w:sz w:val="24"/>
          <w:szCs w:val="24"/>
          <w:lang w:val="en-US"/>
        </w:rPr>
        <w:t xml:space="preserve"> as they voluntarily participate in various structured activities</w:t>
      </w:r>
      <w:r w:rsidR="004D7371">
        <w:rPr>
          <w:rFonts w:ascii="Arial" w:hAnsi="Arial" w:cs="Arial"/>
          <w:sz w:val="24"/>
          <w:szCs w:val="24"/>
          <w:lang w:val="en-US"/>
        </w:rPr>
        <w:t>.</w:t>
      </w:r>
      <w:r w:rsidR="00B44D2C">
        <w:rPr>
          <w:rFonts w:ascii="Arial" w:hAnsi="Arial" w:cs="Arial"/>
          <w:sz w:val="24"/>
          <w:szCs w:val="24"/>
          <w:lang w:val="en-US"/>
        </w:rPr>
        <w:t xml:space="preserve"> Both approach Youth Work with the principal values found in </w:t>
      </w:r>
      <w:r w:rsidR="00B44D2C">
        <w:rPr>
          <w:rFonts w:ascii="Arial" w:hAnsi="Arial" w:cs="Arial"/>
          <w:sz w:val="24"/>
          <w:szCs w:val="24"/>
        </w:rPr>
        <w:t xml:space="preserve">Youth </w:t>
      </w:r>
      <w:r w:rsidR="00B44D2C">
        <w:rPr>
          <w:rFonts w:ascii="Arial" w:hAnsi="Arial" w:cs="Arial"/>
          <w:sz w:val="24"/>
          <w:szCs w:val="24"/>
        </w:rPr>
        <w:lastRenderedPageBreak/>
        <w:t xml:space="preserve">Work Occupational standards </w:t>
      </w:r>
      <w:r w:rsidR="00B44D2C" w:rsidRPr="007E79AA">
        <w:rPr>
          <w:rFonts w:ascii="Arial" w:hAnsi="Arial" w:cs="Arial"/>
          <w:sz w:val="24"/>
        </w:rPr>
        <w:t>(CLD Standards Council Scotland, 2019)</w:t>
      </w:r>
      <w:r w:rsidR="00B44D2C">
        <w:rPr>
          <w:rFonts w:ascii="Arial" w:hAnsi="Arial" w:cs="Arial"/>
          <w:sz w:val="24"/>
        </w:rPr>
        <w:t xml:space="preserve"> and are </w:t>
      </w:r>
      <w:r w:rsidR="00B44D2C">
        <w:rPr>
          <w:rFonts w:ascii="Arial" w:hAnsi="Arial" w:cs="Arial"/>
          <w:sz w:val="24"/>
          <w:szCs w:val="24"/>
          <w:lang w:val="en-US"/>
        </w:rPr>
        <w:t>both top and center of their agenda.</w:t>
      </w:r>
    </w:p>
    <w:p w14:paraId="482E448E" w14:textId="30A11226" w:rsidR="006C6875" w:rsidRDefault="006C6875" w:rsidP="00017490">
      <w:pPr>
        <w:jc w:val="both"/>
        <w:rPr>
          <w:rFonts w:ascii="Arial" w:hAnsi="Arial" w:cs="Arial"/>
          <w:i/>
          <w:iCs/>
          <w:sz w:val="24"/>
          <w:szCs w:val="24"/>
          <w:lang w:val="en-US"/>
        </w:rPr>
      </w:pPr>
      <w:r>
        <w:rPr>
          <w:rFonts w:ascii="Arial" w:hAnsi="Arial" w:cs="Arial"/>
          <w:i/>
          <w:iCs/>
          <w:sz w:val="24"/>
          <w:szCs w:val="24"/>
          <w:lang w:val="en-US"/>
        </w:rPr>
        <w:t>(</w:t>
      </w:r>
      <w:r w:rsidRPr="006C6875">
        <w:rPr>
          <w:rFonts w:ascii="Arial" w:hAnsi="Arial" w:cs="Arial"/>
          <w:i/>
          <w:iCs/>
          <w:sz w:val="24"/>
          <w:szCs w:val="24"/>
          <w:lang w:val="en-US"/>
        </w:rPr>
        <w:t>1</w:t>
      </w:r>
      <w:r w:rsidR="00E5786A">
        <w:rPr>
          <w:rFonts w:ascii="Arial" w:hAnsi="Arial" w:cs="Arial"/>
          <w:i/>
          <w:iCs/>
          <w:sz w:val="24"/>
          <w:szCs w:val="24"/>
          <w:lang w:val="en-US"/>
        </w:rPr>
        <w:t>572</w:t>
      </w:r>
      <w:r w:rsidRPr="006C6875">
        <w:rPr>
          <w:rFonts w:ascii="Arial" w:hAnsi="Arial" w:cs="Arial"/>
          <w:i/>
          <w:iCs/>
          <w:sz w:val="24"/>
          <w:szCs w:val="24"/>
          <w:lang w:val="en-US"/>
        </w:rPr>
        <w:t xml:space="preserve"> words</w:t>
      </w:r>
      <w:r>
        <w:rPr>
          <w:rFonts w:ascii="Arial" w:hAnsi="Arial" w:cs="Arial"/>
          <w:i/>
          <w:iCs/>
          <w:sz w:val="24"/>
          <w:szCs w:val="24"/>
          <w:lang w:val="en-US"/>
        </w:rPr>
        <w:t>)</w:t>
      </w:r>
    </w:p>
    <w:p w14:paraId="55AB0DCC" w14:textId="77777777" w:rsidR="006C6875" w:rsidRPr="006C6875" w:rsidRDefault="006C6875" w:rsidP="00017490">
      <w:pPr>
        <w:jc w:val="both"/>
        <w:rPr>
          <w:rFonts w:ascii="Arial" w:hAnsi="Arial" w:cs="Arial"/>
          <w:i/>
          <w:iCs/>
          <w:sz w:val="24"/>
          <w:szCs w:val="24"/>
          <w:lang w:val="en-US"/>
        </w:rPr>
      </w:pPr>
    </w:p>
    <w:p w14:paraId="74C2D916" w14:textId="6B29C04C" w:rsidR="00DF711A" w:rsidRDefault="00B30958">
      <w:pPr>
        <w:rPr>
          <w:rFonts w:ascii="Arial" w:hAnsi="Arial" w:cs="Arial"/>
          <w:sz w:val="24"/>
          <w:szCs w:val="24"/>
          <w:lang w:val="en-US"/>
        </w:rPr>
      </w:pPr>
      <w:r>
        <w:rPr>
          <w:rFonts w:ascii="Arial" w:hAnsi="Arial" w:cs="Arial"/>
          <w:sz w:val="24"/>
          <w:szCs w:val="24"/>
          <w:lang w:val="en-US"/>
        </w:rPr>
        <w:tab/>
        <w:t>References</w:t>
      </w:r>
    </w:p>
    <w:p w14:paraId="15BF9EDB" w14:textId="77777777" w:rsidR="0001651E" w:rsidRDefault="0001651E">
      <w:pPr>
        <w:rPr>
          <w:rFonts w:ascii="Arial" w:hAnsi="Arial" w:cs="Arial"/>
          <w:sz w:val="24"/>
          <w:szCs w:val="24"/>
          <w:lang w:val="en-US"/>
        </w:rPr>
      </w:pPr>
    </w:p>
    <w:p w14:paraId="0143FD05" w14:textId="120B40F2" w:rsidR="00DF711A" w:rsidRPr="00C47220" w:rsidRDefault="00E7312A">
      <w:pPr>
        <w:rPr>
          <w:rFonts w:ascii="Arial" w:hAnsi="Arial" w:cs="Arial"/>
          <w:color w:val="000000" w:themeColor="text1"/>
          <w:sz w:val="24"/>
          <w:szCs w:val="24"/>
          <w:lang w:val="en-US"/>
        </w:rPr>
      </w:pPr>
      <w:hyperlink r:id="rId7" w:history="1">
        <w:r w:rsidR="00E34774" w:rsidRPr="00C47220">
          <w:rPr>
            <w:rStyle w:val="personname"/>
            <w:rFonts w:ascii="Arial" w:hAnsi="Arial" w:cs="Arial"/>
            <w:color w:val="000000" w:themeColor="text1"/>
            <w:sz w:val="24"/>
            <w:szCs w:val="24"/>
            <w:shd w:val="clear" w:color="auto" w:fill="FFFFFF"/>
          </w:rPr>
          <w:t>Barry, M.</w:t>
        </w:r>
      </w:hyperlink>
      <w:r w:rsidR="00E34774" w:rsidRPr="00C47220">
        <w:rPr>
          <w:rFonts w:ascii="Arial" w:hAnsi="Arial" w:cs="Arial"/>
          <w:color w:val="000000" w:themeColor="text1"/>
          <w:sz w:val="24"/>
          <w:szCs w:val="24"/>
          <w:shd w:val="clear" w:color="auto" w:fill="FFFFFF"/>
        </w:rPr>
        <w:t> (</w:t>
      </w:r>
      <w:hyperlink r:id="rId8" w:history="1">
        <w:r w:rsidR="00E34774" w:rsidRPr="00C47220">
          <w:rPr>
            <w:rStyle w:val="Hyperlink"/>
            <w:rFonts w:ascii="Arial" w:hAnsi="Arial" w:cs="Arial"/>
            <w:color w:val="000000" w:themeColor="text1"/>
            <w:sz w:val="24"/>
            <w:szCs w:val="24"/>
            <w:u w:val="none"/>
            <w:shd w:val="clear" w:color="auto" w:fill="FFFFFF"/>
          </w:rPr>
          <w:t>2005</w:t>
        </w:r>
      </w:hyperlink>
      <w:r w:rsidR="00E34774" w:rsidRPr="00C47220">
        <w:rPr>
          <w:rFonts w:ascii="Arial" w:hAnsi="Arial" w:cs="Arial"/>
          <w:color w:val="000000" w:themeColor="text1"/>
          <w:sz w:val="24"/>
          <w:szCs w:val="24"/>
          <w:shd w:val="clear" w:color="auto" w:fill="FFFFFF"/>
        </w:rPr>
        <w:t>) </w:t>
      </w:r>
      <w:r w:rsidR="00C47220" w:rsidRPr="00C47220">
        <w:rPr>
          <w:rFonts w:ascii="Arial" w:hAnsi="Arial" w:cs="Arial"/>
          <w:color w:val="000000" w:themeColor="text1"/>
          <w:sz w:val="24"/>
          <w:szCs w:val="24"/>
          <w:shd w:val="clear" w:color="auto" w:fill="FFFFFF"/>
        </w:rPr>
        <w:t>‘</w:t>
      </w:r>
      <w:r w:rsidR="00E34774" w:rsidRPr="00C47220">
        <w:rPr>
          <w:rStyle w:val="Emphasis"/>
          <w:rFonts w:ascii="Arial" w:hAnsi="Arial" w:cs="Arial"/>
          <w:i w:val="0"/>
          <w:iCs w:val="0"/>
          <w:color w:val="000000" w:themeColor="text1"/>
          <w:sz w:val="24"/>
          <w:szCs w:val="24"/>
          <w:shd w:val="clear" w:color="auto" w:fill="FFFFFF"/>
        </w:rPr>
        <w:t>A curriculum by any other name</w:t>
      </w:r>
      <w:r w:rsidR="00E34774" w:rsidRPr="00C47220">
        <w:rPr>
          <w:rStyle w:val="Emphasis"/>
          <w:rFonts w:ascii="Arial" w:hAnsi="Arial" w:cs="Arial"/>
          <w:color w:val="000000" w:themeColor="text1"/>
          <w:sz w:val="24"/>
          <w:szCs w:val="24"/>
          <w:shd w:val="clear" w:color="auto" w:fill="FFFFFF"/>
        </w:rPr>
        <w:t xml:space="preserve">: </w:t>
      </w:r>
      <w:r w:rsidR="00E34774" w:rsidRPr="00C47220">
        <w:rPr>
          <w:rStyle w:val="Emphasis"/>
          <w:rFonts w:ascii="Arial" w:hAnsi="Arial" w:cs="Arial"/>
          <w:i w:val="0"/>
          <w:iCs w:val="0"/>
          <w:color w:val="000000" w:themeColor="text1"/>
          <w:sz w:val="24"/>
          <w:szCs w:val="24"/>
          <w:shd w:val="clear" w:color="auto" w:fill="FFFFFF"/>
        </w:rPr>
        <w:t>The parallels between youth work and criminal justice</w:t>
      </w:r>
      <w:r w:rsidR="00C47220" w:rsidRPr="00C47220">
        <w:rPr>
          <w:rStyle w:val="Emphasis"/>
          <w:rFonts w:ascii="Arial" w:hAnsi="Arial" w:cs="Arial"/>
          <w:i w:val="0"/>
          <w:iCs w:val="0"/>
          <w:color w:val="000000" w:themeColor="text1"/>
          <w:sz w:val="24"/>
          <w:szCs w:val="24"/>
          <w:shd w:val="clear" w:color="auto" w:fill="FFFFFF"/>
        </w:rPr>
        <w:t>’</w:t>
      </w:r>
      <w:r w:rsidR="00E34774" w:rsidRPr="00C47220">
        <w:rPr>
          <w:rStyle w:val="Emphasis"/>
          <w:rFonts w:ascii="Arial" w:hAnsi="Arial" w:cs="Arial"/>
          <w:color w:val="000000" w:themeColor="text1"/>
          <w:sz w:val="24"/>
          <w:szCs w:val="24"/>
          <w:shd w:val="clear" w:color="auto" w:fill="FFFFFF"/>
        </w:rPr>
        <w:t>.</w:t>
      </w:r>
      <w:r w:rsidR="00E34774" w:rsidRPr="00C47220">
        <w:rPr>
          <w:rFonts w:ascii="Arial" w:hAnsi="Arial" w:cs="Arial"/>
          <w:color w:val="000000" w:themeColor="text1"/>
          <w:sz w:val="24"/>
          <w:szCs w:val="24"/>
          <w:shd w:val="clear" w:color="auto" w:fill="FFFFFF"/>
        </w:rPr>
        <w:t> </w:t>
      </w:r>
      <w:hyperlink r:id="rId9" w:history="1">
        <w:r w:rsidR="00E34774" w:rsidRPr="00C47220">
          <w:rPr>
            <w:rStyle w:val="Hyperlink"/>
            <w:rFonts w:ascii="Arial" w:hAnsi="Arial" w:cs="Arial"/>
            <w:i/>
            <w:iCs/>
            <w:color w:val="000000" w:themeColor="text1"/>
            <w:sz w:val="24"/>
            <w:szCs w:val="24"/>
            <w:u w:val="none"/>
            <w:shd w:val="clear" w:color="auto" w:fill="FFFFFF"/>
          </w:rPr>
          <w:t>Youth and Policy</w:t>
        </w:r>
      </w:hyperlink>
      <w:r w:rsidR="00E34774" w:rsidRPr="00C47220">
        <w:rPr>
          <w:rFonts w:ascii="Arial" w:hAnsi="Arial" w:cs="Arial"/>
          <w:color w:val="000000" w:themeColor="text1"/>
          <w:sz w:val="24"/>
          <w:szCs w:val="24"/>
          <w:shd w:val="clear" w:color="auto" w:fill="FFFFFF"/>
        </w:rPr>
        <w:t xml:space="preserve">, 86. pp. 19-32. Available </w:t>
      </w:r>
      <w:r w:rsidR="00611938" w:rsidRPr="00C47220">
        <w:rPr>
          <w:rFonts w:ascii="Arial" w:hAnsi="Arial" w:cs="Arial"/>
          <w:color w:val="000000" w:themeColor="text1"/>
          <w:sz w:val="24"/>
          <w:szCs w:val="24"/>
          <w:shd w:val="clear" w:color="auto" w:fill="FFFFFF"/>
        </w:rPr>
        <w:t>at:</w:t>
      </w:r>
      <w:r w:rsidR="00E34774" w:rsidRPr="00C47220">
        <w:rPr>
          <w:rFonts w:ascii="Arial" w:hAnsi="Arial" w:cs="Arial"/>
          <w:sz w:val="24"/>
          <w:szCs w:val="24"/>
        </w:rPr>
        <w:t xml:space="preserve"> </w:t>
      </w:r>
      <w:hyperlink r:id="rId10" w:history="1">
        <w:r w:rsidR="00E34774" w:rsidRPr="00C47220">
          <w:rPr>
            <w:rStyle w:val="Hyperlink"/>
            <w:rFonts w:ascii="Arial" w:hAnsi="Arial" w:cs="Arial"/>
            <w:color w:val="000000" w:themeColor="text1"/>
            <w:sz w:val="24"/>
            <w:szCs w:val="24"/>
            <w:u w:val="none"/>
            <w:shd w:val="clear" w:color="auto" w:fill="FFFFFF"/>
          </w:rPr>
          <w:t>https://strathprints.strath.ac.uk/10341/</w:t>
        </w:r>
      </w:hyperlink>
      <w:r w:rsidR="00E34774" w:rsidRPr="00C47220">
        <w:rPr>
          <w:rFonts w:ascii="Arial" w:hAnsi="Arial" w:cs="Arial"/>
          <w:color w:val="000000" w:themeColor="text1"/>
          <w:sz w:val="24"/>
          <w:szCs w:val="24"/>
          <w:shd w:val="clear" w:color="auto" w:fill="FFFFFF"/>
        </w:rPr>
        <w:t xml:space="preserve"> (Accessed 6</w:t>
      </w:r>
      <w:r w:rsidR="00E34774" w:rsidRPr="00C47220">
        <w:rPr>
          <w:rFonts w:ascii="Arial" w:hAnsi="Arial" w:cs="Arial"/>
          <w:color w:val="000000" w:themeColor="text1"/>
          <w:sz w:val="24"/>
          <w:szCs w:val="24"/>
          <w:shd w:val="clear" w:color="auto" w:fill="FFFFFF"/>
          <w:vertAlign w:val="superscript"/>
        </w:rPr>
        <w:t>th</w:t>
      </w:r>
      <w:r w:rsidR="00E34774" w:rsidRPr="00C47220">
        <w:rPr>
          <w:rFonts w:ascii="Arial" w:hAnsi="Arial" w:cs="Arial"/>
          <w:color w:val="000000" w:themeColor="text1"/>
          <w:sz w:val="24"/>
          <w:szCs w:val="24"/>
          <w:shd w:val="clear" w:color="auto" w:fill="FFFFFF"/>
        </w:rPr>
        <w:t xml:space="preserve"> January 2021).</w:t>
      </w:r>
    </w:p>
    <w:p w14:paraId="64CB82B8" w14:textId="77777777" w:rsidR="005653C9" w:rsidRPr="005653C9" w:rsidRDefault="005653C9" w:rsidP="005653C9">
      <w:pPr>
        <w:rPr>
          <w:rFonts w:ascii="Arial" w:hAnsi="Arial" w:cs="Arial"/>
          <w:sz w:val="24"/>
        </w:rPr>
      </w:pPr>
      <w:r w:rsidRPr="005653C9">
        <w:rPr>
          <w:rFonts w:ascii="Arial" w:hAnsi="Arial" w:cs="Arial"/>
          <w:sz w:val="24"/>
        </w:rPr>
        <w:t>CLD Standards Council Scotland. (2019) </w:t>
      </w:r>
      <w:r w:rsidRPr="005653C9">
        <w:rPr>
          <w:rFonts w:ascii="Arial" w:hAnsi="Arial" w:cs="Arial"/>
          <w:i/>
          <w:iCs/>
          <w:sz w:val="24"/>
        </w:rPr>
        <w:t>Youth Work National Occupational Standards</w:t>
      </w:r>
      <w:r w:rsidRPr="005653C9">
        <w:rPr>
          <w:rFonts w:ascii="Arial" w:hAnsi="Arial" w:cs="Arial"/>
          <w:sz w:val="24"/>
        </w:rPr>
        <w:t>, Glasgow: CLD Standards Council Scotland.</w:t>
      </w:r>
    </w:p>
    <w:p w14:paraId="2FD5779A" w14:textId="4000159D" w:rsidR="00611938" w:rsidRDefault="00611938">
      <w:pPr>
        <w:rPr>
          <w:rFonts w:ascii="Arial" w:hAnsi="Arial" w:cs="Arial"/>
          <w:sz w:val="24"/>
          <w:szCs w:val="24"/>
          <w:lang w:val="en-US"/>
        </w:rPr>
      </w:pPr>
      <w:r>
        <w:rPr>
          <w:rFonts w:ascii="Arial" w:hAnsi="Arial" w:cs="Arial"/>
          <w:sz w:val="24"/>
          <w:szCs w:val="24"/>
          <w:lang w:val="en-US"/>
        </w:rPr>
        <w:t xml:space="preserve">Adams, R. (1988) ‘Youth Workers and Juvenile justice’, in Jeffs, T., Smith, M (Eds.) </w:t>
      </w:r>
      <w:r w:rsidRPr="00611938">
        <w:rPr>
          <w:rFonts w:ascii="Arial" w:hAnsi="Arial" w:cs="Arial"/>
          <w:i/>
          <w:iCs/>
          <w:sz w:val="24"/>
          <w:szCs w:val="24"/>
          <w:lang w:val="en-US"/>
        </w:rPr>
        <w:t>Welfare and Youth Work Practice.</w:t>
      </w:r>
      <w:r>
        <w:rPr>
          <w:rFonts w:ascii="Arial" w:hAnsi="Arial" w:cs="Arial"/>
          <w:i/>
          <w:iCs/>
          <w:sz w:val="24"/>
          <w:szCs w:val="24"/>
          <w:lang w:val="en-US"/>
        </w:rPr>
        <w:t xml:space="preserve"> </w:t>
      </w:r>
      <w:r>
        <w:rPr>
          <w:rFonts w:ascii="Arial" w:hAnsi="Arial" w:cs="Arial"/>
          <w:sz w:val="24"/>
          <w:szCs w:val="24"/>
          <w:lang w:val="en-US"/>
        </w:rPr>
        <w:t>Basingstoke: Macmillan Education Ltd.</w:t>
      </w:r>
    </w:p>
    <w:p w14:paraId="6B4F1ABC" w14:textId="189587F0" w:rsidR="00A92178" w:rsidRDefault="00A92178">
      <w:pPr>
        <w:rPr>
          <w:rFonts w:ascii="Arial" w:hAnsi="Arial" w:cs="Arial"/>
          <w:sz w:val="24"/>
          <w:szCs w:val="24"/>
        </w:rPr>
      </w:pPr>
      <w:r w:rsidRPr="00A92178">
        <w:rPr>
          <w:rFonts w:ascii="Arial" w:hAnsi="Arial" w:cs="Arial"/>
          <w:sz w:val="24"/>
          <w:szCs w:val="24"/>
        </w:rPr>
        <w:t xml:space="preserve">Nugent, B (2014) </w:t>
      </w:r>
      <w:r>
        <w:rPr>
          <w:rFonts w:ascii="Arial" w:hAnsi="Arial" w:cs="Arial"/>
          <w:sz w:val="24"/>
          <w:szCs w:val="24"/>
        </w:rPr>
        <w:t>‘</w:t>
      </w:r>
      <w:r w:rsidRPr="00A92178">
        <w:rPr>
          <w:rFonts w:ascii="Arial" w:hAnsi="Arial" w:cs="Arial"/>
          <w:sz w:val="24"/>
          <w:szCs w:val="24"/>
        </w:rPr>
        <w:t>Reaching the ‘Hardest to reach’ Youth Justice 2015, Vol. 15(3) 271–285</w:t>
      </w:r>
      <w:r>
        <w:rPr>
          <w:rFonts w:ascii="Arial" w:hAnsi="Arial" w:cs="Arial"/>
          <w:sz w:val="24"/>
          <w:szCs w:val="24"/>
        </w:rPr>
        <w:t>.</w:t>
      </w:r>
      <w:r w:rsidRPr="00A92178">
        <w:rPr>
          <w:rFonts w:ascii="Arial" w:hAnsi="Arial" w:cs="Arial"/>
          <w:sz w:val="24"/>
          <w:szCs w:val="24"/>
        </w:rPr>
        <w:t xml:space="preserve"> DOI: 10.1177/1473225414560276 yjj.sagepub.com</w:t>
      </w:r>
      <w:r w:rsidR="008E6CE0">
        <w:rPr>
          <w:rFonts w:ascii="Arial" w:hAnsi="Arial" w:cs="Arial"/>
          <w:sz w:val="24"/>
          <w:szCs w:val="24"/>
        </w:rPr>
        <w:t>.</w:t>
      </w:r>
    </w:p>
    <w:p w14:paraId="13E4EE57" w14:textId="37867B67" w:rsidR="008E6CE0" w:rsidRDefault="008E6CE0">
      <w:pPr>
        <w:rPr>
          <w:rFonts w:ascii="Arial" w:hAnsi="Arial" w:cs="Arial"/>
          <w:sz w:val="24"/>
          <w:szCs w:val="24"/>
        </w:rPr>
      </w:pPr>
      <w:r>
        <w:rPr>
          <w:rFonts w:ascii="Arial" w:hAnsi="Arial" w:cs="Arial"/>
          <w:sz w:val="24"/>
          <w:szCs w:val="24"/>
        </w:rPr>
        <w:t>Jeffs, T. and Smith, M. (2005) Informal education: conversation, democracy, and learning. 3</w:t>
      </w:r>
      <w:r w:rsidRPr="008E6CE0">
        <w:rPr>
          <w:rFonts w:ascii="Arial" w:hAnsi="Arial" w:cs="Arial"/>
          <w:sz w:val="24"/>
          <w:szCs w:val="24"/>
          <w:vertAlign w:val="superscript"/>
        </w:rPr>
        <w:t>rd</w:t>
      </w:r>
      <w:r>
        <w:rPr>
          <w:rFonts w:ascii="Arial" w:hAnsi="Arial" w:cs="Arial"/>
          <w:sz w:val="24"/>
          <w:szCs w:val="24"/>
        </w:rPr>
        <w:t xml:space="preserve"> </w:t>
      </w:r>
      <w:proofErr w:type="spellStart"/>
      <w:r>
        <w:rPr>
          <w:rFonts w:ascii="Arial" w:hAnsi="Arial" w:cs="Arial"/>
          <w:sz w:val="24"/>
          <w:szCs w:val="24"/>
        </w:rPr>
        <w:t>edn</w:t>
      </w:r>
      <w:proofErr w:type="spellEnd"/>
      <w:r>
        <w:rPr>
          <w:rFonts w:ascii="Arial" w:hAnsi="Arial" w:cs="Arial"/>
          <w:sz w:val="24"/>
          <w:szCs w:val="24"/>
        </w:rPr>
        <w:t>. Nottingham: educational Heretics Press.</w:t>
      </w:r>
    </w:p>
    <w:p w14:paraId="3D39024C" w14:textId="5F4E8EAC" w:rsidR="00195636" w:rsidRDefault="00835046">
      <w:pPr>
        <w:rPr>
          <w:rFonts w:ascii="Arial" w:hAnsi="Arial" w:cs="Arial"/>
          <w:color w:val="000000" w:themeColor="text1"/>
          <w:sz w:val="24"/>
          <w:szCs w:val="24"/>
        </w:rPr>
      </w:pPr>
      <w:r w:rsidRPr="00835046">
        <w:rPr>
          <w:rFonts w:ascii="Arial" w:hAnsi="Arial" w:cs="Arial"/>
          <w:color w:val="000000" w:themeColor="text1"/>
          <w:sz w:val="24"/>
          <w:szCs w:val="24"/>
        </w:rPr>
        <w:t xml:space="preserve">Children and young people now (2009) </w:t>
      </w:r>
      <w:r w:rsidR="00195636" w:rsidRPr="00C47220">
        <w:rPr>
          <w:rFonts w:ascii="Arial" w:hAnsi="Arial" w:cs="Arial"/>
          <w:i/>
          <w:iCs/>
          <w:color w:val="000000" w:themeColor="text1"/>
          <w:sz w:val="24"/>
          <w:szCs w:val="24"/>
        </w:rPr>
        <w:t>Youth work in custody: Behind bars</w:t>
      </w:r>
      <w:r w:rsidR="00195636" w:rsidRPr="00835046">
        <w:rPr>
          <w:rFonts w:ascii="Arial" w:hAnsi="Arial" w:cs="Arial"/>
          <w:color w:val="000000" w:themeColor="text1"/>
          <w:sz w:val="24"/>
          <w:szCs w:val="24"/>
        </w:rPr>
        <w:t xml:space="preserve">. </w:t>
      </w:r>
      <w:r w:rsidRPr="00835046">
        <w:rPr>
          <w:rFonts w:ascii="Arial" w:hAnsi="Arial" w:cs="Arial"/>
          <w:color w:val="000000" w:themeColor="text1"/>
          <w:sz w:val="24"/>
          <w:szCs w:val="24"/>
        </w:rPr>
        <w:t xml:space="preserve">Available </w:t>
      </w:r>
      <w:r w:rsidR="008D5569" w:rsidRPr="00835046">
        <w:rPr>
          <w:rFonts w:ascii="Arial" w:hAnsi="Arial" w:cs="Arial"/>
          <w:color w:val="000000" w:themeColor="text1"/>
          <w:sz w:val="24"/>
          <w:szCs w:val="24"/>
        </w:rPr>
        <w:t>at:</w:t>
      </w:r>
      <w:r w:rsidRPr="00835046">
        <w:rPr>
          <w:color w:val="000000" w:themeColor="text1"/>
        </w:rPr>
        <w:t xml:space="preserve"> </w:t>
      </w:r>
      <w:hyperlink r:id="rId11" w:history="1">
        <w:r w:rsidRPr="00835046">
          <w:rPr>
            <w:rStyle w:val="Hyperlink"/>
            <w:rFonts w:ascii="Arial" w:hAnsi="Arial" w:cs="Arial"/>
            <w:color w:val="000000" w:themeColor="text1"/>
            <w:sz w:val="24"/>
            <w:szCs w:val="24"/>
            <w:u w:val="none"/>
          </w:rPr>
          <w:t>https://www.cypnow.co.uk/other/article/youth-work-in-custody-behind-bars</w:t>
        </w:r>
      </w:hyperlink>
      <w:r w:rsidRPr="00835046">
        <w:rPr>
          <w:rFonts w:ascii="Arial" w:hAnsi="Arial" w:cs="Arial"/>
          <w:color w:val="000000" w:themeColor="text1"/>
          <w:sz w:val="24"/>
          <w:szCs w:val="24"/>
        </w:rPr>
        <w:t xml:space="preserve"> (Accessed 12th January 2021)</w:t>
      </w:r>
      <w:r w:rsidR="004B4E4B">
        <w:rPr>
          <w:rFonts w:ascii="Arial" w:hAnsi="Arial" w:cs="Arial"/>
          <w:color w:val="000000" w:themeColor="text1"/>
          <w:sz w:val="24"/>
          <w:szCs w:val="24"/>
        </w:rPr>
        <w:t>.</w:t>
      </w:r>
    </w:p>
    <w:p w14:paraId="36006E83" w14:textId="77777777" w:rsidR="008D5569" w:rsidRDefault="00331B3D" w:rsidP="00331B3D">
      <w:pPr>
        <w:rPr>
          <w:rFonts w:ascii="Arial" w:hAnsi="Arial" w:cs="Arial"/>
          <w:color w:val="000000" w:themeColor="text1"/>
          <w:sz w:val="24"/>
          <w:szCs w:val="24"/>
        </w:rPr>
      </w:pPr>
      <w:r w:rsidRPr="00331B3D">
        <w:rPr>
          <w:rFonts w:ascii="Arial" w:hAnsi="Arial" w:cs="Arial"/>
          <w:color w:val="000000" w:themeColor="text1"/>
          <w:sz w:val="24"/>
          <w:szCs w:val="24"/>
        </w:rPr>
        <w:t>Youth Work in Wales Review Group. (2018)</w:t>
      </w:r>
      <w:r w:rsidRPr="00331B3D">
        <w:rPr>
          <w:rFonts w:ascii="Arial" w:hAnsi="Arial" w:cs="Arial"/>
          <w:i/>
          <w:iCs/>
          <w:color w:val="000000" w:themeColor="text1"/>
          <w:sz w:val="24"/>
          <w:szCs w:val="24"/>
        </w:rPr>
        <w:t xml:space="preserve"> Youth Work in Wales: Principles and Purposes</w:t>
      </w:r>
      <w:r w:rsidRPr="00331B3D">
        <w:rPr>
          <w:rFonts w:ascii="Arial" w:hAnsi="Arial" w:cs="Arial"/>
          <w:color w:val="000000" w:themeColor="text1"/>
          <w:sz w:val="24"/>
          <w:szCs w:val="24"/>
        </w:rPr>
        <w:t>, Cardiff: Youth Work in Wales Review Group.</w:t>
      </w:r>
    </w:p>
    <w:p w14:paraId="39BECB5D" w14:textId="40336643" w:rsidR="00331B3D" w:rsidRPr="00331B3D" w:rsidRDefault="008D5569" w:rsidP="00331B3D">
      <w:pPr>
        <w:rPr>
          <w:rFonts w:ascii="Arial" w:hAnsi="Arial" w:cs="Arial"/>
          <w:color w:val="000000" w:themeColor="text1"/>
          <w:sz w:val="24"/>
          <w:szCs w:val="24"/>
        </w:rPr>
      </w:pPr>
      <w:r w:rsidRPr="008D5569">
        <w:rPr>
          <w:rFonts w:ascii="Arial" w:hAnsi="Arial" w:cs="Arial"/>
          <w:sz w:val="24"/>
          <w:szCs w:val="24"/>
        </w:rPr>
        <w:t xml:space="preserve">Evans, C., </w:t>
      </w:r>
      <w:proofErr w:type="spellStart"/>
      <w:r w:rsidRPr="008D5569">
        <w:rPr>
          <w:rFonts w:ascii="Arial" w:hAnsi="Arial" w:cs="Arial"/>
          <w:sz w:val="24"/>
          <w:szCs w:val="24"/>
        </w:rPr>
        <w:t>Poiner</w:t>
      </w:r>
      <w:proofErr w:type="spellEnd"/>
      <w:r w:rsidRPr="008D5569">
        <w:rPr>
          <w:rFonts w:ascii="Arial" w:hAnsi="Arial" w:cs="Arial"/>
          <w:sz w:val="24"/>
          <w:szCs w:val="24"/>
        </w:rPr>
        <w:t>, G., Price, J.</w:t>
      </w:r>
      <w:r w:rsidR="0078475A">
        <w:rPr>
          <w:rFonts w:ascii="Arial" w:hAnsi="Arial" w:cs="Arial"/>
          <w:sz w:val="24"/>
          <w:szCs w:val="24"/>
        </w:rPr>
        <w:t>,</w:t>
      </w:r>
      <w:r w:rsidRPr="008D5569">
        <w:rPr>
          <w:rFonts w:ascii="Arial" w:hAnsi="Arial" w:cs="Arial"/>
          <w:sz w:val="24"/>
          <w:szCs w:val="24"/>
        </w:rPr>
        <w:t xml:space="preserve"> Roberts, K. (2018) </w:t>
      </w:r>
      <w:r w:rsidR="009A1D25">
        <w:rPr>
          <w:rFonts w:ascii="Arial" w:hAnsi="Arial" w:cs="Arial"/>
          <w:sz w:val="24"/>
          <w:szCs w:val="24"/>
        </w:rPr>
        <w:t>‘</w:t>
      </w:r>
      <w:r w:rsidRPr="008D5569">
        <w:rPr>
          <w:rFonts w:ascii="Arial" w:hAnsi="Arial" w:cs="Arial"/>
          <w:sz w:val="24"/>
          <w:szCs w:val="24"/>
        </w:rPr>
        <w:t>Evaluating the impact of the Boys’ and Girls’ Clubs on the lives of young people living in Wales</w:t>
      </w:r>
      <w:r w:rsidR="009A1D25">
        <w:rPr>
          <w:rFonts w:ascii="Arial" w:hAnsi="Arial" w:cs="Arial"/>
          <w:sz w:val="24"/>
          <w:szCs w:val="24"/>
        </w:rPr>
        <w:t>’</w:t>
      </w:r>
      <w:r w:rsidRPr="008D5569">
        <w:rPr>
          <w:rFonts w:ascii="Arial" w:hAnsi="Arial" w:cs="Arial"/>
          <w:sz w:val="24"/>
          <w:szCs w:val="24"/>
        </w:rPr>
        <w:t xml:space="preserve">. </w:t>
      </w:r>
      <w:r w:rsidRPr="00BE1799">
        <w:rPr>
          <w:rFonts w:ascii="Arial" w:hAnsi="Arial" w:cs="Arial"/>
          <w:i/>
          <w:iCs/>
          <w:sz w:val="24"/>
          <w:szCs w:val="24"/>
        </w:rPr>
        <w:t>Boys and Girls clubs in wales</w:t>
      </w:r>
      <w:r w:rsidRPr="008D5569">
        <w:rPr>
          <w:rFonts w:ascii="Arial" w:hAnsi="Arial" w:cs="Arial"/>
          <w:sz w:val="24"/>
          <w:szCs w:val="24"/>
        </w:rPr>
        <w:t xml:space="preserve">. </w:t>
      </w:r>
      <w:proofErr w:type="spellStart"/>
      <w:r w:rsidR="009A1D25">
        <w:rPr>
          <w:rFonts w:ascii="Arial" w:hAnsi="Arial" w:cs="Arial"/>
          <w:sz w:val="24"/>
          <w:szCs w:val="24"/>
        </w:rPr>
        <w:t>Pgs</w:t>
      </w:r>
      <w:proofErr w:type="spellEnd"/>
      <w:r w:rsidR="009A1D25">
        <w:rPr>
          <w:rFonts w:ascii="Arial" w:hAnsi="Arial" w:cs="Arial"/>
          <w:sz w:val="24"/>
          <w:szCs w:val="24"/>
        </w:rPr>
        <w:t xml:space="preserve"> 1-52. </w:t>
      </w:r>
      <w:r w:rsidRPr="008D5569">
        <w:rPr>
          <w:rFonts w:ascii="Arial" w:hAnsi="Arial" w:cs="Arial"/>
          <w:color w:val="000000" w:themeColor="text1"/>
          <w:sz w:val="24"/>
          <w:szCs w:val="24"/>
        </w:rPr>
        <w:t>Available at</w:t>
      </w:r>
      <w:r w:rsidRPr="0078475A">
        <w:rPr>
          <w:rFonts w:ascii="Arial" w:hAnsi="Arial" w:cs="Arial"/>
          <w:color w:val="000000" w:themeColor="text1"/>
          <w:sz w:val="24"/>
          <w:szCs w:val="24"/>
        </w:rPr>
        <w:t xml:space="preserve">: </w:t>
      </w:r>
      <w:r w:rsidR="00331B3D" w:rsidRPr="00331B3D">
        <w:rPr>
          <w:rFonts w:ascii="Arial" w:hAnsi="Arial" w:cs="Arial"/>
          <w:color w:val="000000" w:themeColor="text1"/>
          <w:sz w:val="24"/>
          <w:szCs w:val="24"/>
        </w:rPr>
        <w:t xml:space="preserve"> </w:t>
      </w:r>
      <w:hyperlink r:id="rId12" w:history="1">
        <w:r w:rsidRPr="0078475A">
          <w:rPr>
            <w:rStyle w:val="Hyperlink"/>
            <w:rFonts w:ascii="Arial" w:hAnsi="Arial" w:cs="Arial"/>
            <w:color w:val="000000" w:themeColor="text1"/>
            <w:sz w:val="24"/>
            <w:szCs w:val="24"/>
            <w:u w:val="none"/>
          </w:rPr>
          <w:t>https://www.ewc.wales/site/index.php/en/documents/research-and-statistics/action-research-reports/1459-evaluating-the-impact-of-the-boys-and-girls-clubs-on-the-lives-of-young-people-living-in-wales.htmlAcced</w:t>
        </w:r>
      </w:hyperlink>
      <w:r w:rsidRPr="0078475A">
        <w:rPr>
          <w:rFonts w:ascii="Arial" w:hAnsi="Arial" w:cs="Arial"/>
          <w:color w:val="000000" w:themeColor="text1"/>
          <w:sz w:val="24"/>
          <w:szCs w:val="24"/>
        </w:rPr>
        <w:t xml:space="preserve"> </w:t>
      </w:r>
      <w:r w:rsidR="0078475A" w:rsidRPr="0078475A">
        <w:rPr>
          <w:rFonts w:ascii="Arial" w:hAnsi="Arial" w:cs="Arial"/>
          <w:color w:val="000000" w:themeColor="text1"/>
          <w:sz w:val="24"/>
          <w:szCs w:val="24"/>
        </w:rPr>
        <w:t>(</w:t>
      </w:r>
      <w:r w:rsidRPr="0078475A">
        <w:rPr>
          <w:rFonts w:ascii="Arial" w:hAnsi="Arial" w:cs="Arial"/>
          <w:color w:val="000000" w:themeColor="text1"/>
          <w:sz w:val="24"/>
          <w:szCs w:val="24"/>
        </w:rPr>
        <w:t>15th January 2021).</w:t>
      </w:r>
    </w:p>
    <w:p w14:paraId="3277DB15" w14:textId="77777777" w:rsidR="00331B3D" w:rsidRPr="00835046" w:rsidRDefault="00331B3D">
      <w:pPr>
        <w:rPr>
          <w:rFonts w:ascii="Arial" w:hAnsi="Arial" w:cs="Arial"/>
          <w:color w:val="000000" w:themeColor="text1"/>
          <w:sz w:val="24"/>
          <w:szCs w:val="24"/>
        </w:rPr>
      </w:pPr>
    </w:p>
    <w:p w14:paraId="4D9EA00C" w14:textId="77777777" w:rsidR="00195636" w:rsidRPr="00A92178" w:rsidRDefault="00195636">
      <w:pPr>
        <w:rPr>
          <w:rFonts w:ascii="Arial" w:hAnsi="Arial" w:cs="Arial"/>
          <w:sz w:val="24"/>
          <w:szCs w:val="24"/>
        </w:rPr>
      </w:pPr>
    </w:p>
    <w:sectPr w:rsidR="00195636" w:rsidRPr="00A92178" w:rsidSect="00DF711A">
      <w:headerReference w:type="default" r:id="rId13"/>
      <w:footerReference w:type="default" r:id="rId14"/>
      <w:pgSz w:w="11906" w:h="16838"/>
      <w:pgMar w:top="1440" w:right="991" w:bottom="1440"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5D95513" w14:textId="77777777" w:rsidR="00E7312A" w:rsidRDefault="00E7312A" w:rsidP="00DF711A">
      <w:pPr>
        <w:spacing w:after="0" w:line="240" w:lineRule="auto"/>
      </w:pPr>
      <w:r>
        <w:separator/>
      </w:r>
    </w:p>
  </w:endnote>
  <w:endnote w:type="continuationSeparator" w:id="0">
    <w:p w14:paraId="58A2893B" w14:textId="77777777" w:rsidR="00E7312A" w:rsidRDefault="00E7312A" w:rsidP="00DF71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54218251"/>
      <w:docPartObj>
        <w:docPartGallery w:val="Page Numbers (Bottom of Page)"/>
        <w:docPartUnique/>
      </w:docPartObj>
    </w:sdtPr>
    <w:sdtEndPr>
      <w:rPr>
        <w:noProof/>
      </w:rPr>
    </w:sdtEndPr>
    <w:sdtContent>
      <w:p w14:paraId="1C2E2C72" w14:textId="6D757917" w:rsidR="00DF711A" w:rsidRDefault="00DF711A">
        <w:pPr>
          <w:pStyle w:val="Footer"/>
        </w:pPr>
        <w:r>
          <w:fldChar w:fldCharType="begin"/>
        </w:r>
        <w:r>
          <w:instrText xml:space="preserve"> PAGE   \* MERGEFORMAT </w:instrText>
        </w:r>
        <w:r>
          <w:fldChar w:fldCharType="separate"/>
        </w:r>
        <w:r>
          <w:rPr>
            <w:noProof/>
          </w:rPr>
          <w:t>2</w:t>
        </w:r>
        <w:r>
          <w:rPr>
            <w:noProof/>
          </w:rPr>
          <w:fldChar w:fldCharType="end"/>
        </w:r>
      </w:p>
    </w:sdtContent>
  </w:sdt>
  <w:p w14:paraId="75A28A71" w14:textId="77777777" w:rsidR="00DF711A" w:rsidRDefault="00DF71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E1C1D59" w14:textId="77777777" w:rsidR="00E7312A" w:rsidRDefault="00E7312A" w:rsidP="00DF711A">
      <w:pPr>
        <w:spacing w:after="0" w:line="240" w:lineRule="auto"/>
      </w:pPr>
      <w:r>
        <w:separator/>
      </w:r>
    </w:p>
  </w:footnote>
  <w:footnote w:type="continuationSeparator" w:id="0">
    <w:p w14:paraId="227FB8A3" w14:textId="77777777" w:rsidR="00E7312A" w:rsidRDefault="00E7312A" w:rsidP="00DF711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29BEDC" w14:textId="3A8BFBA7" w:rsidR="00DF711A" w:rsidRDefault="00DF711A" w:rsidP="00DF711A">
    <w:pPr>
      <w:pStyle w:val="Header"/>
      <w:jc w:val="center"/>
      <w:rPr>
        <w:rFonts w:ascii="Arial" w:hAnsi="Arial" w:cs="Arial"/>
        <w:sz w:val="24"/>
        <w:szCs w:val="24"/>
      </w:rPr>
    </w:pPr>
    <w:r w:rsidRPr="00DF711A">
      <w:rPr>
        <w:rFonts w:ascii="Arial" w:hAnsi="Arial" w:cs="Arial"/>
        <w:sz w:val="24"/>
        <w:szCs w:val="24"/>
      </w:rPr>
      <w:t>Professional Practice - Assessment Component 1. Assignment, 1500 Words.</w:t>
    </w:r>
  </w:p>
  <w:p w14:paraId="6EDC6A4A" w14:textId="5116E3B0" w:rsidR="00DF711A" w:rsidRPr="00DF711A" w:rsidRDefault="00DF711A" w:rsidP="00DF711A">
    <w:pPr>
      <w:pStyle w:val="Header"/>
      <w:jc w:val="center"/>
      <w:rPr>
        <w:rFonts w:ascii="Arial" w:hAnsi="Arial" w:cs="Arial"/>
        <w:sz w:val="24"/>
        <w:szCs w:val="24"/>
      </w:rPr>
    </w:pPr>
    <w:r w:rsidRPr="00DF711A">
      <w:rPr>
        <w:rFonts w:ascii="Arial" w:hAnsi="Arial" w:cs="Arial"/>
        <w:sz w:val="24"/>
        <w:szCs w:val="24"/>
      </w:rPr>
      <w:t>Student No. 2012183</w:t>
    </w:r>
  </w:p>
  <w:p w14:paraId="73D9EBBA" w14:textId="77777777" w:rsidR="00DF711A" w:rsidRDefault="00DF711A" w:rsidP="00DF711A">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E7D393B"/>
    <w:multiLevelType w:val="hybridMultilevel"/>
    <w:tmpl w:val="BB74CD70"/>
    <w:lvl w:ilvl="0" w:tplc="E05491BE">
      <w:start w:val="1"/>
      <w:numFmt w:val="bullet"/>
      <w:lvlText w:val="•"/>
      <w:lvlJc w:val="left"/>
      <w:pPr>
        <w:tabs>
          <w:tab w:val="num" w:pos="720"/>
        </w:tabs>
        <w:ind w:left="720" w:hanging="360"/>
      </w:pPr>
      <w:rPr>
        <w:rFonts w:ascii="Arial" w:hAnsi="Arial" w:hint="default"/>
      </w:rPr>
    </w:lvl>
    <w:lvl w:ilvl="1" w:tplc="AC42019E" w:tentative="1">
      <w:start w:val="1"/>
      <w:numFmt w:val="bullet"/>
      <w:lvlText w:val="•"/>
      <w:lvlJc w:val="left"/>
      <w:pPr>
        <w:tabs>
          <w:tab w:val="num" w:pos="1440"/>
        </w:tabs>
        <w:ind w:left="1440" w:hanging="360"/>
      </w:pPr>
      <w:rPr>
        <w:rFonts w:ascii="Arial" w:hAnsi="Arial" w:hint="default"/>
      </w:rPr>
    </w:lvl>
    <w:lvl w:ilvl="2" w:tplc="731C6AA2" w:tentative="1">
      <w:start w:val="1"/>
      <w:numFmt w:val="bullet"/>
      <w:lvlText w:val="•"/>
      <w:lvlJc w:val="left"/>
      <w:pPr>
        <w:tabs>
          <w:tab w:val="num" w:pos="2160"/>
        </w:tabs>
        <w:ind w:left="2160" w:hanging="360"/>
      </w:pPr>
      <w:rPr>
        <w:rFonts w:ascii="Arial" w:hAnsi="Arial" w:hint="default"/>
      </w:rPr>
    </w:lvl>
    <w:lvl w:ilvl="3" w:tplc="4DF4176E" w:tentative="1">
      <w:start w:val="1"/>
      <w:numFmt w:val="bullet"/>
      <w:lvlText w:val="•"/>
      <w:lvlJc w:val="left"/>
      <w:pPr>
        <w:tabs>
          <w:tab w:val="num" w:pos="2880"/>
        </w:tabs>
        <w:ind w:left="2880" w:hanging="360"/>
      </w:pPr>
      <w:rPr>
        <w:rFonts w:ascii="Arial" w:hAnsi="Arial" w:hint="default"/>
      </w:rPr>
    </w:lvl>
    <w:lvl w:ilvl="4" w:tplc="46A49746" w:tentative="1">
      <w:start w:val="1"/>
      <w:numFmt w:val="bullet"/>
      <w:lvlText w:val="•"/>
      <w:lvlJc w:val="left"/>
      <w:pPr>
        <w:tabs>
          <w:tab w:val="num" w:pos="3600"/>
        </w:tabs>
        <w:ind w:left="3600" w:hanging="360"/>
      </w:pPr>
      <w:rPr>
        <w:rFonts w:ascii="Arial" w:hAnsi="Arial" w:hint="default"/>
      </w:rPr>
    </w:lvl>
    <w:lvl w:ilvl="5" w:tplc="DB620308" w:tentative="1">
      <w:start w:val="1"/>
      <w:numFmt w:val="bullet"/>
      <w:lvlText w:val="•"/>
      <w:lvlJc w:val="left"/>
      <w:pPr>
        <w:tabs>
          <w:tab w:val="num" w:pos="4320"/>
        </w:tabs>
        <w:ind w:left="4320" w:hanging="360"/>
      </w:pPr>
      <w:rPr>
        <w:rFonts w:ascii="Arial" w:hAnsi="Arial" w:hint="default"/>
      </w:rPr>
    </w:lvl>
    <w:lvl w:ilvl="6" w:tplc="B36A8158" w:tentative="1">
      <w:start w:val="1"/>
      <w:numFmt w:val="bullet"/>
      <w:lvlText w:val="•"/>
      <w:lvlJc w:val="left"/>
      <w:pPr>
        <w:tabs>
          <w:tab w:val="num" w:pos="5040"/>
        </w:tabs>
        <w:ind w:left="5040" w:hanging="360"/>
      </w:pPr>
      <w:rPr>
        <w:rFonts w:ascii="Arial" w:hAnsi="Arial" w:hint="default"/>
      </w:rPr>
    </w:lvl>
    <w:lvl w:ilvl="7" w:tplc="856E568E" w:tentative="1">
      <w:start w:val="1"/>
      <w:numFmt w:val="bullet"/>
      <w:lvlText w:val="•"/>
      <w:lvlJc w:val="left"/>
      <w:pPr>
        <w:tabs>
          <w:tab w:val="num" w:pos="5760"/>
        </w:tabs>
        <w:ind w:left="5760" w:hanging="360"/>
      </w:pPr>
      <w:rPr>
        <w:rFonts w:ascii="Arial" w:hAnsi="Arial" w:hint="default"/>
      </w:rPr>
    </w:lvl>
    <w:lvl w:ilvl="8" w:tplc="1BFE60E6" w:tentative="1">
      <w:start w:val="1"/>
      <w:numFmt w:val="bullet"/>
      <w:lvlText w:val="•"/>
      <w:lvlJc w:val="left"/>
      <w:pPr>
        <w:tabs>
          <w:tab w:val="num" w:pos="6480"/>
        </w:tabs>
        <w:ind w:left="6480" w:hanging="360"/>
      </w:pPr>
      <w:rPr>
        <w:rFonts w:ascii="Arial" w:hAnsi="Aria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4"/>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711A"/>
    <w:rsid w:val="0001651E"/>
    <w:rsid w:val="00017490"/>
    <w:rsid w:val="0005535B"/>
    <w:rsid w:val="00071308"/>
    <w:rsid w:val="00092068"/>
    <w:rsid w:val="0009471F"/>
    <w:rsid w:val="000C6697"/>
    <w:rsid w:val="000E2EB9"/>
    <w:rsid w:val="000F7B55"/>
    <w:rsid w:val="00126B8E"/>
    <w:rsid w:val="00154C95"/>
    <w:rsid w:val="00160443"/>
    <w:rsid w:val="0016096E"/>
    <w:rsid w:val="001700E0"/>
    <w:rsid w:val="00174834"/>
    <w:rsid w:val="00195636"/>
    <w:rsid w:val="00232880"/>
    <w:rsid w:val="00236F39"/>
    <w:rsid w:val="002E3A2A"/>
    <w:rsid w:val="00321980"/>
    <w:rsid w:val="00331B3D"/>
    <w:rsid w:val="0033474B"/>
    <w:rsid w:val="00341BF7"/>
    <w:rsid w:val="00397ED6"/>
    <w:rsid w:val="003C343C"/>
    <w:rsid w:val="003D04DD"/>
    <w:rsid w:val="0041673D"/>
    <w:rsid w:val="00441DA2"/>
    <w:rsid w:val="00456024"/>
    <w:rsid w:val="00481D7A"/>
    <w:rsid w:val="004B4E4B"/>
    <w:rsid w:val="004B7EE9"/>
    <w:rsid w:val="004D283B"/>
    <w:rsid w:val="004D7052"/>
    <w:rsid w:val="004D7371"/>
    <w:rsid w:val="004E141D"/>
    <w:rsid w:val="005653C9"/>
    <w:rsid w:val="005955D7"/>
    <w:rsid w:val="00611938"/>
    <w:rsid w:val="006609C6"/>
    <w:rsid w:val="00661AA1"/>
    <w:rsid w:val="00685807"/>
    <w:rsid w:val="006B162F"/>
    <w:rsid w:val="006B4EC9"/>
    <w:rsid w:val="006C6875"/>
    <w:rsid w:val="006E535D"/>
    <w:rsid w:val="006F6C02"/>
    <w:rsid w:val="006F7D55"/>
    <w:rsid w:val="00701B57"/>
    <w:rsid w:val="0070724E"/>
    <w:rsid w:val="0073412C"/>
    <w:rsid w:val="00747559"/>
    <w:rsid w:val="0078475A"/>
    <w:rsid w:val="007D17D8"/>
    <w:rsid w:val="007E558D"/>
    <w:rsid w:val="007E6AA0"/>
    <w:rsid w:val="008339CE"/>
    <w:rsid w:val="00835046"/>
    <w:rsid w:val="00863701"/>
    <w:rsid w:val="008D5569"/>
    <w:rsid w:val="008E6CE0"/>
    <w:rsid w:val="0091358D"/>
    <w:rsid w:val="00921BF5"/>
    <w:rsid w:val="009467F3"/>
    <w:rsid w:val="00955E1E"/>
    <w:rsid w:val="009A1D25"/>
    <w:rsid w:val="009B55ED"/>
    <w:rsid w:val="00A0584F"/>
    <w:rsid w:val="00A149E9"/>
    <w:rsid w:val="00A32EC4"/>
    <w:rsid w:val="00A676CF"/>
    <w:rsid w:val="00A90D6A"/>
    <w:rsid w:val="00A92178"/>
    <w:rsid w:val="00A97E32"/>
    <w:rsid w:val="00AB52E9"/>
    <w:rsid w:val="00AE25F0"/>
    <w:rsid w:val="00AF10B4"/>
    <w:rsid w:val="00AF132B"/>
    <w:rsid w:val="00B23725"/>
    <w:rsid w:val="00B30958"/>
    <w:rsid w:val="00B3137B"/>
    <w:rsid w:val="00B44D2C"/>
    <w:rsid w:val="00B802B9"/>
    <w:rsid w:val="00B84159"/>
    <w:rsid w:val="00B956D9"/>
    <w:rsid w:val="00BD7449"/>
    <w:rsid w:val="00BE1799"/>
    <w:rsid w:val="00BE3AA1"/>
    <w:rsid w:val="00C47220"/>
    <w:rsid w:val="00C75ECE"/>
    <w:rsid w:val="00CA3C51"/>
    <w:rsid w:val="00CB74B2"/>
    <w:rsid w:val="00CC0FA3"/>
    <w:rsid w:val="00D15208"/>
    <w:rsid w:val="00D50617"/>
    <w:rsid w:val="00D70A0D"/>
    <w:rsid w:val="00DD65B8"/>
    <w:rsid w:val="00DE2DE0"/>
    <w:rsid w:val="00DF711A"/>
    <w:rsid w:val="00E00B79"/>
    <w:rsid w:val="00E34774"/>
    <w:rsid w:val="00E535DB"/>
    <w:rsid w:val="00E56113"/>
    <w:rsid w:val="00E5786A"/>
    <w:rsid w:val="00E7312A"/>
    <w:rsid w:val="00EF342C"/>
    <w:rsid w:val="00F36AF0"/>
    <w:rsid w:val="00F65146"/>
    <w:rsid w:val="00F80375"/>
    <w:rsid w:val="00F930F2"/>
    <w:rsid w:val="00FA28C3"/>
    <w:rsid w:val="00FA4DDF"/>
    <w:rsid w:val="00FE1B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D47B55"/>
  <w15:chartTrackingRefBased/>
  <w15:docId w15:val="{88C914F2-C22A-425B-AA4F-66994611E2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19563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F71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711A"/>
  </w:style>
  <w:style w:type="paragraph" w:styleId="Footer">
    <w:name w:val="footer"/>
    <w:basedOn w:val="Normal"/>
    <w:link w:val="FooterChar"/>
    <w:uiPriority w:val="99"/>
    <w:unhideWhenUsed/>
    <w:rsid w:val="00DF71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711A"/>
  </w:style>
  <w:style w:type="character" w:styleId="Hyperlink">
    <w:name w:val="Hyperlink"/>
    <w:basedOn w:val="DefaultParagraphFont"/>
    <w:uiPriority w:val="99"/>
    <w:unhideWhenUsed/>
    <w:rsid w:val="00E34774"/>
    <w:rPr>
      <w:color w:val="0000FF"/>
      <w:u w:val="single"/>
    </w:rPr>
  </w:style>
  <w:style w:type="character" w:customStyle="1" w:styleId="personname">
    <w:name w:val="person_name"/>
    <w:basedOn w:val="DefaultParagraphFont"/>
    <w:rsid w:val="00E34774"/>
  </w:style>
  <w:style w:type="character" w:styleId="Emphasis">
    <w:name w:val="Emphasis"/>
    <w:basedOn w:val="DefaultParagraphFont"/>
    <w:uiPriority w:val="20"/>
    <w:qFormat/>
    <w:rsid w:val="00E34774"/>
    <w:rPr>
      <w:i/>
      <w:iCs/>
    </w:rPr>
  </w:style>
  <w:style w:type="character" w:styleId="UnresolvedMention">
    <w:name w:val="Unresolved Mention"/>
    <w:basedOn w:val="DefaultParagraphFont"/>
    <w:uiPriority w:val="99"/>
    <w:semiHidden/>
    <w:unhideWhenUsed/>
    <w:rsid w:val="00E34774"/>
    <w:rPr>
      <w:color w:val="605E5C"/>
      <w:shd w:val="clear" w:color="auto" w:fill="E1DFDD"/>
    </w:rPr>
  </w:style>
  <w:style w:type="character" w:customStyle="1" w:styleId="Heading1Char">
    <w:name w:val="Heading 1 Char"/>
    <w:basedOn w:val="DefaultParagraphFont"/>
    <w:link w:val="Heading1"/>
    <w:uiPriority w:val="9"/>
    <w:rsid w:val="00195636"/>
    <w:rPr>
      <w:rFonts w:ascii="Times New Roman" w:eastAsia="Times New Roman" w:hAnsi="Times New Roman" w:cs="Times New Roman"/>
      <w:b/>
      <w:bCs/>
      <w:kern w:val="36"/>
      <w:sz w:val="48"/>
      <w:szCs w:val="48"/>
      <w:lang w:eastAsia="en-GB"/>
    </w:rPr>
  </w:style>
  <w:style w:type="character" w:styleId="CommentReference">
    <w:name w:val="annotation reference"/>
    <w:basedOn w:val="DefaultParagraphFont"/>
    <w:uiPriority w:val="99"/>
    <w:semiHidden/>
    <w:unhideWhenUsed/>
    <w:rsid w:val="00955E1E"/>
    <w:rPr>
      <w:sz w:val="16"/>
      <w:szCs w:val="16"/>
    </w:rPr>
  </w:style>
  <w:style w:type="paragraph" w:styleId="CommentText">
    <w:name w:val="annotation text"/>
    <w:basedOn w:val="Normal"/>
    <w:link w:val="CommentTextChar"/>
    <w:uiPriority w:val="99"/>
    <w:semiHidden/>
    <w:unhideWhenUsed/>
    <w:rsid w:val="00955E1E"/>
    <w:pPr>
      <w:spacing w:line="240" w:lineRule="auto"/>
    </w:pPr>
    <w:rPr>
      <w:sz w:val="20"/>
      <w:szCs w:val="20"/>
    </w:rPr>
  </w:style>
  <w:style w:type="character" w:customStyle="1" w:styleId="CommentTextChar">
    <w:name w:val="Comment Text Char"/>
    <w:basedOn w:val="DefaultParagraphFont"/>
    <w:link w:val="CommentText"/>
    <w:uiPriority w:val="99"/>
    <w:semiHidden/>
    <w:rsid w:val="00955E1E"/>
    <w:rPr>
      <w:sz w:val="20"/>
      <w:szCs w:val="20"/>
    </w:rPr>
  </w:style>
  <w:style w:type="paragraph" w:styleId="CommentSubject">
    <w:name w:val="annotation subject"/>
    <w:basedOn w:val="CommentText"/>
    <w:next w:val="CommentText"/>
    <w:link w:val="CommentSubjectChar"/>
    <w:uiPriority w:val="99"/>
    <w:semiHidden/>
    <w:unhideWhenUsed/>
    <w:rsid w:val="00955E1E"/>
    <w:rPr>
      <w:b/>
      <w:bCs/>
    </w:rPr>
  </w:style>
  <w:style w:type="character" w:customStyle="1" w:styleId="CommentSubjectChar">
    <w:name w:val="Comment Subject Char"/>
    <w:basedOn w:val="CommentTextChar"/>
    <w:link w:val="CommentSubject"/>
    <w:uiPriority w:val="99"/>
    <w:semiHidden/>
    <w:rsid w:val="00955E1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00976417">
      <w:bodyDiv w:val="1"/>
      <w:marLeft w:val="0"/>
      <w:marRight w:val="0"/>
      <w:marTop w:val="0"/>
      <w:marBottom w:val="0"/>
      <w:divBdr>
        <w:top w:val="none" w:sz="0" w:space="0" w:color="auto"/>
        <w:left w:val="none" w:sz="0" w:space="0" w:color="auto"/>
        <w:bottom w:val="none" w:sz="0" w:space="0" w:color="auto"/>
        <w:right w:val="none" w:sz="0" w:space="0" w:color="auto"/>
      </w:divBdr>
      <w:divsChild>
        <w:div w:id="258606599">
          <w:marLeft w:val="360"/>
          <w:marRight w:val="0"/>
          <w:marTop w:val="200"/>
          <w:marBottom w:val="0"/>
          <w:divBdr>
            <w:top w:val="none" w:sz="0" w:space="0" w:color="auto"/>
            <w:left w:val="none" w:sz="0" w:space="0" w:color="auto"/>
            <w:bottom w:val="none" w:sz="0" w:space="0" w:color="auto"/>
            <w:right w:val="none" w:sz="0" w:space="0" w:color="auto"/>
          </w:divBdr>
        </w:div>
      </w:divsChild>
    </w:div>
    <w:div w:id="2075547176">
      <w:bodyDiv w:val="1"/>
      <w:marLeft w:val="0"/>
      <w:marRight w:val="0"/>
      <w:marTop w:val="0"/>
      <w:marBottom w:val="0"/>
      <w:divBdr>
        <w:top w:val="none" w:sz="0" w:space="0" w:color="auto"/>
        <w:left w:val="none" w:sz="0" w:space="0" w:color="auto"/>
        <w:bottom w:val="none" w:sz="0" w:space="0" w:color="auto"/>
        <w:right w:val="none" w:sz="0" w:space="0" w:color="auto"/>
      </w:divBdr>
    </w:div>
    <w:div w:id="2076395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trathprints.strath.ac.uk/view/year/2005.html"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strathprints.strath.ac.uk/view/author/603746.html" TargetMode="External"/><Relationship Id="rId12" Type="http://schemas.openxmlformats.org/officeDocument/2006/relationships/hyperlink" Target="https://www.ewc.wales/site/index.php/en/documents/research-and-statistics/action-research-reports/1459-evaluating-the-impact-of-the-boys-and-girls-clubs-on-the-lives-of-young-people-living-in-wales.htmlAcced"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ypnow.co.uk/other/article/youth-work-in-custody-behind-bars"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strathprints.strath.ac.uk/10341/" TargetMode="External"/><Relationship Id="rId4" Type="http://schemas.openxmlformats.org/officeDocument/2006/relationships/webSettings" Target="webSettings.xml"/><Relationship Id="rId9" Type="http://schemas.openxmlformats.org/officeDocument/2006/relationships/hyperlink" Target="https://strathprints.strath.ac.uk/view/publications/Youth_and_Policy.html"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134</TotalTime>
  <Pages>6</Pages>
  <Words>1842</Words>
  <Characters>10504</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Nicholas Mark Sutton</dc:creator>
  <cp:keywords/>
  <dc:description/>
  <cp:lastModifiedBy>Nicholas Mark Sutton</cp:lastModifiedBy>
  <cp:revision>14</cp:revision>
  <cp:lastPrinted>2021-01-16T13:50:00Z</cp:lastPrinted>
  <dcterms:created xsi:type="dcterms:W3CDTF">2021-01-16T13:00:00Z</dcterms:created>
  <dcterms:modified xsi:type="dcterms:W3CDTF">2021-01-16T15:29:00Z</dcterms:modified>
</cp:coreProperties>
</file>