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DC19FD" w:rsidP="799032D2" w:rsidRDefault="799032D2" w14:paraId="10991033" w14:textId="094DE117">
      <w:pPr>
        <w:jc w:val="center"/>
      </w:pPr>
      <w:bookmarkStart w:name="_GoBack" w:id="0"/>
      <w:bookmarkEnd w:id="0"/>
      <w:r>
        <w:t xml:space="preserve"> </w:t>
      </w:r>
    </w:p>
    <w:p w:rsidR="00DC19FD" w:rsidP="3C898A74" w:rsidRDefault="3C898A74" w14:paraId="5B4253E2" w14:textId="11F08E26">
      <w:pPr>
        <w:jc w:val="center"/>
        <w:rPr>
          <w:rFonts w:ascii="Calibri Light" w:hAnsi="Calibri Light" w:eastAsia="Calibri Light" w:cs="Calibri Light"/>
          <w:caps/>
          <w:color w:val="5B9BD5" w:themeColor="accent5"/>
          <w:sz w:val="72"/>
          <w:szCs w:val="72"/>
          <w:lang w:val="en-US"/>
        </w:rPr>
      </w:pPr>
      <w:r w:rsidRPr="3C898A74">
        <w:rPr>
          <w:rFonts w:ascii="Calibri Light" w:hAnsi="Calibri Light" w:eastAsia="Calibri Light" w:cs="Calibri Light"/>
          <w:caps/>
          <w:color w:val="5B9AD5"/>
          <w:sz w:val="72"/>
          <w:szCs w:val="72"/>
          <w:u w:val="single"/>
          <w:lang w:val="en-US"/>
        </w:rPr>
        <w:t>Industry REPORT</w:t>
      </w:r>
    </w:p>
    <w:p w:rsidR="00DC19FD" w:rsidP="3C898A74" w:rsidRDefault="3C898A74" w14:paraId="73AB25A5" w14:textId="2E8900B7">
      <w:pPr>
        <w:jc w:val="center"/>
        <w:rPr>
          <w:rFonts w:ascii="Calibri" w:hAnsi="Calibri" w:eastAsia="Calibri" w:cs="Calibri"/>
          <w:color w:val="5B9BD5" w:themeColor="accent5"/>
          <w:sz w:val="28"/>
          <w:szCs w:val="28"/>
          <w:u w:val="single"/>
          <w:lang w:val="en-US"/>
        </w:rPr>
      </w:pPr>
      <w:r w:rsidRPr="3C898A74">
        <w:rPr>
          <w:rFonts w:ascii="Calibri" w:hAnsi="Calibri" w:eastAsia="Calibri" w:cs="Calibri"/>
          <w:color w:val="5B9AD5"/>
          <w:sz w:val="28"/>
          <w:szCs w:val="28"/>
          <w:u w:val="single"/>
          <w:lang w:val="en-US"/>
        </w:rPr>
        <w:t>[EUROVISION SONG CONTEST]</w:t>
      </w:r>
    </w:p>
    <w:p w:rsidR="00DC19FD" w:rsidP="799032D2" w:rsidRDefault="00DC19FD" w14:paraId="4C350EC0" w14:textId="561CECD9">
      <w:pPr>
        <w:jc w:val="center"/>
        <w:rPr>
          <w:rFonts w:ascii="Calibri" w:hAnsi="Calibri" w:eastAsia="Calibri" w:cs="Calibri"/>
          <w:color w:val="5B9BD5" w:themeColor="accent5"/>
          <w:sz w:val="28"/>
          <w:szCs w:val="28"/>
          <w:lang w:val="en-US"/>
        </w:rPr>
      </w:pPr>
    </w:p>
    <w:p w:rsidR="00DC19FD" w:rsidP="799032D2" w:rsidRDefault="00DC19FD" w14:paraId="73B262D4" w14:textId="41F7C97D">
      <w:pPr>
        <w:jc w:val="center"/>
        <w:rPr>
          <w:rFonts w:ascii="Calibri" w:hAnsi="Calibri" w:eastAsia="Calibri" w:cs="Calibri"/>
          <w:color w:val="5B9BD5" w:themeColor="accent5"/>
          <w:sz w:val="28"/>
          <w:szCs w:val="28"/>
          <w:lang w:val="en-US"/>
        </w:rPr>
      </w:pPr>
    </w:p>
    <w:p w:rsidR="00DC19FD" w:rsidP="799032D2" w:rsidRDefault="00DC19FD" w14:paraId="37D65F1C" w14:textId="75F7FAED">
      <w:pPr>
        <w:jc w:val="center"/>
        <w:rPr>
          <w:rFonts w:ascii="Calibri" w:hAnsi="Calibri" w:eastAsia="Calibri" w:cs="Calibri"/>
          <w:color w:val="5B9BD5" w:themeColor="accent5"/>
          <w:sz w:val="28"/>
          <w:szCs w:val="28"/>
          <w:lang w:val="en-US"/>
        </w:rPr>
      </w:pPr>
    </w:p>
    <w:p w:rsidR="00DC19FD" w:rsidP="799032D2" w:rsidRDefault="00DC19FD" w14:paraId="25EDC3CF" w14:textId="6C0A483F">
      <w:pPr>
        <w:jc w:val="center"/>
        <w:rPr>
          <w:rFonts w:ascii="Calibri" w:hAnsi="Calibri" w:eastAsia="Calibri" w:cs="Calibri"/>
          <w:color w:val="5B9BD5" w:themeColor="accent5"/>
          <w:sz w:val="28"/>
          <w:szCs w:val="28"/>
          <w:lang w:val="en-US"/>
        </w:rPr>
      </w:pPr>
    </w:p>
    <w:p w:rsidR="00DC19FD" w:rsidP="799032D2" w:rsidRDefault="00DC19FD" w14:paraId="63D4AA40" w14:textId="34C06892">
      <w:pPr>
        <w:jc w:val="center"/>
        <w:rPr>
          <w:rFonts w:ascii="Calibri" w:hAnsi="Calibri" w:eastAsia="Calibri" w:cs="Calibri"/>
          <w:color w:val="5B9BD5" w:themeColor="accent5"/>
          <w:sz w:val="28"/>
          <w:szCs w:val="28"/>
          <w:lang w:val="en-US"/>
        </w:rPr>
      </w:pPr>
    </w:p>
    <w:p w:rsidR="00DC19FD" w:rsidP="799032D2" w:rsidRDefault="00DC19FD" w14:paraId="054574F3" w14:textId="5F435C88">
      <w:pPr>
        <w:jc w:val="center"/>
        <w:rPr>
          <w:rFonts w:ascii="Calibri" w:hAnsi="Calibri" w:eastAsia="Calibri" w:cs="Calibri"/>
          <w:color w:val="5B9BD5" w:themeColor="accent5"/>
          <w:sz w:val="28"/>
          <w:szCs w:val="28"/>
          <w:lang w:val="en-US"/>
        </w:rPr>
      </w:pPr>
    </w:p>
    <w:p w:rsidR="00DC19FD" w:rsidP="799032D2" w:rsidRDefault="00DC19FD" w14:paraId="371268AD" w14:textId="6E8A76AD">
      <w:pPr>
        <w:jc w:val="center"/>
        <w:rPr>
          <w:rFonts w:ascii="Calibri" w:hAnsi="Calibri" w:eastAsia="Calibri" w:cs="Calibri"/>
          <w:color w:val="5B9BD5" w:themeColor="accent5"/>
          <w:sz w:val="28"/>
          <w:szCs w:val="28"/>
          <w:lang w:val="en-US"/>
        </w:rPr>
      </w:pPr>
    </w:p>
    <w:p w:rsidR="00DC19FD" w:rsidP="799032D2" w:rsidRDefault="00DC19FD" w14:paraId="30CF14A7" w14:textId="310070AC">
      <w:pPr>
        <w:jc w:val="center"/>
        <w:rPr>
          <w:rFonts w:ascii="Calibri" w:hAnsi="Calibri" w:eastAsia="Calibri" w:cs="Calibri"/>
          <w:color w:val="5B9BD5" w:themeColor="accent5"/>
          <w:sz w:val="28"/>
          <w:szCs w:val="28"/>
          <w:lang w:val="en-US"/>
        </w:rPr>
      </w:pPr>
    </w:p>
    <w:p w:rsidR="00DC19FD" w:rsidP="799032D2" w:rsidRDefault="00DC19FD" w14:paraId="5BE08AFC" w14:textId="7C99EC36">
      <w:pPr>
        <w:jc w:val="center"/>
        <w:rPr>
          <w:rFonts w:ascii="Calibri" w:hAnsi="Calibri" w:eastAsia="Calibri" w:cs="Calibri"/>
          <w:color w:val="5B9BD5" w:themeColor="accent5"/>
          <w:sz w:val="28"/>
          <w:szCs w:val="28"/>
          <w:lang w:val="en-US"/>
        </w:rPr>
      </w:pPr>
    </w:p>
    <w:p w:rsidR="00DC19FD" w:rsidP="799032D2" w:rsidRDefault="00DC19FD" w14:paraId="22954445" w14:textId="4526D857">
      <w:pPr>
        <w:jc w:val="center"/>
        <w:rPr>
          <w:rFonts w:ascii="Calibri" w:hAnsi="Calibri" w:eastAsia="Calibri" w:cs="Calibri"/>
          <w:color w:val="5B9BD5" w:themeColor="accent5"/>
          <w:sz w:val="28"/>
          <w:szCs w:val="28"/>
          <w:lang w:val="en-US"/>
        </w:rPr>
      </w:pPr>
    </w:p>
    <w:p w:rsidR="00DC19FD" w:rsidP="799032D2" w:rsidRDefault="00DC19FD" w14:paraId="334AEF70" w14:textId="6EE513AF">
      <w:pPr>
        <w:jc w:val="center"/>
        <w:rPr>
          <w:rFonts w:ascii="Calibri" w:hAnsi="Calibri" w:eastAsia="Calibri" w:cs="Calibri"/>
          <w:color w:val="5B9BD5" w:themeColor="accent5"/>
          <w:sz w:val="28"/>
          <w:szCs w:val="28"/>
          <w:lang w:val="en-US"/>
        </w:rPr>
      </w:pPr>
    </w:p>
    <w:p w:rsidR="00DC19FD" w:rsidP="799032D2" w:rsidRDefault="00DC19FD" w14:paraId="37C7CDEA" w14:textId="1BE5E7A6">
      <w:pPr>
        <w:jc w:val="center"/>
        <w:rPr>
          <w:rFonts w:ascii="Calibri" w:hAnsi="Calibri" w:eastAsia="Calibri" w:cs="Calibri"/>
          <w:color w:val="5B9BD5" w:themeColor="accent5"/>
          <w:sz w:val="28"/>
          <w:szCs w:val="28"/>
          <w:lang w:val="en-US"/>
        </w:rPr>
      </w:pPr>
    </w:p>
    <w:p w:rsidR="00DC19FD" w:rsidP="799032D2" w:rsidRDefault="00DC19FD" w14:paraId="42ECBE87" w14:textId="7E16C462">
      <w:pPr>
        <w:jc w:val="center"/>
        <w:rPr>
          <w:rFonts w:ascii="Calibri" w:hAnsi="Calibri" w:eastAsia="Calibri" w:cs="Calibri"/>
          <w:color w:val="5B9BD5" w:themeColor="accent5"/>
          <w:sz w:val="28"/>
          <w:szCs w:val="28"/>
          <w:lang w:val="en-US"/>
        </w:rPr>
      </w:pPr>
    </w:p>
    <w:p w:rsidR="00DC19FD" w:rsidP="799032D2" w:rsidRDefault="00DC19FD" w14:paraId="34E98703" w14:textId="2252F160">
      <w:pPr>
        <w:jc w:val="center"/>
        <w:rPr>
          <w:rFonts w:ascii="Calibri" w:hAnsi="Calibri" w:eastAsia="Calibri" w:cs="Calibri"/>
          <w:color w:val="5B9BD5" w:themeColor="accent5"/>
          <w:sz w:val="28"/>
          <w:szCs w:val="28"/>
          <w:lang w:val="en-US"/>
        </w:rPr>
      </w:pPr>
    </w:p>
    <w:p w:rsidR="00DC19FD" w:rsidP="799032D2" w:rsidRDefault="00DC19FD" w14:paraId="0CCD365C" w14:textId="257627F1">
      <w:pPr>
        <w:jc w:val="center"/>
        <w:rPr>
          <w:rFonts w:ascii="Calibri" w:hAnsi="Calibri" w:eastAsia="Calibri" w:cs="Calibri"/>
          <w:color w:val="5B9BD5" w:themeColor="accent5"/>
          <w:sz w:val="28"/>
          <w:szCs w:val="28"/>
          <w:lang w:val="en-US"/>
        </w:rPr>
      </w:pPr>
    </w:p>
    <w:p w:rsidR="00DC19FD" w:rsidP="799032D2" w:rsidRDefault="00DC19FD" w14:paraId="219BAAC2" w14:textId="4165DD25">
      <w:pPr>
        <w:jc w:val="center"/>
        <w:rPr>
          <w:rFonts w:ascii="Calibri" w:hAnsi="Calibri" w:eastAsia="Calibri" w:cs="Calibri"/>
          <w:color w:val="5B9BD5" w:themeColor="accent5"/>
          <w:sz w:val="28"/>
          <w:szCs w:val="28"/>
          <w:lang w:val="en-US"/>
        </w:rPr>
      </w:pPr>
    </w:p>
    <w:p w:rsidR="00DC19FD" w:rsidP="799032D2" w:rsidRDefault="00DC19FD" w14:paraId="573B4DA7" w14:textId="7FC5C7C9">
      <w:pPr>
        <w:jc w:val="center"/>
        <w:rPr>
          <w:rFonts w:ascii="Calibri" w:hAnsi="Calibri" w:eastAsia="Calibri" w:cs="Calibri"/>
          <w:color w:val="5B9BD5" w:themeColor="accent5"/>
          <w:sz w:val="28"/>
          <w:szCs w:val="28"/>
          <w:lang w:val="en-US"/>
        </w:rPr>
      </w:pPr>
    </w:p>
    <w:p w:rsidR="00DC19FD" w:rsidP="3C898A74" w:rsidRDefault="00DC19FD" w14:paraId="00342E3F" w14:textId="17061AF5">
      <w:pPr>
        <w:jc w:val="center"/>
        <w:rPr>
          <w:rFonts w:ascii="Calibri" w:hAnsi="Calibri" w:eastAsia="Calibri" w:cs="Calibri"/>
          <w:color w:val="5B9BD5" w:themeColor="accent5"/>
          <w:sz w:val="28"/>
          <w:szCs w:val="28"/>
          <w:lang w:val="en-US"/>
        </w:rPr>
      </w:pPr>
    </w:p>
    <w:p w:rsidR="3C898A74" w:rsidP="3C898A74" w:rsidRDefault="3C898A74" w14:paraId="5E67E0D2" w14:textId="01F043B8">
      <w:pPr>
        <w:jc w:val="center"/>
        <w:rPr>
          <w:rFonts w:ascii="Calibri" w:hAnsi="Calibri" w:eastAsia="Calibri" w:cs="Calibri"/>
          <w:color w:val="5B9AD5"/>
          <w:sz w:val="28"/>
          <w:szCs w:val="28"/>
          <w:lang w:val="en-US"/>
        </w:rPr>
      </w:pPr>
      <w:r w:rsidRPr="3C898A74">
        <w:rPr>
          <w:rFonts w:ascii="Calibri" w:hAnsi="Calibri" w:eastAsia="Calibri" w:cs="Calibri"/>
          <w:color w:val="5B9AD5"/>
          <w:sz w:val="28"/>
          <w:szCs w:val="28"/>
          <w:lang w:val="en-US"/>
        </w:rPr>
        <w:t>[03/08/2020]</w:t>
      </w:r>
    </w:p>
    <w:p w:rsidR="3C898A74" w:rsidP="3C898A74" w:rsidRDefault="3C898A74" w14:paraId="2D3020D9" w14:textId="10F6860D">
      <w:pPr>
        <w:jc w:val="center"/>
        <w:rPr>
          <w:rFonts w:ascii="Calibri" w:hAnsi="Calibri" w:eastAsia="Calibri" w:cs="Calibri"/>
          <w:color w:val="5B9AD5"/>
          <w:sz w:val="28"/>
          <w:szCs w:val="28"/>
          <w:lang w:val="en-US"/>
        </w:rPr>
      </w:pPr>
      <w:r w:rsidRPr="3C898A74">
        <w:rPr>
          <w:rFonts w:ascii="Calibri" w:hAnsi="Calibri" w:eastAsia="Calibri" w:cs="Calibri"/>
          <w:color w:val="5B9AD5"/>
          <w:sz w:val="28"/>
          <w:szCs w:val="28"/>
          <w:lang w:val="en-US"/>
        </w:rPr>
        <w:t>1908468</w:t>
      </w:r>
    </w:p>
    <w:p w:rsidR="3C898A74" w:rsidP="3C898A74" w:rsidRDefault="3C898A74" w14:paraId="2951DB7A" w14:textId="15B09A89">
      <w:pPr>
        <w:jc w:val="center"/>
        <w:rPr>
          <w:rFonts w:ascii="Calibri" w:hAnsi="Calibri" w:eastAsia="Calibri" w:cs="Calibri"/>
          <w:color w:val="5B9AD5"/>
          <w:sz w:val="28"/>
          <w:szCs w:val="28"/>
          <w:lang w:val="en-US"/>
        </w:rPr>
      </w:pPr>
      <w:r w:rsidRPr="3C898A74">
        <w:rPr>
          <w:rFonts w:ascii="Calibri" w:hAnsi="Calibri" w:eastAsia="Calibri" w:cs="Calibri"/>
          <w:color w:val="5B9AD5"/>
          <w:sz w:val="28"/>
          <w:szCs w:val="28"/>
          <w:lang w:val="en-US"/>
        </w:rPr>
        <w:t xml:space="preserve">COURTNEY GREY </w:t>
      </w:r>
    </w:p>
    <w:p w:rsidR="4B3B7D94" w:rsidP="4B3B7D94" w:rsidRDefault="4B3B7D94" w14:paraId="4C3AB263" w14:textId="5BE2BBFC">
      <w:pPr>
        <w:jc w:val="center"/>
        <w:rPr>
          <w:rFonts w:ascii="Calibri" w:hAnsi="Calibri" w:eastAsia="Calibri" w:cs="Calibri"/>
          <w:color w:val="5B9AD5"/>
          <w:sz w:val="20"/>
          <w:szCs w:val="20"/>
          <w:lang w:val="en-US"/>
        </w:rPr>
      </w:pPr>
      <w:r w:rsidRPr="4B3B7D94">
        <w:rPr>
          <w:rFonts w:ascii="Calibri" w:hAnsi="Calibri" w:eastAsia="Calibri" w:cs="Calibri"/>
          <w:color w:val="5B9AD5"/>
          <w:lang w:val="en-US"/>
        </w:rPr>
        <w:t xml:space="preserve">UNISERITY OF WALES TRINITY SAINT DAVID </w:t>
      </w:r>
    </w:p>
    <w:p w:rsidR="4B3B7D94" w:rsidP="4B3B7D94" w:rsidRDefault="4B3B7D94" w14:paraId="644F10F2" w14:textId="5E86B2CB">
      <w:pPr>
        <w:jc w:val="center"/>
        <w:rPr>
          <w:rFonts w:ascii="Calibri" w:hAnsi="Calibri" w:eastAsia="Calibri" w:cs="Calibri"/>
          <w:color w:val="5B9AD5"/>
          <w:lang w:val="en-US"/>
        </w:rPr>
      </w:pPr>
    </w:p>
    <w:p w:rsidR="4B3B7D94" w:rsidP="4B3B7D94" w:rsidRDefault="4B3B7D94" w14:paraId="5474E4B8" w14:textId="6761C3AF">
      <w:pPr>
        <w:jc w:val="center"/>
        <w:rPr>
          <w:rFonts w:ascii="Calibri" w:hAnsi="Calibri" w:eastAsia="Calibri" w:cs="Calibri"/>
          <w:color w:val="5B9AD5"/>
          <w:sz w:val="28"/>
          <w:szCs w:val="28"/>
          <w:lang w:val="en-US"/>
        </w:rPr>
      </w:pPr>
    </w:p>
    <w:p w:rsidR="4B3B7D94" w:rsidP="4B3B7D94" w:rsidRDefault="4B3B7D94" w14:paraId="1EE367DF" w14:textId="74ABA8FD">
      <w:pPr>
        <w:jc w:val="center"/>
        <w:rPr>
          <w:rFonts w:ascii="Calibri" w:hAnsi="Calibri" w:eastAsia="Calibri" w:cs="Calibri"/>
          <w:color w:val="5B9AD5"/>
          <w:sz w:val="28"/>
          <w:szCs w:val="28"/>
          <w:lang w:val="en-US"/>
        </w:rPr>
      </w:pPr>
    </w:p>
    <w:p w:rsidR="3788E1BA" w:rsidP="3788E1BA" w:rsidRDefault="3788E1BA" w14:paraId="433EC1C2" w14:textId="4B8865AE">
      <w:pPr>
        <w:pStyle w:val="Normal"/>
        <w:jc w:val="center"/>
        <w:rPr>
          <w:rFonts w:ascii="Calibri" w:hAnsi="Calibri" w:eastAsia="Calibri" w:cs="Calibri"/>
          <w:color w:val="5B9AD5"/>
          <w:sz w:val="28"/>
          <w:szCs w:val="28"/>
          <w:lang w:val="en-US"/>
        </w:rPr>
      </w:pPr>
    </w:p>
    <w:p w:rsidR="4B3B7D94" w:rsidP="4B3B7D94" w:rsidRDefault="4B3B7D94" w14:paraId="4715E1DF" w14:textId="1B4326F9">
      <w:pPr>
        <w:rPr>
          <w:rFonts w:ascii="Calibri" w:hAnsi="Calibri" w:eastAsia="Calibri" w:cs="Calibri"/>
          <w:color w:val="5B9AD5"/>
          <w:sz w:val="28"/>
          <w:szCs w:val="28"/>
          <w:lang w:val="en-US"/>
        </w:rPr>
      </w:pPr>
    </w:p>
    <w:p w:rsidR="4B3B7D94" w:rsidP="4B3B7D94" w:rsidRDefault="4B3B7D94" w14:paraId="7B3CF99D" w14:textId="58962D7D">
      <w:pPr>
        <w:rPr>
          <w:rFonts w:ascii="Calibri" w:hAnsi="Calibri" w:eastAsia="Calibri" w:cs="Calibri"/>
          <w:color w:val="5B9AD5"/>
          <w:lang w:val="en-US"/>
        </w:rPr>
      </w:pPr>
      <w:r w:rsidRPr="3788E1BA" w:rsidR="3788E1BA">
        <w:rPr>
          <w:rFonts w:ascii="Calibri" w:hAnsi="Calibri" w:eastAsia="Calibri" w:cs="Calibri"/>
          <w:color w:val="5B9AD5"/>
          <w:sz w:val="28"/>
          <w:szCs w:val="28"/>
          <w:lang w:val="en-US"/>
        </w:rPr>
        <w:t xml:space="preserve">EXECUTIVE SUMMARY </w:t>
      </w:r>
    </w:p>
    <w:p w:rsidR="3788E1BA" w:rsidP="3788E1BA" w:rsidRDefault="3788E1BA" w14:paraId="64652DA5" w14:textId="45BCBB39">
      <w:pPr>
        <w:pStyle w:val="Normal"/>
        <w:rPr>
          <w:rFonts w:ascii="Calibri" w:hAnsi="Calibri" w:eastAsia="Calibri" w:cs="Calibri"/>
          <w:color w:val="auto"/>
          <w:sz w:val="24"/>
          <w:szCs w:val="24"/>
          <w:lang w:val="en-US"/>
        </w:rPr>
      </w:pPr>
      <w:r w:rsidRPr="3788E1BA" w:rsidR="3788E1BA">
        <w:rPr>
          <w:rFonts w:ascii="Calibri" w:hAnsi="Calibri" w:eastAsia="Calibri" w:cs="Calibri"/>
          <w:color w:val="auto"/>
          <w:sz w:val="24"/>
          <w:szCs w:val="24"/>
          <w:lang w:val="en-US"/>
        </w:rPr>
        <w:t xml:space="preserve">The purpose of the report is to explain the impacts of the Coronavirus </w:t>
      </w:r>
      <w:proofErr w:type="spellStart"/>
      <w:r w:rsidRPr="3788E1BA" w:rsidR="3788E1BA">
        <w:rPr>
          <w:rFonts w:ascii="Calibri" w:hAnsi="Calibri" w:eastAsia="Calibri" w:cs="Calibri"/>
          <w:color w:val="auto"/>
          <w:sz w:val="24"/>
          <w:szCs w:val="24"/>
          <w:lang w:val="en-US"/>
        </w:rPr>
        <w:t>organisation</w:t>
      </w:r>
      <w:proofErr w:type="spellEnd"/>
      <w:r w:rsidRPr="3788E1BA" w:rsidR="3788E1BA">
        <w:rPr>
          <w:rFonts w:ascii="Calibri" w:hAnsi="Calibri" w:eastAsia="Calibri" w:cs="Calibri"/>
          <w:color w:val="auto"/>
          <w:sz w:val="24"/>
          <w:szCs w:val="24"/>
          <w:lang w:val="en-US"/>
        </w:rPr>
        <w:t xml:space="preserve"> of choice. This report goes on to talk about the events approach and what actions were taken throughout the unfortunate pandemic. It also mentions what the fans have talked about over the internet and what actions they would like the </w:t>
      </w:r>
      <w:proofErr w:type="spellStart"/>
      <w:r w:rsidRPr="3788E1BA" w:rsidR="3788E1BA">
        <w:rPr>
          <w:rFonts w:ascii="Calibri" w:hAnsi="Calibri" w:eastAsia="Calibri" w:cs="Calibri"/>
          <w:color w:val="auto"/>
          <w:sz w:val="24"/>
          <w:szCs w:val="24"/>
          <w:lang w:val="en-US"/>
        </w:rPr>
        <w:t>organisation</w:t>
      </w:r>
      <w:proofErr w:type="spellEnd"/>
      <w:r w:rsidRPr="3788E1BA" w:rsidR="3788E1BA">
        <w:rPr>
          <w:rFonts w:ascii="Calibri" w:hAnsi="Calibri" w:eastAsia="Calibri" w:cs="Calibri"/>
          <w:color w:val="auto"/>
          <w:sz w:val="24"/>
          <w:szCs w:val="24"/>
          <w:lang w:val="en-US"/>
        </w:rPr>
        <w:t xml:space="preserve"> to take. The event chosen for this report is The Eurovision Song Contest 2020, as in this report the research shows that the Eurovision was affected terribly and had to no longer go ahead with the contest and had. In this report it also talks about marketing and management theories and how the origination </w:t>
      </w:r>
      <w:r w:rsidRPr="3788E1BA" w:rsidR="3788E1BA">
        <w:rPr>
          <w:rFonts w:ascii="Calibri" w:hAnsi="Calibri" w:eastAsia="Calibri" w:cs="Calibri"/>
          <w:color w:val="auto"/>
          <w:sz w:val="24"/>
          <w:szCs w:val="24"/>
          <w:lang w:val="en-US"/>
        </w:rPr>
        <w:t>uses</w:t>
      </w:r>
      <w:r w:rsidRPr="3788E1BA" w:rsidR="3788E1BA">
        <w:rPr>
          <w:rFonts w:ascii="Calibri" w:hAnsi="Calibri" w:eastAsia="Calibri" w:cs="Calibri"/>
          <w:color w:val="auto"/>
          <w:sz w:val="24"/>
          <w:szCs w:val="24"/>
          <w:lang w:val="en-US"/>
        </w:rPr>
        <w:t xml:space="preserve"> them within the event.</w:t>
      </w:r>
    </w:p>
    <w:p w:rsidR="3788E1BA" w:rsidP="3788E1BA" w:rsidRDefault="3788E1BA" w14:paraId="349A3C49" w14:textId="6EE0BEAC">
      <w:pPr>
        <w:pStyle w:val="Normal"/>
        <w:bidi w:val="0"/>
        <w:spacing w:before="0" w:beforeAutospacing="off" w:after="160" w:afterAutospacing="off" w:line="259" w:lineRule="auto"/>
        <w:ind w:left="0" w:right="0"/>
        <w:jc w:val="left"/>
        <w:rPr>
          <w:rFonts w:ascii="Calibri" w:hAnsi="Calibri" w:eastAsia="Calibri" w:cs="Calibri"/>
          <w:color w:val="5B9AD5"/>
          <w:sz w:val="28"/>
          <w:szCs w:val="28"/>
          <w:lang w:val="en-US"/>
        </w:rPr>
      </w:pPr>
      <w:r w:rsidRPr="3788E1BA" w:rsidR="3788E1BA">
        <w:rPr>
          <w:rFonts w:ascii="Calibri" w:hAnsi="Calibri" w:eastAsia="Calibri" w:cs="Calibri"/>
          <w:color w:val="5B9AD5"/>
          <w:sz w:val="28"/>
          <w:szCs w:val="28"/>
          <w:lang w:val="en-US"/>
        </w:rPr>
        <w:t xml:space="preserve"> </w:t>
      </w:r>
    </w:p>
    <w:p w:rsidR="4B3B7D94" w:rsidP="4B3B7D94" w:rsidRDefault="4B3B7D94" w14:paraId="7CE1288C" w14:textId="4825CEF9">
      <w:pPr>
        <w:rPr>
          <w:rFonts w:ascii="Calibri" w:hAnsi="Calibri" w:eastAsia="Calibri" w:cs="Calibri"/>
          <w:color w:val="5B9AD5"/>
          <w:sz w:val="28"/>
          <w:szCs w:val="28"/>
          <w:lang w:val="en-US"/>
        </w:rPr>
      </w:pPr>
      <w:r w:rsidRPr="4B3B7D94">
        <w:rPr>
          <w:rFonts w:ascii="Calibri" w:hAnsi="Calibri" w:eastAsia="Calibri" w:cs="Calibri"/>
          <w:color w:val="5B9AD5"/>
          <w:sz w:val="28"/>
          <w:szCs w:val="28"/>
          <w:lang w:val="en-US"/>
        </w:rPr>
        <w:t xml:space="preserve">INTRODUCTION </w:t>
      </w:r>
    </w:p>
    <w:p w:rsidR="3C898A74" w:rsidP="3C898A74" w:rsidRDefault="3C898A74" w14:paraId="2AEA6157" w14:textId="3945F416">
      <w:pPr>
        <w:rPr>
          <w:lang w:val="en-US"/>
        </w:rPr>
      </w:pPr>
      <w:r w:rsidRPr="3788E1BA" w:rsidR="3788E1BA">
        <w:rPr>
          <w:lang w:val="en-US"/>
        </w:rPr>
        <w:t>This report</w:t>
      </w:r>
      <w:r w:rsidRPr="3788E1BA" w:rsidR="3788E1BA">
        <w:rPr>
          <w:lang w:val="en-US"/>
        </w:rPr>
        <w:t xml:space="preserve"> is on the Eurovision Song Contest 2020 and how the Coronavirus has affected the company, staff and fans. Many events have had to deal with this pandemic differently and affected differently. The Coronavirus has been one of the biggest pandemics since the black plague happened going back centuries in 1347.  The report will start off by talking about the Eurovision’s history, where it all started and how it's become a popular contest and then how the coronavirus has affected the contest and what the plans are for reopening. Also, in this report it will talk about marketing and management theories that the Eurovision has used in their events over the years. </w:t>
      </w:r>
    </w:p>
    <w:p w:rsidR="4B3B7D94" w:rsidP="4B3B7D94" w:rsidRDefault="4B3B7D94" w14:paraId="417A3016" w14:textId="362E7B90">
      <w:pPr>
        <w:rPr>
          <w:rFonts w:ascii="Calibri" w:hAnsi="Calibri" w:eastAsia="Calibri" w:cs="Calibri"/>
          <w:sz w:val="24"/>
          <w:szCs w:val="24"/>
          <w:lang w:val="en-US"/>
        </w:rPr>
      </w:pPr>
      <w:r w:rsidRPr="4B3B7D94">
        <w:rPr>
          <w:rFonts w:ascii="Calibri" w:hAnsi="Calibri" w:eastAsia="Calibri" w:cs="Calibri"/>
          <w:sz w:val="24"/>
          <w:szCs w:val="24"/>
          <w:lang w:val="en-US"/>
        </w:rPr>
        <w:t xml:space="preserve">The European media scene presented a picture of a socially fractured and technologically broken nation at the dawn of the tv era in the early 1950’s. Given this grim view of the European television world, in the early 1950s, other beams of optimism soared to the European television sky. </w:t>
      </w:r>
    </w:p>
    <w:p w:rsidR="4B3B7D94" w:rsidP="4B3B7D94" w:rsidRDefault="4B3B7D94" w14:paraId="509721AA" w14:textId="0C4F0E64">
      <w:pPr>
        <w:rPr>
          <w:rFonts w:ascii="Calibri" w:hAnsi="Calibri" w:eastAsia="Calibri" w:cs="Calibri"/>
          <w:sz w:val="24"/>
          <w:szCs w:val="24"/>
          <w:lang w:val="en-US"/>
        </w:rPr>
      </w:pPr>
      <w:r w:rsidRPr="4B3B7D94">
        <w:rPr>
          <w:rFonts w:ascii="Calibri" w:hAnsi="Calibri" w:eastAsia="Calibri" w:cs="Calibri"/>
          <w:sz w:val="24"/>
          <w:szCs w:val="24"/>
          <w:lang w:val="en-US"/>
        </w:rPr>
        <w:t xml:space="preserve">At the end of January 1955, Marcel Bezencon (chairman of EBU Program Committee), approved a project for further study: “European Song Contest” the competition was based on the existing Sanremo Music Festival, held in Italy, and was also seen as a live television technology experiment: it was a very ambitious project to join multiple countries together in a wide area. </w:t>
      </w:r>
    </w:p>
    <w:p w:rsidR="3C898A74" w:rsidP="3C898A74" w:rsidRDefault="3C898A74" w14:paraId="436FF898" w14:textId="522EE548">
      <w:pPr>
        <w:rPr>
          <w:rFonts w:ascii="Calibri" w:hAnsi="Calibri" w:eastAsia="Calibri" w:cs="Calibri"/>
          <w:sz w:val="24"/>
          <w:szCs w:val="24"/>
          <w:lang w:val="en-US"/>
        </w:rPr>
      </w:pPr>
      <w:r w:rsidRPr="3C898A74">
        <w:rPr>
          <w:rFonts w:ascii="Calibri" w:hAnsi="Calibri" w:eastAsia="Calibri" w:cs="Calibri"/>
          <w:sz w:val="24"/>
          <w:szCs w:val="24"/>
          <w:lang w:val="en-US"/>
        </w:rPr>
        <w:t xml:space="preserve">The Eurovision Network, among other unique activities coordinated by EBU, is used to host several news and sports programs worldwide. The Music Contest is by far the highest known of all initiatives, and has long been associated with the word “Eurovision.” </w:t>
      </w:r>
    </w:p>
    <w:p w:rsidR="4B3B7D94" w:rsidP="4B3B7D94" w:rsidRDefault="22898F01" w14:paraId="16845978" w14:textId="64E804EE">
      <w:pPr>
        <w:rPr>
          <w:rFonts w:ascii="Calibri" w:hAnsi="Calibri" w:eastAsia="Calibri" w:cs="Calibri"/>
          <w:sz w:val="24"/>
          <w:szCs w:val="24"/>
          <w:lang w:val="en-US"/>
        </w:rPr>
      </w:pPr>
      <w:r w:rsidRPr="22898F01">
        <w:rPr>
          <w:rFonts w:ascii="Calibri" w:hAnsi="Calibri" w:eastAsia="Calibri" w:cs="Calibri"/>
          <w:sz w:val="24"/>
          <w:szCs w:val="24"/>
          <w:u w:val="single"/>
          <w:lang w:val="en-US"/>
        </w:rPr>
        <w:t>BCG Matrix Theory</w:t>
      </w:r>
    </w:p>
    <w:p w:rsidR="4B3B7D94" w:rsidP="22898F01" w:rsidRDefault="22898F01" w14:paraId="6FC3165E" w14:textId="4075A59A">
      <w:pPr>
        <w:rPr>
          <w:rFonts w:ascii="Calibri" w:hAnsi="Calibri" w:eastAsia="Calibri" w:cs="Calibri"/>
          <w:sz w:val="24"/>
          <w:szCs w:val="24"/>
          <w:lang w:val="en-US"/>
        </w:rPr>
      </w:pPr>
      <w:r w:rsidRPr="22898F01">
        <w:rPr>
          <w:rFonts w:ascii="Calibri" w:hAnsi="Calibri" w:eastAsia="Calibri" w:cs="Calibri"/>
          <w:sz w:val="24"/>
          <w:szCs w:val="24"/>
          <w:lang w:val="en-US"/>
        </w:rPr>
        <w:t xml:space="preserve">A two-dimensional diagram, developed by the Boston consulting group, has been commonly used in a strategic decision practice, such equation is also a structure called the “Boston Consulting Group” or the BCG Matrix. The formula helps the business to identify the goods in their market share according to its major rivals and pace of the industry’s annual growth. </w:t>
      </w:r>
    </w:p>
    <w:p w:rsidR="4B3B7D94" w:rsidP="22898F01" w:rsidRDefault="22898F01" w14:paraId="2DB0C0B8" w14:textId="759604A2">
      <w:pPr>
        <w:rPr>
          <w:rFonts w:ascii="Calibri" w:hAnsi="Calibri" w:eastAsia="Calibri" w:cs="Calibri"/>
          <w:sz w:val="24"/>
          <w:szCs w:val="24"/>
          <w:u w:val="single"/>
          <w:lang w:val="en-US"/>
        </w:rPr>
      </w:pPr>
      <w:r>
        <w:t xml:space="preserve">                              </w:t>
      </w:r>
      <w:r w:rsidRPr="22898F01">
        <w:rPr>
          <w:b/>
          <w:bCs/>
        </w:rPr>
        <w:t xml:space="preserve">  HIGH                                                                           LOW </w:t>
      </w:r>
    </w:p>
    <w:tbl>
      <w:tblPr>
        <w:tblStyle w:val="TableGrid"/>
        <w:tblW w:w="0" w:type="auto"/>
        <w:tblLayout w:type="fixed"/>
        <w:tblLook w:val="06A0" w:firstRow="1" w:lastRow="0" w:firstColumn="1" w:lastColumn="0" w:noHBand="1" w:noVBand="1"/>
      </w:tblPr>
      <w:tblGrid>
        <w:gridCol w:w="4513"/>
        <w:gridCol w:w="4513"/>
      </w:tblGrid>
      <w:tr w:rsidR="4B3B7D94" w:rsidTr="03555D3E" w14:paraId="710A53E4" w14:textId="77777777">
        <w:tc>
          <w:tcPr>
            <w:tcW w:w="4513" w:type="dxa"/>
          </w:tcPr>
          <w:p w:rsidR="4B3B7D94" w:rsidP="3C898A74" w:rsidRDefault="014E8B1D" w14:paraId="3E2CB6D3" w14:textId="7F57B70B">
            <w:pPr>
              <w:spacing w:line="259" w:lineRule="auto"/>
              <w:rPr>
                <w:rFonts w:eastAsiaTheme="minorEastAsia"/>
                <w:sz w:val="24"/>
                <w:szCs w:val="24"/>
                <w:lang w:val="en-US"/>
              </w:rPr>
            </w:pPr>
            <w:r w:rsidRPr="014E8B1D">
              <w:rPr>
                <w:rFonts w:ascii="Calibri" w:hAnsi="Calibri" w:eastAsia="Calibri" w:cs="Calibri"/>
                <w:b/>
                <w:bCs/>
                <w:sz w:val="24"/>
                <w:szCs w:val="24"/>
                <w:lang w:val="en-US"/>
              </w:rPr>
              <w:t>H</w:t>
            </w:r>
            <w:r w:rsidRPr="014E8B1D">
              <w:rPr>
                <w:rFonts w:ascii="Calibri" w:hAnsi="Calibri" w:eastAsia="Calibri" w:cs="Calibri"/>
                <w:sz w:val="24"/>
                <w:szCs w:val="24"/>
                <w:lang w:val="en-US"/>
              </w:rPr>
              <w:t xml:space="preserve">                              </w:t>
            </w:r>
            <w:r w:rsidRPr="3C898A74">
              <w:rPr>
                <w:rFonts w:ascii="Calibri" w:hAnsi="Calibri" w:eastAsia="Calibri" w:cs="Calibri"/>
                <w:b/>
                <w:bCs/>
                <w:sz w:val="24"/>
                <w:szCs w:val="24"/>
                <w:lang w:val="en-US"/>
              </w:rPr>
              <w:t xml:space="preserve">Star </w:t>
            </w:r>
            <w:r w:rsidRPr="014E8B1D">
              <w:rPr>
                <w:rFonts w:ascii="Calibri" w:hAnsi="Calibri" w:eastAsia="Calibri" w:cs="Calibri"/>
                <w:sz w:val="24"/>
                <w:szCs w:val="24"/>
                <w:lang w:val="en-US"/>
              </w:rPr>
              <w:t xml:space="preserve">       </w:t>
            </w:r>
          </w:p>
          <w:p w:rsidR="4B3B7D94" w:rsidP="03555D3E" w:rsidRDefault="014E8B1D" w14:paraId="093754DB" w14:textId="5E8FD396">
            <w:pPr>
              <w:pStyle w:val="ListParagraph"/>
              <w:numPr>
                <w:ilvl w:val="0"/>
                <w:numId w:val="13"/>
              </w:numPr>
              <w:spacing w:line="259" w:lineRule="auto"/>
              <w:rPr>
                <w:rFonts w:eastAsiaTheme="minorEastAsia"/>
                <w:sz w:val="24"/>
                <w:szCs w:val="24"/>
                <w:lang w:val="en-US"/>
              </w:rPr>
            </w:pPr>
            <w:r w:rsidRPr="03555D3E">
              <w:rPr>
                <w:rFonts w:ascii="Calibri" w:hAnsi="Calibri" w:eastAsia="Calibri" w:cs="Calibri"/>
                <w:sz w:val="24"/>
                <w:szCs w:val="24"/>
                <w:lang w:val="en-US"/>
              </w:rPr>
              <w:t>The star goods are rising increasingly and have a large market share. This makes them leading in the business. In order to sustain their role, preserve their advantage over rivals and for potential development, a lot of innovation is required for such goods.</w:t>
            </w:r>
            <w:r w:rsidR="4B3B7D94">
              <w:rPr>
                <w:noProof/>
              </w:rPr>
              <w:drawing>
                <wp:anchor distT="0" distB="0" distL="114300" distR="114300" simplePos="0" relativeHeight="251658240" behindDoc="0" locked="0" layoutInCell="1" allowOverlap="1" wp14:anchorId="3EFFF2A9" wp14:editId="20FB2084">
                  <wp:simplePos x="0" y="0"/>
                  <wp:positionH relativeFrom="column">
                    <wp:align>right</wp:align>
                  </wp:positionH>
                  <wp:positionV relativeFrom="paragraph">
                    <wp:posOffset>0</wp:posOffset>
                  </wp:positionV>
                  <wp:extent cx="527538" cy="514350"/>
                  <wp:effectExtent l="0" t="0" r="0" b="0"/>
                  <wp:wrapSquare wrapText="bothSides"/>
                  <wp:docPr id="21924637" name="Picture 21924637" descr="Image result for st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27538" cy="514350"/>
                          </a:xfrm>
                          <a:prstGeom prst="rect">
                            <a:avLst/>
                          </a:prstGeom>
                        </pic:spPr>
                      </pic:pic>
                    </a:graphicData>
                  </a:graphic>
                  <wp14:sizeRelH relativeFrom="page">
                    <wp14:pctWidth>0</wp14:pctWidth>
                  </wp14:sizeRelH>
                  <wp14:sizeRelV relativeFrom="page">
                    <wp14:pctHeight>0</wp14:pctHeight>
                  </wp14:sizeRelV>
                </wp:anchor>
              </w:drawing>
            </w:r>
          </w:p>
        </w:tc>
        <w:tc>
          <w:tcPr>
            <w:tcW w:w="4513" w:type="dxa"/>
          </w:tcPr>
          <w:p w:rsidR="4B3B7D94" w:rsidP="4B3B7D94" w:rsidRDefault="3C898A74" w14:paraId="413E8635" w14:textId="46DE16BD">
            <w:r w:rsidRPr="3C898A74">
              <w:rPr>
                <w:rFonts w:ascii="Calibri" w:hAnsi="Calibri" w:eastAsia="Calibri" w:cs="Calibri"/>
                <w:sz w:val="24"/>
                <w:szCs w:val="24"/>
                <w:lang w:val="en-US"/>
              </w:rPr>
              <w:t xml:space="preserve">                </w:t>
            </w:r>
            <w:r w:rsidRPr="3C898A74">
              <w:rPr>
                <w:rFonts w:ascii="Calibri" w:hAnsi="Calibri" w:eastAsia="Calibri" w:cs="Calibri"/>
                <w:b/>
                <w:bCs/>
                <w:sz w:val="24"/>
                <w:szCs w:val="24"/>
                <w:lang w:val="en-US"/>
              </w:rPr>
              <w:t>Question Mark</w:t>
            </w:r>
          </w:p>
          <w:p w:rsidR="4B3B7D94" w:rsidP="03555D3E" w:rsidRDefault="4B3B7D94" w14:paraId="1AD9B3EA" w14:textId="5B17C10C">
            <w:pPr>
              <w:pStyle w:val="ListParagraph"/>
              <w:numPr>
                <w:ilvl w:val="0"/>
                <w:numId w:val="14"/>
              </w:numPr>
              <w:rPr>
                <w:rFonts w:eastAsiaTheme="minorEastAsia"/>
                <w:sz w:val="24"/>
                <w:szCs w:val="24"/>
                <w:lang w:val="en-US"/>
              </w:rPr>
            </w:pPr>
            <w:r>
              <w:rPr>
                <w:noProof/>
              </w:rPr>
              <w:drawing>
                <wp:anchor distT="0" distB="0" distL="114300" distR="114300" simplePos="0" relativeHeight="251658241" behindDoc="0" locked="0" layoutInCell="1" allowOverlap="1" wp14:anchorId="63EA4546" wp14:editId="4E77E363">
                  <wp:simplePos x="0" y="0"/>
                  <wp:positionH relativeFrom="column">
                    <wp:align>right</wp:align>
                  </wp:positionH>
                  <wp:positionV relativeFrom="paragraph">
                    <wp:posOffset>0</wp:posOffset>
                  </wp:positionV>
                  <wp:extent cx="708766" cy="704850"/>
                  <wp:effectExtent l="0" t="0" r="0" b="0"/>
                  <wp:wrapSquare wrapText="bothSides"/>
                  <wp:docPr id="1334228815" name="Picture 1334228815" descr="Image result for animated ques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708766" cy="704850"/>
                          </a:xfrm>
                          <a:prstGeom prst="rect">
                            <a:avLst/>
                          </a:prstGeom>
                        </pic:spPr>
                      </pic:pic>
                    </a:graphicData>
                  </a:graphic>
                  <wp14:sizeRelH relativeFrom="page">
                    <wp14:pctWidth>0</wp14:pctWidth>
                  </wp14:sizeRelH>
                  <wp14:sizeRelV relativeFrom="page">
                    <wp14:pctHeight>0</wp14:pctHeight>
                  </wp14:sizeRelV>
                </wp:anchor>
              </w:drawing>
            </w:r>
            <w:r w:rsidRPr="03555D3E" w:rsidR="3C898A74">
              <w:rPr>
                <w:rFonts w:ascii="Calibri" w:hAnsi="Calibri" w:eastAsia="Calibri" w:cs="Calibri"/>
                <w:sz w:val="24"/>
                <w:szCs w:val="24"/>
                <w:lang w:val="en-US"/>
              </w:rPr>
              <w:t>They are a significant question mark on the company. For a dominantly rising sector they typically have far little market share. The manager would need to determine to upgrade or to discontinue the goods.</w:t>
            </w:r>
            <w:r w:rsidRPr="03555D3E" w:rsidR="03555D3E">
              <w:rPr>
                <w:rFonts w:ascii="Calibri" w:hAnsi="Calibri" w:eastAsia="Calibri" w:cs="Calibri"/>
                <w:sz w:val="24"/>
                <w:szCs w:val="24"/>
                <w:lang w:val="en-US"/>
              </w:rPr>
              <w:t>They are a significant question mark on the company. For a dominantly rising sector they typically have far little market share. The manager would need to determine to upgrade or to discontinue the goods.</w:t>
            </w:r>
          </w:p>
          <w:p w:rsidR="4B3B7D94" w:rsidP="22898F01" w:rsidRDefault="4B3B7D94" w14:paraId="1E193D7B" w14:textId="1C6C0EE2">
            <w:pPr>
              <w:rPr>
                <w:rFonts w:ascii="Calibri" w:hAnsi="Calibri" w:eastAsia="Calibri" w:cs="Calibri"/>
                <w:sz w:val="24"/>
                <w:szCs w:val="24"/>
                <w:lang w:val="en-US"/>
              </w:rPr>
            </w:pPr>
          </w:p>
        </w:tc>
      </w:tr>
      <w:tr w:rsidR="4B3B7D94" w:rsidTr="03555D3E" w14:paraId="0D2198D7" w14:textId="77777777">
        <w:tc>
          <w:tcPr>
            <w:tcW w:w="4513" w:type="dxa"/>
          </w:tcPr>
          <w:p w:rsidR="4B3B7D94" w:rsidP="4B3B7D94" w:rsidRDefault="011CF8B1" w14:paraId="620C9C63" w14:textId="74BBAEAD">
            <w:r w:rsidRPr="011CF8B1">
              <w:rPr>
                <w:rFonts w:ascii="Calibri" w:hAnsi="Calibri" w:eastAsia="Calibri" w:cs="Calibri"/>
                <w:b/>
                <w:bCs/>
                <w:sz w:val="24"/>
                <w:szCs w:val="24"/>
                <w:lang w:val="en-US"/>
              </w:rPr>
              <w:t xml:space="preserve">L </w:t>
            </w:r>
            <w:r w:rsidRPr="011CF8B1">
              <w:rPr>
                <w:rFonts w:ascii="Calibri" w:hAnsi="Calibri" w:eastAsia="Calibri" w:cs="Calibri"/>
                <w:sz w:val="24"/>
                <w:szCs w:val="24"/>
                <w:lang w:val="en-US"/>
              </w:rPr>
              <w:t xml:space="preserve">                      </w:t>
            </w:r>
            <w:r w:rsidRPr="3C898A74">
              <w:rPr>
                <w:rFonts w:ascii="Calibri" w:hAnsi="Calibri" w:eastAsia="Calibri" w:cs="Calibri"/>
                <w:b/>
                <w:bCs/>
                <w:sz w:val="24"/>
                <w:szCs w:val="24"/>
                <w:lang w:val="en-US"/>
              </w:rPr>
              <w:t>Cash Cows</w:t>
            </w:r>
          </w:p>
          <w:p w:rsidR="4B3B7D94" w:rsidP="03555D3E" w:rsidRDefault="011CF8B1" w14:paraId="722D8CA5" w14:textId="69E5E246">
            <w:pPr>
              <w:pStyle w:val="ListParagraph"/>
              <w:numPr>
                <w:ilvl w:val="0"/>
                <w:numId w:val="15"/>
              </w:numPr>
              <w:rPr>
                <w:rFonts w:eastAsiaTheme="minorEastAsia"/>
                <w:sz w:val="24"/>
                <w:szCs w:val="24"/>
              </w:rPr>
            </w:pPr>
            <w:r w:rsidRPr="03555D3E">
              <w:rPr>
                <w:rFonts w:ascii="Calibri" w:hAnsi="Calibri" w:eastAsia="Calibri" w:cs="Calibri"/>
                <w:sz w:val="24"/>
                <w:szCs w:val="24"/>
                <w:lang w:val="en-US"/>
              </w:rPr>
              <w:t>cow goods are faced with less pricing competition and weak market demand. these goods require little help. Cash cow goods are powerful on the market and takes advantage of their position, accomplished by economies of scale.</w:t>
            </w:r>
            <w:r w:rsidR="4B3B7D94">
              <w:rPr>
                <w:noProof/>
              </w:rPr>
              <w:drawing>
                <wp:anchor distT="0" distB="0" distL="114300" distR="114300" simplePos="0" relativeHeight="251658242" behindDoc="0" locked="0" layoutInCell="1" allowOverlap="1" wp14:anchorId="7BAA5253" wp14:editId="4E7D14AE">
                  <wp:simplePos x="0" y="0"/>
                  <wp:positionH relativeFrom="column">
                    <wp:align>right</wp:align>
                  </wp:positionH>
                  <wp:positionV relativeFrom="paragraph">
                    <wp:posOffset>0</wp:posOffset>
                  </wp:positionV>
                  <wp:extent cx="681318" cy="547487"/>
                  <wp:effectExtent l="0" t="0" r="0" b="0"/>
                  <wp:wrapSquare wrapText="bothSides"/>
                  <wp:docPr id="18675889" name="Picture 18675889" descr="Image result for Animated Cash 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81318" cy="547487"/>
                          </a:xfrm>
                          <a:prstGeom prst="rect">
                            <a:avLst/>
                          </a:prstGeom>
                        </pic:spPr>
                      </pic:pic>
                    </a:graphicData>
                  </a:graphic>
                  <wp14:sizeRelH relativeFrom="page">
                    <wp14:pctWidth>0</wp14:pctWidth>
                  </wp14:sizeRelH>
                  <wp14:sizeRelV relativeFrom="page">
                    <wp14:pctHeight>0</wp14:pctHeight>
                  </wp14:sizeRelV>
                </wp:anchor>
              </w:drawing>
            </w:r>
          </w:p>
        </w:tc>
        <w:tc>
          <w:tcPr>
            <w:tcW w:w="4513" w:type="dxa"/>
          </w:tcPr>
          <w:p w:rsidR="4B3B7D94" w:rsidP="4B3B7D94" w:rsidRDefault="49834C95" w14:paraId="05EDE008" w14:textId="615DA2D5">
            <w:r w:rsidRPr="49834C95">
              <w:rPr>
                <w:rFonts w:ascii="Calibri" w:hAnsi="Calibri" w:eastAsia="Calibri" w:cs="Calibri"/>
                <w:sz w:val="24"/>
                <w:szCs w:val="24"/>
                <w:lang w:val="en-US"/>
              </w:rPr>
              <w:t xml:space="preserve">                        </w:t>
            </w:r>
            <w:r w:rsidRPr="3C898A74">
              <w:rPr>
                <w:rFonts w:ascii="Calibri" w:hAnsi="Calibri" w:eastAsia="Calibri" w:cs="Calibri"/>
                <w:b/>
                <w:bCs/>
                <w:sz w:val="24"/>
                <w:szCs w:val="24"/>
                <w:lang w:val="en-US"/>
              </w:rPr>
              <w:t>Dogs</w:t>
            </w:r>
            <w:r w:rsidRPr="49834C95">
              <w:rPr>
                <w:rFonts w:ascii="Calibri" w:hAnsi="Calibri" w:eastAsia="Calibri" w:cs="Calibri"/>
                <w:sz w:val="24"/>
                <w:szCs w:val="24"/>
                <w:lang w:val="en-US"/>
              </w:rPr>
              <w:t xml:space="preserve"> </w:t>
            </w:r>
          </w:p>
          <w:p w:rsidR="4B3B7D94" w:rsidP="03555D3E" w:rsidRDefault="3C898A74" w14:paraId="1FE344B4" w14:textId="265C222A">
            <w:pPr>
              <w:pStyle w:val="ListParagraph"/>
              <w:numPr>
                <w:ilvl w:val="0"/>
                <w:numId w:val="16"/>
              </w:numPr>
              <w:rPr>
                <w:rFonts w:eastAsiaTheme="minorEastAsia"/>
                <w:sz w:val="24"/>
                <w:szCs w:val="24"/>
                <w:lang w:val="en-US"/>
              </w:rPr>
            </w:pPr>
            <w:r w:rsidRPr="03555D3E">
              <w:rPr>
                <w:rFonts w:ascii="Calibri" w:hAnsi="Calibri" w:eastAsia="Calibri" w:cs="Calibri"/>
                <w:sz w:val="24"/>
                <w:szCs w:val="24"/>
                <w:lang w:val="en-US"/>
              </w:rPr>
              <w:t xml:space="preserve">Dog goods have small market positions and are positioned in a low growth environment. We also share blame for causing equity losses. Dog goods are a cause of money and time for the organizations.  </w:t>
            </w:r>
            <w:r w:rsidR="4B3B7D94">
              <w:rPr>
                <w:noProof/>
              </w:rPr>
              <w:drawing>
                <wp:anchor distT="0" distB="0" distL="114300" distR="114300" simplePos="0" relativeHeight="251658243" behindDoc="0" locked="0" layoutInCell="1" allowOverlap="1" wp14:anchorId="401155C4" wp14:editId="705E6F30">
                  <wp:simplePos x="0" y="0"/>
                  <wp:positionH relativeFrom="column">
                    <wp:align>right</wp:align>
                  </wp:positionH>
                  <wp:positionV relativeFrom="paragraph">
                    <wp:posOffset>0</wp:posOffset>
                  </wp:positionV>
                  <wp:extent cx="733425" cy="737522"/>
                  <wp:effectExtent l="0" t="0" r="0" b="0"/>
                  <wp:wrapSquare wrapText="bothSides"/>
                  <wp:docPr id="1233341589" name="Picture 1233341589" descr="Image result for animated d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737522"/>
                          </a:xfrm>
                          <a:prstGeom prst="rect">
                            <a:avLst/>
                          </a:prstGeom>
                        </pic:spPr>
                      </pic:pic>
                    </a:graphicData>
                  </a:graphic>
                  <wp14:sizeRelH relativeFrom="page">
                    <wp14:pctWidth>0</wp14:pctWidth>
                  </wp14:sizeRelH>
                  <wp14:sizeRelV relativeFrom="page">
                    <wp14:pctHeight>0</wp14:pctHeight>
                  </wp14:sizeRelV>
                </wp:anchor>
              </w:drawing>
            </w:r>
          </w:p>
        </w:tc>
      </w:tr>
    </w:tbl>
    <w:p w:rsidR="3C898A74" w:rsidP="3C898A74" w:rsidRDefault="3C898A74" w14:paraId="5D9B09F9" w14:textId="4839EE73">
      <w:pPr>
        <w:rPr>
          <w:rFonts w:ascii="Calibri" w:hAnsi="Calibri" w:eastAsia="Calibri" w:cs="Calibri"/>
          <w:color w:val="5B9AD5"/>
          <w:sz w:val="28"/>
          <w:szCs w:val="28"/>
          <w:lang w:val="en-US"/>
        </w:rPr>
      </w:pPr>
    </w:p>
    <w:p w:rsidR="3C898A74" w:rsidP="3C898A74" w:rsidRDefault="3C898A74" w14:paraId="00E2B7BB" w14:textId="0356D3D6">
      <w:pPr>
        <w:rPr>
          <w:rFonts w:ascii="Calibri" w:hAnsi="Calibri" w:eastAsia="Calibri" w:cs="Calibri"/>
          <w:color w:val="5B9AD5"/>
          <w:sz w:val="28"/>
          <w:szCs w:val="28"/>
          <w:lang w:val="en-US"/>
        </w:rPr>
      </w:pPr>
      <w:r w:rsidRPr="3C898A74">
        <w:rPr>
          <w:rFonts w:ascii="Calibri" w:hAnsi="Calibri" w:eastAsia="Calibri" w:cs="Calibri"/>
          <w:color w:val="5B9AD5"/>
          <w:sz w:val="28"/>
          <w:szCs w:val="28"/>
          <w:lang w:val="en-US"/>
        </w:rPr>
        <w:t xml:space="preserve">MAIN FINDINGS </w:t>
      </w:r>
    </w:p>
    <w:p w:rsidR="4B3B7D94" w:rsidP="4B3B7D94" w:rsidRDefault="3C898A74" w14:paraId="45DA9F96" w14:textId="13590281">
      <w:pPr>
        <w:rPr>
          <w:rFonts w:ascii="Calibri" w:hAnsi="Calibri" w:eastAsia="Calibri" w:cs="Calibri"/>
          <w:color w:val="000000" w:themeColor="text1"/>
          <w:sz w:val="28"/>
          <w:szCs w:val="28"/>
          <w:u w:val="single"/>
          <w:lang w:val="en-US"/>
        </w:rPr>
      </w:pPr>
      <w:r w:rsidRPr="3C898A74">
        <w:rPr>
          <w:rFonts w:ascii="Calibri" w:hAnsi="Calibri" w:eastAsia="Calibri" w:cs="Calibri"/>
          <w:color w:val="000000" w:themeColor="text1"/>
          <w:sz w:val="28"/>
          <w:szCs w:val="28"/>
          <w:u w:val="single"/>
          <w:lang w:val="en-US"/>
        </w:rPr>
        <w:t>Corna Virus (COVID-19)</w:t>
      </w:r>
    </w:p>
    <w:p w:rsidR="3C898A74" w:rsidP="3C898A74" w:rsidRDefault="3C898A74" w14:paraId="0BA14732" w14:textId="2D31696D">
      <w:pPr>
        <w:rPr>
          <w:rFonts w:ascii="Calibri" w:hAnsi="Calibri" w:eastAsia="Calibri" w:cs="Calibri"/>
          <w:color w:val="000000" w:themeColor="text1"/>
          <w:sz w:val="24"/>
          <w:szCs w:val="24"/>
          <w:lang w:val="en-US"/>
        </w:rPr>
      </w:pPr>
    </w:p>
    <w:p w:rsidR="4B3B7D94" w:rsidP="4B3B7D94" w:rsidRDefault="4B3B7D94" w14:paraId="23DA07BC" w14:textId="184F3BE7">
      <w:pPr>
        <w:rPr>
          <w:rFonts w:ascii="Calibri" w:hAnsi="Calibri" w:eastAsia="Calibri" w:cs="Calibri"/>
          <w:color w:val="000000" w:themeColor="text1"/>
          <w:sz w:val="24"/>
          <w:szCs w:val="24"/>
          <w:lang w:val="en-US"/>
        </w:rPr>
      </w:pPr>
      <w:r w:rsidRPr="4B3B7D94">
        <w:rPr>
          <w:rFonts w:ascii="Calibri" w:hAnsi="Calibri" w:eastAsia="Calibri" w:cs="Calibri"/>
          <w:color w:val="000000" w:themeColor="text1"/>
          <w:sz w:val="24"/>
          <w:szCs w:val="24"/>
          <w:lang w:val="en-US"/>
        </w:rPr>
        <w:t xml:space="preserve">The Eurovision Song Contest 2020 was scheduled to take place in Rotterdam, with 41 countries competing. Eurovision 2020 has been postponed owing to coronavirus outbreak. </w:t>
      </w:r>
    </w:p>
    <w:p w:rsidR="4B3B7D94" w:rsidP="4B3B7D94" w:rsidRDefault="4B3B7D94" w14:paraId="4C4CFFA0" w14:textId="4396AC88">
      <w:pPr>
        <w:rPr>
          <w:rFonts w:ascii="Calibri" w:hAnsi="Calibri" w:eastAsia="Calibri" w:cs="Calibri"/>
          <w:color w:val="000000" w:themeColor="text1"/>
          <w:sz w:val="24"/>
          <w:szCs w:val="24"/>
          <w:lang w:val="en-US"/>
        </w:rPr>
      </w:pPr>
      <w:r w:rsidRPr="4B3B7D94">
        <w:rPr>
          <w:rFonts w:ascii="Calibri" w:hAnsi="Calibri" w:eastAsia="Calibri" w:cs="Calibri"/>
          <w:color w:val="000000" w:themeColor="text1"/>
          <w:sz w:val="24"/>
          <w:szCs w:val="24"/>
          <w:lang w:val="en-US"/>
        </w:rPr>
        <w:t xml:space="preserve">With response to the coronavirus COVID-19 epidemic, the Dutch broadcaster NPO, which is hosting the Eurovision Song Contest 2020, has prepared multiple possibilities. It was reported to Dutch newspaper AD by a representative of NPO. Discussions on this potential solution are taking place with the European Broadcasting Union (EBU), where they regularly address the new innovation of COVID-19. </w:t>
      </w:r>
    </w:p>
    <w:p w:rsidR="4B3B7D94" w:rsidP="4B3B7D94" w:rsidRDefault="4B3B7D94" w14:paraId="342D18E1" w14:textId="0ECD7C9A">
      <w:pPr>
        <w:rPr>
          <w:rFonts w:ascii="Calibri" w:hAnsi="Calibri" w:eastAsia="Calibri" w:cs="Calibri"/>
          <w:color w:val="000000" w:themeColor="text1"/>
          <w:sz w:val="24"/>
          <w:szCs w:val="24"/>
          <w:lang w:val="en-US"/>
        </w:rPr>
      </w:pPr>
      <w:r w:rsidRPr="4B3B7D94">
        <w:rPr>
          <w:rFonts w:ascii="Calibri" w:hAnsi="Calibri" w:eastAsia="Calibri" w:cs="Calibri"/>
          <w:color w:val="000000" w:themeColor="text1"/>
          <w:sz w:val="24"/>
          <w:szCs w:val="24"/>
          <w:lang w:val="en-US"/>
        </w:rPr>
        <w:t xml:space="preserve">It has been revealed that the Danish competition Melodi Grand Prix 2020, owing to coronavirus, will be conducted without audience. The Swedish broadcaster has agreed that the final melodifestivalen will be held with audience, but told the people not to participate if they have been in infected areas with coronavirus within the two weeks. </w:t>
      </w:r>
    </w:p>
    <w:p w:rsidR="4B3B7D94" w:rsidP="4B3B7D94" w:rsidRDefault="3C898A74" w14:paraId="12667C3B" w14:textId="020470D1">
      <w:pPr>
        <w:rPr>
          <w:rFonts w:ascii="Calibri" w:hAnsi="Calibri" w:eastAsia="Calibri" w:cs="Calibri"/>
          <w:color w:val="000000" w:themeColor="text1"/>
          <w:sz w:val="24"/>
          <w:szCs w:val="24"/>
          <w:lang w:val="en-US"/>
        </w:rPr>
      </w:pPr>
      <w:r w:rsidRPr="3788E1BA" w:rsidR="3788E1BA">
        <w:rPr>
          <w:rFonts w:ascii="Calibri" w:hAnsi="Calibri" w:eastAsia="Calibri" w:cs="Calibri"/>
          <w:color w:val="000000" w:themeColor="text1" w:themeTint="FF" w:themeShade="FF"/>
          <w:sz w:val="24"/>
          <w:szCs w:val="24"/>
          <w:lang w:val="en-US"/>
        </w:rPr>
        <w:t xml:space="preserve">The Eurovision Song Contest has thousands of fans begging over the internet to not cancel the live audience, but unfortunately due to COVID-19 pandemic the contest has had to cancel just like many other live audiences such as festivals, concerts and holidays etc.  </w:t>
      </w:r>
    </w:p>
    <w:p w:rsidR="3C898A74" w:rsidP="3788E1BA" w:rsidRDefault="3C898A74" w14:paraId="00C70909" w14:textId="33F8009F">
      <w:pPr>
        <w:pStyle w:val="Normal"/>
        <w:rPr>
          <w:rFonts w:ascii="Calibri" w:hAnsi="Calibri" w:eastAsia="Calibri" w:cs="Calibri"/>
          <w:color w:val="000000" w:themeColor="text1" w:themeTint="FF" w:themeShade="FF"/>
          <w:sz w:val="24"/>
          <w:szCs w:val="24"/>
          <w:u w:val="single"/>
          <w:lang w:val="en-US"/>
        </w:rPr>
      </w:pPr>
      <w:r w:rsidRPr="3788E1BA" w:rsidR="3788E1BA">
        <w:rPr>
          <w:rFonts w:ascii="Calibri" w:hAnsi="Calibri" w:eastAsia="Calibri" w:cs="Calibri"/>
          <w:color w:val="000000" w:themeColor="text1" w:themeTint="FF" w:themeShade="FF"/>
          <w:sz w:val="24"/>
          <w:szCs w:val="24"/>
          <w:u w:val="single"/>
          <w:lang w:val="en-US"/>
        </w:rPr>
        <w:t>What's Next For The Eurovisio</w:t>
      </w:r>
      <w:r w:rsidRPr="3788E1BA" w:rsidR="3788E1BA">
        <w:rPr>
          <w:rFonts w:ascii="Calibri" w:hAnsi="Calibri" w:eastAsia="Calibri" w:cs="Calibri"/>
          <w:color w:val="000000" w:themeColor="text1" w:themeTint="FF" w:themeShade="FF"/>
          <w:sz w:val="24"/>
          <w:szCs w:val="24"/>
          <w:u w:val="single"/>
          <w:lang w:val="en-US"/>
        </w:rPr>
        <w:t>n</w:t>
      </w:r>
    </w:p>
    <w:p w:rsidR="3C898A74" w:rsidP="3788E1BA" w:rsidRDefault="3C898A74" w14:paraId="5314C033" w14:textId="28F436D1">
      <w:pPr>
        <w:pStyle w:val="Normal"/>
        <w:rPr>
          <w:rFonts w:ascii="Calibri" w:hAnsi="Calibri" w:eastAsia="Calibri" w:cs="Calibri"/>
          <w:color w:val="000000" w:themeColor="text1"/>
          <w:sz w:val="24"/>
          <w:szCs w:val="24"/>
          <w:lang w:val="en-US"/>
        </w:rPr>
      </w:pPr>
      <w:r w:rsidRPr="3788E1BA" w:rsidR="3788E1BA">
        <w:rPr>
          <w:rFonts w:ascii="Calibri" w:hAnsi="Calibri" w:eastAsia="Calibri" w:cs="Calibri"/>
          <w:color w:val="000000" w:themeColor="text1" w:themeTint="FF" w:themeShade="FF"/>
          <w:sz w:val="24"/>
          <w:szCs w:val="24"/>
          <w:lang w:val="en-US"/>
        </w:rPr>
        <w:t>The Eurovision song contest took it to twitter to announce that in may 2020 the event will no longer take place in Rotterdam. After weeks of trying to find an alternative way to allow the Eurovision Song Contest to go ahead.</w:t>
      </w:r>
    </w:p>
    <w:p w:rsidR="3788E1BA" w:rsidP="3788E1BA" w:rsidRDefault="3788E1BA" w14:paraId="60B567BA" w14:textId="0F907B81">
      <w:pPr>
        <w:pStyle w:val="Normal"/>
        <w:rPr>
          <w:rFonts w:ascii="Calibri" w:hAnsi="Calibri" w:eastAsia="Calibri" w:cs="Calibri"/>
          <w:color w:val="000000" w:themeColor="text1" w:themeTint="FF" w:themeShade="FF"/>
          <w:sz w:val="24"/>
          <w:szCs w:val="24"/>
          <w:lang w:val="en-US"/>
        </w:rPr>
      </w:pPr>
      <w:r w:rsidRPr="3788E1BA" w:rsidR="3788E1BA">
        <w:rPr>
          <w:rFonts w:ascii="Calibri" w:hAnsi="Calibri" w:eastAsia="Calibri" w:cs="Calibri"/>
          <w:color w:val="000000" w:themeColor="text1" w:themeTint="FF" w:themeShade="FF"/>
          <w:sz w:val="24"/>
          <w:szCs w:val="24"/>
          <w:lang w:val="en-US"/>
        </w:rPr>
        <w:t xml:space="preserve">They had broadcasted via twitter what the Eurovision's decision were after he unfortunate spread of COVID-19. There were restrictions put in place by the Government of the participating broadcasters and the Dutch authorities which means the European broadcasting Union has taken the difficult decision that it is impossible to continue with the live event as planned, so therefore will go ahead next year.    </w:t>
      </w:r>
    </w:p>
    <w:p w:rsidR="3C898A74" w:rsidP="3C898A74" w:rsidRDefault="3C898A74" w14:paraId="6FC092F2" w14:textId="2EEC0149">
      <w:pPr>
        <w:rPr>
          <w:rFonts w:ascii="Calibri" w:hAnsi="Calibri" w:eastAsia="Calibri" w:cs="Calibri"/>
          <w:sz w:val="28"/>
          <w:szCs w:val="28"/>
          <w:lang w:val="en-US"/>
        </w:rPr>
      </w:pPr>
      <w:r w:rsidRPr="3C898A74">
        <w:rPr>
          <w:rFonts w:ascii="Calibri" w:hAnsi="Calibri" w:eastAsia="Calibri" w:cs="Calibri"/>
          <w:sz w:val="28"/>
          <w:szCs w:val="28"/>
          <w:u w:val="single"/>
          <w:lang w:val="en-US"/>
        </w:rPr>
        <w:t>Facts &amp;Figures on The Eurovision</w:t>
      </w:r>
    </w:p>
    <w:p w:rsidR="3C898A74" w:rsidP="3C898A74" w:rsidRDefault="3C898A74" w14:paraId="1DB952D8" w14:textId="2BA8E753">
      <w:pPr>
        <w:rPr>
          <w:rFonts w:ascii="Calibri" w:hAnsi="Calibri" w:eastAsia="Calibri" w:cs="Calibri"/>
          <w:b/>
          <w:bCs/>
          <w:sz w:val="28"/>
          <w:szCs w:val="28"/>
          <w:lang w:val="en-US"/>
        </w:rPr>
      </w:pPr>
      <w:r w:rsidRPr="3C898A74">
        <w:rPr>
          <w:rFonts w:ascii="Calibri" w:hAnsi="Calibri" w:eastAsia="Calibri" w:cs="Calibri"/>
          <w:b/>
          <w:bCs/>
          <w:sz w:val="28"/>
          <w:szCs w:val="28"/>
          <w:lang w:val="en-US"/>
        </w:rPr>
        <w:t xml:space="preserve">F I G U R E S </w:t>
      </w:r>
    </w:p>
    <w:p w:rsidR="3C898A74" w:rsidP="3C898A74" w:rsidRDefault="3C898A74" w14:paraId="1B2BBB0D" w14:textId="7B628FF6">
      <w:pPr>
        <w:rPr>
          <w:rFonts w:ascii="Calibri" w:hAnsi="Calibri" w:eastAsia="Calibri" w:cs="Calibri"/>
          <w:sz w:val="28"/>
          <w:szCs w:val="28"/>
          <w:lang w:val="en-US"/>
        </w:rPr>
      </w:pPr>
      <w:r w:rsidRPr="3C898A74">
        <w:rPr>
          <w:rFonts w:ascii="Calibri" w:hAnsi="Calibri" w:eastAsia="Calibri" w:cs="Calibri"/>
          <w:sz w:val="24"/>
          <w:szCs w:val="24"/>
          <w:lang w:val="en-US"/>
        </w:rPr>
        <w:t>In 1956 the Eurovision Song Contest began with just 7 countries competing. It was the only contest that included 2 songs per nation. In the 1990s, many countries began to participate during the dissolution of the Soviet Empire. A then-record 25 countries participated in 1993 and 1994. A pre-qualification heat was arranged in 1996 to minimize 29 entrants to 23, although Norway’s host country automatically qualified as 24</w:t>
      </w:r>
      <w:r w:rsidRPr="3C898A74">
        <w:rPr>
          <w:rFonts w:ascii="Calibri" w:hAnsi="Calibri" w:eastAsia="Calibri" w:cs="Calibri"/>
          <w:sz w:val="24"/>
          <w:szCs w:val="24"/>
          <w:vertAlign w:val="superscript"/>
          <w:lang w:val="en-US"/>
        </w:rPr>
        <w:t>th</w:t>
      </w:r>
      <w:r w:rsidRPr="3C898A74">
        <w:rPr>
          <w:rFonts w:ascii="Calibri" w:hAnsi="Calibri" w:eastAsia="Calibri" w:cs="Calibri"/>
          <w:sz w:val="24"/>
          <w:szCs w:val="24"/>
          <w:lang w:val="en-US"/>
        </w:rPr>
        <w:t xml:space="preserve"> nation for the contest. The challenge was overcome in 2004 with the addition of a Semi-Final. In 2008, increasing competition contributed to the launch of a second Semi-Final. As a consequence, it was the first time an unprecedented number of 43 countries took part in 200.</w:t>
      </w:r>
    </w:p>
    <w:p w:rsidR="3C898A74" w:rsidP="3C898A74" w:rsidRDefault="3C898A74" w14:paraId="30FB474A" w14:textId="3C678A87">
      <w:pPr>
        <w:rPr>
          <w:rFonts w:ascii="Calibri" w:hAnsi="Calibri" w:eastAsia="Calibri" w:cs="Calibri"/>
          <w:sz w:val="24"/>
          <w:szCs w:val="24"/>
          <w:lang w:val="en-US"/>
        </w:rPr>
      </w:pPr>
      <w:r w:rsidRPr="3C898A74">
        <w:rPr>
          <w:rFonts w:ascii="Calibri" w:hAnsi="Calibri" w:eastAsia="Calibri" w:cs="Calibri"/>
          <w:sz w:val="24"/>
          <w:szCs w:val="24"/>
          <w:lang w:val="en-US"/>
        </w:rPr>
        <w:t>More than 1,500 artists took part in the Eurovision Song Contest (not counting the 7 tracks that didn’t make it through the pre-qualification stage through 1996). Brain Kennedy, of Ireland, presented the 1,000</w:t>
      </w:r>
      <w:r w:rsidRPr="3C898A74">
        <w:rPr>
          <w:rFonts w:ascii="Calibri" w:hAnsi="Calibri" w:eastAsia="Calibri" w:cs="Calibri"/>
          <w:sz w:val="24"/>
          <w:szCs w:val="24"/>
          <w:vertAlign w:val="superscript"/>
          <w:lang w:val="en-US"/>
        </w:rPr>
        <w:t>th</w:t>
      </w:r>
      <w:r w:rsidRPr="3C898A74">
        <w:rPr>
          <w:rFonts w:ascii="Calibri" w:hAnsi="Calibri" w:eastAsia="Calibri" w:cs="Calibri"/>
          <w:sz w:val="24"/>
          <w:szCs w:val="24"/>
          <w:lang w:val="en-US"/>
        </w:rPr>
        <w:t xml:space="preserve"> entry to the contest in 2006, aptly named each song is a cry for love. When you listened to both of the music without a pause, you’d be staying up for about 72 hours. </w:t>
      </w:r>
    </w:p>
    <w:p w:rsidR="3C898A74" w:rsidP="3C898A74" w:rsidRDefault="3C898A74" w14:paraId="1DC68072" w14:textId="224E9355">
      <w:pPr>
        <w:rPr>
          <w:rFonts w:ascii="Calibri" w:hAnsi="Calibri" w:eastAsia="Calibri" w:cs="Calibri"/>
          <w:sz w:val="24"/>
          <w:szCs w:val="24"/>
          <w:lang w:val="en-US"/>
        </w:rPr>
      </w:pPr>
      <w:r w:rsidRPr="3C898A74">
        <w:rPr>
          <w:rFonts w:ascii="Calibri" w:hAnsi="Calibri" w:eastAsia="Calibri" w:cs="Calibri"/>
          <w:b/>
          <w:bCs/>
          <w:sz w:val="28"/>
          <w:szCs w:val="28"/>
          <w:lang w:val="en-US"/>
        </w:rPr>
        <w:t>F A C T S</w:t>
      </w:r>
      <w:r w:rsidRPr="3C898A74">
        <w:rPr>
          <w:rFonts w:ascii="Calibri" w:hAnsi="Calibri" w:eastAsia="Calibri" w:cs="Calibri"/>
          <w:sz w:val="24"/>
          <w:szCs w:val="24"/>
          <w:lang w:val="en-US"/>
        </w:rPr>
        <w:t xml:space="preserve"> </w:t>
      </w:r>
    </w:p>
    <w:p w:rsidR="3C898A74" w:rsidP="3C898A74" w:rsidRDefault="3C898A74" w14:paraId="685E32D1" w14:textId="610DCE15">
      <w:pPr>
        <w:rPr>
          <w:rFonts w:ascii="Calibri" w:hAnsi="Calibri" w:eastAsia="Calibri" w:cs="Calibri"/>
          <w:sz w:val="24"/>
          <w:szCs w:val="24"/>
          <w:lang w:val="en-US"/>
        </w:rPr>
      </w:pPr>
      <w:r w:rsidRPr="3C898A74">
        <w:rPr>
          <w:rFonts w:ascii="Calibri" w:hAnsi="Calibri" w:eastAsia="Calibri" w:cs="Calibri"/>
          <w:sz w:val="24"/>
          <w:szCs w:val="24"/>
          <w:lang w:val="en-US"/>
        </w:rPr>
        <w:t xml:space="preserve">The 2015 Eurovision Song Contest was listed as longest live Annual TV Music Festival by the Guinness book of world records. ABBA is the recipient of the Eurovision Song Contest for most popularity. The Swedish rock band won the contest in 174 and, after formally breaking up in 1983, has achieved tremendous popularity ever since. </w:t>
      </w:r>
    </w:p>
    <w:p w:rsidR="3C898A74" w:rsidP="3C898A74" w:rsidRDefault="3C898A74" w14:paraId="7CDD4743" w14:textId="624D8630">
      <w:pPr>
        <w:rPr>
          <w:rFonts w:ascii="Calibri" w:hAnsi="Calibri" w:eastAsia="Calibri" w:cs="Calibri"/>
          <w:sz w:val="24"/>
          <w:szCs w:val="24"/>
          <w:lang w:val="en-US"/>
        </w:rPr>
      </w:pPr>
      <w:r w:rsidRPr="3C898A74">
        <w:rPr>
          <w:rFonts w:ascii="Calibri" w:hAnsi="Calibri" w:eastAsia="Calibri" w:cs="Calibri"/>
          <w:sz w:val="24"/>
          <w:szCs w:val="24"/>
          <w:lang w:val="en-US"/>
        </w:rPr>
        <w:t>The most covered album from the Eurovision Song Contest is Nel Blu Di Pinto Di Blu by Domenico Modugno, also known as Volare. Popular stars such as Dean Martin, Cliff Richard, David Bowie and several others have recorded the album.</w:t>
      </w:r>
    </w:p>
    <w:p w:rsidR="3C898A74" w:rsidP="3C898A74" w:rsidRDefault="3C898A74" w14:paraId="58814233" w14:textId="7A7BAA14">
      <w:pPr>
        <w:rPr>
          <w:rFonts w:ascii="Calibri" w:hAnsi="Calibri" w:eastAsia="Calibri" w:cs="Calibri"/>
          <w:sz w:val="24"/>
          <w:szCs w:val="24"/>
          <w:lang w:val="en-US"/>
        </w:rPr>
      </w:pPr>
      <w:r w:rsidRPr="3C898A74">
        <w:rPr>
          <w:rFonts w:ascii="Calibri" w:hAnsi="Calibri" w:eastAsia="Calibri" w:cs="Calibri"/>
          <w:sz w:val="24"/>
          <w:szCs w:val="24"/>
          <w:lang w:val="en-US"/>
        </w:rPr>
        <w:t xml:space="preserve">The Eurovision song contest usually takes place in may each year. The earliest date for Eurovision was on the 3 march, in 1957, and the latest date was 29 may, in 1999. </w:t>
      </w:r>
    </w:p>
    <w:p w:rsidR="3C898A74" w:rsidP="3C898A74" w:rsidRDefault="3C898A74" w14:paraId="371204A6" w14:textId="7B9D79A6">
      <w:pPr>
        <w:rPr>
          <w:rFonts w:ascii="Calibri" w:hAnsi="Calibri" w:eastAsia="Calibri" w:cs="Calibri"/>
          <w:sz w:val="24"/>
          <w:szCs w:val="24"/>
          <w:lang w:val="en-US"/>
        </w:rPr>
      </w:pPr>
      <w:r w:rsidRPr="3C898A74">
        <w:rPr>
          <w:rFonts w:ascii="Calibri" w:hAnsi="Calibri" w:eastAsia="Calibri" w:cs="Calibri"/>
          <w:sz w:val="24"/>
          <w:szCs w:val="24"/>
          <w:lang w:val="en-US"/>
        </w:rPr>
        <w:t>The youngest major artist ever was Belgian-born Nathalie Paque, 11. In 1989 she represented France with the single “j’ai  Vole La Vie” at Eurovision. The oldest was Emil Ram.</w:t>
      </w:r>
    </w:p>
    <w:p w:rsidR="3C898A74" w:rsidP="3C898A74" w:rsidRDefault="3C898A74" w14:paraId="5CD8FA09" w14:textId="68A6C712">
      <w:pPr>
        <w:rPr>
          <w:rFonts w:ascii="Calibri" w:hAnsi="Calibri" w:eastAsia="Calibri" w:cs="Calibri"/>
          <w:sz w:val="24"/>
          <w:szCs w:val="24"/>
          <w:lang w:val="en-US"/>
        </w:rPr>
      </w:pPr>
    </w:p>
    <w:p w:rsidR="3788E1BA" w:rsidP="3788E1BA" w:rsidRDefault="3788E1BA" w14:paraId="20EF5CF0" w14:textId="4D901C5D">
      <w:pPr>
        <w:pStyle w:val="Normal"/>
        <w:rPr>
          <w:rFonts w:ascii="Calibri" w:hAnsi="Calibri" w:eastAsia="Calibri" w:cs="Calibri"/>
          <w:sz w:val="24"/>
          <w:szCs w:val="24"/>
          <w:lang w:val="en-US"/>
        </w:rPr>
      </w:pPr>
    </w:p>
    <w:p w:rsidR="3788E1BA" w:rsidP="3788E1BA" w:rsidRDefault="3788E1BA" w14:paraId="5D632059" w14:textId="2B2D567D">
      <w:pPr>
        <w:pStyle w:val="Normal"/>
        <w:rPr>
          <w:rFonts w:ascii="Calibri" w:hAnsi="Calibri" w:eastAsia="Calibri" w:cs="Calibri"/>
          <w:sz w:val="24"/>
          <w:szCs w:val="24"/>
          <w:lang w:val="en-US"/>
        </w:rPr>
      </w:pPr>
    </w:p>
    <w:p w:rsidR="3788E1BA" w:rsidP="3788E1BA" w:rsidRDefault="3788E1BA" w14:paraId="76F99A42" w14:textId="43B25402">
      <w:pPr>
        <w:pStyle w:val="Normal"/>
        <w:rPr>
          <w:rFonts w:ascii="Calibri" w:hAnsi="Calibri" w:eastAsia="Calibri" w:cs="Calibri"/>
          <w:sz w:val="24"/>
          <w:szCs w:val="24"/>
          <w:lang w:val="en-US"/>
        </w:rPr>
      </w:pPr>
    </w:p>
    <w:p w:rsidR="3788E1BA" w:rsidP="3788E1BA" w:rsidRDefault="3788E1BA" w14:paraId="4F4BE2DD" w14:textId="78D81E2A">
      <w:pPr>
        <w:pStyle w:val="Normal"/>
        <w:rPr>
          <w:rFonts w:ascii="Calibri" w:hAnsi="Calibri" w:eastAsia="Calibri" w:cs="Calibri"/>
          <w:sz w:val="24"/>
          <w:szCs w:val="24"/>
          <w:lang w:val="en-US"/>
        </w:rPr>
      </w:pPr>
    </w:p>
    <w:p w:rsidR="3788E1BA" w:rsidP="3788E1BA" w:rsidRDefault="3788E1BA" w14:paraId="4F7EE1C5" w14:textId="66C31614">
      <w:pPr>
        <w:pStyle w:val="Normal"/>
        <w:rPr>
          <w:rFonts w:ascii="Calibri" w:hAnsi="Calibri" w:eastAsia="Calibri" w:cs="Calibri"/>
          <w:sz w:val="24"/>
          <w:szCs w:val="24"/>
          <w:lang w:val="en-US"/>
        </w:rPr>
      </w:pPr>
    </w:p>
    <w:p w:rsidR="3788E1BA" w:rsidP="3788E1BA" w:rsidRDefault="3788E1BA" w14:paraId="281FA7F7" w14:textId="700D9192">
      <w:pPr>
        <w:pStyle w:val="Normal"/>
        <w:rPr>
          <w:rFonts w:ascii="Calibri" w:hAnsi="Calibri" w:eastAsia="Calibri" w:cs="Calibri"/>
          <w:sz w:val="24"/>
          <w:szCs w:val="24"/>
          <w:lang w:val="en-US"/>
        </w:rPr>
      </w:pPr>
    </w:p>
    <w:p w:rsidR="57608246" w:rsidP="57608246" w:rsidRDefault="57608246" w14:paraId="5C0FE743" w14:textId="76175081">
      <w:pPr>
        <w:rPr>
          <w:rFonts w:ascii="Calibri" w:hAnsi="Calibri" w:eastAsia="Calibri" w:cs="Calibri"/>
          <w:b/>
          <w:bCs/>
          <w:sz w:val="24"/>
          <w:szCs w:val="24"/>
          <w:u w:val="single"/>
          <w:lang w:val="en-US"/>
        </w:rPr>
      </w:pPr>
    </w:p>
    <w:p w:rsidR="3788E1BA" w:rsidP="3788E1BA" w:rsidRDefault="3788E1BA" w14:paraId="7D7E6EA2" w14:textId="1DC6165C">
      <w:pPr>
        <w:rPr>
          <w:rFonts w:ascii="Calibri" w:hAnsi="Calibri" w:eastAsia="Calibri" w:cs="Calibri"/>
          <w:b w:val="1"/>
          <w:bCs w:val="1"/>
          <w:sz w:val="24"/>
          <w:szCs w:val="24"/>
          <w:u w:val="single"/>
          <w:lang w:val="en-US"/>
        </w:rPr>
      </w:pPr>
    </w:p>
    <w:p w:rsidR="3C898A74" w:rsidP="3C898A74" w:rsidRDefault="3C898A74" w14:paraId="16D1A7DC" w14:textId="45D4F886">
      <w:pPr>
        <w:rPr>
          <w:rFonts w:ascii="Calibri" w:hAnsi="Calibri" w:eastAsia="Calibri" w:cs="Calibri"/>
          <w:b w:val="1"/>
          <w:bCs w:val="1"/>
          <w:sz w:val="24"/>
          <w:szCs w:val="24"/>
          <w:u w:val="single"/>
          <w:lang w:val="en-US"/>
        </w:rPr>
      </w:pPr>
      <w:r w:rsidRPr="3788E1BA" w:rsidR="3788E1BA">
        <w:rPr>
          <w:rFonts w:ascii="Calibri" w:hAnsi="Calibri" w:eastAsia="Calibri" w:cs="Calibri"/>
          <w:b w:val="1"/>
          <w:bCs w:val="1"/>
          <w:sz w:val="24"/>
          <w:szCs w:val="24"/>
          <w:u w:val="single"/>
          <w:lang w:val="en-US"/>
        </w:rPr>
        <w:t>MASLOW’S HIERCHY OF NEEDS</w:t>
      </w:r>
    </w:p>
    <w:p w:rsidR="3788E1BA" w:rsidP="3788E1BA" w:rsidRDefault="3788E1BA" w14:paraId="4197CF22" w14:textId="617699C9">
      <w:pPr>
        <w:pStyle w:val="Normal"/>
        <w:rPr>
          <w:rFonts w:ascii="Calibri" w:hAnsi="Calibri" w:eastAsia="Calibri" w:cs="Calibri"/>
          <w:b w:val="1"/>
          <w:bCs w:val="1"/>
          <w:sz w:val="24"/>
          <w:szCs w:val="24"/>
          <w:u w:val="single"/>
          <w:lang w:val="en-US"/>
        </w:rPr>
      </w:pPr>
    </w:p>
    <w:p w:rsidR="3C898A74" w:rsidP="3C898A74" w:rsidRDefault="3C898A74" w14:paraId="1F2D393B" w14:textId="32BDE647">
      <w:pPr>
        <w:rPr>
          <w:rFonts w:ascii="Calibri" w:hAnsi="Calibri" w:eastAsia="Calibri" w:cs="Calibri"/>
          <w:sz w:val="24"/>
          <w:szCs w:val="24"/>
          <w:lang w:val="en-US"/>
        </w:rPr>
      </w:pPr>
    </w:p>
    <w:tbl>
      <w:tblPr>
        <w:tblStyle w:val="TableGrid"/>
        <w:tblW w:w="0" w:type="auto"/>
        <w:tblLayout w:type="fixed"/>
        <w:tblLook w:val="06A0" w:firstRow="1" w:lastRow="0" w:firstColumn="1" w:lastColumn="0" w:noHBand="1" w:noVBand="1"/>
      </w:tblPr>
      <w:tblGrid>
        <w:gridCol w:w="9026"/>
      </w:tblGrid>
      <w:tr w:rsidR="3C898A74" w:rsidTr="57608246" w14:paraId="658310B8" w14:textId="77777777">
        <w:tc>
          <w:tcPr>
            <w:tcW w:w="9026" w:type="dxa"/>
            <w:shd w:val="clear" w:color="auto" w:fill="0070C0"/>
          </w:tcPr>
          <w:p w:rsidR="3C898A74" w:rsidP="57608246" w:rsidRDefault="57608246" w14:paraId="0E92AD30" w14:textId="6A39C42C">
            <w:pPr>
              <w:rPr>
                <w:rFonts w:ascii="Calibri" w:hAnsi="Calibri" w:eastAsia="Calibri" w:cs="Calibri"/>
                <w:sz w:val="24"/>
                <w:szCs w:val="24"/>
                <w:lang w:val="en-US"/>
              </w:rPr>
            </w:pPr>
            <w:r w:rsidRPr="57608246">
              <w:rPr>
                <w:rFonts w:ascii="Calibri" w:hAnsi="Calibri" w:eastAsia="Calibri" w:cs="Calibri"/>
                <w:sz w:val="24"/>
                <w:szCs w:val="24"/>
                <w:lang w:val="en-US"/>
              </w:rPr>
              <w:t>Self-actualization:</w:t>
            </w:r>
          </w:p>
          <w:p w:rsidR="3C898A74" w:rsidP="57608246" w:rsidRDefault="57608246" w14:paraId="7B63E03B" w14:textId="6DA02AED">
            <w:pPr>
              <w:pStyle w:val="ListParagraph"/>
              <w:numPr>
                <w:ilvl w:val="0"/>
                <w:numId w:val="5"/>
              </w:numPr>
              <w:rPr>
                <w:rFonts w:eastAsiaTheme="minorEastAsia"/>
                <w:color w:val="000000" w:themeColor="text1"/>
                <w:sz w:val="24"/>
                <w:szCs w:val="24"/>
                <w:lang w:val="en-US"/>
              </w:rPr>
            </w:pPr>
            <w:r w:rsidRPr="57608246">
              <w:rPr>
                <w:rFonts w:eastAsiaTheme="minorEastAsia"/>
                <w:sz w:val="24"/>
                <w:szCs w:val="24"/>
                <w:lang w:val="en-US"/>
              </w:rPr>
              <w:t>Creativity</w:t>
            </w:r>
          </w:p>
          <w:p w:rsidR="3C898A74" w:rsidP="57608246" w:rsidRDefault="57608246" w14:paraId="25744FE6" w14:textId="5FBF6D31">
            <w:pPr>
              <w:pStyle w:val="ListParagraph"/>
              <w:numPr>
                <w:ilvl w:val="0"/>
                <w:numId w:val="5"/>
              </w:numPr>
              <w:spacing w:line="259" w:lineRule="auto"/>
              <w:rPr>
                <w:color w:val="000000" w:themeColor="text1"/>
                <w:sz w:val="24"/>
                <w:szCs w:val="24"/>
                <w:lang w:val="en-US"/>
              </w:rPr>
            </w:pPr>
            <w:r w:rsidRPr="57608246">
              <w:rPr>
                <w:rFonts w:eastAsiaTheme="minorEastAsia"/>
                <w:sz w:val="24"/>
                <w:szCs w:val="24"/>
                <w:lang w:val="en-US"/>
              </w:rPr>
              <w:t xml:space="preserve">Problem Solving </w:t>
            </w:r>
          </w:p>
          <w:p w:rsidR="3C898A74" w:rsidP="57608246" w:rsidRDefault="57608246" w14:paraId="370069F0" w14:textId="3A4C9E27">
            <w:pPr>
              <w:pStyle w:val="ListParagraph"/>
              <w:numPr>
                <w:ilvl w:val="0"/>
                <w:numId w:val="5"/>
              </w:numPr>
              <w:rPr>
                <w:color w:val="000000" w:themeColor="text1"/>
                <w:sz w:val="24"/>
                <w:szCs w:val="24"/>
                <w:lang w:val="en-US"/>
              </w:rPr>
            </w:pPr>
            <w:r w:rsidRPr="57608246">
              <w:rPr>
                <w:rFonts w:eastAsiaTheme="minorEastAsia"/>
                <w:sz w:val="24"/>
                <w:szCs w:val="24"/>
                <w:lang w:val="en-US"/>
              </w:rPr>
              <w:t xml:space="preserve">Acceptance of Facts </w:t>
            </w:r>
          </w:p>
          <w:p w:rsidR="3C898A74" w:rsidP="57608246" w:rsidRDefault="57608246" w14:paraId="10648C38" w14:textId="010F5D6D">
            <w:pPr>
              <w:pStyle w:val="ListParagraph"/>
              <w:numPr>
                <w:ilvl w:val="0"/>
                <w:numId w:val="5"/>
              </w:numPr>
              <w:rPr>
                <w:color w:val="000000" w:themeColor="text1"/>
                <w:sz w:val="24"/>
                <w:szCs w:val="24"/>
                <w:lang w:val="en-US"/>
              </w:rPr>
            </w:pPr>
            <w:r w:rsidRPr="57608246">
              <w:rPr>
                <w:rFonts w:eastAsiaTheme="minorEastAsia"/>
                <w:sz w:val="24"/>
                <w:szCs w:val="24"/>
                <w:lang w:val="en-US"/>
              </w:rPr>
              <w:t xml:space="preserve">Morality </w:t>
            </w:r>
          </w:p>
          <w:p w:rsidR="3C898A74" w:rsidP="57608246" w:rsidRDefault="57608246" w14:paraId="0342BA25" w14:textId="5A7FE5DE">
            <w:pPr>
              <w:pStyle w:val="ListParagraph"/>
              <w:numPr>
                <w:ilvl w:val="0"/>
                <w:numId w:val="5"/>
              </w:numPr>
              <w:rPr>
                <w:color w:val="000000" w:themeColor="text1"/>
                <w:sz w:val="24"/>
                <w:szCs w:val="24"/>
                <w:lang w:val="en-US"/>
              </w:rPr>
            </w:pPr>
            <w:r w:rsidRPr="57608246">
              <w:rPr>
                <w:rFonts w:eastAsiaTheme="minorEastAsia"/>
                <w:sz w:val="24"/>
                <w:szCs w:val="24"/>
                <w:lang w:val="en-US"/>
              </w:rPr>
              <w:t xml:space="preserve">Spontaneity </w:t>
            </w:r>
          </w:p>
        </w:tc>
      </w:tr>
      <w:tr w:rsidR="3C898A74" w:rsidTr="57608246" w14:paraId="31C6637B" w14:textId="77777777">
        <w:tc>
          <w:tcPr>
            <w:tcW w:w="9026" w:type="dxa"/>
            <w:shd w:val="clear" w:color="auto" w:fill="00B050"/>
          </w:tcPr>
          <w:p w:rsidR="3C898A74" w:rsidP="3C898A74" w:rsidRDefault="3C898A74" w14:paraId="38247FD3" w14:textId="5EEAD96A">
            <w:pPr>
              <w:rPr>
                <w:rFonts w:ascii="Calibri" w:hAnsi="Calibri" w:eastAsia="Calibri" w:cs="Calibri"/>
                <w:sz w:val="24"/>
                <w:szCs w:val="24"/>
                <w:lang w:val="en-US"/>
              </w:rPr>
            </w:pPr>
            <w:r w:rsidRPr="3C898A74">
              <w:rPr>
                <w:rFonts w:ascii="Calibri" w:hAnsi="Calibri" w:eastAsia="Calibri" w:cs="Calibri"/>
                <w:sz w:val="24"/>
                <w:szCs w:val="24"/>
                <w:lang w:val="en-US"/>
              </w:rPr>
              <w:t>Esteem needs:</w:t>
            </w:r>
          </w:p>
          <w:p w:rsidR="3C898A74" w:rsidP="57608246" w:rsidRDefault="57608246" w14:paraId="718AA8DA" w14:textId="34FC77C4">
            <w:pPr>
              <w:pStyle w:val="ListParagraph"/>
              <w:numPr>
                <w:ilvl w:val="0"/>
                <w:numId w:val="4"/>
              </w:numPr>
              <w:rPr>
                <w:rFonts w:eastAsiaTheme="minorEastAsia"/>
                <w:sz w:val="24"/>
                <w:szCs w:val="24"/>
                <w:lang w:val="en-US"/>
              </w:rPr>
            </w:pPr>
            <w:r w:rsidRPr="57608246">
              <w:rPr>
                <w:rFonts w:eastAsiaTheme="minorEastAsia"/>
                <w:sz w:val="24"/>
                <w:szCs w:val="24"/>
                <w:lang w:val="en-US"/>
              </w:rPr>
              <w:t>Confidence</w:t>
            </w:r>
          </w:p>
          <w:p w:rsidR="3C898A74" w:rsidP="57608246" w:rsidRDefault="57608246" w14:paraId="4A060150" w14:textId="09B6317E">
            <w:pPr>
              <w:pStyle w:val="ListParagraph"/>
              <w:numPr>
                <w:ilvl w:val="0"/>
                <w:numId w:val="4"/>
              </w:numPr>
              <w:rPr>
                <w:sz w:val="24"/>
                <w:szCs w:val="24"/>
                <w:lang w:val="en-US"/>
              </w:rPr>
            </w:pPr>
            <w:r w:rsidRPr="57608246">
              <w:rPr>
                <w:rFonts w:eastAsiaTheme="minorEastAsia"/>
                <w:sz w:val="24"/>
                <w:szCs w:val="24"/>
                <w:lang w:val="en-US"/>
              </w:rPr>
              <w:t>Respect for others</w:t>
            </w:r>
          </w:p>
          <w:p w:rsidR="3C898A74" w:rsidP="57608246" w:rsidRDefault="57608246" w14:paraId="5FAF6819" w14:textId="64546F1C">
            <w:pPr>
              <w:pStyle w:val="ListParagraph"/>
              <w:numPr>
                <w:ilvl w:val="0"/>
                <w:numId w:val="4"/>
              </w:numPr>
              <w:rPr>
                <w:sz w:val="24"/>
                <w:szCs w:val="24"/>
                <w:lang w:val="en-US"/>
              </w:rPr>
            </w:pPr>
            <w:r w:rsidRPr="57608246">
              <w:rPr>
                <w:rFonts w:eastAsiaTheme="minorEastAsia"/>
                <w:sz w:val="24"/>
                <w:szCs w:val="24"/>
                <w:lang w:val="en-US"/>
              </w:rPr>
              <w:t xml:space="preserve">Respected by others </w:t>
            </w:r>
          </w:p>
          <w:p w:rsidR="3C898A74" w:rsidP="57608246" w:rsidRDefault="57608246" w14:paraId="522A1DF1" w14:textId="0EDCBAF1">
            <w:pPr>
              <w:pStyle w:val="ListParagraph"/>
              <w:numPr>
                <w:ilvl w:val="0"/>
                <w:numId w:val="4"/>
              </w:numPr>
              <w:rPr>
                <w:sz w:val="24"/>
                <w:szCs w:val="24"/>
                <w:lang w:val="en-US"/>
              </w:rPr>
            </w:pPr>
            <w:r w:rsidRPr="57608246">
              <w:rPr>
                <w:rFonts w:eastAsiaTheme="minorEastAsia"/>
                <w:sz w:val="24"/>
                <w:szCs w:val="24"/>
                <w:lang w:val="en-US"/>
              </w:rPr>
              <w:t xml:space="preserve">Growth within the event </w:t>
            </w:r>
          </w:p>
          <w:p w:rsidR="3C898A74" w:rsidP="57608246" w:rsidRDefault="57608246" w14:paraId="6A4E0472" w14:textId="1FD35C9A">
            <w:pPr>
              <w:pStyle w:val="ListParagraph"/>
              <w:numPr>
                <w:ilvl w:val="0"/>
                <w:numId w:val="4"/>
              </w:numPr>
              <w:rPr>
                <w:sz w:val="24"/>
                <w:szCs w:val="24"/>
                <w:lang w:val="en-US"/>
              </w:rPr>
            </w:pPr>
            <w:r w:rsidRPr="57608246">
              <w:rPr>
                <w:rFonts w:eastAsiaTheme="minorEastAsia"/>
                <w:sz w:val="24"/>
                <w:szCs w:val="24"/>
                <w:lang w:val="en-US"/>
              </w:rPr>
              <w:t xml:space="preserve">Achievement </w:t>
            </w:r>
          </w:p>
        </w:tc>
      </w:tr>
      <w:tr w:rsidR="3C898A74" w:rsidTr="57608246" w14:paraId="613B6FE6" w14:textId="77777777">
        <w:tc>
          <w:tcPr>
            <w:tcW w:w="9026" w:type="dxa"/>
            <w:shd w:val="clear" w:color="auto" w:fill="FFFF00"/>
          </w:tcPr>
          <w:p w:rsidR="3C898A74" w:rsidP="3C898A74" w:rsidRDefault="3C898A74" w14:paraId="7A17FBA8" w14:textId="2B7A9F55">
            <w:pPr>
              <w:rPr>
                <w:rFonts w:ascii="Calibri" w:hAnsi="Calibri" w:eastAsia="Calibri" w:cs="Calibri"/>
                <w:sz w:val="24"/>
                <w:szCs w:val="24"/>
                <w:lang w:val="en-US"/>
              </w:rPr>
            </w:pPr>
            <w:r w:rsidRPr="3C898A74">
              <w:rPr>
                <w:rFonts w:ascii="Calibri" w:hAnsi="Calibri" w:eastAsia="Calibri" w:cs="Calibri"/>
                <w:sz w:val="24"/>
                <w:szCs w:val="24"/>
                <w:lang w:val="en-US"/>
              </w:rPr>
              <w:t>Social needs:</w:t>
            </w:r>
          </w:p>
          <w:p w:rsidR="3C898A74" w:rsidP="57608246" w:rsidRDefault="57608246" w14:paraId="4786AE0A" w14:textId="665B3489">
            <w:pPr>
              <w:pStyle w:val="ListParagraph"/>
              <w:numPr>
                <w:ilvl w:val="0"/>
                <w:numId w:val="3"/>
              </w:numPr>
              <w:rPr>
                <w:rFonts w:eastAsiaTheme="minorEastAsia"/>
                <w:sz w:val="24"/>
                <w:szCs w:val="24"/>
                <w:lang w:val="en-US"/>
              </w:rPr>
            </w:pPr>
            <w:r w:rsidRPr="57608246">
              <w:rPr>
                <w:rFonts w:eastAsiaTheme="minorEastAsia"/>
                <w:sz w:val="24"/>
                <w:szCs w:val="24"/>
                <w:lang w:val="en-US"/>
              </w:rPr>
              <w:t xml:space="preserve">Friendship </w:t>
            </w:r>
          </w:p>
          <w:p w:rsidR="3C898A74" w:rsidP="57608246" w:rsidRDefault="57608246" w14:paraId="747D998F" w14:textId="5EDECB18">
            <w:pPr>
              <w:pStyle w:val="ListParagraph"/>
              <w:numPr>
                <w:ilvl w:val="0"/>
                <w:numId w:val="3"/>
              </w:numPr>
              <w:rPr>
                <w:sz w:val="24"/>
                <w:szCs w:val="24"/>
                <w:lang w:val="en-US"/>
              </w:rPr>
            </w:pPr>
            <w:r w:rsidRPr="57608246">
              <w:rPr>
                <w:rFonts w:eastAsiaTheme="minorEastAsia"/>
                <w:sz w:val="24"/>
                <w:szCs w:val="24"/>
                <w:lang w:val="en-US"/>
              </w:rPr>
              <w:t xml:space="preserve">Fans </w:t>
            </w:r>
          </w:p>
          <w:p w:rsidR="3C898A74" w:rsidP="57608246" w:rsidRDefault="57608246" w14:paraId="3018563C" w14:textId="0DB0315E">
            <w:pPr>
              <w:pStyle w:val="ListParagraph"/>
              <w:numPr>
                <w:ilvl w:val="0"/>
                <w:numId w:val="3"/>
              </w:numPr>
              <w:rPr>
                <w:sz w:val="24"/>
                <w:szCs w:val="24"/>
                <w:lang w:val="en-US"/>
              </w:rPr>
            </w:pPr>
            <w:r w:rsidRPr="57608246">
              <w:rPr>
                <w:rFonts w:eastAsiaTheme="minorEastAsia"/>
                <w:sz w:val="24"/>
                <w:szCs w:val="24"/>
                <w:lang w:val="en-US"/>
              </w:rPr>
              <w:t>Staff</w:t>
            </w:r>
          </w:p>
        </w:tc>
      </w:tr>
      <w:tr w:rsidR="3C898A74" w:rsidTr="57608246" w14:paraId="1EE03E0F" w14:textId="77777777">
        <w:tc>
          <w:tcPr>
            <w:tcW w:w="9026" w:type="dxa"/>
            <w:shd w:val="clear" w:color="auto" w:fill="FFC000" w:themeFill="accent4"/>
          </w:tcPr>
          <w:p w:rsidR="3C898A74" w:rsidP="3C898A74" w:rsidRDefault="3C898A74" w14:paraId="5BD4B799" w14:textId="275DF3DD">
            <w:pPr>
              <w:rPr>
                <w:rFonts w:ascii="Calibri" w:hAnsi="Calibri" w:eastAsia="Calibri" w:cs="Calibri"/>
                <w:sz w:val="24"/>
                <w:szCs w:val="24"/>
                <w:lang w:val="en-US"/>
              </w:rPr>
            </w:pPr>
            <w:r w:rsidRPr="3C898A74">
              <w:rPr>
                <w:rFonts w:ascii="Calibri" w:hAnsi="Calibri" w:eastAsia="Calibri" w:cs="Calibri"/>
                <w:sz w:val="24"/>
                <w:szCs w:val="24"/>
                <w:lang w:val="en-US"/>
              </w:rPr>
              <w:t>Safety needs:</w:t>
            </w:r>
          </w:p>
          <w:p w:rsidR="3C898A74" w:rsidP="57608246" w:rsidRDefault="57608246" w14:paraId="12096C57" w14:textId="221AC4CA">
            <w:pPr>
              <w:pStyle w:val="ListParagraph"/>
              <w:numPr>
                <w:ilvl w:val="0"/>
                <w:numId w:val="2"/>
              </w:numPr>
              <w:rPr>
                <w:rFonts w:eastAsiaTheme="minorEastAsia"/>
                <w:sz w:val="24"/>
                <w:szCs w:val="24"/>
                <w:lang w:val="en-US"/>
              </w:rPr>
            </w:pPr>
            <w:r w:rsidRPr="57608246">
              <w:rPr>
                <w:rFonts w:eastAsiaTheme="minorEastAsia"/>
                <w:sz w:val="24"/>
                <w:szCs w:val="24"/>
                <w:lang w:val="en-US"/>
              </w:rPr>
              <w:t>Security of employment</w:t>
            </w:r>
          </w:p>
          <w:p w:rsidR="3C898A74" w:rsidP="57608246" w:rsidRDefault="57608246" w14:paraId="0329A354" w14:textId="26108BBD">
            <w:pPr>
              <w:pStyle w:val="ListParagraph"/>
              <w:numPr>
                <w:ilvl w:val="0"/>
                <w:numId w:val="2"/>
              </w:numPr>
              <w:rPr>
                <w:sz w:val="24"/>
                <w:szCs w:val="24"/>
                <w:lang w:val="en-US"/>
              </w:rPr>
            </w:pPr>
            <w:r w:rsidRPr="57608246">
              <w:rPr>
                <w:rFonts w:eastAsiaTheme="minorEastAsia"/>
                <w:sz w:val="24"/>
                <w:szCs w:val="24"/>
                <w:lang w:val="en-US"/>
              </w:rPr>
              <w:t xml:space="preserve">Entertainment </w:t>
            </w:r>
          </w:p>
          <w:p w:rsidR="3C898A74" w:rsidP="57608246" w:rsidRDefault="57608246" w14:paraId="3EDA96BC" w14:textId="549BE7A2">
            <w:pPr>
              <w:pStyle w:val="ListParagraph"/>
              <w:numPr>
                <w:ilvl w:val="0"/>
                <w:numId w:val="2"/>
              </w:numPr>
              <w:rPr>
                <w:sz w:val="24"/>
                <w:szCs w:val="24"/>
                <w:lang w:val="en-US"/>
              </w:rPr>
            </w:pPr>
            <w:r w:rsidRPr="57608246">
              <w:rPr>
                <w:rFonts w:eastAsiaTheme="minorEastAsia"/>
                <w:sz w:val="24"/>
                <w:szCs w:val="24"/>
                <w:lang w:val="en-US"/>
              </w:rPr>
              <w:t xml:space="preserve">Resources </w:t>
            </w:r>
          </w:p>
          <w:p w:rsidR="3C898A74" w:rsidP="57608246" w:rsidRDefault="57608246" w14:paraId="5B661650" w14:textId="65998EF8">
            <w:pPr>
              <w:pStyle w:val="ListParagraph"/>
              <w:numPr>
                <w:ilvl w:val="0"/>
                <w:numId w:val="2"/>
              </w:numPr>
              <w:rPr>
                <w:sz w:val="24"/>
                <w:szCs w:val="24"/>
                <w:lang w:val="en-US"/>
              </w:rPr>
            </w:pPr>
            <w:r w:rsidRPr="57608246">
              <w:rPr>
                <w:rFonts w:eastAsiaTheme="minorEastAsia"/>
                <w:sz w:val="24"/>
                <w:szCs w:val="24"/>
                <w:lang w:val="en-US"/>
              </w:rPr>
              <w:t xml:space="preserve">Health </w:t>
            </w:r>
          </w:p>
          <w:p w:rsidR="3C898A74" w:rsidP="57608246" w:rsidRDefault="57608246" w14:paraId="49669C2B" w14:textId="057CD64C">
            <w:pPr>
              <w:pStyle w:val="ListParagraph"/>
              <w:numPr>
                <w:ilvl w:val="0"/>
                <w:numId w:val="2"/>
              </w:numPr>
              <w:rPr>
                <w:sz w:val="24"/>
                <w:szCs w:val="24"/>
                <w:lang w:val="en-US"/>
              </w:rPr>
            </w:pPr>
            <w:r w:rsidRPr="57608246">
              <w:rPr>
                <w:rFonts w:eastAsiaTheme="minorEastAsia"/>
                <w:sz w:val="24"/>
                <w:szCs w:val="24"/>
                <w:lang w:val="en-US"/>
              </w:rPr>
              <w:t xml:space="preserve">Property </w:t>
            </w:r>
          </w:p>
        </w:tc>
      </w:tr>
      <w:tr w:rsidR="3C898A74" w:rsidTr="57608246" w14:paraId="0B428230" w14:textId="77777777">
        <w:tc>
          <w:tcPr>
            <w:tcW w:w="9026" w:type="dxa"/>
            <w:shd w:val="clear" w:color="auto" w:fill="FF0000"/>
          </w:tcPr>
          <w:p w:rsidR="03555D3E" w:rsidP="03555D3E" w:rsidRDefault="57608246" w14:paraId="01780CD4" w14:textId="124002AC">
            <w:pPr>
              <w:rPr>
                <w:rFonts w:ascii="Calibri" w:hAnsi="Calibri" w:eastAsia="Calibri" w:cs="Calibri"/>
                <w:sz w:val="24"/>
                <w:szCs w:val="24"/>
                <w:lang w:val="en-US"/>
              </w:rPr>
            </w:pPr>
            <w:r w:rsidRPr="57608246">
              <w:rPr>
                <w:rFonts w:ascii="Calibri" w:hAnsi="Calibri" w:eastAsia="Calibri" w:cs="Calibri"/>
                <w:sz w:val="24"/>
                <w:szCs w:val="24"/>
                <w:lang w:val="en-US"/>
              </w:rPr>
              <w:t>Physiological needs:</w:t>
            </w:r>
          </w:p>
          <w:p w:rsidR="3C898A74" w:rsidP="57608246" w:rsidRDefault="57608246" w14:paraId="4A47A917" w14:textId="1C6A474D">
            <w:pPr>
              <w:pStyle w:val="ListParagraph"/>
              <w:numPr>
                <w:ilvl w:val="0"/>
                <w:numId w:val="1"/>
              </w:numPr>
              <w:rPr>
                <w:rFonts w:eastAsiaTheme="minorEastAsia"/>
                <w:sz w:val="24"/>
                <w:szCs w:val="24"/>
                <w:lang w:val="en-US"/>
              </w:rPr>
            </w:pPr>
            <w:r w:rsidRPr="57608246">
              <w:rPr>
                <w:rFonts w:eastAsiaTheme="minorEastAsia"/>
                <w:sz w:val="24"/>
                <w:szCs w:val="24"/>
                <w:lang w:val="en-US"/>
              </w:rPr>
              <w:t>Breathing</w:t>
            </w:r>
          </w:p>
          <w:p w:rsidR="3C898A74" w:rsidP="57608246" w:rsidRDefault="57608246" w14:paraId="4E0FF574" w14:textId="50045B6A">
            <w:pPr>
              <w:pStyle w:val="ListParagraph"/>
              <w:numPr>
                <w:ilvl w:val="0"/>
                <w:numId w:val="1"/>
              </w:numPr>
              <w:rPr>
                <w:sz w:val="24"/>
                <w:szCs w:val="24"/>
                <w:lang w:val="en-US"/>
              </w:rPr>
            </w:pPr>
            <w:r w:rsidRPr="57608246">
              <w:rPr>
                <w:rFonts w:eastAsiaTheme="minorEastAsia"/>
                <w:sz w:val="24"/>
                <w:szCs w:val="24"/>
                <w:lang w:val="en-US"/>
              </w:rPr>
              <w:t xml:space="preserve">Food </w:t>
            </w:r>
          </w:p>
          <w:p w:rsidR="3C898A74" w:rsidP="57608246" w:rsidRDefault="57608246" w14:paraId="4E610386" w14:textId="177120E3">
            <w:pPr>
              <w:pStyle w:val="ListParagraph"/>
              <w:numPr>
                <w:ilvl w:val="0"/>
                <w:numId w:val="1"/>
              </w:numPr>
              <w:rPr>
                <w:sz w:val="24"/>
                <w:szCs w:val="24"/>
                <w:lang w:val="en-US"/>
              </w:rPr>
            </w:pPr>
            <w:r w:rsidRPr="57608246">
              <w:rPr>
                <w:rFonts w:eastAsiaTheme="minorEastAsia"/>
                <w:sz w:val="24"/>
                <w:szCs w:val="24"/>
                <w:lang w:val="en-US"/>
              </w:rPr>
              <w:t xml:space="preserve">Water </w:t>
            </w:r>
          </w:p>
          <w:p w:rsidR="3C898A74" w:rsidP="57608246" w:rsidRDefault="57608246" w14:paraId="002B3F49" w14:textId="381E5DF3">
            <w:pPr>
              <w:pStyle w:val="ListParagraph"/>
              <w:numPr>
                <w:ilvl w:val="0"/>
                <w:numId w:val="1"/>
              </w:numPr>
              <w:rPr>
                <w:sz w:val="24"/>
                <w:szCs w:val="24"/>
                <w:lang w:val="en-US"/>
              </w:rPr>
            </w:pPr>
            <w:r w:rsidRPr="57608246">
              <w:rPr>
                <w:rFonts w:eastAsiaTheme="minorEastAsia"/>
                <w:sz w:val="24"/>
                <w:szCs w:val="24"/>
                <w:lang w:val="en-US"/>
              </w:rPr>
              <w:t>Sleep</w:t>
            </w:r>
          </w:p>
          <w:p w:rsidR="3C898A74" w:rsidP="57608246" w:rsidRDefault="57608246" w14:paraId="6A44F116" w14:textId="5F47861A">
            <w:pPr>
              <w:pStyle w:val="ListParagraph"/>
              <w:numPr>
                <w:ilvl w:val="0"/>
                <w:numId w:val="1"/>
              </w:numPr>
              <w:rPr>
                <w:sz w:val="24"/>
                <w:szCs w:val="24"/>
                <w:lang w:val="en-US"/>
              </w:rPr>
            </w:pPr>
            <w:r w:rsidRPr="57608246">
              <w:rPr>
                <w:rFonts w:eastAsiaTheme="minorEastAsia"/>
                <w:sz w:val="24"/>
                <w:szCs w:val="24"/>
                <w:lang w:val="en-US"/>
              </w:rPr>
              <w:t xml:space="preserve">Excretion </w:t>
            </w:r>
          </w:p>
        </w:tc>
      </w:tr>
    </w:tbl>
    <w:p w:rsidR="3C898A74" w:rsidP="3C898A74" w:rsidRDefault="3C898A74" w14:paraId="536081AF" w14:textId="7641A21A">
      <w:pPr>
        <w:rPr>
          <w:rFonts w:ascii="Calibri" w:hAnsi="Calibri" w:eastAsia="Calibri" w:cs="Calibri"/>
          <w:sz w:val="24"/>
          <w:szCs w:val="24"/>
          <w:lang w:val="en-US"/>
        </w:rPr>
      </w:pPr>
    </w:p>
    <w:p w:rsidR="3C898A74" w:rsidP="3C898A74" w:rsidRDefault="3C898A74" w14:paraId="1E486575" w14:textId="726E0751">
      <w:pPr>
        <w:rPr>
          <w:rFonts w:ascii="Calibri" w:hAnsi="Calibri" w:eastAsia="Calibri" w:cs="Calibri"/>
          <w:sz w:val="24"/>
          <w:szCs w:val="24"/>
          <w:lang w:val="en-US"/>
        </w:rPr>
      </w:pPr>
    </w:p>
    <w:p w:rsidR="3C898A74" w:rsidP="3C898A74" w:rsidRDefault="3C898A74" w14:paraId="2338D77F" w14:textId="46DF97F5">
      <w:pPr>
        <w:rPr>
          <w:rFonts w:ascii="Calibri" w:hAnsi="Calibri" w:eastAsia="Calibri" w:cs="Calibri"/>
          <w:sz w:val="24"/>
          <w:szCs w:val="24"/>
          <w:lang w:val="en-US"/>
        </w:rPr>
      </w:pPr>
    </w:p>
    <w:p w:rsidR="3C898A74" w:rsidP="3C898A74" w:rsidRDefault="3C898A74" w14:paraId="72798AD3" w14:textId="49851D1A">
      <w:pPr>
        <w:rPr>
          <w:rFonts w:ascii="Calibri" w:hAnsi="Calibri" w:eastAsia="Calibri" w:cs="Calibri"/>
          <w:sz w:val="24"/>
          <w:szCs w:val="24"/>
          <w:lang w:val="en-US"/>
        </w:rPr>
      </w:pPr>
    </w:p>
    <w:p w:rsidR="3C898A74" w:rsidP="3C898A74" w:rsidRDefault="3C898A74" w14:paraId="66A8DBEA" w14:textId="6F3C8F76">
      <w:pPr>
        <w:rPr>
          <w:rFonts w:ascii="Calibri" w:hAnsi="Calibri" w:eastAsia="Calibri" w:cs="Calibri"/>
          <w:sz w:val="24"/>
          <w:szCs w:val="24"/>
          <w:lang w:val="en-US"/>
        </w:rPr>
      </w:pPr>
    </w:p>
    <w:p w:rsidR="3C898A74" w:rsidP="3C898A74" w:rsidRDefault="3C898A74" w14:paraId="1FACD57C" w14:textId="1601215E">
      <w:pPr>
        <w:rPr>
          <w:rFonts w:ascii="Calibri" w:hAnsi="Calibri" w:eastAsia="Calibri" w:cs="Calibri"/>
          <w:sz w:val="24"/>
          <w:szCs w:val="24"/>
          <w:lang w:val="en-US"/>
        </w:rPr>
      </w:pPr>
    </w:p>
    <w:p w:rsidR="3C898A74" w:rsidP="3C898A74" w:rsidRDefault="3C898A74" w14:paraId="6C4CCB34" w14:textId="166DF59A">
      <w:pPr>
        <w:rPr>
          <w:rFonts w:ascii="Calibri" w:hAnsi="Calibri" w:eastAsia="Calibri" w:cs="Calibri"/>
          <w:sz w:val="24"/>
          <w:szCs w:val="24"/>
          <w:lang w:val="en-US"/>
        </w:rPr>
      </w:pPr>
    </w:p>
    <w:p w:rsidR="3788E1BA" w:rsidP="3788E1BA" w:rsidRDefault="3788E1BA" w14:paraId="611D1734" w14:textId="44C7A9E1">
      <w:pPr>
        <w:pStyle w:val="Normal"/>
        <w:rPr>
          <w:rFonts w:ascii="Calibri" w:hAnsi="Calibri" w:eastAsia="Calibri" w:cs="Calibri"/>
          <w:sz w:val="24"/>
          <w:szCs w:val="24"/>
          <w:lang w:val="en-US"/>
        </w:rPr>
      </w:pPr>
    </w:p>
    <w:p w:rsidR="3C898A74" w:rsidP="3C898A74" w:rsidRDefault="3C898A74" w14:paraId="69BA9567" w14:textId="1B94059B">
      <w:pPr>
        <w:rPr>
          <w:rFonts w:ascii="Calibri" w:hAnsi="Calibri" w:eastAsia="Calibri" w:cs="Calibri"/>
          <w:color w:val="5B9AD5"/>
          <w:sz w:val="28"/>
          <w:szCs w:val="28"/>
          <w:lang w:val="en-US"/>
        </w:rPr>
      </w:pPr>
      <w:r w:rsidRPr="3788E1BA" w:rsidR="3788E1BA">
        <w:rPr>
          <w:rFonts w:ascii="Calibri" w:hAnsi="Calibri" w:eastAsia="Calibri" w:cs="Calibri"/>
          <w:color w:val="5B9AD5"/>
          <w:sz w:val="28"/>
          <w:szCs w:val="28"/>
          <w:lang w:val="en-US"/>
        </w:rPr>
        <w:t xml:space="preserve">CONCLUSIONS </w:t>
      </w:r>
    </w:p>
    <w:p w:rsidR="3788E1BA" w:rsidP="3788E1BA" w:rsidRDefault="3788E1BA" w14:paraId="64DA9E8E" w14:textId="61506F8E">
      <w:pPr>
        <w:pStyle w:val="Normal"/>
        <w:rPr>
          <w:rFonts w:ascii="Calibri" w:hAnsi="Calibri" w:eastAsia="Calibri" w:cs="Calibri"/>
          <w:color w:val="5B9AD5"/>
          <w:sz w:val="28"/>
          <w:szCs w:val="28"/>
          <w:lang w:val="en-US"/>
        </w:rPr>
      </w:pPr>
      <w:r w:rsidRPr="3788E1BA" w:rsidR="3788E1BA">
        <w:rPr>
          <w:rFonts w:ascii="Calibri" w:hAnsi="Calibri" w:eastAsia="Calibri" w:cs="Calibri"/>
          <w:color w:val="000000" w:themeColor="text1" w:themeTint="FF" w:themeShade="FF"/>
          <w:sz w:val="24"/>
          <w:szCs w:val="24"/>
          <w:lang w:val="en-US"/>
        </w:rPr>
        <w:t xml:space="preserve">In conclusion, this report has talked a lot about coronavirus and what it’s doing to the Eurovision Song Contest 2020, it talks about its highs and lows throughout the pandemic and also how they will return. As they still don't have a vaccine for it and might take years, like many other events and company's </w:t>
      </w:r>
      <w:proofErr w:type="spellStart"/>
      <w:r w:rsidRPr="3788E1BA" w:rsidR="3788E1BA">
        <w:rPr>
          <w:rFonts w:ascii="Calibri" w:hAnsi="Calibri" w:eastAsia="Calibri" w:cs="Calibri"/>
          <w:color w:val="000000" w:themeColor="text1" w:themeTint="FF" w:themeShade="FF"/>
          <w:sz w:val="24"/>
          <w:szCs w:val="24"/>
          <w:lang w:val="en-US"/>
        </w:rPr>
        <w:t>etc</w:t>
      </w:r>
      <w:proofErr w:type="spellEnd"/>
      <w:r w:rsidRPr="3788E1BA" w:rsidR="3788E1BA">
        <w:rPr>
          <w:rFonts w:ascii="Calibri" w:hAnsi="Calibri" w:eastAsia="Calibri" w:cs="Calibri"/>
          <w:color w:val="000000" w:themeColor="text1" w:themeTint="FF" w:themeShade="FF"/>
          <w:sz w:val="24"/>
          <w:szCs w:val="24"/>
          <w:lang w:val="en-US"/>
        </w:rPr>
        <w:t xml:space="preserve">, still have to find a safe way to reopen and to slowly get back to normal. many fans have begged to still be able to watch the Eurovision on TV, as a live audience would be very hard to control after some may be drunk and might forget to stick to the 2m rule and to wear masks, since the Eurovision tweeted at the event will no longer go ahead. </w:t>
      </w:r>
    </w:p>
    <w:p w:rsidR="3788E1BA" w:rsidP="3788E1BA" w:rsidRDefault="3788E1BA" w14:paraId="784E3398" w14:textId="7722DC71">
      <w:pPr>
        <w:pStyle w:val="Normal"/>
        <w:rPr>
          <w:rFonts w:ascii="Calibri" w:hAnsi="Calibri" w:eastAsia="Calibri" w:cs="Calibri"/>
          <w:color w:val="5B9AD5"/>
          <w:sz w:val="28"/>
          <w:szCs w:val="28"/>
          <w:lang w:val="en-US"/>
        </w:rPr>
      </w:pPr>
    </w:p>
    <w:p w:rsidR="3C898A74" w:rsidP="3788E1BA" w:rsidRDefault="3C898A74" w14:paraId="2F58D21E" w14:textId="37B11FB0">
      <w:pPr>
        <w:pStyle w:val="Normal"/>
        <w:rPr>
          <w:b w:val="1"/>
          <w:bCs w:val="1"/>
          <w:u w:val="single"/>
          <w:lang w:val="en-US"/>
        </w:rPr>
      </w:pPr>
      <w:r w:rsidRPr="3788E1BA" w:rsidR="3788E1BA">
        <w:rPr>
          <w:b w:val="1"/>
          <w:bCs w:val="1"/>
          <w:u w:val="single"/>
          <w:lang w:val="en-US"/>
        </w:rPr>
        <w:t>Mcgregor’s X and Y theory</w:t>
      </w:r>
    </w:p>
    <w:p w:rsidR="3C898A74" w:rsidP="3788E1BA" w:rsidRDefault="3C898A74" w14:paraId="0F1D6B45" w14:textId="2F949102">
      <w:pPr>
        <w:pStyle w:val="Normal"/>
        <w:rPr>
          <w:u w:val="none"/>
          <w:lang w:val="en-US"/>
        </w:rPr>
      </w:pPr>
      <w:r w:rsidRPr="3788E1BA" w:rsidR="3788E1BA">
        <w:rPr>
          <w:u w:val="none"/>
          <w:lang w:val="en-US"/>
        </w:rPr>
        <w:t xml:space="preserve">The Theory X and theory Y are the motivation theories that Douglas McGregor gave in the 1960’s. These theories are based on the premise that all of the production factors, including human beings, need to be assembled by management to get the work done. McGregor's assumed that, when listed under theory X and theory Y, management might use any of the needs to inspire its worker. But the theory Y does show stronger out comes than the theory X, as shown below why that is. </w:t>
      </w:r>
    </w:p>
    <w:p w:rsidR="3788E1BA" w:rsidP="3788E1BA" w:rsidRDefault="3788E1BA" w14:paraId="1A5E1DF2" w14:textId="4F550800">
      <w:pPr>
        <w:pStyle w:val="Normal"/>
        <w:rPr>
          <w:u w:val="none"/>
          <w:lang w:val="en-US"/>
        </w:rPr>
      </w:pPr>
      <w:r w:rsidRPr="3788E1BA" w:rsidR="3788E1BA">
        <w:rPr>
          <w:color w:val="FF0000"/>
          <w:u w:val="none"/>
          <w:lang w:val="en-US"/>
        </w:rPr>
        <w:t xml:space="preserve">                                Theory X      </w:t>
      </w:r>
      <w:r w:rsidRPr="3788E1BA" w:rsidR="3788E1BA">
        <w:rPr>
          <w:u w:val="none"/>
          <w:lang w:val="en-US"/>
        </w:rPr>
        <w:t xml:space="preserve">                          </w:t>
      </w:r>
      <w:r w:rsidRPr="3788E1BA" w:rsidR="3788E1BA">
        <w:rPr>
          <w:color w:val="00B050"/>
          <w:u w:val="none"/>
          <w:lang w:val="en-US"/>
        </w:rPr>
        <w:t xml:space="preserve">                                            Theory Y </w:t>
      </w:r>
    </w:p>
    <w:p w:rsidR="3788E1BA" w:rsidP="3788E1BA" w:rsidRDefault="3788E1BA" w14:paraId="30D6620D" w14:textId="0A10EC92">
      <w:pPr>
        <w:pStyle w:val="Normal"/>
        <w:rPr>
          <w:u w:val="none"/>
          <w:lang w:val="en-US"/>
        </w:rPr>
      </w:pPr>
      <w:r w:rsidRPr="3788E1BA" w:rsidR="3788E1BA">
        <w:rPr>
          <w:u w:val="none"/>
          <w:lang w:val="en-US"/>
        </w:rPr>
        <w:t xml:space="preserve">                                                                                   Attitude</w:t>
      </w:r>
    </w:p>
    <w:tbl>
      <w:tblPr>
        <w:tblStyle w:val="TableGrid"/>
        <w:tblW w:w="0" w:type="auto"/>
        <w:tblLayout w:type="fixed"/>
        <w:tblLook w:val="06A0" w:firstRow="1" w:lastRow="0" w:firstColumn="1" w:lastColumn="0" w:noHBand="1" w:noVBand="1"/>
      </w:tblPr>
      <w:tblGrid>
        <w:gridCol w:w="4513"/>
        <w:gridCol w:w="4513"/>
      </w:tblGrid>
      <w:tr w:rsidR="3788E1BA" w:rsidTr="3788E1BA" w14:paraId="0B6F746B">
        <w:tc>
          <w:tcPr>
            <w:tcW w:w="4513" w:type="dxa"/>
            <w:tcMar/>
          </w:tcPr>
          <w:p w:rsidR="3788E1BA" w:rsidP="3788E1BA" w:rsidRDefault="3788E1BA" w14:paraId="14D3FE07" w14:textId="6A340934">
            <w:pPr>
              <w:pStyle w:val="Normal"/>
              <w:rPr>
                <w:color w:val="FF0000"/>
                <w:u w:val="none"/>
                <w:lang w:val="en-US"/>
              </w:rPr>
            </w:pPr>
            <w:r w:rsidRPr="3788E1BA" w:rsidR="3788E1BA">
              <w:rPr>
                <w:color w:val="FF0000"/>
                <w:u w:val="none"/>
                <w:lang w:val="en-US"/>
              </w:rPr>
              <w:t xml:space="preserve">dislike work, boring, and will avoid it at all costs. </w:t>
            </w:r>
          </w:p>
        </w:tc>
        <w:tc>
          <w:tcPr>
            <w:tcW w:w="4513" w:type="dxa"/>
            <w:tcMar/>
          </w:tcPr>
          <w:p w:rsidR="3788E1BA" w:rsidP="3788E1BA" w:rsidRDefault="3788E1BA" w14:paraId="34E976F8" w14:textId="4FFBB5BF">
            <w:pPr>
              <w:pStyle w:val="Normal"/>
              <w:rPr>
                <w:color w:val="00B050"/>
                <w:u w:val="none"/>
                <w:lang w:val="en-US"/>
              </w:rPr>
            </w:pPr>
            <w:r w:rsidRPr="3788E1BA" w:rsidR="3788E1BA">
              <w:rPr>
                <w:color w:val="00B050"/>
                <w:u w:val="none"/>
                <w:lang w:val="en-US"/>
              </w:rPr>
              <w:t xml:space="preserve">One wants to work hard and have an interest in it to enjoy time at work. </w:t>
            </w:r>
          </w:p>
        </w:tc>
      </w:tr>
    </w:tbl>
    <w:p w:rsidR="3788E1BA" w:rsidP="3788E1BA" w:rsidRDefault="3788E1BA" w14:paraId="3655DF5C" w14:textId="1C928CCF">
      <w:pPr>
        <w:pStyle w:val="Normal"/>
        <w:rPr>
          <w:u w:val="none"/>
          <w:lang w:val="en-US"/>
        </w:rPr>
      </w:pPr>
      <w:r w:rsidRPr="3788E1BA" w:rsidR="3788E1BA">
        <w:rPr>
          <w:u w:val="none"/>
          <w:lang w:val="en-US"/>
        </w:rPr>
        <w:t xml:space="preserve">                                                                                  Direction </w:t>
      </w:r>
    </w:p>
    <w:tbl>
      <w:tblPr>
        <w:tblStyle w:val="TableGrid"/>
        <w:tblW w:w="0" w:type="auto"/>
        <w:tblLayout w:type="fixed"/>
        <w:tblLook w:val="06A0" w:firstRow="1" w:lastRow="0" w:firstColumn="1" w:lastColumn="0" w:noHBand="1" w:noVBand="1"/>
      </w:tblPr>
      <w:tblGrid>
        <w:gridCol w:w="4513"/>
        <w:gridCol w:w="4513"/>
      </w:tblGrid>
      <w:tr w:rsidR="3788E1BA" w:rsidTr="3788E1BA" w14:paraId="16EDE700">
        <w:tc>
          <w:tcPr>
            <w:tcW w:w="4513" w:type="dxa"/>
            <w:tcMar/>
          </w:tcPr>
          <w:p w:rsidR="3788E1BA" w:rsidP="3788E1BA" w:rsidRDefault="3788E1BA" w14:paraId="73B51A1E" w14:textId="0F119F9F">
            <w:pPr>
              <w:pStyle w:val="Normal"/>
              <w:rPr>
                <w:color w:val="FF0000"/>
                <w:u w:val="none"/>
                <w:lang w:val="en-US"/>
              </w:rPr>
            </w:pPr>
            <w:r w:rsidRPr="3788E1BA" w:rsidR="3788E1BA">
              <w:rPr>
                <w:color w:val="FF0000"/>
                <w:u w:val="none"/>
                <w:lang w:val="en-US"/>
              </w:rPr>
              <w:t xml:space="preserve">Have to be forced or nagged to make the </w:t>
            </w:r>
            <w:r w:rsidRPr="3788E1BA" w:rsidR="3788E1BA">
              <w:rPr>
                <w:color w:val="FF0000"/>
                <w:u w:val="none"/>
                <w:lang w:val="en-US"/>
              </w:rPr>
              <w:t>right</w:t>
            </w:r>
            <w:r w:rsidRPr="3788E1BA" w:rsidR="3788E1BA">
              <w:rPr>
                <w:color w:val="FF0000"/>
                <w:u w:val="none"/>
                <w:lang w:val="en-US"/>
              </w:rPr>
              <w:t xml:space="preserve"> effort.</w:t>
            </w:r>
          </w:p>
        </w:tc>
        <w:tc>
          <w:tcPr>
            <w:tcW w:w="4513" w:type="dxa"/>
            <w:tcMar/>
          </w:tcPr>
          <w:p w:rsidR="3788E1BA" w:rsidP="3788E1BA" w:rsidRDefault="3788E1BA" w14:paraId="0FE01DAE" w14:textId="571F32DE">
            <w:pPr>
              <w:pStyle w:val="Normal"/>
              <w:rPr>
                <w:color w:val="00B050"/>
                <w:u w:val="none"/>
                <w:lang w:val="en-US"/>
              </w:rPr>
            </w:pPr>
            <w:r w:rsidRPr="3788E1BA" w:rsidR="3788E1BA">
              <w:rPr>
                <w:color w:val="00B050"/>
                <w:u w:val="none"/>
                <w:lang w:val="en-US"/>
              </w:rPr>
              <w:t xml:space="preserve">Will direct themselves towards a goal or target to achieve that one accepts. </w:t>
            </w:r>
          </w:p>
        </w:tc>
      </w:tr>
    </w:tbl>
    <w:p w:rsidR="3788E1BA" w:rsidP="3788E1BA" w:rsidRDefault="3788E1BA" w14:paraId="47477293" w14:textId="70F53310">
      <w:pPr>
        <w:pStyle w:val="Normal"/>
        <w:rPr>
          <w:b w:val="0"/>
          <w:bCs w:val="0"/>
          <w:u w:val="none"/>
          <w:lang w:val="en-US"/>
        </w:rPr>
      </w:pPr>
      <w:r w:rsidRPr="3788E1BA" w:rsidR="3788E1BA">
        <w:rPr>
          <w:b w:val="0"/>
          <w:bCs w:val="0"/>
          <w:u w:val="none"/>
          <w:lang w:val="en-US"/>
        </w:rPr>
        <w:t xml:space="preserve">                                                                               Responsibility </w:t>
      </w:r>
    </w:p>
    <w:tbl>
      <w:tblPr>
        <w:tblStyle w:val="TableGrid"/>
        <w:tblW w:w="0" w:type="auto"/>
        <w:tblLayout w:type="fixed"/>
        <w:tblLook w:val="06A0" w:firstRow="1" w:lastRow="0" w:firstColumn="1" w:lastColumn="0" w:noHBand="1" w:noVBand="1"/>
      </w:tblPr>
      <w:tblGrid>
        <w:gridCol w:w="4513"/>
        <w:gridCol w:w="4513"/>
      </w:tblGrid>
      <w:tr w:rsidR="3788E1BA" w:rsidTr="3788E1BA" w14:paraId="6C7B90F9">
        <w:tc>
          <w:tcPr>
            <w:tcW w:w="4513" w:type="dxa"/>
            <w:tcMar/>
          </w:tcPr>
          <w:p w:rsidR="3788E1BA" w:rsidP="3788E1BA" w:rsidRDefault="3788E1BA" w14:paraId="1DDC57C2" w14:textId="2A245A89">
            <w:pPr>
              <w:pStyle w:val="Normal"/>
              <w:rPr>
                <w:b w:val="0"/>
                <w:bCs w:val="0"/>
                <w:color w:val="FF0000"/>
                <w:u w:val="none"/>
                <w:lang w:val="en-US"/>
              </w:rPr>
            </w:pPr>
            <w:r w:rsidRPr="3788E1BA" w:rsidR="3788E1BA">
              <w:rPr>
                <w:b w:val="0"/>
                <w:bCs w:val="0"/>
                <w:color w:val="FF0000"/>
                <w:u w:val="none"/>
                <w:lang w:val="en-US"/>
              </w:rPr>
              <w:t xml:space="preserve">Has to be directed than take </w:t>
            </w:r>
            <w:r w:rsidRPr="3788E1BA" w:rsidR="3788E1BA">
              <w:rPr>
                <w:b w:val="0"/>
                <w:bCs w:val="0"/>
                <w:color w:val="FF0000"/>
                <w:u w:val="none"/>
                <w:lang w:val="en-US"/>
              </w:rPr>
              <w:t>responsibility.</w:t>
            </w:r>
            <w:r w:rsidRPr="3788E1BA" w:rsidR="3788E1BA">
              <w:rPr>
                <w:b w:val="0"/>
                <w:bCs w:val="0"/>
                <w:color w:val="FF0000"/>
                <w:u w:val="none"/>
                <w:lang w:val="en-US"/>
              </w:rPr>
              <w:t xml:space="preserve"> </w:t>
            </w:r>
          </w:p>
        </w:tc>
        <w:tc>
          <w:tcPr>
            <w:tcW w:w="4513" w:type="dxa"/>
            <w:tcMar/>
          </w:tcPr>
          <w:p w:rsidR="3788E1BA" w:rsidP="3788E1BA" w:rsidRDefault="3788E1BA" w14:paraId="72173572" w14:textId="13CADDB2">
            <w:pPr>
              <w:pStyle w:val="Normal"/>
              <w:rPr>
                <w:b w:val="0"/>
                <w:bCs w:val="0"/>
                <w:color w:val="00B050"/>
                <w:u w:val="none"/>
                <w:lang w:val="en-US"/>
              </w:rPr>
            </w:pPr>
            <w:r w:rsidRPr="3788E1BA" w:rsidR="3788E1BA">
              <w:rPr>
                <w:b w:val="0"/>
                <w:bCs w:val="0"/>
                <w:color w:val="00B050"/>
                <w:u w:val="none"/>
                <w:lang w:val="en-US"/>
              </w:rPr>
              <w:t>Will happily accept responsibility, under the right conditions.</w:t>
            </w:r>
          </w:p>
        </w:tc>
      </w:tr>
    </w:tbl>
    <w:p w:rsidR="3788E1BA" w:rsidP="3788E1BA" w:rsidRDefault="3788E1BA" w14:paraId="6B267F9F" w14:textId="7D6692B4">
      <w:pPr>
        <w:pStyle w:val="Normal"/>
        <w:rPr>
          <w:b w:val="0"/>
          <w:bCs w:val="0"/>
          <w:u w:val="none"/>
          <w:lang w:val="en-US"/>
        </w:rPr>
      </w:pPr>
      <w:r w:rsidRPr="3788E1BA" w:rsidR="3788E1BA">
        <w:rPr>
          <w:b w:val="0"/>
          <w:bCs w:val="0"/>
          <w:u w:val="none"/>
          <w:lang w:val="en-US"/>
        </w:rPr>
        <w:t xml:space="preserve">                                                                                 Motivation </w:t>
      </w:r>
    </w:p>
    <w:tbl>
      <w:tblPr>
        <w:tblStyle w:val="TableGrid"/>
        <w:tblW w:w="0" w:type="auto"/>
        <w:tblLayout w:type="fixed"/>
        <w:tblLook w:val="06A0" w:firstRow="1" w:lastRow="0" w:firstColumn="1" w:lastColumn="0" w:noHBand="1" w:noVBand="1"/>
      </w:tblPr>
      <w:tblGrid>
        <w:gridCol w:w="4513"/>
        <w:gridCol w:w="4513"/>
      </w:tblGrid>
      <w:tr w:rsidR="3788E1BA" w:rsidTr="3788E1BA" w14:paraId="50B5FFE9">
        <w:tc>
          <w:tcPr>
            <w:tcW w:w="4513" w:type="dxa"/>
            <w:tcMar/>
          </w:tcPr>
          <w:p w:rsidR="3788E1BA" w:rsidP="3788E1BA" w:rsidRDefault="3788E1BA" w14:paraId="5B96E2CA" w14:textId="734E0BCA">
            <w:pPr>
              <w:pStyle w:val="Normal"/>
              <w:rPr>
                <w:b w:val="0"/>
                <w:bCs w:val="0"/>
                <w:color w:val="FF0000"/>
                <w:u w:val="none"/>
                <w:lang w:val="en-US"/>
              </w:rPr>
            </w:pPr>
            <w:r w:rsidRPr="3788E1BA" w:rsidR="3788E1BA">
              <w:rPr>
                <w:b w:val="0"/>
                <w:bCs w:val="0"/>
                <w:color w:val="FF0000"/>
                <w:u w:val="none"/>
                <w:lang w:val="en-US"/>
              </w:rPr>
              <w:t>Motivated by money mainly and fears about their job security.</w:t>
            </w:r>
          </w:p>
        </w:tc>
        <w:tc>
          <w:tcPr>
            <w:tcW w:w="4513" w:type="dxa"/>
            <w:tcMar/>
          </w:tcPr>
          <w:p w:rsidR="3788E1BA" w:rsidP="3788E1BA" w:rsidRDefault="3788E1BA" w14:paraId="44305807" w14:textId="429DA695">
            <w:pPr>
              <w:pStyle w:val="Normal"/>
              <w:rPr>
                <w:b w:val="0"/>
                <w:bCs w:val="0"/>
                <w:color w:val="00B050"/>
                <w:u w:val="none"/>
                <w:lang w:val="en-US"/>
              </w:rPr>
            </w:pPr>
            <w:r w:rsidRPr="3788E1BA" w:rsidR="3788E1BA">
              <w:rPr>
                <w:b w:val="0"/>
                <w:bCs w:val="0"/>
                <w:color w:val="00B050"/>
                <w:u w:val="none"/>
                <w:lang w:val="en-US"/>
              </w:rPr>
              <w:t>Motivated by desire to realize our own potential.</w:t>
            </w:r>
          </w:p>
        </w:tc>
      </w:tr>
    </w:tbl>
    <w:p w:rsidR="3788E1BA" w:rsidP="3788E1BA" w:rsidRDefault="3788E1BA" w14:paraId="55D16089" w14:textId="0CF7B385">
      <w:pPr>
        <w:pStyle w:val="Normal"/>
        <w:rPr>
          <w:b w:val="0"/>
          <w:bCs w:val="0"/>
          <w:u w:val="none"/>
          <w:lang w:val="en-US"/>
        </w:rPr>
      </w:pPr>
      <w:r w:rsidRPr="3788E1BA" w:rsidR="3788E1BA">
        <w:rPr>
          <w:b w:val="0"/>
          <w:bCs w:val="0"/>
          <w:u w:val="none"/>
          <w:lang w:val="en-US"/>
        </w:rPr>
        <w:t xml:space="preserve">                                                                                 Creativity </w:t>
      </w:r>
    </w:p>
    <w:tbl>
      <w:tblPr>
        <w:tblStyle w:val="TableGrid"/>
        <w:tblW w:w="0" w:type="auto"/>
        <w:tblLayout w:type="fixed"/>
        <w:tblLook w:val="06A0" w:firstRow="1" w:lastRow="0" w:firstColumn="1" w:lastColumn="0" w:noHBand="1" w:noVBand="1"/>
      </w:tblPr>
      <w:tblGrid>
        <w:gridCol w:w="4513"/>
        <w:gridCol w:w="4513"/>
      </w:tblGrid>
      <w:tr w:rsidR="3788E1BA" w:rsidTr="3788E1BA" w14:paraId="2E9758B8">
        <w:tc>
          <w:tcPr>
            <w:tcW w:w="4513" w:type="dxa"/>
            <w:tcMar/>
          </w:tcPr>
          <w:p w:rsidR="3788E1BA" w:rsidP="3788E1BA" w:rsidRDefault="3788E1BA" w14:paraId="32158237" w14:textId="3F559F1B">
            <w:pPr>
              <w:pStyle w:val="Normal"/>
              <w:rPr>
                <w:b w:val="0"/>
                <w:bCs w:val="0"/>
                <w:color w:val="FF0000"/>
                <w:u w:val="none"/>
                <w:lang w:val="en-US"/>
              </w:rPr>
            </w:pPr>
            <w:r w:rsidRPr="3788E1BA" w:rsidR="3788E1BA">
              <w:rPr>
                <w:b w:val="0"/>
                <w:bCs w:val="0"/>
                <w:color w:val="FF0000"/>
                <w:u w:val="none"/>
                <w:lang w:val="en-US"/>
              </w:rPr>
              <w:t>May have a little creativity, except when it comes to getting around rules.</w:t>
            </w:r>
          </w:p>
        </w:tc>
        <w:tc>
          <w:tcPr>
            <w:tcW w:w="4513" w:type="dxa"/>
            <w:tcMar/>
          </w:tcPr>
          <w:p w:rsidR="3788E1BA" w:rsidP="3788E1BA" w:rsidRDefault="3788E1BA" w14:paraId="592D4324" w14:textId="3C136333">
            <w:pPr>
              <w:pStyle w:val="Normal"/>
              <w:rPr>
                <w:b w:val="0"/>
                <w:bCs w:val="0"/>
                <w:u w:val="none"/>
                <w:lang w:val="en-US"/>
              </w:rPr>
            </w:pPr>
            <w:r w:rsidRPr="3788E1BA" w:rsidR="3788E1BA">
              <w:rPr>
                <w:b w:val="0"/>
                <w:bCs w:val="0"/>
                <w:color w:val="00B050"/>
                <w:u w:val="none"/>
                <w:lang w:val="en-US"/>
              </w:rPr>
              <w:t xml:space="preserve">Highly creative individuals, rarely </w:t>
            </w:r>
            <w:r w:rsidRPr="3788E1BA" w:rsidR="3788E1BA">
              <w:rPr>
                <w:b w:val="0"/>
                <w:bCs w:val="0"/>
                <w:color w:val="00B050"/>
                <w:u w:val="none"/>
                <w:lang w:val="en-US"/>
              </w:rPr>
              <w:t>recognized</w:t>
            </w:r>
            <w:r w:rsidRPr="3788E1BA" w:rsidR="3788E1BA">
              <w:rPr>
                <w:b w:val="0"/>
                <w:bCs w:val="0"/>
                <w:color w:val="00B050"/>
                <w:u w:val="none"/>
                <w:lang w:val="en-US"/>
              </w:rPr>
              <w:t xml:space="preserve"> as such or given the opportunity to be.</w:t>
            </w:r>
            <w:r w:rsidRPr="3788E1BA" w:rsidR="3788E1BA">
              <w:rPr>
                <w:b w:val="0"/>
                <w:bCs w:val="0"/>
                <w:u w:val="none"/>
                <w:lang w:val="en-US"/>
              </w:rPr>
              <w:t xml:space="preserve"> </w:t>
            </w:r>
          </w:p>
        </w:tc>
      </w:tr>
    </w:tbl>
    <w:p w:rsidR="3788E1BA" w:rsidP="3788E1BA" w:rsidRDefault="3788E1BA" w14:paraId="649E51BE" w14:textId="48D3EE09">
      <w:pPr>
        <w:pStyle w:val="Normal"/>
        <w:rPr>
          <w:b w:val="0"/>
          <w:bCs w:val="0"/>
          <w:u w:val="none"/>
          <w:lang w:val="en-US"/>
        </w:rPr>
      </w:pPr>
    </w:p>
    <w:p w:rsidR="3788E1BA" w:rsidP="3788E1BA" w:rsidRDefault="3788E1BA" w14:paraId="09102051" w14:textId="68BA0DD7">
      <w:pPr>
        <w:pStyle w:val="Normal"/>
        <w:rPr>
          <w:b w:val="0"/>
          <w:bCs w:val="0"/>
          <w:u w:val="none"/>
          <w:lang w:val="en-US"/>
        </w:rPr>
      </w:pPr>
    </w:p>
    <w:p w:rsidR="3788E1BA" w:rsidP="3788E1BA" w:rsidRDefault="3788E1BA" w14:paraId="1593CF33" w14:textId="5FE18011">
      <w:pPr>
        <w:pStyle w:val="Normal"/>
        <w:rPr>
          <w:b w:val="0"/>
          <w:bCs w:val="0"/>
          <w:u w:val="none"/>
          <w:lang w:val="en-US"/>
        </w:rPr>
      </w:pPr>
    </w:p>
    <w:p w:rsidR="3788E1BA" w:rsidP="3788E1BA" w:rsidRDefault="3788E1BA" w14:paraId="357515A3" w14:textId="361FB95E">
      <w:pPr>
        <w:pStyle w:val="Normal"/>
        <w:rPr>
          <w:b w:val="0"/>
          <w:bCs w:val="0"/>
          <w:u w:val="none"/>
          <w:lang w:val="en-US"/>
        </w:rPr>
      </w:pPr>
    </w:p>
    <w:p w:rsidR="3788E1BA" w:rsidP="3788E1BA" w:rsidRDefault="3788E1BA" w14:paraId="52997C79" w14:textId="30AA64C9">
      <w:pPr>
        <w:pStyle w:val="Normal"/>
        <w:rPr>
          <w:b w:val="1"/>
          <w:bCs w:val="1"/>
          <w:u w:val="single"/>
          <w:lang w:val="en-US"/>
        </w:rPr>
      </w:pPr>
    </w:p>
    <w:p w:rsidR="3788E1BA" w:rsidP="3788E1BA" w:rsidRDefault="3788E1BA" w14:paraId="218F9EE5" w14:textId="3D63951D">
      <w:pPr>
        <w:pStyle w:val="Normal"/>
        <w:rPr>
          <w:b w:val="1"/>
          <w:bCs w:val="1"/>
          <w:u w:val="single"/>
          <w:lang w:val="en-US"/>
        </w:rPr>
      </w:pPr>
    </w:p>
    <w:p w:rsidR="3788E1BA" w:rsidP="3788E1BA" w:rsidRDefault="3788E1BA" w14:paraId="4638D837" w14:textId="1960927C">
      <w:pPr>
        <w:pStyle w:val="Normal"/>
        <w:rPr>
          <w:b w:val="1"/>
          <w:bCs w:val="1"/>
          <w:u w:val="single"/>
          <w:lang w:val="en-US"/>
        </w:rPr>
      </w:pPr>
      <w:r w:rsidRPr="3788E1BA" w:rsidR="3788E1BA">
        <w:rPr>
          <w:b w:val="1"/>
          <w:bCs w:val="1"/>
          <w:u w:val="single"/>
          <w:lang w:val="en-US"/>
        </w:rPr>
        <w:t>SWOT Analysis</w:t>
      </w:r>
    </w:p>
    <w:p w:rsidR="3C898A74" w:rsidP="3788E1BA" w:rsidRDefault="3C898A74" w14:paraId="4A85A2FB" w14:textId="14710FBC">
      <w:pPr>
        <w:pStyle w:val="Normal"/>
        <w:rPr>
          <w:lang w:val="en-US"/>
        </w:rPr>
      </w:pPr>
      <w:r w:rsidRPr="3788E1BA" w:rsidR="3788E1BA">
        <w:rPr>
          <w:lang w:val="en-US"/>
        </w:rPr>
        <w:t xml:space="preserve">The aim of SWOT Analysis is to analyze a company’s external an internal context, by assessing and recognizing the organizations vulnerability and power, and the risks and opportunities it is exposed to. SWOT analysis often helps to recognize actively the workers who influence the operation of the enterprise providing useful knowledge in the strategic </w:t>
      </w:r>
      <w:r w:rsidRPr="3788E1BA" w:rsidR="3788E1BA">
        <w:rPr>
          <w:lang w:val="en-US"/>
        </w:rPr>
        <w:t>strategy</w:t>
      </w:r>
      <w:r w:rsidRPr="3788E1BA" w:rsidR="3788E1BA">
        <w:rPr>
          <w:lang w:val="en-US"/>
        </w:rPr>
        <w:t xml:space="preserve"> process. </w:t>
      </w:r>
    </w:p>
    <w:p w:rsidR="3C898A74" w:rsidP="3C898A74" w:rsidRDefault="3C898A74" w14:paraId="5011DFEF" w14:textId="3421D190">
      <w:pPr>
        <w:rPr>
          <w:b/>
          <w:bCs/>
          <w:lang w:val="en-US"/>
        </w:rPr>
      </w:pPr>
      <w:r w:rsidRPr="3C898A74">
        <w:rPr>
          <w:b/>
          <w:bCs/>
          <w:lang w:val="en-US"/>
        </w:rPr>
        <w:t xml:space="preserve">                                                                              </w:t>
      </w:r>
      <w:r w:rsidRPr="3C898A74">
        <w:rPr>
          <w:b/>
          <w:bCs/>
          <w:sz w:val="24"/>
          <w:szCs w:val="24"/>
          <w:lang w:val="en-US"/>
        </w:rPr>
        <w:t xml:space="preserve"> </w:t>
      </w:r>
      <w:r w:rsidRPr="3C898A74">
        <w:rPr>
          <w:rFonts w:asciiTheme="majorHAnsi" w:hAnsiTheme="majorHAnsi" w:eastAsiaTheme="majorEastAsia" w:cstheme="majorBidi"/>
          <w:b/>
          <w:bCs/>
          <w:sz w:val="24"/>
          <w:szCs w:val="24"/>
          <w:lang w:val="en-US"/>
        </w:rPr>
        <w:t xml:space="preserve">INTERNAL  </w:t>
      </w:r>
    </w:p>
    <w:tbl>
      <w:tblPr>
        <w:tblStyle w:val="TableGrid"/>
        <w:tblW w:w="0" w:type="auto"/>
        <w:tblLayout w:type="fixed"/>
        <w:tblLook w:val="06A0" w:firstRow="1" w:lastRow="0" w:firstColumn="1" w:lastColumn="0" w:noHBand="1" w:noVBand="1"/>
      </w:tblPr>
      <w:tblGrid>
        <w:gridCol w:w="4513"/>
        <w:gridCol w:w="4513"/>
      </w:tblGrid>
      <w:tr w:rsidR="3C898A74" w:rsidTr="57608246" w14:paraId="5B1F5E8B" w14:textId="77777777">
        <w:tc>
          <w:tcPr>
            <w:tcW w:w="4513" w:type="dxa"/>
          </w:tcPr>
          <w:p w:rsidR="3C898A74" w:rsidP="3C898A74" w:rsidRDefault="3C898A74" w14:paraId="2D2D356D" w14:textId="04069D2C">
            <w:pPr>
              <w:rPr>
                <w:b/>
                <w:bCs/>
                <w:lang w:val="en-US"/>
              </w:rPr>
            </w:pPr>
            <w:r w:rsidRPr="3C898A74">
              <w:rPr>
                <w:b/>
                <w:bCs/>
                <w:lang w:val="en-US"/>
              </w:rPr>
              <w:t>Strengths</w:t>
            </w:r>
          </w:p>
          <w:p w:rsidR="3C898A74" w:rsidP="3C898A74" w:rsidRDefault="3C898A74" w14:paraId="3747221E" w14:textId="4EF91F6C">
            <w:pPr>
              <w:pStyle w:val="ListParagraph"/>
              <w:numPr>
                <w:ilvl w:val="0"/>
                <w:numId w:val="12"/>
              </w:numPr>
              <w:rPr>
                <w:rFonts w:eastAsiaTheme="minorEastAsia"/>
                <w:b/>
                <w:bCs/>
                <w:lang w:val="en-US"/>
              </w:rPr>
            </w:pPr>
            <w:r w:rsidRPr="3C898A74">
              <w:rPr>
                <w:lang w:val="en-US"/>
              </w:rPr>
              <w:t>International song competition</w:t>
            </w:r>
          </w:p>
          <w:p w:rsidR="3C898A74" w:rsidP="3C898A74" w:rsidRDefault="3C898A74" w14:paraId="1F78F3DB" w14:textId="7262B9A0">
            <w:pPr>
              <w:pStyle w:val="ListParagraph"/>
              <w:numPr>
                <w:ilvl w:val="0"/>
                <w:numId w:val="12"/>
              </w:numPr>
              <w:rPr>
                <w:b/>
                <w:bCs/>
                <w:lang w:val="en-US"/>
              </w:rPr>
            </w:pPr>
            <w:r w:rsidRPr="3C898A74">
              <w:rPr>
                <w:lang w:val="en-US"/>
              </w:rPr>
              <w:t xml:space="preserve">Promising Concept </w:t>
            </w:r>
          </w:p>
          <w:p w:rsidR="3C898A74" w:rsidP="3C898A74" w:rsidRDefault="3C898A74" w14:paraId="03C01EF2" w14:textId="036E7F98">
            <w:pPr>
              <w:pStyle w:val="ListParagraph"/>
              <w:numPr>
                <w:ilvl w:val="0"/>
                <w:numId w:val="12"/>
              </w:numPr>
              <w:rPr>
                <w:b/>
                <w:bCs/>
                <w:lang w:val="en-US"/>
              </w:rPr>
            </w:pPr>
            <w:r w:rsidRPr="3C898A74">
              <w:rPr>
                <w:lang w:val="en-US"/>
              </w:rPr>
              <w:t>Rachel McAdams and her character’s arc (in The Story of Fire Saga Review)</w:t>
            </w:r>
          </w:p>
          <w:p w:rsidR="3C898A74" w:rsidP="3C898A74" w:rsidRDefault="3C898A74" w14:paraId="484B6FEC" w14:textId="3C1CFAEE">
            <w:pPr>
              <w:pStyle w:val="ListParagraph"/>
              <w:numPr>
                <w:ilvl w:val="0"/>
                <w:numId w:val="12"/>
              </w:numPr>
              <w:rPr>
                <w:b/>
                <w:bCs/>
                <w:lang w:val="en-US"/>
              </w:rPr>
            </w:pPr>
            <w:r w:rsidRPr="3C898A74">
              <w:rPr>
                <w:lang w:val="en-US"/>
              </w:rPr>
              <w:t xml:space="preserve">Creative production design </w:t>
            </w:r>
          </w:p>
        </w:tc>
        <w:tc>
          <w:tcPr>
            <w:tcW w:w="4513" w:type="dxa"/>
          </w:tcPr>
          <w:p w:rsidR="3C898A74" w:rsidP="3C898A74" w:rsidRDefault="3C898A74" w14:paraId="2AF1C0B3" w14:textId="7F7CE9EE">
            <w:pPr>
              <w:rPr>
                <w:b/>
                <w:bCs/>
                <w:lang w:val="en-US"/>
              </w:rPr>
            </w:pPr>
            <w:r w:rsidRPr="3C898A74">
              <w:rPr>
                <w:b/>
                <w:bCs/>
                <w:lang w:val="en-US"/>
              </w:rPr>
              <w:t xml:space="preserve">Weakness </w:t>
            </w:r>
          </w:p>
          <w:p w:rsidR="3C898A74" w:rsidP="57608246" w:rsidRDefault="57608246" w14:paraId="10B6E4EA" w14:textId="3515F997">
            <w:pPr>
              <w:pStyle w:val="ListParagraph"/>
              <w:numPr>
                <w:ilvl w:val="0"/>
                <w:numId w:val="10"/>
              </w:numPr>
              <w:rPr>
                <w:rFonts w:eastAsiaTheme="minorEastAsia"/>
                <w:b/>
                <w:bCs/>
                <w:lang w:val="en-US"/>
              </w:rPr>
            </w:pPr>
            <w:r w:rsidRPr="57608246">
              <w:rPr>
                <w:lang w:val="en-US"/>
              </w:rPr>
              <w:t>Weak script (reviewers' words)</w:t>
            </w:r>
          </w:p>
          <w:p w:rsidR="3C898A74" w:rsidP="3C898A74" w:rsidRDefault="3C898A74" w14:paraId="484080B1" w14:textId="47BCB539">
            <w:pPr>
              <w:pStyle w:val="ListParagraph"/>
              <w:numPr>
                <w:ilvl w:val="0"/>
                <w:numId w:val="10"/>
              </w:numPr>
              <w:rPr>
                <w:b/>
                <w:bCs/>
                <w:lang w:val="en-US"/>
              </w:rPr>
            </w:pPr>
            <w:r w:rsidRPr="3C898A74">
              <w:rPr>
                <w:lang w:val="en-US"/>
              </w:rPr>
              <w:t>Unfocused Humor</w:t>
            </w:r>
          </w:p>
          <w:p w:rsidR="3C898A74" w:rsidP="3C898A74" w:rsidRDefault="3C898A74" w14:paraId="7A88482D" w14:textId="2683F9FE">
            <w:pPr>
              <w:pStyle w:val="ListParagraph"/>
              <w:numPr>
                <w:ilvl w:val="0"/>
                <w:numId w:val="10"/>
              </w:numPr>
              <w:rPr>
                <w:b/>
                <w:bCs/>
                <w:lang w:val="en-US"/>
              </w:rPr>
            </w:pPr>
            <w:r w:rsidRPr="3C898A74">
              <w:rPr>
                <w:lang w:val="en-US"/>
              </w:rPr>
              <w:t xml:space="preserve">Predictable Without charm </w:t>
            </w:r>
          </w:p>
          <w:p w:rsidR="3C898A74" w:rsidP="3C898A74" w:rsidRDefault="3C898A74" w14:paraId="0259A6CB" w14:textId="72CA355A">
            <w:pPr>
              <w:pStyle w:val="ListParagraph"/>
              <w:numPr>
                <w:ilvl w:val="0"/>
                <w:numId w:val="10"/>
              </w:numPr>
              <w:rPr>
                <w:b/>
                <w:bCs/>
                <w:lang w:val="en-US"/>
              </w:rPr>
            </w:pPr>
            <w:r w:rsidRPr="3C898A74">
              <w:rPr>
                <w:lang w:val="en-US"/>
              </w:rPr>
              <w:t xml:space="preserve">padded runtime </w:t>
            </w:r>
          </w:p>
          <w:p w:rsidR="3C898A74" w:rsidP="3C898A74" w:rsidRDefault="3C898A74" w14:paraId="6440DC3C" w14:textId="389611A7">
            <w:pPr>
              <w:pStyle w:val="ListParagraph"/>
              <w:numPr>
                <w:ilvl w:val="0"/>
                <w:numId w:val="10"/>
              </w:numPr>
              <w:rPr>
                <w:b/>
                <w:bCs/>
                <w:lang w:val="en-US"/>
              </w:rPr>
            </w:pPr>
            <w:r w:rsidRPr="3C898A74">
              <w:rPr>
                <w:lang w:val="en-US"/>
              </w:rPr>
              <w:t xml:space="preserve">Ultimately Generic tropes  </w:t>
            </w:r>
          </w:p>
        </w:tc>
      </w:tr>
      <w:tr w:rsidR="3C898A74" w:rsidTr="57608246" w14:paraId="61F4E1AB" w14:textId="77777777">
        <w:tc>
          <w:tcPr>
            <w:tcW w:w="4513" w:type="dxa"/>
          </w:tcPr>
          <w:p w:rsidR="3C898A74" w:rsidP="3C898A74" w:rsidRDefault="3C898A74" w14:paraId="4E560FE2" w14:textId="3550DA74">
            <w:pPr>
              <w:rPr>
                <w:b/>
                <w:bCs/>
                <w:lang w:val="en-US"/>
              </w:rPr>
            </w:pPr>
            <w:r w:rsidRPr="3C898A74">
              <w:rPr>
                <w:b/>
                <w:bCs/>
                <w:lang w:val="en-US"/>
              </w:rPr>
              <w:t xml:space="preserve">                        P O S I T I V E </w:t>
            </w:r>
          </w:p>
        </w:tc>
        <w:tc>
          <w:tcPr>
            <w:tcW w:w="4513" w:type="dxa"/>
          </w:tcPr>
          <w:p w:rsidR="3C898A74" w:rsidP="3C898A74" w:rsidRDefault="3C898A74" w14:paraId="02FF4ED9" w14:textId="3A9F0093">
            <w:pPr>
              <w:rPr>
                <w:b/>
                <w:bCs/>
                <w:lang w:val="en-US"/>
              </w:rPr>
            </w:pPr>
            <w:r w:rsidRPr="3C898A74">
              <w:rPr>
                <w:b/>
                <w:bCs/>
                <w:lang w:val="en-US"/>
              </w:rPr>
              <w:t xml:space="preserve">                                N E G A T I V E </w:t>
            </w:r>
          </w:p>
        </w:tc>
      </w:tr>
      <w:tr w:rsidR="3C898A74" w:rsidTr="57608246" w14:paraId="5D4DC46D" w14:textId="77777777">
        <w:tc>
          <w:tcPr>
            <w:tcW w:w="4513" w:type="dxa"/>
          </w:tcPr>
          <w:p w:rsidR="3C898A74" w:rsidP="3C898A74" w:rsidRDefault="3C898A74" w14:paraId="1E88B158" w14:textId="445C6067">
            <w:pPr>
              <w:rPr>
                <w:b/>
                <w:bCs/>
                <w:lang w:val="en-US"/>
              </w:rPr>
            </w:pPr>
            <w:r w:rsidRPr="3C898A74">
              <w:rPr>
                <w:b/>
                <w:bCs/>
                <w:lang w:val="en-US"/>
              </w:rPr>
              <w:t xml:space="preserve">Opportunities </w:t>
            </w:r>
          </w:p>
          <w:p w:rsidR="3C898A74" w:rsidP="3C898A74" w:rsidRDefault="3C898A74" w14:paraId="394B4D43" w14:textId="6B8176C9">
            <w:pPr>
              <w:pStyle w:val="ListParagraph"/>
              <w:numPr>
                <w:ilvl w:val="0"/>
                <w:numId w:val="6"/>
              </w:numPr>
              <w:rPr>
                <w:rFonts w:eastAsiaTheme="minorEastAsia"/>
                <w:lang w:val="en-US"/>
              </w:rPr>
            </w:pPr>
            <w:r w:rsidRPr="3C898A74">
              <w:rPr>
                <w:lang w:val="en-US"/>
              </w:rPr>
              <w:t>More contest</w:t>
            </w:r>
          </w:p>
          <w:p w:rsidR="3C898A74" w:rsidP="3C898A74" w:rsidRDefault="3C898A74" w14:paraId="004B834E" w14:textId="5536B19E">
            <w:pPr>
              <w:pStyle w:val="ListParagraph"/>
              <w:numPr>
                <w:ilvl w:val="0"/>
                <w:numId w:val="6"/>
              </w:numPr>
              <w:rPr>
                <w:lang w:val="en-US"/>
              </w:rPr>
            </w:pPr>
            <w:r w:rsidRPr="3C898A74">
              <w:rPr>
                <w:lang w:val="en-US"/>
              </w:rPr>
              <w:t xml:space="preserve">A constant growing platform </w:t>
            </w:r>
          </w:p>
          <w:p w:rsidR="3C898A74" w:rsidP="3C898A74" w:rsidRDefault="3C898A74" w14:paraId="7014A369" w14:textId="2EAD76D9">
            <w:pPr>
              <w:pStyle w:val="ListParagraph"/>
              <w:numPr>
                <w:ilvl w:val="0"/>
                <w:numId w:val="6"/>
              </w:numPr>
              <w:rPr>
                <w:lang w:val="en-US"/>
              </w:rPr>
            </w:pPr>
            <w:r w:rsidRPr="3C898A74">
              <w:rPr>
                <w:lang w:val="en-US"/>
              </w:rPr>
              <w:t xml:space="preserve">Different ideas </w:t>
            </w:r>
          </w:p>
        </w:tc>
        <w:tc>
          <w:tcPr>
            <w:tcW w:w="4513" w:type="dxa"/>
          </w:tcPr>
          <w:p w:rsidR="3C898A74" w:rsidP="3C898A74" w:rsidRDefault="3C898A74" w14:paraId="3142CB2E" w14:textId="376B2D99">
            <w:pPr>
              <w:rPr>
                <w:b/>
                <w:bCs/>
                <w:lang w:val="en-US"/>
              </w:rPr>
            </w:pPr>
            <w:r w:rsidRPr="3C898A74">
              <w:rPr>
                <w:b/>
                <w:bCs/>
                <w:lang w:val="en-US"/>
              </w:rPr>
              <w:t xml:space="preserve">Threats </w:t>
            </w:r>
          </w:p>
          <w:p w:rsidR="3C898A74" w:rsidP="3C898A74" w:rsidRDefault="3C898A74" w14:paraId="22D2FD7D" w14:textId="24839DED">
            <w:pPr>
              <w:pStyle w:val="ListParagraph"/>
              <w:numPr>
                <w:ilvl w:val="0"/>
                <w:numId w:val="9"/>
              </w:numPr>
              <w:rPr>
                <w:rFonts w:eastAsiaTheme="minorEastAsia"/>
                <w:b/>
                <w:bCs/>
                <w:lang w:val="en-US"/>
              </w:rPr>
            </w:pPr>
            <w:r w:rsidRPr="3C898A74">
              <w:rPr>
                <w:lang w:val="en-US"/>
              </w:rPr>
              <w:t xml:space="preserve">Other competitions with a similar platform. </w:t>
            </w:r>
          </w:p>
        </w:tc>
      </w:tr>
    </w:tbl>
    <w:p w:rsidR="4B3B7D94" w:rsidP="4B3B7D94" w:rsidRDefault="3C898A74" w14:paraId="11410731" w14:textId="0807A7D3">
      <w:pPr>
        <w:rPr>
          <w:rFonts w:ascii="Calibri" w:hAnsi="Calibri" w:eastAsia="Calibri" w:cs="Calibri"/>
          <w:color w:val="5B9AD5"/>
          <w:sz w:val="28"/>
          <w:szCs w:val="28"/>
          <w:lang w:val="en-US"/>
        </w:rPr>
      </w:pPr>
      <w:r w:rsidRPr="3C898A74">
        <w:rPr>
          <w:rFonts w:ascii="Calibri" w:hAnsi="Calibri" w:eastAsia="Calibri" w:cs="Calibri"/>
          <w:color w:val="5B9AD5"/>
          <w:sz w:val="28"/>
          <w:szCs w:val="28"/>
          <w:lang w:val="en-US"/>
        </w:rPr>
        <w:t xml:space="preserve">                                                              </w:t>
      </w:r>
      <w:r w:rsidRPr="3C898A74">
        <w:rPr>
          <w:rFonts w:asciiTheme="majorHAnsi" w:hAnsiTheme="majorHAnsi" w:eastAsiaTheme="majorEastAsia" w:cstheme="majorBidi"/>
          <w:b/>
          <w:bCs/>
          <w:color w:val="000000" w:themeColor="text1"/>
          <w:sz w:val="24"/>
          <w:szCs w:val="24"/>
          <w:lang w:val="en-US"/>
        </w:rPr>
        <w:t xml:space="preserve">EXTERNAL </w:t>
      </w:r>
    </w:p>
    <w:p w:rsidR="4B3B7D94" w:rsidP="4B3B7D94" w:rsidRDefault="4B3B7D94" w14:paraId="63B89265" w14:textId="78971E86">
      <w:pPr>
        <w:rPr>
          <w:rFonts w:ascii="Calibri" w:hAnsi="Calibri" w:eastAsia="Calibri" w:cs="Calibri"/>
          <w:color w:val="5B9AD5"/>
          <w:sz w:val="28"/>
          <w:szCs w:val="28"/>
          <w:lang w:val="en-US"/>
        </w:rPr>
      </w:pPr>
      <w:r w:rsidRPr="4B3B7D94">
        <w:rPr>
          <w:rFonts w:ascii="Calibri" w:hAnsi="Calibri" w:eastAsia="Calibri" w:cs="Calibri"/>
          <w:color w:val="5B9AD5"/>
          <w:sz w:val="28"/>
          <w:szCs w:val="28"/>
          <w:lang w:val="en-US"/>
        </w:rPr>
        <w:t xml:space="preserve">BIBOLOGRAPHY </w:t>
      </w:r>
    </w:p>
    <w:p w:rsidR="4B3B7D94" w:rsidP="4B3B7D94" w:rsidRDefault="22898F01" w14:paraId="7F97E143" w14:textId="56981BD9">
      <w:pPr>
        <w:rPr>
          <w:lang w:val="en-US"/>
        </w:rPr>
      </w:pPr>
      <w:r w:rsidRPr="22898F01">
        <w:rPr>
          <w:lang w:val="en-US"/>
        </w:rPr>
        <w:t>Barney, J. (2002). Gaining and sustaining Competitive Advantage, 2</w:t>
      </w:r>
      <w:r w:rsidRPr="22898F01">
        <w:rPr>
          <w:vertAlign w:val="superscript"/>
          <w:lang w:val="en-US"/>
        </w:rPr>
        <w:t>nd</w:t>
      </w:r>
      <w:r w:rsidRPr="22898F01">
        <w:rPr>
          <w:lang w:val="en-US"/>
        </w:rPr>
        <w:t xml:space="preserve"> ed. Prentice Hall, Upper Saddle River, NJ. </w:t>
      </w:r>
    </w:p>
    <w:p w:rsidR="4B3B7D94" w:rsidP="4B3B7D94" w:rsidRDefault="57608246" w14:paraId="1B2A4FAF" w14:textId="5D0FC1BC">
      <w:pPr>
        <w:rPr>
          <w:lang w:val="en-US"/>
        </w:rPr>
      </w:pPr>
      <w:r w:rsidRPr="57608246">
        <w:rPr>
          <w:lang w:val="en-US"/>
        </w:rPr>
        <w:t xml:space="preserve">Mohammad Arabzad an, S. (2012). Improving Project Management Process in Municipality Based on SWOT Analysis. International Journal of Engineering and Technology, 4(5), pp.607-612. </w:t>
      </w:r>
    </w:p>
    <w:p w:rsidR="57608246" w:rsidP="57608246" w:rsidRDefault="57608246" w14:paraId="5D52BC84" w14:textId="02C6123E">
      <w:pPr>
        <w:rPr>
          <w:lang w:val="en-US"/>
        </w:rPr>
      </w:pPr>
      <w:r w:rsidRPr="57608246">
        <w:rPr>
          <w:lang w:val="en-US"/>
        </w:rPr>
        <w:t xml:space="preserve">Ellerby, M., 2015. Hearing Voices, Maslow’s Hierarchy and Compassion Focused Therapy. Journal of psychiatry, s1.   </w:t>
      </w:r>
    </w:p>
    <w:p w:rsidR="57608246" w:rsidP="3788E1BA" w:rsidRDefault="57608246" w14:paraId="2C30BE1C" w14:textId="08085B84">
      <w:pPr>
        <w:rPr>
          <w:sz w:val="22"/>
          <w:szCs w:val="22"/>
          <w:lang w:val="en-US"/>
        </w:rPr>
      </w:pPr>
      <w:r w:rsidRPr="3788E1BA" w:rsidR="3788E1BA">
        <w:rPr>
          <w:rFonts w:ascii="Calibri" w:hAnsi="Calibri" w:eastAsia="Calibri" w:cs="Calibri"/>
          <w:color w:val="000000" w:themeColor="text1" w:themeTint="FF" w:themeShade="FF"/>
          <w:sz w:val="22"/>
          <w:szCs w:val="22"/>
          <w:lang w:val="en-US"/>
        </w:rPr>
        <w:t xml:space="preserve">Contest, E., 2020. </w:t>
      </w:r>
      <w:r w:rsidRPr="3788E1BA" w:rsidR="3788E1BA">
        <w:rPr>
          <w:rFonts w:ascii="Calibri" w:hAnsi="Calibri" w:eastAsia="Calibri" w:cs="Calibri"/>
          <w:i w:val="1"/>
          <w:iCs w:val="1"/>
          <w:color w:val="000000" w:themeColor="text1" w:themeTint="FF" w:themeShade="FF"/>
          <w:sz w:val="22"/>
          <w:szCs w:val="22"/>
          <w:lang w:val="en-US"/>
        </w:rPr>
        <w:t>Eurovision Song Contest: How It All Began: ESC-History</w:t>
      </w:r>
      <w:r w:rsidRPr="3788E1BA" w:rsidR="3788E1BA">
        <w:rPr>
          <w:rFonts w:ascii="Calibri" w:hAnsi="Calibri" w:eastAsia="Calibri" w:cs="Calibri"/>
          <w:color w:val="000000" w:themeColor="text1" w:themeTint="FF" w:themeShade="FF"/>
          <w:sz w:val="22"/>
          <w:szCs w:val="22"/>
          <w:lang w:val="en-US"/>
        </w:rPr>
        <w:t xml:space="preserve">. [online] Esc-history.com. Available at: &lt; </w:t>
      </w:r>
      <w:hyperlink r:id="R6d506f83214b4ea6">
        <w:r w:rsidRPr="3788E1BA" w:rsidR="3788E1BA">
          <w:rPr>
            <w:rStyle w:val="Hyperlink"/>
            <w:rFonts w:ascii="Calibri" w:hAnsi="Calibri" w:eastAsia="Calibri" w:cs="Calibri"/>
            <w:color w:val="000000" w:themeColor="text1" w:themeTint="FF" w:themeShade="FF"/>
            <w:sz w:val="22"/>
            <w:szCs w:val="22"/>
            <w:lang w:val="en-US"/>
          </w:rPr>
          <w:t>https://www.esc-history.com</w:t>
        </w:r>
      </w:hyperlink>
      <w:r w:rsidRPr="3788E1BA" w:rsidR="3788E1BA">
        <w:rPr>
          <w:rFonts w:ascii="Calibri" w:hAnsi="Calibri" w:eastAsia="Calibri" w:cs="Calibri"/>
          <w:color w:val="000000" w:themeColor="text1" w:themeTint="FF" w:themeShade="FF"/>
          <w:sz w:val="22"/>
          <w:szCs w:val="22"/>
          <w:lang w:val="en-US"/>
        </w:rPr>
        <w:t xml:space="preserve"> /&gt; [Accessed 3 August 2020].  </w:t>
      </w:r>
      <w:r w:rsidRPr="3788E1BA" w:rsidR="3788E1BA">
        <w:rPr>
          <w:sz w:val="22"/>
          <w:szCs w:val="22"/>
          <w:lang w:val="en-US"/>
        </w:rPr>
        <w:t xml:space="preserve"> </w:t>
      </w:r>
    </w:p>
    <w:p w:rsidR="57608246" w:rsidP="3788E1BA" w:rsidRDefault="57608246" w14:paraId="794E010F" w14:textId="368FB8FC">
      <w:pPr>
        <w:rPr>
          <w:rFonts w:ascii="Calibri" w:hAnsi="Calibri" w:eastAsia="Calibri" w:cs="Calibri"/>
          <w:color w:val="000000" w:themeColor="text1" w:themeTint="FF" w:themeShade="FF"/>
          <w:sz w:val="22"/>
          <w:szCs w:val="22"/>
          <w:lang w:val="en-US"/>
        </w:rPr>
      </w:pPr>
      <w:r w:rsidRPr="3788E1BA" w:rsidR="3788E1BA">
        <w:rPr>
          <w:rFonts w:ascii="Calibri" w:hAnsi="Calibri" w:eastAsia="Calibri" w:cs="Calibri"/>
          <w:color w:val="000000" w:themeColor="text1" w:themeTint="FF" w:themeShade="FF"/>
          <w:sz w:val="22"/>
          <w:szCs w:val="22"/>
          <w:lang w:val="en-US"/>
        </w:rPr>
        <w:t xml:space="preserve">Eurovision world. 2020. </w:t>
      </w:r>
      <w:r w:rsidRPr="3788E1BA" w:rsidR="3788E1BA">
        <w:rPr>
          <w:rFonts w:ascii="Calibri" w:hAnsi="Calibri" w:eastAsia="Calibri" w:cs="Calibri"/>
          <w:i w:val="1"/>
          <w:iCs w:val="1"/>
          <w:color w:val="000000" w:themeColor="text1" w:themeTint="FF" w:themeShade="FF"/>
          <w:sz w:val="22"/>
          <w:szCs w:val="22"/>
          <w:lang w:val="en-US"/>
        </w:rPr>
        <w:t xml:space="preserve">Eurovision 2020: Several Scenarios </w:t>
      </w:r>
      <w:proofErr w:type="gramStart"/>
      <w:r w:rsidRPr="3788E1BA" w:rsidR="3788E1BA">
        <w:rPr>
          <w:rFonts w:ascii="Calibri" w:hAnsi="Calibri" w:eastAsia="Calibri" w:cs="Calibri"/>
          <w:i w:val="1"/>
          <w:iCs w:val="1"/>
          <w:color w:val="000000" w:themeColor="text1" w:themeTint="FF" w:themeShade="FF"/>
          <w:sz w:val="22"/>
          <w:szCs w:val="22"/>
          <w:lang w:val="en-US"/>
        </w:rPr>
        <w:t>In</w:t>
      </w:r>
      <w:proofErr w:type="gramEnd"/>
      <w:r w:rsidRPr="3788E1BA" w:rsidR="3788E1BA">
        <w:rPr>
          <w:rFonts w:ascii="Calibri" w:hAnsi="Calibri" w:eastAsia="Calibri" w:cs="Calibri"/>
          <w:i w:val="1"/>
          <w:iCs w:val="1"/>
          <w:color w:val="000000" w:themeColor="text1" w:themeTint="FF" w:themeShade="FF"/>
          <w:sz w:val="22"/>
          <w:szCs w:val="22"/>
          <w:lang w:val="en-US"/>
        </w:rPr>
        <w:t xml:space="preserve"> Relation </w:t>
      </w:r>
      <w:proofErr w:type="gramStart"/>
      <w:r w:rsidRPr="3788E1BA" w:rsidR="3788E1BA">
        <w:rPr>
          <w:rFonts w:ascii="Calibri" w:hAnsi="Calibri" w:eastAsia="Calibri" w:cs="Calibri"/>
          <w:i w:val="1"/>
          <w:iCs w:val="1"/>
          <w:color w:val="000000" w:themeColor="text1" w:themeTint="FF" w:themeShade="FF"/>
          <w:sz w:val="22"/>
          <w:szCs w:val="22"/>
          <w:lang w:val="en-US"/>
        </w:rPr>
        <w:t>To</w:t>
      </w:r>
      <w:proofErr w:type="gramEnd"/>
      <w:r w:rsidRPr="3788E1BA" w:rsidR="3788E1BA">
        <w:rPr>
          <w:rFonts w:ascii="Calibri" w:hAnsi="Calibri" w:eastAsia="Calibri" w:cs="Calibri"/>
          <w:i w:val="1"/>
          <w:iCs w:val="1"/>
          <w:color w:val="000000" w:themeColor="text1" w:themeTint="FF" w:themeShade="FF"/>
          <w:sz w:val="22"/>
          <w:szCs w:val="22"/>
          <w:lang w:val="en-US"/>
        </w:rPr>
        <w:t xml:space="preserve"> Coronavirus</w:t>
      </w:r>
      <w:r w:rsidRPr="3788E1BA" w:rsidR="3788E1BA">
        <w:rPr>
          <w:rFonts w:ascii="Calibri" w:hAnsi="Calibri" w:eastAsia="Calibri" w:cs="Calibri"/>
          <w:color w:val="000000" w:themeColor="text1" w:themeTint="FF" w:themeShade="FF"/>
          <w:sz w:val="22"/>
          <w:szCs w:val="22"/>
          <w:lang w:val="en-US"/>
        </w:rPr>
        <w:t xml:space="preserve">. [online] Available at: &lt; </w:t>
      </w:r>
      <w:hyperlink r:id="R97256b39e32f4272">
        <w:r w:rsidRPr="3788E1BA" w:rsidR="3788E1BA">
          <w:rPr>
            <w:rStyle w:val="Hyperlink"/>
            <w:rFonts w:ascii="Calibri" w:hAnsi="Calibri" w:eastAsia="Calibri" w:cs="Calibri"/>
            <w:color w:val="000000" w:themeColor="text1" w:themeTint="FF" w:themeShade="FF"/>
            <w:sz w:val="22"/>
            <w:szCs w:val="22"/>
            <w:lang w:val="en-US"/>
          </w:rPr>
          <w:t>https://eurovisionworld.com/esc/eurovision-2020-several-scenarios-in-relation-to-coronavirus</w:t>
        </w:r>
      </w:hyperlink>
      <w:r w:rsidRPr="3788E1BA" w:rsidR="3788E1BA">
        <w:rPr>
          <w:rFonts w:ascii="Calibri" w:hAnsi="Calibri" w:eastAsia="Calibri" w:cs="Calibri"/>
          <w:color w:val="000000" w:themeColor="text1" w:themeTint="FF" w:themeShade="FF"/>
          <w:sz w:val="22"/>
          <w:szCs w:val="22"/>
          <w:lang w:val="en-US"/>
        </w:rPr>
        <w:t xml:space="preserve"> </w:t>
      </w:r>
      <w:proofErr w:type="gramStart"/>
      <w:r w:rsidRPr="3788E1BA" w:rsidR="3788E1BA">
        <w:rPr>
          <w:rFonts w:ascii="Calibri" w:hAnsi="Calibri" w:eastAsia="Calibri" w:cs="Calibri"/>
          <w:color w:val="000000" w:themeColor="text1" w:themeTint="FF" w:themeShade="FF"/>
          <w:sz w:val="22"/>
          <w:szCs w:val="22"/>
          <w:lang w:val="en-US"/>
        </w:rPr>
        <w:t>&gt;  [</w:t>
      </w:r>
      <w:proofErr w:type="gramEnd"/>
      <w:r w:rsidRPr="3788E1BA" w:rsidR="3788E1BA">
        <w:rPr>
          <w:rFonts w:ascii="Calibri" w:hAnsi="Calibri" w:eastAsia="Calibri" w:cs="Calibri"/>
          <w:color w:val="000000" w:themeColor="text1" w:themeTint="FF" w:themeShade="FF"/>
          <w:sz w:val="22"/>
          <w:szCs w:val="22"/>
          <w:lang w:val="en-US"/>
        </w:rPr>
        <w:t xml:space="preserve">Accessed 3 August 2020]. </w:t>
      </w:r>
    </w:p>
    <w:p w:rsidR="57608246" w:rsidP="3788E1BA" w:rsidRDefault="57608246" w14:paraId="5805D306" w14:textId="371ADF0E">
      <w:pPr>
        <w:rPr>
          <w:rFonts w:ascii="Calibri" w:hAnsi="Calibri" w:eastAsia="Calibri" w:cs="Calibri"/>
          <w:color w:val="000000" w:themeColor="text1" w:themeTint="FF" w:themeShade="FF"/>
          <w:sz w:val="22"/>
          <w:szCs w:val="22"/>
          <w:lang w:val="en-US"/>
        </w:rPr>
      </w:pPr>
      <w:r w:rsidRPr="3788E1BA" w:rsidR="3788E1BA">
        <w:rPr>
          <w:rFonts w:ascii="Calibri" w:hAnsi="Calibri" w:eastAsia="Calibri" w:cs="Calibri"/>
          <w:color w:val="000000" w:themeColor="text1" w:themeTint="FF" w:themeShade="FF"/>
          <w:sz w:val="22"/>
          <w:szCs w:val="22"/>
          <w:lang w:val="en-US"/>
        </w:rPr>
        <w:t xml:space="preserve">Bartleby.com. 2020. </w:t>
      </w:r>
      <w:r w:rsidRPr="3788E1BA" w:rsidR="3788E1BA">
        <w:rPr>
          <w:rFonts w:ascii="Calibri" w:hAnsi="Calibri" w:eastAsia="Calibri" w:cs="Calibri"/>
          <w:i w:val="1"/>
          <w:iCs w:val="1"/>
          <w:color w:val="000000" w:themeColor="text1" w:themeTint="FF" w:themeShade="FF"/>
          <w:sz w:val="22"/>
          <w:szCs w:val="22"/>
          <w:lang w:val="en-US"/>
        </w:rPr>
        <w:t>BCG Matrix Essay - 4376 Words | Bartleby</w:t>
      </w:r>
      <w:r w:rsidRPr="3788E1BA" w:rsidR="3788E1BA">
        <w:rPr>
          <w:rFonts w:ascii="Calibri" w:hAnsi="Calibri" w:eastAsia="Calibri" w:cs="Calibri"/>
          <w:color w:val="000000" w:themeColor="text1" w:themeTint="FF" w:themeShade="FF"/>
          <w:sz w:val="22"/>
          <w:szCs w:val="22"/>
          <w:lang w:val="en-US"/>
        </w:rPr>
        <w:t xml:space="preserve">. [online] Available at: &lt; </w:t>
      </w:r>
      <w:hyperlink r:id="Rbdcc5e12a06f4887">
        <w:r w:rsidRPr="3788E1BA" w:rsidR="3788E1BA">
          <w:rPr>
            <w:rStyle w:val="Hyperlink"/>
            <w:rFonts w:ascii="Calibri" w:hAnsi="Calibri" w:eastAsia="Calibri" w:cs="Calibri"/>
            <w:color w:val="000000" w:themeColor="text1" w:themeTint="FF" w:themeShade="FF"/>
            <w:sz w:val="22"/>
            <w:szCs w:val="22"/>
            <w:lang w:val="en-US"/>
          </w:rPr>
          <w:t>https://www.bartleby.com/essay/BCG-matrix-FKJE643VJ</w:t>
        </w:r>
      </w:hyperlink>
      <w:r w:rsidRPr="3788E1BA" w:rsidR="3788E1BA">
        <w:rPr>
          <w:rFonts w:ascii="Calibri" w:hAnsi="Calibri" w:eastAsia="Calibri" w:cs="Calibri"/>
          <w:color w:val="000000" w:themeColor="text1" w:themeTint="FF" w:themeShade="FF"/>
          <w:sz w:val="22"/>
          <w:szCs w:val="22"/>
          <w:lang w:val="en-US"/>
        </w:rPr>
        <w:t xml:space="preserve"> &gt; [Accessed 3 August 2020].</w:t>
      </w:r>
    </w:p>
    <w:p w:rsidR="57608246" w:rsidP="3788E1BA" w:rsidRDefault="57608246" w14:paraId="5D8361CA" w14:textId="47D759F1">
      <w:pPr>
        <w:rPr>
          <w:rFonts w:ascii="Calibri" w:hAnsi="Calibri" w:eastAsia="Calibri" w:cs="Calibri"/>
          <w:color w:val="000000" w:themeColor="text1" w:themeTint="FF" w:themeShade="FF"/>
          <w:sz w:val="22"/>
          <w:szCs w:val="22"/>
          <w:lang w:val="en-US"/>
        </w:rPr>
      </w:pPr>
      <w:r w:rsidRPr="3788E1BA" w:rsidR="3788E1BA">
        <w:rPr>
          <w:rFonts w:ascii="Calibri" w:hAnsi="Calibri" w:eastAsia="Calibri" w:cs="Calibri"/>
          <w:color w:val="000000" w:themeColor="text1" w:themeTint="FF" w:themeShade="FF"/>
          <w:sz w:val="22"/>
          <w:szCs w:val="22"/>
          <w:lang w:val="en-US"/>
        </w:rPr>
        <w:t xml:space="preserve">Kapoor, M., 2020. </w:t>
      </w:r>
      <w:r w:rsidRPr="3788E1BA" w:rsidR="3788E1BA">
        <w:rPr>
          <w:rFonts w:ascii="Calibri" w:hAnsi="Calibri" w:eastAsia="Calibri" w:cs="Calibri"/>
          <w:i w:val="1"/>
          <w:iCs w:val="1"/>
          <w:color w:val="000000" w:themeColor="text1" w:themeTint="FF" w:themeShade="FF"/>
          <w:sz w:val="22"/>
          <w:szCs w:val="22"/>
          <w:lang w:val="en-US"/>
        </w:rPr>
        <w:t>Eurovision Song Contest Review - The Screen Zone</w:t>
      </w:r>
      <w:r w:rsidRPr="3788E1BA" w:rsidR="3788E1BA">
        <w:rPr>
          <w:rFonts w:ascii="Calibri" w:hAnsi="Calibri" w:eastAsia="Calibri" w:cs="Calibri"/>
          <w:color w:val="000000" w:themeColor="text1" w:themeTint="FF" w:themeShade="FF"/>
          <w:sz w:val="22"/>
          <w:szCs w:val="22"/>
          <w:lang w:val="en-US"/>
        </w:rPr>
        <w:t xml:space="preserve">. [online] The Screen Zone. Available at: &lt; </w:t>
      </w:r>
      <w:hyperlink r:id="Rfb48f99ae9ce47aa">
        <w:r w:rsidRPr="3788E1BA" w:rsidR="3788E1BA">
          <w:rPr>
            <w:rStyle w:val="Hyperlink"/>
            <w:rFonts w:ascii="Calibri" w:hAnsi="Calibri" w:eastAsia="Calibri" w:cs="Calibri"/>
            <w:color w:val="000000" w:themeColor="text1" w:themeTint="FF" w:themeShade="FF"/>
            <w:sz w:val="22"/>
            <w:szCs w:val="22"/>
            <w:lang w:val="en-US"/>
          </w:rPr>
          <w:t>https://thescreenzone.com/movies/eurovision-song-contest-review/</w:t>
        </w:r>
      </w:hyperlink>
      <w:r w:rsidRPr="3788E1BA" w:rsidR="3788E1BA">
        <w:rPr>
          <w:rFonts w:ascii="Calibri" w:hAnsi="Calibri" w:eastAsia="Calibri" w:cs="Calibri"/>
          <w:color w:val="000000" w:themeColor="text1" w:themeTint="FF" w:themeShade="FF"/>
          <w:sz w:val="22"/>
          <w:szCs w:val="22"/>
          <w:lang w:val="en-US"/>
        </w:rPr>
        <w:t xml:space="preserve"> &gt; [Accessed 3 August 2020].</w:t>
      </w:r>
    </w:p>
    <w:p w:rsidR="57608246" w:rsidP="3788E1BA" w:rsidRDefault="57608246" w14:paraId="51D441CB" w14:textId="7777280C">
      <w:pPr>
        <w:rPr>
          <w:rFonts w:ascii="Calibri" w:hAnsi="Calibri" w:eastAsia="Calibri" w:cs="Calibri"/>
          <w:color w:val="000000" w:themeColor="text1" w:themeTint="FF" w:themeShade="FF"/>
          <w:sz w:val="22"/>
          <w:szCs w:val="22"/>
          <w:lang w:val="en-US"/>
        </w:rPr>
      </w:pPr>
      <w:r w:rsidRPr="3788E1BA" w:rsidR="3788E1BA">
        <w:rPr>
          <w:rFonts w:ascii="Calibri" w:hAnsi="Calibri" w:eastAsia="Calibri" w:cs="Calibri"/>
          <w:color w:val="000000" w:themeColor="text1" w:themeTint="FF" w:themeShade="FF"/>
          <w:sz w:val="22"/>
          <w:szCs w:val="22"/>
          <w:lang w:val="en-US"/>
        </w:rPr>
        <w:t xml:space="preserve">Eurovision.tv. 2020. </w:t>
      </w:r>
      <w:r w:rsidRPr="3788E1BA" w:rsidR="3788E1BA">
        <w:rPr>
          <w:rFonts w:ascii="Calibri" w:hAnsi="Calibri" w:eastAsia="Calibri" w:cs="Calibri"/>
          <w:i w:val="1"/>
          <w:iCs w:val="1"/>
          <w:color w:val="000000" w:themeColor="text1" w:themeTint="FF" w:themeShade="FF"/>
          <w:sz w:val="22"/>
          <w:szCs w:val="22"/>
          <w:lang w:val="en-US"/>
        </w:rPr>
        <w:t>Facts &amp; Figures</w:t>
      </w:r>
      <w:r w:rsidRPr="3788E1BA" w:rsidR="3788E1BA">
        <w:rPr>
          <w:rFonts w:ascii="Calibri" w:hAnsi="Calibri" w:eastAsia="Calibri" w:cs="Calibri"/>
          <w:color w:val="000000" w:themeColor="text1" w:themeTint="FF" w:themeShade="FF"/>
          <w:sz w:val="22"/>
          <w:szCs w:val="22"/>
          <w:lang w:val="en-US"/>
        </w:rPr>
        <w:t xml:space="preserve">. [online] Available at: &lt; </w:t>
      </w:r>
      <w:hyperlink r:id="R2bf395551ce04e00">
        <w:r w:rsidRPr="3788E1BA" w:rsidR="3788E1BA">
          <w:rPr>
            <w:rStyle w:val="Hyperlink"/>
            <w:rFonts w:ascii="Calibri" w:hAnsi="Calibri" w:eastAsia="Calibri" w:cs="Calibri"/>
            <w:color w:val="000000" w:themeColor="text1" w:themeTint="FF" w:themeShade="FF"/>
            <w:sz w:val="22"/>
            <w:szCs w:val="22"/>
            <w:lang w:val="en-US"/>
          </w:rPr>
          <w:t>https://eurovision.tv/about/facts-and-figures/</w:t>
        </w:r>
      </w:hyperlink>
      <w:r w:rsidRPr="3788E1BA" w:rsidR="3788E1BA">
        <w:rPr>
          <w:rFonts w:ascii="Calibri" w:hAnsi="Calibri" w:eastAsia="Calibri" w:cs="Calibri"/>
          <w:color w:val="000000" w:themeColor="text1" w:themeTint="FF" w:themeShade="FF"/>
          <w:sz w:val="22"/>
          <w:szCs w:val="22"/>
          <w:lang w:val="en-US"/>
        </w:rPr>
        <w:t xml:space="preserve"> &gt; [Accessed 3 August 2020].</w:t>
      </w:r>
    </w:p>
    <w:p w:rsidR="57608246" w:rsidP="3788E1BA" w:rsidRDefault="57608246" w14:paraId="3E92ADAB" w14:textId="3B3C495A">
      <w:pPr>
        <w:rPr>
          <w:rFonts w:ascii="Calibri" w:hAnsi="Calibri" w:eastAsia="Calibri" w:cs="Calibri"/>
          <w:color w:val="000000" w:themeColor="text1" w:themeTint="FF" w:themeShade="FF"/>
          <w:sz w:val="22"/>
          <w:szCs w:val="22"/>
          <w:lang w:val="en-US"/>
        </w:rPr>
      </w:pPr>
      <w:r w:rsidRPr="3788E1BA" w:rsidR="3788E1BA">
        <w:rPr>
          <w:rFonts w:ascii="Calibri" w:hAnsi="Calibri" w:eastAsia="Calibri" w:cs="Calibri"/>
          <w:color w:val="000000" w:themeColor="text1" w:themeTint="FF" w:themeShade="FF"/>
          <w:sz w:val="22"/>
          <w:szCs w:val="22"/>
          <w:lang w:val="en-US"/>
        </w:rPr>
        <w:t xml:space="preserve">Eurovision world. 2020. </w:t>
      </w:r>
      <w:r w:rsidRPr="3788E1BA" w:rsidR="3788E1BA">
        <w:rPr>
          <w:rFonts w:ascii="Calibri" w:hAnsi="Calibri" w:eastAsia="Calibri" w:cs="Calibri"/>
          <w:i w:val="1"/>
          <w:iCs w:val="1"/>
          <w:color w:val="000000" w:themeColor="text1" w:themeTint="FF" w:themeShade="FF"/>
          <w:sz w:val="22"/>
          <w:szCs w:val="22"/>
          <w:lang w:val="en-US"/>
        </w:rPr>
        <w:t>Eurovision Facts</w:t>
      </w:r>
      <w:r w:rsidRPr="3788E1BA" w:rsidR="3788E1BA">
        <w:rPr>
          <w:rFonts w:ascii="Calibri" w:hAnsi="Calibri" w:eastAsia="Calibri" w:cs="Calibri"/>
          <w:color w:val="000000" w:themeColor="text1" w:themeTint="FF" w:themeShade="FF"/>
          <w:sz w:val="22"/>
          <w:szCs w:val="22"/>
          <w:lang w:val="en-US"/>
        </w:rPr>
        <w:t xml:space="preserve">. [online] Available at: &lt; </w:t>
      </w:r>
      <w:hyperlink r:id="R2c1ba97c29cb4038">
        <w:r w:rsidRPr="3788E1BA" w:rsidR="3788E1BA">
          <w:rPr>
            <w:rStyle w:val="Hyperlink"/>
            <w:rFonts w:ascii="Calibri" w:hAnsi="Calibri" w:eastAsia="Calibri" w:cs="Calibri"/>
            <w:color w:val="000000" w:themeColor="text1" w:themeTint="FF" w:themeShade="FF"/>
            <w:sz w:val="22"/>
            <w:szCs w:val="22"/>
            <w:lang w:val="en-US"/>
          </w:rPr>
          <w:t>https://eurovisionworld.com/facts</w:t>
        </w:r>
      </w:hyperlink>
      <w:r w:rsidRPr="3788E1BA" w:rsidR="3788E1BA">
        <w:rPr>
          <w:rFonts w:ascii="Calibri" w:hAnsi="Calibri" w:eastAsia="Calibri" w:cs="Calibri"/>
          <w:color w:val="000000" w:themeColor="text1" w:themeTint="FF" w:themeShade="FF"/>
          <w:sz w:val="22"/>
          <w:szCs w:val="22"/>
          <w:lang w:val="en-US"/>
        </w:rPr>
        <w:t xml:space="preserve"> &gt; [Accessed 3 August 2020].</w:t>
      </w:r>
    </w:p>
    <w:p w:rsidR="57608246" w:rsidP="3788E1BA" w:rsidRDefault="57608246" w14:paraId="0BCC84EB" w14:textId="1AF1877F">
      <w:pPr>
        <w:pStyle w:val="Normal"/>
      </w:pPr>
      <w:r w:rsidRPr="3788E1BA" w:rsidR="3788E1BA">
        <w:rPr>
          <w:rFonts w:ascii="Calibri" w:hAnsi="Calibri" w:eastAsia="Calibri" w:cs="Calibri"/>
          <w:b w:val="0"/>
          <w:bCs w:val="0"/>
          <w:i w:val="0"/>
          <w:iCs w:val="0"/>
          <w:noProof w:val="0"/>
          <w:color w:val="000000" w:themeColor="text1" w:themeTint="FF" w:themeShade="FF"/>
          <w:sz w:val="19"/>
          <w:szCs w:val="19"/>
          <w:lang w:val="en-US"/>
        </w:rPr>
        <w:t xml:space="preserve">Analysis, S., 2020. </w:t>
      </w:r>
      <w:r w:rsidRPr="3788E1BA" w:rsidR="3788E1BA">
        <w:rPr>
          <w:rFonts w:ascii="Calibri" w:hAnsi="Calibri" w:eastAsia="Calibri" w:cs="Calibri"/>
          <w:b w:val="0"/>
          <w:bCs w:val="0"/>
          <w:i w:val="1"/>
          <w:iCs w:val="1"/>
          <w:noProof w:val="0"/>
          <w:color w:val="000000" w:themeColor="text1" w:themeTint="FF" w:themeShade="FF"/>
          <w:sz w:val="19"/>
          <w:szCs w:val="19"/>
          <w:lang w:val="en-US"/>
        </w:rPr>
        <w:t xml:space="preserve">What Is </w:t>
      </w:r>
      <w:r w:rsidRPr="3788E1BA" w:rsidR="3788E1BA">
        <w:rPr>
          <w:rFonts w:ascii="Calibri" w:hAnsi="Calibri" w:eastAsia="Calibri" w:cs="Calibri"/>
          <w:b w:val="0"/>
          <w:bCs w:val="0"/>
          <w:i w:val="1"/>
          <w:iCs w:val="1"/>
          <w:noProof w:val="0"/>
          <w:color w:val="000000" w:themeColor="text1" w:themeTint="FF" w:themeShade="FF"/>
          <w:sz w:val="19"/>
          <w:szCs w:val="19"/>
          <w:lang w:val="en-US"/>
        </w:rPr>
        <w:t>The</w:t>
      </w:r>
      <w:r w:rsidRPr="3788E1BA" w:rsidR="3788E1BA">
        <w:rPr>
          <w:rFonts w:ascii="Calibri" w:hAnsi="Calibri" w:eastAsia="Calibri" w:cs="Calibri"/>
          <w:b w:val="0"/>
          <w:bCs w:val="0"/>
          <w:i w:val="1"/>
          <w:iCs w:val="1"/>
          <w:noProof w:val="0"/>
          <w:color w:val="000000" w:themeColor="text1" w:themeTint="FF" w:themeShade="FF"/>
          <w:sz w:val="19"/>
          <w:szCs w:val="19"/>
          <w:lang w:val="en-US"/>
        </w:rPr>
        <w:t xml:space="preserve"> Purpose </w:t>
      </w:r>
      <w:r w:rsidRPr="3788E1BA" w:rsidR="3788E1BA">
        <w:rPr>
          <w:rFonts w:ascii="Calibri" w:hAnsi="Calibri" w:eastAsia="Calibri" w:cs="Calibri"/>
          <w:b w:val="0"/>
          <w:bCs w:val="0"/>
          <w:i w:val="1"/>
          <w:iCs w:val="1"/>
          <w:noProof w:val="0"/>
          <w:color w:val="000000" w:themeColor="text1" w:themeTint="FF" w:themeShade="FF"/>
          <w:sz w:val="19"/>
          <w:szCs w:val="19"/>
          <w:lang w:val="en-US"/>
        </w:rPr>
        <w:t>Of</w:t>
      </w:r>
      <w:r w:rsidRPr="3788E1BA" w:rsidR="3788E1BA">
        <w:rPr>
          <w:rFonts w:ascii="Calibri" w:hAnsi="Calibri" w:eastAsia="Calibri" w:cs="Calibri"/>
          <w:b w:val="0"/>
          <w:bCs w:val="0"/>
          <w:i w:val="1"/>
          <w:iCs w:val="1"/>
          <w:noProof w:val="0"/>
          <w:color w:val="000000" w:themeColor="text1" w:themeTint="FF" w:themeShade="FF"/>
          <w:sz w:val="19"/>
          <w:szCs w:val="19"/>
          <w:lang w:val="en-US"/>
        </w:rPr>
        <w:t xml:space="preserve"> SWOT Analysis </w:t>
      </w:r>
      <w:r w:rsidRPr="3788E1BA" w:rsidR="3788E1BA">
        <w:rPr>
          <w:rFonts w:ascii="Calibri" w:hAnsi="Calibri" w:eastAsia="Calibri" w:cs="Calibri"/>
          <w:b w:val="0"/>
          <w:bCs w:val="0"/>
          <w:i w:val="1"/>
          <w:iCs w:val="1"/>
          <w:noProof w:val="0"/>
          <w:color w:val="000000" w:themeColor="text1" w:themeTint="FF" w:themeShade="FF"/>
          <w:sz w:val="19"/>
          <w:szCs w:val="19"/>
          <w:lang w:val="en-US"/>
        </w:rPr>
        <w:t>And</w:t>
      </w:r>
      <w:r w:rsidRPr="3788E1BA" w:rsidR="3788E1BA">
        <w:rPr>
          <w:rFonts w:ascii="Calibri" w:hAnsi="Calibri" w:eastAsia="Calibri" w:cs="Calibri"/>
          <w:b w:val="0"/>
          <w:bCs w:val="0"/>
          <w:i w:val="1"/>
          <w:iCs w:val="1"/>
          <w:noProof w:val="0"/>
          <w:color w:val="000000" w:themeColor="text1" w:themeTint="FF" w:themeShade="FF"/>
          <w:sz w:val="19"/>
          <w:szCs w:val="19"/>
          <w:lang w:val="en-US"/>
        </w:rPr>
        <w:t xml:space="preserve"> How </w:t>
      </w:r>
      <w:r w:rsidRPr="3788E1BA" w:rsidR="3788E1BA">
        <w:rPr>
          <w:rFonts w:ascii="Calibri" w:hAnsi="Calibri" w:eastAsia="Calibri" w:cs="Calibri"/>
          <w:b w:val="0"/>
          <w:bCs w:val="0"/>
          <w:i w:val="1"/>
          <w:iCs w:val="1"/>
          <w:noProof w:val="0"/>
          <w:color w:val="000000" w:themeColor="text1" w:themeTint="FF" w:themeShade="FF"/>
          <w:sz w:val="19"/>
          <w:szCs w:val="19"/>
          <w:lang w:val="en-US"/>
        </w:rPr>
        <w:t>To</w:t>
      </w:r>
      <w:r w:rsidRPr="3788E1BA" w:rsidR="3788E1BA">
        <w:rPr>
          <w:rFonts w:ascii="Calibri" w:hAnsi="Calibri" w:eastAsia="Calibri" w:cs="Calibri"/>
          <w:b w:val="0"/>
          <w:bCs w:val="0"/>
          <w:i w:val="1"/>
          <w:iCs w:val="1"/>
          <w:noProof w:val="0"/>
          <w:color w:val="000000" w:themeColor="text1" w:themeTint="FF" w:themeShade="FF"/>
          <w:sz w:val="19"/>
          <w:szCs w:val="19"/>
          <w:lang w:val="en-US"/>
        </w:rPr>
        <w:t xml:space="preserve"> Use It - Latest </w:t>
      </w:r>
      <w:r w:rsidRPr="3788E1BA" w:rsidR="3788E1BA">
        <w:rPr>
          <w:rFonts w:ascii="Calibri" w:hAnsi="Calibri" w:eastAsia="Calibri" w:cs="Calibri"/>
          <w:b w:val="0"/>
          <w:bCs w:val="0"/>
          <w:i w:val="1"/>
          <w:iCs w:val="1"/>
          <w:noProof w:val="0"/>
          <w:color w:val="000000" w:themeColor="text1" w:themeTint="FF" w:themeShade="FF"/>
          <w:sz w:val="19"/>
          <w:szCs w:val="19"/>
          <w:lang w:val="en-US"/>
        </w:rPr>
        <w:t>Quality</w:t>
      </w:r>
      <w:r w:rsidRPr="3788E1BA" w:rsidR="3788E1BA">
        <w:rPr>
          <w:rFonts w:ascii="Calibri" w:hAnsi="Calibri" w:eastAsia="Calibri" w:cs="Calibri"/>
          <w:b w:val="0"/>
          <w:bCs w:val="0"/>
          <w:i w:val="0"/>
          <w:iCs w:val="0"/>
          <w:noProof w:val="0"/>
          <w:color w:val="000000" w:themeColor="text1" w:themeTint="FF" w:themeShade="FF"/>
          <w:sz w:val="19"/>
          <w:szCs w:val="19"/>
          <w:lang w:val="en-US"/>
        </w:rPr>
        <w:t>.</w:t>
      </w:r>
      <w:r w:rsidRPr="3788E1BA" w:rsidR="3788E1BA">
        <w:rPr>
          <w:rFonts w:ascii="Calibri" w:hAnsi="Calibri" w:eastAsia="Calibri" w:cs="Calibri"/>
          <w:b w:val="0"/>
          <w:bCs w:val="0"/>
          <w:i w:val="0"/>
          <w:iCs w:val="0"/>
          <w:noProof w:val="0"/>
          <w:color w:val="000000" w:themeColor="text1" w:themeTint="FF" w:themeShade="FF"/>
          <w:sz w:val="19"/>
          <w:szCs w:val="19"/>
          <w:lang w:val="en-US"/>
        </w:rPr>
        <w:t xml:space="preserve"> [online] Latest Quality. Available at: &lt; </w:t>
      </w:r>
      <w:hyperlink r:id="R09231cdb47eb4afd">
        <w:r w:rsidRPr="3788E1BA" w:rsidR="3788E1BA">
          <w:rPr>
            <w:rStyle w:val="Hyperlink"/>
            <w:rFonts w:ascii="Calibri" w:hAnsi="Calibri" w:eastAsia="Calibri" w:cs="Calibri"/>
            <w:b w:val="0"/>
            <w:bCs w:val="0"/>
            <w:i w:val="0"/>
            <w:iCs w:val="0"/>
            <w:noProof w:val="0"/>
            <w:color w:val="000000" w:themeColor="text1" w:themeTint="FF" w:themeShade="FF"/>
            <w:sz w:val="19"/>
            <w:szCs w:val="19"/>
            <w:lang w:val="en-US"/>
          </w:rPr>
          <w:t>https://www.latestquality.com/purpose-of-swot-analysis/</w:t>
        </w:r>
      </w:hyperlink>
      <w:r w:rsidRPr="3788E1BA" w:rsidR="3788E1BA">
        <w:rPr>
          <w:rFonts w:ascii="Calibri" w:hAnsi="Calibri" w:eastAsia="Calibri" w:cs="Calibri"/>
          <w:b w:val="0"/>
          <w:bCs w:val="0"/>
          <w:i w:val="0"/>
          <w:iCs w:val="0"/>
          <w:noProof w:val="0"/>
          <w:color w:val="000000" w:themeColor="text1" w:themeTint="FF" w:themeShade="FF"/>
          <w:sz w:val="19"/>
          <w:szCs w:val="19"/>
          <w:lang w:val="en-US"/>
        </w:rPr>
        <w:t xml:space="preserve"> &gt; [Accessed 3 August 2020].</w:t>
      </w:r>
    </w:p>
    <w:p w:rsidR="3C898A74" w:rsidP="3788E1BA" w:rsidRDefault="57608246" w14:paraId="6BDBD792" w14:textId="63063E9E">
      <w:pPr>
        <w:rPr>
          <w:rFonts w:ascii="Calibri" w:hAnsi="Calibri" w:eastAsia="Calibri" w:cs="Calibri"/>
          <w:sz w:val="22"/>
          <w:szCs w:val="22"/>
          <w:lang w:val="en-US"/>
        </w:rPr>
      </w:pPr>
      <w:r w:rsidRPr="3788E1BA" w:rsidR="3788E1BA">
        <w:rPr>
          <w:rFonts w:ascii="Calibri" w:hAnsi="Calibri" w:eastAsia="Calibri" w:cs="Calibri"/>
          <w:sz w:val="22"/>
          <w:szCs w:val="22"/>
          <w:lang w:val="en-US"/>
        </w:rPr>
        <w:t xml:space="preserve"> </w:t>
      </w:r>
    </w:p>
    <w:sectPr w:rsidR="3C898A7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1E10BE"/>
    <w:multiLevelType w:val="hybridMultilevel"/>
    <w:tmpl w:val="FFFFFFFF"/>
    <w:lvl w:ilvl="0" w:tplc="128E465C">
      <w:start w:val="1"/>
      <w:numFmt w:val="bullet"/>
      <w:lvlText w:val=""/>
      <w:lvlJc w:val="left"/>
      <w:pPr>
        <w:ind w:left="720" w:hanging="360"/>
      </w:pPr>
      <w:rPr>
        <w:rFonts w:hint="default" w:ascii="Symbol" w:hAnsi="Symbol"/>
      </w:rPr>
    </w:lvl>
    <w:lvl w:ilvl="1" w:tplc="9CF86FD0">
      <w:start w:val="1"/>
      <w:numFmt w:val="bullet"/>
      <w:lvlText w:val="o"/>
      <w:lvlJc w:val="left"/>
      <w:pPr>
        <w:ind w:left="1440" w:hanging="360"/>
      </w:pPr>
      <w:rPr>
        <w:rFonts w:hint="default" w:ascii="Courier New" w:hAnsi="Courier New"/>
      </w:rPr>
    </w:lvl>
    <w:lvl w:ilvl="2" w:tplc="FEACC674">
      <w:start w:val="1"/>
      <w:numFmt w:val="bullet"/>
      <w:lvlText w:val=""/>
      <w:lvlJc w:val="left"/>
      <w:pPr>
        <w:ind w:left="2160" w:hanging="360"/>
      </w:pPr>
      <w:rPr>
        <w:rFonts w:hint="default" w:ascii="Wingdings" w:hAnsi="Wingdings"/>
      </w:rPr>
    </w:lvl>
    <w:lvl w:ilvl="3" w:tplc="0630A1D0">
      <w:start w:val="1"/>
      <w:numFmt w:val="bullet"/>
      <w:lvlText w:val=""/>
      <w:lvlJc w:val="left"/>
      <w:pPr>
        <w:ind w:left="2880" w:hanging="360"/>
      </w:pPr>
      <w:rPr>
        <w:rFonts w:hint="default" w:ascii="Symbol" w:hAnsi="Symbol"/>
      </w:rPr>
    </w:lvl>
    <w:lvl w:ilvl="4" w:tplc="153E45CA">
      <w:start w:val="1"/>
      <w:numFmt w:val="bullet"/>
      <w:lvlText w:val="o"/>
      <w:lvlJc w:val="left"/>
      <w:pPr>
        <w:ind w:left="3600" w:hanging="360"/>
      </w:pPr>
      <w:rPr>
        <w:rFonts w:hint="default" w:ascii="Courier New" w:hAnsi="Courier New"/>
      </w:rPr>
    </w:lvl>
    <w:lvl w:ilvl="5" w:tplc="CC9ADC0A">
      <w:start w:val="1"/>
      <w:numFmt w:val="bullet"/>
      <w:lvlText w:val=""/>
      <w:lvlJc w:val="left"/>
      <w:pPr>
        <w:ind w:left="4320" w:hanging="360"/>
      </w:pPr>
      <w:rPr>
        <w:rFonts w:hint="default" w:ascii="Wingdings" w:hAnsi="Wingdings"/>
      </w:rPr>
    </w:lvl>
    <w:lvl w:ilvl="6" w:tplc="088899D4">
      <w:start w:val="1"/>
      <w:numFmt w:val="bullet"/>
      <w:lvlText w:val=""/>
      <w:lvlJc w:val="left"/>
      <w:pPr>
        <w:ind w:left="5040" w:hanging="360"/>
      </w:pPr>
      <w:rPr>
        <w:rFonts w:hint="default" w:ascii="Symbol" w:hAnsi="Symbol"/>
      </w:rPr>
    </w:lvl>
    <w:lvl w:ilvl="7" w:tplc="C99A9744">
      <w:start w:val="1"/>
      <w:numFmt w:val="bullet"/>
      <w:lvlText w:val="o"/>
      <w:lvlJc w:val="left"/>
      <w:pPr>
        <w:ind w:left="5760" w:hanging="360"/>
      </w:pPr>
      <w:rPr>
        <w:rFonts w:hint="default" w:ascii="Courier New" w:hAnsi="Courier New"/>
      </w:rPr>
    </w:lvl>
    <w:lvl w:ilvl="8" w:tplc="A0E64A28">
      <w:start w:val="1"/>
      <w:numFmt w:val="bullet"/>
      <w:lvlText w:val=""/>
      <w:lvlJc w:val="left"/>
      <w:pPr>
        <w:ind w:left="6480" w:hanging="360"/>
      </w:pPr>
      <w:rPr>
        <w:rFonts w:hint="default" w:ascii="Wingdings" w:hAnsi="Wingdings"/>
      </w:rPr>
    </w:lvl>
  </w:abstractNum>
  <w:abstractNum w:abstractNumId="1" w15:restartNumberingAfterBreak="0">
    <w:nsid w:val="0BEB5BF2"/>
    <w:multiLevelType w:val="hybridMultilevel"/>
    <w:tmpl w:val="FFFFFFFF"/>
    <w:lvl w:ilvl="0" w:tplc="2278C0FA">
      <w:start w:val="1"/>
      <w:numFmt w:val="bullet"/>
      <w:lvlText w:val=""/>
      <w:lvlJc w:val="left"/>
      <w:pPr>
        <w:ind w:left="720" w:hanging="360"/>
      </w:pPr>
      <w:rPr>
        <w:rFonts w:hint="default" w:ascii="Symbol" w:hAnsi="Symbol"/>
      </w:rPr>
    </w:lvl>
    <w:lvl w:ilvl="1" w:tplc="E21A7D90">
      <w:start w:val="1"/>
      <w:numFmt w:val="bullet"/>
      <w:lvlText w:val="o"/>
      <w:lvlJc w:val="left"/>
      <w:pPr>
        <w:ind w:left="1440" w:hanging="360"/>
      </w:pPr>
      <w:rPr>
        <w:rFonts w:hint="default" w:ascii="Courier New" w:hAnsi="Courier New"/>
      </w:rPr>
    </w:lvl>
    <w:lvl w:ilvl="2" w:tplc="665A201C">
      <w:start w:val="1"/>
      <w:numFmt w:val="bullet"/>
      <w:lvlText w:val=""/>
      <w:lvlJc w:val="left"/>
      <w:pPr>
        <w:ind w:left="2160" w:hanging="360"/>
      </w:pPr>
      <w:rPr>
        <w:rFonts w:hint="default" w:ascii="Wingdings" w:hAnsi="Wingdings"/>
      </w:rPr>
    </w:lvl>
    <w:lvl w:ilvl="3" w:tplc="2D0A49A4">
      <w:start w:val="1"/>
      <w:numFmt w:val="bullet"/>
      <w:lvlText w:val=""/>
      <w:lvlJc w:val="left"/>
      <w:pPr>
        <w:ind w:left="2880" w:hanging="360"/>
      </w:pPr>
      <w:rPr>
        <w:rFonts w:hint="default" w:ascii="Symbol" w:hAnsi="Symbol"/>
      </w:rPr>
    </w:lvl>
    <w:lvl w:ilvl="4" w:tplc="9BAED1EC">
      <w:start w:val="1"/>
      <w:numFmt w:val="bullet"/>
      <w:lvlText w:val="o"/>
      <w:lvlJc w:val="left"/>
      <w:pPr>
        <w:ind w:left="3600" w:hanging="360"/>
      </w:pPr>
      <w:rPr>
        <w:rFonts w:hint="default" w:ascii="Courier New" w:hAnsi="Courier New"/>
      </w:rPr>
    </w:lvl>
    <w:lvl w:ilvl="5" w:tplc="C66A6160">
      <w:start w:val="1"/>
      <w:numFmt w:val="bullet"/>
      <w:lvlText w:val=""/>
      <w:lvlJc w:val="left"/>
      <w:pPr>
        <w:ind w:left="4320" w:hanging="360"/>
      </w:pPr>
      <w:rPr>
        <w:rFonts w:hint="default" w:ascii="Wingdings" w:hAnsi="Wingdings"/>
      </w:rPr>
    </w:lvl>
    <w:lvl w:ilvl="6" w:tplc="0486D7E0">
      <w:start w:val="1"/>
      <w:numFmt w:val="bullet"/>
      <w:lvlText w:val=""/>
      <w:lvlJc w:val="left"/>
      <w:pPr>
        <w:ind w:left="5040" w:hanging="360"/>
      </w:pPr>
      <w:rPr>
        <w:rFonts w:hint="default" w:ascii="Symbol" w:hAnsi="Symbol"/>
      </w:rPr>
    </w:lvl>
    <w:lvl w:ilvl="7" w:tplc="346C95DA">
      <w:start w:val="1"/>
      <w:numFmt w:val="bullet"/>
      <w:lvlText w:val="o"/>
      <w:lvlJc w:val="left"/>
      <w:pPr>
        <w:ind w:left="5760" w:hanging="360"/>
      </w:pPr>
      <w:rPr>
        <w:rFonts w:hint="default" w:ascii="Courier New" w:hAnsi="Courier New"/>
      </w:rPr>
    </w:lvl>
    <w:lvl w:ilvl="8" w:tplc="6376048C">
      <w:start w:val="1"/>
      <w:numFmt w:val="bullet"/>
      <w:lvlText w:val=""/>
      <w:lvlJc w:val="left"/>
      <w:pPr>
        <w:ind w:left="6480" w:hanging="360"/>
      </w:pPr>
      <w:rPr>
        <w:rFonts w:hint="default" w:ascii="Wingdings" w:hAnsi="Wingdings"/>
      </w:rPr>
    </w:lvl>
  </w:abstractNum>
  <w:abstractNum w:abstractNumId="2" w15:restartNumberingAfterBreak="0">
    <w:nsid w:val="0D6D4626"/>
    <w:multiLevelType w:val="hybridMultilevel"/>
    <w:tmpl w:val="FFFFFFFF"/>
    <w:lvl w:ilvl="0" w:tplc="E28485A0">
      <w:start w:val="1"/>
      <w:numFmt w:val="bullet"/>
      <w:lvlText w:val=""/>
      <w:lvlJc w:val="left"/>
      <w:pPr>
        <w:ind w:left="720" w:hanging="360"/>
      </w:pPr>
      <w:rPr>
        <w:rFonts w:hint="default" w:ascii="Symbol" w:hAnsi="Symbol"/>
      </w:rPr>
    </w:lvl>
    <w:lvl w:ilvl="1" w:tplc="F150508C">
      <w:start w:val="1"/>
      <w:numFmt w:val="bullet"/>
      <w:lvlText w:val="o"/>
      <w:lvlJc w:val="left"/>
      <w:pPr>
        <w:ind w:left="1440" w:hanging="360"/>
      </w:pPr>
      <w:rPr>
        <w:rFonts w:hint="default" w:ascii="Courier New" w:hAnsi="Courier New"/>
      </w:rPr>
    </w:lvl>
    <w:lvl w:ilvl="2" w:tplc="6816A920">
      <w:start w:val="1"/>
      <w:numFmt w:val="bullet"/>
      <w:lvlText w:val=""/>
      <w:lvlJc w:val="left"/>
      <w:pPr>
        <w:ind w:left="2160" w:hanging="360"/>
      </w:pPr>
      <w:rPr>
        <w:rFonts w:hint="default" w:ascii="Wingdings" w:hAnsi="Wingdings"/>
      </w:rPr>
    </w:lvl>
    <w:lvl w:ilvl="3" w:tplc="C20CFD10">
      <w:start w:val="1"/>
      <w:numFmt w:val="bullet"/>
      <w:lvlText w:val=""/>
      <w:lvlJc w:val="left"/>
      <w:pPr>
        <w:ind w:left="2880" w:hanging="360"/>
      </w:pPr>
      <w:rPr>
        <w:rFonts w:hint="default" w:ascii="Symbol" w:hAnsi="Symbol"/>
      </w:rPr>
    </w:lvl>
    <w:lvl w:ilvl="4" w:tplc="0FD00E88">
      <w:start w:val="1"/>
      <w:numFmt w:val="bullet"/>
      <w:lvlText w:val="o"/>
      <w:lvlJc w:val="left"/>
      <w:pPr>
        <w:ind w:left="3600" w:hanging="360"/>
      </w:pPr>
      <w:rPr>
        <w:rFonts w:hint="default" w:ascii="Courier New" w:hAnsi="Courier New"/>
      </w:rPr>
    </w:lvl>
    <w:lvl w:ilvl="5" w:tplc="EDFEBC92">
      <w:start w:val="1"/>
      <w:numFmt w:val="bullet"/>
      <w:lvlText w:val=""/>
      <w:lvlJc w:val="left"/>
      <w:pPr>
        <w:ind w:left="4320" w:hanging="360"/>
      </w:pPr>
      <w:rPr>
        <w:rFonts w:hint="default" w:ascii="Wingdings" w:hAnsi="Wingdings"/>
      </w:rPr>
    </w:lvl>
    <w:lvl w:ilvl="6" w:tplc="C5060E2E">
      <w:start w:val="1"/>
      <w:numFmt w:val="bullet"/>
      <w:lvlText w:val=""/>
      <w:lvlJc w:val="left"/>
      <w:pPr>
        <w:ind w:left="5040" w:hanging="360"/>
      </w:pPr>
      <w:rPr>
        <w:rFonts w:hint="default" w:ascii="Symbol" w:hAnsi="Symbol"/>
      </w:rPr>
    </w:lvl>
    <w:lvl w:ilvl="7" w:tplc="3F36887A">
      <w:start w:val="1"/>
      <w:numFmt w:val="bullet"/>
      <w:lvlText w:val="o"/>
      <w:lvlJc w:val="left"/>
      <w:pPr>
        <w:ind w:left="5760" w:hanging="360"/>
      </w:pPr>
      <w:rPr>
        <w:rFonts w:hint="default" w:ascii="Courier New" w:hAnsi="Courier New"/>
      </w:rPr>
    </w:lvl>
    <w:lvl w:ilvl="8" w:tplc="3D0EACA0">
      <w:start w:val="1"/>
      <w:numFmt w:val="bullet"/>
      <w:lvlText w:val=""/>
      <w:lvlJc w:val="left"/>
      <w:pPr>
        <w:ind w:left="6480" w:hanging="360"/>
      </w:pPr>
      <w:rPr>
        <w:rFonts w:hint="default" w:ascii="Wingdings" w:hAnsi="Wingdings"/>
      </w:rPr>
    </w:lvl>
  </w:abstractNum>
  <w:abstractNum w:abstractNumId="3" w15:restartNumberingAfterBreak="0">
    <w:nsid w:val="0DFC24EA"/>
    <w:multiLevelType w:val="hybridMultilevel"/>
    <w:tmpl w:val="FFFFFFFF"/>
    <w:lvl w:ilvl="0" w:tplc="B8B44E36">
      <w:start w:val="1"/>
      <w:numFmt w:val="bullet"/>
      <w:lvlText w:val=""/>
      <w:lvlJc w:val="left"/>
      <w:pPr>
        <w:ind w:left="720" w:hanging="360"/>
      </w:pPr>
      <w:rPr>
        <w:rFonts w:hint="default" w:ascii="Symbol" w:hAnsi="Symbol"/>
      </w:rPr>
    </w:lvl>
    <w:lvl w:ilvl="1" w:tplc="DE3C66D0">
      <w:start w:val="1"/>
      <w:numFmt w:val="bullet"/>
      <w:lvlText w:val="o"/>
      <w:lvlJc w:val="left"/>
      <w:pPr>
        <w:ind w:left="1440" w:hanging="360"/>
      </w:pPr>
      <w:rPr>
        <w:rFonts w:hint="default" w:ascii="Courier New" w:hAnsi="Courier New"/>
      </w:rPr>
    </w:lvl>
    <w:lvl w:ilvl="2" w:tplc="9EB037B4">
      <w:start w:val="1"/>
      <w:numFmt w:val="bullet"/>
      <w:lvlText w:val=""/>
      <w:lvlJc w:val="left"/>
      <w:pPr>
        <w:ind w:left="2160" w:hanging="360"/>
      </w:pPr>
      <w:rPr>
        <w:rFonts w:hint="default" w:ascii="Wingdings" w:hAnsi="Wingdings"/>
      </w:rPr>
    </w:lvl>
    <w:lvl w:ilvl="3" w:tplc="7794CB2A">
      <w:start w:val="1"/>
      <w:numFmt w:val="bullet"/>
      <w:lvlText w:val=""/>
      <w:lvlJc w:val="left"/>
      <w:pPr>
        <w:ind w:left="2880" w:hanging="360"/>
      </w:pPr>
      <w:rPr>
        <w:rFonts w:hint="default" w:ascii="Symbol" w:hAnsi="Symbol"/>
      </w:rPr>
    </w:lvl>
    <w:lvl w:ilvl="4" w:tplc="B12A45CA">
      <w:start w:val="1"/>
      <w:numFmt w:val="bullet"/>
      <w:lvlText w:val="o"/>
      <w:lvlJc w:val="left"/>
      <w:pPr>
        <w:ind w:left="3600" w:hanging="360"/>
      </w:pPr>
      <w:rPr>
        <w:rFonts w:hint="default" w:ascii="Courier New" w:hAnsi="Courier New"/>
      </w:rPr>
    </w:lvl>
    <w:lvl w:ilvl="5" w:tplc="A1F26760">
      <w:start w:val="1"/>
      <w:numFmt w:val="bullet"/>
      <w:lvlText w:val=""/>
      <w:lvlJc w:val="left"/>
      <w:pPr>
        <w:ind w:left="4320" w:hanging="360"/>
      </w:pPr>
      <w:rPr>
        <w:rFonts w:hint="default" w:ascii="Wingdings" w:hAnsi="Wingdings"/>
      </w:rPr>
    </w:lvl>
    <w:lvl w:ilvl="6" w:tplc="2C5653E2">
      <w:start w:val="1"/>
      <w:numFmt w:val="bullet"/>
      <w:lvlText w:val=""/>
      <w:lvlJc w:val="left"/>
      <w:pPr>
        <w:ind w:left="5040" w:hanging="360"/>
      </w:pPr>
      <w:rPr>
        <w:rFonts w:hint="default" w:ascii="Symbol" w:hAnsi="Symbol"/>
      </w:rPr>
    </w:lvl>
    <w:lvl w:ilvl="7" w:tplc="9858EE9E">
      <w:start w:val="1"/>
      <w:numFmt w:val="bullet"/>
      <w:lvlText w:val="o"/>
      <w:lvlJc w:val="left"/>
      <w:pPr>
        <w:ind w:left="5760" w:hanging="360"/>
      </w:pPr>
      <w:rPr>
        <w:rFonts w:hint="default" w:ascii="Courier New" w:hAnsi="Courier New"/>
      </w:rPr>
    </w:lvl>
    <w:lvl w:ilvl="8" w:tplc="DE922EE0">
      <w:start w:val="1"/>
      <w:numFmt w:val="bullet"/>
      <w:lvlText w:val=""/>
      <w:lvlJc w:val="left"/>
      <w:pPr>
        <w:ind w:left="6480" w:hanging="360"/>
      </w:pPr>
      <w:rPr>
        <w:rFonts w:hint="default" w:ascii="Wingdings" w:hAnsi="Wingdings"/>
      </w:rPr>
    </w:lvl>
  </w:abstractNum>
  <w:abstractNum w:abstractNumId="4" w15:restartNumberingAfterBreak="0">
    <w:nsid w:val="101A70A3"/>
    <w:multiLevelType w:val="hybridMultilevel"/>
    <w:tmpl w:val="FFFFFFFF"/>
    <w:lvl w:ilvl="0" w:tplc="B7B072AA">
      <w:start w:val="1"/>
      <w:numFmt w:val="bullet"/>
      <w:lvlText w:val=""/>
      <w:lvlJc w:val="left"/>
      <w:pPr>
        <w:ind w:left="720" w:hanging="360"/>
      </w:pPr>
      <w:rPr>
        <w:rFonts w:hint="default" w:ascii="Symbol" w:hAnsi="Symbol"/>
      </w:rPr>
    </w:lvl>
    <w:lvl w:ilvl="1" w:tplc="87483A5A">
      <w:start w:val="1"/>
      <w:numFmt w:val="bullet"/>
      <w:lvlText w:val="o"/>
      <w:lvlJc w:val="left"/>
      <w:pPr>
        <w:ind w:left="1440" w:hanging="360"/>
      </w:pPr>
      <w:rPr>
        <w:rFonts w:hint="default" w:ascii="Courier New" w:hAnsi="Courier New"/>
      </w:rPr>
    </w:lvl>
    <w:lvl w:ilvl="2" w:tplc="E29028F4">
      <w:start w:val="1"/>
      <w:numFmt w:val="bullet"/>
      <w:lvlText w:val=""/>
      <w:lvlJc w:val="left"/>
      <w:pPr>
        <w:ind w:left="2160" w:hanging="360"/>
      </w:pPr>
      <w:rPr>
        <w:rFonts w:hint="default" w:ascii="Wingdings" w:hAnsi="Wingdings"/>
      </w:rPr>
    </w:lvl>
    <w:lvl w:ilvl="3" w:tplc="94143E24">
      <w:start w:val="1"/>
      <w:numFmt w:val="bullet"/>
      <w:lvlText w:val=""/>
      <w:lvlJc w:val="left"/>
      <w:pPr>
        <w:ind w:left="2880" w:hanging="360"/>
      </w:pPr>
      <w:rPr>
        <w:rFonts w:hint="default" w:ascii="Symbol" w:hAnsi="Symbol"/>
      </w:rPr>
    </w:lvl>
    <w:lvl w:ilvl="4" w:tplc="3C96D776">
      <w:start w:val="1"/>
      <w:numFmt w:val="bullet"/>
      <w:lvlText w:val="o"/>
      <w:lvlJc w:val="left"/>
      <w:pPr>
        <w:ind w:left="3600" w:hanging="360"/>
      </w:pPr>
      <w:rPr>
        <w:rFonts w:hint="default" w:ascii="Courier New" w:hAnsi="Courier New"/>
      </w:rPr>
    </w:lvl>
    <w:lvl w:ilvl="5" w:tplc="4EC41E38">
      <w:start w:val="1"/>
      <w:numFmt w:val="bullet"/>
      <w:lvlText w:val=""/>
      <w:lvlJc w:val="left"/>
      <w:pPr>
        <w:ind w:left="4320" w:hanging="360"/>
      </w:pPr>
      <w:rPr>
        <w:rFonts w:hint="default" w:ascii="Wingdings" w:hAnsi="Wingdings"/>
      </w:rPr>
    </w:lvl>
    <w:lvl w:ilvl="6" w:tplc="D3388980">
      <w:start w:val="1"/>
      <w:numFmt w:val="bullet"/>
      <w:lvlText w:val=""/>
      <w:lvlJc w:val="left"/>
      <w:pPr>
        <w:ind w:left="5040" w:hanging="360"/>
      </w:pPr>
      <w:rPr>
        <w:rFonts w:hint="default" w:ascii="Symbol" w:hAnsi="Symbol"/>
      </w:rPr>
    </w:lvl>
    <w:lvl w:ilvl="7" w:tplc="8564CBC8">
      <w:start w:val="1"/>
      <w:numFmt w:val="bullet"/>
      <w:lvlText w:val="o"/>
      <w:lvlJc w:val="left"/>
      <w:pPr>
        <w:ind w:left="5760" w:hanging="360"/>
      </w:pPr>
      <w:rPr>
        <w:rFonts w:hint="default" w:ascii="Courier New" w:hAnsi="Courier New"/>
      </w:rPr>
    </w:lvl>
    <w:lvl w:ilvl="8" w:tplc="454E538E">
      <w:start w:val="1"/>
      <w:numFmt w:val="bullet"/>
      <w:lvlText w:val=""/>
      <w:lvlJc w:val="left"/>
      <w:pPr>
        <w:ind w:left="6480" w:hanging="360"/>
      </w:pPr>
      <w:rPr>
        <w:rFonts w:hint="default" w:ascii="Wingdings" w:hAnsi="Wingdings"/>
      </w:rPr>
    </w:lvl>
  </w:abstractNum>
  <w:abstractNum w:abstractNumId="5" w15:restartNumberingAfterBreak="0">
    <w:nsid w:val="1150633F"/>
    <w:multiLevelType w:val="hybridMultilevel"/>
    <w:tmpl w:val="FFFFFFFF"/>
    <w:lvl w:ilvl="0" w:tplc="58EE021C">
      <w:start w:val="1"/>
      <w:numFmt w:val="bullet"/>
      <w:lvlText w:val=""/>
      <w:lvlJc w:val="left"/>
      <w:pPr>
        <w:ind w:left="720" w:hanging="360"/>
      </w:pPr>
      <w:rPr>
        <w:rFonts w:hint="default" w:ascii="Symbol" w:hAnsi="Symbol"/>
      </w:rPr>
    </w:lvl>
    <w:lvl w:ilvl="1" w:tplc="652A89D0">
      <w:start w:val="1"/>
      <w:numFmt w:val="bullet"/>
      <w:lvlText w:val="o"/>
      <w:lvlJc w:val="left"/>
      <w:pPr>
        <w:ind w:left="1440" w:hanging="360"/>
      </w:pPr>
      <w:rPr>
        <w:rFonts w:hint="default" w:ascii="Courier New" w:hAnsi="Courier New"/>
      </w:rPr>
    </w:lvl>
    <w:lvl w:ilvl="2" w:tplc="5A563148">
      <w:start w:val="1"/>
      <w:numFmt w:val="bullet"/>
      <w:lvlText w:val=""/>
      <w:lvlJc w:val="left"/>
      <w:pPr>
        <w:ind w:left="2160" w:hanging="360"/>
      </w:pPr>
      <w:rPr>
        <w:rFonts w:hint="default" w:ascii="Wingdings" w:hAnsi="Wingdings"/>
      </w:rPr>
    </w:lvl>
    <w:lvl w:ilvl="3" w:tplc="FF10B828">
      <w:start w:val="1"/>
      <w:numFmt w:val="bullet"/>
      <w:lvlText w:val=""/>
      <w:lvlJc w:val="left"/>
      <w:pPr>
        <w:ind w:left="2880" w:hanging="360"/>
      </w:pPr>
      <w:rPr>
        <w:rFonts w:hint="default" w:ascii="Symbol" w:hAnsi="Symbol"/>
      </w:rPr>
    </w:lvl>
    <w:lvl w:ilvl="4" w:tplc="8C62F30C">
      <w:start w:val="1"/>
      <w:numFmt w:val="bullet"/>
      <w:lvlText w:val="o"/>
      <w:lvlJc w:val="left"/>
      <w:pPr>
        <w:ind w:left="3600" w:hanging="360"/>
      </w:pPr>
      <w:rPr>
        <w:rFonts w:hint="default" w:ascii="Courier New" w:hAnsi="Courier New"/>
      </w:rPr>
    </w:lvl>
    <w:lvl w:ilvl="5" w:tplc="BEA0B9D8">
      <w:start w:val="1"/>
      <w:numFmt w:val="bullet"/>
      <w:lvlText w:val=""/>
      <w:lvlJc w:val="left"/>
      <w:pPr>
        <w:ind w:left="4320" w:hanging="360"/>
      </w:pPr>
      <w:rPr>
        <w:rFonts w:hint="default" w:ascii="Wingdings" w:hAnsi="Wingdings"/>
      </w:rPr>
    </w:lvl>
    <w:lvl w:ilvl="6" w:tplc="21D66DD2">
      <w:start w:val="1"/>
      <w:numFmt w:val="bullet"/>
      <w:lvlText w:val=""/>
      <w:lvlJc w:val="left"/>
      <w:pPr>
        <w:ind w:left="5040" w:hanging="360"/>
      </w:pPr>
      <w:rPr>
        <w:rFonts w:hint="default" w:ascii="Symbol" w:hAnsi="Symbol"/>
      </w:rPr>
    </w:lvl>
    <w:lvl w:ilvl="7" w:tplc="82881964">
      <w:start w:val="1"/>
      <w:numFmt w:val="bullet"/>
      <w:lvlText w:val="o"/>
      <w:lvlJc w:val="left"/>
      <w:pPr>
        <w:ind w:left="5760" w:hanging="360"/>
      </w:pPr>
      <w:rPr>
        <w:rFonts w:hint="default" w:ascii="Courier New" w:hAnsi="Courier New"/>
      </w:rPr>
    </w:lvl>
    <w:lvl w:ilvl="8" w:tplc="613A42D4">
      <w:start w:val="1"/>
      <w:numFmt w:val="bullet"/>
      <w:lvlText w:val=""/>
      <w:lvlJc w:val="left"/>
      <w:pPr>
        <w:ind w:left="6480" w:hanging="360"/>
      </w:pPr>
      <w:rPr>
        <w:rFonts w:hint="default" w:ascii="Wingdings" w:hAnsi="Wingdings"/>
      </w:rPr>
    </w:lvl>
  </w:abstractNum>
  <w:abstractNum w:abstractNumId="6" w15:restartNumberingAfterBreak="0">
    <w:nsid w:val="12E05A03"/>
    <w:multiLevelType w:val="hybridMultilevel"/>
    <w:tmpl w:val="FFFFFFFF"/>
    <w:lvl w:ilvl="0" w:tplc="F3FA7F60">
      <w:start w:val="1"/>
      <w:numFmt w:val="bullet"/>
      <w:lvlText w:val=""/>
      <w:lvlJc w:val="left"/>
      <w:pPr>
        <w:ind w:left="720" w:hanging="360"/>
      </w:pPr>
      <w:rPr>
        <w:rFonts w:hint="default" w:ascii="Symbol" w:hAnsi="Symbol"/>
      </w:rPr>
    </w:lvl>
    <w:lvl w:ilvl="1" w:tplc="05B66536">
      <w:start w:val="1"/>
      <w:numFmt w:val="bullet"/>
      <w:lvlText w:val="o"/>
      <w:lvlJc w:val="left"/>
      <w:pPr>
        <w:ind w:left="1440" w:hanging="360"/>
      </w:pPr>
      <w:rPr>
        <w:rFonts w:hint="default" w:ascii="Courier New" w:hAnsi="Courier New"/>
      </w:rPr>
    </w:lvl>
    <w:lvl w:ilvl="2" w:tplc="2EFE5250">
      <w:start w:val="1"/>
      <w:numFmt w:val="bullet"/>
      <w:lvlText w:val=""/>
      <w:lvlJc w:val="left"/>
      <w:pPr>
        <w:ind w:left="2160" w:hanging="360"/>
      </w:pPr>
      <w:rPr>
        <w:rFonts w:hint="default" w:ascii="Wingdings" w:hAnsi="Wingdings"/>
      </w:rPr>
    </w:lvl>
    <w:lvl w:ilvl="3" w:tplc="511E83DE">
      <w:start w:val="1"/>
      <w:numFmt w:val="bullet"/>
      <w:lvlText w:val=""/>
      <w:lvlJc w:val="left"/>
      <w:pPr>
        <w:ind w:left="2880" w:hanging="360"/>
      </w:pPr>
      <w:rPr>
        <w:rFonts w:hint="default" w:ascii="Symbol" w:hAnsi="Symbol"/>
      </w:rPr>
    </w:lvl>
    <w:lvl w:ilvl="4" w:tplc="5DBEA6EC">
      <w:start w:val="1"/>
      <w:numFmt w:val="bullet"/>
      <w:lvlText w:val="o"/>
      <w:lvlJc w:val="left"/>
      <w:pPr>
        <w:ind w:left="3600" w:hanging="360"/>
      </w:pPr>
      <w:rPr>
        <w:rFonts w:hint="default" w:ascii="Courier New" w:hAnsi="Courier New"/>
      </w:rPr>
    </w:lvl>
    <w:lvl w:ilvl="5" w:tplc="15E686A2">
      <w:start w:val="1"/>
      <w:numFmt w:val="bullet"/>
      <w:lvlText w:val=""/>
      <w:lvlJc w:val="left"/>
      <w:pPr>
        <w:ind w:left="4320" w:hanging="360"/>
      </w:pPr>
      <w:rPr>
        <w:rFonts w:hint="default" w:ascii="Wingdings" w:hAnsi="Wingdings"/>
      </w:rPr>
    </w:lvl>
    <w:lvl w:ilvl="6" w:tplc="7382C310">
      <w:start w:val="1"/>
      <w:numFmt w:val="bullet"/>
      <w:lvlText w:val=""/>
      <w:lvlJc w:val="left"/>
      <w:pPr>
        <w:ind w:left="5040" w:hanging="360"/>
      </w:pPr>
      <w:rPr>
        <w:rFonts w:hint="default" w:ascii="Symbol" w:hAnsi="Symbol"/>
      </w:rPr>
    </w:lvl>
    <w:lvl w:ilvl="7" w:tplc="BEB6F816">
      <w:start w:val="1"/>
      <w:numFmt w:val="bullet"/>
      <w:lvlText w:val="o"/>
      <w:lvlJc w:val="left"/>
      <w:pPr>
        <w:ind w:left="5760" w:hanging="360"/>
      </w:pPr>
      <w:rPr>
        <w:rFonts w:hint="default" w:ascii="Courier New" w:hAnsi="Courier New"/>
      </w:rPr>
    </w:lvl>
    <w:lvl w:ilvl="8" w:tplc="0B9EF332">
      <w:start w:val="1"/>
      <w:numFmt w:val="bullet"/>
      <w:lvlText w:val=""/>
      <w:lvlJc w:val="left"/>
      <w:pPr>
        <w:ind w:left="6480" w:hanging="360"/>
      </w:pPr>
      <w:rPr>
        <w:rFonts w:hint="default" w:ascii="Wingdings" w:hAnsi="Wingdings"/>
      </w:rPr>
    </w:lvl>
  </w:abstractNum>
  <w:abstractNum w:abstractNumId="7" w15:restartNumberingAfterBreak="0">
    <w:nsid w:val="1C593902"/>
    <w:multiLevelType w:val="hybridMultilevel"/>
    <w:tmpl w:val="FFFFFFFF"/>
    <w:lvl w:ilvl="0" w:tplc="7736F4A4">
      <w:start w:val="1"/>
      <w:numFmt w:val="bullet"/>
      <w:lvlText w:val=""/>
      <w:lvlJc w:val="left"/>
      <w:pPr>
        <w:ind w:left="720" w:hanging="360"/>
      </w:pPr>
      <w:rPr>
        <w:rFonts w:hint="default" w:ascii="Symbol" w:hAnsi="Symbol"/>
      </w:rPr>
    </w:lvl>
    <w:lvl w:ilvl="1" w:tplc="DC58DFEA">
      <w:start w:val="1"/>
      <w:numFmt w:val="bullet"/>
      <w:lvlText w:val="o"/>
      <w:lvlJc w:val="left"/>
      <w:pPr>
        <w:ind w:left="1440" w:hanging="360"/>
      </w:pPr>
      <w:rPr>
        <w:rFonts w:hint="default" w:ascii="Courier New" w:hAnsi="Courier New"/>
      </w:rPr>
    </w:lvl>
    <w:lvl w:ilvl="2" w:tplc="B93CC45C">
      <w:start w:val="1"/>
      <w:numFmt w:val="bullet"/>
      <w:lvlText w:val=""/>
      <w:lvlJc w:val="left"/>
      <w:pPr>
        <w:ind w:left="2160" w:hanging="360"/>
      </w:pPr>
      <w:rPr>
        <w:rFonts w:hint="default" w:ascii="Wingdings" w:hAnsi="Wingdings"/>
      </w:rPr>
    </w:lvl>
    <w:lvl w:ilvl="3" w:tplc="B9A22E24">
      <w:start w:val="1"/>
      <w:numFmt w:val="bullet"/>
      <w:lvlText w:val=""/>
      <w:lvlJc w:val="left"/>
      <w:pPr>
        <w:ind w:left="2880" w:hanging="360"/>
      </w:pPr>
      <w:rPr>
        <w:rFonts w:hint="default" w:ascii="Symbol" w:hAnsi="Symbol"/>
      </w:rPr>
    </w:lvl>
    <w:lvl w:ilvl="4" w:tplc="6504B9B4">
      <w:start w:val="1"/>
      <w:numFmt w:val="bullet"/>
      <w:lvlText w:val="o"/>
      <w:lvlJc w:val="left"/>
      <w:pPr>
        <w:ind w:left="3600" w:hanging="360"/>
      </w:pPr>
      <w:rPr>
        <w:rFonts w:hint="default" w:ascii="Courier New" w:hAnsi="Courier New"/>
      </w:rPr>
    </w:lvl>
    <w:lvl w:ilvl="5" w:tplc="E312EE4C">
      <w:start w:val="1"/>
      <w:numFmt w:val="bullet"/>
      <w:lvlText w:val=""/>
      <w:lvlJc w:val="left"/>
      <w:pPr>
        <w:ind w:left="4320" w:hanging="360"/>
      </w:pPr>
      <w:rPr>
        <w:rFonts w:hint="default" w:ascii="Wingdings" w:hAnsi="Wingdings"/>
      </w:rPr>
    </w:lvl>
    <w:lvl w:ilvl="6" w:tplc="6BF65B10">
      <w:start w:val="1"/>
      <w:numFmt w:val="bullet"/>
      <w:lvlText w:val=""/>
      <w:lvlJc w:val="left"/>
      <w:pPr>
        <w:ind w:left="5040" w:hanging="360"/>
      </w:pPr>
      <w:rPr>
        <w:rFonts w:hint="default" w:ascii="Symbol" w:hAnsi="Symbol"/>
      </w:rPr>
    </w:lvl>
    <w:lvl w:ilvl="7" w:tplc="E13085B4">
      <w:start w:val="1"/>
      <w:numFmt w:val="bullet"/>
      <w:lvlText w:val="o"/>
      <w:lvlJc w:val="left"/>
      <w:pPr>
        <w:ind w:left="5760" w:hanging="360"/>
      </w:pPr>
      <w:rPr>
        <w:rFonts w:hint="default" w:ascii="Courier New" w:hAnsi="Courier New"/>
      </w:rPr>
    </w:lvl>
    <w:lvl w:ilvl="8" w:tplc="D2020C2A">
      <w:start w:val="1"/>
      <w:numFmt w:val="bullet"/>
      <w:lvlText w:val=""/>
      <w:lvlJc w:val="left"/>
      <w:pPr>
        <w:ind w:left="6480" w:hanging="360"/>
      </w:pPr>
      <w:rPr>
        <w:rFonts w:hint="default" w:ascii="Wingdings" w:hAnsi="Wingdings"/>
      </w:rPr>
    </w:lvl>
  </w:abstractNum>
  <w:abstractNum w:abstractNumId="8" w15:restartNumberingAfterBreak="0">
    <w:nsid w:val="20366A21"/>
    <w:multiLevelType w:val="hybridMultilevel"/>
    <w:tmpl w:val="FFFFFFFF"/>
    <w:lvl w:ilvl="0" w:tplc="9C3C1EF6">
      <w:start w:val="1"/>
      <w:numFmt w:val="bullet"/>
      <w:lvlText w:val=""/>
      <w:lvlJc w:val="left"/>
      <w:pPr>
        <w:ind w:left="720" w:hanging="360"/>
      </w:pPr>
      <w:rPr>
        <w:rFonts w:hint="default" w:ascii="Symbol" w:hAnsi="Symbol"/>
      </w:rPr>
    </w:lvl>
    <w:lvl w:ilvl="1" w:tplc="12280762">
      <w:start w:val="1"/>
      <w:numFmt w:val="bullet"/>
      <w:lvlText w:val="o"/>
      <w:lvlJc w:val="left"/>
      <w:pPr>
        <w:ind w:left="1440" w:hanging="360"/>
      </w:pPr>
      <w:rPr>
        <w:rFonts w:hint="default" w:ascii="Courier New" w:hAnsi="Courier New"/>
      </w:rPr>
    </w:lvl>
    <w:lvl w:ilvl="2" w:tplc="76ECB54E">
      <w:start w:val="1"/>
      <w:numFmt w:val="bullet"/>
      <w:lvlText w:val=""/>
      <w:lvlJc w:val="left"/>
      <w:pPr>
        <w:ind w:left="2160" w:hanging="360"/>
      </w:pPr>
      <w:rPr>
        <w:rFonts w:hint="default" w:ascii="Wingdings" w:hAnsi="Wingdings"/>
      </w:rPr>
    </w:lvl>
    <w:lvl w:ilvl="3" w:tplc="03B6B702">
      <w:start w:val="1"/>
      <w:numFmt w:val="bullet"/>
      <w:lvlText w:val=""/>
      <w:lvlJc w:val="left"/>
      <w:pPr>
        <w:ind w:left="2880" w:hanging="360"/>
      </w:pPr>
      <w:rPr>
        <w:rFonts w:hint="default" w:ascii="Symbol" w:hAnsi="Symbol"/>
      </w:rPr>
    </w:lvl>
    <w:lvl w:ilvl="4" w:tplc="3D461810">
      <w:start w:val="1"/>
      <w:numFmt w:val="bullet"/>
      <w:lvlText w:val="o"/>
      <w:lvlJc w:val="left"/>
      <w:pPr>
        <w:ind w:left="3600" w:hanging="360"/>
      </w:pPr>
      <w:rPr>
        <w:rFonts w:hint="default" w:ascii="Courier New" w:hAnsi="Courier New"/>
      </w:rPr>
    </w:lvl>
    <w:lvl w:ilvl="5" w:tplc="A4E217FC">
      <w:start w:val="1"/>
      <w:numFmt w:val="bullet"/>
      <w:lvlText w:val=""/>
      <w:lvlJc w:val="left"/>
      <w:pPr>
        <w:ind w:left="4320" w:hanging="360"/>
      </w:pPr>
      <w:rPr>
        <w:rFonts w:hint="default" w:ascii="Wingdings" w:hAnsi="Wingdings"/>
      </w:rPr>
    </w:lvl>
    <w:lvl w:ilvl="6" w:tplc="686C83CA">
      <w:start w:val="1"/>
      <w:numFmt w:val="bullet"/>
      <w:lvlText w:val=""/>
      <w:lvlJc w:val="left"/>
      <w:pPr>
        <w:ind w:left="5040" w:hanging="360"/>
      </w:pPr>
      <w:rPr>
        <w:rFonts w:hint="default" w:ascii="Symbol" w:hAnsi="Symbol"/>
      </w:rPr>
    </w:lvl>
    <w:lvl w:ilvl="7" w:tplc="762019D0">
      <w:start w:val="1"/>
      <w:numFmt w:val="bullet"/>
      <w:lvlText w:val="o"/>
      <w:lvlJc w:val="left"/>
      <w:pPr>
        <w:ind w:left="5760" w:hanging="360"/>
      </w:pPr>
      <w:rPr>
        <w:rFonts w:hint="default" w:ascii="Courier New" w:hAnsi="Courier New"/>
      </w:rPr>
    </w:lvl>
    <w:lvl w:ilvl="8" w:tplc="B6DCB6EC">
      <w:start w:val="1"/>
      <w:numFmt w:val="bullet"/>
      <w:lvlText w:val=""/>
      <w:lvlJc w:val="left"/>
      <w:pPr>
        <w:ind w:left="6480" w:hanging="360"/>
      </w:pPr>
      <w:rPr>
        <w:rFonts w:hint="default" w:ascii="Wingdings" w:hAnsi="Wingdings"/>
      </w:rPr>
    </w:lvl>
  </w:abstractNum>
  <w:abstractNum w:abstractNumId="9" w15:restartNumberingAfterBreak="0">
    <w:nsid w:val="25C07EBA"/>
    <w:multiLevelType w:val="hybridMultilevel"/>
    <w:tmpl w:val="FFFFFFFF"/>
    <w:lvl w:ilvl="0" w:tplc="FE1885BC">
      <w:start w:val="1"/>
      <w:numFmt w:val="bullet"/>
      <w:lvlText w:val=""/>
      <w:lvlJc w:val="left"/>
      <w:pPr>
        <w:ind w:left="720" w:hanging="360"/>
      </w:pPr>
      <w:rPr>
        <w:rFonts w:hint="default" w:ascii="Symbol" w:hAnsi="Symbol"/>
      </w:rPr>
    </w:lvl>
    <w:lvl w:ilvl="1" w:tplc="220441AC">
      <w:start w:val="1"/>
      <w:numFmt w:val="bullet"/>
      <w:lvlText w:val="o"/>
      <w:lvlJc w:val="left"/>
      <w:pPr>
        <w:ind w:left="1440" w:hanging="360"/>
      </w:pPr>
      <w:rPr>
        <w:rFonts w:hint="default" w:ascii="Courier New" w:hAnsi="Courier New"/>
      </w:rPr>
    </w:lvl>
    <w:lvl w:ilvl="2" w:tplc="F5D6BD10">
      <w:start w:val="1"/>
      <w:numFmt w:val="bullet"/>
      <w:lvlText w:val=""/>
      <w:lvlJc w:val="left"/>
      <w:pPr>
        <w:ind w:left="2160" w:hanging="360"/>
      </w:pPr>
      <w:rPr>
        <w:rFonts w:hint="default" w:ascii="Wingdings" w:hAnsi="Wingdings"/>
      </w:rPr>
    </w:lvl>
    <w:lvl w:ilvl="3" w:tplc="C6FEB35C">
      <w:start w:val="1"/>
      <w:numFmt w:val="bullet"/>
      <w:lvlText w:val=""/>
      <w:lvlJc w:val="left"/>
      <w:pPr>
        <w:ind w:left="2880" w:hanging="360"/>
      </w:pPr>
      <w:rPr>
        <w:rFonts w:hint="default" w:ascii="Symbol" w:hAnsi="Symbol"/>
      </w:rPr>
    </w:lvl>
    <w:lvl w:ilvl="4" w:tplc="4E30211A">
      <w:start w:val="1"/>
      <w:numFmt w:val="bullet"/>
      <w:lvlText w:val="o"/>
      <w:lvlJc w:val="left"/>
      <w:pPr>
        <w:ind w:left="3600" w:hanging="360"/>
      </w:pPr>
      <w:rPr>
        <w:rFonts w:hint="default" w:ascii="Courier New" w:hAnsi="Courier New"/>
      </w:rPr>
    </w:lvl>
    <w:lvl w:ilvl="5" w:tplc="4420FC8A">
      <w:start w:val="1"/>
      <w:numFmt w:val="bullet"/>
      <w:lvlText w:val=""/>
      <w:lvlJc w:val="left"/>
      <w:pPr>
        <w:ind w:left="4320" w:hanging="360"/>
      </w:pPr>
      <w:rPr>
        <w:rFonts w:hint="default" w:ascii="Wingdings" w:hAnsi="Wingdings"/>
      </w:rPr>
    </w:lvl>
    <w:lvl w:ilvl="6" w:tplc="035EB074">
      <w:start w:val="1"/>
      <w:numFmt w:val="bullet"/>
      <w:lvlText w:val=""/>
      <w:lvlJc w:val="left"/>
      <w:pPr>
        <w:ind w:left="5040" w:hanging="360"/>
      </w:pPr>
      <w:rPr>
        <w:rFonts w:hint="default" w:ascii="Symbol" w:hAnsi="Symbol"/>
      </w:rPr>
    </w:lvl>
    <w:lvl w:ilvl="7" w:tplc="F7FADFDE">
      <w:start w:val="1"/>
      <w:numFmt w:val="bullet"/>
      <w:lvlText w:val="o"/>
      <w:lvlJc w:val="left"/>
      <w:pPr>
        <w:ind w:left="5760" w:hanging="360"/>
      </w:pPr>
      <w:rPr>
        <w:rFonts w:hint="default" w:ascii="Courier New" w:hAnsi="Courier New"/>
      </w:rPr>
    </w:lvl>
    <w:lvl w:ilvl="8" w:tplc="D960DED4">
      <w:start w:val="1"/>
      <w:numFmt w:val="bullet"/>
      <w:lvlText w:val=""/>
      <w:lvlJc w:val="left"/>
      <w:pPr>
        <w:ind w:left="6480" w:hanging="360"/>
      </w:pPr>
      <w:rPr>
        <w:rFonts w:hint="default" w:ascii="Wingdings" w:hAnsi="Wingdings"/>
      </w:rPr>
    </w:lvl>
  </w:abstractNum>
  <w:abstractNum w:abstractNumId="10" w15:restartNumberingAfterBreak="0">
    <w:nsid w:val="2CC53569"/>
    <w:multiLevelType w:val="hybridMultilevel"/>
    <w:tmpl w:val="FFFFFFFF"/>
    <w:lvl w:ilvl="0" w:tplc="65F87242">
      <w:start w:val="1"/>
      <w:numFmt w:val="bullet"/>
      <w:lvlText w:val=""/>
      <w:lvlJc w:val="left"/>
      <w:pPr>
        <w:ind w:left="720" w:hanging="360"/>
      </w:pPr>
      <w:rPr>
        <w:rFonts w:hint="default" w:ascii="Symbol" w:hAnsi="Symbol"/>
      </w:rPr>
    </w:lvl>
    <w:lvl w:ilvl="1" w:tplc="CB4CDE90">
      <w:start w:val="1"/>
      <w:numFmt w:val="bullet"/>
      <w:lvlText w:val="o"/>
      <w:lvlJc w:val="left"/>
      <w:pPr>
        <w:ind w:left="1440" w:hanging="360"/>
      </w:pPr>
      <w:rPr>
        <w:rFonts w:hint="default" w:ascii="Courier New" w:hAnsi="Courier New"/>
      </w:rPr>
    </w:lvl>
    <w:lvl w:ilvl="2" w:tplc="E794D19E">
      <w:start w:val="1"/>
      <w:numFmt w:val="bullet"/>
      <w:lvlText w:val=""/>
      <w:lvlJc w:val="left"/>
      <w:pPr>
        <w:ind w:left="2160" w:hanging="360"/>
      </w:pPr>
      <w:rPr>
        <w:rFonts w:hint="default" w:ascii="Wingdings" w:hAnsi="Wingdings"/>
      </w:rPr>
    </w:lvl>
    <w:lvl w:ilvl="3" w:tplc="189C8708">
      <w:start w:val="1"/>
      <w:numFmt w:val="bullet"/>
      <w:lvlText w:val=""/>
      <w:lvlJc w:val="left"/>
      <w:pPr>
        <w:ind w:left="2880" w:hanging="360"/>
      </w:pPr>
      <w:rPr>
        <w:rFonts w:hint="default" w:ascii="Symbol" w:hAnsi="Symbol"/>
      </w:rPr>
    </w:lvl>
    <w:lvl w:ilvl="4" w:tplc="B9DA780E">
      <w:start w:val="1"/>
      <w:numFmt w:val="bullet"/>
      <w:lvlText w:val="o"/>
      <w:lvlJc w:val="left"/>
      <w:pPr>
        <w:ind w:left="3600" w:hanging="360"/>
      </w:pPr>
      <w:rPr>
        <w:rFonts w:hint="default" w:ascii="Courier New" w:hAnsi="Courier New"/>
      </w:rPr>
    </w:lvl>
    <w:lvl w:ilvl="5" w:tplc="48462272">
      <w:start w:val="1"/>
      <w:numFmt w:val="bullet"/>
      <w:lvlText w:val=""/>
      <w:lvlJc w:val="left"/>
      <w:pPr>
        <w:ind w:left="4320" w:hanging="360"/>
      </w:pPr>
      <w:rPr>
        <w:rFonts w:hint="default" w:ascii="Wingdings" w:hAnsi="Wingdings"/>
      </w:rPr>
    </w:lvl>
    <w:lvl w:ilvl="6" w:tplc="F7E2443A">
      <w:start w:val="1"/>
      <w:numFmt w:val="bullet"/>
      <w:lvlText w:val=""/>
      <w:lvlJc w:val="left"/>
      <w:pPr>
        <w:ind w:left="5040" w:hanging="360"/>
      </w:pPr>
      <w:rPr>
        <w:rFonts w:hint="default" w:ascii="Symbol" w:hAnsi="Symbol"/>
      </w:rPr>
    </w:lvl>
    <w:lvl w:ilvl="7" w:tplc="C6426E78">
      <w:start w:val="1"/>
      <w:numFmt w:val="bullet"/>
      <w:lvlText w:val="o"/>
      <w:lvlJc w:val="left"/>
      <w:pPr>
        <w:ind w:left="5760" w:hanging="360"/>
      </w:pPr>
      <w:rPr>
        <w:rFonts w:hint="default" w:ascii="Courier New" w:hAnsi="Courier New"/>
      </w:rPr>
    </w:lvl>
    <w:lvl w:ilvl="8" w:tplc="70365AB0">
      <w:start w:val="1"/>
      <w:numFmt w:val="bullet"/>
      <w:lvlText w:val=""/>
      <w:lvlJc w:val="left"/>
      <w:pPr>
        <w:ind w:left="6480" w:hanging="360"/>
      </w:pPr>
      <w:rPr>
        <w:rFonts w:hint="default" w:ascii="Wingdings" w:hAnsi="Wingdings"/>
      </w:rPr>
    </w:lvl>
  </w:abstractNum>
  <w:abstractNum w:abstractNumId="11" w15:restartNumberingAfterBreak="0">
    <w:nsid w:val="3DDA2005"/>
    <w:multiLevelType w:val="hybridMultilevel"/>
    <w:tmpl w:val="FFFFFFFF"/>
    <w:lvl w:ilvl="0" w:tplc="29FAEAEA">
      <w:start w:val="1"/>
      <w:numFmt w:val="bullet"/>
      <w:lvlText w:val=""/>
      <w:lvlJc w:val="left"/>
      <w:pPr>
        <w:ind w:left="720" w:hanging="360"/>
      </w:pPr>
      <w:rPr>
        <w:rFonts w:hint="default" w:ascii="Symbol" w:hAnsi="Symbol"/>
      </w:rPr>
    </w:lvl>
    <w:lvl w:ilvl="1" w:tplc="96387D5E">
      <w:start w:val="1"/>
      <w:numFmt w:val="bullet"/>
      <w:lvlText w:val="o"/>
      <w:lvlJc w:val="left"/>
      <w:pPr>
        <w:ind w:left="1440" w:hanging="360"/>
      </w:pPr>
      <w:rPr>
        <w:rFonts w:hint="default" w:ascii="Courier New" w:hAnsi="Courier New"/>
      </w:rPr>
    </w:lvl>
    <w:lvl w:ilvl="2" w:tplc="E6A25EE8">
      <w:start w:val="1"/>
      <w:numFmt w:val="bullet"/>
      <w:lvlText w:val=""/>
      <w:lvlJc w:val="left"/>
      <w:pPr>
        <w:ind w:left="2160" w:hanging="360"/>
      </w:pPr>
      <w:rPr>
        <w:rFonts w:hint="default" w:ascii="Wingdings" w:hAnsi="Wingdings"/>
      </w:rPr>
    </w:lvl>
    <w:lvl w:ilvl="3" w:tplc="86A052A2">
      <w:start w:val="1"/>
      <w:numFmt w:val="bullet"/>
      <w:lvlText w:val=""/>
      <w:lvlJc w:val="left"/>
      <w:pPr>
        <w:ind w:left="2880" w:hanging="360"/>
      </w:pPr>
      <w:rPr>
        <w:rFonts w:hint="default" w:ascii="Symbol" w:hAnsi="Symbol"/>
      </w:rPr>
    </w:lvl>
    <w:lvl w:ilvl="4" w:tplc="9EACBD70">
      <w:start w:val="1"/>
      <w:numFmt w:val="bullet"/>
      <w:lvlText w:val="o"/>
      <w:lvlJc w:val="left"/>
      <w:pPr>
        <w:ind w:left="3600" w:hanging="360"/>
      </w:pPr>
      <w:rPr>
        <w:rFonts w:hint="default" w:ascii="Courier New" w:hAnsi="Courier New"/>
      </w:rPr>
    </w:lvl>
    <w:lvl w:ilvl="5" w:tplc="FBAEFEA4">
      <w:start w:val="1"/>
      <w:numFmt w:val="bullet"/>
      <w:lvlText w:val=""/>
      <w:lvlJc w:val="left"/>
      <w:pPr>
        <w:ind w:left="4320" w:hanging="360"/>
      </w:pPr>
      <w:rPr>
        <w:rFonts w:hint="default" w:ascii="Wingdings" w:hAnsi="Wingdings"/>
      </w:rPr>
    </w:lvl>
    <w:lvl w:ilvl="6" w:tplc="8AAC8E66">
      <w:start w:val="1"/>
      <w:numFmt w:val="bullet"/>
      <w:lvlText w:val=""/>
      <w:lvlJc w:val="left"/>
      <w:pPr>
        <w:ind w:left="5040" w:hanging="360"/>
      </w:pPr>
      <w:rPr>
        <w:rFonts w:hint="default" w:ascii="Symbol" w:hAnsi="Symbol"/>
      </w:rPr>
    </w:lvl>
    <w:lvl w:ilvl="7" w:tplc="75524DF4">
      <w:start w:val="1"/>
      <w:numFmt w:val="bullet"/>
      <w:lvlText w:val="o"/>
      <w:lvlJc w:val="left"/>
      <w:pPr>
        <w:ind w:left="5760" w:hanging="360"/>
      </w:pPr>
      <w:rPr>
        <w:rFonts w:hint="default" w:ascii="Courier New" w:hAnsi="Courier New"/>
      </w:rPr>
    </w:lvl>
    <w:lvl w:ilvl="8" w:tplc="1DF00500">
      <w:start w:val="1"/>
      <w:numFmt w:val="bullet"/>
      <w:lvlText w:val=""/>
      <w:lvlJc w:val="left"/>
      <w:pPr>
        <w:ind w:left="6480" w:hanging="360"/>
      </w:pPr>
      <w:rPr>
        <w:rFonts w:hint="default" w:ascii="Wingdings" w:hAnsi="Wingdings"/>
      </w:rPr>
    </w:lvl>
  </w:abstractNum>
  <w:abstractNum w:abstractNumId="12" w15:restartNumberingAfterBreak="0">
    <w:nsid w:val="47542F9D"/>
    <w:multiLevelType w:val="hybridMultilevel"/>
    <w:tmpl w:val="FFFFFFFF"/>
    <w:lvl w:ilvl="0" w:tplc="C1580706">
      <w:start w:val="1"/>
      <w:numFmt w:val="bullet"/>
      <w:lvlText w:val=""/>
      <w:lvlJc w:val="left"/>
      <w:pPr>
        <w:ind w:left="720" w:hanging="360"/>
      </w:pPr>
      <w:rPr>
        <w:rFonts w:hint="default" w:ascii="Symbol" w:hAnsi="Symbol"/>
      </w:rPr>
    </w:lvl>
    <w:lvl w:ilvl="1" w:tplc="CCC63DFA">
      <w:start w:val="1"/>
      <w:numFmt w:val="bullet"/>
      <w:lvlText w:val="o"/>
      <w:lvlJc w:val="left"/>
      <w:pPr>
        <w:ind w:left="1440" w:hanging="360"/>
      </w:pPr>
      <w:rPr>
        <w:rFonts w:hint="default" w:ascii="Courier New" w:hAnsi="Courier New"/>
      </w:rPr>
    </w:lvl>
    <w:lvl w:ilvl="2" w:tplc="F28460B8">
      <w:start w:val="1"/>
      <w:numFmt w:val="bullet"/>
      <w:lvlText w:val=""/>
      <w:lvlJc w:val="left"/>
      <w:pPr>
        <w:ind w:left="2160" w:hanging="360"/>
      </w:pPr>
      <w:rPr>
        <w:rFonts w:hint="default" w:ascii="Wingdings" w:hAnsi="Wingdings"/>
      </w:rPr>
    </w:lvl>
    <w:lvl w:ilvl="3" w:tplc="E2E85C40">
      <w:start w:val="1"/>
      <w:numFmt w:val="bullet"/>
      <w:lvlText w:val=""/>
      <w:lvlJc w:val="left"/>
      <w:pPr>
        <w:ind w:left="2880" w:hanging="360"/>
      </w:pPr>
      <w:rPr>
        <w:rFonts w:hint="default" w:ascii="Symbol" w:hAnsi="Symbol"/>
      </w:rPr>
    </w:lvl>
    <w:lvl w:ilvl="4" w:tplc="9FE80A22">
      <w:start w:val="1"/>
      <w:numFmt w:val="bullet"/>
      <w:lvlText w:val="o"/>
      <w:lvlJc w:val="left"/>
      <w:pPr>
        <w:ind w:left="3600" w:hanging="360"/>
      </w:pPr>
      <w:rPr>
        <w:rFonts w:hint="default" w:ascii="Courier New" w:hAnsi="Courier New"/>
      </w:rPr>
    </w:lvl>
    <w:lvl w:ilvl="5" w:tplc="29AAD024">
      <w:start w:val="1"/>
      <w:numFmt w:val="bullet"/>
      <w:lvlText w:val=""/>
      <w:lvlJc w:val="left"/>
      <w:pPr>
        <w:ind w:left="4320" w:hanging="360"/>
      </w:pPr>
      <w:rPr>
        <w:rFonts w:hint="default" w:ascii="Wingdings" w:hAnsi="Wingdings"/>
      </w:rPr>
    </w:lvl>
    <w:lvl w:ilvl="6" w:tplc="A3465886">
      <w:start w:val="1"/>
      <w:numFmt w:val="bullet"/>
      <w:lvlText w:val=""/>
      <w:lvlJc w:val="left"/>
      <w:pPr>
        <w:ind w:left="5040" w:hanging="360"/>
      </w:pPr>
      <w:rPr>
        <w:rFonts w:hint="default" w:ascii="Symbol" w:hAnsi="Symbol"/>
      </w:rPr>
    </w:lvl>
    <w:lvl w:ilvl="7" w:tplc="73C276FC">
      <w:start w:val="1"/>
      <w:numFmt w:val="bullet"/>
      <w:lvlText w:val="o"/>
      <w:lvlJc w:val="left"/>
      <w:pPr>
        <w:ind w:left="5760" w:hanging="360"/>
      </w:pPr>
      <w:rPr>
        <w:rFonts w:hint="default" w:ascii="Courier New" w:hAnsi="Courier New"/>
      </w:rPr>
    </w:lvl>
    <w:lvl w:ilvl="8" w:tplc="393AEA52">
      <w:start w:val="1"/>
      <w:numFmt w:val="bullet"/>
      <w:lvlText w:val=""/>
      <w:lvlJc w:val="left"/>
      <w:pPr>
        <w:ind w:left="6480" w:hanging="360"/>
      </w:pPr>
      <w:rPr>
        <w:rFonts w:hint="default" w:ascii="Wingdings" w:hAnsi="Wingdings"/>
      </w:rPr>
    </w:lvl>
  </w:abstractNum>
  <w:abstractNum w:abstractNumId="13" w15:restartNumberingAfterBreak="0">
    <w:nsid w:val="492F55AD"/>
    <w:multiLevelType w:val="hybridMultilevel"/>
    <w:tmpl w:val="FFFFFFFF"/>
    <w:lvl w:ilvl="0" w:tplc="363E5EC8">
      <w:start w:val="1"/>
      <w:numFmt w:val="bullet"/>
      <w:lvlText w:val=""/>
      <w:lvlJc w:val="left"/>
      <w:pPr>
        <w:ind w:left="720" w:hanging="360"/>
      </w:pPr>
      <w:rPr>
        <w:rFonts w:hint="default" w:ascii="Symbol" w:hAnsi="Symbol"/>
      </w:rPr>
    </w:lvl>
    <w:lvl w:ilvl="1" w:tplc="75325C5C">
      <w:start w:val="1"/>
      <w:numFmt w:val="bullet"/>
      <w:lvlText w:val="o"/>
      <w:lvlJc w:val="left"/>
      <w:pPr>
        <w:ind w:left="1440" w:hanging="360"/>
      </w:pPr>
      <w:rPr>
        <w:rFonts w:hint="default" w:ascii="Courier New" w:hAnsi="Courier New"/>
      </w:rPr>
    </w:lvl>
    <w:lvl w:ilvl="2" w:tplc="93DCE77A">
      <w:start w:val="1"/>
      <w:numFmt w:val="bullet"/>
      <w:lvlText w:val=""/>
      <w:lvlJc w:val="left"/>
      <w:pPr>
        <w:ind w:left="2160" w:hanging="360"/>
      </w:pPr>
      <w:rPr>
        <w:rFonts w:hint="default" w:ascii="Wingdings" w:hAnsi="Wingdings"/>
      </w:rPr>
    </w:lvl>
    <w:lvl w:ilvl="3" w:tplc="CE9E142A">
      <w:start w:val="1"/>
      <w:numFmt w:val="bullet"/>
      <w:lvlText w:val=""/>
      <w:lvlJc w:val="left"/>
      <w:pPr>
        <w:ind w:left="2880" w:hanging="360"/>
      </w:pPr>
      <w:rPr>
        <w:rFonts w:hint="default" w:ascii="Symbol" w:hAnsi="Symbol"/>
      </w:rPr>
    </w:lvl>
    <w:lvl w:ilvl="4" w:tplc="E2A0AC54">
      <w:start w:val="1"/>
      <w:numFmt w:val="bullet"/>
      <w:lvlText w:val="o"/>
      <w:lvlJc w:val="left"/>
      <w:pPr>
        <w:ind w:left="3600" w:hanging="360"/>
      </w:pPr>
      <w:rPr>
        <w:rFonts w:hint="default" w:ascii="Courier New" w:hAnsi="Courier New"/>
      </w:rPr>
    </w:lvl>
    <w:lvl w:ilvl="5" w:tplc="91B087CA">
      <w:start w:val="1"/>
      <w:numFmt w:val="bullet"/>
      <w:lvlText w:val=""/>
      <w:lvlJc w:val="left"/>
      <w:pPr>
        <w:ind w:left="4320" w:hanging="360"/>
      </w:pPr>
      <w:rPr>
        <w:rFonts w:hint="default" w:ascii="Wingdings" w:hAnsi="Wingdings"/>
      </w:rPr>
    </w:lvl>
    <w:lvl w:ilvl="6" w:tplc="B322B366">
      <w:start w:val="1"/>
      <w:numFmt w:val="bullet"/>
      <w:lvlText w:val=""/>
      <w:lvlJc w:val="left"/>
      <w:pPr>
        <w:ind w:left="5040" w:hanging="360"/>
      </w:pPr>
      <w:rPr>
        <w:rFonts w:hint="default" w:ascii="Symbol" w:hAnsi="Symbol"/>
      </w:rPr>
    </w:lvl>
    <w:lvl w:ilvl="7" w:tplc="CDFA74D2">
      <w:start w:val="1"/>
      <w:numFmt w:val="bullet"/>
      <w:lvlText w:val="o"/>
      <w:lvlJc w:val="left"/>
      <w:pPr>
        <w:ind w:left="5760" w:hanging="360"/>
      </w:pPr>
      <w:rPr>
        <w:rFonts w:hint="default" w:ascii="Courier New" w:hAnsi="Courier New"/>
      </w:rPr>
    </w:lvl>
    <w:lvl w:ilvl="8" w:tplc="201A0196">
      <w:start w:val="1"/>
      <w:numFmt w:val="bullet"/>
      <w:lvlText w:val=""/>
      <w:lvlJc w:val="left"/>
      <w:pPr>
        <w:ind w:left="6480" w:hanging="360"/>
      </w:pPr>
      <w:rPr>
        <w:rFonts w:hint="default" w:ascii="Wingdings" w:hAnsi="Wingdings"/>
      </w:rPr>
    </w:lvl>
  </w:abstractNum>
  <w:abstractNum w:abstractNumId="14" w15:restartNumberingAfterBreak="0">
    <w:nsid w:val="4D8E0C89"/>
    <w:multiLevelType w:val="hybridMultilevel"/>
    <w:tmpl w:val="FFFFFFFF"/>
    <w:lvl w:ilvl="0" w:tplc="430A3FEC">
      <w:start w:val="1"/>
      <w:numFmt w:val="bullet"/>
      <w:lvlText w:val=""/>
      <w:lvlJc w:val="left"/>
      <w:pPr>
        <w:ind w:left="720" w:hanging="360"/>
      </w:pPr>
      <w:rPr>
        <w:rFonts w:hint="default" w:ascii="Symbol" w:hAnsi="Symbol"/>
      </w:rPr>
    </w:lvl>
    <w:lvl w:ilvl="1" w:tplc="D2800B00">
      <w:start w:val="1"/>
      <w:numFmt w:val="bullet"/>
      <w:lvlText w:val="o"/>
      <w:lvlJc w:val="left"/>
      <w:pPr>
        <w:ind w:left="1440" w:hanging="360"/>
      </w:pPr>
      <w:rPr>
        <w:rFonts w:hint="default" w:ascii="Courier New" w:hAnsi="Courier New"/>
      </w:rPr>
    </w:lvl>
    <w:lvl w:ilvl="2" w:tplc="7C8A2C64">
      <w:start w:val="1"/>
      <w:numFmt w:val="bullet"/>
      <w:lvlText w:val=""/>
      <w:lvlJc w:val="left"/>
      <w:pPr>
        <w:ind w:left="2160" w:hanging="360"/>
      </w:pPr>
      <w:rPr>
        <w:rFonts w:hint="default" w:ascii="Wingdings" w:hAnsi="Wingdings"/>
      </w:rPr>
    </w:lvl>
    <w:lvl w:ilvl="3" w:tplc="7BCA5742">
      <w:start w:val="1"/>
      <w:numFmt w:val="bullet"/>
      <w:lvlText w:val=""/>
      <w:lvlJc w:val="left"/>
      <w:pPr>
        <w:ind w:left="2880" w:hanging="360"/>
      </w:pPr>
      <w:rPr>
        <w:rFonts w:hint="default" w:ascii="Symbol" w:hAnsi="Symbol"/>
      </w:rPr>
    </w:lvl>
    <w:lvl w:ilvl="4" w:tplc="F2728FE6">
      <w:start w:val="1"/>
      <w:numFmt w:val="bullet"/>
      <w:lvlText w:val="o"/>
      <w:lvlJc w:val="left"/>
      <w:pPr>
        <w:ind w:left="3600" w:hanging="360"/>
      </w:pPr>
      <w:rPr>
        <w:rFonts w:hint="default" w:ascii="Courier New" w:hAnsi="Courier New"/>
      </w:rPr>
    </w:lvl>
    <w:lvl w:ilvl="5" w:tplc="D17AAC9C">
      <w:start w:val="1"/>
      <w:numFmt w:val="bullet"/>
      <w:lvlText w:val=""/>
      <w:lvlJc w:val="left"/>
      <w:pPr>
        <w:ind w:left="4320" w:hanging="360"/>
      </w:pPr>
      <w:rPr>
        <w:rFonts w:hint="default" w:ascii="Wingdings" w:hAnsi="Wingdings"/>
      </w:rPr>
    </w:lvl>
    <w:lvl w:ilvl="6" w:tplc="57F23998">
      <w:start w:val="1"/>
      <w:numFmt w:val="bullet"/>
      <w:lvlText w:val=""/>
      <w:lvlJc w:val="left"/>
      <w:pPr>
        <w:ind w:left="5040" w:hanging="360"/>
      </w:pPr>
      <w:rPr>
        <w:rFonts w:hint="default" w:ascii="Symbol" w:hAnsi="Symbol"/>
      </w:rPr>
    </w:lvl>
    <w:lvl w:ilvl="7" w:tplc="04FA48B0">
      <w:start w:val="1"/>
      <w:numFmt w:val="bullet"/>
      <w:lvlText w:val="o"/>
      <w:lvlJc w:val="left"/>
      <w:pPr>
        <w:ind w:left="5760" w:hanging="360"/>
      </w:pPr>
      <w:rPr>
        <w:rFonts w:hint="default" w:ascii="Courier New" w:hAnsi="Courier New"/>
      </w:rPr>
    </w:lvl>
    <w:lvl w:ilvl="8" w:tplc="F2CC374C">
      <w:start w:val="1"/>
      <w:numFmt w:val="bullet"/>
      <w:lvlText w:val=""/>
      <w:lvlJc w:val="left"/>
      <w:pPr>
        <w:ind w:left="6480" w:hanging="360"/>
      </w:pPr>
      <w:rPr>
        <w:rFonts w:hint="default" w:ascii="Wingdings" w:hAnsi="Wingdings"/>
      </w:rPr>
    </w:lvl>
  </w:abstractNum>
  <w:abstractNum w:abstractNumId="15" w15:restartNumberingAfterBreak="0">
    <w:nsid w:val="5FB61386"/>
    <w:multiLevelType w:val="hybridMultilevel"/>
    <w:tmpl w:val="FFFFFFFF"/>
    <w:lvl w:ilvl="0" w:tplc="742AE146">
      <w:start w:val="1"/>
      <w:numFmt w:val="bullet"/>
      <w:lvlText w:val=""/>
      <w:lvlJc w:val="left"/>
      <w:pPr>
        <w:ind w:left="720" w:hanging="360"/>
      </w:pPr>
      <w:rPr>
        <w:rFonts w:hint="default" w:ascii="Symbol" w:hAnsi="Symbol"/>
      </w:rPr>
    </w:lvl>
    <w:lvl w:ilvl="1" w:tplc="EDC0A5AC">
      <w:start w:val="1"/>
      <w:numFmt w:val="bullet"/>
      <w:lvlText w:val="o"/>
      <w:lvlJc w:val="left"/>
      <w:pPr>
        <w:ind w:left="1440" w:hanging="360"/>
      </w:pPr>
      <w:rPr>
        <w:rFonts w:hint="default" w:ascii="Courier New" w:hAnsi="Courier New"/>
      </w:rPr>
    </w:lvl>
    <w:lvl w:ilvl="2" w:tplc="5EE6102E">
      <w:start w:val="1"/>
      <w:numFmt w:val="bullet"/>
      <w:lvlText w:val=""/>
      <w:lvlJc w:val="left"/>
      <w:pPr>
        <w:ind w:left="2160" w:hanging="360"/>
      </w:pPr>
      <w:rPr>
        <w:rFonts w:hint="default" w:ascii="Wingdings" w:hAnsi="Wingdings"/>
      </w:rPr>
    </w:lvl>
    <w:lvl w:ilvl="3" w:tplc="0AACB0A4">
      <w:start w:val="1"/>
      <w:numFmt w:val="bullet"/>
      <w:lvlText w:val=""/>
      <w:lvlJc w:val="left"/>
      <w:pPr>
        <w:ind w:left="2880" w:hanging="360"/>
      </w:pPr>
      <w:rPr>
        <w:rFonts w:hint="default" w:ascii="Symbol" w:hAnsi="Symbol"/>
      </w:rPr>
    </w:lvl>
    <w:lvl w:ilvl="4" w:tplc="211229AC">
      <w:start w:val="1"/>
      <w:numFmt w:val="bullet"/>
      <w:lvlText w:val="o"/>
      <w:lvlJc w:val="left"/>
      <w:pPr>
        <w:ind w:left="3600" w:hanging="360"/>
      </w:pPr>
      <w:rPr>
        <w:rFonts w:hint="default" w:ascii="Courier New" w:hAnsi="Courier New"/>
      </w:rPr>
    </w:lvl>
    <w:lvl w:ilvl="5" w:tplc="1BEC85FE">
      <w:start w:val="1"/>
      <w:numFmt w:val="bullet"/>
      <w:lvlText w:val=""/>
      <w:lvlJc w:val="left"/>
      <w:pPr>
        <w:ind w:left="4320" w:hanging="360"/>
      </w:pPr>
      <w:rPr>
        <w:rFonts w:hint="default" w:ascii="Wingdings" w:hAnsi="Wingdings"/>
      </w:rPr>
    </w:lvl>
    <w:lvl w:ilvl="6" w:tplc="E910C11E">
      <w:start w:val="1"/>
      <w:numFmt w:val="bullet"/>
      <w:lvlText w:val=""/>
      <w:lvlJc w:val="left"/>
      <w:pPr>
        <w:ind w:left="5040" w:hanging="360"/>
      </w:pPr>
      <w:rPr>
        <w:rFonts w:hint="default" w:ascii="Symbol" w:hAnsi="Symbol"/>
      </w:rPr>
    </w:lvl>
    <w:lvl w:ilvl="7" w:tplc="5616F48E">
      <w:start w:val="1"/>
      <w:numFmt w:val="bullet"/>
      <w:lvlText w:val="o"/>
      <w:lvlJc w:val="left"/>
      <w:pPr>
        <w:ind w:left="5760" w:hanging="360"/>
      </w:pPr>
      <w:rPr>
        <w:rFonts w:hint="default" w:ascii="Courier New" w:hAnsi="Courier New"/>
      </w:rPr>
    </w:lvl>
    <w:lvl w:ilvl="8" w:tplc="970C2D2E">
      <w:start w:val="1"/>
      <w:numFmt w:val="bullet"/>
      <w:lvlText w:val=""/>
      <w:lvlJc w:val="left"/>
      <w:pPr>
        <w:ind w:left="6480" w:hanging="360"/>
      </w:pPr>
      <w:rPr>
        <w:rFonts w:hint="default" w:ascii="Wingdings" w:hAnsi="Wingdings"/>
      </w:rPr>
    </w:lvl>
  </w:abstractNum>
  <w:abstractNum w:abstractNumId="16" w15:restartNumberingAfterBreak="0">
    <w:nsid w:val="66B620AE"/>
    <w:multiLevelType w:val="hybridMultilevel"/>
    <w:tmpl w:val="FFFFFFFF"/>
    <w:lvl w:ilvl="0" w:tplc="CA163844">
      <w:start w:val="1"/>
      <w:numFmt w:val="bullet"/>
      <w:lvlText w:val=""/>
      <w:lvlJc w:val="left"/>
      <w:pPr>
        <w:ind w:left="720" w:hanging="360"/>
      </w:pPr>
      <w:rPr>
        <w:rFonts w:hint="default" w:ascii="Symbol" w:hAnsi="Symbol"/>
      </w:rPr>
    </w:lvl>
    <w:lvl w:ilvl="1" w:tplc="FF3666E4">
      <w:start w:val="1"/>
      <w:numFmt w:val="bullet"/>
      <w:lvlText w:val="o"/>
      <w:lvlJc w:val="left"/>
      <w:pPr>
        <w:ind w:left="1440" w:hanging="360"/>
      </w:pPr>
      <w:rPr>
        <w:rFonts w:hint="default" w:ascii="Courier New" w:hAnsi="Courier New"/>
      </w:rPr>
    </w:lvl>
    <w:lvl w:ilvl="2" w:tplc="A67A15F2">
      <w:start w:val="1"/>
      <w:numFmt w:val="bullet"/>
      <w:lvlText w:val=""/>
      <w:lvlJc w:val="left"/>
      <w:pPr>
        <w:ind w:left="2160" w:hanging="360"/>
      </w:pPr>
      <w:rPr>
        <w:rFonts w:hint="default" w:ascii="Wingdings" w:hAnsi="Wingdings"/>
      </w:rPr>
    </w:lvl>
    <w:lvl w:ilvl="3" w:tplc="4B845472">
      <w:start w:val="1"/>
      <w:numFmt w:val="bullet"/>
      <w:lvlText w:val=""/>
      <w:lvlJc w:val="left"/>
      <w:pPr>
        <w:ind w:left="2880" w:hanging="360"/>
      </w:pPr>
      <w:rPr>
        <w:rFonts w:hint="default" w:ascii="Symbol" w:hAnsi="Symbol"/>
      </w:rPr>
    </w:lvl>
    <w:lvl w:ilvl="4" w:tplc="EAF427EA">
      <w:start w:val="1"/>
      <w:numFmt w:val="bullet"/>
      <w:lvlText w:val="o"/>
      <w:lvlJc w:val="left"/>
      <w:pPr>
        <w:ind w:left="3600" w:hanging="360"/>
      </w:pPr>
      <w:rPr>
        <w:rFonts w:hint="default" w:ascii="Courier New" w:hAnsi="Courier New"/>
      </w:rPr>
    </w:lvl>
    <w:lvl w:ilvl="5" w:tplc="ADAAC80C">
      <w:start w:val="1"/>
      <w:numFmt w:val="bullet"/>
      <w:lvlText w:val=""/>
      <w:lvlJc w:val="left"/>
      <w:pPr>
        <w:ind w:left="4320" w:hanging="360"/>
      </w:pPr>
      <w:rPr>
        <w:rFonts w:hint="default" w:ascii="Wingdings" w:hAnsi="Wingdings"/>
      </w:rPr>
    </w:lvl>
    <w:lvl w:ilvl="6" w:tplc="1818A726">
      <w:start w:val="1"/>
      <w:numFmt w:val="bullet"/>
      <w:lvlText w:val=""/>
      <w:lvlJc w:val="left"/>
      <w:pPr>
        <w:ind w:left="5040" w:hanging="360"/>
      </w:pPr>
      <w:rPr>
        <w:rFonts w:hint="default" w:ascii="Symbol" w:hAnsi="Symbol"/>
      </w:rPr>
    </w:lvl>
    <w:lvl w:ilvl="7" w:tplc="F248444C">
      <w:start w:val="1"/>
      <w:numFmt w:val="bullet"/>
      <w:lvlText w:val="o"/>
      <w:lvlJc w:val="left"/>
      <w:pPr>
        <w:ind w:left="5760" w:hanging="360"/>
      </w:pPr>
      <w:rPr>
        <w:rFonts w:hint="default" w:ascii="Courier New" w:hAnsi="Courier New"/>
      </w:rPr>
    </w:lvl>
    <w:lvl w:ilvl="8" w:tplc="7E8AFA50">
      <w:start w:val="1"/>
      <w:numFmt w:val="bullet"/>
      <w:lvlText w:val=""/>
      <w:lvlJc w:val="left"/>
      <w:pPr>
        <w:ind w:left="6480" w:hanging="360"/>
      </w:pPr>
      <w:rPr>
        <w:rFonts w:hint="default" w:ascii="Wingdings" w:hAnsi="Wingdings"/>
      </w:rPr>
    </w:lvl>
  </w:abstractNum>
  <w:abstractNum w:abstractNumId="17" w15:restartNumberingAfterBreak="0">
    <w:nsid w:val="69855026"/>
    <w:multiLevelType w:val="hybridMultilevel"/>
    <w:tmpl w:val="FFFFFFFF"/>
    <w:lvl w:ilvl="0" w:tplc="34A28C4E">
      <w:start w:val="1"/>
      <w:numFmt w:val="bullet"/>
      <w:lvlText w:val=""/>
      <w:lvlJc w:val="left"/>
      <w:pPr>
        <w:ind w:left="720" w:hanging="360"/>
      </w:pPr>
      <w:rPr>
        <w:rFonts w:hint="default" w:ascii="Symbol" w:hAnsi="Symbol"/>
      </w:rPr>
    </w:lvl>
    <w:lvl w:ilvl="1" w:tplc="15142948">
      <w:start w:val="1"/>
      <w:numFmt w:val="bullet"/>
      <w:lvlText w:val="o"/>
      <w:lvlJc w:val="left"/>
      <w:pPr>
        <w:ind w:left="1440" w:hanging="360"/>
      </w:pPr>
      <w:rPr>
        <w:rFonts w:hint="default" w:ascii="Courier New" w:hAnsi="Courier New"/>
      </w:rPr>
    </w:lvl>
    <w:lvl w:ilvl="2" w:tplc="F23C675C">
      <w:start w:val="1"/>
      <w:numFmt w:val="bullet"/>
      <w:lvlText w:val=""/>
      <w:lvlJc w:val="left"/>
      <w:pPr>
        <w:ind w:left="2160" w:hanging="360"/>
      </w:pPr>
      <w:rPr>
        <w:rFonts w:hint="default" w:ascii="Wingdings" w:hAnsi="Wingdings"/>
      </w:rPr>
    </w:lvl>
    <w:lvl w:ilvl="3" w:tplc="AA5AC2E4">
      <w:start w:val="1"/>
      <w:numFmt w:val="bullet"/>
      <w:lvlText w:val=""/>
      <w:lvlJc w:val="left"/>
      <w:pPr>
        <w:ind w:left="2880" w:hanging="360"/>
      </w:pPr>
      <w:rPr>
        <w:rFonts w:hint="default" w:ascii="Symbol" w:hAnsi="Symbol"/>
      </w:rPr>
    </w:lvl>
    <w:lvl w:ilvl="4" w:tplc="25ACBADA">
      <w:start w:val="1"/>
      <w:numFmt w:val="bullet"/>
      <w:lvlText w:val="o"/>
      <w:lvlJc w:val="left"/>
      <w:pPr>
        <w:ind w:left="3600" w:hanging="360"/>
      </w:pPr>
      <w:rPr>
        <w:rFonts w:hint="default" w:ascii="Courier New" w:hAnsi="Courier New"/>
      </w:rPr>
    </w:lvl>
    <w:lvl w:ilvl="5" w:tplc="E8780096">
      <w:start w:val="1"/>
      <w:numFmt w:val="bullet"/>
      <w:lvlText w:val=""/>
      <w:lvlJc w:val="left"/>
      <w:pPr>
        <w:ind w:left="4320" w:hanging="360"/>
      </w:pPr>
      <w:rPr>
        <w:rFonts w:hint="default" w:ascii="Wingdings" w:hAnsi="Wingdings"/>
      </w:rPr>
    </w:lvl>
    <w:lvl w:ilvl="6" w:tplc="B8505A26">
      <w:start w:val="1"/>
      <w:numFmt w:val="bullet"/>
      <w:lvlText w:val=""/>
      <w:lvlJc w:val="left"/>
      <w:pPr>
        <w:ind w:left="5040" w:hanging="360"/>
      </w:pPr>
      <w:rPr>
        <w:rFonts w:hint="default" w:ascii="Symbol" w:hAnsi="Symbol"/>
      </w:rPr>
    </w:lvl>
    <w:lvl w:ilvl="7" w:tplc="EAA8BE7E">
      <w:start w:val="1"/>
      <w:numFmt w:val="bullet"/>
      <w:lvlText w:val="o"/>
      <w:lvlJc w:val="left"/>
      <w:pPr>
        <w:ind w:left="5760" w:hanging="360"/>
      </w:pPr>
      <w:rPr>
        <w:rFonts w:hint="default" w:ascii="Courier New" w:hAnsi="Courier New"/>
      </w:rPr>
    </w:lvl>
    <w:lvl w:ilvl="8" w:tplc="67E8A980">
      <w:start w:val="1"/>
      <w:numFmt w:val="bullet"/>
      <w:lvlText w:val=""/>
      <w:lvlJc w:val="left"/>
      <w:pPr>
        <w:ind w:left="6480" w:hanging="360"/>
      </w:pPr>
      <w:rPr>
        <w:rFonts w:hint="default" w:ascii="Wingdings" w:hAnsi="Wingdings"/>
      </w:rPr>
    </w:lvl>
  </w:abstractNum>
  <w:abstractNum w:abstractNumId="18" w15:restartNumberingAfterBreak="0">
    <w:nsid w:val="6A4F1900"/>
    <w:multiLevelType w:val="hybridMultilevel"/>
    <w:tmpl w:val="FFFFFFFF"/>
    <w:lvl w:ilvl="0" w:tplc="728CF6BC">
      <w:start w:val="1"/>
      <w:numFmt w:val="bullet"/>
      <w:lvlText w:val=""/>
      <w:lvlJc w:val="left"/>
      <w:pPr>
        <w:ind w:left="720" w:hanging="360"/>
      </w:pPr>
      <w:rPr>
        <w:rFonts w:hint="default" w:ascii="Symbol" w:hAnsi="Symbol"/>
      </w:rPr>
    </w:lvl>
    <w:lvl w:ilvl="1" w:tplc="449A5DB2">
      <w:start w:val="1"/>
      <w:numFmt w:val="bullet"/>
      <w:lvlText w:val="o"/>
      <w:lvlJc w:val="left"/>
      <w:pPr>
        <w:ind w:left="1440" w:hanging="360"/>
      </w:pPr>
      <w:rPr>
        <w:rFonts w:hint="default" w:ascii="Courier New" w:hAnsi="Courier New"/>
      </w:rPr>
    </w:lvl>
    <w:lvl w:ilvl="2" w:tplc="056C6EBE">
      <w:start w:val="1"/>
      <w:numFmt w:val="bullet"/>
      <w:lvlText w:val=""/>
      <w:lvlJc w:val="left"/>
      <w:pPr>
        <w:ind w:left="2160" w:hanging="360"/>
      </w:pPr>
      <w:rPr>
        <w:rFonts w:hint="default" w:ascii="Wingdings" w:hAnsi="Wingdings"/>
      </w:rPr>
    </w:lvl>
    <w:lvl w:ilvl="3" w:tplc="EDBE3E80">
      <w:start w:val="1"/>
      <w:numFmt w:val="bullet"/>
      <w:lvlText w:val=""/>
      <w:lvlJc w:val="left"/>
      <w:pPr>
        <w:ind w:left="2880" w:hanging="360"/>
      </w:pPr>
      <w:rPr>
        <w:rFonts w:hint="default" w:ascii="Symbol" w:hAnsi="Symbol"/>
      </w:rPr>
    </w:lvl>
    <w:lvl w:ilvl="4" w:tplc="27148E28">
      <w:start w:val="1"/>
      <w:numFmt w:val="bullet"/>
      <w:lvlText w:val="o"/>
      <w:lvlJc w:val="left"/>
      <w:pPr>
        <w:ind w:left="3600" w:hanging="360"/>
      </w:pPr>
      <w:rPr>
        <w:rFonts w:hint="default" w:ascii="Courier New" w:hAnsi="Courier New"/>
      </w:rPr>
    </w:lvl>
    <w:lvl w:ilvl="5" w:tplc="23166DFC">
      <w:start w:val="1"/>
      <w:numFmt w:val="bullet"/>
      <w:lvlText w:val=""/>
      <w:lvlJc w:val="left"/>
      <w:pPr>
        <w:ind w:left="4320" w:hanging="360"/>
      </w:pPr>
      <w:rPr>
        <w:rFonts w:hint="default" w:ascii="Wingdings" w:hAnsi="Wingdings"/>
      </w:rPr>
    </w:lvl>
    <w:lvl w:ilvl="6" w:tplc="DBD4184A">
      <w:start w:val="1"/>
      <w:numFmt w:val="bullet"/>
      <w:lvlText w:val=""/>
      <w:lvlJc w:val="left"/>
      <w:pPr>
        <w:ind w:left="5040" w:hanging="360"/>
      </w:pPr>
      <w:rPr>
        <w:rFonts w:hint="default" w:ascii="Symbol" w:hAnsi="Symbol"/>
      </w:rPr>
    </w:lvl>
    <w:lvl w:ilvl="7" w:tplc="52F61C7E">
      <w:start w:val="1"/>
      <w:numFmt w:val="bullet"/>
      <w:lvlText w:val="o"/>
      <w:lvlJc w:val="left"/>
      <w:pPr>
        <w:ind w:left="5760" w:hanging="360"/>
      </w:pPr>
      <w:rPr>
        <w:rFonts w:hint="default" w:ascii="Courier New" w:hAnsi="Courier New"/>
      </w:rPr>
    </w:lvl>
    <w:lvl w:ilvl="8" w:tplc="6CFA45AC">
      <w:start w:val="1"/>
      <w:numFmt w:val="bullet"/>
      <w:lvlText w:val=""/>
      <w:lvlJc w:val="left"/>
      <w:pPr>
        <w:ind w:left="6480" w:hanging="360"/>
      </w:pPr>
      <w:rPr>
        <w:rFonts w:hint="default" w:ascii="Wingdings" w:hAnsi="Wingdings"/>
      </w:rPr>
    </w:lvl>
  </w:abstractNum>
  <w:abstractNum w:abstractNumId="19" w15:restartNumberingAfterBreak="0">
    <w:nsid w:val="6BBD736E"/>
    <w:multiLevelType w:val="hybridMultilevel"/>
    <w:tmpl w:val="FFFFFFFF"/>
    <w:lvl w:ilvl="0" w:tplc="32F40D4C">
      <w:start w:val="1"/>
      <w:numFmt w:val="bullet"/>
      <w:lvlText w:val=""/>
      <w:lvlJc w:val="left"/>
      <w:pPr>
        <w:ind w:left="720" w:hanging="360"/>
      </w:pPr>
      <w:rPr>
        <w:rFonts w:hint="default" w:ascii="Symbol" w:hAnsi="Symbol"/>
      </w:rPr>
    </w:lvl>
    <w:lvl w:ilvl="1" w:tplc="5DC27940">
      <w:start w:val="1"/>
      <w:numFmt w:val="bullet"/>
      <w:lvlText w:val="o"/>
      <w:lvlJc w:val="left"/>
      <w:pPr>
        <w:ind w:left="1440" w:hanging="360"/>
      </w:pPr>
      <w:rPr>
        <w:rFonts w:hint="default" w:ascii="Courier New" w:hAnsi="Courier New"/>
      </w:rPr>
    </w:lvl>
    <w:lvl w:ilvl="2" w:tplc="036EEAE4">
      <w:start w:val="1"/>
      <w:numFmt w:val="bullet"/>
      <w:lvlText w:val=""/>
      <w:lvlJc w:val="left"/>
      <w:pPr>
        <w:ind w:left="2160" w:hanging="360"/>
      </w:pPr>
      <w:rPr>
        <w:rFonts w:hint="default" w:ascii="Wingdings" w:hAnsi="Wingdings"/>
      </w:rPr>
    </w:lvl>
    <w:lvl w:ilvl="3" w:tplc="BDE6A3E2">
      <w:start w:val="1"/>
      <w:numFmt w:val="bullet"/>
      <w:lvlText w:val=""/>
      <w:lvlJc w:val="left"/>
      <w:pPr>
        <w:ind w:left="2880" w:hanging="360"/>
      </w:pPr>
      <w:rPr>
        <w:rFonts w:hint="default" w:ascii="Symbol" w:hAnsi="Symbol"/>
      </w:rPr>
    </w:lvl>
    <w:lvl w:ilvl="4" w:tplc="9FAE7F4A">
      <w:start w:val="1"/>
      <w:numFmt w:val="bullet"/>
      <w:lvlText w:val="o"/>
      <w:lvlJc w:val="left"/>
      <w:pPr>
        <w:ind w:left="3600" w:hanging="360"/>
      </w:pPr>
      <w:rPr>
        <w:rFonts w:hint="default" w:ascii="Courier New" w:hAnsi="Courier New"/>
      </w:rPr>
    </w:lvl>
    <w:lvl w:ilvl="5" w:tplc="A6C2DC32">
      <w:start w:val="1"/>
      <w:numFmt w:val="bullet"/>
      <w:lvlText w:val=""/>
      <w:lvlJc w:val="left"/>
      <w:pPr>
        <w:ind w:left="4320" w:hanging="360"/>
      </w:pPr>
      <w:rPr>
        <w:rFonts w:hint="default" w:ascii="Wingdings" w:hAnsi="Wingdings"/>
      </w:rPr>
    </w:lvl>
    <w:lvl w:ilvl="6" w:tplc="241A8050">
      <w:start w:val="1"/>
      <w:numFmt w:val="bullet"/>
      <w:lvlText w:val=""/>
      <w:lvlJc w:val="left"/>
      <w:pPr>
        <w:ind w:left="5040" w:hanging="360"/>
      </w:pPr>
      <w:rPr>
        <w:rFonts w:hint="default" w:ascii="Symbol" w:hAnsi="Symbol"/>
      </w:rPr>
    </w:lvl>
    <w:lvl w:ilvl="7" w:tplc="FFE0BAD6">
      <w:start w:val="1"/>
      <w:numFmt w:val="bullet"/>
      <w:lvlText w:val="o"/>
      <w:lvlJc w:val="left"/>
      <w:pPr>
        <w:ind w:left="5760" w:hanging="360"/>
      </w:pPr>
      <w:rPr>
        <w:rFonts w:hint="default" w:ascii="Courier New" w:hAnsi="Courier New"/>
      </w:rPr>
    </w:lvl>
    <w:lvl w:ilvl="8" w:tplc="43DE160C">
      <w:start w:val="1"/>
      <w:numFmt w:val="bullet"/>
      <w:lvlText w:val=""/>
      <w:lvlJc w:val="left"/>
      <w:pPr>
        <w:ind w:left="6480" w:hanging="360"/>
      </w:pPr>
      <w:rPr>
        <w:rFonts w:hint="default" w:ascii="Wingdings" w:hAnsi="Wingdings"/>
      </w:rPr>
    </w:lvl>
  </w:abstractNum>
  <w:num w:numId="21">
    <w:abstractNumId w:val="20"/>
  </w:num>
  <w:num w:numId="1">
    <w:abstractNumId w:val="12"/>
  </w:num>
  <w:num w:numId="2">
    <w:abstractNumId w:val="15"/>
  </w:num>
  <w:num w:numId="3">
    <w:abstractNumId w:val="16"/>
  </w:num>
  <w:num w:numId="4">
    <w:abstractNumId w:val="13"/>
  </w:num>
  <w:num w:numId="5">
    <w:abstractNumId w:val="7"/>
  </w:num>
  <w:num w:numId="6">
    <w:abstractNumId w:val="5"/>
  </w:num>
  <w:num w:numId="7">
    <w:abstractNumId w:val="4"/>
  </w:num>
  <w:num w:numId="8">
    <w:abstractNumId w:val="19"/>
  </w:num>
  <w:num w:numId="9">
    <w:abstractNumId w:val="2"/>
  </w:num>
  <w:num w:numId="10">
    <w:abstractNumId w:val="0"/>
  </w:num>
  <w:num w:numId="11">
    <w:abstractNumId w:val="10"/>
  </w:num>
  <w:num w:numId="12">
    <w:abstractNumId w:val="14"/>
  </w:num>
  <w:num w:numId="13">
    <w:abstractNumId w:val="17"/>
  </w:num>
  <w:num w:numId="14">
    <w:abstractNumId w:val="8"/>
  </w:num>
  <w:num w:numId="15">
    <w:abstractNumId w:val="1"/>
  </w:num>
  <w:num w:numId="16">
    <w:abstractNumId w:val="18"/>
  </w:num>
  <w:num w:numId="17">
    <w:abstractNumId w:val="6"/>
  </w:num>
  <w:num w:numId="18">
    <w:abstractNumId w:val="11"/>
  </w:num>
  <w:num w:numId="19">
    <w:abstractNumId w:val="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49DDB0"/>
    <w:rsid w:val="0034127A"/>
    <w:rsid w:val="00B3004C"/>
    <w:rsid w:val="00BE6B89"/>
    <w:rsid w:val="00DC19FD"/>
    <w:rsid w:val="011CF8B1"/>
    <w:rsid w:val="014E8B1D"/>
    <w:rsid w:val="03555D3E"/>
    <w:rsid w:val="0FABA312"/>
    <w:rsid w:val="15D72E1F"/>
    <w:rsid w:val="22898F01"/>
    <w:rsid w:val="2D49DDB0"/>
    <w:rsid w:val="3788E1BA"/>
    <w:rsid w:val="3C898A74"/>
    <w:rsid w:val="402CFA61"/>
    <w:rsid w:val="49834C95"/>
    <w:rsid w:val="4B3B7D94"/>
    <w:rsid w:val="509AED00"/>
    <w:rsid w:val="57608246"/>
    <w:rsid w:val="799032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ED00"/>
  <w15:chartTrackingRefBased/>
  <w15:docId w15:val="{5cade0c3-6184-4e15-9400-27594bfb5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g" Id="rId8" /><Relationship Type="http://schemas.openxmlformats.org/officeDocument/2006/relationships/settings" Target="settings.xml" Id="rId3" /><Relationship Type="http://schemas.openxmlformats.org/officeDocument/2006/relationships/image" Target="media/image3.jpg"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image" Target="media/image1.jpg"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hyperlink" Target="https://www.esc-history.com" TargetMode="External" Id="R6d506f83214b4ea6" /><Relationship Type="http://schemas.openxmlformats.org/officeDocument/2006/relationships/hyperlink" Target="https://eurovisionworld.com/esc/eurovision-2020-several-scenarios-in-relation-to-coronavirus" TargetMode="External" Id="R97256b39e32f4272" /><Relationship Type="http://schemas.openxmlformats.org/officeDocument/2006/relationships/hyperlink" Target="https://www.bartleby.com/essay/BCG-matrix-FKJE643VJ" TargetMode="External" Id="Rbdcc5e12a06f4887" /><Relationship Type="http://schemas.openxmlformats.org/officeDocument/2006/relationships/hyperlink" Target="https://thescreenzone.com/movies/eurovision-song-contest-review/" TargetMode="External" Id="Rfb48f99ae9ce47aa" /><Relationship Type="http://schemas.openxmlformats.org/officeDocument/2006/relationships/hyperlink" Target="https://eurovision.tv/about/facts-and-figures/" TargetMode="External" Id="R2bf395551ce04e00" /><Relationship Type="http://schemas.openxmlformats.org/officeDocument/2006/relationships/hyperlink" Target="https://eurovisionworld.com/facts" TargetMode="External" Id="R2c1ba97c29cb4038" /><Relationship Type="http://schemas.openxmlformats.org/officeDocument/2006/relationships/hyperlink" Target="https://www.latestquality.com/purpose-of-swot-analysis/" TargetMode="External" Id="R09231cdb47eb4a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Coughlin</dc:creator>
  <keywords/>
  <dc:description/>
  <lastModifiedBy>Courtney Coughlin</lastModifiedBy>
  <revision>14</revision>
  <dcterms:created xsi:type="dcterms:W3CDTF">2020-08-03T23:00:01.2116842Z</dcterms:created>
  <dcterms:modified xsi:type="dcterms:W3CDTF">2020-08-03T22:56:47.5705731Z</dcterms:modified>
</coreProperties>
</file>