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Pr="000E7500" w:rsidRDefault="32ADAAF6" w:rsidP="021F216E">
      <w:pPr>
        <w:jc w:val="center"/>
        <w:rPr>
          <w:rFonts w:ascii="Arial" w:hAnsi="Arial" w:cs="Arial"/>
          <w:color w:val="000000" w:themeColor="text1"/>
        </w:rPr>
      </w:pPr>
      <w:r w:rsidRPr="000E7500">
        <w:rPr>
          <w:rFonts w:ascii="Arial" w:hAnsi="Arial" w:cs="Arial"/>
          <w:noProof/>
          <w:color w:val="000000" w:themeColor="text1"/>
        </w:rPr>
        <w:drawing>
          <wp:inline distT="0" distB="0" distL="0" distR="0" wp14:anchorId="18E8561F" wp14:editId="119DE667">
            <wp:extent cx="3392129" cy="15098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397192" cy="1512104"/>
                    </a:xfrm>
                    <a:prstGeom prst="rect">
                      <a:avLst/>
                    </a:prstGeom>
                  </pic:spPr>
                </pic:pic>
              </a:graphicData>
            </a:graphic>
          </wp:inline>
        </w:drawing>
      </w:r>
    </w:p>
    <w:p w14:paraId="2EBBF3BD" w14:textId="48352E28" w:rsidR="021F216E" w:rsidRPr="000E7500" w:rsidRDefault="021F216E" w:rsidP="021F216E">
      <w:pPr>
        <w:jc w:val="center"/>
        <w:rPr>
          <w:rFonts w:ascii="Arial" w:eastAsia="Arial Nova" w:hAnsi="Arial" w:cs="Arial"/>
          <w:color w:val="000000" w:themeColor="text1"/>
        </w:rPr>
      </w:pPr>
    </w:p>
    <w:p w14:paraId="6844EBA0" w14:textId="7E04EBD4" w:rsidR="021F216E" w:rsidRPr="000E7500" w:rsidRDefault="001F1932" w:rsidP="005219AF">
      <w:pPr>
        <w:rPr>
          <w:rFonts w:ascii="Arial" w:eastAsia="Arial Nova" w:hAnsi="Arial" w:cs="Arial"/>
          <w:color w:val="000000" w:themeColor="text1"/>
          <w:sz w:val="28"/>
          <w:szCs w:val="28"/>
        </w:rPr>
      </w:pPr>
      <w:r w:rsidRPr="000E7500">
        <w:rPr>
          <w:rFonts w:ascii="Arial" w:eastAsia="Arial Nova" w:hAnsi="Arial" w:cs="Arial"/>
          <w:color w:val="000000" w:themeColor="text1"/>
          <w:sz w:val="28"/>
          <w:szCs w:val="28"/>
        </w:rPr>
        <w:t>NAME</w:t>
      </w:r>
      <w:r w:rsidR="00334155" w:rsidRPr="000E7500">
        <w:rPr>
          <w:rFonts w:ascii="Arial" w:eastAsia="Arial Nova" w:hAnsi="Arial" w:cs="Arial"/>
          <w:color w:val="000000" w:themeColor="text1"/>
          <w:sz w:val="28"/>
          <w:szCs w:val="28"/>
        </w:rPr>
        <w:t>:</w:t>
      </w:r>
      <w:r w:rsidR="00FE7B93" w:rsidRPr="000E7500">
        <w:rPr>
          <w:rFonts w:ascii="Arial" w:eastAsia="Arial Nova" w:hAnsi="Arial" w:cs="Arial"/>
          <w:color w:val="000000" w:themeColor="text1"/>
          <w:sz w:val="28"/>
          <w:szCs w:val="28"/>
        </w:rPr>
        <w:t xml:space="preserve"> </w:t>
      </w:r>
      <w:r w:rsidR="00CD1174" w:rsidRPr="000E7500">
        <w:rPr>
          <w:rFonts w:ascii="Arial" w:eastAsia="Arial Nova" w:hAnsi="Arial" w:cs="Arial"/>
          <w:color w:val="000000" w:themeColor="text1"/>
          <w:sz w:val="28"/>
          <w:szCs w:val="28"/>
        </w:rPr>
        <w:t>O</w:t>
      </w:r>
      <w:r w:rsidR="005219AF" w:rsidRPr="000E7500">
        <w:rPr>
          <w:rFonts w:ascii="Arial" w:eastAsia="Arial Nova" w:hAnsi="Arial" w:cs="Arial"/>
          <w:color w:val="000000" w:themeColor="text1"/>
          <w:sz w:val="28"/>
          <w:szCs w:val="28"/>
        </w:rPr>
        <w:t>saheni</w:t>
      </w:r>
      <w:r w:rsidR="00334155" w:rsidRPr="000E7500">
        <w:rPr>
          <w:rFonts w:ascii="Arial" w:eastAsia="Arial Nova" w:hAnsi="Arial" w:cs="Arial"/>
          <w:color w:val="000000" w:themeColor="text1"/>
          <w:sz w:val="28"/>
          <w:szCs w:val="28"/>
        </w:rPr>
        <w:t xml:space="preserve"> Nabulele</w:t>
      </w:r>
    </w:p>
    <w:p w14:paraId="6A32865A" w14:textId="77777777" w:rsidR="00DC0C2C" w:rsidRPr="000E7500" w:rsidRDefault="00DC0C2C" w:rsidP="005219AF">
      <w:pPr>
        <w:rPr>
          <w:rFonts w:ascii="Arial" w:eastAsia="Arial Nova" w:hAnsi="Arial" w:cs="Arial"/>
          <w:color w:val="000000" w:themeColor="text1"/>
          <w:sz w:val="28"/>
          <w:szCs w:val="28"/>
        </w:rPr>
      </w:pPr>
    </w:p>
    <w:p w14:paraId="3FEE76C4" w14:textId="360E5881" w:rsidR="004103A1" w:rsidRPr="000E7500" w:rsidRDefault="004103A1" w:rsidP="005219AF">
      <w:pPr>
        <w:rPr>
          <w:rFonts w:ascii="Arial" w:eastAsia="Arial Nova" w:hAnsi="Arial" w:cs="Arial"/>
          <w:color w:val="000000" w:themeColor="text1"/>
          <w:sz w:val="28"/>
          <w:szCs w:val="28"/>
        </w:rPr>
      </w:pPr>
      <w:r w:rsidRPr="000E7500">
        <w:rPr>
          <w:rFonts w:ascii="Arial" w:eastAsia="Arial Nova" w:hAnsi="Arial" w:cs="Arial"/>
          <w:color w:val="000000" w:themeColor="text1"/>
          <w:sz w:val="28"/>
          <w:szCs w:val="28"/>
        </w:rPr>
        <w:t>ID Number:</w:t>
      </w:r>
      <w:r w:rsidR="003A0260" w:rsidRPr="000E7500">
        <w:rPr>
          <w:rFonts w:ascii="Arial" w:eastAsia="Arial Nova" w:hAnsi="Arial" w:cs="Arial"/>
          <w:color w:val="000000" w:themeColor="text1"/>
          <w:sz w:val="28"/>
          <w:szCs w:val="28"/>
        </w:rPr>
        <w:t xml:space="preserve"> </w:t>
      </w:r>
      <w:r w:rsidR="00CD1174" w:rsidRPr="000E7500">
        <w:rPr>
          <w:rFonts w:ascii="Arial" w:eastAsia="Arial Nova" w:hAnsi="Arial" w:cs="Arial"/>
          <w:color w:val="000000" w:themeColor="text1"/>
          <w:sz w:val="28"/>
          <w:szCs w:val="28"/>
        </w:rPr>
        <w:t>2335292</w:t>
      </w:r>
    </w:p>
    <w:p w14:paraId="0A680FE3" w14:textId="77777777" w:rsidR="00DC0C2C" w:rsidRPr="000E7500" w:rsidRDefault="00DC0C2C" w:rsidP="005219AF">
      <w:pPr>
        <w:rPr>
          <w:rFonts w:ascii="Arial" w:eastAsia="Arial Nova" w:hAnsi="Arial" w:cs="Arial"/>
          <w:color w:val="000000" w:themeColor="text1"/>
          <w:sz w:val="28"/>
          <w:szCs w:val="28"/>
        </w:rPr>
      </w:pPr>
    </w:p>
    <w:p w14:paraId="33535727" w14:textId="41355844" w:rsidR="021F216E" w:rsidRPr="000E7500" w:rsidRDefault="00AF08F2" w:rsidP="00873025">
      <w:pPr>
        <w:rPr>
          <w:rFonts w:ascii="Arial" w:eastAsia="Arial Nova" w:hAnsi="Arial" w:cs="Arial"/>
          <w:color w:val="000000" w:themeColor="text1"/>
          <w:sz w:val="28"/>
          <w:szCs w:val="28"/>
        </w:rPr>
      </w:pPr>
      <w:r w:rsidRPr="000E7500">
        <w:rPr>
          <w:rFonts w:ascii="Arial" w:eastAsia="Arial Nova" w:hAnsi="Arial" w:cs="Arial"/>
          <w:color w:val="000000" w:themeColor="text1"/>
          <w:sz w:val="28"/>
          <w:szCs w:val="28"/>
        </w:rPr>
        <w:t>Lecturer</w:t>
      </w:r>
      <w:r w:rsidR="00873025" w:rsidRPr="000E7500">
        <w:rPr>
          <w:rFonts w:ascii="Arial" w:eastAsia="Arial Nova" w:hAnsi="Arial" w:cs="Arial"/>
          <w:color w:val="000000" w:themeColor="text1"/>
          <w:sz w:val="28"/>
          <w:szCs w:val="28"/>
        </w:rPr>
        <w:t>:</w:t>
      </w:r>
      <w:r w:rsidR="002F661C">
        <w:rPr>
          <w:rFonts w:ascii="Arial" w:eastAsia="Arial Nova" w:hAnsi="Arial" w:cs="Arial"/>
          <w:color w:val="000000" w:themeColor="text1"/>
          <w:sz w:val="28"/>
          <w:szCs w:val="28"/>
        </w:rPr>
        <w:t xml:space="preserve"> </w:t>
      </w:r>
      <w:r w:rsidR="00A33177">
        <w:rPr>
          <w:rFonts w:ascii="Arial" w:eastAsia="Arial Nova" w:hAnsi="Arial" w:cs="Arial"/>
          <w:color w:val="000000" w:themeColor="text1"/>
          <w:sz w:val="28"/>
          <w:szCs w:val="28"/>
        </w:rPr>
        <w:t>Raheela Shaikh</w:t>
      </w:r>
    </w:p>
    <w:p w14:paraId="19457ACC" w14:textId="77777777" w:rsidR="00DC0C2C" w:rsidRPr="000E7500" w:rsidRDefault="00DC0C2C" w:rsidP="00873025">
      <w:pPr>
        <w:rPr>
          <w:rFonts w:ascii="Arial" w:eastAsia="Arial Nova" w:hAnsi="Arial" w:cs="Arial"/>
          <w:color w:val="000000" w:themeColor="text1"/>
          <w:sz w:val="28"/>
          <w:szCs w:val="28"/>
        </w:rPr>
      </w:pPr>
    </w:p>
    <w:p w14:paraId="3DA369D7" w14:textId="2CC1D66A" w:rsidR="00BC23A3" w:rsidRPr="000E7500" w:rsidRDefault="00213930" w:rsidP="00873025">
      <w:pPr>
        <w:rPr>
          <w:rFonts w:ascii="Arial" w:eastAsia="Arial Nova" w:hAnsi="Arial" w:cs="Arial"/>
          <w:color w:val="000000" w:themeColor="text1"/>
          <w:sz w:val="28"/>
          <w:szCs w:val="28"/>
        </w:rPr>
      </w:pPr>
      <w:r w:rsidRPr="000E7500">
        <w:rPr>
          <w:rFonts w:ascii="Arial" w:eastAsia="Arial Nova" w:hAnsi="Arial" w:cs="Arial"/>
          <w:color w:val="000000" w:themeColor="text1"/>
          <w:sz w:val="28"/>
          <w:szCs w:val="28"/>
        </w:rPr>
        <w:t>Module:</w:t>
      </w:r>
      <w:r w:rsidR="00A67F4D" w:rsidRPr="000E7500">
        <w:rPr>
          <w:rFonts w:ascii="Arial" w:eastAsia="Arial Nova" w:hAnsi="Arial" w:cs="Arial"/>
          <w:color w:val="000000" w:themeColor="text1"/>
          <w:sz w:val="28"/>
          <w:szCs w:val="28"/>
        </w:rPr>
        <w:t xml:space="preserve"> </w:t>
      </w:r>
      <w:r w:rsidR="00690468" w:rsidRPr="000E7500">
        <w:rPr>
          <w:rFonts w:ascii="Arial" w:eastAsia="Arial Nova" w:hAnsi="Arial" w:cs="Arial"/>
          <w:color w:val="000000" w:themeColor="text1"/>
          <w:sz w:val="28"/>
          <w:szCs w:val="28"/>
        </w:rPr>
        <w:t>Cr</w:t>
      </w:r>
      <w:r w:rsidR="00716663" w:rsidRPr="000E7500">
        <w:rPr>
          <w:rFonts w:ascii="Arial" w:eastAsia="Arial Nova" w:hAnsi="Arial" w:cs="Arial"/>
          <w:color w:val="000000" w:themeColor="text1"/>
          <w:sz w:val="28"/>
          <w:szCs w:val="28"/>
        </w:rPr>
        <w:t>eativity and Value Cr</w:t>
      </w:r>
      <w:r w:rsidR="00000A86" w:rsidRPr="000E7500">
        <w:rPr>
          <w:rFonts w:ascii="Arial" w:eastAsia="Arial Nova" w:hAnsi="Arial" w:cs="Arial"/>
          <w:color w:val="000000" w:themeColor="text1"/>
          <w:sz w:val="28"/>
          <w:szCs w:val="28"/>
        </w:rPr>
        <w:t>eation</w:t>
      </w:r>
    </w:p>
    <w:p w14:paraId="6D9A217A" w14:textId="77777777" w:rsidR="00DC0C2C" w:rsidRPr="000E7500" w:rsidRDefault="00DC0C2C" w:rsidP="00873025">
      <w:pPr>
        <w:rPr>
          <w:rFonts w:ascii="Arial" w:eastAsia="Arial Nova" w:hAnsi="Arial" w:cs="Arial"/>
          <w:color w:val="000000" w:themeColor="text1"/>
          <w:sz w:val="28"/>
          <w:szCs w:val="28"/>
        </w:rPr>
      </w:pPr>
    </w:p>
    <w:p w14:paraId="5BE28C12" w14:textId="768CCE57" w:rsidR="007D08BA" w:rsidRPr="000E7500" w:rsidRDefault="007D08BA" w:rsidP="00873025">
      <w:pPr>
        <w:rPr>
          <w:rFonts w:ascii="Arial" w:eastAsia="Arial Nova" w:hAnsi="Arial" w:cs="Arial"/>
          <w:color w:val="000000" w:themeColor="text1"/>
          <w:sz w:val="28"/>
          <w:szCs w:val="28"/>
        </w:rPr>
      </w:pPr>
      <w:r w:rsidRPr="000E7500">
        <w:rPr>
          <w:rFonts w:ascii="Arial" w:eastAsia="Arial Nova" w:hAnsi="Arial" w:cs="Arial"/>
          <w:color w:val="000000" w:themeColor="text1"/>
          <w:sz w:val="28"/>
          <w:szCs w:val="28"/>
        </w:rPr>
        <w:t>Module</w:t>
      </w:r>
      <w:r w:rsidR="00A43BF3" w:rsidRPr="000E7500">
        <w:rPr>
          <w:rFonts w:ascii="Arial" w:eastAsia="Arial Nova" w:hAnsi="Arial" w:cs="Arial"/>
          <w:color w:val="000000" w:themeColor="text1"/>
          <w:sz w:val="28"/>
          <w:szCs w:val="28"/>
        </w:rPr>
        <w:t xml:space="preserve"> Code</w:t>
      </w:r>
      <w:r w:rsidRPr="000E7500">
        <w:rPr>
          <w:rFonts w:ascii="Arial" w:eastAsia="Arial Nova" w:hAnsi="Arial" w:cs="Arial"/>
          <w:color w:val="000000" w:themeColor="text1"/>
          <w:sz w:val="28"/>
          <w:szCs w:val="28"/>
        </w:rPr>
        <w:t>:</w:t>
      </w:r>
      <w:r w:rsidR="00F917B3" w:rsidRPr="000E7500">
        <w:rPr>
          <w:rFonts w:ascii="Arial" w:eastAsia="Arial Nova" w:hAnsi="Arial" w:cs="Arial"/>
          <w:color w:val="000000" w:themeColor="text1"/>
          <w:sz w:val="28"/>
          <w:szCs w:val="28"/>
        </w:rPr>
        <w:t xml:space="preserve"> </w:t>
      </w:r>
      <w:r w:rsidR="00EC3CDC" w:rsidRPr="000E7500">
        <w:rPr>
          <w:rFonts w:ascii="Arial" w:eastAsia="Arial Nova" w:hAnsi="Arial" w:cs="Arial"/>
          <w:color w:val="000000" w:themeColor="text1"/>
          <w:sz w:val="28"/>
          <w:szCs w:val="28"/>
        </w:rPr>
        <w:t>5014</w:t>
      </w:r>
    </w:p>
    <w:p w14:paraId="0E5C2B4E" w14:textId="77777777" w:rsidR="00DC0C2C" w:rsidRPr="000E7500" w:rsidRDefault="00DC0C2C" w:rsidP="00873025">
      <w:pPr>
        <w:rPr>
          <w:rFonts w:ascii="Arial" w:eastAsia="Arial Nova" w:hAnsi="Arial" w:cs="Arial"/>
          <w:color w:val="000000" w:themeColor="text1"/>
          <w:sz w:val="28"/>
          <w:szCs w:val="28"/>
        </w:rPr>
      </w:pPr>
    </w:p>
    <w:p w14:paraId="7F816B25" w14:textId="5BA2437D" w:rsidR="00242CAA" w:rsidRPr="000E7500" w:rsidRDefault="00F219D6" w:rsidP="00873025">
      <w:pPr>
        <w:rPr>
          <w:rFonts w:ascii="Arial" w:eastAsia="Arial Nova" w:hAnsi="Arial" w:cs="Arial"/>
          <w:color w:val="000000" w:themeColor="text1"/>
          <w:sz w:val="28"/>
          <w:szCs w:val="28"/>
        </w:rPr>
      </w:pPr>
      <w:r w:rsidRPr="000E7500">
        <w:rPr>
          <w:rFonts w:ascii="Arial" w:eastAsia="Arial Nova" w:hAnsi="Arial" w:cs="Arial"/>
          <w:color w:val="000000" w:themeColor="text1"/>
          <w:sz w:val="28"/>
          <w:szCs w:val="28"/>
        </w:rPr>
        <w:t>Programmer</w:t>
      </w:r>
      <w:r w:rsidR="00FD143A" w:rsidRPr="000E7500">
        <w:rPr>
          <w:rFonts w:ascii="Arial" w:eastAsia="Arial Nova" w:hAnsi="Arial" w:cs="Arial"/>
          <w:color w:val="000000" w:themeColor="text1"/>
          <w:sz w:val="28"/>
          <w:szCs w:val="28"/>
        </w:rPr>
        <w:t>:</w:t>
      </w:r>
      <w:r w:rsidR="00F60332" w:rsidRPr="000E7500">
        <w:rPr>
          <w:rFonts w:ascii="Arial" w:eastAsia="Arial Nova" w:hAnsi="Arial" w:cs="Arial"/>
          <w:color w:val="000000" w:themeColor="text1"/>
          <w:sz w:val="28"/>
          <w:szCs w:val="28"/>
        </w:rPr>
        <w:t xml:space="preserve"> BSc Hea</w:t>
      </w:r>
      <w:r w:rsidR="00E256B3" w:rsidRPr="000E7500">
        <w:rPr>
          <w:rFonts w:ascii="Arial" w:eastAsia="Arial Nova" w:hAnsi="Arial" w:cs="Arial"/>
          <w:color w:val="000000" w:themeColor="text1"/>
          <w:sz w:val="28"/>
          <w:szCs w:val="28"/>
        </w:rPr>
        <w:t>lth and Social Care</w:t>
      </w:r>
    </w:p>
    <w:p w14:paraId="089BF054" w14:textId="77777777" w:rsidR="00736B6F" w:rsidRPr="000E7500" w:rsidRDefault="00736B6F" w:rsidP="00873025">
      <w:pPr>
        <w:rPr>
          <w:rFonts w:ascii="Arial" w:eastAsia="Arial Nova" w:hAnsi="Arial" w:cs="Arial"/>
          <w:color w:val="000000" w:themeColor="text1"/>
          <w:sz w:val="28"/>
          <w:szCs w:val="28"/>
        </w:rPr>
      </w:pPr>
    </w:p>
    <w:p w14:paraId="28AC61DE" w14:textId="4E71A71E" w:rsidR="00736B6F" w:rsidRPr="000E7500" w:rsidRDefault="00736B6F" w:rsidP="00873025">
      <w:pPr>
        <w:rPr>
          <w:rFonts w:ascii="Arial" w:eastAsia="Arial Nova" w:hAnsi="Arial" w:cs="Arial"/>
          <w:color w:val="000000" w:themeColor="text1"/>
          <w:sz w:val="28"/>
          <w:szCs w:val="28"/>
        </w:rPr>
      </w:pPr>
      <w:r w:rsidRPr="000E7500">
        <w:rPr>
          <w:rFonts w:ascii="Arial" w:eastAsia="Arial Nova" w:hAnsi="Arial" w:cs="Arial"/>
          <w:color w:val="000000" w:themeColor="text1"/>
          <w:sz w:val="28"/>
          <w:szCs w:val="28"/>
        </w:rPr>
        <w:t>Date: 25</w:t>
      </w:r>
      <w:r w:rsidR="00F219D6" w:rsidRPr="000E7500">
        <w:rPr>
          <w:rFonts w:ascii="Arial" w:eastAsia="Arial Nova" w:hAnsi="Arial" w:cs="Arial"/>
          <w:color w:val="000000" w:themeColor="text1"/>
          <w:sz w:val="28"/>
          <w:szCs w:val="28"/>
        </w:rPr>
        <w:t>/03/2026</w:t>
      </w:r>
    </w:p>
    <w:p w14:paraId="390E1451" w14:textId="29BBD0A3" w:rsidR="00A43BF3" w:rsidRPr="000E7500" w:rsidRDefault="00A43BF3" w:rsidP="00873025">
      <w:pPr>
        <w:rPr>
          <w:rFonts w:ascii="Arial" w:eastAsia="Arial Nova" w:hAnsi="Arial" w:cs="Arial"/>
          <w:color w:val="000000" w:themeColor="text1"/>
          <w:sz w:val="48"/>
          <w:szCs w:val="48"/>
        </w:rPr>
      </w:pPr>
    </w:p>
    <w:p w14:paraId="74D064F3" w14:textId="77D5FB9F" w:rsidR="021F216E" w:rsidRPr="000E7500" w:rsidRDefault="021F216E" w:rsidP="021F216E">
      <w:pPr>
        <w:jc w:val="center"/>
        <w:rPr>
          <w:rFonts w:ascii="Arial" w:eastAsia="Arial Nova" w:hAnsi="Arial" w:cs="Arial"/>
          <w:color w:val="000000" w:themeColor="text1"/>
          <w:sz w:val="72"/>
          <w:szCs w:val="72"/>
        </w:rPr>
      </w:pPr>
    </w:p>
    <w:p w14:paraId="34135D58" w14:textId="77777777" w:rsidR="003375F4" w:rsidRDefault="003375F4" w:rsidP="021F216E">
      <w:pPr>
        <w:rPr>
          <w:rFonts w:ascii="Arial" w:eastAsia="Arial Nova" w:hAnsi="Arial" w:cs="Arial"/>
          <w:color w:val="000000" w:themeColor="text1"/>
          <w:sz w:val="72"/>
          <w:szCs w:val="72"/>
        </w:rPr>
      </w:pPr>
    </w:p>
    <w:p w14:paraId="312CABC5" w14:textId="77777777" w:rsidR="006525C7" w:rsidRDefault="006525C7" w:rsidP="021F216E">
      <w:pPr>
        <w:rPr>
          <w:rFonts w:ascii="Arial" w:eastAsia="Arial Nova" w:hAnsi="Arial" w:cs="Arial"/>
          <w:i/>
          <w:iCs/>
          <w:color w:val="000000" w:themeColor="text1"/>
        </w:rPr>
      </w:pPr>
    </w:p>
    <w:p w14:paraId="6A5D21F5" w14:textId="77777777" w:rsidR="006525C7" w:rsidRDefault="006525C7" w:rsidP="021F216E">
      <w:pPr>
        <w:rPr>
          <w:rFonts w:ascii="Arial" w:eastAsia="Arial Nova" w:hAnsi="Arial" w:cs="Arial"/>
          <w:i/>
          <w:iCs/>
          <w:color w:val="000000" w:themeColor="text1"/>
        </w:rPr>
      </w:pPr>
    </w:p>
    <w:p w14:paraId="3E7FC14F" w14:textId="77777777" w:rsidR="006525C7" w:rsidRDefault="006525C7" w:rsidP="021F216E">
      <w:pPr>
        <w:rPr>
          <w:rFonts w:ascii="Arial" w:eastAsia="Arial Nova" w:hAnsi="Arial" w:cs="Arial"/>
          <w:i/>
          <w:iCs/>
          <w:color w:val="000000" w:themeColor="text1"/>
        </w:rPr>
      </w:pPr>
    </w:p>
    <w:p w14:paraId="7F753F44" w14:textId="77777777" w:rsidR="006525C7" w:rsidRDefault="006525C7" w:rsidP="021F216E">
      <w:pPr>
        <w:rPr>
          <w:rFonts w:ascii="Arial" w:eastAsia="Arial Nova" w:hAnsi="Arial" w:cs="Arial"/>
          <w:i/>
          <w:iCs/>
          <w:color w:val="000000" w:themeColor="text1"/>
        </w:rPr>
      </w:pPr>
    </w:p>
    <w:p w14:paraId="095E653C" w14:textId="77777777" w:rsidR="006525C7" w:rsidRDefault="006525C7" w:rsidP="021F216E">
      <w:pPr>
        <w:rPr>
          <w:rFonts w:ascii="Arial" w:eastAsia="Arial Nova" w:hAnsi="Arial" w:cs="Arial"/>
          <w:i/>
          <w:iCs/>
          <w:color w:val="000000" w:themeColor="text1"/>
        </w:rPr>
      </w:pPr>
    </w:p>
    <w:p w14:paraId="133FEE56" w14:textId="77777777" w:rsidR="006525C7" w:rsidRDefault="006525C7" w:rsidP="021F216E">
      <w:pPr>
        <w:rPr>
          <w:rFonts w:ascii="Arial" w:eastAsia="Arial Nova" w:hAnsi="Arial" w:cs="Arial"/>
          <w:i/>
          <w:iCs/>
          <w:color w:val="000000" w:themeColor="text1"/>
        </w:rPr>
      </w:pPr>
    </w:p>
    <w:p w14:paraId="2032B0F1" w14:textId="77777777" w:rsidR="006525C7" w:rsidRDefault="006525C7" w:rsidP="021F216E">
      <w:pPr>
        <w:rPr>
          <w:rFonts w:ascii="Arial" w:eastAsia="Arial Nova" w:hAnsi="Arial" w:cs="Arial"/>
          <w:i/>
          <w:iCs/>
          <w:color w:val="000000" w:themeColor="text1"/>
        </w:rPr>
      </w:pPr>
    </w:p>
    <w:p w14:paraId="422C7171" w14:textId="77777777" w:rsidR="006525C7" w:rsidRDefault="006525C7" w:rsidP="021F216E">
      <w:pPr>
        <w:rPr>
          <w:rFonts w:ascii="Arial" w:eastAsia="Arial Nova" w:hAnsi="Arial" w:cs="Arial"/>
          <w:i/>
          <w:iCs/>
          <w:color w:val="000000" w:themeColor="text1"/>
        </w:rPr>
      </w:pPr>
    </w:p>
    <w:p w14:paraId="75AEAA3A" w14:textId="77777777" w:rsidR="006525C7" w:rsidRDefault="006525C7" w:rsidP="021F216E">
      <w:pPr>
        <w:rPr>
          <w:rFonts w:ascii="Arial" w:eastAsia="Arial Nova" w:hAnsi="Arial" w:cs="Arial"/>
          <w:i/>
          <w:iCs/>
          <w:color w:val="000000" w:themeColor="text1"/>
        </w:rPr>
      </w:pPr>
    </w:p>
    <w:p w14:paraId="59CA376A" w14:textId="77777777" w:rsidR="006525C7" w:rsidRDefault="006525C7" w:rsidP="021F216E">
      <w:pPr>
        <w:rPr>
          <w:rFonts w:ascii="Arial" w:eastAsia="Arial Nova" w:hAnsi="Arial" w:cs="Arial"/>
          <w:i/>
          <w:iCs/>
          <w:color w:val="000000" w:themeColor="text1"/>
        </w:rPr>
      </w:pPr>
    </w:p>
    <w:p w14:paraId="0DA72DED" w14:textId="77777777" w:rsidR="006525C7" w:rsidRDefault="006525C7" w:rsidP="021F216E">
      <w:pPr>
        <w:rPr>
          <w:rFonts w:ascii="Arial" w:eastAsia="Arial Nova" w:hAnsi="Arial" w:cs="Arial"/>
          <w:i/>
          <w:iCs/>
          <w:color w:val="000000" w:themeColor="text1"/>
        </w:rPr>
      </w:pPr>
    </w:p>
    <w:p w14:paraId="5E0C6963" w14:textId="77777777" w:rsidR="006525C7" w:rsidRDefault="006525C7" w:rsidP="021F216E">
      <w:pPr>
        <w:rPr>
          <w:rFonts w:ascii="Arial" w:eastAsia="Arial Nova" w:hAnsi="Arial" w:cs="Arial"/>
          <w:i/>
          <w:iCs/>
          <w:color w:val="000000" w:themeColor="text1"/>
        </w:rPr>
      </w:pPr>
    </w:p>
    <w:p w14:paraId="6C51A826" w14:textId="77777777" w:rsidR="006525C7" w:rsidRDefault="006525C7" w:rsidP="021F216E">
      <w:pPr>
        <w:rPr>
          <w:rFonts w:ascii="Arial" w:eastAsia="Arial Nova" w:hAnsi="Arial" w:cs="Arial"/>
          <w:i/>
          <w:iCs/>
          <w:color w:val="000000" w:themeColor="text1"/>
        </w:rPr>
      </w:pPr>
    </w:p>
    <w:p w14:paraId="5F7AC92C" w14:textId="77777777" w:rsidR="006525C7" w:rsidRDefault="006525C7" w:rsidP="021F216E">
      <w:pPr>
        <w:rPr>
          <w:rFonts w:ascii="Arial" w:eastAsia="Arial Nova" w:hAnsi="Arial" w:cs="Arial"/>
          <w:i/>
          <w:iCs/>
          <w:color w:val="000000" w:themeColor="text1"/>
        </w:rPr>
      </w:pPr>
    </w:p>
    <w:p w14:paraId="69A6E49F" w14:textId="77777777" w:rsidR="006525C7" w:rsidRDefault="006525C7" w:rsidP="021F216E">
      <w:pPr>
        <w:rPr>
          <w:rFonts w:ascii="Arial" w:eastAsia="Arial Nova" w:hAnsi="Arial" w:cs="Arial"/>
          <w:i/>
          <w:iCs/>
          <w:color w:val="000000" w:themeColor="text1"/>
        </w:rPr>
      </w:pPr>
    </w:p>
    <w:p w14:paraId="5C8D7CF5" w14:textId="1D5523F5" w:rsidR="00A814F9" w:rsidRPr="00B707A8" w:rsidRDefault="00A814F9"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Task 1</w:t>
      </w:r>
    </w:p>
    <w:p w14:paraId="27BB731D" w14:textId="48897655" w:rsidR="32ADAAF6" w:rsidRPr="00B707A8" w:rsidRDefault="32ADAAF6"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 xml:space="preserve">Create a concept map that outlines the relationship between creativity, value creation, and health and social care improvement. </w:t>
      </w:r>
      <w:r w:rsidR="00255A0D" w:rsidRPr="00B707A8">
        <w:rPr>
          <w:rFonts w:ascii="Arial" w:eastAsia="Arial Nova" w:hAnsi="Arial" w:cs="Arial"/>
          <w:i/>
          <w:iCs/>
          <w:color w:val="000000" w:themeColor="text1"/>
        </w:rPr>
        <w:t>Within the concept map</w:t>
      </w:r>
      <w:r w:rsidRPr="00B707A8">
        <w:rPr>
          <w:rFonts w:ascii="Arial" w:eastAsia="Arial Nova" w:hAnsi="Arial" w:cs="Arial"/>
          <w:i/>
          <w:iCs/>
          <w:color w:val="000000" w:themeColor="text1"/>
        </w:rPr>
        <w:t xml:space="preserve"> explain how these concepts interact in a health and social care context (250 words).</w:t>
      </w:r>
    </w:p>
    <w:p w14:paraId="6B5AE601" w14:textId="77777777" w:rsidR="00A95764" w:rsidRPr="00B707A8" w:rsidRDefault="00A95764" w:rsidP="00B707A8">
      <w:pPr>
        <w:spacing w:line="360" w:lineRule="auto"/>
        <w:jc w:val="both"/>
        <w:rPr>
          <w:rFonts w:ascii="Arial" w:eastAsia="Arial Nova" w:hAnsi="Arial" w:cs="Arial"/>
          <w:i/>
          <w:iCs/>
          <w:color w:val="000000" w:themeColor="text1"/>
        </w:rPr>
      </w:pPr>
    </w:p>
    <w:p w14:paraId="052A80A6" w14:textId="1811BD41" w:rsidR="00BF39A3" w:rsidRPr="00B707A8" w:rsidRDefault="00BF39A3"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Concept Map: Creativity, Value Creation, and Health &amp; Social Care Improvement</w:t>
      </w:r>
    </w:p>
    <w:p w14:paraId="61278287" w14:textId="666E703B" w:rsidR="00A95764" w:rsidRPr="00B707A8" w:rsidRDefault="00911EA3" w:rsidP="00B707A8">
      <w:pPr>
        <w:spacing w:line="360" w:lineRule="auto"/>
        <w:jc w:val="both"/>
        <w:rPr>
          <w:rFonts w:ascii="Arial" w:eastAsia="Arial Nova" w:hAnsi="Arial" w:cs="Arial"/>
          <w:i/>
          <w:iCs/>
          <w:color w:val="000000" w:themeColor="text1"/>
        </w:rPr>
      </w:pPr>
      <w:r w:rsidRPr="00B707A8">
        <w:rPr>
          <w:rFonts w:ascii="Arial" w:hAnsi="Arial" w:cs="Arial"/>
          <w:noProof/>
          <w:color w:val="000000" w:themeColor="text1"/>
        </w:rPr>
        <w:drawing>
          <wp:inline distT="0" distB="0" distL="0" distR="0" wp14:anchorId="35D478CD" wp14:editId="12884B17">
            <wp:extent cx="6098417" cy="4691954"/>
            <wp:effectExtent l="0" t="0" r="0" b="13970"/>
            <wp:docPr id="135812800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3B5F82E" w14:textId="77777777" w:rsidR="000860C0" w:rsidRPr="00B707A8" w:rsidRDefault="000860C0" w:rsidP="00B707A8">
      <w:pPr>
        <w:spacing w:line="360" w:lineRule="auto"/>
        <w:jc w:val="both"/>
        <w:rPr>
          <w:rFonts w:ascii="Arial" w:eastAsia="Arial Nova" w:hAnsi="Arial" w:cs="Arial"/>
          <w:i/>
          <w:iCs/>
          <w:color w:val="000000" w:themeColor="text1"/>
        </w:rPr>
      </w:pPr>
    </w:p>
    <w:p w14:paraId="208F2B22" w14:textId="77777777" w:rsidR="00EC79C5" w:rsidRPr="00B707A8" w:rsidRDefault="00EC79C5" w:rsidP="00B707A8">
      <w:pPr>
        <w:spacing w:line="360" w:lineRule="auto"/>
        <w:jc w:val="both"/>
        <w:rPr>
          <w:rFonts w:ascii="Arial" w:eastAsia="Arial Nova" w:hAnsi="Arial" w:cs="Arial"/>
          <w:i/>
          <w:iCs/>
          <w:color w:val="000000" w:themeColor="text1"/>
        </w:rPr>
      </w:pPr>
    </w:p>
    <w:p w14:paraId="3A7EB7A1" w14:textId="77777777" w:rsidR="00A159E7" w:rsidRPr="00B707A8" w:rsidRDefault="00A159E7" w:rsidP="00B707A8">
      <w:pPr>
        <w:spacing w:line="360" w:lineRule="auto"/>
        <w:jc w:val="both"/>
        <w:rPr>
          <w:rFonts w:ascii="Arial" w:eastAsia="Arial Nova" w:hAnsi="Arial" w:cs="Arial"/>
          <w:i/>
          <w:iCs/>
          <w:color w:val="000000" w:themeColor="text1"/>
        </w:rPr>
      </w:pPr>
    </w:p>
    <w:p w14:paraId="7787D155" w14:textId="77777777" w:rsidR="00A159E7" w:rsidRPr="00B707A8" w:rsidRDefault="00A159E7" w:rsidP="00B707A8">
      <w:pPr>
        <w:spacing w:line="360" w:lineRule="auto"/>
        <w:jc w:val="both"/>
        <w:rPr>
          <w:rFonts w:ascii="Arial" w:eastAsia="Arial Nova" w:hAnsi="Arial" w:cs="Arial"/>
          <w:i/>
          <w:iCs/>
          <w:color w:val="000000" w:themeColor="text1"/>
        </w:rPr>
      </w:pPr>
    </w:p>
    <w:p w14:paraId="5200699E" w14:textId="77777777" w:rsidR="00A159E7" w:rsidRPr="00B707A8" w:rsidRDefault="00A159E7" w:rsidP="00B707A8">
      <w:pPr>
        <w:spacing w:line="360" w:lineRule="auto"/>
        <w:jc w:val="both"/>
        <w:rPr>
          <w:rFonts w:ascii="Arial" w:eastAsia="Arial Nova" w:hAnsi="Arial" w:cs="Arial"/>
          <w:i/>
          <w:iCs/>
          <w:color w:val="000000" w:themeColor="text1"/>
        </w:rPr>
      </w:pPr>
    </w:p>
    <w:p w14:paraId="7A1D4901" w14:textId="77777777" w:rsidR="00A37210" w:rsidRPr="00B707A8" w:rsidRDefault="00A37210" w:rsidP="00B707A8">
      <w:pPr>
        <w:spacing w:line="360" w:lineRule="auto"/>
        <w:jc w:val="both"/>
        <w:rPr>
          <w:rFonts w:ascii="Arial" w:eastAsia="Arial Nova" w:hAnsi="Arial" w:cs="Arial"/>
          <w:i/>
          <w:iCs/>
          <w:color w:val="000000" w:themeColor="text1"/>
        </w:rPr>
      </w:pPr>
    </w:p>
    <w:p w14:paraId="69CCCEB6" w14:textId="6CB1BFF0" w:rsidR="003B2913" w:rsidRPr="00B707A8" w:rsidRDefault="003B2913"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lastRenderedPageBreak/>
        <w:t>Explanation:</w:t>
      </w:r>
    </w:p>
    <w:p w14:paraId="1911CEB7" w14:textId="77777777" w:rsidR="00A37210" w:rsidRPr="00B707A8" w:rsidRDefault="00A37210"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There is a link between creatively creating value, improving health and social care, and making the healthcare system work better. There is a link between creatively creating value and improving health and social care</w:t>
      </w:r>
      <w:r w:rsidRPr="00B707A8">
        <w:rPr>
          <w:rFonts w:ascii="Arial" w:eastAsia="Arial Nova" w:hAnsi="Arial" w:cs="Arial"/>
          <w:i/>
          <w:iCs/>
          <w:color w:val="000000" w:themeColor="text1"/>
        </w:rPr>
        <w:t xml:space="preserve"> </w:t>
      </w:r>
      <w:r w:rsidRPr="00B707A8">
        <w:rPr>
          <w:rFonts w:ascii="Arial" w:eastAsia="Arial Nova" w:hAnsi="Arial" w:cs="Arial"/>
          <w:i/>
          <w:iCs/>
          <w:color w:val="000000" w:themeColor="text1"/>
        </w:rPr>
        <w:t>(Bessant, 2022). In health and social care, being creative is key to coming up with new ways to solve problems. It leads to new ideas, which lets professionals use better service delivery, try out new care models, and adapt to patients' changing needs (Bessant, 2022).</w:t>
      </w:r>
    </w:p>
    <w:p w14:paraId="29CD100A" w14:textId="77777777" w:rsidR="00A37210" w:rsidRPr="00B707A8" w:rsidRDefault="00A37210"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Putting these new ideas into action to offer real benefits builds value. Value in health and social care is often shown by better results, experiences, and efficiency for patients. All of these show value</w:t>
      </w:r>
      <w:r w:rsidRPr="00B707A8">
        <w:rPr>
          <w:rFonts w:ascii="Arial" w:eastAsia="Arial Nova" w:hAnsi="Arial" w:cs="Arial"/>
          <w:i/>
          <w:iCs/>
          <w:color w:val="000000" w:themeColor="text1"/>
        </w:rPr>
        <w:t xml:space="preserve"> </w:t>
      </w:r>
      <w:r w:rsidRPr="00B707A8">
        <w:rPr>
          <w:rFonts w:ascii="Arial" w:eastAsia="Arial Nova" w:hAnsi="Arial" w:cs="Arial"/>
          <w:i/>
          <w:iCs/>
          <w:color w:val="000000" w:themeColor="text1"/>
        </w:rPr>
        <w:t>(Tidd and Bessant, 2018). New technologies and ideas, like integrated care paths and digital health, can make services more efficient and add value to both health and the economy</w:t>
      </w:r>
      <w:r w:rsidRPr="00B707A8">
        <w:rPr>
          <w:rFonts w:ascii="Arial" w:eastAsia="Arial Nova" w:hAnsi="Arial" w:cs="Arial"/>
          <w:i/>
          <w:iCs/>
          <w:color w:val="000000" w:themeColor="text1"/>
        </w:rPr>
        <w:t>, t</w:t>
      </w:r>
      <w:r w:rsidRPr="00B707A8">
        <w:rPr>
          <w:rFonts w:ascii="Arial" w:eastAsia="Arial Nova" w:hAnsi="Arial" w:cs="Arial"/>
          <w:i/>
          <w:iCs/>
          <w:color w:val="000000" w:themeColor="text1"/>
        </w:rPr>
        <w:t>hese methods might be useful in both medicine and business</w:t>
      </w:r>
      <w:r w:rsidRPr="00B707A8">
        <w:rPr>
          <w:rFonts w:ascii="Arial" w:eastAsia="Arial Nova" w:hAnsi="Arial" w:cs="Arial"/>
          <w:i/>
          <w:iCs/>
          <w:color w:val="000000" w:themeColor="text1"/>
        </w:rPr>
        <w:t xml:space="preserve"> </w:t>
      </w:r>
      <w:r w:rsidRPr="00B707A8">
        <w:rPr>
          <w:rFonts w:ascii="Arial" w:eastAsia="Arial Nova" w:hAnsi="Arial" w:cs="Arial"/>
          <w:i/>
          <w:iCs/>
          <w:color w:val="000000" w:themeColor="text1"/>
        </w:rPr>
        <w:t xml:space="preserve">(Tidd and Bessant, 2018). </w:t>
      </w:r>
    </w:p>
    <w:p w14:paraId="783924C5" w14:textId="7B068030" w:rsidR="021F216E" w:rsidRDefault="00A37210" w:rsidP="00B707A8">
      <w:pPr>
        <w:spacing w:line="360" w:lineRule="auto"/>
        <w:jc w:val="both"/>
        <w:rPr>
          <w:rFonts w:ascii="Arial" w:eastAsia="Arial Nova" w:hAnsi="Arial" w:cs="Arial"/>
          <w:i/>
          <w:iCs/>
          <w:color w:val="000000" w:themeColor="text1"/>
          <w:lang w:val="en-US"/>
        </w:rPr>
      </w:pPr>
      <w:r w:rsidRPr="00B707A8">
        <w:rPr>
          <w:rFonts w:ascii="Arial" w:eastAsia="Arial Nova" w:hAnsi="Arial" w:cs="Arial"/>
          <w:i/>
          <w:iCs/>
          <w:color w:val="000000" w:themeColor="text1"/>
        </w:rPr>
        <w:t>Health and social care will be better if imagination and value creation are combined</w:t>
      </w:r>
      <w:r w:rsidRPr="00B707A8">
        <w:rPr>
          <w:rFonts w:ascii="Arial" w:eastAsia="Arial Nova" w:hAnsi="Arial" w:cs="Arial"/>
          <w:i/>
          <w:iCs/>
          <w:color w:val="000000" w:themeColor="text1"/>
        </w:rPr>
        <w:t xml:space="preserve"> </w:t>
      </w:r>
      <w:r w:rsidRPr="00B707A8">
        <w:rPr>
          <w:rFonts w:ascii="Arial" w:eastAsia="Arial Nova" w:hAnsi="Arial" w:cs="Arial"/>
          <w:i/>
          <w:iCs/>
          <w:color w:val="000000" w:themeColor="text1"/>
          <w:lang w:val="en-US"/>
        </w:rPr>
        <w:t>(Bessant, 2022; Tidd and Bessant, 2018).</w:t>
      </w:r>
      <w:r w:rsidRPr="00B707A8">
        <w:rPr>
          <w:rFonts w:ascii="Arial" w:eastAsia="Arial Nova" w:hAnsi="Arial" w:cs="Arial"/>
          <w:i/>
          <w:iCs/>
          <w:color w:val="000000" w:themeColor="text1"/>
        </w:rPr>
        <w:t xml:space="preserve"> </w:t>
      </w:r>
      <w:r w:rsidRPr="00B707A8">
        <w:rPr>
          <w:rFonts w:ascii="Arial" w:eastAsia="Arial Nova" w:hAnsi="Arial" w:cs="Arial"/>
          <w:i/>
          <w:iCs/>
          <w:color w:val="000000" w:themeColor="text1"/>
        </w:rPr>
        <w:t>Service offering that is always getting better keeps it responsive, accessible, and long-lasting. Companies are more likely to come up with new ideas that add value and make care better when they encourage innovation</w:t>
      </w:r>
      <w:r w:rsidRPr="00B707A8">
        <w:rPr>
          <w:rFonts w:ascii="Arial" w:eastAsia="Arial Nova" w:hAnsi="Arial" w:cs="Arial"/>
          <w:i/>
          <w:iCs/>
          <w:color w:val="000000" w:themeColor="text1"/>
        </w:rPr>
        <w:t xml:space="preserve"> </w:t>
      </w:r>
      <w:r w:rsidRPr="00B707A8">
        <w:rPr>
          <w:rFonts w:ascii="Arial" w:eastAsia="Arial Nova" w:hAnsi="Arial" w:cs="Arial"/>
          <w:i/>
          <w:iCs/>
          <w:color w:val="000000" w:themeColor="text1"/>
          <w:lang w:val="en-US"/>
        </w:rPr>
        <w:t xml:space="preserve">(Bessant, 2022). </w:t>
      </w:r>
      <w:r w:rsidRPr="00B707A8">
        <w:rPr>
          <w:rFonts w:ascii="Arial" w:eastAsia="Arial Nova" w:hAnsi="Arial" w:cs="Arial"/>
          <w:i/>
          <w:iCs/>
          <w:color w:val="000000" w:themeColor="text1"/>
        </w:rPr>
        <w:t xml:space="preserve">They're more likely to come up with new ideas. Improvement also leads to new ideas because it lets healthcare workers learn from their mistakes and make their methods </w:t>
      </w:r>
      <w:r w:rsidRPr="00B707A8">
        <w:rPr>
          <w:rFonts w:ascii="Arial" w:eastAsia="Arial Nova" w:hAnsi="Arial" w:cs="Arial"/>
          <w:i/>
          <w:iCs/>
          <w:color w:val="000000" w:themeColor="text1"/>
        </w:rPr>
        <w:t>better. Innovation</w:t>
      </w:r>
      <w:r w:rsidRPr="00B707A8">
        <w:rPr>
          <w:rFonts w:ascii="Arial" w:eastAsia="Arial Nova" w:hAnsi="Arial" w:cs="Arial"/>
          <w:i/>
          <w:iCs/>
          <w:color w:val="000000" w:themeColor="text1"/>
        </w:rPr>
        <w:t xml:space="preserve"> is based on creative thinking, creating value makes it possible to use, and constant improvement keeps health and social care services at a high level</w:t>
      </w:r>
      <w:r w:rsidRPr="00B707A8">
        <w:rPr>
          <w:rFonts w:ascii="Arial" w:eastAsia="Arial Nova" w:hAnsi="Arial" w:cs="Arial"/>
          <w:i/>
          <w:iCs/>
          <w:color w:val="000000" w:themeColor="text1"/>
        </w:rPr>
        <w:t xml:space="preserve"> </w:t>
      </w:r>
      <w:r w:rsidRPr="00B707A8">
        <w:rPr>
          <w:rFonts w:ascii="Arial" w:eastAsia="Arial Nova" w:hAnsi="Arial" w:cs="Arial"/>
          <w:i/>
          <w:iCs/>
          <w:color w:val="000000" w:themeColor="text1"/>
          <w:lang w:val="en-US"/>
        </w:rPr>
        <w:t>(Tidd and Bessant, 2018).</w:t>
      </w:r>
    </w:p>
    <w:p w14:paraId="09E22C57" w14:textId="77777777" w:rsidR="00B707A8" w:rsidRPr="00B707A8" w:rsidRDefault="00B707A8" w:rsidP="00B707A8">
      <w:pPr>
        <w:spacing w:line="360" w:lineRule="auto"/>
        <w:jc w:val="both"/>
        <w:rPr>
          <w:rFonts w:ascii="Arial" w:eastAsia="Arial Nova" w:hAnsi="Arial" w:cs="Arial"/>
          <w:i/>
          <w:iCs/>
          <w:color w:val="000000" w:themeColor="text1"/>
        </w:rPr>
      </w:pPr>
    </w:p>
    <w:p w14:paraId="3CF8F5A8" w14:textId="4DE7661A" w:rsidR="00A37210" w:rsidRPr="00B707A8" w:rsidRDefault="00A37210"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REFERENCE</w:t>
      </w:r>
    </w:p>
    <w:p w14:paraId="3892B459" w14:textId="77777777" w:rsidR="00A37210" w:rsidRPr="00A37210" w:rsidRDefault="00A37210" w:rsidP="00B707A8">
      <w:pPr>
        <w:spacing w:after="160" w:line="360" w:lineRule="auto"/>
        <w:jc w:val="both"/>
        <w:rPr>
          <w:rFonts w:ascii="Arial" w:eastAsia="Arial Nova" w:hAnsi="Arial" w:cs="Arial"/>
          <w:i/>
          <w:iCs/>
          <w:color w:val="000000" w:themeColor="text1"/>
        </w:rPr>
      </w:pPr>
      <w:r w:rsidRPr="00A37210">
        <w:rPr>
          <w:rFonts w:ascii="Arial" w:eastAsia="Arial Nova" w:hAnsi="Arial" w:cs="Arial"/>
          <w:i/>
          <w:iCs/>
          <w:color w:val="000000" w:themeColor="text1"/>
        </w:rPr>
        <w:t xml:space="preserve">Bessant, J. (2022). Managing the innovation process. The Business &amp; Management Collection, 2022(7), p.e1005541. </w:t>
      </w:r>
      <w:proofErr w:type="spellStart"/>
      <w:r w:rsidRPr="00A37210">
        <w:rPr>
          <w:rFonts w:ascii="Arial" w:eastAsia="Arial Nova" w:hAnsi="Arial" w:cs="Arial"/>
          <w:i/>
          <w:iCs/>
          <w:color w:val="000000" w:themeColor="text1"/>
        </w:rPr>
        <w:t>doi:https</w:t>
      </w:r>
      <w:proofErr w:type="spellEnd"/>
      <w:r w:rsidRPr="00A37210">
        <w:rPr>
          <w:rFonts w:ascii="Arial" w:eastAsia="Arial Nova" w:hAnsi="Arial" w:cs="Arial"/>
          <w:i/>
          <w:iCs/>
          <w:color w:val="000000" w:themeColor="text1"/>
        </w:rPr>
        <w:t>://doi.org/10.69645/bdwm1193.</w:t>
      </w:r>
    </w:p>
    <w:p w14:paraId="6F1D9CDC" w14:textId="77777777" w:rsidR="00A37210" w:rsidRPr="00A37210" w:rsidRDefault="00A37210" w:rsidP="00B707A8">
      <w:pPr>
        <w:spacing w:after="160" w:line="360" w:lineRule="auto"/>
        <w:jc w:val="both"/>
        <w:rPr>
          <w:rFonts w:ascii="Arial" w:eastAsia="Arial Nova" w:hAnsi="Arial" w:cs="Arial"/>
          <w:i/>
          <w:iCs/>
          <w:color w:val="000000" w:themeColor="text1"/>
        </w:rPr>
      </w:pPr>
      <w:r w:rsidRPr="00A37210">
        <w:rPr>
          <w:rFonts w:ascii="Arial" w:eastAsia="Arial Nova" w:hAnsi="Arial" w:cs="Arial"/>
          <w:i/>
          <w:iCs/>
          <w:color w:val="000000" w:themeColor="text1"/>
        </w:rPr>
        <w:t xml:space="preserve">TIDD, J. and BESSANT, J. (2018). INNOVATION MANAGEMENT CHALLENGES: FROM FADS TO FUNDAMENTALS. International Journal of Innovation Management, [online] 22(05), p.1840007. </w:t>
      </w:r>
      <w:proofErr w:type="spellStart"/>
      <w:r w:rsidRPr="00A37210">
        <w:rPr>
          <w:rFonts w:ascii="Arial" w:eastAsia="Arial Nova" w:hAnsi="Arial" w:cs="Arial"/>
          <w:i/>
          <w:iCs/>
          <w:color w:val="000000" w:themeColor="text1"/>
        </w:rPr>
        <w:t>doi:https</w:t>
      </w:r>
      <w:proofErr w:type="spellEnd"/>
      <w:r w:rsidRPr="00A37210">
        <w:rPr>
          <w:rFonts w:ascii="Arial" w:eastAsia="Arial Nova" w:hAnsi="Arial" w:cs="Arial"/>
          <w:i/>
          <w:iCs/>
          <w:color w:val="000000" w:themeColor="text1"/>
        </w:rPr>
        <w:t>://doi.org/10.1142/s1363919618400078.</w:t>
      </w:r>
    </w:p>
    <w:p w14:paraId="0ABA5635" w14:textId="77777777" w:rsidR="00A37210" w:rsidRPr="00B707A8" w:rsidRDefault="00A37210" w:rsidP="00B707A8">
      <w:pPr>
        <w:spacing w:line="360" w:lineRule="auto"/>
        <w:jc w:val="both"/>
        <w:rPr>
          <w:rFonts w:ascii="Arial" w:eastAsia="Arial Nova" w:hAnsi="Arial" w:cs="Arial"/>
          <w:i/>
          <w:iCs/>
          <w:color w:val="000000" w:themeColor="text1"/>
        </w:rPr>
      </w:pPr>
    </w:p>
    <w:p w14:paraId="00556D3B" w14:textId="77777777" w:rsidR="004361EE" w:rsidRPr="00B707A8" w:rsidRDefault="004361EE" w:rsidP="00B707A8">
      <w:pPr>
        <w:spacing w:line="360" w:lineRule="auto"/>
        <w:jc w:val="both"/>
        <w:rPr>
          <w:rFonts w:ascii="Arial" w:eastAsia="Arial Nova" w:hAnsi="Arial" w:cs="Arial"/>
          <w:color w:val="000000" w:themeColor="text1"/>
        </w:rPr>
      </w:pPr>
    </w:p>
    <w:p w14:paraId="4A7245AF" w14:textId="77777777" w:rsidR="004361EE" w:rsidRPr="00B707A8" w:rsidRDefault="004361EE" w:rsidP="00B707A8">
      <w:pPr>
        <w:spacing w:line="360" w:lineRule="auto"/>
        <w:jc w:val="both"/>
        <w:rPr>
          <w:rFonts w:ascii="Arial" w:eastAsia="Arial Nova" w:hAnsi="Arial" w:cs="Arial"/>
          <w:color w:val="000000" w:themeColor="text1"/>
        </w:rPr>
      </w:pPr>
    </w:p>
    <w:p w14:paraId="0E966188" w14:textId="77777777" w:rsidR="004361EE" w:rsidRPr="00B707A8" w:rsidRDefault="004361EE" w:rsidP="00B707A8">
      <w:pPr>
        <w:spacing w:line="360" w:lineRule="auto"/>
        <w:jc w:val="both"/>
        <w:rPr>
          <w:rFonts w:ascii="Arial" w:eastAsia="Arial Nova" w:hAnsi="Arial" w:cs="Arial"/>
          <w:color w:val="000000" w:themeColor="text1"/>
        </w:rPr>
      </w:pPr>
    </w:p>
    <w:p w14:paraId="381959EE" w14:textId="77777777" w:rsidR="004361EE" w:rsidRPr="00B707A8" w:rsidRDefault="004361EE" w:rsidP="00B707A8">
      <w:pPr>
        <w:spacing w:line="360" w:lineRule="auto"/>
        <w:jc w:val="both"/>
        <w:rPr>
          <w:rFonts w:ascii="Arial" w:eastAsia="Arial Nova" w:hAnsi="Arial" w:cs="Arial"/>
          <w:color w:val="000000" w:themeColor="text1"/>
        </w:rPr>
      </w:pPr>
    </w:p>
    <w:p w14:paraId="56C44979" w14:textId="77777777" w:rsidR="004361EE" w:rsidRPr="00B707A8" w:rsidRDefault="004361EE" w:rsidP="00B707A8">
      <w:pPr>
        <w:spacing w:line="360" w:lineRule="auto"/>
        <w:jc w:val="both"/>
        <w:rPr>
          <w:rFonts w:ascii="Arial" w:eastAsia="Arial Nova" w:hAnsi="Arial" w:cs="Arial"/>
          <w:color w:val="000000" w:themeColor="text1"/>
        </w:rPr>
      </w:pPr>
    </w:p>
    <w:p w14:paraId="78587690" w14:textId="527D2AB7" w:rsidR="32ADAAF6" w:rsidRPr="00B707A8" w:rsidRDefault="469F9A50" w:rsidP="00B707A8">
      <w:pPr>
        <w:spacing w:line="360" w:lineRule="auto"/>
        <w:jc w:val="both"/>
        <w:rPr>
          <w:rFonts w:ascii="Arial" w:eastAsia="Arial Nova" w:hAnsi="Arial" w:cs="Arial"/>
          <w:color w:val="000000" w:themeColor="text1"/>
        </w:rPr>
      </w:pPr>
      <w:r w:rsidRPr="00B707A8">
        <w:rPr>
          <w:rFonts w:ascii="Arial" w:eastAsia="Arial Nova" w:hAnsi="Arial" w:cs="Arial"/>
          <w:color w:val="000000" w:themeColor="text1"/>
        </w:rPr>
        <w:t xml:space="preserve">Task 2 - </w:t>
      </w:r>
      <w:r w:rsidR="32ADAAF6" w:rsidRPr="00B707A8">
        <w:rPr>
          <w:rFonts w:ascii="Arial" w:eastAsia="Arial Nova" w:hAnsi="Arial" w:cs="Arial"/>
          <w:color w:val="000000" w:themeColor="text1"/>
        </w:rPr>
        <w:t>Self-Reflection of Group Activity</w:t>
      </w:r>
    </w:p>
    <w:p w14:paraId="639F321C" w14:textId="38BFE904" w:rsidR="32ADAAF6" w:rsidRPr="00B707A8" w:rsidRDefault="32ADAAF6"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Complete a self-Reflection on the Convergent/Divergent</w:t>
      </w:r>
      <w:r w:rsidR="009C5459" w:rsidRPr="00B707A8">
        <w:rPr>
          <w:rFonts w:ascii="Arial" w:eastAsia="Arial Nova" w:hAnsi="Arial" w:cs="Arial"/>
          <w:i/>
          <w:iCs/>
          <w:color w:val="000000" w:themeColor="text1"/>
        </w:rPr>
        <w:t xml:space="preserve"> </w:t>
      </w:r>
      <w:r w:rsidR="00602073" w:rsidRPr="00B707A8">
        <w:rPr>
          <w:rFonts w:ascii="Arial" w:eastAsia="Arial Nova" w:hAnsi="Arial" w:cs="Arial"/>
          <w:i/>
          <w:iCs/>
          <w:color w:val="000000" w:themeColor="text1"/>
        </w:rPr>
        <w:t>paperclip</w:t>
      </w:r>
      <w:r w:rsidRPr="00B707A8">
        <w:rPr>
          <w:rFonts w:ascii="Arial" w:eastAsia="Arial Nova" w:hAnsi="Arial" w:cs="Arial"/>
          <w:i/>
          <w:iCs/>
          <w:color w:val="000000" w:themeColor="text1"/>
        </w:rPr>
        <w:t xml:space="preserve"> class activity using a reflective model (250 words, 1 source)</w:t>
      </w:r>
    </w:p>
    <w:p w14:paraId="2FDFC4D6" w14:textId="1F86C576" w:rsidR="021F216E" w:rsidRPr="00B707A8" w:rsidRDefault="021F216E" w:rsidP="00B707A8">
      <w:pPr>
        <w:spacing w:line="360" w:lineRule="auto"/>
        <w:jc w:val="both"/>
        <w:rPr>
          <w:rFonts w:ascii="Arial" w:eastAsia="Arial Nova" w:hAnsi="Arial" w:cs="Arial"/>
          <w:i/>
          <w:iCs/>
          <w:color w:val="000000" w:themeColor="text1"/>
        </w:rPr>
      </w:pPr>
    </w:p>
    <w:p w14:paraId="75B46360" w14:textId="41A7DE98" w:rsidR="00563EB8" w:rsidRPr="00B707A8" w:rsidRDefault="00B30F31"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T</w:t>
      </w:r>
      <w:r w:rsidR="00076C52" w:rsidRPr="00B707A8">
        <w:rPr>
          <w:rFonts w:ascii="Arial" w:eastAsia="Arial Nova" w:hAnsi="Arial" w:cs="Arial"/>
          <w:i/>
          <w:iCs/>
          <w:color w:val="000000" w:themeColor="text1"/>
        </w:rPr>
        <w:t xml:space="preserve">itle: </w:t>
      </w:r>
      <w:r w:rsidR="00D40E42" w:rsidRPr="00B707A8">
        <w:rPr>
          <w:rFonts w:ascii="Arial" w:eastAsia="Arial Nova" w:hAnsi="Arial" w:cs="Arial"/>
          <w:i/>
          <w:iCs/>
          <w:color w:val="000000" w:themeColor="text1"/>
        </w:rPr>
        <w:t>Self-Reflection on the Convergent and Divergent Paperclip Thinking Activity (Gibbs’ Reflective Cycle</w:t>
      </w:r>
      <w:r w:rsidR="007473A5" w:rsidRPr="00B707A8">
        <w:rPr>
          <w:rFonts w:ascii="Arial" w:eastAsia="Arial Nova" w:hAnsi="Arial" w:cs="Arial"/>
          <w:i/>
          <w:iCs/>
          <w:color w:val="000000" w:themeColor="text1"/>
        </w:rPr>
        <w:t>)</w:t>
      </w:r>
    </w:p>
    <w:p w14:paraId="0E716559" w14:textId="538DDAE9" w:rsidR="00D6266D" w:rsidRPr="00B707A8" w:rsidRDefault="00D6266D"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noProof/>
          <w:color w:val="000000" w:themeColor="text1"/>
        </w:rPr>
        <w:drawing>
          <wp:inline distT="0" distB="0" distL="0" distR="0" wp14:anchorId="0413FB22" wp14:editId="780F33D3">
            <wp:extent cx="6447995" cy="4253435"/>
            <wp:effectExtent l="0" t="0" r="0" b="13970"/>
            <wp:docPr id="209186205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C27844D" w14:textId="77777777" w:rsidR="00911AE9" w:rsidRPr="00B707A8" w:rsidRDefault="00911AE9" w:rsidP="00B707A8">
      <w:pPr>
        <w:spacing w:line="360" w:lineRule="auto"/>
        <w:jc w:val="both"/>
        <w:rPr>
          <w:rFonts w:ascii="Arial" w:eastAsia="Arial Nova" w:hAnsi="Arial" w:cs="Arial"/>
          <w:i/>
          <w:iCs/>
          <w:color w:val="000000" w:themeColor="text1"/>
        </w:rPr>
      </w:pPr>
    </w:p>
    <w:p w14:paraId="5BEC368D" w14:textId="08EF614C" w:rsidR="00764FDA" w:rsidRPr="00B707A8" w:rsidRDefault="00764FDA"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w:t>
      </w:r>
    </w:p>
    <w:p w14:paraId="227D30AB" w14:textId="77777777" w:rsidR="001F1FE4" w:rsidRPr="00B707A8" w:rsidRDefault="001F1FE4" w:rsidP="00B707A8">
      <w:pPr>
        <w:spacing w:line="360" w:lineRule="auto"/>
        <w:jc w:val="both"/>
        <w:rPr>
          <w:rFonts w:ascii="Arial" w:eastAsia="Arial Nova" w:hAnsi="Arial" w:cs="Arial"/>
          <w:i/>
          <w:iCs/>
          <w:color w:val="000000" w:themeColor="text1"/>
        </w:rPr>
      </w:pPr>
    </w:p>
    <w:p w14:paraId="2C76FD42" w14:textId="77777777" w:rsidR="00A159E7" w:rsidRPr="00B707A8" w:rsidRDefault="00A159E7" w:rsidP="00B707A8">
      <w:pPr>
        <w:spacing w:line="360" w:lineRule="auto"/>
        <w:jc w:val="both"/>
        <w:rPr>
          <w:rFonts w:ascii="Arial" w:eastAsia="Arial Nova" w:hAnsi="Arial" w:cs="Arial"/>
          <w:i/>
          <w:iCs/>
          <w:color w:val="000000" w:themeColor="text1"/>
        </w:rPr>
      </w:pPr>
    </w:p>
    <w:p w14:paraId="52F2884D" w14:textId="77777777" w:rsidR="00A159E7" w:rsidRPr="00B707A8" w:rsidRDefault="00A159E7" w:rsidP="00B707A8">
      <w:pPr>
        <w:spacing w:line="360" w:lineRule="auto"/>
        <w:jc w:val="both"/>
        <w:rPr>
          <w:rFonts w:ascii="Arial" w:eastAsia="Arial Nova" w:hAnsi="Arial" w:cs="Arial"/>
          <w:i/>
          <w:iCs/>
          <w:color w:val="000000" w:themeColor="text1"/>
        </w:rPr>
      </w:pPr>
    </w:p>
    <w:p w14:paraId="3B071FC9" w14:textId="77777777" w:rsidR="00A159E7" w:rsidRPr="00B707A8" w:rsidRDefault="00A159E7" w:rsidP="00B707A8">
      <w:pPr>
        <w:spacing w:line="360" w:lineRule="auto"/>
        <w:jc w:val="both"/>
        <w:rPr>
          <w:rFonts w:ascii="Arial" w:eastAsia="Arial Nova" w:hAnsi="Arial" w:cs="Arial"/>
          <w:i/>
          <w:iCs/>
          <w:color w:val="000000" w:themeColor="text1"/>
        </w:rPr>
      </w:pPr>
    </w:p>
    <w:p w14:paraId="125FA346" w14:textId="77777777" w:rsidR="00A159E7" w:rsidRPr="00B707A8" w:rsidRDefault="00A159E7" w:rsidP="00B707A8">
      <w:pPr>
        <w:spacing w:line="360" w:lineRule="auto"/>
        <w:jc w:val="both"/>
        <w:rPr>
          <w:rFonts w:ascii="Arial" w:eastAsia="Arial Nova" w:hAnsi="Arial" w:cs="Arial"/>
          <w:i/>
          <w:iCs/>
          <w:color w:val="000000" w:themeColor="text1"/>
        </w:rPr>
      </w:pPr>
    </w:p>
    <w:p w14:paraId="45CBD163" w14:textId="1B5B2323" w:rsidR="00194E2A" w:rsidRPr="00B707A8" w:rsidRDefault="006C18F4"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Title: Gibbs Re</w:t>
      </w:r>
      <w:r w:rsidR="00993A24" w:rsidRPr="00B707A8">
        <w:rPr>
          <w:rFonts w:ascii="Arial" w:eastAsia="Arial Nova" w:hAnsi="Arial" w:cs="Arial"/>
          <w:i/>
          <w:iCs/>
          <w:color w:val="000000" w:themeColor="text1"/>
        </w:rPr>
        <w:t>flective Cycle Expl</w:t>
      </w:r>
      <w:r w:rsidR="00FD5604" w:rsidRPr="00B707A8">
        <w:rPr>
          <w:rFonts w:ascii="Arial" w:eastAsia="Arial Nova" w:hAnsi="Arial" w:cs="Arial"/>
          <w:i/>
          <w:iCs/>
          <w:color w:val="000000" w:themeColor="text1"/>
        </w:rPr>
        <w:t>anation</w:t>
      </w:r>
    </w:p>
    <w:p w14:paraId="773D5549" w14:textId="633DF269" w:rsidR="00A9784E" w:rsidRPr="00B707A8" w:rsidRDefault="00A9784E"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De</w:t>
      </w:r>
      <w:r w:rsidR="001F1FE4" w:rsidRPr="00B707A8">
        <w:rPr>
          <w:rFonts w:ascii="Arial" w:eastAsia="Arial Nova" w:hAnsi="Arial" w:cs="Arial"/>
          <w:i/>
          <w:iCs/>
          <w:color w:val="000000" w:themeColor="text1"/>
        </w:rPr>
        <w:t>scription:</w:t>
      </w:r>
    </w:p>
    <w:p w14:paraId="0FF59D56" w14:textId="4EF81E08" w:rsidR="00764FDA" w:rsidRPr="00B707A8" w:rsidRDefault="00764FDA" w:rsidP="00B707A8">
      <w:pPr>
        <w:spacing w:line="360" w:lineRule="auto"/>
        <w:jc w:val="both"/>
      </w:pPr>
      <w:r w:rsidRPr="00B707A8">
        <w:rPr>
          <w:rFonts w:ascii="Arial" w:eastAsia="Arial Nova" w:hAnsi="Arial" w:cs="Arial"/>
          <w:i/>
          <w:iCs/>
          <w:color w:val="000000" w:themeColor="text1"/>
        </w:rPr>
        <w:t>As part of the classroom paperclip thought activity, I was told to use both divergent and convergent thinking by looking into different ways a paperclip could be used</w:t>
      </w:r>
      <w:r w:rsidR="00A37210" w:rsidRPr="00B707A8">
        <w:rPr>
          <w:rFonts w:ascii="Arial" w:eastAsia="Arial Nova" w:hAnsi="Arial" w:cs="Arial"/>
          <w:i/>
          <w:iCs/>
          <w:color w:val="000000" w:themeColor="text1"/>
        </w:rPr>
        <w:t xml:space="preserve"> a</w:t>
      </w:r>
      <w:r w:rsidRPr="00B707A8">
        <w:rPr>
          <w:rFonts w:ascii="Arial" w:eastAsia="Arial Nova" w:hAnsi="Arial" w:cs="Arial"/>
          <w:i/>
          <w:iCs/>
          <w:color w:val="000000" w:themeColor="text1"/>
        </w:rPr>
        <w:t>s an example of creative and original thinking during the divergent thought phase, I turned a paperclip into a pair of earrings. During this step, the class thought about how realistic, safe, and useful the ideas they came up with were for using them in the real world</w:t>
      </w:r>
      <w:r w:rsidR="00094264" w:rsidRPr="00B707A8">
        <w:rPr>
          <w:rFonts w:ascii="Arial" w:eastAsia="Arial Nova" w:hAnsi="Arial" w:cs="Arial"/>
          <w:i/>
          <w:iCs/>
          <w:color w:val="000000" w:themeColor="text1"/>
        </w:rPr>
        <w:t xml:space="preserve"> </w:t>
      </w:r>
      <w:r w:rsidR="00094264" w:rsidRPr="00B707A8">
        <w:rPr>
          <w:rFonts w:ascii="Arial" w:eastAsia="Arial Nova" w:hAnsi="Arial" w:cs="Arial"/>
          <w:i/>
          <w:iCs/>
          <w:color w:val="000000" w:themeColor="text1"/>
        </w:rPr>
        <w:t>(Miller, 2023)</w:t>
      </w:r>
      <w:r w:rsidR="00674CAE" w:rsidRPr="00B707A8">
        <w:rPr>
          <w:rFonts w:ascii="Arial" w:eastAsia="Arial Nova" w:hAnsi="Arial" w:cs="Arial"/>
          <w:i/>
          <w:iCs/>
          <w:color w:val="000000" w:themeColor="text1"/>
        </w:rPr>
        <w:t>.</w:t>
      </w:r>
    </w:p>
    <w:p w14:paraId="5CA1A51D" w14:textId="77777777" w:rsidR="00764FDA" w:rsidRPr="00B707A8" w:rsidRDefault="00764FDA"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Feelings:</w:t>
      </w:r>
    </w:p>
    <w:p w14:paraId="30C68B41" w14:textId="77777777" w:rsidR="00A37210" w:rsidRPr="00B707A8" w:rsidRDefault="00764FDA" w:rsidP="00B707A8">
      <w:pPr>
        <w:spacing w:line="360" w:lineRule="auto"/>
        <w:jc w:val="both"/>
        <w:rPr>
          <w:rFonts w:ascii="Arial" w:eastAsia="Arial Nova" w:hAnsi="Arial" w:cs="Arial"/>
          <w:b/>
          <w:bCs/>
          <w:i/>
          <w:iCs/>
          <w:color w:val="000000" w:themeColor="text1"/>
        </w:rPr>
      </w:pPr>
      <w:r w:rsidRPr="00B707A8">
        <w:rPr>
          <w:rFonts w:ascii="Arial" w:eastAsia="Arial Nova" w:hAnsi="Arial" w:cs="Arial"/>
          <w:i/>
          <w:iCs/>
          <w:color w:val="000000" w:themeColor="text1"/>
        </w:rPr>
        <w:t xml:space="preserve">At first, I felt assured and involved, as crafting earrings enabled me to think imaginatively beyond the paperclip's intended function. During the debate, the emphasis on the earrings' sharp edges and potential hygiene hazards caused me </w:t>
      </w:r>
      <w:r w:rsidR="00A37210" w:rsidRPr="00B707A8">
        <w:rPr>
          <w:rFonts w:ascii="Arial" w:eastAsia="Arial Nova" w:hAnsi="Arial" w:cs="Arial"/>
          <w:i/>
          <w:iCs/>
          <w:color w:val="000000" w:themeColor="text1"/>
        </w:rPr>
        <w:t xml:space="preserve">discomfort </w:t>
      </w:r>
      <w:r w:rsidR="00A37210" w:rsidRPr="00B707A8">
        <w:rPr>
          <w:rFonts w:ascii="Arial" w:eastAsia="Arial Nova" w:hAnsi="Arial" w:cs="Arial"/>
          <w:i/>
          <w:iCs/>
          <w:color w:val="000000" w:themeColor="text1"/>
        </w:rPr>
        <w:t>(Miller, 2023)</w:t>
      </w:r>
      <w:r w:rsidR="00A37210" w:rsidRPr="00B707A8">
        <w:rPr>
          <w:rFonts w:ascii="Arial" w:eastAsia="Arial Nova" w:hAnsi="Arial" w:cs="Arial"/>
          <w:i/>
          <w:iCs/>
          <w:color w:val="000000" w:themeColor="text1"/>
        </w:rPr>
        <w:t>.</w:t>
      </w:r>
      <w:r w:rsidR="00A37210" w:rsidRPr="00B707A8">
        <w:rPr>
          <w:rFonts w:ascii="Arial" w:eastAsia="Arial Nova" w:hAnsi="Arial" w:cs="Arial"/>
          <w:b/>
          <w:bCs/>
          <w:i/>
          <w:iCs/>
          <w:color w:val="000000" w:themeColor="text1"/>
        </w:rPr>
        <w:t xml:space="preserve"> </w:t>
      </w:r>
    </w:p>
    <w:p w14:paraId="29BB9479" w14:textId="0976E1F1" w:rsidR="00764FDA" w:rsidRPr="00B707A8" w:rsidRDefault="00A37210" w:rsidP="00B707A8">
      <w:pPr>
        <w:spacing w:line="360" w:lineRule="auto"/>
        <w:jc w:val="both"/>
        <w:rPr>
          <w:rFonts w:ascii="Arial" w:eastAsia="Arial Nova" w:hAnsi="Arial" w:cs="Arial"/>
          <w:i/>
          <w:iCs/>
          <w:color w:val="000000" w:themeColor="text1"/>
        </w:rPr>
      </w:pPr>
      <w:r w:rsidRPr="00B707A8">
        <w:rPr>
          <w:rFonts w:ascii="Arial" w:eastAsia="Arial Nova" w:hAnsi="Arial" w:cs="Arial"/>
          <w:b/>
          <w:bCs/>
          <w:i/>
          <w:iCs/>
          <w:color w:val="000000" w:themeColor="text1"/>
        </w:rPr>
        <w:t>Evaluation</w:t>
      </w:r>
      <w:r w:rsidR="00764FDA" w:rsidRPr="00B707A8">
        <w:rPr>
          <w:rFonts w:ascii="Arial" w:eastAsia="Arial Nova" w:hAnsi="Arial" w:cs="Arial"/>
          <w:b/>
          <w:bCs/>
          <w:i/>
          <w:iCs/>
          <w:color w:val="000000" w:themeColor="text1"/>
        </w:rPr>
        <w:t>:</w:t>
      </w:r>
    </w:p>
    <w:p w14:paraId="0B485550" w14:textId="2E94C2E6" w:rsidR="00C052DF" w:rsidRPr="00B707A8" w:rsidRDefault="00764FDA" w:rsidP="00B707A8">
      <w:pPr>
        <w:spacing w:line="360" w:lineRule="auto"/>
        <w:jc w:val="both"/>
        <w:rPr>
          <w:rFonts w:ascii="Arial" w:eastAsia="Arial Nova" w:hAnsi="Arial" w:cs="Arial"/>
          <w:i/>
          <w:iCs/>
        </w:rPr>
      </w:pPr>
      <w:r w:rsidRPr="00B707A8">
        <w:rPr>
          <w:rFonts w:ascii="Arial" w:eastAsia="Arial Nova" w:hAnsi="Arial" w:cs="Arial"/>
          <w:i/>
          <w:iCs/>
        </w:rPr>
        <w:t xml:space="preserve">The exercise was good because it let people think without any immediate limits. My idea had a flaw in that it put creativity ahead of safety and usefulness. Creative thoughts might not always help you </w:t>
      </w:r>
      <w:r w:rsidR="00CE1871" w:rsidRPr="00B707A8">
        <w:rPr>
          <w:rFonts w:ascii="Arial" w:eastAsia="Arial Nova" w:hAnsi="Arial" w:cs="Arial"/>
          <w:i/>
          <w:iCs/>
        </w:rPr>
        <w:t>act</w:t>
      </w:r>
      <w:r w:rsidRPr="00B707A8">
        <w:rPr>
          <w:rFonts w:ascii="Arial" w:eastAsia="Arial Nova" w:hAnsi="Arial" w:cs="Arial"/>
          <w:i/>
          <w:iCs/>
        </w:rPr>
        <w:t>, as was shown</w:t>
      </w:r>
      <w:r w:rsidR="00C052DF" w:rsidRPr="00B707A8">
        <w:rPr>
          <w:rFonts w:ascii="Arial" w:eastAsia="Arial Nova" w:hAnsi="Arial" w:cs="Arial"/>
          <w:i/>
          <w:iCs/>
        </w:rPr>
        <w:t xml:space="preserve"> </w:t>
      </w:r>
      <w:r w:rsidR="00C052DF" w:rsidRPr="00B707A8">
        <w:rPr>
          <w:rFonts w:ascii="Arial" w:eastAsia="Arial Nova" w:hAnsi="Arial" w:cs="Arial"/>
          <w:i/>
          <w:iCs/>
        </w:rPr>
        <w:t>(Miller, 2023)</w:t>
      </w:r>
      <w:r w:rsidR="00094264" w:rsidRPr="00B707A8">
        <w:rPr>
          <w:rFonts w:ascii="Arial" w:eastAsia="Arial Nova" w:hAnsi="Arial" w:cs="Arial"/>
          <w:i/>
          <w:iCs/>
        </w:rPr>
        <w:t>.</w:t>
      </w:r>
    </w:p>
    <w:p w14:paraId="37C74E7C" w14:textId="77777777" w:rsidR="00764FDA" w:rsidRPr="00B707A8" w:rsidRDefault="00764FDA" w:rsidP="00B707A8">
      <w:pPr>
        <w:spacing w:line="360" w:lineRule="auto"/>
        <w:jc w:val="both"/>
        <w:rPr>
          <w:rFonts w:ascii="Arial" w:eastAsia="Arial Nova" w:hAnsi="Arial" w:cs="Arial"/>
          <w:b/>
          <w:bCs/>
          <w:i/>
          <w:iCs/>
        </w:rPr>
      </w:pPr>
      <w:r w:rsidRPr="00B707A8">
        <w:rPr>
          <w:rFonts w:ascii="Arial" w:eastAsia="Arial Nova" w:hAnsi="Arial" w:cs="Arial"/>
          <w:b/>
          <w:bCs/>
          <w:i/>
          <w:iCs/>
        </w:rPr>
        <w:t>Analysis:</w:t>
      </w:r>
    </w:p>
    <w:p w14:paraId="233F25CD" w14:textId="27640CA8" w:rsidR="00C052DF" w:rsidRPr="00B707A8" w:rsidRDefault="00764FDA" w:rsidP="00B707A8">
      <w:pPr>
        <w:spacing w:line="360" w:lineRule="auto"/>
        <w:jc w:val="both"/>
        <w:rPr>
          <w:rFonts w:ascii="Arial" w:eastAsia="Arial Nova" w:hAnsi="Arial" w:cs="Arial"/>
          <w:i/>
          <w:iCs/>
        </w:rPr>
      </w:pPr>
      <w:r w:rsidRPr="00B707A8">
        <w:rPr>
          <w:rFonts w:ascii="Arial" w:eastAsia="Arial Nova" w:hAnsi="Arial" w:cs="Arial"/>
          <w:i/>
          <w:iCs/>
        </w:rPr>
        <w:t xml:space="preserve">The activity made it very clear how important it is to balance divergent and convergent </w:t>
      </w:r>
      <w:r w:rsidR="00D2659C" w:rsidRPr="00B707A8">
        <w:rPr>
          <w:rFonts w:ascii="Arial" w:eastAsia="Arial Nova" w:hAnsi="Arial" w:cs="Arial"/>
          <w:i/>
          <w:iCs/>
        </w:rPr>
        <w:t>thoughts</w:t>
      </w:r>
      <w:r w:rsidR="00A37210" w:rsidRPr="00B707A8">
        <w:rPr>
          <w:rFonts w:ascii="Arial" w:eastAsia="Arial Nova" w:hAnsi="Arial" w:cs="Arial"/>
          <w:i/>
          <w:iCs/>
        </w:rPr>
        <w:t xml:space="preserve"> </w:t>
      </w:r>
      <w:r w:rsidRPr="00B707A8">
        <w:rPr>
          <w:rFonts w:ascii="Arial" w:eastAsia="Arial Nova" w:hAnsi="Arial" w:cs="Arial"/>
          <w:i/>
          <w:iCs/>
        </w:rPr>
        <w:t>say that divergent thinking helps people come up with new ideas, while convergent thinking helps individuals evaluate and make decisions</w:t>
      </w:r>
      <w:r w:rsidR="00A37210" w:rsidRPr="00B707A8">
        <w:rPr>
          <w:rFonts w:ascii="Arial" w:eastAsia="Arial Nova" w:hAnsi="Arial" w:cs="Arial"/>
          <w:i/>
          <w:iCs/>
        </w:rPr>
        <w:t xml:space="preserve"> </w:t>
      </w:r>
      <w:r w:rsidR="00A37210" w:rsidRPr="00B707A8">
        <w:rPr>
          <w:rFonts w:ascii="Arial" w:eastAsia="Arial Nova" w:hAnsi="Arial" w:cs="Arial"/>
          <w:i/>
          <w:iCs/>
        </w:rPr>
        <w:t>(Miller, 2023).</w:t>
      </w:r>
      <w:r w:rsidRPr="00B707A8">
        <w:rPr>
          <w:rFonts w:ascii="Arial" w:eastAsia="Arial Nova" w:hAnsi="Arial" w:cs="Arial"/>
          <w:i/>
          <w:iCs/>
        </w:rPr>
        <w:t xml:space="preserve"> Safety, danger, and ethics must always be considered alongside creativity in health and social care settings. My idea for paperclip earrings was clever, but it wasn't safe enough to use</w:t>
      </w:r>
      <w:r w:rsidR="00C052DF" w:rsidRPr="00B707A8">
        <w:rPr>
          <w:rFonts w:ascii="Arial" w:eastAsia="Arial Nova" w:hAnsi="Arial" w:cs="Arial"/>
          <w:i/>
          <w:iCs/>
        </w:rPr>
        <w:t xml:space="preserve"> </w:t>
      </w:r>
      <w:r w:rsidR="00C052DF" w:rsidRPr="00B707A8">
        <w:rPr>
          <w:rFonts w:ascii="Arial" w:eastAsia="Arial Nova" w:hAnsi="Arial" w:cs="Arial"/>
          <w:i/>
          <w:iCs/>
        </w:rPr>
        <w:t>(Miller, 2023)</w:t>
      </w:r>
      <w:r w:rsidR="00C052DF" w:rsidRPr="00B707A8">
        <w:rPr>
          <w:rFonts w:ascii="Arial" w:eastAsia="Arial Nova" w:hAnsi="Arial" w:cs="Arial"/>
          <w:i/>
          <w:iCs/>
        </w:rPr>
        <w:t>.</w:t>
      </w:r>
    </w:p>
    <w:p w14:paraId="41CF2C56" w14:textId="2A4FA80A" w:rsidR="00A3526E" w:rsidRPr="00B707A8" w:rsidRDefault="00764FDA" w:rsidP="00B707A8">
      <w:pPr>
        <w:spacing w:line="360" w:lineRule="auto"/>
        <w:jc w:val="both"/>
        <w:rPr>
          <w:rFonts w:ascii="Arial" w:eastAsia="Arial Nova" w:hAnsi="Arial" w:cs="Arial"/>
          <w:b/>
          <w:bCs/>
          <w:i/>
          <w:iCs/>
          <w:color w:val="000000" w:themeColor="text1"/>
        </w:rPr>
      </w:pPr>
      <w:r w:rsidRPr="00B707A8">
        <w:rPr>
          <w:rFonts w:ascii="Arial" w:eastAsia="Arial Nova" w:hAnsi="Arial" w:cs="Arial"/>
          <w:b/>
          <w:bCs/>
          <w:i/>
          <w:iCs/>
          <w:color w:val="000000" w:themeColor="text1"/>
        </w:rPr>
        <w:t>Conclusion:</w:t>
      </w:r>
    </w:p>
    <w:p w14:paraId="43E4B20A" w14:textId="63284CEE" w:rsidR="00764FDA" w:rsidRPr="00B707A8" w:rsidRDefault="00764FDA"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This project helped me learn more about how to evaluate creative ideas critically.</w:t>
      </w:r>
    </w:p>
    <w:p w14:paraId="378EF875" w14:textId="77777777" w:rsidR="00764FDA" w:rsidRPr="00B707A8" w:rsidRDefault="00764FDA"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Action Plan:</w:t>
      </w:r>
    </w:p>
    <w:p w14:paraId="761AA94A" w14:textId="7F9E067E" w:rsidR="00563EB8" w:rsidRPr="00B707A8" w:rsidRDefault="00764FDA"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In the future, I will ensure that creativity aligns with safety and appropriateness</w:t>
      </w:r>
      <w:r w:rsidR="00A37210" w:rsidRPr="00B707A8">
        <w:rPr>
          <w:rFonts w:ascii="Arial" w:eastAsia="Arial Nova" w:hAnsi="Arial" w:cs="Arial"/>
          <w:i/>
          <w:iCs/>
          <w:color w:val="000000" w:themeColor="text1"/>
        </w:rPr>
        <w:t xml:space="preserve"> </w:t>
      </w:r>
      <w:r w:rsidR="00A37210" w:rsidRPr="00B707A8">
        <w:rPr>
          <w:rFonts w:ascii="Arial" w:eastAsia="Arial Nova" w:hAnsi="Arial" w:cs="Arial"/>
          <w:i/>
          <w:iCs/>
          <w:color w:val="000000" w:themeColor="text1"/>
        </w:rPr>
        <w:t>(Miller, 2023).</w:t>
      </w:r>
    </w:p>
    <w:p w14:paraId="4A0C516A" w14:textId="77777777" w:rsidR="00A37210" w:rsidRPr="00B707A8" w:rsidRDefault="00A37210" w:rsidP="00B707A8">
      <w:pPr>
        <w:spacing w:line="360" w:lineRule="auto"/>
        <w:jc w:val="both"/>
        <w:rPr>
          <w:rFonts w:ascii="Arial" w:eastAsia="Arial Nova" w:hAnsi="Arial" w:cs="Arial"/>
          <w:i/>
          <w:iCs/>
          <w:color w:val="000000" w:themeColor="text1"/>
        </w:rPr>
      </w:pPr>
    </w:p>
    <w:p w14:paraId="0219A45D" w14:textId="40384719" w:rsidR="004B2637" w:rsidRPr="00B707A8" w:rsidRDefault="004B2637"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Reference</w:t>
      </w:r>
    </w:p>
    <w:p w14:paraId="3EB5DFC1" w14:textId="77777777" w:rsidR="00A37210" w:rsidRPr="00A37210" w:rsidRDefault="00A37210" w:rsidP="00B707A8">
      <w:pPr>
        <w:spacing w:after="160" w:line="360" w:lineRule="auto"/>
        <w:jc w:val="both"/>
        <w:rPr>
          <w:rFonts w:ascii="Arial" w:eastAsia="Arial Nova" w:hAnsi="Arial" w:cs="Arial"/>
          <w:i/>
          <w:iCs/>
          <w:color w:val="000000" w:themeColor="text1"/>
        </w:rPr>
      </w:pPr>
      <w:r w:rsidRPr="00A37210">
        <w:rPr>
          <w:rFonts w:ascii="Arial" w:eastAsia="Arial Nova" w:hAnsi="Arial" w:cs="Arial"/>
          <w:i/>
          <w:iCs/>
          <w:color w:val="000000" w:themeColor="text1"/>
        </w:rPr>
        <w:t xml:space="preserve">Miller, B.T. (2023). Creativity, critical thinking, communication, and collaboration: Assessment, certification, and promotion of 21st century skills for the future of work and education. Journal of Intelligence, [online] 11(3), p.54. </w:t>
      </w:r>
      <w:proofErr w:type="spellStart"/>
      <w:r w:rsidRPr="00A37210">
        <w:rPr>
          <w:rFonts w:ascii="Arial" w:eastAsia="Arial Nova" w:hAnsi="Arial" w:cs="Arial"/>
          <w:i/>
          <w:iCs/>
          <w:color w:val="000000" w:themeColor="text1"/>
        </w:rPr>
        <w:t>doi:https</w:t>
      </w:r>
      <w:proofErr w:type="spellEnd"/>
      <w:r w:rsidRPr="00A37210">
        <w:rPr>
          <w:rFonts w:ascii="Arial" w:eastAsia="Arial Nova" w:hAnsi="Arial" w:cs="Arial"/>
          <w:i/>
          <w:iCs/>
          <w:color w:val="000000" w:themeColor="text1"/>
        </w:rPr>
        <w:t>://doi.org/10.3390/jintelligence11030054.</w:t>
      </w:r>
    </w:p>
    <w:p w14:paraId="41AC41BF" w14:textId="1FC75FE0" w:rsidR="00942210" w:rsidRPr="00942210" w:rsidRDefault="00942210" w:rsidP="00B707A8">
      <w:pPr>
        <w:spacing w:after="160" w:line="360" w:lineRule="auto"/>
        <w:jc w:val="both"/>
        <w:rPr>
          <w:rFonts w:ascii="Arial" w:eastAsia="Arial Nova" w:hAnsi="Arial" w:cs="Arial"/>
          <w:i/>
          <w:iCs/>
          <w:color w:val="000000" w:themeColor="text1"/>
        </w:rPr>
      </w:pPr>
      <w:r w:rsidRPr="00942210">
        <w:rPr>
          <w:rFonts w:ascii="Arial" w:eastAsia="Arial Nova" w:hAnsi="Arial" w:cs="Arial"/>
          <w:i/>
          <w:iCs/>
          <w:color w:val="000000" w:themeColor="text1"/>
        </w:rPr>
        <w:t>.</w:t>
      </w:r>
    </w:p>
    <w:p w14:paraId="140953CD" w14:textId="77777777" w:rsidR="00942210" w:rsidRPr="00B707A8" w:rsidRDefault="00942210" w:rsidP="00B707A8">
      <w:pPr>
        <w:spacing w:line="360" w:lineRule="auto"/>
        <w:jc w:val="both"/>
        <w:rPr>
          <w:rFonts w:ascii="Arial" w:eastAsia="Arial Nova" w:hAnsi="Arial" w:cs="Arial"/>
          <w:i/>
          <w:iCs/>
          <w:color w:val="000000" w:themeColor="text1"/>
        </w:rPr>
      </w:pPr>
    </w:p>
    <w:p w14:paraId="06BD4C04" w14:textId="77777777" w:rsidR="00563EB8" w:rsidRPr="00B707A8" w:rsidRDefault="00563EB8" w:rsidP="00B707A8">
      <w:pPr>
        <w:spacing w:line="360" w:lineRule="auto"/>
        <w:jc w:val="both"/>
        <w:rPr>
          <w:rFonts w:ascii="Arial" w:eastAsia="Arial Nova" w:hAnsi="Arial" w:cs="Arial"/>
          <w:i/>
          <w:iCs/>
          <w:color w:val="000000" w:themeColor="text1"/>
        </w:rPr>
      </w:pPr>
    </w:p>
    <w:p w14:paraId="3D8E9ECA" w14:textId="0B1BFA03" w:rsidR="32ADAAF6" w:rsidRPr="00B707A8" w:rsidRDefault="2A01ADFD" w:rsidP="00B707A8">
      <w:pPr>
        <w:spacing w:line="360" w:lineRule="auto"/>
        <w:jc w:val="both"/>
        <w:rPr>
          <w:rFonts w:ascii="Arial" w:eastAsia="Arial Nova" w:hAnsi="Arial" w:cs="Arial"/>
          <w:color w:val="000000" w:themeColor="text1"/>
        </w:rPr>
      </w:pPr>
      <w:r w:rsidRPr="00B707A8">
        <w:rPr>
          <w:rFonts w:ascii="Arial" w:eastAsia="Arial Nova" w:hAnsi="Arial" w:cs="Arial"/>
          <w:color w:val="000000" w:themeColor="text1"/>
        </w:rPr>
        <w:t xml:space="preserve">Task 3 - </w:t>
      </w:r>
      <w:r w:rsidR="32ADAAF6" w:rsidRPr="00B707A8">
        <w:rPr>
          <w:rFonts w:ascii="Arial" w:eastAsia="Arial Nova" w:hAnsi="Arial" w:cs="Arial"/>
          <w:color w:val="000000" w:themeColor="text1"/>
        </w:rPr>
        <w:t>Case Study of a UK innovation</w:t>
      </w:r>
    </w:p>
    <w:p w14:paraId="31203949" w14:textId="63AA7688" w:rsidR="32ADAAF6" w:rsidRPr="00B707A8" w:rsidRDefault="32ADAAF6"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Write a concise case study analysis of an innovative project or initiative within the NHS or UK social care. Focus on how creativity was used to drive change and the value it created for patients or service users (</w:t>
      </w:r>
      <w:r w:rsidR="00A37210" w:rsidRPr="00B707A8">
        <w:rPr>
          <w:rFonts w:ascii="Arial" w:eastAsia="Arial Nova" w:hAnsi="Arial" w:cs="Arial"/>
          <w:i/>
          <w:iCs/>
          <w:color w:val="000000" w:themeColor="text1"/>
        </w:rPr>
        <w:t>400</w:t>
      </w:r>
      <w:r w:rsidRPr="00B707A8">
        <w:rPr>
          <w:rFonts w:ascii="Arial" w:eastAsia="Arial Nova" w:hAnsi="Arial" w:cs="Arial"/>
          <w:i/>
          <w:iCs/>
          <w:color w:val="000000" w:themeColor="text1"/>
        </w:rPr>
        <w:t xml:space="preserve"> words, 2 sources).</w:t>
      </w:r>
    </w:p>
    <w:p w14:paraId="2CDF689B" w14:textId="30728786" w:rsidR="021F216E" w:rsidRPr="00B707A8" w:rsidRDefault="021F216E" w:rsidP="00B707A8">
      <w:pPr>
        <w:spacing w:line="360" w:lineRule="auto"/>
        <w:jc w:val="both"/>
        <w:rPr>
          <w:rFonts w:ascii="Arial" w:eastAsia="Arial Nova" w:hAnsi="Arial" w:cs="Arial"/>
          <w:color w:val="000000" w:themeColor="text1"/>
        </w:rPr>
      </w:pPr>
    </w:p>
    <w:p w14:paraId="6A7F0303" w14:textId="42DB28EF" w:rsidR="00CE5A74" w:rsidRPr="00B707A8" w:rsidRDefault="00CE5A74" w:rsidP="00B707A8">
      <w:pPr>
        <w:spacing w:line="360" w:lineRule="auto"/>
        <w:jc w:val="both"/>
        <w:rPr>
          <w:rFonts w:ascii="Arial" w:eastAsia="Arial Nova" w:hAnsi="Arial" w:cs="Arial"/>
          <w:b/>
          <w:bCs/>
          <w:color w:val="000000" w:themeColor="text1"/>
        </w:rPr>
      </w:pPr>
      <w:r w:rsidRPr="00B707A8">
        <w:rPr>
          <w:rFonts w:ascii="Arial" w:eastAsia="Arial Nova" w:hAnsi="Arial" w:cs="Arial"/>
          <w:b/>
          <w:bCs/>
          <w:color w:val="000000" w:themeColor="text1"/>
        </w:rPr>
        <w:t xml:space="preserve">Case Study: </w:t>
      </w:r>
      <w:r w:rsidR="001259D8" w:rsidRPr="00B707A8">
        <w:rPr>
          <w:rFonts w:ascii="Arial" w:eastAsia="Arial Nova" w:hAnsi="Arial" w:cs="Arial"/>
          <w:b/>
          <w:bCs/>
          <w:color w:val="000000" w:themeColor="text1"/>
        </w:rPr>
        <w:t>Medicare</w:t>
      </w:r>
      <w:r w:rsidRPr="00B707A8">
        <w:rPr>
          <w:rFonts w:ascii="Arial" w:eastAsia="Arial Nova" w:hAnsi="Arial" w:cs="Arial"/>
          <w:b/>
          <w:bCs/>
          <w:color w:val="000000" w:themeColor="text1"/>
        </w:rPr>
        <w:t xml:space="preserve"> – A Creative Digital Innovation in Dementia Care</w:t>
      </w:r>
    </w:p>
    <w:p w14:paraId="418F77E3" w14:textId="32EECCF8" w:rsidR="00FF32DC" w:rsidRPr="00FF32DC" w:rsidRDefault="00FF32DC" w:rsidP="00007AB4">
      <w:pPr>
        <w:spacing w:line="360" w:lineRule="auto"/>
        <w:rPr>
          <w:rFonts w:ascii="Arial" w:eastAsia="Arial Nova" w:hAnsi="Arial" w:cs="Arial"/>
          <w:color w:val="000000" w:themeColor="text1"/>
        </w:rPr>
      </w:pPr>
      <w:r w:rsidRPr="00FF32DC">
        <w:rPr>
          <w:rFonts w:ascii="Arial" w:eastAsia="Arial Nova" w:hAnsi="Arial" w:cs="Arial"/>
          <w:color w:val="000000" w:themeColor="text1"/>
        </w:rPr>
        <w:t xml:space="preserve">Digital imagination for dementia care is a novel UK social care approach, according to Konstantinos Zachos et al. (2013). The purpose of this project was to create creative digital tools to help dementia patients communicate, interact, and feel better. Creativity and interactive tools like multimedia apps and story platforms can revolutionise care delivery, according to the initiative. From task-focused care to person-centred and creative involvement, the project benefited service users. Their quality of life and emotional health improved (Zachos et al., 2013; Dani, 2021). </w:t>
      </w:r>
      <w:r w:rsidRPr="00FF32DC">
        <w:rPr>
          <w:rFonts w:ascii="Arial" w:eastAsia="Arial Nova" w:hAnsi="Arial" w:cs="Arial"/>
          <w:color w:val="000000" w:themeColor="text1"/>
        </w:rPr>
        <w:br/>
        <w:t>This effort focused on dementia patients' social isolation and communication issues. Due to cognitive deterioration, standard treatment methods don't always engage patients, resulting in less engagement and worse health. In response, the initiative built digital tools including music, photos, and tailored content to help individuals remember and discuss things. A deeper understanding of neurological and behavioural problems requires patient-</w:t>
      </w:r>
      <w:r w:rsidR="00FC72F9" w:rsidRPr="00FF32DC">
        <w:rPr>
          <w:rFonts w:ascii="Arial" w:eastAsia="Arial Nova" w:hAnsi="Arial" w:cs="Arial"/>
          <w:color w:val="000000" w:themeColor="text1"/>
        </w:rPr>
        <w:t>cantered</w:t>
      </w:r>
      <w:r w:rsidRPr="00FF32DC">
        <w:rPr>
          <w:rFonts w:ascii="Arial" w:eastAsia="Arial Nova" w:hAnsi="Arial" w:cs="Arial"/>
          <w:color w:val="000000" w:themeColor="text1"/>
        </w:rPr>
        <w:t xml:space="preserve"> interventions to improve outcomes (Zachos et al., 2013; Dani, 2021). </w:t>
      </w:r>
      <w:r w:rsidRPr="00FF32DC">
        <w:rPr>
          <w:rFonts w:ascii="Arial" w:eastAsia="Arial Nova" w:hAnsi="Arial" w:cs="Arial"/>
          <w:color w:val="000000" w:themeColor="text1"/>
        </w:rPr>
        <w:br/>
      </w:r>
      <w:r w:rsidRPr="00FF32DC">
        <w:rPr>
          <w:rFonts w:ascii="Arial" w:eastAsia="Arial Nova" w:hAnsi="Arial" w:cs="Arial"/>
          <w:color w:val="000000" w:themeColor="text1"/>
        </w:rPr>
        <w:br/>
      </w:r>
      <w:r w:rsidRPr="00FF32DC">
        <w:rPr>
          <w:rFonts w:ascii="Arial" w:eastAsia="Arial Nova" w:hAnsi="Arial" w:cs="Arial"/>
          <w:color w:val="000000" w:themeColor="text1"/>
          <w:sz w:val="22"/>
          <w:szCs w:val="22"/>
        </w:rPr>
        <w:lastRenderedPageBreak/>
        <w:t xml:space="preserve">Planning and executing this project required inventiveness. Development teams collaborated with patients, carers, and healthcare professionals to create personalised digital solutions. Participatory design ensured that the tools were novel, useful, and easy to use. Engaging apps enable users undertake recollection therapy with familiar sounds and sights, keeping them engaged and challenging their thoughts. </w:t>
      </w:r>
      <w:r w:rsidR="00FC72F9" w:rsidRPr="003F728F">
        <w:rPr>
          <w:rFonts w:ascii="Arial" w:eastAsia="Arial Nova" w:hAnsi="Arial" w:cs="Arial"/>
          <w:color w:val="000000" w:themeColor="text1"/>
          <w:sz w:val="22"/>
          <w:szCs w:val="22"/>
        </w:rPr>
        <w:t>These innovative usages</w:t>
      </w:r>
      <w:r w:rsidRPr="00FF32DC">
        <w:rPr>
          <w:rFonts w:ascii="Arial" w:eastAsia="Arial Nova" w:hAnsi="Arial" w:cs="Arial"/>
          <w:color w:val="000000" w:themeColor="text1"/>
          <w:sz w:val="22"/>
          <w:szCs w:val="22"/>
        </w:rPr>
        <w:t xml:space="preserve"> demonstrate how technology can make social care more caring and person-</w:t>
      </w:r>
      <w:r w:rsidR="008D1789" w:rsidRPr="003F728F">
        <w:rPr>
          <w:rFonts w:ascii="Arial" w:eastAsia="Arial Nova" w:hAnsi="Arial" w:cs="Arial"/>
          <w:color w:val="000000" w:themeColor="text1"/>
          <w:sz w:val="22"/>
          <w:szCs w:val="22"/>
        </w:rPr>
        <w:t xml:space="preserve">centred </w:t>
      </w:r>
      <w:r w:rsidR="00007AB4" w:rsidRPr="00FF32DC">
        <w:rPr>
          <w:rFonts w:ascii="Arial" w:eastAsia="Arial Nova" w:hAnsi="Arial" w:cs="Arial"/>
          <w:color w:val="000000" w:themeColor="text1"/>
          <w:sz w:val="22"/>
          <w:szCs w:val="22"/>
        </w:rPr>
        <w:t>(Zachos et al., 2013; Dani, 2021).</w:t>
      </w:r>
      <w:r w:rsidR="00007AB4" w:rsidRPr="00FF32DC">
        <w:rPr>
          <w:rFonts w:ascii="Arial" w:eastAsia="Arial Nova" w:hAnsi="Arial" w:cs="Arial"/>
          <w:color w:val="000000" w:themeColor="text1"/>
        </w:rPr>
        <w:t xml:space="preserve"> </w:t>
      </w:r>
      <w:r w:rsidRPr="00FF32DC">
        <w:rPr>
          <w:rFonts w:ascii="Arial" w:eastAsia="Arial Nova" w:hAnsi="Arial" w:cs="Arial"/>
          <w:color w:val="000000" w:themeColor="text1"/>
          <w:sz w:val="22"/>
          <w:szCs w:val="22"/>
        </w:rPr>
        <w:br/>
        <w:t>Value for patients and service users can be seen in several ways. First, digital artistic tools enabled getting patients and carers to talk easier, reducing stress and improving relationships. Second, they advised mental activity to improve mental health. These tools enable carers alter duties based on each person's preferences and past, enabling individualised care. This fits with early prevention, patient involvement, and whole-person treatment, which help with syncope and long-term illnesses (Zachos et al., 2013; Dani, 2021).</w:t>
      </w:r>
      <w:r w:rsidRPr="00FF32DC">
        <w:rPr>
          <w:rFonts w:ascii="Arial" w:eastAsia="Arial Nova" w:hAnsi="Arial" w:cs="Arial"/>
          <w:color w:val="000000" w:themeColor="text1"/>
        </w:rPr>
        <w:t xml:space="preserve"> </w:t>
      </w:r>
      <w:r w:rsidRPr="00FF32DC">
        <w:rPr>
          <w:rFonts w:ascii="Arial" w:eastAsia="Arial Nova" w:hAnsi="Arial" w:cs="Arial"/>
          <w:color w:val="000000" w:themeColor="text1"/>
        </w:rPr>
        <w:br/>
        <w:t xml:space="preserve">The study also highlights how people from diverse areas must collaborate to innovate. Technology, healthcare, and design experts collaborated to create solutions for various care environments. Relationships between NHS and social care sectors are pushing innovation more and more. Because digital tools may be reused and altered, the project is cost-effective while still providing high-quality care (Zachos et al., 2013; Dani, 2021). </w:t>
      </w:r>
      <w:r w:rsidRPr="00FF32DC">
        <w:rPr>
          <w:rFonts w:ascii="Arial" w:eastAsia="Arial Nova" w:hAnsi="Arial" w:cs="Arial"/>
          <w:color w:val="000000" w:themeColor="text1"/>
        </w:rPr>
        <w:br/>
        <w:t>Finally, digital innovation in dementia care shows how new ideas can alter social care. Technology and person-centred care helped patients overcome loneliness and communication issues, improving their health. Creative digital tool use improved quick care and made service delivery more sustainable and effective. This case study illustrates that innovation makes social and health care services more adaptable to complicated user needs (Zachos et al., 2013; Dani, 2021).</w:t>
      </w:r>
    </w:p>
    <w:p w14:paraId="6F5B4EC2" w14:textId="1472C2BC" w:rsidR="009238DD" w:rsidRPr="009238DD" w:rsidRDefault="009238DD" w:rsidP="000C700A">
      <w:pPr>
        <w:spacing w:line="360" w:lineRule="auto"/>
        <w:rPr>
          <w:rFonts w:ascii="Arial" w:eastAsia="Arial Nova" w:hAnsi="Arial" w:cs="Arial"/>
          <w:color w:val="000000" w:themeColor="text1"/>
        </w:rPr>
      </w:pPr>
      <w:r w:rsidRPr="009238DD">
        <w:rPr>
          <w:rFonts w:ascii="Arial" w:eastAsia="Arial Nova" w:hAnsi="Arial" w:cs="Arial"/>
          <w:b/>
          <w:bCs/>
          <w:color w:val="000000" w:themeColor="text1"/>
        </w:rPr>
        <w:t xml:space="preserve">Reference List </w:t>
      </w:r>
      <w:r w:rsidRPr="009238DD">
        <w:rPr>
          <w:rFonts w:ascii="Arial" w:eastAsia="Arial Nova" w:hAnsi="Arial" w:cs="Arial"/>
          <w:color w:val="000000" w:themeColor="text1"/>
        </w:rPr>
        <w:br/>
        <w:t xml:space="preserve">Dani, M., Panagopoulos, D., Dirksen, A., Taraborrelli, P., </w:t>
      </w:r>
      <w:proofErr w:type="spellStart"/>
      <w:r w:rsidRPr="009238DD">
        <w:rPr>
          <w:rFonts w:ascii="Arial" w:eastAsia="Arial Nova" w:hAnsi="Arial" w:cs="Arial"/>
          <w:color w:val="000000" w:themeColor="text1"/>
        </w:rPr>
        <w:t>Torocastro</w:t>
      </w:r>
      <w:proofErr w:type="spellEnd"/>
      <w:r w:rsidRPr="009238DD">
        <w:rPr>
          <w:rFonts w:ascii="Arial" w:eastAsia="Arial Nova" w:hAnsi="Arial" w:cs="Arial"/>
          <w:color w:val="000000" w:themeColor="text1"/>
        </w:rPr>
        <w:t xml:space="preserve">, M., Sutton, R. and Lim, P.B. (2021) ‘Vasovagal syncope: A review of current and future strategies’, </w:t>
      </w:r>
      <w:r w:rsidRPr="009238DD">
        <w:rPr>
          <w:rFonts w:ascii="Arial" w:eastAsia="Arial Nova" w:hAnsi="Arial" w:cs="Arial"/>
          <w:i/>
          <w:iCs/>
          <w:color w:val="000000" w:themeColor="text1"/>
        </w:rPr>
        <w:t>European Journal of Arrhythmia &amp; Electrophysiology</w:t>
      </w:r>
      <w:r w:rsidRPr="009238DD">
        <w:rPr>
          <w:rFonts w:ascii="Arial" w:eastAsia="Arial Nova" w:hAnsi="Arial" w:cs="Arial"/>
          <w:color w:val="000000" w:themeColor="text1"/>
        </w:rPr>
        <w:t>, 7(1), p. 40. doi:10.17925/ejae.2021.7.1.40.</w:t>
      </w:r>
    </w:p>
    <w:p w14:paraId="1CE94E45" w14:textId="77777777" w:rsidR="009238DD" w:rsidRPr="009238DD" w:rsidRDefault="009238DD" w:rsidP="009238DD">
      <w:pPr>
        <w:spacing w:line="360" w:lineRule="auto"/>
        <w:jc w:val="both"/>
        <w:rPr>
          <w:rFonts w:ascii="Arial" w:eastAsia="Arial Nova" w:hAnsi="Arial" w:cs="Arial"/>
          <w:color w:val="000000" w:themeColor="text1"/>
        </w:rPr>
      </w:pPr>
      <w:r w:rsidRPr="009238DD">
        <w:rPr>
          <w:rFonts w:ascii="Arial" w:eastAsia="Arial Nova" w:hAnsi="Arial" w:cs="Arial"/>
          <w:color w:val="000000" w:themeColor="text1"/>
        </w:rPr>
        <w:t xml:space="preserve">Zachos, K., Maiden, N., Pitts, K., Jones, S., Turner, I., Rose, M., Pudney, K. and MacManus, J. (2013) ‘Digital creativity in dementia care support’, </w:t>
      </w:r>
      <w:r w:rsidRPr="009238DD">
        <w:rPr>
          <w:rFonts w:ascii="Arial" w:eastAsia="Arial Nova" w:hAnsi="Arial" w:cs="Arial"/>
          <w:i/>
          <w:iCs/>
          <w:color w:val="000000" w:themeColor="text1"/>
        </w:rPr>
        <w:t>International Journal of Creative Computing</w:t>
      </w:r>
      <w:r w:rsidRPr="009238DD">
        <w:rPr>
          <w:rFonts w:ascii="Arial" w:eastAsia="Arial Nova" w:hAnsi="Arial" w:cs="Arial"/>
          <w:color w:val="000000" w:themeColor="text1"/>
        </w:rPr>
        <w:t>, 1(1), p. 35. doi:10.1504/ijcrc.2013.056924.</w:t>
      </w:r>
    </w:p>
    <w:p w14:paraId="5A001F58" w14:textId="77777777" w:rsidR="007F1B8B" w:rsidRPr="00B707A8" w:rsidRDefault="007F1B8B" w:rsidP="00B707A8">
      <w:pPr>
        <w:spacing w:line="360" w:lineRule="auto"/>
        <w:jc w:val="both"/>
        <w:rPr>
          <w:rFonts w:ascii="Arial" w:eastAsia="Arial Nova" w:hAnsi="Arial" w:cs="Arial"/>
          <w:color w:val="000000" w:themeColor="text1"/>
        </w:rPr>
      </w:pPr>
    </w:p>
    <w:p w14:paraId="21433688" w14:textId="77777777" w:rsidR="00563EB8" w:rsidRPr="00B707A8" w:rsidRDefault="00563EB8" w:rsidP="00B707A8">
      <w:pPr>
        <w:spacing w:line="360" w:lineRule="auto"/>
        <w:jc w:val="both"/>
        <w:rPr>
          <w:rFonts w:ascii="Arial" w:eastAsia="Arial Nova" w:hAnsi="Arial" w:cs="Arial"/>
          <w:color w:val="000000" w:themeColor="text1"/>
        </w:rPr>
      </w:pPr>
    </w:p>
    <w:p w14:paraId="65F3B817" w14:textId="77777777" w:rsidR="00563EB8" w:rsidRPr="00B707A8" w:rsidRDefault="00563EB8" w:rsidP="00B707A8">
      <w:pPr>
        <w:spacing w:line="360" w:lineRule="auto"/>
        <w:jc w:val="both"/>
        <w:rPr>
          <w:rFonts w:ascii="Arial" w:eastAsia="Arial Nova" w:hAnsi="Arial" w:cs="Arial"/>
          <w:color w:val="000000" w:themeColor="text1"/>
        </w:rPr>
      </w:pPr>
    </w:p>
    <w:p w14:paraId="21E25CA7" w14:textId="77777777" w:rsidR="00563EB8" w:rsidRPr="00B707A8" w:rsidRDefault="00563EB8" w:rsidP="00B707A8">
      <w:pPr>
        <w:spacing w:line="360" w:lineRule="auto"/>
        <w:jc w:val="both"/>
        <w:rPr>
          <w:rFonts w:ascii="Arial" w:eastAsia="Arial Nova" w:hAnsi="Arial" w:cs="Arial"/>
          <w:color w:val="000000" w:themeColor="text1"/>
        </w:rPr>
      </w:pPr>
    </w:p>
    <w:p w14:paraId="708FEE03" w14:textId="77777777" w:rsidR="00563EB8" w:rsidRPr="00B707A8" w:rsidRDefault="00563EB8" w:rsidP="00B707A8">
      <w:pPr>
        <w:spacing w:line="360" w:lineRule="auto"/>
        <w:jc w:val="both"/>
        <w:rPr>
          <w:rFonts w:ascii="Arial" w:eastAsia="Arial Nova" w:hAnsi="Arial" w:cs="Arial"/>
          <w:color w:val="000000" w:themeColor="text1"/>
        </w:rPr>
      </w:pPr>
    </w:p>
    <w:p w14:paraId="22B96019" w14:textId="77777777" w:rsidR="00563EB8" w:rsidRPr="00B707A8" w:rsidRDefault="00563EB8" w:rsidP="00B707A8">
      <w:pPr>
        <w:spacing w:line="360" w:lineRule="auto"/>
        <w:jc w:val="both"/>
        <w:rPr>
          <w:rFonts w:ascii="Arial" w:eastAsia="Arial Nova" w:hAnsi="Arial" w:cs="Arial"/>
          <w:color w:val="000000" w:themeColor="text1"/>
        </w:rPr>
      </w:pPr>
    </w:p>
    <w:p w14:paraId="30CA8D88" w14:textId="77777777" w:rsidR="006A0626" w:rsidRPr="00B707A8" w:rsidRDefault="006A0626" w:rsidP="00B707A8">
      <w:pPr>
        <w:spacing w:line="360" w:lineRule="auto"/>
        <w:jc w:val="both"/>
        <w:rPr>
          <w:rFonts w:ascii="Arial" w:eastAsia="Arial Nova" w:hAnsi="Arial" w:cs="Arial"/>
          <w:color w:val="000000" w:themeColor="text1"/>
        </w:rPr>
      </w:pPr>
    </w:p>
    <w:p w14:paraId="51088E23" w14:textId="77777777" w:rsidR="005656C7" w:rsidRPr="00B707A8" w:rsidRDefault="005656C7" w:rsidP="00B707A8">
      <w:pPr>
        <w:spacing w:line="360" w:lineRule="auto"/>
        <w:jc w:val="both"/>
        <w:rPr>
          <w:rFonts w:ascii="Arial" w:eastAsia="Arial Nova" w:hAnsi="Arial" w:cs="Arial"/>
          <w:color w:val="000000" w:themeColor="text1"/>
        </w:rPr>
      </w:pPr>
    </w:p>
    <w:p w14:paraId="02B8706D" w14:textId="77777777" w:rsidR="005656C7" w:rsidRPr="00B707A8" w:rsidRDefault="005656C7" w:rsidP="00B707A8">
      <w:pPr>
        <w:spacing w:line="360" w:lineRule="auto"/>
        <w:jc w:val="both"/>
        <w:rPr>
          <w:rFonts w:ascii="Arial" w:eastAsia="Arial Nova" w:hAnsi="Arial" w:cs="Arial"/>
          <w:color w:val="000000" w:themeColor="text1"/>
        </w:rPr>
      </w:pPr>
    </w:p>
    <w:p w14:paraId="212FC28E" w14:textId="77777777" w:rsidR="005656C7" w:rsidRPr="00B707A8" w:rsidRDefault="005656C7" w:rsidP="00B707A8">
      <w:pPr>
        <w:spacing w:line="360" w:lineRule="auto"/>
        <w:jc w:val="both"/>
        <w:rPr>
          <w:rFonts w:ascii="Arial" w:eastAsia="Arial Nova" w:hAnsi="Arial" w:cs="Arial"/>
          <w:color w:val="000000" w:themeColor="text1"/>
        </w:rPr>
      </w:pPr>
    </w:p>
    <w:p w14:paraId="10B8F49C" w14:textId="77777777" w:rsidR="005656C7" w:rsidRPr="00B707A8" w:rsidRDefault="005656C7" w:rsidP="00B707A8">
      <w:pPr>
        <w:spacing w:line="360" w:lineRule="auto"/>
        <w:jc w:val="both"/>
        <w:rPr>
          <w:rFonts w:ascii="Arial" w:eastAsia="Arial Nova" w:hAnsi="Arial" w:cs="Arial"/>
          <w:color w:val="000000" w:themeColor="text1"/>
        </w:rPr>
      </w:pPr>
    </w:p>
    <w:p w14:paraId="0A286B00" w14:textId="77777777" w:rsidR="005656C7" w:rsidRPr="00B707A8" w:rsidRDefault="005656C7" w:rsidP="00B707A8">
      <w:pPr>
        <w:spacing w:line="360" w:lineRule="auto"/>
        <w:jc w:val="both"/>
        <w:rPr>
          <w:rFonts w:ascii="Arial" w:eastAsia="Arial Nova" w:hAnsi="Arial" w:cs="Arial"/>
          <w:color w:val="000000" w:themeColor="text1"/>
        </w:rPr>
      </w:pPr>
    </w:p>
    <w:p w14:paraId="7E7EEBF1" w14:textId="4B9D8DD4" w:rsidR="79E626CA" w:rsidRPr="00B707A8" w:rsidRDefault="11DCB36E" w:rsidP="00B707A8">
      <w:pPr>
        <w:spacing w:line="360" w:lineRule="auto"/>
        <w:jc w:val="both"/>
        <w:rPr>
          <w:rFonts w:ascii="Arial" w:eastAsia="Arial Nova" w:hAnsi="Arial" w:cs="Arial"/>
          <w:color w:val="000000" w:themeColor="text1"/>
        </w:rPr>
      </w:pPr>
      <w:r w:rsidRPr="00B707A8">
        <w:rPr>
          <w:rFonts w:ascii="Arial" w:eastAsia="Arial Nova" w:hAnsi="Arial" w:cs="Arial"/>
          <w:color w:val="000000" w:themeColor="text1"/>
        </w:rPr>
        <w:t xml:space="preserve">Task 4 - </w:t>
      </w:r>
      <w:r w:rsidR="79E626CA" w:rsidRPr="00B707A8">
        <w:rPr>
          <w:rFonts w:ascii="Arial" w:eastAsia="Arial Nova" w:hAnsi="Arial" w:cs="Arial"/>
          <w:color w:val="000000" w:themeColor="text1"/>
        </w:rPr>
        <w:t>Research Task</w:t>
      </w:r>
    </w:p>
    <w:p w14:paraId="6153600B" w14:textId="0E0685B0" w:rsidR="79E626CA" w:rsidRPr="00B707A8" w:rsidRDefault="79E626CA"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Identify a current issue in health and social care (e.g</w:t>
      </w:r>
      <w:r w:rsidR="00337274" w:rsidRPr="00B707A8">
        <w:rPr>
          <w:rFonts w:ascii="Arial" w:eastAsia="Arial Nova" w:hAnsi="Arial" w:cs="Arial"/>
          <w:i/>
          <w:iCs/>
          <w:color w:val="000000" w:themeColor="text1"/>
        </w:rPr>
        <w:t xml:space="preserve">. e.g., </w:t>
      </w:r>
      <w:r w:rsidRPr="00B707A8">
        <w:rPr>
          <w:rFonts w:ascii="Arial" w:eastAsia="Arial Nova" w:hAnsi="Arial" w:cs="Arial"/>
          <w:i/>
          <w:iCs/>
          <w:color w:val="000000" w:themeColor="text1"/>
        </w:rPr>
        <w:t xml:space="preserve">). Find two pieces of </w:t>
      </w:r>
      <w:r w:rsidR="00255A0D" w:rsidRPr="00B707A8">
        <w:rPr>
          <w:rFonts w:ascii="Arial" w:eastAsia="Arial Nova" w:hAnsi="Arial" w:cs="Arial"/>
          <w:i/>
          <w:iCs/>
          <w:color w:val="000000" w:themeColor="text1"/>
        </w:rPr>
        <w:t xml:space="preserve">academic </w:t>
      </w:r>
      <w:r w:rsidRPr="00B707A8">
        <w:rPr>
          <w:rFonts w:ascii="Arial" w:eastAsia="Arial Nova" w:hAnsi="Arial" w:cs="Arial"/>
          <w:i/>
          <w:iCs/>
          <w:color w:val="000000" w:themeColor="text1"/>
        </w:rPr>
        <w:t>research</w:t>
      </w:r>
      <w:r w:rsidR="00255A0D" w:rsidRPr="00B707A8">
        <w:rPr>
          <w:rFonts w:ascii="Arial" w:eastAsia="Arial Nova" w:hAnsi="Arial" w:cs="Arial"/>
          <w:i/>
          <w:iCs/>
          <w:color w:val="000000" w:themeColor="text1"/>
        </w:rPr>
        <w:t xml:space="preserve"> (journal articles)</w:t>
      </w:r>
      <w:r w:rsidRPr="00B707A8">
        <w:rPr>
          <w:rFonts w:ascii="Arial" w:eastAsia="Arial Nova" w:hAnsi="Arial" w:cs="Arial"/>
          <w:i/>
          <w:iCs/>
          <w:color w:val="000000" w:themeColor="text1"/>
        </w:rPr>
        <w:t xml:space="preserve"> that explain the reason for this problem. Paraphrase the findings of each article (300 words, 2 sources).</w:t>
      </w:r>
    </w:p>
    <w:p w14:paraId="1E81653E" w14:textId="77777777" w:rsidR="00475827" w:rsidRPr="00B707A8" w:rsidRDefault="00475827" w:rsidP="00B707A8">
      <w:pPr>
        <w:spacing w:line="360" w:lineRule="auto"/>
        <w:jc w:val="both"/>
        <w:rPr>
          <w:rFonts w:ascii="Arial" w:eastAsia="Arial Nova" w:hAnsi="Arial" w:cs="Arial"/>
          <w:i/>
          <w:iCs/>
          <w:color w:val="000000" w:themeColor="text1"/>
        </w:rPr>
      </w:pPr>
    </w:p>
    <w:p w14:paraId="745AC84F" w14:textId="59C363ED" w:rsidR="00B45D60" w:rsidRPr="00B707A8" w:rsidRDefault="00B45D60"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Current Issue in Health and Social Care: Mental Health Stigma:</w:t>
      </w:r>
    </w:p>
    <w:p w14:paraId="500231AC" w14:textId="7483838E" w:rsidR="00A31C9C" w:rsidRPr="00B707A8" w:rsidRDefault="00A31C9C"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A persistent issue across health and social care systems is the stigma associated with mental health. This stigma continues to limit access to high-quality and equitable care, particularly for marginalised communities. Stigma is an epidemic that manifests at individual, organisational, and systemic levels. It influences the perception and management of mental illness by both service providers and patients.</w:t>
      </w:r>
    </w:p>
    <w:p w14:paraId="7F387A0F" w14:textId="77777777" w:rsidR="00A31C9C" w:rsidRPr="00B707A8" w:rsidRDefault="00A31C9C"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 xml:space="preserve">According to Knaak, </w:t>
      </w:r>
      <w:proofErr w:type="spellStart"/>
      <w:r w:rsidRPr="00B707A8">
        <w:rPr>
          <w:rFonts w:ascii="Arial" w:eastAsia="Arial Nova" w:hAnsi="Arial" w:cs="Arial"/>
          <w:i/>
          <w:iCs/>
          <w:color w:val="000000" w:themeColor="text1"/>
        </w:rPr>
        <w:t>Mantler</w:t>
      </w:r>
      <w:proofErr w:type="spellEnd"/>
      <w:r w:rsidRPr="00B707A8">
        <w:rPr>
          <w:rFonts w:ascii="Arial" w:eastAsia="Arial Nova" w:hAnsi="Arial" w:cs="Arial"/>
          <w:i/>
          <w:iCs/>
          <w:color w:val="000000" w:themeColor="text1"/>
        </w:rPr>
        <w:t xml:space="preserve">, and Szeto (2017), stigma in healthcare environments significantly obstructs both access to and the quality of care for individuals with mental illness. Their research underscores that negative attitudes and preconceptions among healthcare professionals, such as perceiving patients with mental illness as challenging, erratic, or less likely to recover, can affect clinical decision-making. Such attitudes may lead to abbreviated consultations, diminished empathy, and erroneous attribution of medical symptoms to mental disorders. The authors contend that stigma is perpetuated by insufficient mental health training, limited exposure to recovery-oriented care, and organisational cultures that favour physical health over mental health. Consequently, </w:t>
      </w:r>
      <w:r w:rsidRPr="00B707A8">
        <w:rPr>
          <w:rFonts w:ascii="Arial" w:eastAsia="Arial Nova" w:hAnsi="Arial" w:cs="Arial"/>
          <w:i/>
          <w:iCs/>
          <w:color w:val="000000" w:themeColor="text1"/>
        </w:rPr>
        <w:lastRenderedPageBreak/>
        <w:t>individuals may delay seeking assistance or completely withdraw from services, thereby exacerbating health outcomes and amplifying disparities across healthcare systems.</w:t>
      </w:r>
    </w:p>
    <w:p w14:paraId="34AF84D7" w14:textId="569C7E98" w:rsidR="00A31C9C" w:rsidRPr="00B707A8" w:rsidRDefault="00A31C9C"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Oelke et al. (2016)</w:t>
      </w:r>
      <w:r w:rsidR="006918D5" w:rsidRPr="00B707A8">
        <w:rPr>
          <w:rFonts w:ascii="Arial" w:eastAsia="Arial Nova" w:hAnsi="Arial" w:cs="Arial"/>
          <w:i/>
          <w:iCs/>
          <w:color w:val="000000" w:themeColor="text1"/>
        </w:rPr>
        <w:t>,</w:t>
      </w:r>
      <w:r w:rsidRPr="00B707A8">
        <w:rPr>
          <w:rFonts w:ascii="Arial" w:eastAsia="Arial Nova" w:hAnsi="Arial" w:cs="Arial"/>
          <w:i/>
          <w:iCs/>
          <w:color w:val="000000" w:themeColor="text1"/>
        </w:rPr>
        <w:t xml:space="preserve"> assert that stigma is a critical factor contributing to unmet mental health needs in adults aged 50 and older, especially in rural and disadvantaged regions. Their research indicated that elderly individuals often experienced stigma, leading to feelings of shame and a reluctance to seek professional help. This situation was intensified by institutional barriers, including fragmented services, limited access to specialised mental health care, and insufficient integration among health and social care organisations. The authors emphasise that stigma correlates with social isolation, poverty, and age-related vulnerabilities; hence, restricting access to sufficient support. These statistics unequivocally demonstrate that mental health stigma is a complex and persistent issue requiring institutional, pedagogical, and cultural reform in health and social care.</w:t>
      </w:r>
    </w:p>
    <w:p w14:paraId="6D96B10E" w14:textId="77777777" w:rsidR="00EC79C5" w:rsidRPr="00B707A8" w:rsidRDefault="00EC79C5" w:rsidP="00B707A8">
      <w:pPr>
        <w:spacing w:line="360" w:lineRule="auto"/>
        <w:jc w:val="both"/>
        <w:rPr>
          <w:rFonts w:ascii="Arial" w:eastAsia="Arial Nova" w:hAnsi="Arial" w:cs="Arial"/>
          <w:i/>
          <w:iCs/>
          <w:color w:val="000000" w:themeColor="text1"/>
        </w:rPr>
      </w:pPr>
    </w:p>
    <w:p w14:paraId="06456DB5" w14:textId="77777777" w:rsidR="00EC79C5" w:rsidRPr="00B707A8" w:rsidRDefault="00EC79C5" w:rsidP="00B707A8">
      <w:pPr>
        <w:spacing w:line="360" w:lineRule="auto"/>
        <w:jc w:val="both"/>
        <w:rPr>
          <w:rFonts w:ascii="Arial" w:eastAsia="Arial Nova" w:hAnsi="Arial" w:cs="Arial"/>
          <w:i/>
          <w:iCs/>
          <w:color w:val="000000" w:themeColor="text1"/>
        </w:rPr>
      </w:pPr>
    </w:p>
    <w:p w14:paraId="0B57BB1C" w14:textId="77777777" w:rsidR="00A37210" w:rsidRPr="00B707A8" w:rsidRDefault="00A37210" w:rsidP="00B707A8">
      <w:pPr>
        <w:spacing w:line="360" w:lineRule="auto"/>
        <w:jc w:val="both"/>
        <w:rPr>
          <w:rFonts w:ascii="Arial" w:eastAsia="Arial Nova" w:hAnsi="Arial" w:cs="Arial"/>
          <w:color w:val="000000" w:themeColor="text1"/>
        </w:rPr>
      </w:pPr>
    </w:p>
    <w:p w14:paraId="2642DE71" w14:textId="77777777" w:rsidR="00A37210" w:rsidRPr="00B707A8" w:rsidRDefault="00A37210" w:rsidP="00B707A8">
      <w:pPr>
        <w:spacing w:line="360" w:lineRule="auto"/>
        <w:jc w:val="both"/>
        <w:rPr>
          <w:rFonts w:ascii="Arial" w:eastAsia="Arial Nova" w:hAnsi="Arial" w:cs="Arial"/>
          <w:color w:val="000000" w:themeColor="text1"/>
        </w:rPr>
      </w:pPr>
    </w:p>
    <w:p w14:paraId="443966C0" w14:textId="3FB1E249" w:rsidR="6D65878B" w:rsidRPr="00B707A8" w:rsidRDefault="72B6EECC" w:rsidP="00B707A8">
      <w:pPr>
        <w:spacing w:line="360" w:lineRule="auto"/>
        <w:jc w:val="both"/>
        <w:rPr>
          <w:rFonts w:ascii="Arial" w:eastAsia="Arial Nova" w:hAnsi="Arial" w:cs="Arial"/>
          <w:color w:val="000000" w:themeColor="text1"/>
        </w:rPr>
      </w:pPr>
      <w:r w:rsidRPr="00B707A8">
        <w:rPr>
          <w:rFonts w:ascii="Arial" w:eastAsia="Arial Nova" w:hAnsi="Arial" w:cs="Arial"/>
          <w:color w:val="000000" w:themeColor="text1"/>
        </w:rPr>
        <w:t xml:space="preserve">Task </w:t>
      </w:r>
      <w:r w:rsidR="00563EB8" w:rsidRPr="00B707A8">
        <w:rPr>
          <w:rFonts w:ascii="Arial" w:eastAsia="Arial Nova" w:hAnsi="Arial" w:cs="Arial"/>
          <w:color w:val="000000" w:themeColor="text1"/>
        </w:rPr>
        <w:t>5</w:t>
      </w:r>
      <w:r w:rsidRPr="00B707A8">
        <w:rPr>
          <w:rFonts w:ascii="Arial" w:eastAsia="Arial Nova" w:hAnsi="Arial" w:cs="Arial"/>
          <w:color w:val="000000" w:themeColor="text1"/>
        </w:rPr>
        <w:t xml:space="preserve"> - </w:t>
      </w:r>
      <w:r w:rsidR="6D65878B" w:rsidRPr="00B707A8">
        <w:rPr>
          <w:rFonts w:ascii="Arial" w:eastAsia="Arial Nova" w:hAnsi="Arial" w:cs="Arial"/>
          <w:color w:val="000000" w:themeColor="text1"/>
        </w:rPr>
        <w:t>Podcast</w:t>
      </w:r>
    </w:p>
    <w:p w14:paraId="11129455" w14:textId="75E6565D" w:rsidR="6D65878B" w:rsidRPr="00B707A8" w:rsidRDefault="6D65878B"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 xml:space="preserve">Record a two-minute Podcast introducing your idea for component 2 using </w:t>
      </w:r>
      <w:hyperlink r:id="rId21">
        <w:r w:rsidRPr="00B707A8">
          <w:rPr>
            <w:rStyle w:val="Hyperlink"/>
            <w:rFonts w:ascii="Arial" w:eastAsia="Arial Nova" w:hAnsi="Arial" w:cs="Arial"/>
            <w:i/>
            <w:iCs/>
            <w:color w:val="000000" w:themeColor="text1"/>
          </w:rPr>
          <w:t>https://www.rev.com/onlinevoicerecorder</w:t>
        </w:r>
      </w:hyperlink>
      <w:r w:rsidRPr="00B707A8">
        <w:rPr>
          <w:rFonts w:ascii="Arial" w:eastAsia="Arial Nova" w:hAnsi="Arial" w:cs="Arial"/>
          <w:i/>
          <w:iCs/>
          <w:color w:val="000000" w:themeColor="text1"/>
        </w:rPr>
        <w:t xml:space="preserve"> The MP3 audio must be downloaded and embedded as a file</w:t>
      </w:r>
      <w:r w:rsidR="3299FD2E" w:rsidRPr="00B707A8">
        <w:rPr>
          <w:rFonts w:ascii="Arial" w:eastAsia="Arial Nova" w:hAnsi="Arial" w:cs="Arial"/>
          <w:i/>
          <w:iCs/>
          <w:color w:val="000000" w:themeColor="text1"/>
        </w:rPr>
        <w:t xml:space="preserve"> (see guidance </w:t>
      </w:r>
      <w:r w:rsidR="4CDDFD23" w:rsidRPr="00B707A8">
        <w:rPr>
          <w:rFonts w:ascii="Arial" w:eastAsia="Arial Nova" w:hAnsi="Arial" w:cs="Arial"/>
          <w:i/>
          <w:iCs/>
          <w:color w:val="000000" w:themeColor="text1"/>
        </w:rPr>
        <w:t>video</w:t>
      </w:r>
      <w:r w:rsidR="3299FD2E" w:rsidRPr="00B707A8">
        <w:rPr>
          <w:rFonts w:ascii="Arial" w:eastAsia="Arial Nova" w:hAnsi="Arial" w:cs="Arial"/>
          <w:i/>
          <w:iCs/>
          <w:color w:val="000000" w:themeColor="text1"/>
        </w:rPr>
        <w:t xml:space="preserve"> on how to do this</w:t>
      </w:r>
      <w:r w:rsidR="5D1B1139" w:rsidRPr="00B707A8">
        <w:rPr>
          <w:rFonts w:ascii="Arial" w:eastAsia="Arial Nova" w:hAnsi="Arial" w:cs="Arial"/>
          <w:i/>
          <w:iCs/>
          <w:color w:val="000000" w:themeColor="text1"/>
        </w:rPr>
        <w:t xml:space="preserve"> here: https://www.youtube.com/watch?v=D21isId0agw</w:t>
      </w:r>
      <w:r w:rsidR="3299FD2E" w:rsidRPr="00B707A8">
        <w:rPr>
          <w:rFonts w:ascii="Arial" w:eastAsia="Arial Nova" w:hAnsi="Arial" w:cs="Arial"/>
          <w:i/>
          <w:iCs/>
          <w:color w:val="000000" w:themeColor="text1"/>
        </w:rPr>
        <w:t>)</w:t>
      </w:r>
      <w:r w:rsidRPr="00B707A8">
        <w:rPr>
          <w:rFonts w:ascii="Arial" w:eastAsia="Arial Nova" w:hAnsi="Arial" w:cs="Arial"/>
          <w:i/>
          <w:iCs/>
          <w:color w:val="000000" w:themeColor="text1"/>
        </w:rPr>
        <w:t xml:space="preserve"> or </w:t>
      </w:r>
      <w:r w:rsidR="04D995C7" w:rsidRPr="00B707A8">
        <w:rPr>
          <w:rFonts w:ascii="Arial" w:eastAsia="Arial Nova" w:hAnsi="Arial" w:cs="Arial"/>
          <w:i/>
          <w:iCs/>
          <w:color w:val="000000" w:themeColor="text1"/>
        </w:rPr>
        <w:t>an accessible OneDrive link</w:t>
      </w:r>
      <w:r w:rsidR="02449CD0" w:rsidRPr="00B707A8">
        <w:rPr>
          <w:rFonts w:ascii="Arial" w:eastAsia="Arial Nova" w:hAnsi="Arial" w:cs="Arial"/>
          <w:i/>
          <w:iCs/>
          <w:color w:val="000000" w:themeColor="text1"/>
        </w:rPr>
        <w:t xml:space="preserve"> if using a </w:t>
      </w:r>
      <w:proofErr w:type="spellStart"/>
      <w:r w:rsidR="02449CD0" w:rsidRPr="00B707A8">
        <w:rPr>
          <w:rFonts w:ascii="Arial" w:eastAsia="Arial Nova" w:hAnsi="Arial" w:cs="Arial"/>
          <w:i/>
          <w:iCs/>
          <w:color w:val="000000" w:themeColor="text1"/>
        </w:rPr>
        <w:t>chromebook</w:t>
      </w:r>
      <w:proofErr w:type="spellEnd"/>
      <w:r w:rsidR="04D995C7" w:rsidRPr="00B707A8">
        <w:rPr>
          <w:rFonts w:ascii="Arial" w:eastAsia="Arial Nova" w:hAnsi="Arial" w:cs="Arial"/>
          <w:i/>
          <w:iCs/>
          <w:color w:val="000000" w:themeColor="text1"/>
        </w:rPr>
        <w:t xml:space="preserve"> (make accessibility – anybody) before inserting</w:t>
      </w:r>
      <w:r w:rsidR="4D842DEF" w:rsidRPr="00B707A8">
        <w:rPr>
          <w:rFonts w:ascii="Arial" w:eastAsia="Arial Nova" w:hAnsi="Arial" w:cs="Arial"/>
          <w:i/>
          <w:iCs/>
          <w:color w:val="000000" w:themeColor="text1"/>
        </w:rPr>
        <w:t xml:space="preserve"> into your portfolio</w:t>
      </w:r>
      <w:r w:rsidR="04D995C7" w:rsidRPr="00B707A8">
        <w:rPr>
          <w:rFonts w:ascii="Arial" w:eastAsia="Arial Nova" w:hAnsi="Arial" w:cs="Arial"/>
          <w:i/>
          <w:iCs/>
          <w:color w:val="000000" w:themeColor="text1"/>
        </w:rPr>
        <w:t>. Check the accessibility of the link before submitting.</w:t>
      </w:r>
    </w:p>
    <w:p w14:paraId="72989CDA" w14:textId="77777777" w:rsidR="00897B99" w:rsidRPr="00B707A8" w:rsidRDefault="00897B99" w:rsidP="00B707A8">
      <w:pPr>
        <w:spacing w:line="360" w:lineRule="auto"/>
        <w:jc w:val="both"/>
        <w:rPr>
          <w:rFonts w:ascii="Arial" w:eastAsia="Arial Nova" w:hAnsi="Arial" w:cs="Arial"/>
          <w:i/>
          <w:iCs/>
          <w:color w:val="000000" w:themeColor="text1"/>
        </w:rPr>
      </w:pPr>
    </w:p>
    <w:p w14:paraId="3BA99C01" w14:textId="636E76C4" w:rsidR="00B3742B" w:rsidRPr="00B707A8" w:rsidRDefault="00B3742B"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Podcast</w:t>
      </w:r>
    </w:p>
    <w:p w14:paraId="493F2ACE" w14:textId="63AC468B" w:rsidR="00897B99" w:rsidRPr="00B707A8" w:rsidRDefault="00CE3147"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noProof/>
          <w:color w:val="000000" w:themeColor="text1"/>
        </w:rPr>
        <mc:AlternateContent>
          <mc:Choice Requires="wps">
            <w:drawing>
              <wp:anchor distT="45720" distB="45720" distL="114300" distR="114300" simplePos="0" relativeHeight="251661824" behindDoc="0" locked="0" layoutInCell="1" allowOverlap="1" wp14:anchorId="631B313D" wp14:editId="22A73ACC">
                <wp:simplePos x="0" y="0"/>
                <wp:positionH relativeFrom="column">
                  <wp:posOffset>404106</wp:posOffset>
                </wp:positionH>
                <wp:positionV relativeFrom="paragraph">
                  <wp:posOffset>87016</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B443846" w14:textId="4EC99A82" w:rsidR="00CE3147" w:rsidRDefault="00E05261">
                            <w:r>
                              <w:rPr>
                                <w:rFonts w:ascii="Arial Nova" w:eastAsia="Arial Nova" w:hAnsi="Arial Nova" w:cs="Arial Nova"/>
                                <w:i/>
                                <w:iCs/>
                              </w:rPr>
                              <w:object w:dxaOrig="1510" w:dyaOrig="830" w14:anchorId="16AE68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70.25pt;height:93.6pt">
                                  <v:imagedata r:id="rId22" o:title=""/>
                                </v:shape>
                                <o:OLEObject Type="Embed" ProgID="Package" ShapeID="_x0000_i1046" DrawAspect="Content" ObjectID="_1835983504" r:id="rId23"/>
                              </w:object>
                            </w:r>
                          </w:p>
                        </w:txbxContent>
                      </wps:txbx>
                      <wps:bodyPr rot="0" vert="horz" wrap="non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1B313D" id="_x0000_t202" coordsize="21600,21600" o:spt="202" path="m,l,21600r21600,l21600,xe">
                <v:stroke joinstyle="miter"/>
                <v:path gradientshapeok="t" o:connecttype="rect"/>
              </v:shapetype>
              <v:shape id="Text Box 2" o:spid="_x0000_s1026" type="#_x0000_t202" style="position:absolute;left:0;text-align:left;margin-left:31.8pt;margin-top:6.85pt;width:185.9pt;height:110.6pt;z-index:251661824;visibility:visible;mso-wrap-style:non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">
                <v:textbox style="mso-fit-shape-to-text:t">
                  <w:txbxContent>
                    <w:p w14:paraId="0B443846" w14:textId="4EC99A82" w:rsidR="00CE3147" w:rsidRDefault="00E05261">
                      <w:r>
                        <w:rPr>
                          <w:rFonts w:ascii="Arial Nova" w:eastAsia="Arial Nova" w:hAnsi="Arial Nova" w:cs="Arial Nova"/>
                          <w:i/>
                          <w:iCs/>
                        </w:rPr>
                        <w:object w:dxaOrig="1510" w:dyaOrig="830" w14:anchorId="16AE6824">
                          <v:shape id="_x0000_i1046" type="#_x0000_t75" style="width:170.25pt;height:93.6pt">
                            <v:imagedata r:id="rId22" o:title=""/>
                          </v:shape>
                          <o:OLEObject Type="Embed" ProgID="Package" ShapeID="_x0000_i1046" DrawAspect="Content" ObjectID="_1835983504" r:id="rId24"/>
                        </w:object>
                      </w:r>
                    </w:p>
                  </w:txbxContent>
                </v:textbox>
                <w10:wrap type="square"/>
              </v:shape>
            </w:pict>
          </mc:Fallback>
        </mc:AlternateContent>
      </w:r>
    </w:p>
    <w:p w14:paraId="6CD6835C" w14:textId="0BAA246E" w:rsidR="021F216E" w:rsidRPr="00B707A8" w:rsidRDefault="021F216E" w:rsidP="00B707A8">
      <w:pPr>
        <w:spacing w:line="360" w:lineRule="auto"/>
        <w:jc w:val="both"/>
        <w:rPr>
          <w:rFonts w:ascii="Arial" w:eastAsia="Arial Nova" w:hAnsi="Arial" w:cs="Arial"/>
          <w:i/>
          <w:iCs/>
          <w:color w:val="000000" w:themeColor="text1"/>
        </w:rPr>
      </w:pPr>
    </w:p>
    <w:p w14:paraId="3AD05CBE" w14:textId="26C57A77" w:rsidR="021F216E" w:rsidRPr="00B707A8" w:rsidRDefault="021F216E" w:rsidP="00B707A8">
      <w:pPr>
        <w:spacing w:line="360" w:lineRule="auto"/>
        <w:jc w:val="both"/>
        <w:rPr>
          <w:rFonts w:ascii="Arial" w:eastAsia="Arial Nova" w:hAnsi="Arial" w:cs="Arial"/>
          <w:i/>
          <w:iCs/>
          <w:color w:val="000000" w:themeColor="text1"/>
        </w:rPr>
      </w:pPr>
    </w:p>
    <w:p w14:paraId="36AC34DF" w14:textId="7D1BFEC8" w:rsidR="021F216E" w:rsidRPr="00B707A8" w:rsidRDefault="021F216E" w:rsidP="00B707A8">
      <w:pPr>
        <w:spacing w:line="360" w:lineRule="auto"/>
        <w:jc w:val="both"/>
        <w:rPr>
          <w:rFonts w:ascii="Arial" w:eastAsia="Arial Nova" w:hAnsi="Arial" w:cs="Arial"/>
          <w:i/>
          <w:iCs/>
          <w:color w:val="000000" w:themeColor="text1"/>
        </w:rPr>
      </w:pPr>
    </w:p>
    <w:p w14:paraId="118CB536" w14:textId="15EF4172" w:rsidR="00C319B0" w:rsidRPr="00B707A8" w:rsidRDefault="00C319B0" w:rsidP="00B707A8">
      <w:pPr>
        <w:spacing w:line="360" w:lineRule="auto"/>
        <w:jc w:val="both"/>
        <w:rPr>
          <w:rFonts w:ascii="Arial" w:eastAsia="Arial Nova" w:hAnsi="Arial" w:cs="Arial"/>
          <w:i/>
          <w:iCs/>
          <w:color w:val="000000" w:themeColor="text1"/>
        </w:rPr>
      </w:pPr>
    </w:p>
    <w:p w14:paraId="40BF57B2" w14:textId="5648DE36" w:rsidR="47853A3C" w:rsidRPr="00B707A8" w:rsidRDefault="47853A3C" w:rsidP="00B707A8">
      <w:pPr>
        <w:spacing w:line="360" w:lineRule="auto"/>
        <w:jc w:val="both"/>
        <w:rPr>
          <w:rFonts w:ascii="Arial" w:eastAsia="Arial Nova" w:hAnsi="Arial" w:cs="Arial"/>
          <w:color w:val="000000" w:themeColor="text1"/>
        </w:rPr>
      </w:pPr>
    </w:p>
    <w:p w14:paraId="280B5864" w14:textId="77777777" w:rsidR="00337274" w:rsidRPr="00B707A8" w:rsidRDefault="00337274" w:rsidP="00B707A8">
      <w:pPr>
        <w:spacing w:line="360" w:lineRule="auto"/>
        <w:jc w:val="both"/>
        <w:rPr>
          <w:rFonts w:ascii="Arial" w:eastAsia="Arial Nova" w:hAnsi="Arial" w:cs="Arial"/>
          <w:color w:val="000000" w:themeColor="text1"/>
        </w:rPr>
      </w:pPr>
    </w:p>
    <w:p w14:paraId="0B927ECD" w14:textId="77777777" w:rsidR="00337274" w:rsidRPr="00B707A8" w:rsidRDefault="00337274" w:rsidP="00B707A8">
      <w:pPr>
        <w:spacing w:line="360" w:lineRule="auto"/>
        <w:jc w:val="both"/>
        <w:rPr>
          <w:rFonts w:ascii="Arial" w:eastAsia="Arial Nova" w:hAnsi="Arial" w:cs="Arial"/>
          <w:color w:val="000000" w:themeColor="text1"/>
        </w:rPr>
      </w:pPr>
    </w:p>
    <w:p w14:paraId="2BB2FFA4" w14:textId="77777777" w:rsidR="00337274" w:rsidRPr="00B707A8" w:rsidRDefault="00337274" w:rsidP="00B707A8">
      <w:pPr>
        <w:spacing w:line="360" w:lineRule="auto"/>
        <w:jc w:val="both"/>
        <w:rPr>
          <w:rFonts w:ascii="Arial" w:eastAsia="Arial Nova" w:hAnsi="Arial" w:cs="Arial"/>
          <w:color w:val="000000" w:themeColor="text1"/>
        </w:rPr>
      </w:pPr>
    </w:p>
    <w:p w14:paraId="38669BF2" w14:textId="77777777" w:rsidR="00337274" w:rsidRPr="00B707A8" w:rsidRDefault="00337274" w:rsidP="00B707A8">
      <w:pPr>
        <w:spacing w:line="360" w:lineRule="auto"/>
        <w:jc w:val="both"/>
        <w:rPr>
          <w:rFonts w:ascii="Arial" w:eastAsia="Arial Nova" w:hAnsi="Arial" w:cs="Arial"/>
          <w:color w:val="000000" w:themeColor="text1"/>
        </w:rPr>
      </w:pPr>
    </w:p>
    <w:p w14:paraId="7470783B" w14:textId="77777777" w:rsidR="00337274" w:rsidRPr="00B707A8" w:rsidRDefault="00337274" w:rsidP="00B707A8">
      <w:pPr>
        <w:spacing w:line="360" w:lineRule="auto"/>
        <w:jc w:val="both"/>
        <w:rPr>
          <w:rFonts w:ascii="Arial" w:eastAsia="Arial Nova" w:hAnsi="Arial" w:cs="Arial"/>
          <w:color w:val="000000" w:themeColor="text1"/>
        </w:rPr>
      </w:pPr>
    </w:p>
    <w:p w14:paraId="2B29E5E1" w14:textId="77777777" w:rsidR="00337274" w:rsidRPr="00B707A8" w:rsidRDefault="00337274" w:rsidP="00B707A8">
      <w:pPr>
        <w:spacing w:line="360" w:lineRule="auto"/>
        <w:jc w:val="both"/>
        <w:rPr>
          <w:rFonts w:ascii="Arial" w:eastAsia="Arial Nova" w:hAnsi="Arial" w:cs="Arial"/>
          <w:color w:val="000000" w:themeColor="text1"/>
        </w:rPr>
      </w:pPr>
    </w:p>
    <w:p w14:paraId="304D0822" w14:textId="08498922" w:rsidR="47853A3C" w:rsidRPr="00B707A8" w:rsidRDefault="47853A3C" w:rsidP="00B707A8">
      <w:pPr>
        <w:spacing w:line="360" w:lineRule="auto"/>
        <w:jc w:val="both"/>
        <w:rPr>
          <w:rFonts w:ascii="Arial" w:eastAsia="Arial Nova" w:hAnsi="Arial" w:cs="Arial"/>
          <w:color w:val="000000" w:themeColor="text1"/>
        </w:rPr>
      </w:pPr>
    </w:p>
    <w:p w14:paraId="6BB0193F" w14:textId="77777777" w:rsidR="00B3742B" w:rsidRPr="00B707A8" w:rsidRDefault="00B3742B" w:rsidP="00B707A8">
      <w:pPr>
        <w:spacing w:line="360" w:lineRule="auto"/>
        <w:jc w:val="both"/>
        <w:rPr>
          <w:rFonts w:ascii="Arial" w:eastAsia="Arial Nova" w:hAnsi="Arial" w:cs="Arial"/>
          <w:color w:val="000000" w:themeColor="text1"/>
        </w:rPr>
      </w:pPr>
    </w:p>
    <w:p w14:paraId="58A63EFA" w14:textId="1FCF3850" w:rsidR="17E92B46" w:rsidRPr="00B707A8" w:rsidRDefault="21B62BFC" w:rsidP="00B707A8">
      <w:pPr>
        <w:spacing w:line="360" w:lineRule="auto"/>
        <w:jc w:val="both"/>
        <w:rPr>
          <w:rFonts w:ascii="Arial" w:eastAsia="Arial Nova" w:hAnsi="Arial" w:cs="Arial"/>
          <w:color w:val="000000" w:themeColor="text1"/>
        </w:rPr>
      </w:pPr>
      <w:r w:rsidRPr="00B707A8">
        <w:rPr>
          <w:rFonts w:ascii="Arial" w:eastAsia="Arial Nova" w:hAnsi="Arial" w:cs="Arial"/>
          <w:color w:val="000000" w:themeColor="text1"/>
        </w:rPr>
        <w:t xml:space="preserve">Task </w:t>
      </w:r>
      <w:r w:rsidR="00563EB8" w:rsidRPr="00B707A8">
        <w:rPr>
          <w:rFonts w:ascii="Arial" w:eastAsia="Arial Nova" w:hAnsi="Arial" w:cs="Arial"/>
          <w:color w:val="000000" w:themeColor="text1"/>
        </w:rPr>
        <w:t>6</w:t>
      </w:r>
      <w:r w:rsidRPr="00B707A8">
        <w:rPr>
          <w:rFonts w:ascii="Arial" w:eastAsia="Arial Nova" w:hAnsi="Arial" w:cs="Arial"/>
          <w:color w:val="000000" w:themeColor="text1"/>
        </w:rPr>
        <w:t xml:space="preserve"> - </w:t>
      </w:r>
      <w:r w:rsidR="17E92B46" w:rsidRPr="00B707A8">
        <w:rPr>
          <w:rFonts w:ascii="Arial" w:eastAsia="Arial Nova" w:hAnsi="Arial" w:cs="Arial"/>
          <w:color w:val="000000" w:themeColor="text1"/>
        </w:rPr>
        <w:t>NHS Leadership Framework Analysis</w:t>
      </w:r>
    </w:p>
    <w:p w14:paraId="3C1485BD" w14:textId="7AE0F664" w:rsidR="17E92B46" w:rsidRPr="00B707A8" w:rsidRDefault="17E92B46"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Write a short summary (</w:t>
      </w:r>
      <w:r w:rsidR="00563EB8" w:rsidRPr="00B707A8">
        <w:rPr>
          <w:rFonts w:ascii="Arial" w:eastAsia="Arial Nova" w:hAnsi="Arial" w:cs="Arial"/>
          <w:i/>
          <w:iCs/>
          <w:color w:val="000000" w:themeColor="text1"/>
        </w:rPr>
        <w:t>200</w:t>
      </w:r>
      <w:r w:rsidRPr="00B707A8">
        <w:rPr>
          <w:rFonts w:ascii="Arial" w:eastAsia="Arial Nova" w:hAnsi="Arial" w:cs="Arial"/>
          <w:i/>
          <w:iCs/>
          <w:color w:val="000000" w:themeColor="text1"/>
        </w:rPr>
        <w:t xml:space="preserve"> words) explaining the key components of the NHS Leadership Framework. Then, choose one component and describe (1</w:t>
      </w:r>
      <w:r w:rsidR="00563EB8" w:rsidRPr="00B707A8">
        <w:rPr>
          <w:rFonts w:ascii="Arial" w:eastAsia="Arial Nova" w:hAnsi="Arial" w:cs="Arial"/>
          <w:i/>
          <w:iCs/>
          <w:color w:val="000000" w:themeColor="text1"/>
        </w:rPr>
        <w:t>50</w:t>
      </w:r>
      <w:r w:rsidRPr="00B707A8">
        <w:rPr>
          <w:rFonts w:ascii="Arial" w:eastAsia="Arial Nova" w:hAnsi="Arial" w:cs="Arial"/>
          <w:i/>
          <w:iCs/>
          <w:color w:val="000000" w:themeColor="text1"/>
        </w:rPr>
        <w:t xml:space="preserve"> words) how a leader might use it to encourage creativity and improve care in the NHS (2 sources).</w:t>
      </w:r>
    </w:p>
    <w:p w14:paraId="156F27C2" w14:textId="301D9C6F" w:rsidR="021F216E" w:rsidRPr="00B707A8" w:rsidRDefault="021F216E" w:rsidP="00B707A8">
      <w:pPr>
        <w:spacing w:line="360" w:lineRule="auto"/>
        <w:jc w:val="both"/>
        <w:rPr>
          <w:rFonts w:ascii="Arial" w:eastAsia="Arial Nova" w:hAnsi="Arial" w:cs="Arial"/>
          <w:i/>
          <w:iCs/>
          <w:color w:val="000000" w:themeColor="text1"/>
        </w:rPr>
      </w:pPr>
    </w:p>
    <w:p w14:paraId="2B02D83B" w14:textId="1BB55359" w:rsidR="00B91E76" w:rsidRPr="00B707A8" w:rsidRDefault="00B91E76"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NHS Leadership Framework</w:t>
      </w:r>
      <w:r w:rsidR="00504EFF" w:rsidRPr="00B707A8">
        <w:rPr>
          <w:rFonts w:ascii="Arial" w:eastAsia="Arial Nova" w:hAnsi="Arial" w:cs="Arial"/>
          <w:i/>
          <w:iCs/>
          <w:color w:val="000000" w:themeColor="text1"/>
        </w:rPr>
        <w:t>:</w:t>
      </w:r>
    </w:p>
    <w:p w14:paraId="71ED7CD7" w14:textId="62CDD503" w:rsidR="00AA1093" w:rsidRPr="00B707A8" w:rsidRDefault="00B91E76"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 xml:space="preserve">The NHS Leadership Framework, which was made by the NHS Leadership Academy, says that leaders at all levels of the NHS must have certain skills and habits. The plan's goals are to help staff grow, improve service quality, and focus on customer needs. Businesses use the Knowledge and Skills Framework (KSF) to judge the success and professional growth of their employees. The framework and the KSF are closely connected. These tools help employees build the leadership skills they need to provide safe and effective healthcare </w:t>
      </w:r>
      <w:r w:rsidR="00AE2C71" w:rsidRPr="00B707A8">
        <w:rPr>
          <w:rFonts w:ascii="Arial" w:eastAsia="Arial Nova" w:hAnsi="Arial" w:cs="Arial"/>
          <w:i/>
          <w:iCs/>
          <w:color w:val="000000" w:themeColor="text1"/>
        </w:rPr>
        <w:t>(NHS Leadership Academy, 2013)</w:t>
      </w:r>
      <w:r w:rsidR="00C276A8" w:rsidRPr="00B707A8">
        <w:rPr>
          <w:rFonts w:ascii="Arial" w:eastAsia="Arial Nova" w:hAnsi="Arial" w:cs="Arial"/>
          <w:i/>
          <w:iCs/>
          <w:color w:val="000000" w:themeColor="text1"/>
        </w:rPr>
        <w:t>.</w:t>
      </w:r>
    </w:p>
    <w:p w14:paraId="1099F90B" w14:textId="54C60C5B" w:rsidR="00B91E76" w:rsidRPr="00B707A8" w:rsidRDefault="00B91E76"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 xml:space="preserve">The framework consists of nine dimensions divided into three sections. The primary category, personal qualities, includes self-awareness, self-management, and integrity in conduct. These underscore emotional intelligence, resilience, and professional ethics. The second domain, cooperation, includes the development of networks, the formation of relationships, the encouragement of contributions, and teamwork. These components </w:t>
      </w:r>
      <w:r w:rsidR="003D7E57" w:rsidRPr="00B707A8">
        <w:rPr>
          <w:rFonts w:ascii="Arial" w:eastAsia="Arial Nova" w:hAnsi="Arial" w:cs="Arial"/>
          <w:i/>
          <w:iCs/>
          <w:color w:val="000000" w:themeColor="text1"/>
        </w:rPr>
        <w:t>emphasis</w:t>
      </w:r>
      <w:r w:rsidRPr="00B707A8">
        <w:rPr>
          <w:rFonts w:ascii="Arial" w:eastAsia="Arial Nova" w:hAnsi="Arial" w:cs="Arial"/>
          <w:i/>
          <w:iCs/>
          <w:color w:val="000000" w:themeColor="text1"/>
        </w:rPr>
        <w:t xml:space="preserve"> collaboration, communication, and respect. The third domain involves defining a collaborative vision, managing change, and improving services. These traits underscore creativity, strategic thinking, and continuous improvement. This methodology improves </w:t>
      </w:r>
      <w:r w:rsidRPr="00B707A8">
        <w:rPr>
          <w:rFonts w:ascii="Arial" w:eastAsia="Arial Nova" w:hAnsi="Arial" w:cs="Arial"/>
          <w:i/>
          <w:iCs/>
          <w:color w:val="000000" w:themeColor="text1"/>
        </w:rPr>
        <w:lastRenderedPageBreak/>
        <w:t xml:space="preserve">employee performance, </w:t>
      </w:r>
      <w:r w:rsidR="002D2F03" w:rsidRPr="00B707A8">
        <w:rPr>
          <w:rFonts w:ascii="Arial" w:eastAsia="Arial Nova" w:hAnsi="Arial" w:cs="Arial"/>
          <w:i/>
          <w:iCs/>
          <w:color w:val="000000" w:themeColor="text1"/>
        </w:rPr>
        <w:t>organizational</w:t>
      </w:r>
      <w:r w:rsidRPr="00B707A8">
        <w:rPr>
          <w:rFonts w:ascii="Arial" w:eastAsia="Arial Nova" w:hAnsi="Arial" w:cs="Arial"/>
          <w:i/>
          <w:iCs/>
          <w:color w:val="000000" w:themeColor="text1"/>
        </w:rPr>
        <w:t xml:space="preserve"> efficiency, and patient outcomes via proficient leadership </w:t>
      </w:r>
      <w:r w:rsidR="002F6BF2" w:rsidRPr="00B707A8">
        <w:rPr>
          <w:rFonts w:ascii="Arial" w:eastAsia="Arial Nova" w:hAnsi="Arial" w:cs="Arial"/>
          <w:i/>
          <w:iCs/>
          <w:color w:val="000000" w:themeColor="text1"/>
          <w:lang w:val="en-US"/>
        </w:rPr>
        <w:t xml:space="preserve">(Darling and </w:t>
      </w:r>
      <w:proofErr w:type="spellStart"/>
      <w:r w:rsidR="002F6BF2" w:rsidRPr="00B707A8">
        <w:rPr>
          <w:rFonts w:ascii="Arial" w:eastAsia="Arial Nova" w:hAnsi="Arial" w:cs="Arial"/>
          <w:i/>
          <w:iCs/>
          <w:color w:val="000000" w:themeColor="text1"/>
          <w:lang w:val="en-US"/>
        </w:rPr>
        <w:t>Venkitachalam</w:t>
      </w:r>
      <w:proofErr w:type="spellEnd"/>
      <w:r w:rsidR="002F6BF2" w:rsidRPr="00B707A8">
        <w:rPr>
          <w:rFonts w:ascii="Arial" w:eastAsia="Arial Nova" w:hAnsi="Arial" w:cs="Arial"/>
          <w:i/>
          <w:iCs/>
          <w:color w:val="000000" w:themeColor="text1"/>
          <w:lang w:val="en-US"/>
        </w:rPr>
        <w:t>, 2020; Yeomans et al., 2017).</w:t>
      </w:r>
    </w:p>
    <w:p w14:paraId="32CAB100" w14:textId="510A85A1" w:rsidR="00B91E76" w:rsidRPr="00B707A8" w:rsidRDefault="00B91E76"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Using Improving Services to Encourage Creativity and Improve Care</w:t>
      </w:r>
      <w:r w:rsidR="00504EFF" w:rsidRPr="00B707A8">
        <w:rPr>
          <w:rFonts w:ascii="Arial" w:eastAsia="Arial Nova" w:hAnsi="Arial" w:cs="Arial"/>
          <w:i/>
          <w:iCs/>
          <w:color w:val="000000" w:themeColor="text1"/>
        </w:rPr>
        <w:t>:</w:t>
      </w:r>
    </w:p>
    <w:p w14:paraId="44A00937" w14:textId="36B347C5" w:rsidR="006904E9" w:rsidRPr="00B707A8" w:rsidRDefault="00B91E76"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 xml:space="preserve">Innovative and creative thinking are encouraged by the Improving Services component to help executives constantly evaluate and improve healthcare </w:t>
      </w:r>
      <w:r w:rsidR="00ED0513" w:rsidRPr="00B707A8">
        <w:rPr>
          <w:rFonts w:ascii="Arial" w:eastAsia="Arial Nova" w:hAnsi="Arial" w:cs="Arial"/>
          <w:i/>
          <w:iCs/>
          <w:color w:val="000000" w:themeColor="text1"/>
        </w:rPr>
        <w:t>services</w:t>
      </w:r>
      <w:r w:rsidRPr="00B707A8">
        <w:rPr>
          <w:rFonts w:ascii="Arial" w:eastAsia="Arial Nova" w:hAnsi="Arial" w:cs="Arial"/>
          <w:i/>
          <w:iCs/>
          <w:color w:val="000000" w:themeColor="text1"/>
        </w:rPr>
        <w:t xml:space="preserve">. </w:t>
      </w:r>
      <w:r w:rsidR="00ED0513" w:rsidRPr="00B707A8">
        <w:rPr>
          <w:rFonts w:ascii="Arial" w:eastAsia="Arial Nova" w:hAnsi="Arial" w:cs="Arial"/>
          <w:i/>
          <w:iCs/>
          <w:color w:val="000000" w:themeColor="text1"/>
        </w:rPr>
        <w:t>Utilizing</w:t>
      </w:r>
      <w:r w:rsidRPr="00B707A8">
        <w:rPr>
          <w:rFonts w:ascii="Arial" w:eastAsia="Arial Nova" w:hAnsi="Arial" w:cs="Arial"/>
          <w:i/>
          <w:iCs/>
          <w:color w:val="000000" w:themeColor="text1"/>
        </w:rPr>
        <w:t xml:space="preserve"> this part, leaders can encourage staff participation in sharing ideas, self-reflection, and the creation of new ways to improve patient care. Ward managers may call team meetings where workers can talk about problems and suggest new ways to make things better, like using new digital technologies or contact methods. This fosters a culture of innovation and collective accountability</w:t>
      </w:r>
      <w:r w:rsidR="00EB53A9" w:rsidRPr="00B707A8">
        <w:rPr>
          <w:rFonts w:ascii="Arial" w:eastAsia="Arial Nova" w:hAnsi="Arial" w:cs="Arial"/>
          <w:i/>
          <w:iCs/>
          <w:color w:val="000000" w:themeColor="text1"/>
        </w:rPr>
        <w:t xml:space="preserve"> </w:t>
      </w:r>
      <w:r w:rsidR="00EB53A9" w:rsidRPr="00B707A8">
        <w:rPr>
          <w:rFonts w:ascii="Arial" w:eastAsia="Arial Nova" w:hAnsi="Arial" w:cs="Arial"/>
          <w:i/>
          <w:iCs/>
          <w:color w:val="000000" w:themeColor="text1"/>
        </w:rPr>
        <w:t>(Fullan and Scott, 2016).</w:t>
      </w:r>
    </w:p>
    <w:p w14:paraId="233E710E" w14:textId="338D6BD6" w:rsidR="000E03C0" w:rsidRPr="000E03C0" w:rsidRDefault="000E03C0" w:rsidP="00B707A8">
      <w:pPr>
        <w:spacing w:after="160" w:line="360" w:lineRule="auto"/>
        <w:jc w:val="both"/>
        <w:rPr>
          <w:rFonts w:ascii="Arial" w:eastAsia="Arial Nova" w:hAnsi="Arial" w:cs="Arial"/>
          <w:i/>
          <w:iCs/>
          <w:color w:val="000000" w:themeColor="text1"/>
        </w:rPr>
      </w:pPr>
      <w:r w:rsidRPr="000E03C0">
        <w:rPr>
          <w:rFonts w:ascii="Arial" w:eastAsia="Arial Nova" w:hAnsi="Arial" w:cs="Arial"/>
          <w:i/>
          <w:iCs/>
          <w:color w:val="000000" w:themeColor="text1"/>
        </w:rPr>
        <w:t xml:space="preserve">Strategic leadership that encourages innovation makes NHS organisations smarter and more flexible (Darling and </w:t>
      </w:r>
      <w:proofErr w:type="spellStart"/>
      <w:r w:rsidRPr="000E03C0">
        <w:rPr>
          <w:rFonts w:ascii="Arial" w:eastAsia="Arial Nova" w:hAnsi="Arial" w:cs="Arial"/>
          <w:i/>
          <w:iCs/>
          <w:color w:val="000000" w:themeColor="text1"/>
        </w:rPr>
        <w:t>Venkitachalam</w:t>
      </w:r>
      <w:proofErr w:type="spellEnd"/>
      <w:r w:rsidRPr="000E03C0">
        <w:rPr>
          <w:rFonts w:ascii="Arial" w:eastAsia="Arial Nova" w:hAnsi="Arial" w:cs="Arial"/>
          <w:i/>
          <w:iCs/>
          <w:color w:val="000000" w:themeColor="text1"/>
        </w:rPr>
        <w:t>, 2020). Also, research shows that developing leadership skills and having a variety of healthcare situations help the NHS solve problems, be more flexible, and provide better services (Yeomans et al., 2017). Leaders can keep staff motivated, increase engagement, and make sure care stays responsive, efficient, and patient-</w:t>
      </w:r>
      <w:r w:rsidR="00F86B4A" w:rsidRPr="00B707A8">
        <w:rPr>
          <w:rFonts w:ascii="Arial" w:eastAsia="Arial Nova" w:hAnsi="Arial" w:cs="Arial"/>
          <w:i/>
          <w:iCs/>
          <w:color w:val="000000" w:themeColor="text1"/>
        </w:rPr>
        <w:t>cantered</w:t>
      </w:r>
      <w:r w:rsidRPr="000E03C0">
        <w:rPr>
          <w:rFonts w:ascii="Arial" w:eastAsia="Arial Nova" w:hAnsi="Arial" w:cs="Arial"/>
          <w:i/>
          <w:iCs/>
          <w:color w:val="000000" w:themeColor="text1"/>
        </w:rPr>
        <w:t xml:space="preserve"> by incorporating creativity into the "Improving Services" area (NHS Leadership Academy, 2013).</w:t>
      </w:r>
    </w:p>
    <w:p w14:paraId="5D195F65" w14:textId="77777777" w:rsidR="00F86B4A" w:rsidRPr="00B707A8" w:rsidRDefault="00F86B4A" w:rsidP="00B707A8">
      <w:pPr>
        <w:spacing w:line="360" w:lineRule="auto"/>
        <w:jc w:val="both"/>
        <w:rPr>
          <w:rFonts w:ascii="Arial" w:eastAsia="Arial Nova" w:hAnsi="Arial" w:cs="Arial"/>
          <w:i/>
          <w:iCs/>
          <w:color w:val="000000" w:themeColor="text1"/>
        </w:rPr>
      </w:pPr>
    </w:p>
    <w:p w14:paraId="5C013B84" w14:textId="14936285" w:rsidR="021F216E" w:rsidRPr="00B707A8" w:rsidRDefault="021F216E" w:rsidP="00B707A8">
      <w:pPr>
        <w:spacing w:line="360" w:lineRule="auto"/>
        <w:jc w:val="both"/>
        <w:rPr>
          <w:rFonts w:ascii="Arial" w:eastAsia="Arial Nova" w:hAnsi="Arial" w:cs="Arial"/>
          <w:i/>
          <w:iCs/>
          <w:color w:val="000000" w:themeColor="text1"/>
        </w:rPr>
      </w:pPr>
    </w:p>
    <w:p w14:paraId="06C8C088" w14:textId="03EA1888" w:rsidR="021F216E" w:rsidRPr="00B707A8" w:rsidRDefault="021F216E" w:rsidP="00B707A8">
      <w:pPr>
        <w:spacing w:line="360" w:lineRule="auto"/>
        <w:jc w:val="both"/>
        <w:rPr>
          <w:rFonts w:ascii="Arial" w:eastAsia="Arial Nova" w:hAnsi="Arial" w:cs="Arial"/>
          <w:i/>
          <w:iCs/>
          <w:color w:val="000000" w:themeColor="text1"/>
        </w:rPr>
      </w:pPr>
    </w:p>
    <w:p w14:paraId="1C0FD9B1" w14:textId="676A6FC5" w:rsidR="021F216E" w:rsidRPr="00B707A8" w:rsidRDefault="021F216E" w:rsidP="00B707A8">
      <w:pPr>
        <w:spacing w:line="360" w:lineRule="auto"/>
        <w:jc w:val="both"/>
        <w:rPr>
          <w:rFonts w:ascii="Arial" w:eastAsia="Arial Nova" w:hAnsi="Arial" w:cs="Arial"/>
          <w:i/>
          <w:iCs/>
          <w:color w:val="000000" w:themeColor="text1"/>
        </w:rPr>
      </w:pPr>
    </w:p>
    <w:p w14:paraId="4AE2467A" w14:textId="122BD398" w:rsidR="021F216E" w:rsidRPr="00B707A8" w:rsidRDefault="021F216E" w:rsidP="00B707A8">
      <w:pPr>
        <w:spacing w:line="360" w:lineRule="auto"/>
        <w:jc w:val="both"/>
        <w:rPr>
          <w:rFonts w:ascii="Arial" w:eastAsia="Arial Nova" w:hAnsi="Arial" w:cs="Arial"/>
          <w:i/>
          <w:iCs/>
          <w:color w:val="000000" w:themeColor="text1"/>
        </w:rPr>
      </w:pPr>
    </w:p>
    <w:p w14:paraId="67BEF666" w14:textId="4C8BF08E" w:rsidR="021F216E" w:rsidRPr="00B707A8" w:rsidRDefault="021F216E" w:rsidP="00B707A8">
      <w:pPr>
        <w:spacing w:line="360" w:lineRule="auto"/>
        <w:jc w:val="both"/>
        <w:rPr>
          <w:rFonts w:ascii="Arial" w:eastAsia="Arial Nova" w:hAnsi="Arial" w:cs="Arial"/>
          <w:i/>
          <w:iCs/>
          <w:color w:val="000000" w:themeColor="text1"/>
        </w:rPr>
      </w:pPr>
    </w:p>
    <w:p w14:paraId="3C413130" w14:textId="229A4F51" w:rsidR="021F216E" w:rsidRPr="00B707A8" w:rsidRDefault="021F216E" w:rsidP="00B707A8">
      <w:pPr>
        <w:spacing w:line="360" w:lineRule="auto"/>
        <w:jc w:val="both"/>
        <w:rPr>
          <w:rFonts w:ascii="Arial" w:eastAsia="Arial Nova" w:hAnsi="Arial" w:cs="Arial"/>
          <w:i/>
          <w:iCs/>
          <w:color w:val="000000" w:themeColor="text1"/>
        </w:rPr>
      </w:pPr>
    </w:p>
    <w:p w14:paraId="3749184C" w14:textId="623D2481" w:rsidR="021F216E" w:rsidRPr="00B707A8" w:rsidRDefault="021F216E" w:rsidP="00B707A8">
      <w:pPr>
        <w:spacing w:line="360" w:lineRule="auto"/>
        <w:jc w:val="both"/>
        <w:rPr>
          <w:rFonts w:ascii="Arial" w:eastAsia="Arial Nova" w:hAnsi="Arial" w:cs="Arial"/>
          <w:i/>
          <w:iCs/>
          <w:color w:val="000000" w:themeColor="text1"/>
        </w:rPr>
      </w:pPr>
    </w:p>
    <w:p w14:paraId="595B2723" w14:textId="0405CAC2" w:rsidR="021F216E" w:rsidRPr="00B707A8" w:rsidRDefault="021F216E" w:rsidP="00B707A8">
      <w:pPr>
        <w:spacing w:line="360" w:lineRule="auto"/>
        <w:jc w:val="both"/>
        <w:rPr>
          <w:rFonts w:ascii="Arial" w:eastAsia="Arial Nova" w:hAnsi="Arial" w:cs="Arial"/>
          <w:i/>
          <w:iCs/>
          <w:color w:val="000000" w:themeColor="text1"/>
        </w:rPr>
      </w:pPr>
    </w:p>
    <w:p w14:paraId="57C88458" w14:textId="77777777" w:rsidR="00C858DA" w:rsidRPr="00B707A8" w:rsidRDefault="00C858DA" w:rsidP="00B707A8">
      <w:pPr>
        <w:spacing w:line="360" w:lineRule="auto"/>
        <w:jc w:val="both"/>
        <w:rPr>
          <w:rFonts w:ascii="Arial" w:eastAsia="Arial Nova" w:hAnsi="Arial" w:cs="Arial"/>
          <w:color w:val="000000" w:themeColor="text1"/>
        </w:rPr>
      </w:pPr>
    </w:p>
    <w:p w14:paraId="43B815EA" w14:textId="77777777" w:rsidR="00C858DA" w:rsidRPr="00B707A8" w:rsidRDefault="00C858DA" w:rsidP="00B707A8">
      <w:pPr>
        <w:spacing w:line="360" w:lineRule="auto"/>
        <w:jc w:val="both"/>
        <w:rPr>
          <w:rFonts w:ascii="Arial" w:eastAsia="Arial Nova" w:hAnsi="Arial" w:cs="Arial"/>
          <w:color w:val="000000" w:themeColor="text1"/>
        </w:rPr>
      </w:pPr>
    </w:p>
    <w:p w14:paraId="54BA0841" w14:textId="77777777" w:rsidR="00C858DA" w:rsidRPr="00B707A8" w:rsidRDefault="00C858DA" w:rsidP="00B707A8">
      <w:pPr>
        <w:spacing w:line="360" w:lineRule="auto"/>
        <w:jc w:val="both"/>
        <w:rPr>
          <w:rFonts w:ascii="Arial" w:eastAsia="Arial Nova" w:hAnsi="Arial" w:cs="Arial"/>
          <w:color w:val="000000" w:themeColor="text1"/>
        </w:rPr>
      </w:pPr>
    </w:p>
    <w:p w14:paraId="5CE3B256" w14:textId="77777777" w:rsidR="00310D44" w:rsidRPr="00B707A8" w:rsidRDefault="00310D44" w:rsidP="00B707A8">
      <w:pPr>
        <w:spacing w:line="360" w:lineRule="auto"/>
        <w:jc w:val="both"/>
        <w:rPr>
          <w:rFonts w:ascii="Arial" w:eastAsia="Arial Nova" w:hAnsi="Arial" w:cs="Arial"/>
          <w:color w:val="000000" w:themeColor="text1"/>
        </w:rPr>
      </w:pPr>
    </w:p>
    <w:p w14:paraId="1C498692" w14:textId="77777777" w:rsidR="00310D44" w:rsidRPr="00B707A8" w:rsidRDefault="00310D44" w:rsidP="00B707A8">
      <w:pPr>
        <w:spacing w:line="360" w:lineRule="auto"/>
        <w:jc w:val="both"/>
        <w:rPr>
          <w:rFonts w:ascii="Arial" w:eastAsia="Arial Nova" w:hAnsi="Arial" w:cs="Arial"/>
          <w:color w:val="000000" w:themeColor="text1"/>
        </w:rPr>
      </w:pPr>
    </w:p>
    <w:p w14:paraId="13615052" w14:textId="77777777" w:rsidR="00310D44" w:rsidRPr="00B707A8" w:rsidRDefault="00310D44" w:rsidP="00B707A8">
      <w:pPr>
        <w:spacing w:line="360" w:lineRule="auto"/>
        <w:jc w:val="both"/>
        <w:rPr>
          <w:rFonts w:ascii="Arial" w:eastAsia="Arial Nova" w:hAnsi="Arial" w:cs="Arial"/>
          <w:color w:val="000000" w:themeColor="text1"/>
        </w:rPr>
      </w:pPr>
    </w:p>
    <w:p w14:paraId="6BFF2F88" w14:textId="77777777" w:rsidR="00310D44" w:rsidRPr="00B707A8" w:rsidRDefault="00310D44" w:rsidP="00B707A8">
      <w:pPr>
        <w:spacing w:line="360" w:lineRule="auto"/>
        <w:jc w:val="both"/>
        <w:rPr>
          <w:rFonts w:ascii="Arial" w:eastAsia="Arial Nova" w:hAnsi="Arial" w:cs="Arial"/>
          <w:color w:val="000000" w:themeColor="text1"/>
        </w:rPr>
      </w:pPr>
    </w:p>
    <w:p w14:paraId="2A43D2AB" w14:textId="77777777" w:rsidR="00310D44" w:rsidRPr="00B707A8" w:rsidRDefault="00310D44" w:rsidP="00B707A8">
      <w:pPr>
        <w:spacing w:line="360" w:lineRule="auto"/>
        <w:jc w:val="both"/>
        <w:rPr>
          <w:rFonts w:ascii="Arial" w:eastAsia="Arial Nova" w:hAnsi="Arial" w:cs="Arial"/>
          <w:color w:val="000000" w:themeColor="text1"/>
        </w:rPr>
      </w:pPr>
    </w:p>
    <w:p w14:paraId="1A9FC63E" w14:textId="77777777" w:rsidR="00310D44" w:rsidRPr="00B707A8" w:rsidRDefault="00310D44" w:rsidP="00B707A8">
      <w:pPr>
        <w:spacing w:line="360" w:lineRule="auto"/>
        <w:jc w:val="both"/>
        <w:rPr>
          <w:rFonts w:ascii="Arial" w:eastAsia="Arial Nova" w:hAnsi="Arial" w:cs="Arial"/>
          <w:color w:val="000000" w:themeColor="text1"/>
        </w:rPr>
      </w:pPr>
    </w:p>
    <w:p w14:paraId="743C7137" w14:textId="06F5B14F" w:rsidR="17E92B46" w:rsidRPr="00B707A8" w:rsidRDefault="38F3069B" w:rsidP="00B707A8">
      <w:pPr>
        <w:spacing w:line="360" w:lineRule="auto"/>
        <w:jc w:val="both"/>
        <w:rPr>
          <w:rFonts w:ascii="Arial" w:eastAsia="Arial Nova" w:hAnsi="Arial" w:cs="Arial"/>
          <w:color w:val="000000" w:themeColor="text1"/>
        </w:rPr>
      </w:pPr>
      <w:r w:rsidRPr="00B707A8">
        <w:rPr>
          <w:rFonts w:ascii="Arial" w:eastAsia="Arial Nova" w:hAnsi="Arial" w:cs="Arial"/>
          <w:color w:val="000000" w:themeColor="text1"/>
        </w:rPr>
        <w:t xml:space="preserve">Task </w:t>
      </w:r>
      <w:r w:rsidR="00563EB8" w:rsidRPr="00B707A8">
        <w:rPr>
          <w:rFonts w:ascii="Arial" w:eastAsia="Arial Nova" w:hAnsi="Arial" w:cs="Arial"/>
          <w:color w:val="000000" w:themeColor="text1"/>
        </w:rPr>
        <w:t>7</w:t>
      </w:r>
      <w:r w:rsidRPr="00B707A8">
        <w:rPr>
          <w:rFonts w:ascii="Arial" w:eastAsia="Arial Nova" w:hAnsi="Arial" w:cs="Arial"/>
          <w:color w:val="000000" w:themeColor="text1"/>
        </w:rPr>
        <w:t xml:space="preserve"> - </w:t>
      </w:r>
      <w:r w:rsidR="17E92B46" w:rsidRPr="00B707A8">
        <w:rPr>
          <w:rFonts w:ascii="Arial" w:eastAsia="Arial Nova" w:hAnsi="Arial" w:cs="Arial"/>
          <w:color w:val="000000" w:themeColor="text1"/>
        </w:rPr>
        <w:t>Self-Reflection Journal Entry</w:t>
      </w:r>
    </w:p>
    <w:p w14:paraId="14BBDC4C" w14:textId="142FFDC5" w:rsidR="1D4C7ABC" w:rsidRPr="00B707A8" w:rsidRDefault="17E92B46"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sidRPr="00B707A8">
        <w:rPr>
          <w:rFonts w:ascii="Arial" w:eastAsia="Arial Nova" w:hAnsi="Arial" w:cs="Arial"/>
          <w:i/>
          <w:iCs/>
          <w:color w:val="000000" w:themeColor="text1"/>
        </w:rPr>
        <w:t>20</w:t>
      </w:r>
      <w:r w:rsidRPr="00B707A8">
        <w:rPr>
          <w:rFonts w:ascii="Arial" w:eastAsia="Arial Nova" w:hAnsi="Arial" w:cs="Arial"/>
          <w:i/>
          <w:iCs/>
          <w:color w:val="000000" w:themeColor="text1"/>
        </w:rPr>
        <w:t>0 words).</w:t>
      </w:r>
    </w:p>
    <w:p w14:paraId="201540C3" w14:textId="77777777" w:rsidR="00C45886" w:rsidRPr="00B707A8" w:rsidRDefault="00C45886" w:rsidP="00B707A8">
      <w:pPr>
        <w:spacing w:line="360" w:lineRule="auto"/>
        <w:jc w:val="both"/>
        <w:rPr>
          <w:rFonts w:ascii="Arial" w:eastAsia="Arial Nova" w:hAnsi="Arial" w:cs="Arial"/>
          <w:i/>
          <w:iCs/>
          <w:color w:val="000000" w:themeColor="text1"/>
        </w:rPr>
      </w:pPr>
    </w:p>
    <w:p w14:paraId="6CE41965" w14:textId="5077D438" w:rsidR="007404AC" w:rsidRPr="00B707A8" w:rsidRDefault="007404AC"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Unders</w:t>
      </w:r>
      <w:r w:rsidR="00082A68" w:rsidRPr="00B707A8">
        <w:rPr>
          <w:rFonts w:ascii="Arial" w:eastAsia="Arial Nova" w:hAnsi="Arial" w:cs="Arial"/>
          <w:i/>
          <w:iCs/>
          <w:color w:val="000000" w:themeColor="text1"/>
        </w:rPr>
        <w:t xml:space="preserve">tanding of </w:t>
      </w:r>
      <w:r w:rsidR="00D678D7" w:rsidRPr="00B707A8">
        <w:rPr>
          <w:rFonts w:ascii="Arial" w:eastAsia="Arial Nova" w:hAnsi="Arial" w:cs="Arial"/>
          <w:i/>
          <w:iCs/>
          <w:color w:val="000000" w:themeColor="text1"/>
        </w:rPr>
        <w:t>creativity</w:t>
      </w:r>
      <w:r w:rsidR="00FD644E" w:rsidRPr="00B707A8">
        <w:rPr>
          <w:rFonts w:ascii="Arial" w:eastAsia="Arial Nova" w:hAnsi="Arial" w:cs="Arial"/>
          <w:i/>
          <w:iCs/>
          <w:color w:val="000000" w:themeColor="text1"/>
        </w:rPr>
        <w:t xml:space="preserve"> and value creation</w:t>
      </w:r>
      <w:r w:rsidR="0040463D" w:rsidRPr="00B707A8">
        <w:rPr>
          <w:rFonts w:ascii="Arial" w:eastAsia="Arial Nova" w:hAnsi="Arial" w:cs="Arial"/>
          <w:i/>
          <w:iCs/>
          <w:color w:val="000000" w:themeColor="text1"/>
        </w:rPr>
        <w:t xml:space="preserve"> in H</w:t>
      </w:r>
      <w:r w:rsidR="002A32C0" w:rsidRPr="00B707A8">
        <w:rPr>
          <w:rFonts w:ascii="Arial" w:eastAsia="Arial Nova" w:hAnsi="Arial" w:cs="Arial"/>
          <w:i/>
          <w:iCs/>
          <w:color w:val="000000" w:themeColor="text1"/>
        </w:rPr>
        <w:t>&amp;SC</w:t>
      </w:r>
      <w:r w:rsidR="006D641C" w:rsidRPr="00B707A8">
        <w:rPr>
          <w:rFonts w:ascii="Arial" w:eastAsia="Arial Nova" w:hAnsi="Arial" w:cs="Arial"/>
          <w:i/>
          <w:iCs/>
          <w:color w:val="000000" w:themeColor="text1"/>
        </w:rPr>
        <w:t>:</w:t>
      </w:r>
    </w:p>
    <w:p w14:paraId="07929ED4" w14:textId="46C67927" w:rsidR="000813A2" w:rsidRPr="00B707A8" w:rsidRDefault="000813A2"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 xml:space="preserve">The subject has helped me learn a lot more about creativity and creating value in health and social care. First, I learned that being creative doesn't just mean thinking creatively. It also means being resourceful, fixing problems, and coming up with ideas that make care better. When dealing with problems in the health and social care sector, like limited resources and rising service demand, the first few weeks of the program taught me how important it is to be resourceful. Knowing this made me understand that being creative can help me make better choices and help patients do better. More likely to come up with new ideas when they are personally motivated and interested in their </w:t>
      </w:r>
      <w:r w:rsidR="00C425A6" w:rsidRPr="00B707A8">
        <w:rPr>
          <w:rFonts w:ascii="Arial" w:eastAsia="Arial Nova" w:hAnsi="Arial" w:cs="Arial"/>
          <w:i/>
          <w:iCs/>
          <w:color w:val="000000" w:themeColor="text1"/>
        </w:rPr>
        <w:t>job (</w:t>
      </w:r>
      <w:r w:rsidRPr="00B707A8">
        <w:rPr>
          <w:rFonts w:ascii="Arial" w:eastAsia="Arial Nova" w:hAnsi="Arial" w:cs="Arial"/>
          <w:i/>
          <w:iCs/>
          <w:color w:val="000000" w:themeColor="text1"/>
        </w:rPr>
        <w:t>Ryan and Deci, 2000).</w:t>
      </w:r>
    </w:p>
    <w:p w14:paraId="4B493EAC" w14:textId="247714FE" w:rsidR="002F1E57" w:rsidRPr="00B707A8" w:rsidRDefault="000813A2"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rPr>
        <w:t>Along with the module, I learned more about creativity and leadership in healthcare. Understanding modern technology like AI demonstrated how digital innovation can help healthcare providers provide better evaluation, treatment, and service delivery (Bajwa et al., 2021). Additionally, learning about different types of leadership helped me comprehend how transformational leadership can spur healthcare workers to act in new ways. Basically, this program changed the way I do my job by pushing me to be more creative, be open to new ideas, and think about how these new ideas can improve health and social care services (Pieterse et al., 2010).</w:t>
      </w:r>
    </w:p>
    <w:p w14:paraId="2323A71B" w14:textId="77777777" w:rsidR="002F1E57" w:rsidRPr="00B707A8" w:rsidRDefault="002F1E57" w:rsidP="00B707A8">
      <w:pPr>
        <w:spacing w:line="360" w:lineRule="auto"/>
        <w:jc w:val="both"/>
        <w:rPr>
          <w:rFonts w:ascii="Arial" w:eastAsia="Arial Nova" w:hAnsi="Arial" w:cs="Arial"/>
          <w:i/>
          <w:iCs/>
          <w:color w:val="000000" w:themeColor="text1"/>
        </w:rPr>
      </w:pPr>
    </w:p>
    <w:p w14:paraId="70AD6EB8" w14:textId="77777777" w:rsidR="002F1E57" w:rsidRPr="00B707A8" w:rsidRDefault="002F1E57" w:rsidP="00B707A8">
      <w:pPr>
        <w:spacing w:line="360" w:lineRule="auto"/>
        <w:jc w:val="both"/>
        <w:rPr>
          <w:rFonts w:ascii="Arial" w:eastAsia="Arial Nova" w:hAnsi="Arial" w:cs="Arial"/>
          <w:i/>
          <w:iCs/>
          <w:color w:val="000000" w:themeColor="text1"/>
        </w:rPr>
      </w:pPr>
    </w:p>
    <w:p w14:paraId="13E558C3" w14:textId="77777777" w:rsidR="002F1E57" w:rsidRPr="00B707A8" w:rsidRDefault="002F1E57" w:rsidP="00B707A8">
      <w:pPr>
        <w:spacing w:line="360" w:lineRule="auto"/>
        <w:jc w:val="both"/>
        <w:rPr>
          <w:rFonts w:ascii="Arial" w:eastAsia="Arial Nova" w:hAnsi="Arial" w:cs="Arial"/>
          <w:i/>
          <w:iCs/>
          <w:color w:val="000000" w:themeColor="text1"/>
        </w:rPr>
      </w:pPr>
    </w:p>
    <w:p w14:paraId="4EB5C2F2" w14:textId="77777777" w:rsidR="002F1E57" w:rsidRPr="00B707A8" w:rsidRDefault="002F1E57" w:rsidP="00B707A8">
      <w:pPr>
        <w:spacing w:line="360" w:lineRule="auto"/>
        <w:jc w:val="both"/>
        <w:rPr>
          <w:rFonts w:ascii="Arial" w:eastAsia="Arial Nova" w:hAnsi="Arial" w:cs="Arial"/>
          <w:i/>
          <w:iCs/>
          <w:color w:val="000000" w:themeColor="text1"/>
        </w:rPr>
      </w:pPr>
    </w:p>
    <w:p w14:paraId="02F66501" w14:textId="77777777" w:rsidR="002F1E57" w:rsidRPr="00B707A8" w:rsidRDefault="002F1E57" w:rsidP="00B707A8">
      <w:pPr>
        <w:spacing w:line="360" w:lineRule="auto"/>
        <w:jc w:val="both"/>
        <w:rPr>
          <w:rFonts w:ascii="Arial" w:eastAsia="Arial Nova" w:hAnsi="Arial" w:cs="Arial"/>
          <w:i/>
          <w:iCs/>
          <w:color w:val="000000" w:themeColor="text1"/>
        </w:rPr>
      </w:pPr>
    </w:p>
    <w:p w14:paraId="6B81E965" w14:textId="77777777" w:rsidR="002F1E57" w:rsidRPr="00B707A8" w:rsidRDefault="002F1E57" w:rsidP="00B707A8">
      <w:pPr>
        <w:spacing w:line="360" w:lineRule="auto"/>
        <w:jc w:val="both"/>
        <w:rPr>
          <w:rFonts w:ascii="Arial" w:eastAsia="Arial Nova" w:hAnsi="Arial" w:cs="Arial"/>
          <w:i/>
          <w:iCs/>
          <w:color w:val="000000" w:themeColor="text1"/>
        </w:rPr>
      </w:pPr>
    </w:p>
    <w:p w14:paraId="45CCA3BD" w14:textId="77777777" w:rsidR="002F1E57" w:rsidRPr="00B707A8" w:rsidRDefault="002F1E57" w:rsidP="00B707A8">
      <w:pPr>
        <w:spacing w:line="360" w:lineRule="auto"/>
        <w:jc w:val="both"/>
        <w:rPr>
          <w:rFonts w:ascii="Arial" w:eastAsia="Arial Nova" w:hAnsi="Arial" w:cs="Arial"/>
          <w:i/>
          <w:iCs/>
          <w:color w:val="000000" w:themeColor="text1"/>
        </w:rPr>
      </w:pPr>
    </w:p>
    <w:p w14:paraId="13D1007C" w14:textId="77777777" w:rsidR="002F1E57" w:rsidRPr="00B707A8" w:rsidRDefault="002F1E57" w:rsidP="00B707A8">
      <w:pPr>
        <w:spacing w:line="360" w:lineRule="auto"/>
        <w:jc w:val="both"/>
        <w:rPr>
          <w:rFonts w:ascii="Arial" w:eastAsia="Arial Nova" w:hAnsi="Arial" w:cs="Arial"/>
          <w:i/>
          <w:iCs/>
          <w:color w:val="000000" w:themeColor="text1"/>
        </w:rPr>
      </w:pPr>
    </w:p>
    <w:p w14:paraId="7A6E9E7F" w14:textId="77777777" w:rsidR="002F1E57" w:rsidRPr="00B707A8" w:rsidRDefault="002F1E57" w:rsidP="00B707A8">
      <w:pPr>
        <w:spacing w:line="360" w:lineRule="auto"/>
        <w:jc w:val="both"/>
        <w:rPr>
          <w:rFonts w:ascii="Arial" w:eastAsia="Arial Nova" w:hAnsi="Arial" w:cs="Arial"/>
          <w:i/>
          <w:iCs/>
          <w:color w:val="000000" w:themeColor="text1"/>
        </w:rPr>
      </w:pPr>
    </w:p>
    <w:p w14:paraId="3F9CFCD8" w14:textId="540C643F" w:rsidR="00BA0F55" w:rsidRPr="00BA0F55" w:rsidRDefault="00EB765C" w:rsidP="00B707A8">
      <w:pPr>
        <w:spacing w:after="160" w:line="360" w:lineRule="auto"/>
        <w:jc w:val="both"/>
        <w:rPr>
          <w:rFonts w:ascii="Arial" w:eastAsia="Arial Nova" w:hAnsi="Arial" w:cs="Arial"/>
          <w:i/>
          <w:iCs/>
          <w:color w:val="000000" w:themeColor="text1"/>
          <w:lang w:val="en-US"/>
        </w:rPr>
      </w:pPr>
      <w:r w:rsidRPr="00B707A8">
        <w:rPr>
          <w:rFonts w:ascii="Arial" w:eastAsia="Arial Nova" w:hAnsi="Arial" w:cs="Arial"/>
          <w:i/>
          <w:iCs/>
          <w:color w:val="000000" w:themeColor="text1"/>
        </w:rPr>
        <w:t>RE</w:t>
      </w:r>
      <w:r w:rsidR="008A4129" w:rsidRPr="00B707A8">
        <w:rPr>
          <w:rFonts w:ascii="Arial" w:eastAsia="Arial Nova" w:hAnsi="Arial" w:cs="Arial"/>
          <w:i/>
          <w:iCs/>
          <w:color w:val="000000" w:themeColor="text1"/>
        </w:rPr>
        <w:t>FERENCE</w:t>
      </w:r>
      <w:r w:rsidR="00310D44" w:rsidRPr="00B707A8">
        <w:rPr>
          <w:rFonts w:ascii="Arial" w:eastAsia="Arial Nova" w:hAnsi="Arial" w:cs="Arial"/>
          <w:i/>
          <w:iCs/>
          <w:color w:val="000000" w:themeColor="text1"/>
        </w:rPr>
        <w:t xml:space="preserve"> L</w:t>
      </w:r>
      <w:r w:rsidR="002F1E57" w:rsidRPr="00B707A8">
        <w:rPr>
          <w:rFonts w:ascii="Arial" w:eastAsia="Arial Nova" w:hAnsi="Arial" w:cs="Arial"/>
          <w:i/>
          <w:iCs/>
          <w:color w:val="000000" w:themeColor="text1"/>
        </w:rPr>
        <w:t>IST:</w:t>
      </w:r>
    </w:p>
    <w:p w14:paraId="04DF3D70" w14:textId="77777777" w:rsidR="00237732" w:rsidRPr="00237732" w:rsidRDefault="00237732" w:rsidP="00B707A8">
      <w:pPr>
        <w:spacing w:after="160" w:line="360" w:lineRule="auto"/>
        <w:jc w:val="both"/>
        <w:rPr>
          <w:rFonts w:ascii="Arial" w:eastAsia="Arial Nova" w:hAnsi="Arial" w:cs="Arial"/>
          <w:i/>
          <w:iCs/>
          <w:color w:val="000000" w:themeColor="text1"/>
        </w:rPr>
      </w:pPr>
      <w:r w:rsidRPr="00237732">
        <w:rPr>
          <w:rFonts w:ascii="Arial" w:eastAsia="Arial Nova" w:hAnsi="Arial" w:cs="Arial"/>
          <w:i/>
          <w:iCs/>
          <w:color w:val="000000" w:themeColor="text1"/>
        </w:rPr>
        <w:t xml:space="preserve">Bajwa, J., Munir, U., Nori, A. and Williams, B. (2021) ‘Artificial Intelligence in healthcare: Transforming the Practice of Medicine’. Future Healthcare Journal, 8(2), pp.188–194. Available at: </w:t>
      </w:r>
      <w:hyperlink r:id="rId25" w:tgtFrame="_new" w:history="1">
        <w:r w:rsidRPr="00237732">
          <w:rPr>
            <w:rStyle w:val="Hyperlink"/>
            <w:rFonts w:ascii="Arial" w:eastAsia="Arial Nova" w:hAnsi="Arial" w:cs="Arial"/>
            <w:i/>
            <w:iCs/>
          </w:rPr>
          <w:t>https://doi.org/10.7861/fhj.2021-0095</w:t>
        </w:r>
      </w:hyperlink>
    </w:p>
    <w:p w14:paraId="0344A564" w14:textId="77777777" w:rsidR="00237732" w:rsidRPr="00237732" w:rsidRDefault="00237732" w:rsidP="00B707A8">
      <w:pPr>
        <w:spacing w:after="160" w:line="360" w:lineRule="auto"/>
        <w:jc w:val="both"/>
        <w:rPr>
          <w:rFonts w:ascii="Arial" w:eastAsia="Arial Nova" w:hAnsi="Arial" w:cs="Arial"/>
          <w:i/>
          <w:iCs/>
          <w:color w:val="000000" w:themeColor="text1"/>
        </w:rPr>
      </w:pPr>
      <w:r w:rsidRPr="00237732">
        <w:rPr>
          <w:rFonts w:ascii="Arial" w:eastAsia="Arial Nova" w:hAnsi="Arial" w:cs="Arial"/>
          <w:i/>
          <w:iCs/>
          <w:color w:val="000000" w:themeColor="text1"/>
        </w:rPr>
        <w:t>Bass, B.M., Avolio, B.J. and Atwater, L. (1996) ‘The transformational and transactional leadership of men and women’. Applied Psychology: An International Review, 45, pp.5–34.</w:t>
      </w:r>
    </w:p>
    <w:p w14:paraId="3F0E0CD7" w14:textId="77777777" w:rsidR="00D82EA4" w:rsidRPr="00B707A8" w:rsidRDefault="00D82EA4" w:rsidP="00B707A8">
      <w:pPr>
        <w:spacing w:line="360" w:lineRule="auto"/>
        <w:jc w:val="both"/>
        <w:rPr>
          <w:rFonts w:ascii="Arial" w:eastAsia="Arial Nova" w:hAnsi="Arial" w:cs="Arial"/>
          <w:i/>
          <w:iCs/>
          <w:color w:val="000000" w:themeColor="text1"/>
        </w:rPr>
      </w:pPr>
      <w:r w:rsidRPr="004213E1">
        <w:rPr>
          <w:rFonts w:ascii="Arial" w:eastAsia="Arial Nova" w:hAnsi="Arial" w:cs="Arial"/>
          <w:i/>
          <w:iCs/>
          <w:color w:val="000000" w:themeColor="text1"/>
        </w:rPr>
        <w:t xml:space="preserve">Darling, C. and </w:t>
      </w:r>
      <w:proofErr w:type="spellStart"/>
      <w:r w:rsidRPr="004213E1">
        <w:rPr>
          <w:rFonts w:ascii="Arial" w:eastAsia="Arial Nova" w:hAnsi="Arial" w:cs="Arial"/>
          <w:i/>
          <w:iCs/>
          <w:color w:val="000000" w:themeColor="text1"/>
        </w:rPr>
        <w:t>Venkitachalam</w:t>
      </w:r>
      <w:proofErr w:type="spellEnd"/>
      <w:r w:rsidRPr="004213E1">
        <w:rPr>
          <w:rFonts w:ascii="Arial" w:eastAsia="Arial Nova" w:hAnsi="Arial" w:cs="Arial"/>
          <w:i/>
          <w:iCs/>
          <w:color w:val="000000" w:themeColor="text1"/>
        </w:rPr>
        <w:t xml:space="preserve">, K. (2020). Framework on strategic competence performance – a case study of a UK NHS organization. Journal of Strategy and Management, 14(1), pp.107–125. </w:t>
      </w:r>
      <w:proofErr w:type="spellStart"/>
      <w:r w:rsidRPr="004213E1">
        <w:rPr>
          <w:rFonts w:ascii="Arial" w:eastAsia="Arial Nova" w:hAnsi="Arial" w:cs="Arial"/>
          <w:i/>
          <w:iCs/>
          <w:color w:val="000000" w:themeColor="text1"/>
        </w:rPr>
        <w:t>doi:https</w:t>
      </w:r>
      <w:proofErr w:type="spellEnd"/>
      <w:r w:rsidRPr="004213E1">
        <w:rPr>
          <w:rFonts w:ascii="Arial" w:eastAsia="Arial Nova" w:hAnsi="Arial" w:cs="Arial"/>
          <w:i/>
          <w:iCs/>
          <w:color w:val="000000" w:themeColor="text1"/>
        </w:rPr>
        <w:t>://doi.org/10.1108/jsma-08-2019-0156.</w:t>
      </w:r>
    </w:p>
    <w:p w14:paraId="44850B44" w14:textId="63260A6A" w:rsidR="00D82EA4" w:rsidRPr="00B707A8" w:rsidRDefault="00D82EA4" w:rsidP="00B707A8">
      <w:pPr>
        <w:spacing w:line="360" w:lineRule="auto"/>
        <w:jc w:val="both"/>
        <w:rPr>
          <w:rFonts w:ascii="Arial" w:eastAsia="Arial Nova" w:hAnsi="Arial" w:cs="Arial"/>
          <w:i/>
          <w:iCs/>
          <w:color w:val="000000" w:themeColor="text1"/>
        </w:rPr>
      </w:pPr>
      <w:r w:rsidRPr="00385881">
        <w:rPr>
          <w:rFonts w:ascii="Arial" w:eastAsia="Arial Nova" w:hAnsi="Arial" w:cs="Arial"/>
          <w:i/>
          <w:iCs/>
          <w:color w:val="000000" w:themeColor="text1"/>
        </w:rPr>
        <w:t xml:space="preserve">Fullan, M. and Scott, G. (2016). Practice change-savvy leadership to guide your institution into the future. </w:t>
      </w:r>
      <w:proofErr w:type="spellStart"/>
      <w:r w:rsidRPr="00385881">
        <w:rPr>
          <w:rFonts w:ascii="Arial" w:eastAsia="Arial Nova" w:hAnsi="Arial" w:cs="Arial"/>
          <w:i/>
          <w:iCs/>
          <w:color w:val="000000" w:themeColor="text1"/>
        </w:rPr>
        <w:t>Enrollment</w:t>
      </w:r>
      <w:proofErr w:type="spellEnd"/>
      <w:r w:rsidRPr="00385881">
        <w:rPr>
          <w:rFonts w:ascii="Arial" w:eastAsia="Arial Nova" w:hAnsi="Arial" w:cs="Arial"/>
          <w:i/>
          <w:iCs/>
          <w:color w:val="000000" w:themeColor="text1"/>
        </w:rPr>
        <w:t xml:space="preserve"> Management Report, 20(5), pp.9–9. </w:t>
      </w:r>
      <w:proofErr w:type="spellStart"/>
      <w:r w:rsidRPr="00385881">
        <w:rPr>
          <w:rFonts w:ascii="Arial" w:eastAsia="Arial Nova" w:hAnsi="Arial" w:cs="Arial"/>
          <w:i/>
          <w:iCs/>
          <w:color w:val="000000" w:themeColor="text1"/>
        </w:rPr>
        <w:t>doi:https</w:t>
      </w:r>
      <w:proofErr w:type="spellEnd"/>
      <w:r w:rsidRPr="00385881">
        <w:rPr>
          <w:rFonts w:ascii="Arial" w:eastAsia="Arial Nova" w:hAnsi="Arial" w:cs="Arial"/>
          <w:i/>
          <w:iCs/>
          <w:color w:val="000000" w:themeColor="text1"/>
        </w:rPr>
        <w:t>://doi.org/10.1002/emt.30204.</w:t>
      </w:r>
    </w:p>
    <w:p w14:paraId="07F30289" w14:textId="76819C19" w:rsidR="00B26B56" w:rsidRPr="00B707A8" w:rsidRDefault="00B26B56" w:rsidP="00B707A8">
      <w:pPr>
        <w:spacing w:line="360" w:lineRule="auto"/>
        <w:jc w:val="both"/>
        <w:rPr>
          <w:rFonts w:ascii="Arial" w:eastAsia="Arial Nova" w:hAnsi="Arial" w:cs="Arial"/>
          <w:i/>
          <w:iCs/>
          <w:color w:val="000000" w:themeColor="text1"/>
        </w:rPr>
      </w:pPr>
      <w:r w:rsidRPr="00882A2A">
        <w:rPr>
          <w:rFonts w:ascii="Arial" w:eastAsia="Arial Nova" w:hAnsi="Arial" w:cs="Arial"/>
          <w:i/>
          <w:iCs/>
          <w:color w:val="000000" w:themeColor="text1"/>
        </w:rPr>
        <w:t xml:space="preserve">Knaak, S., </w:t>
      </w:r>
      <w:proofErr w:type="spellStart"/>
      <w:r w:rsidRPr="00882A2A">
        <w:rPr>
          <w:rFonts w:ascii="Arial" w:eastAsia="Arial Nova" w:hAnsi="Arial" w:cs="Arial"/>
          <w:i/>
          <w:iCs/>
          <w:color w:val="000000" w:themeColor="text1"/>
        </w:rPr>
        <w:t>Mantler</w:t>
      </w:r>
      <w:proofErr w:type="spellEnd"/>
      <w:r w:rsidRPr="00882A2A">
        <w:rPr>
          <w:rFonts w:ascii="Arial" w:eastAsia="Arial Nova" w:hAnsi="Arial" w:cs="Arial"/>
          <w:i/>
          <w:iCs/>
          <w:color w:val="000000" w:themeColor="text1"/>
        </w:rPr>
        <w:t xml:space="preserve">, E. and Szeto, A. (2017). Mental illness-related stigma in healthcare: Barriers to access and care and evidence-based solutions. Healthcare Management Forum, [online] 30(2), pp.111–116. </w:t>
      </w:r>
      <w:proofErr w:type="spellStart"/>
      <w:r w:rsidRPr="00882A2A">
        <w:rPr>
          <w:rFonts w:ascii="Arial" w:eastAsia="Arial Nova" w:hAnsi="Arial" w:cs="Arial"/>
          <w:i/>
          <w:iCs/>
          <w:color w:val="000000" w:themeColor="text1"/>
        </w:rPr>
        <w:t>doi:https</w:t>
      </w:r>
      <w:proofErr w:type="spellEnd"/>
      <w:r w:rsidRPr="00882A2A">
        <w:rPr>
          <w:rFonts w:ascii="Arial" w:eastAsia="Arial Nova" w:hAnsi="Arial" w:cs="Arial"/>
          <w:i/>
          <w:iCs/>
          <w:color w:val="000000" w:themeColor="text1"/>
        </w:rPr>
        <w:t>://doi.org/10.1177/0840470416679413.</w:t>
      </w:r>
    </w:p>
    <w:p w14:paraId="52AEBA93" w14:textId="77777777" w:rsidR="001B1977" w:rsidRPr="00B707A8" w:rsidRDefault="001B1977" w:rsidP="00B707A8">
      <w:pPr>
        <w:spacing w:line="360" w:lineRule="auto"/>
        <w:jc w:val="both"/>
        <w:rPr>
          <w:rFonts w:ascii="Arial" w:eastAsia="Arial Nova" w:hAnsi="Arial" w:cs="Arial"/>
          <w:i/>
          <w:iCs/>
          <w:color w:val="000000" w:themeColor="text1"/>
        </w:rPr>
      </w:pPr>
      <w:r w:rsidRPr="004213E1">
        <w:rPr>
          <w:rFonts w:ascii="Arial" w:eastAsia="Arial Nova" w:hAnsi="Arial" w:cs="Arial"/>
          <w:i/>
          <w:iCs/>
          <w:color w:val="000000" w:themeColor="text1"/>
        </w:rPr>
        <w:t>NHS Leadership Academy (2013). Healthcare Leadership Model - NHS Leadership Academy. [online] NHS Leadership Academy. Available at: https://www.leadershipacademy.nhs.uk/resources/healthcare-leadership-model/ [Accessed 29 Jan. 2026].</w:t>
      </w:r>
    </w:p>
    <w:p w14:paraId="7A2C5F4B" w14:textId="349808EB" w:rsidR="00193039" w:rsidRPr="004213E1" w:rsidRDefault="00193039" w:rsidP="00B707A8">
      <w:pPr>
        <w:spacing w:after="160" w:line="360" w:lineRule="auto"/>
        <w:jc w:val="both"/>
        <w:rPr>
          <w:rFonts w:ascii="Arial" w:eastAsia="Arial Nova" w:hAnsi="Arial" w:cs="Arial"/>
          <w:i/>
          <w:iCs/>
          <w:color w:val="000000" w:themeColor="text1"/>
        </w:rPr>
      </w:pPr>
      <w:r w:rsidRPr="00882A2A">
        <w:rPr>
          <w:rFonts w:ascii="Arial" w:eastAsia="Arial Nova" w:hAnsi="Arial" w:cs="Arial"/>
          <w:i/>
          <w:iCs/>
          <w:color w:val="000000" w:themeColor="text1"/>
        </w:rPr>
        <w:t xml:space="preserve">Oelke, N.D., Schill, K., Szostak, C., Brown, B., Caxaj, S., Ardiles, P. and Larson, J. (2016). Supporting the mental health needs of adults 50 and over: The importance of integrated community support services. International Journal of Integrated Care, 16(6), p.282. </w:t>
      </w:r>
      <w:proofErr w:type="spellStart"/>
      <w:r w:rsidRPr="00882A2A">
        <w:rPr>
          <w:rFonts w:ascii="Arial" w:eastAsia="Arial Nova" w:hAnsi="Arial" w:cs="Arial"/>
          <w:i/>
          <w:iCs/>
          <w:color w:val="000000" w:themeColor="text1"/>
        </w:rPr>
        <w:t>doi:https</w:t>
      </w:r>
      <w:proofErr w:type="spellEnd"/>
      <w:r w:rsidRPr="00882A2A">
        <w:rPr>
          <w:rFonts w:ascii="Arial" w:eastAsia="Arial Nova" w:hAnsi="Arial" w:cs="Arial"/>
          <w:i/>
          <w:iCs/>
          <w:color w:val="000000" w:themeColor="text1"/>
        </w:rPr>
        <w:t>://doi.org/10.5334/ijic.2830.</w:t>
      </w:r>
    </w:p>
    <w:p w14:paraId="19952ED4" w14:textId="77777777" w:rsidR="00654630" w:rsidRPr="00B707A8" w:rsidRDefault="00654630" w:rsidP="00B707A8">
      <w:pPr>
        <w:spacing w:line="360" w:lineRule="auto"/>
        <w:jc w:val="both"/>
        <w:rPr>
          <w:rFonts w:ascii="Arial" w:eastAsia="Arial Nova" w:hAnsi="Arial" w:cs="Arial"/>
          <w:i/>
          <w:iCs/>
          <w:color w:val="000000" w:themeColor="text1"/>
        </w:rPr>
      </w:pPr>
      <w:r w:rsidRPr="00654630">
        <w:rPr>
          <w:rFonts w:ascii="Arial" w:eastAsia="Arial Nova" w:hAnsi="Arial" w:cs="Arial"/>
          <w:i/>
          <w:iCs/>
          <w:color w:val="000000" w:themeColor="text1"/>
        </w:rPr>
        <w:lastRenderedPageBreak/>
        <w:t xml:space="preserve">Pieterse, A.N., van Knippenberg, D., Schippers, M. and Stam, D. (2010). Transformational and transactional leadership and innovative </w:t>
      </w:r>
      <w:proofErr w:type="spellStart"/>
      <w:r w:rsidRPr="00654630">
        <w:rPr>
          <w:rFonts w:ascii="Arial" w:eastAsia="Arial Nova" w:hAnsi="Arial" w:cs="Arial"/>
          <w:i/>
          <w:iCs/>
          <w:color w:val="000000" w:themeColor="text1"/>
        </w:rPr>
        <w:t>behavior</w:t>
      </w:r>
      <w:proofErr w:type="spellEnd"/>
      <w:r w:rsidRPr="00654630">
        <w:rPr>
          <w:rFonts w:ascii="Arial" w:eastAsia="Arial Nova" w:hAnsi="Arial" w:cs="Arial"/>
          <w:i/>
          <w:iCs/>
          <w:color w:val="000000" w:themeColor="text1"/>
        </w:rPr>
        <w:t xml:space="preserve">: The moderating role of psychological empowerment. Journal of Organizational </w:t>
      </w:r>
      <w:proofErr w:type="spellStart"/>
      <w:r w:rsidRPr="00654630">
        <w:rPr>
          <w:rFonts w:ascii="Arial" w:eastAsia="Arial Nova" w:hAnsi="Arial" w:cs="Arial"/>
          <w:i/>
          <w:iCs/>
          <w:color w:val="000000" w:themeColor="text1"/>
        </w:rPr>
        <w:t>Behavior</w:t>
      </w:r>
      <w:proofErr w:type="spellEnd"/>
      <w:r w:rsidRPr="00654630">
        <w:rPr>
          <w:rFonts w:ascii="Arial" w:eastAsia="Arial Nova" w:hAnsi="Arial" w:cs="Arial"/>
          <w:i/>
          <w:iCs/>
          <w:color w:val="000000" w:themeColor="text1"/>
        </w:rPr>
        <w:t xml:space="preserve">, [online] 31(4), pp.609–623. </w:t>
      </w:r>
      <w:proofErr w:type="spellStart"/>
      <w:r w:rsidRPr="00654630">
        <w:rPr>
          <w:rFonts w:ascii="Arial" w:eastAsia="Arial Nova" w:hAnsi="Arial" w:cs="Arial"/>
          <w:i/>
          <w:iCs/>
          <w:color w:val="000000" w:themeColor="text1"/>
        </w:rPr>
        <w:t>doi:https</w:t>
      </w:r>
      <w:proofErr w:type="spellEnd"/>
      <w:r w:rsidRPr="00654630">
        <w:rPr>
          <w:rFonts w:ascii="Arial" w:eastAsia="Arial Nova" w:hAnsi="Arial" w:cs="Arial"/>
          <w:i/>
          <w:iCs/>
          <w:color w:val="000000" w:themeColor="text1"/>
        </w:rPr>
        <w:t>://doi.org/10.1002/job.650.</w:t>
      </w:r>
    </w:p>
    <w:p w14:paraId="53B1C789" w14:textId="4D011B47" w:rsidR="00A069F7" w:rsidRPr="00B707A8" w:rsidRDefault="00A069F7" w:rsidP="00B707A8">
      <w:pPr>
        <w:spacing w:line="360" w:lineRule="auto"/>
        <w:jc w:val="both"/>
        <w:rPr>
          <w:rFonts w:ascii="Arial" w:eastAsia="Arial Nova" w:hAnsi="Arial" w:cs="Arial"/>
          <w:i/>
          <w:iCs/>
          <w:color w:val="000000" w:themeColor="text1"/>
        </w:rPr>
      </w:pPr>
      <w:r w:rsidRPr="00B707A8">
        <w:rPr>
          <w:rFonts w:ascii="Arial" w:eastAsia="Arial Nova" w:hAnsi="Arial" w:cs="Arial"/>
          <w:i/>
          <w:iCs/>
          <w:color w:val="000000" w:themeColor="text1"/>
          <w:lang w:val="en-US"/>
        </w:rPr>
        <w:t>Ryan, R.M. and Deci, E.L. (2000) ‘Intrinsic and extrinsic motivations: Classic definitions and new directions’. Contemporary Educational Psychology, 25(1), pp.54–67.</w:t>
      </w:r>
    </w:p>
    <w:p w14:paraId="6AFAA019" w14:textId="2BDCD34C" w:rsidR="00F628AA" w:rsidRPr="00B707A8" w:rsidRDefault="00F628AA" w:rsidP="00B707A8">
      <w:pPr>
        <w:spacing w:line="360" w:lineRule="auto"/>
        <w:jc w:val="both"/>
        <w:rPr>
          <w:rFonts w:ascii="Arial" w:eastAsia="Arial Nova" w:hAnsi="Arial" w:cs="Arial"/>
          <w:i/>
          <w:iCs/>
          <w:color w:val="000000" w:themeColor="text1"/>
        </w:rPr>
      </w:pPr>
      <w:r w:rsidRPr="00882A2A">
        <w:rPr>
          <w:rFonts w:ascii="Arial" w:eastAsia="Arial Nova" w:hAnsi="Arial" w:cs="Arial"/>
          <w:i/>
          <w:iCs/>
          <w:color w:val="000000" w:themeColor="text1"/>
        </w:rPr>
        <w:t xml:space="preserve">Ungar, T., Knaak, S. and Szeto, A.C. (2015). Theoretical and Practical Considerations for Combating Mental Illness Stigma in Health Care. Community Mental Health Journal, [online] 52(3), pp.262–271. </w:t>
      </w:r>
      <w:proofErr w:type="spellStart"/>
      <w:r w:rsidRPr="00882A2A">
        <w:rPr>
          <w:rFonts w:ascii="Arial" w:eastAsia="Arial Nova" w:hAnsi="Arial" w:cs="Arial"/>
          <w:i/>
          <w:iCs/>
          <w:color w:val="000000" w:themeColor="text1"/>
        </w:rPr>
        <w:t>doi:https</w:t>
      </w:r>
      <w:proofErr w:type="spellEnd"/>
      <w:r w:rsidRPr="00882A2A">
        <w:rPr>
          <w:rFonts w:ascii="Arial" w:eastAsia="Arial Nova" w:hAnsi="Arial" w:cs="Arial"/>
          <w:i/>
          <w:iCs/>
          <w:color w:val="000000" w:themeColor="text1"/>
        </w:rPr>
        <w:t>://doi.org/10.1007/s10597-015-9910-4</w:t>
      </w:r>
    </w:p>
    <w:p w14:paraId="21294B01" w14:textId="77777777" w:rsidR="00541BFC" w:rsidRPr="004213E1" w:rsidRDefault="00541BFC" w:rsidP="00B707A8">
      <w:pPr>
        <w:spacing w:after="160" w:line="360" w:lineRule="auto"/>
        <w:jc w:val="both"/>
        <w:rPr>
          <w:rFonts w:ascii="Arial" w:eastAsia="Arial Nova" w:hAnsi="Arial" w:cs="Arial"/>
          <w:i/>
          <w:iCs/>
          <w:color w:val="000000" w:themeColor="text1"/>
        </w:rPr>
      </w:pPr>
      <w:r w:rsidRPr="004213E1">
        <w:rPr>
          <w:rFonts w:ascii="Arial" w:eastAsia="Arial Nova" w:hAnsi="Arial" w:cs="Arial"/>
          <w:i/>
          <w:iCs/>
          <w:color w:val="000000" w:themeColor="text1"/>
        </w:rPr>
        <w:t xml:space="preserve">Yeomans, D., Le, G., Pandit, H. and Lavy, C. (2017). Is overseas volunteering beneficial to the NHS? The analysis of volunteers’ responses to a feedback questionnaire following experiences in low-income and middle-income countries. BMJ Open, [online] 7(10), p.e017517. </w:t>
      </w:r>
      <w:proofErr w:type="spellStart"/>
      <w:r w:rsidRPr="004213E1">
        <w:rPr>
          <w:rFonts w:ascii="Arial" w:eastAsia="Arial Nova" w:hAnsi="Arial" w:cs="Arial"/>
          <w:i/>
          <w:iCs/>
          <w:color w:val="000000" w:themeColor="text1"/>
        </w:rPr>
        <w:t>doi:https</w:t>
      </w:r>
      <w:proofErr w:type="spellEnd"/>
      <w:r w:rsidRPr="004213E1">
        <w:rPr>
          <w:rFonts w:ascii="Arial" w:eastAsia="Arial Nova" w:hAnsi="Arial" w:cs="Arial"/>
          <w:i/>
          <w:iCs/>
          <w:color w:val="000000" w:themeColor="text1"/>
        </w:rPr>
        <w:t>://doi.org/10.1136/bmjopen-2017-017517.</w:t>
      </w:r>
    </w:p>
    <w:p w14:paraId="2225DA02" w14:textId="77777777" w:rsidR="00541BFC" w:rsidRPr="00654630" w:rsidRDefault="00541BFC" w:rsidP="00654630">
      <w:pPr>
        <w:spacing w:after="160" w:line="279" w:lineRule="auto"/>
        <w:rPr>
          <w:rFonts w:ascii="Arial" w:eastAsia="Arial Nova" w:hAnsi="Arial" w:cs="Arial"/>
          <w:i/>
          <w:iCs/>
          <w:color w:val="000000" w:themeColor="text1"/>
        </w:rPr>
      </w:pPr>
    </w:p>
    <w:p w14:paraId="5C70D234" w14:textId="77777777" w:rsidR="00654630" w:rsidRPr="000E7500" w:rsidRDefault="00654630" w:rsidP="021F216E">
      <w:pPr>
        <w:rPr>
          <w:rFonts w:ascii="Arial" w:eastAsia="Arial Nova" w:hAnsi="Arial" w:cs="Arial"/>
          <w:i/>
          <w:iCs/>
          <w:color w:val="000000" w:themeColor="text1"/>
        </w:rPr>
      </w:pPr>
    </w:p>
    <w:p w14:paraId="01DF7FF4" w14:textId="6B6F0180" w:rsidR="021F216E" w:rsidRPr="000E7500" w:rsidRDefault="021F216E" w:rsidP="021F216E">
      <w:pPr>
        <w:rPr>
          <w:rFonts w:ascii="Arial" w:eastAsia="Arial Nova" w:hAnsi="Arial" w:cs="Arial"/>
          <w:i/>
          <w:iCs/>
          <w:color w:val="000000" w:themeColor="text1"/>
        </w:rPr>
      </w:pPr>
    </w:p>
    <w:p w14:paraId="63DF3BF2" w14:textId="17BFE8AB" w:rsidR="021F216E" w:rsidRPr="000E7500" w:rsidRDefault="021F216E" w:rsidP="021F216E">
      <w:pPr>
        <w:rPr>
          <w:rFonts w:ascii="Arial" w:eastAsia="Arial Nova" w:hAnsi="Arial" w:cs="Arial"/>
          <w:i/>
          <w:iCs/>
          <w:color w:val="000000" w:themeColor="text1"/>
        </w:rPr>
      </w:pPr>
    </w:p>
    <w:p w14:paraId="3190D570" w14:textId="76FEF17C" w:rsidR="021F216E" w:rsidRPr="000E7500" w:rsidRDefault="021F216E" w:rsidP="021F216E">
      <w:pPr>
        <w:rPr>
          <w:rFonts w:ascii="Arial" w:eastAsia="Arial Nova" w:hAnsi="Arial" w:cs="Arial"/>
          <w:i/>
          <w:iCs/>
          <w:color w:val="000000" w:themeColor="text1"/>
        </w:rPr>
      </w:pPr>
    </w:p>
    <w:p w14:paraId="46996015" w14:textId="47ADA34D" w:rsidR="021F216E" w:rsidRPr="000E7500" w:rsidRDefault="021F216E" w:rsidP="021F216E">
      <w:pPr>
        <w:rPr>
          <w:rFonts w:ascii="Arial" w:eastAsia="Arial Nova" w:hAnsi="Arial" w:cs="Arial"/>
          <w:i/>
          <w:iCs/>
          <w:color w:val="000000" w:themeColor="text1"/>
        </w:rPr>
      </w:pPr>
    </w:p>
    <w:p w14:paraId="77232B25" w14:textId="00FE847F" w:rsidR="021F216E" w:rsidRPr="000E7500" w:rsidRDefault="021F216E" w:rsidP="021F216E">
      <w:pPr>
        <w:rPr>
          <w:rFonts w:ascii="Arial" w:eastAsia="Arial Nova" w:hAnsi="Arial" w:cs="Arial"/>
          <w:i/>
          <w:iCs/>
          <w:color w:val="000000" w:themeColor="text1"/>
        </w:rPr>
      </w:pPr>
    </w:p>
    <w:p w14:paraId="06822D32" w14:textId="262DADF0" w:rsidR="021F216E" w:rsidRPr="000E7500" w:rsidRDefault="021F216E" w:rsidP="021F216E">
      <w:pPr>
        <w:rPr>
          <w:rFonts w:ascii="Arial" w:eastAsia="Arial Nova" w:hAnsi="Arial" w:cs="Arial"/>
          <w:i/>
          <w:iCs/>
          <w:color w:val="000000" w:themeColor="text1"/>
        </w:rPr>
      </w:pPr>
    </w:p>
    <w:p w14:paraId="5FE85479" w14:textId="21221B38" w:rsidR="021F216E" w:rsidRPr="000E7500" w:rsidRDefault="021F216E" w:rsidP="021F216E">
      <w:pPr>
        <w:rPr>
          <w:rFonts w:ascii="Arial" w:eastAsia="Arial Nova" w:hAnsi="Arial" w:cs="Arial"/>
          <w:i/>
          <w:iCs/>
          <w:color w:val="000000" w:themeColor="text1"/>
        </w:rPr>
      </w:pPr>
    </w:p>
    <w:p w14:paraId="45D92BBF" w14:textId="4FC8D122" w:rsidR="021F216E" w:rsidRPr="000E7500" w:rsidRDefault="021F216E" w:rsidP="021F216E">
      <w:pPr>
        <w:rPr>
          <w:rFonts w:ascii="Arial" w:eastAsia="Arial Nova" w:hAnsi="Arial" w:cs="Arial"/>
          <w:i/>
          <w:iCs/>
          <w:color w:val="000000" w:themeColor="text1"/>
        </w:rPr>
      </w:pPr>
    </w:p>
    <w:p w14:paraId="7AB3CCCA" w14:textId="05E926F9" w:rsidR="021F216E" w:rsidRPr="000E7500" w:rsidRDefault="021F216E" w:rsidP="021F216E">
      <w:pPr>
        <w:rPr>
          <w:rFonts w:ascii="Arial" w:eastAsia="Arial Nova" w:hAnsi="Arial" w:cs="Arial"/>
          <w:i/>
          <w:iCs/>
          <w:color w:val="000000" w:themeColor="text1"/>
        </w:rPr>
      </w:pPr>
    </w:p>
    <w:p w14:paraId="5CB95668" w14:textId="48FCE4BC" w:rsidR="021F216E" w:rsidRPr="000E7500" w:rsidRDefault="021F216E" w:rsidP="021F216E">
      <w:pPr>
        <w:rPr>
          <w:rFonts w:ascii="Arial" w:eastAsia="Arial Nova" w:hAnsi="Arial" w:cs="Arial"/>
          <w:i/>
          <w:iCs/>
          <w:color w:val="000000" w:themeColor="text1"/>
        </w:rPr>
      </w:pPr>
    </w:p>
    <w:p w14:paraId="45701BE0" w14:textId="65376189" w:rsidR="021F216E" w:rsidRPr="000E7500" w:rsidRDefault="021F216E" w:rsidP="021F216E">
      <w:pPr>
        <w:rPr>
          <w:rFonts w:ascii="Arial" w:eastAsia="Aptos" w:hAnsi="Arial" w:cs="Arial"/>
          <w:color w:val="000000" w:themeColor="text1"/>
          <w:sz w:val="44"/>
          <w:szCs w:val="44"/>
        </w:rPr>
      </w:pPr>
    </w:p>
    <w:p w14:paraId="6D72AE3F" w14:textId="0C24E00A" w:rsidR="021F216E" w:rsidRPr="000E7500" w:rsidRDefault="021F216E" w:rsidP="021F216E">
      <w:pPr>
        <w:rPr>
          <w:rFonts w:ascii="Arial" w:eastAsia="Aptos" w:hAnsi="Arial" w:cs="Arial"/>
          <w:color w:val="000000" w:themeColor="text1"/>
          <w:sz w:val="44"/>
          <w:szCs w:val="44"/>
        </w:rPr>
      </w:pPr>
    </w:p>
    <w:p w14:paraId="6BB25047" w14:textId="766DBABD" w:rsidR="021F216E" w:rsidRPr="000E7500" w:rsidRDefault="021F216E" w:rsidP="021F216E">
      <w:pPr>
        <w:rPr>
          <w:rFonts w:ascii="Arial" w:eastAsia="Aptos" w:hAnsi="Arial" w:cs="Arial"/>
          <w:color w:val="000000" w:themeColor="text1"/>
        </w:rPr>
      </w:pPr>
    </w:p>
    <w:p w14:paraId="3974B5FE" w14:textId="736421FC" w:rsidR="021F216E" w:rsidRPr="000E7500" w:rsidRDefault="021F216E" w:rsidP="021F216E">
      <w:pPr>
        <w:rPr>
          <w:rFonts w:ascii="Arial" w:eastAsia="Aptos" w:hAnsi="Arial" w:cs="Arial"/>
          <w:color w:val="000000" w:themeColor="text1"/>
        </w:rPr>
      </w:pPr>
    </w:p>
    <w:p w14:paraId="39D61FC0" w14:textId="2F10F095" w:rsidR="021F216E" w:rsidRPr="000E7500" w:rsidRDefault="021F216E" w:rsidP="021F216E">
      <w:pPr>
        <w:rPr>
          <w:rFonts w:ascii="Arial" w:eastAsia="Aptos" w:hAnsi="Arial" w:cs="Arial"/>
          <w:color w:val="000000" w:themeColor="text1"/>
        </w:rPr>
      </w:pPr>
    </w:p>
    <w:p w14:paraId="1AB1E2C7" w14:textId="5F54C5AD" w:rsidR="021F216E" w:rsidRPr="000E7500" w:rsidRDefault="021F216E" w:rsidP="021F216E">
      <w:pPr>
        <w:rPr>
          <w:rFonts w:ascii="Arial" w:eastAsia="Aptos" w:hAnsi="Arial" w:cs="Arial"/>
          <w:color w:val="000000" w:themeColor="text1"/>
        </w:rPr>
      </w:pPr>
    </w:p>
    <w:p w14:paraId="6BB63F87" w14:textId="72FB10C2" w:rsidR="021F216E" w:rsidRPr="000E7500" w:rsidRDefault="021F216E" w:rsidP="021F216E">
      <w:pPr>
        <w:rPr>
          <w:rFonts w:ascii="Arial" w:eastAsia="Aptos" w:hAnsi="Arial" w:cs="Arial"/>
          <w:color w:val="000000" w:themeColor="text1"/>
        </w:rPr>
      </w:pPr>
    </w:p>
    <w:p w14:paraId="7978F55E" w14:textId="54439AB5" w:rsidR="021F216E" w:rsidRPr="000E7500" w:rsidRDefault="021F216E" w:rsidP="021F216E">
      <w:pPr>
        <w:rPr>
          <w:rFonts w:ascii="Arial" w:eastAsia="Aptos" w:hAnsi="Arial" w:cs="Arial"/>
          <w:color w:val="000000" w:themeColor="text1"/>
        </w:rPr>
      </w:pPr>
    </w:p>
    <w:p w14:paraId="47E96089" w14:textId="62FF98E7" w:rsidR="021F216E" w:rsidRPr="000E7500" w:rsidRDefault="021F216E" w:rsidP="021F216E">
      <w:pPr>
        <w:rPr>
          <w:rFonts w:ascii="Arial" w:eastAsia="Aptos" w:hAnsi="Arial" w:cs="Arial"/>
          <w:color w:val="000000" w:themeColor="text1"/>
        </w:rPr>
      </w:pPr>
    </w:p>
    <w:p w14:paraId="5838B94D" w14:textId="325CE51E" w:rsidR="021F216E" w:rsidRPr="000E7500" w:rsidRDefault="021F216E" w:rsidP="021F216E">
      <w:pPr>
        <w:rPr>
          <w:rFonts w:ascii="Arial" w:eastAsia="Aptos" w:hAnsi="Arial" w:cs="Arial"/>
          <w:color w:val="000000" w:themeColor="text1"/>
        </w:rPr>
      </w:pPr>
    </w:p>
    <w:p w14:paraId="42B9099D" w14:textId="61B09283" w:rsidR="021F216E" w:rsidRPr="000E7500" w:rsidRDefault="021F216E" w:rsidP="021F216E">
      <w:pPr>
        <w:rPr>
          <w:rFonts w:ascii="Arial" w:eastAsia="Aptos" w:hAnsi="Arial" w:cs="Arial"/>
          <w:color w:val="000000" w:themeColor="text1"/>
        </w:rPr>
      </w:pPr>
    </w:p>
    <w:p w14:paraId="5ADAB55E" w14:textId="2D018DD8" w:rsidR="021F216E" w:rsidRPr="000E7500" w:rsidRDefault="021F216E" w:rsidP="021F216E">
      <w:pPr>
        <w:rPr>
          <w:rFonts w:ascii="Arial" w:eastAsia="Aptos" w:hAnsi="Arial" w:cs="Arial"/>
          <w:color w:val="000000" w:themeColor="text1"/>
        </w:rPr>
      </w:pPr>
    </w:p>
    <w:p w14:paraId="2EFCA715" w14:textId="7974847F" w:rsidR="021F216E" w:rsidRPr="000E7500" w:rsidRDefault="021F216E" w:rsidP="021F216E">
      <w:pPr>
        <w:rPr>
          <w:rFonts w:ascii="Arial" w:eastAsia="Aptos" w:hAnsi="Arial" w:cs="Arial"/>
          <w:color w:val="000000" w:themeColor="text1"/>
        </w:rPr>
      </w:pPr>
    </w:p>
    <w:p w14:paraId="5D9B1DB9" w14:textId="47E69874" w:rsidR="021F216E" w:rsidRPr="000E7500" w:rsidRDefault="021F216E" w:rsidP="021F216E">
      <w:pPr>
        <w:rPr>
          <w:rFonts w:ascii="Arial" w:eastAsia="Aptos" w:hAnsi="Arial" w:cs="Arial"/>
          <w:i/>
          <w:iCs/>
          <w:color w:val="000000" w:themeColor="text1"/>
        </w:rPr>
      </w:pPr>
    </w:p>
    <w:p w14:paraId="6FB9AA9B" w14:textId="7E6A8AEF" w:rsidR="021F216E" w:rsidRPr="000E7500" w:rsidRDefault="021F216E" w:rsidP="021F216E">
      <w:pPr>
        <w:rPr>
          <w:rFonts w:ascii="Arial" w:hAnsi="Arial" w:cs="Arial"/>
          <w:color w:val="000000" w:themeColor="text1"/>
          <w:sz w:val="44"/>
          <w:szCs w:val="44"/>
        </w:rPr>
      </w:pPr>
    </w:p>
    <w:sectPr w:rsidR="021F216E" w:rsidRPr="000E7500" w:rsidSect="000C1AD8">
      <w:footerReference w:type="default" r:id="rId2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63F9C" w14:textId="77777777" w:rsidR="00C41969" w:rsidRDefault="00C41969" w:rsidP="00255A0D">
      <w:r>
        <w:separator/>
      </w:r>
    </w:p>
  </w:endnote>
  <w:endnote w:type="continuationSeparator" w:id="0">
    <w:p w14:paraId="4AB99F09" w14:textId="77777777" w:rsidR="00C41969" w:rsidRDefault="00C41969" w:rsidP="00255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4184184"/>
      <w:docPartObj>
        <w:docPartGallery w:val="Page Numbers (Bottom of Page)"/>
        <w:docPartUnique/>
      </w:docPartObj>
    </w:sdtPr>
    <w:sdtContent>
      <w:p w14:paraId="2E4DB8A9" w14:textId="23866A29" w:rsidR="00A159E7" w:rsidRDefault="00A159E7">
        <w:pPr>
          <w:pStyle w:val="Footer"/>
        </w:pPr>
        <w:r>
          <w:fldChar w:fldCharType="begin"/>
        </w:r>
        <w:r>
          <w:instrText>PAGE   \* MERGEFORMAT</w:instrText>
        </w:r>
        <w:r>
          <w:fldChar w:fldCharType="separate"/>
        </w:r>
        <w:r>
          <w:t>2</w:t>
        </w:r>
        <w:r>
          <w:fldChar w:fldCharType="end"/>
        </w:r>
      </w:p>
    </w:sdtContent>
  </w:sdt>
  <w:p w14:paraId="058CF385" w14:textId="77777777" w:rsidR="00A159E7" w:rsidRDefault="00A15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3FF47" w14:textId="77777777" w:rsidR="00C41969" w:rsidRDefault="00C41969" w:rsidP="00255A0D">
      <w:r>
        <w:separator/>
      </w:r>
    </w:p>
  </w:footnote>
  <w:footnote w:type="continuationSeparator" w:id="0">
    <w:p w14:paraId="216453D4" w14:textId="77777777" w:rsidR="00C41969" w:rsidRDefault="00C41969" w:rsidP="00255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A86"/>
    <w:rsid w:val="00002F30"/>
    <w:rsid w:val="00007AB4"/>
    <w:rsid w:val="00016912"/>
    <w:rsid w:val="00022FEF"/>
    <w:rsid w:val="00024C23"/>
    <w:rsid w:val="00034294"/>
    <w:rsid w:val="00037A32"/>
    <w:rsid w:val="0006196D"/>
    <w:rsid w:val="0007201F"/>
    <w:rsid w:val="00076C52"/>
    <w:rsid w:val="000813A2"/>
    <w:rsid w:val="00082A68"/>
    <w:rsid w:val="00086080"/>
    <w:rsid w:val="000860C0"/>
    <w:rsid w:val="00094264"/>
    <w:rsid w:val="00094EFD"/>
    <w:rsid w:val="000973C0"/>
    <w:rsid w:val="000A51D4"/>
    <w:rsid w:val="000C1AD8"/>
    <w:rsid w:val="000C700A"/>
    <w:rsid w:val="000D2BAE"/>
    <w:rsid w:val="000E03C0"/>
    <w:rsid w:val="000E08DC"/>
    <w:rsid w:val="000E171C"/>
    <w:rsid w:val="000E28C3"/>
    <w:rsid w:val="000E341F"/>
    <w:rsid w:val="000E5A84"/>
    <w:rsid w:val="000E7500"/>
    <w:rsid w:val="0010145C"/>
    <w:rsid w:val="00103CA4"/>
    <w:rsid w:val="001259D8"/>
    <w:rsid w:val="00127DB2"/>
    <w:rsid w:val="00131BD9"/>
    <w:rsid w:val="00136FF6"/>
    <w:rsid w:val="0014093F"/>
    <w:rsid w:val="001451B6"/>
    <w:rsid w:val="00154B70"/>
    <w:rsid w:val="00186F95"/>
    <w:rsid w:val="00193039"/>
    <w:rsid w:val="00194E2A"/>
    <w:rsid w:val="001A0E8E"/>
    <w:rsid w:val="001B1977"/>
    <w:rsid w:val="001C0406"/>
    <w:rsid w:val="001C40BE"/>
    <w:rsid w:val="001F1932"/>
    <w:rsid w:val="001F1FE4"/>
    <w:rsid w:val="00201EBA"/>
    <w:rsid w:val="00213930"/>
    <w:rsid w:val="00216909"/>
    <w:rsid w:val="00222BEC"/>
    <w:rsid w:val="00237732"/>
    <w:rsid w:val="00237A87"/>
    <w:rsid w:val="00242CAA"/>
    <w:rsid w:val="002542EF"/>
    <w:rsid w:val="00255A0D"/>
    <w:rsid w:val="00261A50"/>
    <w:rsid w:val="002A32C0"/>
    <w:rsid w:val="002C6EDF"/>
    <w:rsid w:val="002D2F03"/>
    <w:rsid w:val="002F1E57"/>
    <w:rsid w:val="002F661C"/>
    <w:rsid w:val="002F6762"/>
    <w:rsid w:val="002F6BF2"/>
    <w:rsid w:val="00304691"/>
    <w:rsid w:val="00310D44"/>
    <w:rsid w:val="00323A16"/>
    <w:rsid w:val="00334155"/>
    <w:rsid w:val="00337274"/>
    <w:rsid w:val="003375F4"/>
    <w:rsid w:val="00352BC6"/>
    <w:rsid w:val="0035332B"/>
    <w:rsid w:val="0036187C"/>
    <w:rsid w:val="00365F74"/>
    <w:rsid w:val="003721B5"/>
    <w:rsid w:val="00376749"/>
    <w:rsid w:val="00385881"/>
    <w:rsid w:val="003A0260"/>
    <w:rsid w:val="003B00EA"/>
    <w:rsid w:val="003B2913"/>
    <w:rsid w:val="003B43ED"/>
    <w:rsid w:val="003D7E57"/>
    <w:rsid w:val="003E3934"/>
    <w:rsid w:val="003E6A5D"/>
    <w:rsid w:val="003F284A"/>
    <w:rsid w:val="003F728F"/>
    <w:rsid w:val="0040463D"/>
    <w:rsid w:val="004103A1"/>
    <w:rsid w:val="004177B2"/>
    <w:rsid w:val="004213E1"/>
    <w:rsid w:val="00427457"/>
    <w:rsid w:val="004361EE"/>
    <w:rsid w:val="00437C80"/>
    <w:rsid w:val="00443079"/>
    <w:rsid w:val="004546C2"/>
    <w:rsid w:val="00456C61"/>
    <w:rsid w:val="004628D7"/>
    <w:rsid w:val="004669D3"/>
    <w:rsid w:val="004673B6"/>
    <w:rsid w:val="00473D09"/>
    <w:rsid w:val="00475827"/>
    <w:rsid w:val="004916A5"/>
    <w:rsid w:val="004B1B70"/>
    <w:rsid w:val="004B2637"/>
    <w:rsid w:val="004F0BA7"/>
    <w:rsid w:val="004F6AD7"/>
    <w:rsid w:val="0050147A"/>
    <w:rsid w:val="00504EFF"/>
    <w:rsid w:val="005219AF"/>
    <w:rsid w:val="00526EAD"/>
    <w:rsid w:val="00530474"/>
    <w:rsid w:val="00532AE1"/>
    <w:rsid w:val="005419F2"/>
    <w:rsid w:val="00541BFC"/>
    <w:rsid w:val="00563EB8"/>
    <w:rsid w:val="005656C7"/>
    <w:rsid w:val="00577423"/>
    <w:rsid w:val="0058645B"/>
    <w:rsid w:val="00591DE7"/>
    <w:rsid w:val="00597349"/>
    <w:rsid w:val="005B6F94"/>
    <w:rsid w:val="005C09A2"/>
    <w:rsid w:val="005F0F7B"/>
    <w:rsid w:val="00602073"/>
    <w:rsid w:val="00604B3E"/>
    <w:rsid w:val="00607D4E"/>
    <w:rsid w:val="00626457"/>
    <w:rsid w:val="00632C99"/>
    <w:rsid w:val="00650931"/>
    <w:rsid w:val="006525C7"/>
    <w:rsid w:val="00654630"/>
    <w:rsid w:val="00660EEC"/>
    <w:rsid w:val="00670795"/>
    <w:rsid w:val="00674CAE"/>
    <w:rsid w:val="00675C1B"/>
    <w:rsid w:val="0068168D"/>
    <w:rsid w:val="00690468"/>
    <w:rsid w:val="006904E9"/>
    <w:rsid w:val="006918D5"/>
    <w:rsid w:val="006A0626"/>
    <w:rsid w:val="006C18F4"/>
    <w:rsid w:val="006D0349"/>
    <w:rsid w:val="006D07E0"/>
    <w:rsid w:val="006D1836"/>
    <w:rsid w:val="006D641C"/>
    <w:rsid w:val="006E1189"/>
    <w:rsid w:val="006F4A17"/>
    <w:rsid w:val="00701FF2"/>
    <w:rsid w:val="00716663"/>
    <w:rsid w:val="00723D37"/>
    <w:rsid w:val="00736B6F"/>
    <w:rsid w:val="007404AC"/>
    <w:rsid w:val="00740EC0"/>
    <w:rsid w:val="007473A5"/>
    <w:rsid w:val="00751D57"/>
    <w:rsid w:val="0075469A"/>
    <w:rsid w:val="00762682"/>
    <w:rsid w:val="00764FDA"/>
    <w:rsid w:val="007836FD"/>
    <w:rsid w:val="007A6126"/>
    <w:rsid w:val="007B7E3B"/>
    <w:rsid w:val="007C00C9"/>
    <w:rsid w:val="007D08BA"/>
    <w:rsid w:val="007D1043"/>
    <w:rsid w:val="007D7083"/>
    <w:rsid w:val="007E029D"/>
    <w:rsid w:val="007E3DEC"/>
    <w:rsid w:val="007F0718"/>
    <w:rsid w:val="007F1B8B"/>
    <w:rsid w:val="008052B7"/>
    <w:rsid w:val="00807111"/>
    <w:rsid w:val="008116AE"/>
    <w:rsid w:val="008139FE"/>
    <w:rsid w:val="008616DF"/>
    <w:rsid w:val="0086479F"/>
    <w:rsid w:val="00870596"/>
    <w:rsid w:val="00873025"/>
    <w:rsid w:val="00882A2A"/>
    <w:rsid w:val="00884DA2"/>
    <w:rsid w:val="00897B99"/>
    <w:rsid w:val="008A30AE"/>
    <w:rsid w:val="008A4129"/>
    <w:rsid w:val="008A5EA5"/>
    <w:rsid w:val="008A6F01"/>
    <w:rsid w:val="008D1789"/>
    <w:rsid w:val="008D7B33"/>
    <w:rsid w:val="008E4460"/>
    <w:rsid w:val="008F208B"/>
    <w:rsid w:val="008F2FE9"/>
    <w:rsid w:val="008F46DD"/>
    <w:rsid w:val="008F492D"/>
    <w:rsid w:val="00903A08"/>
    <w:rsid w:val="00911AE9"/>
    <w:rsid w:val="00911EA3"/>
    <w:rsid w:val="009238DD"/>
    <w:rsid w:val="009248A1"/>
    <w:rsid w:val="00927EEE"/>
    <w:rsid w:val="0093428B"/>
    <w:rsid w:val="00936D8F"/>
    <w:rsid w:val="00942210"/>
    <w:rsid w:val="00957C74"/>
    <w:rsid w:val="009918B6"/>
    <w:rsid w:val="00993A24"/>
    <w:rsid w:val="009A4EB1"/>
    <w:rsid w:val="009B1A64"/>
    <w:rsid w:val="009B7B03"/>
    <w:rsid w:val="009C0224"/>
    <w:rsid w:val="009C5459"/>
    <w:rsid w:val="00A069F7"/>
    <w:rsid w:val="00A159E7"/>
    <w:rsid w:val="00A15D57"/>
    <w:rsid w:val="00A31C9C"/>
    <w:rsid w:val="00A33177"/>
    <w:rsid w:val="00A3526E"/>
    <w:rsid w:val="00A37210"/>
    <w:rsid w:val="00A43BF3"/>
    <w:rsid w:val="00A507D8"/>
    <w:rsid w:val="00A54BF7"/>
    <w:rsid w:val="00A67F4D"/>
    <w:rsid w:val="00A70459"/>
    <w:rsid w:val="00A814F9"/>
    <w:rsid w:val="00A87472"/>
    <w:rsid w:val="00A95764"/>
    <w:rsid w:val="00A9784E"/>
    <w:rsid w:val="00AA1093"/>
    <w:rsid w:val="00AA490C"/>
    <w:rsid w:val="00AB3792"/>
    <w:rsid w:val="00AB53CA"/>
    <w:rsid w:val="00AC7C5B"/>
    <w:rsid w:val="00AE0454"/>
    <w:rsid w:val="00AE2C71"/>
    <w:rsid w:val="00AF08F2"/>
    <w:rsid w:val="00B26B56"/>
    <w:rsid w:val="00B30F31"/>
    <w:rsid w:val="00B369B1"/>
    <w:rsid w:val="00B3742B"/>
    <w:rsid w:val="00B45D60"/>
    <w:rsid w:val="00B501BD"/>
    <w:rsid w:val="00B572C1"/>
    <w:rsid w:val="00B5749A"/>
    <w:rsid w:val="00B6014A"/>
    <w:rsid w:val="00B707A8"/>
    <w:rsid w:val="00B85C40"/>
    <w:rsid w:val="00B86853"/>
    <w:rsid w:val="00B91E76"/>
    <w:rsid w:val="00BA0F55"/>
    <w:rsid w:val="00BB7929"/>
    <w:rsid w:val="00BC23A3"/>
    <w:rsid w:val="00BE042B"/>
    <w:rsid w:val="00BF1475"/>
    <w:rsid w:val="00BF39A3"/>
    <w:rsid w:val="00C052DF"/>
    <w:rsid w:val="00C276A8"/>
    <w:rsid w:val="00C319B0"/>
    <w:rsid w:val="00C36F18"/>
    <w:rsid w:val="00C41969"/>
    <w:rsid w:val="00C425A6"/>
    <w:rsid w:val="00C43DB9"/>
    <w:rsid w:val="00C442A8"/>
    <w:rsid w:val="00C45886"/>
    <w:rsid w:val="00C50382"/>
    <w:rsid w:val="00C651B9"/>
    <w:rsid w:val="00C70E12"/>
    <w:rsid w:val="00C858DA"/>
    <w:rsid w:val="00CA0C53"/>
    <w:rsid w:val="00CA2F55"/>
    <w:rsid w:val="00CA384C"/>
    <w:rsid w:val="00CA6ADD"/>
    <w:rsid w:val="00CC0981"/>
    <w:rsid w:val="00CD1174"/>
    <w:rsid w:val="00CE1871"/>
    <w:rsid w:val="00CE3147"/>
    <w:rsid w:val="00CE4336"/>
    <w:rsid w:val="00CE5A74"/>
    <w:rsid w:val="00CF27A2"/>
    <w:rsid w:val="00D132EA"/>
    <w:rsid w:val="00D2659C"/>
    <w:rsid w:val="00D40E42"/>
    <w:rsid w:val="00D42DEA"/>
    <w:rsid w:val="00D43FE3"/>
    <w:rsid w:val="00D44A2E"/>
    <w:rsid w:val="00D57317"/>
    <w:rsid w:val="00D61E2A"/>
    <w:rsid w:val="00D6266D"/>
    <w:rsid w:val="00D678D7"/>
    <w:rsid w:val="00D805C0"/>
    <w:rsid w:val="00D82EA4"/>
    <w:rsid w:val="00D86B2D"/>
    <w:rsid w:val="00DA4D21"/>
    <w:rsid w:val="00DA5403"/>
    <w:rsid w:val="00DA66EE"/>
    <w:rsid w:val="00DA747B"/>
    <w:rsid w:val="00DC0C2C"/>
    <w:rsid w:val="00DC2ECF"/>
    <w:rsid w:val="00DD39F8"/>
    <w:rsid w:val="00DE39BB"/>
    <w:rsid w:val="00E05261"/>
    <w:rsid w:val="00E256B3"/>
    <w:rsid w:val="00E27A2D"/>
    <w:rsid w:val="00E40BD7"/>
    <w:rsid w:val="00E62BA1"/>
    <w:rsid w:val="00E7162C"/>
    <w:rsid w:val="00E71B3B"/>
    <w:rsid w:val="00E75C9C"/>
    <w:rsid w:val="00E77E03"/>
    <w:rsid w:val="00E8742E"/>
    <w:rsid w:val="00EA16C1"/>
    <w:rsid w:val="00EA6C63"/>
    <w:rsid w:val="00EB1042"/>
    <w:rsid w:val="00EB53A9"/>
    <w:rsid w:val="00EB5ACB"/>
    <w:rsid w:val="00EB765C"/>
    <w:rsid w:val="00EC1120"/>
    <w:rsid w:val="00EC3CDC"/>
    <w:rsid w:val="00EC73F7"/>
    <w:rsid w:val="00EC79C5"/>
    <w:rsid w:val="00ED0513"/>
    <w:rsid w:val="00EF46DB"/>
    <w:rsid w:val="00EF50DF"/>
    <w:rsid w:val="00F0428D"/>
    <w:rsid w:val="00F219D6"/>
    <w:rsid w:val="00F554DC"/>
    <w:rsid w:val="00F60332"/>
    <w:rsid w:val="00F628AA"/>
    <w:rsid w:val="00F76917"/>
    <w:rsid w:val="00F86B4A"/>
    <w:rsid w:val="00F908AB"/>
    <w:rsid w:val="00F9136E"/>
    <w:rsid w:val="00F917B3"/>
    <w:rsid w:val="00FB2334"/>
    <w:rsid w:val="00FB641A"/>
    <w:rsid w:val="00FC46D8"/>
    <w:rsid w:val="00FC72F9"/>
    <w:rsid w:val="00FD143A"/>
    <w:rsid w:val="00FD5604"/>
    <w:rsid w:val="00FD644E"/>
    <w:rsid w:val="00FD78CC"/>
    <w:rsid w:val="00FE1E91"/>
    <w:rsid w:val="00FE7B93"/>
    <w:rsid w:val="00FF32DC"/>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210"/>
    <w:pPr>
      <w:spacing w:after="0" w:line="240" w:lineRule="auto"/>
    </w:pPr>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8A6F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rev.com/onlinevoicerecorder" TargetMode="Externa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doi.org/10.7861/fhj.2021-0095" TargetMode="Externa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oleObject" Target="embeddings/oleObject2.bin"/><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oleObject" Target="embeddings/oleObject1.bin"/><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diagramColors" Target="diagrams/colors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image" Target="media/image2.emf"/><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7C6215-1FFF-4BDD-87A9-C563B6C38B6F}"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B0DD68D3-D050-4684-AAC5-946285A29956}">
      <dgm:prSet phldrT="[Text]"/>
      <dgm:spPr/>
      <dgm:t>
        <a:bodyPr/>
        <a:lstStyle/>
        <a:p>
          <a:pPr>
            <a:buNone/>
          </a:pPr>
          <a:r>
            <a:rPr lang="en-US"/>
            <a:t>Concept Map</a:t>
          </a:r>
          <a:endParaRPr lang="en-GB"/>
        </a:p>
      </dgm:t>
    </dgm:pt>
    <dgm:pt modelId="{B8D8D890-D4D1-4840-8D3E-6F7137D1F23D}" type="parTrans" cxnId="{12AF94CC-303C-4E79-90B7-6B2CE987570C}">
      <dgm:prSet/>
      <dgm:spPr/>
      <dgm:t>
        <a:bodyPr/>
        <a:lstStyle/>
        <a:p>
          <a:endParaRPr lang="en-GB"/>
        </a:p>
      </dgm:t>
    </dgm:pt>
    <dgm:pt modelId="{01C34CAD-DD62-4AA8-8411-A04BD1A29437}" type="sibTrans" cxnId="{12AF94CC-303C-4E79-90B7-6B2CE987570C}">
      <dgm:prSet/>
      <dgm:spPr/>
      <dgm:t>
        <a:bodyPr/>
        <a:lstStyle/>
        <a:p>
          <a:endParaRPr lang="en-GB"/>
        </a:p>
      </dgm:t>
    </dgm:pt>
    <dgm:pt modelId="{4B1ECE84-48BD-4367-A48F-C287E91FD0B6}">
      <dgm:prSet phldrT="[Text]"/>
      <dgm:spPr/>
      <dgm:t>
        <a:bodyPr/>
        <a:lstStyle/>
        <a:p>
          <a:pPr>
            <a:buNone/>
          </a:pPr>
          <a:r>
            <a:rPr lang="en-GB"/>
            <a:t>Creativity</a:t>
          </a:r>
        </a:p>
      </dgm:t>
    </dgm:pt>
    <dgm:pt modelId="{252AA091-7828-4FD4-80D7-0BD4BE3B22E3}" type="parTrans" cxnId="{99332CA2-AD84-4118-B5A7-330107AAC1FB}">
      <dgm:prSet/>
      <dgm:spPr/>
      <dgm:t>
        <a:bodyPr/>
        <a:lstStyle/>
        <a:p>
          <a:endParaRPr lang="en-GB"/>
        </a:p>
      </dgm:t>
    </dgm:pt>
    <dgm:pt modelId="{9936796A-EF76-45B6-AEC8-89DA4436CCD8}" type="sibTrans" cxnId="{99332CA2-AD84-4118-B5A7-330107AAC1FB}">
      <dgm:prSet/>
      <dgm:spPr/>
      <dgm:t>
        <a:bodyPr/>
        <a:lstStyle/>
        <a:p>
          <a:endParaRPr lang="en-GB"/>
        </a:p>
      </dgm:t>
    </dgm:pt>
    <dgm:pt modelId="{A70ECAC3-E0B2-4DEC-A2F7-CE04E5561A0C}">
      <dgm:prSet phldrT="[Text]"/>
      <dgm:spPr/>
      <dgm:t>
        <a:bodyPr/>
        <a:lstStyle/>
        <a:p>
          <a:r>
            <a:rPr lang="en-GB"/>
            <a:t>Generating ideas and finding solutions to problems</a:t>
          </a:r>
        </a:p>
      </dgm:t>
    </dgm:pt>
    <dgm:pt modelId="{65B4A589-1FD7-4E18-A758-15032C6F26ED}" type="parTrans" cxnId="{FEAEA60F-747F-49C4-9B98-F4868FC92192}">
      <dgm:prSet/>
      <dgm:spPr/>
      <dgm:t>
        <a:bodyPr/>
        <a:lstStyle/>
        <a:p>
          <a:endParaRPr lang="en-GB"/>
        </a:p>
      </dgm:t>
    </dgm:pt>
    <dgm:pt modelId="{9EEF9654-D35F-4EA1-9DD8-D5064B6A2341}" type="sibTrans" cxnId="{FEAEA60F-747F-49C4-9B98-F4868FC92192}">
      <dgm:prSet/>
      <dgm:spPr/>
      <dgm:t>
        <a:bodyPr/>
        <a:lstStyle/>
        <a:p>
          <a:endParaRPr lang="en-GB"/>
        </a:p>
      </dgm:t>
    </dgm:pt>
    <dgm:pt modelId="{912746A7-4FBD-4651-BF87-1C818925E174}">
      <dgm:prSet phldrT="[Text]"/>
      <dgm:spPr/>
      <dgm:t>
        <a:bodyPr/>
        <a:lstStyle/>
        <a:p>
          <a:r>
            <a:rPr lang="en-GB"/>
            <a:t>Health and Social care context</a:t>
          </a:r>
        </a:p>
      </dgm:t>
    </dgm:pt>
    <dgm:pt modelId="{E3D59987-72A9-4955-A6E5-5E8CAA0416FD}" type="parTrans" cxnId="{B368414D-2E8C-4B85-A5A0-A2F16812134A}">
      <dgm:prSet/>
      <dgm:spPr/>
      <dgm:t>
        <a:bodyPr/>
        <a:lstStyle/>
        <a:p>
          <a:endParaRPr lang="en-GB"/>
        </a:p>
      </dgm:t>
    </dgm:pt>
    <dgm:pt modelId="{B3394735-2357-4599-A7F2-364662EA12EC}" type="sibTrans" cxnId="{B368414D-2E8C-4B85-A5A0-A2F16812134A}">
      <dgm:prSet/>
      <dgm:spPr/>
      <dgm:t>
        <a:bodyPr/>
        <a:lstStyle/>
        <a:p>
          <a:endParaRPr lang="en-GB"/>
        </a:p>
      </dgm:t>
    </dgm:pt>
    <dgm:pt modelId="{2D382DA1-B9E9-464B-964F-87EFAD678ACA}">
      <dgm:prSet/>
      <dgm:spPr/>
      <dgm:t>
        <a:bodyPr/>
        <a:lstStyle/>
        <a:p>
          <a:r>
            <a:rPr lang="en-GB"/>
            <a:t>Valus Creativity</a:t>
          </a:r>
        </a:p>
      </dgm:t>
    </dgm:pt>
    <dgm:pt modelId="{EB50D3DA-1E20-4074-9792-6D3A37F3D7D8}" type="parTrans" cxnId="{D3E04174-DC2D-4A2A-8C4B-F26B561E32C1}">
      <dgm:prSet/>
      <dgm:spPr/>
      <dgm:t>
        <a:bodyPr/>
        <a:lstStyle/>
        <a:p>
          <a:endParaRPr lang="en-GB"/>
        </a:p>
      </dgm:t>
    </dgm:pt>
    <dgm:pt modelId="{AA764A74-3736-418E-8179-AF6A89A04715}" type="sibTrans" cxnId="{D3E04174-DC2D-4A2A-8C4B-F26B561E32C1}">
      <dgm:prSet/>
      <dgm:spPr/>
      <dgm:t>
        <a:bodyPr/>
        <a:lstStyle/>
        <a:p>
          <a:endParaRPr lang="en-GB"/>
        </a:p>
      </dgm:t>
    </dgm:pt>
    <dgm:pt modelId="{D48520BE-DE6B-4691-AA5B-6FBF2F46AD43}">
      <dgm:prSet/>
      <dgm:spPr/>
      <dgm:t>
        <a:bodyPr/>
        <a:lstStyle/>
        <a:p>
          <a:pPr>
            <a:buNone/>
          </a:pPr>
          <a:r>
            <a:rPr lang="en-GB"/>
            <a:t>More superior medical treatment</a:t>
          </a:r>
          <a:br>
            <a:rPr lang="en-GB"/>
          </a:br>
          <a:r>
            <a:rPr lang="en-GB"/>
            <a:t>A more equitable and accessible environment</a:t>
          </a:r>
        </a:p>
      </dgm:t>
    </dgm:pt>
    <dgm:pt modelId="{E1D12CA0-8BC2-4D78-BEEF-EB571027030B}" type="parTrans" cxnId="{6241CAEC-AB1D-470D-BFA1-C3ACB65ACBA2}">
      <dgm:prSet/>
      <dgm:spPr/>
      <dgm:t>
        <a:bodyPr/>
        <a:lstStyle/>
        <a:p>
          <a:endParaRPr lang="en-GB"/>
        </a:p>
      </dgm:t>
    </dgm:pt>
    <dgm:pt modelId="{78C458C5-31BC-466A-81F5-26B1F1A84DEC}" type="sibTrans" cxnId="{6241CAEC-AB1D-470D-BFA1-C3ACB65ACBA2}">
      <dgm:prSet/>
      <dgm:spPr/>
      <dgm:t>
        <a:bodyPr/>
        <a:lstStyle/>
        <a:p>
          <a:endParaRPr lang="en-GB"/>
        </a:p>
      </dgm:t>
    </dgm:pt>
    <dgm:pt modelId="{2908A725-6418-4737-B61E-73D685C8D981}">
      <dgm:prSet/>
      <dgm:spPr/>
      <dgm:t>
        <a:bodyPr/>
        <a:lstStyle/>
        <a:p>
          <a:r>
            <a:rPr lang="en-GB"/>
            <a:t>Results that are better for patients</a:t>
          </a:r>
          <a:br>
            <a:rPr lang="en-GB"/>
          </a:br>
          <a:endParaRPr lang="en-GB"/>
        </a:p>
      </dgm:t>
    </dgm:pt>
    <dgm:pt modelId="{C69ADE6C-CB0F-4463-810B-D3E853ACB0B4}" type="parTrans" cxnId="{49584669-CCE6-4B21-8171-209659272228}">
      <dgm:prSet/>
      <dgm:spPr/>
      <dgm:t>
        <a:bodyPr/>
        <a:lstStyle/>
        <a:p>
          <a:endParaRPr lang="en-GB"/>
        </a:p>
      </dgm:t>
    </dgm:pt>
    <dgm:pt modelId="{924D1655-E2C2-490B-96E5-4904B295CF56}" type="sibTrans" cxnId="{49584669-CCE6-4B21-8171-209659272228}">
      <dgm:prSet/>
      <dgm:spPr/>
      <dgm:t>
        <a:bodyPr/>
        <a:lstStyle/>
        <a:p>
          <a:endParaRPr lang="en-GB"/>
        </a:p>
      </dgm:t>
    </dgm:pt>
    <dgm:pt modelId="{E2321C60-1171-458B-A808-F9C00B7B17ED}">
      <dgm:prSet/>
      <dgm:spPr/>
      <dgm:t>
        <a:bodyPr/>
        <a:lstStyle/>
        <a:p>
          <a:r>
            <a:rPr lang="en-GB"/>
            <a:t>Supply of services that are effective</a:t>
          </a:r>
          <a:br>
            <a:rPr lang="en-GB"/>
          </a:br>
          <a:r>
            <a:rPr lang="en-GB"/>
            <a:t>Improved quality of life for patients</a:t>
          </a:r>
        </a:p>
      </dgm:t>
    </dgm:pt>
    <dgm:pt modelId="{691866BA-32B8-47A8-9E59-10FD2886395E}" type="parTrans" cxnId="{F0EB7B87-A508-4EE6-9725-063029D9F6BB}">
      <dgm:prSet/>
      <dgm:spPr/>
      <dgm:t>
        <a:bodyPr/>
        <a:lstStyle/>
        <a:p>
          <a:endParaRPr lang="en-GB"/>
        </a:p>
      </dgm:t>
    </dgm:pt>
    <dgm:pt modelId="{C00BD297-8C48-4082-85AC-8382CF515BA8}" type="sibTrans" cxnId="{F0EB7B87-A508-4EE6-9725-063029D9F6BB}">
      <dgm:prSet/>
      <dgm:spPr/>
      <dgm:t>
        <a:bodyPr/>
        <a:lstStyle/>
        <a:p>
          <a:endParaRPr lang="en-GB"/>
        </a:p>
      </dgm:t>
    </dgm:pt>
    <dgm:pt modelId="{EB86758D-123E-4641-A811-5D1595B4DE6C}">
      <dgm:prSet/>
      <dgm:spPr/>
      <dgm:t>
        <a:bodyPr/>
        <a:lstStyle/>
        <a:p>
          <a:r>
            <a:rPr lang="en-GB"/>
            <a:t>
Facilitates the development of innovative care approaches.</a:t>
          </a:r>
        </a:p>
      </dgm:t>
    </dgm:pt>
    <dgm:pt modelId="{309C6D81-5647-454C-899C-062C9B5E0E32}" type="parTrans" cxnId="{095B467C-9414-427D-8EAE-3F65E393B696}">
      <dgm:prSet/>
      <dgm:spPr/>
      <dgm:t>
        <a:bodyPr/>
        <a:lstStyle/>
        <a:p>
          <a:endParaRPr lang="en-GB"/>
        </a:p>
      </dgm:t>
    </dgm:pt>
    <dgm:pt modelId="{C5B58F5C-D0DE-4647-BADE-3DFCD0967FD0}" type="sibTrans" cxnId="{095B467C-9414-427D-8EAE-3F65E393B696}">
      <dgm:prSet/>
      <dgm:spPr/>
      <dgm:t>
        <a:bodyPr/>
        <a:lstStyle/>
        <a:p>
          <a:endParaRPr lang="en-GB"/>
        </a:p>
      </dgm:t>
    </dgm:pt>
    <dgm:pt modelId="{1FB7A792-6E54-4014-9005-9735521AA8DF}">
      <dgm:prSet/>
      <dgm:spPr/>
      <dgm:t>
        <a:bodyPr/>
        <a:lstStyle/>
        <a:p>
          <a:r>
            <a:rPr lang="en-GB"/>
            <a:t>
Systems of healthcare that are sustainable</a:t>
          </a:r>
        </a:p>
      </dgm:t>
    </dgm:pt>
    <dgm:pt modelId="{8AE39942-A936-4CBB-A588-B14DC99A3516}" type="parTrans" cxnId="{5A026871-D916-4299-A526-46FB5B44FD03}">
      <dgm:prSet/>
      <dgm:spPr/>
      <dgm:t>
        <a:bodyPr/>
        <a:lstStyle/>
        <a:p>
          <a:endParaRPr lang="en-GB"/>
        </a:p>
      </dgm:t>
    </dgm:pt>
    <dgm:pt modelId="{84E76587-8954-4DC3-A614-D8AE4FE88EF9}" type="sibTrans" cxnId="{5A026871-D916-4299-A526-46FB5B44FD03}">
      <dgm:prSet/>
      <dgm:spPr/>
      <dgm:t>
        <a:bodyPr/>
        <a:lstStyle/>
        <a:p>
          <a:endParaRPr lang="en-GB"/>
        </a:p>
      </dgm:t>
    </dgm:pt>
    <dgm:pt modelId="{2A58EF0C-2FEF-4388-8BE2-9E244F96C2E7}" type="pres">
      <dgm:prSet presAssocID="{767C6215-1FFF-4BDD-87A9-C563B6C38B6F}" presName="hierChild1" presStyleCnt="0">
        <dgm:presLayoutVars>
          <dgm:chPref val="1"/>
          <dgm:dir/>
          <dgm:animOne val="branch"/>
          <dgm:animLvl val="lvl"/>
          <dgm:resizeHandles/>
        </dgm:presLayoutVars>
      </dgm:prSet>
      <dgm:spPr/>
    </dgm:pt>
    <dgm:pt modelId="{4C77F1C9-2B6D-4A14-AC93-807BFD806922}" type="pres">
      <dgm:prSet presAssocID="{B0DD68D3-D050-4684-AAC5-946285A29956}" presName="hierRoot1" presStyleCnt="0"/>
      <dgm:spPr/>
    </dgm:pt>
    <dgm:pt modelId="{FF28B7CF-A1EA-4EB2-A24C-E6527DE3A39A}" type="pres">
      <dgm:prSet presAssocID="{B0DD68D3-D050-4684-AAC5-946285A29956}" presName="composite" presStyleCnt="0"/>
      <dgm:spPr/>
    </dgm:pt>
    <dgm:pt modelId="{AA39D416-EA84-47CD-B5BB-039207B95DE6}" type="pres">
      <dgm:prSet presAssocID="{B0DD68D3-D050-4684-AAC5-946285A29956}" presName="background" presStyleLbl="node0" presStyleIdx="0" presStyleCnt="1"/>
      <dgm:spPr/>
    </dgm:pt>
    <dgm:pt modelId="{BC0A6F3A-95E0-499A-9456-C1555F56BACF}" type="pres">
      <dgm:prSet presAssocID="{B0DD68D3-D050-4684-AAC5-946285A29956}" presName="text" presStyleLbl="fgAcc0" presStyleIdx="0" presStyleCnt="1">
        <dgm:presLayoutVars>
          <dgm:chPref val="3"/>
        </dgm:presLayoutVars>
      </dgm:prSet>
      <dgm:spPr/>
    </dgm:pt>
    <dgm:pt modelId="{7390646D-0E3C-448C-97E3-A82086022429}" type="pres">
      <dgm:prSet presAssocID="{B0DD68D3-D050-4684-AAC5-946285A29956}" presName="hierChild2" presStyleCnt="0"/>
      <dgm:spPr/>
    </dgm:pt>
    <dgm:pt modelId="{9306A412-1149-4913-92E6-8C86E038B15C}" type="pres">
      <dgm:prSet presAssocID="{252AA091-7828-4FD4-80D7-0BD4BE3B22E3}" presName="Name10" presStyleLbl="parChTrans1D2" presStyleIdx="0" presStyleCnt="3"/>
      <dgm:spPr/>
    </dgm:pt>
    <dgm:pt modelId="{7AAD2DDD-514E-4842-9233-EB3583627746}" type="pres">
      <dgm:prSet presAssocID="{4B1ECE84-48BD-4367-A48F-C287E91FD0B6}" presName="hierRoot2" presStyleCnt="0"/>
      <dgm:spPr/>
    </dgm:pt>
    <dgm:pt modelId="{362658F4-7C83-458F-B5A9-CA3F57BE52D8}" type="pres">
      <dgm:prSet presAssocID="{4B1ECE84-48BD-4367-A48F-C287E91FD0B6}" presName="composite2" presStyleCnt="0"/>
      <dgm:spPr/>
    </dgm:pt>
    <dgm:pt modelId="{259DD982-1853-4D10-9DDF-C93A64475B3F}" type="pres">
      <dgm:prSet presAssocID="{4B1ECE84-48BD-4367-A48F-C287E91FD0B6}" presName="background2" presStyleLbl="node2" presStyleIdx="0" presStyleCnt="3"/>
      <dgm:spPr/>
    </dgm:pt>
    <dgm:pt modelId="{1AB887E7-4656-4D85-A446-77AE5EC15E0B}" type="pres">
      <dgm:prSet presAssocID="{4B1ECE84-48BD-4367-A48F-C287E91FD0B6}" presName="text2" presStyleLbl="fgAcc2" presStyleIdx="0" presStyleCnt="3">
        <dgm:presLayoutVars>
          <dgm:chPref val="3"/>
        </dgm:presLayoutVars>
      </dgm:prSet>
      <dgm:spPr/>
    </dgm:pt>
    <dgm:pt modelId="{3DC47A4F-B1CE-4A2E-B7DC-50127C122710}" type="pres">
      <dgm:prSet presAssocID="{4B1ECE84-48BD-4367-A48F-C287E91FD0B6}" presName="hierChild3" presStyleCnt="0"/>
      <dgm:spPr/>
    </dgm:pt>
    <dgm:pt modelId="{2F5BD6A2-8B2A-4D11-9EFB-C29AF7C2BE97}" type="pres">
      <dgm:prSet presAssocID="{65B4A589-1FD7-4E18-A758-15032C6F26ED}" presName="Name17" presStyleLbl="parChTrans1D3" presStyleIdx="0" presStyleCnt="3"/>
      <dgm:spPr/>
    </dgm:pt>
    <dgm:pt modelId="{EFD11290-14FC-46F0-8A07-1CA054DD7386}" type="pres">
      <dgm:prSet presAssocID="{A70ECAC3-E0B2-4DEC-A2F7-CE04E5561A0C}" presName="hierRoot3" presStyleCnt="0"/>
      <dgm:spPr/>
    </dgm:pt>
    <dgm:pt modelId="{5C30EC67-45E6-4BB3-B6E2-623E2D59ADE1}" type="pres">
      <dgm:prSet presAssocID="{A70ECAC3-E0B2-4DEC-A2F7-CE04E5561A0C}" presName="composite3" presStyleCnt="0"/>
      <dgm:spPr/>
    </dgm:pt>
    <dgm:pt modelId="{7F73249E-0C2D-49C3-A8B1-9D720BC3D376}" type="pres">
      <dgm:prSet presAssocID="{A70ECAC3-E0B2-4DEC-A2F7-CE04E5561A0C}" presName="background3" presStyleLbl="node3" presStyleIdx="0" presStyleCnt="3"/>
      <dgm:spPr/>
    </dgm:pt>
    <dgm:pt modelId="{2128D0B9-80F4-43DC-9DFB-3746C652AC7E}" type="pres">
      <dgm:prSet presAssocID="{A70ECAC3-E0B2-4DEC-A2F7-CE04E5561A0C}" presName="text3" presStyleLbl="fgAcc3" presStyleIdx="0" presStyleCnt="3" custLinFactNeighborX="-22049" custLinFactNeighborY="-15583">
        <dgm:presLayoutVars>
          <dgm:chPref val="3"/>
        </dgm:presLayoutVars>
      </dgm:prSet>
      <dgm:spPr/>
    </dgm:pt>
    <dgm:pt modelId="{AB950918-E228-46A7-8D4B-21A048BD6699}" type="pres">
      <dgm:prSet presAssocID="{A70ECAC3-E0B2-4DEC-A2F7-CE04E5561A0C}" presName="hierChild4" presStyleCnt="0"/>
      <dgm:spPr/>
    </dgm:pt>
    <dgm:pt modelId="{6CCF3C1A-0D1D-4378-81AC-A6FC0A61213F}" type="pres">
      <dgm:prSet presAssocID="{309C6D81-5647-454C-899C-062C9B5E0E32}" presName="Name23" presStyleLbl="parChTrans1D4" presStyleIdx="0" presStyleCnt="3"/>
      <dgm:spPr/>
    </dgm:pt>
    <dgm:pt modelId="{13D6F6EB-D036-4C19-8C00-CC573DFF6464}" type="pres">
      <dgm:prSet presAssocID="{EB86758D-123E-4641-A811-5D1595B4DE6C}" presName="hierRoot4" presStyleCnt="0"/>
      <dgm:spPr/>
    </dgm:pt>
    <dgm:pt modelId="{A202F59F-6EC1-490A-9DC7-AA5363D8B145}" type="pres">
      <dgm:prSet presAssocID="{EB86758D-123E-4641-A811-5D1595B4DE6C}" presName="composite4" presStyleCnt="0"/>
      <dgm:spPr/>
    </dgm:pt>
    <dgm:pt modelId="{8F02AD4D-807E-44FE-BA11-7844A5A5AE5E}" type="pres">
      <dgm:prSet presAssocID="{EB86758D-123E-4641-A811-5D1595B4DE6C}" presName="background4" presStyleLbl="node4" presStyleIdx="0" presStyleCnt="3"/>
      <dgm:spPr/>
    </dgm:pt>
    <dgm:pt modelId="{8268AACE-1F17-4FF8-9A6E-E6BABADDF553}" type="pres">
      <dgm:prSet presAssocID="{EB86758D-123E-4641-A811-5D1595B4DE6C}" presName="text4" presStyleLbl="fgAcc4" presStyleIdx="0" presStyleCnt="3">
        <dgm:presLayoutVars>
          <dgm:chPref val="3"/>
        </dgm:presLayoutVars>
      </dgm:prSet>
      <dgm:spPr/>
    </dgm:pt>
    <dgm:pt modelId="{09F30A99-D842-4696-9D4F-16F895660C7B}" type="pres">
      <dgm:prSet presAssocID="{EB86758D-123E-4641-A811-5D1595B4DE6C}" presName="hierChild5" presStyleCnt="0"/>
      <dgm:spPr/>
    </dgm:pt>
    <dgm:pt modelId="{583B87C7-8BFF-4D20-90E9-7798104746E1}" type="pres">
      <dgm:prSet presAssocID="{EB50D3DA-1E20-4074-9792-6D3A37F3D7D8}" presName="Name10" presStyleLbl="parChTrans1D2" presStyleIdx="1" presStyleCnt="3"/>
      <dgm:spPr/>
    </dgm:pt>
    <dgm:pt modelId="{39B203D6-7221-4FE7-967F-557B144E2D72}" type="pres">
      <dgm:prSet presAssocID="{2D382DA1-B9E9-464B-964F-87EFAD678ACA}" presName="hierRoot2" presStyleCnt="0"/>
      <dgm:spPr/>
    </dgm:pt>
    <dgm:pt modelId="{9A3367B0-D8E9-4C99-A0D0-66F1CB4E6B74}" type="pres">
      <dgm:prSet presAssocID="{2D382DA1-B9E9-464B-964F-87EFAD678ACA}" presName="composite2" presStyleCnt="0"/>
      <dgm:spPr/>
    </dgm:pt>
    <dgm:pt modelId="{0FCD3E13-657B-4711-856C-1C2C3C67E98F}" type="pres">
      <dgm:prSet presAssocID="{2D382DA1-B9E9-464B-964F-87EFAD678ACA}" presName="background2" presStyleLbl="node2" presStyleIdx="1" presStyleCnt="3"/>
      <dgm:spPr/>
    </dgm:pt>
    <dgm:pt modelId="{2940D326-D2B8-443E-AC8C-57D2A90ABDC2}" type="pres">
      <dgm:prSet presAssocID="{2D382DA1-B9E9-464B-964F-87EFAD678ACA}" presName="text2" presStyleLbl="fgAcc2" presStyleIdx="1" presStyleCnt="3" custLinFactNeighborX="6723" custLinFactNeighborY="-10585">
        <dgm:presLayoutVars>
          <dgm:chPref val="3"/>
        </dgm:presLayoutVars>
      </dgm:prSet>
      <dgm:spPr/>
    </dgm:pt>
    <dgm:pt modelId="{8DD1FB55-F293-4022-8A46-346C05928BF1}" type="pres">
      <dgm:prSet presAssocID="{2D382DA1-B9E9-464B-964F-87EFAD678ACA}" presName="hierChild3" presStyleCnt="0"/>
      <dgm:spPr/>
    </dgm:pt>
    <dgm:pt modelId="{409502BD-2ACA-45E1-A7C7-91FF0CA94C72}" type="pres">
      <dgm:prSet presAssocID="{C69ADE6C-CB0F-4463-810B-D3E853ACB0B4}" presName="Name17" presStyleLbl="parChTrans1D3" presStyleIdx="1" presStyleCnt="3"/>
      <dgm:spPr/>
    </dgm:pt>
    <dgm:pt modelId="{E1801699-6711-49EE-8BB6-42452A95A202}" type="pres">
      <dgm:prSet presAssocID="{2908A725-6418-4737-B61E-73D685C8D981}" presName="hierRoot3" presStyleCnt="0"/>
      <dgm:spPr/>
    </dgm:pt>
    <dgm:pt modelId="{7F929E09-4EDB-4C9F-A381-DAB8B7BD20F1}" type="pres">
      <dgm:prSet presAssocID="{2908A725-6418-4737-B61E-73D685C8D981}" presName="composite3" presStyleCnt="0"/>
      <dgm:spPr/>
    </dgm:pt>
    <dgm:pt modelId="{B182B739-2CD9-4934-85E4-1BC61DDB0F07}" type="pres">
      <dgm:prSet presAssocID="{2908A725-6418-4737-B61E-73D685C8D981}" presName="background3" presStyleLbl="node3" presStyleIdx="1" presStyleCnt="3"/>
      <dgm:spPr/>
    </dgm:pt>
    <dgm:pt modelId="{0B1792DB-82E8-4ED3-8362-BE1D88CBFCBE}" type="pres">
      <dgm:prSet presAssocID="{2908A725-6418-4737-B61E-73D685C8D981}" presName="text3" presStyleLbl="fgAcc3" presStyleIdx="1" presStyleCnt="3">
        <dgm:presLayoutVars>
          <dgm:chPref val="3"/>
        </dgm:presLayoutVars>
      </dgm:prSet>
      <dgm:spPr/>
    </dgm:pt>
    <dgm:pt modelId="{53696284-D2EF-4B2F-A6B2-E832D7CC38DB}" type="pres">
      <dgm:prSet presAssocID="{2908A725-6418-4737-B61E-73D685C8D981}" presName="hierChild4" presStyleCnt="0"/>
      <dgm:spPr/>
    </dgm:pt>
    <dgm:pt modelId="{5C5DC3D1-B0FD-4FB6-A457-62ED0FBE435E}" type="pres">
      <dgm:prSet presAssocID="{691866BA-32B8-47A8-9E59-10FD2886395E}" presName="Name23" presStyleLbl="parChTrans1D4" presStyleIdx="1" presStyleCnt="3"/>
      <dgm:spPr/>
    </dgm:pt>
    <dgm:pt modelId="{0E7E9083-0999-41BE-9DD4-F271106CB834}" type="pres">
      <dgm:prSet presAssocID="{E2321C60-1171-458B-A808-F9C00B7B17ED}" presName="hierRoot4" presStyleCnt="0"/>
      <dgm:spPr/>
    </dgm:pt>
    <dgm:pt modelId="{C6862C46-7E2D-43FC-A04E-6590A928469F}" type="pres">
      <dgm:prSet presAssocID="{E2321C60-1171-458B-A808-F9C00B7B17ED}" presName="composite4" presStyleCnt="0"/>
      <dgm:spPr/>
    </dgm:pt>
    <dgm:pt modelId="{902E2AF7-9ACC-4E8C-8D71-E79A333A1723}" type="pres">
      <dgm:prSet presAssocID="{E2321C60-1171-458B-A808-F9C00B7B17ED}" presName="background4" presStyleLbl="node4" presStyleIdx="1" presStyleCnt="3"/>
      <dgm:spPr/>
    </dgm:pt>
    <dgm:pt modelId="{6AA61173-0217-4869-B12A-3B64D84B30BE}" type="pres">
      <dgm:prSet presAssocID="{E2321C60-1171-458B-A808-F9C00B7B17ED}" presName="text4" presStyleLbl="fgAcc4" presStyleIdx="1" presStyleCnt="3">
        <dgm:presLayoutVars>
          <dgm:chPref val="3"/>
        </dgm:presLayoutVars>
      </dgm:prSet>
      <dgm:spPr/>
    </dgm:pt>
    <dgm:pt modelId="{4EF40900-4F28-449E-8188-116B799B6F1D}" type="pres">
      <dgm:prSet presAssocID="{E2321C60-1171-458B-A808-F9C00B7B17ED}" presName="hierChild5" presStyleCnt="0"/>
      <dgm:spPr/>
    </dgm:pt>
    <dgm:pt modelId="{A1AD3D06-4ABA-4754-BC87-288E5C77F768}" type="pres">
      <dgm:prSet presAssocID="{E3D59987-72A9-4955-A6E5-5E8CAA0416FD}" presName="Name10" presStyleLbl="parChTrans1D2" presStyleIdx="2" presStyleCnt="3"/>
      <dgm:spPr/>
    </dgm:pt>
    <dgm:pt modelId="{98D9644B-C98B-4162-971F-E7E5A5D9AAC6}" type="pres">
      <dgm:prSet presAssocID="{912746A7-4FBD-4651-BF87-1C818925E174}" presName="hierRoot2" presStyleCnt="0"/>
      <dgm:spPr/>
    </dgm:pt>
    <dgm:pt modelId="{7B83AD69-4517-4AB7-89E4-D429BAC33556}" type="pres">
      <dgm:prSet presAssocID="{912746A7-4FBD-4651-BF87-1C818925E174}" presName="composite2" presStyleCnt="0"/>
      <dgm:spPr/>
    </dgm:pt>
    <dgm:pt modelId="{919EC323-6BB3-470E-B05E-F72E2F07CD0C}" type="pres">
      <dgm:prSet presAssocID="{912746A7-4FBD-4651-BF87-1C818925E174}" presName="background2" presStyleLbl="node2" presStyleIdx="2" presStyleCnt="3"/>
      <dgm:spPr/>
    </dgm:pt>
    <dgm:pt modelId="{1C12F52F-4A93-4737-AEDE-8DB510D43EED}" type="pres">
      <dgm:prSet presAssocID="{912746A7-4FBD-4651-BF87-1C818925E174}" presName="text2" presStyleLbl="fgAcc2" presStyleIdx="2" presStyleCnt="3" custLinFactNeighborX="21959" custLinFactNeighborY="706">
        <dgm:presLayoutVars>
          <dgm:chPref val="3"/>
        </dgm:presLayoutVars>
      </dgm:prSet>
      <dgm:spPr/>
    </dgm:pt>
    <dgm:pt modelId="{AC9EFE25-0CD4-45BA-B255-E52A9AA01FFC}" type="pres">
      <dgm:prSet presAssocID="{912746A7-4FBD-4651-BF87-1C818925E174}" presName="hierChild3" presStyleCnt="0"/>
      <dgm:spPr/>
    </dgm:pt>
    <dgm:pt modelId="{63729D8B-BB46-47D4-9064-E86DBCD02295}" type="pres">
      <dgm:prSet presAssocID="{E1D12CA0-8BC2-4D78-BEEF-EB571027030B}" presName="Name17" presStyleLbl="parChTrans1D3" presStyleIdx="2" presStyleCnt="3"/>
      <dgm:spPr/>
    </dgm:pt>
    <dgm:pt modelId="{EF6FEA23-FA5B-45E2-BA14-88654D2EF663}" type="pres">
      <dgm:prSet presAssocID="{D48520BE-DE6B-4691-AA5B-6FBF2F46AD43}" presName="hierRoot3" presStyleCnt="0"/>
      <dgm:spPr/>
    </dgm:pt>
    <dgm:pt modelId="{AAB0DA40-D166-494E-A579-EDCF9A89C364}" type="pres">
      <dgm:prSet presAssocID="{D48520BE-DE6B-4691-AA5B-6FBF2F46AD43}" presName="composite3" presStyleCnt="0"/>
      <dgm:spPr/>
    </dgm:pt>
    <dgm:pt modelId="{4CC08BD0-A991-417B-9015-6BEE5AA1117D}" type="pres">
      <dgm:prSet presAssocID="{D48520BE-DE6B-4691-AA5B-6FBF2F46AD43}" presName="background3" presStyleLbl="node3" presStyleIdx="2" presStyleCnt="3"/>
      <dgm:spPr/>
    </dgm:pt>
    <dgm:pt modelId="{F6A96734-67AA-4EE1-91CE-05FCBBC86CB5}" type="pres">
      <dgm:prSet presAssocID="{D48520BE-DE6B-4691-AA5B-6FBF2F46AD43}" presName="text3" presStyleLbl="fgAcc3" presStyleIdx="2" presStyleCnt="3" custLinFactNeighborX="37303" custLinFactNeighborY="-27090">
        <dgm:presLayoutVars>
          <dgm:chPref val="3"/>
        </dgm:presLayoutVars>
      </dgm:prSet>
      <dgm:spPr/>
    </dgm:pt>
    <dgm:pt modelId="{CCAC587A-8C93-4996-A762-1F2C8CD53311}" type="pres">
      <dgm:prSet presAssocID="{D48520BE-DE6B-4691-AA5B-6FBF2F46AD43}" presName="hierChild4" presStyleCnt="0"/>
      <dgm:spPr/>
    </dgm:pt>
    <dgm:pt modelId="{74944085-4DCC-4B26-80C8-A16146A483F7}" type="pres">
      <dgm:prSet presAssocID="{8AE39942-A936-4CBB-A588-B14DC99A3516}" presName="Name23" presStyleLbl="parChTrans1D4" presStyleIdx="2" presStyleCnt="3"/>
      <dgm:spPr/>
    </dgm:pt>
    <dgm:pt modelId="{5267BAE4-EA03-4E80-AE53-AD260CD90AF7}" type="pres">
      <dgm:prSet presAssocID="{1FB7A792-6E54-4014-9005-9735521AA8DF}" presName="hierRoot4" presStyleCnt="0"/>
      <dgm:spPr/>
    </dgm:pt>
    <dgm:pt modelId="{3F452DA3-3EFE-4E4C-B9EC-572682465220}" type="pres">
      <dgm:prSet presAssocID="{1FB7A792-6E54-4014-9005-9735521AA8DF}" presName="composite4" presStyleCnt="0"/>
      <dgm:spPr/>
    </dgm:pt>
    <dgm:pt modelId="{C4DDCE2E-DF61-4487-816B-DBE9D23579DF}" type="pres">
      <dgm:prSet presAssocID="{1FB7A792-6E54-4014-9005-9735521AA8DF}" presName="background4" presStyleLbl="node4" presStyleIdx="2" presStyleCnt="3"/>
      <dgm:spPr/>
    </dgm:pt>
    <dgm:pt modelId="{6EFA63BD-CEB5-4654-BF26-E262E9D7B51C}" type="pres">
      <dgm:prSet presAssocID="{1FB7A792-6E54-4014-9005-9735521AA8DF}" presName="text4" presStyleLbl="fgAcc4" presStyleIdx="2" presStyleCnt="3" custScaleX="107105" custScaleY="82713">
        <dgm:presLayoutVars>
          <dgm:chPref val="3"/>
        </dgm:presLayoutVars>
      </dgm:prSet>
      <dgm:spPr/>
    </dgm:pt>
    <dgm:pt modelId="{09429FE0-F4DA-41A2-972F-955E5DF48D23}" type="pres">
      <dgm:prSet presAssocID="{1FB7A792-6E54-4014-9005-9735521AA8DF}" presName="hierChild5" presStyleCnt="0"/>
      <dgm:spPr/>
    </dgm:pt>
  </dgm:ptLst>
  <dgm:cxnLst>
    <dgm:cxn modelId="{FEAEA60F-747F-49C4-9B98-F4868FC92192}" srcId="{4B1ECE84-48BD-4367-A48F-C287E91FD0B6}" destId="{A70ECAC3-E0B2-4DEC-A2F7-CE04E5561A0C}" srcOrd="0" destOrd="0" parTransId="{65B4A589-1FD7-4E18-A758-15032C6F26ED}" sibTransId="{9EEF9654-D35F-4EA1-9DD8-D5064B6A2341}"/>
    <dgm:cxn modelId="{64520A14-353D-4CC1-A79F-1D1C33639C33}" type="presOf" srcId="{65B4A589-1FD7-4E18-A758-15032C6F26ED}" destId="{2F5BD6A2-8B2A-4D11-9EFB-C29AF7C2BE97}" srcOrd="0" destOrd="0" presId="urn:microsoft.com/office/officeart/2005/8/layout/hierarchy1"/>
    <dgm:cxn modelId="{818A2A1C-1B0D-4F97-A568-D05C2C486136}" type="presOf" srcId="{252AA091-7828-4FD4-80D7-0BD4BE3B22E3}" destId="{9306A412-1149-4913-92E6-8C86E038B15C}" srcOrd="0" destOrd="0" presId="urn:microsoft.com/office/officeart/2005/8/layout/hierarchy1"/>
    <dgm:cxn modelId="{5C40EC28-5B35-493E-A9E7-F62408DCAA57}" type="presOf" srcId="{B0DD68D3-D050-4684-AAC5-946285A29956}" destId="{BC0A6F3A-95E0-499A-9456-C1555F56BACF}" srcOrd="0" destOrd="0" presId="urn:microsoft.com/office/officeart/2005/8/layout/hierarchy1"/>
    <dgm:cxn modelId="{05076929-9394-47B4-8935-976C83E0124B}" type="presOf" srcId="{E3D59987-72A9-4955-A6E5-5E8CAA0416FD}" destId="{A1AD3D06-4ABA-4754-BC87-288E5C77F768}" srcOrd="0" destOrd="0" presId="urn:microsoft.com/office/officeart/2005/8/layout/hierarchy1"/>
    <dgm:cxn modelId="{6552EE2C-50CF-4DE1-BC0A-4AD290D16A7D}" type="presOf" srcId="{2908A725-6418-4737-B61E-73D685C8D981}" destId="{0B1792DB-82E8-4ED3-8362-BE1D88CBFCBE}" srcOrd="0" destOrd="0" presId="urn:microsoft.com/office/officeart/2005/8/layout/hierarchy1"/>
    <dgm:cxn modelId="{69C06064-F142-40F4-BFA1-FA3C1075D2BB}" type="presOf" srcId="{2D382DA1-B9E9-464B-964F-87EFAD678ACA}" destId="{2940D326-D2B8-443E-AC8C-57D2A90ABDC2}" srcOrd="0" destOrd="0" presId="urn:microsoft.com/office/officeart/2005/8/layout/hierarchy1"/>
    <dgm:cxn modelId="{241C3C45-F7C4-435C-8762-AB54DD4689A7}" type="presOf" srcId="{EB86758D-123E-4641-A811-5D1595B4DE6C}" destId="{8268AACE-1F17-4FF8-9A6E-E6BABADDF553}" srcOrd="0" destOrd="0" presId="urn:microsoft.com/office/officeart/2005/8/layout/hierarchy1"/>
    <dgm:cxn modelId="{DE066E45-E3F4-4728-B42F-7BBD38A98F47}" type="presOf" srcId="{8AE39942-A936-4CBB-A588-B14DC99A3516}" destId="{74944085-4DCC-4B26-80C8-A16146A483F7}" srcOrd="0" destOrd="0" presId="urn:microsoft.com/office/officeart/2005/8/layout/hierarchy1"/>
    <dgm:cxn modelId="{21D27F48-BBA4-4CAA-9A08-BFF008C93A06}" type="presOf" srcId="{912746A7-4FBD-4651-BF87-1C818925E174}" destId="{1C12F52F-4A93-4737-AEDE-8DB510D43EED}" srcOrd="0" destOrd="0" presId="urn:microsoft.com/office/officeart/2005/8/layout/hierarchy1"/>
    <dgm:cxn modelId="{49584669-CCE6-4B21-8171-209659272228}" srcId="{2D382DA1-B9E9-464B-964F-87EFAD678ACA}" destId="{2908A725-6418-4737-B61E-73D685C8D981}" srcOrd="0" destOrd="0" parTransId="{C69ADE6C-CB0F-4463-810B-D3E853ACB0B4}" sibTransId="{924D1655-E2C2-490B-96E5-4904B295CF56}"/>
    <dgm:cxn modelId="{B368414D-2E8C-4B85-A5A0-A2F16812134A}" srcId="{B0DD68D3-D050-4684-AAC5-946285A29956}" destId="{912746A7-4FBD-4651-BF87-1C818925E174}" srcOrd="2" destOrd="0" parTransId="{E3D59987-72A9-4955-A6E5-5E8CAA0416FD}" sibTransId="{B3394735-2357-4599-A7F2-364662EA12EC}"/>
    <dgm:cxn modelId="{5A026871-D916-4299-A526-46FB5B44FD03}" srcId="{D48520BE-DE6B-4691-AA5B-6FBF2F46AD43}" destId="{1FB7A792-6E54-4014-9005-9735521AA8DF}" srcOrd="0" destOrd="0" parTransId="{8AE39942-A936-4CBB-A588-B14DC99A3516}" sibTransId="{84E76587-8954-4DC3-A614-D8AE4FE88EF9}"/>
    <dgm:cxn modelId="{D3E04174-DC2D-4A2A-8C4B-F26B561E32C1}" srcId="{B0DD68D3-D050-4684-AAC5-946285A29956}" destId="{2D382DA1-B9E9-464B-964F-87EFAD678ACA}" srcOrd="1" destOrd="0" parTransId="{EB50D3DA-1E20-4074-9792-6D3A37F3D7D8}" sibTransId="{AA764A74-3736-418E-8179-AF6A89A04715}"/>
    <dgm:cxn modelId="{77AD2D79-C0DF-42F6-9619-B750C6B95660}" type="presOf" srcId="{767C6215-1FFF-4BDD-87A9-C563B6C38B6F}" destId="{2A58EF0C-2FEF-4388-8BE2-9E244F96C2E7}" srcOrd="0" destOrd="0" presId="urn:microsoft.com/office/officeart/2005/8/layout/hierarchy1"/>
    <dgm:cxn modelId="{095B467C-9414-427D-8EAE-3F65E393B696}" srcId="{A70ECAC3-E0B2-4DEC-A2F7-CE04E5561A0C}" destId="{EB86758D-123E-4641-A811-5D1595B4DE6C}" srcOrd="0" destOrd="0" parTransId="{309C6D81-5647-454C-899C-062C9B5E0E32}" sibTransId="{C5B58F5C-D0DE-4647-BADE-3DFCD0967FD0}"/>
    <dgm:cxn modelId="{EB173A7E-9419-490B-9F39-70B79CD98E04}" type="presOf" srcId="{E2321C60-1171-458B-A808-F9C00B7B17ED}" destId="{6AA61173-0217-4869-B12A-3B64D84B30BE}" srcOrd="0" destOrd="0" presId="urn:microsoft.com/office/officeart/2005/8/layout/hierarchy1"/>
    <dgm:cxn modelId="{F0EB7B87-A508-4EE6-9725-063029D9F6BB}" srcId="{2908A725-6418-4737-B61E-73D685C8D981}" destId="{E2321C60-1171-458B-A808-F9C00B7B17ED}" srcOrd="0" destOrd="0" parTransId="{691866BA-32B8-47A8-9E59-10FD2886395E}" sibTransId="{C00BD297-8C48-4082-85AC-8382CF515BA8}"/>
    <dgm:cxn modelId="{A3246A89-20E3-43C0-981B-71AA4B9B8ADD}" type="presOf" srcId="{691866BA-32B8-47A8-9E59-10FD2886395E}" destId="{5C5DC3D1-B0FD-4FB6-A457-62ED0FBE435E}" srcOrd="0" destOrd="0" presId="urn:microsoft.com/office/officeart/2005/8/layout/hierarchy1"/>
    <dgm:cxn modelId="{99332CA2-AD84-4118-B5A7-330107AAC1FB}" srcId="{B0DD68D3-D050-4684-AAC5-946285A29956}" destId="{4B1ECE84-48BD-4367-A48F-C287E91FD0B6}" srcOrd="0" destOrd="0" parTransId="{252AA091-7828-4FD4-80D7-0BD4BE3B22E3}" sibTransId="{9936796A-EF76-45B6-AEC8-89DA4436CCD8}"/>
    <dgm:cxn modelId="{50CE92A7-1EDD-43BF-ACD8-3E632D077C04}" type="presOf" srcId="{4B1ECE84-48BD-4367-A48F-C287E91FD0B6}" destId="{1AB887E7-4656-4D85-A446-77AE5EC15E0B}" srcOrd="0" destOrd="0" presId="urn:microsoft.com/office/officeart/2005/8/layout/hierarchy1"/>
    <dgm:cxn modelId="{8B52B7B4-6182-4F83-8C33-C2F75755E507}" type="presOf" srcId="{309C6D81-5647-454C-899C-062C9B5E0E32}" destId="{6CCF3C1A-0D1D-4378-81AC-A6FC0A61213F}" srcOrd="0" destOrd="0" presId="urn:microsoft.com/office/officeart/2005/8/layout/hierarchy1"/>
    <dgm:cxn modelId="{82E8A9BD-9330-4E0F-A4A8-F35151709DB4}" type="presOf" srcId="{1FB7A792-6E54-4014-9005-9735521AA8DF}" destId="{6EFA63BD-CEB5-4654-BF26-E262E9D7B51C}" srcOrd="0" destOrd="0" presId="urn:microsoft.com/office/officeart/2005/8/layout/hierarchy1"/>
    <dgm:cxn modelId="{FD6536C4-D029-4225-A1B0-84EB3ACA3F51}" type="presOf" srcId="{C69ADE6C-CB0F-4463-810B-D3E853ACB0B4}" destId="{409502BD-2ACA-45E1-A7C7-91FF0CA94C72}" srcOrd="0" destOrd="0" presId="urn:microsoft.com/office/officeart/2005/8/layout/hierarchy1"/>
    <dgm:cxn modelId="{12AF94CC-303C-4E79-90B7-6B2CE987570C}" srcId="{767C6215-1FFF-4BDD-87A9-C563B6C38B6F}" destId="{B0DD68D3-D050-4684-AAC5-946285A29956}" srcOrd="0" destOrd="0" parTransId="{B8D8D890-D4D1-4840-8D3E-6F7137D1F23D}" sibTransId="{01C34CAD-DD62-4AA8-8411-A04BD1A29437}"/>
    <dgm:cxn modelId="{2D1BF2D4-F51A-4858-8333-54C9335D5089}" type="presOf" srcId="{D48520BE-DE6B-4691-AA5B-6FBF2F46AD43}" destId="{F6A96734-67AA-4EE1-91CE-05FCBBC86CB5}" srcOrd="0" destOrd="0" presId="urn:microsoft.com/office/officeart/2005/8/layout/hierarchy1"/>
    <dgm:cxn modelId="{6602FDDB-088F-4D4C-8DFC-2A7F622BABA1}" type="presOf" srcId="{A70ECAC3-E0B2-4DEC-A2F7-CE04E5561A0C}" destId="{2128D0B9-80F4-43DC-9DFB-3746C652AC7E}" srcOrd="0" destOrd="0" presId="urn:microsoft.com/office/officeart/2005/8/layout/hierarchy1"/>
    <dgm:cxn modelId="{ED3744DC-9D17-4228-8525-91AB115D9D49}" type="presOf" srcId="{EB50D3DA-1E20-4074-9792-6D3A37F3D7D8}" destId="{583B87C7-8BFF-4D20-90E9-7798104746E1}" srcOrd="0" destOrd="0" presId="urn:microsoft.com/office/officeart/2005/8/layout/hierarchy1"/>
    <dgm:cxn modelId="{6241CAEC-AB1D-470D-BFA1-C3ACB65ACBA2}" srcId="{912746A7-4FBD-4651-BF87-1C818925E174}" destId="{D48520BE-DE6B-4691-AA5B-6FBF2F46AD43}" srcOrd="0" destOrd="0" parTransId="{E1D12CA0-8BC2-4D78-BEEF-EB571027030B}" sibTransId="{78C458C5-31BC-466A-81F5-26B1F1A84DEC}"/>
    <dgm:cxn modelId="{DFFDCFF2-FDA8-47CD-93D1-F91E0756D5BB}" type="presOf" srcId="{E1D12CA0-8BC2-4D78-BEEF-EB571027030B}" destId="{63729D8B-BB46-47D4-9064-E86DBCD02295}" srcOrd="0" destOrd="0" presId="urn:microsoft.com/office/officeart/2005/8/layout/hierarchy1"/>
    <dgm:cxn modelId="{3A8D9CE9-8EA7-46A2-9FE3-64BCF345C32E}" type="presParOf" srcId="{2A58EF0C-2FEF-4388-8BE2-9E244F96C2E7}" destId="{4C77F1C9-2B6D-4A14-AC93-807BFD806922}" srcOrd="0" destOrd="0" presId="urn:microsoft.com/office/officeart/2005/8/layout/hierarchy1"/>
    <dgm:cxn modelId="{C6072E4D-0A55-41E7-8B8D-B6C1C9BD049F}" type="presParOf" srcId="{4C77F1C9-2B6D-4A14-AC93-807BFD806922}" destId="{FF28B7CF-A1EA-4EB2-A24C-E6527DE3A39A}" srcOrd="0" destOrd="0" presId="urn:microsoft.com/office/officeart/2005/8/layout/hierarchy1"/>
    <dgm:cxn modelId="{FD5D9C5C-2B20-4ADB-8B39-C373481E9629}" type="presParOf" srcId="{FF28B7CF-A1EA-4EB2-A24C-E6527DE3A39A}" destId="{AA39D416-EA84-47CD-B5BB-039207B95DE6}" srcOrd="0" destOrd="0" presId="urn:microsoft.com/office/officeart/2005/8/layout/hierarchy1"/>
    <dgm:cxn modelId="{82226C8C-4F33-4299-8E0E-CBBF8E48D1F1}" type="presParOf" srcId="{FF28B7CF-A1EA-4EB2-A24C-E6527DE3A39A}" destId="{BC0A6F3A-95E0-499A-9456-C1555F56BACF}" srcOrd="1" destOrd="0" presId="urn:microsoft.com/office/officeart/2005/8/layout/hierarchy1"/>
    <dgm:cxn modelId="{5FE8F735-00F9-4A5F-A21E-723D0972FC11}" type="presParOf" srcId="{4C77F1C9-2B6D-4A14-AC93-807BFD806922}" destId="{7390646D-0E3C-448C-97E3-A82086022429}" srcOrd="1" destOrd="0" presId="urn:microsoft.com/office/officeart/2005/8/layout/hierarchy1"/>
    <dgm:cxn modelId="{98B64A99-4CA2-413C-812A-81EC0F35F01D}" type="presParOf" srcId="{7390646D-0E3C-448C-97E3-A82086022429}" destId="{9306A412-1149-4913-92E6-8C86E038B15C}" srcOrd="0" destOrd="0" presId="urn:microsoft.com/office/officeart/2005/8/layout/hierarchy1"/>
    <dgm:cxn modelId="{D7649CA1-7646-423A-ADFF-80BC296946F5}" type="presParOf" srcId="{7390646D-0E3C-448C-97E3-A82086022429}" destId="{7AAD2DDD-514E-4842-9233-EB3583627746}" srcOrd="1" destOrd="0" presId="urn:microsoft.com/office/officeart/2005/8/layout/hierarchy1"/>
    <dgm:cxn modelId="{2582BCAA-1EF3-4BF1-9675-7165F3010B1E}" type="presParOf" srcId="{7AAD2DDD-514E-4842-9233-EB3583627746}" destId="{362658F4-7C83-458F-B5A9-CA3F57BE52D8}" srcOrd="0" destOrd="0" presId="urn:microsoft.com/office/officeart/2005/8/layout/hierarchy1"/>
    <dgm:cxn modelId="{6CADEE27-E880-4B64-A4C0-E6BE0FFEC054}" type="presParOf" srcId="{362658F4-7C83-458F-B5A9-CA3F57BE52D8}" destId="{259DD982-1853-4D10-9DDF-C93A64475B3F}" srcOrd="0" destOrd="0" presId="urn:microsoft.com/office/officeart/2005/8/layout/hierarchy1"/>
    <dgm:cxn modelId="{DB55F13A-5CC3-4C73-B404-D8557CA1F2BA}" type="presParOf" srcId="{362658F4-7C83-458F-B5A9-CA3F57BE52D8}" destId="{1AB887E7-4656-4D85-A446-77AE5EC15E0B}" srcOrd="1" destOrd="0" presId="urn:microsoft.com/office/officeart/2005/8/layout/hierarchy1"/>
    <dgm:cxn modelId="{13C57417-0169-4AA4-BDD6-03C6E1B20CC0}" type="presParOf" srcId="{7AAD2DDD-514E-4842-9233-EB3583627746}" destId="{3DC47A4F-B1CE-4A2E-B7DC-50127C122710}" srcOrd="1" destOrd="0" presId="urn:microsoft.com/office/officeart/2005/8/layout/hierarchy1"/>
    <dgm:cxn modelId="{9D326119-ECA1-43FF-AA13-50F57813084F}" type="presParOf" srcId="{3DC47A4F-B1CE-4A2E-B7DC-50127C122710}" destId="{2F5BD6A2-8B2A-4D11-9EFB-C29AF7C2BE97}" srcOrd="0" destOrd="0" presId="urn:microsoft.com/office/officeart/2005/8/layout/hierarchy1"/>
    <dgm:cxn modelId="{C1F659C2-B752-4BB3-A28B-73D2B5E11D4B}" type="presParOf" srcId="{3DC47A4F-B1CE-4A2E-B7DC-50127C122710}" destId="{EFD11290-14FC-46F0-8A07-1CA054DD7386}" srcOrd="1" destOrd="0" presId="urn:microsoft.com/office/officeart/2005/8/layout/hierarchy1"/>
    <dgm:cxn modelId="{62ED4B60-952C-4D75-80D8-6F060C004A48}" type="presParOf" srcId="{EFD11290-14FC-46F0-8A07-1CA054DD7386}" destId="{5C30EC67-45E6-4BB3-B6E2-623E2D59ADE1}" srcOrd="0" destOrd="0" presId="urn:microsoft.com/office/officeart/2005/8/layout/hierarchy1"/>
    <dgm:cxn modelId="{E1DABB43-458D-4CC6-A2D1-1A6B51ECB65D}" type="presParOf" srcId="{5C30EC67-45E6-4BB3-B6E2-623E2D59ADE1}" destId="{7F73249E-0C2D-49C3-A8B1-9D720BC3D376}" srcOrd="0" destOrd="0" presId="urn:microsoft.com/office/officeart/2005/8/layout/hierarchy1"/>
    <dgm:cxn modelId="{56F020A7-1996-4533-B9CA-6F6FB9DC6B91}" type="presParOf" srcId="{5C30EC67-45E6-4BB3-B6E2-623E2D59ADE1}" destId="{2128D0B9-80F4-43DC-9DFB-3746C652AC7E}" srcOrd="1" destOrd="0" presId="urn:microsoft.com/office/officeart/2005/8/layout/hierarchy1"/>
    <dgm:cxn modelId="{C4E55291-4027-43AC-96EC-F3F5E89A85A7}" type="presParOf" srcId="{EFD11290-14FC-46F0-8A07-1CA054DD7386}" destId="{AB950918-E228-46A7-8D4B-21A048BD6699}" srcOrd="1" destOrd="0" presId="urn:microsoft.com/office/officeart/2005/8/layout/hierarchy1"/>
    <dgm:cxn modelId="{F7F7BD2B-13B2-4BF7-8B59-B459C3B3635F}" type="presParOf" srcId="{AB950918-E228-46A7-8D4B-21A048BD6699}" destId="{6CCF3C1A-0D1D-4378-81AC-A6FC0A61213F}" srcOrd="0" destOrd="0" presId="urn:microsoft.com/office/officeart/2005/8/layout/hierarchy1"/>
    <dgm:cxn modelId="{098C59D2-F927-4DA3-A505-DBAF743B619A}" type="presParOf" srcId="{AB950918-E228-46A7-8D4B-21A048BD6699}" destId="{13D6F6EB-D036-4C19-8C00-CC573DFF6464}" srcOrd="1" destOrd="0" presId="urn:microsoft.com/office/officeart/2005/8/layout/hierarchy1"/>
    <dgm:cxn modelId="{0BB7C2A5-3693-48DC-8076-C455FF5C32F2}" type="presParOf" srcId="{13D6F6EB-D036-4C19-8C00-CC573DFF6464}" destId="{A202F59F-6EC1-490A-9DC7-AA5363D8B145}" srcOrd="0" destOrd="0" presId="urn:microsoft.com/office/officeart/2005/8/layout/hierarchy1"/>
    <dgm:cxn modelId="{2E504B72-A7C5-4713-8184-8A77915F178F}" type="presParOf" srcId="{A202F59F-6EC1-490A-9DC7-AA5363D8B145}" destId="{8F02AD4D-807E-44FE-BA11-7844A5A5AE5E}" srcOrd="0" destOrd="0" presId="urn:microsoft.com/office/officeart/2005/8/layout/hierarchy1"/>
    <dgm:cxn modelId="{82902AB5-A805-4AB4-BD8B-3BE8248241DA}" type="presParOf" srcId="{A202F59F-6EC1-490A-9DC7-AA5363D8B145}" destId="{8268AACE-1F17-4FF8-9A6E-E6BABADDF553}" srcOrd="1" destOrd="0" presId="urn:microsoft.com/office/officeart/2005/8/layout/hierarchy1"/>
    <dgm:cxn modelId="{92E5B9AA-2AB1-42FB-92D2-6AC9D87F6708}" type="presParOf" srcId="{13D6F6EB-D036-4C19-8C00-CC573DFF6464}" destId="{09F30A99-D842-4696-9D4F-16F895660C7B}" srcOrd="1" destOrd="0" presId="urn:microsoft.com/office/officeart/2005/8/layout/hierarchy1"/>
    <dgm:cxn modelId="{02420F6F-2388-4B18-A856-28A0A808E387}" type="presParOf" srcId="{7390646D-0E3C-448C-97E3-A82086022429}" destId="{583B87C7-8BFF-4D20-90E9-7798104746E1}" srcOrd="2" destOrd="0" presId="urn:microsoft.com/office/officeart/2005/8/layout/hierarchy1"/>
    <dgm:cxn modelId="{09CF8CC0-2047-4996-A6F1-8819F1E4449D}" type="presParOf" srcId="{7390646D-0E3C-448C-97E3-A82086022429}" destId="{39B203D6-7221-4FE7-967F-557B144E2D72}" srcOrd="3" destOrd="0" presId="urn:microsoft.com/office/officeart/2005/8/layout/hierarchy1"/>
    <dgm:cxn modelId="{577752F2-593F-44BE-9157-840115B6E2A8}" type="presParOf" srcId="{39B203D6-7221-4FE7-967F-557B144E2D72}" destId="{9A3367B0-D8E9-4C99-A0D0-66F1CB4E6B74}" srcOrd="0" destOrd="0" presId="urn:microsoft.com/office/officeart/2005/8/layout/hierarchy1"/>
    <dgm:cxn modelId="{AA011B9D-9561-4C8B-8725-A709C2AE6813}" type="presParOf" srcId="{9A3367B0-D8E9-4C99-A0D0-66F1CB4E6B74}" destId="{0FCD3E13-657B-4711-856C-1C2C3C67E98F}" srcOrd="0" destOrd="0" presId="urn:microsoft.com/office/officeart/2005/8/layout/hierarchy1"/>
    <dgm:cxn modelId="{3E3871D2-1225-46D2-AA9E-4624AC408EA5}" type="presParOf" srcId="{9A3367B0-D8E9-4C99-A0D0-66F1CB4E6B74}" destId="{2940D326-D2B8-443E-AC8C-57D2A90ABDC2}" srcOrd="1" destOrd="0" presId="urn:microsoft.com/office/officeart/2005/8/layout/hierarchy1"/>
    <dgm:cxn modelId="{F1B9BABF-FA39-460D-89FA-ED598087DF8D}" type="presParOf" srcId="{39B203D6-7221-4FE7-967F-557B144E2D72}" destId="{8DD1FB55-F293-4022-8A46-346C05928BF1}" srcOrd="1" destOrd="0" presId="urn:microsoft.com/office/officeart/2005/8/layout/hierarchy1"/>
    <dgm:cxn modelId="{7A62529F-E65A-4AAD-A9A4-16DFACECD2F5}" type="presParOf" srcId="{8DD1FB55-F293-4022-8A46-346C05928BF1}" destId="{409502BD-2ACA-45E1-A7C7-91FF0CA94C72}" srcOrd="0" destOrd="0" presId="urn:microsoft.com/office/officeart/2005/8/layout/hierarchy1"/>
    <dgm:cxn modelId="{1B0B1CD4-BA8B-41E2-940D-581F27F013CA}" type="presParOf" srcId="{8DD1FB55-F293-4022-8A46-346C05928BF1}" destId="{E1801699-6711-49EE-8BB6-42452A95A202}" srcOrd="1" destOrd="0" presId="urn:microsoft.com/office/officeart/2005/8/layout/hierarchy1"/>
    <dgm:cxn modelId="{9E3F66C5-500E-4171-B0F2-7794A397BA5A}" type="presParOf" srcId="{E1801699-6711-49EE-8BB6-42452A95A202}" destId="{7F929E09-4EDB-4C9F-A381-DAB8B7BD20F1}" srcOrd="0" destOrd="0" presId="urn:microsoft.com/office/officeart/2005/8/layout/hierarchy1"/>
    <dgm:cxn modelId="{4418F19B-46EF-4B95-AFCF-C27F6D600589}" type="presParOf" srcId="{7F929E09-4EDB-4C9F-A381-DAB8B7BD20F1}" destId="{B182B739-2CD9-4934-85E4-1BC61DDB0F07}" srcOrd="0" destOrd="0" presId="urn:microsoft.com/office/officeart/2005/8/layout/hierarchy1"/>
    <dgm:cxn modelId="{1B84AE13-BB22-463C-8F6A-86180EC5EFE0}" type="presParOf" srcId="{7F929E09-4EDB-4C9F-A381-DAB8B7BD20F1}" destId="{0B1792DB-82E8-4ED3-8362-BE1D88CBFCBE}" srcOrd="1" destOrd="0" presId="urn:microsoft.com/office/officeart/2005/8/layout/hierarchy1"/>
    <dgm:cxn modelId="{7F0AB421-039D-4610-AD29-CACF708C0C1D}" type="presParOf" srcId="{E1801699-6711-49EE-8BB6-42452A95A202}" destId="{53696284-D2EF-4B2F-A6B2-E832D7CC38DB}" srcOrd="1" destOrd="0" presId="urn:microsoft.com/office/officeart/2005/8/layout/hierarchy1"/>
    <dgm:cxn modelId="{9D3C4F02-E735-47D5-B84C-528CC55E0D7A}" type="presParOf" srcId="{53696284-D2EF-4B2F-A6B2-E832D7CC38DB}" destId="{5C5DC3D1-B0FD-4FB6-A457-62ED0FBE435E}" srcOrd="0" destOrd="0" presId="urn:microsoft.com/office/officeart/2005/8/layout/hierarchy1"/>
    <dgm:cxn modelId="{DD8CE05E-5699-4444-9B07-EA619B5343C9}" type="presParOf" srcId="{53696284-D2EF-4B2F-A6B2-E832D7CC38DB}" destId="{0E7E9083-0999-41BE-9DD4-F271106CB834}" srcOrd="1" destOrd="0" presId="urn:microsoft.com/office/officeart/2005/8/layout/hierarchy1"/>
    <dgm:cxn modelId="{C7A29971-B942-46B7-B178-4D0A6771E4F4}" type="presParOf" srcId="{0E7E9083-0999-41BE-9DD4-F271106CB834}" destId="{C6862C46-7E2D-43FC-A04E-6590A928469F}" srcOrd="0" destOrd="0" presId="urn:microsoft.com/office/officeart/2005/8/layout/hierarchy1"/>
    <dgm:cxn modelId="{AC464E9B-4D6A-44F8-9D67-A6C11F5BED8F}" type="presParOf" srcId="{C6862C46-7E2D-43FC-A04E-6590A928469F}" destId="{902E2AF7-9ACC-4E8C-8D71-E79A333A1723}" srcOrd="0" destOrd="0" presId="urn:microsoft.com/office/officeart/2005/8/layout/hierarchy1"/>
    <dgm:cxn modelId="{DB95E2B8-4E71-42A1-BDB4-9AE14EE94532}" type="presParOf" srcId="{C6862C46-7E2D-43FC-A04E-6590A928469F}" destId="{6AA61173-0217-4869-B12A-3B64D84B30BE}" srcOrd="1" destOrd="0" presId="urn:microsoft.com/office/officeart/2005/8/layout/hierarchy1"/>
    <dgm:cxn modelId="{780C5176-9C54-49A9-9FB2-9468EF07F4F4}" type="presParOf" srcId="{0E7E9083-0999-41BE-9DD4-F271106CB834}" destId="{4EF40900-4F28-449E-8188-116B799B6F1D}" srcOrd="1" destOrd="0" presId="urn:microsoft.com/office/officeart/2005/8/layout/hierarchy1"/>
    <dgm:cxn modelId="{B5DBE88F-B8AB-4C44-A841-F0E96EE77BE2}" type="presParOf" srcId="{7390646D-0E3C-448C-97E3-A82086022429}" destId="{A1AD3D06-4ABA-4754-BC87-288E5C77F768}" srcOrd="4" destOrd="0" presId="urn:microsoft.com/office/officeart/2005/8/layout/hierarchy1"/>
    <dgm:cxn modelId="{CAABDB7B-A03C-4AAF-AF8E-D07C2622341A}" type="presParOf" srcId="{7390646D-0E3C-448C-97E3-A82086022429}" destId="{98D9644B-C98B-4162-971F-E7E5A5D9AAC6}" srcOrd="5" destOrd="0" presId="urn:microsoft.com/office/officeart/2005/8/layout/hierarchy1"/>
    <dgm:cxn modelId="{41E043DE-1F13-4B63-89D2-D496B536F628}" type="presParOf" srcId="{98D9644B-C98B-4162-971F-E7E5A5D9AAC6}" destId="{7B83AD69-4517-4AB7-89E4-D429BAC33556}" srcOrd="0" destOrd="0" presId="urn:microsoft.com/office/officeart/2005/8/layout/hierarchy1"/>
    <dgm:cxn modelId="{999AE463-5DF1-4125-A04D-1FB43EAF305B}" type="presParOf" srcId="{7B83AD69-4517-4AB7-89E4-D429BAC33556}" destId="{919EC323-6BB3-470E-B05E-F72E2F07CD0C}" srcOrd="0" destOrd="0" presId="urn:microsoft.com/office/officeart/2005/8/layout/hierarchy1"/>
    <dgm:cxn modelId="{3205642C-B217-4435-83D5-2F3E5060C19C}" type="presParOf" srcId="{7B83AD69-4517-4AB7-89E4-D429BAC33556}" destId="{1C12F52F-4A93-4737-AEDE-8DB510D43EED}" srcOrd="1" destOrd="0" presId="urn:microsoft.com/office/officeart/2005/8/layout/hierarchy1"/>
    <dgm:cxn modelId="{B5B9A67C-25C0-4327-97DB-33C0617998CD}" type="presParOf" srcId="{98D9644B-C98B-4162-971F-E7E5A5D9AAC6}" destId="{AC9EFE25-0CD4-45BA-B255-E52A9AA01FFC}" srcOrd="1" destOrd="0" presId="urn:microsoft.com/office/officeart/2005/8/layout/hierarchy1"/>
    <dgm:cxn modelId="{57D7EC64-5C93-477E-9990-2AD0212F4A0F}" type="presParOf" srcId="{AC9EFE25-0CD4-45BA-B255-E52A9AA01FFC}" destId="{63729D8B-BB46-47D4-9064-E86DBCD02295}" srcOrd="0" destOrd="0" presId="urn:microsoft.com/office/officeart/2005/8/layout/hierarchy1"/>
    <dgm:cxn modelId="{96B83C0D-4FE9-4296-B205-E29A37AD247C}" type="presParOf" srcId="{AC9EFE25-0CD4-45BA-B255-E52A9AA01FFC}" destId="{EF6FEA23-FA5B-45E2-BA14-88654D2EF663}" srcOrd="1" destOrd="0" presId="urn:microsoft.com/office/officeart/2005/8/layout/hierarchy1"/>
    <dgm:cxn modelId="{BDBE458B-6028-434E-A0CB-A8F9DC207057}" type="presParOf" srcId="{EF6FEA23-FA5B-45E2-BA14-88654D2EF663}" destId="{AAB0DA40-D166-494E-A579-EDCF9A89C364}" srcOrd="0" destOrd="0" presId="urn:microsoft.com/office/officeart/2005/8/layout/hierarchy1"/>
    <dgm:cxn modelId="{49E61380-2B78-4D39-AC0E-D2DD10BAADA9}" type="presParOf" srcId="{AAB0DA40-D166-494E-A579-EDCF9A89C364}" destId="{4CC08BD0-A991-417B-9015-6BEE5AA1117D}" srcOrd="0" destOrd="0" presId="urn:microsoft.com/office/officeart/2005/8/layout/hierarchy1"/>
    <dgm:cxn modelId="{7AF4CF31-4171-4FB4-8531-AE13EC41EAEF}" type="presParOf" srcId="{AAB0DA40-D166-494E-A579-EDCF9A89C364}" destId="{F6A96734-67AA-4EE1-91CE-05FCBBC86CB5}" srcOrd="1" destOrd="0" presId="urn:microsoft.com/office/officeart/2005/8/layout/hierarchy1"/>
    <dgm:cxn modelId="{80A4A531-CE3F-4168-A941-39BD9E06A0BE}" type="presParOf" srcId="{EF6FEA23-FA5B-45E2-BA14-88654D2EF663}" destId="{CCAC587A-8C93-4996-A762-1F2C8CD53311}" srcOrd="1" destOrd="0" presId="urn:microsoft.com/office/officeart/2005/8/layout/hierarchy1"/>
    <dgm:cxn modelId="{F8B6603F-F40D-4FB4-913E-740D9BB724F2}" type="presParOf" srcId="{CCAC587A-8C93-4996-A762-1F2C8CD53311}" destId="{74944085-4DCC-4B26-80C8-A16146A483F7}" srcOrd="0" destOrd="0" presId="urn:microsoft.com/office/officeart/2005/8/layout/hierarchy1"/>
    <dgm:cxn modelId="{8CBDCECE-77CA-4EBA-8246-B36A47F52C75}" type="presParOf" srcId="{CCAC587A-8C93-4996-A762-1F2C8CD53311}" destId="{5267BAE4-EA03-4E80-AE53-AD260CD90AF7}" srcOrd="1" destOrd="0" presId="urn:microsoft.com/office/officeart/2005/8/layout/hierarchy1"/>
    <dgm:cxn modelId="{C5309A89-3D69-4030-A544-61072A997A8F}" type="presParOf" srcId="{5267BAE4-EA03-4E80-AE53-AD260CD90AF7}" destId="{3F452DA3-3EFE-4E4C-B9EC-572682465220}" srcOrd="0" destOrd="0" presId="urn:microsoft.com/office/officeart/2005/8/layout/hierarchy1"/>
    <dgm:cxn modelId="{9E8D5E16-9615-4915-8467-64A73D144AFD}" type="presParOf" srcId="{3F452DA3-3EFE-4E4C-B9EC-572682465220}" destId="{C4DDCE2E-DF61-4487-816B-DBE9D23579DF}" srcOrd="0" destOrd="0" presId="urn:microsoft.com/office/officeart/2005/8/layout/hierarchy1"/>
    <dgm:cxn modelId="{B053B03E-2626-4002-8624-7038D4858988}" type="presParOf" srcId="{3F452DA3-3EFE-4E4C-B9EC-572682465220}" destId="{6EFA63BD-CEB5-4654-BF26-E262E9D7B51C}" srcOrd="1" destOrd="0" presId="urn:microsoft.com/office/officeart/2005/8/layout/hierarchy1"/>
    <dgm:cxn modelId="{FBD2424E-EE3A-4B05-AD61-9F0942045271}" type="presParOf" srcId="{5267BAE4-EA03-4E80-AE53-AD260CD90AF7}" destId="{09429FE0-F4DA-41A2-972F-955E5DF48D23}"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B71AB3F-1208-4E34-95BB-163A8A2D562F}"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GB"/>
        </a:p>
      </dgm:t>
    </dgm:pt>
    <dgm:pt modelId="{E95ACCD2-FFFB-4708-B463-FD11A9714CFE}">
      <dgm:prSet phldrT="[Text]"/>
      <dgm:spPr/>
      <dgm:t>
        <a:bodyPr/>
        <a:lstStyle/>
        <a:p>
          <a:r>
            <a:rPr lang="en-GB"/>
            <a:t>Description</a:t>
          </a:r>
        </a:p>
      </dgm:t>
    </dgm:pt>
    <dgm:pt modelId="{A952D737-8E60-4F3F-817D-E5510FAB3961}" type="parTrans" cxnId="{182BAC4F-BDE8-48E1-A9AA-6963E3139EFC}">
      <dgm:prSet/>
      <dgm:spPr/>
      <dgm:t>
        <a:bodyPr/>
        <a:lstStyle/>
        <a:p>
          <a:endParaRPr lang="en-GB"/>
        </a:p>
      </dgm:t>
    </dgm:pt>
    <dgm:pt modelId="{2A77C80A-6E78-4762-A6FC-E2E816D548A2}" type="sibTrans" cxnId="{182BAC4F-BDE8-48E1-A9AA-6963E3139EFC}">
      <dgm:prSet/>
      <dgm:spPr/>
      <dgm:t>
        <a:bodyPr/>
        <a:lstStyle/>
        <a:p>
          <a:endParaRPr lang="en-GB"/>
        </a:p>
      </dgm:t>
    </dgm:pt>
    <dgm:pt modelId="{6E5663C7-B178-4113-BCC0-02FA75C6E152}">
      <dgm:prSet phldrT="[Text]"/>
      <dgm:spPr/>
      <dgm:t>
        <a:bodyPr/>
        <a:lstStyle/>
        <a:p>
          <a:r>
            <a:rPr lang="en-GB"/>
            <a:t>Evaluation</a:t>
          </a:r>
        </a:p>
      </dgm:t>
    </dgm:pt>
    <dgm:pt modelId="{B5C99F47-8436-4065-A98A-69902F4CC93B}" type="parTrans" cxnId="{BCC0963A-E321-4F63-8875-2F6E4E372C79}">
      <dgm:prSet/>
      <dgm:spPr/>
      <dgm:t>
        <a:bodyPr/>
        <a:lstStyle/>
        <a:p>
          <a:endParaRPr lang="en-GB"/>
        </a:p>
      </dgm:t>
    </dgm:pt>
    <dgm:pt modelId="{A8AA8AE4-8052-40E3-A015-3DC50C7CBAC0}" type="sibTrans" cxnId="{BCC0963A-E321-4F63-8875-2F6E4E372C79}">
      <dgm:prSet/>
      <dgm:spPr/>
      <dgm:t>
        <a:bodyPr/>
        <a:lstStyle/>
        <a:p>
          <a:endParaRPr lang="en-GB"/>
        </a:p>
      </dgm:t>
    </dgm:pt>
    <dgm:pt modelId="{41E261C1-7E5D-42B6-9D38-AF3824AC67E1}">
      <dgm:prSet phldrT="[Text]"/>
      <dgm:spPr/>
      <dgm:t>
        <a:bodyPr/>
        <a:lstStyle/>
        <a:p>
          <a:r>
            <a:rPr lang="en-GB"/>
            <a:t>Conclusion</a:t>
          </a:r>
        </a:p>
      </dgm:t>
    </dgm:pt>
    <dgm:pt modelId="{63D99A15-F33C-4257-98C1-58AA2EFDD996}" type="parTrans" cxnId="{EE33C4F0-284F-43F0-88EA-14532330B1C5}">
      <dgm:prSet/>
      <dgm:spPr/>
      <dgm:t>
        <a:bodyPr/>
        <a:lstStyle/>
        <a:p>
          <a:endParaRPr lang="en-GB"/>
        </a:p>
      </dgm:t>
    </dgm:pt>
    <dgm:pt modelId="{4F7B8440-3670-4F6F-9F77-AAB599D4DAEF}" type="sibTrans" cxnId="{EE33C4F0-284F-43F0-88EA-14532330B1C5}">
      <dgm:prSet/>
      <dgm:spPr/>
      <dgm:t>
        <a:bodyPr/>
        <a:lstStyle/>
        <a:p>
          <a:endParaRPr lang="en-GB"/>
        </a:p>
      </dgm:t>
    </dgm:pt>
    <dgm:pt modelId="{7840E8E1-3534-4420-92EB-6F7575A5C3E2}">
      <dgm:prSet phldrT="[Text]"/>
      <dgm:spPr/>
      <dgm:t>
        <a:bodyPr/>
        <a:lstStyle/>
        <a:p>
          <a:r>
            <a:rPr lang="en-GB"/>
            <a:t>Feelings</a:t>
          </a:r>
        </a:p>
      </dgm:t>
    </dgm:pt>
    <dgm:pt modelId="{9EF07925-C02A-493B-A1B7-EA40C9529138}" type="parTrans" cxnId="{D1123C7D-B04D-455B-9380-F921A66469FA}">
      <dgm:prSet/>
      <dgm:spPr/>
      <dgm:t>
        <a:bodyPr/>
        <a:lstStyle/>
        <a:p>
          <a:endParaRPr lang="en-GB"/>
        </a:p>
      </dgm:t>
    </dgm:pt>
    <dgm:pt modelId="{D0517792-C2DF-41AA-9F10-30C88524C512}" type="sibTrans" cxnId="{D1123C7D-B04D-455B-9380-F921A66469FA}">
      <dgm:prSet/>
      <dgm:spPr/>
      <dgm:t>
        <a:bodyPr/>
        <a:lstStyle/>
        <a:p>
          <a:endParaRPr lang="en-GB"/>
        </a:p>
      </dgm:t>
    </dgm:pt>
    <dgm:pt modelId="{1BD01B66-162A-4E57-A0FC-F9981601B36E}">
      <dgm:prSet/>
      <dgm:spPr/>
      <dgm:t>
        <a:bodyPr/>
        <a:lstStyle/>
        <a:p>
          <a:r>
            <a:rPr lang="en-GB"/>
            <a:t>Action Plan</a:t>
          </a:r>
        </a:p>
      </dgm:t>
    </dgm:pt>
    <dgm:pt modelId="{9ECBC828-0463-4078-B122-A01E5FA83C89}" type="parTrans" cxnId="{EFF0125A-5650-4A17-B75F-3ED587294305}">
      <dgm:prSet/>
      <dgm:spPr/>
      <dgm:t>
        <a:bodyPr/>
        <a:lstStyle/>
        <a:p>
          <a:endParaRPr lang="en-GB"/>
        </a:p>
      </dgm:t>
    </dgm:pt>
    <dgm:pt modelId="{95F87312-CAEA-40C1-81CC-39DA47E07EC4}" type="sibTrans" cxnId="{EFF0125A-5650-4A17-B75F-3ED587294305}">
      <dgm:prSet/>
      <dgm:spPr/>
      <dgm:t>
        <a:bodyPr/>
        <a:lstStyle/>
        <a:p>
          <a:endParaRPr lang="en-GB"/>
        </a:p>
      </dgm:t>
    </dgm:pt>
    <dgm:pt modelId="{14FE7340-853F-42E7-8C54-ADD2B74F69FA}">
      <dgm:prSet/>
      <dgm:spPr/>
      <dgm:t>
        <a:bodyPr/>
        <a:lstStyle/>
        <a:p>
          <a:r>
            <a:rPr lang="en-GB"/>
            <a:t>Analysis</a:t>
          </a:r>
        </a:p>
      </dgm:t>
    </dgm:pt>
    <dgm:pt modelId="{2C0ECFB5-0B38-4B56-B368-33C6371DB96A}" type="parTrans" cxnId="{6F47F909-3AA8-4779-8971-0B767D0CC386}">
      <dgm:prSet/>
      <dgm:spPr/>
      <dgm:t>
        <a:bodyPr/>
        <a:lstStyle/>
        <a:p>
          <a:endParaRPr lang="en-GB"/>
        </a:p>
      </dgm:t>
    </dgm:pt>
    <dgm:pt modelId="{4EC1BF53-E300-40A8-AF71-457996BBFC16}" type="sibTrans" cxnId="{6F47F909-3AA8-4779-8971-0B767D0CC386}">
      <dgm:prSet/>
      <dgm:spPr/>
      <dgm:t>
        <a:bodyPr/>
        <a:lstStyle/>
        <a:p>
          <a:endParaRPr lang="en-GB"/>
        </a:p>
      </dgm:t>
    </dgm:pt>
    <dgm:pt modelId="{E796B469-69E0-49AB-A5A7-EC5268ED88F3}" type="pres">
      <dgm:prSet presAssocID="{5B71AB3F-1208-4E34-95BB-163A8A2D562F}" presName="cycle" presStyleCnt="0">
        <dgm:presLayoutVars>
          <dgm:dir/>
          <dgm:resizeHandles val="exact"/>
        </dgm:presLayoutVars>
      </dgm:prSet>
      <dgm:spPr/>
    </dgm:pt>
    <dgm:pt modelId="{2338B2BE-6BB9-425C-95C5-D38BB26B97EC}" type="pres">
      <dgm:prSet presAssocID="{E95ACCD2-FFFB-4708-B463-FD11A9714CFE}" presName="node" presStyleLbl="node1" presStyleIdx="0" presStyleCnt="6">
        <dgm:presLayoutVars>
          <dgm:bulletEnabled val="1"/>
        </dgm:presLayoutVars>
      </dgm:prSet>
      <dgm:spPr/>
    </dgm:pt>
    <dgm:pt modelId="{F82895CD-9652-41D7-9D48-D761A015E119}" type="pres">
      <dgm:prSet presAssocID="{E95ACCD2-FFFB-4708-B463-FD11A9714CFE}" presName="spNode" presStyleCnt="0"/>
      <dgm:spPr/>
    </dgm:pt>
    <dgm:pt modelId="{2D5A9961-9B2D-4C27-9B95-1E00B241D8DC}" type="pres">
      <dgm:prSet presAssocID="{2A77C80A-6E78-4762-A6FC-E2E816D548A2}" presName="sibTrans" presStyleLbl="sibTrans1D1" presStyleIdx="0" presStyleCnt="6"/>
      <dgm:spPr/>
    </dgm:pt>
    <dgm:pt modelId="{AAFECB18-A684-47B0-85CE-A667E172ABD5}" type="pres">
      <dgm:prSet presAssocID="{6E5663C7-B178-4113-BCC0-02FA75C6E152}" presName="node" presStyleLbl="node1" presStyleIdx="1" presStyleCnt="6">
        <dgm:presLayoutVars>
          <dgm:bulletEnabled val="1"/>
        </dgm:presLayoutVars>
      </dgm:prSet>
      <dgm:spPr/>
    </dgm:pt>
    <dgm:pt modelId="{D7659AD7-E349-44A8-AD08-37721B1263EF}" type="pres">
      <dgm:prSet presAssocID="{6E5663C7-B178-4113-BCC0-02FA75C6E152}" presName="spNode" presStyleCnt="0"/>
      <dgm:spPr/>
    </dgm:pt>
    <dgm:pt modelId="{F2CBACAA-8298-49B3-9A4A-2E16D00D9CEE}" type="pres">
      <dgm:prSet presAssocID="{A8AA8AE4-8052-40E3-A015-3DC50C7CBAC0}" presName="sibTrans" presStyleLbl="sibTrans1D1" presStyleIdx="1" presStyleCnt="6"/>
      <dgm:spPr/>
    </dgm:pt>
    <dgm:pt modelId="{751107B1-88D4-4E39-AEE6-4C5A7FE9BE97}" type="pres">
      <dgm:prSet presAssocID="{14FE7340-853F-42E7-8C54-ADD2B74F69FA}" presName="node" presStyleLbl="node1" presStyleIdx="2" presStyleCnt="6">
        <dgm:presLayoutVars>
          <dgm:bulletEnabled val="1"/>
        </dgm:presLayoutVars>
      </dgm:prSet>
      <dgm:spPr/>
    </dgm:pt>
    <dgm:pt modelId="{7F4D78A1-BF85-47CE-A3EB-93889C8A9C5B}" type="pres">
      <dgm:prSet presAssocID="{14FE7340-853F-42E7-8C54-ADD2B74F69FA}" presName="spNode" presStyleCnt="0"/>
      <dgm:spPr/>
    </dgm:pt>
    <dgm:pt modelId="{5D82040E-E496-440E-A8B9-C4F1197959DC}" type="pres">
      <dgm:prSet presAssocID="{4EC1BF53-E300-40A8-AF71-457996BBFC16}" presName="sibTrans" presStyleLbl="sibTrans1D1" presStyleIdx="2" presStyleCnt="6"/>
      <dgm:spPr/>
    </dgm:pt>
    <dgm:pt modelId="{27235CB5-0085-4161-8DA7-E7F9763E07DE}" type="pres">
      <dgm:prSet presAssocID="{1BD01B66-162A-4E57-A0FC-F9981601B36E}" presName="node" presStyleLbl="node1" presStyleIdx="3" presStyleCnt="6">
        <dgm:presLayoutVars>
          <dgm:bulletEnabled val="1"/>
        </dgm:presLayoutVars>
      </dgm:prSet>
      <dgm:spPr/>
    </dgm:pt>
    <dgm:pt modelId="{4D8227A8-0A38-41C8-87EB-7AA1AEDDD167}" type="pres">
      <dgm:prSet presAssocID="{1BD01B66-162A-4E57-A0FC-F9981601B36E}" presName="spNode" presStyleCnt="0"/>
      <dgm:spPr/>
    </dgm:pt>
    <dgm:pt modelId="{88030DBE-30B6-4974-B20C-7CE45B68F1BD}" type="pres">
      <dgm:prSet presAssocID="{95F87312-CAEA-40C1-81CC-39DA47E07EC4}" presName="sibTrans" presStyleLbl="sibTrans1D1" presStyleIdx="3" presStyleCnt="6"/>
      <dgm:spPr/>
    </dgm:pt>
    <dgm:pt modelId="{6046F7B0-FAD8-48E3-B0D6-781A59E0074D}" type="pres">
      <dgm:prSet presAssocID="{41E261C1-7E5D-42B6-9D38-AF3824AC67E1}" presName="node" presStyleLbl="node1" presStyleIdx="4" presStyleCnt="6">
        <dgm:presLayoutVars>
          <dgm:bulletEnabled val="1"/>
        </dgm:presLayoutVars>
      </dgm:prSet>
      <dgm:spPr/>
    </dgm:pt>
    <dgm:pt modelId="{74DBA6E9-7410-4DF2-A360-030F66E4FDDC}" type="pres">
      <dgm:prSet presAssocID="{41E261C1-7E5D-42B6-9D38-AF3824AC67E1}" presName="spNode" presStyleCnt="0"/>
      <dgm:spPr/>
    </dgm:pt>
    <dgm:pt modelId="{D7C682DC-9F7F-4BF3-8144-E2CA7C162F67}" type="pres">
      <dgm:prSet presAssocID="{4F7B8440-3670-4F6F-9F77-AAB599D4DAEF}" presName="sibTrans" presStyleLbl="sibTrans1D1" presStyleIdx="4" presStyleCnt="6"/>
      <dgm:spPr/>
    </dgm:pt>
    <dgm:pt modelId="{1F7CE693-2D87-4095-AA0A-4B6034148A24}" type="pres">
      <dgm:prSet presAssocID="{7840E8E1-3534-4420-92EB-6F7575A5C3E2}" presName="node" presStyleLbl="node1" presStyleIdx="5" presStyleCnt="6">
        <dgm:presLayoutVars>
          <dgm:bulletEnabled val="1"/>
        </dgm:presLayoutVars>
      </dgm:prSet>
      <dgm:spPr/>
    </dgm:pt>
    <dgm:pt modelId="{46AE6080-9379-4FCD-A48B-FDAB34D9C010}" type="pres">
      <dgm:prSet presAssocID="{7840E8E1-3534-4420-92EB-6F7575A5C3E2}" presName="spNode" presStyleCnt="0"/>
      <dgm:spPr/>
    </dgm:pt>
    <dgm:pt modelId="{D9D6220A-29DA-4BB1-A727-29C857EC514D}" type="pres">
      <dgm:prSet presAssocID="{D0517792-C2DF-41AA-9F10-30C88524C512}" presName="sibTrans" presStyleLbl="sibTrans1D1" presStyleIdx="5" presStyleCnt="6"/>
      <dgm:spPr/>
    </dgm:pt>
  </dgm:ptLst>
  <dgm:cxnLst>
    <dgm:cxn modelId="{6F47F909-3AA8-4779-8971-0B767D0CC386}" srcId="{5B71AB3F-1208-4E34-95BB-163A8A2D562F}" destId="{14FE7340-853F-42E7-8C54-ADD2B74F69FA}" srcOrd="2" destOrd="0" parTransId="{2C0ECFB5-0B38-4B56-B368-33C6371DB96A}" sibTransId="{4EC1BF53-E300-40A8-AF71-457996BBFC16}"/>
    <dgm:cxn modelId="{24B2BE10-A297-4AC4-B85B-26AC0C7AADA7}" type="presOf" srcId="{A8AA8AE4-8052-40E3-A015-3DC50C7CBAC0}" destId="{F2CBACAA-8298-49B3-9A4A-2E16D00D9CEE}" srcOrd="0" destOrd="0" presId="urn:microsoft.com/office/officeart/2005/8/layout/cycle6"/>
    <dgm:cxn modelId="{FF67A023-64CC-47DD-BB31-C06AA133412D}" type="presOf" srcId="{4F7B8440-3670-4F6F-9F77-AAB599D4DAEF}" destId="{D7C682DC-9F7F-4BF3-8144-E2CA7C162F67}" srcOrd="0" destOrd="0" presId="urn:microsoft.com/office/officeart/2005/8/layout/cycle6"/>
    <dgm:cxn modelId="{BCC0963A-E321-4F63-8875-2F6E4E372C79}" srcId="{5B71AB3F-1208-4E34-95BB-163A8A2D562F}" destId="{6E5663C7-B178-4113-BCC0-02FA75C6E152}" srcOrd="1" destOrd="0" parTransId="{B5C99F47-8436-4065-A98A-69902F4CC93B}" sibTransId="{A8AA8AE4-8052-40E3-A015-3DC50C7CBAC0}"/>
    <dgm:cxn modelId="{3F14335D-4FA0-4E18-B473-670E58F636B6}" type="presOf" srcId="{E95ACCD2-FFFB-4708-B463-FD11A9714CFE}" destId="{2338B2BE-6BB9-425C-95C5-D38BB26B97EC}" srcOrd="0" destOrd="0" presId="urn:microsoft.com/office/officeart/2005/8/layout/cycle6"/>
    <dgm:cxn modelId="{182BAC4F-BDE8-48E1-A9AA-6963E3139EFC}" srcId="{5B71AB3F-1208-4E34-95BB-163A8A2D562F}" destId="{E95ACCD2-FFFB-4708-B463-FD11A9714CFE}" srcOrd="0" destOrd="0" parTransId="{A952D737-8E60-4F3F-817D-E5510FAB3961}" sibTransId="{2A77C80A-6E78-4762-A6FC-E2E816D548A2}"/>
    <dgm:cxn modelId="{EFF0125A-5650-4A17-B75F-3ED587294305}" srcId="{5B71AB3F-1208-4E34-95BB-163A8A2D562F}" destId="{1BD01B66-162A-4E57-A0FC-F9981601B36E}" srcOrd="3" destOrd="0" parTransId="{9ECBC828-0463-4078-B122-A01E5FA83C89}" sibTransId="{95F87312-CAEA-40C1-81CC-39DA47E07EC4}"/>
    <dgm:cxn modelId="{D319147A-1600-4600-B530-77C3065460A5}" type="presOf" srcId="{4EC1BF53-E300-40A8-AF71-457996BBFC16}" destId="{5D82040E-E496-440E-A8B9-C4F1197959DC}" srcOrd="0" destOrd="0" presId="urn:microsoft.com/office/officeart/2005/8/layout/cycle6"/>
    <dgm:cxn modelId="{D1123C7D-B04D-455B-9380-F921A66469FA}" srcId="{5B71AB3F-1208-4E34-95BB-163A8A2D562F}" destId="{7840E8E1-3534-4420-92EB-6F7575A5C3E2}" srcOrd="5" destOrd="0" parTransId="{9EF07925-C02A-493B-A1B7-EA40C9529138}" sibTransId="{D0517792-C2DF-41AA-9F10-30C88524C512}"/>
    <dgm:cxn modelId="{9FD07C7E-810C-48EE-8C11-D09E1A39CBCF}" type="presOf" srcId="{14FE7340-853F-42E7-8C54-ADD2B74F69FA}" destId="{751107B1-88D4-4E39-AEE6-4C5A7FE9BE97}" srcOrd="0" destOrd="0" presId="urn:microsoft.com/office/officeart/2005/8/layout/cycle6"/>
    <dgm:cxn modelId="{7908D687-E1F7-4C3A-9D1A-7F46449D6391}" type="presOf" srcId="{D0517792-C2DF-41AA-9F10-30C88524C512}" destId="{D9D6220A-29DA-4BB1-A727-29C857EC514D}" srcOrd="0" destOrd="0" presId="urn:microsoft.com/office/officeart/2005/8/layout/cycle6"/>
    <dgm:cxn modelId="{8F8B4C88-B354-4BF3-AC99-3D8EA3B77880}" type="presOf" srcId="{2A77C80A-6E78-4762-A6FC-E2E816D548A2}" destId="{2D5A9961-9B2D-4C27-9B95-1E00B241D8DC}" srcOrd="0" destOrd="0" presId="urn:microsoft.com/office/officeart/2005/8/layout/cycle6"/>
    <dgm:cxn modelId="{0E7AE7B3-AFC9-44A8-B420-172307202C95}" type="presOf" srcId="{7840E8E1-3534-4420-92EB-6F7575A5C3E2}" destId="{1F7CE693-2D87-4095-AA0A-4B6034148A24}" srcOrd="0" destOrd="0" presId="urn:microsoft.com/office/officeart/2005/8/layout/cycle6"/>
    <dgm:cxn modelId="{D26469D6-EE88-4308-B340-239A51824EA0}" type="presOf" srcId="{95F87312-CAEA-40C1-81CC-39DA47E07EC4}" destId="{88030DBE-30B6-4974-B20C-7CE45B68F1BD}" srcOrd="0" destOrd="0" presId="urn:microsoft.com/office/officeart/2005/8/layout/cycle6"/>
    <dgm:cxn modelId="{EE33C4F0-284F-43F0-88EA-14532330B1C5}" srcId="{5B71AB3F-1208-4E34-95BB-163A8A2D562F}" destId="{41E261C1-7E5D-42B6-9D38-AF3824AC67E1}" srcOrd="4" destOrd="0" parTransId="{63D99A15-F33C-4257-98C1-58AA2EFDD996}" sibTransId="{4F7B8440-3670-4F6F-9F77-AAB599D4DAEF}"/>
    <dgm:cxn modelId="{A02CEBF0-FC55-4123-AC68-DBFB52D4744B}" type="presOf" srcId="{1BD01B66-162A-4E57-A0FC-F9981601B36E}" destId="{27235CB5-0085-4161-8DA7-E7F9763E07DE}" srcOrd="0" destOrd="0" presId="urn:microsoft.com/office/officeart/2005/8/layout/cycle6"/>
    <dgm:cxn modelId="{A5D365F7-91DF-4613-98A4-6F9A0FBEA1AC}" type="presOf" srcId="{41E261C1-7E5D-42B6-9D38-AF3824AC67E1}" destId="{6046F7B0-FAD8-48E3-B0D6-781A59E0074D}" srcOrd="0" destOrd="0" presId="urn:microsoft.com/office/officeart/2005/8/layout/cycle6"/>
    <dgm:cxn modelId="{A366B1F9-561B-438A-973E-36F30BA23065}" type="presOf" srcId="{5B71AB3F-1208-4E34-95BB-163A8A2D562F}" destId="{E796B469-69E0-49AB-A5A7-EC5268ED88F3}" srcOrd="0" destOrd="0" presId="urn:microsoft.com/office/officeart/2005/8/layout/cycle6"/>
    <dgm:cxn modelId="{853D24FB-F226-4ED1-840D-5469009EE301}" type="presOf" srcId="{6E5663C7-B178-4113-BCC0-02FA75C6E152}" destId="{AAFECB18-A684-47B0-85CE-A667E172ABD5}" srcOrd="0" destOrd="0" presId="urn:microsoft.com/office/officeart/2005/8/layout/cycle6"/>
    <dgm:cxn modelId="{D0F1E817-5C8F-4086-963A-2489B51E3256}" type="presParOf" srcId="{E796B469-69E0-49AB-A5A7-EC5268ED88F3}" destId="{2338B2BE-6BB9-425C-95C5-D38BB26B97EC}" srcOrd="0" destOrd="0" presId="urn:microsoft.com/office/officeart/2005/8/layout/cycle6"/>
    <dgm:cxn modelId="{8BCD2AB4-667C-4F31-BA64-7DD8EB7C8CF4}" type="presParOf" srcId="{E796B469-69E0-49AB-A5A7-EC5268ED88F3}" destId="{F82895CD-9652-41D7-9D48-D761A015E119}" srcOrd="1" destOrd="0" presId="urn:microsoft.com/office/officeart/2005/8/layout/cycle6"/>
    <dgm:cxn modelId="{5138247D-840A-42C8-B19F-EC606044D2CD}" type="presParOf" srcId="{E796B469-69E0-49AB-A5A7-EC5268ED88F3}" destId="{2D5A9961-9B2D-4C27-9B95-1E00B241D8DC}" srcOrd="2" destOrd="0" presId="urn:microsoft.com/office/officeart/2005/8/layout/cycle6"/>
    <dgm:cxn modelId="{C4A2EFB7-5756-4A3B-9E84-6E5B75D004AF}" type="presParOf" srcId="{E796B469-69E0-49AB-A5A7-EC5268ED88F3}" destId="{AAFECB18-A684-47B0-85CE-A667E172ABD5}" srcOrd="3" destOrd="0" presId="urn:microsoft.com/office/officeart/2005/8/layout/cycle6"/>
    <dgm:cxn modelId="{CB6FE4D7-25D7-4311-B4B0-5E0AC8CEDACA}" type="presParOf" srcId="{E796B469-69E0-49AB-A5A7-EC5268ED88F3}" destId="{D7659AD7-E349-44A8-AD08-37721B1263EF}" srcOrd="4" destOrd="0" presId="urn:microsoft.com/office/officeart/2005/8/layout/cycle6"/>
    <dgm:cxn modelId="{62906F9A-82AB-4069-9EBD-DA0F33827EEA}" type="presParOf" srcId="{E796B469-69E0-49AB-A5A7-EC5268ED88F3}" destId="{F2CBACAA-8298-49B3-9A4A-2E16D00D9CEE}" srcOrd="5" destOrd="0" presId="urn:microsoft.com/office/officeart/2005/8/layout/cycle6"/>
    <dgm:cxn modelId="{F0035987-C81C-4F01-85D5-6A0BFEFF32AE}" type="presParOf" srcId="{E796B469-69E0-49AB-A5A7-EC5268ED88F3}" destId="{751107B1-88D4-4E39-AEE6-4C5A7FE9BE97}" srcOrd="6" destOrd="0" presId="urn:microsoft.com/office/officeart/2005/8/layout/cycle6"/>
    <dgm:cxn modelId="{A3F61E77-5575-4B40-B334-A9DC95AD7364}" type="presParOf" srcId="{E796B469-69E0-49AB-A5A7-EC5268ED88F3}" destId="{7F4D78A1-BF85-47CE-A3EB-93889C8A9C5B}" srcOrd="7" destOrd="0" presId="urn:microsoft.com/office/officeart/2005/8/layout/cycle6"/>
    <dgm:cxn modelId="{1DFDFB05-2250-42A2-9440-B856F9FD73D5}" type="presParOf" srcId="{E796B469-69E0-49AB-A5A7-EC5268ED88F3}" destId="{5D82040E-E496-440E-A8B9-C4F1197959DC}" srcOrd="8" destOrd="0" presId="urn:microsoft.com/office/officeart/2005/8/layout/cycle6"/>
    <dgm:cxn modelId="{485DA3DB-4C19-4F83-924B-F20FDEF9515A}" type="presParOf" srcId="{E796B469-69E0-49AB-A5A7-EC5268ED88F3}" destId="{27235CB5-0085-4161-8DA7-E7F9763E07DE}" srcOrd="9" destOrd="0" presId="urn:microsoft.com/office/officeart/2005/8/layout/cycle6"/>
    <dgm:cxn modelId="{E6F69951-0942-4252-9DE1-8A69D3A4FDDE}" type="presParOf" srcId="{E796B469-69E0-49AB-A5A7-EC5268ED88F3}" destId="{4D8227A8-0A38-41C8-87EB-7AA1AEDDD167}" srcOrd="10" destOrd="0" presId="urn:microsoft.com/office/officeart/2005/8/layout/cycle6"/>
    <dgm:cxn modelId="{37AFD5A8-E3C2-4202-9916-DB375BBB29D5}" type="presParOf" srcId="{E796B469-69E0-49AB-A5A7-EC5268ED88F3}" destId="{88030DBE-30B6-4974-B20C-7CE45B68F1BD}" srcOrd="11" destOrd="0" presId="urn:microsoft.com/office/officeart/2005/8/layout/cycle6"/>
    <dgm:cxn modelId="{F54A2A03-9815-4D1D-853E-8341A5AF23E7}" type="presParOf" srcId="{E796B469-69E0-49AB-A5A7-EC5268ED88F3}" destId="{6046F7B0-FAD8-48E3-B0D6-781A59E0074D}" srcOrd="12" destOrd="0" presId="urn:microsoft.com/office/officeart/2005/8/layout/cycle6"/>
    <dgm:cxn modelId="{D958C24D-0FAC-457C-A8CC-9F84B73B6EF3}" type="presParOf" srcId="{E796B469-69E0-49AB-A5A7-EC5268ED88F3}" destId="{74DBA6E9-7410-4DF2-A360-030F66E4FDDC}" srcOrd="13" destOrd="0" presId="urn:microsoft.com/office/officeart/2005/8/layout/cycle6"/>
    <dgm:cxn modelId="{5D57C459-40FC-4F49-B609-E61A30C9A4A2}" type="presParOf" srcId="{E796B469-69E0-49AB-A5A7-EC5268ED88F3}" destId="{D7C682DC-9F7F-4BF3-8144-E2CA7C162F67}" srcOrd="14" destOrd="0" presId="urn:microsoft.com/office/officeart/2005/8/layout/cycle6"/>
    <dgm:cxn modelId="{490A1151-C2FB-4783-A93B-9B8D48BC23BC}" type="presParOf" srcId="{E796B469-69E0-49AB-A5A7-EC5268ED88F3}" destId="{1F7CE693-2D87-4095-AA0A-4B6034148A24}" srcOrd="15" destOrd="0" presId="urn:microsoft.com/office/officeart/2005/8/layout/cycle6"/>
    <dgm:cxn modelId="{70FEEA39-9D81-457B-A7D1-FA8FCD584546}" type="presParOf" srcId="{E796B469-69E0-49AB-A5A7-EC5268ED88F3}" destId="{46AE6080-9379-4FCD-A48B-FDAB34D9C010}" srcOrd="16" destOrd="0" presId="urn:microsoft.com/office/officeart/2005/8/layout/cycle6"/>
    <dgm:cxn modelId="{56676A8B-DCF7-4FEB-BA82-3B0503E95E82}" type="presParOf" srcId="{E796B469-69E0-49AB-A5A7-EC5268ED88F3}" destId="{D9D6220A-29DA-4BB1-A727-29C857EC514D}" srcOrd="17" destOrd="0" presId="urn:microsoft.com/office/officeart/2005/8/layout/cycle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944085-4DCC-4B26-80C8-A16146A483F7}">
      <dsp:nvSpPr>
        <dsp:cNvPr id="0" name=""/>
        <dsp:cNvSpPr/>
      </dsp:nvSpPr>
      <dsp:spPr>
        <a:xfrm>
          <a:off x="4604706" y="3086772"/>
          <a:ext cx="497355" cy="617117"/>
        </a:xfrm>
        <a:custGeom>
          <a:avLst/>
          <a:gdLst/>
          <a:ahLst/>
          <a:cxnLst/>
          <a:rect l="0" t="0" r="0" b="0"/>
          <a:pathLst>
            <a:path>
              <a:moveTo>
                <a:pt x="497355" y="0"/>
              </a:moveTo>
              <a:lnTo>
                <a:pt x="497355" y="493603"/>
              </a:lnTo>
              <a:lnTo>
                <a:pt x="0" y="493603"/>
              </a:lnTo>
              <a:lnTo>
                <a:pt x="0" y="6171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729D8B-BB46-47D4-9064-E86DBCD02295}">
      <dsp:nvSpPr>
        <dsp:cNvPr id="0" name=""/>
        <dsp:cNvSpPr/>
      </dsp:nvSpPr>
      <dsp:spPr>
        <a:xfrm>
          <a:off x="4897482" y="2087704"/>
          <a:ext cx="204579" cy="152432"/>
        </a:xfrm>
        <a:custGeom>
          <a:avLst/>
          <a:gdLst/>
          <a:ahLst/>
          <a:cxnLst/>
          <a:rect l="0" t="0" r="0" b="0"/>
          <a:pathLst>
            <a:path>
              <a:moveTo>
                <a:pt x="0" y="0"/>
              </a:moveTo>
              <a:lnTo>
                <a:pt x="0" y="28918"/>
              </a:lnTo>
              <a:lnTo>
                <a:pt x="204579" y="28918"/>
              </a:lnTo>
              <a:lnTo>
                <a:pt x="204579" y="15243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AD3D06-4ABA-4754-BC87-288E5C77F768}">
      <dsp:nvSpPr>
        <dsp:cNvPr id="0" name=""/>
        <dsp:cNvSpPr/>
      </dsp:nvSpPr>
      <dsp:spPr>
        <a:xfrm>
          <a:off x="2951454" y="847328"/>
          <a:ext cx="1946028" cy="393740"/>
        </a:xfrm>
        <a:custGeom>
          <a:avLst/>
          <a:gdLst/>
          <a:ahLst/>
          <a:cxnLst/>
          <a:rect l="0" t="0" r="0" b="0"/>
          <a:pathLst>
            <a:path>
              <a:moveTo>
                <a:pt x="0" y="0"/>
              </a:moveTo>
              <a:lnTo>
                <a:pt x="0" y="270226"/>
              </a:lnTo>
              <a:lnTo>
                <a:pt x="1946028" y="270226"/>
              </a:lnTo>
              <a:lnTo>
                <a:pt x="1946028" y="39374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5DC3D1-B0FD-4FB6-A457-62ED0FBE435E}">
      <dsp:nvSpPr>
        <dsp:cNvPr id="0" name=""/>
        <dsp:cNvSpPr/>
      </dsp:nvSpPr>
      <dsp:spPr>
        <a:xfrm>
          <a:off x="2882052" y="3316126"/>
          <a:ext cx="91440" cy="387763"/>
        </a:xfrm>
        <a:custGeom>
          <a:avLst/>
          <a:gdLst/>
          <a:ahLst/>
          <a:cxnLst/>
          <a:rect l="0" t="0" r="0" b="0"/>
          <a:pathLst>
            <a:path>
              <a:moveTo>
                <a:pt x="45720" y="0"/>
              </a:moveTo>
              <a:lnTo>
                <a:pt x="45720" y="38776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9502BD-2ACA-45E1-A7C7-91FF0CA94C72}">
      <dsp:nvSpPr>
        <dsp:cNvPr id="0" name=""/>
        <dsp:cNvSpPr/>
      </dsp:nvSpPr>
      <dsp:spPr>
        <a:xfrm>
          <a:off x="2882052" y="1992111"/>
          <a:ext cx="91440" cy="477379"/>
        </a:xfrm>
        <a:custGeom>
          <a:avLst/>
          <a:gdLst/>
          <a:ahLst/>
          <a:cxnLst/>
          <a:rect l="0" t="0" r="0" b="0"/>
          <a:pathLst>
            <a:path>
              <a:moveTo>
                <a:pt x="135356" y="0"/>
              </a:moveTo>
              <a:lnTo>
                <a:pt x="135356" y="353865"/>
              </a:lnTo>
              <a:lnTo>
                <a:pt x="45720" y="353865"/>
              </a:lnTo>
              <a:lnTo>
                <a:pt x="45720" y="47737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3B87C7-8BFF-4D20-90E9-7798104746E1}">
      <dsp:nvSpPr>
        <dsp:cNvPr id="0" name=""/>
        <dsp:cNvSpPr/>
      </dsp:nvSpPr>
      <dsp:spPr>
        <a:xfrm>
          <a:off x="2905734" y="847328"/>
          <a:ext cx="91440" cy="298147"/>
        </a:xfrm>
        <a:custGeom>
          <a:avLst/>
          <a:gdLst/>
          <a:ahLst/>
          <a:cxnLst/>
          <a:rect l="0" t="0" r="0" b="0"/>
          <a:pathLst>
            <a:path>
              <a:moveTo>
                <a:pt x="45720" y="0"/>
              </a:moveTo>
              <a:lnTo>
                <a:pt x="45720" y="174633"/>
              </a:lnTo>
              <a:lnTo>
                <a:pt x="111674" y="174633"/>
              </a:lnTo>
              <a:lnTo>
                <a:pt x="111674" y="29814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CF3C1A-0D1D-4378-81AC-A6FC0A61213F}">
      <dsp:nvSpPr>
        <dsp:cNvPr id="0" name=""/>
        <dsp:cNvSpPr/>
      </dsp:nvSpPr>
      <dsp:spPr>
        <a:xfrm>
          <a:off x="1004226" y="3184195"/>
          <a:ext cx="293975" cy="519694"/>
        </a:xfrm>
        <a:custGeom>
          <a:avLst/>
          <a:gdLst/>
          <a:ahLst/>
          <a:cxnLst/>
          <a:rect l="0" t="0" r="0" b="0"/>
          <a:pathLst>
            <a:path>
              <a:moveTo>
                <a:pt x="0" y="0"/>
              </a:moveTo>
              <a:lnTo>
                <a:pt x="0" y="396180"/>
              </a:lnTo>
              <a:lnTo>
                <a:pt x="293975" y="396180"/>
              </a:lnTo>
              <a:lnTo>
                <a:pt x="293975" y="5196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5BD6A2-8B2A-4D11-9EFB-C29AF7C2BE97}">
      <dsp:nvSpPr>
        <dsp:cNvPr id="0" name=""/>
        <dsp:cNvSpPr/>
      </dsp:nvSpPr>
      <dsp:spPr>
        <a:xfrm>
          <a:off x="1004226" y="2081727"/>
          <a:ext cx="293975" cy="255832"/>
        </a:xfrm>
        <a:custGeom>
          <a:avLst/>
          <a:gdLst/>
          <a:ahLst/>
          <a:cxnLst/>
          <a:rect l="0" t="0" r="0" b="0"/>
          <a:pathLst>
            <a:path>
              <a:moveTo>
                <a:pt x="293975" y="0"/>
              </a:moveTo>
              <a:lnTo>
                <a:pt x="293975" y="132318"/>
              </a:lnTo>
              <a:lnTo>
                <a:pt x="0" y="132318"/>
              </a:lnTo>
              <a:lnTo>
                <a:pt x="0" y="25583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06A412-1149-4913-92E6-8C86E038B15C}">
      <dsp:nvSpPr>
        <dsp:cNvPr id="0" name=""/>
        <dsp:cNvSpPr/>
      </dsp:nvSpPr>
      <dsp:spPr>
        <a:xfrm>
          <a:off x="1298202" y="847328"/>
          <a:ext cx="1653252" cy="387763"/>
        </a:xfrm>
        <a:custGeom>
          <a:avLst/>
          <a:gdLst/>
          <a:ahLst/>
          <a:cxnLst/>
          <a:rect l="0" t="0" r="0" b="0"/>
          <a:pathLst>
            <a:path>
              <a:moveTo>
                <a:pt x="1653252" y="0"/>
              </a:moveTo>
              <a:lnTo>
                <a:pt x="1653252" y="264249"/>
              </a:lnTo>
              <a:lnTo>
                <a:pt x="0" y="264249"/>
              </a:lnTo>
              <a:lnTo>
                <a:pt x="0" y="3877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39D416-EA84-47CD-B5BB-039207B95DE6}">
      <dsp:nvSpPr>
        <dsp:cNvPr id="0" name=""/>
        <dsp:cNvSpPr/>
      </dsp:nvSpPr>
      <dsp:spPr>
        <a:xfrm>
          <a:off x="2284812" y="692"/>
          <a:ext cx="1333284" cy="8466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C0A6F3A-95E0-499A-9456-C1555F56BACF}">
      <dsp:nvSpPr>
        <dsp:cNvPr id="0" name=""/>
        <dsp:cNvSpPr/>
      </dsp:nvSpPr>
      <dsp:spPr>
        <a:xfrm>
          <a:off x="2432955" y="141428"/>
          <a:ext cx="1333284" cy="84663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Concept Map</a:t>
          </a:r>
          <a:endParaRPr lang="en-GB" sz="900" kern="1200"/>
        </a:p>
      </dsp:txBody>
      <dsp:txXfrm>
        <a:off x="2457752" y="166225"/>
        <a:ext cx="1283690" cy="797041"/>
      </dsp:txXfrm>
    </dsp:sp>
    <dsp:sp modelId="{259DD982-1853-4D10-9DDF-C93A64475B3F}">
      <dsp:nvSpPr>
        <dsp:cNvPr id="0" name=""/>
        <dsp:cNvSpPr/>
      </dsp:nvSpPr>
      <dsp:spPr>
        <a:xfrm>
          <a:off x="631560" y="1235091"/>
          <a:ext cx="1333284" cy="8466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B887E7-4656-4D85-A446-77AE5EC15E0B}">
      <dsp:nvSpPr>
        <dsp:cNvPr id="0" name=""/>
        <dsp:cNvSpPr/>
      </dsp:nvSpPr>
      <dsp:spPr>
        <a:xfrm>
          <a:off x="779703" y="1375827"/>
          <a:ext cx="1333284" cy="84663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Creativity</a:t>
          </a:r>
        </a:p>
      </dsp:txBody>
      <dsp:txXfrm>
        <a:off x="804500" y="1400624"/>
        <a:ext cx="1283690" cy="797041"/>
      </dsp:txXfrm>
    </dsp:sp>
    <dsp:sp modelId="{7F73249E-0C2D-49C3-A8B1-9D720BC3D376}">
      <dsp:nvSpPr>
        <dsp:cNvPr id="0" name=""/>
        <dsp:cNvSpPr/>
      </dsp:nvSpPr>
      <dsp:spPr>
        <a:xfrm>
          <a:off x="337584" y="2337559"/>
          <a:ext cx="1333284" cy="8466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28D0B9-80F4-43DC-9DFB-3746C652AC7E}">
      <dsp:nvSpPr>
        <dsp:cNvPr id="0" name=""/>
        <dsp:cNvSpPr/>
      </dsp:nvSpPr>
      <dsp:spPr>
        <a:xfrm>
          <a:off x="485727" y="2478295"/>
          <a:ext cx="1333284" cy="84663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Generating ideas and finding solutions to problems</a:t>
          </a:r>
        </a:p>
      </dsp:txBody>
      <dsp:txXfrm>
        <a:off x="510524" y="2503092"/>
        <a:ext cx="1283690" cy="797041"/>
      </dsp:txXfrm>
    </dsp:sp>
    <dsp:sp modelId="{8F02AD4D-807E-44FE-BA11-7844A5A5AE5E}">
      <dsp:nvSpPr>
        <dsp:cNvPr id="0" name=""/>
        <dsp:cNvSpPr/>
      </dsp:nvSpPr>
      <dsp:spPr>
        <a:xfrm>
          <a:off x="631560" y="3703890"/>
          <a:ext cx="1333284" cy="8466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268AACE-1F17-4FF8-9A6E-E6BABADDF553}">
      <dsp:nvSpPr>
        <dsp:cNvPr id="0" name=""/>
        <dsp:cNvSpPr/>
      </dsp:nvSpPr>
      <dsp:spPr>
        <a:xfrm>
          <a:off x="779703" y="3844625"/>
          <a:ext cx="1333284" cy="84663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
Facilitates the development of innovative care approaches.</a:t>
          </a:r>
        </a:p>
      </dsp:txBody>
      <dsp:txXfrm>
        <a:off x="804500" y="3869422"/>
        <a:ext cx="1283690" cy="797041"/>
      </dsp:txXfrm>
    </dsp:sp>
    <dsp:sp modelId="{0FCD3E13-657B-4711-856C-1C2C3C67E98F}">
      <dsp:nvSpPr>
        <dsp:cNvPr id="0" name=""/>
        <dsp:cNvSpPr/>
      </dsp:nvSpPr>
      <dsp:spPr>
        <a:xfrm>
          <a:off x="2350766" y="1145475"/>
          <a:ext cx="1333284" cy="8466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940D326-D2B8-443E-AC8C-57D2A90ABDC2}">
      <dsp:nvSpPr>
        <dsp:cNvPr id="0" name=""/>
        <dsp:cNvSpPr/>
      </dsp:nvSpPr>
      <dsp:spPr>
        <a:xfrm>
          <a:off x="2498909" y="1286211"/>
          <a:ext cx="1333284" cy="84663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Valus Creativity</a:t>
          </a:r>
        </a:p>
      </dsp:txBody>
      <dsp:txXfrm>
        <a:off x="2523706" y="1311008"/>
        <a:ext cx="1283690" cy="797041"/>
      </dsp:txXfrm>
    </dsp:sp>
    <dsp:sp modelId="{B182B739-2CD9-4934-85E4-1BC61DDB0F07}">
      <dsp:nvSpPr>
        <dsp:cNvPr id="0" name=""/>
        <dsp:cNvSpPr/>
      </dsp:nvSpPr>
      <dsp:spPr>
        <a:xfrm>
          <a:off x="2261130" y="2469490"/>
          <a:ext cx="1333284" cy="8466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1792DB-82E8-4ED3-8362-BE1D88CBFCBE}">
      <dsp:nvSpPr>
        <dsp:cNvPr id="0" name=""/>
        <dsp:cNvSpPr/>
      </dsp:nvSpPr>
      <dsp:spPr>
        <a:xfrm>
          <a:off x="2409272" y="2610226"/>
          <a:ext cx="1333284" cy="84663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Results that are better for patients</a:t>
          </a:r>
          <a:br>
            <a:rPr lang="en-GB" sz="900" kern="1200"/>
          </a:br>
          <a:endParaRPr lang="en-GB" sz="900" kern="1200"/>
        </a:p>
      </dsp:txBody>
      <dsp:txXfrm>
        <a:off x="2434069" y="2635023"/>
        <a:ext cx="1283690" cy="797041"/>
      </dsp:txXfrm>
    </dsp:sp>
    <dsp:sp modelId="{902E2AF7-9ACC-4E8C-8D71-E79A333A1723}">
      <dsp:nvSpPr>
        <dsp:cNvPr id="0" name=""/>
        <dsp:cNvSpPr/>
      </dsp:nvSpPr>
      <dsp:spPr>
        <a:xfrm>
          <a:off x="2261130" y="3703890"/>
          <a:ext cx="1333284" cy="8466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A61173-0217-4869-B12A-3B64D84B30BE}">
      <dsp:nvSpPr>
        <dsp:cNvPr id="0" name=""/>
        <dsp:cNvSpPr/>
      </dsp:nvSpPr>
      <dsp:spPr>
        <a:xfrm>
          <a:off x="2409272" y="3844625"/>
          <a:ext cx="1333284" cy="84663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Supply of services that are effective</a:t>
          </a:r>
          <a:br>
            <a:rPr lang="en-GB" sz="900" kern="1200"/>
          </a:br>
          <a:r>
            <a:rPr lang="en-GB" sz="900" kern="1200"/>
            <a:t>Improved quality of life for patients</a:t>
          </a:r>
        </a:p>
      </dsp:txBody>
      <dsp:txXfrm>
        <a:off x="2434069" y="3869422"/>
        <a:ext cx="1283690" cy="797041"/>
      </dsp:txXfrm>
    </dsp:sp>
    <dsp:sp modelId="{919EC323-6BB3-470E-B05E-F72E2F07CD0C}">
      <dsp:nvSpPr>
        <dsp:cNvPr id="0" name=""/>
        <dsp:cNvSpPr/>
      </dsp:nvSpPr>
      <dsp:spPr>
        <a:xfrm>
          <a:off x="4230840" y="1241069"/>
          <a:ext cx="1333284" cy="8466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C12F52F-4A93-4737-AEDE-8DB510D43EED}">
      <dsp:nvSpPr>
        <dsp:cNvPr id="0" name=""/>
        <dsp:cNvSpPr/>
      </dsp:nvSpPr>
      <dsp:spPr>
        <a:xfrm>
          <a:off x="4378983" y="1381804"/>
          <a:ext cx="1333284" cy="84663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Health and Social care context</a:t>
          </a:r>
        </a:p>
      </dsp:txBody>
      <dsp:txXfrm>
        <a:off x="4403780" y="1406601"/>
        <a:ext cx="1283690" cy="797041"/>
      </dsp:txXfrm>
    </dsp:sp>
    <dsp:sp modelId="{4CC08BD0-A991-417B-9015-6BEE5AA1117D}">
      <dsp:nvSpPr>
        <dsp:cNvPr id="0" name=""/>
        <dsp:cNvSpPr/>
      </dsp:nvSpPr>
      <dsp:spPr>
        <a:xfrm>
          <a:off x="4435419" y="2240137"/>
          <a:ext cx="1333284" cy="8466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6A96734-67AA-4EE1-91CE-05FCBBC86CB5}">
      <dsp:nvSpPr>
        <dsp:cNvPr id="0" name=""/>
        <dsp:cNvSpPr/>
      </dsp:nvSpPr>
      <dsp:spPr>
        <a:xfrm>
          <a:off x="4583562" y="2380872"/>
          <a:ext cx="1333284" cy="84663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More superior medical treatment</a:t>
          </a:r>
          <a:br>
            <a:rPr lang="en-GB" sz="900" kern="1200"/>
          </a:br>
          <a:r>
            <a:rPr lang="en-GB" sz="900" kern="1200"/>
            <a:t>A more equitable and accessible environment</a:t>
          </a:r>
        </a:p>
      </dsp:txBody>
      <dsp:txXfrm>
        <a:off x="4608359" y="2405669"/>
        <a:ext cx="1283690" cy="797041"/>
      </dsp:txXfrm>
    </dsp:sp>
    <dsp:sp modelId="{C4DDCE2E-DF61-4487-816B-DBE9D23579DF}">
      <dsp:nvSpPr>
        <dsp:cNvPr id="0" name=""/>
        <dsp:cNvSpPr/>
      </dsp:nvSpPr>
      <dsp:spPr>
        <a:xfrm>
          <a:off x="3890699" y="3703890"/>
          <a:ext cx="1428014" cy="70027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EFA63BD-CEB5-4654-BF26-E262E9D7B51C}">
      <dsp:nvSpPr>
        <dsp:cNvPr id="0" name=""/>
        <dsp:cNvSpPr/>
      </dsp:nvSpPr>
      <dsp:spPr>
        <a:xfrm>
          <a:off x="4038842" y="3844625"/>
          <a:ext cx="1428014" cy="70027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
Systems of healthcare that are sustainable</a:t>
          </a:r>
        </a:p>
      </dsp:txBody>
      <dsp:txXfrm>
        <a:off x="4059352" y="3865135"/>
        <a:ext cx="1386994" cy="6592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38B2BE-6BB9-425C-95C5-D38BB26B97EC}">
      <dsp:nvSpPr>
        <dsp:cNvPr id="0" name=""/>
        <dsp:cNvSpPr/>
      </dsp:nvSpPr>
      <dsp:spPr>
        <a:xfrm>
          <a:off x="2650982" y="417"/>
          <a:ext cx="1146030" cy="7449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Description</a:t>
          </a:r>
        </a:p>
      </dsp:txBody>
      <dsp:txXfrm>
        <a:off x="2687346" y="36781"/>
        <a:ext cx="1073302" cy="672191"/>
      </dsp:txXfrm>
    </dsp:sp>
    <dsp:sp modelId="{2D5A9961-9B2D-4C27-9B95-1E00B241D8DC}">
      <dsp:nvSpPr>
        <dsp:cNvPr id="0" name=""/>
        <dsp:cNvSpPr/>
      </dsp:nvSpPr>
      <dsp:spPr>
        <a:xfrm>
          <a:off x="1470157" y="372877"/>
          <a:ext cx="3507679" cy="3507679"/>
        </a:xfrm>
        <a:custGeom>
          <a:avLst/>
          <a:gdLst/>
          <a:ahLst/>
          <a:cxnLst/>
          <a:rect l="0" t="0" r="0" b="0"/>
          <a:pathLst>
            <a:path>
              <a:moveTo>
                <a:pt x="2334166" y="98794"/>
              </a:moveTo>
              <a:arcTo wR="1753839" hR="1753839" stAng="17359366" swAng="14997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AFECB18-A684-47B0-85CE-A667E172ABD5}">
      <dsp:nvSpPr>
        <dsp:cNvPr id="0" name=""/>
        <dsp:cNvSpPr/>
      </dsp:nvSpPr>
      <dsp:spPr>
        <a:xfrm>
          <a:off x="4169852" y="877337"/>
          <a:ext cx="1146030" cy="7449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Evaluation</a:t>
          </a:r>
        </a:p>
      </dsp:txBody>
      <dsp:txXfrm>
        <a:off x="4206216" y="913701"/>
        <a:ext cx="1073302" cy="672191"/>
      </dsp:txXfrm>
    </dsp:sp>
    <dsp:sp modelId="{F2CBACAA-8298-49B3-9A4A-2E16D00D9CEE}">
      <dsp:nvSpPr>
        <dsp:cNvPr id="0" name=""/>
        <dsp:cNvSpPr/>
      </dsp:nvSpPr>
      <dsp:spPr>
        <a:xfrm>
          <a:off x="1470157" y="372877"/>
          <a:ext cx="3507679" cy="3507679"/>
        </a:xfrm>
        <a:custGeom>
          <a:avLst/>
          <a:gdLst/>
          <a:ahLst/>
          <a:cxnLst/>
          <a:rect l="0" t="0" r="0" b="0"/>
          <a:pathLst>
            <a:path>
              <a:moveTo>
                <a:pt x="3436438" y="1259050"/>
              </a:moveTo>
              <a:arcTo wR="1753839" hR="1753839" stAng="20616803" swAng="1966395"/>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51107B1-88D4-4E39-AEE6-4C5A7FE9BE97}">
      <dsp:nvSpPr>
        <dsp:cNvPr id="0" name=""/>
        <dsp:cNvSpPr/>
      </dsp:nvSpPr>
      <dsp:spPr>
        <a:xfrm>
          <a:off x="4169852" y="2631177"/>
          <a:ext cx="1146030" cy="7449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Analysis</a:t>
          </a:r>
        </a:p>
      </dsp:txBody>
      <dsp:txXfrm>
        <a:off x="4206216" y="2667541"/>
        <a:ext cx="1073302" cy="672191"/>
      </dsp:txXfrm>
    </dsp:sp>
    <dsp:sp modelId="{5D82040E-E496-440E-A8B9-C4F1197959DC}">
      <dsp:nvSpPr>
        <dsp:cNvPr id="0" name=""/>
        <dsp:cNvSpPr/>
      </dsp:nvSpPr>
      <dsp:spPr>
        <a:xfrm>
          <a:off x="1470157" y="372877"/>
          <a:ext cx="3507679" cy="3507679"/>
        </a:xfrm>
        <a:custGeom>
          <a:avLst/>
          <a:gdLst/>
          <a:ahLst/>
          <a:cxnLst/>
          <a:rect l="0" t="0" r="0" b="0"/>
          <a:pathLst>
            <a:path>
              <a:moveTo>
                <a:pt x="2979167" y="3008640"/>
              </a:moveTo>
              <a:arcTo wR="1753839" hR="1753839" stAng="2740851" swAng="14997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7235CB5-0085-4161-8DA7-E7F9763E07DE}">
      <dsp:nvSpPr>
        <dsp:cNvPr id="0" name=""/>
        <dsp:cNvSpPr/>
      </dsp:nvSpPr>
      <dsp:spPr>
        <a:xfrm>
          <a:off x="2650982" y="3508097"/>
          <a:ext cx="1146030" cy="7449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Action Plan</a:t>
          </a:r>
        </a:p>
      </dsp:txBody>
      <dsp:txXfrm>
        <a:off x="2687346" y="3544461"/>
        <a:ext cx="1073302" cy="672191"/>
      </dsp:txXfrm>
    </dsp:sp>
    <dsp:sp modelId="{88030DBE-30B6-4974-B20C-7CE45B68F1BD}">
      <dsp:nvSpPr>
        <dsp:cNvPr id="0" name=""/>
        <dsp:cNvSpPr/>
      </dsp:nvSpPr>
      <dsp:spPr>
        <a:xfrm>
          <a:off x="1470157" y="372877"/>
          <a:ext cx="3507679" cy="3507679"/>
        </a:xfrm>
        <a:custGeom>
          <a:avLst/>
          <a:gdLst/>
          <a:ahLst/>
          <a:cxnLst/>
          <a:rect l="0" t="0" r="0" b="0"/>
          <a:pathLst>
            <a:path>
              <a:moveTo>
                <a:pt x="1173512" y="3408884"/>
              </a:moveTo>
              <a:arcTo wR="1753839" hR="1753839" stAng="6559366" swAng="14997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046F7B0-FAD8-48E3-B0D6-781A59E0074D}">
      <dsp:nvSpPr>
        <dsp:cNvPr id="0" name=""/>
        <dsp:cNvSpPr/>
      </dsp:nvSpPr>
      <dsp:spPr>
        <a:xfrm>
          <a:off x="1132112" y="2631177"/>
          <a:ext cx="1146030" cy="7449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Conclusion</a:t>
          </a:r>
        </a:p>
      </dsp:txBody>
      <dsp:txXfrm>
        <a:off x="1168476" y="2667541"/>
        <a:ext cx="1073302" cy="672191"/>
      </dsp:txXfrm>
    </dsp:sp>
    <dsp:sp modelId="{D7C682DC-9F7F-4BF3-8144-E2CA7C162F67}">
      <dsp:nvSpPr>
        <dsp:cNvPr id="0" name=""/>
        <dsp:cNvSpPr/>
      </dsp:nvSpPr>
      <dsp:spPr>
        <a:xfrm>
          <a:off x="1470157" y="372877"/>
          <a:ext cx="3507679" cy="3507679"/>
        </a:xfrm>
        <a:custGeom>
          <a:avLst/>
          <a:gdLst/>
          <a:ahLst/>
          <a:cxnLst/>
          <a:rect l="0" t="0" r="0" b="0"/>
          <a:pathLst>
            <a:path>
              <a:moveTo>
                <a:pt x="71241" y="2248628"/>
              </a:moveTo>
              <a:arcTo wR="1753839" hR="1753839" stAng="9816803" swAng="1966395"/>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F7CE693-2D87-4095-AA0A-4B6034148A24}">
      <dsp:nvSpPr>
        <dsp:cNvPr id="0" name=""/>
        <dsp:cNvSpPr/>
      </dsp:nvSpPr>
      <dsp:spPr>
        <a:xfrm>
          <a:off x="1132112" y="877337"/>
          <a:ext cx="1146030" cy="7449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Feelings</a:t>
          </a:r>
        </a:p>
      </dsp:txBody>
      <dsp:txXfrm>
        <a:off x="1168476" y="913701"/>
        <a:ext cx="1073302" cy="672191"/>
      </dsp:txXfrm>
    </dsp:sp>
    <dsp:sp modelId="{D9D6220A-29DA-4BB1-A727-29C857EC514D}">
      <dsp:nvSpPr>
        <dsp:cNvPr id="0" name=""/>
        <dsp:cNvSpPr/>
      </dsp:nvSpPr>
      <dsp:spPr>
        <a:xfrm>
          <a:off x="1470157" y="372877"/>
          <a:ext cx="3507679" cy="3507679"/>
        </a:xfrm>
        <a:custGeom>
          <a:avLst/>
          <a:gdLst/>
          <a:ahLst/>
          <a:cxnLst/>
          <a:rect l="0" t="0" r="0" b="0"/>
          <a:pathLst>
            <a:path>
              <a:moveTo>
                <a:pt x="528511" y="499038"/>
              </a:moveTo>
              <a:arcTo wR="1753839" hR="1753839" stAng="13540851" swAng="14997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319C1D-E769-4987-8241-2E6A4CD66ECB}">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81C79CDC-CDE4-48B8-A6A4-187B6FA06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EBC44D-F276-4B37-8C21-CF0498C8B9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2888</Words>
  <Characters>16462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Osaheni Nabulele (2335292)</cp:lastModifiedBy>
  <cp:revision>16</cp:revision>
  <dcterms:created xsi:type="dcterms:W3CDTF">2026-03-25T22:16:00Z</dcterms:created>
  <dcterms:modified xsi:type="dcterms:W3CDTF">2026-03-25T22:35:00Z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