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E4ACB3" w14:textId="77777777" w:rsidR="003673DD" w:rsidRPr="000D62E3" w:rsidRDefault="003673DD" w:rsidP="003673DD">
      <w:pPr>
        <w:jc w:val="center"/>
        <w:rPr>
          <w:rFonts w:ascii="Times" w:eastAsia="Times New Roman" w:hAnsi="Times" w:cs="Times New Roman"/>
          <w:b/>
          <w:bCs/>
          <w:color w:val="000000" w:themeColor="text1"/>
          <w:kern w:val="36"/>
          <w:lang w:eastAsia="en-GB"/>
          <w14:ligatures w14:val="none"/>
        </w:rPr>
      </w:pPr>
    </w:p>
    <w:p w14:paraId="36C2274B" w14:textId="77777777" w:rsidR="003673DD" w:rsidRPr="000D62E3" w:rsidRDefault="003673DD" w:rsidP="003673DD">
      <w:pPr>
        <w:jc w:val="center"/>
        <w:rPr>
          <w:rFonts w:ascii="Times" w:eastAsia="Times New Roman" w:hAnsi="Times" w:cs="Times New Roman"/>
          <w:b/>
          <w:bCs/>
          <w:color w:val="000000" w:themeColor="text1"/>
          <w:kern w:val="36"/>
          <w:lang w:eastAsia="en-GB"/>
          <w14:ligatures w14:val="none"/>
        </w:rPr>
      </w:pPr>
    </w:p>
    <w:p w14:paraId="516A4109" w14:textId="77777777" w:rsidR="003673DD" w:rsidRPr="000D62E3" w:rsidRDefault="003673DD" w:rsidP="003673DD">
      <w:pPr>
        <w:jc w:val="center"/>
        <w:rPr>
          <w:rFonts w:ascii="Times" w:eastAsia="Times New Roman" w:hAnsi="Times" w:cs="Times New Roman"/>
          <w:b/>
          <w:bCs/>
          <w:color w:val="000000" w:themeColor="text1"/>
          <w:kern w:val="36"/>
          <w:lang w:eastAsia="en-GB"/>
          <w14:ligatures w14:val="none"/>
        </w:rPr>
      </w:pPr>
    </w:p>
    <w:p w14:paraId="744DD979" w14:textId="77777777" w:rsidR="003673DD" w:rsidRPr="000D62E3" w:rsidRDefault="003673DD" w:rsidP="003673DD">
      <w:pPr>
        <w:jc w:val="center"/>
        <w:rPr>
          <w:rFonts w:ascii="Times" w:eastAsia="Times New Roman" w:hAnsi="Times" w:cs="Times New Roman"/>
          <w:b/>
          <w:bCs/>
          <w:color w:val="000000" w:themeColor="text1"/>
          <w:kern w:val="36"/>
          <w:lang w:eastAsia="en-GB"/>
          <w14:ligatures w14:val="none"/>
        </w:rPr>
      </w:pPr>
    </w:p>
    <w:p w14:paraId="699CE3AD" w14:textId="77777777" w:rsidR="003673DD" w:rsidRPr="000D62E3" w:rsidRDefault="003673DD" w:rsidP="003673DD">
      <w:pPr>
        <w:jc w:val="center"/>
        <w:rPr>
          <w:rFonts w:ascii="Times" w:eastAsia="Times New Roman" w:hAnsi="Times" w:cs="Times New Roman"/>
          <w:b/>
          <w:bCs/>
          <w:color w:val="000000" w:themeColor="text1"/>
          <w:kern w:val="36"/>
          <w:lang w:eastAsia="en-GB"/>
          <w14:ligatures w14:val="none"/>
        </w:rPr>
      </w:pPr>
    </w:p>
    <w:p w14:paraId="42D75344" w14:textId="77777777" w:rsidR="003673DD" w:rsidRPr="000D62E3" w:rsidRDefault="003673DD" w:rsidP="003673DD">
      <w:pPr>
        <w:jc w:val="center"/>
        <w:rPr>
          <w:rFonts w:ascii="Times" w:eastAsia="Times New Roman" w:hAnsi="Times" w:cs="Times New Roman"/>
          <w:b/>
          <w:bCs/>
          <w:color w:val="000000" w:themeColor="text1"/>
          <w:kern w:val="36"/>
          <w:lang w:eastAsia="en-GB"/>
          <w14:ligatures w14:val="none"/>
        </w:rPr>
      </w:pPr>
    </w:p>
    <w:p w14:paraId="59A2355D" w14:textId="77777777" w:rsidR="003673DD" w:rsidRPr="000D62E3" w:rsidRDefault="003673DD" w:rsidP="003673DD">
      <w:pPr>
        <w:jc w:val="center"/>
        <w:rPr>
          <w:rFonts w:ascii="Times" w:eastAsia="Times New Roman" w:hAnsi="Times" w:cs="Times New Roman"/>
          <w:b/>
          <w:bCs/>
          <w:color w:val="000000" w:themeColor="text1"/>
          <w:kern w:val="36"/>
          <w:lang w:eastAsia="en-GB"/>
          <w14:ligatures w14:val="none"/>
        </w:rPr>
      </w:pPr>
    </w:p>
    <w:p w14:paraId="3EE60C93" w14:textId="77777777" w:rsidR="003673DD" w:rsidRPr="000D62E3" w:rsidRDefault="003673DD" w:rsidP="003673DD">
      <w:pPr>
        <w:jc w:val="center"/>
        <w:rPr>
          <w:rFonts w:ascii="Times" w:eastAsia="Times New Roman" w:hAnsi="Times" w:cs="Times New Roman"/>
          <w:b/>
          <w:bCs/>
          <w:color w:val="000000" w:themeColor="text1"/>
          <w:kern w:val="36"/>
          <w:lang w:eastAsia="en-GB"/>
          <w14:ligatures w14:val="none"/>
        </w:rPr>
      </w:pPr>
    </w:p>
    <w:p w14:paraId="1A7D2A70" w14:textId="77777777" w:rsidR="003673DD" w:rsidRPr="000D62E3" w:rsidRDefault="003673DD" w:rsidP="003673DD">
      <w:pPr>
        <w:jc w:val="center"/>
        <w:rPr>
          <w:rFonts w:ascii="Times" w:eastAsia="Times New Roman" w:hAnsi="Times" w:cs="Times New Roman"/>
          <w:b/>
          <w:bCs/>
          <w:color w:val="000000" w:themeColor="text1"/>
          <w:kern w:val="36"/>
          <w:lang w:eastAsia="en-GB"/>
          <w14:ligatures w14:val="none"/>
        </w:rPr>
      </w:pPr>
    </w:p>
    <w:p w14:paraId="4ED1C5A8" w14:textId="77777777" w:rsidR="003673DD" w:rsidRPr="000D62E3" w:rsidRDefault="003673DD" w:rsidP="003673DD">
      <w:pPr>
        <w:jc w:val="center"/>
        <w:rPr>
          <w:rFonts w:ascii="Times" w:eastAsia="Times New Roman" w:hAnsi="Times" w:cs="Times New Roman"/>
          <w:b/>
          <w:bCs/>
          <w:color w:val="000000" w:themeColor="text1"/>
          <w:kern w:val="36"/>
          <w:lang w:eastAsia="en-GB"/>
          <w14:ligatures w14:val="none"/>
        </w:rPr>
      </w:pPr>
    </w:p>
    <w:p w14:paraId="609895FF" w14:textId="77777777" w:rsidR="003673DD" w:rsidRPr="000D62E3" w:rsidRDefault="003673DD" w:rsidP="003673DD">
      <w:pPr>
        <w:jc w:val="center"/>
        <w:rPr>
          <w:rFonts w:ascii="Times" w:eastAsia="Times New Roman" w:hAnsi="Times" w:cs="Times New Roman"/>
          <w:b/>
          <w:bCs/>
          <w:color w:val="000000" w:themeColor="text1"/>
          <w:kern w:val="36"/>
          <w:lang w:eastAsia="en-GB"/>
          <w14:ligatures w14:val="none"/>
        </w:rPr>
      </w:pPr>
    </w:p>
    <w:p w14:paraId="58BF3AEA" w14:textId="77777777" w:rsidR="003673DD" w:rsidRPr="000D62E3" w:rsidRDefault="003673DD" w:rsidP="003673DD">
      <w:pPr>
        <w:jc w:val="center"/>
        <w:rPr>
          <w:rFonts w:ascii="Times" w:eastAsia="Times New Roman" w:hAnsi="Times" w:cs="Times New Roman"/>
          <w:b/>
          <w:bCs/>
          <w:color w:val="000000" w:themeColor="text1"/>
          <w:kern w:val="36"/>
          <w:lang w:eastAsia="en-GB"/>
          <w14:ligatures w14:val="none"/>
        </w:rPr>
      </w:pPr>
    </w:p>
    <w:p w14:paraId="3B4416B3" w14:textId="77777777" w:rsidR="003673DD" w:rsidRPr="000D62E3" w:rsidRDefault="003673DD" w:rsidP="003673DD">
      <w:pPr>
        <w:jc w:val="center"/>
        <w:rPr>
          <w:rFonts w:ascii="Times" w:eastAsia="Times New Roman" w:hAnsi="Times" w:cs="Times New Roman"/>
          <w:b/>
          <w:bCs/>
          <w:color w:val="000000" w:themeColor="text1"/>
          <w:kern w:val="36"/>
          <w:lang w:eastAsia="en-GB"/>
          <w14:ligatures w14:val="none"/>
        </w:rPr>
      </w:pPr>
      <w:r w:rsidRPr="000D62E3">
        <w:rPr>
          <w:rFonts w:ascii="Times" w:eastAsia="Times New Roman" w:hAnsi="Times" w:cs="Times New Roman"/>
          <w:b/>
          <w:bCs/>
          <w:color w:val="000000" w:themeColor="text1"/>
          <w:kern w:val="36"/>
          <w:lang w:eastAsia="en-GB"/>
          <w14:ligatures w14:val="none"/>
        </w:rPr>
        <w:t>Introduction to Health and Social Care</w:t>
      </w:r>
    </w:p>
    <w:p w14:paraId="3E2795E3" w14:textId="77777777" w:rsidR="003673DD" w:rsidRPr="000D62E3" w:rsidRDefault="003673DD" w:rsidP="00DC30D2">
      <w:pPr>
        <w:spacing w:before="100" w:beforeAutospacing="1" w:after="100" w:afterAutospacing="1"/>
        <w:jc w:val="center"/>
        <w:outlineLvl w:val="0"/>
        <w:rPr>
          <w:rFonts w:ascii="Times" w:eastAsia="Times New Roman" w:hAnsi="Times" w:cs="Times New Roman"/>
          <w:b/>
          <w:bCs/>
          <w:color w:val="000000" w:themeColor="text1"/>
          <w:kern w:val="36"/>
          <w:lang w:eastAsia="en-GB"/>
          <w14:ligatures w14:val="none"/>
        </w:rPr>
      </w:pPr>
      <w:bookmarkStart w:id="0" w:name="_Toc232714771"/>
      <w:bookmarkStart w:id="1" w:name="_Toc232714845"/>
      <w:r w:rsidRPr="000D62E3">
        <w:rPr>
          <w:rFonts w:ascii="Times" w:eastAsia="Times New Roman" w:hAnsi="Times" w:cs="Times New Roman"/>
          <w:b/>
          <w:bCs/>
          <w:color w:val="000000" w:themeColor="text1"/>
          <w:kern w:val="36"/>
          <w:lang w:eastAsia="en-GB"/>
          <w14:ligatures w14:val="none"/>
        </w:rPr>
        <w:t>LCHS4003</w:t>
      </w:r>
      <w:bookmarkEnd w:id="0"/>
      <w:bookmarkEnd w:id="1"/>
    </w:p>
    <w:p w14:paraId="0FADFC89" w14:textId="77777777" w:rsidR="003673DD" w:rsidRPr="000D62E3" w:rsidRDefault="003673DD" w:rsidP="00DC30D2">
      <w:pPr>
        <w:spacing w:before="100" w:beforeAutospacing="1" w:after="100" w:afterAutospacing="1"/>
        <w:jc w:val="center"/>
        <w:outlineLvl w:val="0"/>
        <w:rPr>
          <w:rFonts w:ascii="Times" w:eastAsia="Times New Roman" w:hAnsi="Times" w:cs="Times New Roman"/>
          <w:b/>
          <w:bCs/>
          <w:color w:val="000000" w:themeColor="text1"/>
          <w:kern w:val="36"/>
          <w:lang w:eastAsia="en-GB"/>
          <w14:ligatures w14:val="none"/>
        </w:rPr>
      </w:pPr>
      <w:bookmarkStart w:id="2" w:name="_Toc232714772"/>
      <w:bookmarkStart w:id="3" w:name="_Toc232714846"/>
      <w:r w:rsidRPr="000D62E3">
        <w:rPr>
          <w:rFonts w:ascii="Times" w:eastAsia="Times New Roman" w:hAnsi="Times" w:cs="Times New Roman"/>
          <w:b/>
          <w:bCs/>
          <w:color w:val="000000" w:themeColor="text1"/>
          <w:kern w:val="36"/>
          <w:lang w:eastAsia="en-GB"/>
          <w14:ligatures w14:val="none"/>
        </w:rPr>
        <w:t>Portfolio</w:t>
      </w:r>
      <w:bookmarkEnd w:id="2"/>
      <w:bookmarkEnd w:id="3"/>
    </w:p>
    <w:p w14:paraId="20BDC9CC" w14:textId="77777777" w:rsidR="003673DD" w:rsidRPr="000D62E3" w:rsidRDefault="003673DD" w:rsidP="003673DD">
      <w:pPr>
        <w:spacing w:before="100" w:beforeAutospacing="1" w:after="100" w:afterAutospacing="1"/>
        <w:outlineLvl w:val="0"/>
        <w:rPr>
          <w:rFonts w:ascii="Times" w:eastAsia="Times New Roman" w:hAnsi="Times" w:cs="Times New Roman"/>
          <w:b/>
          <w:bCs/>
          <w:color w:val="000000" w:themeColor="text1"/>
          <w:kern w:val="36"/>
          <w:lang w:eastAsia="en-GB"/>
          <w14:ligatures w14:val="none"/>
        </w:rPr>
      </w:pPr>
    </w:p>
    <w:p w14:paraId="2BF3492A" w14:textId="77777777" w:rsidR="003673DD" w:rsidRPr="000D62E3" w:rsidRDefault="003673DD" w:rsidP="003673DD">
      <w:pPr>
        <w:spacing w:before="100" w:beforeAutospacing="1" w:after="100" w:afterAutospacing="1"/>
        <w:outlineLvl w:val="0"/>
        <w:rPr>
          <w:rFonts w:ascii="Times" w:eastAsia="Times New Roman" w:hAnsi="Times" w:cs="Times New Roman"/>
          <w:b/>
          <w:bCs/>
          <w:color w:val="000000" w:themeColor="text1"/>
          <w:kern w:val="36"/>
          <w:lang w:eastAsia="en-GB"/>
          <w14:ligatures w14:val="none"/>
        </w:rPr>
      </w:pPr>
    </w:p>
    <w:p w14:paraId="2F4A909F" w14:textId="77777777" w:rsidR="003673DD" w:rsidRPr="000D62E3" w:rsidRDefault="003673DD" w:rsidP="003673DD">
      <w:pPr>
        <w:spacing w:before="100" w:beforeAutospacing="1" w:after="100" w:afterAutospacing="1"/>
        <w:outlineLvl w:val="0"/>
        <w:rPr>
          <w:rFonts w:ascii="Times" w:eastAsia="Times New Roman" w:hAnsi="Times" w:cs="Times New Roman"/>
          <w:b/>
          <w:bCs/>
          <w:color w:val="000000" w:themeColor="text1"/>
          <w:kern w:val="36"/>
          <w:lang w:eastAsia="en-GB"/>
          <w14:ligatures w14:val="none"/>
        </w:rPr>
      </w:pPr>
    </w:p>
    <w:p w14:paraId="52405EA6" w14:textId="77777777" w:rsidR="00FA33BB" w:rsidRDefault="00FA33BB" w:rsidP="00835FC4">
      <w:pPr>
        <w:spacing w:line="360" w:lineRule="auto"/>
        <w:rPr>
          <w:rFonts w:ascii="Arial" w:hAnsi="Arial" w:cs="Arial"/>
          <w:b/>
          <w:bCs/>
          <w:color w:val="000000"/>
          <w:sz w:val="22"/>
          <w:szCs w:val="22"/>
          <w:lang w:val="en-US"/>
        </w:rPr>
      </w:pPr>
      <w:r>
        <w:rPr>
          <w:rFonts w:ascii="Arial" w:hAnsi="Arial" w:cs="Arial"/>
          <w:b/>
          <w:bCs/>
          <w:color w:val="000000"/>
          <w:sz w:val="22"/>
          <w:szCs w:val="22"/>
          <w:lang w:val="en-US"/>
        </w:rPr>
        <w:t xml:space="preserve">Student: Cristina </w:t>
      </w:r>
      <w:proofErr w:type="spellStart"/>
      <w:r>
        <w:rPr>
          <w:rFonts w:ascii="Arial" w:hAnsi="Arial" w:cs="Arial"/>
          <w:b/>
          <w:bCs/>
          <w:color w:val="000000"/>
          <w:sz w:val="22"/>
          <w:szCs w:val="22"/>
          <w:lang w:val="en-US"/>
        </w:rPr>
        <w:t>Nicoleta</w:t>
      </w:r>
      <w:proofErr w:type="spellEnd"/>
      <w:r>
        <w:rPr>
          <w:rFonts w:ascii="Arial" w:hAnsi="Arial" w:cs="Arial"/>
          <w:b/>
          <w:bCs/>
          <w:color w:val="000000"/>
          <w:sz w:val="22"/>
          <w:szCs w:val="22"/>
          <w:lang w:val="en-US"/>
        </w:rPr>
        <w:t xml:space="preserve"> </w:t>
      </w:r>
      <w:proofErr w:type="spellStart"/>
      <w:r>
        <w:rPr>
          <w:rFonts w:ascii="Arial" w:hAnsi="Arial" w:cs="Arial"/>
          <w:b/>
          <w:bCs/>
          <w:color w:val="000000"/>
          <w:sz w:val="22"/>
          <w:szCs w:val="22"/>
          <w:lang w:val="en-US"/>
        </w:rPr>
        <w:t>Stoiculescu</w:t>
      </w:r>
      <w:proofErr w:type="spellEnd"/>
      <w:r>
        <w:rPr>
          <w:rFonts w:ascii="Arial" w:hAnsi="Arial" w:cs="Arial"/>
          <w:b/>
          <w:bCs/>
          <w:color w:val="000000"/>
          <w:sz w:val="22"/>
          <w:szCs w:val="22"/>
          <w:lang w:val="en-US"/>
        </w:rPr>
        <w:t xml:space="preserve"> </w:t>
      </w:r>
    </w:p>
    <w:p w14:paraId="0A7BD73B" w14:textId="77777777" w:rsidR="00FA33BB" w:rsidRDefault="00FA33BB" w:rsidP="00835FC4">
      <w:pPr>
        <w:spacing w:line="360" w:lineRule="auto"/>
        <w:rPr>
          <w:rFonts w:ascii="Arial" w:hAnsi="Arial" w:cs="Arial"/>
          <w:b/>
          <w:bCs/>
          <w:color w:val="000000"/>
          <w:sz w:val="22"/>
          <w:szCs w:val="22"/>
          <w:lang w:val="en-US"/>
        </w:rPr>
      </w:pPr>
      <w:r>
        <w:rPr>
          <w:rFonts w:ascii="Arial" w:hAnsi="Arial" w:cs="Arial"/>
          <w:b/>
          <w:bCs/>
          <w:color w:val="000000"/>
          <w:sz w:val="22"/>
          <w:szCs w:val="22"/>
          <w:lang w:val="en-US"/>
        </w:rPr>
        <w:t>Id number: 2519903</w:t>
      </w:r>
    </w:p>
    <w:p w14:paraId="4BFCAC81" w14:textId="77777777" w:rsidR="00FA33BB" w:rsidRDefault="00FA33BB" w:rsidP="00835FC4">
      <w:pPr>
        <w:spacing w:line="360" w:lineRule="auto"/>
        <w:rPr>
          <w:rFonts w:ascii="Arial" w:hAnsi="Arial" w:cs="Arial"/>
          <w:b/>
          <w:bCs/>
          <w:color w:val="000000"/>
          <w:sz w:val="22"/>
          <w:szCs w:val="22"/>
          <w:lang w:val="en-US"/>
        </w:rPr>
      </w:pPr>
      <w:r>
        <w:rPr>
          <w:rFonts w:ascii="Arial" w:hAnsi="Arial" w:cs="Arial"/>
          <w:b/>
          <w:bCs/>
          <w:color w:val="000000"/>
          <w:sz w:val="22"/>
          <w:szCs w:val="22"/>
          <w:lang w:val="en-US"/>
        </w:rPr>
        <w:t>Module: Introduction to Health and Social Care</w:t>
      </w:r>
    </w:p>
    <w:p w14:paraId="3772A1F0" w14:textId="77777777" w:rsidR="00FA33BB" w:rsidRDefault="00FA33BB" w:rsidP="00835FC4">
      <w:pPr>
        <w:spacing w:line="360" w:lineRule="auto"/>
        <w:rPr>
          <w:rFonts w:ascii="Arial" w:hAnsi="Arial" w:cs="Arial"/>
          <w:b/>
          <w:bCs/>
          <w:color w:val="000000"/>
          <w:sz w:val="22"/>
          <w:szCs w:val="22"/>
          <w:lang w:val="en-US"/>
        </w:rPr>
      </w:pPr>
      <w:r>
        <w:rPr>
          <w:rFonts w:ascii="Arial" w:hAnsi="Arial" w:cs="Arial"/>
          <w:b/>
          <w:bCs/>
          <w:color w:val="000000"/>
          <w:sz w:val="22"/>
          <w:szCs w:val="22"/>
          <w:lang w:val="en-US"/>
        </w:rPr>
        <w:t>Module code: (LCHS4003_BIRM)</w:t>
      </w:r>
    </w:p>
    <w:p w14:paraId="072AECAE" w14:textId="43BB3C32" w:rsidR="003673DD" w:rsidRPr="000D62E3" w:rsidRDefault="00FA33BB" w:rsidP="003673DD">
      <w:pPr>
        <w:spacing w:before="100" w:beforeAutospacing="1" w:after="100" w:afterAutospacing="1"/>
        <w:outlineLvl w:val="0"/>
        <w:rPr>
          <w:rFonts w:ascii="Times" w:eastAsia="Times New Roman" w:hAnsi="Times" w:cs="Times New Roman"/>
          <w:b/>
          <w:bCs/>
          <w:color w:val="000000" w:themeColor="text1"/>
          <w:kern w:val="36"/>
          <w:lang w:eastAsia="en-GB"/>
          <w14:ligatures w14:val="none"/>
        </w:rPr>
      </w:pPr>
      <w:r>
        <w:rPr>
          <w:rFonts w:ascii="Arial" w:hAnsi="Arial" w:cs="Arial"/>
          <w:b/>
          <w:bCs/>
          <w:color w:val="000000"/>
          <w:sz w:val="22"/>
          <w:szCs w:val="22"/>
          <w:lang w:val="en-US"/>
        </w:rPr>
        <w:t xml:space="preserve">Lecturer: Vivian </w:t>
      </w:r>
      <w:proofErr w:type="spellStart"/>
      <w:r>
        <w:rPr>
          <w:rFonts w:ascii="Arial" w:hAnsi="Arial" w:cs="Arial"/>
          <w:b/>
          <w:bCs/>
          <w:color w:val="000000"/>
          <w:sz w:val="22"/>
          <w:szCs w:val="22"/>
          <w:lang w:val="en-US"/>
        </w:rPr>
        <w:t>Osuchuk</w:t>
      </w:r>
      <w:proofErr w:type="spellEnd"/>
    </w:p>
    <w:p w14:paraId="14C69127" w14:textId="77777777" w:rsidR="003673DD" w:rsidRPr="000D62E3" w:rsidRDefault="003673DD" w:rsidP="003673DD">
      <w:pPr>
        <w:spacing w:before="100" w:beforeAutospacing="1" w:after="100" w:afterAutospacing="1"/>
        <w:outlineLvl w:val="0"/>
        <w:rPr>
          <w:rFonts w:ascii="Times" w:eastAsia="Times New Roman" w:hAnsi="Times" w:cs="Times New Roman"/>
          <w:b/>
          <w:bCs/>
          <w:color w:val="000000" w:themeColor="text1"/>
          <w:kern w:val="36"/>
          <w:lang w:eastAsia="en-GB"/>
          <w14:ligatures w14:val="none"/>
        </w:rPr>
      </w:pPr>
    </w:p>
    <w:p w14:paraId="20BB32A7" w14:textId="77777777" w:rsidR="003673DD" w:rsidRPr="000D62E3" w:rsidRDefault="003673DD" w:rsidP="003673DD">
      <w:pPr>
        <w:spacing w:before="100" w:beforeAutospacing="1" w:after="100" w:afterAutospacing="1"/>
        <w:outlineLvl w:val="0"/>
        <w:rPr>
          <w:rFonts w:ascii="Times" w:eastAsia="Times New Roman" w:hAnsi="Times" w:cs="Times New Roman"/>
          <w:b/>
          <w:bCs/>
          <w:color w:val="000000" w:themeColor="text1"/>
          <w:kern w:val="36"/>
          <w:lang w:eastAsia="en-GB"/>
          <w14:ligatures w14:val="none"/>
        </w:rPr>
      </w:pPr>
    </w:p>
    <w:p w14:paraId="4892EDF6" w14:textId="77777777" w:rsidR="003673DD" w:rsidRPr="000D62E3" w:rsidRDefault="003673DD" w:rsidP="003673DD">
      <w:pPr>
        <w:spacing w:before="100" w:beforeAutospacing="1" w:after="100" w:afterAutospacing="1"/>
        <w:outlineLvl w:val="0"/>
        <w:rPr>
          <w:rFonts w:ascii="Times" w:eastAsia="Times New Roman" w:hAnsi="Times" w:cs="Times New Roman"/>
          <w:b/>
          <w:bCs/>
          <w:color w:val="000000" w:themeColor="text1"/>
          <w:kern w:val="36"/>
          <w:lang w:eastAsia="en-GB"/>
          <w14:ligatures w14:val="none"/>
        </w:rPr>
      </w:pPr>
    </w:p>
    <w:p w14:paraId="47BFC02C" w14:textId="77777777" w:rsidR="003673DD" w:rsidRPr="000D62E3" w:rsidRDefault="003673DD" w:rsidP="003673DD">
      <w:pPr>
        <w:spacing w:before="100" w:beforeAutospacing="1" w:after="100" w:afterAutospacing="1"/>
        <w:outlineLvl w:val="0"/>
        <w:rPr>
          <w:rFonts w:ascii="Times" w:eastAsia="Times New Roman" w:hAnsi="Times" w:cs="Times New Roman"/>
          <w:b/>
          <w:bCs/>
          <w:color w:val="000000" w:themeColor="text1"/>
          <w:kern w:val="36"/>
          <w:lang w:eastAsia="en-GB"/>
          <w14:ligatures w14:val="none"/>
        </w:rPr>
      </w:pPr>
    </w:p>
    <w:p w14:paraId="223C2E9B" w14:textId="77777777" w:rsidR="003673DD" w:rsidRPr="000D62E3" w:rsidRDefault="003673DD" w:rsidP="003673DD">
      <w:pPr>
        <w:spacing w:before="100" w:beforeAutospacing="1" w:after="100" w:afterAutospacing="1"/>
        <w:outlineLvl w:val="0"/>
        <w:rPr>
          <w:rFonts w:ascii="Times" w:eastAsia="Times New Roman" w:hAnsi="Times" w:cs="Times New Roman"/>
          <w:b/>
          <w:bCs/>
          <w:color w:val="000000" w:themeColor="text1"/>
          <w:kern w:val="36"/>
          <w:lang w:eastAsia="en-GB"/>
          <w14:ligatures w14:val="none"/>
        </w:rPr>
      </w:pPr>
    </w:p>
    <w:p w14:paraId="79D4A2E2" w14:textId="77777777" w:rsidR="003673DD" w:rsidRPr="000D62E3" w:rsidRDefault="003673DD" w:rsidP="003673DD">
      <w:pPr>
        <w:spacing w:before="100" w:beforeAutospacing="1" w:after="100" w:afterAutospacing="1"/>
        <w:outlineLvl w:val="0"/>
        <w:rPr>
          <w:rFonts w:ascii="Times" w:eastAsia="Times New Roman" w:hAnsi="Times" w:cs="Times New Roman"/>
          <w:b/>
          <w:bCs/>
          <w:color w:val="000000" w:themeColor="text1"/>
          <w:kern w:val="36"/>
          <w:lang w:eastAsia="en-GB"/>
          <w14:ligatures w14:val="none"/>
        </w:rPr>
      </w:pPr>
    </w:p>
    <w:p w14:paraId="6D79A93E" w14:textId="77777777" w:rsidR="003673DD" w:rsidRPr="000D62E3" w:rsidRDefault="003673DD" w:rsidP="003673DD">
      <w:pPr>
        <w:spacing w:before="100" w:beforeAutospacing="1" w:after="100" w:afterAutospacing="1"/>
        <w:outlineLvl w:val="0"/>
        <w:rPr>
          <w:rFonts w:ascii="Times" w:eastAsia="Times New Roman" w:hAnsi="Times" w:cs="Times New Roman"/>
          <w:b/>
          <w:bCs/>
          <w:color w:val="000000" w:themeColor="text1"/>
          <w:kern w:val="36"/>
          <w:lang w:eastAsia="en-GB"/>
          <w14:ligatures w14:val="none"/>
        </w:rPr>
      </w:pPr>
    </w:p>
    <w:p w14:paraId="6F5E9400" w14:textId="77777777" w:rsidR="003673DD" w:rsidRPr="000D62E3" w:rsidRDefault="003673DD" w:rsidP="003673DD">
      <w:pPr>
        <w:spacing w:before="100" w:beforeAutospacing="1" w:after="100" w:afterAutospacing="1"/>
        <w:outlineLvl w:val="0"/>
        <w:rPr>
          <w:rFonts w:ascii="Times" w:eastAsia="Times New Roman" w:hAnsi="Times" w:cs="Times New Roman"/>
          <w:b/>
          <w:bCs/>
          <w:color w:val="000000" w:themeColor="text1"/>
          <w:kern w:val="36"/>
          <w:lang w:eastAsia="en-GB"/>
          <w14:ligatures w14:val="none"/>
        </w:rPr>
      </w:pPr>
    </w:p>
    <w:p w14:paraId="1A60B42C" w14:textId="77777777" w:rsidR="003673DD" w:rsidRPr="000D62E3" w:rsidRDefault="003673DD" w:rsidP="003673DD">
      <w:pPr>
        <w:spacing w:before="100" w:beforeAutospacing="1" w:after="100" w:afterAutospacing="1"/>
        <w:outlineLvl w:val="0"/>
        <w:rPr>
          <w:rFonts w:ascii="Times" w:eastAsia="Times New Roman" w:hAnsi="Times" w:cs="Times New Roman"/>
          <w:b/>
          <w:bCs/>
          <w:color w:val="000000" w:themeColor="text1"/>
          <w:kern w:val="36"/>
          <w:lang w:eastAsia="en-GB"/>
          <w14:ligatures w14:val="none"/>
        </w:rPr>
      </w:pPr>
    </w:p>
    <w:p w14:paraId="0AECAC51" w14:textId="77777777" w:rsidR="003673DD" w:rsidRPr="000D62E3" w:rsidRDefault="003673DD" w:rsidP="003673DD">
      <w:pPr>
        <w:spacing w:before="100" w:beforeAutospacing="1" w:after="100" w:afterAutospacing="1"/>
        <w:outlineLvl w:val="0"/>
        <w:rPr>
          <w:rFonts w:ascii="Times" w:eastAsia="Times New Roman" w:hAnsi="Times" w:cs="Times New Roman"/>
          <w:b/>
          <w:bCs/>
          <w:color w:val="000000" w:themeColor="text1"/>
          <w:kern w:val="36"/>
          <w:lang w:eastAsia="en-GB"/>
          <w14:ligatures w14:val="none"/>
        </w:rPr>
      </w:pPr>
    </w:p>
    <w:p w14:paraId="349B58F9" w14:textId="77777777" w:rsidR="003673DD" w:rsidRPr="000D62E3" w:rsidRDefault="003673DD" w:rsidP="003673DD">
      <w:pPr>
        <w:spacing w:before="100" w:beforeAutospacing="1" w:after="100" w:afterAutospacing="1"/>
        <w:outlineLvl w:val="0"/>
        <w:rPr>
          <w:rFonts w:ascii="Times" w:eastAsia="Times New Roman" w:hAnsi="Times" w:cs="Times New Roman"/>
          <w:b/>
          <w:bCs/>
          <w:color w:val="000000" w:themeColor="text1"/>
          <w:kern w:val="36"/>
          <w:lang w:eastAsia="en-GB"/>
          <w14:ligatures w14:val="none"/>
        </w:rPr>
      </w:pPr>
    </w:p>
    <w:sdt>
      <w:sdtPr>
        <w:rPr>
          <w:rFonts w:ascii="Times" w:eastAsiaTheme="minorHAnsi" w:hAnsi="Times" w:cstheme="minorBidi"/>
          <w:b w:val="0"/>
          <w:bCs w:val="0"/>
          <w:color w:val="000000" w:themeColor="text1"/>
          <w:kern w:val="2"/>
          <w:sz w:val="24"/>
          <w:szCs w:val="24"/>
          <w:lang w:val="en-CA"/>
          <w14:ligatures w14:val="standardContextual"/>
        </w:rPr>
        <w:id w:val="-37125493"/>
        <w:docPartObj>
          <w:docPartGallery w:val="Table of Contents"/>
          <w:docPartUnique/>
        </w:docPartObj>
      </w:sdtPr>
      <w:sdtEndPr>
        <w:rPr>
          <w:rFonts w:asciiTheme="minorHAnsi" w:hAnsiTheme="minorHAnsi"/>
          <w:noProof/>
          <w:color w:val="auto"/>
        </w:rPr>
      </w:sdtEndPr>
      <w:sdtContent>
        <w:p w14:paraId="46B10F1D" w14:textId="77777777" w:rsidR="000D62E3" w:rsidRPr="000D62E3" w:rsidRDefault="000D62E3" w:rsidP="000D62E3">
          <w:pPr>
            <w:pStyle w:val="TOCHeading"/>
            <w:jc w:val="center"/>
            <w:rPr>
              <w:rFonts w:ascii="Times" w:hAnsi="Times"/>
              <w:color w:val="000000" w:themeColor="text1"/>
              <w:sz w:val="24"/>
              <w:szCs w:val="24"/>
            </w:rPr>
          </w:pPr>
          <w:r w:rsidRPr="000D62E3">
            <w:rPr>
              <w:rFonts w:ascii="Times" w:hAnsi="Times"/>
              <w:color w:val="000000" w:themeColor="text1"/>
              <w:sz w:val="24"/>
              <w:szCs w:val="24"/>
            </w:rPr>
            <w:t>Table of Contents</w:t>
          </w:r>
        </w:p>
        <w:p w14:paraId="119DB064" w14:textId="77777777" w:rsidR="000D62E3" w:rsidRDefault="000D62E3" w:rsidP="000D62E3">
          <w:pPr>
            <w:pStyle w:val="TOC1"/>
            <w:tabs>
              <w:tab w:val="right" w:leader="dot" w:pos="9016"/>
            </w:tabs>
            <w:rPr>
              <w:rFonts w:eastAsiaTheme="minorEastAsia" w:cstheme="minorBidi"/>
              <w:b w:val="0"/>
              <w:bCs w:val="0"/>
              <w:caps w:val="0"/>
              <w:noProof/>
              <w:sz w:val="24"/>
              <w:szCs w:val="24"/>
              <w:u w:val="none"/>
              <w:lang w:eastAsia="en-GB"/>
            </w:rPr>
          </w:pPr>
          <w:r>
            <w:rPr>
              <w:b w:val="0"/>
              <w:bCs w:val="0"/>
            </w:rPr>
            <w:fldChar w:fldCharType="begin"/>
          </w:r>
          <w:r>
            <w:instrText xml:space="preserve"> TOC \o "1-3" \h \z \u </w:instrText>
          </w:r>
          <w:r>
            <w:rPr>
              <w:b w:val="0"/>
              <w:bCs w:val="0"/>
            </w:rPr>
            <w:fldChar w:fldCharType="separate"/>
          </w:r>
          <w:hyperlink w:anchor="_Toc232714847" w:history="1">
            <w:r w:rsidRPr="00F31FA5">
              <w:rPr>
                <w:rStyle w:val="Hyperlink"/>
                <w:rFonts w:ascii="Times" w:eastAsia="Times New Roman" w:hAnsi="Times" w:cs="Times New Roman"/>
                <w:noProof/>
                <w:kern w:val="36"/>
                <w:lang w:eastAsia="en-GB"/>
                <w14:ligatures w14:val="none"/>
              </w:rPr>
              <w:t xml:space="preserve">Task 1  </w:t>
            </w:r>
            <w:r w:rsidRPr="00F31FA5">
              <w:rPr>
                <w:rStyle w:val="Hyperlink"/>
                <w:rFonts w:ascii="Times" w:eastAsia="Times New Roman" w:hAnsi="Times" w:cs="Tahoma"/>
                <w:noProof/>
                <w:kern w:val="0"/>
                <w:lang w:eastAsia="en-GB"/>
                <w14:ligatures w14:val="none"/>
              </w:rPr>
              <w:t>Poster</w:t>
            </w:r>
            <w:r>
              <w:rPr>
                <w:noProof/>
                <w:webHidden/>
              </w:rPr>
              <w:tab/>
            </w:r>
            <w:r>
              <w:rPr>
                <w:noProof/>
                <w:webHidden/>
              </w:rPr>
              <w:fldChar w:fldCharType="begin"/>
            </w:r>
            <w:r>
              <w:rPr>
                <w:noProof/>
                <w:webHidden/>
              </w:rPr>
              <w:instrText xml:space="preserve"> PAGEREF _Toc232714847 \h </w:instrText>
            </w:r>
            <w:r>
              <w:rPr>
                <w:noProof/>
                <w:webHidden/>
              </w:rPr>
            </w:r>
            <w:r>
              <w:rPr>
                <w:noProof/>
                <w:webHidden/>
              </w:rPr>
              <w:fldChar w:fldCharType="separate"/>
            </w:r>
            <w:r>
              <w:rPr>
                <w:noProof/>
                <w:webHidden/>
              </w:rPr>
              <w:t>4</w:t>
            </w:r>
            <w:r>
              <w:rPr>
                <w:noProof/>
                <w:webHidden/>
              </w:rPr>
              <w:fldChar w:fldCharType="end"/>
            </w:r>
          </w:hyperlink>
        </w:p>
        <w:p w14:paraId="6984B289" w14:textId="77777777" w:rsidR="000D62E3" w:rsidRDefault="000D62E3">
          <w:pPr>
            <w:pStyle w:val="TOC1"/>
            <w:tabs>
              <w:tab w:val="right" w:leader="dot" w:pos="9016"/>
            </w:tabs>
            <w:rPr>
              <w:rFonts w:eastAsiaTheme="minorEastAsia" w:cstheme="minorBidi"/>
              <w:b w:val="0"/>
              <w:bCs w:val="0"/>
              <w:caps w:val="0"/>
              <w:noProof/>
              <w:sz w:val="24"/>
              <w:szCs w:val="24"/>
              <w:u w:val="none"/>
              <w:lang w:eastAsia="en-GB"/>
            </w:rPr>
          </w:pPr>
          <w:hyperlink w:anchor="_Toc232714849" w:history="1">
            <w:r w:rsidRPr="00F31FA5">
              <w:rPr>
                <w:rStyle w:val="Hyperlink"/>
                <w:rFonts w:ascii="Times" w:hAnsi="Times"/>
                <w:noProof/>
              </w:rPr>
              <w:t>Task 2</w:t>
            </w:r>
            <w:r>
              <w:rPr>
                <w:noProof/>
                <w:webHidden/>
              </w:rPr>
              <w:tab/>
            </w:r>
            <w:r>
              <w:rPr>
                <w:noProof/>
                <w:webHidden/>
              </w:rPr>
              <w:fldChar w:fldCharType="begin"/>
            </w:r>
            <w:r>
              <w:rPr>
                <w:noProof/>
                <w:webHidden/>
              </w:rPr>
              <w:instrText xml:space="preserve"> PAGEREF _Toc232714849 \h </w:instrText>
            </w:r>
            <w:r>
              <w:rPr>
                <w:noProof/>
                <w:webHidden/>
              </w:rPr>
            </w:r>
            <w:r>
              <w:rPr>
                <w:noProof/>
                <w:webHidden/>
              </w:rPr>
              <w:fldChar w:fldCharType="separate"/>
            </w:r>
            <w:r>
              <w:rPr>
                <w:noProof/>
                <w:webHidden/>
              </w:rPr>
              <w:t>5</w:t>
            </w:r>
            <w:r>
              <w:rPr>
                <w:noProof/>
                <w:webHidden/>
              </w:rPr>
              <w:fldChar w:fldCharType="end"/>
            </w:r>
          </w:hyperlink>
        </w:p>
        <w:p w14:paraId="22C2132E" w14:textId="77777777" w:rsidR="000D62E3" w:rsidRDefault="000D62E3">
          <w:pPr>
            <w:pStyle w:val="TOC2"/>
            <w:tabs>
              <w:tab w:val="right" w:leader="dot" w:pos="9016"/>
            </w:tabs>
            <w:rPr>
              <w:rFonts w:eastAsiaTheme="minorEastAsia" w:cstheme="minorBidi"/>
              <w:b w:val="0"/>
              <w:bCs w:val="0"/>
              <w:smallCaps w:val="0"/>
              <w:noProof/>
              <w:sz w:val="24"/>
              <w:szCs w:val="24"/>
              <w:lang w:eastAsia="en-GB"/>
            </w:rPr>
          </w:pPr>
          <w:hyperlink w:anchor="_Toc232714851" w:history="1">
            <w:r w:rsidRPr="00F31FA5">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_Toc232714851 \h </w:instrText>
            </w:r>
            <w:r>
              <w:rPr>
                <w:noProof/>
                <w:webHidden/>
              </w:rPr>
            </w:r>
            <w:r>
              <w:rPr>
                <w:noProof/>
                <w:webHidden/>
              </w:rPr>
              <w:fldChar w:fldCharType="separate"/>
            </w:r>
            <w:r>
              <w:rPr>
                <w:noProof/>
                <w:webHidden/>
              </w:rPr>
              <w:t>5</w:t>
            </w:r>
            <w:r>
              <w:rPr>
                <w:noProof/>
                <w:webHidden/>
              </w:rPr>
              <w:fldChar w:fldCharType="end"/>
            </w:r>
          </w:hyperlink>
        </w:p>
        <w:p w14:paraId="0A668449" w14:textId="77777777" w:rsidR="000D62E3" w:rsidRDefault="000D62E3">
          <w:pPr>
            <w:pStyle w:val="TOC2"/>
            <w:tabs>
              <w:tab w:val="right" w:leader="dot" w:pos="9016"/>
            </w:tabs>
            <w:rPr>
              <w:rFonts w:eastAsiaTheme="minorEastAsia" w:cstheme="minorBidi"/>
              <w:b w:val="0"/>
              <w:bCs w:val="0"/>
              <w:smallCaps w:val="0"/>
              <w:noProof/>
              <w:sz w:val="24"/>
              <w:szCs w:val="24"/>
              <w:lang w:eastAsia="en-GB"/>
            </w:rPr>
          </w:pPr>
          <w:hyperlink w:anchor="_Toc232714853" w:history="1">
            <w:r w:rsidRPr="00F31FA5">
              <w:rPr>
                <w:rStyle w:val="Hyperlink"/>
                <w:rFonts w:ascii="Arial" w:hAnsi="Arial" w:cs="Arial"/>
                <w:noProof/>
              </w:rPr>
              <w:t>Origins and Historical Development</w:t>
            </w:r>
            <w:r>
              <w:rPr>
                <w:noProof/>
                <w:webHidden/>
              </w:rPr>
              <w:tab/>
            </w:r>
            <w:r>
              <w:rPr>
                <w:noProof/>
                <w:webHidden/>
              </w:rPr>
              <w:fldChar w:fldCharType="begin"/>
            </w:r>
            <w:r>
              <w:rPr>
                <w:noProof/>
                <w:webHidden/>
              </w:rPr>
              <w:instrText xml:space="preserve"> PAGEREF _Toc232714853 \h </w:instrText>
            </w:r>
            <w:r>
              <w:rPr>
                <w:noProof/>
                <w:webHidden/>
              </w:rPr>
            </w:r>
            <w:r>
              <w:rPr>
                <w:noProof/>
                <w:webHidden/>
              </w:rPr>
              <w:fldChar w:fldCharType="separate"/>
            </w:r>
            <w:r>
              <w:rPr>
                <w:noProof/>
                <w:webHidden/>
              </w:rPr>
              <w:t>5</w:t>
            </w:r>
            <w:r>
              <w:rPr>
                <w:noProof/>
                <w:webHidden/>
              </w:rPr>
              <w:fldChar w:fldCharType="end"/>
            </w:r>
          </w:hyperlink>
        </w:p>
        <w:p w14:paraId="19ED9D51" w14:textId="77777777" w:rsidR="000D62E3" w:rsidRDefault="000D62E3">
          <w:pPr>
            <w:pStyle w:val="TOC2"/>
            <w:tabs>
              <w:tab w:val="right" w:leader="dot" w:pos="9016"/>
            </w:tabs>
            <w:rPr>
              <w:rFonts w:eastAsiaTheme="minorEastAsia" w:cstheme="minorBidi"/>
              <w:b w:val="0"/>
              <w:bCs w:val="0"/>
              <w:smallCaps w:val="0"/>
              <w:noProof/>
              <w:sz w:val="24"/>
              <w:szCs w:val="24"/>
              <w:lang w:eastAsia="en-GB"/>
            </w:rPr>
          </w:pPr>
          <w:hyperlink w:anchor="_Toc232714857" w:history="1">
            <w:r w:rsidRPr="00F31FA5">
              <w:rPr>
                <w:rStyle w:val="Hyperlink"/>
                <w:rFonts w:ascii="Arial" w:hAnsi="Arial" w:cs="Arial"/>
                <w:noProof/>
              </w:rPr>
              <w:t>Current Functioning of Community Mental Health Services</w:t>
            </w:r>
            <w:r>
              <w:rPr>
                <w:noProof/>
                <w:webHidden/>
              </w:rPr>
              <w:tab/>
            </w:r>
            <w:r>
              <w:rPr>
                <w:noProof/>
                <w:webHidden/>
              </w:rPr>
              <w:fldChar w:fldCharType="begin"/>
            </w:r>
            <w:r>
              <w:rPr>
                <w:noProof/>
                <w:webHidden/>
              </w:rPr>
              <w:instrText xml:space="preserve"> PAGEREF _Toc232714857 \h </w:instrText>
            </w:r>
            <w:r>
              <w:rPr>
                <w:noProof/>
                <w:webHidden/>
              </w:rPr>
            </w:r>
            <w:r>
              <w:rPr>
                <w:noProof/>
                <w:webHidden/>
              </w:rPr>
              <w:fldChar w:fldCharType="separate"/>
            </w:r>
            <w:r>
              <w:rPr>
                <w:noProof/>
                <w:webHidden/>
              </w:rPr>
              <w:t>5</w:t>
            </w:r>
            <w:r>
              <w:rPr>
                <w:noProof/>
                <w:webHidden/>
              </w:rPr>
              <w:fldChar w:fldCharType="end"/>
            </w:r>
          </w:hyperlink>
        </w:p>
        <w:p w14:paraId="4BB8FA20" w14:textId="77777777" w:rsidR="000D62E3" w:rsidRDefault="000D62E3">
          <w:pPr>
            <w:pStyle w:val="TOC2"/>
            <w:tabs>
              <w:tab w:val="right" w:leader="dot" w:pos="9016"/>
            </w:tabs>
            <w:rPr>
              <w:rFonts w:eastAsiaTheme="minorEastAsia" w:cstheme="minorBidi"/>
              <w:b w:val="0"/>
              <w:bCs w:val="0"/>
              <w:smallCaps w:val="0"/>
              <w:noProof/>
              <w:sz w:val="24"/>
              <w:szCs w:val="24"/>
              <w:lang w:eastAsia="en-GB"/>
            </w:rPr>
          </w:pPr>
          <w:hyperlink w:anchor="_Toc232714862" w:history="1">
            <w:r w:rsidRPr="00F31FA5">
              <w:rPr>
                <w:rStyle w:val="Hyperlink"/>
                <w:rFonts w:ascii="Arial" w:hAnsi="Arial" w:cs="Arial"/>
                <w:noProof/>
              </w:rPr>
              <w:t>Significance in Enhancing Quality of Life</w:t>
            </w:r>
            <w:r>
              <w:rPr>
                <w:noProof/>
                <w:webHidden/>
              </w:rPr>
              <w:tab/>
            </w:r>
            <w:r>
              <w:rPr>
                <w:noProof/>
                <w:webHidden/>
              </w:rPr>
              <w:fldChar w:fldCharType="begin"/>
            </w:r>
            <w:r>
              <w:rPr>
                <w:noProof/>
                <w:webHidden/>
              </w:rPr>
              <w:instrText xml:space="preserve"> PAGEREF _Toc232714862 \h </w:instrText>
            </w:r>
            <w:r>
              <w:rPr>
                <w:noProof/>
                <w:webHidden/>
              </w:rPr>
            </w:r>
            <w:r>
              <w:rPr>
                <w:noProof/>
                <w:webHidden/>
              </w:rPr>
              <w:fldChar w:fldCharType="separate"/>
            </w:r>
            <w:r>
              <w:rPr>
                <w:noProof/>
                <w:webHidden/>
              </w:rPr>
              <w:t>6</w:t>
            </w:r>
            <w:r>
              <w:rPr>
                <w:noProof/>
                <w:webHidden/>
              </w:rPr>
              <w:fldChar w:fldCharType="end"/>
            </w:r>
          </w:hyperlink>
        </w:p>
        <w:p w14:paraId="12608554" w14:textId="77777777" w:rsidR="000D62E3" w:rsidRDefault="000D62E3">
          <w:pPr>
            <w:pStyle w:val="TOC2"/>
            <w:tabs>
              <w:tab w:val="right" w:leader="dot" w:pos="9016"/>
            </w:tabs>
            <w:rPr>
              <w:rFonts w:eastAsiaTheme="minorEastAsia" w:cstheme="minorBidi"/>
              <w:b w:val="0"/>
              <w:bCs w:val="0"/>
              <w:smallCaps w:val="0"/>
              <w:noProof/>
              <w:sz w:val="24"/>
              <w:szCs w:val="24"/>
              <w:lang w:eastAsia="en-GB"/>
            </w:rPr>
          </w:pPr>
          <w:hyperlink w:anchor="_Toc232714866" w:history="1">
            <w:r w:rsidRPr="00F31FA5">
              <w:rPr>
                <w:rStyle w:val="Hyperlink"/>
                <w:rFonts w:ascii="Times" w:hAnsi="Times"/>
                <w:noProof/>
              </w:rPr>
              <w:t>Conclusion</w:t>
            </w:r>
            <w:r>
              <w:rPr>
                <w:noProof/>
                <w:webHidden/>
              </w:rPr>
              <w:tab/>
            </w:r>
            <w:r>
              <w:rPr>
                <w:noProof/>
                <w:webHidden/>
              </w:rPr>
              <w:fldChar w:fldCharType="begin"/>
            </w:r>
            <w:r>
              <w:rPr>
                <w:noProof/>
                <w:webHidden/>
              </w:rPr>
              <w:instrText xml:space="preserve"> PAGEREF _Toc232714866 \h </w:instrText>
            </w:r>
            <w:r>
              <w:rPr>
                <w:noProof/>
                <w:webHidden/>
              </w:rPr>
            </w:r>
            <w:r>
              <w:rPr>
                <w:noProof/>
                <w:webHidden/>
              </w:rPr>
              <w:fldChar w:fldCharType="separate"/>
            </w:r>
            <w:r>
              <w:rPr>
                <w:noProof/>
                <w:webHidden/>
              </w:rPr>
              <w:t>7</w:t>
            </w:r>
            <w:r>
              <w:rPr>
                <w:noProof/>
                <w:webHidden/>
              </w:rPr>
              <w:fldChar w:fldCharType="end"/>
            </w:r>
          </w:hyperlink>
        </w:p>
        <w:p w14:paraId="1BE7A9FB" w14:textId="77777777" w:rsidR="000D62E3" w:rsidRDefault="000D62E3">
          <w:pPr>
            <w:pStyle w:val="TOC1"/>
            <w:tabs>
              <w:tab w:val="right" w:leader="dot" w:pos="9016"/>
            </w:tabs>
            <w:rPr>
              <w:rFonts w:eastAsiaTheme="minorEastAsia" w:cstheme="minorBidi"/>
              <w:b w:val="0"/>
              <w:bCs w:val="0"/>
              <w:caps w:val="0"/>
              <w:noProof/>
              <w:sz w:val="24"/>
              <w:szCs w:val="24"/>
              <w:u w:val="none"/>
              <w:lang w:eastAsia="en-GB"/>
            </w:rPr>
          </w:pPr>
          <w:hyperlink w:anchor="_Toc232714867" w:history="1">
            <w:r w:rsidRPr="00F31FA5">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_Toc232714867 \h </w:instrText>
            </w:r>
            <w:r>
              <w:rPr>
                <w:noProof/>
                <w:webHidden/>
              </w:rPr>
            </w:r>
            <w:r>
              <w:rPr>
                <w:noProof/>
                <w:webHidden/>
              </w:rPr>
              <w:fldChar w:fldCharType="separate"/>
            </w:r>
            <w:r>
              <w:rPr>
                <w:noProof/>
                <w:webHidden/>
              </w:rPr>
              <w:t>8</w:t>
            </w:r>
            <w:r>
              <w:rPr>
                <w:noProof/>
                <w:webHidden/>
              </w:rPr>
              <w:fldChar w:fldCharType="end"/>
            </w:r>
          </w:hyperlink>
        </w:p>
        <w:p w14:paraId="2170BA15" w14:textId="77777777" w:rsidR="000D62E3" w:rsidRDefault="000D62E3">
          <w:r>
            <w:rPr>
              <w:b/>
              <w:bCs/>
              <w:noProof/>
            </w:rPr>
            <w:fldChar w:fldCharType="end"/>
          </w:r>
        </w:p>
      </w:sdtContent>
    </w:sdt>
    <w:p w14:paraId="7C9F7E6F" w14:textId="77777777" w:rsidR="000D62E3" w:rsidRDefault="000D62E3" w:rsidP="000D62E3">
      <w:pPr>
        <w:spacing w:before="100" w:beforeAutospacing="1" w:after="100" w:afterAutospacing="1"/>
        <w:outlineLvl w:val="0"/>
        <w:rPr>
          <w:rStyle w:val="Heading1Char"/>
          <w:rFonts w:ascii="Times" w:eastAsiaTheme="minorHAnsi" w:hAnsi="Times"/>
          <w:color w:val="000000" w:themeColor="text1"/>
          <w:sz w:val="24"/>
          <w:szCs w:val="24"/>
        </w:rPr>
      </w:pPr>
    </w:p>
    <w:p w14:paraId="0DC25B1E" w14:textId="77777777" w:rsidR="000D62E3" w:rsidRDefault="000D62E3" w:rsidP="000D62E3">
      <w:pPr>
        <w:spacing w:before="100" w:beforeAutospacing="1" w:after="100" w:afterAutospacing="1"/>
        <w:outlineLvl w:val="0"/>
        <w:rPr>
          <w:rStyle w:val="Heading1Char"/>
          <w:rFonts w:ascii="Times" w:eastAsiaTheme="minorHAnsi" w:hAnsi="Times"/>
          <w:color w:val="000000" w:themeColor="text1"/>
          <w:sz w:val="24"/>
          <w:szCs w:val="24"/>
        </w:rPr>
      </w:pPr>
    </w:p>
    <w:p w14:paraId="742E4BDC" w14:textId="77777777" w:rsidR="000D62E3" w:rsidRDefault="000D62E3" w:rsidP="000D62E3">
      <w:pPr>
        <w:spacing w:before="100" w:beforeAutospacing="1" w:after="100" w:afterAutospacing="1"/>
        <w:outlineLvl w:val="0"/>
        <w:rPr>
          <w:rStyle w:val="Heading1Char"/>
          <w:rFonts w:ascii="Times" w:eastAsiaTheme="minorHAnsi" w:hAnsi="Times"/>
          <w:color w:val="000000" w:themeColor="text1"/>
          <w:sz w:val="24"/>
          <w:szCs w:val="24"/>
        </w:rPr>
      </w:pPr>
    </w:p>
    <w:p w14:paraId="2F213F71" w14:textId="77777777" w:rsidR="000D62E3" w:rsidRDefault="000D62E3" w:rsidP="000D62E3">
      <w:pPr>
        <w:spacing w:before="100" w:beforeAutospacing="1" w:after="100" w:afterAutospacing="1"/>
        <w:outlineLvl w:val="0"/>
        <w:rPr>
          <w:rStyle w:val="Heading1Char"/>
          <w:rFonts w:ascii="Times" w:eastAsiaTheme="minorHAnsi" w:hAnsi="Times"/>
          <w:color w:val="000000" w:themeColor="text1"/>
          <w:sz w:val="24"/>
          <w:szCs w:val="24"/>
        </w:rPr>
      </w:pPr>
    </w:p>
    <w:p w14:paraId="298BA9F2" w14:textId="77777777" w:rsidR="000D62E3" w:rsidRDefault="000D62E3" w:rsidP="000D62E3">
      <w:pPr>
        <w:spacing w:before="100" w:beforeAutospacing="1" w:after="100" w:afterAutospacing="1"/>
        <w:outlineLvl w:val="0"/>
        <w:rPr>
          <w:rStyle w:val="Heading1Char"/>
          <w:rFonts w:ascii="Times" w:eastAsiaTheme="minorHAnsi" w:hAnsi="Times"/>
          <w:color w:val="000000" w:themeColor="text1"/>
          <w:sz w:val="24"/>
          <w:szCs w:val="24"/>
        </w:rPr>
      </w:pPr>
    </w:p>
    <w:p w14:paraId="6E035EDC" w14:textId="77777777" w:rsidR="000D62E3" w:rsidRDefault="000D62E3" w:rsidP="000D62E3">
      <w:pPr>
        <w:spacing w:before="100" w:beforeAutospacing="1" w:after="100" w:afterAutospacing="1"/>
        <w:outlineLvl w:val="0"/>
        <w:rPr>
          <w:rStyle w:val="Heading1Char"/>
          <w:rFonts w:ascii="Times" w:eastAsiaTheme="minorHAnsi" w:hAnsi="Times"/>
          <w:color w:val="000000" w:themeColor="text1"/>
          <w:sz w:val="24"/>
          <w:szCs w:val="24"/>
        </w:rPr>
      </w:pPr>
    </w:p>
    <w:p w14:paraId="125B15BC" w14:textId="77777777" w:rsidR="000D62E3" w:rsidRDefault="000D62E3" w:rsidP="000D62E3">
      <w:pPr>
        <w:spacing w:before="100" w:beforeAutospacing="1" w:after="100" w:afterAutospacing="1"/>
        <w:outlineLvl w:val="0"/>
        <w:rPr>
          <w:rStyle w:val="Heading1Char"/>
          <w:rFonts w:ascii="Times" w:eastAsiaTheme="minorHAnsi" w:hAnsi="Times"/>
          <w:color w:val="000000" w:themeColor="text1"/>
          <w:sz w:val="24"/>
          <w:szCs w:val="24"/>
        </w:rPr>
      </w:pPr>
    </w:p>
    <w:p w14:paraId="4B5D91DB" w14:textId="77777777" w:rsidR="000D62E3" w:rsidRDefault="000D62E3" w:rsidP="000D62E3">
      <w:pPr>
        <w:spacing w:before="100" w:beforeAutospacing="1" w:after="100" w:afterAutospacing="1"/>
        <w:outlineLvl w:val="0"/>
        <w:rPr>
          <w:rStyle w:val="Heading1Char"/>
          <w:rFonts w:ascii="Times" w:eastAsiaTheme="minorHAnsi" w:hAnsi="Times"/>
          <w:color w:val="000000" w:themeColor="text1"/>
          <w:sz w:val="24"/>
          <w:szCs w:val="24"/>
        </w:rPr>
      </w:pPr>
    </w:p>
    <w:p w14:paraId="5FB1601D" w14:textId="77777777" w:rsidR="000D62E3" w:rsidRDefault="000D62E3" w:rsidP="000D62E3">
      <w:pPr>
        <w:spacing w:before="100" w:beforeAutospacing="1" w:after="100" w:afterAutospacing="1"/>
        <w:outlineLvl w:val="0"/>
        <w:rPr>
          <w:rStyle w:val="Heading1Char"/>
          <w:rFonts w:ascii="Times" w:eastAsiaTheme="minorHAnsi" w:hAnsi="Times"/>
          <w:color w:val="000000" w:themeColor="text1"/>
          <w:sz w:val="24"/>
          <w:szCs w:val="24"/>
        </w:rPr>
      </w:pPr>
    </w:p>
    <w:p w14:paraId="32C12568" w14:textId="77777777" w:rsidR="000D62E3" w:rsidRDefault="000D62E3" w:rsidP="000D62E3">
      <w:pPr>
        <w:spacing w:before="100" w:beforeAutospacing="1" w:after="100" w:afterAutospacing="1"/>
        <w:outlineLvl w:val="0"/>
        <w:rPr>
          <w:rStyle w:val="Heading1Char"/>
          <w:rFonts w:ascii="Times" w:eastAsiaTheme="minorHAnsi" w:hAnsi="Times"/>
          <w:color w:val="000000" w:themeColor="text1"/>
          <w:sz w:val="24"/>
          <w:szCs w:val="24"/>
        </w:rPr>
      </w:pPr>
    </w:p>
    <w:p w14:paraId="36C4DDB3" w14:textId="77777777" w:rsidR="000D62E3" w:rsidRDefault="000D62E3" w:rsidP="000D62E3">
      <w:pPr>
        <w:spacing w:before="100" w:beforeAutospacing="1" w:after="100" w:afterAutospacing="1"/>
        <w:outlineLvl w:val="0"/>
        <w:rPr>
          <w:rStyle w:val="Heading1Char"/>
          <w:rFonts w:ascii="Times" w:eastAsiaTheme="minorHAnsi" w:hAnsi="Times"/>
          <w:color w:val="000000" w:themeColor="text1"/>
          <w:sz w:val="24"/>
          <w:szCs w:val="24"/>
        </w:rPr>
      </w:pPr>
    </w:p>
    <w:p w14:paraId="3979EA7A" w14:textId="77777777" w:rsidR="000D62E3" w:rsidRDefault="000D62E3" w:rsidP="000D62E3">
      <w:pPr>
        <w:spacing w:before="100" w:beforeAutospacing="1" w:after="100" w:afterAutospacing="1"/>
        <w:outlineLvl w:val="0"/>
        <w:rPr>
          <w:rStyle w:val="Heading1Char"/>
          <w:rFonts w:ascii="Times" w:eastAsiaTheme="minorHAnsi" w:hAnsi="Times"/>
          <w:color w:val="000000" w:themeColor="text1"/>
          <w:sz w:val="24"/>
          <w:szCs w:val="24"/>
        </w:rPr>
      </w:pPr>
    </w:p>
    <w:p w14:paraId="15252AFB" w14:textId="77777777" w:rsidR="000D62E3" w:rsidRDefault="000D62E3" w:rsidP="000D62E3">
      <w:pPr>
        <w:spacing w:before="100" w:beforeAutospacing="1" w:after="100" w:afterAutospacing="1"/>
        <w:outlineLvl w:val="0"/>
        <w:rPr>
          <w:rStyle w:val="Heading1Char"/>
          <w:rFonts w:ascii="Times" w:eastAsiaTheme="minorHAnsi" w:hAnsi="Times"/>
          <w:color w:val="000000" w:themeColor="text1"/>
          <w:sz w:val="24"/>
          <w:szCs w:val="24"/>
        </w:rPr>
      </w:pPr>
    </w:p>
    <w:p w14:paraId="4DEE9ECC" w14:textId="77777777" w:rsidR="000D62E3" w:rsidRDefault="000D62E3" w:rsidP="000D62E3">
      <w:pPr>
        <w:spacing w:before="100" w:beforeAutospacing="1" w:after="100" w:afterAutospacing="1"/>
        <w:outlineLvl w:val="0"/>
        <w:rPr>
          <w:rStyle w:val="Heading1Char"/>
          <w:rFonts w:ascii="Times" w:eastAsiaTheme="minorHAnsi" w:hAnsi="Times"/>
          <w:color w:val="000000" w:themeColor="text1"/>
          <w:sz w:val="24"/>
          <w:szCs w:val="24"/>
        </w:rPr>
      </w:pPr>
    </w:p>
    <w:p w14:paraId="564EDA1D" w14:textId="77777777" w:rsidR="000D62E3" w:rsidRDefault="000D62E3" w:rsidP="000D62E3">
      <w:pPr>
        <w:spacing w:before="100" w:beforeAutospacing="1" w:after="100" w:afterAutospacing="1"/>
        <w:outlineLvl w:val="0"/>
        <w:rPr>
          <w:rStyle w:val="Heading1Char"/>
          <w:rFonts w:ascii="Times" w:eastAsiaTheme="minorHAnsi" w:hAnsi="Times"/>
          <w:color w:val="000000" w:themeColor="text1"/>
          <w:sz w:val="24"/>
          <w:szCs w:val="24"/>
        </w:rPr>
      </w:pPr>
    </w:p>
    <w:p w14:paraId="2A127ADB" w14:textId="77777777" w:rsidR="000D62E3" w:rsidRDefault="000D62E3" w:rsidP="000D62E3">
      <w:pPr>
        <w:spacing w:before="100" w:beforeAutospacing="1" w:after="100" w:afterAutospacing="1"/>
        <w:outlineLvl w:val="0"/>
        <w:rPr>
          <w:rStyle w:val="Heading1Char"/>
          <w:rFonts w:ascii="Times" w:eastAsiaTheme="minorHAnsi" w:hAnsi="Times"/>
          <w:color w:val="000000" w:themeColor="text1"/>
          <w:sz w:val="24"/>
          <w:szCs w:val="24"/>
        </w:rPr>
      </w:pPr>
    </w:p>
    <w:p w14:paraId="21FFE1C0" w14:textId="77777777" w:rsidR="000D62E3" w:rsidRDefault="000D62E3" w:rsidP="000D62E3">
      <w:pPr>
        <w:spacing w:before="100" w:beforeAutospacing="1" w:after="100" w:afterAutospacing="1"/>
        <w:outlineLvl w:val="0"/>
        <w:rPr>
          <w:rStyle w:val="Heading1Char"/>
          <w:rFonts w:ascii="Times" w:eastAsiaTheme="minorHAnsi" w:hAnsi="Times"/>
          <w:color w:val="000000" w:themeColor="text1"/>
          <w:sz w:val="24"/>
          <w:szCs w:val="24"/>
        </w:rPr>
      </w:pPr>
    </w:p>
    <w:p w14:paraId="70845372" w14:textId="77777777" w:rsidR="003673DD" w:rsidRPr="000D62E3" w:rsidRDefault="003673DD" w:rsidP="003673DD">
      <w:pPr>
        <w:spacing w:before="100" w:beforeAutospacing="1" w:after="100" w:afterAutospacing="1"/>
        <w:jc w:val="center"/>
        <w:outlineLvl w:val="0"/>
        <w:rPr>
          <w:rStyle w:val="Heading2Char"/>
          <w:rFonts w:ascii="Times" w:eastAsiaTheme="minorHAnsi" w:hAnsi="Times" w:cs="Tahoma"/>
          <w:color w:val="000000" w:themeColor="text1"/>
          <w:sz w:val="24"/>
          <w:szCs w:val="24"/>
        </w:rPr>
      </w:pPr>
      <w:bookmarkStart w:id="4" w:name="_Toc232714847"/>
      <w:r w:rsidRPr="000D62E3">
        <w:rPr>
          <w:rStyle w:val="Heading1Char"/>
          <w:rFonts w:ascii="Times" w:eastAsiaTheme="minorHAnsi" w:hAnsi="Times"/>
          <w:color w:val="000000" w:themeColor="text1"/>
          <w:sz w:val="24"/>
          <w:szCs w:val="24"/>
        </w:rPr>
        <w:t xml:space="preserve">Task 1 </w:t>
      </w:r>
      <w:r w:rsidRPr="000D62E3">
        <w:rPr>
          <w:rStyle w:val="Heading1Char"/>
          <w:rFonts w:ascii="Times" w:eastAsiaTheme="minorHAnsi" w:hAnsi="Times"/>
          <w:color w:val="000000" w:themeColor="text1"/>
          <w:sz w:val="24"/>
          <w:szCs w:val="24"/>
        </w:rPr>
        <w:br/>
      </w:r>
      <w:r w:rsidRPr="000D62E3">
        <w:rPr>
          <w:rStyle w:val="Heading2Char"/>
          <w:rFonts w:ascii="Times" w:eastAsiaTheme="minorHAnsi" w:hAnsi="Times" w:cs="Tahoma"/>
          <w:color w:val="000000" w:themeColor="text1"/>
          <w:sz w:val="24"/>
          <w:szCs w:val="24"/>
        </w:rPr>
        <w:t>Poster</w:t>
      </w:r>
      <w:bookmarkEnd w:id="4"/>
    </w:p>
    <w:p w14:paraId="1F822E4F" w14:textId="77777777" w:rsidR="00DC30D2" w:rsidRPr="00DC30D2" w:rsidRDefault="00DC30D2" w:rsidP="00DC30D2">
      <w:pPr>
        <w:spacing w:before="100" w:beforeAutospacing="1" w:after="100" w:afterAutospacing="1"/>
        <w:jc w:val="center"/>
        <w:outlineLvl w:val="0"/>
        <w:rPr>
          <w:rFonts w:ascii="Times" w:eastAsia="Times New Roman" w:hAnsi="Times" w:cs="Times New Roman"/>
          <w:b/>
          <w:bCs/>
          <w:color w:val="000000" w:themeColor="text1"/>
          <w:kern w:val="36"/>
          <w:lang w:eastAsia="en-GB"/>
          <w14:ligatures w14:val="none"/>
        </w:rPr>
      </w:pPr>
      <w:bookmarkStart w:id="5" w:name="_Toc232714774"/>
      <w:bookmarkStart w:id="6" w:name="_Toc232714848"/>
      <w:r w:rsidRPr="00DC30D2">
        <w:rPr>
          <w:rFonts w:ascii="Times" w:eastAsia="Times New Roman" w:hAnsi="Times" w:cs="Times New Roman"/>
          <w:b/>
          <w:bCs/>
          <w:color w:val="000000" w:themeColor="text1"/>
          <w:kern w:val="36"/>
          <w:lang w:eastAsia="en-GB"/>
          <w14:ligatures w14:val="none"/>
        </w:rPr>
        <w:t>Ambulance Services</w:t>
      </w:r>
      <w:bookmarkEnd w:id="5"/>
      <w:bookmarkEnd w:id="6"/>
    </w:p>
    <w:p w14:paraId="603743C5" w14:textId="77777777" w:rsidR="003673DD" w:rsidRPr="000D62E3" w:rsidRDefault="007F6122" w:rsidP="003673DD">
      <w:pPr>
        <w:jc w:val="both"/>
        <w:rPr>
          <w:rFonts w:ascii="Times" w:eastAsia="Times New Roman" w:hAnsi="Times" w:cs="Times New Roman"/>
          <w:color w:val="000000" w:themeColor="text1"/>
          <w:kern w:val="0"/>
          <w:lang w:eastAsia="en-GB"/>
          <w14:ligatures w14:val="none"/>
        </w:rPr>
      </w:pPr>
      <w:r w:rsidRPr="000D62E3">
        <w:rPr>
          <w:rFonts w:ascii="Times" w:eastAsia="Times New Roman" w:hAnsi="Times" w:cs="Times New Roman"/>
          <w:noProof/>
          <w:color w:val="000000" w:themeColor="text1"/>
          <w:kern w:val="0"/>
          <w:lang w:eastAsia="en-GB"/>
          <w14:ligatures w14:val="none"/>
        </w:rPr>
        <w:drawing>
          <wp:inline distT="0" distB="0" distL="0" distR="0" wp14:anchorId="3CD9F127" wp14:editId="56045FBE">
            <wp:extent cx="5669280" cy="5529580"/>
            <wp:effectExtent l="0" t="0" r="0" b="0"/>
            <wp:docPr id="10947296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729601" name=""/>
                    <pic:cNvPicPr/>
                  </pic:nvPicPr>
                  <pic:blipFill rotWithShape="1">
                    <a:blip r:embed="rId5"/>
                    <a:srcRect t="1077" r="1080" b="1217"/>
                    <a:stretch/>
                  </pic:blipFill>
                  <pic:spPr bwMode="auto">
                    <a:xfrm>
                      <a:off x="0" y="0"/>
                      <a:ext cx="5669648" cy="5529939"/>
                    </a:xfrm>
                    <a:prstGeom prst="rect">
                      <a:avLst/>
                    </a:prstGeom>
                    <a:ln>
                      <a:noFill/>
                    </a:ln>
                    <a:extLst>
                      <a:ext uri="{53640926-AAD7-44D8-BBD7-CCE9431645EC}">
                        <a14:shadowObscured xmlns:a14="http://schemas.microsoft.com/office/drawing/2010/main"/>
                      </a:ext>
                    </a:extLst>
                  </pic:spPr>
                </pic:pic>
              </a:graphicData>
            </a:graphic>
          </wp:inline>
        </w:drawing>
      </w:r>
    </w:p>
    <w:p w14:paraId="432FC9D0" w14:textId="77777777" w:rsidR="003673DD" w:rsidRPr="000D62E3" w:rsidRDefault="003673DD" w:rsidP="003673DD">
      <w:pPr>
        <w:jc w:val="both"/>
        <w:rPr>
          <w:rFonts w:ascii="Times" w:eastAsia="Times New Roman" w:hAnsi="Times" w:cs="Times New Roman"/>
          <w:color w:val="000000" w:themeColor="text1"/>
          <w:kern w:val="0"/>
          <w:lang w:eastAsia="en-GB"/>
          <w14:ligatures w14:val="none"/>
        </w:rPr>
      </w:pPr>
    </w:p>
    <w:p w14:paraId="1B5E03F6" w14:textId="77777777" w:rsidR="007F6122" w:rsidRPr="000D62E3" w:rsidRDefault="007F6122" w:rsidP="003673DD">
      <w:pPr>
        <w:jc w:val="center"/>
        <w:rPr>
          <w:rFonts w:ascii="Times" w:eastAsia="Times New Roman" w:hAnsi="Times" w:cs="Times New Roman"/>
          <w:b/>
          <w:bCs/>
          <w:color w:val="000000" w:themeColor="text1"/>
          <w:kern w:val="0"/>
          <w:lang w:eastAsia="en-GB"/>
          <w14:ligatures w14:val="none"/>
        </w:rPr>
      </w:pPr>
    </w:p>
    <w:p w14:paraId="00CAAE37" w14:textId="77777777" w:rsidR="007F6122" w:rsidRPr="000D62E3" w:rsidRDefault="007F6122" w:rsidP="003673DD">
      <w:pPr>
        <w:jc w:val="center"/>
        <w:rPr>
          <w:rFonts w:ascii="Times" w:eastAsia="Times New Roman" w:hAnsi="Times" w:cs="Times New Roman"/>
          <w:b/>
          <w:bCs/>
          <w:color w:val="000000" w:themeColor="text1"/>
          <w:kern w:val="0"/>
          <w:lang w:eastAsia="en-GB"/>
          <w14:ligatures w14:val="none"/>
        </w:rPr>
      </w:pPr>
    </w:p>
    <w:p w14:paraId="7A8A3025" w14:textId="77777777" w:rsidR="007F6122" w:rsidRPr="000D62E3" w:rsidRDefault="007F6122" w:rsidP="003673DD">
      <w:pPr>
        <w:jc w:val="center"/>
        <w:rPr>
          <w:rFonts w:ascii="Times" w:eastAsia="Times New Roman" w:hAnsi="Times" w:cs="Times New Roman"/>
          <w:b/>
          <w:bCs/>
          <w:color w:val="000000" w:themeColor="text1"/>
          <w:kern w:val="0"/>
          <w:lang w:eastAsia="en-GB"/>
          <w14:ligatures w14:val="none"/>
        </w:rPr>
      </w:pPr>
    </w:p>
    <w:p w14:paraId="2265F62D" w14:textId="77777777" w:rsidR="007F6122" w:rsidRPr="000D62E3" w:rsidRDefault="007F6122" w:rsidP="003673DD">
      <w:pPr>
        <w:jc w:val="center"/>
        <w:rPr>
          <w:rFonts w:ascii="Times" w:eastAsia="Times New Roman" w:hAnsi="Times" w:cs="Times New Roman"/>
          <w:b/>
          <w:bCs/>
          <w:color w:val="000000" w:themeColor="text1"/>
          <w:kern w:val="0"/>
          <w:lang w:eastAsia="en-GB"/>
          <w14:ligatures w14:val="none"/>
        </w:rPr>
      </w:pPr>
    </w:p>
    <w:p w14:paraId="3CA1EF98" w14:textId="77777777" w:rsidR="007F6122" w:rsidRPr="000D62E3" w:rsidRDefault="007F6122" w:rsidP="003673DD">
      <w:pPr>
        <w:jc w:val="center"/>
        <w:rPr>
          <w:rFonts w:ascii="Times" w:eastAsia="Times New Roman" w:hAnsi="Times" w:cs="Times New Roman"/>
          <w:b/>
          <w:bCs/>
          <w:color w:val="000000" w:themeColor="text1"/>
          <w:kern w:val="0"/>
          <w:lang w:eastAsia="en-GB"/>
          <w14:ligatures w14:val="none"/>
        </w:rPr>
      </w:pPr>
    </w:p>
    <w:p w14:paraId="2B716C7E" w14:textId="77777777" w:rsidR="007F6122" w:rsidRPr="000D62E3" w:rsidRDefault="007F6122" w:rsidP="003673DD">
      <w:pPr>
        <w:jc w:val="center"/>
        <w:rPr>
          <w:rFonts w:ascii="Times" w:eastAsia="Times New Roman" w:hAnsi="Times" w:cs="Times New Roman"/>
          <w:b/>
          <w:bCs/>
          <w:color w:val="000000" w:themeColor="text1"/>
          <w:kern w:val="0"/>
          <w:lang w:eastAsia="en-GB"/>
          <w14:ligatures w14:val="none"/>
        </w:rPr>
      </w:pPr>
    </w:p>
    <w:p w14:paraId="395BE22F" w14:textId="77777777" w:rsidR="007F6122" w:rsidRPr="000D62E3" w:rsidRDefault="007F6122" w:rsidP="003673DD">
      <w:pPr>
        <w:jc w:val="center"/>
        <w:rPr>
          <w:rFonts w:ascii="Times" w:eastAsia="Times New Roman" w:hAnsi="Times" w:cs="Times New Roman"/>
          <w:b/>
          <w:bCs/>
          <w:color w:val="000000" w:themeColor="text1"/>
          <w:kern w:val="0"/>
          <w:lang w:eastAsia="en-GB"/>
          <w14:ligatures w14:val="none"/>
        </w:rPr>
      </w:pPr>
    </w:p>
    <w:p w14:paraId="1500F8B2" w14:textId="77777777" w:rsidR="007F6122" w:rsidRPr="000D62E3" w:rsidRDefault="007F6122" w:rsidP="003673DD">
      <w:pPr>
        <w:jc w:val="center"/>
        <w:rPr>
          <w:rFonts w:ascii="Times" w:eastAsia="Times New Roman" w:hAnsi="Times" w:cs="Times New Roman"/>
          <w:b/>
          <w:bCs/>
          <w:color w:val="000000" w:themeColor="text1"/>
          <w:kern w:val="0"/>
          <w:lang w:eastAsia="en-GB"/>
          <w14:ligatures w14:val="none"/>
        </w:rPr>
      </w:pPr>
    </w:p>
    <w:p w14:paraId="61519369" w14:textId="77777777" w:rsidR="007F6122" w:rsidRPr="000D62E3" w:rsidRDefault="007F6122" w:rsidP="003673DD">
      <w:pPr>
        <w:jc w:val="center"/>
        <w:rPr>
          <w:rFonts w:ascii="Times" w:eastAsia="Times New Roman" w:hAnsi="Times" w:cs="Times New Roman"/>
          <w:b/>
          <w:bCs/>
          <w:color w:val="000000" w:themeColor="text1"/>
          <w:kern w:val="0"/>
          <w:lang w:eastAsia="en-GB"/>
          <w14:ligatures w14:val="none"/>
        </w:rPr>
      </w:pPr>
    </w:p>
    <w:p w14:paraId="11911FAE" w14:textId="77777777" w:rsidR="007F6122" w:rsidRPr="000D62E3" w:rsidRDefault="007F6122" w:rsidP="003673DD">
      <w:pPr>
        <w:jc w:val="center"/>
        <w:rPr>
          <w:rFonts w:ascii="Times" w:eastAsia="Times New Roman" w:hAnsi="Times" w:cs="Times New Roman"/>
          <w:b/>
          <w:bCs/>
          <w:color w:val="000000" w:themeColor="text1"/>
          <w:kern w:val="0"/>
          <w:lang w:eastAsia="en-GB"/>
          <w14:ligatures w14:val="none"/>
        </w:rPr>
      </w:pPr>
    </w:p>
    <w:p w14:paraId="07790558" w14:textId="77777777" w:rsidR="007F6122" w:rsidRPr="000D62E3" w:rsidRDefault="007F6122" w:rsidP="003673DD">
      <w:pPr>
        <w:jc w:val="center"/>
        <w:rPr>
          <w:rFonts w:ascii="Times" w:eastAsia="Times New Roman" w:hAnsi="Times" w:cs="Times New Roman"/>
          <w:b/>
          <w:bCs/>
          <w:color w:val="000000" w:themeColor="text1"/>
          <w:kern w:val="0"/>
          <w:lang w:eastAsia="en-GB"/>
          <w14:ligatures w14:val="none"/>
        </w:rPr>
      </w:pPr>
    </w:p>
    <w:p w14:paraId="48CEBE1C" w14:textId="77777777" w:rsidR="007F6122" w:rsidRPr="000D62E3" w:rsidRDefault="007F6122" w:rsidP="003673DD">
      <w:pPr>
        <w:jc w:val="center"/>
        <w:rPr>
          <w:rFonts w:ascii="Arial" w:eastAsia="Times New Roman" w:hAnsi="Arial" w:cs="Arial"/>
          <w:b/>
          <w:bCs/>
          <w:color w:val="000000" w:themeColor="text1"/>
          <w:kern w:val="0"/>
          <w:sz w:val="22"/>
          <w:szCs w:val="22"/>
          <w:lang w:eastAsia="en-GB"/>
          <w14:ligatures w14:val="none"/>
        </w:rPr>
      </w:pPr>
    </w:p>
    <w:p w14:paraId="3E601A67" w14:textId="77777777" w:rsidR="007F6122" w:rsidRPr="000D62E3" w:rsidRDefault="007F6122" w:rsidP="007F6122">
      <w:pPr>
        <w:jc w:val="both"/>
        <w:rPr>
          <w:rFonts w:ascii="Arial" w:eastAsia="Times New Roman" w:hAnsi="Arial" w:cs="Arial"/>
          <w:b/>
          <w:bCs/>
          <w:color w:val="000000" w:themeColor="text1"/>
          <w:kern w:val="0"/>
          <w:sz w:val="22"/>
          <w:szCs w:val="22"/>
          <w:lang w:eastAsia="en-GB"/>
          <w14:ligatures w14:val="none"/>
        </w:rPr>
      </w:pPr>
    </w:p>
    <w:p w14:paraId="07E1C048" w14:textId="77777777" w:rsidR="003673DD" w:rsidRPr="000D62E3" w:rsidRDefault="003673DD" w:rsidP="000D62E3">
      <w:pPr>
        <w:pStyle w:val="Heading1"/>
        <w:jc w:val="center"/>
        <w:rPr>
          <w:rFonts w:ascii="Arial" w:hAnsi="Arial" w:cs="Arial"/>
          <w:color w:val="000000" w:themeColor="text1"/>
          <w:sz w:val="22"/>
          <w:szCs w:val="22"/>
        </w:rPr>
      </w:pPr>
      <w:bookmarkStart w:id="7" w:name="_Toc232714849"/>
      <w:r w:rsidRPr="000D62E3">
        <w:rPr>
          <w:rFonts w:ascii="Arial" w:hAnsi="Arial" w:cs="Arial"/>
          <w:color w:val="000000" w:themeColor="text1"/>
          <w:sz w:val="22"/>
          <w:szCs w:val="22"/>
        </w:rPr>
        <w:t>Task 2</w:t>
      </w:r>
      <w:bookmarkEnd w:id="7"/>
    </w:p>
    <w:p w14:paraId="7A9A3BFB" w14:textId="77777777" w:rsidR="003673DD" w:rsidRPr="000D62E3" w:rsidRDefault="003673DD" w:rsidP="000D62E3">
      <w:pPr>
        <w:pStyle w:val="Heading1"/>
        <w:spacing w:line="360" w:lineRule="auto"/>
        <w:jc w:val="center"/>
        <w:rPr>
          <w:rFonts w:ascii="Arial" w:hAnsi="Arial" w:cs="Arial"/>
          <w:color w:val="000000" w:themeColor="text1"/>
          <w:sz w:val="22"/>
          <w:szCs w:val="22"/>
        </w:rPr>
      </w:pPr>
      <w:bookmarkStart w:id="8" w:name="_Toc232714776"/>
      <w:bookmarkStart w:id="9" w:name="_Toc232714850"/>
      <w:r w:rsidRPr="000D62E3">
        <w:rPr>
          <w:rFonts w:ascii="Arial" w:hAnsi="Arial" w:cs="Arial"/>
          <w:color w:val="000000" w:themeColor="text1"/>
          <w:sz w:val="22"/>
          <w:szCs w:val="22"/>
        </w:rPr>
        <w:t>Community Mental Health Services</w:t>
      </w:r>
      <w:bookmarkEnd w:id="8"/>
      <w:bookmarkEnd w:id="9"/>
    </w:p>
    <w:p w14:paraId="09FC045F" w14:textId="77777777" w:rsidR="003673DD" w:rsidRPr="000D62E3" w:rsidRDefault="003673DD" w:rsidP="000D62E3">
      <w:pPr>
        <w:pStyle w:val="Heading2"/>
        <w:spacing w:line="360" w:lineRule="auto"/>
        <w:jc w:val="both"/>
        <w:rPr>
          <w:rFonts w:ascii="Arial" w:hAnsi="Arial" w:cs="Arial"/>
          <w:color w:val="000000" w:themeColor="text1"/>
          <w:sz w:val="22"/>
          <w:szCs w:val="22"/>
        </w:rPr>
      </w:pPr>
      <w:bookmarkStart w:id="10" w:name="_Toc232714851"/>
      <w:r w:rsidRPr="000D62E3">
        <w:rPr>
          <w:rFonts w:ascii="Arial" w:hAnsi="Arial" w:cs="Arial"/>
          <w:color w:val="000000" w:themeColor="text1"/>
          <w:sz w:val="22"/>
          <w:szCs w:val="22"/>
        </w:rPr>
        <w:t>Introduction</w:t>
      </w:r>
      <w:bookmarkEnd w:id="10"/>
    </w:p>
    <w:p w14:paraId="2440717A" w14:textId="77777777" w:rsidR="003673DD" w:rsidRPr="000D62E3" w:rsidRDefault="003673DD" w:rsidP="000D62E3">
      <w:pPr>
        <w:pStyle w:val="Heading2"/>
        <w:spacing w:line="360" w:lineRule="auto"/>
        <w:jc w:val="both"/>
        <w:rPr>
          <w:rFonts w:ascii="Arial" w:hAnsi="Arial" w:cs="Arial"/>
          <w:b w:val="0"/>
          <w:bCs w:val="0"/>
          <w:color w:val="000000" w:themeColor="text1"/>
          <w:sz w:val="22"/>
          <w:szCs w:val="22"/>
        </w:rPr>
      </w:pPr>
      <w:bookmarkStart w:id="11" w:name="_Toc232714778"/>
      <w:bookmarkStart w:id="12" w:name="_Toc232714852"/>
      <w:r w:rsidRPr="000D62E3">
        <w:rPr>
          <w:rFonts w:ascii="Arial" w:hAnsi="Arial" w:cs="Arial"/>
          <w:b w:val="0"/>
          <w:bCs w:val="0"/>
          <w:color w:val="000000" w:themeColor="text1"/>
          <w:sz w:val="22"/>
          <w:szCs w:val="22"/>
        </w:rPr>
        <w:t>Community mental health services are a vital component of social care and provide individuals with mental health problems with facilities, services and help to continue to live in the community through which they were seen. These services are designed to support mental health, decrease social isolation and enhance life for individuals with mental health issues. The primary differences are that people are supported in their community and within their own familiar surroundings (community mental health services), compared with institutional care, which places people in locked facilities</w:t>
      </w:r>
      <w:r w:rsidR="007F6122" w:rsidRPr="000D62E3">
        <w:rPr>
          <w:rFonts w:ascii="Arial" w:hAnsi="Arial" w:cs="Arial"/>
          <w:b w:val="0"/>
          <w:bCs w:val="0"/>
          <w:color w:val="000000" w:themeColor="text1"/>
          <w:sz w:val="22"/>
          <w:szCs w:val="22"/>
        </w:rPr>
        <w:t xml:space="preserve"> (</w:t>
      </w:r>
      <w:proofErr w:type="spellStart"/>
      <w:r w:rsidR="007F6122" w:rsidRPr="000D62E3">
        <w:rPr>
          <w:rFonts w:ascii="Arial" w:hAnsi="Arial" w:cs="Arial"/>
          <w:b w:val="0"/>
          <w:bCs w:val="0"/>
          <w:color w:val="000000" w:themeColor="text1"/>
          <w:sz w:val="22"/>
          <w:szCs w:val="22"/>
          <w:shd w:val="clear" w:color="auto" w:fill="FFFFFF"/>
        </w:rPr>
        <w:t>Thornicroft</w:t>
      </w:r>
      <w:proofErr w:type="spellEnd"/>
      <w:r w:rsidR="007F6122" w:rsidRPr="000D62E3">
        <w:rPr>
          <w:rFonts w:ascii="Arial" w:hAnsi="Arial" w:cs="Arial"/>
          <w:b w:val="0"/>
          <w:bCs w:val="0"/>
          <w:color w:val="000000" w:themeColor="text1"/>
          <w:sz w:val="22"/>
          <w:szCs w:val="22"/>
          <w:shd w:val="clear" w:color="auto" w:fill="FFFFFF"/>
        </w:rPr>
        <w:t>, 2016</w:t>
      </w:r>
      <w:r w:rsidR="007F6122" w:rsidRPr="000D62E3">
        <w:rPr>
          <w:rFonts w:ascii="Arial" w:hAnsi="Arial" w:cs="Arial"/>
          <w:color w:val="000000" w:themeColor="text1"/>
          <w:sz w:val="22"/>
          <w:szCs w:val="22"/>
          <w:shd w:val="clear" w:color="auto" w:fill="FFFFFF"/>
        </w:rPr>
        <w:t>)</w:t>
      </w:r>
      <w:r w:rsidRPr="000D62E3">
        <w:rPr>
          <w:rFonts w:ascii="Arial" w:hAnsi="Arial" w:cs="Arial"/>
          <w:b w:val="0"/>
          <w:bCs w:val="0"/>
          <w:color w:val="000000" w:themeColor="text1"/>
          <w:sz w:val="22"/>
          <w:szCs w:val="22"/>
        </w:rPr>
        <w:t>.</w:t>
      </w:r>
      <w:bookmarkEnd w:id="11"/>
      <w:bookmarkEnd w:id="12"/>
    </w:p>
    <w:p w14:paraId="574E1B4D" w14:textId="77777777" w:rsidR="003673DD" w:rsidRPr="000D62E3" w:rsidRDefault="003673DD" w:rsidP="000D62E3">
      <w:pPr>
        <w:pStyle w:val="Heading2"/>
        <w:spacing w:line="360" w:lineRule="auto"/>
        <w:jc w:val="both"/>
        <w:rPr>
          <w:rFonts w:ascii="Arial" w:hAnsi="Arial" w:cs="Arial"/>
          <w:color w:val="000000" w:themeColor="text1"/>
          <w:sz w:val="22"/>
          <w:szCs w:val="22"/>
        </w:rPr>
      </w:pPr>
      <w:bookmarkStart w:id="13" w:name="_Toc232714853"/>
      <w:r w:rsidRPr="000D62E3">
        <w:rPr>
          <w:rFonts w:ascii="Arial" w:hAnsi="Arial" w:cs="Arial"/>
          <w:color w:val="000000" w:themeColor="text1"/>
          <w:sz w:val="22"/>
          <w:szCs w:val="22"/>
        </w:rPr>
        <w:t>Origins and Historical Development</w:t>
      </w:r>
      <w:bookmarkEnd w:id="13"/>
    </w:p>
    <w:p w14:paraId="6A7A4BD6" w14:textId="77777777" w:rsidR="007F6122" w:rsidRPr="000D62E3" w:rsidRDefault="003673DD" w:rsidP="000D62E3">
      <w:pPr>
        <w:pStyle w:val="Heading2"/>
        <w:spacing w:line="360" w:lineRule="auto"/>
        <w:jc w:val="both"/>
        <w:rPr>
          <w:rFonts w:ascii="Arial" w:hAnsi="Arial" w:cs="Vrinda"/>
          <w:b w:val="0"/>
          <w:bCs w:val="0"/>
          <w:color w:val="000000" w:themeColor="text1"/>
          <w:sz w:val="22"/>
          <w:szCs w:val="22"/>
          <w:cs/>
          <w:lang w:bidi="bn-IN"/>
        </w:rPr>
      </w:pPr>
      <w:bookmarkStart w:id="14" w:name="_Toc232714780"/>
      <w:bookmarkStart w:id="15" w:name="_Toc232714854"/>
      <w:r w:rsidRPr="000D62E3">
        <w:rPr>
          <w:rFonts w:ascii="Arial" w:hAnsi="Arial" w:cs="Arial"/>
          <w:b w:val="0"/>
          <w:bCs w:val="0"/>
          <w:color w:val="000000" w:themeColor="text1"/>
          <w:sz w:val="22"/>
          <w:szCs w:val="22"/>
        </w:rPr>
        <w:t>The beginnings of community mental health services can be related to the changes of attitudes toward mental illness in the twentieth century. In the past, people living with mental illnesses would typically be put in a large psychiatric hospital or asylum and treatment would be mainly about containment in that hospital, and not necessarily engagement in care and recovery. In the 19th and early 20th centuries, these institutions were blamed for conditions that were appalling and were often crowded</w:t>
      </w:r>
      <w:r w:rsidR="007F6122" w:rsidRPr="000D62E3">
        <w:rPr>
          <w:rFonts w:ascii="Arial" w:hAnsi="Arial" w:cs="Arial"/>
          <w:b w:val="0"/>
          <w:bCs w:val="0"/>
          <w:color w:val="000000" w:themeColor="text1"/>
          <w:sz w:val="22"/>
          <w:szCs w:val="22"/>
        </w:rPr>
        <w:t xml:space="preserve"> (</w:t>
      </w:r>
      <w:r w:rsidR="007F6122" w:rsidRPr="000D62E3">
        <w:rPr>
          <w:rFonts w:ascii="Arial" w:hAnsi="Arial" w:cs="Arial"/>
          <w:b w:val="0"/>
          <w:bCs w:val="0"/>
          <w:color w:val="000000" w:themeColor="text1"/>
          <w:sz w:val="22"/>
          <w:szCs w:val="22"/>
          <w:shd w:val="clear" w:color="auto" w:fill="FFFFFF"/>
        </w:rPr>
        <w:t>Rosen, 2020</w:t>
      </w:r>
      <w:r w:rsidR="007F6122" w:rsidRPr="000D62E3">
        <w:rPr>
          <w:rFonts w:ascii="Arial" w:hAnsi="Arial" w:cs="Arial"/>
          <w:color w:val="000000" w:themeColor="text1"/>
          <w:sz w:val="22"/>
          <w:szCs w:val="22"/>
          <w:shd w:val="clear" w:color="auto" w:fill="FFFFFF"/>
        </w:rPr>
        <w:t>)</w:t>
      </w:r>
      <w:r w:rsidRPr="000D62E3">
        <w:rPr>
          <w:rFonts w:ascii="Arial" w:hAnsi="Arial" w:cs="Arial"/>
          <w:b w:val="0"/>
          <w:bCs w:val="0"/>
          <w:color w:val="000000" w:themeColor="text1"/>
          <w:sz w:val="22"/>
          <w:szCs w:val="22"/>
        </w:rPr>
        <w:t>.</w:t>
      </w:r>
      <w:bookmarkEnd w:id="14"/>
      <w:bookmarkEnd w:id="15"/>
      <w:r w:rsidRPr="000D62E3">
        <w:rPr>
          <w:rFonts w:ascii="Arial" w:hAnsi="Arial" w:cs="Arial"/>
          <w:b w:val="0"/>
          <w:bCs w:val="0"/>
          <w:color w:val="000000" w:themeColor="text1"/>
          <w:sz w:val="22"/>
          <w:szCs w:val="22"/>
        </w:rPr>
        <w:t xml:space="preserve"> </w:t>
      </w:r>
    </w:p>
    <w:p w14:paraId="70BC3C09" w14:textId="77777777" w:rsidR="003673DD" w:rsidRPr="000D62E3" w:rsidRDefault="003673DD" w:rsidP="000D62E3">
      <w:pPr>
        <w:pStyle w:val="Heading2"/>
        <w:spacing w:line="360" w:lineRule="auto"/>
        <w:jc w:val="both"/>
        <w:rPr>
          <w:rFonts w:ascii="Arial" w:hAnsi="Arial" w:cs="Arial"/>
          <w:b w:val="0"/>
          <w:bCs w:val="0"/>
          <w:color w:val="000000" w:themeColor="text1"/>
          <w:sz w:val="22"/>
          <w:szCs w:val="22"/>
        </w:rPr>
      </w:pPr>
      <w:bookmarkStart w:id="16" w:name="_Toc232714781"/>
      <w:bookmarkStart w:id="17" w:name="_Toc232714855"/>
      <w:r w:rsidRPr="000D62E3">
        <w:rPr>
          <w:rFonts w:ascii="Arial" w:hAnsi="Arial" w:cs="Arial"/>
          <w:b w:val="0"/>
          <w:bCs w:val="0"/>
          <w:color w:val="000000" w:themeColor="text1"/>
          <w:sz w:val="22"/>
          <w:szCs w:val="22"/>
        </w:rPr>
        <w:t>After the Second World War the widespread progress of psychiatric medicines, psychology therapies, and social care practices facilitated a decrease in institutionalisations. Growing awareness by governments and health practitioners that many people could be cared for more effectively in the community. In the 1950s and 1960s, deinstitutionalisation took place in many countries and long-stay psychiatric hospitals were closed and services were increasingly provided to the community</w:t>
      </w:r>
      <w:r w:rsidR="007F6122" w:rsidRPr="000D62E3">
        <w:rPr>
          <w:rFonts w:ascii="Arial" w:hAnsi="Arial" w:cs="Arial"/>
          <w:b w:val="0"/>
          <w:bCs w:val="0"/>
          <w:color w:val="000000" w:themeColor="text1"/>
          <w:sz w:val="22"/>
          <w:szCs w:val="22"/>
        </w:rPr>
        <w:t xml:space="preserve"> (</w:t>
      </w:r>
      <w:r w:rsidR="007F6122" w:rsidRPr="000D62E3">
        <w:rPr>
          <w:rFonts w:ascii="Arial" w:hAnsi="Arial" w:cs="Arial"/>
          <w:b w:val="0"/>
          <w:bCs w:val="0"/>
          <w:color w:val="000000" w:themeColor="text1"/>
          <w:sz w:val="22"/>
          <w:szCs w:val="22"/>
          <w:shd w:val="clear" w:color="auto" w:fill="FFFFFF"/>
        </w:rPr>
        <w:t>Averill</w:t>
      </w:r>
      <w:r w:rsidR="007F6122" w:rsidRPr="000D62E3">
        <w:rPr>
          <w:rFonts w:ascii="Arial" w:hAnsi="Arial" w:cs="Arial"/>
          <w:color w:val="000000" w:themeColor="text1"/>
          <w:sz w:val="22"/>
          <w:szCs w:val="22"/>
          <w:shd w:val="clear" w:color="auto" w:fill="FFFFFF"/>
        </w:rPr>
        <w:t xml:space="preserve">, </w:t>
      </w:r>
      <w:r w:rsidR="007F6122" w:rsidRPr="000D62E3">
        <w:rPr>
          <w:rFonts w:ascii="Arial" w:hAnsi="Arial" w:cs="Arial"/>
          <w:b w:val="0"/>
          <w:bCs w:val="0"/>
          <w:color w:val="000000" w:themeColor="text1"/>
          <w:sz w:val="22"/>
          <w:szCs w:val="22"/>
          <w:shd w:val="clear" w:color="auto" w:fill="FFFFFF"/>
        </w:rPr>
        <w:t>2023</w:t>
      </w:r>
      <w:r w:rsidR="007F6122" w:rsidRPr="000D62E3">
        <w:rPr>
          <w:rFonts w:ascii="Arial" w:hAnsi="Arial" w:cs="Arial"/>
          <w:color w:val="000000" w:themeColor="text1"/>
          <w:sz w:val="22"/>
          <w:szCs w:val="22"/>
          <w:shd w:val="clear" w:color="auto" w:fill="FFFFFF"/>
        </w:rPr>
        <w:t>)</w:t>
      </w:r>
      <w:r w:rsidRPr="000D62E3">
        <w:rPr>
          <w:rFonts w:ascii="Arial" w:hAnsi="Arial" w:cs="Arial"/>
          <w:b w:val="0"/>
          <w:bCs w:val="0"/>
          <w:color w:val="000000" w:themeColor="text1"/>
          <w:sz w:val="22"/>
          <w:szCs w:val="22"/>
        </w:rPr>
        <w:t>.</w:t>
      </w:r>
      <w:bookmarkEnd w:id="16"/>
      <w:bookmarkEnd w:id="17"/>
    </w:p>
    <w:p w14:paraId="005829AC" w14:textId="77777777" w:rsidR="003673DD" w:rsidRPr="000D62E3" w:rsidRDefault="003673DD" w:rsidP="000D62E3">
      <w:pPr>
        <w:pStyle w:val="Heading2"/>
        <w:spacing w:line="360" w:lineRule="auto"/>
        <w:jc w:val="both"/>
        <w:rPr>
          <w:rFonts w:ascii="Arial" w:hAnsi="Arial" w:cs="Arial"/>
          <w:b w:val="0"/>
          <w:bCs w:val="0"/>
          <w:color w:val="000000" w:themeColor="text1"/>
          <w:sz w:val="22"/>
          <w:szCs w:val="22"/>
        </w:rPr>
      </w:pPr>
      <w:bookmarkStart w:id="18" w:name="_Toc232714782"/>
      <w:bookmarkStart w:id="19" w:name="_Toc232714856"/>
      <w:r w:rsidRPr="000D62E3">
        <w:rPr>
          <w:rFonts w:ascii="Arial" w:hAnsi="Arial" w:cs="Arial"/>
          <w:b w:val="0"/>
          <w:bCs w:val="0"/>
          <w:color w:val="000000" w:themeColor="text1"/>
          <w:sz w:val="22"/>
          <w:szCs w:val="22"/>
        </w:rPr>
        <w:t>Awareness of human rights and social inclusion were also factors in the development of community mental health services. Policymakers wanted to enable individuals with mental health needs to live in their communities, enjoy their social relationships, and receive the help they need without having to physically leave their communities.</w:t>
      </w:r>
      <w:bookmarkEnd w:id="18"/>
      <w:bookmarkEnd w:id="19"/>
      <w:r w:rsidRPr="000D62E3">
        <w:rPr>
          <w:rFonts w:ascii="Arial" w:hAnsi="Arial" w:cs="Arial"/>
          <w:b w:val="0"/>
          <w:bCs w:val="0"/>
          <w:color w:val="000000" w:themeColor="text1"/>
          <w:sz w:val="22"/>
          <w:szCs w:val="22"/>
        </w:rPr>
        <w:t xml:space="preserve"> </w:t>
      </w:r>
    </w:p>
    <w:p w14:paraId="51435D76" w14:textId="77777777" w:rsidR="003673DD" w:rsidRPr="000D62E3" w:rsidRDefault="003673DD" w:rsidP="000D62E3">
      <w:pPr>
        <w:pStyle w:val="Heading2"/>
        <w:spacing w:line="360" w:lineRule="auto"/>
        <w:jc w:val="both"/>
        <w:rPr>
          <w:rFonts w:ascii="Arial" w:hAnsi="Arial" w:cs="Arial"/>
          <w:color w:val="000000" w:themeColor="text1"/>
          <w:sz w:val="22"/>
          <w:szCs w:val="22"/>
        </w:rPr>
      </w:pPr>
      <w:bookmarkStart w:id="20" w:name="_Toc232714857"/>
      <w:r w:rsidRPr="000D62E3">
        <w:rPr>
          <w:rFonts w:ascii="Arial" w:hAnsi="Arial" w:cs="Arial"/>
          <w:color w:val="000000" w:themeColor="text1"/>
          <w:sz w:val="22"/>
          <w:szCs w:val="22"/>
        </w:rPr>
        <w:t>Current Functioning of Community Mental Health Services</w:t>
      </w:r>
      <w:bookmarkEnd w:id="20"/>
    </w:p>
    <w:p w14:paraId="206557A1" w14:textId="77777777" w:rsidR="003673DD" w:rsidRPr="000D62E3" w:rsidRDefault="003673DD" w:rsidP="000D62E3">
      <w:pPr>
        <w:pStyle w:val="Heading2"/>
        <w:spacing w:line="360" w:lineRule="auto"/>
        <w:jc w:val="both"/>
        <w:rPr>
          <w:rFonts w:ascii="Arial" w:hAnsi="Arial" w:cs="Arial"/>
          <w:b w:val="0"/>
          <w:bCs w:val="0"/>
          <w:color w:val="000000" w:themeColor="text1"/>
          <w:sz w:val="22"/>
          <w:szCs w:val="22"/>
        </w:rPr>
      </w:pPr>
      <w:bookmarkStart w:id="21" w:name="_Toc232714784"/>
      <w:bookmarkStart w:id="22" w:name="_Toc232714858"/>
      <w:r w:rsidRPr="000D62E3">
        <w:rPr>
          <w:rFonts w:ascii="Arial" w:hAnsi="Arial" w:cs="Arial"/>
          <w:b w:val="0"/>
          <w:bCs w:val="0"/>
          <w:color w:val="000000" w:themeColor="text1"/>
          <w:sz w:val="22"/>
          <w:szCs w:val="22"/>
        </w:rPr>
        <w:t>The modern community mental health service (CMHS) is commonly staffed by a multidisciplinary team that offers a variety of services to those with mental health issues. Members of these teams can sometimes be psychiatrists, psychologists, social workers, community psychiatric nurses, occupational therapists and support workers. They're able to provide service users full services in one go, catered to their individual needs</w:t>
      </w:r>
      <w:r w:rsidR="007F6122" w:rsidRPr="000D62E3">
        <w:rPr>
          <w:rFonts w:ascii="Arial" w:hAnsi="Arial" w:cs="Arial"/>
          <w:b w:val="0"/>
          <w:bCs w:val="0"/>
          <w:color w:val="000000" w:themeColor="text1"/>
          <w:sz w:val="22"/>
          <w:szCs w:val="22"/>
        </w:rPr>
        <w:t xml:space="preserve"> (</w:t>
      </w:r>
      <w:r w:rsidR="007F6122" w:rsidRPr="000D62E3">
        <w:rPr>
          <w:rFonts w:ascii="Arial" w:hAnsi="Arial" w:cs="Arial"/>
          <w:b w:val="0"/>
          <w:bCs w:val="0"/>
          <w:color w:val="000000" w:themeColor="text1"/>
          <w:sz w:val="22"/>
          <w:szCs w:val="22"/>
          <w:shd w:val="clear" w:color="auto" w:fill="FFFFFF"/>
        </w:rPr>
        <w:t>Hawke, 2024</w:t>
      </w:r>
      <w:r w:rsidR="007F6122" w:rsidRPr="000D62E3">
        <w:rPr>
          <w:rFonts w:ascii="Arial" w:hAnsi="Arial" w:cs="Arial"/>
          <w:color w:val="000000" w:themeColor="text1"/>
          <w:sz w:val="22"/>
          <w:szCs w:val="22"/>
          <w:shd w:val="clear" w:color="auto" w:fill="FFFFFF"/>
        </w:rPr>
        <w:t>)</w:t>
      </w:r>
      <w:r w:rsidRPr="000D62E3">
        <w:rPr>
          <w:rFonts w:ascii="Arial" w:hAnsi="Arial" w:cs="Arial"/>
          <w:b w:val="0"/>
          <w:bCs w:val="0"/>
          <w:color w:val="000000" w:themeColor="text1"/>
          <w:sz w:val="22"/>
          <w:szCs w:val="22"/>
        </w:rPr>
        <w:t>.</w:t>
      </w:r>
      <w:bookmarkEnd w:id="21"/>
      <w:bookmarkEnd w:id="22"/>
    </w:p>
    <w:p w14:paraId="6ADF8298" w14:textId="77777777" w:rsidR="003673DD" w:rsidRPr="000D62E3" w:rsidRDefault="003673DD" w:rsidP="000D62E3">
      <w:pPr>
        <w:pStyle w:val="Heading2"/>
        <w:spacing w:line="360" w:lineRule="auto"/>
        <w:jc w:val="both"/>
        <w:rPr>
          <w:rFonts w:ascii="Arial" w:hAnsi="Arial" w:cs="Arial"/>
          <w:b w:val="0"/>
          <w:bCs w:val="0"/>
          <w:color w:val="000000" w:themeColor="text1"/>
          <w:sz w:val="22"/>
          <w:szCs w:val="22"/>
        </w:rPr>
      </w:pPr>
      <w:bookmarkStart w:id="23" w:name="_Toc232714785"/>
      <w:bookmarkStart w:id="24" w:name="_Toc232714859"/>
      <w:r w:rsidRPr="000D62E3">
        <w:rPr>
          <w:rFonts w:ascii="Arial" w:hAnsi="Arial" w:cs="Arial"/>
          <w:b w:val="0"/>
          <w:bCs w:val="0"/>
          <w:color w:val="000000" w:themeColor="text1"/>
          <w:sz w:val="22"/>
          <w:szCs w:val="22"/>
        </w:rPr>
        <w:t>Typical services are mental health evaluations, counselling, psychological therapy, medication management, crisis intervention, social support and rehabilitation programs. Individuals can seek help in the areas of employment, education, housing and daily living skills. Healthcare services, social care agencies, families and voluntary organisations all work in tandem with community mental health teams to provide effective coordination of support</w:t>
      </w:r>
      <w:r w:rsidR="007F6122" w:rsidRPr="000D62E3">
        <w:rPr>
          <w:rFonts w:ascii="Arial" w:hAnsi="Arial" w:cs="Arial"/>
          <w:b w:val="0"/>
          <w:bCs w:val="0"/>
          <w:color w:val="000000" w:themeColor="text1"/>
          <w:sz w:val="22"/>
          <w:szCs w:val="22"/>
        </w:rPr>
        <w:t xml:space="preserve"> (</w:t>
      </w:r>
      <w:r w:rsidR="007F6122" w:rsidRPr="000D62E3">
        <w:rPr>
          <w:rFonts w:ascii="Arial" w:hAnsi="Arial" w:cs="Arial"/>
          <w:b w:val="0"/>
          <w:bCs w:val="0"/>
          <w:color w:val="000000" w:themeColor="text1"/>
          <w:sz w:val="22"/>
          <w:szCs w:val="22"/>
          <w:shd w:val="clear" w:color="auto" w:fill="FFFFFF"/>
        </w:rPr>
        <w:t>Hawke, 2024)</w:t>
      </w:r>
      <w:r w:rsidRPr="000D62E3">
        <w:rPr>
          <w:rFonts w:ascii="Arial" w:hAnsi="Arial" w:cs="Arial"/>
          <w:b w:val="0"/>
          <w:bCs w:val="0"/>
          <w:color w:val="000000" w:themeColor="text1"/>
          <w:sz w:val="22"/>
          <w:szCs w:val="22"/>
        </w:rPr>
        <w:t>.</w:t>
      </w:r>
      <w:bookmarkEnd w:id="23"/>
      <w:bookmarkEnd w:id="24"/>
    </w:p>
    <w:p w14:paraId="1BA1E985" w14:textId="77777777" w:rsidR="003673DD" w:rsidRPr="000D62E3" w:rsidRDefault="003673DD" w:rsidP="000D62E3">
      <w:pPr>
        <w:pStyle w:val="Heading2"/>
        <w:spacing w:line="360" w:lineRule="auto"/>
        <w:jc w:val="both"/>
        <w:rPr>
          <w:rFonts w:ascii="Arial" w:hAnsi="Arial" w:cs="Arial"/>
          <w:b w:val="0"/>
          <w:bCs w:val="0"/>
          <w:color w:val="000000" w:themeColor="text1"/>
          <w:sz w:val="22"/>
          <w:szCs w:val="22"/>
        </w:rPr>
      </w:pPr>
      <w:bookmarkStart w:id="25" w:name="_Toc232714786"/>
      <w:bookmarkStart w:id="26" w:name="_Toc232714860"/>
      <w:r w:rsidRPr="000D62E3">
        <w:rPr>
          <w:rFonts w:ascii="Arial" w:hAnsi="Arial" w:cs="Arial"/>
          <w:b w:val="0"/>
          <w:bCs w:val="0"/>
          <w:color w:val="000000" w:themeColor="text1"/>
          <w:sz w:val="22"/>
          <w:szCs w:val="22"/>
        </w:rPr>
        <w:t>There is a range of strengths and limitations demonstrated within existing community mental health services identified through a critical evaluation of these services. An important advantage is that people can be treated without being isolated from their family, friends and community.</w:t>
      </w:r>
      <w:bookmarkEnd w:id="25"/>
      <w:bookmarkEnd w:id="26"/>
      <w:r w:rsidRPr="000D62E3">
        <w:rPr>
          <w:rFonts w:ascii="Arial" w:hAnsi="Arial" w:cs="Arial"/>
          <w:b w:val="0"/>
          <w:bCs w:val="0"/>
          <w:color w:val="000000" w:themeColor="text1"/>
          <w:sz w:val="22"/>
          <w:szCs w:val="22"/>
        </w:rPr>
        <w:t xml:space="preserve"> </w:t>
      </w:r>
    </w:p>
    <w:p w14:paraId="2D88672A" w14:textId="77777777" w:rsidR="003673DD" w:rsidRPr="000D62E3" w:rsidRDefault="003673DD" w:rsidP="000D62E3">
      <w:pPr>
        <w:pStyle w:val="Heading2"/>
        <w:spacing w:line="360" w:lineRule="auto"/>
        <w:jc w:val="both"/>
        <w:rPr>
          <w:rFonts w:ascii="Arial" w:hAnsi="Arial" w:cs="Arial"/>
          <w:b w:val="0"/>
          <w:bCs w:val="0"/>
          <w:color w:val="000000" w:themeColor="text1"/>
          <w:sz w:val="22"/>
          <w:szCs w:val="22"/>
        </w:rPr>
      </w:pPr>
      <w:bookmarkStart w:id="27" w:name="_Toc232714787"/>
      <w:bookmarkStart w:id="28" w:name="_Toc232714861"/>
      <w:r w:rsidRPr="000D62E3">
        <w:rPr>
          <w:rFonts w:ascii="Arial" w:hAnsi="Arial" w:cs="Arial"/>
          <w:b w:val="0"/>
          <w:bCs w:val="0"/>
          <w:color w:val="000000" w:themeColor="text1"/>
          <w:sz w:val="22"/>
          <w:szCs w:val="22"/>
        </w:rPr>
        <w:t>However, challenges remain. Enhanced mental health awareness together with high numbers of people needing mental health support, are placing greater demand on many services. Shortages in funding, staff and waiting times can impact on the quality and accessibility of services. People might find it difficult to gain access to specialist care or be able to access timely interventions when mental health crises strike in some locations</w:t>
      </w:r>
      <w:r w:rsidR="00751311" w:rsidRPr="000D62E3">
        <w:rPr>
          <w:rFonts w:ascii="Arial" w:hAnsi="Arial" w:cs="Arial"/>
          <w:b w:val="0"/>
          <w:bCs w:val="0"/>
          <w:color w:val="000000" w:themeColor="text1"/>
          <w:sz w:val="22"/>
          <w:szCs w:val="22"/>
        </w:rPr>
        <w:t xml:space="preserve"> (</w:t>
      </w:r>
      <w:proofErr w:type="spellStart"/>
      <w:r w:rsidR="00751311" w:rsidRPr="000D62E3">
        <w:rPr>
          <w:rFonts w:ascii="Arial" w:hAnsi="Arial" w:cs="Arial"/>
          <w:b w:val="0"/>
          <w:bCs w:val="0"/>
          <w:color w:val="000000" w:themeColor="text1"/>
          <w:sz w:val="22"/>
          <w:szCs w:val="22"/>
          <w:shd w:val="clear" w:color="auto" w:fill="FFFFFF"/>
        </w:rPr>
        <w:t>Pasquarella</w:t>
      </w:r>
      <w:proofErr w:type="spellEnd"/>
      <w:r w:rsidR="00751311" w:rsidRPr="000D62E3">
        <w:rPr>
          <w:rFonts w:ascii="Arial" w:hAnsi="Arial" w:cs="Arial"/>
          <w:b w:val="0"/>
          <w:bCs w:val="0"/>
          <w:color w:val="000000" w:themeColor="text1"/>
          <w:sz w:val="22"/>
          <w:szCs w:val="22"/>
          <w:shd w:val="clear" w:color="auto" w:fill="FFFFFF"/>
        </w:rPr>
        <w:t>, 2022</w:t>
      </w:r>
      <w:r w:rsidR="00751311" w:rsidRPr="000D62E3">
        <w:rPr>
          <w:rFonts w:ascii="Arial" w:hAnsi="Arial" w:cs="Arial"/>
          <w:color w:val="000000" w:themeColor="text1"/>
          <w:sz w:val="22"/>
          <w:szCs w:val="22"/>
          <w:shd w:val="clear" w:color="auto" w:fill="FFFFFF"/>
        </w:rPr>
        <w:t>)</w:t>
      </w:r>
      <w:r w:rsidRPr="000D62E3">
        <w:rPr>
          <w:rFonts w:ascii="Arial" w:hAnsi="Arial" w:cs="Arial"/>
          <w:b w:val="0"/>
          <w:bCs w:val="0"/>
          <w:color w:val="000000" w:themeColor="text1"/>
          <w:sz w:val="22"/>
          <w:szCs w:val="22"/>
        </w:rPr>
        <w:t>.</w:t>
      </w:r>
      <w:bookmarkEnd w:id="27"/>
      <w:bookmarkEnd w:id="28"/>
      <w:r w:rsidRPr="000D62E3">
        <w:rPr>
          <w:rFonts w:ascii="Arial" w:hAnsi="Arial" w:cs="Arial"/>
          <w:b w:val="0"/>
          <w:bCs w:val="0"/>
          <w:color w:val="000000" w:themeColor="text1"/>
          <w:sz w:val="22"/>
          <w:szCs w:val="22"/>
        </w:rPr>
        <w:t xml:space="preserve"> </w:t>
      </w:r>
    </w:p>
    <w:p w14:paraId="64EA738C" w14:textId="77777777" w:rsidR="003673DD" w:rsidRPr="000D62E3" w:rsidRDefault="003673DD" w:rsidP="000D62E3">
      <w:pPr>
        <w:pStyle w:val="Heading2"/>
        <w:spacing w:line="360" w:lineRule="auto"/>
        <w:jc w:val="both"/>
        <w:rPr>
          <w:rFonts w:ascii="Arial" w:hAnsi="Arial" w:cs="Arial"/>
          <w:color w:val="000000" w:themeColor="text1"/>
          <w:sz w:val="22"/>
          <w:szCs w:val="22"/>
        </w:rPr>
      </w:pPr>
      <w:bookmarkStart w:id="29" w:name="_Toc232714862"/>
      <w:r w:rsidRPr="000D62E3">
        <w:rPr>
          <w:rFonts w:ascii="Arial" w:hAnsi="Arial" w:cs="Arial"/>
          <w:color w:val="000000" w:themeColor="text1"/>
          <w:sz w:val="22"/>
          <w:szCs w:val="22"/>
        </w:rPr>
        <w:t>Significance in Enhancing Quality of Life</w:t>
      </w:r>
      <w:bookmarkEnd w:id="29"/>
    </w:p>
    <w:p w14:paraId="115FB208" w14:textId="77777777" w:rsidR="003673DD" w:rsidRPr="000D62E3" w:rsidRDefault="003673DD" w:rsidP="000D62E3">
      <w:pPr>
        <w:pStyle w:val="Heading2"/>
        <w:spacing w:line="360" w:lineRule="auto"/>
        <w:jc w:val="both"/>
        <w:rPr>
          <w:rFonts w:ascii="Arial" w:hAnsi="Arial" w:cs="Arial"/>
          <w:b w:val="0"/>
          <w:bCs w:val="0"/>
          <w:color w:val="000000" w:themeColor="text1"/>
          <w:sz w:val="22"/>
          <w:szCs w:val="22"/>
        </w:rPr>
      </w:pPr>
      <w:bookmarkStart w:id="30" w:name="_Toc232714789"/>
      <w:bookmarkStart w:id="31" w:name="_Toc232714863"/>
      <w:r w:rsidRPr="000D62E3">
        <w:rPr>
          <w:rFonts w:ascii="Arial" w:hAnsi="Arial" w:cs="Arial"/>
          <w:b w:val="0"/>
          <w:bCs w:val="0"/>
          <w:color w:val="000000" w:themeColor="text1"/>
          <w:sz w:val="22"/>
          <w:szCs w:val="22"/>
        </w:rPr>
        <w:t xml:space="preserve">A key role of community mental health services is to enhance service users' quality of life. These services offer immediate assistance in the community, and offer the individual the opportunity to learn how to cope with the symptoms and to become as independent as possible. Service users are sometimes given a strong voice to their service and treatment and their regained ability to help to </w:t>
      </w:r>
      <w:r w:rsidR="000D62E3" w:rsidRPr="000D62E3">
        <w:rPr>
          <w:rFonts w:ascii="Arial" w:hAnsi="Arial" w:cs="Arial"/>
          <w:b w:val="0"/>
          <w:bCs w:val="0"/>
          <w:color w:val="000000" w:themeColor="text1"/>
          <w:sz w:val="22"/>
          <w:szCs w:val="22"/>
        </w:rPr>
        <w:t>affect</w:t>
      </w:r>
      <w:r w:rsidRPr="000D62E3">
        <w:rPr>
          <w:rFonts w:ascii="Arial" w:hAnsi="Arial" w:cs="Arial"/>
          <w:b w:val="0"/>
          <w:bCs w:val="0"/>
          <w:color w:val="000000" w:themeColor="text1"/>
          <w:sz w:val="22"/>
          <w:szCs w:val="22"/>
        </w:rPr>
        <w:t xml:space="preserve"> their own recovery can raise their own confidence and self-esteem</w:t>
      </w:r>
      <w:r w:rsidR="000D62E3" w:rsidRPr="000D62E3">
        <w:rPr>
          <w:rFonts w:ascii="Arial" w:hAnsi="Arial" w:cs="Arial"/>
          <w:b w:val="0"/>
          <w:bCs w:val="0"/>
          <w:color w:val="000000" w:themeColor="text1"/>
          <w:sz w:val="22"/>
          <w:szCs w:val="22"/>
        </w:rPr>
        <w:t xml:space="preserve"> (</w:t>
      </w:r>
      <w:proofErr w:type="spellStart"/>
      <w:r w:rsidR="000D62E3" w:rsidRPr="000D62E3">
        <w:rPr>
          <w:rFonts w:ascii="Arial" w:hAnsi="Arial" w:cs="Arial"/>
          <w:b w:val="0"/>
          <w:bCs w:val="0"/>
          <w:color w:val="000000" w:themeColor="text1"/>
          <w:sz w:val="22"/>
          <w:szCs w:val="22"/>
          <w:shd w:val="clear" w:color="auto" w:fill="FFFFFF"/>
        </w:rPr>
        <w:t>Kapur</w:t>
      </w:r>
      <w:proofErr w:type="spellEnd"/>
      <w:r w:rsidR="000D62E3" w:rsidRPr="000D62E3">
        <w:rPr>
          <w:rFonts w:ascii="Arial" w:hAnsi="Arial" w:cs="Arial"/>
          <w:b w:val="0"/>
          <w:bCs w:val="0"/>
          <w:color w:val="000000" w:themeColor="text1"/>
          <w:sz w:val="22"/>
          <w:szCs w:val="22"/>
          <w:shd w:val="clear" w:color="auto" w:fill="FFFFFF"/>
        </w:rPr>
        <w:t>, 2024</w:t>
      </w:r>
      <w:r w:rsidR="000D62E3" w:rsidRPr="000D62E3">
        <w:rPr>
          <w:rFonts w:ascii="Arial" w:hAnsi="Arial" w:cs="Arial"/>
          <w:color w:val="000000" w:themeColor="text1"/>
          <w:sz w:val="22"/>
          <w:szCs w:val="22"/>
          <w:shd w:val="clear" w:color="auto" w:fill="FFFFFF"/>
        </w:rPr>
        <w:t>)</w:t>
      </w:r>
      <w:r w:rsidRPr="000D62E3">
        <w:rPr>
          <w:rFonts w:ascii="Arial" w:hAnsi="Arial" w:cs="Arial"/>
          <w:b w:val="0"/>
          <w:bCs w:val="0"/>
          <w:color w:val="000000" w:themeColor="text1"/>
          <w:sz w:val="22"/>
          <w:szCs w:val="22"/>
        </w:rPr>
        <w:t>.</w:t>
      </w:r>
      <w:bookmarkEnd w:id="30"/>
      <w:bookmarkEnd w:id="31"/>
    </w:p>
    <w:p w14:paraId="1F3D8D2A" w14:textId="77777777" w:rsidR="003673DD" w:rsidRPr="000D62E3" w:rsidRDefault="003673DD" w:rsidP="000D62E3">
      <w:pPr>
        <w:pStyle w:val="Heading2"/>
        <w:spacing w:line="360" w:lineRule="auto"/>
        <w:jc w:val="both"/>
        <w:rPr>
          <w:rFonts w:ascii="Arial" w:hAnsi="Arial" w:cs="Arial"/>
          <w:b w:val="0"/>
          <w:bCs w:val="0"/>
          <w:color w:val="000000" w:themeColor="text1"/>
          <w:sz w:val="22"/>
          <w:szCs w:val="22"/>
        </w:rPr>
      </w:pPr>
      <w:bookmarkStart w:id="32" w:name="_Toc232714790"/>
      <w:bookmarkStart w:id="33" w:name="_Toc232714864"/>
      <w:r w:rsidRPr="000D62E3">
        <w:rPr>
          <w:rFonts w:ascii="Arial" w:hAnsi="Arial" w:cs="Arial"/>
          <w:b w:val="0"/>
          <w:bCs w:val="0"/>
          <w:color w:val="000000" w:themeColor="text1"/>
          <w:sz w:val="22"/>
          <w:szCs w:val="22"/>
        </w:rPr>
        <w:t>The services also are an element for social inclusion that are able to support people in keeping their connections, functioning in education or on the labor market and/or community activities. This helps to decrease feeling of isolation and build the feeling of belonging</w:t>
      </w:r>
      <w:r w:rsidR="000D62E3" w:rsidRPr="000D62E3">
        <w:rPr>
          <w:rFonts w:ascii="Arial" w:hAnsi="Arial" w:cs="Arial"/>
          <w:b w:val="0"/>
          <w:bCs w:val="0"/>
          <w:color w:val="000000" w:themeColor="text1"/>
          <w:sz w:val="22"/>
          <w:szCs w:val="22"/>
        </w:rPr>
        <w:t xml:space="preserve"> (</w:t>
      </w:r>
      <w:proofErr w:type="spellStart"/>
      <w:r w:rsidR="000D62E3" w:rsidRPr="000D62E3">
        <w:rPr>
          <w:rFonts w:ascii="Arial" w:hAnsi="Arial" w:cs="Arial"/>
          <w:b w:val="0"/>
          <w:bCs w:val="0"/>
          <w:color w:val="000000" w:themeColor="text1"/>
          <w:sz w:val="22"/>
          <w:szCs w:val="22"/>
          <w:shd w:val="clear" w:color="auto" w:fill="FFFFFF"/>
        </w:rPr>
        <w:t>Kapur</w:t>
      </w:r>
      <w:proofErr w:type="spellEnd"/>
      <w:r w:rsidR="000D62E3" w:rsidRPr="000D62E3">
        <w:rPr>
          <w:rFonts w:ascii="Arial" w:hAnsi="Arial" w:cs="Arial"/>
          <w:b w:val="0"/>
          <w:bCs w:val="0"/>
          <w:color w:val="000000" w:themeColor="text1"/>
          <w:sz w:val="22"/>
          <w:szCs w:val="22"/>
          <w:shd w:val="clear" w:color="auto" w:fill="FFFFFF"/>
        </w:rPr>
        <w:t>, 2024)</w:t>
      </w:r>
      <w:r w:rsidRPr="000D62E3">
        <w:rPr>
          <w:rFonts w:ascii="Arial" w:hAnsi="Arial" w:cs="Arial"/>
          <w:b w:val="0"/>
          <w:bCs w:val="0"/>
          <w:color w:val="000000" w:themeColor="text1"/>
          <w:sz w:val="22"/>
          <w:szCs w:val="22"/>
        </w:rPr>
        <w:t>.</w:t>
      </w:r>
      <w:bookmarkEnd w:id="32"/>
      <w:bookmarkEnd w:id="33"/>
      <w:r w:rsidRPr="000D62E3">
        <w:rPr>
          <w:rFonts w:ascii="Arial" w:hAnsi="Arial" w:cs="Arial"/>
          <w:b w:val="0"/>
          <w:bCs w:val="0"/>
          <w:color w:val="000000" w:themeColor="text1"/>
          <w:sz w:val="22"/>
          <w:szCs w:val="22"/>
        </w:rPr>
        <w:t xml:space="preserve"> </w:t>
      </w:r>
    </w:p>
    <w:p w14:paraId="175D36D6" w14:textId="77777777" w:rsidR="003673DD" w:rsidRPr="000D62E3" w:rsidRDefault="003673DD" w:rsidP="000D62E3">
      <w:pPr>
        <w:pStyle w:val="Heading2"/>
        <w:spacing w:line="360" w:lineRule="auto"/>
        <w:jc w:val="both"/>
        <w:rPr>
          <w:rFonts w:ascii="Arial" w:hAnsi="Arial" w:cs="Arial"/>
          <w:b w:val="0"/>
          <w:bCs w:val="0"/>
          <w:color w:val="000000" w:themeColor="text1"/>
          <w:sz w:val="22"/>
          <w:szCs w:val="22"/>
        </w:rPr>
      </w:pPr>
      <w:bookmarkStart w:id="34" w:name="_Toc232714791"/>
      <w:bookmarkStart w:id="35" w:name="_Toc232714865"/>
      <w:r w:rsidRPr="000D62E3">
        <w:rPr>
          <w:rFonts w:ascii="Arial" w:hAnsi="Arial" w:cs="Arial"/>
          <w:b w:val="0"/>
          <w:bCs w:val="0"/>
          <w:color w:val="000000" w:themeColor="text1"/>
          <w:sz w:val="22"/>
          <w:szCs w:val="22"/>
        </w:rPr>
        <w:t>In addition, services can help families and carers/guardians by offering guidance, education and practical help from community mental health services. This not only improves for the service users themselves, but also enhances the wider support base that exists for them.</w:t>
      </w:r>
      <w:bookmarkEnd w:id="34"/>
      <w:bookmarkEnd w:id="35"/>
      <w:r w:rsidRPr="000D62E3">
        <w:rPr>
          <w:rFonts w:ascii="Arial" w:hAnsi="Arial" w:cs="Arial"/>
          <w:b w:val="0"/>
          <w:bCs w:val="0"/>
          <w:color w:val="000000" w:themeColor="text1"/>
          <w:sz w:val="22"/>
          <w:szCs w:val="22"/>
        </w:rPr>
        <w:t xml:space="preserve"> </w:t>
      </w:r>
    </w:p>
    <w:p w14:paraId="6E0D7A85" w14:textId="77777777" w:rsidR="003673DD" w:rsidRPr="000D62E3" w:rsidRDefault="003673DD" w:rsidP="000D62E3">
      <w:pPr>
        <w:pStyle w:val="Heading2"/>
        <w:rPr>
          <w:rFonts w:ascii="Arial" w:hAnsi="Arial" w:cs="Arial"/>
          <w:color w:val="000000" w:themeColor="text1"/>
          <w:sz w:val="22"/>
          <w:szCs w:val="22"/>
        </w:rPr>
      </w:pPr>
      <w:bookmarkStart w:id="36" w:name="_Toc232714866"/>
      <w:r w:rsidRPr="000D62E3">
        <w:rPr>
          <w:rFonts w:ascii="Arial" w:hAnsi="Arial" w:cs="Arial"/>
          <w:color w:val="000000" w:themeColor="text1"/>
          <w:sz w:val="22"/>
          <w:szCs w:val="22"/>
        </w:rPr>
        <w:t>Conclusion</w:t>
      </w:r>
      <w:bookmarkEnd w:id="36"/>
    </w:p>
    <w:p w14:paraId="162224CC" w14:textId="77777777" w:rsidR="003673DD" w:rsidRPr="000D62E3" w:rsidRDefault="003673DD" w:rsidP="000D62E3">
      <w:pPr>
        <w:spacing w:line="360" w:lineRule="auto"/>
        <w:jc w:val="both"/>
        <w:rPr>
          <w:rFonts w:ascii="Arial" w:eastAsia="Times New Roman" w:hAnsi="Arial" w:cs="Arial"/>
          <w:color w:val="000000" w:themeColor="text1"/>
          <w:kern w:val="0"/>
          <w:sz w:val="22"/>
          <w:szCs w:val="22"/>
          <w:lang w:eastAsia="en-GB"/>
          <w14:ligatures w14:val="none"/>
        </w:rPr>
      </w:pPr>
      <w:r w:rsidRPr="000D62E3">
        <w:rPr>
          <w:rFonts w:ascii="Arial" w:eastAsia="Times New Roman" w:hAnsi="Arial" w:cs="Arial"/>
          <w:color w:val="000000" w:themeColor="text1"/>
          <w:kern w:val="0"/>
          <w:sz w:val="22"/>
          <w:szCs w:val="22"/>
          <w:lang w:eastAsia="en-GB"/>
          <w14:ligatures w14:val="none"/>
        </w:rPr>
        <w:t xml:space="preserve">The current model of community mental health services offers a shift from previous approaches of institutional care to a community-based approach with a focus on supporting recovery, social inclusion and </w:t>
      </w:r>
      <w:r w:rsidR="007F6122" w:rsidRPr="000D62E3">
        <w:rPr>
          <w:rFonts w:ascii="Arial" w:eastAsia="Times New Roman" w:hAnsi="Arial" w:cs="Arial"/>
          <w:color w:val="000000" w:themeColor="text1"/>
          <w:kern w:val="0"/>
          <w:sz w:val="22"/>
          <w:szCs w:val="22"/>
          <w:lang w:eastAsia="en-GB"/>
          <w14:ligatures w14:val="none"/>
        </w:rPr>
        <w:t>community-based</w:t>
      </w:r>
      <w:r w:rsidRPr="000D62E3">
        <w:rPr>
          <w:rFonts w:ascii="Arial" w:eastAsia="Times New Roman" w:hAnsi="Arial" w:cs="Arial"/>
          <w:color w:val="000000" w:themeColor="text1"/>
          <w:kern w:val="0"/>
          <w:sz w:val="22"/>
          <w:szCs w:val="22"/>
          <w:lang w:eastAsia="en-GB"/>
          <w14:ligatures w14:val="none"/>
        </w:rPr>
        <w:t xml:space="preserve"> support. They were influenced by changing attitudes towards mental illness, the growth of effective treatment and the growing recognition of human rights. Modern services appear to have many advantages, such as better access to support and increased independence for individuals; however, funding constraints and staff shortages remain issues that impact services. Although these challenges are present, community mental health services are crucial in supporting the mental health and wellbeing of people with mental health issues, their social inclusion and quality of life.</w:t>
      </w:r>
    </w:p>
    <w:p w14:paraId="36EA6FEA" w14:textId="77777777" w:rsidR="003673DD" w:rsidRPr="000D62E3" w:rsidRDefault="003673DD" w:rsidP="000D62E3">
      <w:pPr>
        <w:spacing w:line="360" w:lineRule="auto"/>
        <w:jc w:val="both"/>
        <w:rPr>
          <w:rFonts w:ascii="Arial" w:eastAsia="Times New Roman" w:hAnsi="Arial" w:cs="Arial"/>
          <w:color w:val="000000" w:themeColor="text1"/>
          <w:kern w:val="0"/>
          <w:sz w:val="22"/>
          <w:szCs w:val="22"/>
          <w:lang w:eastAsia="en-GB"/>
          <w14:ligatures w14:val="none"/>
        </w:rPr>
      </w:pPr>
    </w:p>
    <w:p w14:paraId="5AD43AA0" w14:textId="77777777" w:rsidR="003673DD" w:rsidRPr="000D62E3" w:rsidRDefault="003673DD" w:rsidP="000D62E3">
      <w:pPr>
        <w:spacing w:line="360" w:lineRule="auto"/>
        <w:jc w:val="both"/>
        <w:rPr>
          <w:rFonts w:ascii="Arial" w:eastAsia="Times New Roman" w:hAnsi="Arial" w:cs="Arial"/>
          <w:color w:val="000000" w:themeColor="text1"/>
          <w:kern w:val="0"/>
          <w:sz w:val="22"/>
          <w:szCs w:val="22"/>
          <w:lang w:eastAsia="en-GB"/>
          <w14:ligatures w14:val="none"/>
        </w:rPr>
      </w:pPr>
    </w:p>
    <w:p w14:paraId="1AD9E511" w14:textId="77777777" w:rsidR="003673DD" w:rsidRPr="000D62E3" w:rsidRDefault="003673DD" w:rsidP="007F6122">
      <w:pPr>
        <w:jc w:val="both"/>
        <w:rPr>
          <w:rFonts w:ascii="Arial" w:eastAsia="Times New Roman" w:hAnsi="Arial" w:cs="Arial"/>
          <w:color w:val="000000" w:themeColor="text1"/>
          <w:kern w:val="0"/>
          <w:sz w:val="22"/>
          <w:szCs w:val="22"/>
          <w:lang w:eastAsia="en-GB"/>
          <w14:ligatures w14:val="none"/>
        </w:rPr>
      </w:pPr>
    </w:p>
    <w:p w14:paraId="343587F5" w14:textId="77777777" w:rsidR="003673DD" w:rsidRPr="000D62E3" w:rsidRDefault="003673DD" w:rsidP="003673DD">
      <w:pPr>
        <w:jc w:val="both"/>
        <w:rPr>
          <w:rFonts w:ascii="Arial" w:eastAsia="Times New Roman" w:hAnsi="Arial" w:cs="Arial"/>
          <w:color w:val="000000" w:themeColor="text1"/>
          <w:kern w:val="0"/>
          <w:sz w:val="22"/>
          <w:szCs w:val="22"/>
          <w:lang w:eastAsia="en-GB"/>
          <w14:ligatures w14:val="none"/>
        </w:rPr>
      </w:pPr>
    </w:p>
    <w:p w14:paraId="04AD8020" w14:textId="77777777" w:rsidR="003673DD" w:rsidRPr="000D62E3" w:rsidRDefault="003673DD" w:rsidP="003673DD">
      <w:pPr>
        <w:jc w:val="both"/>
        <w:rPr>
          <w:rFonts w:ascii="Arial" w:eastAsia="Times New Roman" w:hAnsi="Arial" w:cs="Arial"/>
          <w:color w:val="000000" w:themeColor="text1"/>
          <w:kern w:val="0"/>
          <w:sz w:val="22"/>
          <w:szCs w:val="22"/>
          <w:lang w:eastAsia="en-GB"/>
          <w14:ligatures w14:val="none"/>
        </w:rPr>
      </w:pPr>
    </w:p>
    <w:p w14:paraId="0F18EEFF" w14:textId="77777777" w:rsidR="003673DD" w:rsidRPr="000D62E3" w:rsidRDefault="003673DD" w:rsidP="003673DD">
      <w:pPr>
        <w:jc w:val="both"/>
        <w:rPr>
          <w:rFonts w:ascii="Arial" w:eastAsia="Times New Roman" w:hAnsi="Arial" w:cs="Arial"/>
          <w:color w:val="000000" w:themeColor="text1"/>
          <w:kern w:val="0"/>
          <w:sz w:val="22"/>
          <w:szCs w:val="22"/>
          <w:lang w:eastAsia="en-GB"/>
          <w14:ligatures w14:val="none"/>
        </w:rPr>
      </w:pPr>
    </w:p>
    <w:p w14:paraId="4A9555EC" w14:textId="77777777" w:rsidR="003673DD" w:rsidRPr="000D62E3" w:rsidRDefault="003673DD" w:rsidP="003673DD">
      <w:pPr>
        <w:jc w:val="both"/>
        <w:rPr>
          <w:rFonts w:ascii="Arial" w:eastAsia="Times New Roman" w:hAnsi="Arial" w:cs="Arial"/>
          <w:color w:val="000000" w:themeColor="text1"/>
          <w:kern w:val="0"/>
          <w:sz w:val="22"/>
          <w:szCs w:val="22"/>
          <w:lang w:eastAsia="en-GB"/>
          <w14:ligatures w14:val="none"/>
        </w:rPr>
      </w:pPr>
    </w:p>
    <w:p w14:paraId="5E0E1BCB" w14:textId="77777777" w:rsidR="003673DD" w:rsidRPr="000D62E3" w:rsidRDefault="003673DD" w:rsidP="003673DD">
      <w:pPr>
        <w:jc w:val="both"/>
        <w:rPr>
          <w:rFonts w:ascii="Arial" w:eastAsia="Times New Roman" w:hAnsi="Arial" w:cs="Arial"/>
          <w:color w:val="000000" w:themeColor="text1"/>
          <w:kern w:val="0"/>
          <w:sz w:val="22"/>
          <w:szCs w:val="22"/>
          <w:lang w:eastAsia="en-GB"/>
          <w14:ligatures w14:val="none"/>
        </w:rPr>
      </w:pPr>
    </w:p>
    <w:p w14:paraId="5E4D2B83" w14:textId="77777777" w:rsidR="003673DD" w:rsidRPr="000D62E3" w:rsidRDefault="003673DD" w:rsidP="003673DD">
      <w:pPr>
        <w:jc w:val="both"/>
        <w:rPr>
          <w:rFonts w:ascii="Arial" w:eastAsia="Times New Roman" w:hAnsi="Arial" w:cs="Arial"/>
          <w:color w:val="000000" w:themeColor="text1"/>
          <w:kern w:val="0"/>
          <w:sz w:val="22"/>
          <w:szCs w:val="22"/>
          <w:lang w:eastAsia="en-GB"/>
          <w14:ligatures w14:val="none"/>
        </w:rPr>
      </w:pPr>
    </w:p>
    <w:p w14:paraId="518B2897" w14:textId="77777777" w:rsidR="003673DD" w:rsidRPr="000D62E3" w:rsidRDefault="003673DD" w:rsidP="003673DD">
      <w:pPr>
        <w:jc w:val="both"/>
        <w:rPr>
          <w:rFonts w:ascii="Arial" w:eastAsia="Times New Roman" w:hAnsi="Arial" w:cs="Arial"/>
          <w:color w:val="000000" w:themeColor="text1"/>
          <w:kern w:val="0"/>
          <w:sz w:val="22"/>
          <w:szCs w:val="22"/>
          <w:lang w:eastAsia="en-GB"/>
          <w14:ligatures w14:val="none"/>
        </w:rPr>
      </w:pPr>
    </w:p>
    <w:p w14:paraId="62A10730" w14:textId="77777777" w:rsidR="003673DD" w:rsidRPr="000D62E3" w:rsidRDefault="003673DD" w:rsidP="003673DD">
      <w:pPr>
        <w:jc w:val="both"/>
        <w:rPr>
          <w:rFonts w:ascii="Arial" w:eastAsia="Times New Roman" w:hAnsi="Arial" w:cs="Arial"/>
          <w:color w:val="000000" w:themeColor="text1"/>
          <w:kern w:val="0"/>
          <w:sz w:val="22"/>
          <w:szCs w:val="22"/>
          <w:lang w:eastAsia="en-GB"/>
          <w14:ligatures w14:val="none"/>
        </w:rPr>
      </w:pPr>
    </w:p>
    <w:p w14:paraId="569DB093" w14:textId="77777777" w:rsidR="003673DD" w:rsidRPr="000D62E3" w:rsidRDefault="003673DD" w:rsidP="003673DD">
      <w:pPr>
        <w:jc w:val="both"/>
        <w:rPr>
          <w:rFonts w:ascii="Arial" w:eastAsia="Times New Roman" w:hAnsi="Arial" w:cs="Arial"/>
          <w:color w:val="000000" w:themeColor="text1"/>
          <w:kern w:val="0"/>
          <w:sz w:val="22"/>
          <w:szCs w:val="22"/>
          <w:lang w:eastAsia="en-GB"/>
          <w14:ligatures w14:val="none"/>
        </w:rPr>
      </w:pPr>
    </w:p>
    <w:p w14:paraId="7A8BE611" w14:textId="77777777" w:rsidR="003673DD" w:rsidRPr="000D62E3" w:rsidRDefault="003673DD" w:rsidP="003673DD">
      <w:pPr>
        <w:jc w:val="both"/>
        <w:rPr>
          <w:rFonts w:ascii="Arial" w:eastAsia="Times New Roman" w:hAnsi="Arial" w:cs="Arial"/>
          <w:color w:val="000000" w:themeColor="text1"/>
          <w:kern w:val="0"/>
          <w:sz w:val="22"/>
          <w:szCs w:val="22"/>
          <w:lang w:eastAsia="en-GB"/>
          <w14:ligatures w14:val="none"/>
        </w:rPr>
      </w:pPr>
    </w:p>
    <w:p w14:paraId="6406253E" w14:textId="77777777" w:rsidR="000D62E3" w:rsidRPr="000D62E3" w:rsidRDefault="000D62E3" w:rsidP="003673DD">
      <w:pPr>
        <w:jc w:val="both"/>
        <w:rPr>
          <w:rFonts w:ascii="Arial" w:eastAsia="Times New Roman" w:hAnsi="Arial" w:cs="Arial"/>
          <w:color w:val="000000" w:themeColor="text1"/>
          <w:kern w:val="0"/>
          <w:sz w:val="22"/>
          <w:szCs w:val="22"/>
          <w:lang w:eastAsia="en-GB"/>
          <w14:ligatures w14:val="none"/>
        </w:rPr>
      </w:pPr>
    </w:p>
    <w:p w14:paraId="5ACF9A28" w14:textId="77777777" w:rsidR="000D62E3" w:rsidRPr="000D62E3" w:rsidRDefault="000D62E3" w:rsidP="003673DD">
      <w:pPr>
        <w:jc w:val="both"/>
        <w:rPr>
          <w:rFonts w:ascii="Arial" w:eastAsia="Times New Roman" w:hAnsi="Arial" w:cs="Arial"/>
          <w:color w:val="000000" w:themeColor="text1"/>
          <w:kern w:val="0"/>
          <w:sz w:val="22"/>
          <w:szCs w:val="22"/>
          <w:lang w:eastAsia="en-GB"/>
          <w14:ligatures w14:val="none"/>
        </w:rPr>
      </w:pPr>
    </w:p>
    <w:p w14:paraId="6959DA2E" w14:textId="77777777" w:rsidR="000D62E3" w:rsidRPr="000D62E3" w:rsidRDefault="000D62E3" w:rsidP="003673DD">
      <w:pPr>
        <w:jc w:val="both"/>
        <w:rPr>
          <w:rFonts w:ascii="Arial" w:eastAsia="Times New Roman" w:hAnsi="Arial" w:cs="Arial"/>
          <w:color w:val="000000" w:themeColor="text1"/>
          <w:kern w:val="0"/>
          <w:sz w:val="22"/>
          <w:szCs w:val="22"/>
          <w:lang w:eastAsia="en-GB"/>
          <w14:ligatures w14:val="none"/>
        </w:rPr>
      </w:pPr>
    </w:p>
    <w:p w14:paraId="3713F4E6" w14:textId="77777777" w:rsidR="000D62E3" w:rsidRPr="000D62E3" w:rsidRDefault="000D62E3" w:rsidP="003673DD">
      <w:pPr>
        <w:jc w:val="both"/>
        <w:rPr>
          <w:rFonts w:ascii="Arial" w:eastAsia="Times New Roman" w:hAnsi="Arial" w:cs="Arial"/>
          <w:color w:val="000000" w:themeColor="text1"/>
          <w:kern w:val="0"/>
          <w:sz w:val="22"/>
          <w:szCs w:val="22"/>
          <w:lang w:eastAsia="en-GB"/>
          <w14:ligatures w14:val="none"/>
        </w:rPr>
      </w:pPr>
    </w:p>
    <w:p w14:paraId="13A6DB66" w14:textId="77777777" w:rsidR="000D62E3" w:rsidRPr="000D62E3" w:rsidRDefault="000D62E3" w:rsidP="003673DD">
      <w:pPr>
        <w:jc w:val="both"/>
        <w:rPr>
          <w:rFonts w:ascii="Arial" w:eastAsia="Times New Roman" w:hAnsi="Arial" w:cs="Arial"/>
          <w:color w:val="000000" w:themeColor="text1"/>
          <w:kern w:val="0"/>
          <w:sz w:val="22"/>
          <w:szCs w:val="22"/>
          <w:lang w:eastAsia="en-GB"/>
          <w14:ligatures w14:val="none"/>
        </w:rPr>
      </w:pPr>
    </w:p>
    <w:p w14:paraId="033B823E" w14:textId="77777777" w:rsidR="000D62E3" w:rsidRPr="000D62E3" w:rsidRDefault="000D62E3" w:rsidP="003673DD">
      <w:pPr>
        <w:jc w:val="both"/>
        <w:rPr>
          <w:rFonts w:ascii="Arial" w:eastAsia="Times New Roman" w:hAnsi="Arial" w:cs="Arial"/>
          <w:color w:val="000000" w:themeColor="text1"/>
          <w:kern w:val="0"/>
          <w:sz w:val="22"/>
          <w:szCs w:val="22"/>
          <w:lang w:eastAsia="en-GB"/>
          <w14:ligatures w14:val="none"/>
        </w:rPr>
      </w:pPr>
    </w:p>
    <w:p w14:paraId="1D00421E" w14:textId="77777777" w:rsidR="000D62E3" w:rsidRPr="000D62E3" w:rsidRDefault="000D62E3" w:rsidP="003673DD">
      <w:pPr>
        <w:jc w:val="both"/>
        <w:rPr>
          <w:rFonts w:ascii="Times" w:eastAsia="Times New Roman" w:hAnsi="Times" w:cs="Times New Roman"/>
          <w:color w:val="000000" w:themeColor="text1"/>
          <w:kern w:val="0"/>
          <w:lang w:eastAsia="en-GB"/>
          <w14:ligatures w14:val="none"/>
        </w:rPr>
      </w:pPr>
    </w:p>
    <w:p w14:paraId="2DF53837" w14:textId="77777777" w:rsidR="000D62E3" w:rsidRPr="000D62E3" w:rsidRDefault="000D62E3" w:rsidP="003673DD">
      <w:pPr>
        <w:jc w:val="both"/>
        <w:rPr>
          <w:rFonts w:ascii="Times" w:eastAsia="Times New Roman" w:hAnsi="Times" w:cs="Times New Roman"/>
          <w:color w:val="000000" w:themeColor="text1"/>
          <w:kern w:val="0"/>
          <w:lang w:eastAsia="en-GB"/>
          <w14:ligatures w14:val="none"/>
        </w:rPr>
      </w:pPr>
    </w:p>
    <w:p w14:paraId="337A731E" w14:textId="77777777" w:rsidR="000D62E3" w:rsidRPr="000D62E3" w:rsidRDefault="000D62E3" w:rsidP="003673DD">
      <w:pPr>
        <w:jc w:val="both"/>
        <w:rPr>
          <w:rFonts w:ascii="Times" w:eastAsia="Times New Roman" w:hAnsi="Times" w:cs="Times New Roman"/>
          <w:color w:val="000000" w:themeColor="text1"/>
          <w:kern w:val="0"/>
          <w:lang w:eastAsia="en-GB"/>
          <w14:ligatures w14:val="none"/>
        </w:rPr>
      </w:pPr>
    </w:p>
    <w:p w14:paraId="7B9F1744" w14:textId="77777777" w:rsidR="000D62E3" w:rsidRPr="000D62E3" w:rsidRDefault="000D62E3" w:rsidP="003673DD">
      <w:pPr>
        <w:jc w:val="both"/>
        <w:rPr>
          <w:rFonts w:ascii="Times" w:eastAsia="Times New Roman" w:hAnsi="Times" w:cs="Times New Roman"/>
          <w:color w:val="000000" w:themeColor="text1"/>
          <w:kern w:val="0"/>
          <w:lang w:eastAsia="en-GB"/>
          <w14:ligatures w14:val="none"/>
        </w:rPr>
      </w:pPr>
    </w:p>
    <w:p w14:paraId="214C95F3" w14:textId="77777777" w:rsidR="000D62E3" w:rsidRPr="000D62E3" w:rsidRDefault="000D62E3" w:rsidP="003673DD">
      <w:pPr>
        <w:jc w:val="both"/>
        <w:rPr>
          <w:rFonts w:ascii="Times" w:eastAsia="Times New Roman" w:hAnsi="Times" w:cs="Times New Roman"/>
          <w:color w:val="000000" w:themeColor="text1"/>
          <w:kern w:val="0"/>
          <w:lang w:eastAsia="en-GB"/>
          <w14:ligatures w14:val="none"/>
        </w:rPr>
      </w:pPr>
    </w:p>
    <w:p w14:paraId="122143B4" w14:textId="77777777" w:rsidR="000D62E3" w:rsidRPr="000D62E3" w:rsidRDefault="000D62E3" w:rsidP="003673DD">
      <w:pPr>
        <w:jc w:val="both"/>
        <w:rPr>
          <w:rFonts w:ascii="Times" w:eastAsia="Times New Roman" w:hAnsi="Times" w:cs="Times New Roman"/>
          <w:color w:val="000000" w:themeColor="text1"/>
          <w:kern w:val="0"/>
          <w:lang w:eastAsia="en-GB"/>
          <w14:ligatures w14:val="none"/>
        </w:rPr>
      </w:pPr>
    </w:p>
    <w:p w14:paraId="212EFB40" w14:textId="77777777" w:rsidR="000D62E3" w:rsidRPr="000D62E3" w:rsidRDefault="000D62E3" w:rsidP="003673DD">
      <w:pPr>
        <w:jc w:val="both"/>
        <w:rPr>
          <w:rFonts w:ascii="Times" w:eastAsia="Times New Roman" w:hAnsi="Times" w:cs="Times New Roman"/>
          <w:color w:val="000000" w:themeColor="text1"/>
          <w:kern w:val="0"/>
          <w:lang w:eastAsia="en-GB"/>
          <w14:ligatures w14:val="none"/>
        </w:rPr>
      </w:pPr>
    </w:p>
    <w:p w14:paraId="22699C32" w14:textId="77777777" w:rsidR="000D62E3" w:rsidRPr="000D62E3" w:rsidRDefault="000D62E3" w:rsidP="003673DD">
      <w:pPr>
        <w:jc w:val="both"/>
        <w:rPr>
          <w:rFonts w:ascii="Times" w:eastAsia="Times New Roman" w:hAnsi="Times" w:cs="Times New Roman"/>
          <w:color w:val="000000" w:themeColor="text1"/>
          <w:kern w:val="0"/>
          <w:lang w:eastAsia="en-GB"/>
          <w14:ligatures w14:val="none"/>
        </w:rPr>
      </w:pPr>
    </w:p>
    <w:p w14:paraId="4899EAC1" w14:textId="77777777" w:rsidR="000D62E3" w:rsidRDefault="000D62E3" w:rsidP="003673DD">
      <w:pPr>
        <w:jc w:val="center"/>
        <w:rPr>
          <w:rFonts w:ascii="Times" w:eastAsia="Times New Roman" w:hAnsi="Times" w:cs="Times New Roman"/>
          <w:color w:val="000000" w:themeColor="text1"/>
          <w:kern w:val="0"/>
          <w:lang w:eastAsia="en-GB"/>
          <w14:ligatures w14:val="none"/>
        </w:rPr>
      </w:pPr>
    </w:p>
    <w:p w14:paraId="53CFB79E" w14:textId="77777777" w:rsidR="007F6122" w:rsidRPr="000D62E3" w:rsidRDefault="003673DD" w:rsidP="003673DD">
      <w:pPr>
        <w:jc w:val="center"/>
        <w:rPr>
          <w:rFonts w:ascii="Times" w:eastAsia="Times New Roman" w:hAnsi="Times" w:cs="Times New Roman"/>
          <w:b/>
          <w:bCs/>
          <w:color w:val="000000" w:themeColor="text1"/>
          <w:kern w:val="0"/>
          <w:lang w:eastAsia="en-GB"/>
          <w14:ligatures w14:val="none"/>
        </w:rPr>
      </w:pPr>
      <w:r w:rsidRPr="000D62E3">
        <w:rPr>
          <w:rFonts w:ascii="Times" w:eastAsia="Times New Roman" w:hAnsi="Times" w:cs="Times New Roman"/>
          <w:color w:val="000000" w:themeColor="text1"/>
          <w:kern w:val="0"/>
          <w:lang w:eastAsia="en-GB"/>
          <w14:ligatures w14:val="none"/>
        </w:rPr>
        <w:br/>
      </w:r>
    </w:p>
    <w:p w14:paraId="62C40981" w14:textId="77777777" w:rsidR="000D62E3" w:rsidRPr="000D62E3" w:rsidRDefault="003673DD" w:rsidP="000D62E3">
      <w:pPr>
        <w:pStyle w:val="Heading1"/>
        <w:jc w:val="center"/>
        <w:rPr>
          <w:rFonts w:ascii="Arial" w:hAnsi="Arial" w:cs="Arial"/>
          <w:color w:val="000000" w:themeColor="text1"/>
          <w:sz w:val="22"/>
          <w:szCs w:val="22"/>
        </w:rPr>
      </w:pPr>
      <w:bookmarkStart w:id="37" w:name="_Toc232714867"/>
      <w:r w:rsidRPr="000D62E3">
        <w:rPr>
          <w:rFonts w:ascii="Arial" w:hAnsi="Arial" w:cs="Arial"/>
          <w:color w:val="000000" w:themeColor="text1"/>
          <w:sz w:val="22"/>
          <w:szCs w:val="22"/>
        </w:rPr>
        <w:t>References</w:t>
      </w:r>
      <w:bookmarkEnd w:id="37"/>
    </w:p>
    <w:p w14:paraId="15AD834A" w14:textId="77777777" w:rsidR="000D62E3" w:rsidRPr="000D62E3" w:rsidRDefault="000D62E3" w:rsidP="007F6122">
      <w:pPr>
        <w:spacing w:line="360" w:lineRule="auto"/>
        <w:ind w:left="720" w:hanging="720"/>
        <w:jc w:val="both"/>
        <w:rPr>
          <w:rFonts w:ascii="Arial" w:hAnsi="Arial" w:cs="Arial"/>
          <w:color w:val="000000" w:themeColor="text1"/>
          <w:sz w:val="22"/>
          <w:szCs w:val="22"/>
          <w:shd w:val="clear" w:color="auto" w:fill="FFFFFF"/>
        </w:rPr>
      </w:pPr>
      <w:r w:rsidRPr="000D62E3">
        <w:rPr>
          <w:rFonts w:ascii="Arial" w:hAnsi="Arial" w:cs="Arial"/>
          <w:color w:val="000000" w:themeColor="text1"/>
          <w:sz w:val="22"/>
          <w:szCs w:val="22"/>
          <w:shd w:val="clear" w:color="auto" w:fill="FFFFFF"/>
        </w:rPr>
        <w:t xml:space="preserve">Averill, P., Vincent, C., </w:t>
      </w:r>
      <w:proofErr w:type="spellStart"/>
      <w:r w:rsidRPr="000D62E3">
        <w:rPr>
          <w:rFonts w:ascii="Arial" w:hAnsi="Arial" w:cs="Arial"/>
          <w:color w:val="000000" w:themeColor="text1"/>
          <w:sz w:val="22"/>
          <w:szCs w:val="22"/>
          <w:shd w:val="clear" w:color="auto" w:fill="FFFFFF"/>
        </w:rPr>
        <w:t>Reen</w:t>
      </w:r>
      <w:proofErr w:type="spellEnd"/>
      <w:r w:rsidRPr="000D62E3">
        <w:rPr>
          <w:rFonts w:ascii="Arial" w:hAnsi="Arial" w:cs="Arial"/>
          <w:color w:val="000000" w:themeColor="text1"/>
          <w:sz w:val="22"/>
          <w:szCs w:val="22"/>
          <w:shd w:val="clear" w:color="auto" w:fill="FFFFFF"/>
        </w:rPr>
        <w:t xml:space="preserve">, G., Henderson, C. and </w:t>
      </w:r>
      <w:proofErr w:type="spellStart"/>
      <w:r w:rsidRPr="000D62E3">
        <w:rPr>
          <w:rFonts w:ascii="Arial" w:hAnsi="Arial" w:cs="Arial"/>
          <w:color w:val="000000" w:themeColor="text1"/>
          <w:sz w:val="22"/>
          <w:szCs w:val="22"/>
          <w:shd w:val="clear" w:color="auto" w:fill="FFFFFF"/>
        </w:rPr>
        <w:t>Sevdalis</w:t>
      </w:r>
      <w:proofErr w:type="spellEnd"/>
      <w:r w:rsidRPr="000D62E3">
        <w:rPr>
          <w:rFonts w:ascii="Arial" w:hAnsi="Arial" w:cs="Arial"/>
          <w:color w:val="000000" w:themeColor="text1"/>
          <w:sz w:val="22"/>
          <w:szCs w:val="22"/>
          <w:shd w:val="clear" w:color="auto" w:fill="FFFFFF"/>
        </w:rPr>
        <w:t>, N., 2023. Conceptual and practical challenges associated with understanding patient safety within community</w:t>
      </w:r>
      <w:r w:rsidRPr="000D62E3">
        <w:rPr>
          <w:rFonts w:ascii="Cambria Math" w:hAnsi="Cambria Math" w:cs="Cambria Math"/>
          <w:color w:val="000000" w:themeColor="text1"/>
          <w:sz w:val="22"/>
          <w:szCs w:val="22"/>
          <w:shd w:val="clear" w:color="auto" w:fill="FFFFFF"/>
        </w:rPr>
        <w:t>‐</w:t>
      </w:r>
      <w:r w:rsidRPr="000D62E3">
        <w:rPr>
          <w:rFonts w:ascii="Arial" w:hAnsi="Arial" w:cs="Arial"/>
          <w:color w:val="000000" w:themeColor="text1"/>
          <w:sz w:val="22"/>
          <w:szCs w:val="22"/>
          <w:shd w:val="clear" w:color="auto" w:fill="FFFFFF"/>
        </w:rPr>
        <w:t>based mental health services. </w:t>
      </w:r>
      <w:r w:rsidRPr="000D62E3">
        <w:rPr>
          <w:rFonts w:ascii="Arial" w:hAnsi="Arial" w:cs="Arial"/>
          <w:i/>
          <w:iCs/>
          <w:color w:val="000000" w:themeColor="text1"/>
          <w:sz w:val="22"/>
          <w:szCs w:val="22"/>
          <w:shd w:val="clear" w:color="auto" w:fill="FFFFFF"/>
        </w:rPr>
        <w:t>Health Expectations</w:t>
      </w:r>
      <w:r w:rsidRPr="000D62E3">
        <w:rPr>
          <w:rFonts w:ascii="Arial" w:hAnsi="Arial" w:cs="Arial"/>
          <w:color w:val="000000" w:themeColor="text1"/>
          <w:sz w:val="22"/>
          <w:szCs w:val="22"/>
          <w:shd w:val="clear" w:color="auto" w:fill="FFFFFF"/>
        </w:rPr>
        <w:t>, </w:t>
      </w:r>
      <w:r w:rsidRPr="000D62E3">
        <w:rPr>
          <w:rFonts w:ascii="Arial" w:hAnsi="Arial" w:cs="Arial"/>
          <w:i/>
          <w:iCs/>
          <w:color w:val="000000" w:themeColor="text1"/>
          <w:sz w:val="22"/>
          <w:szCs w:val="22"/>
          <w:shd w:val="clear" w:color="auto" w:fill="FFFFFF"/>
        </w:rPr>
        <w:t>26</w:t>
      </w:r>
      <w:r w:rsidRPr="000D62E3">
        <w:rPr>
          <w:rFonts w:ascii="Arial" w:hAnsi="Arial" w:cs="Arial"/>
          <w:color w:val="000000" w:themeColor="text1"/>
          <w:sz w:val="22"/>
          <w:szCs w:val="22"/>
          <w:shd w:val="clear" w:color="auto" w:fill="FFFFFF"/>
        </w:rPr>
        <w:t>(1), pp.51-63.</w:t>
      </w:r>
    </w:p>
    <w:p w14:paraId="3C92772A" w14:textId="77777777" w:rsidR="000D62E3" w:rsidRPr="000D62E3" w:rsidRDefault="000D62E3" w:rsidP="007F6122">
      <w:pPr>
        <w:spacing w:line="360" w:lineRule="auto"/>
        <w:ind w:left="720" w:hanging="720"/>
        <w:jc w:val="both"/>
        <w:rPr>
          <w:rFonts w:ascii="Arial" w:hAnsi="Arial" w:cs="Arial"/>
          <w:color w:val="000000" w:themeColor="text1"/>
          <w:sz w:val="22"/>
          <w:szCs w:val="22"/>
          <w:shd w:val="clear" w:color="auto" w:fill="FFFFFF"/>
        </w:rPr>
      </w:pPr>
      <w:r w:rsidRPr="000D62E3">
        <w:rPr>
          <w:rFonts w:ascii="Arial" w:hAnsi="Arial" w:cs="Arial"/>
          <w:color w:val="000000" w:themeColor="text1"/>
          <w:sz w:val="22"/>
          <w:szCs w:val="22"/>
          <w:shd w:val="clear" w:color="auto" w:fill="FFFFFF"/>
        </w:rPr>
        <w:t xml:space="preserve">Hawke, L.D., </w:t>
      </w:r>
      <w:proofErr w:type="spellStart"/>
      <w:r w:rsidRPr="000D62E3">
        <w:rPr>
          <w:rFonts w:ascii="Arial" w:hAnsi="Arial" w:cs="Arial"/>
          <w:color w:val="000000" w:themeColor="text1"/>
          <w:sz w:val="22"/>
          <w:szCs w:val="22"/>
          <w:shd w:val="clear" w:color="auto" w:fill="FFFFFF"/>
        </w:rPr>
        <w:t>Sheikhan</w:t>
      </w:r>
      <w:proofErr w:type="spellEnd"/>
      <w:r w:rsidRPr="000D62E3">
        <w:rPr>
          <w:rFonts w:ascii="Arial" w:hAnsi="Arial" w:cs="Arial"/>
          <w:color w:val="000000" w:themeColor="text1"/>
          <w:sz w:val="22"/>
          <w:szCs w:val="22"/>
          <w:shd w:val="clear" w:color="auto" w:fill="FFFFFF"/>
        </w:rPr>
        <w:t xml:space="preserve">, N.Y., </w:t>
      </w:r>
      <w:proofErr w:type="spellStart"/>
      <w:r w:rsidRPr="000D62E3">
        <w:rPr>
          <w:rFonts w:ascii="Arial" w:hAnsi="Arial" w:cs="Arial"/>
          <w:color w:val="000000" w:themeColor="text1"/>
          <w:sz w:val="22"/>
          <w:szCs w:val="22"/>
          <w:shd w:val="clear" w:color="auto" w:fill="FFFFFF"/>
        </w:rPr>
        <w:t>Bastidas</w:t>
      </w:r>
      <w:proofErr w:type="spellEnd"/>
      <w:r w:rsidRPr="000D62E3">
        <w:rPr>
          <w:rFonts w:ascii="Arial" w:hAnsi="Arial" w:cs="Arial"/>
          <w:color w:val="000000" w:themeColor="text1"/>
          <w:sz w:val="22"/>
          <w:szCs w:val="22"/>
          <w:shd w:val="clear" w:color="auto" w:fill="FFFFFF"/>
        </w:rPr>
        <w:t xml:space="preserve">-Bilbao, H. and </w:t>
      </w:r>
      <w:proofErr w:type="spellStart"/>
      <w:r w:rsidRPr="000D62E3">
        <w:rPr>
          <w:rFonts w:ascii="Arial" w:hAnsi="Arial" w:cs="Arial"/>
          <w:color w:val="000000" w:themeColor="text1"/>
          <w:sz w:val="22"/>
          <w:szCs w:val="22"/>
          <w:shd w:val="clear" w:color="auto" w:fill="FFFFFF"/>
        </w:rPr>
        <w:t>Rodak</w:t>
      </w:r>
      <w:proofErr w:type="spellEnd"/>
      <w:r w:rsidRPr="000D62E3">
        <w:rPr>
          <w:rFonts w:ascii="Arial" w:hAnsi="Arial" w:cs="Arial"/>
          <w:color w:val="000000" w:themeColor="text1"/>
          <w:sz w:val="22"/>
          <w:szCs w:val="22"/>
          <w:shd w:val="clear" w:color="auto" w:fill="FFFFFF"/>
        </w:rPr>
        <w:t>, T., 2024. Experience-based co-design of mental health services and interventions: a scoping review. </w:t>
      </w:r>
      <w:r w:rsidRPr="000D62E3">
        <w:rPr>
          <w:rFonts w:ascii="Arial" w:hAnsi="Arial" w:cs="Arial"/>
          <w:i/>
          <w:iCs/>
          <w:color w:val="000000" w:themeColor="text1"/>
          <w:sz w:val="22"/>
          <w:szCs w:val="22"/>
          <w:shd w:val="clear" w:color="auto" w:fill="FFFFFF"/>
        </w:rPr>
        <w:t>SSM-Mental Health</w:t>
      </w:r>
      <w:r w:rsidRPr="000D62E3">
        <w:rPr>
          <w:rFonts w:ascii="Arial" w:hAnsi="Arial" w:cs="Arial"/>
          <w:color w:val="000000" w:themeColor="text1"/>
          <w:sz w:val="22"/>
          <w:szCs w:val="22"/>
          <w:shd w:val="clear" w:color="auto" w:fill="FFFFFF"/>
        </w:rPr>
        <w:t>, </w:t>
      </w:r>
      <w:r w:rsidRPr="000D62E3">
        <w:rPr>
          <w:rFonts w:ascii="Arial" w:hAnsi="Arial" w:cs="Arial"/>
          <w:i/>
          <w:iCs/>
          <w:color w:val="000000" w:themeColor="text1"/>
          <w:sz w:val="22"/>
          <w:szCs w:val="22"/>
          <w:shd w:val="clear" w:color="auto" w:fill="FFFFFF"/>
        </w:rPr>
        <w:t>5</w:t>
      </w:r>
      <w:r w:rsidRPr="000D62E3">
        <w:rPr>
          <w:rFonts w:ascii="Arial" w:hAnsi="Arial" w:cs="Arial"/>
          <w:color w:val="000000" w:themeColor="text1"/>
          <w:sz w:val="22"/>
          <w:szCs w:val="22"/>
          <w:shd w:val="clear" w:color="auto" w:fill="FFFFFF"/>
        </w:rPr>
        <w:t>, p.100309.</w:t>
      </w:r>
    </w:p>
    <w:p w14:paraId="59F25275" w14:textId="77777777" w:rsidR="000D62E3" w:rsidRPr="000D62E3" w:rsidRDefault="000D62E3" w:rsidP="007F6122">
      <w:pPr>
        <w:spacing w:line="360" w:lineRule="auto"/>
        <w:ind w:left="720" w:hanging="720"/>
        <w:jc w:val="both"/>
        <w:rPr>
          <w:rFonts w:ascii="Arial" w:hAnsi="Arial" w:cs="Arial"/>
          <w:color w:val="000000" w:themeColor="text1"/>
          <w:sz w:val="22"/>
          <w:szCs w:val="22"/>
          <w:shd w:val="clear" w:color="auto" w:fill="FFFFFF"/>
        </w:rPr>
      </w:pPr>
      <w:proofErr w:type="spellStart"/>
      <w:r w:rsidRPr="000D62E3">
        <w:rPr>
          <w:rFonts w:ascii="Arial" w:hAnsi="Arial" w:cs="Arial"/>
          <w:color w:val="000000" w:themeColor="text1"/>
          <w:sz w:val="22"/>
          <w:szCs w:val="22"/>
          <w:shd w:val="clear" w:color="auto" w:fill="FFFFFF"/>
        </w:rPr>
        <w:t>Kapur</w:t>
      </w:r>
      <w:proofErr w:type="spellEnd"/>
      <w:r w:rsidRPr="000D62E3">
        <w:rPr>
          <w:rFonts w:ascii="Arial" w:hAnsi="Arial" w:cs="Arial"/>
          <w:color w:val="000000" w:themeColor="text1"/>
          <w:sz w:val="22"/>
          <w:szCs w:val="22"/>
          <w:shd w:val="clear" w:color="auto" w:fill="FFFFFF"/>
        </w:rPr>
        <w:t>, D.R., 2024. Understanding Significance of Education: Essential in Promoting Enhancement of Living Conditions. </w:t>
      </w:r>
      <w:r w:rsidRPr="000D62E3">
        <w:rPr>
          <w:rFonts w:ascii="Arial" w:hAnsi="Arial" w:cs="Arial"/>
          <w:i/>
          <w:iCs/>
          <w:color w:val="000000" w:themeColor="text1"/>
          <w:sz w:val="22"/>
          <w:szCs w:val="22"/>
          <w:shd w:val="clear" w:color="auto" w:fill="FFFFFF"/>
        </w:rPr>
        <w:t>Indian Journal of Management and Language. https://doi. org/10.54105/</w:t>
      </w:r>
      <w:proofErr w:type="spellStart"/>
      <w:r w:rsidRPr="000D62E3">
        <w:rPr>
          <w:rFonts w:ascii="Arial" w:hAnsi="Arial" w:cs="Arial"/>
          <w:i/>
          <w:iCs/>
          <w:color w:val="000000" w:themeColor="text1"/>
          <w:sz w:val="22"/>
          <w:szCs w:val="22"/>
          <w:shd w:val="clear" w:color="auto" w:fill="FFFFFF"/>
        </w:rPr>
        <w:t>ijml</w:t>
      </w:r>
      <w:proofErr w:type="spellEnd"/>
      <w:r w:rsidRPr="000D62E3">
        <w:rPr>
          <w:rFonts w:ascii="Arial" w:hAnsi="Arial" w:cs="Arial"/>
          <w:i/>
          <w:iCs/>
          <w:color w:val="000000" w:themeColor="text1"/>
          <w:sz w:val="22"/>
          <w:szCs w:val="22"/>
          <w:shd w:val="clear" w:color="auto" w:fill="FFFFFF"/>
        </w:rPr>
        <w:t>. a2066</w:t>
      </w:r>
      <w:r w:rsidRPr="000D62E3">
        <w:rPr>
          <w:rFonts w:ascii="Arial" w:hAnsi="Arial" w:cs="Arial"/>
          <w:color w:val="000000" w:themeColor="text1"/>
          <w:sz w:val="22"/>
          <w:szCs w:val="22"/>
          <w:shd w:val="clear" w:color="auto" w:fill="FFFFFF"/>
        </w:rPr>
        <w:t>, </w:t>
      </w:r>
      <w:r w:rsidRPr="000D62E3">
        <w:rPr>
          <w:rFonts w:ascii="Arial" w:hAnsi="Arial" w:cs="Arial"/>
          <w:i/>
          <w:iCs/>
          <w:color w:val="000000" w:themeColor="text1"/>
          <w:sz w:val="22"/>
          <w:szCs w:val="22"/>
          <w:shd w:val="clear" w:color="auto" w:fill="FFFFFF"/>
        </w:rPr>
        <w:t>3021023</w:t>
      </w:r>
      <w:r w:rsidRPr="000D62E3">
        <w:rPr>
          <w:rFonts w:ascii="Arial" w:hAnsi="Arial" w:cs="Arial"/>
          <w:color w:val="000000" w:themeColor="text1"/>
          <w:sz w:val="22"/>
          <w:szCs w:val="22"/>
          <w:shd w:val="clear" w:color="auto" w:fill="FFFFFF"/>
        </w:rPr>
        <w:t>.</w:t>
      </w:r>
    </w:p>
    <w:p w14:paraId="4052484B" w14:textId="77777777" w:rsidR="000D62E3" w:rsidRPr="000D62E3" w:rsidRDefault="000D62E3" w:rsidP="007F6122">
      <w:pPr>
        <w:spacing w:line="360" w:lineRule="auto"/>
        <w:ind w:left="720" w:hanging="720"/>
        <w:jc w:val="both"/>
        <w:rPr>
          <w:rFonts w:ascii="Arial" w:hAnsi="Arial" w:cs="Arial"/>
          <w:color w:val="000000" w:themeColor="text1"/>
          <w:sz w:val="22"/>
          <w:szCs w:val="22"/>
          <w:shd w:val="clear" w:color="auto" w:fill="FFFFFF"/>
        </w:rPr>
      </w:pPr>
      <w:proofErr w:type="spellStart"/>
      <w:r w:rsidRPr="000D62E3">
        <w:rPr>
          <w:rFonts w:ascii="Arial" w:hAnsi="Arial" w:cs="Arial"/>
          <w:color w:val="000000" w:themeColor="text1"/>
          <w:sz w:val="22"/>
          <w:szCs w:val="22"/>
          <w:shd w:val="clear" w:color="auto" w:fill="FFFFFF"/>
        </w:rPr>
        <w:t>Pasquarella</w:t>
      </w:r>
      <w:proofErr w:type="spellEnd"/>
      <w:r w:rsidRPr="000D62E3">
        <w:rPr>
          <w:rFonts w:ascii="Arial" w:hAnsi="Arial" w:cs="Arial"/>
          <w:color w:val="000000" w:themeColor="text1"/>
          <w:sz w:val="22"/>
          <w:szCs w:val="22"/>
          <w:shd w:val="clear" w:color="auto" w:fill="FFFFFF"/>
        </w:rPr>
        <w:t xml:space="preserve">, F.J., </w:t>
      </w:r>
      <w:proofErr w:type="spellStart"/>
      <w:r w:rsidRPr="000D62E3">
        <w:rPr>
          <w:rFonts w:ascii="Arial" w:hAnsi="Arial" w:cs="Arial"/>
          <w:color w:val="000000" w:themeColor="text1"/>
          <w:sz w:val="22"/>
          <w:szCs w:val="22"/>
          <w:shd w:val="clear" w:color="auto" w:fill="FFFFFF"/>
        </w:rPr>
        <w:t>Lizano</w:t>
      </w:r>
      <w:proofErr w:type="spellEnd"/>
      <w:r w:rsidRPr="000D62E3">
        <w:rPr>
          <w:rFonts w:ascii="Arial" w:hAnsi="Arial" w:cs="Arial"/>
          <w:color w:val="000000" w:themeColor="text1"/>
          <w:sz w:val="22"/>
          <w:szCs w:val="22"/>
          <w:shd w:val="clear" w:color="auto" w:fill="FFFFFF"/>
        </w:rPr>
        <w:t xml:space="preserve">, E.L., Lee, S. and De La </w:t>
      </w:r>
      <w:proofErr w:type="spellStart"/>
      <w:r w:rsidRPr="000D62E3">
        <w:rPr>
          <w:rFonts w:ascii="Arial" w:hAnsi="Arial" w:cs="Arial"/>
          <w:color w:val="000000" w:themeColor="text1"/>
          <w:sz w:val="22"/>
          <w:szCs w:val="22"/>
          <w:shd w:val="clear" w:color="auto" w:fill="FFFFFF"/>
        </w:rPr>
        <w:t>Peza</w:t>
      </w:r>
      <w:proofErr w:type="spellEnd"/>
      <w:r w:rsidRPr="000D62E3">
        <w:rPr>
          <w:rFonts w:ascii="Arial" w:hAnsi="Arial" w:cs="Arial"/>
          <w:color w:val="000000" w:themeColor="text1"/>
          <w:sz w:val="22"/>
          <w:szCs w:val="22"/>
          <w:shd w:val="clear" w:color="auto" w:fill="FFFFFF"/>
        </w:rPr>
        <w:t>, D., 2022. An examination of work engagement's antecedents and consequences in a sample of US community mental health providers. </w:t>
      </w:r>
      <w:r w:rsidRPr="000D62E3">
        <w:rPr>
          <w:rFonts w:ascii="Arial" w:hAnsi="Arial" w:cs="Arial"/>
          <w:i/>
          <w:iCs/>
          <w:color w:val="000000" w:themeColor="text1"/>
          <w:sz w:val="22"/>
          <w:szCs w:val="22"/>
          <w:shd w:val="clear" w:color="auto" w:fill="FFFFFF"/>
        </w:rPr>
        <w:t>Health &amp; social care in the community</w:t>
      </w:r>
      <w:r w:rsidRPr="000D62E3">
        <w:rPr>
          <w:rFonts w:ascii="Arial" w:hAnsi="Arial" w:cs="Arial"/>
          <w:color w:val="000000" w:themeColor="text1"/>
          <w:sz w:val="22"/>
          <w:szCs w:val="22"/>
          <w:shd w:val="clear" w:color="auto" w:fill="FFFFFF"/>
        </w:rPr>
        <w:t>, </w:t>
      </w:r>
      <w:r w:rsidRPr="000D62E3">
        <w:rPr>
          <w:rFonts w:ascii="Arial" w:hAnsi="Arial" w:cs="Arial"/>
          <w:i/>
          <w:iCs/>
          <w:color w:val="000000" w:themeColor="text1"/>
          <w:sz w:val="22"/>
          <w:szCs w:val="22"/>
          <w:shd w:val="clear" w:color="auto" w:fill="FFFFFF"/>
        </w:rPr>
        <w:t>30</w:t>
      </w:r>
      <w:r w:rsidRPr="000D62E3">
        <w:rPr>
          <w:rFonts w:ascii="Arial" w:hAnsi="Arial" w:cs="Arial"/>
          <w:color w:val="000000" w:themeColor="text1"/>
          <w:sz w:val="22"/>
          <w:szCs w:val="22"/>
          <w:shd w:val="clear" w:color="auto" w:fill="FFFFFF"/>
        </w:rPr>
        <w:t>(5), pp.e2318-e2329.</w:t>
      </w:r>
    </w:p>
    <w:p w14:paraId="2FAC2D67" w14:textId="77777777" w:rsidR="000D62E3" w:rsidRPr="000D62E3" w:rsidRDefault="000D62E3" w:rsidP="007F6122">
      <w:pPr>
        <w:spacing w:line="360" w:lineRule="auto"/>
        <w:ind w:left="720" w:hanging="720"/>
        <w:jc w:val="both"/>
        <w:rPr>
          <w:rFonts w:ascii="Arial" w:hAnsi="Arial" w:cs="Arial"/>
          <w:color w:val="000000" w:themeColor="text1"/>
          <w:sz w:val="22"/>
          <w:szCs w:val="22"/>
          <w:shd w:val="clear" w:color="auto" w:fill="FFFFFF"/>
        </w:rPr>
      </w:pPr>
      <w:r w:rsidRPr="000D62E3">
        <w:rPr>
          <w:rFonts w:ascii="Arial" w:hAnsi="Arial" w:cs="Arial"/>
          <w:color w:val="000000" w:themeColor="text1"/>
          <w:sz w:val="22"/>
          <w:szCs w:val="22"/>
          <w:shd w:val="clear" w:color="auto" w:fill="FFFFFF"/>
        </w:rPr>
        <w:t>Rosen, A., Gill, N.S. and Salvador-</w:t>
      </w:r>
      <w:proofErr w:type="spellStart"/>
      <w:r w:rsidRPr="000D62E3">
        <w:rPr>
          <w:rFonts w:ascii="Arial" w:hAnsi="Arial" w:cs="Arial"/>
          <w:color w:val="000000" w:themeColor="text1"/>
          <w:sz w:val="22"/>
          <w:szCs w:val="22"/>
          <w:shd w:val="clear" w:color="auto" w:fill="FFFFFF"/>
        </w:rPr>
        <w:t>Carulla</w:t>
      </w:r>
      <w:proofErr w:type="spellEnd"/>
      <w:r w:rsidRPr="000D62E3">
        <w:rPr>
          <w:rFonts w:ascii="Arial" w:hAnsi="Arial" w:cs="Arial"/>
          <w:color w:val="000000" w:themeColor="text1"/>
          <w:sz w:val="22"/>
          <w:szCs w:val="22"/>
          <w:shd w:val="clear" w:color="auto" w:fill="FFFFFF"/>
        </w:rPr>
        <w:t>, L., 2020. The future of community psychiatry and community mental health services. </w:t>
      </w:r>
      <w:r w:rsidRPr="000D62E3">
        <w:rPr>
          <w:rFonts w:ascii="Arial" w:hAnsi="Arial" w:cs="Arial"/>
          <w:i/>
          <w:iCs/>
          <w:color w:val="000000" w:themeColor="text1"/>
          <w:sz w:val="22"/>
          <w:szCs w:val="22"/>
          <w:shd w:val="clear" w:color="auto" w:fill="FFFFFF"/>
        </w:rPr>
        <w:t>Current opinion in psychiatry</w:t>
      </w:r>
      <w:r w:rsidRPr="000D62E3">
        <w:rPr>
          <w:rFonts w:ascii="Arial" w:hAnsi="Arial" w:cs="Arial"/>
          <w:color w:val="000000" w:themeColor="text1"/>
          <w:sz w:val="22"/>
          <w:szCs w:val="22"/>
          <w:shd w:val="clear" w:color="auto" w:fill="FFFFFF"/>
        </w:rPr>
        <w:t>, </w:t>
      </w:r>
      <w:r w:rsidRPr="000D62E3">
        <w:rPr>
          <w:rFonts w:ascii="Arial" w:hAnsi="Arial" w:cs="Arial"/>
          <w:i/>
          <w:iCs/>
          <w:color w:val="000000" w:themeColor="text1"/>
          <w:sz w:val="22"/>
          <w:szCs w:val="22"/>
          <w:shd w:val="clear" w:color="auto" w:fill="FFFFFF"/>
        </w:rPr>
        <w:t>33</w:t>
      </w:r>
      <w:r w:rsidRPr="000D62E3">
        <w:rPr>
          <w:rFonts w:ascii="Arial" w:hAnsi="Arial" w:cs="Arial"/>
          <w:color w:val="000000" w:themeColor="text1"/>
          <w:sz w:val="22"/>
          <w:szCs w:val="22"/>
          <w:shd w:val="clear" w:color="auto" w:fill="FFFFFF"/>
        </w:rPr>
        <w:t>(4), pp.375-390.</w:t>
      </w:r>
    </w:p>
    <w:p w14:paraId="7B569F2E" w14:textId="77777777" w:rsidR="000D62E3" w:rsidRPr="000D62E3" w:rsidRDefault="000D62E3" w:rsidP="007F6122">
      <w:pPr>
        <w:spacing w:line="360" w:lineRule="auto"/>
        <w:ind w:left="720" w:hanging="720"/>
        <w:jc w:val="both"/>
        <w:rPr>
          <w:rFonts w:ascii="Arial" w:hAnsi="Arial" w:cs="Arial"/>
          <w:color w:val="000000" w:themeColor="text1"/>
          <w:sz w:val="22"/>
          <w:szCs w:val="22"/>
          <w:shd w:val="clear" w:color="auto" w:fill="FFFFFF"/>
        </w:rPr>
      </w:pPr>
      <w:proofErr w:type="spellStart"/>
      <w:r w:rsidRPr="000D62E3">
        <w:rPr>
          <w:rFonts w:ascii="Arial" w:hAnsi="Arial" w:cs="Arial"/>
          <w:color w:val="000000" w:themeColor="text1"/>
          <w:sz w:val="22"/>
          <w:szCs w:val="22"/>
          <w:shd w:val="clear" w:color="auto" w:fill="FFFFFF"/>
        </w:rPr>
        <w:t>Thornicroft</w:t>
      </w:r>
      <w:proofErr w:type="spellEnd"/>
      <w:r w:rsidRPr="000D62E3">
        <w:rPr>
          <w:rFonts w:ascii="Arial" w:hAnsi="Arial" w:cs="Arial"/>
          <w:color w:val="000000" w:themeColor="text1"/>
          <w:sz w:val="22"/>
          <w:szCs w:val="22"/>
          <w:shd w:val="clear" w:color="auto" w:fill="FFFFFF"/>
        </w:rPr>
        <w:t>, G., Deb, T. and Henderson, C., 2016. Community mental health care worldwide: current status and further developments. </w:t>
      </w:r>
      <w:r w:rsidRPr="000D62E3">
        <w:rPr>
          <w:rFonts w:ascii="Arial" w:hAnsi="Arial" w:cs="Arial"/>
          <w:i/>
          <w:iCs/>
          <w:color w:val="000000" w:themeColor="text1"/>
          <w:sz w:val="22"/>
          <w:szCs w:val="22"/>
          <w:shd w:val="clear" w:color="auto" w:fill="FFFFFF"/>
        </w:rPr>
        <w:t>World Psychiatry</w:t>
      </w:r>
      <w:r w:rsidRPr="000D62E3">
        <w:rPr>
          <w:rFonts w:ascii="Arial" w:hAnsi="Arial" w:cs="Arial"/>
          <w:color w:val="000000" w:themeColor="text1"/>
          <w:sz w:val="22"/>
          <w:szCs w:val="22"/>
          <w:shd w:val="clear" w:color="auto" w:fill="FFFFFF"/>
        </w:rPr>
        <w:t>, </w:t>
      </w:r>
      <w:r w:rsidRPr="000D62E3">
        <w:rPr>
          <w:rFonts w:ascii="Arial" w:hAnsi="Arial" w:cs="Arial"/>
          <w:i/>
          <w:iCs/>
          <w:color w:val="000000" w:themeColor="text1"/>
          <w:sz w:val="22"/>
          <w:szCs w:val="22"/>
          <w:shd w:val="clear" w:color="auto" w:fill="FFFFFF"/>
        </w:rPr>
        <w:t>15</w:t>
      </w:r>
      <w:r w:rsidRPr="000D62E3">
        <w:rPr>
          <w:rFonts w:ascii="Arial" w:hAnsi="Arial" w:cs="Arial"/>
          <w:color w:val="000000" w:themeColor="text1"/>
          <w:sz w:val="22"/>
          <w:szCs w:val="22"/>
          <w:shd w:val="clear" w:color="auto" w:fill="FFFFFF"/>
        </w:rPr>
        <w:t>(3), pp.276-286.</w:t>
      </w:r>
    </w:p>
    <w:sectPr w:rsidR="000D62E3" w:rsidRPr="000D62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altName w:val="Times New Roman"/>
    <w:charset w:val="00"/>
    <w:family w:val="auto"/>
    <w:pitch w:val="variable"/>
    <w:sig w:usb0="E00002FF" w:usb1="5000205A" w:usb2="00000000" w:usb3="00000000" w:csb0="0000019F" w:csb1="00000000"/>
  </w:font>
  <w:font w:name="Tahoma">
    <w:panose1 w:val="020B0604030504040204"/>
    <w:charset w:val="00"/>
    <w:family w:val="swiss"/>
    <w:pitch w:val="variable"/>
    <w:sig w:usb0="E1002EFF" w:usb1="C000605B" w:usb2="00000029" w:usb3="00000000" w:csb0="000101FF" w:csb1="00000000"/>
  </w:font>
  <w:font w:name="Vrinda">
    <w:panose1 w:val="020B0502040204020203"/>
    <w:charset w:val="00"/>
    <w:family w:val="swiss"/>
    <w:pitch w:val="variable"/>
    <w:sig w:usb0="0001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D57"/>
    <w:rsid w:val="000D62E3"/>
    <w:rsid w:val="00303D42"/>
    <w:rsid w:val="003673DD"/>
    <w:rsid w:val="00522D57"/>
    <w:rsid w:val="005C74F1"/>
    <w:rsid w:val="00751311"/>
    <w:rsid w:val="007E255B"/>
    <w:rsid w:val="007F6122"/>
    <w:rsid w:val="00913FF1"/>
    <w:rsid w:val="00DC30D2"/>
    <w:rsid w:val="00FA33BB"/>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decimalSymbol w:val="."/>
  <w:listSeparator w:val=","/>
  <w14:docId w14:val="2A016BE1"/>
  <w15:chartTrackingRefBased/>
  <w15:docId w15:val="{EE8E35A5-2304-CA4D-AFC2-CDC6E1BF6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C30D2"/>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link w:val="Heading2Char"/>
    <w:uiPriority w:val="9"/>
    <w:qFormat/>
    <w:rsid w:val="00DC30D2"/>
    <w:pPr>
      <w:spacing w:before="100" w:beforeAutospacing="1" w:after="100" w:afterAutospacing="1"/>
      <w:outlineLvl w:val="1"/>
    </w:pPr>
    <w:rPr>
      <w:rFonts w:ascii="Times New Roman" w:eastAsia="Times New Roman" w:hAnsi="Times New Roman" w:cs="Times New Roman"/>
      <w:b/>
      <w:bCs/>
      <w:kern w:val="0"/>
      <w:sz w:val="36"/>
      <w:szCs w:val="36"/>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30D2"/>
    <w:rPr>
      <w:rFonts w:ascii="Times New Roman" w:eastAsia="Times New Roman" w:hAnsi="Times New Roman" w:cs="Times New Roman"/>
      <w:b/>
      <w:bCs/>
      <w:kern w:val="36"/>
      <w:sz w:val="48"/>
      <w:szCs w:val="48"/>
      <w:lang w:eastAsia="en-GB"/>
      <w14:ligatures w14:val="none"/>
    </w:rPr>
  </w:style>
  <w:style w:type="character" w:customStyle="1" w:styleId="Heading2Char">
    <w:name w:val="Heading 2 Char"/>
    <w:basedOn w:val="DefaultParagraphFont"/>
    <w:link w:val="Heading2"/>
    <w:uiPriority w:val="9"/>
    <w:rsid w:val="00DC30D2"/>
    <w:rPr>
      <w:rFonts w:ascii="Times New Roman" w:eastAsia="Times New Roman" w:hAnsi="Times New Roman" w:cs="Times New Roman"/>
      <w:b/>
      <w:bCs/>
      <w:kern w:val="0"/>
      <w:sz w:val="36"/>
      <w:szCs w:val="36"/>
      <w:lang w:eastAsia="en-GB"/>
      <w14:ligatures w14:val="none"/>
    </w:rPr>
  </w:style>
  <w:style w:type="paragraph" w:styleId="NormalWeb">
    <w:name w:val="Normal (Web)"/>
    <w:basedOn w:val="Normal"/>
    <w:uiPriority w:val="99"/>
    <w:semiHidden/>
    <w:unhideWhenUsed/>
    <w:rsid w:val="00DC30D2"/>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cursor-pointer">
    <w:name w:val="cursor-pointer"/>
    <w:basedOn w:val="DefaultParagraphFont"/>
    <w:rsid w:val="00DC30D2"/>
  </w:style>
  <w:style w:type="paragraph" w:customStyle="1" w:styleId="isselectedend">
    <w:name w:val="isselectedend"/>
    <w:basedOn w:val="Normal"/>
    <w:rsid w:val="003673DD"/>
    <w:pPr>
      <w:spacing w:before="100" w:beforeAutospacing="1" w:after="100" w:afterAutospacing="1"/>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0D62E3"/>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1">
    <w:name w:val="toc 1"/>
    <w:basedOn w:val="Normal"/>
    <w:next w:val="Normal"/>
    <w:autoRedefine/>
    <w:uiPriority w:val="39"/>
    <w:unhideWhenUsed/>
    <w:rsid w:val="000D62E3"/>
    <w:pPr>
      <w:spacing w:before="360" w:after="360"/>
    </w:pPr>
    <w:rPr>
      <w:rFonts w:cstheme="minorHAnsi"/>
      <w:b/>
      <w:bCs/>
      <w:caps/>
      <w:sz w:val="22"/>
      <w:szCs w:val="26"/>
      <w:u w:val="single"/>
    </w:rPr>
  </w:style>
  <w:style w:type="paragraph" w:styleId="TOC2">
    <w:name w:val="toc 2"/>
    <w:basedOn w:val="Normal"/>
    <w:next w:val="Normal"/>
    <w:autoRedefine/>
    <w:uiPriority w:val="39"/>
    <w:unhideWhenUsed/>
    <w:rsid w:val="000D62E3"/>
    <w:rPr>
      <w:rFonts w:cstheme="minorHAnsi"/>
      <w:b/>
      <w:bCs/>
      <w:smallCaps/>
      <w:sz w:val="22"/>
      <w:szCs w:val="26"/>
    </w:rPr>
  </w:style>
  <w:style w:type="character" w:styleId="Hyperlink">
    <w:name w:val="Hyperlink"/>
    <w:basedOn w:val="DefaultParagraphFont"/>
    <w:uiPriority w:val="99"/>
    <w:unhideWhenUsed/>
    <w:rsid w:val="000D62E3"/>
    <w:rPr>
      <w:color w:val="0563C1" w:themeColor="hyperlink"/>
      <w:u w:val="single"/>
    </w:rPr>
  </w:style>
  <w:style w:type="paragraph" w:styleId="TOC3">
    <w:name w:val="toc 3"/>
    <w:basedOn w:val="Normal"/>
    <w:next w:val="Normal"/>
    <w:autoRedefine/>
    <w:uiPriority w:val="39"/>
    <w:semiHidden/>
    <w:unhideWhenUsed/>
    <w:rsid w:val="000D62E3"/>
    <w:rPr>
      <w:rFonts w:cstheme="minorHAnsi"/>
      <w:smallCaps/>
      <w:sz w:val="22"/>
      <w:szCs w:val="26"/>
    </w:rPr>
  </w:style>
  <w:style w:type="paragraph" w:styleId="TOC4">
    <w:name w:val="toc 4"/>
    <w:basedOn w:val="Normal"/>
    <w:next w:val="Normal"/>
    <w:autoRedefine/>
    <w:uiPriority w:val="39"/>
    <w:semiHidden/>
    <w:unhideWhenUsed/>
    <w:rsid w:val="000D62E3"/>
    <w:rPr>
      <w:rFonts w:cstheme="minorHAnsi"/>
      <w:sz w:val="22"/>
      <w:szCs w:val="26"/>
    </w:rPr>
  </w:style>
  <w:style w:type="paragraph" w:styleId="TOC5">
    <w:name w:val="toc 5"/>
    <w:basedOn w:val="Normal"/>
    <w:next w:val="Normal"/>
    <w:autoRedefine/>
    <w:uiPriority w:val="39"/>
    <w:semiHidden/>
    <w:unhideWhenUsed/>
    <w:rsid w:val="000D62E3"/>
    <w:rPr>
      <w:rFonts w:cstheme="minorHAnsi"/>
      <w:sz w:val="22"/>
      <w:szCs w:val="26"/>
    </w:rPr>
  </w:style>
  <w:style w:type="paragraph" w:styleId="TOC6">
    <w:name w:val="toc 6"/>
    <w:basedOn w:val="Normal"/>
    <w:next w:val="Normal"/>
    <w:autoRedefine/>
    <w:uiPriority w:val="39"/>
    <w:semiHidden/>
    <w:unhideWhenUsed/>
    <w:rsid w:val="000D62E3"/>
    <w:rPr>
      <w:rFonts w:cstheme="minorHAnsi"/>
      <w:sz w:val="22"/>
      <w:szCs w:val="26"/>
    </w:rPr>
  </w:style>
  <w:style w:type="paragraph" w:styleId="TOC7">
    <w:name w:val="toc 7"/>
    <w:basedOn w:val="Normal"/>
    <w:next w:val="Normal"/>
    <w:autoRedefine/>
    <w:uiPriority w:val="39"/>
    <w:semiHidden/>
    <w:unhideWhenUsed/>
    <w:rsid w:val="000D62E3"/>
    <w:rPr>
      <w:rFonts w:cstheme="minorHAnsi"/>
      <w:sz w:val="22"/>
      <w:szCs w:val="26"/>
    </w:rPr>
  </w:style>
  <w:style w:type="paragraph" w:styleId="TOC8">
    <w:name w:val="toc 8"/>
    <w:basedOn w:val="Normal"/>
    <w:next w:val="Normal"/>
    <w:autoRedefine/>
    <w:uiPriority w:val="39"/>
    <w:semiHidden/>
    <w:unhideWhenUsed/>
    <w:rsid w:val="000D62E3"/>
    <w:rPr>
      <w:rFonts w:cstheme="minorHAnsi"/>
      <w:sz w:val="22"/>
      <w:szCs w:val="26"/>
    </w:rPr>
  </w:style>
  <w:style w:type="paragraph" w:styleId="TOC9">
    <w:name w:val="toc 9"/>
    <w:basedOn w:val="Normal"/>
    <w:next w:val="Normal"/>
    <w:autoRedefine/>
    <w:uiPriority w:val="39"/>
    <w:semiHidden/>
    <w:unhideWhenUsed/>
    <w:rsid w:val="000D62E3"/>
    <w:rPr>
      <w:rFonts w:cstheme="minorHAnsi"/>
      <w:sz w:val="22"/>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442873">
      <w:bodyDiv w:val="1"/>
      <w:marLeft w:val="0"/>
      <w:marRight w:val="0"/>
      <w:marTop w:val="0"/>
      <w:marBottom w:val="0"/>
      <w:divBdr>
        <w:top w:val="none" w:sz="0" w:space="0" w:color="auto"/>
        <w:left w:val="none" w:sz="0" w:space="0" w:color="auto"/>
        <w:bottom w:val="none" w:sz="0" w:space="0" w:color="auto"/>
        <w:right w:val="none" w:sz="0" w:space="0" w:color="auto"/>
      </w:divBdr>
    </w:div>
    <w:div w:id="148248609">
      <w:bodyDiv w:val="1"/>
      <w:marLeft w:val="0"/>
      <w:marRight w:val="0"/>
      <w:marTop w:val="0"/>
      <w:marBottom w:val="0"/>
      <w:divBdr>
        <w:top w:val="none" w:sz="0" w:space="0" w:color="auto"/>
        <w:left w:val="none" w:sz="0" w:space="0" w:color="auto"/>
        <w:bottom w:val="none" w:sz="0" w:space="0" w:color="auto"/>
        <w:right w:val="none" w:sz="0" w:space="0" w:color="auto"/>
      </w:divBdr>
    </w:div>
    <w:div w:id="644430837">
      <w:bodyDiv w:val="1"/>
      <w:marLeft w:val="0"/>
      <w:marRight w:val="0"/>
      <w:marTop w:val="0"/>
      <w:marBottom w:val="0"/>
      <w:divBdr>
        <w:top w:val="none" w:sz="0" w:space="0" w:color="auto"/>
        <w:left w:val="none" w:sz="0" w:space="0" w:color="auto"/>
        <w:bottom w:val="none" w:sz="0" w:space="0" w:color="auto"/>
        <w:right w:val="none" w:sz="0" w:space="0" w:color="auto"/>
      </w:divBdr>
    </w:div>
    <w:div w:id="856038419">
      <w:bodyDiv w:val="1"/>
      <w:marLeft w:val="0"/>
      <w:marRight w:val="0"/>
      <w:marTop w:val="0"/>
      <w:marBottom w:val="0"/>
      <w:divBdr>
        <w:top w:val="none" w:sz="0" w:space="0" w:color="auto"/>
        <w:left w:val="none" w:sz="0" w:space="0" w:color="auto"/>
        <w:bottom w:val="none" w:sz="0" w:space="0" w:color="auto"/>
        <w:right w:val="none" w:sz="0" w:space="0" w:color="auto"/>
      </w:divBdr>
      <w:divsChild>
        <w:div w:id="1279605036">
          <w:marLeft w:val="0"/>
          <w:marRight w:val="0"/>
          <w:marTop w:val="0"/>
          <w:marBottom w:val="0"/>
          <w:divBdr>
            <w:top w:val="none" w:sz="0" w:space="0" w:color="auto"/>
            <w:left w:val="none" w:sz="0" w:space="0" w:color="auto"/>
            <w:bottom w:val="none" w:sz="0" w:space="0" w:color="auto"/>
            <w:right w:val="none" w:sz="0" w:space="0" w:color="auto"/>
          </w:divBdr>
        </w:div>
      </w:divsChild>
    </w:div>
    <w:div w:id="1151945695">
      <w:bodyDiv w:val="1"/>
      <w:marLeft w:val="0"/>
      <w:marRight w:val="0"/>
      <w:marTop w:val="0"/>
      <w:marBottom w:val="0"/>
      <w:divBdr>
        <w:top w:val="none" w:sz="0" w:space="0" w:color="auto"/>
        <w:left w:val="none" w:sz="0" w:space="0" w:color="auto"/>
        <w:bottom w:val="none" w:sz="0" w:space="0" w:color="auto"/>
        <w:right w:val="none" w:sz="0" w:space="0" w:color="auto"/>
      </w:divBdr>
    </w:div>
    <w:div w:id="1235434812">
      <w:bodyDiv w:val="1"/>
      <w:marLeft w:val="0"/>
      <w:marRight w:val="0"/>
      <w:marTop w:val="0"/>
      <w:marBottom w:val="0"/>
      <w:divBdr>
        <w:top w:val="none" w:sz="0" w:space="0" w:color="auto"/>
        <w:left w:val="none" w:sz="0" w:space="0" w:color="auto"/>
        <w:bottom w:val="none" w:sz="0" w:space="0" w:color="auto"/>
        <w:right w:val="none" w:sz="0" w:space="0" w:color="auto"/>
      </w:divBdr>
    </w:div>
    <w:div w:id="1340962240">
      <w:bodyDiv w:val="1"/>
      <w:marLeft w:val="0"/>
      <w:marRight w:val="0"/>
      <w:marTop w:val="0"/>
      <w:marBottom w:val="0"/>
      <w:divBdr>
        <w:top w:val="none" w:sz="0" w:space="0" w:color="auto"/>
        <w:left w:val="none" w:sz="0" w:space="0" w:color="auto"/>
        <w:bottom w:val="none" w:sz="0" w:space="0" w:color="auto"/>
        <w:right w:val="none" w:sz="0" w:space="0" w:color="auto"/>
      </w:divBdr>
    </w:div>
    <w:div w:id="1394813842">
      <w:bodyDiv w:val="1"/>
      <w:marLeft w:val="0"/>
      <w:marRight w:val="0"/>
      <w:marTop w:val="0"/>
      <w:marBottom w:val="0"/>
      <w:divBdr>
        <w:top w:val="none" w:sz="0" w:space="0" w:color="auto"/>
        <w:left w:val="none" w:sz="0" w:space="0" w:color="auto"/>
        <w:bottom w:val="none" w:sz="0" w:space="0" w:color="auto"/>
        <w:right w:val="none" w:sz="0" w:space="0" w:color="auto"/>
      </w:divBdr>
    </w:div>
    <w:div w:id="1767461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image" Target="media/image1.png"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90AAC4-F281-F14F-873A-4F09C537DC1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1191</Words>
  <Characters>6794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cristina stoiculescu</cp:lastModifiedBy>
  <cp:revision>3</cp:revision>
  <dcterms:created xsi:type="dcterms:W3CDTF">2026-06-19T19:45:00Z</dcterms:created>
  <dcterms:modified xsi:type="dcterms:W3CDTF">2026-06-19T19:47:00Z</dcterms:modified>
</cp:coreProperties>
</file>