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1DE49F" w14:textId="7BB76545" w:rsidR="003928BC" w:rsidRDefault="00CC64FC">
      <w:r>
        <w:t xml:space="preserve">Student: Elena Veronica M’Lenga </w:t>
      </w:r>
    </w:p>
    <w:p w14:paraId="45B4FD67" w14:textId="3A778F0A" w:rsidR="00CC64FC" w:rsidRDefault="00CC64FC">
      <w:r>
        <w:t xml:space="preserve">Programme: BSc Health Management </w:t>
      </w:r>
    </w:p>
    <w:p w14:paraId="17B7376B" w14:textId="6E84951F" w:rsidR="00CC64FC" w:rsidRDefault="00CC64FC">
      <w:r>
        <w:t>Module: Principles of Health and Social Care Practice 1</w:t>
      </w:r>
    </w:p>
    <w:p w14:paraId="6F59B0A8" w14:textId="60F0DF2B" w:rsidR="00CC64FC" w:rsidRDefault="00CC64FC">
      <w:r>
        <w:t>Module Code:</w:t>
      </w:r>
      <w:r w:rsidR="00DA1719">
        <w:t xml:space="preserve"> </w:t>
      </w:r>
      <w:r>
        <w:t>BMHP5002</w:t>
      </w:r>
    </w:p>
    <w:p w14:paraId="5DB091C5" w14:textId="68F3B28D" w:rsidR="00CC64FC" w:rsidRDefault="00CC64FC">
      <w:r>
        <w:t>Lecturer: Benjamin Duxbury</w:t>
      </w:r>
    </w:p>
    <w:p w14:paraId="6815AE0D" w14:textId="6652AA01" w:rsidR="00CC64FC" w:rsidRDefault="00CC64FC">
      <w:r>
        <w:t xml:space="preserve">Submission deadline: 13 December 2019 </w:t>
      </w:r>
    </w:p>
    <w:p w14:paraId="0C50CBF2" w14:textId="4A51ABB7" w:rsidR="00CC64FC" w:rsidRDefault="00CC64FC"/>
    <w:p w14:paraId="32014C78" w14:textId="38E5DA31" w:rsidR="00F43A39" w:rsidRPr="00A747D0" w:rsidRDefault="00F43A39" w:rsidP="00A747D0">
      <w:pPr>
        <w:spacing w:line="360" w:lineRule="auto"/>
        <w:rPr>
          <w:rFonts w:cstheme="minorHAnsi"/>
          <w:b/>
          <w:bCs/>
          <w:i/>
          <w:iCs/>
          <w:sz w:val="24"/>
          <w:szCs w:val="24"/>
        </w:rPr>
      </w:pPr>
      <w:r w:rsidRPr="00A747D0">
        <w:rPr>
          <w:rFonts w:cstheme="minorHAnsi"/>
          <w:b/>
          <w:bCs/>
          <w:i/>
          <w:iCs/>
          <w:sz w:val="24"/>
          <w:szCs w:val="24"/>
        </w:rPr>
        <w:t xml:space="preserve">Terrence Higgins Trust – Charitable organisation </w:t>
      </w:r>
    </w:p>
    <w:p w14:paraId="64F06CEE" w14:textId="77777777" w:rsidR="00F43A39" w:rsidRPr="00A747D0" w:rsidRDefault="00F43A39" w:rsidP="00A747D0">
      <w:pPr>
        <w:spacing w:line="360" w:lineRule="auto"/>
        <w:rPr>
          <w:rFonts w:cstheme="minorHAnsi"/>
          <w:sz w:val="24"/>
          <w:szCs w:val="24"/>
        </w:rPr>
      </w:pPr>
    </w:p>
    <w:p w14:paraId="6E358964" w14:textId="5D8807ED" w:rsidR="00F43A39" w:rsidRPr="00A747D0" w:rsidRDefault="00932057" w:rsidP="00A747D0">
      <w:pPr>
        <w:spacing w:line="360" w:lineRule="auto"/>
        <w:rPr>
          <w:rFonts w:cstheme="minorHAnsi"/>
          <w:b/>
          <w:sz w:val="24"/>
          <w:szCs w:val="24"/>
        </w:rPr>
      </w:pPr>
      <w:r w:rsidRPr="00A747D0">
        <w:rPr>
          <w:rFonts w:cstheme="minorHAnsi"/>
          <w:sz w:val="24"/>
          <w:szCs w:val="24"/>
        </w:rPr>
        <w:t xml:space="preserve">                         </w:t>
      </w:r>
      <w:r w:rsidR="00DD1C69" w:rsidRPr="00A747D0">
        <w:rPr>
          <w:rFonts w:cstheme="minorHAnsi"/>
          <w:b/>
          <w:sz w:val="24"/>
          <w:szCs w:val="24"/>
        </w:rPr>
        <w:t>Abstract</w:t>
      </w:r>
    </w:p>
    <w:p w14:paraId="33C0C39E" w14:textId="4AB4D9D7" w:rsidR="001814AF" w:rsidRPr="00A747D0" w:rsidRDefault="00DD1C69" w:rsidP="00A747D0">
      <w:pPr>
        <w:spacing w:line="360" w:lineRule="auto"/>
        <w:rPr>
          <w:rFonts w:cstheme="minorHAnsi"/>
          <w:sz w:val="24"/>
          <w:szCs w:val="24"/>
        </w:rPr>
      </w:pPr>
      <w:r w:rsidRPr="00A747D0">
        <w:rPr>
          <w:rFonts w:cstheme="minorHAnsi"/>
          <w:sz w:val="24"/>
          <w:szCs w:val="24"/>
        </w:rPr>
        <w:t xml:space="preserve">     </w:t>
      </w:r>
      <w:r w:rsidR="000C469B" w:rsidRPr="00A747D0">
        <w:rPr>
          <w:rFonts w:cstheme="minorHAnsi"/>
          <w:sz w:val="24"/>
          <w:szCs w:val="24"/>
        </w:rPr>
        <w:t>Terrence Higgings Trust (THT) is considered to be the largest charitable organisation that provides HIV and sexual health services all over United Kingdom</w:t>
      </w:r>
      <w:r w:rsidR="00ED1FB7" w:rsidRPr="00A747D0">
        <w:rPr>
          <w:rFonts w:cstheme="minorHAnsi"/>
          <w:sz w:val="24"/>
          <w:szCs w:val="24"/>
        </w:rPr>
        <w:t xml:space="preserve"> (UK)</w:t>
      </w:r>
      <w:r w:rsidR="000C469B" w:rsidRPr="00A747D0">
        <w:rPr>
          <w:rFonts w:cstheme="minorHAnsi"/>
          <w:sz w:val="24"/>
          <w:szCs w:val="24"/>
        </w:rPr>
        <w:t>.</w:t>
      </w:r>
      <w:r w:rsidR="00E35F37" w:rsidRPr="00A747D0">
        <w:rPr>
          <w:rFonts w:cstheme="minorHAnsi"/>
          <w:sz w:val="24"/>
          <w:szCs w:val="24"/>
        </w:rPr>
        <w:t xml:space="preserve">  THT is the organisation that was founded after the tragic death of Terrence Higgins, from a group of friends and volunteers from a different background. The aim of the organisation is to fight against HIV by ending the transmission of it, to improve the people’s sexual health, to support people that are already infected with HIV or other S</w:t>
      </w:r>
      <w:r w:rsidR="00932057" w:rsidRPr="00A747D0">
        <w:rPr>
          <w:rFonts w:cstheme="minorHAnsi"/>
          <w:sz w:val="24"/>
          <w:szCs w:val="24"/>
        </w:rPr>
        <w:t>exual Transmitted Infections (STI)</w:t>
      </w:r>
      <w:r w:rsidR="00E35F37" w:rsidRPr="00A747D0">
        <w:rPr>
          <w:rFonts w:cstheme="minorHAnsi"/>
          <w:sz w:val="24"/>
          <w:szCs w:val="24"/>
        </w:rPr>
        <w:t xml:space="preserve"> and eradicate stigma and discrimination. Late HIV testing or undiagnosed HIV is still a challenge for the service providers. THT, through the staff, the </w:t>
      </w:r>
      <w:r w:rsidR="00762D0B" w:rsidRPr="00A747D0">
        <w:rPr>
          <w:rFonts w:cstheme="minorHAnsi"/>
          <w:sz w:val="24"/>
          <w:szCs w:val="24"/>
        </w:rPr>
        <w:t>web</w:t>
      </w:r>
      <w:r w:rsidR="00E35F37" w:rsidRPr="00A747D0">
        <w:rPr>
          <w:rFonts w:cstheme="minorHAnsi"/>
          <w:sz w:val="24"/>
          <w:szCs w:val="24"/>
        </w:rPr>
        <w:t>site, the leaflets and the partners</w:t>
      </w:r>
      <w:r w:rsidR="00932057" w:rsidRPr="00A747D0">
        <w:rPr>
          <w:rFonts w:cstheme="minorHAnsi"/>
          <w:sz w:val="24"/>
          <w:szCs w:val="24"/>
        </w:rPr>
        <w:t>,</w:t>
      </w:r>
      <w:r w:rsidR="00E35F37" w:rsidRPr="00A747D0">
        <w:rPr>
          <w:rFonts w:cstheme="minorHAnsi"/>
          <w:sz w:val="24"/>
          <w:szCs w:val="24"/>
        </w:rPr>
        <w:t xml:space="preserve"> is providing information and more education to support people that need it, in particular young people or people who are exposed and more likely to get infected with HIV or other STI’s. The target of the organisation is to inform and help people with low sexual education to protect themselves, by encouraging them to </w:t>
      </w:r>
      <w:r w:rsidR="00762D0B" w:rsidRPr="00A747D0">
        <w:rPr>
          <w:rFonts w:cstheme="minorHAnsi"/>
          <w:sz w:val="24"/>
          <w:szCs w:val="24"/>
        </w:rPr>
        <w:t>have a healthy protected sex</w:t>
      </w:r>
      <w:r w:rsidR="00E35F37" w:rsidRPr="00A747D0">
        <w:rPr>
          <w:rFonts w:cstheme="minorHAnsi"/>
          <w:sz w:val="24"/>
          <w:szCs w:val="24"/>
        </w:rPr>
        <w:t>. THT is the principal coordinator of the campaign ‘’it starts with me’’ where people get educated about the use of condom and also people can have access to free condom packs. Support received from the large organisations as NHS, council, various foundations and Public Health England made the THT organisation to be one of the most important charity organisation, that can make an important change in people’s life. With all the campaigns and all the events, THT and all the partners will hope to reach the goal that no HIV virus to be passed on in few year times</w:t>
      </w:r>
      <w:r w:rsidR="00762D0B" w:rsidRPr="00A747D0">
        <w:rPr>
          <w:rFonts w:cstheme="minorHAnsi"/>
          <w:sz w:val="24"/>
          <w:szCs w:val="24"/>
        </w:rPr>
        <w:t>,</w:t>
      </w:r>
      <w:r w:rsidR="00E35F37" w:rsidRPr="00A747D0">
        <w:rPr>
          <w:rFonts w:cstheme="minorHAnsi"/>
          <w:sz w:val="24"/>
          <w:szCs w:val="24"/>
        </w:rPr>
        <w:t xml:space="preserve"> and with a good sexual education the STI to become as lower as it can be.</w:t>
      </w:r>
    </w:p>
    <w:p w14:paraId="4165A3E7" w14:textId="7B2F612F" w:rsidR="003D13F8" w:rsidRPr="00A747D0" w:rsidRDefault="001814AF" w:rsidP="00A747D0">
      <w:pPr>
        <w:spacing w:line="360" w:lineRule="auto"/>
        <w:rPr>
          <w:rFonts w:cstheme="minorHAnsi"/>
          <w:b/>
          <w:sz w:val="24"/>
          <w:szCs w:val="24"/>
        </w:rPr>
      </w:pPr>
      <w:r w:rsidRPr="00A747D0">
        <w:rPr>
          <w:rFonts w:cstheme="minorHAnsi"/>
          <w:b/>
          <w:sz w:val="24"/>
          <w:szCs w:val="24"/>
        </w:rPr>
        <w:lastRenderedPageBreak/>
        <w:t xml:space="preserve">          </w:t>
      </w:r>
      <w:r w:rsidR="003D13F8" w:rsidRPr="00A747D0">
        <w:rPr>
          <w:rFonts w:cstheme="minorHAnsi"/>
          <w:b/>
          <w:sz w:val="24"/>
          <w:szCs w:val="24"/>
        </w:rPr>
        <w:t xml:space="preserve">   </w:t>
      </w:r>
      <w:r w:rsidR="00A747D0">
        <w:rPr>
          <w:rFonts w:cstheme="minorHAnsi"/>
          <w:b/>
          <w:sz w:val="24"/>
          <w:szCs w:val="24"/>
        </w:rPr>
        <w:t xml:space="preserve">                               </w:t>
      </w:r>
      <w:r w:rsidR="003D13F8" w:rsidRPr="00A747D0">
        <w:rPr>
          <w:rFonts w:cstheme="minorHAnsi"/>
          <w:b/>
          <w:sz w:val="24"/>
          <w:szCs w:val="24"/>
        </w:rPr>
        <w:t xml:space="preserve">Contents </w:t>
      </w:r>
    </w:p>
    <w:p w14:paraId="58FA675C" w14:textId="4DEDE512" w:rsidR="00FE41ED" w:rsidRDefault="00FE41ED" w:rsidP="00A747D0">
      <w:pPr>
        <w:spacing w:line="360" w:lineRule="auto"/>
        <w:rPr>
          <w:rFonts w:cstheme="minorHAnsi"/>
          <w:b/>
          <w:sz w:val="24"/>
          <w:szCs w:val="24"/>
        </w:rPr>
      </w:pPr>
    </w:p>
    <w:p w14:paraId="3A79C399" w14:textId="6C51992C" w:rsidR="00A747D0" w:rsidRDefault="00A747D0" w:rsidP="00A747D0">
      <w:pPr>
        <w:spacing w:line="360" w:lineRule="auto"/>
        <w:rPr>
          <w:rFonts w:cstheme="minorHAnsi"/>
          <w:b/>
          <w:sz w:val="24"/>
          <w:szCs w:val="24"/>
        </w:rPr>
      </w:pPr>
    </w:p>
    <w:p w14:paraId="116E2FF6" w14:textId="4B32B753" w:rsidR="00A747D0" w:rsidRDefault="00A747D0" w:rsidP="00A747D0">
      <w:pPr>
        <w:spacing w:line="360" w:lineRule="auto"/>
        <w:rPr>
          <w:rFonts w:cstheme="minorHAnsi"/>
          <w:b/>
          <w:sz w:val="24"/>
          <w:szCs w:val="24"/>
        </w:rPr>
      </w:pPr>
    </w:p>
    <w:p w14:paraId="73AFC583" w14:textId="77777777" w:rsidR="00A747D0" w:rsidRPr="00A747D0" w:rsidRDefault="00A747D0" w:rsidP="00A747D0">
      <w:pPr>
        <w:spacing w:line="360" w:lineRule="auto"/>
        <w:rPr>
          <w:rFonts w:cstheme="minorHAnsi"/>
          <w:b/>
          <w:sz w:val="24"/>
          <w:szCs w:val="24"/>
        </w:rPr>
      </w:pPr>
    </w:p>
    <w:p w14:paraId="4147190E" w14:textId="505E1094" w:rsidR="00FE41ED" w:rsidRPr="00A747D0" w:rsidRDefault="003D13F8" w:rsidP="00A747D0">
      <w:pPr>
        <w:spacing w:line="360" w:lineRule="auto"/>
        <w:rPr>
          <w:rFonts w:cstheme="minorHAnsi"/>
          <w:b/>
          <w:sz w:val="24"/>
          <w:szCs w:val="24"/>
        </w:rPr>
      </w:pPr>
      <w:r w:rsidRPr="00A747D0">
        <w:rPr>
          <w:rFonts w:cstheme="minorHAnsi"/>
          <w:b/>
          <w:sz w:val="24"/>
          <w:szCs w:val="24"/>
        </w:rPr>
        <w:t>Introduction</w:t>
      </w:r>
      <w:r w:rsidR="000B7689" w:rsidRPr="00A747D0">
        <w:rPr>
          <w:rFonts w:cstheme="minorHAnsi"/>
          <w:b/>
          <w:sz w:val="24"/>
          <w:szCs w:val="24"/>
        </w:rPr>
        <w:t>…………………………………………………3</w:t>
      </w:r>
    </w:p>
    <w:p w14:paraId="74684ED3" w14:textId="7BB1E65C" w:rsidR="00FE41ED" w:rsidRPr="00A747D0" w:rsidRDefault="00FE41ED" w:rsidP="00A747D0">
      <w:pPr>
        <w:spacing w:line="360" w:lineRule="auto"/>
        <w:rPr>
          <w:rFonts w:cstheme="minorHAnsi"/>
          <w:b/>
          <w:sz w:val="24"/>
          <w:szCs w:val="24"/>
        </w:rPr>
      </w:pPr>
      <w:r w:rsidRPr="00A747D0">
        <w:rPr>
          <w:rFonts w:cstheme="minorHAnsi"/>
          <w:b/>
          <w:sz w:val="24"/>
          <w:szCs w:val="24"/>
        </w:rPr>
        <w:t xml:space="preserve">HIV and Terrence Higgings Trust </w:t>
      </w:r>
      <w:r w:rsidR="000B7689" w:rsidRPr="00A747D0">
        <w:rPr>
          <w:rFonts w:cstheme="minorHAnsi"/>
          <w:b/>
          <w:sz w:val="24"/>
          <w:szCs w:val="24"/>
        </w:rPr>
        <w:t>………………</w:t>
      </w:r>
      <w:r w:rsidR="00340C73" w:rsidRPr="00A747D0">
        <w:rPr>
          <w:rFonts w:cstheme="minorHAnsi"/>
          <w:b/>
          <w:sz w:val="24"/>
          <w:szCs w:val="24"/>
        </w:rPr>
        <w:t>….</w:t>
      </w:r>
      <w:r w:rsidR="00A747D0">
        <w:rPr>
          <w:rFonts w:cstheme="minorHAnsi"/>
          <w:b/>
          <w:sz w:val="24"/>
          <w:szCs w:val="24"/>
        </w:rPr>
        <w:t>4</w:t>
      </w:r>
    </w:p>
    <w:p w14:paraId="40584968" w14:textId="62BBEA6C" w:rsidR="003D13F8" w:rsidRPr="00A747D0" w:rsidRDefault="003D13F8" w:rsidP="00A747D0">
      <w:pPr>
        <w:spacing w:line="360" w:lineRule="auto"/>
        <w:rPr>
          <w:rFonts w:cstheme="minorHAnsi"/>
          <w:b/>
          <w:sz w:val="24"/>
          <w:szCs w:val="24"/>
        </w:rPr>
      </w:pPr>
      <w:r w:rsidRPr="00A747D0">
        <w:rPr>
          <w:rFonts w:cstheme="minorHAnsi"/>
          <w:b/>
          <w:sz w:val="24"/>
          <w:szCs w:val="24"/>
        </w:rPr>
        <w:t xml:space="preserve">Terrence Higgings </w:t>
      </w:r>
      <w:r w:rsidR="001814AF" w:rsidRPr="00A747D0">
        <w:rPr>
          <w:rFonts w:cstheme="minorHAnsi"/>
          <w:b/>
          <w:sz w:val="24"/>
          <w:szCs w:val="24"/>
        </w:rPr>
        <w:t xml:space="preserve">Trust </w:t>
      </w:r>
      <w:r w:rsidR="00340C73" w:rsidRPr="00A747D0">
        <w:rPr>
          <w:rFonts w:cstheme="minorHAnsi"/>
          <w:b/>
          <w:sz w:val="24"/>
          <w:szCs w:val="24"/>
        </w:rPr>
        <w:t>–</w:t>
      </w:r>
      <w:r w:rsidRPr="00A747D0">
        <w:rPr>
          <w:rFonts w:cstheme="minorHAnsi"/>
          <w:b/>
          <w:sz w:val="24"/>
          <w:szCs w:val="24"/>
        </w:rPr>
        <w:t xml:space="preserve"> purposes</w:t>
      </w:r>
      <w:r w:rsidR="00340C73" w:rsidRPr="00A747D0">
        <w:rPr>
          <w:rFonts w:cstheme="minorHAnsi"/>
          <w:b/>
          <w:sz w:val="24"/>
          <w:szCs w:val="24"/>
        </w:rPr>
        <w:t>………………</w:t>
      </w:r>
      <w:r w:rsidR="00C515C1" w:rsidRPr="00A747D0">
        <w:rPr>
          <w:rFonts w:cstheme="minorHAnsi"/>
          <w:b/>
          <w:sz w:val="24"/>
          <w:szCs w:val="24"/>
        </w:rPr>
        <w:t>4</w:t>
      </w:r>
    </w:p>
    <w:p w14:paraId="089A7A23" w14:textId="7993D083" w:rsidR="003D13F8" w:rsidRPr="00A747D0" w:rsidRDefault="001814AF" w:rsidP="00A747D0">
      <w:pPr>
        <w:spacing w:line="360" w:lineRule="auto"/>
        <w:rPr>
          <w:rFonts w:cstheme="minorHAnsi"/>
          <w:b/>
          <w:sz w:val="24"/>
          <w:szCs w:val="24"/>
        </w:rPr>
      </w:pPr>
      <w:r w:rsidRPr="00A747D0">
        <w:rPr>
          <w:rFonts w:cstheme="minorHAnsi"/>
          <w:b/>
          <w:sz w:val="24"/>
          <w:szCs w:val="24"/>
        </w:rPr>
        <w:t>Terrence Higgins Trust- financial support</w:t>
      </w:r>
      <w:r w:rsidR="00C515C1" w:rsidRPr="00A747D0">
        <w:rPr>
          <w:rFonts w:cstheme="minorHAnsi"/>
          <w:b/>
          <w:sz w:val="24"/>
          <w:szCs w:val="24"/>
        </w:rPr>
        <w:t>………</w:t>
      </w:r>
      <w:r w:rsidR="00A747D0">
        <w:rPr>
          <w:rFonts w:cstheme="minorHAnsi"/>
          <w:b/>
          <w:sz w:val="24"/>
          <w:szCs w:val="24"/>
        </w:rPr>
        <w:t>5</w:t>
      </w:r>
      <w:r w:rsidRPr="00A747D0">
        <w:rPr>
          <w:rFonts w:cstheme="minorHAnsi"/>
          <w:b/>
          <w:sz w:val="24"/>
          <w:szCs w:val="24"/>
        </w:rPr>
        <w:t xml:space="preserve"> </w:t>
      </w:r>
    </w:p>
    <w:p w14:paraId="33F8981C" w14:textId="58B3FAE8" w:rsidR="003D13F8" w:rsidRPr="00A747D0" w:rsidRDefault="001814AF" w:rsidP="00A747D0">
      <w:pPr>
        <w:spacing w:line="360" w:lineRule="auto"/>
        <w:rPr>
          <w:rFonts w:cstheme="minorHAnsi"/>
          <w:b/>
          <w:sz w:val="24"/>
          <w:szCs w:val="24"/>
        </w:rPr>
      </w:pPr>
      <w:r w:rsidRPr="00A747D0">
        <w:rPr>
          <w:rFonts w:cstheme="minorHAnsi"/>
          <w:b/>
          <w:sz w:val="24"/>
          <w:szCs w:val="24"/>
        </w:rPr>
        <w:t xml:space="preserve">Terrence Higgins Trust -projects </w:t>
      </w:r>
      <w:r w:rsidR="00C515C1" w:rsidRPr="00A747D0">
        <w:rPr>
          <w:rFonts w:cstheme="minorHAnsi"/>
          <w:b/>
          <w:sz w:val="24"/>
          <w:szCs w:val="24"/>
        </w:rPr>
        <w:t>…………………..4</w:t>
      </w:r>
    </w:p>
    <w:p w14:paraId="5524A9E4" w14:textId="122B5A46" w:rsidR="001814AF" w:rsidRPr="00A747D0" w:rsidRDefault="001814AF" w:rsidP="00A747D0">
      <w:pPr>
        <w:spacing w:line="360" w:lineRule="auto"/>
        <w:rPr>
          <w:rFonts w:cstheme="minorHAnsi"/>
          <w:b/>
          <w:sz w:val="24"/>
          <w:szCs w:val="24"/>
        </w:rPr>
      </w:pPr>
      <w:r w:rsidRPr="00A747D0">
        <w:rPr>
          <w:rFonts w:cstheme="minorHAnsi"/>
          <w:b/>
          <w:sz w:val="24"/>
          <w:szCs w:val="24"/>
        </w:rPr>
        <w:t xml:space="preserve">Terrence Higgins Trust – partners </w:t>
      </w:r>
      <w:r w:rsidR="00C515C1" w:rsidRPr="00A747D0">
        <w:rPr>
          <w:rFonts w:cstheme="minorHAnsi"/>
          <w:b/>
          <w:sz w:val="24"/>
          <w:szCs w:val="24"/>
        </w:rPr>
        <w:t>………………...</w:t>
      </w:r>
      <w:r w:rsidR="00A747D0">
        <w:rPr>
          <w:rFonts w:cstheme="minorHAnsi"/>
          <w:b/>
          <w:sz w:val="24"/>
          <w:szCs w:val="24"/>
        </w:rPr>
        <w:t>8</w:t>
      </w:r>
    </w:p>
    <w:p w14:paraId="3A767196" w14:textId="50CCFDB8" w:rsidR="001814AF" w:rsidRPr="00A747D0" w:rsidRDefault="001814AF" w:rsidP="00A747D0">
      <w:pPr>
        <w:spacing w:line="360" w:lineRule="auto"/>
        <w:rPr>
          <w:rFonts w:cstheme="minorHAnsi"/>
          <w:b/>
          <w:sz w:val="24"/>
          <w:szCs w:val="24"/>
        </w:rPr>
      </w:pPr>
      <w:r w:rsidRPr="00A747D0">
        <w:rPr>
          <w:rFonts w:cstheme="minorHAnsi"/>
          <w:b/>
          <w:sz w:val="24"/>
          <w:szCs w:val="24"/>
        </w:rPr>
        <w:t xml:space="preserve">Conclusion </w:t>
      </w:r>
      <w:r w:rsidR="00C515C1" w:rsidRPr="00A747D0">
        <w:rPr>
          <w:rFonts w:cstheme="minorHAnsi"/>
          <w:b/>
          <w:sz w:val="24"/>
          <w:szCs w:val="24"/>
        </w:rPr>
        <w:t>……………………………………………………</w:t>
      </w:r>
      <w:r w:rsidR="00A747D0">
        <w:rPr>
          <w:rFonts w:cstheme="minorHAnsi"/>
          <w:b/>
          <w:sz w:val="24"/>
          <w:szCs w:val="24"/>
        </w:rPr>
        <w:t>8</w:t>
      </w:r>
    </w:p>
    <w:p w14:paraId="774D3CDB" w14:textId="5EC18522" w:rsidR="001814AF" w:rsidRDefault="001814AF" w:rsidP="00A747D0">
      <w:pPr>
        <w:spacing w:line="360" w:lineRule="auto"/>
        <w:rPr>
          <w:rFonts w:cstheme="minorHAnsi"/>
          <w:b/>
          <w:sz w:val="24"/>
          <w:szCs w:val="24"/>
        </w:rPr>
      </w:pPr>
      <w:r w:rsidRPr="00A747D0">
        <w:rPr>
          <w:rFonts w:cstheme="minorHAnsi"/>
          <w:b/>
          <w:sz w:val="24"/>
          <w:szCs w:val="24"/>
        </w:rPr>
        <w:t xml:space="preserve">References </w:t>
      </w:r>
      <w:r w:rsidR="00C515C1" w:rsidRPr="00A747D0">
        <w:rPr>
          <w:rFonts w:cstheme="minorHAnsi"/>
          <w:b/>
          <w:sz w:val="24"/>
          <w:szCs w:val="24"/>
        </w:rPr>
        <w:t>……………………………………………………</w:t>
      </w:r>
      <w:r w:rsidR="00A747D0">
        <w:rPr>
          <w:rFonts w:cstheme="minorHAnsi"/>
          <w:b/>
          <w:sz w:val="24"/>
          <w:szCs w:val="24"/>
        </w:rPr>
        <w:t>10</w:t>
      </w:r>
    </w:p>
    <w:p w14:paraId="7B7B8CDA" w14:textId="4DD77EA1" w:rsidR="00A747D0" w:rsidRDefault="00A747D0" w:rsidP="00A747D0">
      <w:pPr>
        <w:spacing w:line="360" w:lineRule="auto"/>
        <w:rPr>
          <w:rFonts w:cstheme="minorHAnsi"/>
          <w:b/>
          <w:sz w:val="24"/>
          <w:szCs w:val="24"/>
        </w:rPr>
      </w:pPr>
    </w:p>
    <w:p w14:paraId="5F21D502" w14:textId="2FF5847F" w:rsidR="00A747D0" w:rsidRDefault="00A747D0" w:rsidP="00A747D0">
      <w:pPr>
        <w:spacing w:line="360" w:lineRule="auto"/>
        <w:rPr>
          <w:rFonts w:cstheme="minorHAnsi"/>
          <w:b/>
          <w:sz w:val="24"/>
          <w:szCs w:val="24"/>
        </w:rPr>
      </w:pPr>
    </w:p>
    <w:p w14:paraId="78E8BCA6" w14:textId="139A1535" w:rsidR="00A747D0" w:rsidRDefault="00A747D0" w:rsidP="00A747D0">
      <w:pPr>
        <w:spacing w:line="360" w:lineRule="auto"/>
        <w:rPr>
          <w:rFonts w:cstheme="minorHAnsi"/>
          <w:b/>
          <w:sz w:val="24"/>
          <w:szCs w:val="24"/>
        </w:rPr>
      </w:pPr>
    </w:p>
    <w:p w14:paraId="192C511F" w14:textId="5430D4F2" w:rsidR="00A747D0" w:rsidRDefault="00A747D0" w:rsidP="00A747D0">
      <w:pPr>
        <w:spacing w:line="360" w:lineRule="auto"/>
        <w:rPr>
          <w:rFonts w:cstheme="minorHAnsi"/>
          <w:b/>
          <w:sz w:val="24"/>
          <w:szCs w:val="24"/>
        </w:rPr>
      </w:pPr>
    </w:p>
    <w:p w14:paraId="70663B14" w14:textId="1CF54F13" w:rsidR="00A747D0" w:rsidRDefault="00A747D0" w:rsidP="00A747D0">
      <w:pPr>
        <w:spacing w:line="360" w:lineRule="auto"/>
        <w:rPr>
          <w:rFonts w:cstheme="minorHAnsi"/>
          <w:b/>
          <w:sz w:val="24"/>
          <w:szCs w:val="24"/>
        </w:rPr>
      </w:pPr>
    </w:p>
    <w:p w14:paraId="09E75975" w14:textId="0B5F90E9" w:rsidR="00A747D0" w:rsidRDefault="00A747D0" w:rsidP="00A747D0">
      <w:pPr>
        <w:spacing w:line="360" w:lineRule="auto"/>
        <w:rPr>
          <w:rFonts w:cstheme="minorHAnsi"/>
          <w:b/>
          <w:sz w:val="24"/>
          <w:szCs w:val="24"/>
        </w:rPr>
      </w:pPr>
    </w:p>
    <w:p w14:paraId="6C46DEFB" w14:textId="75E5470E" w:rsidR="00A747D0" w:rsidRDefault="00A747D0" w:rsidP="00A747D0">
      <w:pPr>
        <w:spacing w:line="360" w:lineRule="auto"/>
        <w:rPr>
          <w:rFonts w:cstheme="minorHAnsi"/>
          <w:b/>
          <w:sz w:val="24"/>
          <w:szCs w:val="24"/>
        </w:rPr>
      </w:pPr>
    </w:p>
    <w:p w14:paraId="77E3D84C" w14:textId="7AEDD152" w:rsidR="00A747D0" w:rsidRDefault="00A747D0" w:rsidP="00A747D0">
      <w:pPr>
        <w:spacing w:line="360" w:lineRule="auto"/>
        <w:rPr>
          <w:rFonts w:cstheme="minorHAnsi"/>
          <w:b/>
          <w:sz w:val="24"/>
          <w:szCs w:val="24"/>
        </w:rPr>
      </w:pPr>
    </w:p>
    <w:p w14:paraId="10841E6B" w14:textId="378FAA71" w:rsidR="00A747D0" w:rsidRDefault="00A747D0" w:rsidP="00A747D0">
      <w:pPr>
        <w:spacing w:line="360" w:lineRule="auto"/>
        <w:rPr>
          <w:rFonts w:cstheme="minorHAnsi"/>
          <w:b/>
          <w:sz w:val="24"/>
          <w:szCs w:val="24"/>
        </w:rPr>
      </w:pPr>
    </w:p>
    <w:p w14:paraId="1D8A740A" w14:textId="639265F1" w:rsidR="00A747D0" w:rsidRDefault="00A747D0" w:rsidP="00A747D0">
      <w:pPr>
        <w:spacing w:line="360" w:lineRule="auto"/>
        <w:rPr>
          <w:rFonts w:cstheme="minorHAnsi"/>
          <w:b/>
          <w:sz w:val="24"/>
          <w:szCs w:val="24"/>
        </w:rPr>
      </w:pPr>
    </w:p>
    <w:p w14:paraId="025DC53E" w14:textId="62648435" w:rsidR="00A747D0" w:rsidRDefault="00A747D0" w:rsidP="00A747D0">
      <w:pPr>
        <w:spacing w:line="360" w:lineRule="auto"/>
        <w:rPr>
          <w:rFonts w:cstheme="minorHAnsi"/>
          <w:b/>
          <w:sz w:val="24"/>
          <w:szCs w:val="24"/>
        </w:rPr>
      </w:pPr>
    </w:p>
    <w:p w14:paraId="4530D74C" w14:textId="7DC05A9E" w:rsidR="00A747D0" w:rsidRDefault="00A747D0" w:rsidP="00A747D0">
      <w:pPr>
        <w:spacing w:line="360" w:lineRule="auto"/>
        <w:rPr>
          <w:rFonts w:cstheme="minorHAnsi"/>
          <w:b/>
          <w:sz w:val="24"/>
          <w:szCs w:val="24"/>
        </w:rPr>
      </w:pPr>
    </w:p>
    <w:p w14:paraId="576161B3" w14:textId="77777777" w:rsidR="00A747D0" w:rsidRPr="00A747D0" w:rsidRDefault="00A747D0" w:rsidP="00A747D0">
      <w:pPr>
        <w:spacing w:line="360" w:lineRule="auto"/>
        <w:rPr>
          <w:rFonts w:cstheme="minorHAnsi"/>
          <w:b/>
          <w:sz w:val="24"/>
          <w:szCs w:val="24"/>
        </w:rPr>
      </w:pPr>
    </w:p>
    <w:p w14:paraId="5673F1F2" w14:textId="4CDF3FF3" w:rsidR="001814AF" w:rsidRPr="00A747D0" w:rsidRDefault="00340C73" w:rsidP="00A747D0">
      <w:pPr>
        <w:spacing w:line="360" w:lineRule="auto"/>
        <w:rPr>
          <w:rFonts w:cstheme="minorHAnsi"/>
          <w:b/>
          <w:i/>
          <w:sz w:val="24"/>
          <w:szCs w:val="24"/>
        </w:rPr>
      </w:pPr>
      <w:r w:rsidRPr="00A747D0">
        <w:rPr>
          <w:rFonts w:cstheme="minorHAnsi"/>
          <w:b/>
          <w:i/>
          <w:sz w:val="24"/>
          <w:szCs w:val="24"/>
        </w:rPr>
        <w:t xml:space="preserve">  </w:t>
      </w:r>
      <w:r w:rsidR="00A747D0">
        <w:rPr>
          <w:rFonts w:cstheme="minorHAnsi"/>
          <w:b/>
          <w:i/>
          <w:sz w:val="24"/>
          <w:szCs w:val="24"/>
        </w:rPr>
        <w:t xml:space="preserve">          </w:t>
      </w:r>
      <w:r w:rsidRPr="00A747D0">
        <w:rPr>
          <w:rFonts w:cstheme="minorHAnsi"/>
          <w:b/>
          <w:i/>
          <w:sz w:val="24"/>
          <w:szCs w:val="24"/>
        </w:rPr>
        <w:t xml:space="preserve"> Introduction </w:t>
      </w:r>
    </w:p>
    <w:p w14:paraId="13385244" w14:textId="77777777" w:rsidR="001814AF" w:rsidRPr="00A747D0" w:rsidRDefault="001814AF" w:rsidP="00A747D0">
      <w:pPr>
        <w:spacing w:line="360" w:lineRule="auto"/>
        <w:rPr>
          <w:rFonts w:cstheme="minorHAnsi"/>
          <w:b/>
          <w:sz w:val="24"/>
          <w:szCs w:val="24"/>
        </w:rPr>
      </w:pPr>
    </w:p>
    <w:p w14:paraId="22ED8F26" w14:textId="48894C88" w:rsidR="00DD1C69" w:rsidRPr="00A747D0" w:rsidRDefault="00BB078E" w:rsidP="00A747D0">
      <w:pPr>
        <w:spacing w:line="360" w:lineRule="auto"/>
        <w:rPr>
          <w:rFonts w:cstheme="minorHAnsi"/>
          <w:sz w:val="24"/>
          <w:szCs w:val="24"/>
        </w:rPr>
      </w:pPr>
      <w:r w:rsidRPr="00A747D0">
        <w:rPr>
          <w:rFonts w:cstheme="minorHAnsi"/>
          <w:sz w:val="24"/>
          <w:szCs w:val="24"/>
        </w:rPr>
        <w:t xml:space="preserve">      </w:t>
      </w:r>
      <w:r w:rsidR="00A7017F" w:rsidRPr="00A747D0">
        <w:rPr>
          <w:rFonts w:cstheme="minorHAnsi"/>
          <w:sz w:val="24"/>
          <w:szCs w:val="24"/>
        </w:rPr>
        <w:t>The word ‘’Charity’’ is known that is derived from the Latin word ‘’Caritas’ ’which translated it means care</w:t>
      </w:r>
      <w:r w:rsidR="007C775D" w:rsidRPr="00A747D0">
        <w:rPr>
          <w:rFonts w:cstheme="minorHAnsi"/>
          <w:sz w:val="24"/>
          <w:szCs w:val="24"/>
        </w:rPr>
        <w:t xml:space="preserve">. It is believed that </w:t>
      </w:r>
      <w:r w:rsidR="0088177F" w:rsidRPr="00A747D0">
        <w:rPr>
          <w:rFonts w:cstheme="minorHAnsi"/>
          <w:sz w:val="24"/>
          <w:szCs w:val="24"/>
        </w:rPr>
        <w:t>the English language adopted the word through the French word</w:t>
      </w:r>
      <w:r w:rsidR="007261DB" w:rsidRPr="00A747D0">
        <w:rPr>
          <w:rFonts w:cstheme="minorHAnsi"/>
          <w:sz w:val="24"/>
          <w:szCs w:val="24"/>
        </w:rPr>
        <w:t xml:space="preserve"> </w:t>
      </w:r>
      <w:r w:rsidR="00762D0B" w:rsidRPr="00A747D0">
        <w:rPr>
          <w:rFonts w:cstheme="minorHAnsi"/>
          <w:sz w:val="24"/>
          <w:szCs w:val="24"/>
        </w:rPr>
        <w:t>‘’charité’’</w:t>
      </w:r>
      <w:r w:rsidR="00762D0B" w:rsidRPr="00A747D0">
        <w:rPr>
          <w:rFonts w:cstheme="minorHAnsi"/>
          <w:color w:val="666666"/>
          <w:sz w:val="24"/>
          <w:szCs w:val="24"/>
        </w:rPr>
        <w:t xml:space="preserve">. </w:t>
      </w:r>
      <w:r w:rsidR="00182CD4" w:rsidRPr="00A747D0">
        <w:rPr>
          <w:rFonts w:cstheme="minorHAnsi"/>
          <w:sz w:val="24"/>
          <w:szCs w:val="24"/>
        </w:rPr>
        <w:t>Charity</w:t>
      </w:r>
      <w:r w:rsidR="00762D0B" w:rsidRPr="00A747D0">
        <w:rPr>
          <w:rFonts w:cstheme="minorHAnsi"/>
          <w:sz w:val="24"/>
          <w:szCs w:val="24"/>
        </w:rPr>
        <w:t xml:space="preserve"> i</w:t>
      </w:r>
      <w:r w:rsidR="00182CD4" w:rsidRPr="00A747D0">
        <w:rPr>
          <w:rFonts w:cstheme="minorHAnsi"/>
          <w:sz w:val="24"/>
          <w:szCs w:val="24"/>
        </w:rPr>
        <w:t>s strongly linked with people’s behaviour, and its purpose is to provide material and emotional comfort to people in need.</w:t>
      </w:r>
      <w:r w:rsidR="00ED1FB7" w:rsidRPr="00A747D0">
        <w:rPr>
          <w:rFonts w:cstheme="minorHAnsi"/>
          <w:sz w:val="24"/>
          <w:szCs w:val="24"/>
        </w:rPr>
        <w:t xml:space="preserve"> Across the UK, charities do not pay income tax but according to </w:t>
      </w:r>
      <w:r w:rsidR="00ED1FB7" w:rsidRPr="00A843B7">
        <w:rPr>
          <w:rFonts w:cstheme="minorHAnsi"/>
          <w:sz w:val="24"/>
          <w:szCs w:val="24"/>
        </w:rPr>
        <w:t>Malik</w:t>
      </w:r>
      <w:r w:rsidR="00270E43" w:rsidRPr="00A843B7">
        <w:rPr>
          <w:rFonts w:cstheme="minorHAnsi"/>
          <w:sz w:val="24"/>
          <w:szCs w:val="24"/>
        </w:rPr>
        <w:t xml:space="preserve"> </w:t>
      </w:r>
      <w:r w:rsidR="00ED1FB7" w:rsidRPr="00A843B7">
        <w:rPr>
          <w:rFonts w:cstheme="minorHAnsi"/>
          <w:sz w:val="24"/>
          <w:szCs w:val="24"/>
        </w:rPr>
        <w:t>(2008),</w:t>
      </w:r>
      <w:r w:rsidR="00ED1FB7" w:rsidRPr="00A747D0">
        <w:rPr>
          <w:rFonts w:cstheme="minorHAnsi"/>
          <w:sz w:val="24"/>
          <w:szCs w:val="24"/>
        </w:rPr>
        <w:t xml:space="preserve"> they are paying what is </w:t>
      </w:r>
      <w:r w:rsidR="00270E43" w:rsidRPr="00A747D0">
        <w:rPr>
          <w:rFonts w:cstheme="minorHAnsi"/>
          <w:sz w:val="24"/>
          <w:szCs w:val="24"/>
        </w:rPr>
        <w:t>named as</w:t>
      </w:r>
      <w:r w:rsidR="00ED1FB7" w:rsidRPr="00A747D0">
        <w:rPr>
          <w:rFonts w:cstheme="minorHAnsi"/>
          <w:sz w:val="24"/>
          <w:szCs w:val="24"/>
        </w:rPr>
        <w:t xml:space="preserve"> Value Added Tax for all goods and services purchased.</w:t>
      </w:r>
      <w:r w:rsidR="00B47113" w:rsidRPr="00A747D0">
        <w:rPr>
          <w:rFonts w:cstheme="minorHAnsi"/>
          <w:sz w:val="24"/>
          <w:szCs w:val="24"/>
        </w:rPr>
        <w:t xml:space="preserve"> The Charity Act 2011 describes a charity as an institution that is </w:t>
      </w:r>
      <w:r w:rsidR="0094521D" w:rsidRPr="00A747D0">
        <w:rPr>
          <w:rFonts w:cstheme="minorHAnsi"/>
          <w:sz w:val="24"/>
          <w:szCs w:val="24"/>
        </w:rPr>
        <w:t>estabilished</w:t>
      </w:r>
      <w:r w:rsidR="00B47113" w:rsidRPr="00A747D0">
        <w:rPr>
          <w:rFonts w:cstheme="minorHAnsi"/>
          <w:sz w:val="24"/>
          <w:szCs w:val="24"/>
        </w:rPr>
        <w:t xml:space="preserve"> to function </w:t>
      </w:r>
      <w:r w:rsidR="0033343C" w:rsidRPr="00A747D0">
        <w:rPr>
          <w:rFonts w:cstheme="minorHAnsi"/>
          <w:sz w:val="24"/>
          <w:szCs w:val="24"/>
        </w:rPr>
        <w:t xml:space="preserve">only for charitable reasons and also is a case of jurisdiction of the High Court with respect to charities </w:t>
      </w:r>
      <w:r w:rsidR="0033343C" w:rsidRPr="00A843B7">
        <w:rPr>
          <w:rFonts w:cstheme="minorHAnsi"/>
          <w:sz w:val="24"/>
          <w:szCs w:val="24"/>
        </w:rPr>
        <w:t>(</w:t>
      </w:r>
      <w:r w:rsidR="001814AF" w:rsidRPr="00A843B7">
        <w:rPr>
          <w:rFonts w:cstheme="minorHAnsi"/>
          <w:sz w:val="24"/>
          <w:szCs w:val="24"/>
        </w:rPr>
        <w:t>L</w:t>
      </w:r>
      <w:r w:rsidR="003D0E1A" w:rsidRPr="00A843B7">
        <w:rPr>
          <w:rFonts w:cstheme="minorHAnsi"/>
          <w:sz w:val="24"/>
          <w:szCs w:val="24"/>
        </w:rPr>
        <w:t>egislation.gov.uk</w:t>
      </w:r>
      <w:r w:rsidR="0033343C" w:rsidRPr="00A843B7">
        <w:rPr>
          <w:rFonts w:cstheme="minorHAnsi"/>
          <w:sz w:val="24"/>
          <w:szCs w:val="24"/>
        </w:rPr>
        <w:t>, 2019)</w:t>
      </w:r>
      <w:r w:rsidR="00CD0267" w:rsidRPr="00A843B7">
        <w:rPr>
          <w:rFonts w:cstheme="minorHAnsi"/>
          <w:sz w:val="24"/>
          <w:szCs w:val="24"/>
        </w:rPr>
        <w:t>.</w:t>
      </w:r>
      <w:r w:rsidR="00CD0267" w:rsidRPr="00A747D0">
        <w:rPr>
          <w:rFonts w:cstheme="minorHAnsi"/>
          <w:sz w:val="24"/>
          <w:szCs w:val="24"/>
        </w:rPr>
        <w:t xml:space="preserve"> A charitable organisation must have a purpose </w:t>
      </w:r>
      <w:r w:rsidR="007C775D" w:rsidRPr="00A747D0">
        <w:rPr>
          <w:rFonts w:cstheme="minorHAnsi"/>
          <w:sz w:val="24"/>
          <w:szCs w:val="24"/>
        </w:rPr>
        <w:t>to be recognised as a charity. The main purposes are related to poverty, education, religion, arts, culture, disability, sport, health and saving of lives.</w:t>
      </w:r>
      <w:r w:rsidR="00DF2BB9" w:rsidRPr="00A747D0">
        <w:rPr>
          <w:rFonts w:cstheme="minorHAnsi"/>
          <w:sz w:val="24"/>
          <w:szCs w:val="24"/>
        </w:rPr>
        <w:t xml:space="preserve"> Charities should not provide a commercial profit</w:t>
      </w:r>
      <w:r w:rsidR="00CB18E5" w:rsidRPr="00A747D0">
        <w:rPr>
          <w:rFonts w:cstheme="minorHAnsi"/>
          <w:sz w:val="24"/>
          <w:szCs w:val="24"/>
        </w:rPr>
        <w:t>,</w:t>
      </w:r>
      <w:r w:rsidR="00DF2BB9" w:rsidRPr="00A747D0">
        <w:rPr>
          <w:rFonts w:cstheme="minorHAnsi"/>
          <w:sz w:val="24"/>
          <w:szCs w:val="24"/>
        </w:rPr>
        <w:t xml:space="preserve"> they do exist to provide a public profit that generate a public interest. According to </w:t>
      </w:r>
      <w:r w:rsidR="00DF2BB9" w:rsidRPr="00A843B7">
        <w:rPr>
          <w:rFonts w:cstheme="minorHAnsi"/>
          <w:sz w:val="24"/>
          <w:szCs w:val="24"/>
        </w:rPr>
        <w:t>Norton’s</w:t>
      </w:r>
      <w:r w:rsidR="00CB18E5" w:rsidRPr="00A747D0">
        <w:rPr>
          <w:rFonts w:cstheme="minorHAnsi"/>
          <w:sz w:val="24"/>
          <w:szCs w:val="24"/>
        </w:rPr>
        <w:t xml:space="preserve"> (2014)</w:t>
      </w:r>
      <w:r w:rsidR="00DF2BB9" w:rsidRPr="00A747D0">
        <w:rPr>
          <w:rFonts w:cstheme="minorHAnsi"/>
          <w:sz w:val="24"/>
          <w:szCs w:val="24"/>
        </w:rPr>
        <w:t xml:space="preserve"> report, The Charity Commission issues a Statement of Recommended Practice</w:t>
      </w:r>
      <w:r w:rsidR="00CB18E5" w:rsidRPr="00A747D0">
        <w:rPr>
          <w:rFonts w:cstheme="minorHAnsi"/>
          <w:sz w:val="24"/>
          <w:szCs w:val="24"/>
        </w:rPr>
        <w:t xml:space="preserve"> </w:t>
      </w:r>
      <w:r w:rsidR="00DF2BB9" w:rsidRPr="00A747D0">
        <w:rPr>
          <w:rFonts w:cstheme="minorHAnsi"/>
          <w:sz w:val="24"/>
          <w:szCs w:val="24"/>
        </w:rPr>
        <w:t xml:space="preserve">(SORP) that will </w:t>
      </w:r>
      <w:r w:rsidR="00CB18E5" w:rsidRPr="00A747D0">
        <w:rPr>
          <w:rFonts w:cstheme="minorHAnsi"/>
          <w:sz w:val="24"/>
          <w:szCs w:val="24"/>
        </w:rPr>
        <w:t>instruct the charities on how to compile their account and also their reports, will identify the income resources for the organisation. The resources can vary, from</w:t>
      </w:r>
      <w:r w:rsidRPr="00A747D0">
        <w:rPr>
          <w:rFonts w:cstheme="minorHAnsi"/>
          <w:sz w:val="24"/>
          <w:szCs w:val="24"/>
        </w:rPr>
        <w:t xml:space="preserve"> the public funds, and</w:t>
      </w:r>
      <w:r w:rsidR="00CB18E5" w:rsidRPr="00A747D0">
        <w:rPr>
          <w:rFonts w:cstheme="minorHAnsi"/>
          <w:sz w:val="24"/>
          <w:szCs w:val="24"/>
        </w:rPr>
        <w:t xml:space="preserve"> the voluntary income that includes gifts, donations, to the activities that generate funds, income investment and other income from charitable activities.</w:t>
      </w:r>
      <w:r w:rsidR="00D16526" w:rsidRPr="00A747D0">
        <w:rPr>
          <w:rFonts w:cstheme="minorHAnsi"/>
          <w:sz w:val="24"/>
          <w:szCs w:val="24"/>
        </w:rPr>
        <w:t xml:space="preserve"> THT is a charity that developed after the death of Terry</w:t>
      </w:r>
      <w:r w:rsidR="00871AA3" w:rsidRPr="00A747D0">
        <w:rPr>
          <w:rFonts w:cstheme="minorHAnsi"/>
          <w:sz w:val="24"/>
          <w:szCs w:val="24"/>
        </w:rPr>
        <w:t xml:space="preserve"> </w:t>
      </w:r>
      <w:r w:rsidR="00D16526" w:rsidRPr="00A747D0">
        <w:rPr>
          <w:rFonts w:cstheme="minorHAnsi"/>
          <w:sz w:val="24"/>
          <w:szCs w:val="24"/>
        </w:rPr>
        <w:t>Higgins</w:t>
      </w:r>
      <w:r w:rsidR="00871AA3" w:rsidRPr="00A747D0">
        <w:rPr>
          <w:rFonts w:cstheme="minorHAnsi"/>
          <w:sz w:val="24"/>
          <w:szCs w:val="24"/>
        </w:rPr>
        <w:t>, he was one for the first people that died in the UK of an Acquired Immune Deficiency Syndrome</w:t>
      </w:r>
      <w:r w:rsidR="00115B31">
        <w:rPr>
          <w:rFonts w:cstheme="minorHAnsi"/>
          <w:sz w:val="24"/>
          <w:szCs w:val="24"/>
        </w:rPr>
        <w:t xml:space="preserve"> </w:t>
      </w:r>
      <w:r w:rsidR="00871AA3" w:rsidRPr="00A747D0">
        <w:rPr>
          <w:rFonts w:cstheme="minorHAnsi"/>
          <w:sz w:val="24"/>
          <w:szCs w:val="24"/>
        </w:rPr>
        <w:t xml:space="preserve">(AIDS) related illness. </w:t>
      </w:r>
      <w:r w:rsidR="00871AA3" w:rsidRPr="00A843B7">
        <w:rPr>
          <w:rFonts w:cstheme="minorHAnsi"/>
          <w:sz w:val="24"/>
          <w:szCs w:val="24"/>
        </w:rPr>
        <w:t>World Health Organisation (WHO)</w:t>
      </w:r>
      <w:r w:rsidR="009D216B" w:rsidRPr="00A843B7">
        <w:rPr>
          <w:rFonts w:cstheme="minorHAnsi"/>
          <w:sz w:val="24"/>
          <w:szCs w:val="24"/>
        </w:rPr>
        <w:t xml:space="preserve"> </w:t>
      </w:r>
      <w:r w:rsidR="00871AA3" w:rsidRPr="00A843B7">
        <w:rPr>
          <w:rFonts w:cstheme="minorHAnsi"/>
          <w:sz w:val="24"/>
          <w:szCs w:val="24"/>
        </w:rPr>
        <w:t>(2017</w:t>
      </w:r>
      <w:r w:rsidR="00871AA3" w:rsidRPr="00A747D0">
        <w:rPr>
          <w:rFonts w:cstheme="minorHAnsi"/>
          <w:sz w:val="24"/>
          <w:szCs w:val="24"/>
        </w:rPr>
        <w:t>)</w:t>
      </w:r>
      <w:r w:rsidR="001D6CCA" w:rsidRPr="00A747D0">
        <w:rPr>
          <w:rFonts w:cstheme="minorHAnsi"/>
          <w:sz w:val="24"/>
          <w:szCs w:val="24"/>
        </w:rPr>
        <w:t xml:space="preserve"> </w:t>
      </w:r>
      <w:r w:rsidR="00871AA3" w:rsidRPr="00A747D0">
        <w:rPr>
          <w:rFonts w:cstheme="minorHAnsi"/>
          <w:sz w:val="24"/>
          <w:szCs w:val="24"/>
        </w:rPr>
        <w:t>defines AIDS as a term that is linked with the most advances stages of Human Immunodeficiency Virus (HIV</w:t>
      </w:r>
      <w:r w:rsidR="00767F10" w:rsidRPr="00A747D0">
        <w:rPr>
          <w:rFonts w:cstheme="minorHAnsi"/>
          <w:sz w:val="24"/>
          <w:szCs w:val="24"/>
        </w:rPr>
        <w:t>).</w:t>
      </w:r>
    </w:p>
    <w:p w14:paraId="4A1F2099" w14:textId="2732651A" w:rsidR="00C515C1" w:rsidRPr="00A747D0" w:rsidRDefault="00C515C1" w:rsidP="00A747D0">
      <w:pPr>
        <w:spacing w:line="360" w:lineRule="auto"/>
        <w:rPr>
          <w:rFonts w:cstheme="minorHAnsi"/>
          <w:sz w:val="24"/>
          <w:szCs w:val="24"/>
        </w:rPr>
      </w:pPr>
    </w:p>
    <w:p w14:paraId="535D4FEA" w14:textId="77777777" w:rsidR="00C515C1" w:rsidRPr="00A747D0" w:rsidRDefault="00C515C1" w:rsidP="00A747D0">
      <w:pPr>
        <w:spacing w:line="360" w:lineRule="auto"/>
        <w:rPr>
          <w:rFonts w:cstheme="minorHAnsi"/>
          <w:sz w:val="24"/>
          <w:szCs w:val="24"/>
        </w:rPr>
      </w:pPr>
    </w:p>
    <w:p w14:paraId="6D15CF09" w14:textId="77777777" w:rsidR="00340C73" w:rsidRPr="00A747D0" w:rsidRDefault="00340C73" w:rsidP="00A747D0">
      <w:pPr>
        <w:spacing w:line="360" w:lineRule="auto"/>
        <w:rPr>
          <w:rFonts w:cstheme="minorHAnsi"/>
          <w:sz w:val="24"/>
          <w:szCs w:val="24"/>
        </w:rPr>
      </w:pPr>
    </w:p>
    <w:p w14:paraId="6E9F752A" w14:textId="0545988E" w:rsidR="00340C73" w:rsidRPr="00A747D0" w:rsidRDefault="00340C73" w:rsidP="00A747D0">
      <w:pPr>
        <w:spacing w:line="360" w:lineRule="auto"/>
        <w:rPr>
          <w:rFonts w:cstheme="minorHAnsi"/>
          <w:b/>
          <w:i/>
          <w:sz w:val="24"/>
          <w:szCs w:val="24"/>
        </w:rPr>
      </w:pPr>
      <w:r w:rsidRPr="00A747D0">
        <w:rPr>
          <w:rFonts w:cstheme="minorHAnsi"/>
          <w:b/>
          <w:i/>
          <w:sz w:val="24"/>
          <w:szCs w:val="24"/>
        </w:rPr>
        <w:lastRenderedPageBreak/>
        <w:t xml:space="preserve">                       HIV AND Terrence Higgins Trust </w:t>
      </w:r>
    </w:p>
    <w:p w14:paraId="0C57DA8D" w14:textId="527FEB58" w:rsidR="00767F10" w:rsidRPr="00A747D0" w:rsidRDefault="00964645" w:rsidP="00A747D0">
      <w:pPr>
        <w:spacing w:line="360" w:lineRule="auto"/>
        <w:rPr>
          <w:rFonts w:cstheme="minorHAnsi"/>
          <w:sz w:val="24"/>
          <w:szCs w:val="24"/>
        </w:rPr>
      </w:pPr>
      <w:r w:rsidRPr="00A747D0">
        <w:rPr>
          <w:rFonts w:cstheme="minorHAnsi"/>
          <w:sz w:val="24"/>
          <w:szCs w:val="24"/>
        </w:rPr>
        <w:t xml:space="preserve">  </w:t>
      </w:r>
      <w:r w:rsidR="005A1873" w:rsidRPr="00A747D0">
        <w:rPr>
          <w:rFonts w:cstheme="minorHAnsi"/>
          <w:sz w:val="24"/>
          <w:szCs w:val="24"/>
        </w:rPr>
        <w:t xml:space="preserve">HIV is </w:t>
      </w:r>
      <w:r w:rsidR="00212E27" w:rsidRPr="00A747D0">
        <w:rPr>
          <w:rFonts w:cstheme="minorHAnsi"/>
          <w:sz w:val="24"/>
          <w:szCs w:val="24"/>
        </w:rPr>
        <w:t>a virus that infects cells of the immune system, impairing or even destroying their function. It is known that in the early stages of infection there are not symptoms that are apparent, however, when the infection progress the human immune system becomes more</w:t>
      </w:r>
      <w:r w:rsidR="00AD4C5D" w:rsidRPr="00A747D0">
        <w:rPr>
          <w:rFonts w:cstheme="minorHAnsi"/>
          <w:sz w:val="24"/>
          <w:szCs w:val="24"/>
        </w:rPr>
        <w:t xml:space="preserve"> </w:t>
      </w:r>
      <w:r w:rsidR="00212E27" w:rsidRPr="00A843B7">
        <w:rPr>
          <w:rFonts w:cstheme="minorHAnsi"/>
          <w:sz w:val="24"/>
          <w:szCs w:val="24"/>
        </w:rPr>
        <w:t>weak</w:t>
      </w:r>
      <w:r w:rsidR="00E048E3" w:rsidRPr="00A843B7">
        <w:rPr>
          <w:rFonts w:cstheme="minorHAnsi"/>
          <w:sz w:val="24"/>
          <w:szCs w:val="24"/>
        </w:rPr>
        <w:t xml:space="preserve"> (Al-Jabri,</w:t>
      </w:r>
      <w:r w:rsidR="008F5DE2">
        <w:rPr>
          <w:rFonts w:cstheme="minorHAnsi"/>
          <w:sz w:val="24"/>
          <w:szCs w:val="24"/>
        </w:rPr>
        <w:t xml:space="preserve"> </w:t>
      </w:r>
      <w:r w:rsidR="00E048E3" w:rsidRPr="00A843B7">
        <w:rPr>
          <w:rFonts w:cstheme="minorHAnsi"/>
          <w:sz w:val="24"/>
          <w:szCs w:val="24"/>
        </w:rPr>
        <w:t>2003)</w:t>
      </w:r>
      <w:r w:rsidR="00212E27" w:rsidRPr="00A843B7">
        <w:rPr>
          <w:rFonts w:cstheme="minorHAnsi"/>
          <w:sz w:val="24"/>
          <w:szCs w:val="24"/>
        </w:rPr>
        <w:t>.</w:t>
      </w:r>
      <w:r w:rsidR="00C11499" w:rsidRPr="00A747D0">
        <w:rPr>
          <w:rFonts w:cstheme="minorHAnsi"/>
          <w:sz w:val="24"/>
          <w:szCs w:val="24"/>
        </w:rPr>
        <w:t xml:space="preserve"> HIV is</w:t>
      </w:r>
      <w:r w:rsidR="00922B37" w:rsidRPr="00A747D0">
        <w:rPr>
          <w:rFonts w:cstheme="minorHAnsi"/>
          <w:sz w:val="24"/>
          <w:szCs w:val="24"/>
        </w:rPr>
        <w:t xml:space="preserve"> believed to be</w:t>
      </w:r>
      <w:r w:rsidR="00C11499" w:rsidRPr="00A747D0">
        <w:rPr>
          <w:rFonts w:cstheme="minorHAnsi"/>
          <w:sz w:val="24"/>
          <w:szCs w:val="24"/>
        </w:rPr>
        <w:t xml:space="preserve"> </w:t>
      </w:r>
      <w:r w:rsidR="00212E27" w:rsidRPr="00A747D0">
        <w:rPr>
          <w:rFonts w:cstheme="minorHAnsi"/>
          <w:sz w:val="24"/>
          <w:szCs w:val="24"/>
        </w:rPr>
        <w:t xml:space="preserve">one of </w:t>
      </w:r>
      <w:r w:rsidR="00C11499" w:rsidRPr="00A747D0">
        <w:rPr>
          <w:rFonts w:cstheme="minorHAnsi"/>
          <w:sz w:val="24"/>
          <w:szCs w:val="24"/>
        </w:rPr>
        <w:t>the most studied virus in history</w:t>
      </w:r>
      <w:r w:rsidRPr="00A747D0">
        <w:rPr>
          <w:rFonts w:cstheme="minorHAnsi"/>
          <w:sz w:val="24"/>
          <w:szCs w:val="24"/>
        </w:rPr>
        <w:t xml:space="preserve"> </w:t>
      </w:r>
      <w:r w:rsidR="00212E27" w:rsidRPr="00A747D0">
        <w:rPr>
          <w:rFonts w:cstheme="minorHAnsi"/>
          <w:sz w:val="24"/>
          <w:szCs w:val="24"/>
        </w:rPr>
        <w:t>(</w:t>
      </w:r>
      <w:r w:rsidR="00212E27" w:rsidRPr="00A843B7">
        <w:rPr>
          <w:rFonts w:cstheme="minorHAnsi"/>
          <w:sz w:val="24"/>
          <w:szCs w:val="24"/>
        </w:rPr>
        <w:t>Scwetz</w:t>
      </w:r>
      <w:r w:rsidR="00212E27" w:rsidRPr="00A747D0">
        <w:rPr>
          <w:rFonts w:cstheme="minorHAnsi"/>
          <w:sz w:val="24"/>
          <w:szCs w:val="24"/>
          <w:highlight w:val="yellow"/>
        </w:rPr>
        <w:t xml:space="preserve"> </w:t>
      </w:r>
      <w:r w:rsidR="00212E27" w:rsidRPr="00A843B7">
        <w:rPr>
          <w:rFonts w:cstheme="minorHAnsi"/>
          <w:sz w:val="24"/>
          <w:szCs w:val="24"/>
        </w:rPr>
        <w:t>and Fauci, 201</w:t>
      </w:r>
      <w:r w:rsidR="00105DAB" w:rsidRPr="00A843B7">
        <w:rPr>
          <w:rFonts w:cstheme="minorHAnsi"/>
          <w:sz w:val="24"/>
          <w:szCs w:val="24"/>
        </w:rPr>
        <w:t>9</w:t>
      </w:r>
      <w:r w:rsidR="00212E27" w:rsidRPr="00A843B7">
        <w:rPr>
          <w:rFonts w:cstheme="minorHAnsi"/>
          <w:sz w:val="24"/>
          <w:szCs w:val="24"/>
        </w:rPr>
        <w:t>).</w:t>
      </w:r>
      <w:r w:rsidR="00212E27" w:rsidRPr="00A747D0">
        <w:rPr>
          <w:rFonts w:cstheme="minorHAnsi"/>
          <w:sz w:val="24"/>
          <w:szCs w:val="24"/>
        </w:rPr>
        <w:t xml:space="preserve">  </w:t>
      </w:r>
      <w:r w:rsidR="00767F10" w:rsidRPr="00A747D0">
        <w:rPr>
          <w:rFonts w:cstheme="minorHAnsi"/>
          <w:sz w:val="24"/>
          <w:szCs w:val="24"/>
        </w:rPr>
        <w:t xml:space="preserve">According </w:t>
      </w:r>
      <w:r w:rsidR="00767F10" w:rsidRPr="00A843B7">
        <w:rPr>
          <w:rFonts w:cstheme="minorHAnsi"/>
          <w:sz w:val="24"/>
          <w:szCs w:val="24"/>
        </w:rPr>
        <w:t>to HIV.gov (2019),</w:t>
      </w:r>
      <w:r w:rsidR="00767F10" w:rsidRPr="00A747D0">
        <w:rPr>
          <w:rFonts w:cstheme="minorHAnsi"/>
          <w:sz w:val="24"/>
          <w:szCs w:val="24"/>
        </w:rPr>
        <w:t xml:space="preserve"> globally </w:t>
      </w:r>
      <w:r w:rsidR="0034785C">
        <w:rPr>
          <w:rFonts w:cstheme="minorHAnsi"/>
          <w:sz w:val="24"/>
          <w:szCs w:val="24"/>
        </w:rPr>
        <w:t>are</w:t>
      </w:r>
      <w:r w:rsidR="00767F10" w:rsidRPr="00A747D0">
        <w:rPr>
          <w:rFonts w:cstheme="minorHAnsi"/>
          <w:sz w:val="24"/>
          <w:szCs w:val="24"/>
        </w:rPr>
        <w:t xml:space="preserve"> 37.9 million people that live with HIV/AIDS, 36.2 million are known as been adults and 1.7 million are children under 15 years old. In 2018 were 23.3 million people accessing antiretroviral therapy </w:t>
      </w:r>
      <w:r w:rsidR="00767F10" w:rsidRPr="00A843B7">
        <w:rPr>
          <w:rFonts w:cstheme="minorHAnsi"/>
          <w:sz w:val="24"/>
          <w:szCs w:val="24"/>
        </w:rPr>
        <w:t>and UNAIDS (2019)</w:t>
      </w:r>
      <w:r w:rsidR="00767F10" w:rsidRPr="00A747D0">
        <w:rPr>
          <w:rFonts w:cstheme="minorHAnsi"/>
          <w:sz w:val="24"/>
          <w:szCs w:val="24"/>
        </w:rPr>
        <w:t xml:space="preserve"> revealed that 1.7 million contracted the viral infection in the same year. In the UK the epidemic is relatively small comparing with other worldwide countries, but is one of the highest rate of infections in Europe. in 2017 were an estimated number of 101.600 people infected with HIV, where 4363 people were newly diagnosed (</w:t>
      </w:r>
      <w:r w:rsidR="00767F10" w:rsidRPr="00A843B7">
        <w:rPr>
          <w:rFonts w:cstheme="minorHAnsi"/>
          <w:sz w:val="24"/>
          <w:szCs w:val="24"/>
        </w:rPr>
        <w:t>UNAIDS, 2019).</w:t>
      </w:r>
      <w:r w:rsidR="00767F10" w:rsidRPr="00A747D0">
        <w:rPr>
          <w:rFonts w:cstheme="minorHAnsi"/>
          <w:sz w:val="24"/>
          <w:szCs w:val="24"/>
        </w:rPr>
        <w:t xml:space="preserve">    THT is a charity that was founded by Terry Higgins partner, Rupert Whitaker and few other friends. This idea came after Terry passed away in 1982, because </w:t>
      </w:r>
      <w:r w:rsidR="00BB772F" w:rsidRPr="00A747D0">
        <w:rPr>
          <w:rFonts w:cstheme="minorHAnsi"/>
          <w:sz w:val="24"/>
          <w:szCs w:val="24"/>
        </w:rPr>
        <w:t xml:space="preserve">of </w:t>
      </w:r>
      <w:r w:rsidR="00767F10" w:rsidRPr="00A747D0">
        <w:rPr>
          <w:rFonts w:cstheme="minorHAnsi"/>
          <w:sz w:val="24"/>
          <w:szCs w:val="24"/>
        </w:rPr>
        <w:t>an AIDS related illness.</w:t>
      </w:r>
    </w:p>
    <w:p w14:paraId="7845665B" w14:textId="1974BA54" w:rsidR="00C515C1" w:rsidRPr="00A747D0" w:rsidRDefault="00C515C1" w:rsidP="00A747D0">
      <w:pPr>
        <w:spacing w:line="360" w:lineRule="auto"/>
        <w:rPr>
          <w:rFonts w:cstheme="minorHAnsi"/>
          <w:sz w:val="24"/>
          <w:szCs w:val="24"/>
        </w:rPr>
      </w:pPr>
    </w:p>
    <w:p w14:paraId="2E1CF95D" w14:textId="28973E40" w:rsidR="00C515C1" w:rsidRPr="00A747D0" w:rsidRDefault="00C515C1" w:rsidP="00A747D0">
      <w:pPr>
        <w:spacing w:line="360" w:lineRule="auto"/>
        <w:rPr>
          <w:rFonts w:cstheme="minorHAnsi"/>
          <w:sz w:val="24"/>
          <w:szCs w:val="24"/>
        </w:rPr>
      </w:pPr>
    </w:p>
    <w:p w14:paraId="4D3BF271" w14:textId="0FD0C70C" w:rsidR="00C515C1" w:rsidRPr="00A747D0" w:rsidRDefault="00C515C1" w:rsidP="00A747D0">
      <w:pPr>
        <w:spacing w:line="360" w:lineRule="auto"/>
        <w:rPr>
          <w:rFonts w:cstheme="minorHAnsi"/>
          <w:sz w:val="24"/>
          <w:szCs w:val="24"/>
        </w:rPr>
      </w:pPr>
    </w:p>
    <w:p w14:paraId="5770E3B6" w14:textId="77777777" w:rsidR="00C515C1" w:rsidRPr="00A747D0" w:rsidRDefault="00C515C1" w:rsidP="00A747D0">
      <w:pPr>
        <w:spacing w:line="360" w:lineRule="auto"/>
        <w:rPr>
          <w:rFonts w:cstheme="minorHAnsi"/>
          <w:sz w:val="24"/>
          <w:szCs w:val="24"/>
        </w:rPr>
      </w:pPr>
    </w:p>
    <w:p w14:paraId="36A8430C" w14:textId="17CDE929" w:rsidR="003D13F8" w:rsidRPr="00A747D0" w:rsidRDefault="003D13F8" w:rsidP="00A747D0">
      <w:pPr>
        <w:spacing w:line="360" w:lineRule="auto"/>
        <w:rPr>
          <w:rFonts w:cstheme="minorHAnsi"/>
          <w:b/>
          <w:i/>
          <w:sz w:val="24"/>
          <w:szCs w:val="24"/>
        </w:rPr>
      </w:pPr>
      <w:r w:rsidRPr="00A747D0">
        <w:rPr>
          <w:rFonts w:cstheme="minorHAnsi"/>
          <w:b/>
          <w:i/>
          <w:sz w:val="24"/>
          <w:szCs w:val="24"/>
        </w:rPr>
        <w:t xml:space="preserve">      </w:t>
      </w:r>
      <w:r w:rsidR="001814AF" w:rsidRPr="00A747D0">
        <w:rPr>
          <w:rFonts w:cstheme="minorHAnsi"/>
          <w:b/>
          <w:i/>
          <w:sz w:val="24"/>
          <w:szCs w:val="24"/>
        </w:rPr>
        <w:t xml:space="preserve">         </w:t>
      </w:r>
      <w:r w:rsidRPr="00A747D0">
        <w:rPr>
          <w:rFonts w:cstheme="minorHAnsi"/>
          <w:b/>
          <w:i/>
          <w:sz w:val="24"/>
          <w:szCs w:val="24"/>
        </w:rPr>
        <w:t xml:space="preserve">   Terrence Higgins </w:t>
      </w:r>
      <w:r w:rsidR="001814AF" w:rsidRPr="00A747D0">
        <w:rPr>
          <w:rFonts w:cstheme="minorHAnsi"/>
          <w:b/>
          <w:i/>
          <w:sz w:val="24"/>
          <w:szCs w:val="24"/>
        </w:rPr>
        <w:t xml:space="preserve">Trust </w:t>
      </w:r>
      <w:r w:rsidRPr="00A747D0">
        <w:rPr>
          <w:rFonts w:cstheme="minorHAnsi"/>
          <w:b/>
          <w:i/>
          <w:sz w:val="24"/>
          <w:szCs w:val="24"/>
        </w:rPr>
        <w:t xml:space="preserve">- purposes </w:t>
      </w:r>
    </w:p>
    <w:p w14:paraId="53D64253" w14:textId="3EE3C69E" w:rsidR="00805A73" w:rsidRPr="00A747D0" w:rsidRDefault="001119A4" w:rsidP="00A747D0">
      <w:pPr>
        <w:spacing w:line="360" w:lineRule="auto"/>
        <w:rPr>
          <w:rFonts w:cstheme="minorHAnsi"/>
          <w:sz w:val="24"/>
          <w:szCs w:val="24"/>
        </w:rPr>
      </w:pPr>
      <w:r w:rsidRPr="00A747D0">
        <w:rPr>
          <w:rFonts w:cstheme="minorHAnsi"/>
          <w:sz w:val="24"/>
          <w:szCs w:val="24"/>
        </w:rPr>
        <w:t xml:space="preserve">  </w:t>
      </w:r>
      <w:r w:rsidR="00730746" w:rsidRPr="00A747D0">
        <w:rPr>
          <w:rFonts w:cstheme="minorHAnsi"/>
          <w:sz w:val="24"/>
          <w:szCs w:val="24"/>
        </w:rPr>
        <w:t xml:space="preserve"> The</w:t>
      </w:r>
      <w:r w:rsidR="00932057" w:rsidRPr="00A747D0">
        <w:rPr>
          <w:rFonts w:cstheme="minorHAnsi"/>
          <w:sz w:val="24"/>
          <w:szCs w:val="24"/>
        </w:rPr>
        <w:t xml:space="preserve"> THT</w:t>
      </w:r>
      <w:r w:rsidR="00730746" w:rsidRPr="00A747D0">
        <w:rPr>
          <w:rFonts w:cstheme="minorHAnsi"/>
          <w:sz w:val="24"/>
          <w:szCs w:val="24"/>
        </w:rPr>
        <w:t xml:space="preserve"> charity</w:t>
      </w:r>
      <w:r w:rsidR="00932057" w:rsidRPr="00A747D0">
        <w:rPr>
          <w:rFonts w:cstheme="minorHAnsi"/>
          <w:sz w:val="24"/>
          <w:szCs w:val="24"/>
        </w:rPr>
        <w:t xml:space="preserve"> primary</w:t>
      </w:r>
      <w:r w:rsidR="00730746" w:rsidRPr="00A747D0">
        <w:rPr>
          <w:rFonts w:cstheme="minorHAnsi"/>
          <w:sz w:val="24"/>
          <w:szCs w:val="24"/>
        </w:rPr>
        <w:t xml:space="preserve"> intention was focused to raise money for research and to warn the people of the illness that was named the ‘Gay-Related Immune D</w:t>
      </w:r>
      <w:r w:rsidR="00E14014" w:rsidRPr="00A747D0">
        <w:rPr>
          <w:rFonts w:cstheme="minorHAnsi"/>
          <w:sz w:val="24"/>
          <w:szCs w:val="24"/>
        </w:rPr>
        <w:t>e</w:t>
      </w:r>
      <w:r w:rsidR="00730746" w:rsidRPr="00A747D0">
        <w:rPr>
          <w:rFonts w:cstheme="minorHAnsi"/>
          <w:sz w:val="24"/>
          <w:szCs w:val="24"/>
        </w:rPr>
        <w:t xml:space="preserve">ficiency’(GRID). THT was recognised as a charity organization in January 1984. According to </w:t>
      </w:r>
      <w:r w:rsidR="00730746" w:rsidRPr="00A843B7">
        <w:rPr>
          <w:rFonts w:cstheme="minorHAnsi"/>
          <w:sz w:val="24"/>
          <w:szCs w:val="24"/>
        </w:rPr>
        <w:t>THT (2019),</w:t>
      </w:r>
      <w:r w:rsidR="00730746" w:rsidRPr="00A747D0">
        <w:rPr>
          <w:rFonts w:cstheme="minorHAnsi"/>
          <w:sz w:val="24"/>
          <w:szCs w:val="24"/>
        </w:rPr>
        <w:t xml:space="preserve"> the organisation started to be efficient straight away. At that time, a small number of people from various backgrounds started to work together, offering counselling, sex and drug education to everyone who needed the advice. As an organisation registered to fight against HIV and AIDS, the THT team worked for and with gay people, drug addicted people and sex workers.</w:t>
      </w:r>
      <w:r w:rsidR="00E14014" w:rsidRPr="00A747D0">
        <w:rPr>
          <w:rFonts w:cstheme="minorHAnsi"/>
          <w:sz w:val="24"/>
          <w:szCs w:val="24"/>
        </w:rPr>
        <w:t xml:space="preserve"> </w:t>
      </w:r>
      <w:r w:rsidR="003E5AFE" w:rsidRPr="00A747D0">
        <w:rPr>
          <w:rFonts w:cstheme="minorHAnsi"/>
          <w:sz w:val="24"/>
          <w:szCs w:val="24"/>
        </w:rPr>
        <w:t>Every month in 2017-2018, THT was helped by 156 volunteers across Wales, England and Scotlan</w:t>
      </w:r>
      <w:r w:rsidR="00805A73" w:rsidRPr="00A747D0">
        <w:rPr>
          <w:rFonts w:cstheme="minorHAnsi"/>
          <w:sz w:val="24"/>
          <w:szCs w:val="24"/>
        </w:rPr>
        <w:t xml:space="preserve">d, and they contributed 21 712 hours in </w:t>
      </w:r>
      <w:r w:rsidR="00C932F0">
        <w:rPr>
          <w:rFonts w:cstheme="minorHAnsi"/>
          <w:sz w:val="24"/>
          <w:szCs w:val="24"/>
        </w:rPr>
        <w:t>supporting</w:t>
      </w:r>
      <w:r w:rsidR="00805A73" w:rsidRPr="00A747D0">
        <w:rPr>
          <w:rFonts w:cstheme="minorHAnsi"/>
          <w:sz w:val="24"/>
          <w:szCs w:val="24"/>
        </w:rPr>
        <w:t xml:space="preserve"> the organisation. THT have 265 paid employees, where 9 % of the staff </w:t>
      </w:r>
      <w:r w:rsidR="001514BC" w:rsidRPr="00A747D0">
        <w:rPr>
          <w:rFonts w:cstheme="minorHAnsi"/>
          <w:sz w:val="24"/>
          <w:szCs w:val="24"/>
        </w:rPr>
        <w:t>are</w:t>
      </w:r>
      <w:r w:rsidR="00805A73" w:rsidRPr="00A747D0">
        <w:rPr>
          <w:rFonts w:cstheme="minorHAnsi"/>
          <w:sz w:val="24"/>
          <w:szCs w:val="24"/>
        </w:rPr>
        <w:t xml:space="preserve"> HIV carrier. </w:t>
      </w:r>
    </w:p>
    <w:p w14:paraId="4B06B20A" w14:textId="77777777" w:rsidR="00FE41ED" w:rsidRPr="00A747D0" w:rsidRDefault="00FE41ED" w:rsidP="00A747D0">
      <w:pPr>
        <w:spacing w:line="360" w:lineRule="auto"/>
        <w:rPr>
          <w:rFonts w:cstheme="minorHAnsi"/>
          <w:sz w:val="24"/>
          <w:szCs w:val="24"/>
        </w:rPr>
      </w:pPr>
    </w:p>
    <w:p w14:paraId="7D789D6C" w14:textId="77777777" w:rsidR="003D13F8" w:rsidRPr="00A747D0" w:rsidRDefault="00805A73" w:rsidP="00A747D0">
      <w:pPr>
        <w:spacing w:line="360" w:lineRule="auto"/>
        <w:rPr>
          <w:rFonts w:cstheme="minorHAnsi"/>
          <w:sz w:val="24"/>
          <w:szCs w:val="24"/>
        </w:rPr>
      </w:pPr>
      <w:r w:rsidRPr="00A747D0">
        <w:rPr>
          <w:rFonts w:cstheme="minorHAnsi"/>
          <w:sz w:val="24"/>
          <w:szCs w:val="24"/>
        </w:rPr>
        <w:t xml:space="preserve">   </w:t>
      </w:r>
    </w:p>
    <w:p w14:paraId="756EA95C" w14:textId="5E6783B1" w:rsidR="003D13F8" w:rsidRPr="00A747D0" w:rsidRDefault="003D13F8" w:rsidP="00A747D0">
      <w:pPr>
        <w:spacing w:line="360" w:lineRule="auto"/>
        <w:rPr>
          <w:rFonts w:cstheme="minorHAnsi"/>
          <w:b/>
          <w:i/>
          <w:sz w:val="24"/>
          <w:szCs w:val="24"/>
        </w:rPr>
      </w:pPr>
      <w:r w:rsidRPr="00A747D0">
        <w:rPr>
          <w:rFonts w:cstheme="minorHAnsi"/>
          <w:b/>
          <w:i/>
          <w:sz w:val="24"/>
          <w:szCs w:val="24"/>
        </w:rPr>
        <w:t xml:space="preserve">          Terrence Higgins Trust – </w:t>
      </w:r>
      <w:r w:rsidR="001814AF" w:rsidRPr="00A747D0">
        <w:rPr>
          <w:rFonts w:cstheme="minorHAnsi"/>
          <w:b/>
          <w:i/>
          <w:sz w:val="24"/>
          <w:szCs w:val="24"/>
        </w:rPr>
        <w:t xml:space="preserve">financial support </w:t>
      </w:r>
    </w:p>
    <w:p w14:paraId="7CDC403E" w14:textId="66D75E2B" w:rsidR="00CC50D4" w:rsidRPr="00A747D0" w:rsidRDefault="00805A73" w:rsidP="00A747D0">
      <w:pPr>
        <w:spacing w:line="360" w:lineRule="auto"/>
        <w:rPr>
          <w:rFonts w:cstheme="minorHAnsi"/>
          <w:sz w:val="24"/>
          <w:szCs w:val="24"/>
        </w:rPr>
      </w:pPr>
      <w:r w:rsidRPr="00A747D0">
        <w:rPr>
          <w:rFonts w:cstheme="minorHAnsi"/>
          <w:sz w:val="24"/>
          <w:szCs w:val="24"/>
        </w:rPr>
        <w:t xml:space="preserve"> THT </w:t>
      </w:r>
      <w:r w:rsidR="003E660B" w:rsidRPr="00A747D0">
        <w:rPr>
          <w:rFonts w:cstheme="minorHAnsi"/>
          <w:sz w:val="24"/>
          <w:szCs w:val="24"/>
        </w:rPr>
        <w:t>is an organisation supported by Statutory income from Local Government and various Health Organisations. Despite the charity’s aim, to reduce the spr</w:t>
      </w:r>
      <w:r w:rsidR="00286928" w:rsidRPr="00A747D0">
        <w:rPr>
          <w:rFonts w:cstheme="minorHAnsi"/>
          <w:sz w:val="24"/>
          <w:szCs w:val="24"/>
        </w:rPr>
        <w:t>ea</w:t>
      </w:r>
      <w:r w:rsidR="003E660B" w:rsidRPr="00A747D0">
        <w:rPr>
          <w:rFonts w:cstheme="minorHAnsi"/>
          <w:sz w:val="24"/>
          <w:szCs w:val="24"/>
        </w:rPr>
        <w:t>ding of HIV and other sexual transmitted diseases, the Statutory income decreased significatively in 2017/2018</w:t>
      </w:r>
      <w:r w:rsidR="000F4BBD" w:rsidRPr="000F4BBD">
        <w:rPr>
          <w:rFonts w:cstheme="minorHAnsi"/>
          <w:sz w:val="24"/>
          <w:szCs w:val="24"/>
        </w:rPr>
        <w:t xml:space="preserve"> </w:t>
      </w:r>
      <w:r w:rsidR="000F4BBD">
        <w:rPr>
          <w:rFonts w:cstheme="minorHAnsi"/>
          <w:sz w:val="24"/>
          <w:szCs w:val="24"/>
        </w:rPr>
        <w:t>(</w:t>
      </w:r>
      <w:r w:rsidR="000F4BBD" w:rsidRPr="00A843B7">
        <w:rPr>
          <w:rFonts w:cstheme="minorHAnsi"/>
          <w:sz w:val="24"/>
          <w:szCs w:val="24"/>
        </w:rPr>
        <w:t>THT,</w:t>
      </w:r>
      <w:r w:rsidR="000F4BBD">
        <w:rPr>
          <w:rFonts w:cstheme="minorHAnsi"/>
          <w:sz w:val="24"/>
          <w:szCs w:val="24"/>
        </w:rPr>
        <w:t xml:space="preserve"> </w:t>
      </w:r>
      <w:r w:rsidR="000F4BBD" w:rsidRPr="00A843B7">
        <w:rPr>
          <w:rFonts w:cstheme="minorHAnsi"/>
          <w:sz w:val="24"/>
          <w:szCs w:val="24"/>
        </w:rPr>
        <w:t>2019)</w:t>
      </w:r>
      <w:r w:rsidR="003E660B" w:rsidRPr="00A747D0">
        <w:rPr>
          <w:rFonts w:cstheme="minorHAnsi"/>
          <w:sz w:val="24"/>
          <w:szCs w:val="24"/>
        </w:rPr>
        <w:t xml:space="preserve">. This had an impact towards the services that are delivered by the organisation, </w:t>
      </w:r>
      <w:r w:rsidR="00CC50D4" w:rsidRPr="00A747D0">
        <w:rPr>
          <w:rFonts w:cstheme="minorHAnsi"/>
          <w:sz w:val="24"/>
          <w:szCs w:val="24"/>
        </w:rPr>
        <w:t>£</w:t>
      </w:r>
      <w:r w:rsidR="003E660B" w:rsidRPr="00A747D0">
        <w:rPr>
          <w:rFonts w:cstheme="minorHAnsi"/>
          <w:sz w:val="24"/>
          <w:szCs w:val="24"/>
        </w:rPr>
        <w:t>1.47 million shortage in funds</w:t>
      </w:r>
      <w:r w:rsidR="00CC50D4" w:rsidRPr="00A747D0">
        <w:rPr>
          <w:rFonts w:cstheme="minorHAnsi"/>
          <w:sz w:val="24"/>
          <w:szCs w:val="24"/>
        </w:rPr>
        <w:t xml:space="preserve"> aimed to help the ending of HIV transmission. Various sources of income are used by the organisation, fundraising events and sponsorship around the country generated an income of £0.7 million. Some of the THT funds comes from the rental of a building in London. An important fund source is the successful auction for a couple of years, as a part of the fundraising portfolio.</w:t>
      </w:r>
      <w:r w:rsidR="00286928" w:rsidRPr="00A747D0">
        <w:rPr>
          <w:rFonts w:cstheme="minorHAnsi"/>
          <w:sz w:val="24"/>
          <w:szCs w:val="24"/>
        </w:rPr>
        <w:t xml:space="preserve"> Income from training courses, counselling and placements is added to support the organisation</w:t>
      </w:r>
      <w:r w:rsidR="00230EC4" w:rsidRPr="00A747D0">
        <w:rPr>
          <w:rFonts w:cstheme="minorHAnsi"/>
          <w:sz w:val="24"/>
          <w:szCs w:val="24"/>
        </w:rPr>
        <w:t xml:space="preserve"> </w:t>
      </w:r>
      <w:r w:rsidR="00384FF6" w:rsidRPr="00A843B7">
        <w:rPr>
          <w:rFonts w:cstheme="minorHAnsi"/>
          <w:sz w:val="24"/>
          <w:szCs w:val="24"/>
        </w:rPr>
        <w:t>(THT,2019)</w:t>
      </w:r>
      <w:r w:rsidR="00286928" w:rsidRPr="00A843B7">
        <w:rPr>
          <w:rFonts w:cstheme="minorHAnsi"/>
          <w:sz w:val="24"/>
          <w:szCs w:val="24"/>
        </w:rPr>
        <w:t>.</w:t>
      </w:r>
    </w:p>
    <w:p w14:paraId="6758BE13" w14:textId="5649E0D6" w:rsidR="003E5AFE" w:rsidRPr="00A747D0" w:rsidRDefault="001119A4" w:rsidP="00A747D0">
      <w:pPr>
        <w:spacing w:line="360" w:lineRule="auto"/>
        <w:rPr>
          <w:rFonts w:cstheme="minorHAnsi"/>
          <w:sz w:val="24"/>
          <w:szCs w:val="24"/>
        </w:rPr>
      </w:pPr>
      <w:r w:rsidRPr="00A747D0">
        <w:rPr>
          <w:rFonts w:cstheme="minorHAnsi"/>
          <w:sz w:val="24"/>
          <w:szCs w:val="24"/>
        </w:rPr>
        <w:t xml:space="preserve">     </w:t>
      </w:r>
      <w:r w:rsidR="00226149" w:rsidRPr="00A747D0">
        <w:rPr>
          <w:rFonts w:cstheme="minorHAnsi"/>
          <w:sz w:val="24"/>
          <w:szCs w:val="24"/>
        </w:rPr>
        <w:t>Despite that the income is lower than in the previous years, the TH</w:t>
      </w:r>
      <w:r w:rsidR="00BB772F" w:rsidRPr="00A747D0">
        <w:rPr>
          <w:rFonts w:cstheme="minorHAnsi"/>
          <w:sz w:val="24"/>
          <w:szCs w:val="24"/>
        </w:rPr>
        <w:t>T</w:t>
      </w:r>
      <w:r w:rsidR="00226149" w:rsidRPr="00A747D0">
        <w:rPr>
          <w:rFonts w:cstheme="minorHAnsi"/>
          <w:sz w:val="24"/>
          <w:szCs w:val="24"/>
        </w:rPr>
        <w:t xml:space="preserve"> is investing in innovation in all 3 countries Scotland, England and Wales. To minimise the costs and the spending, the organisation decided to </w:t>
      </w:r>
      <w:r w:rsidR="00E14014" w:rsidRPr="00A747D0">
        <w:rPr>
          <w:rFonts w:cstheme="minorHAnsi"/>
          <w:sz w:val="24"/>
          <w:szCs w:val="24"/>
        </w:rPr>
        <w:t>reduce the staffing costs and reduced the full</w:t>
      </w:r>
      <w:r w:rsidR="00C40294" w:rsidRPr="00A747D0">
        <w:rPr>
          <w:rFonts w:cstheme="minorHAnsi"/>
          <w:sz w:val="24"/>
          <w:szCs w:val="24"/>
        </w:rPr>
        <w:t>-</w:t>
      </w:r>
      <w:r w:rsidR="00E14014" w:rsidRPr="00A747D0">
        <w:rPr>
          <w:rFonts w:cstheme="minorHAnsi"/>
          <w:sz w:val="24"/>
          <w:szCs w:val="24"/>
        </w:rPr>
        <w:t xml:space="preserve">time positions from 258 to 220. A great amount of money are still invested on projects to improve the sexual health and to end the HIV transmission and to empower people with HIV to live </w:t>
      </w:r>
      <w:r w:rsidR="00E14014" w:rsidRPr="00A843B7">
        <w:rPr>
          <w:rFonts w:cstheme="minorHAnsi"/>
          <w:sz w:val="24"/>
          <w:szCs w:val="24"/>
        </w:rPr>
        <w:t>well</w:t>
      </w:r>
      <w:r w:rsidR="00012DE4" w:rsidRPr="00A843B7">
        <w:rPr>
          <w:rFonts w:cstheme="minorHAnsi"/>
          <w:sz w:val="24"/>
          <w:szCs w:val="24"/>
        </w:rPr>
        <w:t xml:space="preserve"> (THT,</w:t>
      </w:r>
      <w:r w:rsidR="00115B31">
        <w:rPr>
          <w:rFonts w:cstheme="minorHAnsi"/>
          <w:sz w:val="24"/>
          <w:szCs w:val="24"/>
        </w:rPr>
        <w:t xml:space="preserve"> </w:t>
      </w:r>
      <w:r w:rsidR="00012DE4" w:rsidRPr="00A843B7">
        <w:rPr>
          <w:rFonts w:cstheme="minorHAnsi"/>
          <w:sz w:val="24"/>
          <w:szCs w:val="24"/>
        </w:rPr>
        <w:t>2019)</w:t>
      </w:r>
      <w:r w:rsidR="00E14014" w:rsidRPr="00A843B7">
        <w:rPr>
          <w:rFonts w:cstheme="minorHAnsi"/>
          <w:sz w:val="24"/>
          <w:szCs w:val="24"/>
        </w:rPr>
        <w:t>.</w:t>
      </w:r>
      <w:r w:rsidR="00CD51DC" w:rsidRPr="00A747D0">
        <w:rPr>
          <w:rFonts w:cstheme="minorHAnsi"/>
          <w:sz w:val="24"/>
          <w:szCs w:val="24"/>
        </w:rPr>
        <w:t xml:space="preserve"> </w:t>
      </w:r>
    </w:p>
    <w:p w14:paraId="2DD714CF" w14:textId="01409244" w:rsidR="003D13F8" w:rsidRPr="00A747D0" w:rsidRDefault="003D13F8" w:rsidP="00A747D0">
      <w:pPr>
        <w:spacing w:line="360" w:lineRule="auto"/>
        <w:rPr>
          <w:rFonts w:cstheme="minorHAnsi"/>
          <w:b/>
          <w:i/>
          <w:sz w:val="24"/>
          <w:szCs w:val="24"/>
        </w:rPr>
      </w:pPr>
      <w:r w:rsidRPr="00A747D0">
        <w:rPr>
          <w:rFonts w:cstheme="minorHAnsi"/>
          <w:b/>
          <w:i/>
          <w:sz w:val="24"/>
          <w:szCs w:val="24"/>
        </w:rPr>
        <w:t xml:space="preserve">              Terrence Higgins Trust - projects </w:t>
      </w:r>
    </w:p>
    <w:p w14:paraId="5F39751F" w14:textId="2567E591" w:rsidR="00730746" w:rsidRPr="00A747D0" w:rsidRDefault="00730746" w:rsidP="00A747D0">
      <w:pPr>
        <w:spacing w:line="360" w:lineRule="auto"/>
        <w:rPr>
          <w:rFonts w:cstheme="minorHAnsi"/>
          <w:sz w:val="24"/>
          <w:szCs w:val="24"/>
        </w:rPr>
      </w:pPr>
      <w:r w:rsidRPr="00A747D0">
        <w:rPr>
          <w:rFonts w:cstheme="minorHAnsi"/>
          <w:sz w:val="24"/>
          <w:szCs w:val="24"/>
        </w:rPr>
        <w:t>The organisation is involved in many projects as:</w:t>
      </w:r>
    </w:p>
    <w:p w14:paraId="3A4EFFCD" w14:textId="7D41EAF8" w:rsidR="00730746" w:rsidRPr="00A747D0" w:rsidRDefault="00730746" w:rsidP="00A747D0">
      <w:pPr>
        <w:spacing w:line="360" w:lineRule="auto"/>
        <w:rPr>
          <w:rFonts w:cstheme="minorHAnsi"/>
          <w:sz w:val="24"/>
          <w:szCs w:val="24"/>
        </w:rPr>
      </w:pPr>
      <w:r w:rsidRPr="00A747D0">
        <w:rPr>
          <w:rFonts w:cstheme="minorHAnsi"/>
          <w:sz w:val="24"/>
          <w:szCs w:val="24"/>
        </w:rPr>
        <w:t>- ‘</w:t>
      </w:r>
      <w:r w:rsidRPr="00A747D0">
        <w:rPr>
          <w:rFonts w:cstheme="minorHAnsi"/>
          <w:b/>
          <w:bCs/>
          <w:sz w:val="24"/>
          <w:szCs w:val="24"/>
        </w:rPr>
        <w:t>’It starts with me’’</w:t>
      </w:r>
      <w:r w:rsidRPr="00A747D0">
        <w:rPr>
          <w:rFonts w:cstheme="minorHAnsi"/>
          <w:sz w:val="24"/>
          <w:szCs w:val="24"/>
        </w:rPr>
        <w:t xml:space="preserve"> by HIV Prevention England, where the use of condoms and the benefit of this is the main topic</w:t>
      </w:r>
      <w:r w:rsidRPr="00A843B7">
        <w:rPr>
          <w:rFonts w:cstheme="minorHAnsi"/>
          <w:sz w:val="24"/>
          <w:szCs w:val="24"/>
        </w:rPr>
        <w:t>.</w:t>
      </w:r>
      <w:r w:rsidR="00BB772F" w:rsidRPr="00A843B7">
        <w:rPr>
          <w:rFonts w:cstheme="minorHAnsi"/>
          <w:sz w:val="24"/>
          <w:szCs w:val="24"/>
        </w:rPr>
        <w:t xml:space="preserve"> </w:t>
      </w:r>
      <w:r w:rsidR="00054B09" w:rsidRPr="00A843B7">
        <w:rPr>
          <w:rFonts w:cstheme="minorHAnsi"/>
          <w:sz w:val="24"/>
          <w:szCs w:val="24"/>
        </w:rPr>
        <w:t>WHO (2004)</w:t>
      </w:r>
      <w:r w:rsidR="00054B09" w:rsidRPr="00A747D0">
        <w:rPr>
          <w:rFonts w:cstheme="minorHAnsi"/>
          <w:sz w:val="24"/>
          <w:szCs w:val="24"/>
        </w:rPr>
        <w:t xml:space="preserve"> referred at the effectiveness of using condom, by highlighting the results of the different researches that shows a clear evidence of reducing the transmission of HIV and other STI’s</w:t>
      </w:r>
      <w:r w:rsidR="00736373" w:rsidRPr="00A843B7">
        <w:rPr>
          <w:rFonts w:cstheme="minorHAnsi"/>
          <w:sz w:val="24"/>
          <w:szCs w:val="24"/>
        </w:rPr>
        <w:t>. Warner et al.</w:t>
      </w:r>
      <w:r w:rsidR="008B4EE1" w:rsidRPr="00A843B7">
        <w:rPr>
          <w:rFonts w:cstheme="minorHAnsi"/>
          <w:sz w:val="24"/>
          <w:szCs w:val="24"/>
        </w:rPr>
        <w:t xml:space="preserve"> </w:t>
      </w:r>
      <w:r w:rsidR="00736373" w:rsidRPr="00A843B7">
        <w:rPr>
          <w:rFonts w:cstheme="minorHAnsi"/>
          <w:sz w:val="24"/>
          <w:szCs w:val="24"/>
        </w:rPr>
        <w:t>(2004)</w:t>
      </w:r>
      <w:r w:rsidR="00736373" w:rsidRPr="00A747D0">
        <w:rPr>
          <w:rFonts w:cstheme="minorHAnsi"/>
          <w:sz w:val="24"/>
          <w:szCs w:val="24"/>
        </w:rPr>
        <w:t xml:space="preserve"> </w:t>
      </w:r>
      <w:r w:rsidR="008B4EE1" w:rsidRPr="00A747D0">
        <w:rPr>
          <w:rFonts w:cstheme="minorHAnsi"/>
          <w:sz w:val="24"/>
          <w:szCs w:val="24"/>
        </w:rPr>
        <w:t xml:space="preserve">agrees with </w:t>
      </w:r>
      <w:r w:rsidR="000B2234" w:rsidRPr="00A843B7">
        <w:rPr>
          <w:rFonts w:cstheme="minorHAnsi"/>
          <w:sz w:val="24"/>
          <w:szCs w:val="24"/>
        </w:rPr>
        <w:t>Manhart’s (2002)</w:t>
      </w:r>
      <w:r w:rsidR="000B2234" w:rsidRPr="00A747D0">
        <w:rPr>
          <w:rFonts w:cstheme="minorHAnsi"/>
          <w:sz w:val="24"/>
          <w:szCs w:val="24"/>
        </w:rPr>
        <w:t xml:space="preserve"> view that condoms are </w:t>
      </w:r>
      <w:r w:rsidR="00547E1C" w:rsidRPr="00A747D0">
        <w:rPr>
          <w:rFonts w:cstheme="minorHAnsi"/>
          <w:sz w:val="24"/>
          <w:szCs w:val="24"/>
        </w:rPr>
        <w:t>not 100% effective but can substantially reduce the spread of HIV and STI’s among the people that uses them</w:t>
      </w:r>
      <w:r w:rsidR="0039570C" w:rsidRPr="00A747D0">
        <w:rPr>
          <w:rFonts w:cstheme="minorHAnsi"/>
          <w:sz w:val="24"/>
          <w:szCs w:val="24"/>
        </w:rPr>
        <w:t>.</w:t>
      </w:r>
      <w:r w:rsidR="00736373" w:rsidRPr="00A747D0">
        <w:rPr>
          <w:rFonts w:cstheme="minorHAnsi"/>
          <w:sz w:val="24"/>
          <w:szCs w:val="24"/>
        </w:rPr>
        <w:t xml:space="preserve">             </w:t>
      </w:r>
    </w:p>
    <w:p w14:paraId="03B837A3" w14:textId="759840A3" w:rsidR="00730746" w:rsidRPr="00A747D0" w:rsidRDefault="00730746" w:rsidP="00A747D0">
      <w:pPr>
        <w:spacing w:line="360" w:lineRule="auto"/>
        <w:rPr>
          <w:rFonts w:cstheme="minorHAnsi"/>
          <w:sz w:val="24"/>
          <w:szCs w:val="24"/>
        </w:rPr>
      </w:pPr>
      <w:r w:rsidRPr="00A747D0">
        <w:rPr>
          <w:rFonts w:cstheme="minorHAnsi"/>
          <w:sz w:val="24"/>
          <w:szCs w:val="24"/>
        </w:rPr>
        <w:t>-</w:t>
      </w:r>
      <w:r w:rsidR="00BA2A88" w:rsidRPr="00A747D0">
        <w:rPr>
          <w:rFonts w:cstheme="minorHAnsi"/>
          <w:sz w:val="24"/>
          <w:szCs w:val="24"/>
        </w:rPr>
        <w:t xml:space="preserve"> ‘</w:t>
      </w:r>
      <w:r w:rsidR="00BA2A88" w:rsidRPr="00A747D0">
        <w:rPr>
          <w:rFonts w:cstheme="minorHAnsi"/>
          <w:b/>
          <w:bCs/>
          <w:sz w:val="24"/>
          <w:szCs w:val="24"/>
        </w:rPr>
        <w:t>’</w:t>
      </w:r>
      <w:r w:rsidRPr="00A747D0">
        <w:rPr>
          <w:rFonts w:cstheme="minorHAnsi"/>
          <w:b/>
          <w:bCs/>
          <w:sz w:val="24"/>
          <w:szCs w:val="24"/>
        </w:rPr>
        <w:t>HIV LiveTalk</w:t>
      </w:r>
      <w:r w:rsidRPr="00A747D0">
        <w:rPr>
          <w:rFonts w:cstheme="minorHAnsi"/>
          <w:sz w:val="24"/>
          <w:szCs w:val="24"/>
        </w:rPr>
        <w:t>!</w:t>
      </w:r>
      <w:r w:rsidR="00BA2A88" w:rsidRPr="00A747D0">
        <w:rPr>
          <w:rFonts w:cstheme="minorHAnsi"/>
          <w:sz w:val="24"/>
          <w:szCs w:val="24"/>
        </w:rPr>
        <w:t>’’</w:t>
      </w:r>
      <w:r w:rsidRPr="00A747D0">
        <w:rPr>
          <w:rFonts w:cstheme="minorHAnsi"/>
          <w:sz w:val="24"/>
          <w:szCs w:val="24"/>
        </w:rPr>
        <w:t>-</w:t>
      </w:r>
      <w:r w:rsidR="00A4398E" w:rsidRPr="00A747D0">
        <w:rPr>
          <w:rFonts w:cstheme="minorHAnsi"/>
          <w:sz w:val="24"/>
          <w:szCs w:val="24"/>
        </w:rPr>
        <w:t xml:space="preserve"> HIV diagnosis it is, in majority of cases, a traumatic experience that significantly change people’s life</w:t>
      </w:r>
      <w:r w:rsidR="004A2985" w:rsidRPr="00A747D0">
        <w:rPr>
          <w:rFonts w:cstheme="minorHAnsi"/>
          <w:sz w:val="24"/>
          <w:szCs w:val="24"/>
        </w:rPr>
        <w:t xml:space="preserve"> </w:t>
      </w:r>
      <w:r w:rsidR="004A2985" w:rsidRPr="00A843B7">
        <w:rPr>
          <w:rFonts w:cstheme="minorHAnsi"/>
          <w:sz w:val="24"/>
          <w:szCs w:val="24"/>
        </w:rPr>
        <w:t>(Anderson and Walker, 2010)</w:t>
      </w:r>
      <w:r w:rsidR="00A4398E" w:rsidRPr="00A843B7">
        <w:rPr>
          <w:rFonts w:cstheme="minorHAnsi"/>
          <w:sz w:val="24"/>
          <w:szCs w:val="24"/>
        </w:rPr>
        <w:t>.</w:t>
      </w:r>
      <w:r w:rsidR="002A7FFA" w:rsidRPr="00A747D0">
        <w:rPr>
          <w:rFonts w:cstheme="minorHAnsi"/>
          <w:sz w:val="24"/>
          <w:szCs w:val="24"/>
        </w:rPr>
        <w:t xml:space="preserve"> HIV is a life-long condition </w:t>
      </w:r>
      <w:r w:rsidR="002A7FFA" w:rsidRPr="00A747D0">
        <w:rPr>
          <w:rFonts w:cstheme="minorHAnsi"/>
          <w:sz w:val="24"/>
          <w:szCs w:val="24"/>
        </w:rPr>
        <w:lastRenderedPageBreak/>
        <w:t>that affects people in many way</w:t>
      </w:r>
      <w:r w:rsidR="00A4398E" w:rsidRPr="00A747D0">
        <w:rPr>
          <w:rFonts w:cstheme="minorHAnsi"/>
          <w:sz w:val="24"/>
          <w:szCs w:val="24"/>
        </w:rPr>
        <w:t>s</w:t>
      </w:r>
      <w:r w:rsidR="002A7FFA" w:rsidRPr="00A747D0">
        <w:rPr>
          <w:rFonts w:cstheme="minorHAnsi"/>
          <w:sz w:val="24"/>
          <w:szCs w:val="24"/>
        </w:rPr>
        <w:t xml:space="preserve">, the THT organisation launched the HIV LiveTalk to help people to understand better how to live with HIV and to explore themes related to the topic. </w:t>
      </w:r>
      <w:r w:rsidR="00A4398E" w:rsidRPr="00A747D0">
        <w:rPr>
          <w:rFonts w:cstheme="minorHAnsi"/>
          <w:sz w:val="24"/>
          <w:szCs w:val="24"/>
        </w:rPr>
        <w:t>This</w:t>
      </w:r>
      <w:r w:rsidRPr="00A747D0">
        <w:rPr>
          <w:rFonts w:cstheme="minorHAnsi"/>
          <w:sz w:val="24"/>
          <w:szCs w:val="24"/>
        </w:rPr>
        <w:t xml:space="preserve"> includ</w:t>
      </w:r>
      <w:r w:rsidR="00A4398E" w:rsidRPr="00A747D0">
        <w:rPr>
          <w:rFonts w:cstheme="minorHAnsi"/>
          <w:sz w:val="24"/>
          <w:szCs w:val="24"/>
        </w:rPr>
        <w:t>e</w:t>
      </w:r>
      <w:r w:rsidRPr="00A747D0">
        <w:rPr>
          <w:rFonts w:cstheme="minorHAnsi"/>
          <w:sz w:val="24"/>
          <w:szCs w:val="24"/>
        </w:rPr>
        <w:t xml:space="preserve"> </w:t>
      </w:r>
      <w:r w:rsidR="00A4398E" w:rsidRPr="00A747D0">
        <w:rPr>
          <w:rFonts w:cstheme="minorHAnsi"/>
          <w:sz w:val="24"/>
          <w:szCs w:val="24"/>
        </w:rPr>
        <w:t xml:space="preserve">four </w:t>
      </w:r>
      <w:r w:rsidRPr="00A747D0">
        <w:rPr>
          <w:rFonts w:cstheme="minorHAnsi"/>
          <w:sz w:val="24"/>
          <w:szCs w:val="24"/>
        </w:rPr>
        <w:t>events and discussions</w:t>
      </w:r>
      <w:r w:rsidR="00A4398E" w:rsidRPr="00A747D0">
        <w:rPr>
          <w:rFonts w:cstheme="minorHAnsi"/>
          <w:sz w:val="24"/>
          <w:szCs w:val="24"/>
        </w:rPr>
        <w:t>, based in four different parts of the UK, and is</w:t>
      </w:r>
      <w:r w:rsidRPr="00A747D0">
        <w:rPr>
          <w:rFonts w:cstheme="minorHAnsi"/>
          <w:sz w:val="24"/>
          <w:szCs w:val="24"/>
        </w:rPr>
        <w:t xml:space="preserve"> related to living normal with HIV as growing older. The event </w:t>
      </w:r>
      <w:r w:rsidR="00FE036E">
        <w:rPr>
          <w:rFonts w:cstheme="minorHAnsi"/>
          <w:sz w:val="24"/>
          <w:szCs w:val="24"/>
        </w:rPr>
        <w:t xml:space="preserve">is </w:t>
      </w:r>
      <w:r w:rsidRPr="00A747D0">
        <w:rPr>
          <w:rFonts w:cstheme="minorHAnsi"/>
          <w:sz w:val="24"/>
          <w:szCs w:val="24"/>
        </w:rPr>
        <w:t xml:space="preserve">suitable to all ages and its purpose is to discuss relevant information related to living well while infected with HIV </w:t>
      </w:r>
      <w:r w:rsidRPr="00A843B7">
        <w:rPr>
          <w:rFonts w:cstheme="minorHAnsi"/>
          <w:sz w:val="24"/>
          <w:szCs w:val="24"/>
        </w:rPr>
        <w:t>(THT, 2019).</w:t>
      </w:r>
      <w:r w:rsidR="00A4398E" w:rsidRPr="00A747D0">
        <w:rPr>
          <w:rFonts w:cstheme="minorHAnsi"/>
          <w:sz w:val="24"/>
          <w:szCs w:val="24"/>
        </w:rPr>
        <w:t xml:space="preserve"> </w:t>
      </w:r>
    </w:p>
    <w:p w14:paraId="5910907F" w14:textId="507798A1" w:rsidR="00CC2F8E" w:rsidRPr="00A747D0" w:rsidRDefault="00730746" w:rsidP="00A747D0">
      <w:pPr>
        <w:spacing w:line="360" w:lineRule="auto"/>
        <w:rPr>
          <w:rFonts w:cstheme="minorHAnsi"/>
          <w:sz w:val="24"/>
          <w:szCs w:val="24"/>
        </w:rPr>
      </w:pPr>
      <w:r w:rsidRPr="00A747D0">
        <w:rPr>
          <w:rFonts w:cstheme="minorHAnsi"/>
          <w:sz w:val="24"/>
          <w:szCs w:val="24"/>
        </w:rPr>
        <w:t>- ‘</w:t>
      </w:r>
      <w:r w:rsidRPr="00A747D0">
        <w:rPr>
          <w:rFonts w:cstheme="minorHAnsi"/>
          <w:b/>
          <w:bCs/>
          <w:sz w:val="24"/>
          <w:szCs w:val="24"/>
        </w:rPr>
        <w:t>’Can’t pass it on’’</w:t>
      </w:r>
      <w:r w:rsidRPr="00A747D0">
        <w:rPr>
          <w:rFonts w:cstheme="minorHAnsi"/>
          <w:sz w:val="24"/>
          <w:szCs w:val="24"/>
        </w:rPr>
        <w:t xml:space="preserve"> it is the most positive message </w:t>
      </w:r>
      <w:r w:rsidR="00311FC6">
        <w:rPr>
          <w:rFonts w:cstheme="minorHAnsi"/>
          <w:sz w:val="24"/>
          <w:szCs w:val="24"/>
        </w:rPr>
        <w:t>from the</w:t>
      </w:r>
      <w:r w:rsidRPr="00A747D0">
        <w:rPr>
          <w:rFonts w:cstheme="minorHAnsi"/>
          <w:sz w:val="24"/>
          <w:szCs w:val="24"/>
        </w:rPr>
        <w:t xml:space="preserve"> organisation</w:t>
      </w:r>
      <w:r w:rsidR="00311FC6">
        <w:rPr>
          <w:rFonts w:cstheme="minorHAnsi"/>
          <w:sz w:val="24"/>
          <w:szCs w:val="24"/>
        </w:rPr>
        <w:t xml:space="preserve"> and</w:t>
      </w:r>
      <w:r w:rsidRPr="00A747D0">
        <w:rPr>
          <w:rFonts w:cstheme="minorHAnsi"/>
          <w:sz w:val="24"/>
          <w:szCs w:val="24"/>
        </w:rPr>
        <w:t xml:space="preserve"> is trying to make people aware that people that are receiving effective HIV treatment cannot pass the virus.</w:t>
      </w:r>
      <w:r w:rsidR="00B34158" w:rsidRPr="00A747D0">
        <w:rPr>
          <w:rFonts w:cstheme="minorHAnsi"/>
          <w:b/>
          <w:bCs/>
          <w:sz w:val="24"/>
          <w:szCs w:val="24"/>
        </w:rPr>
        <w:t xml:space="preserve"> </w:t>
      </w:r>
      <w:r w:rsidR="00B34158" w:rsidRPr="00A747D0">
        <w:rPr>
          <w:rFonts w:cstheme="minorHAnsi"/>
          <w:bCs/>
          <w:sz w:val="24"/>
          <w:szCs w:val="24"/>
        </w:rPr>
        <w:t>HIV is not the reason of development of antiviral drugs, but the investments towards the biomedical research to prevent the transmission of the HIV virus, is extremely high (</w:t>
      </w:r>
      <w:r w:rsidR="00B34158" w:rsidRPr="00A843B7">
        <w:rPr>
          <w:rFonts w:cstheme="minorHAnsi"/>
          <w:bCs/>
          <w:sz w:val="24"/>
          <w:szCs w:val="24"/>
        </w:rPr>
        <w:t>Wyles, 2013).</w:t>
      </w:r>
      <w:r w:rsidR="00B34158" w:rsidRPr="00A747D0">
        <w:rPr>
          <w:rFonts w:cstheme="minorHAnsi"/>
          <w:b/>
          <w:bCs/>
          <w:sz w:val="24"/>
          <w:szCs w:val="24"/>
        </w:rPr>
        <w:t xml:space="preserve">  </w:t>
      </w:r>
      <w:r w:rsidR="00B34158" w:rsidRPr="00A747D0">
        <w:rPr>
          <w:rFonts w:cstheme="minorHAnsi"/>
          <w:sz w:val="24"/>
          <w:szCs w:val="24"/>
        </w:rPr>
        <w:t xml:space="preserve">Although there is steady development in in implementing prevention measures to eradicate the transmission of HIV, it is believed that there is still place for improvements </w:t>
      </w:r>
      <w:r w:rsidR="00B34158" w:rsidRPr="00A843B7">
        <w:rPr>
          <w:rFonts w:cstheme="minorHAnsi"/>
          <w:sz w:val="24"/>
          <w:szCs w:val="24"/>
        </w:rPr>
        <w:t xml:space="preserve">(Public Health England, 2018). </w:t>
      </w:r>
      <w:r w:rsidRPr="00A747D0">
        <w:rPr>
          <w:rFonts w:cstheme="minorHAnsi"/>
          <w:sz w:val="24"/>
          <w:szCs w:val="24"/>
        </w:rPr>
        <w:t xml:space="preserve">According to </w:t>
      </w:r>
      <w:r w:rsidRPr="00A843B7">
        <w:rPr>
          <w:rFonts w:cstheme="minorHAnsi"/>
          <w:sz w:val="24"/>
          <w:szCs w:val="24"/>
        </w:rPr>
        <w:t>Attia et al. (2009</w:t>
      </w:r>
      <w:r w:rsidRPr="00A747D0">
        <w:rPr>
          <w:rFonts w:cstheme="minorHAnsi"/>
          <w:sz w:val="24"/>
          <w:szCs w:val="24"/>
        </w:rPr>
        <w:t>) studies demonstrated that people who are taking antiretroviral therapy (ART) have a reduced rate of transmission.</w:t>
      </w:r>
      <w:r w:rsidR="00CC2F8E" w:rsidRPr="00A747D0">
        <w:rPr>
          <w:rFonts w:cstheme="minorHAnsi"/>
          <w:sz w:val="24"/>
          <w:szCs w:val="24"/>
        </w:rPr>
        <w:t xml:space="preserve"> T</w:t>
      </w:r>
      <w:r w:rsidRPr="00A747D0">
        <w:rPr>
          <w:rFonts w:cstheme="minorHAnsi"/>
          <w:sz w:val="24"/>
          <w:szCs w:val="24"/>
        </w:rPr>
        <w:t xml:space="preserve">o reduce the risk of </w:t>
      </w:r>
      <w:r w:rsidR="00CC2F8E" w:rsidRPr="00A747D0">
        <w:rPr>
          <w:rFonts w:cstheme="minorHAnsi"/>
          <w:sz w:val="24"/>
          <w:szCs w:val="24"/>
        </w:rPr>
        <w:t>infection</w:t>
      </w:r>
      <w:r w:rsidRPr="00A747D0">
        <w:rPr>
          <w:rFonts w:cstheme="minorHAnsi"/>
          <w:sz w:val="24"/>
          <w:szCs w:val="24"/>
        </w:rPr>
        <w:t xml:space="preserve">, </w:t>
      </w:r>
      <w:r w:rsidRPr="00A843B7">
        <w:rPr>
          <w:rFonts w:cstheme="minorHAnsi"/>
          <w:sz w:val="24"/>
          <w:szCs w:val="24"/>
        </w:rPr>
        <w:t>WHO (2015)</w:t>
      </w:r>
      <w:r w:rsidRPr="00A747D0">
        <w:rPr>
          <w:rFonts w:cstheme="minorHAnsi"/>
          <w:sz w:val="24"/>
          <w:szCs w:val="24"/>
        </w:rPr>
        <w:t xml:space="preserve"> </w:t>
      </w:r>
      <w:r w:rsidR="00CC2F8E" w:rsidRPr="00A747D0">
        <w:rPr>
          <w:rFonts w:cstheme="minorHAnsi"/>
          <w:sz w:val="24"/>
          <w:szCs w:val="24"/>
        </w:rPr>
        <w:t xml:space="preserve">recommended that </w:t>
      </w:r>
      <w:r w:rsidRPr="00A747D0">
        <w:rPr>
          <w:rFonts w:cstheme="minorHAnsi"/>
          <w:sz w:val="24"/>
          <w:szCs w:val="24"/>
        </w:rPr>
        <w:t>ART must be offered to every person that is HIV positive, regardless of the virology CD count.</w:t>
      </w:r>
      <w:r w:rsidR="00CC2F8E" w:rsidRPr="00A747D0">
        <w:rPr>
          <w:rFonts w:cstheme="minorHAnsi"/>
          <w:sz w:val="24"/>
          <w:szCs w:val="24"/>
        </w:rPr>
        <w:t xml:space="preserve"> THT is the main organisation that fought for the right of people to have free access to drugs as </w:t>
      </w:r>
      <w:r w:rsidR="00E61D88" w:rsidRPr="00A747D0">
        <w:rPr>
          <w:rFonts w:cstheme="minorHAnsi"/>
          <w:sz w:val="24"/>
          <w:szCs w:val="24"/>
        </w:rPr>
        <w:t>Pre-exposure prophylaxis (</w:t>
      </w:r>
      <w:r w:rsidR="00CC2F8E" w:rsidRPr="00A747D0">
        <w:rPr>
          <w:rFonts w:cstheme="minorHAnsi"/>
          <w:sz w:val="24"/>
          <w:szCs w:val="24"/>
        </w:rPr>
        <w:t>PrEP</w:t>
      </w:r>
      <w:r w:rsidR="00E61D88" w:rsidRPr="00A747D0">
        <w:rPr>
          <w:rFonts w:cstheme="minorHAnsi"/>
          <w:sz w:val="24"/>
          <w:szCs w:val="24"/>
        </w:rPr>
        <w:t>)</w:t>
      </w:r>
      <w:r w:rsidR="00CC2F8E" w:rsidRPr="00A747D0">
        <w:rPr>
          <w:rFonts w:cstheme="minorHAnsi"/>
          <w:sz w:val="24"/>
          <w:szCs w:val="24"/>
        </w:rPr>
        <w:t xml:space="preserve"> and</w:t>
      </w:r>
      <w:r w:rsidR="00E61D88" w:rsidRPr="00A747D0">
        <w:rPr>
          <w:rFonts w:cstheme="minorHAnsi"/>
          <w:sz w:val="24"/>
          <w:szCs w:val="24"/>
        </w:rPr>
        <w:t xml:space="preserve"> post-exposure prophylaxis (</w:t>
      </w:r>
      <w:r w:rsidR="00CC2F8E" w:rsidRPr="00A747D0">
        <w:rPr>
          <w:rFonts w:cstheme="minorHAnsi"/>
          <w:sz w:val="24"/>
          <w:szCs w:val="24"/>
        </w:rPr>
        <w:t>PEP</w:t>
      </w:r>
      <w:r w:rsidR="00E61D88" w:rsidRPr="00A747D0">
        <w:rPr>
          <w:rFonts w:cstheme="minorHAnsi"/>
          <w:sz w:val="24"/>
          <w:szCs w:val="24"/>
        </w:rPr>
        <w:t>)</w:t>
      </w:r>
      <w:r w:rsidR="00CC2F8E" w:rsidRPr="00A747D0">
        <w:rPr>
          <w:rFonts w:cstheme="minorHAnsi"/>
          <w:sz w:val="24"/>
          <w:szCs w:val="24"/>
        </w:rPr>
        <w:t>, and</w:t>
      </w:r>
      <w:r w:rsidR="00E61D88" w:rsidRPr="00A747D0">
        <w:rPr>
          <w:rFonts w:cstheme="minorHAnsi"/>
          <w:sz w:val="24"/>
          <w:szCs w:val="24"/>
        </w:rPr>
        <w:t xml:space="preserve"> they </w:t>
      </w:r>
      <w:r w:rsidR="00CC2F8E" w:rsidRPr="00A747D0">
        <w:rPr>
          <w:rFonts w:cstheme="minorHAnsi"/>
          <w:sz w:val="24"/>
          <w:szCs w:val="24"/>
        </w:rPr>
        <w:t xml:space="preserve">are </w:t>
      </w:r>
      <w:r w:rsidR="00E61D88" w:rsidRPr="00A747D0">
        <w:rPr>
          <w:rFonts w:cstheme="minorHAnsi"/>
          <w:sz w:val="24"/>
          <w:szCs w:val="24"/>
        </w:rPr>
        <w:t>hoping</w:t>
      </w:r>
      <w:r w:rsidR="00CC2F8E" w:rsidRPr="00A747D0">
        <w:rPr>
          <w:rFonts w:cstheme="minorHAnsi"/>
          <w:sz w:val="24"/>
          <w:szCs w:val="24"/>
        </w:rPr>
        <w:t xml:space="preserve"> to reduce the spread of the transmission by accessing other tools as free testing and free condoms.</w:t>
      </w:r>
      <w:r w:rsidR="00B67554" w:rsidRPr="00A747D0">
        <w:rPr>
          <w:rFonts w:cstheme="minorHAnsi"/>
          <w:sz w:val="24"/>
          <w:szCs w:val="24"/>
        </w:rPr>
        <w:t xml:space="preserve"> </w:t>
      </w:r>
      <w:r w:rsidR="00B67554" w:rsidRPr="00A843B7">
        <w:rPr>
          <w:rFonts w:cstheme="minorHAnsi"/>
          <w:sz w:val="24"/>
          <w:szCs w:val="24"/>
        </w:rPr>
        <w:t xml:space="preserve">The THT </w:t>
      </w:r>
      <w:r w:rsidR="00DF2E95" w:rsidRPr="00A843B7">
        <w:rPr>
          <w:rFonts w:cstheme="minorHAnsi"/>
          <w:sz w:val="24"/>
          <w:szCs w:val="24"/>
        </w:rPr>
        <w:t>(</w:t>
      </w:r>
      <w:r w:rsidR="00B67554" w:rsidRPr="00A843B7">
        <w:rPr>
          <w:rFonts w:cstheme="minorHAnsi"/>
          <w:sz w:val="24"/>
          <w:szCs w:val="24"/>
        </w:rPr>
        <w:t>2018</w:t>
      </w:r>
      <w:r w:rsidR="00DF2E95" w:rsidRPr="00A843B7">
        <w:rPr>
          <w:rFonts w:cstheme="minorHAnsi"/>
          <w:sz w:val="24"/>
          <w:szCs w:val="24"/>
        </w:rPr>
        <w:t>)</w:t>
      </w:r>
      <w:r w:rsidR="00B67554" w:rsidRPr="00A747D0">
        <w:rPr>
          <w:rFonts w:cstheme="minorHAnsi"/>
          <w:sz w:val="24"/>
          <w:szCs w:val="24"/>
        </w:rPr>
        <w:t xml:space="preserve"> highlighted </w:t>
      </w:r>
      <w:r w:rsidR="00AA6BF0" w:rsidRPr="00A747D0">
        <w:rPr>
          <w:rFonts w:cstheme="minorHAnsi"/>
          <w:sz w:val="24"/>
          <w:szCs w:val="24"/>
        </w:rPr>
        <w:t xml:space="preserve">in their report, </w:t>
      </w:r>
      <w:r w:rsidR="00B67554" w:rsidRPr="00A747D0">
        <w:rPr>
          <w:rFonts w:cstheme="minorHAnsi"/>
          <w:sz w:val="24"/>
          <w:szCs w:val="24"/>
        </w:rPr>
        <w:t>the perseverance of the trust and partners when putting pressure on the NHS to launch the PrEP trial for 10 000 people</w:t>
      </w:r>
      <w:r w:rsidR="008D4A03" w:rsidRPr="00A747D0">
        <w:rPr>
          <w:rFonts w:cstheme="minorHAnsi"/>
          <w:sz w:val="24"/>
          <w:szCs w:val="24"/>
        </w:rPr>
        <w:t>.</w:t>
      </w:r>
      <w:r w:rsidR="00CC2F8E" w:rsidRPr="00A747D0">
        <w:rPr>
          <w:rFonts w:cstheme="minorHAnsi"/>
          <w:sz w:val="24"/>
          <w:szCs w:val="24"/>
        </w:rPr>
        <w:t xml:space="preserve"> </w:t>
      </w:r>
      <w:r w:rsidR="008D4A03" w:rsidRPr="00A747D0">
        <w:rPr>
          <w:rFonts w:cstheme="minorHAnsi"/>
          <w:sz w:val="24"/>
          <w:szCs w:val="24"/>
        </w:rPr>
        <w:t>The trust</w:t>
      </w:r>
      <w:r w:rsidR="00CC2F8E" w:rsidRPr="00A747D0">
        <w:rPr>
          <w:rFonts w:cstheme="minorHAnsi"/>
          <w:sz w:val="24"/>
          <w:szCs w:val="24"/>
        </w:rPr>
        <w:t xml:space="preserve"> is providing PrEP access to people with no income from England and Northern Ireland through the ‘’Maggs Portman PrEP Access Fund’’ </w:t>
      </w:r>
      <w:r w:rsidR="00CC2F8E" w:rsidRPr="00A843B7">
        <w:rPr>
          <w:rFonts w:cstheme="minorHAnsi"/>
          <w:sz w:val="24"/>
          <w:szCs w:val="24"/>
        </w:rPr>
        <w:t>(THT, 2019).</w:t>
      </w:r>
    </w:p>
    <w:p w14:paraId="1AE4FBDF" w14:textId="2D53A15F" w:rsidR="00A919AB" w:rsidRPr="00A747D0" w:rsidRDefault="00932C4C" w:rsidP="00A747D0">
      <w:pPr>
        <w:spacing w:line="360" w:lineRule="auto"/>
        <w:rPr>
          <w:rFonts w:cstheme="minorHAnsi"/>
          <w:sz w:val="24"/>
          <w:szCs w:val="24"/>
        </w:rPr>
      </w:pPr>
      <w:r w:rsidRPr="00A747D0">
        <w:rPr>
          <w:rFonts w:cstheme="minorHAnsi"/>
          <w:b/>
          <w:bCs/>
          <w:sz w:val="24"/>
          <w:szCs w:val="24"/>
        </w:rPr>
        <w:t>-</w:t>
      </w:r>
      <w:r w:rsidR="00BA2A88" w:rsidRPr="00A747D0">
        <w:rPr>
          <w:rFonts w:cstheme="minorHAnsi"/>
          <w:b/>
          <w:bCs/>
          <w:sz w:val="24"/>
          <w:szCs w:val="24"/>
        </w:rPr>
        <w:t xml:space="preserve"> </w:t>
      </w:r>
      <w:r w:rsidRPr="00A747D0">
        <w:rPr>
          <w:rFonts w:cstheme="minorHAnsi"/>
          <w:b/>
          <w:bCs/>
          <w:sz w:val="24"/>
          <w:szCs w:val="24"/>
        </w:rPr>
        <w:t>‘’Ending HIV transmission and improving sexual</w:t>
      </w:r>
      <w:r w:rsidR="00B34158" w:rsidRPr="00A747D0">
        <w:rPr>
          <w:rFonts w:cstheme="minorHAnsi"/>
          <w:b/>
          <w:bCs/>
          <w:sz w:val="24"/>
          <w:szCs w:val="24"/>
        </w:rPr>
        <w:t xml:space="preserve"> health’’</w:t>
      </w:r>
      <w:r w:rsidRPr="00A747D0">
        <w:rPr>
          <w:rFonts w:cstheme="minorHAnsi"/>
          <w:b/>
          <w:bCs/>
          <w:sz w:val="24"/>
          <w:szCs w:val="24"/>
        </w:rPr>
        <w:t xml:space="preserve"> </w:t>
      </w:r>
      <w:r w:rsidR="003D228D" w:rsidRPr="00A747D0">
        <w:rPr>
          <w:rFonts w:cstheme="minorHAnsi"/>
          <w:sz w:val="24"/>
          <w:szCs w:val="24"/>
        </w:rPr>
        <w:t xml:space="preserve">According to </w:t>
      </w:r>
      <w:r w:rsidR="003D228D" w:rsidRPr="00A843B7">
        <w:rPr>
          <w:rFonts w:cstheme="minorHAnsi"/>
          <w:sz w:val="24"/>
          <w:szCs w:val="24"/>
        </w:rPr>
        <w:t>THT (2018)</w:t>
      </w:r>
      <w:r w:rsidR="003D228D" w:rsidRPr="00A747D0">
        <w:rPr>
          <w:rFonts w:cstheme="minorHAnsi"/>
          <w:sz w:val="24"/>
          <w:szCs w:val="24"/>
        </w:rPr>
        <w:t xml:space="preserve"> stigma is considered as being the major barrier when taking the opportunity of getting treatment and testing. </w:t>
      </w:r>
      <w:r w:rsidR="00DE6CBA" w:rsidRPr="00A747D0">
        <w:rPr>
          <w:rFonts w:cstheme="minorHAnsi"/>
          <w:sz w:val="24"/>
          <w:szCs w:val="24"/>
        </w:rPr>
        <w:t>Stigma in people with HIV is a mark of degradation, is a label that is given to people, people that are seen as being part of a stereotyped group.</w:t>
      </w:r>
      <w:r w:rsidR="00EC4907" w:rsidRPr="00A747D0">
        <w:rPr>
          <w:rFonts w:cstheme="minorHAnsi"/>
          <w:sz w:val="24"/>
          <w:szCs w:val="24"/>
        </w:rPr>
        <w:t xml:space="preserve"> All the negative feelings towards this group of people leads into discrimination</w:t>
      </w:r>
      <w:r w:rsidR="00EC4907" w:rsidRPr="00A843B7">
        <w:rPr>
          <w:rFonts w:cstheme="minorHAnsi"/>
          <w:sz w:val="24"/>
          <w:szCs w:val="24"/>
        </w:rPr>
        <w:t>. Department of Health Australia (2009)</w:t>
      </w:r>
      <w:r w:rsidR="008E38D0" w:rsidRPr="00A747D0">
        <w:rPr>
          <w:rFonts w:cstheme="minorHAnsi"/>
          <w:sz w:val="24"/>
          <w:szCs w:val="24"/>
        </w:rPr>
        <w:t xml:space="preserve"> </w:t>
      </w:r>
      <w:r w:rsidR="00C32270" w:rsidRPr="00A747D0">
        <w:rPr>
          <w:rFonts w:cstheme="minorHAnsi"/>
          <w:sz w:val="24"/>
          <w:szCs w:val="24"/>
        </w:rPr>
        <w:t>confirms</w:t>
      </w:r>
      <w:r w:rsidR="008E38D0" w:rsidRPr="00A747D0">
        <w:rPr>
          <w:rFonts w:cstheme="minorHAnsi"/>
          <w:sz w:val="24"/>
          <w:szCs w:val="24"/>
        </w:rPr>
        <w:t xml:space="preserve"> that stigma</w:t>
      </w:r>
      <w:r w:rsidR="00C32270" w:rsidRPr="00A747D0">
        <w:rPr>
          <w:rFonts w:cstheme="minorHAnsi"/>
          <w:sz w:val="24"/>
          <w:szCs w:val="24"/>
        </w:rPr>
        <w:t xml:space="preserve"> can be the main reason why people will not seek for help. With regards of this matter, THT supports the campaign for the free postal testing, where people will not have the fear that they can be seen and known that they might be infected with HIV.</w:t>
      </w:r>
      <w:r w:rsidR="00E33374" w:rsidRPr="00A747D0">
        <w:rPr>
          <w:rFonts w:cstheme="minorHAnsi"/>
          <w:sz w:val="24"/>
          <w:szCs w:val="24"/>
        </w:rPr>
        <w:t xml:space="preserve"> Postal </w:t>
      </w:r>
      <w:r w:rsidR="00E33374" w:rsidRPr="00A747D0">
        <w:rPr>
          <w:rFonts w:cstheme="minorHAnsi"/>
          <w:sz w:val="24"/>
          <w:szCs w:val="24"/>
        </w:rPr>
        <w:lastRenderedPageBreak/>
        <w:t>testing is a test where the person can send trough post a blood sample to th</w:t>
      </w:r>
      <w:r w:rsidR="002C7C58" w:rsidRPr="00A747D0">
        <w:rPr>
          <w:rFonts w:cstheme="minorHAnsi"/>
          <w:sz w:val="24"/>
          <w:szCs w:val="24"/>
        </w:rPr>
        <w:t>e laboratory, and the results will be communicated through messages.</w:t>
      </w:r>
      <w:r w:rsidR="0032524A" w:rsidRPr="00A747D0">
        <w:rPr>
          <w:rFonts w:cstheme="minorHAnsi"/>
          <w:sz w:val="24"/>
          <w:szCs w:val="24"/>
        </w:rPr>
        <w:t xml:space="preserve"> THT is also supporting the campaign of self-test where they provide the BioSure HIV self-kit at a low price. </w:t>
      </w:r>
      <w:r w:rsidR="00A919AB" w:rsidRPr="00A747D0">
        <w:rPr>
          <w:rFonts w:cstheme="minorHAnsi"/>
          <w:sz w:val="24"/>
          <w:szCs w:val="24"/>
        </w:rPr>
        <w:t>Sel</w:t>
      </w:r>
      <w:r w:rsidR="0032524A" w:rsidRPr="00A747D0">
        <w:rPr>
          <w:rFonts w:cstheme="minorHAnsi"/>
          <w:sz w:val="24"/>
          <w:szCs w:val="24"/>
        </w:rPr>
        <w:t>f-</w:t>
      </w:r>
      <w:r w:rsidR="00A919AB" w:rsidRPr="00A747D0">
        <w:rPr>
          <w:rFonts w:cstheme="minorHAnsi"/>
          <w:sz w:val="24"/>
          <w:szCs w:val="24"/>
        </w:rPr>
        <w:t>test</w:t>
      </w:r>
      <w:r w:rsidR="0032524A" w:rsidRPr="00A747D0">
        <w:rPr>
          <w:rFonts w:cstheme="minorHAnsi"/>
          <w:sz w:val="24"/>
          <w:szCs w:val="24"/>
        </w:rPr>
        <w:t xml:space="preserve"> is recommended by THT to be taken by people who are unaware of their HIV status, </w:t>
      </w:r>
      <w:r w:rsidR="00A919AB" w:rsidRPr="00A747D0">
        <w:rPr>
          <w:rFonts w:cstheme="minorHAnsi"/>
          <w:sz w:val="24"/>
          <w:szCs w:val="24"/>
        </w:rPr>
        <w:t>where the person can take the test anywhere and the results it will be available in approximative 15 minutes</w:t>
      </w:r>
      <w:r w:rsidR="00012DE4" w:rsidRPr="00A747D0">
        <w:rPr>
          <w:rFonts w:cstheme="minorHAnsi"/>
          <w:sz w:val="24"/>
          <w:szCs w:val="24"/>
        </w:rPr>
        <w:t xml:space="preserve"> </w:t>
      </w:r>
      <w:r w:rsidR="00012DE4" w:rsidRPr="00A843B7">
        <w:rPr>
          <w:rFonts w:cstheme="minorHAnsi"/>
          <w:sz w:val="24"/>
          <w:szCs w:val="24"/>
        </w:rPr>
        <w:t>(THT,</w:t>
      </w:r>
      <w:r w:rsidR="00115B31">
        <w:rPr>
          <w:rFonts w:cstheme="minorHAnsi"/>
          <w:sz w:val="24"/>
          <w:szCs w:val="24"/>
        </w:rPr>
        <w:t xml:space="preserve"> </w:t>
      </w:r>
      <w:r w:rsidR="00012DE4" w:rsidRPr="00A843B7">
        <w:rPr>
          <w:rFonts w:cstheme="minorHAnsi"/>
          <w:sz w:val="24"/>
          <w:szCs w:val="24"/>
        </w:rPr>
        <w:t>2019)</w:t>
      </w:r>
      <w:r w:rsidR="00A919AB" w:rsidRPr="00A843B7">
        <w:rPr>
          <w:rFonts w:cstheme="minorHAnsi"/>
          <w:sz w:val="24"/>
          <w:szCs w:val="24"/>
        </w:rPr>
        <w:t>.</w:t>
      </w:r>
      <w:r w:rsidR="0032524A" w:rsidRPr="00A747D0">
        <w:rPr>
          <w:rFonts w:cstheme="minorHAnsi"/>
          <w:sz w:val="24"/>
          <w:szCs w:val="24"/>
        </w:rPr>
        <w:t xml:space="preserve"> </w:t>
      </w:r>
    </w:p>
    <w:p w14:paraId="43557B90" w14:textId="7C629419" w:rsidR="00BA2A88" w:rsidRPr="00A747D0" w:rsidRDefault="00BA2A88" w:rsidP="00A747D0">
      <w:pPr>
        <w:spacing w:line="360" w:lineRule="auto"/>
        <w:rPr>
          <w:rFonts w:cstheme="minorHAnsi"/>
          <w:sz w:val="24"/>
          <w:szCs w:val="24"/>
        </w:rPr>
      </w:pPr>
      <w:r w:rsidRPr="00A747D0">
        <w:rPr>
          <w:rFonts w:cstheme="minorHAnsi"/>
          <w:sz w:val="24"/>
          <w:szCs w:val="24"/>
        </w:rPr>
        <w:t>- ‘</w:t>
      </w:r>
      <w:bookmarkStart w:id="0" w:name="_Hlk23441177"/>
      <w:r w:rsidRPr="00A747D0">
        <w:rPr>
          <w:rFonts w:cstheme="minorHAnsi"/>
          <w:b/>
          <w:sz w:val="24"/>
          <w:szCs w:val="24"/>
        </w:rPr>
        <w:t>’empowering people to live well with HIV’</w:t>
      </w:r>
      <w:r w:rsidR="00951C34" w:rsidRPr="00A747D0">
        <w:rPr>
          <w:rFonts w:cstheme="minorHAnsi"/>
          <w:b/>
          <w:sz w:val="24"/>
          <w:szCs w:val="24"/>
        </w:rPr>
        <w:t>’</w:t>
      </w:r>
      <w:r w:rsidR="00951C34" w:rsidRPr="00A747D0">
        <w:rPr>
          <w:rFonts w:cstheme="minorHAnsi"/>
          <w:sz w:val="24"/>
          <w:szCs w:val="24"/>
        </w:rPr>
        <w:t xml:space="preserve"> and ‘</w:t>
      </w:r>
      <w:r w:rsidR="00951C34" w:rsidRPr="00A747D0">
        <w:rPr>
          <w:rFonts w:cstheme="minorHAnsi"/>
          <w:b/>
          <w:sz w:val="24"/>
          <w:szCs w:val="24"/>
        </w:rPr>
        <w:t>’Amplifying the voices of people living with HIV</w:t>
      </w:r>
      <w:r w:rsidR="00951C34" w:rsidRPr="00A747D0">
        <w:rPr>
          <w:rFonts w:cstheme="minorHAnsi"/>
          <w:sz w:val="24"/>
          <w:szCs w:val="24"/>
        </w:rPr>
        <w:t xml:space="preserve"> ‘’ are two</w:t>
      </w:r>
      <w:r w:rsidR="00292345" w:rsidRPr="00A747D0">
        <w:rPr>
          <w:rFonts w:cstheme="minorHAnsi"/>
          <w:sz w:val="24"/>
          <w:szCs w:val="24"/>
        </w:rPr>
        <w:t xml:space="preserve"> project</w:t>
      </w:r>
      <w:r w:rsidR="00951C34" w:rsidRPr="00A747D0">
        <w:rPr>
          <w:rFonts w:cstheme="minorHAnsi"/>
          <w:sz w:val="24"/>
          <w:szCs w:val="24"/>
        </w:rPr>
        <w:t>s</w:t>
      </w:r>
      <w:r w:rsidR="00292345" w:rsidRPr="00A747D0">
        <w:rPr>
          <w:rFonts w:cstheme="minorHAnsi"/>
          <w:sz w:val="24"/>
          <w:szCs w:val="24"/>
        </w:rPr>
        <w:t xml:space="preserve"> that THT is using </w:t>
      </w:r>
      <w:r w:rsidR="00C40294" w:rsidRPr="00A747D0">
        <w:rPr>
          <w:rFonts w:cstheme="minorHAnsi"/>
          <w:sz w:val="24"/>
          <w:szCs w:val="24"/>
        </w:rPr>
        <w:t>to increase people’s empowerment</w:t>
      </w:r>
      <w:r w:rsidR="00951C34" w:rsidRPr="00A747D0">
        <w:rPr>
          <w:rFonts w:cstheme="minorHAnsi"/>
          <w:sz w:val="24"/>
          <w:szCs w:val="24"/>
        </w:rPr>
        <w:t xml:space="preserve">. Being HIV positive amplifies the need of guidance, to handle the behavioural, social and the psychological changes. People are more vulnerable and mental health problems are more common, especially in young people </w:t>
      </w:r>
      <w:r w:rsidR="00951C34" w:rsidRPr="00A843B7">
        <w:rPr>
          <w:rFonts w:cstheme="minorHAnsi"/>
          <w:sz w:val="24"/>
          <w:szCs w:val="24"/>
        </w:rPr>
        <w:t>(Ferrand et al.,</w:t>
      </w:r>
      <w:r w:rsidR="00115B31">
        <w:rPr>
          <w:rFonts w:cstheme="minorHAnsi"/>
          <w:sz w:val="24"/>
          <w:szCs w:val="24"/>
        </w:rPr>
        <w:t xml:space="preserve"> </w:t>
      </w:r>
      <w:r w:rsidR="00951C34" w:rsidRPr="00A843B7">
        <w:rPr>
          <w:rFonts w:cstheme="minorHAnsi"/>
          <w:sz w:val="24"/>
          <w:szCs w:val="24"/>
        </w:rPr>
        <w:t>2010).</w:t>
      </w:r>
      <w:r w:rsidR="00951C34" w:rsidRPr="00A747D0">
        <w:rPr>
          <w:rFonts w:cstheme="minorHAnsi"/>
          <w:sz w:val="24"/>
          <w:szCs w:val="24"/>
        </w:rPr>
        <w:t xml:space="preserve"> </w:t>
      </w:r>
      <w:r w:rsidR="00C40294" w:rsidRPr="00A747D0">
        <w:rPr>
          <w:rFonts w:cstheme="minorHAnsi"/>
          <w:sz w:val="24"/>
          <w:szCs w:val="24"/>
        </w:rPr>
        <w:t>THT and other</w:t>
      </w:r>
      <w:r w:rsidR="00951C34" w:rsidRPr="00A747D0">
        <w:rPr>
          <w:rFonts w:cstheme="minorHAnsi"/>
          <w:sz w:val="24"/>
          <w:szCs w:val="24"/>
        </w:rPr>
        <w:t xml:space="preserve"> partner</w:t>
      </w:r>
      <w:r w:rsidR="00C40294" w:rsidRPr="00A747D0">
        <w:rPr>
          <w:rFonts w:cstheme="minorHAnsi"/>
          <w:sz w:val="24"/>
          <w:szCs w:val="24"/>
        </w:rPr>
        <w:t xml:space="preserve"> associations maintains periodic and regular contact with people living with HIV</w:t>
      </w:r>
      <w:r w:rsidR="00691459" w:rsidRPr="00A747D0">
        <w:rPr>
          <w:rFonts w:cstheme="minorHAnsi"/>
          <w:sz w:val="24"/>
          <w:szCs w:val="24"/>
        </w:rPr>
        <w:t>. As a charity organisation, THT through the paid staff and volunteers</w:t>
      </w:r>
      <w:r w:rsidR="00292345" w:rsidRPr="00A747D0">
        <w:rPr>
          <w:rFonts w:cstheme="minorHAnsi"/>
          <w:sz w:val="24"/>
          <w:szCs w:val="24"/>
        </w:rPr>
        <w:t>,</w:t>
      </w:r>
      <w:r w:rsidR="00691459" w:rsidRPr="00A747D0">
        <w:rPr>
          <w:rFonts w:cstheme="minorHAnsi"/>
          <w:sz w:val="24"/>
          <w:szCs w:val="24"/>
        </w:rPr>
        <w:t xml:space="preserve"> are helping people with HIV to build their self-esteem, to feel free to talk and to defend their rights</w:t>
      </w:r>
      <w:r w:rsidR="00292345" w:rsidRPr="00A747D0">
        <w:rPr>
          <w:rFonts w:cstheme="minorHAnsi"/>
          <w:sz w:val="24"/>
          <w:szCs w:val="24"/>
        </w:rPr>
        <w:t>.</w:t>
      </w:r>
    </w:p>
    <w:p w14:paraId="0D425FB6" w14:textId="33BE834A" w:rsidR="001119A4" w:rsidRPr="00A747D0" w:rsidRDefault="001119A4" w:rsidP="00A747D0">
      <w:pPr>
        <w:spacing w:line="360" w:lineRule="auto"/>
        <w:rPr>
          <w:rFonts w:cstheme="minorHAnsi"/>
          <w:sz w:val="24"/>
          <w:szCs w:val="24"/>
        </w:rPr>
      </w:pPr>
    </w:p>
    <w:bookmarkEnd w:id="0"/>
    <w:p w14:paraId="2EBCE762" w14:textId="4DE2095A" w:rsidR="00A919AB" w:rsidRPr="00A747D0" w:rsidRDefault="00C32D9A" w:rsidP="00A747D0">
      <w:pPr>
        <w:spacing w:line="360" w:lineRule="auto"/>
        <w:rPr>
          <w:rFonts w:cstheme="minorHAnsi"/>
          <w:sz w:val="24"/>
          <w:szCs w:val="24"/>
        </w:rPr>
      </w:pPr>
      <w:r w:rsidRPr="00A747D0">
        <w:rPr>
          <w:rFonts w:cstheme="minorHAnsi"/>
          <w:b/>
          <w:bCs/>
          <w:sz w:val="24"/>
          <w:szCs w:val="24"/>
        </w:rPr>
        <w:t xml:space="preserve">     </w:t>
      </w:r>
      <w:r w:rsidR="001119A4" w:rsidRPr="00A747D0">
        <w:rPr>
          <w:rFonts w:cstheme="minorHAnsi"/>
          <w:b/>
          <w:bCs/>
          <w:sz w:val="24"/>
          <w:szCs w:val="24"/>
        </w:rPr>
        <w:t>THT online counsell</w:t>
      </w:r>
      <w:r w:rsidR="008E4C47" w:rsidRPr="00A747D0">
        <w:rPr>
          <w:rFonts w:cstheme="minorHAnsi"/>
          <w:b/>
          <w:bCs/>
          <w:sz w:val="24"/>
          <w:szCs w:val="24"/>
        </w:rPr>
        <w:t>ing</w:t>
      </w:r>
      <w:r w:rsidR="0068520F" w:rsidRPr="00A747D0">
        <w:rPr>
          <w:rFonts w:cstheme="minorHAnsi"/>
          <w:sz w:val="24"/>
          <w:szCs w:val="24"/>
        </w:rPr>
        <w:t>- Newly diagnosed people feel vulnerable and experience a range of negative feelings as shock and anger (</w:t>
      </w:r>
      <w:r w:rsidR="0068520F" w:rsidRPr="00A843B7">
        <w:rPr>
          <w:rFonts w:cstheme="minorHAnsi"/>
          <w:sz w:val="24"/>
          <w:szCs w:val="24"/>
        </w:rPr>
        <w:t>Baumgartner, 2012). Derlega et al.</w:t>
      </w:r>
      <w:r w:rsidR="00677427" w:rsidRPr="00A843B7">
        <w:rPr>
          <w:rFonts w:cstheme="minorHAnsi"/>
          <w:sz w:val="24"/>
          <w:szCs w:val="24"/>
        </w:rPr>
        <w:t xml:space="preserve"> </w:t>
      </w:r>
      <w:r w:rsidR="0068520F" w:rsidRPr="00A843B7">
        <w:rPr>
          <w:rFonts w:cstheme="minorHAnsi"/>
          <w:sz w:val="24"/>
          <w:szCs w:val="24"/>
        </w:rPr>
        <w:t>(2004)</w:t>
      </w:r>
      <w:r w:rsidR="0068520F" w:rsidRPr="00A747D0">
        <w:rPr>
          <w:rFonts w:cstheme="minorHAnsi"/>
          <w:sz w:val="24"/>
          <w:szCs w:val="24"/>
        </w:rPr>
        <w:t xml:space="preserve"> </w:t>
      </w:r>
      <w:r w:rsidR="00677427" w:rsidRPr="00A747D0">
        <w:rPr>
          <w:rFonts w:cstheme="minorHAnsi"/>
          <w:sz w:val="24"/>
          <w:szCs w:val="24"/>
        </w:rPr>
        <w:t xml:space="preserve">believe that HIV disclosure </w:t>
      </w:r>
      <w:r w:rsidR="00796BED" w:rsidRPr="00A747D0">
        <w:rPr>
          <w:rFonts w:cstheme="minorHAnsi"/>
          <w:sz w:val="24"/>
          <w:szCs w:val="24"/>
        </w:rPr>
        <w:t>it can be difficult if people affected do not have a close relationship with the other person and the fear of rejection can influence the non-disclosure. Other people just decide not to disclose their infection with their loved ones, just to protect them. This is</w:t>
      </w:r>
      <w:r w:rsidR="00532EF1" w:rsidRPr="00A747D0">
        <w:rPr>
          <w:rFonts w:cstheme="minorHAnsi"/>
          <w:sz w:val="24"/>
          <w:szCs w:val="24"/>
        </w:rPr>
        <w:t xml:space="preserve"> another reason why </w:t>
      </w:r>
      <w:r w:rsidR="0068520F" w:rsidRPr="00A747D0">
        <w:rPr>
          <w:rFonts w:cstheme="minorHAnsi"/>
          <w:sz w:val="24"/>
          <w:szCs w:val="24"/>
        </w:rPr>
        <w:t xml:space="preserve">THT created a service where the counselling sessions are </w:t>
      </w:r>
      <w:r w:rsidR="001119A4" w:rsidRPr="00A747D0">
        <w:rPr>
          <w:rFonts w:cstheme="minorHAnsi"/>
          <w:sz w:val="24"/>
          <w:szCs w:val="24"/>
        </w:rPr>
        <w:t>available for people that seek for help with issues as: dealing with diagnosis, mental health, anxiety, relationship and HIV status disclosure</w:t>
      </w:r>
      <w:r w:rsidR="0068520F" w:rsidRPr="00A747D0">
        <w:rPr>
          <w:rFonts w:cstheme="minorHAnsi"/>
          <w:sz w:val="24"/>
          <w:szCs w:val="24"/>
        </w:rPr>
        <w:t xml:space="preserve">. </w:t>
      </w:r>
    </w:p>
    <w:p w14:paraId="7572AFF9" w14:textId="4E38294C" w:rsidR="00A919AB" w:rsidRPr="00A747D0" w:rsidRDefault="00C32D9A" w:rsidP="00A747D0">
      <w:pPr>
        <w:spacing w:line="360" w:lineRule="auto"/>
        <w:rPr>
          <w:rFonts w:cstheme="minorHAnsi"/>
          <w:sz w:val="24"/>
          <w:szCs w:val="24"/>
        </w:rPr>
      </w:pPr>
      <w:r w:rsidRPr="00A747D0">
        <w:rPr>
          <w:rFonts w:cstheme="minorHAnsi"/>
          <w:b/>
          <w:bCs/>
          <w:sz w:val="24"/>
          <w:szCs w:val="24"/>
        </w:rPr>
        <w:t xml:space="preserve">     </w:t>
      </w:r>
      <w:r w:rsidR="00A919AB" w:rsidRPr="00A747D0">
        <w:rPr>
          <w:rFonts w:cstheme="minorHAnsi"/>
          <w:b/>
          <w:bCs/>
          <w:sz w:val="24"/>
          <w:szCs w:val="24"/>
        </w:rPr>
        <w:t>TH</w:t>
      </w:r>
      <w:r w:rsidR="008E4C47" w:rsidRPr="00A747D0">
        <w:rPr>
          <w:rFonts w:cstheme="minorHAnsi"/>
          <w:b/>
          <w:bCs/>
          <w:sz w:val="24"/>
          <w:szCs w:val="24"/>
        </w:rPr>
        <w:t>T</w:t>
      </w:r>
      <w:r w:rsidR="00A919AB" w:rsidRPr="00A747D0">
        <w:rPr>
          <w:rFonts w:cstheme="minorHAnsi"/>
          <w:b/>
          <w:bCs/>
          <w:sz w:val="24"/>
          <w:szCs w:val="24"/>
        </w:rPr>
        <w:t xml:space="preserve"> Direct</w:t>
      </w:r>
      <w:r w:rsidR="008E4C47" w:rsidRPr="00A747D0">
        <w:rPr>
          <w:rFonts w:cstheme="minorHAnsi"/>
          <w:b/>
          <w:bCs/>
          <w:sz w:val="24"/>
          <w:szCs w:val="24"/>
        </w:rPr>
        <w:t xml:space="preserve"> Helpline</w:t>
      </w:r>
      <w:r w:rsidR="00A919AB" w:rsidRPr="00A747D0">
        <w:rPr>
          <w:rFonts w:cstheme="minorHAnsi"/>
          <w:sz w:val="24"/>
          <w:szCs w:val="24"/>
        </w:rPr>
        <w:t xml:space="preserve"> – is a </w:t>
      </w:r>
      <w:r w:rsidR="00FE1064" w:rsidRPr="00A747D0">
        <w:rPr>
          <w:rFonts w:cstheme="minorHAnsi"/>
          <w:sz w:val="24"/>
          <w:szCs w:val="24"/>
        </w:rPr>
        <w:t>free of charge helpline that will provide advice and support for anyone who have question regarding HIV or STI or any other question related to the sexual health.</w:t>
      </w:r>
      <w:r w:rsidR="003D746E" w:rsidRPr="00A747D0">
        <w:rPr>
          <w:rFonts w:cstheme="minorHAnsi"/>
          <w:sz w:val="24"/>
          <w:szCs w:val="24"/>
        </w:rPr>
        <w:t xml:space="preserve"> Around the </w:t>
      </w:r>
      <w:r w:rsidR="00E30D98" w:rsidRPr="00A747D0">
        <w:rPr>
          <w:rFonts w:cstheme="minorHAnsi"/>
          <w:sz w:val="24"/>
          <w:szCs w:val="24"/>
        </w:rPr>
        <w:t>world, the direct helplines are usually used for people that are experiencing a crisis as: trauma, suicide, isolation or facing immediate stressors</w:t>
      </w:r>
      <w:r w:rsidR="00E30D98" w:rsidRPr="00A843B7">
        <w:rPr>
          <w:rFonts w:cstheme="minorHAnsi"/>
          <w:sz w:val="24"/>
          <w:szCs w:val="24"/>
        </w:rPr>
        <w:t>. (Pirkis et al,2016).</w:t>
      </w:r>
      <w:r w:rsidR="00FE1064" w:rsidRPr="00A747D0">
        <w:rPr>
          <w:rFonts w:cstheme="minorHAnsi"/>
          <w:sz w:val="24"/>
          <w:szCs w:val="24"/>
        </w:rPr>
        <w:t xml:space="preserve"> </w:t>
      </w:r>
      <w:r w:rsidR="00E6467D" w:rsidRPr="00A747D0">
        <w:rPr>
          <w:rFonts w:cstheme="minorHAnsi"/>
          <w:sz w:val="24"/>
          <w:szCs w:val="24"/>
        </w:rPr>
        <w:t>The</w:t>
      </w:r>
      <w:r w:rsidR="00E30D98" w:rsidRPr="00A747D0">
        <w:rPr>
          <w:rFonts w:cstheme="minorHAnsi"/>
          <w:sz w:val="24"/>
          <w:szCs w:val="24"/>
        </w:rPr>
        <w:t xml:space="preserve"> THT Direct Helpline team workers will assist callers</w:t>
      </w:r>
      <w:r w:rsidR="00E6467D" w:rsidRPr="00A747D0">
        <w:rPr>
          <w:rFonts w:cstheme="minorHAnsi"/>
          <w:sz w:val="24"/>
          <w:szCs w:val="24"/>
        </w:rPr>
        <w:t xml:space="preserve"> in a respectful and non-judgemental</w:t>
      </w:r>
      <w:r w:rsidR="00E30D98" w:rsidRPr="00A747D0">
        <w:rPr>
          <w:rFonts w:cstheme="minorHAnsi"/>
          <w:sz w:val="24"/>
          <w:szCs w:val="24"/>
        </w:rPr>
        <w:t xml:space="preserve"> </w:t>
      </w:r>
      <w:r w:rsidR="00E6467D" w:rsidRPr="00A747D0">
        <w:rPr>
          <w:rFonts w:cstheme="minorHAnsi"/>
          <w:sz w:val="24"/>
          <w:szCs w:val="24"/>
        </w:rPr>
        <w:t>way.</w:t>
      </w:r>
      <w:r w:rsidR="00DF1BC4" w:rsidRPr="00A747D0">
        <w:rPr>
          <w:rFonts w:cstheme="minorHAnsi"/>
          <w:color w:val="FF0000"/>
          <w:sz w:val="24"/>
          <w:szCs w:val="24"/>
        </w:rPr>
        <w:t xml:space="preserve"> </w:t>
      </w:r>
      <w:r w:rsidRPr="00A747D0">
        <w:rPr>
          <w:rFonts w:cstheme="minorHAnsi"/>
          <w:sz w:val="24"/>
          <w:szCs w:val="24"/>
        </w:rPr>
        <w:t xml:space="preserve">The staff </w:t>
      </w:r>
      <w:r w:rsidR="00763FBC" w:rsidRPr="00A747D0">
        <w:rPr>
          <w:rFonts w:cstheme="minorHAnsi"/>
          <w:sz w:val="24"/>
          <w:szCs w:val="24"/>
        </w:rPr>
        <w:t>role is</w:t>
      </w:r>
      <w:r w:rsidRPr="00A747D0">
        <w:rPr>
          <w:rFonts w:cstheme="minorHAnsi"/>
          <w:sz w:val="24"/>
          <w:szCs w:val="24"/>
        </w:rPr>
        <w:t xml:space="preserve"> to give valuable advices of how to access the </w:t>
      </w:r>
      <w:r w:rsidR="00CC2F8E" w:rsidRPr="00A747D0">
        <w:rPr>
          <w:rFonts w:cstheme="minorHAnsi"/>
          <w:sz w:val="24"/>
          <w:szCs w:val="24"/>
        </w:rPr>
        <w:t>(</w:t>
      </w:r>
      <w:r w:rsidRPr="00A747D0">
        <w:rPr>
          <w:rFonts w:cstheme="minorHAnsi"/>
          <w:sz w:val="24"/>
          <w:szCs w:val="24"/>
        </w:rPr>
        <w:t>PrEP</w:t>
      </w:r>
      <w:r w:rsidR="00763FBC" w:rsidRPr="00A747D0">
        <w:rPr>
          <w:rFonts w:cstheme="minorHAnsi"/>
          <w:sz w:val="24"/>
          <w:szCs w:val="24"/>
        </w:rPr>
        <w:t>)</w:t>
      </w:r>
      <w:r w:rsidRPr="00A747D0">
        <w:rPr>
          <w:rFonts w:cstheme="minorHAnsi"/>
          <w:sz w:val="24"/>
          <w:szCs w:val="24"/>
        </w:rPr>
        <w:t xml:space="preserve"> or </w:t>
      </w:r>
      <w:r w:rsidR="00763FBC" w:rsidRPr="00A747D0">
        <w:rPr>
          <w:rFonts w:cstheme="minorHAnsi"/>
          <w:sz w:val="24"/>
          <w:szCs w:val="24"/>
        </w:rPr>
        <w:t>(</w:t>
      </w:r>
      <w:r w:rsidRPr="00A747D0">
        <w:rPr>
          <w:rFonts w:cstheme="minorHAnsi"/>
          <w:sz w:val="24"/>
          <w:szCs w:val="24"/>
        </w:rPr>
        <w:t>PEP</w:t>
      </w:r>
      <w:r w:rsidR="00763FBC" w:rsidRPr="00A747D0">
        <w:rPr>
          <w:rFonts w:cstheme="minorHAnsi"/>
          <w:sz w:val="24"/>
          <w:szCs w:val="24"/>
        </w:rPr>
        <w:t>)</w:t>
      </w:r>
      <w:r w:rsidR="00E6467D" w:rsidRPr="00A747D0">
        <w:rPr>
          <w:rFonts w:cstheme="minorHAnsi"/>
          <w:sz w:val="24"/>
          <w:szCs w:val="24"/>
        </w:rPr>
        <w:t>,</w:t>
      </w:r>
      <w:r w:rsidR="00020021" w:rsidRPr="00A747D0">
        <w:rPr>
          <w:rFonts w:cstheme="minorHAnsi"/>
          <w:sz w:val="24"/>
          <w:szCs w:val="24"/>
        </w:rPr>
        <w:t xml:space="preserve"> </w:t>
      </w:r>
      <w:r w:rsidR="00E6467D" w:rsidRPr="00A747D0">
        <w:rPr>
          <w:rFonts w:cstheme="minorHAnsi"/>
          <w:sz w:val="24"/>
          <w:szCs w:val="24"/>
        </w:rPr>
        <w:t xml:space="preserve">also they can </w:t>
      </w:r>
      <w:r w:rsidR="00272F6B" w:rsidRPr="00A747D0">
        <w:rPr>
          <w:rFonts w:cstheme="minorHAnsi"/>
          <w:sz w:val="24"/>
          <w:szCs w:val="24"/>
        </w:rPr>
        <w:t xml:space="preserve">give information of how people can be found guilty and prosecuted in </w:t>
      </w:r>
      <w:r w:rsidR="00272F6B" w:rsidRPr="00A747D0">
        <w:rPr>
          <w:rFonts w:cstheme="minorHAnsi"/>
          <w:sz w:val="24"/>
          <w:szCs w:val="24"/>
        </w:rPr>
        <w:lastRenderedPageBreak/>
        <w:t>case the virus is passed on.</w:t>
      </w:r>
      <w:r w:rsidR="00E6467D" w:rsidRPr="00A747D0">
        <w:rPr>
          <w:rFonts w:cstheme="minorHAnsi"/>
          <w:sz w:val="24"/>
          <w:szCs w:val="24"/>
        </w:rPr>
        <w:t xml:space="preserve"> The Direct helpline is confidential, and  the phone number will not show up on the caller’ telephone bill</w:t>
      </w:r>
      <w:r w:rsidR="00020021" w:rsidRPr="00A747D0">
        <w:rPr>
          <w:rFonts w:cstheme="minorHAnsi"/>
          <w:sz w:val="24"/>
          <w:szCs w:val="24"/>
        </w:rPr>
        <w:t xml:space="preserve"> </w:t>
      </w:r>
      <w:r w:rsidR="00020021" w:rsidRPr="00E41795">
        <w:rPr>
          <w:rFonts w:cstheme="minorHAnsi"/>
          <w:sz w:val="24"/>
          <w:szCs w:val="24"/>
        </w:rPr>
        <w:t>(THT,2018).</w:t>
      </w:r>
    </w:p>
    <w:p w14:paraId="28857148" w14:textId="43EF3133" w:rsidR="00F80BBC" w:rsidRPr="00A747D0" w:rsidRDefault="006A35FA" w:rsidP="00A747D0">
      <w:pPr>
        <w:spacing w:line="360" w:lineRule="auto"/>
        <w:rPr>
          <w:rFonts w:cstheme="minorHAnsi"/>
          <w:sz w:val="24"/>
          <w:szCs w:val="24"/>
        </w:rPr>
      </w:pPr>
      <w:r w:rsidRPr="00A747D0">
        <w:rPr>
          <w:rFonts w:cstheme="minorHAnsi"/>
          <w:b/>
          <w:sz w:val="24"/>
          <w:szCs w:val="24"/>
        </w:rPr>
        <w:t xml:space="preserve">    </w:t>
      </w:r>
      <w:r w:rsidR="00F80BBC" w:rsidRPr="00A747D0">
        <w:rPr>
          <w:rFonts w:cstheme="minorHAnsi"/>
          <w:b/>
          <w:sz w:val="24"/>
          <w:szCs w:val="24"/>
        </w:rPr>
        <w:t xml:space="preserve">Work Positive </w:t>
      </w:r>
      <w:r w:rsidR="00F80BBC" w:rsidRPr="00A747D0">
        <w:rPr>
          <w:rFonts w:cstheme="minorHAnsi"/>
          <w:sz w:val="24"/>
          <w:szCs w:val="24"/>
        </w:rPr>
        <w:t xml:space="preserve">is a programme </w:t>
      </w:r>
      <w:r w:rsidR="005F78F3" w:rsidRPr="00A747D0">
        <w:rPr>
          <w:rFonts w:cstheme="minorHAnsi"/>
          <w:sz w:val="24"/>
          <w:szCs w:val="24"/>
        </w:rPr>
        <w:t xml:space="preserve">initiated by THT, </w:t>
      </w:r>
      <w:r w:rsidR="00F80BBC" w:rsidRPr="00A747D0">
        <w:rPr>
          <w:rFonts w:cstheme="minorHAnsi"/>
          <w:sz w:val="24"/>
          <w:szCs w:val="24"/>
        </w:rPr>
        <w:t>that</w:t>
      </w:r>
      <w:r w:rsidR="005F78F3" w:rsidRPr="00A747D0">
        <w:rPr>
          <w:rFonts w:cstheme="minorHAnsi"/>
          <w:sz w:val="24"/>
          <w:szCs w:val="24"/>
        </w:rPr>
        <w:t xml:space="preserve"> aims to </w:t>
      </w:r>
      <w:r w:rsidR="00F80BBC" w:rsidRPr="00A747D0">
        <w:rPr>
          <w:rFonts w:cstheme="minorHAnsi"/>
          <w:sz w:val="24"/>
          <w:szCs w:val="24"/>
        </w:rPr>
        <w:t>help people living with HIV who are unemployed to get back to work</w:t>
      </w:r>
      <w:r w:rsidR="005F78F3" w:rsidRPr="00A747D0">
        <w:rPr>
          <w:rFonts w:cstheme="minorHAnsi"/>
          <w:sz w:val="24"/>
          <w:szCs w:val="24"/>
        </w:rPr>
        <w:t xml:space="preserve">. According to the reviews to the Work positive programme 77 participants found paid work in a variety of organisations </w:t>
      </w:r>
      <w:r w:rsidR="005F78F3" w:rsidRPr="00E41795">
        <w:rPr>
          <w:rFonts w:cstheme="minorHAnsi"/>
          <w:sz w:val="24"/>
          <w:szCs w:val="24"/>
        </w:rPr>
        <w:t>(THT, 2019).</w:t>
      </w:r>
      <w:r w:rsidR="005F78F3" w:rsidRPr="00A747D0">
        <w:rPr>
          <w:rFonts w:cstheme="minorHAnsi"/>
          <w:sz w:val="24"/>
          <w:szCs w:val="24"/>
        </w:rPr>
        <w:t xml:space="preserve"> </w:t>
      </w:r>
      <w:r w:rsidR="00EA46F7" w:rsidRPr="00A747D0">
        <w:rPr>
          <w:rFonts w:cstheme="minorHAnsi"/>
          <w:sz w:val="24"/>
          <w:szCs w:val="24"/>
        </w:rPr>
        <w:t>The program’s purpose is that people will develop confidence and self-esteem, meet new people, overcome barriers and develop new skills.</w:t>
      </w:r>
    </w:p>
    <w:p w14:paraId="4A3F4380" w14:textId="77777777" w:rsidR="00FE41ED" w:rsidRPr="00A747D0" w:rsidRDefault="00FE41ED" w:rsidP="00A747D0">
      <w:pPr>
        <w:spacing w:line="360" w:lineRule="auto"/>
        <w:rPr>
          <w:rFonts w:cstheme="minorHAnsi"/>
          <w:sz w:val="24"/>
          <w:szCs w:val="24"/>
        </w:rPr>
      </w:pPr>
    </w:p>
    <w:p w14:paraId="2E8BCAC8" w14:textId="7B4051D9" w:rsidR="00FE41ED" w:rsidRPr="00A747D0" w:rsidRDefault="006A35FA" w:rsidP="00A747D0">
      <w:pPr>
        <w:spacing w:line="360" w:lineRule="auto"/>
        <w:rPr>
          <w:rFonts w:cstheme="minorHAnsi"/>
          <w:b/>
          <w:i/>
          <w:sz w:val="24"/>
          <w:szCs w:val="24"/>
        </w:rPr>
      </w:pPr>
      <w:r w:rsidRPr="00A747D0">
        <w:rPr>
          <w:rFonts w:cstheme="minorHAnsi"/>
          <w:b/>
          <w:i/>
          <w:sz w:val="24"/>
          <w:szCs w:val="24"/>
        </w:rPr>
        <w:t xml:space="preserve">  </w:t>
      </w:r>
      <w:r w:rsidR="00FE41ED" w:rsidRPr="00A747D0">
        <w:rPr>
          <w:rFonts w:cstheme="minorHAnsi"/>
          <w:b/>
          <w:i/>
          <w:sz w:val="24"/>
          <w:szCs w:val="24"/>
        </w:rPr>
        <w:t xml:space="preserve">     </w:t>
      </w:r>
      <w:r w:rsidRPr="00A747D0">
        <w:rPr>
          <w:rFonts w:cstheme="minorHAnsi"/>
          <w:b/>
          <w:i/>
          <w:sz w:val="24"/>
          <w:szCs w:val="24"/>
        </w:rPr>
        <w:t xml:space="preserve"> </w:t>
      </w:r>
      <w:r w:rsidR="00FE41ED" w:rsidRPr="00A747D0">
        <w:rPr>
          <w:rFonts w:cstheme="minorHAnsi"/>
          <w:b/>
          <w:i/>
          <w:sz w:val="24"/>
          <w:szCs w:val="24"/>
        </w:rPr>
        <w:t xml:space="preserve">Terrence Higgings Trust- partners </w:t>
      </w:r>
    </w:p>
    <w:p w14:paraId="35717755" w14:textId="6FC9DF63" w:rsidR="0096255D" w:rsidRPr="00A747D0" w:rsidRDefault="006A35FA" w:rsidP="00A747D0">
      <w:pPr>
        <w:spacing w:line="360" w:lineRule="auto"/>
        <w:rPr>
          <w:rFonts w:cstheme="minorHAnsi"/>
          <w:sz w:val="24"/>
          <w:szCs w:val="24"/>
        </w:rPr>
      </w:pPr>
      <w:r w:rsidRPr="00A747D0">
        <w:rPr>
          <w:rFonts w:cstheme="minorHAnsi"/>
          <w:b/>
          <w:sz w:val="24"/>
          <w:szCs w:val="24"/>
        </w:rPr>
        <w:t xml:space="preserve"> </w:t>
      </w:r>
      <w:r w:rsidR="00730746" w:rsidRPr="00A747D0">
        <w:rPr>
          <w:rFonts w:cstheme="minorHAnsi"/>
          <w:b/>
          <w:sz w:val="24"/>
          <w:szCs w:val="24"/>
        </w:rPr>
        <w:t xml:space="preserve">THT </w:t>
      </w:r>
      <w:r w:rsidR="007B4E2A" w:rsidRPr="00A747D0">
        <w:rPr>
          <w:rFonts w:cstheme="minorHAnsi"/>
          <w:b/>
          <w:sz w:val="24"/>
          <w:szCs w:val="24"/>
        </w:rPr>
        <w:t>partners</w:t>
      </w:r>
      <w:r w:rsidR="00EA46F7" w:rsidRPr="00A747D0">
        <w:rPr>
          <w:rFonts w:cstheme="minorHAnsi"/>
          <w:b/>
          <w:sz w:val="24"/>
          <w:szCs w:val="24"/>
        </w:rPr>
        <w:t xml:space="preserve">: </w:t>
      </w:r>
      <w:r w:rsidR="00EA46F7" w:rsidRPr="00A747D0">
        <w:rPr>
          <w:rFonts w:cstheme="minorHAnsi"/>
          <w:sz w:val="24"/>
          <w:szCs w:val="24"/>
        </w:rPr>
        <w:t xml:space="preserve">There are many organisations that </w:t>
      </w:r>
      <w:r w:rsidR="00D203B7" w:rsidRPr="00A747D0">
        <w:rPr>
          <w:rFonts w:cstheme="minorHAnsi"/>
          <w:sz w:val="24"/>
          <w:szCs w:val="24"/>
        </w:rPr>
        <w:t>support the Terrence Higgins Trust charity. Some important partners of the THT charity are: Argos, Bank of England, Barclays, Mastercard, Sainsbury, Santander and many others Their partnership helps the charity to build a good reputation</w:t>
      </w:r>
      <w:r w:rsidR="00D203B7" w:rsidRPr="00A747D0">
        <w:rPr>
          <w:rFonts w:cstheme="minorHAnsi"/>
          <w:b/>
          <w:sz w:val="24"/>
          <w:szCs w:val="24"/>
        </w:rPr>
        <w:t xml:space="preserve"> </w:t>
      </w:r>
      <w:r w:rsidR="00D203B7" w:rsidRPr="00A747D0">
        <w:rPr>
          <w:rFonts w:cstheme="minorHAnsi"/>
          <w:sz w:val="24"/>
          <w:szCs w:val="24"/>
        </w:rPr>
        <w:t>and also is helping the association to carry on with their commitment by supporting people affected by HIV.</w:t>
      </w:r>
      <w:r w:rsidR="00717535" w:rsidRPr="00A747D0">
        <w:rPr>
          <w:rFonts w:cstheme="minorHAnsi"/>
          <w:sz w:val="24"/>
          <w:szCs w:val="24"/>
        </w:rPr>
        <w:t xml:space="preserve"> </w:t>
      </w:r>
      <w:r w:rsidR="00717535" w:rsidRPr="00E41795">
        <w:rPr>
          <w:rFonts w:cstheme="minorHAnsi"/>
          <w:sz w:val="24"/>
          <w:szCs w:val="24"/>
        </w:rPr>
        <w:t>Alvarez-Gonzales et al. (2017)</w:t>
      </w:r>
      <w:r w:rsidR="00717535" w:rsidRPr="00A747D0">
        <w:rPr>
          <w:rFonts w:cstheme="minorHAnsi"/>
          <w:sz w:val="24"/>
          <w:szCs w:val="24"/>
        </w:rPr>
        <w:t xml:space="preserve"> describes that the development of cooperative relationships </w:t>
      </w:r>
      <w:r w:rsidR="00217687" w:rsidRPr="00A747D0">
        <w:rPr>
          <w:rFonts w:cstheme="minorHAnsi"/>
          <w:sz w:val="24"/>
          <w:szCs w:val="24"/>
        </w:rPr>
        <w:t xml:space="preserve">of the charity with other external organisation is critical for the non -profit organisations. The donors are seen as the key of generating the funds, by using the private and charitable contributions. </w:t>
      </w:r>
    </w:p>
    <w:p w14:paraId="11E43D65" w14:textId="1B0051D4" w:rsidR="009079B5" w:rsidRPr="00A747D0" w:rsidRDefault="009079B5" w:rsidP="00A747D0">
      <w:pPr>
        <w:spacing w:line="360" w:lineRule="auto"/>
        <w:rPr>
          <w:rFonts w:cstheme="minorHAnsi"/>
          <w:sz w:val="24"/>
          <w:szCs w:val="24"/>
        </w:rPr>
      </w:pPr>
    </w:p>
    <w:p w14:paraId="273CD05D" w14:textId="52041A9B" w:rsidR="00E41678" w:rsidRPr="00A747D0" w:rsidRDefault="00FF349B" w:rsidP="00A747D0">
      <w:pPr>
        <w:spacing w:line="360" w:lineRule="auto"/>
        <w:rPr>
          <w:rFonts w:cstheme="minorHAnsi"/>
          <w:b/>
          <w:i/>
          <w:sz w:val="24"/>
          <w:szCs w:val="24"/>
        </w:rPr>
      </w:pPr>
      <w:r w:rsidRPr="00A747D0">
        <w:rPr>
          <w:rFonts w:cstheme="minorHAnsi"/>
          <w:sz w:val="24"/>
          <w:szCs w:val="24"/>
        </w:rPr>
        <w:t xml:space="preserve">   </w:t>
      </w:r>
      <w:r w:rsidR="003D13F8" w:rsidRPr="00A747D0">
        <w:rPr>
          <w:rFonts w:cstheme="minorHAnsi"/>
          <w:sz w:val="24"/>
          <w:szCs w:val="24"/>
        </w:rPr>
        <w:t xml:space="preserve">               </w:t>
      </w:r>
      <w:r w:rsidRPr="00A747D0">
        <w:rPr>
          <w:rFonts w:cstheme="minorHAnsi"/>
          <w:b/>
          <w:i/>
          <w:sz w:val="24"/>
          <w:szCs w:val="24"/>
        </w:rPr>
        <w:t xml:space="preserve"> </w:t>
      </w:r>
      <w:r w:rsidR="00E41678" w:rsidRPr="00A747D0">
        <w:rPr>
          <w:rFonts w:cstheme="minorHAnsi"/>
          <w:b/>
          <w:i/>
          <w:sz w:val="24"/>
          <w:szCs w:val="24"/>
        </w:rPr>
        <w:t xml:space="preserve">Conclusion </w:t>
      </w:r>
    </w:p>
    <w:p w14:paraId="5D53ABD5" w14:textId="586320BF" w:rsidR="00D11296" w:rsidRPr="00A747D0" w:rsidRDefault="00414F9F" w:rsidP="00A747D0">
      <w:pPr>
        <w:spacing w:line="360" w:lineRule="auto"/>
        <w:rPr>
          <w:rFonts w:cstheme="minorHAnsi"/>
          <w:sz w:val="24"/>
          <w:szCs w:val="24"/>
        </w:rPr>
      </w:pPr>
      <w:r w:rsidRPr="00A747D0">
        <w:rPr>
          <w:rFonts w:cstheme="minorHAnsi"/>
          <w:sz w:val="24"/>
          <w:szCs w:val="24"/>
        </w:rPr>
        <w:t xml:space="preserve">    </w:t>
      </w:r>
      <w:r w:rsidR="00A42AA2" w:rsidRPr="00A747D0">
        <w:rPr>
          <w:rFonts w:cstheme="minorHAnsi"/>
          <w:sz w:val="24"/>
          <w:szCs w:val="24"/>
        </w:rPr>
        <w:t xml:space="preserve">Evidence based </w:t>
      </w:r>
      <w:r w:rsidR="00623EA7" w:rsidRPr="00A747D0">
        <w:rPr>
          <w:rFonts w:cstheme="minorHAnsi"/>
          <w:sz w:val="24"/>
          <w:szCs w:val="24"/>
        </w:rPr>
        <w:t xml:space="preserve">STI as well as HIV prevention approach are critical to control the </w:t>
      </w:r>
      <w:r w:rsidR="00A42AA2" w:rsidRPr="00A747D0">
        <w:rPr>
          <w:rFonts w:cstheme="minorHAnsi"/>
          <w:sz w:val="24"/>
          <w:szCs w:val="24"/>
        </w:rPr>
        <w:t>spre</w:t>
      </w:r>
      <w:r w:rsidR="00623EA7" w:rsidRPr="00A747D0">
        <w:rPr>
          <w:rFonts w:cstheme="minorHAnsi"/>
          <w:sz w:val="24"/>
          <w:szCs w:val="24"/>
        </w:rPr>
        <w:t xml:space="preserve">ading and avoid an epidemic. THT is the organisation that </w:t>
      </w:r>
      <w:r w:rsidR="0063787F" w:rsidRPr="00A747D0">
        <w:rPr>
          <w:rFonts w:cstheme="minorHAnsi"/>
          <w:sz w:val="24"/>
          <w:szCs w:val="24"/>
        </w:rPr>
        <w:t xml:space="preserve">is </w:t>
      </w:r>
      <w:r w:rsidRPr="00A747D0">
        <w:rPr>
          <w:rFonts w:cstheme="minorHAnsi"/>
          <w:sz w:val="24"/>
          <w:szCs w:val="24"/>
        </w:rPr>
        <w:t>present</w:t>
      </w:r>
      <w:r w:rsidR="0063787F" w:rsidRPr="00A747D0">
        <w:rPr>
          <w:rFonts w:cstheme="minorHAnsi"/>
          <w:sz w:val="24"/>
          <w:szCs w:val="24"/>
        </w:rPr>
        <w:t>, in many different ways, for all</w:t>
      </w:r>
      <w:r w:rsidR="00623EA7" w:rsidRPr="00A747D0">
        <w:rPr>
          <w:rFonts w:cstheme="minorHAnsi"/>
          <w:sz w:val="24"/>
          <w:szCs w:val="24"/>
        </w:rPr>
        <w:t xml:space="preserve"> </w:t>
      </w:r>
      <w:r w:rsidR="0063787F" w:rsidRPr="00A747D0">
        <w:rPr>
          <w:rFonts w:cstheme="minorHAnsi"/>
          <w:sz w:val="24"/>
          <w:szCs w:val="24"/>
        </w:rPr>
        <w:t>p</w:t>
      </w:r>
      <w:r w:rsidR="00623EA7" w:rsidRPr="00A747D0">
        <w:rPr>
          <w:rFonts w:cstheme="minorHAnsi"/>
          <w:sz w:val="24"/>
          <w:szCs w:val="24"/>
        </w:rPr>
        <w:t>eople that are affecte</w:t>
      </w:r>
      <w:r w:rsidR="0063787F" w:rsidRPr="00A747D0">
        <w:rPr>
          <w:rFonts w:cstheme="minorHAnsi"/>
          <w:sz w:val="24"/>
          <w:szCs w:val="24"/>
        </w:rPr>
        <w:t>d or not by</w:t>
      </w:r>
      <w:r w:rsidR="00623EA7" w:rsidRPr="00A747D0">
        <w:rPr>
          <w:rFonts w:cstheme="minorHAnsi"/>
          <w:sz w:val="24"/>
          <w:szCs w:val="24"/>
        </w:rPr>
        <w:t xml:space="preserve"> HIV/ST</w:t>
      </w:r>
      <w:r w:rsidR="0063787F" w:rsidRPr="00A747D0">
        <w:rPr>
          <w:rFonts w:cstheme="minorHAnsi"/>
          <w:sz w:val="24"/>
          <w:szCs w:val="24"/>
        </w:rPr>
        <w:t xml:space="preserve">I and </w:t>
      </w:r>
      <w:r w:rsidR="00623EA7" w:rsidRPr="00A747D0">
        <w:rPr>
          <w:rFonts w:cstheme="minorHAnsi"/>
          <w:sz w:val="24"/>
          <w:szCs w:val="24"/>
        </w:rPr>
        <w:t xml:space="preserve">desire for trusting and feeling understood by other people that are non- judgmental. </w:t>
      </w:r>
      <w:r w:rsidR="0063787F" w:rsidRPr="00A747D0">
        <w:rPr>
          <w:rFonts w:cstheme="minorHAnsi"/>
          <w:sz w:val="24"/>
          <w:szCs w:val="24"/>
        </w:rPr>
        <w:t>THT and many other partner organisations are fighting against stigma and discrimination,</w:t>
      </w:r>
      <w:r w:rsidR="00623EA7" w:rsidRPr="00A747D0">
        <w:rPr>
          <w:rFonts w:cstheme="minorHAnsi"/>
          <w:sz w:val="24"/>
          <w:szCs w:val="24"/>
        </w:rPr>
        <w:t xml:space="preserve"> </w:t>
      </w:r>
      <w:r w:rsidR="0063787F" w:rsidRPr="00A747D0">
        <w:rPr>
          <w:rFonts w:cstheme="minorHAnsi"/>
          <w:sz w:val="24"/>
          <w:szCs w:val="24"/>
        </w:rPr>
        <w:t>spreading positive messages through their campaigns</w:t>
      </w:r>
      <w:r w:rsidRPr="00A747D0">
        <w:rPr>
          <w:rFonts w:cstheme="minorHAnsi"/>
          <w:sz w:val="24"/>
          <w:szCs w:val="24"/>
        </w:rPr>
        <w:t>, trying to amplify a voice to people affected by HIV.</w:t>
      </w:r>
      <w:r w:rsidR="001514BC" w:rsidRPr="00A747D0">
        <w:rPr>
          <w:rFonts w:cstheme="minorHAnsi"/>
          <w:sz w:val="24"/>
          <w:szCs w:val="24"/>
        </w:rPr>
        <w:t xml:space="preserve"> </w:t>
      </w:r>
      <w:r w:rsidR="00CB4B63" w:rsidRPr="00A747D0">
        <w:rPr>
          <w:rFonts w:cstheme="minorHAnsi"/>
          <w:sz w:val="24"/>
          <w:szCs w:val="24"/>
        </w:rPr>
        <w:t>T</w:t>
      </w:r>
      <w:r w:rsidR="001514BC" w:rsidRPr="00A747D0">
        <w:rPr>
          <w:rFonts w:cstheme="minorHAnsi"/>
          <w:sz w:val="24"/>
          <w:szCs w:val="24"/>
        </w:rPr>
        <w:t xml:space="preserve">he high support from the </w:t>
      </w:r>
      <w:r w:rsidR="00CB4B63" w:rsidRPr="00A747D0">
        <w:rPr>
          <w:rFonts w:cstheme="minorHAnsi"/>
          <w:sz w:val="24"/>
          <w:szCs w:val="24"/>
        </w:rPr>
        <w:t>VIP’s, the new programmes and initiatives of the organisation, made their presence in media to stand out. Despite funding pressure</w:t>
      </w:r>
      <w:r w:rsidR="00A038A5" w:rsidRPr="00A747D0">
        <w:rPr>
          <w:rFonts w:cstheme="minorHAnsi"/>
          <w:sz w:val="24"/>
          <w:szCs w:val="24"/>
        </w:rPr>
        <w:t xml:space="preserve">, THT is a successful organisation that </w:t>
      </w:r>
      <w:r w:rsidR="00D11296" w:rsidRPr="00A747D0">
        <w:rPr>
          <w:rFonts w:cstheme="minorHAnsi"/>
          <w:sz w:val="24"/>
          <w:szCs w:val="24"/>
        </w:rPr>
        <w:t xml:space="preserve">is focusing on what they planned to achieve from the start of the charity. </w:t>
      </w:r>
    </w:p>
    <w:p w14:paraId="7CB6E24D" w14:textId="25EB93D8" w:rsidR="00414F9F" w:rsidRPr="00A747D0" w:rsidRDefault="000B28A6" w:rsidP="00A747D0">
      <w:pPr>
        <w:spacing w:line="360" w:lineRule="auto"/>
        <w:rPr>
          <w:rFonts w:cstheme="minorHAnsi"/>
          <w:sz w:val="24"/>
          <w:szCs w:val="24"/>
        </w:rPr>
      </w:pPr>
      <w:r w:rsidRPr="00A747D0">
        <w:rPr>
          <w:rFonts w:cstheme="minorHAnsi"/>
          <w:sz w:val="24"/>
          <w:szCs w:val="24"/>
        </w:rPr>
        <w:lastRenderedPageBreak/>
        <w:t>- THT organisation had a crucial role in helping people with low income from England and Scotland to have free access to PrEP when first launched</w:t>
      </w:r>
    </w:p>
    <w:p w14:paraId="13FD1F04" w14:textId="4466A1D0" w:rsidR="00656AF3" w:rsidRPr="00A747D0" w:rsidRDefault="0063787F" w:rsidP="00A747D0">
      <w:pPr>
        <w:spacing w:line="360" w:lineRule="auto"/>
        <w:rPr>
          <w:rFonts w:cstheme="minorHAnsi"/>
          <w:sz w:val="24"/>
          <w:szCs w:val="24"/>
        </w:rPr>
      </w:pPr>
      <w:r w:rsidRPr="00A747D0">
        <w:rPr>
          <w:rFonts w:cstheme="minorHAnsi"/>
          <w:sz w:val="24"/>
          <w:szCs w:val="24"/>
        </w:rPr>
        <w:t xml:space="preserve"> </w:t>
      </w:r>
      <w:r w:rsidR="00CC2F8E" w:rsidRPr="00A747D0">
        <w:rPr>
          <w:rFonts w:cstheme="minorHAnsi"/>
          <w:sz w:val="24"/>
          <w:szCs w:val="24"/>
        </w:rPr>
        <w:t>-</w:t>
      </w:r>
      <w:r w:rsidR="0022275F" w:rsidRPr="00A747D0">
        <w:rPr>
          <w:rFonts w:cstheme="minorHAnsi"/>
          <w:sz w:val="24"/>
          <w:szCs w:val="24"/>
        </w:rPr>
        <w:t>The free helpline, THT Direct can help everyone who needs an advice or information about any issue that is related to HIV or STI</w:t>
      </w:r>
      <w:r w:rsidR="00AB4408" w:rsidRPr="00A747D0">
        <w:rPr>
          <w:rFonts w:cstheme="minorHAnsi"/>
          <w:sz w:val="24"/>
          <w:szCs w:val="24"/>
        </w:rPr>
        <w:t>.</w:t>
      </w:r>
    </w:p>
    <w:p w14:paraId="305A83E7" w14:textId="738DAABE" w:rsidR="00C64989" w:rsidRPr="00A747D0" w:rsidRDefault="00C64989" w:rsidP="00A747D0">
      <w:pPr>
        <w:spacing w:line="360" w:lineRule="auto"/>
        <w:rPr>
          <w:rFonts w:cstheme="minorHAnsi"/>
          <w:sz w:val="24"/>
          <w:szCs w:val="24"/>
        </w:rPr>
      </w:pPr>
      <w:r w:rsidRPr="00A747D0">
        <w:rPr>
          <w:rFonts w:cstheme="minorHAnsi"/>
          <w:sz w:val="24"/>
          <w:szCs w:val="24"/>
        </w:rPr>
        <w:t>-THT is playing an important role in eradicate HIV by offering access to information, access to tools as HIV testing kit and condoms</w:t>
      </w:r>
      <w:r w:rsidR="005070AE" w:rsidRPr="00A747D0">
        <w:rPr>
          <w:rFonts w:cstheme="minorHAnsi"/>
          <w:sz w:val="24"/>
          <w:szCs w:val="24"/>
        </w:rPr>
        <w:t>.</w:t>
      </w:r>
    </w:p>
    <w:p w14:paraId="2DF59A58" w14:textId="1D4B9F39" w:rsidR="005070AE" w:rsidRPr="00A747D0" w:rsidRDefault="00C64989" w:rsidP="00A747D0">
      <w:pPr>
        <w:spacing w:line="360" w:lineRule="auto"/>
        <w:rPr>
          <w:rFonts w:cstheme="minorHAnsi"/>
          <w:sz w:val="24"/>
          <w:szCs w:val="24"/>
        </w:rPr>
      </w:pPr>
      <w:r w:rsidRPr="00A747D0">
        <w:rPr>
          <w:rFonts w:cstheme="minorHAnsi"/>
          <w:sz w:val="24"/>
          <w:szCs w:val="24"/>
        </w:rPr>
        <w:t>- people infected with HIV frequently feel stigmatised and their mental health can be severely affected. To help people to accept better the situation, THT made available a program where people can access free counselling</w:t>
      </w:r>
      <w:r w:rsidR="005070AE" w:rsidRPr="00A747D0">
        <w:rPr>
          <w:rFonts w:cstheme="minorHAnsi"/>
          <w:sz w:val="24"/>
          <w:szCs w:val="24"/>
        </w:rPr>
        <w:t xml:space="preserve"> sessions where then can talk free about their feelings.</w:t>
      </w:r>
    </w:p>
    <w:p w14:paraId="2BF66DBF" w14:textId="3B5798DB" w:rsidR="00A30A36" w:rsidRPr="00A747D0" w:rsidRDefault="00C40294" w:rsidP="00A747D0">
      <w:pPr>
        <w:spacing w:line="360" w:lineRule="auto"/>
        <w:rPr>
          <w:rFonts w:cstheme="minorHAnsi"/>
          <w:sz w:val="24"/>
          <w:szCs w:val="24"/>
        </w:rPr>
      </w:pPr>
      <w:r w:rsidRPr="00A747D0">
        <w:rPr>
          <w:rFonts w:cstheme="minorHAnsi"/>
          <w:sz w:val="24"/>
          <w:szCs w:val="24"/>
        </w:rPr>
        <w:t xml:space="preserve">      </w:t>
      </w:r>
      <w:r w:rsidR="005070AE" w:rsidRPr="00A747D0">
        <w:rPr>
          <w:rFonts w:cstheme="minorHAnsi"/>
          <w:sz w:val="24"/>
          <w:szCs w:val="24"/>
        </w:rPr>
        <w:t xml:space="preserve">Stigma, discrimination and mental illness in people with HIV are all incorporated in the successful campaigns that THT are coordinating. The message that THT wants people to understand is that all people have their role in the society, stigma and discrimination </w:t>
      </w:r>
      <w:r w:rsidR="00A30A36" w:rsidRPr="00A747D0">
        <w:rPr>
          <w:rFonts w:cstheme="minorHAnsi"/>
          <w:sz w:val="24"/>
          <w:szCs w:val="24"/>
        </w:rPr>
        <w:t>must be reduced in a healthy community. THT are focusing on sharing simple ways of reducing the discrimination as getting to learn from people’s experience, offering support, treat people fair and give them a chance to speak up. All of those simple steps are included on the THT projects: ’empowering people to live well with HIV’’</w:t>
      </w:r>
      <w:r w:rsidR="00DC1229" w:rsidRPr="00A747D0">
        <w:rPr>
          <w:rFonts w:cstheme="minorHAnsi"/>
          <w:sz w:val="24"/>
          <w:szCs w:val="24"/>
        </w:rPr>
        <w:t xml:space="preserve"> and</w:t>
      </w:r>
      <w:r w:rsidR="00A30A36" w:rsidRPr="00A747D0">
        <w:rPr>
          <w:rFonts w:cstheme="minorHAnsi"/>
          <w:sz w:val="24"/>
          <w:szCs w:val="24"/>
        </w:rPr>
        <w:t xml:space="preserve"> ‘’Amplifying the voices of people living with HIV</w:t>
      </w:r>
      <w:r w:rsidR="00DC1229" w:rsidRPr="00A747D0">
        <w:rPr>
          <w:rFonts w:cstheme="minorHAnsi"/>
          <w:sz w:val="24"/>
          <w:szCs w:val="24"/>
        </w:rPr>
        <w:t>.</w:t>
      </w:r>
    </w:p>
    <w:p w14:paraId="2A8FCD4C" w14:textId="69C397E0" w:rsidR="003D13F8" w:rsidRPr="00A747D0" w:rsidRDefault="003D13F8" w:rsidP="00A747D0">
      <w:pPr>
        <w:spacing w:line="360" w:lineRule="auto"/>
        <w:rPr>
          <w:rFonts w:cstheme="minorHAnsi"/>
          <w:sz w:val="24"/>
          <w:szCs w:val="24"/>
        </w:rPr>
      </w:pPr>
    </w:p>
    <w:p w14:paraId="0FA66038" w14:textId="7CC5F0C6" w:rsidR="003D13F8" w:rsidRPr="00A747D0" w:rsidRDefault="003D13F8" w:rsidP="00A747D0">
      <w:pPr>
        <w:spacing w:line="360" w:lineRule="auto"/>
        <w:rPr>
          <w:rFonts w:cstheme="minorHAnsi"/>
          <w:sz w:val="24"/>
          <w:szCs w:val="24"/>
        </w:rPr>
      </w:pPr>
    </w:p>
    <w:p w14:paraId="50B2D11E" w14:textId="770D4908" w:rsidR="003D13F8" w:rsidRPr="00A747D0" w:rsidRDefault="003D13F8" w:rsidP="00A747D0">
      <w:pPr>
        <w:spacing w:line="360" w:lineRule="auto"/>
        <w:rPr>
          <w:rFonts w:cstheme="minorHAnsi"/>
          <w:sz w:val="24"/>
          <w:szCs w:val="24"/>
        </w:rPr>
      </w:pPr>
    </w:p>
    <w:p w14:paraId="53B7AFA4" w14:textId="48DA0A9B" w:rsidR="003D13F8" w:rsidRPr="00A747D0" w:rsidRDefault="003D13F8" w:rsidP="00A747D0">
      <w:pPr>
        <w:spacing w:line="360" w:lineRule="auto"/>
        <w:rPr>
          <w:rFonts w:cstheme="minorHAnsi"/>
          <w:sz w:val="24"/>
          <w:szCs w:val="24"/>
        </w:rPr>
      </w:pPr>
    </w:p>
    <w:p w14:paraId="6FD5C8F4" w14:textId="778B2103" w:rsidR="003D13F8" w:rsidRPr="00A747D0" w:rsidRDefault="003D13F8" w:rsidP="00A747D0">
      <w:pPr>
        <w:spacing w:line="360" w:lineRule="auto"/>
        <w:rPr>
          <w:rFonts w:cstheme="minorHAnsi"/>
          <w:sz w:val="24"/>
          <w:szCs w:val="24"/>
        </w:rPr>
      </w:pPr>
    </w:p>
    <w:p w14:paraId="2F7E7158" w14:textId="20CEFD2F" w:rsidR="003D13F8" w:rsidRPr="00A747D0" w:rsidRDefault="003D13F8" w:rsidP="00A747D0">
      <w:pPr>
        <w:spacing w:line="360" w:lineRule="auto"/>
        <w:rPr>
          <w:rFonts w:cstheme="minorHAnsi"/>
          <w:sz w:val="24"/>
          <w:szCs w:val="24"/>
        </w:rPr>
      </w:pPr>
    </w:p>
    <w:p w14:paraId="3FD3C11A" w14:textId="39A3D1CC" w:rsidR="003D13F8" w:rsidRPr="00A747D0" w:rsidRDefault="003D13F8" w:rsidP="00A747D0">
      <w:pPr>
        <w:spacing w:line="360" w:lineRule="auto"/>
        <w:rPr>
          <w:rFonts w:cstheme="minorHAnsi"/>
          <w:sz w:val="24"/>
          <w:szCs w:val="24"/>
        </w:rPr>
      </w:pPr>
    </w:p>
    <w:p w14:paraId="5CB4404C" w14:textId="0A137E80" w:rsidR="003D13F8" w:rsidRPr="00A747D0" w:rsidRDefault="003D13F8" w:rsidP="00A747D0">
      <w:pPr>
        <w:spacing w:line="360" w:lineRule="auto"/>
        <w:rPr>
          <w:rFonts w:cstheme="minorHAnsi"/>
          <w:sz w:val="24"/>
          <w:szCs w:val="24"/>
        </w:rPr>
      </w:pPr>
    </w:p>
    <w:p w14:paraId="28E8B4A4" w14:textId="7DBDC336" w:rsidR="003D13F8" w:rsidRPr="00A747D0" w:rsidRDefault="003D13F8" w:rsidP="00A747D0">
      <w:pPr>
        <w:spacing w:line="360" w:lineRule="auto"/>
        <w:rPr>
          <w:rFonts w:cstheme="minorHAnsi"/>
          <w:sz w:val="24"/>
          <w:szCs w:val="24"/>
        </w:rPr>
      </w:pPr>
    </w:p>
    <w:p w14:paraId="70EFEA5E" w14:textId="77777777" w:rsidR="00E41678" w:rsidRPr="00A747D0" w:rsidRDefault="00E41678" w:rsidP="00A747D0">
      <w:pPr>
        <w:spacing w:line="360" w:lineRule="auto"/>
        <w:rPr>
          <w:rFonts w:cstheme="minorHAnsi"/>
          <w:sz w:val="24"/>
          <w:szCs w:val="24"/>
        </w:rPr>
      </w:pPr>
    </w:p>
    <w:p w14:paraId="5CD78ED8" w14:textId="77777777" w:rsidR="00EB0576" w:rsidRPr="00A747D0" w:rsidRDefault="00ED1FB7" w:rsidP="00A747D0">
      <w:pPr>
        <w:spacing w:line="360" w:lineRule="auto"/>
        <w:rPr>
          <w:rFonts w:cstheme="minorHAnsi"/>
          <w:sz w:val="24"/>
          <w:szCs w:val="24"/>
        </w:rPr>
      </w:pPr>
      <w:r w:rsidRPr="00A747D0">
        <w:rPr>
          <w:rFonts w:cstheme="minorHAnsi"/>
          <w:sz w:val="24"/>
          <w:szCs w:val="24"/>
        </w:rPr>
        <w:t>References</w:t>
      </w:r>
      <w:r w:rsidR="009D216B" w:rsidRPr="00A747D0">
        <w:rPr>
          <w:rFonts w:cstheme="minorHAnsi"/>
          <w:sz w:val="24"/>
          <w:szCs w:val="24"/>
        </w:rPr>
        <w:t>:</w:t>
      </w:r>
    </w:p>
    <w:p w14:paraId="2B8E8283" w14:textId="77777777" w:rsidR="00EB0576" w:rsidRPr="00A747D0" w:rsidRDefault="00EB0576" w:rsidP="00A747D0">
      <w:pPr>
        <w:spacing w:line="360" w:lineRule="auto"/>
        <w:rPr>
          <w:rFonts w:cstheme="minorHAnsi"/>
          <w:sz w:val="24"/>
          <w:szCs w:val="24"/>
        </w:rPr>
      </w:pPr>
    </w:p>
    <w:p w14:paraId="55192DD3" w14:textId="4748CAEB" w:rsidR="00E048E3" w:rsidRPr="00A747D0" w:rsidRDefault="00EB0576" w:rsidP="00A747D0">
      <w:pPr>
        <w:spacing w:line="360" w:lineRule="auto"/>
        <w:rPr>
          <w:rFonts w:cstheme="minorHAnsi"/>
          <w:sz w:val="24"/>
          <w:szCs w:val="24"/>
        </w:rPr>
      </w:pPr>
      <w:r w:rsidRPr="00A747D0">
        <w:rPr>
          <w:rFonts w:cstheme="minorHAnsi"/>
          <w:sz w:val="24"/>
          <w:szCs w:val="24"/>
        </w:rPr>
        <w:t xml:space="preserve">               </w:t>
      </w:r>
      <w:r w:rsidR="00E048E3" w:rsidRPr="00A747D0">
        <w:rPr>
          <w:rFonts w:cstheme="minorHAnsi"/>
          <w:sz w:val="24"/>
          <w:szCs w:val="24"/>
        </w:rPr>
        <w:t>Al-Jabri, A. A.</w:t>
      </w:r>
      <w:r w:rsidR="007D24C4">
        <w:rPr>
          <w:rFonts w:cstheme="minorHAnsi"/>
          <w:sz w:val="24"/>
          <w:szCs w:val="24"/>
        </w:rPr>
        <w:t xml:space="preserve"> (</w:t>
      </w:r>
      <w:r w:rsidR="00E048E3" w:rsidRPr="00A747D0">
        <w:rPr>
          <w:rFonts w:cstheme="minorHAnsi"/>
          <w:sz w:val="24"/>
          <w:szCs w:val="24"/>
        </w:rPr>
        <w:t>2003</w:t>
      </w:r>
      <w:r w:rsidR="007D24C4">
        <w:rPr>
          <w:rFonts w:cstheme="minorHAnsi"/>
          <w:sz w:val="24"/>
          <w:szCs w:val="24"/>
        </w:rPr>
        <w:t>)</w:t>
      </w:r>
      <w:r w:rsidR="009C6A2B">
        <w:rPr>
          <w:rFonts w:cstheme="minorHAnsi"/>
          <w:sz w:val="24"/>
          <w:szCs w:val="24"/>
        </w:rPr>
        <w:t xml:space="preserve"> </w:t>
      </w:r>
      <w:r w:rsidR="007D24C4">
        <w:rPr>
          <w:rFonts w:cstheme="minorHAnsi"/>
          <w:sz w:val="24"/>
          <w:szCs w:val="24"/>
        </w:rPr>
        <w:t>’</w:t>
      </w:r>
      <w:r w:rsidR="00E048E3" w:rsidRPr="00A747D0">
        <w:rPr>
          <w:rFonts w:cstheme="minorHAnsi"/>
          <w:sz w:val="24"/>
          <w:szCs w:val="24"/>
        </w:rPr>
        <w:t>How does HIV-1 infect a susceptible human cell?</w:t>
      </w:r>
      <w:r w:rsidR="007D24C4">
        <w:rPr>
          <w:rFonts w:cstheme="minorHAnsi"/>
          <w:sz w:val="24"/>
          <w:szCs w:val="24"/>
        </w:rPr>
        <w:t>’,</w:t>
      </w:r>
      <w:r w:rsidR="00E048E3" w:rsidRPr="00A747D0">
        <w:rPr>
          <w:rFonts w:cstheme="minorHAnsi"/>
          <w:i/>
          <w:sz w:val="24"/>
          <w:szCs w:val="24"/>
        </w:rPr>
        <w:t xml:space="preserve"> Journal for Scientific Research-Medical Sciences</w:t>
      </w:r>
      <w:r w:rsidR="00EF7233">
        <w:rPr>
          <w:rFonts w:cstheme="minorHAnsi"/>
          <w:i/>
          <w:sz w:val="24"/>
          <w:szCs w:val="24"/>
        </w:rPr>
        <w:t>,</w:t>
      </w:r>
      <w:r w:rsidR="00E048E3" w:rsidRPr="00A747D0">
        <w:rPr>
          <w:rFonts w:cstheme="minorHAnsi"/>
          <w:sz w:val="24"/>
          <w:szCs w:val="24"/>
        </w:rPr>
        <w:t xml:space="preserve"> Vol 5</w:t>
      </w:r>
      <w:r w:rsidR="00EF7233">
        <w:rPr>
          <w:rFonts w:cstheme="minorHAnsi"/>
          <w:sz w:val="24"/>
          <w:szCs w:val="24"/>
        </w:rPr>
        <w:t>,</w:t>
      </w:r>
      <w:r w:rsidR="00E048E3" w:rsidRPr="00A747D0">
        <w:rPr>
          <w:rFonts w:cstheme="minorHAnsi"/>
          <w:sz w:val="24"/>
          <w:szCs w:val="24"/>
        </w:rPr>
        <w:t xml:space="preserve"> (2)</w:t>
      </w:r>
      <w:r w:rsidR="007D24C4">
        <w:rPr>
          <w:rFonts w:cstheme="minorHAnsi"/>
          <w:sz w:val="24"/>
          <w:szCs w:val="24"/>
        </w:rPr>
        <w:t>,</w:t>
      </w:r>
      <w:r w:rsidR="00E048E3" w:rsidRPr="00A747D0">
        <w:rPr>
          <w:rFonts w:cstheme="minorHAnsi"/>
          <w:sz w:val="24"/>
          <w:szCs w:val="24"/>
        </w:rPr>
        <w:t xml:space="preserve"> pp 31-44</w:t>
      </w:r>
    </w:p>
    <w:p w14:paraId="3FA256B0" w14:textId="5815920A" w:rsidR="004A0C5E" w:rsidRPr="00A747D0" w:rsidRDefault="002A1286" w:rsidP="00A747D0">
      <w:pPr>
        <w:spacing w:line="360" w:lineRule="auto"/>
        <w:rPr>
          <w:rFonts w:cstheme="minorHAnsi"/>
          <w:sz w:val="24"/>
          <w:szCs w:val="24"/>
        </w:rPr>
      </w:pPr>
      <w:r w:rsidRPr="00A747D0">
        <w:rPr>
          <w:rFonts w:cstheme="minorHAnsi"/>
          <w:sz w:val="24"/>
          <w:szCs w:val="24"/>
        </w:rPr>
        <w:t xml:space="preserve">   </w:t>
      </w:r>
      <w:r w:rsidR="00EB0576" w:rsidRPr="00A747D0">
        <w:rPr>
          <w:rFonts w:cstheme="minorHAnsi"/>
          <w:sz w:val="24"/>
          <w:szCs w:val="24"/>
        </w:rPr>
        <w:t xml:space="preserve">     </w:t>
      </w:r>
      <w:r w:rsidRPr="00A747D0">
        <w:rPr>
          <w:rFonts w:cstheme="minorHAnsi"/>
          <w:sz w:val="24"/>
          <w:szCs w:val="24"/>
        </w:rPr>
        <w:t xml:space="preserve"> </w:t>
      </w:r>
      <w:r w:rsidR="004A0C5E" w:rsidRPr="00A747D0">
        <w:rPr>
          <w:rFonts w:cstheme="minorHAnsi"/>
          <w:sz w:val="24"/>
          <w:szCs w:val="24"/>
        </w:rPr>
        <w:t xml:space="preserve">Anderson, G.L. and Walker, L. </w:t>
      </w:r>
      <w:r w:rsidR="008B1CBC">
        <w:rPr>
          <w:rFonts w:cstheme="minorHAnsi"/>
          <w:sz w:val="24"/>
          <w:szCs w:val="24"/>
        </w:rPr>
        <w:t>(</w:t>
      </w:r>
      <w:r w:rsidR="004A0C5E" w:rsidRPr="00A747D0">
        <w:rPr>
          <w:rFonts w:cstheme="minorHAnsi"/>
          <w:sz w:val="24"/>
          <w:szCs w:val="24"/>
        </w:rPr>
        <w:t>2010</w:t>
      </w:r>
      <w:r w:rsidR="008B1CBC">
        <w:rPr>
          <w:rFonts w:cstheme="minorHAnsi"/>
          <w:sz w:val="24"/>
          <w:szCs w:val="24"/>
        </w:rPr>
        <w:t>)’</w:t>
      </w:r>
      <w:r w:rsidR="004A0C5E" w:rsidRPr="00A747D0">
        <w:rPr>
          <w:rFonts w:cstheme="minorHAnsi"/>
          <w:sz w:val="24"/>
          <w:szCs w:val="24"/>
        </w:rPr>
        <w:t xml:space="preserve"> My biggest fear was that people would reject me once they knew my status: stigma as experienced by patients in an HIV/AIDS clinic in Johannesburg, South Africa</w:t>
      </w:r>
      <w:r w:rsidR="008B1CBC">
        <w:rPr>
          <w:rFonts w:cstheme="minorHAnsi"/>
          <w:sz w:val="24"/>
          <w:szCs w:val="24"/>
        </w:rPr>
        <w:t>’</w:t>
      </w:r>
      <w:r w:rsidR="008B1CBC">
        <w:rPr>
          <w:rFonts w:cstheme="minorHAnsi"/>
          <w:i/>
          <w:sz w:val="24"/>
          <w:szCs w:val="24"/>
        </w:rPr>
        <w:t>,</w:t>
      </w:r>
      <w:r w:rsidR="004A0C5E" w:rsidRPr="00A747D0">
        <w:rPr>
          <w:rFonts w:cstheme="minorHAnsi"/>
          <w:i/>
          <w:sz w:val="24"/>
          <w:szCs w:val="24"/>
        </w:rPr>
        <w:t xml:space="preserve"> Health and Social Care Community</w:t>
      </w:r>
      <w:r w:rsidR="00EF7233">
        <w:rPr>
          <w:rFonts w:cstheme="minorHAnsi"/>
          <w:sz w:val="24"/>
          <w:szCs w:val="24"/>
        </w:rPr>
        <w:t>,</w:t>
      </w:r>
      <w:r w:rsidR="004A0C5E" w:rsidRPr="00A747D0">
        <w:rPr>
          <w:rFonts w:cstheme="minorHAnsi"/>
          <w:sz w:val="24"/>
          <w:szCs w:val="24"/>
        </w:rPr>
        <w:t xml:space="preserve"> Vol 18</w:t>
      </w:r>
      <w:r w:rsidR="008B1CBC">
        <w:rPr>
          <w:rFonts w:cstheme="minorHAnsi"/>
          <w:sz w:val="24"/>
          <w:szCs w:val="24"/>
        </w:rPr>
        <w:t>,</w:t>
      </w:r>
      <w:r w:rsidR="004A0C5E" w:rsidRPr="00A747D0">
        <w:rPr>
          <w:rFonts w:cstheme="minorHAnsi"/>
          <w:sz w:val="24"/>
          <w:szCs w:val="24"/>
        </w:rPr>
        <w:t xml:space="preserve"> pp 139-146</w:t>
      </w:r>
    </w:p>
    <w:p w14:paraId="7C16AE7D" w14:textId="503273C8" w:rsidR="00864992" w:rsidRPr="00A747D0" w:rsidRDefault="00864992" w:rsidP="00A747D0">
      <w:pPr>
        <w:spacing w:line="360" w:lineRule="auto"/>
        <w:rPr>
          <w:rFonts w:cstheme="minorHAnsi"/>
          <w:sz w:val="24"/>
          <w:szCs w:val="24"/>
        </w:rPr>
      </w:pPr>
      <w:r w:rsidRPr="00A747D0">
        <w:rPr>
          <w:rFonts w:cstheme="minorHAnsi"/>
          <w:sz w:val="24"/>
          <w:szCs w:val="24"/>
        </w:rPr>
        <w:t xml:space="preserve"> </w:t>
      </w:r>
      <w:r w:rsidR="00EB0576" w:rsidRPr="00A747D0">
        <w:rPr>
          <w:rFonts w:cstheme="minorHAnsi"/>
          <w:sz w:val="24"/>
          <w:szCs w:val="24"/>
        </w:rPr>
        <w:t xml:space="preserve">   </w:t>
      </w:r>
      <w:r w:rsidRPr="00A747D0">
        <w:rPr>
          <w:rFonts w:cstheme="minorHAnsi"/>
          <w:sz w:val="24"/>
          <w:szCs w:val="24"/>
        </w:rPr>
        <w:t xml:space="preserve"> </w:t>
      </w:r>
      <w:r w:rsidR="00CD7A0F" w:rsidRPr="00A747D0">
        <w:rPr>
          <w:rFonts w:cstheme="minorHAnsi"/>
          <w:sz w:val="24"/>
          <w:szCs w:val="24"/>
        </w:rPr>
        <w:t xml:space="preserve">   </w:t>
      </w:r>
      <w:r w:rsidRPr="00A747D0">
        <w:rPr>
          <w:rFonts w:cstheme="minorHAnsi"/>
          <w:sz w:val="24"/>
          <w:szCs w:val="24"/>
        </w:rPr>
        <w:t>Attia, S., Egger, M., Zwahlen, M. and Low</w:t>
      </w:r>
      <w:r w:rsidR="00925127" w:rsidRPr="00A747D0">
        <w:rPr>
          <w:rFonts w:cstheme="minorHAnsi"/>
          <w:sz w:val="24"/>
          <w:szCs w:val="24"/>
        </w:rPr>
        <w:t>, M. (2009)</w:t>
      </w:r>
      <w:r w:rsidR="008B1CBC">
        <w:rPr>
          <w:rFonts w:cstheme="minorHAnsi"/>
          <w:sz w:val="24"/>
          <w:szCs w:val="24"/>
        </w:rPr>
        <w:t xml:space="preserve"> ’</w:t>
      </w:r>
      <w:r w:rsidR="00925127" w:rsidRPr="00A747D0">
        <w:rPr>
          <w:rFonts w:cstheme="minorHAnsi"/>
          <w:sz w:val="24"/>
          <w:szCs w:val="24"/>
        </w:rPr>
        <w:t>Sexual transmission of HIV according to viral load and antiretroviral therapy: systematic review and meta-analysis</w:t>
      </w:r>
      <w:r w:rsidR="008B1CBC">
        <w:rPr>
          <w:rFonts w:cstheme="minorHAnsi"/>
          <w:sz w:val="24"/>
          <w:szCs w:val="24"/>
        </w:rPr>
        <w:t xml:space="preserve">’, </w:t>
      </w:r>
      <w:r w:rsidR="00925127" w:rsidRPr="00A747D0">
        <w:rPr>
          <w:rFonts w:cstheme="minorHAnsi"/>
          <w:i/>
          <w:sz w:val="24"/>
          <w:szCs w:val="24"/>
        </w:rPr>
        <w:t>AIDS</w:t>
      </w:r>
      <w:r w:rsidR="00EF7233">
        <w:rPr>
          <w:rFonts w:cstheme="minorHAnsi"/>
          <w:sz w:val="24"/>
          <w:szCs w:val="24"/>
        </w:rPr>
        <w:t>,</w:t>
      </w:r>
      <w:r w:rsidR="00925127" w:rsidRPr="00A747D0">
        <w:rPr>
          <w:rFonts w:cstheme="minorHAnsi"/>
          <w:sz w:val="24"/>
          <w:szCs w:val="24"/>
        </w:rPr>
        <w:t xml:space="preserve"> Vol. 23 (11) pp 1397-1404</w:t>
      </w:r>
    </w:p>
    <w:p w14:paraId="31075D8E" w14:textId="18F607CD" w:rsidR="00BE71D7" w:rsidRPr="00A747D0" w:rsidRDefault="00EB0576" w:rsidP="00A747D0">
      <w:pPr>
        <w:spacing w:line="360" w:lineRule="auto"/>
        <w:rPr>
          <w:rFonts w:cstheme="minorHAnsi"/>
          <w:sz w:val="24"/>
          <w:szCs w:val="24"/>
        </w:rPr>
      </w:pPr>
      <w:r w:rsidRPr="00A747D0">
        <w:rPr>
          <w:rFonts w:cstheme="minorHAnsi"/>
          <w:sz w:val="24"/>
          <w:szCs w:val="24"/>
        </w:rPr>
        <w:t xml:space="preserve">        </w:t>
      </w:r>
      <w:r w:rsidR="00BE71D7" w:rsidRPr="00A747D0">
        <w:rPr>
          <w:rFonts w:cstheme="minorHAnsi"/>
          <w:sz w:val="24"/>
          <w:szCs w:val="24"/>
        </w:rPr>
        <w:t>Alvarez-Gonzales, L.I., Garcia-Rodriguez, N., Rey-Garcia,</w:t>
      </w:r>
      <w:r w:rsidR="00CF64B8">
        <w:rPr>
          <w:rFonts w:cstheme="minorHAnsi"/>
          <w:sz w:val="24"/>
          <w:szCs w:val="24"/>
        </w:rPr>
        <w:t xml:space="preserve"> </w:t>
      </w:r>
      <w:r w:rsidR="00BE71D7" w:rsidRPr="00A747D0">
        <w:rPr>
          <w:rFonts w:cstheme="minorHAnsi"/>
          <w:sz w:val="24"/>
          <w:szCs w:val="24"/>
        </w:rPr>
        <w:t>M. and Sanzo-Perez,</w:t>
      </w:r>
      <w:r w:rsidR="00CF64B8">
        <w:rPr>
          <w:rFonts w:cstheme="minorHAnsi"/>
          <w:sz w:val="24"/>
          <w:szCs w:val="24"/>
        </w:rPr>
        <w:t xml:space="preserve"> </w:t>
      </w:r>
      <w:r w:rsidR="00BE71D7" w:rsidRPr="00A747D0">
        <w:rPr>
          <w:rFonts w:cstheme="minorHAnsi"/>
          <w:sz w:val="24"/>
          <w:szCs w:val="24"/>
        </w:rPr>
        <w:t xml:space="preserve">M.J. </w:t>
      </w:r>
      <w:r w:rsidR="00CF64B8">
        <w:rPr>
          <w:rFonts w:cstheme="minorHAnsi"/>
          <w:sz w:val="24"/>
          <w:szCs w:val="24"/>
        </w:rPr>
        <w:t>(</w:t>
      </w:r>
      <w:r w:rsidR="00BE71D7" w:rsidRPr="00A747D0">
        <w:rPr>
          <w:rFonts w:cstheme="minorHAnsi"/>
          <w:sz w:val="24"/>
          <w:szCs w:val="24"/>
        </w:rPr>
        <w:t>2017</w:t>
      </w:r>
      <w:r w:rsidR="00CF64B8">
        <w:rPr>
          <w:rFonts w:cstheme="minorHAnsi"/>
          <w:sz w:val="24"/>
          <w:szCs w:val="24"/>
        </w:rPr>
        <w:t>) ’</w:t>
      </w:r>
      <w:r w:rsidR="00BE71D7" w:rsidRPr="00A747D0">
        <w:rPr>
          <w:rFonts w:cstheme="minorHAnsi"/>
          <w:sz w:val="24"/>
          <w:szCs w:val="24"/>
        </w:rPr>
        <w:t>BRQ Business Research Qua</w:t>
      </w:r>
      <w:r w:rsidR="00CF4189" w:rsidRPr="00A747D0">
        <w:rPr>
          <w:rFonts w:cstheme="minorHAnsi"/>
          <w:sz w:val="24"/>
          <w:szCs w:val="24"/>
        </w:rPr>
        <w:t>rterly: Business-nonprofit partnership as a driver of internal marketing in non-profit organisations</w:t>
      </w:r>
      <w:r w:rsidR="00CF64B8">
        <w:rPr>
          <w:rFonts w:cstheme="minorHAnsi"/>
          <w:sz w:val="24"/>
          <w:szCs w:val="24"/>
        </w:rPr>
        <w:t>’</w:t>
      </w:r>
      <w:r w:rsidR="00CF4189" w:rsidRPr="00A747D0">
        <w:rPr>
          <w:rFonts w:cstheme="minorHAnsi"/>
          <w:sz w:val="24"/>
          <w:szCs w:val="24"/>
        </w:rPr>
        <w:t xml:space="preserve"> </w:t>
      </w:r>
      <w:r w:rsidR="00CF4189" w:rsidRPr="00A747D0">
        <w:rPr>
          <w:rFonts w:cstheme="minorHAnsi"/>
          <w:i/>
          <w:sz w:val="24"/>
          <w:szCs w:val="24"/>
        </w:rPr>
        <w:t>Consequences for non-profit performance and moderators</w:t>
      </w:r>
      <w:r w:rsidR="009C6A2B">
        <w:rPr>
          <w:rFonts w:cstheme="minorHAnsi"/>
          <w:sz w:val="24"/>
          <w:szCs w:val="24"/>
        </w:rPr>
        <w:t>,</w:t>
      </w:r>
      <w:r w:rsidR="00CF4189" w:rsidRPr="00A747D0">
        <w:rPr>
          <w:rFonts w:cstheme="minorHAnsi"/>
          <w:sz w:val="24"/>
          <w:szCs w:val="24"/>
        </w:rPr>
        <w:t xml:space="preserve"> Vol. 20</w:t>
      </w:r>
      <w:r w:rsidR="00CF64B8">
        <w:rPr>
          <w:rFonts w:cstheme="minorHAnsi"/>
          <w:sz w:val="24"/>
          <w:szCs w:val="24"/>
        </w:rPr>
        <w:t>,</w:t>
      </w:r>
      <w:r w:rsidR="00CF4189" w:rsidRPr="00A747D0">
        <w:rPr>
          <w:rFonts w:cstheme="minorHAnsi"/>
          <w:sz w:val="24"/>
          <w:szCs w:val="24"/>
        </w:rPr>
        <w:t xml:space="preserve"> pp</w:t>
      </w:r>
      <w:r w:rsidR="008B1CBC">
        <w:rPr>
          <w:rFonts w:cstheme="minorHAnsi"/>
          <w:sz w:val="24"/>
          <w:szCs w:val="24"/>
        </w:rPr>
        <w:t xml:space="preserve"> </w:t>
      </w:r>
      <w:r w:rsidR="00CF4189" w:rsidRPr="00A747D0">
        <w:rPr>
          <w:rFonts w:cstheme="minorHAnsi"/>
          <w:sz w:val="24"/>
          <w:szCs w:val="24"/>
        </w:rPr>
        <w:t>112-123</w:t>
      </w:r>
    </w:p>
    <w:p w14:paraId="3AF72DA9" w14:textId="092312C0" w:rsidR="003B5E31" w:rsidRPr="00A747D0" w:rsidRDefault="00E6476B" w:rsidP="00A747D0">
      <w:pPr>
        <w:spacing w:line="360" w:lineRule="auto"/>
        <w:rPr>
          <w:rFonts w:cstheme="minorHAnsi"/>
          <w:sz w:val="24"/>
          <w:szCs w:val="24"/>
        </w:rPr>
      </w:pPr>
      <w:r w:rsidRPr="00A747D0">
        <w:rPr>
          <w:rFonts w:cstheme="minorHAnsi"/>
          <w:sz w:val="24"/>
          <w:szCs w:val="24"/>
        </w:rPr>
        <w:t xml:space="preserve">     </w:t>
      </w:r>
      <w:r w:rsidR="003B5E31" w:rsidRPr="00A747D0">
        <w:rPr>
          <w:rFonts w:cstheme="minorHAnsi"/>
          <w:sz w:val="24"/>
          <w:szCs w:val="24"/>
        </w:rPr>
        <w:t>Baumgartner, L.M</w:t>
      </w:r>
      <w:r w:rsidR="00CF64B8">
        <w:rPr>
          <w:rFonts w:cstheme="minorHAnsi"/>
          <w:sz w:val="24"/>
          <w:szCs w:val="24"/>
        </w:rPr>
        <w:t>.</w:t>
      </w:r>
      <w:r w:rsidR="003B5E31" w:rsidRPr="00A747D0">
        <w:rPr>
          <w:rFonts w:cstheme="minorHAnsi"/>
          <w:sz w:val="24"/>
          <w:szCs w:val="24"/>
        </w:rPr>
        <w:t xml:space="preserve"> </w:t>
      </w:r>
      <w:r w:rsidR="00CF64B8">
        <w:rPr>
          <w:rFonts w:cstheme="minorHAnsi"/>
          <w:sz w:val="24"/>
          <w:szCs w:val="24"/>
        </w:rPr>
        <w:t>(</w:t>
      </w:r>
      <w:r w:rsidR="003B5E31" w:rsidRPr="00A747D0">
        <w:rPr>
          <w:rFonts w:cstheme="minorHAnsi"/>
          <w:sz w:val="24"/>
          <w:szCs w:val="24"/>
        </w:rPr>
        <w:t>2012</w:t>
      </w:r>
      <w:r w:rsidR="00CF64B8">
        <w:rPr>
          <w:rFonts w:cstheme="minorHAnsi"/>
          <w:sz w:val="24"/>
          <w:szCs w:val="24"/>
        </w:rPr>
        <w:t>) ‘</w:t>
      </w:r>
      <w:r w:rsidR="003B5E31" w:rsidRPr="00A747D0">
        <w:rPr>
          <w:rFonts w:cstheme="minorHAnsi"/>
          <w:sz w:val="24"/>
          <w:szCs w:val="24"/>
        </w:rPr>
        <w:t>The perceived effect of time on HIV/AIDS identity corporation</w:t>
      </w:r>
      <w:r w:rsidR="00CF64B8">
        <w:rPr>
          <w:rFonts w:cstheme="minorHAnsi"/>
          <w:i/>
          <w:sz w:val="24"/>
          <w:szCs w:val="24"/>
        </w:rPr>
        <w:t>’</w:t>
      </w:r>
      <w:r w:rsidR="003B5E31" w:rsidRPr="00A747D0">
        <w:rPr>
          <w:rFonts w:cstheme="minorHAnsi"/>
          <w:i/>
          <w:sz w:val="24"/>
          <w:szCs w:val="24"/>
        </w:rPr>
        <w:t xml:space="preserve"> The Qualitative Report</w:t>
      </w:r>
      <w:r w:rsidR="00EF7233">
        <w:rPr>
          <w:rFonts w:cstheme="minorHAnsi"/>
          <w:sz w:val="24"/>
          <w:szCs w:val="24"/>
        </w:rPr>
        <w:t>,</w:t>
      </w:r>
      <w:r w:rsidR="003B5E31" w:rsidRPr="00A747D0">
        <w:rPr>
          <w:rFonts w:cstheme="minorHAnsi"/>
          <w:sz w:val="24"/>
          <w:szCs w:val="24"/>
        </w:rPr>
        <w:t xml:space="preserve"> Vol 17 </w:t>
      </w:r>
      <w:r w:rsidR="00CF64B8">
        <w:rPr>
          <w:rFonts w:cstheme="minorHAnsi"/>
          <w:sz w:val="24"/>
          <w:szCs w:val="24"/>
        </w:rPr>
        <w:t>(</w:t>
      </w:r>
      <w:r w:rsidR="003B5E31" w:rsidRPr="00A747D0">
        <w:rPr>
          <w:rFonts w:cstheme="minorHAnsi"/>
          <w:sz w:val="24"/>
          <w:szCs w:val="24"/>
        </w:rPr>
        <w:t>23</w:t>
      </w:r>
      <w:r w:rsidR="00CF64B8">
        <w:rPr>
          <w:rFonts w:cstheme="minorHAnsi"/>
          <w:sz w:val="24"/>
          <w:szCs w:val="24"/>
        </w:rPr>
        <w:t>)</w:t>
      </w:r>
      <w:r w:rsidR="003B5E31" w:rsidRPr="00A747D0">
        <w:rPr>
          <w:rFonts w:cstheme="minorHAnsi"/>
          <w:sz w:val="24"/>
          <w:szCs w:val="24"/>
        </w:rPr>
        <w:t>, pp 1-22</w:t>
      </w:r>
    </w:p>
    <w:p w14:paraId="3C4CDF0B" w14:textId="6AD84EC6" w:rsidR="000F6C26" w:rsidRPr="00A747D0" w:rsidRDefault="0035674F" w:rsidP="00A747D0">
      <w:pPr>
        <w:spacing w:line="360" w:lineRule="auto"/>
        <w:rPr>
          <w:rFonts w:cstheme="minorHAnsi"/>
          <w:sz w:val="24"/>
          <w:szCs w:val="24"/>
        </w:rPr>
      </w:pPr>
      <w:r w:rsidRPr="00A747D0">
        <w:rPr>
          <w:rFonts w:cstheme="minorHAnsi"/>
          <w:sz w:val="24"/>
          <w:szCs w:val="24"/>
        </w:rPr>
        <w:t xml:space="preserve">     </w:t>
      </w:r>
      <w:r w:rsidR="000F6C26" w:rsidRPr="00A747D0">
        <w:rPr>
          <w:rFonts w:cstheme="minorHAnsi"/>
          <w:sz w:val="24"/>
          <w:szCs w:val="24"/>
        </w:rPr>
        <w:t>Derlega, V.J.</w:t>
      </w:r>
      <w:r w:rsidR="00CF64B8">
        <w:rPr>
          <w:rFonts w:cstheme="minorHAnsi"/>
          <w:sz w:val="24"/>
          <w:szCs w:val="24"/>
        </w:rPr>
        <w:t xml:space="preserve"> </w:t>
      </w:r>
      <w:r w:rsidR="000F6C26" w:rsidRPr="00A747D0">
        <w:rPr>
          <w:rFonts w:cstheme="minorHAnsi"/>
          <w:sz w:val="24"/>
          <w:szCs w:val="24"/>
        </w:rPr>
        <w:t>Winstead B.A, Greene, K., Serovich, J.</w:t>
      </w:r>
      <w:r w:rsidRPr="00A747D0">
        <w:rPr>
          <w:rFonts w:cstheme="minorHAnsi"/>
          <w:sz w:val="24"/>
          <w:szCs w:val="24"/>
        </w:rPr>
        <w:t xml:space="preserve"> and Elwood, W.M. </w:t>
      </w:r>
      <w:r w:rsidR="00CF64B8">
        <w:rPr>
          <w:rFonts w:cstheme="minorHAnsi"/>
          <w:sz w:val="24"/>
          <w:szCs w:val="24"/>
        </w:rPr>
        <w:t>(</w:t>
      </w:r>
      <w:r w:rsidRPr="00A747D0">
        <w:rPr>
          <w:rFonts w:cstheme="minorHAnsi"/>
          <w:sz w:val="24"/>
          <w:szCs w:val="24"/>
        </w:rPr>
        <w:t>2004</w:t>
      </w:r>
      <w:r w:rsidR="00CF64B8">
        <w:rPr>
          <w:rFonts w:cstheme="minorHAnsi"/>
          <w:sz w:val="24"/>
          <w:szCs w:val="24"/>
        </w:rPr>
        <w:t>) ‘</w:t>
      </w:r>
      <w:r w:rsidRPr="00A747D0">
        <w:rPr>
          <w:rFonts w:cstheme="minorHAnsi"/>
          <w:sz w:val="24"/>
          <w:szCs w:val="24"/>
        </w:rPr>
        <w:t>Reasons for HIV Disclosure/Nondisclosure in Close Relationships:</w:t>
      </w:r>
      <w:r w:rsidR="00EB0576" w:rsidRPr="00A747D0">
        <w:rPr>
          <w:rFonts w:cstheme="minorHAnsi"/>
          <w:sz w:val="24"/>
          <w:szCs w:val="24"/>
        </w:rPr>
        <w:t xml:space="preserve"> </w:t>
      </w:r>
      <w:r w:rsidRPr="00A747D0">
        <w:rPr>
          <w:rFonts w:cstheme="minorHAnsi"/>
          <w:sz w:val="24"/>
          <w:szCs w:val="24"/>
        </w:rPr>
        <w:t>Testing a Model of HIV-Disclosure</w:t>
      </w:r>
      <w:r w:rsidR="00EB0576" w:rsidRPr="00A747D0">
        <w:rPr>
          <w:rFonts w:cstheme="minorHAnsi"/>
          <w:sz w:val="24"/>
          <w:szCs w:val="24"/>
        </w:rPr>
        <w:t xml:space="preserve"> </w:t>
      </w:r>
      <w:r w:rsidRPr="00A747D0">
        <w:rPr>
          <w:rFonts w:cstheme="minorHAnsi"/>
          <w:sz w:val="24"/>
          <w:szCs w:val="24"/>
        </w:rPr>
        <w:t>Decision Making</w:t>
      </w:r>
      <w:r w:rsidR="00CF64B8">
        <w:rPr>
          <w:rFonts w:cstheme="minorHAnsi"/>
          <w:sz w:val="24"/>
          <w:szCs w:val="24"/>
        </w:rPr>
        <w:t>’</w:t>
      </w:r>
      <w:r w:rsidR="00EB0576" w:rsidRPr="00A747D0">
        <w:rPr>
          <w:rFonts w:cstheme="minorHAnsi"/>
          <w:sz w:val="24"/>
          <w:szCs w:val="24"/>
        </w:rPr>
        <w:t xml:space="preserve"> </w:t>
      </w:r>
      <w:r w:rsidRPr="00A747D0">
        <w:rPr>
          <w:rFonts w:cstheme="minorHAnsi"/>
          <w:i/>
          <w:sz w:val="24"/>
          <w:szCs w:val="24"/>
        </w:rPr>
        <w:t>Journal of Social and Clinical Psychology</w:t>
      </w:r>
      <w:r w:rsidR="00EF7233">
        <w:rPr>
          <w:rFonts w:cstheme="minorHAnsi"/>
          <w:sz w:val="24"/>
          <w:szCs w:val="24"/>
        </w:rPr>
        <w:t>,</w:t>
      </w:r>
      <w:r w:rsidRPr="00A747D0">
        <w:rPr>
          <w:rFonts w:cstheme="minorHAnsi"/>
          <w:sz w:val="24"/>
          <w:szCs w:val="24"/>
        </w:rPr>
        <w:t xml:space="preserve"> Vol .23 (6) pp 747-767</w:t>
      </w:r>
    </w:p>
    <w:p w14:paraId="7EDB0D17" w14:textId="64BA62DE" w:rsidR="00EC4907" w:rsidRPr="00A747D0" w:rsidRDefault="00EC4907" w:rsidP="00A747D0">
      <w:pPr>
        <w:spacing w:line="360" w:lineRule="auto"/>
        <w:rPr>
          <w:rFonts w:cstheme="minorHAnsi"/>
          <w:sz w:val="24"/>
          <w:szCs w:val="24"/>
        </w:rPr>
      </w:pPr>
      <w:r w:rsidRPr="00A747D0">
        <w:rPr>
          <w:rFonts w:cstheme="minorHAnsi"/>
          <w:sz w:val="24"/>
          <w:szCs w:val="24"/>
        </w:rPr>
        <w:t xml:space="preserve">     Department of Health Australia</w:t>
      </w:r>
      <w:r w:rsidR="00CF64B8">
        <w:rPr>
          <w:rFonts w:cstheme="minorHAnsi"/>
          <w:sz w:val="24"/>
          <w:szCs w:val="24"/>
        </w:rPr>
        <w:t xml:space="preserve"> (</w:t>
      </w:r>
      <w:r w:rsidRPr="00A747D0">
        <w:rPr>
          <w:rFonts w:cstheme="minorHAnsi"/>
          <w:sz w:val="24"/>
          <w:szCs w:val="24"/>
        </w:rPr>
        <w:t>2009</w:t>
      </w:r>
      <w:r w:rsidR="00CF64B8">
        <w:rPr>
          <w:rFonts w:cstheme="minorHAnsi"/>
          <w:sz w:val="24"/>
          <w:szCs w:val="24"/>
        </w:rPr>
        <w:t xml:space="preserve">) </w:t>
      </w:r>
      <w:r w:rsidRPr="00CF64B8">
        <w:rPr>
          <w:rFonts w:cstheme="minorHAnsi"/>
          <w:i/>
          <w:sz w:val="24"/>
          <w:szCs w:val="24"/>
        </w:rPr>
        <w:t>Mental Health: Stigma, Discrimination and</w:t>
      </w:r>
      <w:r w:rsidRPr="00A747D0">
        <w:rPr>
          <w:rFonts w:cstheme="minorHAnsi"/>
          <w:i/>
          <w:sz w:val="24"/>
          <w:szCs w:val="24"/>
        </w:rPr>
        <w:t xml:space="preserve"> Mental illness</w:t>
      </w:r>
      <w:r w:rsidRPr="00A747D0">
        <w:rPr>
          <w:rFonts w:cstheme="minorHAnsi"/>
          <w:sz w:val="24"/>
          <w:szCs w:val="24"/>
        </w:rPr>
        <w:t xml:space="preserve">. Available at: </w:t>
      </w:r>
      <w:hyperlink r:id="rId6" w:history="1">
        <w:r w:rsidRPr="00A747D0">
          <w:rPr>
            <w:rStyle w:val="Hyperlink"/>
            <w:rFonts w:cstheme="minorHAnsi"/>
            <w:sz w:val="24"/>
            <w:szCs w:val="24"/>
          </w:rPr>
          <w:t>www.health.wa.gov.au/docreg/Education/Population/Health_Problems/Mental_Illness/Mentalhealth_stigma_fact.pdf</w:t>
        </w:r>
      </w:hyperlink>
      <w:r w:rsidRPr="00A747D0">
        <w:rPr>
          <w:rFonts w:cstheme="minorHAnsi"/>
          <w:sz w:val="24"/>
          <w:szCs w:val="24"/>
        </w:rPr>
        <w:t xml:space="preserve"> [Accessed 31</w:t>
      </w:r>
      <w:r w:rsidR="00CF64B8">
        <w:rPr>
          <w:rFonts w:cstheme="minorHAnsi"/>
          <w:sz w:val="24"/>
          <w:szCs w:val="24"/>
        </w:rPr>
        <w:t xml:space="preserve"> October 20</w:t>
      </w:r>
      <w:r w:rsidRPr="00A747D0">
        <w:rPr>
          <w:rFonts w:cstheme="minorHAnsi"/>
          <w:sz w:val="24"/>
          <w:szCs w:val="24"/>
        </w:rPr>
        <w:t>19]</w:t>
      </w:r>
      <w:r w:rsidR="00951C34" w:rsidRPr="00A747D0">
        <w:rPr>
          <w:rFonts w:cstheme="minorHAnsi"/>
          <w:sz w:val="24"/>
          <w:szCs w:val="24"/>
        </w:rPr>
        <w:t>.</w:t>
      </w:r>
    </w:p>
    <w:p w14:paraId="7ED341A0" w14:textId="123E7573" w:rsidR="00951C34" w:rsidRPr="00A747D0" w:rsidRDefault="00951C34" w:rsidP="00A747D0">
      <w:pPr>
        <w:spacing w:line="360" w:lineRule="auto"/>
        <w:rPr>
          <w:rFonts w:cstheme="minorHAnsi"/>
          <w:sz w:val="24"/>
          <w:szCs w:val="24"/>
        </w:rPr>
      </w:pPr>
      <w:r w:rsidRPr="00A747D0">
        <w:rPr>
          <w:rFonts w:cstheme="minorHAnsi"/>
          <w:sz w:val="24"/>
          <w:szCs w:val="24"/>
        </w:rPr>
        <w:t xml:space="preserve">       Ferrand, R., Lowe, S., Whande, B., Munaiwa, L., Langhaug, L., Cowan, F.</w:t>
      </w:r>
      <w:r w:rsidR="00A9378E" w:rsidRPr="00A747D0">
        <w:rPr>
          <w:rFonts w:cstheme="minorHAnsi"/>
          <w:sz w:val="24"/>
          <w:szCs w:val="24"/>
        </w:rPr>
        <w:t xml:space="preserve"> and Corbett, E.L. </w:t>
      </w:r>
      <w:r w:rsidR="00DD50EA">
        <w:rPr>
          <w:rFonts w:cstheme="minorHAnsi"/>
          <w:sz w:val="24"/>
          <w:szCs w:val="24"/>
        </w:rPr>
        <w:t>(</w:t>
      </w:r>
      <w:r w:rsidR="00A9378E" w:rsidRPr="00A747D0">
        <w:rPr>
          <w:rFonts w:cstheme="minorHAnsi"/>
          <w:sz w:val="24"/>
          <w:szCs w:val="24"/>
        </w:rPr>
        <w:t>2010</w:t>
      </w:r>
      <w:r w:rsidR="00DD50EA">
        <w:rPr>
          <w:rFonts w:cstheme="minorHAnsi"/>
          <w:sz w:val="24"/>
          <w:szCs w:val="24"/>
        </w:rPr>
        <w:t>) ‘</w:t>
      </w:r>
      <w:r w:rsidR="00A9378E" w:rsidRPr="00A747D0">
        <w:rPr>
          <w:rFonts w:cstheme="minorHAnsi"/>
          <w:sz w:val="24"/>
          <w:szCs w:val="24"/>
        </w:rPr>
        <w:t>Survey of children accessing HIV services in a high pre</w:t>
      </w:r>
      <w:r w:rsidR="00823EF5" w:rsidRPr="00A747D0">
        <w:rPr>
          <w:rFonts w:cstheme="minorHAnsi"/>
          <w:sz w:val="24"/>
          <w:szCs w:val="24"/>
        </w:rPr>
        <w:t>valence</w:t>
      </w:r>
      <w:r w:rsidR="00A9378E" w:rsidRPr="00A747D0">
        <w:rPr>
          <w:rFonts w:cstheme="minorHAnsi"/>
          <w:sz w:val="24"/>
          <w:szCs w:val="24"/>
        </w:rPr>
        <w:t xml:space="preserve"> setting: Time of adolescents to count?</w:t>
      </w:r>
      <w:r w:rsidR="00DD50EA">
        <w:rPr>
          <w:rFonts w:cstheme="minorHAnsi"/>
          <w:sz w:val="24"/>
          <w:szCs w:val="24"/>
        </w:rPr>
        <w:t>’</w:t>
      </w:r>
      <w:r w:rsidR="00A9378E" w:rsidRPr="00A747D0">
        <w:rPr>
          <w:rFonts w:cstheme="minorHAnsi"/>
          <w:sz w:val="24"/>
          <w:szCs w:val="24"/>
        </w:rPr>
        <w:t xml:space="preserve"> </w:t>
      </w:r>
      <w:r w:rsidR="00A9378E" w:rsidRPr="00A747D0">
        <w:rPr>
          <w:rFonts w:cstheme="minorHAnsi"/>
          <w:i/>
          <w:sz w:val="24"/>
          <w:szCs w:val="24"/>
        </w:rPr>
        <w:t>Bulletin of the World Health Organisation</w:t>
      </w:r>
      <w:r w:rsidR="00EF7233">
        <w:rPr>
          <w:rFonts w:cstheme="minorHAnsi"/>
          <w:sz w:val="24"/>
          <w:szCs w:val="24"/>
        </w:rPr>
        <w:t>,</w:t>
      </w:r>
      <w:r w:rsidR="00A9378E" w:rsidRPr="00A747D0">
        <w:rPr>
          <w:rFonts w:cstheme="minorHAnsi"/>
          <w:sz w:val="24"/>
          <w:szCs w:val="24"/>
        </w:rPr>
        <w:t xml:space="preserve"> Vol 88 pp 428-434</w:t>
      </w:r>
    </w:p>
    <w:p w14:paraId="181F73DE" w14:textId="1C300CFF" w:rsidR="009D216B" w:rsidRPr="00A747D0" w:rsidRDefault="00E6476B" w:rsidP="00A747D0">
      <w:pPr>
        <w:spacing w:line="360" w:lineRule="auto"/>
        <w:rPr>
          <w:rFonts w:cstheme="minorHAnsi"/>
          <w:sz w:val="24"/>
          <w:szCs w:val="24"/>
        </w:rPr>
      </w:pPr>
      <w:r w:rsidRPr="00A747D0">
        <w:rPr>
          <w:rFonts w:cstheme="minorHAnsi"/>
          <w:sz w:val="24"/>
          <w:szCs w:val="24"/>
        </w:rPr>
        <w:lastRenderedPageBreak/>
        <w:t xml:space="preserve">  </w:t>
      </w:r>
      <w:r w:rsidR="009D216B" w:rsidRPr="00A747D0">
        <w:rPr>
          <w:rFonts w:cstheme="minorHAnsi"/>
          <w:sz w:val="24"/>
          <w:szCs w:val="24"/>
        </w:rPr>
        <w:t xml:space="preserve">HIV.gov </w:t>
      </w:r>
      <w:r w:rsidR="00193B44">
        <w:rPr>
          <w:rFonts w:cstheme="minorHAnsi"/>
          <w:sz w:val="24"/>
          <w:szCs w:val="24"/>
        </w:rPr>
        <w:t>(</w:t>
      </w:r>
      <w:r w:rsidR="009D216B" w:rsidRPr="00A747D0">
        <w:rPr>
          <w:rFonts w:cstheme="minorHAnsi"/>
          <w:sz w:val="24"/>
          <w:szCs w:val="24"/>
        </w:rPr>
        <w:t>2019</w:t>
      </w:r>
      <w:r w:rsidR="00193B44">
        <w:rPr>
          <w:rFonts w:cstheme="minorHAnsi"/>
          <w:sz w:val="24"/>
          <w:szCs w:val="24"/>
        </w:rPr>
        <w:t>)</w:t>
      </w:r>
      <w:r w:rsidR="009D216B" w:rsidRPr="00A747D0">
        <w:rPr>
          <w:rFonts w:cstheme="minorHAnsi"/>
          <w:sz w:val="24"/>
          <w:szCs w:val="24"/>
        </w:rPr>
        <w:t xml:space="preserve"> </w:t>
      </w:r>
      <w:r w:rsidR="009D216B" w:rsidRPr="00193B44">
        <w:rPr>
          <w:rFonts w:cstheme="minorHAnsi"/>
          <w:i/>
          <w:sz w:val="24"/>
          <w:szCs w:val="24"/>
        </w:rPr>
        <w:t>Data &amp;Trends: Global Statistics</w:t>
      </w:r>
      <w:r w:rsidR="009D216B" w:rsidRPr="00A747D0">
        <w:rPr>
          <w:rFonts w:cstheme="minorHAnsi"/>
          <w:sz w:val="24"/>
          <w:szCs w:val="24"/>
        </w:rPr>
        <w:t xml:space="preserve"> </w:t>
      </w:r>
      <w:r w:rsidR="009D216B" w:rsidRPr="00A747D0">
        <w:rPr>
          <w:rFonts w:cstheme="minorHAnsi"/>
          <w:i/>
          <w:sz w:val="24"/>
          <w:szCs w:val="24"/>
        </w:rPr>
        <w:t>-The Global HIV/AIDS Epidemic</w:t>
      </w:r>
      <w:r w:rsidR="009D216B" w:rsidRPr="00A747D0">
        <w:rPr>
          <w:rFonts w:cstheme="minorHAnsi"/>
          <w:sz w:val="24"/>
          <w:szCs w:val="24"/>
        </w:rPr>
        <w:t xml:space="preserve">. Available at: </w:t>
      </w:r>
      <w:hyperlink r:id="rId7" w:history="1">
        <w:r w:rsidRPr="00A747D0">
          <w:rPr>
            <w:rStyle w:val="Hyperlink"/>
            <w:rFonts w:cstheme="minorHAnsi"/>
            <w:sz w:val="24"/>
            <w:szCs w:val="24"/>
          </w:rPr>
          <w:t>https://www.hiv.gov/hiv-basics/overview/data-and-trends/global-statistics</w:t>
        </w:r>
      </w:hyperlink>
      <w:r w:rsidRPr="00A747D0">
        <w:rPr>
          <w:rFonts w:cstheme="minorHAnsi"/>
          <w:sz w:val="24"/>
          <w:szCs w:val="24"/>
        </w:rPr>
        <w:t xml:space="preserve"> [Accessed 28</w:t>
      </w:r>
      <w:r w:rsidR="00193B44">
        <w:rPr>
          <w:rFonts w:cstheme="minorHAnsi"/>
          <w:sz w:val="24"/>
          <w:szCs w:val="24"/>
        </w:rPr>
        <w:t xml:space="preserve"> October </w:t>
      </w:r>
      <w:r w:rsidRPr="00A747D0">
        <w:rPr>
          <w:rFonts w:cstheme="minorHAnsi"/>
          <w:sz w:val="24"/>
          <w:szCs w:val="24"/>
        </w:rPr>
        <w:t>2019]</w:t>
      </w:r>
    </w:p>
    <w:p w14:paraId="3731DDB5" w14:textId="7DEBD6DC" w:rsidR="009D216B" w:rsidRPr="00A747D0" w:rsidRDefault="009D216B" w:rsidP="00A747D0">
      <w:pPr>
        <w:spacing w:line="360" w:lineRule="auto"/>
        <w:rPr>
          <w:rFonts w:cstheme="minorHAnsi"/>
          <w:sz w:val="24"/>
          <w:szCs w:val="24"/>
        </w:rPr>
      </w:pPr>
      <w:r w:rsidRPr="00A747D0">
        <w:rPr>
          <w:rFonts w:cstheme="minorHAnsi"/>
          <w:sz w:val="24"/>
          <w:szCs w:val="24"/>
        </w:rPr>
        <w:t xml:space="preserve">      </w:t>
      </w:r>
      <w:r w:rsidR="00ED1FB7" w:rsidRPr="00A747D0">
        <w:rPr>
          <w:rFonts w:cstheme="minorHAnsi"/>
          <w:sz w:val="24"/>
          <w:szCs w:val="24"/>
        </w:rPr>
        <w:t xml:space="preserve"> </w:t>
      </w:r>
      <w:r w:rsidRPr="00A747D0">
        <w:rPr>
          <w:rFonts w:cstheme="minorHAnsi"/>
          <w:sz w:val="24"/>
          <w:szCs w:val="24"/>
        </w:rPr>
        <w:t xml:space="preserve">Legislation.gov.uk </w:t>
      </w:r>
      <w:r w:rsidR="00E96F60">
        <w:rPr>
          <w:rFonts w:cstheme="minorHAnsi"/>
          <w:sz w:val="24"/>
          <w:szCs w:val="24"/>
        </w:rPr>
        <w:t>(</w:t>
      </w:r>
      <w:r w:rsidRPr="00A747D0">
        <w:rPr>
          <w:rFonts w:cstheme="minorHAnsi"/>
          <w:sz w:val="24"/>
          <w:szCs w:val="24"/>
        </w:rPr>
        <w:t>2019</w:t>
      </w:r>
      <w:r w:rsidR="00E96F60">
        <w:rPr>
          <w:rFonts w:cstheme="minorHAnsi"/>
          <w:sz w:val="24"/>
          <w:szCs w:val="24"/>
        </w:rPr>
        <w:t xml:space="preserve">) </w:t>
      </w:r>
      <w:r w:rsidRPr="00E96F60">
        <w:rPr>
          <w:rFonts w:cstheme="minorHAnsi"/>
          <w:i/>
          <w:sz w:val="24"/>
          <w:szCs w:val="24"/>
        </w:rPr>
        <w:t>Charities Act 2011- UK</w:t>
      </w:r>
      <w:r w:rsidR="00222DB3" w:rsidRPr="00E96F60">
        <w:rPr>
          <w:rFonts w:cstheme="minorHAnsi"/>
          <w:i/>
          <w:sz w:val="24"/>
          <w:szCs w:val="24"/>
        </w:rPr>
        <w:t xml:space="preserve">: </w:t>
      </w:r>
      <w:r w:rsidRPr="00E96F60">
        <w:rPr>
          <w:rFonts w:cstheme="minorHAnsi"/>
          <w:i/>
          <w:sz w:val="24"/>
          <w:szCs w:val="24"/>
        </w:rPr>
        <w:t>Public General</w:t>
      </w:r>
      <w:r w:rsidRPr="00A747D0">
        <w:rPr>
          <w:rFonts w:cstheme="minorHAnsi"/>
          <w:i/>
          <w:sz w:val="24"/>
          <w:szCs w:val="24"/>
        </w:rPr>
        <w:t xml:space="preserve"> Acts</w:t>
      </w:r>
      <w:r w:rsidR="00EB0576" w:rsidRPr="00A747D0">
        <w:rPr>
          <w:rFonts w:cstheme="minorHAnsi"/>
          <w:sz w:val="24"/>
          <w:szCs w:val="24"/>
        </w:rPr>
        <w:t>.</w:t>
      </w:r>
      <w:r w:rsidRPr="00A747D0">
        <w:rPr>
          <w:rFonts w:cstheme="minorHAnsi"/>
          <w:sz w:val="24"/>
          <w:szCs w:val="24"/>
        </w:rPr>
        <w:t xml:space="preserve"> Available at: </w:t>
      </w:r>
      <w:hyperlink r:id="rId8" w:history="1">
        <w:r w:rsidRPr="00A747D0">
          <w:rPr>
            <w:rStyle w:val="Hyperlink"/>
            <w:rFonts w:cstheme="minorHAnsi"/>
            <w:sz w:val="24"/>
            <w:szCs w:val="24"/>
          </w:rPr>
          <w:t>www.legislation.gov.uk/ukpga/2011/25/contents</w:t>
        </w:r>
      </w:hyperlink>
      <w:r w:rsidRPr="00A747D0">
        <w:rPr>
          <w:rFonts w:cstheme="minorHAnsi"/>
          <w:sz w:val="24"/>
          <w:szCs w:val="24"/>
        </w:rPr>
        <w:t xml:space="preserve">  [Accessed 28</w:t>
      </w:r>
      <w:r w:rsidR="00E96F60">
        <w:rPr>
          <w:rFonts w:cstheme="minorHAnsi"/>
          <w:sz w:val="24"/>
          <w:szCs w:val="24"/>
        </w:rPr>
        <w:t xml:space="preserve"> October </w:t>
      </w:r>
      <w:r w:rsidRPr="00A747D0">
        <w:rPr>
          <w:rFonts w:cstheme="minorHAnsi"/>
          <w:sz w:val="24"/>
          <w:szCs w:val="24"/>
        </w:rPr>
        <w:t>2019]</w:t>
      </w:r>
    </w:p>
    <w:p w14:paraId="660C01FE" w14:textId="22764CCB" w:rsidR="00ED1FB7" w:rsidRPr="00A747D0" w:rsidRDefault="009D216B" w:rsidP="00A747D0">
      <w:pPr>
        <w:spacing w:line="360" w:lineRule="auto"/>
        <w:rPr>
          <w:rFonts w:cstheme="minorHAnsi"/>
          <w:sz w:val="24"/>
          <w:szCs w:val="24"/>
        </w:rPr>
      </w:pPr>
      <w:r w:rsidRPr="00A747D0">
        <w:rPr>
          <w:rFonts w:cstheme="minorHAnsi"/>
          <w:sz w:val="24"/>
          <w:szCs w:val="24"/>
        </w:rPr>
        <w:t xml:space="preserve">       </w:t>
      </w:r>
      <w:r w:rsidR="00ED1FB7" w:rsidRPr="00A747D0">
        <w:rPr>
          <w:rFonts w:cstheme="minorHAnsi"/>
          <w:sz w:val="24"/>
          <w:szCs w:val="24"/>
        </w:rPr>
        <w:t>Malik, N</w:t>
      </w:r>
      <w:r w:rsidR="009C0F6C">
        <w:rPr>
          <w:rFonts w:cstheme="minorHAnsi"/>
          <w:sz w:val="24"/>
          <w:szCs w:val="24"/>
        </w:rPr>
        <w:t>.</w:t>
      </w:r>
      <w:r w:rsidR="00ED1FB7" w:rsidRPr="00A747D0">
        <w:rPr>
          <w:rFonts w:cstheme="minorHAnsi"/>
          <w:sz w:val="24"/>
          <w:szCs w:val="24"/>
        </w:rPr>
        <w:t xml:space="preserve"> </w:t>
      </w:r>
      <w:r w:rsidR="009C0F6C">
        <w:rPr>
          <w:rFonts w:cstheme="minorHAnsi"/>
          <w:sz w:val="24"/>
          <w:szCs w:val="24"/>
        </w:rPr>
        <w:t>(</w:t>
      </w:r>
      <w:r w:rsidR="00ED1FB7" w:rsidRPr="00A747D0">
        <w:rPr>
          <w:rFonts w:cstheme="minorHAnsi"/>
          <w:sz w:val="24"/>
          <w:szCs w:val="24"/>
        </w:rPr>
        <w:t>2008</w:t>
      </w:r>
      <w:r w:rsidR="009C0F6C">
        <w:rPr>
          <w:rFonts w:cstheme="minorHAnsi"/>
          <w:sz w:val="24"/>
          <w:szCs w:val="24"/>
        </w:rPr>
        <w:t>)</w:t>
      </w:r>
      <w:r w:rsidR="00ED1FB7" w:rsidRPr="00A747D0">
        <w:rPr>
          <w:rFonts w:cstheme="minorHAnsi"/>
          <w:sz w:val="24"/>
          <w:szCs w:val="24"/>
        </w:rPr>
        <w:t xml:space="preserve"> </w:t>
      </w:r>
      <w:r w:rsidR="009C0F6C">
        <w:rPr>
          <w:rFonts w:cstheme="minorHAnsi"/>
          <w:sz w:val="24"/>
          <w:szCs w:val="24"/>
        </w:rPr>
        <w:t>‘</w:t>
      </w:r>
      <w:r w:rsidR="00ED1FB7" w:rsidRPr="00A747D0">
        <w:rPr>
          <w:rFonts w:cstheme="minorHAnsi"/>
          <w:sz w:val="24"/>
          <w:szCs w:val="24"/>
        </w:rPr>
        <w:t>De</w:t>
      </w:r>
      <w:r w:rsidR="00222DB3" w:rsidRPr="00A747D0">
        <w:rPr>
          <w:rFonts w:cstheme="minorHAnsi"/>
          <w:sz w:val="24"/>
          <w:szCs w:val="24"/>
        </w:rPr>
        <w:t>f</w:t>
      </w:r>
      <w:r w:rsidR="00ED1FB7" w:rsidRPr="00A747D0">
        <w:rPr>
          <w:rFonts w:cstheme="minorHAnsi"/>
          <w:sz w:val="24"/>
          <w:szCs w:val="24"/>
        </w:rPr>
        <w:t>i</w:t>
      </w:r>
      <w:r w:rsidR="00461177" w:rsidRPr="00A747D0">
        <w:rPr>
          <w:rFonts w:cstheme="minorHAnsi"/>
          <w:sz w:val="24"/>
          <w:szCs w:val="24"/>
        </w:rPr>
        <w:t>n</w:t>
      </w:r>
      <w:r w:rsidR="00ED1FB7" w:rsidRPr="00A747D0">
        <w:rPr>
          <w:rFonts w:cstheme="minorHAnsi"/>
          <w:sz w:val="24"/>
          <w:szCs w:val="24"/>
        </w:rPr>
        <w:t>ing ‘’Charity ‘’ and ‘’charitable Purposes’’ in the United Kingdom</w:t>
      </w:r>
      <w:r w:rsidR="009C0F6C">
        <w:rPr>
          <w:rFonts w:cstheme="minorHAnsi"/>
          <w:sz w:val="24"/>
          <w:szCs w:val="24"/>
        </w:rPr>
        <w:t>’</w:t>
      </w:r>
      <w:r w:rsidR="00ED1FB7" w:rsidRPr="00A747D0">
        <w:rPr>
          <w:rFonts w:cstheme="minorHAnsi"/>
          <w:sz w:val="24"/>
          <w:szCs w:val="24"/>
        </w:rPr>
        <w:t xml:space="preserve"> </w:t>
      </w:r>
      <w:r w:rsidR="00ED1FB7" w:rsidRPr="00A747D0">
        <w:rPr>
          <w:rFonts w:cstheme="minorHAnsi"/>
          <w:i/>
          <w:iCs/>
          <w:sz w:val="24"/>
          <w:szCs w:val="24"/>
        </w:rPr>
        <w:t>The International Journal of Not-For-Profit Law</w:t>
      </w:r>
      <w:r w:rsidR="00EF7233">
        <w:rPr>
          <w:rFonts w:cstheme="minorHAnsi"/>
          <w:i/>
          <w:iCs/>
          <w:sz w:val="24"/>
          <w:szCs w:val="24"/>
        </w:rPr>
        <w:t>,</w:t>
      </w:r>
      <w:r w:rsidR="00ED1FB7" w:rsidRPr="00A747D0">
        <w:rPr>
          <w:rFonts w:cstheme="minorHAnsi"/>
          <w:i/>
          <w:iCs/>
          <w:sz w:val="24"/>
          <w:szCs w:val="24"/>
        </w:rPr>
        <w:t xml:space="preserve"> </w:t>
      </w:r>
      <w:r w:rsidR="00ED1FB7" w:rsidRPr="00A747D0">
        <w:rPr>
          <w:rFonts w:cstheme="minorHAnsi"/>
          <w:sz w:val="24"/>
          <w:szCs w:val="24"/>
        </w:rPr>
        <w:t>Vol 11 (1) pp 1-4</w:t>
      </w:r>
    </w:p>
    <w:p w14:paraId="74AF3068" w14:textId="6DFE12AE" w:rsidR="000B2234" w:rsidRPr="00A747D0" w:rsidRDefault="000B2234" w:rsidP="00A747D0">
      <w:pPr>
        <w:spacing w:line="360" w:lineRule="auto"/>
        <w:rPr>
          <w:rFonts w:cstheme="minorHAnsi"/>
          <w:sz w:val="24"/>
          <w:szCs w:val="24"/>
        </w:rPr>
      </w:pPr>
      <w:r w:rsidRPr="00A747D0">
        <w:rPr>
          <w:rFonts w:cstheme="minorHAnsi"/>
          <w:sz w:val="24"/>
          <w:szCs w:val="24"/>
        </w:rPr>
        <w:t xml:space="preserve">      Manhart, L.E. and Koutsky, L.A. </w:t>
      </w:r>
      <w:r w:rsidR="00DA306E">
        <w:rPr>
          <w:rFonts w:cstheme="minorHAnsi"/>
          <w:sz w:val="24"/>
          <w:szCs w:val="24"/>
        </w:rPr>
        <w:t>(</w:t>
      </w:r>
      <w:r w:rsidRPr="00A747D0">
        <w:rPr>
          <w:rFonts w:cstheme="minorHAnsi"/>
          <w:sz w:val="24"/>
          <w:szCs w:val="24"/>
        </w:rPr>
        <w:t>2002</w:t>
      </w:r>
      <w:r w:rsidR="00DA306E">
        <w:rPr>
          <w:rFonts w:cstheme="minorHAnsi"/>
          <w:sz w:val="24"/>
          <w:szCs w:val="24"/>
        </w:rPr>
        <w:t>)</w:t>
      </w:r>
      <w:r w:rsidRPr="00A747D0">
        <w:rPr>
          <w:rFonts w:cstheme="minorHAnsi"/>
          <w:sz w:val="24"/>
          <w:szCs w:val="24"/>
        </w:rPr>
        <w:t xml:space="preserve"> </w:t>
      </w:r>
      <w:r w:rsidR="00DA306E">
        <w:rPr>
          <w:rFonts w:cstheme="minorHAnsi"/>
          <w:sz w:val="24"/>
          <w:szCs w:val="24"/>
        </w:rPr>
        <w:t>‘</w:t>
      </w:r>
      <w:r w:rsidRPr="00A747D0">
        <w:rPr>
          <w:rFonts w:cstheme="minorHAnsi"/>
          <w:sz w:val="24"/>
          <w:szCs w:val="24"/>
        </w:rPr>
        <w:t>Do condoms prevent genital HPV infection,</w:t>
      </w:r>
      <w:r w:rsidR="00222DB3" w:rsidRPr="00A747D0">
        <w:rPr>
          <w:rFonts w:cstheme="minorHAnsi"/>
          <w:sz w:val="24"/>
          <w:szCs w:val="24"/>
        </w:rPr>
        <w:t xml:space="preserve"> </w:t>
      </w:r>
      <w:r w:rsidRPr="00A747D0">
        <w:rPr>
          <w:rFonts w:cstheme="minorHAnsi"/>
          <w:sz w:val="24"/>
          <w:szCs w:val="24"/>
        </w:rPr>
        <w:t>external genital warts, or cervical neoplasia? A</w:t>
      </w:r>
      <w:r w:rsidR="00222DB3" w:rsidRPr="00A747D0">
        <w:rPr>
          <w:rFonts w:cstheme="minorHAnsi"/>
          <w:sz w:val="24"/>
          <w:szCs w:val="24"/>
        </w:rPr>
        <w:t xml:space="preserve"> </w:t>
      </w:r>
      <w:r w:rsidRPr="00A747D0">
        <w:rPr>
          <w:rFonts w:cstheme="minorHAnsi"/>
          <w:sz w:val="24"/>
          <w:szCs w:val="24"/>
        </w:rPr>
        <w:t>meta-analysis</w:t>
      </w:r>
      <w:r w:rsidR="00DA306E">
        <w:rPr>
          <w:rFonts w:cstheme="minorHAnsi"/>
          <w:sz w:val="24"/>
          <w:szCs w:val="24"/>
        </w:rPr>
        <w:t>’</w:t>
      </w:r>
      <w:r w:rsidRPr="00A747D0">
        <w:rPr>
          <w:rFonts w:cstheme="minorHAnsi"/>
          <w:sz w:val="24"/>
          <w:szCs w:val="24"/>
        </w:rPr>
        <w:t xml:space="preserve"> </w:t>
      </w:r>
      <w:r w:rsidRPr="00A747D0">
        <w:rPr>
          <w:rFonts w:cstheme="minorHAnsi"/>
          <w:i/>
          <w:iCs/>
          <w:sz w:val="24"/>
          <w:szCs w:val="24"/>
        </w:rPr>
        <w:t>Sexually Transmitted Diseases</w:t>
      </w:r>
      <w:r w:rsidRPr="00A747D0">
        <w:rPr>
          <w:rFonts w:cstheme="minorHAnsi"/>
          <w:sz w:val="24"/>
          <w:szCs w:val="24"/>
        </w:rPr>
        <w:t xml:space="preserve"> Vol 29</w:t>
      </w:r>
      <w:r w:rsidR="00DA306E">
        <w:rPr>
          <w:rFonts w:cstheme="minorHAnsi"/>
          <w:sz w:val="24"/>
          <w:szCs w:val="24"/>
        </w:rPr>
        <w:t>,</w:t>
      </w:r>
      <w:r w:rsidRPr="00A747D0">
        <w:rPr>
          <w:rFonts w:cstheme="minorHAnsi"/>
          <w:sz w:val="24"/>
          <w:szCs w:val="24"/>
        </w:rPr>
        <w:t xml:space="preserve"> pp725-735</w:t>
      </w:r>
    </w:p>
    <w:p w14:paraId="7780DE7A" w14:textId="57D13D9B" w:rsidR="00A81731" w:rsidRPr="00A747D0" w:rsidRDefault="000B6DF2" w:rsidP="00A747D0">
      <w:pPr>
        <w:spacing w:line="360" w:lineRule="auto"/>
        <w:rPr>
          <w:rFonts w:cstheme="minorHAnsi"/>
          <w:sz w:val="24"/>
          <w:szCs w:val="24"/>
        </w:rPr>
      </w:pPr>
      <w:r w:rsidRPr="00A747D0">
        <w:rPr>
          <w:rFonts w:cstheme="minorHAnsi"/>
          <w:sz w:val="24"/>
          <w:szCs w:val="24"/>
        </w:rPr>
        <w:t xml:space="preserve"> </w:t>
      </w:r>
      <w:r w:rsidR="009D216B" w:rsidRPr="00A747D0">
        <w:rPr>
          <w:rFonts w:cstheme="minorHAnsi"/>
          <w:sz w:val="24"/>
          <w:szCs w:val="24"/>
        </w:rPr>
        <w:t xml:space="preserve">   </w:t>
      </w:r>
      <w:r w:rsidR="00FB65C8" w:rsidRPr="00A747D0">
        <w:rPr>
          <w:rFonts w:cstheme="minorHAnsi"/>
          <w:sz w:val="24"/>
          <w:szCs w:val="24"/>
        </w:rPr>
        <w:t xml:space="preserve"> </w:t>
      </w:r>
      <w:r w:rsidRPr="00A747D0">
        <w:rPr>
          <w:rFonts w:cstheme="minorHAnsi"/>
          <w:sz w:val="24"/>
          <w:szCs w:val="24"/>
        </w:rPr>
        <w:t xml:space="preserve"> </w:t>
      </w:r>
      <w:r w:rsidR="00A81731" w:rsidRPr="00A747D0">
        <w:rPr>
          <w:rFonts w:cstheme="minorHAnsi"/>
          <w:sz w:val="24"/>
          <w:szCs w:val="24"/>
        </w:rPr>
        <w:t>Norton, W.</w:t>
      </w:r>
      <w:r w:rsidRPr="00A747D0">
        <w:rPr>
          <w:rFonts w:cstheme="minorHAnsi"/>
          <w:sz w:val="24"/>
          <w:szCs w:val="24"/>
        </w:rPr>
        <w:t xml:space="preserve"> </w:t>
      </w:r>
      <w:r w:rsidR="00A81731" w:rsidRPr="00A747D0">
        <w:rPr>
          <w:rFonts w:cstheme="minorHAnsi"/>
          <w:sz w:val="24"/>
          <w:szCs w:val="24"/>
        </w:rPr>
        <w:t xml:space="preserve">(2014) </w:t>
      </w:r>
      <w:r w:rsidRPr="003A4B39">
        <w:rPr>
          <w:rFonts w:cstheme="minorHAnsi"/>
          <w:i/>
          <w:sz w:val="24"/>
          <w:szCs w:val="24"/>
        </w:rPr>
        <w:t>Transparency begins at home</w:t>
      </w:r>
      <w:r w:rsidRPr="00A747D0">
        <w:rPr>
          <w:rFonts w:cstheme="minorHAnsi"/>
          <w:i/>
          <w:sz w:val="24"/>
          <w:szCs w:val="24"/>
        </w:rPr>
        <w:t>: Why Charities must state who funds them, Centre for Policy Studies-Report</w:t>
      </w:r>
      <w:r w:rsidRPr="00A747D0">
        <w:rPr>
          <w:rFonts w:cstheme="minorHAnsi"/>
          <w:sz w:val="24"/>
          <w:szCs w:val="24"/>
        </w:rPr>
        <w:t xml:space="preserve">. Available at: </w:t>
      </w:r>
      <w:hyperlink r:id="rId9" w:history="1">
        <w:r w:rsidRPr="00A747D0">
          <w:rPr>
            <w:rStyle w:val="Hyperlink"/>
            <w:rFonts w:cstheme="minorHAnsi"/>
            <w:sz w:val="24"/>
            <w:szCs w:val="24"/>
          </w:rPr>
          <w:t>https://www.cps.org.uk/files/reports/original/150105133139-TransparencyBeginsatHome.pdf</w:t>
        </w:r>
      </w:hyperlink>
      <w:r w:rsidRPr="00A747D0">
        <w:rPr>
          <w:rFonts w:cstheme="minorHAnsi"/>
          <w:sz w:val="24"/>
          <w:szCs w:val="24"/>
        </w:rPr>
        <w:t xml:space="preserve"> [Accessed  28</w:t>
      </w:r>
      <w:r w:rsidR="003A4B39">
        <w:rPr>
          <w:rFonts w:cstheme="minorHAnsi"/>
          <w:sz w:val="24"/>
          <w:szCs w:val="24"/>
        </w:rPr>
        <w:t xml:space="preserve"> October </w:t>
      </w:r>
      <w:r w:rsidRPr="00A747D0">
        <w:rPr>
          <w:rFonts w:cstheme="minorHAnsi"/>
          <w:sz w:val="24"/>
          <w:szCs w:val="24"/>
        </w:rPr>
        <w:t>2019]</w:t>
      </w:r>
      <w:r w:rsidR="00B74324" w:rsidRPr="00A747D0">
        <w:rPr>
          <w:rFonts w:cstheme="minorHAnsi"/>
          <w:sz w:val="24"/>
          <w:szCs w:val="24"/>
        </w:rPr>
        <w:t>.</w:t>
      </w:r>
    </w:p>
    <w:p w14:paraId="600F57CB" w14:textId="051B9675" w:rsidR="002D4AE0" w:rsidRPr="00A747D0" w:rsidRDefault="00E81506" w:rsidP="00A747D0">
      <w:pPr>
        <w:spacing w:line="360" w:lineRule="auto"/>
        <w:rPr>
          <w:rFonts w:cstheme="minorHAnsi"/>
          <w:sz w:val="24"/>
          <w:szCs w:val="24"/>
        </w:rPr>
      </w:pPr>
      <w:r w:rsidRPr="00A747D0">
        <w:rPr>
          <w:rFonts w:cstheme="minorHAnsi"/>
          <w:sz w:val="24"/>
          <w:szCs w:val="24"/>
        </w:rPr>
        <w:t xml:space="preserve">      Pirkis, J., Middleton, A., Bassilios, B, Harris., Spittal, M., Fedszyn, I., Chondros, P. and Gunn, J. </w:t>
      </w:r>
      <w:r w:rsidR="003A4B39">
        <w:rPr>
          <w:rFonts w:cstheme="minorHAnsi"/>
          <w:sz w:val="24"/>
          <w:szCs w:val="24"/>
        </w:rPr>
        <w:t>(</w:t>
      </w:r>
      <w:r w:rsidRPr="00A747D0">
        <w:rPr>
          <w:rFonts w:cstheme="minorHAnsi"/>
          <w:sz w:val="24"/>
          <w:szCs w:val="24"/>
        </w:rPr>
        <w:t>2016</w:t>
      </w:r>
      <w:r w:rsidR="003A4B39">
        <w:rPr>
          <w:rFonts w:cstheme="minorHAnsi"/>
          <w:sz w:val="24"/>
          <w:szCs w:val="24"/>
        </w:rPr>
        <w:t>)</w:t>
      </w:r>
      <w:r w:rsidRPr="00A747D0">
        <w:rPr>
          <w:rFonts w:cstheme="minorHAnsi"/>
          <w:sz w:val="24"/>
          <w:szCs w:val="24"/>
        </w:rPr>
        <w:t xml:space="preserve"> </w:t>
      </w:r>
      <w:r w:rsidR="003A4B39">
        <w:rPr>
          <w:rFonts w:cstheme="minorHAnsi"/>
          <w:sz w:val="24"/>
          <w:szCs w:val="24"/>
        </w:rPr>
        <w:t>‘</w:t>
      </w:r>
      <w:r w:rsidRPr="00A747D0">
        <w:rPr>
          <w:rFonts w:cstheme="minorHAnsi"/>
          <w:sz w:val="24"/>
          <w:szCs w:val="24"/>
        </w:rPr>
        <w:t>Frequent callers to telephone helplines: new evidence and new service model</w:t>
      </w:r>
      <w:r w:rsidR="003A4B39">
        <w:rPr>
          <w:rFonts w:cstheme="minorHAnsi"/>
          <w:i/>
          <w:sz w:val="24"/>
          <w:szCs w:val="24"/>
        </w:rPr>
        <w:t>’</w:t>
      </w:r>
      <w:r w:rsidRPr="00A747D0">
        <w:rPr>
          <w:rFonts w:cstheme="minorHAnsi"/>
          <w:i/>
          <w:sz w:val="24"/>
          <w:szCs w:val="24"/>
        </w:rPr>
        <w:t xml:space="preserve"> International Journal of Mental Health System</w:t>
      </w:r>
      <w:r w:rsidR="003A4B39">
        <w:rPr>
          <w:rFonts w:cstheme="minorHAnsi"/>
          <w:sz w:val="24"/>
          <w:szCs w:val="24"/>
        </w:rPr>
        <w:t>,</w:t>
      </w:r>
      <w:r w:rsidRPr="00A747D0">
        <w:rPr>
          <w:rFonts w:cstheme="minorHAnsi"/>
          <w:sz w:val="24"/>
          <w:szCs w:val="24"/>
        </w:rPr>
        <w:t xml:space="preserve"> Vol. 10 pp 43-45</w:t>
      </w:r>
    </w:p>
    <w:p w14:paraId="41945100" w14:textId="3F7A0556" w:rsidR="00B74324" w:rsidRPr="00A747D0" w:rsidRDefault="00B74324" w:rsidP="00A747D0">
      <w:pPr>
        <w:spacing w:line="360" w:lineRule="auto"/>
        <w:rPr>
          <w:rFonts w:cstheme="minorHAnsi"/>
          <w:sz w:val="24"/>
          <w:szCs w:val="24"/>
        </w:rPr>
      </w:pPr>
      <w:r w:rsidRPr="00A747D0">
        <w:rPr>
          <w:rFonts w:cstheme="minorHAnsi"/>
          <w:sz w:val="24"/>
          <w:szCs w:val="24"/>
        </w:rPr>
        <w:t xml:space="preserve">     Public Health England</w:t>
      </w:r>
      <w:r w:rsidR="009304ED">
        <w:rPr>
          <w:rFonts w:cstheme="minorHAnsi"/>
          <w:sz w:val="24"/>
          <w:szCs w:val="24"/>
        </w:rPr>
        <w:t xml:space="preserve"> (</w:t>
      </w:r>
      <w:r w:rsidRPr="00A747D0">
        <w:rPr>
          <w:rFonts w:cstheme="minorHAnsi"/>
          <w:sz w:val="24"/>
          <w:szCs w:val="24"/>
        </w:rPr>
        <w:t>2018</w:t>
      </w:r>
      <w:r w:rsidR="009304ED">
        <w:rPr>
          <w:rFonts w:cstheme="minorHAnsi"/>
          <w:sz w:val="24"/>
          <w:szCs w:val="24"/>
        </w:rPr>
        <w:t>)</w:t>
      </w:r>
      <w:r w:rsidRPr="00A747D0">
        <w:rPr>
          <w:rFonts w:cstheme="minorHAnsi"/>
          <w:i/>
          <w:sz w:val="24"/>
          <w:szCs w:val="24"/>
        </w:rPr>
        <w:t xml:space="preserve"> Progress towards ending the HIV epidemic in the United Kingdom</w:t>
      </w:r>
      <w:r w:rsidR="004A75E5" w:rsidRPr="00A747D0">
        <w:rPr>
          <w:rFonts w:cstheme="minorHAnsi"/>
          <w:i/>
          <w:sz w:val="24"/>
          <w:szCs w:val="24"/>
        </w:rPr>
        <w:t>: 2018 Report.</w:t>
      </w:r>
      <w:r w:rsidR="004A75E5" w:rsidRPr="00A747D0">
        <w:rPr>
          <w:rFonts w:cstheme="minorHAnsi"/>
          <w:sz w:val="24"/>
          <w:szCs w:val="24"/>
        </w:rPr>
        <w:t xml:space="preserve"> Available at: </w:t>
      </w:r>
      <w:hyperlink r:id="rId10" w:history="1">
        <w:r w:rsidR="004A75E5" w:rsidRPr="00A747D0">
          <w:rPr>
            <w:rStyle w:val="Hyperlink"/>
            <w:rFonts w:cstheme="minorHAnsi"/>
            <w:sz w:val="24"/>
            <w:szCs w:val="24"/>
          </w:rPr>
          <w:t>www.hivpreventionengland.org.uk/wp-content/uploads/2018/12/PHE-HIV_annual_report_2018.pdf</w:t>
        </w:r>
      </w:hyperlink>
      <w:r w:rsidR="004A75E5" w:rsidRPr="00A747D0">
        <w:rPr>
          <w:rFonts w:cstheme="minorHAnsi"/>
          <w:sz w:val="24"/>
          <w:szCs w:val="24"/>
        </w:rPr>
        <w:t xml:space="preserve"> [Accessed  31</w:t>
      </w:r>
      <w:r w:rsidR="009304ED">
        <w:rPr>
          <w:rFonts w:cstheme="minorHAnsi"/>
          <w:sz w:val="24"/>
          <w:szCs w:val="24"/>
        </w:rPr>
        <w:t xml:space="preserve"> October 20</w:t>
      </w:r>
      <w:r w:rsidR="004A75E5" w:rsidRPr="00A747D0">
        <w:rPr>
          <w:rFonts w:cstheme="minorHAnsi"/>
          <w:sz w:val="24"/>
          <w:szCs w:val="24"/>
        </w:rPr>
        <w:t>19].</w:t>
      </w:r>
    </w:p>
    <w:p w14:paraId="7C574877" w14:textId="076D9121" w:rsidR="00212E27" w:rsidRPr="00A747D0" w:rsidRDefault="00212E27" w:rsidP="00A747D0">
      <w:pPr>
        <w:spacing w:line="360" w:lineRule="auto"/>
        <w:rPr>
          <w:rFonts w:cstheme="minorHAnsi"/>
          <w:sz w:val="24"/>
          <w:szCs w:val="24"/>
        </w:rPr>
      </w:pPr>
      <w:r w:rsidRPr="00A747D0">
        <w:rPr>
          <w:rFonts w:cstheme="minorHAnsi"/>
          <w:sz w:val="24"/>
          <w:szCs w:val="24"/>
        </w:rPr>
        <w:t xml:space="preserve">      </w:t>
      </w:r>
      <w:r w:rsidR="001E4AC1" w:rsidRPr="00A747D0">
        <w:rPr>
          <w:rFonts w:cstheme="minorHAnsi"/>
          <w:sz w:val="24"/>
          <w:szCs w:val="24"/>
        </w:rPr>
        <w:t>Schwetz, T.A. and Fauci,</w:t>
      </w:r>
      <w:r w:rsidR="005509C6">
        <w:rPr>
          <w:rFonts w:cstheme="minorHAnsi"/>
          <w:sz w:val="24"/>
          <w:szCs w:val="24"/>
        </w:rPr>
        <w:t xml:space="preserve"> </w:t>
      </w:r>
      <w:r w:rsidR="001E4AC1" w:rsidRPr="00A747D0">
        <w:rPr>
          <w:rFonts w:cstheme="minorHAnsi"/>
          <w:sz w:val="24"/>
          <w:szCs w:val="24"/>
        </w:rPr>
        <w:t xml:space="preserve">A.S. </w:t>
      </w:r>
      <w:r w:rsidR="005509C6">
        <w:rPr>
          <w:rFonts w:cstheme="minorHAnsi"/>
          <w:sz w:val="24"/>
          <w:szCs w:val="24"/>
        </w:rPr>
        <w:t>(</w:t>
      </w:r>
      <w:r w:rsidR="001E4AC1" w:rsidRPr="00A747D0">
        <w:rPr>
          <w:rFonts w:cstheme="minorHAnsi"/>
          <w:sz w:val="24"/>
          <w:szCs w:val="24"/>
        </w:rPr>
        <w:t>2019</w:t>
      </w:r>
      <w:r w:rsidR="005509C6" w:rsidRPr="005509C6">
        <w:rPr>
          <w:rFonts w:cstheme="minorHAnsi"/>
          <w:i/>
          <w:sz w:val="24"/>
          <w:szCs w:val="24"/>
        </w:rPr>
        <w:t>)</w:t>
      </w:r>
      <w:r w:rsidR="001E4AC1" w:rsidRPr="005509C6">
        <w:rPr>
          <w:rFonts w:cstheme="minorHAnsi"/>
          <w:i/>
          <w:sz w:val="24"/>
          <w:szCs w:val="24"/>
        </w:rPr>
        <w:t xml:space="preserve"> The Journal of Infectious Disease</w:t>
      </w:r>
      <w:r w:rsidR="001E4AC1" w:rsidRPr="00A747D0">
        <w:rPr>
          <w:rFonts w:cstheme="minorHAnsi"/>
          <w:sz w:val="24"/>
          <w:szCs w:val="24"/>
        </w:rPr>
        <w:t xml:space="preserve">: </w:t>
      </w:r>
      <w:r w:rsidR="001E4AC1" w:rsidRPr="00A747D0">
        <w:rPr>
          <w:rFonts w:cstheme="minorHAnsi"/>
          <w:i/>
          <w:sz w:val="24"/>
          <w:szCs w:val="24"/>
        </w:rPr>
        <w:t>The Extended impact of Human Immunodeficiency Virus/ AIDS Research</w:t>
      </w:r>
      <w:r w:rsidR="001E4AC1" w:rsidRPr="00A747D0">
        <w:rPr>
          <w:rFonts w:cstheme="minorHAnsi"/>
          <w:sz w:val="24"/>
          <w:szCs w:val="24"/>
        </w:rPr>
        <w:t>. Vol 19 (1) pp 6-9</w:t>
      </w:r>
    </w:p>
    <w:p w14:paraId="217BEF42" w14:textId="49A464F8" w:rsidR="00DF2E95" w:rsidRPr="00A747D0" w:rsidRDefault="00EB0576" w:rsidP="00A747D0">
      <w:pPr>
        <w:spacing w:line="360" w:lineRule="auto"/>
        <w:rPr>
          <w:rFonts w:cstheme="minorHAnsi"/>
          <w:sz w:val="24"/>
          <w:szCs w:val="24"/>
        </w:rPr>
      </w:pPr>
      <w:r w:rsidRPr="00A747D0">
        <w:rPr>
          <w:rFonts w:cstheme="minorHAnsi"/>
          <w:sz w:val="24"/>
          <w:szCs w:val="24"/>
        </w:rPr>
        <w:t xml:space="preserve">       </w:t>
      </w:r>
      <w:r w:rsidR="00DF2E95" w:rsidRPr="00A747D0">
        <w:rPr>
          <w:rFonts w:cstheme="minorHAnsi"/>
          <w:sz w:val="24"/>
          <w:szCs w:val="24"/>
        </w:rPr>
        <w:t xml:space="preserve">Terrence Higgins Trust (THT) </w:t>
      </w:r>
      <w:r w:rsidR="00A5541E">
        <w:rPr>
          <w:rFonts w:cstheme="minorHAnsi"/>
          <w:sz w:val="24"/>
          <w:szCs w:val="24"/>
        </w:rPr>
        <w:t>(2018)</w:t>
      </w:r>
      <w:r w:rsidR="00DF2E95" w:rsidRPr="00A747D0">
        <w:rPr>
          <w:rFonts w:cstheme="minorHAnsi"/>
          <w:sz w:val="24"/>
          <w:szCs w:val="24"/>
        </w:rPr>
        <w:t xml:space="preserve"> </w:t>
      </w:r>
      <w:r w:rsidR="00DF2E95" w:rsidRPr="00A747D0">
        <w:rPr>
          <w:rFonts w:cstheme="minorHAnsi"/>
          <w:i/>
          <w:sz w:val="24"/>
          <w:szCs w:val="24"/>
        </w:rPr>
        <w:t>Trustees’ Report and Financial Statement</w:t>
      </w:r>
      <w:r w:rsidR="00DF2E95" w:rsidRPr="00A747D0">
        <w:rPr>
          <w:rFonts w:cstheme="minorHAnsi"/>
          <w:sz w:val="24"/>
          <w:szCs w:val="24"/>
        </w:rPr>
        <w:t xml:space="preserve">. Available at </w:t>
      </w:r>
      <w:hyperlink r:id="rId11" w:history="1">
        <w:r w:rsidR="00DF2E95" w:rsidRPr="00A747D0">
          <w:rPr>
            <w:rStyle w:val="Hyperlink"/>
            <w:rFonts w:cstheme="minorHAnsi"/>
            <w:sz w:val="24"/>
            <w:szCs w:val="24"/>
          </w:rPr>
          <w:t>https://ww.tht.org.uk/sites/default/files/2018-10/Terrence%20Higgins%20Trust%20annual%20report%202018_0.pdf</w:t>
        </w:r>
      </w:hyperlink>
      <w:r w:rsidR="00DF2E95" w:rsidRPr="00A747D0">
        <w:rPr>
          <w:rFonts w:cstheme="minorHAnsi"/>
          <w:sz w:val="24"/>
          <w:szCs w:val="24"/>
        </w:rPr>
        <w:t xml:space="preserve"> [Accessed 20</w:t>
      </w:r>
      <w:r w:rsidR="005509C6">
        <w:rPr>
          <w:rFonts w:cstheme="minorHAnsi"/>
          <w:sz w:val="24"/>
          <w:szCs w:val="24"/>
        </w:rPr>
        <w:t xml:space="preserve"> November </w:t>
      </w:r>
      <w:r w:rsidR="00DF2E95" w:rsidRPr="00A747D0">
        <w:rPr>
          <w:rFonts w:cstheme="minorHAnsi"/>
          <w:sz w:val="24"/>
          <w:szCs w:val="24"/>
        </w:rPr>
        <w:t>2019].</w:t>
      </w:r>
    </w:p>
    <w:p w14:paraId="60414B0B" w14:textId="07FFDD6B" w:rsidR="00DF030F" w:rsidRPr="00A747D0" w:rsidRDefault="005F78F3" w:rsidP="00A747D0">
      <w:pPr>
        <w:spacing w:line="360" w:lineRule="auto"/>
        <w:rPr>
          <w:rFonts w:cstheme="minorHAnsi"/>
          <w:sz w:val="24"/>
          <w:szCs w:val="24"/>
        </w:rPr>
      </w:pPr>
      <w:r w:rsidRPr="00A747D0">
        <w:rPr>
          <w:rFonts w:cstheme="minorHAnsi"/>
          <w:sz w:val="24"/>
          <w:szCs w:val="24"/>
        </w:rPr>
        <w:lastRenderedPageBreak/>
        <w:t xml:space="preserve">      Terrence Higgins Trust (THT)</w:t>
      </w:r>
      <w:r w:rsidR="00A5541E">
        <w:rPr>
          <w:rFonts w:cstheme="minorHAnsi"/>
          <w:sz w:val="24"/>
          <w:szCs w:val="24"/>
        </w:rPr>
        <w:t xml:space="preserve"> (</w:t>
      </w:r>
      <w:r w:rsidRPr="00A747D0">
        <w:rPr>
          <w:rFonts w:cstheme="minorHAnsi"/>
          <w:sz w:val="24"/>
          <w:szCs w:val="24"/>
        </w:rPr>
        <w:t>2019</w:t>
      </w:r>
      <w:r w:rsidR="00A5541E">
        <w:rPr>
          <w:rFonts w:cstheme="minorHAnsi"/>
          <w:sz w:val="24"/>
          <w:szCs w:val="24"/>
        </w:rPr>
        <w:t xml:space="preserve">) </w:t>
      </w:r>
      <w:r w:rsidRPr="00A5541E">
        <w:rPr>
          <w:rFonts w:cstheme="minorHAnsi"/>
          <w:i/>
          <w:sz w:val="24"/>
          <w:szCs w:val="24"/>
        </w:rPr>
        <w:t>Work Positive: Success stories</w:t>
      </w:r>
      <w:r w:rsidRPr="00A747D0">
        <w:rPr>
          <w:rFonts w:cstheme="minorHAnsi"/>
          <w:sz w:val="24"/>
          <w:szCs w:val="24"/>
        </w:rPr>
        <w:t xml:space="preserve">. Available at: </w:t>
      </w:r>
      <w:hyperlink r:id="rId12" w:history="1">
        <w:r w:rsidR="00DF2E95" w:rsidRPr="00A747D0">
          <w:rPr>
            <w:rStyle w:val="Hyperlink"/>
            <w:rFonts w:cstheme="minorHAnsi"/>
            <w:sz w:val="24"/>
            <w:szCs w:val="24"/>
          </w:rPr>
          <w:t>www.tht.org.uk/our-work/community-projects/work-positive/success-stories</w:t>
        </w:r>
      </w:hyperlink>
      <w:r w:rsidRPr="00A747D0">
        <w:rPr>
          <w:rFonts w:cstheme="minorHAnsi"/>
          <w:sz w:val="24"/>
          <w:szCs w:val="24"/>
        </w:rPr>
        <w:t xml:space="preserve"> [Accessed 16</w:t>
      </w:r>
      <w:r w:rsidR="00A5541E">
        <w:rPr>
          <w:rFonts w:cstheme="minorHAnsi"/>
          <w:sz w:val="24"/>
          <w:szCs w:val="24"/>
        </w:rPr>
        <w:t xml:space="preserve"> October 20</w:t>
      </w:r>
      <w:r w:rsidRPr="00A747D0">
        <w:rPr>
          <w:rFonts w:cstheme="minorHAnsi"/>
          <w:sz w:val="24"/>
          <w:szCs w:val="24"/>
        </w:rPr>
        <w:t>19]</w:t>
      </w:r>
    </w:p>
    <w:p w14:paraId="415412D8" w14:textId="7F723E98" w:rsidR="00964645" w:rsidRPr="00A747D0" w:rsidRDefault="00964645" w:rsidP="00A747D0">
      <w:pPr>
        <w:spacing w:line="360" w:lineRule="auto"/>
        <w:rPr>
          <w:rFonts w:cstheme="minorHAnsi"/>
          <w:sz w:val="24"/>
          <w:szCs w:val="24"/>
        </w:rPr>
      </w:pPr>
      <w:bookmarkStart w:id="1" w:name="_Hlk24829143"/>
      <w:r w:rsidRPr="00A747D0">
        <w:rPr>
          <w:rFonts w:cstheme="minorHAnsi"/>
          <w:sz w:val="24"/>
          <w:szCs w:val="24"/>
        </w:rPr>
        <w:t xml:space="preserve">      Terrence Higgins Trust (THT) </w:t>
      </w:r>
      <w:r w:rsidR="00103587">
        <w:rPr>
          <w:rFonts w:cstheme="minorHAnsi"/>
          <w:sz w:val="24"/>
          <w:szCs w:val="24"/>
        </w:rPr>
        <w:t>(</w:t>
      </w:r>
      <w:r w:rsidRPr="00A747D0">
        <w:rPr>
          <w:rFonts w:cstheme="minorHAnsi"/>
          <w:sz w:val="24"/>
          <w:szCs w:val="24"/>
        </w:rPr>
        <w:t>2019</w:t>
      </w:r>
      <w:bookmarkEnd w:id="1"/>
      <w:r w:rsidR="00103587" w:rsidRPr="00103587">
        <w:rPr>
          <w:rFonts w:cstheme="minorHAnsi"/>
          <w:i/>
          <w:sz w:val="24"/>
          <w:szCs w:val="24"/>
        </w:rPr>
        <w:t xml:space="preserve">) </w:t>
      </w:r>
      <w:r w:rsidRPr="00103587">
        <w:rPr>
          <w:rFonts w:cstheme="minorHAnsi"/>
          <w:i/>
          <w:sz w:val="24"/>
          <w:szCs w:val="24"/>
        </w:rPr>
        <w:t>H</w:t>
      </w:r>
      <w:r w:rsidR="00103587" w:rsidRPr="00103587">
        <w:rPr>
          <w:rFonts w:cstheme="minorHAnsi"/>
          <w:i/>
          <w:sz w:val="24"/>
          <w:szCs w:val="24"/>
        </w:rPr>
        <w:t>IV</w:t>
      </w:r>
      <w:r w:rsidRPr="00103587">
        <w:rPr>
          <w:rFonts w:cstheme="minorHAnsi"/>
          <w:i/>
          <w:sz w:val="24"/>
          <w:szCs w:val="24"/>
        </w:rPr>
        <w:t xml:space="preserve"> and sexual health- how it</w:t>
      </w:r>
      <w:r w:rsidRPr="00A747D0">
        <w:rPr>
          <w:rFonts w:cstheme="minorHAnsi"/>
          <w:i/>
          <w:sz w:val="24"/>
          <w:szCs w:val="24"/>
        </w:rPr>
        <w:t xml:space="preserve"> all began</w:t>
      </w:r>
      <w:r w:rsidRPr="00A747D0">
        <w:rPr>
          <w:rFonts w:cstheme="minorHAnsi"/>
          <w:sz w:val="24"/>
          <w:szCs w:val="24"/>
        </w:rPr>
        <w:t>. Available at</w:t>
      </w:r>
      <w:r w:rsidR="00B30CF5" w:rsidRPr="00A747D0">
        <w:rPr>
          <w:rFonts w:cstheme="minorHAnsi"/>
          <w:sz w:val="24"/>
          <w:szCs w:val="24"/>
        </w:rPr>
        <w:t>:</w:t>
      </w:r>
      <w:r w:rsidRPr="00A747D0">
        <w:rPr>
          <w:rFonts w:cstheme="minorHAnsi"/>
          <w:sz w:val="24"/>
          <w:szCs w:val="24"/>
        </w:rPr>
        <w:t xml:space="preserve"> </w:t>
      </w:r>
      <w:hyperlink r:id="rId13" w:history="1">
        <w:r w:rsidR="00B30CF5" w:rsidRPr="00A747D0">
          <w:rPr>
            <w:rStyle w:val="Hyperlink"/>
            <w:rFonts w:cstheme="minorHAnsi"/>
            <w:sz w:val="24"/>
            <w:szCs w:val="24"/>
          </w:rPr>
          <w:t>www.tht.org.uk/our-work/about-our-charity/our-history/how-it-all-began</w:t>
        </w:r>
      </w:hyperlink>
      <w:r w:rsidRPr="00A747D0">
        <w:rPr>
          <w:rFonts w:cstheme="minorHAnsi"/>
          <w:sz w:val="24"/>
          <w:szCs w:val="24"/>
        </w:rPr>
        <w:t xml:space="preserve"> [</w:t>
      </w:r>
      <w:r w:rsidR="00B30CF5" w:rsidRPr="00A747D0">
        <w:rPr>
          <w:rFonts w:cstheme="minorHAnsi"/>
          <w:sz w:val="24"/>
          <w:szCs w:val="24"/>
        </w:rPr>
        <w:t>A</w:t>
      </w:r>
      <w:r w:rsidRPr="00A747D0">
        <w:rPr>
          <w:rFonts w:cstheme="minorHAnsi"/>
          <w:sz w:val="24"/>
          <w:szCs w:val="24"/>
        </w:rPr>
        <w:t>ccessed 20</w:t>
      </w:r>
      <w:r w:rsidR="00103587">
        <w:rPr>
          <w:rFonts w:cstheme="minorHAnsi"/>
          <w:sz w:val="24"/>
          <w:szCs w:val="24"/>
        </w:rPr>
        <w:t xml:space="preserve"> October </w:t>
      </w:r>
      <w:r w:rsidRPr="00A747D0">
        <w:rPr>
          <w:rFonts w:cstheme="minorHAnsi"/>
          <w:sz w:val="24"/>
          <w:szCs w:val="24"/>
        </w:rPr>
        <w:t>2019]</w:t>
      </w:r>
      <w:r w:rsidR="00EB0576" w:rsidRPr="00A747D0">
        <w:rPr>
          <w:rFonts w:cstheme="minorHAnsi"/>
          <w:sz w:val="24"/>
          <w:szCs w:val="24"/>
        </w:rPr>
        <w:t>.</w:t>
      </w:r>
    </w:p>
    <w:p w14:paraId="14A7A0FA" w14:textId="1885FD6E" w:rsidR="00461177" w:rsidRPr="00A747D0" w:rsidRDefault="00461177" w:rsidP="00A747D0">
      <w:pPr>
        <w:spacing w:line="360" w:lineRule="auto"/>
        <w:rPr>
          <w:rFonts w:cstheme="minorHAnsi"/>
          <w:sz w:val="24"/>
          <w:szCs w:val="24"/>
        </w:rPr>
      </w:pPr>
      <w:r w:rsidRPr="00A747D0">
        <w:rPr>
          <w:rFonts w:cstheme="minorHAnsi"/>
          <w:sz w:val="24"/>
          <w:szCs w:val="24"/>
        </w:rPr>
        <w:t xml:space="preserve">  </w:t>
      </w:r>
      <w:r w:rsidR="00151746" w:rsidRPr="00A747D0">
        <w:rPr>
          <w:rFonts w:cstheme="minorHAnsi"/>
          <w:sz w:val="24"/>
          <w:szCs w:val="24"/>
        </w:rPr>
        <w:t xml:space="preserve">   </w:t>
      </w:r>
      <w:r w:rsidRPr="00A747D0">
        <w:rPr>
          <w:rFonts w:cstheme="minorHAnsi"/>
          <w:sz w:val="24"/>
          <w:szCs w:val="24"/>
        </w:rPr>
        <w:t xml:space="preserve">  UNAIDS</w:t>
      </w:r>
      <w:r w:rsidR="00103587">
        <w:rPr>
          <w:rFonts w:cstheme="minorHAnsi"/>
          <w:sz w:val="24"/>
          <w:szCs w:val="24"/>
        </w:rPr>
        <w:t xml:space="preserve"> (</w:t>
      </w:r>
      <w:r w:rsidRPr="00A747D0">
        <w:rPr>
          <w:rFonts w:cstheme="minorHAnsi"/>
          <w:sz w:val="24"/>
          <w:szCs w:val="24"/>
        </w:rPr>
        <w:t>2019</w:t>
      </w:r>
      <w:r w:rsidR="00103587">
        <w:rPr>
          <w:rFonts w:cstheme="minorHAnsi"/>
          <w:sz w:val="24"/>
          <w:szCs w:val="24"/>
        </w:rPr>
        <w:t>)</w:t>
      </w:r>
      <w:r w:rsidR="00B90E3D" w:rsidRPr="00A747D0">
        <w:rPr>
          <w:rFonts w:cstheme="minorHAnsi"/>
          <w:sz w:val="24"/>
          <w:szCs w:val="24"/>
        </w:rPr>
        <w:t xml:space="preserve"> Global HIV &amp;AIDS statistics-</w:t>
      </w:r>
      <w:r w:rsidR="00B90E3D" w:rsidRPr="00A747D0">
        <w:rPr>
          <w:rFonts w:cstheme="minorHAnsi"/>
          <w:i/>
          <w:sz w:val="24"/>
          <w:szCs w:val="24"/>
        </w:rPr>
        <w:t>2019 fact sheet</w:t>
      </w:r>
      <w:r w:rsidR="00EB0576" w:rsidRPr="00A747D0">
        <w:rPr>
          <w:rFonts w:cstheme="minorHAnsi"/>
          <w:sz w:val="24"/>
          <w:szCs w:val="24"/>
        </w:rPr>
        <w:t>.</w:t>
      </w:r>
      <w:r w:rsidR="00B90E3D" w:rsidRPr="00A747D0">
        <w:rPr>
          <w:rFonts w:cstheme="minorHAnsi"/>
          <w:sz w:val="24"/>
          <w:szCs w:val="24"/>
        </w:rPr>
        <w:t xml:space="preserve"> Available at: </w:t>
      </w:r>
      <w:hyperlink r:id="rId14" w:history="1">
        <w:r w:rsidR="00B90E3D" w:rsidRPr="00A747D0">
          <w:rPr>
            <w:rStyle w:val="Hyperlink"/>
            <w:rFonts w:cstheme="minorHAnsi"/>
            <w:sz w:val="24"/>
            <w:szCs w:val="24"/>
          </w:rPr>
          <w:t>www.unaids.org/en/resources/fact-sheet</w:t>
        </w:r>
      </w:hyperlink>
      <w:r w:rsidR="00B90E3D" w:rsidRPr="00A747D0">
        <w:rPr>
          <w:rFonts w:cstheme="minorHAnsi"/>
          <w:sz w:val="24"/>
          <w:szCs w:val="24"/>
        </w:rPr>
        <w:t xml:space="preserve"> [Accessed  28</w:t>
      </w:r>
      <w:r w:rsidR="00103587">
        <w:rPr>
          <w:rFonts w:cstheme="minorHAnsi"/>
          <w:sz w:val="24"/>
          <w:szCs w:val="24"/>
        </w:rPr>
        <w:t xml:space="preserve"> October 20</w:t>
      </w:r>
      <w:r w:rsidR="00B90E3D" w:rsidRPr="00A747D0">
        <w:rPr>
          <w:rFonts w:cstheme="minorHAnsi"/>
          <w:sz w:val="24"/>
          <w:szCs w:val="24"/>
        </w:rPr>
        <w:t>19]</w:t>
      </w:r>
      <w:r w:rsidR="00DB5855" w:rsidRPr="00A747D0">
        <w:rPr>
          <w:rFonts w:cstheme="minorHAnsi"/>
          <w:sz w:val="24"/>
          <w:szCs w:val="24"/>
        </w:rPr>
        <w:t>.</w:t>
      </w:r>
    </w:p>
    <w:p w14:paraId="6A04E4FB" w14:textId="7CF20D5D" w:rsidR="00DB5855" w:rsidRPr="00A747D0" w:rsidRDefault="00814E4C" w:rsidP="00A747D0">
      <w:pPr>
        <w:spacing w:line="360" w:lineRule="auto"/>
        <w:rPr>
          <w:rFonts w:cstheme="minorHAnsi"/>
          <w:sz w:val="24"/>
          <w:szCs w:val="24"/>
        </w:rPr>
      </w:pPr>
      <w:r w:rsidRPr="00A747D0">
        <w:rPr>
          <w:rFonts w:cstheme="minorHAnsi"/>
          <w:sz w:val="24"/>
          <w:szCs w:val="24"/>
        </w:rPr>
        <w:t xml:space="preserve">       </w:t>
      </w:r>
      <w:r w:rsidR="00DB5855" w:rsidRPr="00A747D0">
        <w:rPr>
          <w:rFonts w:cstheme="minorHAnsi"/>
          <w:sz w:val="24"/>
          <w:szCs w:val="24"/>
        </w:rPr>
        <w:t xml:space="preserve">Warner, L., </w:t>
      </w:r>
      <w:r w:rsidRPr="00A747D0">
        <w:rPr>
          <w:rFonts w:cstheme="minorHAnsi"/>
          <w:sz w:val="24"/>
          <w:szCs w:val="24"/>
        </w:rPr>
        <w:t>Clay-Warner, C., Boles, J. and J. Williamson, J</w:t>
      </w:r>
      <w:r w:rsidR="00686A95">
        <w:rPr>
          <w:rFonts w:cstheme="minorHAnsi"/>
          <w:sz w:val="24"/>
          <w:szCs w:val="24"/>
        </w:rPr>
        <w:t>.</w:t>
      </w:r>
      <w:r w:rsidRPr="00A747D0">
        <w:rPr>
          <w:rFonts w:cstheme="minorHAnsi"/>
          <w:sz w:val="24"/>
          <w:szCs w:val="24"/>
        </w:rPr>
        <w:t xml:space="preserve"> (2004) </w:t>
      </w:r>
      <w:r w:rsidR="00686A95">
        <w:rPr>
          <w:rFonts w:cstheme="minorHAnsi"/>
          <w:sz w:val="24"/>
          <w:szCs w:val="24"/>
        </w:rPr>
        <w:t>‘</w:t>
      </w:r>
      <w:r w:rsidRPr="00A747D0">
        <w:rPr>
          <w:rFonts w:cstheme="minorHAnsi"/>
          <w:sz w:val="24"/>
          <w:szCs w:val="24"/>
        </w:rPr>
        <w:t>Assessing condom use practices: implications for evaluating methods and user effectiveness</w:t>
      </w:r>
      <w:r w:rsidR="00686A95">
        <w:rPr>
          <w:rFonts w:cstheme="minorHAnsi"/>
          <w:sz w:val="24"/>
          <w:szCs w:val="24"/>
        </w:rPr>
        <w:t>’</w:t>
      </w:r>
      <w:r w:rsidRPr="00A747D0">
        <w:rPr>
          <w:rFonts w:cstheme="minorHAnsi"/>
          <w:sz w:val="24"/>
          <w:szCs w:val="24"/>
        </w:rPr>
        <w:t xml:space="preserve"> </w:t>
      </w:r>
      <w:r w:rsidRPr="00A747D0">
        <w:rPr>
          <w:rFonts w:cstheme="minorHAnsi"/>
          <w:i/>
          <w:sz w:val="24"/>
          <w:szCs w:val="24"/>
        </w:rPr>
        <w:t>Sexually Transmitted Diseases</w:t>
      </w:r>
      <w:r w:rsidR="00EF7233">
        <w:rPr>
          <w:rFonts w:cstheme="minorHAnsi"/>
          <w:sz w:val="24"/>
          <w:szCs w:val="24"/>
        </w:rPr>
        <w:t>,</w:t>
      </w:r>
      <w:bookmarkStart w:id="2" w:name="_GoBack"/>
      <w:bookmarkEnd w:id="2"/>
      <w:r w:rsidR="008B2D0D" w:rsidRPr="00A747D0">
        <w:rPr>
          <w:rFonts w:cstheme="minorHAnsi"/>
          <w:sz w:val="24"/>
          <w:szCs w:val="24"/>
        </w:rPr>
        <w:t xml:space="preserve"> </w:t>
      </w:r>
      <w:r w:rsidRPr="00A747D0">
        <w:rPr>
          <w:rFonts w:cstheme="minorHAnsi"/>
          <w:sz w:val="24"/>
          <w:szCs w:val="24"/>
        </w:rPr>
        <w:t>Vol.25 pp 273-277</w:t>
      </w:r>
    </w:p>
    <w:p w14:paraId="6B43032C" w14:textId="497D928A" w:rsidR="00DB5855" w:rsidRPr="00A747D0" w:rsidRDefault="00D03366" w:rsidP="00A747D0">
      <w:pPr>
        <w:spacing w:line="360" w:lineRule="auto"/>
        <w:rPr>
          <w:rFonts w:cstheme="minorHAnsi"/>
          <w:sz w:val="24"/>
          <w:szCs w:val="24"/>
        </w:rPr>
      </w:pPr>
      <w:r w:rsidRPr="00A747D0">
        <w:rPr>
          <w:rFonts w:cstheme="minorHAnsi"/>
          <w:sz w:val="24"/>
          <w:szCs w:val="24"/>
        </w:rPr>
        <w:t xml:space="preserve">    </w:t>
      </w:r>
      <w:r w:rsidR="00DB5855" w:rsidRPr="00A747D0">
        <w:rPr>
          <w:rFonts w:cstheme="minorHAnsi"/>
          <w:sz w:val="24"/>
          <w:szCs w:val="24"/>
        </w:rPr>
        <w:t>W</w:t>
      </w:r>
      <w:r w:rsidR="00020021" w:rsidRPr="00A747D0">
        <w:rPr>
          <w:rFonts w:cstheme="minorHAnsi"/>
          <w:sz w:val="24"/>
          <w:szCs w:val="24"/>
        </w:rPr>
        <w:t xml:space="preserve">orld </w:t>
      </w:r>
      <w:r w:rsidR="00DB5855" w:rsidRPr="00A747D0">
        <w:rPr>
          <w:rFonts w:cstheme="minorHAnsi"/>
          <w:sz w:val="24"/>
          <w:szCs w:val="24"/>
        </w:rPr>
        <w:t>H</w:t>
      </w:r>
      <w:r w:rsidR="00020021" w:rsidRPr="00A747D0">
        <w:rPr>
          <w:rFonts w:cstheme="minorHAnsi"/>
          <w:sz w:val="24"/>
          <w:szCs w:val="24"/>
        </w:rPr>
        <w:t xml:space="preserve">ealth </w:t>
      </w:r>
      <w:r w:rsidR="00DB5855" w:rsidRPr="00A747D0">
        <w:rPr>
          <w:rFonts w:cstheme="minorHAnsi"/>
          <w:sz w:val="24"/>
          <w:szCs w:val="24"/>
        </w:rPr>
        <w:t>O</w:t>
      </w:r>
      <w:r w:rsidR="00020021" w:rsidRPr="00A747D0">
        <w:rPr>
          <w:rFonts w:cstheme="minorHAnsi"/>
          <w:sz w:val="24"/>
          <w:szCs w:val="24"/>
        </w:rPr>
        <w:t>rganisation</w:t>
      </w:r>
      <w:r w:rsidR="00DB5855" w:rsidRPr="00A747D0">
        <w:rPr>
          <w:rFonts w:cstheme="minorHAnsi"/>
          <w:sz w:val="24"/>
          <w:szCs w:val="24"/>
        </w:rPr>
        <w:t xml:space="preserve"> </w:t>
      </w:r>
      <w:r w:rsidR="00686A95">
        <w:rPr>
          <w:rFonts w:cstheme="minorHAnsi"/>
          <w:sz w:val="24"/>
          <w:szCs w:val="24"/>
        </w:rPr>
        <w:t>(</w:t>
      </w:r>
      <w:r w:rsidR="00DB5855" w:rsidRPr="00A747D0">
        <w:rPr>
          <w:rFonts w:cstheme="minorHAnsi"/>
          <w:sz w:val="24"/>
          <w:szCs w:val="24"/>
        </w:rPr>
        <w:t>2004</w:t>
      </w:r>
      <w:r w:rsidR="00686A95">
        <w:rPr>
          <w:rFonts w:cstheme="minorHAnsi"/>
          <w:sz w:val="24"/>
          <w:szCs w:val="24"/>
        </w:rPr>
        <w:t>)</w:t>
      </w:r>
      <w:r w:rsidRPr="00A747D0">
        <w:rPr>
          <w:rFonts w:cstheme="minorHAnsi"/>
          <w:sz w:val="24"/>
          <w:szCs w:val="24"/>
        </w:rPr>
        <w:t xml:space="preserve"> </w:t>
      </w:r>
      <w:r w:rsidR="00020021" w:rsidRPr="00A747D0">
        <w:rPr>
          <w:rFonts w:cstheme="minorHAnsi"/>
          <w:i/>
          <w:sz w:val="24"/>
          <w:szCs w:val="24"/>
        </w:rPr>
        <w:t>The World Health Report</w:t>
      </w:r>
      <w:r w:rsidR="00020021" w:rsidRPr="00A747D0">
        <w:rPr>
          <w:rFonts w:cstheme="minorHAnsi"/>
          <w:sz w:val="24"/>
          <w:szCs w:val="24"/>
        </w:rPr>
        <w:t xml:space="preserve">: </w:t>
      </w:r>
      <w:r w:rsidR="00020021" w:rsidRPr="00A747D0">
        <w:rPr>
          <w:rFonts w:cstheme="minorHAnsi"/>
          <w:i/>
          <w:sz w:val="24"/>
          <w:szCs w:val="24"/>
        </w:rPr>
        <w:t>Changing History</w:t>
      </w:r>
      <w:r w:rsidR="00020021" w:rsidRPr="00A747D0">
        <w:rPr>
          <w:rFonts w:cstheme="minorHAnsi"/>
          <w:sz w:val="24"/>
          <w:szCs w:val="24"/>
        </w:rPr>
        <w:t>.</w:t>
      </w:r>
      <w:r w:rsidR="0011294A" w:rsidRPr="00A747D0">
        <w:rPr>
          <w:rFonts w:cstheme="minorHAnsi"/>
          <w:sz w:val="24"/>
          <w:szCs w:val="24"/>
        </w:rPr>
        <w:t xml:space="preserve"> Available at: </w:t>
      </w:r>
      <w:hyperlink r:id="rId15" w:history="1">
        <w:r w:rsidR="0011294A" w:rsidRPr="00A747D0">
          <w:rPr>
            <w:rStyle w:val="Hyperlink"/>
            <w:rFonts w:cstheme="minorHAnsi"/>
            <w:sz w:val="24"/>
            <w:szCs w:val="24"/>
          </w:rPr>
          <w:t>www.who.int/whr/2004/en/report04_en.pdf</w:t>
        </w:r>
      </w:hyperlink>
      <w:r w:rsidR="0011294A" w:rsidRPr="00A747D0">
        <w:rPr>
          <w:rFonts w:cstheme="minorHAnsi"/>
          <w:sz w:val="24"/>
          <w:szCs w:val="24"/>
        </w:rPr>
        <w:t xml:space="preserve"> [Accessed on 1</w:t>
      </w:r>
      <w:r w:rsidR="00686A95">
        <w:rPr>
          <w:rFonts w:cstheme="minorHAnsi"/>
          <w:sz w:val="24"/>
          <w:szCs w:val="24"/>
        </w:rPr>
        <w:t xml:space="preserve"> December </w:t>
      </w:r>
      <w:r w:rsidR="0011294A" w:rsidRPr="00A747D0">
        <w:rPr>
          <w:rFonts w:cstheme="minorHAnsi"/>
          <w:sz w:val="24"/>
          <w:szCs w:val="24"/>
        </w:rPr>
        <w:t>2019].</w:t>
      </w:r>
    </w:p>
    <w:p w14:paraId="50F336D6" w14:textId="6BDB963C" w:rsidR="00D03366" w:rsidRPr="00A747D0" w:rsidRDefault="00020021" w:rsidP="00A747D0">
      <w:pPr>
        <w:spacing w:line="360" w:lineRule="auto"/>
        <w:rPr>
          <w:rFonts w:cstheme="minorHAnsi"/>
          <w:sz w:val="24"/>
          <w:szCs w:val="24"/>
        </w:rPr>
      </w:pPr>
      <w:r w:rsidRPr="00A747D0">
        <w:rPr>
          <w:rFonts w:cstheme="minorHAnsi"/>
          <w:sz w:val="24"/>
          <w:szCs w:val="24"/>
        </w:rPr>
        <w:t xml:space="preserve">     </w:t>
      </w:r>
      <w:r w:rsidR="00D03366" w:rsidRPr="00A747D0">
        <w:rPr>
          <w:rFonts w:cstheme="minorHAnsi"/>
          <w:sz w:val="24"/>
          <w:szCs w:val="24"/>
        </w:rPr>
        <w:t>World Health Organisation (WHO)</w:t>
      </w:r>
      <w:r w:rsidR="00686A95">
        <w:rPr>
          <w:rFonts w:cstheme="minorHAnsi"/>
          <w:sz w:val="24"/>
          <w:szCs w:val="24"/>
        </w:rPr>
        <w:t xml:space="preserve"> (</w:t>
      </w:r>
      <w:r w:rsidR="00D03366" w:rsidRPr="00A747D0">
        <w:rPr>
          <w:rFonts w:cstheme="minorHAnsi"/>
          <w:sz w:val="24"/>
          <w:szCs w:val="24"/>
        </w:rPr>
        <w:t>2017</w:t>
      </w:r>
      <w:r w:rsidR="00686A95">
        <w:rPr>
          <w:rFonts w:cstheme="minorHAnsi"/>
          <w:sz w:val="24"/>
          <w:szCs w:val="24"/>
        </w:rPr>
        <w:t xml:space="preserve">) </w:t>
      </w:r>
      <w:r w:rsidR="00D03366" w:rsidRPr="00A747D0">
        <w:rPr>
          <w:rFonts w:cstheme="minorHAnsi"/>
          <w:sz w:val="24"/>
          <w:szCs w:val="24"/>
        </w:rPr>
        <w:t xml:space="preserve"> </w:t>
      </w:r>
      <w:r w:rsidR="00D03366" w:rsidRPr="00A747D0">
        <w:rPr>
          <w:rFonts w:cstheme="minorHAnsi"/>
          <w:i/>
          <w:sz w:val="24"/>
          <w:szCs w:val="24"/>
        </w:rPr>
        <w:t>HIV/AIDS</w:t>
      </w:r>
      <w:r w:rsidR="00D03366" w:rsidRPr="00A747D0">
        <w:rPr>
          <w:rFonts w:cstheme="minorHAnsi"/>
          <w:sz w:val="24"/>
          <w:szCs w:val="24"/>
        </w:rPr>
        <w:t xml:space="preserve"> Available at: </w:t>
      </w:r>
      <w:hyperlink r:id="rId16" w:history="1">
        <w:r w:rsidR="00D03366" w:rsidRPr="00A747D0">
          <w:rPr>
            <w:rStyle w:val="Hyperlink"/>
            <w:rFonts w:cstheme="minorHAnsi"/>
            <w:sz w:val="24"/>
            <w:szCs w:val="24"/>
          </w:rPr>
          <w:t>www.who.int/features/qa/71/en/</w:t>
        </w:r>
      </w:hyperlink>
      <w:r w:rsidR="00D03366" w:rsidRPr="00A747D0">
        <w:rPr>
          <w:rFonts w:cstheme="minorHAnsi"/>
          <w:sz w:val="24"/>
          <w:szCs w:val="24"/>
        </w:rPr>
        <w:t xml:space="preserve"> [Accessed 28</w:t>
      </w:r>
      <w:r w:rsidR="00686A95">
        <w:rPr>
          <w:rFonts w:cstheme="minorHAnsi"/>
          <w:sz w:val="24"/>
          <w:szCs w:val="24"/>
        </w:rPr>
        <w:t xml:space="preserve"> October 20</w:t>
      </w:r>
      <w:r w:rsidR="00D03366" w:rsidRPr="00A747D0">
        <w:rPr>
          <w:rFonts w:cstheme="minorHAnsi"/>
          <w:sz w:val="24"/>
          <w:szCs w:val="24"/>
        </w:rPr>
        <w:t>19].</w:t>
      </w:r>
    </w:p>
    <w:p w14:paraId="032B6D59" w14:textId="328DA7D1" w:rsidR="00EB0576" w:rsidRPr="00A747D0" w:rsidRDefault="00EB0576" w:rsidP="00A747D0">
      <w:pPr>
        <w:spacing w:line="360" w:lineRule="auto"/>
        <w:rPr>
          <w:rFonts w:cstheme="minorHAnsi"/>
          <w:sz w:val="24"/>
          <w:szCs w:val="24"/>
        </w:rPr>
      </w:pPr>
      <w:r w:rsidRPr="00A747D0">
        <w:rPr>
          <w:rFonts w:cstheme="minorHAnsi"/>
          <w:sz w:val="24"/>
          <w:szCs w:val="24"/>
        </w:rPr>
        <w:t xml:space="preserve">     World Health Organisation (WHO) </w:t>
      </w:r>
      <w:r w:rsidR="00686A95">
        <w:rPr>
          <w:rFonts w:cstheme="minorHAnsi"/>
          <w:sz w:val="24"/>
          <w:szCs w:val="24"/>
        </w:rPr>
        <w:t>(</w:t>
      </w:r>
      <w:r w:rsidRPr="00A747D0">
        <w:rPr>
          <w:rFonts w:cstheme="minorHAnsi"/>
          <w:sz w:val="24"/>
          <w:szCs w:val="24"/>
        </w:rPr>
        <w:t>2015</w:t>
      </w:r>
      <w:r w:rsidR="00686A95">
        <w:rPr>
          <w:rFonts w:cstheme="minorHAnsi"/>
          <w:i/>
          <w:sz w:val="24"/>
          <w:szCs w:val="24"/>
        </w:rPr>
        <w:t>)</w:t>
      </w:r>
      <w:r w:rsidRPr="00A747D0">
        <w:rPr>
          <w:rFonts w:cstheme="minorHAnsi"/>
          <w:i/>
          <w:sz w:val="24"/>
          <w:szCs w:val="24"/>
        </w:rPr>
        <w:t xml:space="preserve"> Policy Brief: Consolidated Guidelines on the Use of Antiretroviral Drugs For Treating and Preventing HIV Infection</w:t>
      </w:r>
      <w:r w:rsidRPr="00A747D0">
        <w:rPr>
          <w:rFonts w:cstheme="minorHAnsi"/>
          <w:sz w:val="24"/>
          <w:szCs w:val="24"/>
        </w:rPr>
        <w:t xml:space="preserve">: What’s new. Available at: </w:t>
      </w:r>
      <w:hyperlink r:id="rId17" w:history="1">
        <w:r w:rsidRPr="00A747D0">
          <w:rPr>
            <w:rStyle w:val="Hyperlink"/>
            <w:rFonts w:cstheme="minorHAnsi"/>
            <w:sz w:val="24"/>
            <w:szCs w:val="24"/>
          </w:rPr>
          <w:t>http://apps.who.int/iris/bitstream/10665/198064/1/9789241509893_eng.pdf?ua=1</w:t>
        </w:r>
      </w:hyperlink>
      <w:r w:rsidRPr="00A747D0">
        <w:rPr>
          <w:rFonts w:cstheme="minorHAnsi"/>
          <w:sz w:val="24"/>
          <w:szCs w:val="24"/>
        </w:rPr>
        <w:t xml:space="preserve">  [Accessed </w:t>
      </w:r>
      <w:r w:rsidR="00686A95">
        <w:rPr>
          <w:rFonts w:cstheme="minorHAnsi"/>
          <w:sz w:val="24"/>
          <w:szCs w:val="24"/>
        </w:rPr>
        <w:t xml:space="preserve">20 October </w:t>
      </w:r>
      <w:r w:rsidRPr="00A747D0">
        <w:rPr>
          <w:rFonts w:cstheme="minorHAnsi"/>
          <w:sz w:val="24"/>
          <w:szCs w:val="24"/>
        </w:rPr>
        <w:t>2019].</w:t>
      </w:r>
    </w:p>
    <w:p w14:paraId="7AFB0335" w14:textId="39085465" w:rsidR="004B40FF" w:rsidRPr="00A747D0" w:rsidRDefault="00EB0576" w:rsidP="00A747D0">
      <w:pPr>
        <w:spacing w:line="360" w:lineRule="auto"/>
        <w:rPr>
          <w:rFonts w:cstheme="minorHAnsi"/>
          <w:sz w:val="24"/>
          <w:szCs w:val="24"/>
        </w:rPr>
      </w:pPr>
      <w:r w:rsidRPr="00A747D0">
        <w:rPr>
          <w:rFonts w:cstheme="minorHAnsi"/>
          <w:sz w:val="24"/>
          <w:szCs w:val="24"/>
        </w:rPr>
        <w:t xml:space="preserve">     </w:t>
      </w:r>
      <w:r w:rsidR="004B40FF" w:rsidRPr="00A747D0">
        <w:rPr>
          <w:rFonts w:cstheme="minorHAnsi"/>
          <w:sz w:val="24"/>
          <w:szCs w:val="24"/>
        </w:rPr>
        <w:t>Wyles,</w:t>
      </w:r>
      <w:r w:rsidR="00D03DE6" w:rsidRPr="00A747D0">
        <w:rPr>
          <w:rFonts w:cstheme="minorHAnsi"/>
          <w:sz w:val="24"/>
          <w:szCs w:val="24"/>
        </w:rPr>
        <w:t xml:space="preserve"> </w:t>
      </w:r>
      <w:r w:rsidR="004B40FF" w:rsidRPr="00A747D0">
        <w:rPr>
          <w:rFonts w:cstheme="minorHAnsi"/>
          <w:sz w:val="24"/>
          <w:szCs w:val="24"/>
        </w:rPr>
        <w:t xml:space="preserve">D.L. </w:t>
      </w:r>
      <w:r w:rsidR="0008736E">
        <w:rPr>
          <w:rFonts w:cstheme="minorHAnsi"/>
          <w:sz w:val="24"/>
          <w:szCs w:val="24"/>
        </w:rPr>
        <w:t>(</w:t>
      </w:r>
      <w:r w:rsidR="00D03DE6" w:rsidRPr="00A747D0">
        <w:rPr>
          <w:rFonts w:cstheme="minorHAnsi"/>
          <w:sz w:val="24"/>
          <w:szCs w:val="24"/>
        </w:rPr>
        <w:t>2013</w:t>
      </w:r>
      <w:r w:rsidR="0008736E">
        <w:rPr>
          <w:rFonts w:cstheme="minorHAnsi"/>
          <w:sz w:val="24"/>
          <w:szCs w:val="24"/>
        </w:rPr>
        <w:t>)</w:t>
      </w:r>
      <w:r w:rsidR="00D03DE6" w:rsidRPr="00A747D0">
        <w:rPr>
          <w:rFonts w:cstheme="minorHAnsi"/>
          <w:sz w:val="24"/>
          <w:szCs w:val="24"/>
        </w:rPr>
        <w:t xml:space="preserve"> </w:t>
      </w:r>
      <w:r w:rsidR="0008736E">
        <w:rPr>
          <w:rFonts w:cstheme="minorHAnsi"/>
          <w:sz w:val="24"/>
          <w:szCs w:val="24"/>
        </w:rPr>
        <w:t>‘</w:t>
      </w:r>
      <w:r w:rsidR="00D03DE6" w:rsidRPr="00A747D0">
        <w:rPr>
          <w:rFonts w:cstheme="minorHAnsi"/>
          <w:sz w:val="24"/>
          <w:szCs w:val="24"/>
        </w:rPr>
        <w:t>Antiviral resist</w:t>
      </w:r>
      <w:r w:rsidR="00151746" w:rsidRPr="00A747D0">
        <w:rPr>
          <w:rFonts w:cstheme="minorHAnsi"/>
          <w:sz w:val="24"/>
          <w:szCs w:val="24"/>
        </w:rPr>
        <w:t>a</w:t>
      </w:r>
      <w:r w:rsidR="00D03DE6" w:rsidRPr="00A747D0">
        <w:rPr>
          <w:rFonts w:cstheme="minorHAnsi"/>
          <w:sz w:val="24"/>
          <w:szCs w:val="24"/>
        </w:rPr>
        <w:t>nce and the future landscape of hepatitis C virus infection Therapy</w:t>
      </w:r>
      <w:r w:rsidR="0008736E">
        <w:rPr>
          <w:rFonts w:cstheme="minorHAnsi"/>
          <w:sz w:val="24"/>
          <w:szCs w:val="24"/>
        </w:rPr>
        <w:t xml:space="preserve">’ </w:t>
      </w:r>
      <w:r w:rsidR="0008736E" w:rsidRPr="00A747D0">
        <w:rPr>
          <w:rFonts w:cstheme="minorHAnsi"/>
          <w:i/>
          <w:sz w:val="24"/>
          <w:szCs w:val="24"/>
        </w:rPr>
        <w:t>The Journal of infectious diseases</w:t>
      </w:r>
      <w:r w:rsidR="0008736E">
        <w:rPr>
          <w:rFonts w:cstheme="minorHAnsi"/>
          <w:sz w:val="24"/>
          <w:szCs w:val="24"/>
        </w:rPr>
        <w:t>,</w:t>
      </w:r>
      <w:r w:rsidR="00D03DE6" w:rsidRPr="00A747D0">
        <w:rPr>
          <w:rFonts w:cstheme="minorHAnsi"/>
          <w:sz w:val="24"/>
          <w:szCs w:val="24"/>
        </w:rPr>
        <w:t xml:space="preserve"> Vol. 207 (1) pp S33-S39</w:t>
      </w:r>
    </w:p>
    <w:p w14:paraId="0F9A0512" w14:textId="22C13F42" w:rsidR="00DB5855" w:rsidRPr="00A747D0" w:rsidRDefault="00DB5855" w:rsidP="00A747D0">
      <w:pPr>
        <w:spacing w:line="360" w:lineRule="auto"/>
        <w:rPr>
          <w:rFonts w:cstheme="minorHAnsi"/>
          <w:sz w:val="24"/>
          <w:szCs w:val="24"/>
        </w:rPr>
      </w:pPr>
    </w:p>
    <w:p w14:paraId="6AA497E6" w14:textId="77777777" w:rsidR="00DB5855" w:rsidRPr="00A747D0" w:rsidRDefault="00DB5855" w:rsidP="00A747D0">
      <w:pPr>
        <w:spacing w:line="360" w:lineRule="auto"/>
        <w:rPr>
          <w:rFonts w:cstheme="minorHAnsi"/>
          <w:sz w:val="24"/>
          <w:szCs w:val="24"/>
        </w:rPr>
      </w:pPr>
    </w:p>
    <w:p w14:paraId="30AE6916" w14:textId="71E8AD76" w:rsidR="00871AA3" w:rsidRPr="00A747D0" w:rsidRDefault="009D216B" w:rsidP="00A747D0">
      <w:pPr>
        <w:spacing w:line="360" w:lineRule="auto"/>
        <w:rPr>
          <w:rFonts w:cstheme="minorHAnsi"/>
          <w:sz w:val="24"/>
          <w:szCs w:val="24"/>
        </w:rPr>
      </w:pPr>
      <w:r w:rsidRPr="00A747D0">
        <w:rPr>
          <w:rFonts w:cstheme="minorHAnsi"/>
          <w:sz w:val="24"/>
          <w:szCs w:val="24"/>
        </w:rPr>
        <w:t xml:space="preserve">     </w:t>
      </w:r>
      <w:r w:rsidR="00871AA3" w:rsidRPr="00A747D0">
        <w:rPr>
          <w:rFonts w:cstheme="minorHAnsi"/>
          <w:sz w:val="24"/>
          <w:szCs w:val="24"/>
        </w:rPr>
        <w:t xml:space="preserve">   </w:t>
      </w:r>
    </w:p>
    <w:p w14:paraId="2F61F183" w14:textId="0D5FE27A" w:rsidR="009D216B" w:rsidRPr="00A747D0" w:rsidRDefault="00CD7A0F" w:rsidP="00A747D0">
      <w:pPr>
        <w:spacing w:line="360" w:lineRule="auto"/>
        <w:rPr>
          <w:rFonts w:cstheme="minorHAnsi"/>
          <w:sz w:val="24"/>
          <w:szCs w:val="24"/>
        </w:rPr>
      </w:pPr>
      <w:r w:rsidRPr="00A747D0">
        <w:rPr>
          <w:rFonts w:cstheme="minorHAnsi"/>
          <w:sz w:val="24"/>
          <w:szCs w:val="24"/>
        </w:rPr>
        <w:t xml:space="preserve">     </w:t>
      </w:r>
    </w:p>
    <w:sectPr w:rsidR="009D216B" w:rsidRPr="00A747D0">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E7CDE" w14:textId="77777777" w:rsidR="007169A0" w:rsidRDefault="007169A0" w:rsidP="000B7689">
      <w:pPr>
        <w:spacing w:after="0" w:line="240" w:lineRule="auto"/>
      </w:pPr>
      <w:r>
        <w:separator/>
      </w:r>
    </w:p>
  </w:endnote>
  <w:endnote w:type="continuationSeparator" w:id="0">
    <w:p w14:paraId="57324320" w14:textId="77777777" w:rsidR="007169A0" w:rsidRDefault="007169A0" w:rsidP="000B7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FEA2FC" w14:textId="77777777" w:rsidR="007169A0" w:rsidRDefault="007169A0" w:rsidP="000B7689">
      <w:pPr>
        <w:spacing w:after="0" w:line="240" w:lineRule="auto"/>
      </w:pPr>
      <w:r>
        <w:separator/>
      </w:r>
    </w:p>
  </w:footnote>
  <w:footnote w:type="continuationSeparator" w:id="0">
    <w:p w14:paraId="061C970F" w14:textId="77777777" w:rsidR="007169A0" w:rsidRDefault="007169A0" w:rsidP="000B76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2587997"/>
      <w:docPartObj>
        <w:docPartGallery w:val="Page Numbers (Top of Page)"/>
        <w:docPartUnique/>
      </w:docPartObj>
    </w:sdtPr>
    <w:sdtEndPr>
      <w:rPr>
        <w:noProof/>
      </w:rPr>
    </w:sdtEndPr>
    <w:sdtContent>
      <w:p w14:paraId="339A7304" w14:textId="44B13282" w:rsidR="000B7689" w:rsidRDefault="000B768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115C7E0" w14:textId="77777777" w:rsidR="000B7689" w:rsidRDefault="000B76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4FC"/>
    <w:rsid w:val="00012DE4"/>
    <w:rsid w:val="00020021"/>
    <w:rsid w:val="00030F1A"/>
    <w:rsid w:val="00054B09"/>
    <w:rsid w:val="0008736E"/>
    <w:rsid w:val="000B2234"/>
    <w:rsid w:val="000B28A6"/>
    <w:rsid w:val="000B6DF2"/>
    <w:rsid w:val="000B7689"/>
    <w:rsid w:val="000C469B"/>
    <w:rsid w:val="000C6368"/>
    <w:rsid w:val="000F4BBD"/>
    <w:rsid w:val="000F6C26"/>
    <w:rsid w:val="00103587"/>
    <w:rsid w:val="00105DAB"/>
    <w:rsid w:val="001119A4"/>
    <w:rsid w:val="0011294A"/>
    <w:rsid w:val="00115B31"/>
    <w:rsid w:val="0012055A"/>
    <w:rsid w:val="00124F43"/>
    <w:rsid w:val="00136B93"/>
    <w:rsid w:val="001443F2"/>
    <w:rsid w:val="001514BC"/>
    <w:rsid w:val="00151746"/>
    <w:rsid w:val="001814AF"/>
    <w:rsid w:val="00182CD4"/>
    <w:rsid w:val="00193B44"/>
    <w:rsid w:val="001A65D2"/>
    <w:rsid w:val="001C6350"/>
    <w:rsid w:val="001C7082"/>
    <w:rsid w:val="001D6CCA"/>
    <w:rsid w:val="001E4AC1"/>
    <w:rsid w:val="00212E27"/>
    <w:rsid w:val="002148FE"/>
    <w:rsid w:val="00217687"/>
    <w:rsid w:val="0022275F"/>
    <w:rsid w:val="00222DB3"/>
    <w:rsid w:val="00226149"/>
    <w:rsid w:val="00230EC4"/>
    <w:rsid w:val="00267D45"/>
    <w:rsid w:val="00270E43"/>
    <w:rsid w:val="00272F6B"/>
    <w:rsid w:val="00286928"/>
    <w:rsid w:val="00292345"/>
    <w:rsid w:val="002A1286"/>
    <w:rsid w:val="002A56C7"/>
    <w:rsid w:val="002A7FFA"/>
    <w:rsid w:val="002C7C58"/>
    <w:rsid w:val="002D4AE0"/>
    <w:rsid w:val="002E739D"/>
    <w:rsid w:val="00311FC6"/>
    <w:rsid w:val="003151AC"/>
    <w:rsid w:val="0032524A"/>
    <w:rsid w:val="0033343C"/>
    <w:rsid w:val="00340C73"/>
    <w:rsid w:val="0034785C"/>
    <w:rsid w:val="0035674F"/>
    <w:rsid w:val="00360DF7"/>
    <w:rsid w:val="00372A94"/>
    <w:rsid w:val="00384FF6"/>
    <w:rsid w:val="003928BC"/>
    <w:rsid w:val="0039570C"/>
    <w:rsid w:val="003A4B39"/>
    <w:rsid w:val="003B5E31"/>
    <w:rsid w:val="003D0E1A"/>
    <w:rsid w:val="003D13F8"/>
    <w:rsid w:val="003D228D"/>
    <w:rsid w:val="003D746E"/>
    <w:rsid w:val="003E5AFE"/>
    <w:rsid w:val="003E660B"/>
    <w:rsid w:val="00414F9F"/>
    <w:rsid w:val="00431AFF"/>
    <w:rsid w:val="0045010A"/>
    <w:rsid w:val="00461177"/>
    <w:rsid w:val="00484138"/>
    <w:rsid w:val="004A0C5E"/>
    <w:rsid w:val="004A2985"/>
    <w:rsid w:val="004A75E5"/>
    <w:rsid w:val="004B40FF"/>
    <w:rsid w:val="004F3DE0"/>
    <w:rsid w:val="005070AE"/>
    <w:rsid w:val="00522EC2"/>
    <w:rsid w:val="00532EF1"/>
    <w:rsid w:val="00547E1C"/>
    <w:rsid w:val="005509C6"/>
    <w:rsid w:val="00564884"/>
    <w:rsid w:val="00575822"/>
    <w:rsid w:val="005A1873"/>
    <w:rsid w:val="005B4341"/>
    <w:rsid w:val="005B6E62"/>
    <w:rsid w:val="005F78F3"/>
    <w:rsid w:val="00600B70"/>
    <w:rsid w:val="006010C6"/>
    <w:rsid w:val="00622F56"/>
    <w:rsid w:val="00623EA7"/>
    <w:rsid w:val="00626E59"/>
    <w:rsid w:val="00631C6B"/>
    <w:rsid w:val="00636BC6"/>
    <w:rsid w:val="0063787F"/>
    <w:rsid w:val="00656AF3"/>
    <w:rsid w:val="00663E28"/>
    <w:rsid w:val="00677427"/>
    <w:rsid w:val="00684A82"/>
    <w:rsid w:val="0068520F"/>
    <w:rsid w:val="00686A95"/>
    <w:rsid w:val="00691459"/>
    <w:rsid w:val="006A35FA"/>
    <w:rsid w:val="006B173F"/>
    <w:rsid w:val="006F14F9"/>
    <w:rsid w:val="007169A0"/>
    <w:rsid w:val="00717535"/>
    <w:rsid w:val="007261DB"/>
    <w:rsid w:val="00730746"/>
    <w:rsid w:val="00736373"/>
    <w:rsid w:val="00742F3A"/>
    <w:rsid w:val="00750C99"/>
    <w:rsid w:val="00762D0B"/>
    <w:rsid w:val="00763FBC"/>
    <w:rsid w:val="00767F10"/>
    <w:rsid w:val="00782DC6"/>
    <w:rsid w:val="00796BED"/>
    <w:rsid w:val="007A2AC4"/>
    <w:rsid w:val="007B4D9E"/>
    <w:rsid w:val="007B4E2A"/>
    <w:rsid w:val="007C775D"/>
    <w:rsid w:val="007D24C4"/>
    <w:rsid w:val="007E66AC"/>
    <w:rsid w:val="00804A57"/>
    <w:rsid w:val="00805A73"/>
    <w:rsid w:val="00814E4C"/>
    <w:rsid w:val="00823EF5"/>
    <w:rsid w:val="00827E88"/>
    <w:rsid w:val="008524D4"/>
    <w:rsid w:val="00864992"/>
    <w:rsid w:val="008670E4"/>
    <w:rsid w:val="00871AA3"/>
    <w:rsid w:val="0088177F"/>
    <w:rsid w:val="00882372"/>
    <w:rsid w:val="008B1CBC"/>
    <w:rsid w:val="008B2D0D"/>
    <w:rsid w:val="008B4EE1"/>
    <w:rsid w:val="008C5F0D"/>
    <w:rsid w:val="008D4A03"/>
    <w:rsid w:val="008E38D0"/>
    <w:rsid w:val="008E4C47"/>
    <w:rsid w:val="008F5DE2"/>
    <w:rsid w:val="009079B5"/>
    <w:rsid w:val="00922B37"/>
    <w:rsid w:val="00925127"/>
    <w:rsid w:val="009304ED"/>
    <w:rsid w:val="00932057"/>
    <w:rsid w:val="00932C4C"/>
    <w:rsid w:val="0094521D"/>
    <w:rsid w:val="00951C34"/>
    <w:rsid w:val="0096255D"/>
    <w:rsid w:val="00964645"/>
    <w:rsid w:val="009753A2"/>
    <w:rsid w:val="009A0198"/>
    <w:rsid w:val="009C0722"/>
    <w:rsid w:val="009C0F6C"/>
    <w:rsid w:val="009C2F7C"/>
    <w:rsid w:val="009C6A2B"/>
    <w:rsid w:val="009D216B"/>
    <w:rsid w:val="00A038A5"/>
    <w:rsid w:val="00A30A36"/>
    <w:rsid w:val="00A4236F"/>
    <w:rsid w:val="00A42AA2"/>
    <w:rsid w:val="00A4398E"/>
    <w:rsid w:val="00A47B59"/>
    <w:rsid w:val="00A5541E"/>
    <w:rsid w:val="00A7017F"/>
    <w:rsid w:val="00A747D0"/>
    <w:rsid w:val="00A81731"/>
    <w:rsid w:val="00A843B7"/>
    <w:rsid w:val="00A919AB"/>
    <w:rsid w:val="00A9378E"/>
    <w:rsid w:val="00AA6BF0"/>
    <w:rsid w:val="00AB4408"/>
    <w:rsid w:val="00AC0F14"/>
    <w:rsid w:val="00AD4C5D"/>
    <w:rsid w:val="00AF1F60"/>
    <w:rsid w:val="00B2716A"/>
    <w:rsid w:val="00B30CF5"/>
    <w:rsid w:val="00B34158"/>
    <w:rsid w:val="00B47113"/>
    <w:rsid w:val="00B67554"/>
    <w:rsid w:val="00B74324"/>
    <w:rsid w:val="00B90E3D"/>
    <w:rsid w:val="00BA2A88"/>
    <w:rsid w:val="00BB078E"/>
    <w:rsid w:val="00BB772F"/>
    <w:rsid w:val="00BE71D7"/>
    <w:rsid w:val="00BF3B6C"/>
    <w:rsid w:val="00C11499"/>
    <w:rsid w:val="00C162D6"/>
    <w:rsid w:val="00C1753B"/>
    <w:rsid w:val="00C32270"/>
    <w:rsid w:val="00C32D9A"/>
    <w:rsid w:val="00C40294"/>
    <w:rsid w:val="00C515C1"/>
    <w:rsid w:val="00C64989"/>
    <w:rsid w:val="00C86390"/>
    <w:rsid w:val="00C90039"/>
    <w:rsid w:val="00C9240D"/>
    <w:rsid w:val="00C932F0"/>
    <w:rsid w:val="00CA2F8A"/>
    <w:rsid w:val="00CB1042"/>
    <w:rsid w:val="00CB18E5"/>
    <w:rsid w:val="00CB4B63"/>
    <w:rsid w:val="00CC2F8E"/>
    <w:rsid w:val="00CC50D4"/>
    <w:rsid w:val="00CC64FC"/>
    <w:rsid w:val="00CD0267"/>
    <w:rsid w:val="00CD3135"/>
    <w:rsid w:val="00CD51DC"/>
    <w:rsid w:val="00CD7A0F"/>
    <w:rsid w:val="00CE402B"/>
    <w:rsid w:val="00CF4189"/>
    <w:rsid w:val="00CF64B8"/>
    <w:rsid w:val="00D03366"/>
    <w:rsid w:val="00D03DE6"/>
    <w:rsid w:val="00D11296"/>
    <w:rsid w:val="00D16526"/>
    <w:rsid w:val="00D17917"/>
    <w:rsid w:val="00D203B7"/>
    <w:rsid w:val="00D41152"/>
    <w:rsid w:val="00DA1719"/>
    <w:rsid w:val="00DA306E"/>
    <w:rsid w:val="00DA6791"/>
    <w:rsid w:val="00DB5855"/>
    <w:rsid w:val="00DC1229"/>
    <w:rsid w:val="00DD1C69"/>
    <w:rsid w:val="00DD50EA"/>
    <w:rsid w:val="00DE6CBA"/>
    <w:rsid w:val="00DF030F"/>
    <w:rsid w:val="00DF1BC4"/>
    <w:rsid w:val="00DF2BB9"/>
    <w:rsid w:val="00DF2E95"/>
    <w:rsid w:val="00E048E3"/>
    <w:rsid w:val="00E04FAA"/>
    <w:rsid w:val="00E14014"/>
    <w:rsid w:val="00E21DB0"/>
    <w:rsid w:val="00E26FFD"/>
    <w:rsid w:val="00E30D98"/>
    <w:rsid w:val="00E33063"/>
    <w:rsid w:val="00E33374"/>
    <w:rsid w:val="00E35F37"/>
    <w:rsid w:val="00E41678"/>
    <w:rsid w:val="00E41795"/>
    <w:rsid w:val="00E61D88"/>
    <w:rsid w:val="00E6467D"/>
    <w:rsid w:val="00E6476B"/>
    <w:rsid w:val="00E81506"/>
    <w:rsid w:val="00E96F60"/>
    <w:rsid w:val="00EA46F7"/>
    <w:rsid w:val="00EB0576"/>
    <w:rsid w:val="00EC4907"/>
    <w:rsid w:val="00EC4BE8"/>
    <w:rsid w:val="00ED1FB7"/>
    <w:rsid w:val="00ED336D"/>
    <w:rsid w:val="00EF7233"/>
    <w:rsid w:val="00F43A39"/>
    <w:rsid w:val="00F464BF"/>
    <w:rsid w:val="00F80BBC"/>
    <w:rsid w:val="00FB65C8"/>
    <w:rsid w:val="00FE036E"/>
    <w:rsid w:val="00FE1064"/>
    <w:rsid w:val="00FE41ED"/>
    <w:rsid w:val="00FF3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1EBE0"/>
  <w15:chartTrackingRefBased/>
  <w15:docId w15:val="{EDA35381-B3E5-4708-BEEE-C7EFE2EB9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0E1A"/>
    <w:rPr>
      <w:color w:val="0563C1" w:themeColor="hyperlink"/>
      <w:u w:val="single"/>
    </w:rPr>
  </w:style>
  <w:style w:type="character" w:styleId="UnresolvedMention">
    <w:name w:val="Unresolved Mention"/>
    <w:basedOn w:val="DefaultParagraphFont"/>
    <w:uiPriority w:val="99"/>
    <w:semiHidden/>
    <w:unhideWhenUsed/>
    <w:rsid w:val="003D0E1A"/>
    <w:rPr>
      <w:color w:val="605E5C"/>
      <w:shd w:val="clear" w:color="auto" w:fill="E1DFDD"/>
    </w:rPr>
  </w:style>
  <w:style w:type="character" w:styleId="FollowedHyperlink">
    <w:name w:val="FollowedHyperlink"/>
    <w:basedOn w:val="DefaultParagraphFont"/>
    <w:uiPriority w:val="99"/>
    <w:semiHidden/>
    <w:unhideWhenUsed/>
    <w:rsid w:val="000B6DF2"/>
    <w:rPr>
      <w:color w:val="954F72" w:themeColor="followedHyperlink"/>
      <w:u w:val="single"/>
    </w:rPr>
  </w:style>
  <w:style w:type="paragraph" w:styleId="Header">
    <w:name w:val="header"/>
    <w:basedOn w:val="Normal"/>
    <w:link w:val="HeaderChar"/>
    <w:uiPriority w:val="99"/>
    <w:unhideWhenUsed/>
    <w:rsid w:val="000B7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689"/>
  </w:style>
  <w:style w:type="paragraph" w:styleId="Footer">
    <w:name w:val="footer"/>
    <w:basedOn w:val="Normal"/>
    <w:link w:val="FooterChar"/>
    <w:uiPriority w:val="99"/>
    <w:unhideWhenUsed/>
    <w:rsid w:val="000B7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689"/>
  </w:style>
  <w:style w:type="paragraph" w:styleId="BalloonText">
    <w:name w:val="Balloon Text"/>
    <w:basedOn w:val="Normal"/>
    <w:link w:val="BalloonTextChar"/>
    <w:uiPriority w:val="99"/>
    <w:semiHidden/>
    <w:unhideWhenUsed/>
    <w:rsid w:val="003478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785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1/25/contents" TargetMode="External"/><Relationship Id="rId13" Type="http://schemas.openxmlformats.org/officeDocument/2006/relationships/hyperlink" Target="http://www.tht.org.uk/our-work/about-our-charity/our-history/how-it-all-began"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hiv.gov/hiv-basics/overview/data-and-trends/global-statistics" TargetMode="External"/><Relationship Id="rId12" Type="http://schemas.openxmlformats.org/officeDocument/2006/relationships/hyperlink" Target="http://www.tht.org.uk/our-work/community-projects/work-positive/success-stories" TargetMode="External"/><Relationship Id="rId17" Type="http://schemas.openxmlformats.org/officeDocument/2006/relationships/hyperlink" Target="http://apps.who.int/iris/bitstream/10665/198064/1/9789241509893_eng.pdf?ua=1" TargetMode="External"/><Relationship Id="rId2" Type="http://schemas.openxmlformats.org/officeDocument/2006/relationships/settings" Target="settings.xml"/><Relationship Id="rId16" Type="http://schemas.openxmlformats.org/officeDocument/2006/relationships/hyperlink" Target="http://www.who.int/features/qa/71/e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health.wa.gov.au/docreg/Education/Population/Health_Problems/Mental_Illness/Mentalhealth_stigma_fact.pdf" TargetMode="External"/><Relationship Id="rId11" Type="http://schemas.openxmlformats.org/officeDocument/2006/relationships/hyperlink" Target="https://ww.tht.org.uk/sites/default/files/2018-10/Terrence%20Higgins%20Trust%20annual%20report%202018_0.pdf" TargetMode="External"/><Relationship Id="rId5" Type="http://schemas.openxmlformats.org/officeDocument/2006/relationships/endnotes" Target="endnotes.xml"/><Relationship Id="rId15" Type="http://schemas.openxmlformats.org/officeDocument/2006/relationships/hyperlink" Target="http://www.who.int/whr/2004/en/report04_en.pdf" TargetMode="External"/><Relationship Id="rId10" Type="http://schemas.openxmlformats.org/officeDocument/2006/relationships/hyperlink" Target="http://www.hivpreventionengland.org.uk/wp-content/uploads/2018/12/PHE-HIV_annual_report_2018.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ps.org.uk/files/reports/original/150105133139-TransparencyBeginsatHome.pdf" TargetMode="External"/><Relationship Id="rId14" Type="http://schemas.openxmlformats.org/officeDocument/2006/relationships/hyperlink" Target="http://www.unaids.org/en/resource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12</Pages>
  <Words>3527</Words>
  <Characters>20110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M’lenga</dc:creator>
  <cp:keywords/>
  <dc:description/>
  <cp:lastModifiedBy>Elena M'lenga</cp:lastModifiedBy>
  <cp:revision>11</cp:revision>
  <cp:lastPrinted>2019-12-13T16:30:00Z</cp:lastPrinted>
  <dcterms:created xsi:type="dcterms:W3CDTF">2019-12-13T16:29:00Z</dcterms:created>
  <dcterms:modified xsi:type="dcterms:W3CDTF">2019-12-13T16:53:00Z</dcterms:modified>
</cp:coreProperties>
</file>