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6B88C850" w14:textId="4A2ABA6F" w:rsidR="008529D6" w:rsidRPr="007B358B" w:rsidRDefault="00ED1049" w:rsidP="008529D6">
      <w:pPr>
        <w:tabs>
          <w:tab w:val="left" w:pos="6540"/>
        </w:tabs>
        <w:spacing w:line="360" w:lineRule="auto"/>
        <w:ind w:left="426"/>
        <w:rPr>
          <w:rFonts w:ascii="Arial" w:hAnsi="Arial" w:cs="Arial"/>
          <w:sz w:val="24"/>
          <w:szCs w:val="24"/>
          <w:lang w:val="nl-NL"/>
        </w:rPr>
      </w:pPr>
      <w:r w:rsidRPr="007D21DF">
        <w:rPr>
          <w:rFonts w:ascii="Arial" w:hAnsi="Arial" w:cs="Arial"/>
          <w:b/>
          <w:bCs/>
          <w:sz w:val="28"/>
          <w:szCs w:val="28"/>
          <w:lang w:val="en-GB"/>
        </w:rPr>
        <w:t>Student name</w:t>
      </w:r>
      <w:r w:rsidRPr="007D21DF">
        <w:rPr>
          <w:rFonts w:ascii="Arial" w:hAnsi="Arial" w:cs="Arial"/>
          <w:sz w:val="28"/>
          <w:szCs w:val="28"/>
          <w:lang w:val="en-GB"/>
        </w:rPr>
        <w:t>:</w:t>
      </w:r>
      <w:r w:rsidR="008529D6" w:rsidRPr="008529D6">
        <w:rPr>
          <w:rFonts w:ascii="Arial" w:hAnsi="Arial" w:cs="Arial"/>
          <w:sz w:val="28"/>
          <w:szCs w:val="28"/>
          <w:lang w:val="nl-NL"/>
        </w:rPr>
        <w:t xml:space="preserve"> </w:t>
      </w:r>
      <w:r w:rsidR="008529D6" w:rsidRPr="007B358B">
        <w:rPr>
          <w:rFonts w:ascii="Arial" w:hAnsi="Arial" w:cs="Arial"/>
          <w:sz w:val="28"/>
          <w:szCs w:val="28"/>
          <w:lang w:val="nl-NL"/>
        </w:rPr>
        <w:t>Rahima</w:t>
      </w:r>
      <w:r w:rsidR="008529D6">
        <w:rPr>
          <w:rFonts w:ascii="Arial" w:hAnsi="Arial" w:cs="Arial"/>
          <w:sz w:val="28"/>
          <w:szCs w:val="28"/>
          <w:lang w:val="nl-NL"/>
        </w:rPr>
        <w:t xml:space="preserve"> </w:t>
      </w:r>
      <w:r w:rsidR="008529D6">
        <w:rPr>
          <w:rFonts w:ascii="Arial" w:hAnsi="Arial" w:cs="Arial"/>
          <w:sz w:val="24"/>
          <w:szCs w:val="24"/>
          <w:lang w:val="nl-NL"/>
        </w:rPr>
        <w:t xml:space="preserve">Ibrahim </w:t>
      </w:r>
    </w:p>
    <w:p w14:paraId="3DE77DCA" w14:textId="67F71EF4" w:rsidR="008529D6" w:rsidRDefault="008529D6" w:rsidP="008529D6">
      <w:pPr>
        <w:tabs>
          <w:tab w:val="left" w:pos="6540"/>
        </w:tabs>
        <w:spacing w:line="360" w:lineRule="auto"/>
        <w:ind w:left="426"/>
        <w:rPr>
          <w:rFonts w:ascii="Arial" w:hAnsi="Arial" w:cs="Arial"/>
          <w:sz w:val="28"/>
          <w:szCs w:val="28"/>
          <w:lang w:val="en-GB"/>
        </w:rPr>
      </w:pPr>
      <w:r w:rsidRPr="007D21DF">
        <w:rPr>
          <w:rFonts w:ascii="Arial" w:hAnsi="Arial" w:cs="Arial"/>
          <w:b/>
          <w:bCs/>
          <w:sz w:val="28"/>
          <w:szCs w:val="28"/>
          <w:lang w:val="en-GB"/>
        </w:rPr>
        <w:t>Student ID</w:t>
      </w:r>
      <w:r w:rsidRPr="007D21DF">
        <w:rPr>
          <w:rFonts w:ascii="Arial" w:hAnsi="Arial" w:cs="Arial"/>
          <w:sz w:val="28"/>
          <w:szCs w:val="28"/>
          <w:lang w:val="en-GB"/>
        </w:rPr>
        <w:t>:</w:t>
      </w:r>
      <w:r>
        <w:rPr>
          <w:rFonts w:ascii="Arial" w:hAnsi="Arial" w:cs="Arial"/>
          <w:sz w:val="28"/>
          <w:szCs w:val="28"/>
          <w:lang w:val="en-GB"/>
        </w:rPr>
        <w:t>2336641</w:t>
      </w:r>
    </w:p>
    <w:p w14:paraId="4965290A" w14:textId="7E67FD4B" w:rsidR="008529D6" w:rsidRDefault="008529D6" w:rsidP="008529D6">
      <w:pPr>
        <w:tabs>
          <w:tab w:val="left" w:pos="6540"/>
        </w:tabs>
        <w:spacing w:line="360" w:lineRule="auto"/>
        <w:ind w:left="426"/>
        <w:rPr>
          <w:rFonts w:ascii="Arial" w:hAnsi="Arial" w:cs="Arial"/>
          <w:sz w:val="28"/>
          <w:szCs w:val="28"/>
          <w:lang w:val="en-GB"/>
        </w:rPr>
      </w:pPr>
      <w:r>
        <w:rPr>
          <w:rFonts w:ascii="Arial" w:hAnsi="Arial" w:cs="Arial"/>
          <w:b/>
          <w:bCs/>
          <w:sz w:val="28"/>
          <w:szCs w:val="28"/>
          <w:lang w:val="en-GB"/>
        </w:rPr>
        <w:t>Module name</w:t>
      </w:r>
      <w:r w:rsidRPr="008529D6">
        <w:rPr>
          <w:rFonts w:ascii="Arial" w:hAnsi="Arial" w:cs="Arial"/>
          <w:sz w:val="28"/>
          <w:szCs w:val="28"/>
          <w:lang w:val="en-GB"/>
        </w:rPr>
        <w:t>:</w:t>
      </w:r>
      <w:r>
        <w:rPr>
          <w:rFonts w:ascii="Arial" w:hAnsi="Arial" w:cs="Arial"/>
          <w:sz w:val="28"/>
          <w:szCs w:val="28"/>
          <w:lang w:val="en-GB"/>
        </w:rPr>
        <w:t xml:space="preserve"> Psychopathological Classification and Provisions </w:t>
      </w:r>
    </w:p>
    <w:p w14:paraId="55FB496B" w14:textId="6D96383C" w:rsidR="008529D6" w:rsidRDefault="008529D6" w:rsidP="008529D6">
      <w:pPr>
        <w:tabs>
          <w:tab w:val="left" w:pos="6540"/>
        </w:tabs>
        <w:spacing w:line="360" w:lineRule="auto"/>
        <w:ind w:left="426"/>
        <w:rPr>
          <w:rFonts w:ascii="Arial" w:hAnsi="Arial" w:cs="Arial"/>
          <w:sz w:val="28"/>
          <w:szCs w:val="28"/>
          <w:lang w:val="en-GB"/>
        </w:rPr>
      </w:pPr>
      <w:r>
        <w:rPr>
          <w:rFonts w:ascii="Arial" w:hAnsi="Arial" w:cs="Arial"/>
          <w:b/>
          <w:bCs/>
          <w:sz w:val="28"/>
          <w:szCs w:val="28"/>
          <w:lang w:val="en-GB"/>
        </w:rPr>
        <w:t>Module Code</w:t>
      </w:r>
      <w:r w:rsidRPr="008529D6">
        <w:rPr>
          <w:rFonts w:ascii="Arial" w:hAnsi="Arial" w:cs="Arial"/>
          <w:sz w:val="28"/>
          <w:szCs w:val="28"/>
          <w:lang w:val="en-GB"/>
        </w:rPr>
        <w:t>:</w:t>
      </w:r>
      <w:r>
        <w:rPr>
          <w:rFonts w:ascii="Arial" w:hAnsi="Arial" w:cs="Arial"/>
          <w:sz w:val="28"/>
          <w:szCs w:val="28"/>
          <w:lang w:val="en-GB"/>
        </w:rPr>
        <w:t xml:space="preserve"> ( BMHP6029_LON)</w:t>
      </w:r>
    </w:p>
    <w:p w14:paraId="3363E5D0" w14:textId="77777777" w:rsidR="008529D6" w:rsidRPr="007D21DF" w:rsidRDefault="008529D6" w:rsidP="008529D6">
      <w:pPr>
        <w:tabs>
          <w:tab w:val="left" w:pos="6540"/>
        </w:tabs>
        <w:spacing w:line="360" w:lineRule="auto"/>
        <w:ind w:left="426"/>
        <w:rPr>
          <w:rFonts w:ascii="Arial" w:hAnsi="Arial" w:cs="Arial"/>
          <w:sz w:val="28"/>
          <w:szCs w:val="28"/>
          <w:lang w:val="en-GB"/>
        </w:rPr>
      </w:pPr>
    </w:p>
    <w:p w14:paraId="4FC9800F" w14:textId="7979A137" w:rsidR="00ED1049" w:rsidRPr="007D21DF" w:rsidRDefault="00ED1049" w:rsidP="00ED1049">
      <w:pPr>
        <w:tabs>
          <w:tab w:val="left" w:pos="6540"/>
        </w:tabs>
        <w:spacing w:line="360" w:lineRule="auto"/>
        <w:ind w:left="426"/>
        <w:rPr>
          <w:rFonts w:ascii="Arial" w:hAnsi="Arial" w:cs="Arial"/>
          <w:sz w:val="28"/>
          <w:szCs w:val="28"/>
          <w:lang w:val="en-GB"/>
        </w:rPr>
      </w:pPr>
    </w:p>
    <w:p w14:paraId="16C5D4A2" w14:textId="77777777" w:rsidR="00ED1049" w:rsidRPr="007D21DF" w:rsidRDefault="00ED1049" w:rsidP="00ED1049">
      <w:pPr>
        <w:tabs>
          <w:tab w:val="left" w:pos="6540"/>
        </w:tabs>
        <w:spacing w:line="360" w:lineRule="auto"/>
        <w:ind w:left="426"/>
        <w:rPr>
          <w:rFonts w:ascii="Arial" w:hAnsi="Arial" w:cs="Arial"/>
          <w:sz w:val="28"/>
          <w:szCs w:val="28"/>
          <w:lang w:val="en-GB"/>
        </w:rPr>
      </w:pPr>
    </w:p>
    <w:p w14:paraId="3E7B146F" w14:textId="4A5C4762" w:rsidR="00ED1049" w:rsidRPr="007D21DF" w:rsidRDefault="00BC245B" w:rsidP="00ED1049">
      <w:pPr>
        <w:tabs>
          <w:tab w:val="left" w:pos="6540"/>
        </w:tabs>
        <w:spacing w:line="360" w:lineRule="auto"/>
        <w:ind w:left="426"/>
        <w:rPr>
          <w:rFonts w:ascii="Arial" w:hAnsi="Arial" w:cs="Arial"/>
          <w:sz w:val="28"/>
          <w:szCs w:val="28"/>
          <w:lang w:val="en-GB"/>
        </w:rPr>
      </w:pPr>
      <w:r w:rsidRPr="007D21DF">
        <w:rPr>
          <w:rFonts w:ascii="Arial" w:hAnsi="Arial" w:cs="Arial"/>
          <w:sz w:val="28"/>
          <w:szCs w:val="28"/>
          <w:lang w:val="en-GB"/>
        </w:rPr>
        <w:t xml:space="preserve"> </w:t>
      </w:r>
    </w:p>
    <w:p w14:paraId="12CBB668" w14:textId="5175BBB1" w:rsidR="00ED1049" w:rsidRDefault="00ED1049" w:rsidP="00ED1049">
      <w:pPr>
        <w:tabs>
          <w:tab w:val="left" w:pos="6540"/>
        </w:tabs>
        <w:spacing w:line="360" w:lineRule="auto"/>
        <w:ind w:left="426"/>
        <w:rPr>
          <w:rFonts w:ascii="Arial" w:hAnsi="Arial" w:cs="Arial"/>
          <w:sz w:val="28"/>
          <w:szCs w:val="28"/>
        </w:rPr>
      </w:pPr>
    </w:p>
    <w:p w14:paraId="130C7AFC" w14:textId="1CA8895D" w:rsidR="00F226F9" w:rsidRPr="00F226F9" w:rsidRDefault="00CC0A8F" w:rsidP="00C46111">
      <w:r w:rsidRPr="00CC0A8F">
        <w:br w:type="page"/>
      </w:r>
    </w:p>
    <w:p w14:paraId="7338B136" w14:textId="61E69207" w:rsidR="004D2A07" w:rsidRPr="004D2A07" w:rsidRDefault="007D21DF" w:rsidP="004D2A07">
      <w:pPr>
        <w:spacing w:after="0"/>
        <w:jc w:val="center"/>
        <w:rPr>
          <w:rFonts w:ascii="Arial" w:hAnsi="Arial" w:cs="Arial"/>
          <w:b/>
          <w:bCs/>
          <w:sz w:val="24"/>
          <w:szCs w:val="24"/>
        </w:rPr>
      </w:pPr>
      <w:r>
        <w:rPr>
          <w:rFonts w:ascii="Arial" w:hAnsi="Arial" w:cs="Arial"/>
          <w:b/>
          <w:bCs/>
          <w:sz w:val="24"/>
          <w:szCs w:val="24"/>
        </w:rPr>
        <w:lastRenderedPageBreak/>
        <w:t>Rahima Ibrahim</w:t>
      </w:r>
      <w:r w:rsidR="004D2A07">
        <w:rPr>
          <w:rFonts w:ascii="Arial" w:hAnsi="Arial" w:cs="Arial"/>
          <w:b/>
          <w:bCs/>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535C9F" w:rsidRPr="00EB6F36" w14:paraId="600B3A42" w14:textId="77777777" w:rsidTr="008D09BF">
        <w:trPr>
          <w:trHeight w:val="6975"/>
          <w:jc w:val="center"/>
        </w:trPr>
        <w:tc>
          <w:tcPr>
            <w:tcW w:w="4530" w:type="dxa"/>
            <w:vMerge w:val="restart"/>
            <w:tcBorders>
              <w:bottom w:val="single" w:sz="4" w:space="0" w:color="auto"/>
            </w:tcBorders>
          </w:tcPr>
          <w:p w14:paraId="40C7D0B9" w14:textId="4979AE43" w:rsidR="00535C9F" w:rsidRDefault="00B70FD0" w:rsidP="00C523E2">
            <w:pPr>
              <w:pStyle w:val="Heading1"/>
              <w:rPr>
                <w:rFonts w:ascii="Arial" w:hAnsi="Arial" w:cs="Arial"/>
                <w:color w:val="000000" w:themeColor="text1"/>
                <w:sz w:val="24"/>
                <w:szCs w:val="24"/>
              </w:rPr>
            </w:pPr>
            <w:r>
              <w:rPr>
                <w:rFonts w:ascii="Arial" w:hAnsi="Arial" w:cs="Arial"/>
                <w:color w:val="000000" w:themeColor="text1"/>
                <w:sz w:val="24"/>
                <w:szCs w:val="24"/>
              </w:rPr>
              <w:t xml:space="preserve">Introduction </w:t>
            </w:r>
          </w:p>
          <w:p w14:paraId="332786C2" w14:textId="58B03D5E" w:rsidR="00B70FD0" w:rsidRDefault="00B70FD0" w:rsidP="00B70FD0">
            <w:pPr>
              <w:rPr>
                <w:rFonts w:ascii="Arial" w:hAnsi="Arial" w:cs="Arial"/>
              </w:rPr>
            </w:pPr>
            <w:r w:rsidRPr="00441F61">
              <w:rPr>
                <w:rFonts w:ascii="Arial" w:hAnsi="Arial" w:cs="Arial"/>
                <w:lang w:val="en-GB"/>
              </w:rPr>
              <w:drawing>
                <wp:inline distT="0" distB="0" distL="0" distR="0" wp14:anchorId="7471EA9C" wp14:editId="51425B61">
                  <wp:extent cx="2268279" cy="1512102"/>
                  <wp:effectExtent l="0" t="0" r="0" b="0"/>
                  <wp:docPr id="2" name="Picture 1" descr="Premium Vector | 3d isometric flat vector conceptual illustration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mium Vector | 3d isometric flat vector conceptual illustration of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2899" cy="1535181"/>
                          </a:xfrm>
                          <a:prstGeom prst="rect">
                            <a:avLst/>
                          </a:prstGeom>
                          <a:noFill/>
                          <a:ln>
                            <a:noFill/>
                          </a:ln>
                        </pic:spPr>
                      </pic:pic>
                    </a:graphicData>
                  </a:graphic>
                </wp:inline>
              </w:drawing>
            </w:r>
            <w:r>
              <w:rPr>
                <w:rFonts w:ascii="Arial" w:hAnsi="Arial" w:cs="Arial"/>
              </w:rPr>
              <w:t xml:space="preserve"> </w:t>
            </w:r>
          </w:p>
          <w:p w14:paraId="3A1742F5" w14:textId="589CDFEA" w:rsidR="00B70FD0" w:rsidRDefault="00B70FD0" w:rsidP="00B70FD0">
            <w:pPr>
              <w:rPr>
                <w:rFonts w:ascii="Arial" w:hAnsi="Arial" w:cs="Arial"/>
                <w:color w:val="000000" w:themeColor="text1"/>
                <w:lang w:val="en-GB"/>
              </w:rPr>
            </w:pPr>
            <w:r w:rsidRPr="00913B1C">
              <w:rPr>
                <w:rFonts w:ascii="Arial" w:hAnsi="Arial" w:cs="Arial"/>
                <w:color w:val="000000" w:themeColor="text1"/>
                <w:lang w:val="en-GB"/>
              </w:rPr>
              <w:t xml:space="preserve">Panic disorder is an anxiety disorder in which a person experiences </w:t>
            </w:r>
            <w:r w:rsidRPr="00913B1C">
              <w:rPr>
                <w:rFonts w:ascii="Arial" w:hAnsi="Arial" w:cs="Arial"/>
                <w:color w:val="000000" w:themeColor="text1"/>
              </w:rPr>
              <w:t>repeated, unexpected</w:t>
            </w:r>
            <w:r w:rsidRPr="00913B1C">
              <w:rPr>
                <w:rFonts w:ascii="Arial" w:hAnsi="Arial" w:cs="Arial"/>
                <w:color w:val="000000" w:themeColor="text1"/>
                <w:lang w:val="en-GB"/>
              </w:rPr>
              <w:t xml:space="preserve"> panic attacks and then becomes worried about having another one</w:t>
            </w:r>
            <w:r>
              <w:rPr>
                <w:rFonts w:ascii="Arial" w:hAnsi="Arial" w:cs="Arial"/>
                <w:color w:val="000000" w:themeColor="text1"/>
                <w:lang w:val="en-GB"/>
              </w:rPr>
              <w:t xml:space="preserve">. </w:t>
            </w:r>
          </w:p>
          <w:p w14:paraId="60BFE5BB" w14:textId="0526AF8E" w:rsidR="00B70FD0" w:rsidRDefault="00AA12A3" w:rsidP="00B70FD0">
            <w:pPr>
              <w:rPr>
                <w:rFonts w:ascii="Arial" w:hAnsi="Arial" w:cs="Arial"/>
                <w:b/>
                <w:bCs/>
                <w:color w:val="000000" w:themeColor="text1"/>
                <w:lang w:val="en-GB"/>
              </w:rPr>
            </w:pPr>
            <w:r>
              <w:rPr>
                <w:rFonts w:ascii="Arial" w:hAnsi="Arial" w:cs="Arial"/>
                <w:b/>
                <w:bCs/>
                <w:color w:val="000000" w:themeColor="text1"/>
                <w:lang w:val="en-GB"/>
              </w:rPr>
              <w:t xml:space="preserve">Classification </w:t>
            </w:r>
          </w:p>
          <w:p w14:paraId="1301F723" w14:textId="77777777" w:rsidR="00AA12A3" w:rsidRPr="00913B1C" w:rsidRDefault="00AA12A3" w:rsidP="00AA12A3">
            <w:pPr>
              <w:rPr>
                <w:rFonts w:ascii="Arial" w:hAnsi="Arial" w:cs="Arial"/>
                <w:color w:val="000000" w:themeColor="text1"/>
                <w:lang w:val="en-GB"/>
              </w:rPr>
            </w:pPr>
            <w:r w:rsidRPr="00913B1C">
              <w:rPr>
                <w:rFonts w:ascii="Arial" w:hAnsi="Arial" w:cs="Arial"/>
                <w:color w:val="000000" w:themeColor="text1"/>
                <w:lang w:val="en-GB"/>
              </w:rPr>
              <w:t xml:space="preserve">This condition belongs to the anxiety disorders group in ICD-11 it is not classed as a neurodevelopmental disorder </w:t>
            </w:r>
            <w:r w:rsidRPr="00913B1C">
              <w:rPr>
                <w:rFonts w:ascii="Arial" w:hAnsi="Arial" w:cs="Arial"/>
                <w:color w:val="000000" w:themeColor="text1"/>
              </w:rPr>
              <w:t>nerveless</w:t>
            </w:r>
            <w:r w:rsidRPr="00913B1C">
              <w:rPr>
                <w:rFonts w:ascii="Arial" w:hAnsi="Arial" w:cs="Arial"/>
                <w:color w:val="000000" w:themeColor="text1"/>
                <w:lang w:val="en-GB"/>
              </w:rPr>
              <w:t xml:space="preserve"> the main features are </w:t>
            </w:r>
            <w:r w:rsidRPr="00913B1C">
              <w:rPr>
                <w:rFonts w:ascii="Arial" w:hAnsi="Arial" w:cs="Arial"/>
                <w:color w:val="000000" w:themeColor="text1"/>
              </w:rPr>
              <w:t>fear, bodily</w:t>
            </w:r>
            <w:r w:rsidRPr="00913B1C">
              <w:rPr>
                <w:rFonts w:ascii="Arial" w:hAnsi="Arial" w:cs="Arial"/>
                <w:color w:val="000000" w:themeColor="text1"/>
                <w:lang w:val="en-GB"/>
              </w:rPr>
              <w:t xml:space="preserve"> </w:t>
            </w:r>
            <w:r w:rsidRPr="00913B1C">
              <w:rPr>
                <w:rFonts w:ascii="Arial" w:hAnsi="Arial" w:cs="Arial"/>
                <w:color w:val="000000" w:themeColor="text1"/>
              </w:rPr>
              <w:t>alarm, and</w:t>
            </w:r>
            <w:r w:rsidRPr="00913B1C">
              <w:rPr>
                <w:rFonts w:ascii="Arial" w:hAnsi="Arial" w:cs="Arial"/>
                <w:color w:val="000000" w:themeColor="text1"/>
                <w:lang w:val="en-GB"/>
              </w:rPr>
              <w:t xml:space="preserve"> </w:t>
            </w:r>
            <w:r w:rsidRPr="00913B1C">
              <w:rPr>
                <w:rFonts w:ascii="Arial" w:hAnsi="Arial" w:cs="Arial"/>
                <w:color w:val="000000" w:themeColor="text1"/>
              </w:rPr>
              <w:t>avoidance</w:t>
            </w:r>
            <w:r w:rsidRPr="00913B1C">
              <w:rPr>
                <w:rFonts w:ascii="Arial" w:hAnsi="Arial" w:cs="Arial"/>
                <w:color w:val="000000" w:themeColor="text1"/>
                <w:lang w:val="en-GB"/>
              </w:rPr>
              <w:t xml:space="preserve"> rather than difficulties linked to early development. </w:t>
            </w:r>
          </w:p>
          <w:p w14:paraId="2FC57042" w14:textId="71DC1E37" w:rsidR="00AA12A3" w:rsidRDefault="00AA12A3" w:rsidP="00B70FD0">
            <w:pPr>
              <w:rPr>
                <w:rFonts w:ascii="Arial" w:hAnsi="Arial" w:cs="Arial"/>
                <w:lang w:val="en-GB"/>
              </w:rPr>
            </w:pPr>
            <w:r>
              <w:rPr>
                <w:rFonts w:ascii="Arial" w:hAnsi="Arial" w:cs="Arial"/>
                <w:lang w:val="en-GB"/>
              </w:rPr>
              <w:t>How common is the disorder?</w:t>
            </w:r>
          </w:p>
          <w:p w14:paraId="5E8F43B8" w14:textId="7AB8E482" w:rsidR="00AA12A3" w:rsidRDefault="00AA12A3" w:rsidP="00B70FD0">
            <w:pPr>
              <w:rPr>
                <w:rFonts w:ascii="Arial" w:hAnsi="Arial" w:cs="Arial"/>
                <w:lang w:val="en-GB"/>
              </w:rPr>
            </w:pPr>
            <w:r>
              <w:rPr>
                <w:rFonts w:ascii="Arial" w:hAnsi="Arial" w:cs="Arial"/>
                <w:lang w:val="en-GB"/>
              </w:rPr>
              <w:t xml:space="preserve">How many people are diagnosed with this disorder? </w:t>
            </w:r>
          </w:p>
          <w:p w14:paraId="7FFC43DA" w14:textId="77777777" w:rsidR="00AA12A3" w:rsidRPr="00913B1C" w:rsidRDefault="00AA12A3" w:rsidP="00AA12A3">
            <w:pPr>
              <w:rPr>
                <w:rFonts w:ascii="Arial" w:hAnsi="Arial" w:cs="Arial"/>
                <w:color w:val="000000" w:themeColor="text1"/>
                <w:lang w:val="en-GB"/>
              </w:rPr>
            </w:pPr>
            <w:r w:rsidRPr="00913B1C">
              <w:rPr>
                <w:rFonts w:ascii="Arial" w:hAnsi="Arial" w:cs="Arial"/>
                <w:color w:val="000000" w:themeColor="text1"/>
                <w:lang w:val="en-GB"/>
              </w:rPr>
              <w:t xml:space="preserve">According NHS data suggest that </w:t>
            </w:r>
            <w:r w:rsidRPr="00913B1C">
              <w:rPr>
                <w:rFonts w:ascii="Arial" w:hAnsi="Arial" w:cs="Arial"/>
                <w:color w:val="000000" w:themeColor="text1"/>
              </w:rPr>
              <w:t>around</w:t>
            </w:r>
            <w:r w:rsidRPr="00913B1C">
              <w:rPr>
                <w:rFonts w:ascii="Arial" w:hAnsi="Arial" w:cs="Arial"/>
                <w:color w:val="000000" w:themeColor="text1"/>
                <w:lang w:val="en-GB"/>
              </w:rPr>
              <w:t xml:space="preserve"> 1.0% of adults in England meet the criteria for panic disorder. UK research also shows that panic disorder is a recognised condition in the </w:t>
            </w:r>
            <w:r w:rsidRPr="00913B1C">
              <w:rPr>
                <w:rFonts w:ascii="Arial" w:hAnsi="Arial" w:cs="Arial"/>
                <w:color w:val="000000" w:themeColor="text1"/>
              </w:rPr>
              <w:t>general</w:t>
            </w:r>
            <w:r w:rsidRPr="00913B1C">
              <w:rPr>
                <w:rFonts w:ascii="Arial" w:hAnsi="Arial" w:cs="Arial"/>
                <w:color w:val="000000" w:themeColor="text1"/>
                <w:lang w:val="en-GB"/>
              </w:rPr>
              <w:t xml:space="preserve"> population and can cause real </w:t>
            </w:r>
            <w:r w:rsidRPr="00913B1C">
              <w:rPr>
                <w:rFonts w:ascii="Arial" w:hAnsi="Arial" w:cs="Arial"/>
                <w:color w:val="000000" w:themeColor="text1"/>
              </w:rPr>
              <w:t>functional</w:t>
            </w:r>
            <w:r w:rsidRPr="00913B1C">
              <w:rPr>
                <w:rFonts w:ascii="Arial" w:hAnsi="Arial" w:cs="Arial"/>
                <w:color w:val="000000" w:themeColor="text1"/>
                <w:lang w:val="en-GB"/>
              </w:rPr>
              <w:t xml:space="preserve"> difficulty.</w:t>
            </w:r>
          </w:p>
          <w:p w14:paraId="408576E1" w14:textId="77777777" w:rsidR="00AA12A3" w:rsidRDefault="00AA12A3" w:rsidP="00B70FD0">
            <w:pPr>
              <w:rPr>
                <w:rFonts w:ascii="Arial" w:hAnsi="Arial" w:cs="Arial"/>
                <w:lang w:val="en-GB"/>
              </w:rPr>
            </w:pPr>
          </w:p>
          <w:p w14:paraId="7A7181E4" w14:textId="77777777" w:rsidR="00AA12A3" w:rsidRPr="00913B1C" w:rsidRDefault="00AA12A3" w:rsidP="00AA12A3">
            <w:pPr>
              <w:rPr>
                <w:rFonts w:ascii="Arial" w:hAnsi="Arial" w:cs="Arial"/>
                <w:b/>
                <w:bCs/>
                <w:color w:val="000000" w:themeColor="text1"/>
                <w:lang w:val="en-GB"/>
              </w:rPr>
            </w:pPr>
            <w:r w:rsidRPr="00913B1C">
              <w:rPr>
                <w:rFonts w:ascii="Arial" w:hAnsi="Arial" w:cs="Arial"/>
                <w:b/>
                <w:bCs/>
                <w:color w:val="000000" w:themeColor="text1"/>
                <w:lang w:val="en-GB"/>
              </w:rPr>
              <w:lastRenderedPageBreak/>
              <w:t xml:space="preserve">Historical Perspectives and </w:t>
            </w:r>
            <w:r w:rsidRPr="00913B1C">
              <w:rPr>
                <w:rFonts w:ascii="Arial" w:hAnsi="Arial" w:cs="Arial"/>
                <w:b/>
                <w:bCs/>
                <w:color w:val="000000" w:themeColor="text1"/>
              </w:rPr>
              <w:t>Treatments</w:t>
            </w:r>
            <w:r w:rsidRPr="00913B1C">
              <w:rPr>
                <w:rFonts w:ascii="Arial" w:hAnsi="Arial" w:cs="Arial"/>
                <w:b/>
                <w:bCs/>
                <w:color w:val="000000" w:themeColor="text1"/>
                <w:lang w:val="en-GB"/>
              </w:rPr>
              <w:t xml:space="preserve"> </w:t>
            </w:r>
          </w:p>
          <w:p w14:paraId="62691B15" w14:textId="52FCA4E2" w:rsidR="00AA12A3" w:rsidRDefault="00AA12A3" w:rsidP="00B70FD0">
            <w:pPr>
              <w:rPr>
                <w:rFonts w:ascii="Arial" w:hAnsi="Arial" w:cs="Arial"/>
                <w:color w:val="000000" w:themeColor="text1"/>
                <w:lang w:val="en-GB"/>
              </w:rPr>
            </w:pPr>
            <w:r w:rsidRPr="00913B1C">
              <w:rPr>
                <w:rFonts w:ascii="Arial" w:hAnsi="Arial" w:cs="Arial"/>
                <w:color w:val="000000" w:themeColor="text1"/>
                <w:lang w:val="en-GB"/>
              </w:rPr>
              <w:t xml:space="preserve">In the past, panic symptoms were often misunderstood as weakness, </w:t>
            </w:r>
            <w:r w:rsidRPr="00913B1C">
              <w:rPr>
                <w:rFonts w:ascii="Arial" w:hAnsi="Arial" w:cs="Arial"/>
                <w:color w:val="000000" w:themeColor="text1"/>
              </w:rPr>
              <w:t>nerves, or</w:t>
            </w:r>
            <w:r w:rsidRPr="00913B1C">
              <w:rPr>
                <w:rFonts w:ascii="Arial" w:hAnsi="Arial" w:cs="Arial"/>
                <w:color w:val="000000" w:themeColor="text1"/>
                <w:lang w:val="en-GB"/>
              </w:rPr>
              <w:t xml:space="preserve"> only a physical complaint.  Over </w:t>
            </w:r>
            <w:r w:rsidRPr="00913B1C">
              <w:rPr>
                <w:rFonts w:ascii="Arial" w:hAnsi="Arial" w:cs="Arial"/>
                <w:color w:val="000000" w:themeColor="text1"/>
              </w:rPr>
              <w:t>time, clinicians</w:t>
            </w:r>
            <w:r w:rsidRPr="00913B1C">
              <w:rPr>
                <w:rFonts w:ascii="Arial" w:hAnsi="Arial" w:cs="Arial"/>
                <w:color w:val="000000" w:themeColor="text1"/>
                <w:lang w:val="en-GB"/>
              </w:rPr>
              <w:t xml:space="preserve"> came to recognise panic disorder as a specific mental health condition with a clear pattern of </w:t>
            </w:r>
            <w:r w:rsidRPr="00913B1C">
              <w:rPr>
                <w:rFonts w:ascii="Arial" w:hAnsi="Arial" w:cs="Arial"/>
                <w:color w:val="000000" w:themeColor="text1"/>
              </w:rPr>
              <w:t>symptoms. Treatment</w:t>
            </w:r>
            <w:r w:rsidRPr="00913B1C">
              <w:rPr>
                <w:rFonts w:ascii="Arial" w:hAnsi="Arial" w:cs="Arial"/>
                <w:color w:val="000000" w:themeColor="text1"/>
                <w:lang w:val="en-GB"/>
              </w:rPr>
              <w:t xml:space="preserve"> has</w:t>
            </w:r>
            <w:r>
              <w:rPr>
                <w:rFonts w:ascii="Arial" w:hAnsi="Arial" w:cs="Arial"/>
                <w:color w:val="000000" w:themeColor="text1"/>
                <w:lang w:val="en-GB"/>
              </w:rPr>
              <w:t xml:space="preserve"> also </w:t>
            </w:r>
            <w:r w:rsidR="008B74AD">
              <w:rPr>
                <w:rFonts w:ascii="Arial" w:hAnsi="Arial" w:cs="Arial"/>
                <w:color w:val="000000" w:themeColor="text1"/>
                <w:lang w:val="en-GB"/>
              </w:rPr>
              <w:t>improved, moving</w:t>
            </w:r>
            <w:r>
              <w:rPr>
                <w:rFonts w:ascii="Arial" w:hAnsi="Arial" w:cs="Arial"/>
                <w:color w:val="000000" w:themeColor="text1"/>
                <w:lang w:val="en-GB"/>
              </w:rPr>
              <w:t xml:space="preserve"> from reassurance alone to evidence</w:t>
            </w:r>
            <w:r w:rsidR="008B74AD">
              <w:rPr>
                <w:rFonts w:ascii="Arial" w:hAnsi="Arial" w:cs="Arial"/>
                <w:color w:val="000000" w:themeColor="text1"/>
                <w:lang w:val="en-GB"/>
              </w:rPr>
              <w:t xml:space="preserve">-based psychological therapy and medication where needed. </w:t>
            </w:r>
          </w:p>
          <w:p w14:paraId="74794612" w14:textId="25D8EBDF" w:rsidR="008B74AD" w:rsidRDefault="008B74AD" w:rsidP="00B70FD0">
            <w:pPr>
              <w:rPr>
                <w:rFonts w:ascii="Arial" w:hAnsi="Arial" w:cs="Arial"/>
                <w:lang w:val="en-GB"/>
              </w:rPr>
            </w:pPr>
            <w:r w:rsidRPr="00913B1C">
              <w:rPr>
                <w:rFonts w:ascii="Arial" w:hAnsi="Arial" w:cs="Arial"/>
                <w:lang w:val="en-GB"/>
              </w:rPr>
              <w:drawing>
                <wp:inline distT="0" distB="0" distL="0" distR="0" wp14:anchorId="04C8AC24" wp14:editId="2180A69D">
                  <wp:extent cx="2341473" cy="1907179"/>
                  <wp:effectExtent l="0" t="0" r="1905" b="0"/>
                  <wp:docPr id="2028860583"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5450" cy="1926709"/>
                          </a:xfrm>
                          <a:prstGeom prst="rect">
                            <a:avLst/>
                          </a:prstGeom>
                          <a:noFill/>
                          <a:ln>
                            <a:noFill/>
                          </a:ln>
                        </pic:spPr>
                      </pic:pic>
                    </a:graphicData>
                  </a:graphic>
                </wp:inline>
              </w:drawing>
            </w:r>
            <w:r>
              <w:rPr>
                <w:rFonts w:ascii="Arial" w:hAnsi="Arial" w:cs="Arial"/>
                <w:lang w:val="en-GB"/>
              </w:rPr>
              <w:t xml:space="preserve">  </w:t>
            </w:r>
          </w:p>
          <w:p w14:paraId="7C84B224" w14:textId="0A4A3BE3" w:rsidR="00535C9F" w:rsidRPr="00C523E2" w:rsidRDefault="008B74AD" w:rsidP="00183295">
            <w:pPr>
              <w:rPr>
                <w:rFonts w:ascii="Arial" w:hAnsi="Arial" w:cs="Arial"/>
                <w:noProof/>
                <w:lang w:val="en-GB"/>
              </w:rPr>
            </w:pPr>
            <w:r w:rsidRPr="00913B1C">
              <w:rPr>
                <w:rFonts w:ascii="Arial" w:hAnsi="Arial" w:cs="Arial"/>
                <w:color w:val="000000" w:themeColor="text1"/>
                <w:lang w:val="en-GB"/>
              </w:rPr>
              <w:t>(19</w:t>
            </w:r>
            <w:r w:rsidRPr="00913B1C">
              <w:rPr>
                <w:rFonts w:ascii="Arial" w:hAnsi="Arial" w:cs="Arial"/>
                <w:color w:val="000000" w:themeColor="text1"/>
                <w:vertAlign w:val="superscript"/>
                <w:lang w:val="en-GB"/>
              </w:rPr>
              <w:t>th</w:t>
            </w:r>
            <w:r w:rsidRPr="00913B1C">
              <w:rPr>
                <w:rFonts w:ascii="Arial" w:hAnsi="Arial" w:cs="Arial"/>
                <w:color w:val="000000" w:themeColor="text1"/>
                <w:lang w:val="en-GB"/>
              </w:rPr>
              <w:t>-century drawing showing how people with sudden fear were often seen as imagining illness</w:t>
            </w:r>
            <w:r>
              <w:rPr>
                <w:rFonts w:ascii="Arial" w:hAnsi="Arial" w:cs="Arial"/>
                <w:color w:val="000000" w:themeColor="text1"/>
                <w:lang w:val="en-GB"/>
              </w:rPr>
              <w:t xml:space="preserve">) </w:t>
            </w:r>
          </w:p>
        </w:tc>
        <w:tc>
          <w:tcPr>
            <w:tcW w:w="416" w:type="dxa"/>
            <w:vMerge w:val="restart"/>
            <w:tcBorders>
              <w:bottom w:val="single" w:sz="4" w:space="0" w:color="auto"/>
            </w:tcBorders>
          </w:tcPr>
          <w:p w14:paraId="09B2FC2D" w14:textId="77777777" w:rsidR="00535C9F" w:rsidRPr="00EB6F36" w:rsidRDefault="00535C9F" w:rsidP="00B67824">
            <w:pPr>
              <w:rPr>
                <w:rFonts w:ascii="Arial" w:hAnsi="Arial" w:cs="Arial"/>
                <w:noProof/>
              </w:rPr>
            </w:pPr>
          </w:p>
        </w:tc>
        <w:tc>
          <w:tcPr>
            <w:tcW w:w="4497" w:type="dxa"/>
            <w:tcBorders>
              <w:bottom w:val="single" w:sz="4" w:space="0" w:color="auto"/>
            </w:tcBorders>
          </w:tcPr>
          <w:p w14:paraId="3DFA0BC2" w14:textId="67B8FF2E" w:rsidR="00535C9F" w:rsidRDefault="007D21DF" w:rsidP="00C523E2">
            <w:pPr>
              <w:pStyle w:val="Heading1"/>
              <w:rPr>
                <w:rFonts w:ascii="Arial" w:hAnsi="Arial" w:cs="Arial"/>
                <w:bCs/>
                <w:color w:val="000000" w:themeColor="text1"/>
                <w:sz w:val="24"/>
                <w:szCs w:val="24"/>
                <w:lang w:val="en-GB"/>
              </w:rPr>
            </w:pPr>
            <w:r>
              <w:rPr>
                <w:rFonts w:ascii="Arial" w:hAnsi="Arial" w:cs="Arial"/>
                <w:bCs/>
                <w:color w:val="000000" w:themeColor="text1"/>
                <w:sz w:val="24"/>
                <w:szCs w:val="24"/>
                <w:lang w:val="en-GB"/>
              </w:rPr>
              <w:t>Anxiety or Fear- Related</w:t>
            </w:r>
            <w:r w:rsidRPr="004D2A07">
              <w:rPr>
                <w:rFonts w:ascii="Arial" w:hAnsi="Arial" w:cs="Arial"/>
                <w:bCs/>
                <w:color w:val="000000" w:themeColor="text1"/>
                <w:sz w:val="24"/>
                <w:szCs w:val="24"/>
                <w:lang w:val="en-GB"/>
              </w:rPr>
              <w:t xml:space="preserve"> Disorder</w:t>
            </w:r>
            <w:r>
              <w:rPr>
                <w:rFonts w:ascii="Arial" w:hAnsi="Arial" w:cs="Arial"/>
                <w:bCs/>
                <w:color w:val="000000" w:themeColor="text1"/>
                <w:sz w:val="24"/>
                <w:szCs w:val="24"/>
                <w:lang w:val="en-GB"/>
              </w:rPr>
              <w:t xml:space="preserve"> </w:t>
            </w:r>
          </w:p>
          <w:p w14:paraId="2D53D5FB" w14:textId="77777777" w:rsidR="007D21DF" w:rsidRDefault="007D21DF" w:rsidP="007D21DF">
            <w:pPr>
              <w:rPr>
                <w:rFonts w:ascii="Arial" w:hAnsi="Arial" w:cs="Arial"/>
                <w:lang w:val="en-GB"/>
              </w:rPr>
            </w:pPr>
            <w:r>
              <w:rPr>
                <w:rFonts w:ascii="Arial" w:hAnsi="Arial" w:cs="Arial"/>
                <w:lang w:val="en-GB"/>
              </w:rPr>
              <w:t xml:space="preserve">Panic Disorder (ICD-11:6B01) </w:t>
            </w:r>
          </w:p>
          <w:p w14:paraId="4DBBA957" w14:textId="77777777" w:rsidR="007D21DF" w:rsidRPr="007D21DF" w:rsidRDefault="007D21DF" w:rsidP="007D21DF">
            <w:pPr>
              <w:rPr>
                <w:rFonts w:ascii="Arial" w:hAnsi="Arial" w:cs="Arial"/>
                <w:b/>
                <w:bCs/>
                <w:lang w:val="en-GB"/>
              </w:rPr>
            </w:pPr>
            <w:r w:rsidRPr="007D21DF">
              <w:rPr>
                <w:rFonts w:ascii="Arial" w:hAnsi="Arial" w:cs="Arial"/>
                <w:b/>
                <w:bCs/>
                <w:lang w:val="en-GB"/>
              </w:rPr>
              <w:t xml:space="preserve">Definition </w:t>
            </w:r>
          </w:p>
          <w:p w14:paraId="2B4E6277" w14:textId="77777777" w:rsidR="007D21DF" w:rsidRDefault="007D21DF" w:rsidP="007D21DF">
            <w:pPr>
              <w:rPr>
                <w:rFonts w:ascii="Arial" w:hAnsi="Arial" w:cs="Arial"/>
                <w:lang w:val="en-GB"/>
              </w:rPr>
            </w:pPr>
            <w:r w:rsidRPr="00913B1C">
              <w:rPr>
                <w:rFonts w:ascii="Arial" w:hAnsi="Arial" w:cs="Arial"/>
                <w:lang w:val="en-GB"/>
              </w:rPr>
              <w:drawing>
                <wp:inline distT="0" distB="0" distL="0" distR="0" wp14:anchorId="28F73862" wp14:editId="2F3AE33D">
                  <wp:extent cx="2650917" cy="3852153"/>
                  <wp:effectExtent l="0" t="0" r="0" b="0"/>
                  <wp:docPr id="1405621831" name="Picture 2" descr="Panic Attack Symptoms and Panic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nic Attack Symptoms and Panic Disord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11961" cy="3940858"/>
                          </a:xfrm>
                          <a:prstGeom prst="rect">
                            <a:avLst/>
                          </a:prstGeom>
                          <a:noFill/>
                          <a:ln>
                            <a:noFill/>
                          </a:ln>
                        </pic:spPr>
                      </pic:pic>
                    </a:graphicData>
                  </a:graphic>
                </wp:inline>
              </w:drawing>
            </w:r>
            <w:r>
              <w:rPr>
                <w:rFonts w:ascii="Arial" w:hAnsi="Arial" w:cs="Arial"/>
                <w:lang w:val="en-GB"/>
              </w:rPr>
              <w:t xml:space="preserve"> </w:t>
            </w:r>
          </w:p>
          <w:p w14:paraId="1ADED0FC" w14:textId="77777777" w:rsidR="007D21DF" w:rsidRPr="00913B1C" w:rsidRDefault="007D21DF" w:rsidP="007D21DF">
            <w:pPr>
              <w:rPr>
                <w:rFonts w:ascii="Arial" w:hAnsi="Arial" w:cs="Arial"/>
                <w:color w:val="000000" w:themeColor="text1"/>
                <w:lang w:val="en-GB"/>
              </w:rPr>
            </w:pPr>
            <w:r>
              <w:rPr>
                <w:rFonts w:ascii="Arial" w:hAnsi="Arial" w:cs="Arial"/>
                <w:lang w:val="en-GB"/>
              </w:rPr>
              <w:t xml:space="preserve"> </w:t>
            </w:r>
            <w:r w:rsidRPr="00913B1C">
              <w:rPr>
                <w:rFonts w:ascii="Arial" w:hAnsi="Arial" w:cs="Arial"/>
                <w:color w:val="000000" w:themeColor="text1"/>
                <w:lang w:val="en-GB"/>
              </w:rPr>
              <w:t>Panic disorder is defined by repeated panic attacks, intense fear, and ongoing worry about future attacks. Panic attacks can cause chest pain, a racing heart, dizziness, sweating, shortness of breath, trembling, and a strong feeling of dread.</w:t>
            </w:r>
          </w:p>
          <w:p w14:paraId="065878D7" w14:textId="710422E5" w:rsidR="007D21DF" w:rsidRDefault="007D21DF" w:rsidP="007D21DF">
            <w:pPr>
              <w:rPr>
                <w:rFonts w:ascii="Arial" w:hAnsi="Arial" w:cs="Arial"/>
                <w:lang w:val="en-GB"/>
              </w:rPr>
            </w:pPr>
          </w:p>
          <w:p w14:paraId="165439DF" w14:textId="77777777" w:rsidR="007D21DF" w:rsidRPr="007D21DF" w:rsidRDefault="007D21DF" w:rsidP="007D21DF">
            <w:pPr>
              <w:rPr>
                <w:rFonts w:ascii="Arial" w:hAnsi="Arial" w:cs="Arial"/>
                <w:lang w:val="en-GB"/>
              </w:rPr>
            </w:pPr>
          </w:p>
          <w:p w14:paraId="0F656058" w14:textId="77777777" w:rsidR="00B70FD0" w:rsidRDefault="007D21DF" w:rsidP="00F37523">
            <w:pPr>
              <w:pStyle w:val="Heading1"/>
              <w:rPr>
                <w:rFonts w:ascii="Arial" w:hAnsi="Arial" w:cs="Arial"/>
                <w:noProof/>
                <w:color w:val="EE0000"/>
                <w:sz w:val="22"/>
                <w:lang w:val="en-GB"/>
              </w:rPr>
            </w:pPr>
            <w:r w:rsidRPr="007D21DF">
              <w:rPr>
                <w:rFonts w:ascii="Arial" w:hAnsi="Arial" w:cs="Arial"/>
                <w:noProof/>
                <w:color w:val="EE0000"/>
                <w:sz w:val="22"/>
                <w:lang w:val="en-GB"/>
              </w:rPr>
              <w:lastRenderedPageBreak/>
              <w:t>Current Services and Treatments</w:t>
            </w:r>
            <w:r w:rsidR="00B70FD0">
              <w:rPr>
                <w:rFonts w:ascii="Arial" w:hAnsi="Arial" w:cs="Arial"/>
                <w:noProof/>
                <w:color w:val="EE0000"/>
                <w:sz w:val="22"/>
                <w:lang w:val="en-GB"/>
              </w:rPr>
              <w:t xml:space="preserve"> </w:t>
            </w:r>
          </w:p>
          <w:p w14:paraId="282E7B8F" w14:textId="77777777" w:rsidR="00B70FD0" w:rsidRDefault="00B70FD0" w:rsidP="00F37523">
            <w:pPr>
              <w:pStyle w:val="Heading1"/>
              <w:rPr>
                <w:rFonts w:ascii="Arial" w:hAnsi="Arial" w:cs="Arial"/>
                <w:noProof/>
                <w:color w:val="EE0000"/>
                <w:szCs w:val="28"/>
                <w:lang w:val="en-GB"/>
              </w:rPr>
            </w:pPr>
            <w:r w:rsidRPr="00913B1C">
              <w:rPr>
                <w:rFonts w:ascii="Arial" w:hAnsi="Arial" w:cs="Arial"/>
                <w:lang w:val="en-GB"/>
              </w:rPr>
              <w:drawing>
                <wp:inline distT="0" distB="0" distL="0" distR="0" wp14:anchorId="698891FB" wp14:editId="37554CC9">
                  <wp:extent cx="2758293" cy="1449766"/>
                  <wp:effectExtent l="0" t="0" r="4445" b="0"/>
                  <wp:docPr id="995956488" name="Picture 1" descr="Panic Disorder | SheC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nic Disorder | SheCar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8814" cy="1507856"/>
                          </a:xfrm>
                          <a:prstGeom prst="rect">
                            <a:avLst/>
                          </a:prstGeom>
                          <a:noFill/>
                          <a:ln>
                            <a:noFill/>
                          </a:ln>
                        </pic:spPr>
                      </pic:pic>
                    </a:graphicData>
                  </a:graphic>
                </wp:inline>
              </w:drawing>
            </w:r>
            <w:r>
              <w:rPr>
                <w:rFonts w:ascii="Arial" w:hAnsi="Arial" w:cs="Arial"/>
                <w:noProof/>
                <w:color w:val="EE0000"/>
                <w:szCs w:val="28"/>
                <w:lang w:val="en-GB"/>
              </w:rPr>
              <w:t xml:space="preserve"> </w:t>
            </w:r>
          </w:p>
          <w:p w14:paraId="32810FCF" w14:textId="6583E281" w:rsidR="00535C9F" w:rsidRPr="00B70FD0" w:rsidRDefault="00535C9F" w:rsidP="00F37523">
            <w:pPr>
              <w:pStyle w:val="Heading1"/>
              <w:rPr>
                <w:rStyle w:val="Heading1Char"/>
                <w:rFonts w:ascii="Arial" w:hAnsi="Arial" w:cs="Arial"/>
                <w:b/>
                <w:bCs/>
                <w:sz w:val="22"/>
                <w:lang w:val="en-GB"/>
              </w:rPr>
            </w:pPr>
            <w:r w:rsidRPr="007D21DF">
              <w:rPr>
                <w:rFonts w:ascii="Arial" w:hAnsi="Arial" w:cs="Arial"/>
                <w:noProof/>
                <w:color w:val="EE0000"/>
                <w:szCs w:val="28"/>
                <w:lang w:val="en-GB"/>
              </w:rPr>
              <w:t xml:space="preserve"> </w:t>
            </w:r>
            <w:r w:rsidR="00B70FD0" w:rsidRPr="00B70FD0">
              <w:rPr>
                <w:rFonts w:ascii="Arial" w:hAnsi="Arial" w:cs="Arial"/>
                <w:b w:val="0"/>
                <w:bCs/>
                <w:sz w:val="22"/>
                <w:lang w:val="en-GB"/>
              </w:rPr>
              <w:t xml:space="preserve">In England, adults can access NHS Talking Therapies and, many people can refer themselves directly. NICE recommends CBT as a main </w:t>
            </w:r>
            <w:r w:rsidR="00B70FD0" w:rsidRPr="00B70FD0">
              <w:rPr>
                <w:rFonts w:ascii="Arial" w:hAnsi="Arial" w:cs="Arial"/>
                <w:b w:val="0"/>
                <w:bCs/>
                <w:sz w:val="22"/>
              </w:rPr>
              <w:t>treatment, and</w:t>
            </w:r>
            <w:r w:rsidR="00B70FD0" w:rsidRPr="00B70FD0">
              <w:rPr>
                <w:rFonts w:ascii="Arial" w:hAnsi="Arial" w:cs="Arial"/>
                <w:b w:val="0"/>
                <w:bCs/>
                <w:sz w:val="22"/>
                <w:lang w:val="en-GB"/>
              </w:rPr>
              <w:t xml:space="preserve"> SSIs may be used if medication is needed. These services can be provided face to face, online, or by phone, which makes them easier to access</w:t>
            </w:r>
            <w:r w:rsidR="00B70FD0">
              <w:rPr>
                <w:rFonts w:ascii="Arial" w:hAnsi="Arial" w:cs="Arial"/>
                <w:b w:val="0"/>
                <w:bCs/>
                <w:sz w:val="22"/>
                <w:lang w:val="en-GB"/>
              </w:rPr>
              <w:t>.</w:t>
            </w:r>
          </w:p>
          <w:p w14:paraId="4A07D9B2" w14:textId="0752C4E4" w:rsidR="00535C9F" w:rsidRPr="00C523E2" w:rsidRDefault="00535C9F" w:rsidP="00B70FD0">
            <w:pPr>
              <w:rPr>
                <w:rFonts w:ascii="Arial" w:hAnsi="Arial" w:cs="Arial"/>
                <w:noProof/>
                <w:color w:val="EE0000"/>
                <w:sz w:val="28"/>
                <w:szCs w:val="28"/>
                <w:lang w:val="en-GB"/>
              </w:rPr>
            </w:pPr>
            <w:r w:rsidRPr="00907901">
              <w:rPr>
                <w:rFonts w:ascii="Arial" w:hAnsi="Arial" w:cs="Arial"/>
                <w:b/>
                <w:bCs/>
              </w:rPr>
              <w:t xml:space="preserve"> </w:t>
            </w:r>
          </w:p>
          <w:p w14:paraId="0FE60143" w14:textId="77777777" w:rsidR="00535C9F" w:rsidRDefault="00535C9F" w:rsidP="00EB6F36">
            <w:pPr>
              <w:rPr>
                <w:rFonts w:ascii="Arial" w:hAnsi="Arial" w:cs="Arial"/>
                <w:b/>
                <w:bCs/>
                <w:sz w:val="24"/>
                <w:szCs w:val="24"/>
              </w:rPr>
            </w:pPr>
          </w:p>
          <w:p w14:paraId="5EAD949E" w14:textId="77777777" w:rsidR="00535C9F" w:rsidRPr="008B74AD" w:rsidRDefault="00535C9F" w:rsidP="00EB6F36">
            <w:pPr>
              <w:rPr>
                <w:rFonts w:ascii="Arial" w:hAnsi="Arial" w:cs="Arial"/>
              </w:rPr>
            </w:pPr>
          </w:p>
          <w:p w14:paraId="4F5EED63" w14:textId="77777777" w:rsidR="00535C9F" w:rsidRDefault="00535C9F" w:rsidP="00EB6F36">
            <w:pPr>
              <w:rPr>
                <w:rFonts w:ascii="Arial" w:hAnsi="Arial" w:cs="Arial"/>
                <w:b/>
                <w:bCs/>
                <w:sz w:val="24"/>
                <w:szCs w:val="24"/>
              </w:rPr>
            </w:pPr>
          </w:p>
          <w:p w14:paraId="4AFFE9A3" w14:textId="77777777" w:rsidR="00535C9F" w:rsidRDefault="00535C9F" w:rsidP="00EB6F36">
            <w:pPr>
              <w:rPr>
                <w:rFonts w:ascii="Arial" w:hAnsi="Arial" w:cs="Arial"/>
                <w:b/>
                <w:bCs/>
                <w:sz w:val="24"/>
                <w:szCs w:val="24"/>
              </w:rPr>
            </w:pPr>
          </w:p>
          <w:p w14:paraId="26FD1EF2" w14:textId="77777777" w:rsidR="00535C9F" w:rsidRDefault="00535C9F" w:rsidP="00EB6F36">
            <w:pPr>
              <w:rPr>
                <w:rFonts w:ascii="Arial" w:hAnsi="Arial" w:cs="Arial"/>
                <w:b/>
                <w:bCs/>
                <w:sz w:val="24"/>
                <w:szCs w:val="24"/>
              </w:rPr>
            </w:pPr>
          </w:p>
          <w:p w14:paraId="1EE231F5" w14:textId="77777777" w:rsidR="00535C9F" w:rsidRDefault="00535C9F" w:rsidP="00EB6F36">
            <w:pPr>
              <w:rPr>
                <w:rFonts w:ascii="Arial" w:hAnsi="Arial" w:cs="Arial"/>
                <w:b/>
                <w:bCs/>
                <w:sz w:val="24"/>
                <w:szCs w:val="24"/>
              </w:rPr>
            </w:pPr>
          </w:p>
          <w:p w14:paraId="7FFDF50B" w14:textId="77777777" w:rsidR="00535C9F" w:rsidRDefault="00535C9F" w:rsidP="00EB6F36">
            <w:pPr>
              <w:rPr>
                <w:rFonts w:ascii="Arial" w:hAnsi="Arial" w:cs="Arial"/>
                <w:b/>
                <w:bCs/>
                <w:sz w:val="24"/>
                <w:szCs w:val="24"/>
              </w:rPr>
            </w:pPr>
          </w:p>
          <w:p w14:paraId="646D5584" w14:textId="277E1CBA" w:rsidR="00535C9F" w:rsidRPr="004D2A07" w:rsidRDefault="00535C9F" w:rsidP="00EB6F36">
            <w:pPr>
              <w:rPr>
                <w:rFonts w:ascii="Arial" w:hAnsi="Arial" w:cs="Arial"/>
                <w:b/>
                <w:bCs/>
                <w:sz w:val="24"/>
                <w:szCs w:val="24"/>
              </w:rPr>
            </w:pPr>
          </w:p>
        </w:tc>
        <w:tc>
          <w:tcPr>
            <w:tcW w:w="360" w:type="dxa"/>
            <w:vMerge w:val="restart"/>
            <w:tcBorders>
              <w:bottom w:val="single" w:sz="4" w:space="0" w:color="auto"/>
            </w:tcBorders>
          </w:tcPr>
          <w:p w14:paraId="51769EE4" w14:textId="77777777" w:rsidR="00535C9F" w:rsidRPr="00EB6F36" w:rsidRDefault="00535C9F" w:rsidP="00B67824">
            <w:pPr>
              <w:rPr>
                <w:rFonts w:ascii="Arial" w:hAnsi="Arial" w:cs="Arial"/>
                <w:noProof/>
              </w:rPr>
            </w:pPr>
          </w:p>
        </w:tc>
        <w:tc>
          <w:tcPr>
            <w:tcW w:w="4587" w:type="dxa"/>
            <w:vMerge w:val="restart"/>
            <w:tcBorders>
              <w:bottom w:val="single" w:sz="4" w:space="0" w:color="auto"/>
            </w:tcBorders>
            <w:vAlign w:val="center"/>
          </w:tcPr>
          <w:p w14:paraId="116CE2F0" w14:textId="0B6A13B4" w:rsidR="00535C9F" w:rsidRPr="007D21DF" w:rsidRDefault="007D21DF" w:rsidP="004117AC">
            <w:pPr>
              <w:pStyle w:val="Heading1"/>
              <w:rPr>
                <w:rFonts w:ascii="Arial" w:hAnsi="Arial" w:cs="Arial"/>
                <w:bCs/>
                <w:color w:val="000000" w:themeColor="text1"/>
                <w:sz w:val="24"/>
                <w:szCs w:val="20"/>
                <w:lang w:val="en-GB"/>
              </w:rPr>
            </w:pPr>
            <w:r>
              <w:rPr>
                <w:rFonts w:ascii="Arial" w:hAnsi="Arial" w:cs="Arial"/>
                <w:b w:val="0"/>
                <w:color w:val="000000" w:themeColor="text1"/>
                <w:sz w:val="22"/>
                <w:lang w:val="en-GB"/>
              </w:rPr>
              <w:t xml:space="preserve"> </w:t>
            </w:r>
            <w:r w:rsidRPr="007D21DF">
              <w:rPr>
                <w:rFonts w:ascii="Arial" w:hAnsi="Arial" w:cs="Arial"/>
                <w:bCs/>
                <w:color w:val="000000" w:themeColor="text1"/>
                <w:sz w:val="22"/>
                <w:lang w:val="en-GB"/>
              </w:rPr>
              <w:t>Causes</w:t>
            </w:r>
            <w:r w:rsidR="00535C9F" w:rsidRPr="007D21DF">
              <w:rPr>
                <w:rFonts w:ascii="Arial" w:hAnsi="Arial" w:cs="Arial"/>
                <w:bCs/>
                <w:color w:val="000000" w:themeColor="text1"/>
                <w:sz w:val="24"/>
                <w:szCs w:val="20"/>
                <w:lang w:val="en-GB"/>
              </w:rPr>
              <w:t xml:space="preserve"> </w:t>
            </w:r>
          </w:p>
          <w:p w14:paraId="6587D531" w14:textId="77777777" w:rsidR="007D21DF" w:rsidRPr="00913B1C" w:rsidRDefault="007D21DF" w:rsidP="007D21DF">
            <w:pPr>
              <w:rPr>
                <w:rFonts w:ascii="Arial" w:hAnsi="Arial" w:cs="Arial"/>
                <w:lang w:val="en-GB"/>
              </w:rPr>
            </w:pPr>
            <w:r w:rsidRPr="00913B1C">
              <w:rPr>
                <w:rFonts w:ascii="Arial" w:hAnsi="Arial" w:cs="Arial"/>
                <w:lang w:val="en-GB"/>
              </w:rPr>
              <w:t>The exact cause is not fully known, however panic disorder may be linked to stress, life events, family history, and a heightened body response to fear. Some physical conditions can produce similar symptoms, so other explanations need to be considered as well.</w:t>
            </w:r>
          </w:p>
          <w:p w14:paraId="24EE5DA7" w14:textId="77777777" w:rsidR="007D21DF" w:rsidRPr="005D2D2A" w:rsidRDefault="007D21DF" w:rsidP="007D21DF">
            <w:pPr>
              <w:rPr>
                <w:rFonts w:ascii="Arial" w:hAnsi="Arial" w:cs="Arial"/>
                <w:lang w:val="en-GB"/>
              </w:rPr>
            </w:pPr>
            <w:r w:rsidRPr="00913B1C">
              <w:rPr>
                <w:rFonts w:ascii="Arial" w:hAnsi="Arial" w:cs="Arial"/>
                <w:b/>
                <w:bCs/>
                <w:lang w:val="en-GB"/>
              </w:rPr>
              <w:t xml:space="preserve">Symptoms </w:t>
            </w:r>
          </w:p>
          <w:p w14:paraId="4EF9A29F" w14:textId="7D76DCD8" w:rsidR="007D21DF" w:rsidRDefault="007D21DF" w:rsidP="007D21DF">
            <w:pPr>
              <w:rPr>
                <w:rFonts w:ascii="Arial" w:hAnsi="Arial" w:cs="Arial"/>
                <w:lang w:val="en-GB"/>
              </w:rPr>
            </w:pPr>
            <w:r w:rsidRPr="00913B1C">
              <w:rPr>
                <w:rFonts w:ascii="Arial" w:hAnsi="Arial" w:cs="Arial"/>
                <w:lang w:val="en-GB"/>
              </w:rPr>
              <w:drawing>
                <wp:inline distT="0" distB="0" distL="0" distR="0" wp14:anchorId="129D6009" wp14:editId="3A79EF38">
                  <wp:extent cx="1485446" cy="1428376"/>
                  <wp:effectExtent l="0" t="0" r="635" b="635"/>
                  <wp:docPr id="120227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6622" cy="1448739"/>
                          </a:xfrm>
                          <a:prstGeom prst="rect">
                            <a:avLst/>
                          </a:prstGeom>
                          <a:noFill/>
                        </pic:spPr>
                      </pic:pic>
                    </a:graphicData>
                  </a:graphic>
                </wp:inline>
              </w:drawing>
            </w:r>
            <w:r>
              <w:rPr>
                <w:rFonts w:ascii="Arial" w:hAnsi="Arial" w:cs="Arial"/>
                <w:lang w:val="en-GB"/>
              </w:rPr>
              <w:t xml:space="preserve"> </w:t>
            </w:r>
          </w:p>
          <w:p w14:paraId="1A5D9C60" w14:textId="55DEE7F4" w:rsidR="007D21DF" w:rsidRDefault="007D21DF" w:rsidP="007D21DF">
            <w:pPr>
              <w:rPr>
                <w:rFonts w:ascii="Arial" w:hAnsi="Arial" w:cs="Arial"/>
                <w:lang w:val="en-GB"/>
              </w:rPr>
            </w:pPr>
            <w:r w:rsidRPr="00913B1C">
              <w:rPr>
                <w:rFonts w:ascii="Arial" w:hAnsi="Arial" w:cs="Arial"/>
                <w:lang w:val="en-GB"/>
              </w:rPr>
              <w:t>A person may experience a fast heartbeat, chest pain, shortness of breath, trembling, dizziness, sweating, nausea, fear of insanity of losing control, fear of death, and a sense that something terrible is happening. Some people also begin to avoid crowds, travel, or places where escape feels difficult</w:t>
            </w:r>
            <w:r>
              <w:rPr>
                <w:rFonts w:ascii="Arial" w:hAnsi="Arial" w:cs="Arial"/>
                <w:lang w:val="en-GB"/>
              </w:rPr>
              <w:t xml:space="preserve">. </w:t>
            </w:r>
          </w:p>
          <w:p w14:paraId="3304A8F0" w14:textId="77777777" w:rsidR="007D21DF" w:rsidRPr="00913B1C" w:rsidRDefault="007D21DF" w:rsidP="007D21DF">
            <w:pPr>
              <w:rPr>
                <w:rFonts w:ascii="Arial" w:hAnsi="Arial" w:cs="Arial"/>
                <w:b/>
                <w:bCs/>
                <w:lang w:val="en-GB"/>
              </w:rPr>
            </w:pPr>
            <w:r w:rsidRPr="00913B1C">
              <w:rPr>
                <w:b/>
                <w:bCs/>
                <w:lang w:val="en-GB"/>
              </w:rPr>
              <w:t>D</w:t>
            </w:r>
            <w:r w:rsidRPr="00913B1C">
              <w:rPr>
                <w:rFonts w:ascii="Arial" w:hAnsi="Arial" w:cs="Arial"/>
                <w:b/>
                <w:bCs/>
                <w:lang w:val="en-GB"/>
              </w:rPr>
              <w:t xml:space="preserve">iagnosis </w:t>
            </w:r>
          </w:p>
          <w:p w14:paraId="28F26F1F" w14:textId="7687CE2F" w:rsidR="007D21DF" w:rsidRDefault="007D21DF" w:rsidP="007D21DF">
            <w:pPr>
              <w:rPr>
                <w:rFonts w:ascii="Arial" w:hAnsi="Arial" w:cs="Arial"/>
                <w:lang w:val="en-GB"/>
              </w:rPr>
            </w:pPr>
            <w:r>
              <w:rPr>
                <w:rFonts w:ascii="Arial" w:hAnsi="Arial" w:cs="Arial"/>
                <w:lang w:val="en-GB"/>
              </w:rPr>
              <w:t xml:space="preserve">How is the disorder diagnosed? </w:t>
            </w:r>
          </w:p>
          <w:p w14:paraId="6D00BD45" w14:textId="04863A2F" w:rsidR="007D21DF" w:rsidRPr="007D21DF" w:rsidRDefault="007D21DF" w:rsidP="007D21DF">
            <w:pPr>
              <w:rPr>
                <w:rFonts w:ascii="Arial" w:hAnsi="Arial" w:cs="Arial"/>
                <w:lang w:val="en-GB"/>
              </w:rPr>
            </w:pPr>
            <w:r w:rsidRPr="00913B1C">
              <w:rPr>
                <w:rFonts w:ascii="Arial" w:hAnsi="Arial" w:cs="Arial"/>
                <w:lang w:val="en-GB"/>
              </w:rPr>
              <w:t>Diagnosis is usually made by a GP after asking about the pattern of attacks, how often they happen, and how much they affect daily life. Doctors may also check for medical causes so the symptoms are not mistaken for another condition</w:t>
            </w:r>
          </w:p>
          <w:p w14:paraId="7FE602D1" w14:textId="7E6AD9D8" w:rsidR="00535C9F" w:rsidRDefault="00B70FD0" w:rsidP="00EB6F36">
            <w:pPr>
              <w:rPr>
                <w:rFonts w:ascii="Arial" w:hAnsi="Arial" w:cs="Arial"/>
                <w:b/>
                <w:bCs/>
                <w:noProof/>
                <w:color w:val="000000" w:themeColor="text1"/>
                <w:lang w:val="en-GB"/>
              </w:rPr>
            </w:pPr>
            <w:r w:rsidRPr="00B70FD0">
              <w:rPr>
                <w:rFonts w:ascii="Arial" w:hAnsi="Arial" w:cs="Arial"/>
                <w:b/>
                <w:bCs/>
                <w:noProof/>
                <w:color w:val="000000" w:themeColor="text1"/>
                <w:lang w:val="en-GB"/>
              </w:rPr>
              <w:lastRenderedPageBreak/>
              <w:t xml:space="preserve">Recommendation </w:t>
            </w:r>
          </w:p>
          <w:p w14:paraId="3006B854" w14:textId="77777777" w:rsidR="00B70FD0" w:rsidRPr="00913B1C" w:rsidRDefault="00B70FD0" w:rsidP="00B70FD0">
            <w:pPr>
              <w:rPr>
                <w:rFonts w:ascii="Arial" w:hAnsi="Arial" w:cs="Arial"/>
                <w:lang w:val="en-GB"/>
              </w:rPr>
            </w:pPr>
            <w:r w:rsidRPr="00913B1C">
              <w:rPr>
                <w:rFonts w:ascii="Arial" w:hAnsi="Arial" w:cs="Arial"/>
                <w:lang w:val="en-GB"/>
              </w:rPr>
              <w:t xml:space="preserve">Early support should be encouraged </w:t>
            </w:r>
            <w:r w:rsidRPr="00913B1C">
              <w:rPr>
                <w:rFonts w:ascii="Arial" w:hAnsi="Arial" w:cs="Arial"/>
              </w:rPr>
              <w:t>because</w:t>
            </w:r>
            <w:r w:rsidRPr="00913B1C">
              <w:rPr>
                <w:rFonts w:ascii="Arial" w:hAnsi="Arial" w:cs="Arial"/>
                <w:lang w:val="en-GB"/>
              </w:rPr>
              <w:t xml:space="preserve"> panic disorder can become more limiting if it is left untreated. Public awareness, prompt GP assessment, and access to talking therapies can all </w:t>
            </w:r>
            <w:r w:rsidRPr="00913B1C">
              <w:rPr>
                <w:rFonts w:ascii="Arial" w:hAnsi="Arial" w:cs="Arial"/>
              </w:rPr>
              <w:t>improve recovery</w:t>
            </w:r>
            <w:r w:rsidRPr="00913B1C">
              <w:rPr>
                <w:rFonts w:ascii="Arial" w:hAnsi="Arial" w:cs="Arial"/>
                <w:lang w:val="en-GB"/>
              </w:rPr>
              <w:t xml:space="preserve">. Clear reassurance is also important once other causes have been ruled out. </w:t>
            </w:r>
          </w:p>
          <w:p w14:paraId="347DF648" w14:textId="77777777" w:rsidR="00B70FD0" w:rsidRDefault="00B70FD0" w:rsidP="00EB6F36">
            <w:pPr>
              <w:rPr>
                <w:rFonts w:ascii="Arial" w:hAnsi="Arial" w:cs="Arial"/>
                <w:noProof/>
                <w:color w:val="000000" w:themeColor="text1"/>
                <w:lang w:val="en-GB"/>
              </w:rPr>
            </w:pPr>
          </w:p>
          <w:p w14:paraId="6729E34F" w14:textId="6AB43489" w:rsidR="00B70FD0" w:rsidRDefault="00B70FD0" w:rsidP="00EB6F36">
            <w:pPr>
              <w:rPr>
                <w:rFonts w:ascii="Arial" w:hAnsi="Arial" w:cs="Arial"/>
                <w:b/>
                <w:bCs/>
                <w:noProof/>
                <w:color w:val="000000" w:themeColor="text1"/>
                <w:lang w:val="en-GB"/>
              </w:rPr>
            </w:pPr>
            <w:r>
              <w:rPr>
                <w:rFonts w:ascii="Arial" w:hAnsi="Arial" w:cs="Arial"/>
                <w:b/>
                <w:bCs/>
                <w:noProof/>
                <w:color w:val="000000" w:themeColor="text1"/>
                <w:lang w:val="en-GB"/>
              </w:rPr>
              <w:t xml:space="preserve">Conclusions </w:t>
            </w:r>
          </w:p>
          <w:p w14:paraId="49E84530" w14:textId="77777777" w:rsidR="00B70FD0" w:rsidRPr="00913B1C" w:rsidRDefault="00B70FD0" w:rsidP="00B70FD0">
            <w:pPr>
              <w:rPr>
                <w:rFonts w:ascii="Arial" w:hAnsi="Arial" w:cs="Arial"/>
                <w:lang w:val="en-GB"/>
              </w:rPr>
            </w:pPr>
            <w:r w:rsidRPr="00913B1C">
              <w:rPr>
                <w:rFonts w:ascii="Arial" w:hAnsi="Arial" w:cs="Arial"/>
                <w:lang w:val="en-GB"/>
              </w:rPr>
              <w:t xml:space="preserve">Panic disorder is a common and </w:t>
            </w:r>
            <w:r w:rsidRPr="00913B1C">
              <w:rPr>
                <w:rFonts w:ascii="Arial" w:hAnsi="Arial" w:cs="Arial"/>
              </w:rPr>
              <w:t>disruptive</w:t>
            </w:r>
            <w:r w:rsidRPr="00913B1C">
              <w:rPr>
                <w:rFonts w:ascii="Arial" w:hAnsi="Arial" w:cs="Arial"/>
                <w:lang w:val="en-GB"/>
              </w:rPr>
              <w:t xml:space="preserve"> anxiety </w:t>
            </w:r>
            <w:r w:rsidRPr="00913B1C">
              <w:rPr>
                <w:rFonts w:ascii="Arial" w:hAnsi="Arial" w:cs="Arial"/>
              </w:rPr>
              <w:t>disorder;</w:t>
            </w:r>
            <w:r w:rsidRPr="00913B1C">
              <w:rPr>
                <w:rFonts w:ascii="Arial" w:hAnsi="Arial" w:cs="Arial"/>
                <w:lang w:val="en-GB"/>
              </w:rPr>
              <w:t xml:space="preserve"> </w:t>
            </w:r>
            <w:r w:rsidRPr="00913B1C">
              <w:rPr>
                <w:rFonts w:ascii="Arial" w:hAnsi="Arial" w:cs="Arial"/>
              </w:rPr>
              <w:t>however,</w:t>
            </w:r>
            <w:r w:rsidRPr="00913B1C">
              <w:rPr>
                <w:rFonts w:ascii="Arial" w:hAnsi="Arial" w:cs="Arial"/>
                <w:lang w:val="en-GB"/>
              </w:rPr>
              <w:t xml:space="preserve"> it is treatable. A combination of early </w:t>
            </w:r>
            <w:r w:rsidRPr="00913B1C">
              <w:rPr>
                <w:rFonts w:ascii="Arial" w:hAnsi="Arial" w:cs="Arial"/>
              </w:rPr>
              <w:t>diagnosis</w:t>
            </w:r>
            <w:r w:rsidRPr="00913B1C">
              <w:rPr>
                <w:rFonts w:ascii="Arial" w:hAnsi="Arial" w:cs="Arial"/>
                <w:lang w:val="en-GB"/>
              </w:rPr>
              <w:t>, and according NHS support can reduce symptoms and improve day-to-day functioning.</w:t>
            </w:r>
          </w:p>
          <w:p w14:paraId="09267C5D" w14:textId="77777777" w:rsidR="00B70FD0" w:rsidRPr="00B70FD0" w:rsidRDefault="00B70FD0" w:rsidP="00EB6F36">
            <w:pPr>
              <w:rPr>
                <w:rFonts w:ascii="Arial" w:hAnsi="Arial" w:cs="Arial"/>
                <w:noProof/>
                <w:color w:val="000000" w:themeColor="text1"/>
                <w:lang w:val="en-GB"/>
              </w:rPr>
            </w:pPr>
          </w:p>
          <w:p w14:paraId="7F66F8A3" w14:textId="77777777" w:rsidR="00535C9F" w:rsidRPr="004117AC" w:rsidRDefault="00535C9F" w:rsidP="00EB6F36">
            <w:pPr>
              <w:rPr>
                <w:rFonts w:ascii="Arial" w:hAnsi="Arial" w:cs="Arial"/>
                <w:noProof/>
                <w:sz w:val="24"/>
                <w:szCs w:val="20"/>
              </w:rPr>
            </w:pPr>
          </w:p>
          <w:p w14:paraId="2A9C82C2" w14:textId="77777777" w:rsidR="00535C9F" w:rsidRPr="004117AC" w:rsidRDefault="00535C9F" w:rsidP="00EB6F36">
            <w:pPr>
              <w:rPr>
                <w:rFonts w:ascii="Arial" w:hAnsi="Arial" w:cs="Arial"/>
                <w:noProof/>
                <w:sz w:val="24"/>
                <w:szCs w:val="20"/>
              </w:rPr>
            </w:pPr>
          </w:p>
          <w:p w14:paraId="78875C78" w14:textId="77777777" w:rsidR="00535C9F" w:rsidRPr="004D2A07" w:rsidRDefault="00535C9F" w:rsidP="00EB6F36">
            <w:pPr>
              <w:rPr>
                <w:rFonts w:ascii="Arial" w:hAnsi="Arial" w:cs="Arial"/>
                <w:sz w:val="24"/>
                <w:szCs w:val="24"/>
              </w:rPr>
            </w:pPr>
          </w:p>
          <w:p w14:paraId="7BF34D58" w14:textId="77777777" w:rsidR="00535C9F" w:rsidRPr="004D2A07" w:rsidRDefault="00535C9F" w:rsidP="00EB6F36">
            <w:pPr>
              <w:rPr>
                <w:rFonts w:ascii="Arial" w:hAnsi="Arial" w:cs="Arial"/>
                <w:sz w:val="24"/>
                <w:szCs w:val="24"/>
              </w:rPr>
            </w:pPr>
          </w:p>
          <w:p w14:paraId="3FEB1C6F" w14:textId="77777777" w:rsidR="00535C9F" w:rsidRPr="004D2A07" w:rsidRDefault="00535C9F" w:rsidP="00EB6F36">
            <w:pPr>
              <w:rPr>
                <w:rFonts w:ascii="Arial" w:hAnsi="Arial" w:cs="Arial"/>
                <w:sz w:val="24"/>
                <w:szCs w:val="24"/>
              </w:rPr>
            </w:pPr>
          </w:p>
          <w:p w14:paraId="39AEA4B8" w14:textId="77777777" w:rsidR="00535C9F" w:rsidRPr="004D2A07" w:rsidRDefault="00535C9F" w:rsidP="00EB6F36">
            <w:pPr>
              <w:rPr>
                <w:rFonts w:ascii="Arial" w:hAnsi="Arial" w:cs="Arial"/>
                <w:sz w:val="24"/>
                <w:szCs w:val="24"/>
              </w:rPr>
            </w:pPr>
          </w:p>
          <w:p w14:paraId="0ACC90E2" w14:textId="77777777" w:rsidR="00535C9F" w:rsidRDefault="00535C9F" w:rsidP="00990E76">
            <w:pPr>
              <w:rPr>
                <w:rFonts w:ascii="Arial" w:hAnsi="Arial" w:cs="Arial"/>
              </w:rPr>
            </w:pPr>
          </w:p>
          <w:p w14:paraId="4EBA66EC" w14:textId="6DC1DF64" w:rsidR="00535C9F" w:rsidRPr="004117AC" w:rsidRDefault="00535C9F" w:rsidP="00990E76">
            <w:pPr>
              <w:rPr>
                <w:rFonts w:ascii="Arial" w:hAnsi="Arial" w:cs="Arial"/>
                <w:noProof/>
                <w:sz w:val="24"/>
                <w:szCs w:val="20"/>
              </w:rPr>
            </w:pPr>
          </w:p>
        </w:tc>
      </w:tr>
      <w:tr w:rsidR="00535C9F" w:rsidRPr="00EB6F36" w14:paraId="6FE6E81E" w14:textId="77777777" w:rsidTr="00183295">
        <w:trPr>
          <w:trHeight w:val="50"/>
          <w:jc w:val="center"/>
        </w:trPr>
        <w:tc>
          <w:tcPr>
            <w:tcW w:w="4530" w:type="dxa"/>
            <w:vMerge/>
          </w:tcPr>
          <w:p w14:paraId="795D7C90" w14:textId="77777777" w:rsidR="00535C9F" w:rsidRPr="00EB6F36" w:rsidRDefault="00535C9F" w:rsidP="00B67824">
            <w:pPr>
              <w:rPr>
                <w:rFonts w:ascii="Arial" w:hAnsi="Arial" w:cs="Arial"/>
                <w:noProof/>
              </w:rPr>
            </w:pPr>
          </w:p>
        </w:tc>
        <w:tc>
          <w:tcPr>
            <w:tcW w:w="416" w:type="dxa"/>
            <w:vMerge/>
          </w:tcPr>
          <w:p w14:paraId="1280A41D" w14:textId="77777777" w:rsidR="00535C9F" w:rsidRPr="00EB6F36" w:rsidRDefault="00535C9F" w:rsidP="00B67824">
            <w:pPr>
              <w:rPr>
                <w:rFonts w:ascii="Arial" w:hAnsi="Arial" w:cs="Arial"/>
                <w:noProof/>
              </w:rPr>
            </w:pPr>
          </w:p>
        </w:tc>
        <w:tc>
          <w:tcPr>
            <w:tcW w:w="4497" w:type="dxa"/>
          </w:tcPr>
          <w:p w14:paraId="29FA72E1" w14:textId="5D2BEC59" w:rsidR="00535C9F" w:rsidRPr="008B74AD" w:rsidRDefault="00535C9F" w:rsidP="00F226F9">
            <w:pPr>
              <w:rPr>
                <w:rFonts w:ascii="Arial" w:hAnsi="Arial" w:cs="Arial"/>
              </w:rPr>
            </w:pPr>
          </w:p>
          <w:p w14:paraId="6C24B37D" w14:textId="77777777" w:rsidR="00535C9F" w:rsidRPr="00EB6F36" w:rsidRDefault="00535C9F" w:rsidP="00907901">
            <w:pPr>
              <w:rPr>
                <w:rFonts w:ascii="Arial" w:hAnsi="Arial" w:cs="Arial"/>
                <w:noProof/>
              </w:rPr>
            </w:pPr>
          </w:p>
        </w:tc>
        <w:tc>
          <w:tcPr>
            <w:tcW w:w="360" w:type="dxa"/>
            <w:vMerge/>
          </w:tcPr>
          <w:p w14:paraId="5706C323" w14:textId="77777777" w:rsidR="00535C9F" w:rsidRPr="00EB6F36" w:rsidRDefault="00535C9F" w:rsidP="00B67824">
            <w:pPr>
              <w:rPr>
                <w:rFonts w:ascii="Arial" w:hAnsi="Arial" w:cs="Arial"/>
                <w:noProof/>
              </w:rPr>
            </w:pPr>
          </w:p>
        </w:tc>
        <w:tc>
          <w:tcPr>
            <w:tcW w:w="4587" w:type="dxa"/>
            <w:vMerge/>
          </w:tcPr>
          <w:p w14:paraId="3978F1F4" w14:textId="77777777" w:rsidR="00535C9F" w:rsidRPr="00EB6F36" w:rsidRDefault="00535C9F" w:rsidP="004642F0">
            <w:pPr>
              <w:rPr>
                <w:rFonts w:ascii="Arial" w:hAnsi="Arial" w:cs="Arial"/>
                <w:sz w:val="21"/>
              </w:rPr>
            </w:pPr>
          </w:p>
        </w:tc>
      </w:tr>
    </w:tbl>
    <w:p w14:paraId="4B314C6F" w14:textId="77777777" w:rsidR="004D2A07" w:rsidRDefault="004D2A07" w:rsidP="00C46111"/>
    <w:p w14:paraId="489BBCE1" w14:textId="6F709B62" w:rsidR="00ED1049" w:rsidRDefault="008529D6" w:rsidP="00C46111">
      <w:pPr>
        <w:rPr>
          <w:rFonts w:ascii="Arial" w:hAnsi="Arial" w:cs="Arial"/>
          <w:b/>
          <w:bCs/>
          <w:sz w:val="24"/>
          <w:szCs w:val="24"/>
        </w:rPr>
      </w:pPr>
      <w:r>
        <w:rPr>
          <w:rFonts w:ascii="Arial" w:hAnsi="Arial" w:cs="Arial"/>
          <w:b/>
          <w:bCs/>
          <w:sz w:val="24"/>
          <w:szCs w:val="24"/>
        </w:rPr>
        <w:t xml:space="preserve">Reference </w:t>
      </w:r>
    </w:p>
    <w:p w14:paraId="14DC7FD2"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Domschke, K. et al. (2025) ‘Taxonomy of anxiety disorders—a comparison of ICD-10 and ICD-11’, PMC. Available at: </w:t>
      </w:r>
      <w:hyperlink r:id="rId18" w:history="1">
        <w:r w:rsidRPr="00913B1C">
          <w:rPr>
            <w:rStyle w:val="Hyperlink"/>
            <w:rFonts w:ascii="Arial" w:eastAsia="Trebuchet MS" w:hAnsi="Arial" w:cs="Arial"/>
            <w:kern w:val="2"/>
            <w:sz w:val="16"/>
            <w:szCs w:val="16"/>
            <w:lang w:val="en-GB"/>
            <w14:ligatures w14:val="standardContextual"/>
          </w:rPr>
          <w:t>https://pmc.ncbi.nlm.nih.gov/articles/PMC12638383/</w:t>
        </w:r>
      </w:hyperlink>
      <w:r w:rsidRPr="00913B1C">
        <w:rPr>
          <w:rFonts w:ascii="Arial" w:eastAsia="Trebuchet MS" w:hAnsi="Arial" w:cs="Arial"/>
          <w:kern w:val="2"/>
          <w:sz w:val="16"/>
          <w:szCs w:val="16"/>
          <w:lang w:val="en-GB"/>
          <w14:ligatures w14:val="standardContextual"/>
        </w:rPr>
        <w:t xml:space="preserve"> </w:t>
      </w:r>
    </w:p>
    <w:p w14:paraId="6A205295"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8529D6">
        <w:rPr>
          <w:rFonts w:ascii="Arial" w:eastAsia="Trebuchet MS" w:hAnsi="Arial" w:cs="Arial"/>
          <w:kern w:val="2"/>
          <w:sz w:val="16"/>
          <w:szCs w:val="16"/>
          <w:lang w:val="nl-NL"/>
          <w14:ligatures w14:val="standardContextual"/>
        </w:rPr>
        <w:t xml:space="preserve">Moffitt, T.E. et al. </w:t>
      </w:r>
      <w:r w:rsidRPr="00913B1C">
        <w:rPr>
          <w:rFonts w:ascii="Arial" w:eastAsia="Trebuchet MS" w:hAnsi="Arial" w:cs="Arial"/>
          <w:kern w:val="2"/>
          <w:sz w:val="16"/>
          <w:szCs w:val="16"/>
          <w:lang w:val="en-GB"/>
          <w14:ligatures w14:val="standardContextual"/>
        </w:rPr>
        <w:t xml:space="preserve">(2024) ‘panic disorder and subthreshold panic in the UK general population’, </w:t>
      </w:r>
      <w:r w:rsidRPr="00913B1C">
        <w:rPr>
          <w:rFonts w:ascii="Arial" w:eastAsia="Trebuchet MS" w:hAnsi="Arial" w:cs="Arial"/>
          <w:i/>
          <w:iCs/>
          <w:kern w:val="2"/>
          <w:sz w:val="16"/>
          <w:szCs w:val="16"/>
          <w:lang w:val="en-GB"/>
          <w14:ligatures w14:val="standardContextual"/>
        </w:rPr>
        <w:t>PubMed</w:t>
      </w:r>
      <w:r w:rsidRPr="00913B1C">
        <w:rPr>
          <w:rFonts w:ascii="Arial" w:eastAsia="Trebuchet MS" w:hAnsi="Arial" w:cs="Arial"/>
          <w:kern w:val="2"/>
          <w:sz w:val="16"/>
          <w:szCs w:val="16"/>
          <w:lang w:val="en-GB"/>
          <w14:ligatures w14:val="standardContextual"/>
        </w:rPr>
        <w:t xml:space="preserve">. Available at: </w:t>
      </w:r>
      <w:hyperlink r:id="rId19" w:history="1">
        <w:r w:rsidRPr="00913B1C">
          <w:rPr>
            <w:rStyle w:val="Hyperlink"/>
            <w:rFonts w:ascii="Arial" w:eastAsia="Trebuchet MS" w:hAnsi="Arial" w:cs="Arial"/>
            <w:kern w:val="2"/>
            <w:sz w:val="16"/>
            <w:szCs w:val="16"/>
            <w:lang w:val="en-GB"/>
            <w14:ligatures w14:val="standardContextual"/>
          </w:rPr>
          <w:t>https://pubmed.ncbi.nlm.nih.gov/38501234/</w:t>
        </w:r>
      </w:hyperlink>
      <w:r w:rsidRPr="00913B1C">
        <w:rPr>
          <w:rFonts w:ascii="Arial" w:eastAsia="Trebuchet MS" w:hAnsi="Arial" w:cs="Arial"/>
          <w:kern w:val="2"/>
          <w:sz w:val="16"/>
          <w:szCs w:val="16"/>
          <w:lang w:val="en-GB"/>
          <w14:ligatures w14:val="standardContextual"/>
        </w:rPr>
        <w:t xml:space="preserve"> </w:t>
      </w:r>
    </w:p>
    <w:p w14:paraId="750D2047"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139C3131"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NHS (2026) panic disorder. Available at: </w:t>
      </w:r>
      <w:hyperlink r:id="rId20" w:history="1">
        <w:r w:rsidRPr="00913B1C">
          <w:rPr>
            <w:rStyle w:val="Hyperlink"/>
            <w:rFonts w:ascii="Arial" w:eastAsia="Trebuchet MS" w:hAnsi="Arial" w:cs="Arial"/>
            <w:kern w:val="2"/>
            <w:sz w:val="16"/>
            <w:szCs w:val="16"/>
            <w:lang w:val="en-GB"/>
            <w14:ligatures w14:val="standardContextual"/>
          </w:rPr>
          <w:t>https://www.nhs.uk/mental-health/conditions/panic-disorder/</w:t>
        </w:r>
      </w:hyperlink>
      <w:r w:rsidRPr="00913B1C">
        <w:rPr>
          <w:rFonts w:ascii="Arial" w:eastAsia="Trebuchet MS" w:hAnsi="Arial" w:cs="Arial"/>
          <w:kern w:val="2"/>
          <w:sz w:val="16"/>
          <w:szCs w:val="16"/>
          <w:lang w:val="en-GB"/>
          <w14:ligatures w14:val="standardContextual"/>
        </w:rPr>
        <w:t xml:space="preserve"> </w:t>
      </w:r>
    </w:p>
    <w:p w14:paraId="6A17DFC4"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 NHS (2025) Find NHS talking therapies for anxiety and depression. Available at: </w:t>
      </w:r>
      <w:hyperlink r:id="rId21" w:history="1">
        <w:r w:rsidRPr="00913B1C">
          <w:rPr>
            <w:rStyle w:val="Hyperlink"/>
            <w:rFonts w:ascii="Arial" w:eastAsia="Trebuchet MS" w:hAnsi="Arial" w:cs="Arial"/>
            <w:kern w:val="2"/>
            <w:sz w:val="16"/>
            <w:szCs w:val="16"/>
            <w:lang w:val="en-GB"/>
            <w14:ligatures w14:val="standardContextual"/>
          </w:rPr>
          <w:t>https://www.nhs.uk/nhs-services/mental-health-services/find-nhs-talking-therapies-for-anxiety-and-depression</w:t>
        </w:r>
      </w:hyperlink>
      <w:r w:rsidRPr="00913B1C">
        <w:rPr>
          <w:rFonts w:ascii="Arial" w:eastAsia="Trebuchet MS" w:hAnsi="Arial" w:cs="Arial"/>
          <w:kern w:val="2"/>
          <w:sz w:val="16"/>
          <w:szCs w:val="16"/>
          <w:lang w:val="en-GB"/>
          <w14:ligatures w14:val="standardContextual"/>
        </w:rPr>
        <w:t xml:space="preserve"> </w:t>
      </w:r>
    </w:p>
    <w:p w14:paraId="30F06089"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10B424B0"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NHS (2025) Talking therapies. Available at: </w:t>
      </w:r>
      <w:hyperlink r:id="rId22" w:history="1">
        <w:r w:rsidRPr="00913B1C">
          <w:rPr>
            <w:rStyle w:val="Hyperlink"/>
            <w:rFonts w:ascii="Arial" w:eastAsia="Trebuchet MS" w:hAnsi="Arial" w:cs="Arial"/>
            <w:kern w:val="2"/>
            <w:sz w:val="16"/>
            <w:szCs w:val="16"/>
            <w:lang w:val="en-GB"/>
            <w14:ligatures w14:val="standardContextual"/>
          </w:rPr>
          <w:t>https://www.nhs.uk/tests-and-treatments/talking-therapies</w:t>
        </w:r>
      </w:hyperlink>
      <w:r w:rsidRPr="00913B1C">
        <w:rPr>
          <w:rFonts w:ascii="Arial" w:eastAsia="Trebuchet MS" w:hAnsi="Arial" w:cs="Arial"/>
          <w:kern w:val="2"/>
          <w:sz w:val="16"/>
          <w:szCs w:val="16"/>
          <w:lang w:val="en-GB"/>
          <w14:ligatures w14:val="standardContextual"/>
        </w:rPr>
        <w:t xml:space="preserve"> </w:t>
      </w:r>
    </w:p>
    <w:p w14:paraId="69F04143"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41049290"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NHS Digital (2025) Adult Psychiatric Morbidity Survey: Common mental health conditions. Available at: </w:t>
      </w:r>
      <w:hyperlink r:id="rId23" w:history="1">
        <w:r w:rsidRPr="00913B1C">
          <w:rPr>
            <w:rStyle w:val="Hyperlink"/>
            <w:rFonts w:ascii="Arial" w:eastAsia="Trebuchet MS" w:hAnsi="Arial" w:cs="Arial"/>
            <w:kern w:val="2"/>
            <w:sz w:val="16"/>
            <w:szCs w:val="16"/>
            <w:lang w:val="en-GB"/>
            <w14:ligatures w14:val="standardContextual"/>
          </w:rPr>
          <w:t>https://digital.nhs.uk/data-and-information/publications/statistical/adult-psychiatric-morbidity-survey/survey-of-mental-health</w:t>
        </w:r>
      </w:hyperlink>
    </w:p>
    <w:p w14:paraId="67777561"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6CDEE69F"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NHS England (2026) Getting support with difficult feelings. Available at: </w:t>
      </w:r>
      <w:hyperlink r:id="rId24" w:history="1">
        <w:r w:rsidRPr="00913B1C">
          <w:rPr>
            <w:rStyle w:val="Hyperlink"/>
            <w:rFonts w:ascii="Arial" w:eastAsia="Trebuchet MS" w:hAnsi="Arial" w:cs="Arial"/>
            <w:kern w:val="2"/>
            <w:sz w:val="16"/>
            <w:szCs w:val="16"/>
            <w:lang w:val="en-GB"/>
            <w14:ligatures w14:val="standardContextual"/>
          </w:rPr>
          <w:t>https://www.england.nhs.uk/wp-content/uploads/2026/07/nhs-talking-therapies-easy-read-leaflet.pdf</w:t>
        </w:r>
      </w:hyperlink>
      <w:r w:rsidRPr="00913B1C">
        <w:rPr>
          <w:rFonts w:ascii="Arial" w:eastAsia="Trebuchet MS" w:hAnsi="Arial" w:cs="Arial"/>
          <w:kern w:val="2"/>
          <w:sz w:val="16"/>
          <w:szCs w:val="16"/>
          <w:lang w:val="en-GB"/>
          <w14:ligatures w14:val="standardContextual"/>
        </w:rPr>
        <w:t xml:space="preserve"> </w:t>
      </w:r>
    </w:p>
    <w:p w14:paraId="3E42608A"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137E74DD"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NHS England (2026) NHS Talking Therapies for anxiety and depression. Available at: </w:t>
      </w:r>
      <w:hyperlink r:id="rId25" w:history="1">
        <w:r w:rsidRPr="00913B1C">
          <w:rPr>
            <w:rStyle w:val="Hyperlink"/>
            <w:rFonts w:ascii="Arial" w:eastAsia="Trebuchet MS" w:hAnsi="Arial" w:cs="Arial"/>
            <w:kern w:val="2"/>
            <w:sz w:val="16"/>
            <w:szCs w:val="16"/>
            <w:lang w:val="en-GB"/>
            <w14:ligatures w14:val="standardContextual"/>
          </w:rPr>
          <w:t>https://www.england.nhs.uk/mental-health/adults/nhs-talking-therapies/</w:t>
        </w:r>
      </w:hyperlink>
      <w:r w:rsidRPr="00913B1C">
        <w:rPr>
          <w:rFonts w:ascii="Arial" w:eastAsia="Trebuchet MS" w:hAnsi="Arial" w:cs="Arial"/>
          <w:kern w:val="2"/>
          <w:sz w:val="16"/>
          <w:szCs w:val="16"/>
          <w:lang w:val="en-GB"/>
          <w14:ligatures w14:val="standardContextual"/>
        </w:rPr>
        <w:t xml:space="preserve"> </w:t>
      </w:r>
    </w:p>
    <w:p w14:paraId="7555F6E2"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7DED2991"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0E60AE6B" w14:textId="77777777" w:rsidR="008529D6" w:rsidRPr="00913B1C"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NICE (2024) Generalised anxiety disorder and panic disorder in adults: management. Available at: </w:t>
      </w:r>
      <w:hyperlink r:id="rId26" w:history="1">
        <w:r w:rsidRPr="00913B1C">
          <w:rPr>
            <w:rStyle w:val="Hyperlink"/>
            <w:rFonts w:ascii="Arial" w:eastAsia="Trebuchet MS" w:hAnsi="Arial" w:cs="Arial"/>
            <w:kern w:val="2"/>
            <w:sz w:val="16"/>
            <w:szCs w:val="16"/>
            <w:lang w:val="en-GB"/>
            <w14:ligatures w14:val="standardContextual"/>
          </w:rPr>
          <w:t>https://www.nice.org.uk/guidance/cg113</w:t>
        </w:r>
      </w:hyperlink>
      <w:r w:rsidRPr="00913B1C">
        <w:rPr>
          <w:rFonts w:ascii="Arial" w:eastAsia="Trebuchet MS" w:hAnsi="Arial" w:cs="Arial"/>
          <w:kern w:val="2"/>
          <w:sz w:val="16"/>
          <w:szCs w:val="16"/>
          <w:lang w:val="en-GB"/>
          <w14:ligatures w14:val="standardContextual"/>
        </w:rPr>
        <w:t xml:space="preserve"> </w:t>
      </w:r>
    </w:p>
    <w:p w14:paraId="2E0FF366" w14:textId="77777777" w:rsidR="008529D6" w:rsidRPr="00913B1C" w:rsidRDefault="008529D6" w:rsidP="008529D6">
      <w:pPr>
        <w:spacing w:after="0"/>
        <w:rPr>
          <w:rFonts w:ascii="Arial" w:eastAsia="Trebuchet MS" w:hAnsi="Arial" w:cs="Arial"/>
          <w:kern w:val="2"/>
          <w:sz w:val="16"/>
          <w:szCs w:val="16"/>
          <w:lang w:val="en-GB"/>
          <w14:ligatures w14:val="standardContextual"/>
        </w:rPr>
      </w:pPr>
    </w:p>
    <w:p w14:paraId="34F95032" w14:textId="77777777" w:rsidR="008529D6" w:rsidRPr="00D04CCD" w:rsidRDefault="008529D6" w:rsidP="008529D6">
      <w:pPr>
        <w:spacing w:after="0"/>
        <w:rPr>
          <w:rFonts w:ascii="Arial" w:eastAsia="Trebuchet MS" w:hAnsi="Arial" w:cs="Arial"/>
          <w:kern w:val="2"/>
          <w:sz w:val="16"/>
          <w:szCs w:val="16"/>
          <w:lang w:val="en-GB"/>
          <w14:ligatures w14:val="standardContextual"/>
        </w:rPr>
      </w:pPr>
      <w:r w:rsidRPr="00913B1C">
        <w:rPr>
          <w:rFonts w:ascii="Arial" w:eastAsia="Trebuchet MS" w:hAnsi="Arial" w:cs="Arial"/>
          <w:kern w:val="2"/>
          <w:sz w:val="16"/>
          <w:szCs w:val="16"/>
          <w:lang w:val="en-GB"/>
          <w14:ligatures w14:val="standardContextual"/>
        </w:rPr>
        <w:t xml:space="preserve">NICE (2020) panic disorder. Available at: </w:t>
      </w:r>
      <w:hyperlink r:id="rId27" w:history="1">
        <w:r w:rsidRPr="00913B1C">
          <w:rPr>
            <w:rStyle w:val="Hyperlink"/>
            <w:rFonts w:ascii="Arial" w:eastAsia="Trebuchet MS" w:hAnsi="Arial" w:cs="Arial"/>
            <w:kern w:val="2"/>
            <w:sz w:val="16"/>
            <w:szCs w:val="16"/>
            <w:lang w:val="en-GB"/>
            <w14:ligatures w14:val="standardContextual"/>
          </w:rPr>
          <w:t>https://www.nice.org.uk/guidance/cg113/ifp/chapter/panic-disorder</w:t>
        </w:r>
      </w:hyperlink>
    </w:p>
    <w:p w14:paraId="57D06DCA" w14:textId="77777777" w:rsidR="008529D6" w:rsidRPr="008529D6" w:rsidRDefault="008529D6" w:rsidP="00C46111">
      <w:pPr>
        <w:rPr>
          <w:rFonts w:ascii="Arial" w:hAnsi="Arial" w:cs="Arial"/>
          <w:sz w:val="16"/>
          <w:szCs w:val="16"/>
          <w:lang w:val="en-GB"/>
        </w:rPr>
      </w:pPr>
    </w:p>
    <w:p w14:paraId="364E780A" w14:textId="31323443" w:rsidR="00EB6F36" w:rsidRPr="00535C9F" w:rsidRDefault="00EB6F36" w:rsidP="00C46111">
      <w:pPr>
        <w:rPr>
          <w:rFonts w:ascii="Arial" w:hAnsi="Arial" w:cs="Arial"/>
          <w:color w:val="EE0000"/>
          <w:sz w:val="24"/>
          <w:szCs w:val="24"/>
        </w:rPr>
      </w:pPr>
      <w:r w:rsidRPr="00535C9F">
        <w:rPr>
          <w:rFonts w:ascii="Arial" w:hAnsi="Arial" w:cs="Arial"/>
          <w:color w:val="EE0000"/>
          <w:sz w:val="24"/>
          <w:szCs w:val="24"/>
        </w:rPr>
        <w:t xml:space="preserve">  </w:t>
      </w:r>
    </w:p>
    <w:p w14:paraId="787444DC" w14:textId="77777777" w:rsidR="00EB6F36" w:rsidRDefault="00EB6F36" w:rsidP="00C46111">
      <w:pPr>
        <w:rPr>
          <w:rFonts w:ascii="Arial" w:hAnsi="Arial" w:cs="Arial"/>
          <w:sz w:val="24"/>
          <w:szCs w:val="24"/>
        </w:rPr>
      </w:pP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28"/>
      <w:headerReference w:type="first" r:id="rId29"/>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3E6C2" w14:textId="77777777" w:rsidR="009713A9" w:rsidRDefault="009713A9" w:rsidP="00D210FA">
      <w:pPr>
        <w:spacing w:after="0"/>
      </w:pPr>
      <w:r>
        <w:separator/>
      </w:r>
    </w:p>
  </w:endnote>
  <w:endnote w:type="continuationSeparator" w:id="0">
    <w:p w14:paraId="6CBEFA9C" w14:textId="77777777" w:rsidR="009713A9" w:rsidRDefault="009713A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DBB46" w14:textId="77777777" w:rsidR="009713A9" w:rsidRDefault="009713A9" w:rsidP="00D210FA">
      <w:pPr>
        <w:spacing w:after="0"/>
      </w:pPr>
      <w:r>
        <w:separator/>
      </w:r>
    </w:p>
  </w:footnote>
  <w:footnote w:type="continuationSeparator" w:id="0">
    <w:p w14:paraId="3C7E9D01" w14:textId="77777777" w:rsidR="009713A9" w:rsidRDefault="009713A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106FC5"/>
    <w:rsid w:val="00120DEC"/>
    <w:rsid w:val="00123C19"/>
    <w:rsid w:val="00183295"/>
    <w:rsid w:val="001C55B6"/>
    <w:rsid w:val="001D6CC4"/>
    <w:rsid w:val="00206405"/>
    <w:rsid w:val="00253267"/>
    <w:rsid w:val="002823CD"/>
    <w:rsid w:val="00287787"/>
    <w:rsid w:val="00291685"/>
    <w:rsid w:val="002B0A3D"/>
    <w:rsid w:val="003007A7"/>
    <w:rsid w:val="003257E1"/>
    <w:rsid w:val="00325DEC"/>
    <w:rsid w:val="00346FFA"/>
    <w:rsid w:val="003A3069"/>
    <w:rsid w:val="003C20B5"/>
    <w:rsid w:val="003E545F"/>
    <w:rsid w:val="003F03D2"/>
    <w:rsid w:val="003F1E1A"/>
    <w:rsid w:val="004045E5"/>
    <w:rsid w:val="004117AC"/>
    <w:rsid w:val="00421496"/>
    <w:rsid w:val="00422C27"/>
    <w:rsid w:val="0044367C"/>
    <w:rsid w:val="004642F0"/>
    <w:rsid w:val="004D2A07"/>
    <w:rsid w:val="00500564"/>
    <w:rsid w:val="0051102B"/>
    <w:rsid w:val="005115B0"/>
    <w:rsid w:val="00535C9F"/>
    <w:rsid w:val="005838BC"/>
    <w:rsid w:val="005B57E1"/>
    <w:rsid w:val="005E61E0"/>
    <w:rsid w:val="005F0F31"/>
    <w:rsid w:val="006024ED"/>
    <w:rsid w:val="0061793F"/>
    <w:rsid w:val="0062123A"/>
    <w:rsid w:val="006605F8"/>
    <w:rsid w:val="006676A1"/>
    <w:rsid w:val="00676FC9"/>
    <w:rsid w:val="006833BD"/>
    <w:rsid w:val="006D2642"/>
    <w:rsid w:val="006E2D42"/>
    <w:rsid w:val="00720FEE"/>
    <w:rsid w:val="00764B6F"/>
    <w:rsid w:val="007C7319"/>
    <w:rsid w:val="007D21DF"/>
    <w:rsid w:val="007D43B3"/>
    <w:rsid w:val="007D4811"/>
    <w:rsid w:val="007F20B4"/>
    <w:rsid w:val="007F525E"/>
    <w:rsid w:val="0082695D"/>
    <w:rsid w:val="0083044C"/>
    <w:rsid w:val="0085182D"/>
    <w:rsid w:val="008529D6"/>
    <w:rsid w:val="00867E5F"/>
    <w:rsid w:val="008709F5"/>
    <w:rsid w:val="00877A91"/>
    <w:rsid w:val="00884E86"/>
    <w:rsid w:val="008927FF"/>
    <w:rsid w:val="008B0F18"/>
    <w:rsid w:val="008B74AD"/>
    <w:rsid w:val="008E3921"/>
    <w:rsid w:val="008E5827"/>
    <w:rsid w:val="0090027B"/>
    <w:rsid w:val="00905238"/>
    <w:rsid w:val="00907901"/>
    <w:rsid w:val="0094702A"/>
    <w:rsid w:val="00967DAB"/>
    <w:rsid w:val="009713A9"/>
    <w:rsid w:val="00990E76"/>
    <w:rsid w:val="00991A53"/>
    <w:rsid w:val="00996F4E"/>
    <w:rsid w:val="009C5387"/>
    <w:rsid w:val="009F71FE"/>
    <w:rsid w:val="00A31F33"/>
    <w:rsid w:val="00A70A62"/>
    <w:rsid w:val="00A71DA8"/>
    <w:rsid w:val="00AA12A3"/>
    <w:rsid w:val="00AB1210"/>
    <w:rsid w:val="00AB770D"/>
    <w:rsid w:val="00AF2088"/>
    <w:rsid w:val="00AF5FB0"/>
    <w:rsid w:val="00B0080A"/>
    <w:rsid w:val="00B0538C"/>
    <w:rsid w:val="00B37AB8"/>
    <w:rsid w:val="00B418DE"/>
    <w:rsid w:val="00B47EF1"/>
    <w:rsid w:val="00B47FE7"/>
    <w:rsid w:val="00B67824"/>
    <w:rsid w:val="00B70FD0"/>
    <w:rsid w:val="00B923DA"/>
    <w:rsid w:val="00BB01A4"/>
    <w:rsid w:val="00BB5D3B"/>
    <w:rsid w:val="00BC245B"/>
    <w:rsid w:val="00BE15BA"/>
    <w:rsid w:val="00C20ED0"/>
    <w:rsid w:val="00C348A8"/>
    <w:rsid w:val="00C46111"/>
    <w:rsid w:val="00C523E2"/>
    <w:rsid w:val="00C83332"/>
    <w:rsid w:val="00C95E04"/>
    <w:rsid w:val="00CA41F0"/>
    <w:rsid w:val="00CC0A8F"/>
    <w:rsid w:val="00CC24B6"/>
    <w:rsid w:val="00CD3A64"/>
    <w:rsid w:val="00CE08CD"/>
    <w:rsid w:val="00D0664A"/>
    <w:rsid w:val="00D210FA"/>
    <w:rsid w:val="00D30F1D"/>
    <w:rsid w:val="00D57231"/>
    <w:rsid w:val="00D76056"/>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226F9"/>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unhideWhenUsed/>
    <w:rsid w:val="008529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pmc.ncbi.nlm.nih.gov/articles/PMC12638383/" TargetMode="External"/><Relationship Id="rId26" Type="http://schemas.openxmlformats.org/officeDocument/2006/relationships/hyperlink" Target="https://www.nice.org.uk/guidance/cg113" TargetMode="External"/><Relationship Id="rId3" Type="http://schemas.openxmlformats.org/officeDocument/2006/relationships/customXml" Target="../customXml/item3.xml"/><Relationship Id="rId21" Type="http://schemas.openxmlformats.org/officeDocument/2006/relationships/hyperlink" Target="https://www.nhs.uk/nhs-services/mental-health-services/find-nhs-talking-therapies-for-anxiety-and-depression"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6.png"/><Relationship Id="rId25" Type="http://schemas.openxmlformats.org/officeDocument/2006/relationships/hyperlink" Target="https://www.england.nhs.uk/mental-health/adults/nhs-talking-therapies/"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nhs.uk/mental-health/conditions/panic-disorde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wp-content/uploads/2026/07/nhs-talking-therapies-easy-read-leaflet.pdf"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digital.nhs.uk/data-and-information/publications/statistical/adult-psychiatric-morbidity-survey/survey-of-mental-health"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ubmed.ncbi.nlm.nih.gov/38501234/"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nhs.uk/tests-and-treatments/talking-therapies" TargetMode="External"/><Relationship Id="rId27" Type="http://schemas.openxmlformats.org/officeDocument/2006/relationships/hyperlink" Target="https://www.nice.org.uk/guidance/cg113/ifp/chapter/panic-disorder"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2</TotalTime>
  <Pages>4</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romiina ibrahim</cp:lastModifiedBy>
  <cp:revision>2</cp:revision>
  <dcterms:created xsi:type="dcterms:W3CDTF">2026-07-29T11:39:00Z</dcterms:created>
  <dcterms:modified xsi:type="dcterms:W3CDTF">2026-07-29T11:39:00Z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