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DA3D6" w14:textId="77777777" w:rsidR="00837798" w:rsidRPr="00EB6869" w:rsidRDefault="00837798" w:rsidP="00EB6869">
      <w:pPr>
        <w:spacing w:line="360" w:lineRule="auto"/>
        <w:rPr>
          <w:rFonts w:ascii="Arial" w:hAnsi="Arial" w:cs="Arial"/>
          <w:b/>
          <w:bCs/>
        </w:rPr>
      </w:pPr>
      <w:r w:rsidRPr="00EB6869">
        <w:rPr>
          <w:rFonts w:ascii="Arial" w:hAnsi="Arial" w:cs="Arial"/>
          <w:b/>
          <w:bCs/>
        </w:rPr>
        <w:t>Introduction to the Dissertation</w:t>
      </w:r>
    </w:p>
    <w:p w14:paraId="6C233BAE" w14:textId="552F2E91" w:rsidR="00837798" w:rsidRPr="00EB6869" w:rsidRDefault="00837798" w:rsidP="00EB6869">
      <w:pPr>
        <w:spacing w:line="360" w:lineRule="auto"/>
        <w:rPr>
          <w:rFonts w:ascii="Arial" w:hAnsi="Arial" w:cs="Arial"/>
        </w:rPr>
      </w:pPr>
      <w:r w:rsidRPr="00EB6869">
        <w:rPr>
          <w:rFonts w:ascii="Arial" w:hAnsi="Arial" w:cs="Arial"/>
        </w:rPr>
        <w:t xml:space="preserve">The National Health Service (NHS) is currently facing severe workforce shortages, with over 121,000 full-time equivalent vacancies. Alarmingly, 74% of staff report that frontline staffing levels are inadequate (Mallorie, 2024). These shortages have heightened concerns regarding their implications for nurse well-being and the quality of patient care. This dissertation investigates </w:t>
      </w:r>
      <w:r w:rsidR="000F2796" w:rsidRPr="00EB6869">
        <w:rPr>
          <w:rFonts w:ascii="Arial" w:hAnsi="Arial" w:cs="Arial"/>
        </w:rPr>
        <w:t>how</w:t>
      </w:r>
      <w:r w:rsidRPr="00EB6869">
        <w:rPr>
          <w:rFonts w:ascii="Arial" w:hAnsi="Arial" w:cs="Arial"/>
        </w:rPr>
        <w:t xml:space="preserve"> workforce shortages affect both the physical and psychological health of nurses, as well as the subsequent impact on patient care within UK hospitals.</w:t>
      </w:r>
    </w:p>
    <w:p w14:paraId="1EB5747B" w14:textId="77777777" w:rsidR="00837798" w:rsidRPr="00EB6869" w:rsidRDefault="00837798" w:rsidP="00EB6869">
      <w:pPr>
        <w:spacing w:line="360" w:lineRule="auto"/>
        <w:rPr>
          <w:rFonts w:ascii="Arial" w:hAnsi="Arial" w:cs="Arial"/>
        </w:rPr>
      </w:pPr>
      <w:r w:rsidRPr="00EB6869">
        <w:rPr>
          <w:rFonts w:ascii="Arial" w:hAnsi="Arial" w:cs="Arial"/>
        </w:rPr>
        <w:t>The significance of this topic cannot be overstated, as nursing staff are essential for providing safe, effective, and high-quality healthcare. Research suggests that inadequate staffing levels lead to increased workloads, nurse burnout, and higher turnover intentions (Chang et al., 2025). Additionally, evidence indicates that maintaining safe staffing levels is critical for supporting patient safety and the delivery of high-quality care (Skills for Health, 2024). Although previous studies have explored workforce shortages and their consequences for healthcare, there is a pressing need to gain a deeper understanding of how these shortages specifically affect both nurse well-being and patient care in UK hospital settings.</w:t>
      </w:r>
    </w:p>
    <w:p w14:paraId="3242464F" w14:textId="77777777" w:rsidR="00837798" w:rsidRPr="00EB6869" w:rsidRDefault="00837798" w:rsidP="00EB6869">
      <w:pPr>
        <w:spacing w:line="360" w:lineRule="auto"/>
        <w:rPr>
          <w:rFonts w:ascii="Arial" w:hAnsi="Arial" w:cs="Arial"/>
        </w:rPr>
      </w:pPr>
      <w:r w:rsidRPr="00EB6869">
        <w:rPr>
          <w:rFonts w:ascii="Arial" w:hAnsi="Arial" w:cs="Arial"/>
        </w:rPr>
        <w:t>This dissertation is structured into five chapters. After this introduction, Chapter Two offers a critical review of the relevant literature, Chapter Three outlines the research methodology employed, Chapter Four presents and analyses the findings, and Chapter Five concludes with a discussion of the implications of the research.</w:t>
      </w:r>
    </w:p>
    <w:p w14:paraId="3390244F" w14:textId="6E434374" w:rsidR="00837798" w:rsidRPr="00EB6869" w:rsidRDefault="00837798" w:rsidP="00EB6869">
      <w:pPr>
        <w:spacing w:line="360" w:lineRule="auto"/>
        <w:rPr>
          <w:rFonts w:ascii="Arial" w:hAnsi="Arial" w:cs="Arial"/>
        </w:rPr>
      </w:pPr>
    </w:p>
    <w:p w14:paraId="3BCDBBD9" w14:textId="77777777" w:rsidR="00837798" w:rsidRPr="00EB6869" w:rsidRDefault="00837798" w:rsidP="00EB6869">
      <w:pPr>
        <w:spacing w:line="360" w:lineRule="auto"/>
        <w:rPr>
          <w:rFonts w:ascii="Arial" w:hAnsi="Arial" w:cs="Arial"/>
          <w:b/>
          <w:bCs/>
        </w:rPr>
      </w:pPr>
      <w:r w:rsidRPr="00EB6869">
        <w:rPr>
          <w:rFonts w:ascii="Arial" w:hAnsi="Arial" w:cs="Arial"/>
          <w:b/>
          <w:bCs/>
        </w:rPr>
        <w:t>1.2 Key Definitions</w:t>
      </w:r>
    </w:p>
    <w:p w14:paraId="5EAC42CE" w14:textId="77777777" w:rsidR="00837798" w:rsidRPr="00EB6869" w:rsidRDefault="00837798" w:rsidP="00EB6869">
      <w:pPr>
        <w:spacing w:line="360" w:lineRule="auto"/>
        <w:rPr>
          <w:rFonts w:ascii="Arial" w:hAnsi="Arial" w:cs="Arial"/>
        </w:rPr>
      </w:pPr>
      <w:r w:rsidRPr="00EB6869">
        <w:rPr>
          <w:rFonts w:ascii="Arial" w:hAnsi="Arial" w:cs="Arial"/>
        </w:rPr>
        <w:t>To ensure clarity and consistency throughout this dissertation, the following key terms and abbreviations are defined within the context of UK healthcare.</w:t>
      </w:r>
    </w:p>
    <w:p w14:paraId="118BC3E9" w14:textId="77777777" w:rsidR="00837798" w:rsidRPr="00EB6869" w:rsidRDefault="00837798" w:rsidP="00EB6869">
      <w:pPr>
        <w:spacing w:line="360" w:lineRule="auto"/>
        <w:rPr>
          <w:rFonts w:ascii="Arial" w:hAnsi="Arial" w:cs="Arial"/>
        </w:rPr>
      </w:pPr>
      <w:r w:rsidRPr="00EB6869">
        <w:rPr>
          <w:rFonts w:ascii="Arial" w:hAnsi="Arial" w:cs="Arial"/>
          <w:b/>
          <w:bCs/>
        </w:rPr>
        <w:t>National Health Service (NHS):</w:t>
      </w:r>
      <w:r w:rsidRPr="00EB6869">
        <w:rPr>
          <w:rFonts w:ascii="Arial" w:hAnsi="Arial" w:cs="Arial"/>
        </w:rPr>
        <w:t xml:space="preserve"> The publicly funded healthcare system of the United Kingdom. In England, NHS England oversees the delivery of healthcare services, while the Department of Health and Social Care is responsible for health policy. The NHS provides comprehensive healthcare that is free at the point of use for most residents (Department of Health and Social Care, 2024).</w:t>
      </w:r>
    </w:p>
    <w:p w14:paraId="39E78AC6" w14:textId="77777777" w:rsidR="00837798" w:rsidRPr="00EB6869" w:rsidRDefault="00837798" w:rsidP="00EB6869">
      <w:pPr>
        <w:spacing w:line="360" w:lineRule="auto"/>
        <w:rPr>
          <w:rFonts w:ascii="Arial" w:hAnsi="Arial" w:cs="Arial"/>
        </w:rPr>
      </w:pPr>
      <w:r w:rsidRPr="00EB6869">
        <w:rPr>
          <w:rFonts w:ascii="Arial" w:hAnsi="Arial" w:cs="Arial"/>
          <w:b/>
          <w:bCs/>
        </w:rPr>
        <w:t>World Health Organization (WHO):</w:t>
      </w:r>
      <w:r w:rsidRPr="00EB6869">
        <w:rPr>
          <w:rFonts w:ascii="Arial" w:hAnsi="Arial" w:cs="Arial"/>
        </w:rPr>
        <w:t xml:space="preserve"> A specialised agency of the United Nations that promotes global public health, develops international health standards, and provides evidence-based guidance to improve healthcare systems and workforce well-being (World Health Organization, 2025).</w:t>
      </w:r>
    </w:p>
    <w:p w14:paraId="02C3B290" w14:textId="77777777" w:rsidR="00837798" w:rsidRPr="00EB6869" w:rsidRDefault="00837798" w:rsidP="00EB6869">
      <w:pPr>
        <w:spacing w:line="360" w:lineRule="auto"/>
        <w:rPr>
          <w:rFonts w:ascii="Arial" w:hAnsi="Arial" w:cs="Arial"/>
        </w:rPr>
      </w:pPr>
      <w:r w:rsidRPr="00EB6869">
        <w:rPr>
          <w:rFonts w:ascii="Arial" w:hAnsi="Arial" w:cs="Arial"/>
          <w:b/>
          <w:bCs/>
        </w:rPr>
        <w:lastRenderedPageBreak/>
        <w:t>Staff Shortages:</w:t>
      </w:r>
      <w:r w:rsidRPr="00EB6869">
        <w:rPr>
          <w:rFonts w:ascii="Arial" w:hAnsi="Arial" w:cs="Arial"/>
        </w:rPr>
        <w:t xml:space="preserve"> A situation in which the number of available healthcare professionals is insufficient to meet patient demand, resulting in increased workloads, workforce pressures, and challenges in delivering safe and effective healthcare (Royal College of Nursing, 2024).</w:t>
      </w:r>
    </w:p>
    <w:p w14:paraId="28A5EF9E" w14:textId="77777777" w:rsidR="00837798" w:rsidRPr="00EB6869" w:rsidRDefault="00837798" w:rsidP="00EB6869">
      <w:pPr>
        <w:spacing w:line="360" w:lineRule="auto"/>
        <w:rPr>
          <w:rFonts w:ascii="Arial" w:hAnsi="Arial" w:cs="Arial"/>
        </w:rPr>
      </w:pPr>
      <w:r w:rsidRPr="00EB6869">
        <w:rPr>
          <w:rFonts w:ascii="Arial" w:hAnsi="Arial" w:cs="Arial"/>
          <w:b/>
          <w:bCs/>
        </w:rPr>
        <w:t>Nurses' Well-Being:</w:t>
      </w:r>
      <w:r w:rsidRPr="00EB6869">
        <w:rPr>
          <w:rFonts w:ascii="Arial" w:hAnsi="Arial" w:cs="Arial"/>
        </w:rPr>
        <w:t xml:space="preserve"> A multidimensional concept referring to nurses' physical, psychological, and emotional health, including occupational stress, fatigue, burnout, and job satisfaction, all of which influence their ability to provide safe and effective patient care (Chang et al., 2025).</w:t>
      </w:r>
    </w:p>
    <w:p w14:paraId="00E647D0" w14:textId="77777777" w:rsidR="00837798" w:rsidRDefault="00837798" w:rsidP="00EB6869">
      <w:pPr>
        <w:spacing w:line="360" w:lineRule="auto"/>
        <w:rPr>
          <w:rFonts w:ascii="Arial" w:hAnsi="Arial" w:cs="Arial"/>
        </w:rPr>
      </w:pPr>
      <w:r w:rsidRPr="00EB6869">
        <w:rPr>
          <w:rFonts w:ascii="Arial" w:hAnsi="Arial" w:cs="Arial"/>
          <w:b/>
          <w:bCs/>
        </w:rPr>
        <w:t>Quality of Patient Care:</w:t>
      </w:r>
      <w:r w:rsidRPr="00EB6869">
        <w:rPr>
          <w:rFonts w:ascii="Arial" w:hAnsi="Arial" w:cs="Arial"/>
        </w:rPr>
        <w:t xml:space="preserve"> The extent to which healthcare services improve patient health outcomes by providing safe, effective, timely, people-centred, and equitable care while minimising avoidable harm (Skills for Health, 2024).</w:t>
      </w:r>
    </w:p>
    <w:p w14:paraId="210FF3EF" w14:textId="65FF1EDA" w:rsidR="00EB64D4" w:rsidRPr="00673DA4" w:rsidRDefault="00EB64D4" w:rsidP="00EB6869">
      <w:pPr>
        <w:spacing w:line="360" w:lineRule="auto"/>
        <w:rPr>
          <w:rFonts w:ascii="Arial" w:hAnsi="Arial" w:cs="Arial"/>
          <w:color w:val="EE0000"/>
          <w:u w:val="single"/>
        </w:rPr>
      </w:pPr>
      <w:r w:rsidRPr="00673DA4">
        <w:rPr>
          <w:rFonts w:ascii="Arial" w:hAnsi="Arial" w:cs="Arial"/>
          <w:color w:val="EE0000"/>
          <w:u w:val="single"/>
        </w:rPr>
        <w:t>A</w:t>
      </w:r>
      <w:r w:rsidR="00673DA4" w:rsidRPr="00673DA4">
        <w:rPr>
          <w:rFonts w:ascii="Arial" w:hAnsi="Arial" w:cs="Arial"/>
          <w:color w:val="EE0000"/>
          <w:u w:val="single"/>
        </w:rPr>
        <w:t>cronyms</w:t>
      </w:r>
    </w:p>
    <w:p w14:paraId="1D5D9EA7" w14:textId="1C9FFC58" w:rsidR="00837798" w:rsidRPr="00EB6869" w:rsidRDefault="00837798" w:rsidP="00EB6869">
      <w:pPr>
        <w:spacing w:line="360" w:lineRule="auto"/>
        <w:rPr>
          <w:rFonts w:ascii="Arial" w:hAnsi="Arial" w:cs="Arial"/>
        </w:rPr>
      </w:pPr>
    </w:p>
    <w:p w14:paraId="2B9C26F7" w14:textId="77777777" w:rsidR="00837798" w:rsidRPr="00EB6869" w:rsidRDefault="00837798" w:rsidP="00EB6869">
      <w:pPr>
        <w:spacing w:line="360" w:lineRule="auto"/>
        <w:rPr>
          <w:rFonts w:ascii="Arial" w:hAnsi="Arial" w:cs="Arial"/>
          <w:b/>
          <w:bCs/>
        </w:rPr>
      </w:pPr>
      <w:r w:rsidRPr="00EB6869">
        <w:rPr>
          <w:rFonts w:ascii="Arial" w:hAnsi="Arial" w:cs="Arial"/>
          <w:b/>
          <w:bCs/>
        </w:rPr>
        <w:t>1.3 Background and Current Context</w:t>
      </w:r>
    </w:p>
    <w:p w14:paraId="208F9CD9" w14:textId="77777777" w:rsidR="00837798" w:rsidRPr="00EB6869" w:rsidRDefault="00837798" w:rsidP="00EB6869">
      <w:pPr>
        <w:spacing w:line="360" w:lineRule="auto"/>
        <w:rPr>
          <w:rFonts w:ascii="Arial" w:hAnsi="Arial" w:cs="Arial"/>
          <w:b/>
          <w:bCs/>
        </w:rPr>
      </w:pPr>
      <w:r w:rsidRPr="00EB6869">
        <w:rPr>
          <w:rFonts w:ascii="Arial" w:hAnsi="Arial" w:cs="Arial"/>
          <w:b/>
          <w:bCs/>
        </w:rPr>
        <w:t>Background</w:t>
      </w:r>
    </w:p>
    <w:p w14:paraId="4080FB20" w14:textId="77777777" w:rsidR="00837798" w:rsidRPr="00EB6869" w:rsidRDefault="00837798" w:rsidP="00EB6869">
      <w:pPr>
        <w:spacing w:line="360" w:lineRule="auto"/>
        <w:rPr>
          <w:rFonts w:ascii="Arial" w:hAnsi="Arial" w:cs="Arial"/>
        </w:rPr>
      </w:pPr>
      <w:r w:rsidRPr="00EB6869">
        <w:rPr>
          <w:rFonts w:ascii="Arial" w:hAnsi="Arial" w:cs="Arial"/>
        </w:rPr>
        <w:t>Over the past two decades, nurse staffing has become an increasingly important issue within UK hospitals due to rising healthcare demand and difficulties in recruiting and retaining nursing staff. Historically, staffing levels were primarily managed as an operational and financial issue rather than being recognised as a key determinant of nurse well-being and patient care quality. However, research has demonstrated that lower registered nurse staffing levels are associated with missed patient observations and an increased risk of mortality in acute hospitals, highlighting the importance of safe staffing levels (Griffiths et al., 2018). These workforce challenges were further intensified by the COVID-19 pandemic, which increased patient demand and placed additional physical and psychological pressure on nurses, contributing to burnout and ongoing retention difficulties (Marufu et al., 2021).</w:t>
      </w:r>
    </w:p>
    <w:p w14:paraId="2F2EC4FE" w14:textId="77777777" w:rsidR="00837798" w:rsidRPr="00EB6869" w:rsidRDefault="00837798" w:rsidP="00EB6869">
      <w:pPr>
        <w:spacing w:line="360" w:lineRule="auto"/>
        <w:rPr>
          <w:rFonts w:ascii="Arial" w:hAnsi="Arial" w:cs="Arial"/>
          <w:b/>
          <w:bCs/>
        </w:rPr>
      </w:pPr>
      <w:r w:rsidRPr="00EB6869">
        <w:rPr>
          <w:rFonts w:ascii="Arial" w:hAnsi="Arial" w:cs="Arial"/>
          <w:b/>
          <w:bCs/>
        </w:rPr>
        <w:t>Current Context</w:t>
      </w:r>
    </w:p>
    <w:p w14:paraId="304815A6" w14:textId="77777777" w:rsidR="00837798" w:rsidRPr="00EB6869" w:rsidRDefault="00837798" w:rsidP="00EB6869">
      <w:pPr>
        <w:spacing w:line="360" w:lineRule="auto"/>
        <w:rPr>
          <w:rFonts w:ascii="Arial" w:hAnsi="Arial" w:cs="Arial"/>
        </w:rPr>
      </w:pPr>
      <w:r w:rsidRPr="00EB6869">
        <w:rPr>
          <w:rFonts w:ascii="Arial" w:hAnsi="Arial" w:cs="Arial"/>
        </w:rPr>
        <w:t>Staff shortages continue to be a major challenge across the NHS. The King's Fund reports that the NHS has approximately 121,000 full-time equivalent vacancies, while only 26% of staff believe there are enough employees within their organisation to provide high-quality care (Mallorie, 2024). As a result, nurses frequently experience increased workloads and burnout, while inadequate staffing levels are associated with greater risks to patient safety, delays in care, and reduced continuity of care (Chang et al., 2025; Skills for Health, 2024). These ongoing workforce pressures highlight the importance of examining how staff shortages influence both nurses' well-being and the quality of patient care in UK hospitals.</w:t>
      </w:r>
    </w:p>
    <w:p w14:paraId="58733ED2" w14:textId="40A06F98" w:rsidR="00837798" w:rsidRPr="00EB6869" w:rsidRDefault="00837798" w:rsidP="00EB6869">
      <w:pPr>
        <w:spacing w:line="360" w:lineRule="auto"/>
        <w:rPr>
          <w:rFonts w:ascii="Arial" w:hAnsi="Arial" w:cs="Arial"/>
        </w:rPr>
      </w:pPr>
    </w:p>
    <w:p w14:paraId="583DDCFF" w14:textId="77777777" w:rsidR="00837798" w:rsidRPr="00EB6869" w:rsidRDefault="00837798" w:rsidP="00EB6869">
      <w:pPr>
        <w:spacing w:line="360" w:lineRule="auto"/>
        <w:rPr>
          <w:rFonts w:ascii="Arial" w:hAnsi="Arial" w:cs="Arial"/>
          <w:b/>
          <w:bCs/>
        </w:rPr>
      </w:pPr>
      <w:r w:rsidRPr="00EB6869">
        <w:rPr>
          <w:rFonts w:ascii="Arial" w:hAnsi="Arial" w:cs="Arial"/>
          <w:b/>
          <w:bCs/>
        </w:rPr>
        <w:t>1.4 Rationale for Research</w:t>
      </w:r>
    </w:p>
    <w:p w14:paraId="0D31E887" w14:textId="6E8E1A65" w:rsidR="00106CDF" w:rsidRPr="00EB6869" w:rsidRDefault="00837798" w:rsidP="00EB6869">
      <w:pPr>
        <w:spacing w:line="360" w:lineRule="auto"/>
        <w:rPr>
          <w:rFonts w:ascii="Arial" w:hAnsi="Arial" w:cs="Arial"/>
        </w:rPr>
      </w:pPr>
      <w:r w:rsidRPr="00EB6869">
        <w:rPr>
          <w:rFonts w:ascii="Arial" w:hAnsi="Arial" w:cs="Arial"/>
        </w:rPr>
        <w:t>Although previous studies have examined the relationship between staff shortages and either nurses' well-being or patient care quality, relatively few have explored how these two outcomes are interconnected within UK hospital settings. This limits understanding of the wider impact of workforce shortages on both healthcare professionals and patients. Research has demonstrated that inadequate staffing levels can negatively affect patient outcomes and healthcare delivery, highlighting the importance of examining this issue in greater depth (Griffiths et al., 2018). Therefore, this study aims to synthesise current evidence to provide a more comprehensive understanding of how staff shortages influence nurses' well-being and the quality of patient care. The findings may contribute to workforce planning and support strategies aimed at improving staff well-being, patient safety, and service quality (Skills for Health, 2024). A limitation of this study is its reliance on secondary data, which restricts the collection of primary evidence from healthcare professionals.</w:t>
      </w:r>
    </w:p>
    <w:p w14:paraId="2580A263" w14:textId="77777777" w:rsidR="00106CDF" w:rsidRPr="00EB6869" w:rsidRDefault="00106CDF" w:rsidP="00EB6869">
      <w:pPr>
        <w:spacing w:line="360" w:lineRule="auto"/>
        <w:rPr>
          <w:rFonts w:ascii="Arial" w:hAnsi="Arial" w:cs="Arial"/>
        </w:rPr>
      </w:pPr>
    </w:p>
    <w:p w14:paraId="65CF996C" w14:textId="4EB233F8" w:rsidR="00837798" w:rsidRPr="00EB6869" w:rsidRDefault="00837798" w:rsidP="00EB6869">
      <w:pPr>
        <w:spacing w:line="360" w:lineRule="auto"/>
        <w:rPr>
          <w:rFonts w:ascii="Arial" w:hAnsi="Arial" w:cs="Arial"/>
          <w:b/>
          <w:bCs/>
        </w:rPr>
      </w:pPr>
      <w:r w:rsidRPr="00EB6869">
        <w:rPr>
          <w:rFonts w:ascii="Arial" w:hAnsi="Arial" w:cs="Arial"/>
          <w:b/>
          <w:bCs/>
        </w:rPr>
        <w:t>1.5 Aim and Objectives</w:t>
      </w:r>
    </w:p>
    <w:p w14:paraId="683DB79F" w14:textId="77777777" w:rsidR="00837798" w:rsidRPr="00EB6869" w:rsidRDefault="00837798" w:rsidP="00EB6869">
      <w:pPr>
        <w:spacing w:line="360" w:lineRule="auto"/>
        <w:rPr>
          <w:rFonts w:ascii="Arial" w:hAnsi="Arial" w:cs="Arial"/>
          <w:b/>
          <w:bCs/>
        </w:rPr>
      </w:pPr>
      <w:r w:rsidRPr="00EB6869">
        <w:rPr>
          <w:rFonts w:ascii="Arial" w:hAnsi="Arial" w:cs="Arial"/>
          <w:b/>
          <w:bCs/>
        </w:rPr>
        <w:t>1.5.1 Aim</w:t>
      </w:r>
    </w:p>
    <w:p w14:paraId="22BA447A" w14:textId="263D4351" w:rsidR="00837798" w:rsidRPr="00EB6869" w:rsidRDefault="008A1C5D" w:rsidP="00EB6869">
      <w:pPr>
        <w:spacing w:line="360" w:lineRule="auto"/>
        <w:rPr>
          <w:rFonts w:ascii="Arial" w:hAnsi="Arial" w:cs="Arial"/>
        </w:rPr>
      </w:pPr>
      <w:r w:rsidRPr="00EB6869">
        <w:rPr>
          <w:rFonts w:ascii="Arial" w:hAnsi="Arial" w:cs="Arial"/>
        </w:rPr>
        <w:t>This study aims</w:t>
      </w:r>
      <w:r w:rsidR="00837798" w:rsidRPr="00EB6869">
        <w:rPr>
          <w:rFonts w:ascii="Arial" w:hAnsi="Arial" w:cs="Arial"/>
        </w:rPr>
        <w:t xml:space="preserve"> to examine how staff shortages affect nurses' well-being and the quality of patient care in UK hospitals, and to identify strategies to improve workforce sustainability and patient outcomes.</w:t>
      </w:r>
    </w:p>
    <w:p w14:paraId="5EE1BD82" w14:textId="77777777" w:rsidR="00837798" w:rsidRPr="00EB6869" w:rsidRDefault="00837798" w:rsidP="00EB6869">
      <w:pPr>
        <w:spacing w:line="360" w:lineRule="auto"/>
        <w:rPr>
          <w:rFonts w:ascii="Arial" w:hAnsi="Arial" w:cs="Arial"/>
          <w:b/>
          <w:bCs/>
        </w:rPr>
      </w:pPr>
      <w:r w:rsidRPr="00EB6869">
        <w:rPr>
          <w:rFonts w:ascii="Arial" w:hAnsi="Arial" w:cs="Arial"/>
          <w:b/>
          <w:bCs/>
        </w:rPr>
        <w:t>1.5.2 Objectives</w:t>
      </w:r>
    </w:p>
    <w:p w14:paraId="152FFF1E" w14:textId="77777777" w:rsidR="00837798" w:rsidRPr="00EB6869" w:rsidRDefault="00837798" w:rsidP="00EB6869">
      <w:pPr>
        <w:numPr>
          <w:ilvl w:val="0"/>
          <w:numId w:val="2"/>
        </w:numPr>
        <w:spacing w:line="360" w:lineRule="auto"/>
        <w:rPr>
          <w:rFonts w:ascii="Arial" w:hAnsi="Arial" w:cs="Arial"/>
        </w:rPr>
      </w:pPr>
      <w:r w:rsidRPr="00EB6869">
        <w:rPr>
          <w:rFonts w:ascii="Arial" w:hAnsi="Arial" w:cs="Arial"/>
        </w:rPr>
        <w:t xml:space="preserve">Examine the causes and extent of staff shortages in UK hospitals. </w:t>
      </w:r>
    </w:p>
    <w:p w14:paraId="6D5AE209" w14:textId="77777777" w:rsidR="00837798" w:rsidRPr="00EB6869" w:rsidRDefault="00837798" w:rsidP="00EB6869">
      <w:pPr>
        <w:numPr>
          <w:ilvl w:val="0"/>
          <w:numId w:val="2"/>
        </w:numPr>
        <w:spacing w:line="360" w:lineRule="auto"/>
        <w:rPr>
          <w:rFonts w:ascii="Arial" w:hAnsi="Arial" w:cs="Arial"/>
        </w:rPr>
      </w:pPr>
      <w:r w:rsidRPr="00EB6869">
        <w:rPr>
          <w:rFonts w:ascii="Arial" w:hAnsi="Arial" w:cs="Arial"/>
        </w:rPr>
        <w:t xml:space="preserve">Critically analyse the impact of staff shortages on nurses' well-being, including stress, burnout, workload, and job satisfaction. </w:t>
      </w:r>
    </w:p>
    <w:p w14:paraId="529E5FB1" w14:textId="77777777" w:rsidR="00837798" w:rsidRPr="00EB6869" w:rsidRDefault="00837798" w:rsidP="00EB6869">
      <w:pPr>
        <w:numPr>
          <w:ilvl w:val="0"/>
          <w:numId w:val="2"/>
        </w:numPr>
        <w:spacing w:line="360" w:lineRule="auto"/>
        <w:rPr>
          <w:rFonts w:ascii="Arial" w:hAnsi="Arial" w:cs="Arial"/>
        </w:rPr>
      </w:pPr>
      <w:r w:rsidRPr="00EB6869">
        <w:rPr>
          <w:rFonts w:ascii="Arial" w:hAnsi="Arial" w:cs="Arial"/>
        </w:rPr>
        <w:t xml:space="preserve">Critically evaluate the effect of staff shortages on patient care quality, including patient safety, patient satisfaction, and continuity of care. </w:t>
      </w:r>
    </w:p>
    <w:p w14:paraId="20C9DCD9" w14:textId="77777777" w:rsidR="00837798" w:rsidRPr="00EB6869" w:rsidRDefault="00837798" w:rsidP="00EB6869">
      <w:pPr>
        <w:numPr>
          <w:ilvl w:val="0"/>
          <w:numId w:val="2"/>
        </w:numPr>
        <w:spacing w:line="360" w:lineRule="auto"/>
        <w:rPr>
          <w:rFonts w:ascii="Arial" w:hAnsi="Arial" w:cs="Arial"/>
        </w:rPr>
      </w:pPr>
      <w:r w:rsidRPr="00EB6869">
        <w:rPr>
          <w:rFonts w:ascii="Arial" w:hAnsi="Arial" w:cs="Arial"/>
        </w:rPr>
        <w:t xml:space="preserve">Identify gaps within the existing literature and provide evidence-based recommendations to improve workforce sustainability, nurse well-being, and patient outcomes. </w:t>
      </w:r>
    </w:p>
    <w:p w14:paraId="7B2A389C" w14:textId="525A06F6" w:rsidR="00837798" w:rsidRPr="00EB6869" w:rsidRDefault="00837798" w:rsidP="00EB6869">
      <w:pPr>
        <w:spacing w:line="360" w:lineRule="auto"/>
        <w:rPr>
          <w:rFonts w:ascii="Arial" w:hAnsi="Arial" w:cs="Arial"/>
        </w:rPr>
      </w:pPr>
    </w:p>
    <w:p w14:paraId="3CA29940" w14:textId="77777777" w:rsidR="00FA79AC" w:rsidRDefault="00FA79AC">
      <w:pPr>
        <w:rPr>
          <w:rFonts w:ascii="Arial" w:hAnsi="Arial" w:cs="Arial"/>
          <w:b/>
          <w:bCs/>
        </w:rPr>
      </w:pPr>
      <w:r>
        <w:rPr>
          <w:rFonts w:ascii="Arial" w:hAnsi="Arial" w:cs="Arial"/>
          <w:b/>
          <w:bCs/>
        </w:rPr>
        <w:br w:type="page"/>
      </w:r>
    </w:p>
    <w:p w14:paraId="7B1355B0" w14:textId="5C978A54" w:rsidR="008F0F3F" w:rsidRPr="008F0F3F" w:rsidRDefault="00837798" w:rsidP="008F0F3F">
      <w:pPr>
        <w:spacing w:line="360" w:lineRule="auto"/>
        <w:rPr>
          <w:rFonts w:ascii="Arial" w:hAnsi="Arial" w:cs="Arial"/>
          <w:b/>
          <w:bCs/>
        </w:rPr>
      </w:pPr>
      <w:r w:rsidRPr="00EB6869">
        <w:rPr>
          <w:rFonts w:ascii="Arial" w:hAnsi="Arial" w:cs="Arial"/>
          <w:b/>
          <w:bCs/>
        </w:rPr>
        <w:lastRenderedPageBreak/>
        <w:t xml:space="preserve">1.6 </w:t>
      </w:r>
      <w:r w:rsidR="008F0F3F" w:rsidRPr="008F0F3F">
        <w:rPr>
          <w:rFonts w:ascii="Arial" w:hAnsi="Arial" w:cs="Arial"/>
          <w:b/>
          <w:bCs/>
        </w:rPr>
        <w:t>Conclusion</w:t>
      </w:r>
    </w:p>
    <w:p w14:paraId="2FCB433D" w14:textId="77777777" w:rsidR="008F0F3F" w:rsidRPr="008F0F3F" w:rsidRDefault="008F0F3F" w:rsidP="008F0F3F">
      <w:pPr>
        <w:spacing w:line="360" w:lineRule="auto"/>
        <w:rPr>
          <w:rFonts w:ascii="Arial" w:hAnsi="Arial" w:cs="Arial"/>
        </w:rPr>
      </w:pPr>
      <w:r w:rsidRPr="008F0F3F">
        <w:rPr>
          <w:rFonts w:ascii="Arial" w:hAnsi="Arial" w:cs="Arial"/>
        </w:rPr>
        <w:t>This chapter has introduced the research topic of how staff shortages influence nurses' well-being and the quality of patient care in UK hospitals. It has outlined the significance of the issue by providing key definitions, background information, and the current context surrounding workforce shortages within the NHS. In addition, the rationale for the study has been established, alongside the aim and objectives that will guide the research. Collectively, these elements demonstrate the importance of understanding the impact of staff shortages on both healthcare professionals and patient outcomes. Building on this foundation, Chapter Two will provide a detailed analysis of the topic by exploring its historical development, relevant theoretical perspectives, international evidence, and the current UK context. This will establish the broader background necessary for understanding the issues examined throughout the remainder of the dissertation.</w:t>
      </w:r>
    </w:p>
    <w:p w14:paraId="55BC8D4E" w14:textId="23DF5035" w:rsidR="00106CDF" w:rsidRPr="008F0F3F" w:rsidRDefault="00106CDF" w:rsidP="008F0F3F">
      <w:pPr>
        <w:spacing w:line="360" w:lineRule="auto"/>
        <w:rPr>
          <w:rFonts w:ascii="Arial" w:hAnsi="Arial" w:cs="Arial"/>
        </w:rPr>
      </w:pPr>
    </w:p>
    <w:p w14:paraId="4E333750" w14:textId="77777777" w:rsidR="00106CDF" w:rsidRPr="00EB6869" w:rsidRDefault="00106CDF" w:rsidP="00EB6869">
      <w:pPr>
        <w:spacing w:line="360" w:lineRule="auto"/>
        <w:rPr>
          <w:rFonts w:ascii="Arial" w:hAnsi="Arial" w:cs="Arial"/>
          <w:b/>
          <w:bCs/>
        </w:rPr>
      </w:pPr>
    </w:p>
    <w:p w14:paraId="64CCB9EE" w14:textId="77777777" w:rsidR="00106CDF" w:rsidRPr="00EB6869" w:rsidRDefault="00106CDF" w:rsidP="00EB6869">
      <w:pPr>
        <w:spacing w:line="360" w:lineRule="auto"/>
        <w:rPr>
          <w:rFonts w:ascii="Arial" w:hAnsi="Arial" w:cs="Arial"/>
          <w:b/>
          <w:bCs/>
        </w:rPr>
      </w:pPr>
    </w:p>
    <w:p w14:paraId="00C7C375" w14:textId="77777777" w:rsidR="00106CDF" w:rsidRPr="00EB6869" w:rsidRDefault="00106CDF" w:rsidP="00EB6869">
      <w:pPr>
        <w:spacing w:line="360" w:lineRule="auto"/>
        <w:rPr>
          <w:rFonts w:ascii="Arial" w:hAnsi="Arial" w:cs="Arial"/>
          <w:b/>
          <w:bCs/>
        </w:rPr>
      </w:pPr>
    </w:p>
    <w:p w14:paraId="06ECF6CB" w14:textId="77777777" w:rsidR="00106CDF" w:rsidRPr="00EB6869" w:rsidRDefault="00106CDF" w:rsidP="00EB6869">
      <w:pPr>
        <w:spacing w:line="360" w:lineRule="auto"/>
        <w:rPr>
          <w:rFonts w:ascii="Arial" w:hAnsi="Arial" w:cs="Arial"/>
          <w:b/>
          <w:bCs/>
        </w:rPr>
      </w:pPr>
    </w:p>
    <w:p w14:paraId="498AF1E5" w14:textId="77777777" w:rsidR="00106CDF" w:rsidRPr="00EB6869" w:rsidRDefault="00106CDF" w:rsidP="00EB6869">
      <w:pPr>
        <w:spacing w:line="360" w:lineRule="auto"/>
        <w:rPr>
          <w:rFonts w:ascii="Arial" w:hAnsi="Arial" w:cs="Arial"/>
          <w:b/>
          <w:bCs/>
        </w:rPr>
      </w:pPr>
    </w:p>
    <w:p w14:paraId="1D96B112" w14:textId="77777777" w:rsidR="00106CDF" w:rsidRPr="00EB6869" w:rsidRDefault="00106CDF" w:rsidP="00EB6869">
      <w:pPr>
        <w:spacing w:line="360" w:lineRule="auto"/>
        <w:rPr>
          <w:rFonts w:ascii="Arial" w:hAnsi="Arial" w:cs="Arial"/>
          <w:b/>
          <w:bCs/>
        </w:rPr>
      </w:pPr>
    </w:p>
    <w:p w14:paraId="463FD5AC" w14:textId="77777777" w:rsidR="00106CDF" w:rsidRPr="00EB6869" w:rsidRDefault="00106CDF" w:rsidP="00EB6869">
      <w:pPr>
        <w:spacing w:line="360" w:lineRule="auto"/>
        <w:rPr>
          <w:rFonts w:ascii="Arial" w:hAnsi="Arial" w:cs="Arial"/>
          <w:b/>
          <w:bCs/>
        </w:rPr>
      </w:pPr>
    </w:p>
    <w:p w14:paraId="694BC749" w14:textId="77777777" w:rsidR="00106CDF" w:rsidRPr="00EB6869" w:rsidRDefault="00106CDF" w:rsidP="00EB6869">
      <w:pPr>
        <w:spacing w:line="360" w:lineRule="auto"/>
        <w:rPr>
          <w:rFonts w:ascii="Arial" w:hAnsi="Arial" w:cs="Arial"/>
          <w:b/>
          <w:bCs/>
        </w:rPr>
      </w:pPr>
    </w:p>
    <w:p w14:paraId="14A91F21" w14:textId="77777777" w:rsidR="00106CDF" w:rsidRPr="00EB6869" w:rsidRDefault="00106CDF" w:rsidP="00EB6869">
      <w:pPr>
        <w:spacing w:line="360" w:lineRule="auto"/>
        <w:rPr>
          <w:rFonts w:ascii="Arial" w:hAnsi="Arial" w:cs="Arial"/>
          <w:b/>
          <w:bCs/>
        </w:rPr>
      </w:pPr>
    </w:p>
    <w:p w14:paraId="2E422315" w14:textId="1B292625" w:rsidR="00837798" w:rsidRPr="00EB6869" w:rsidRDefault="00837798" w:rsidP="00EB6869">
      <w:pPr>
        <w:spacing w:line="360" w:lineRule="auto"/>
        <w:rPr>
          <w:rFonts w:ascii="Arial" w:hAnsi="Arial" w:cs="Arial"/>
          <w:b/>
          <w:bCs/>
        </w:rPr>
      </w:pPr>
      <w:r w:rsidRPr="00EB6869">
        <w:rPr>
          <w:rFonts w:ascii="Arial" w:hAnsi="Arial" w:cs="Arial"/>
          <w:b/>
          <w:bCs/>
        </w:rPr>
        <w:t>References</w:t>
      </w:r>
    </w:p>
    <w:p w14:paraId="3A48B9FD" w14:textId="77777777" w:rsidR="00837798" w:rsidRPr="00EB6869" w:rsidRDefault="00837798" w:rsidP="00EB6869">
      <w:pPr>
        <w:spacing w:line="360" w:lineRule="auto"/>
        <w:rPr>
          <w:rFonts w:ascii="Arial" w:hAnsi="Arial" w:cs="Arial"/>
        </w:rPr>
      </w:pPr>
      <w:r w:rsidRPr="00EB6869">
        <w:rPr>
          <w:rFonts w:ascii="Arial" w:hAnsi="Arial" w:cs="Arial"/>
        </w:rPr>
        <w:t xml:space="preserve">Chang, H.-Y., Lin, Y.-A., Yu, W.-P., Wu, H.-H., Liao, G.-Y., Rudman, A. and Teng, C.-I. (2025) 'Impact of nurses' peak workload and time pressure on work exhaustion and turnover intention', </w:t>
      </w:r>
      <w:r w:rsidRPr="00EB6869">
        <w:rPr>
          <w:rFonts w:ascii="Arial" w:hAnsi="Arial" w:cs="Arial"/>
          <w:i/>
          <w:iCs/>
        </w:rPr>
        <w:t>Journal of Nursing Management</w:t>
      </w:r>
      <w:r w:rsidRPr="00EB6869">
        <w:rPr>
          <w:rFonts w:ascii="Arial" w:hAnsi="Arial" w:cs="Arial"/>
        </w:rPr>
        <w:t xml:space="preserve">, 2025(1). Available at: </w:t>
      </w:r>
      <w:hyperlink r:id="rId5" w:tgtFrame="_new" w:history="1">
        <w:r w:rsidRPr="00EB6869">
          <w:rPr>
            <w:rStyle w:val="Hyperlink"/>
            <w:rFonts w:ascii="Arial" w:hAnsi="Arial" w:cs="Arial"/>
          </w:rPr>
          <w:t>https://doi.org/10.1155/jonm/2311721</w:t>
        </w:r>
      </w:hyperlink>
      <w:r w:rsidRPr="00EB6869">
        <w:rPr>
          <w:rFonts w:ascii="Arial" w:hAnsi="Arial" w:cs="Arial"/>
        </w:rPr>
        <w:t xml:space="preserve"> (Accessed: 13 July 2026).</w:t>
      </w:r>
    </w:p>
    <w:p w14:paraId="13140531" w14:textId="77777777" w:rsidR="00837798" w:rsidRPr="00EB6869" w:rsidRDefault="00837798" w:rsidP="00EB6869">
      <w:pPr>
        <w:spacing w:line="360" w:lineRule="auto"/>
        <w:rPr>
          <w:rFonts w:ascii="Arial" w:hAnsi="Arial" w:cs="Arial"/>
        </w:rPr>
      </w:pPr>
      <w:r w:rsidRPr="00EB6869">
        <w:rPr>
          <w:rFonts w:ascii="Arial" w:hAnsi="Arial" w:cs="Arial"/>
        </w:rPr>
        <w:t xml:space="preserve">Department of Health and Social Care (2024) </w:t>
      </w:r>
      <w:r w:rsidRPr="00EB6869">
        <w:rPr>
          <w:rFonts w:ascii="Arial" w:hAnsi="Arial" w:cs="Arial"/>
          <w:i/>
          <w:iCs/>
        </w:rPr>
        <w:t>National Health Service Constitution for England</w:t>
      </w:r>
      <w:r w:rsidRPr="00EB6869">
        <w:rPr>
          <w:rFonts w:ascii="Arial" w:hAnsi="Arial" w:cs="Arial"/>
        </w:rPr>
        <w:t xml:space="preserve">. London: Gov.uk. Available at: </w:t>
      </w:r>
      <w:hyperlink r:id="rId6" w:tgtFrame="_new" w:history="1">
        <w:r w:rsidRPr="00EB6869">
          <w:rPr>
            <w:rStyle w:val="Hyperlink"/>
            <w:rFonts w:ascii="Arial" w:hAnsi="Arial" w:cs="Arial"/>
          </w:rPr>
          <w:t>https://www.gov.uk/government/publications/the-nhs-constitution-for-england</w:t>
        </w:r>
      </w:hyperlink>
      <w:r w:rsidRPr="00EB6869">
        <w:rPr>
          <w:rFonts w:ascii="Arial" w:hAnsi="Arial" w:cs="Arial"/>
        </w:rPr>
        <w:t xml:space="preserve"> (Accessed: 13 July 2026).</w:t>
      </w:r>
    </w:p>
    <w:p w14:paraId="0217D9F5" w14:textId="77777777" w:rsidR="00837798" w:rsidRPr="00EB6869" w:rsidRDefault="00837798" w:rsidP="00EB6869">
      <w:pPr>
        <w:spacing w:line="360" w:lineRule="auto"/>
        <w:rPr>
          <w:rFonts w:ascii="Arial" w:hAnsi="Arial" w:cs="Arial"/>
        </w:rPr>
      </w:pPr>
      <w:r w:rsidRPr="00EB6869">
        <w:rPr>
          <w:rFonts w:ascii="Arial" w:hAnsi="Arial" w:cs="Arial"/>
        </w:rPr>
        <w:lastRenderedPageBreak/>
        <w:t xml:space="preserve">Griffiths, P., Ball, J., Bloor, K., </w:t>
      </w:r>
      <w:proofErr w:type="spellStart"/>
      <w:r w:rsidRPr="00EB6869">
        <w:rPr>
          <w:rFonts w:ascii="Arial" w:hAnsi="Arial" w:cs="Arial"/>
        </w:rPr>
        <w:t>Böhning</w:t>
      </w:r>
      <w:proofErr w:type="spellEnd"/>
      <w:r w:rsidRPr="00EB6869">
        <w:rPr>
          <w:rFonts w:ascii="Arial" w:hAnsi="Arial" w:cs="Arial"/>
        </w:rPr>
        <w:t xml:space="preserve">, D., Briggs, J., </w:t>
      </w:r>
      <w:proofErr w:type="spellStart"/>
      <w:r w:rsidRPr="00EB6869">
        <w:rPr>
          <w:rFonts w:ascii="Arial" w:hAnsi="Arial" w:cs="Arial"/>
        </w:rPr>
        <w:t>Dall'Ora</w:t>
      </w:r>
      <w:proofErr w:type="spellEnd"/>
      <w:r w:rsidRPr="00EB6869">
        <w:rPr>
          <w:rFonts w:ascii="Arial" w:hAnsi="Arial" w:cs="Arial"/>
        </w:rPr>
        <w:t xml:space="preserve">, C., De Iongh, A., Jones, J., Kovacs, C., Maruotti, A., Meredith, P., </w:t>
      </w:r>
      <w:proofErr w:type="spellStart"/>
      <w:r w:rsidRPr="00EB6869">
        <w:rPr>
          <w:rFonts w:ascii="Arial" w:hAnsi="Arial" w:cs="Arial"/>
        </w:rPr>
        <w:t>Prytherch</w:t>
      </w:r>
      <w:proofErr w:type="spellEnd"/>
      <w:r w:rsidRPr="00EB6869">
        <w:rPr>
          <w:rFonts w:ascii="Arial" w:hAnsi="Arial" w:cs="Arial"/>
        </w:rPr>
        <w:t xml:space="preserve">, D., Recio-Saucedo, A., Redfern, O., Schmidt, P., Sinden, N. and Smith, G. (2018) </w:t>
      </w:r>
      <w:r w:rsidRPr="00EB6869">
        <w:rPr>
          <w:rFonts w:ascii="Arial" w:hAnsi="Arial" w:cs="Arial"/>
          <w:i/>
          <w:iCs/>
        </w:rPr>
        <w:t>Nurse staffing levels, missed vital signs and mortality in hospitals: Retrospective longitudinal observational study</w:t>
      </w:r>
      <w:r w:rsidRPr="00EB6869">
        <w:rPr>
          <w:rFonts w:ascii="Arial" w:hAnsi="Arial" w:cs="Arial"/>
        </w:rPr>
        <w:t xml:space="preserve">. </w:t>
      </w:r>
      <w:r w:rsidRPr="00EB6869">
        <w:rPr>
          <w:rFonts w:ascii="Arial" w:hAnsi="Arial" w:cs="Arial"/>
          <w:i/>
          <w:iCs/>
        </w:rPr>
        <w:t>Health Services and Delivery Research</w:t>
      </w:r>
      <w:r w:rsidRPr="00EB6869">
        <w:rPr>
          <w:rFonts w:ascii="Arial" w:hAnsi="Arial" w:cs="Arial"/>
        </w:rPr>
        <w:t xml:space="preserve">, 6(38). Southampton: NIHR Journals Library. Available at: </w:t>
      </w:r>
      <w:hyperlink r:id="rId7" w:tgtFrame="_new" w:history="1">
        <w:r w:rsidRPr="00EB6869">
          <w:rPr>
            <w:rStyle w:val="Hyperlink"/>
            <w:rFonts w:ascii="Arial" w:hAnsi="Arial" w:cs="Arial"/>
          </w:rPr>
          <w:t>https://doi.org/10.3310/hsdr06380</w:t>
        </w:r>
      </w:hyperlink>
      <w:r w:rsidRPr="00EB6869">
        <w:rPr>
          <w:rFonts w:ascii="Arial" w:hAnsi="Arial" w:cs="Arial"/>
        </w:rPr>
        <w:t xml:space="preserve"> (Accessed: 13 July 2026).</w:t>
      </w:r>
    </w:p>
    <w:p w14:paraId="68114579" w14:textId="77777777" w:rsidR="00837798" w:rsidRPr="00EB6869" w:rsidRDefault="00837798" w:rsidP="00EB6869">
      <w:pPr>
        <w:spacing w:line="360" w:lineRule="auto"/>
        <w:rPr>
          <w:rFonts w:ascii="Arial" w:hAnsi="Arial" w:cs="Arial"/>
        </w:rPr>
      </w:pPr>
      <w:r w:rsidRPr="00EB6869">
        <w:rPr>
          <w:rFonts w:ascii="Arial" w:hAnsi="Arial" w:cs="Arial"/>
        </w:rPr>
        <w:t xml:space="preserve">Mallorie, S. (2024) </w:t>
      </w:r>
      <w:r w:rsidRPr="00EB6869">
        <w:rPr>
          <w:rFonts w:ascii="Arial" w:hAnsi="Arial" w:cs="Arial"/>
          <w:i/>
          <w:iCs/>
        </w:rPr>
        <w:t>Staff shortages: What's behind the headlines?</w:t>
      </w:r>
      <w:r w:rsidRPr="00EB6869">
        <w:rPr>
          <w:rFonts w:ascii="Arial" w:hAnsi="Arial" w:cs="Arial"/>
        </w:rPr>
        <w:t xml:space="preserve"> The King's Fund. Available at: </w:t>
      </w:r>
      <w:hyperlink r:id="rId8" w:tgtFrame="_new" w:history="1">
        <w:r w:rsidRPr="00EB6869">
          <w:rPr>
            <w:rStyle w:val="Hyperlink"/>
            <w:rFonts w:ascii="Arial" w:hAnsi="Arial" w:cs="Arial"/>
          </w:rPr>
          <w:t>https://www.kingsfund.org.uk/insight-and-analysis/blogs/staff-shortages-behind-headlines</w:t>
        </w:r>
      </w:hyperlink>
      <w:r w:rsidRPr="00EB6869">
        <w:rPr>
          <w:rFonts w:ascii="Arial" w:hAnsi="Arial" w:cs="Arial"/>
        </w:rPr>
        <w:t xml:space="preserve"> (Accessed: 13 July 2026).</w:t>
      </w:r>
    </w:p>
    <w:p w14:paraId="79A31902" w14:textId="77777777" w:rsidR="00837798" w:rsidRPr="00EB6869" w:rsidRDefault="00837798" w:rsidP="00EB6869">
      <w:pPr>
        <w:spacing w:line="360" w:lineRule="auto"/>
        <w:rPr>
          <w:rFonts w:ascii="Arial" w:hAnsi="Arial" w:cs="Arial"/>
        </w:rPr>
      </w:pPr>
      <w:r w:rsidRPr="00EB6869">
        <w:rPr>
          <w:rFonts w:ascii="Arial" w:hAnsi="Arial" w:cs="Arial"/>
        </w:rPr>
        <w:t xml:space="preserve">Marufu, T.C., Collins, A., Vargas, L., Gillespie, L. and Almond, M. (2021) 'Impact of COVID-19 on nursing shortages: Rationale for professional wellbeing and retention', </w:t>
      </w:r>
      <w:r w:rsidRPr="00EB6869">
        <w:rPr>
          <w:rFonts w:ascii="Arial" w:hAnsi="Arial" w:cs="Arial"/>
          <w:i/>
          <w:iCs/>
        </w:rPr>
        <w:t>Journal of Advanced Nursing</w:t>
      </w:r>
      <w:r w:rsidRPr="00EB6869">
        <w:rPr>
          <w:rFonts w:ascii="Arial" w:hAnsi="Arial" w:cs="Arial"/>
        </w:rPr>
        <w:t xml:space="preserve">, 77(10), pp. e11–e12. Available at: </w:t>
      </w:r>
      <w:hyperlink r:id="rId9" w:tgtFrame="_new" w:history="1">
        <w:r w:rsidRPr="00EB6869">
          <w:rPr>
            <w:rStyle w:val="Hyperlink"/>
            <w:rFonts w:ascii="Arial" w:hAnsi="Arial" w:cs="Arial"/>
          </w:rPr>
          <w:t>https://doi.org/10.1111/jan.14888</w:t>
        </w:r>
      </w:hyperlink>
      <w:r w:rsidRPr="00EB6869">
        <w:rPr>
          <w:rFonts w:ascii="Arial" w:hAnsi="Arial" w:cs="Arial"/>
        </w:rPr>
        <w:t xml:space="preserve"> (Accessed: 13 July 2026).</w:t>
      </w:r>
    </w:p>
    <w:p w14:paraId="010361B5" w14:textId="77777777" w:rsidR="00837798" w:rsidRPr="00EB6869" w:rsidRDefault="00837798" w:rsidP="00EB6869">
      <w:pPr>
        <w:spacing w:line="360" w:lineRule="auto"/>
        <w:rPr>
          <w:rFonts w:ascii="Arial" w:hAnsi="Arial" w:cs="Arial"/>
        </w:rPr>
      </w:pPr>
      <w:r w:rsidRPr="00EB6869">
        <w:rPr>
          <w:rFonts w:ascii="Arial" w:hAnsi="Arial" w:cs="Arial"/>
        </w:rPr>
        <w:t xml:space="preserve">Royal College of Nursing (2024) </w:t>
      </w:r>
      <w:r w:rsidRPr="00EB6869">
        <w:rPr>
          <w:rFonts w:ascii="Arial" w:hAnsi="Arial" w:cs="Arial"/>
          <w:i/>
          <w:iCs/>
        </w:rPr>
        <w:t>Safe staffing for effective care</w:t>
      </w:r>
      <w:r w:rsidRPr="00EB6869">
        <w:rPr>
          <w:rFonts w:ascii="Arial" w:hAnsi="Arial" w:cs="Arial"/>
        </w:rPr>
        <w:t xml:space="preserve">. London: RCN. Available at: </w:t>
      </w:r>
      <w:hyperlink r:id="rId10" w:tgtFrame="_new" w:history="1">
        <w:r w:rsidRPr="00EB6869">
          <w:rPr>
            <w:rStyle w:val="Hyperlink"/>
            <w:rFonts w:ascii="Arial" w:hAnsi="Arial" w:cs="Arial"/>
          </w:rPr>
          <w:t>https://www.rcn.org.uk/employment-and-pay/Safe-staffing/England-Staffing-for-safe-and-effective-care</w:t>
        </w:r>
      </w:hyperlink>
      <w:r w:rsidRPr="00EB6869">
        <w:rPr>
          <w:rFonts w:ascii="Arial" w:hAnsi="Arial" w:cs="Arial"/>
        </w:rPr>
        <w:t xml:space="preserve"> (Accessed: 13 July 2026).</w:t>
      </w:r>
    </w:p>
    <w:p w14:paraId="79C81984" w14:textId="77777777" w:rsidR="00837798" w:rsidRPr="00EB6869" w:rsidRDefault="00837798" w:rsidP="00EB6869">
      <w:pPr>
        <w:spacing w:line="360" w:lineRule="auto"/>
        <w:rPr>
          <w:rFonts w:ascii="Arial" w:hAnsi="Arial" w:cs="Arial"/>
        </w:rPr>
      </w:pPr>
      <w:r w:rsidRPr="00EB6869">
        <w:rPr>
          <w:rFonts w:ascii="Arial" w:hAnsi="Arial" w:cs="Arial"/>
        </w:rPr>
        <w:t xml:space="preserve">Skills for Health (2024) </w:t>
      </w:r>
      <w:r w:rsidRPr="00EB6869">
        <w:rPr>
          <w:rFonts w:ascii="Arial" w:hAnsi="Arial" w:cs="Arial"/>
          <w:i/>
          <w:iCs/>
        </w:rPr>
        <w:t>Staffing levels and patient safety</w:t>
      </w:r>
      <w:r w:rsidRPr="00EB6869">
        <w:rPr>
          <w:rFonts w:ascii="Arial" w:hAnsi="Arial" w:cs="Arial"/>
        </w:rPr>
        <w:t xml:space="preserve">. Available at: </w:t>
      </w:r>
      <w:hyperlink r:id="rId11" w:tgtFrame="_new" w:history="1">
        <w:r w:rsidRPr="00EB6869">
          <w:rPr>
            <w:rStyle w:val="Hyperlink"/>
            <w:rFonts w:ascii="Arial" w:hAnsi="Arial" w:cs="Arial"/>
          </w:rPr>
          <w:t>https://www.skillsforhealth.org.uk/article/staffing-levels-and-patient-safety/</w:t>
        </w:r>
      </w:hyperlink>
      <w:r w:rsidRPr="00EB6869">
        <w:rPr>
          <w:rFonts w:ascii="Arial" w:hAnsi="Arial" w:cs="Arial"/>
        </w:rPr>
        <w:t xml:space="preserve"> (Accessed: 13 July 2026).</w:t>
      </w:r>
    </w:p>
    <w:p w14:paraId="0C87E913" w14:textId="77777777" w:rsidR="00837798" w:rsidRPr="00EB6869" w:rsidRDefault="00837798" w:rsidP="00EB6869">
      <w:pPr>
        <w:spacing w:line="360" w:lineRule="auto"/>
        <w:rPr>
          <w:rFonts w:ascii="Arial" w:hAnsi="Arial" w:cs="Arial"/>
        </w:rPr>
      </w:pPr>
      <w:r w:rsidRPr="00EB6869">
        <w:rPr>
          <w:rFonts w:ascii="Arial" w:hAnsi="Arial" w:cs="Arial"/>
        </w:rPr>
        <w:t xml:space="preserve">World Health Organization (2025) </w:t>
      </w:r>
      <w:r w:rsidRPr="00EB6869">
        <w:rPr>
          <w:rFonts w:ascii="Arial" w:hAnsi="Arial" w:cs="Arial"/>
          <w:i/>
          <w:iCs/>
        </w:rPr>
        <w:t>Global strategy on human resources for health: Workforce 2030</w:t>
      </w:r>
      <w:r w:rsidRPr="00EB6869">
        <w:rPr>
          <w:rFonts w:ascii="Arial" w:hAnsi="Arial" w:cs="Arial"/>
        </w:rPr>
        <w:t xml:space="preserve">. Geneva: World Health Organization. Available at: </w:t>
      </w:r>
      <w:hyperlink r:id="rId12" w:tgtFrame="_new" w:history="1">
        <w:r w:rsidRPr="00EB6869">
          <w:rPr>
            <w:rStyle w:val="Hyperlink"/>
            <w:rFonts w:ascii="Arial" w:hAnsi="Arial" w:cs="Arial"/>
          </w:rPr>
          <w:t>https://www.who.int/publications/i/item/9789241511131</w:t>
        </w:r>
      </w:hyperlink>
      <w:r w:rsidRPr="00EB6869">
        <w:rPr>
          <w:rFonts w:ascii="Arial" w:hAnsi="Arial" w:cs="Arial"/>
        </w:rPr>
        <w:t xml:space="preserve"> (Accessed: 13 July 2026).</w:t>
      </w:r>
    </w:p>
    <w:p w14:paraId="16E74FAE" w14:textId="77777777" w:rsidR="00DB530A" w:rsidRPr="00EB6869" w:rsidRDefault="00DB530A" w:rsidP="00EB6869">
      <w:pPr>
        <w:spacing w:line="360" w:lineRule="auto"/>
        <w:rPr>
          <w:rFonts w:ascii="Arial" w:hAnsi="Arial" w:cs="Arial"/>
        </w:rPr>
      </w:pPr>
    </w:p>
    <w:sectPr w:rsidR="00DB530A" w:rsidRPr="00EB68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864817"/>
    <w:multiLevelType w:val="multilevel"/>
    <w:tmpl w:val="9EC0C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3D64CB"/>
    <w:multiLevelType w:val="multilevel"/>
    <w:tmpl w:val="10A87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9294494">
    <w:abstractNumId w:val="0"/>
  </w:num>
  <w:num w:numId="2" w16cid:durableId="1805731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1E9"/>
    <w:rsid w:val="00040887"/>
    <w:rsid w:val="000C1847"/>
    <w:rsid w:val="000F2796"/>
    <w:rsid w:val="00106CDF"/>
    <w:rsid w:val="001806E8"/>
    <w:rsid w:val="001B597D"/>
    <w:rsid w:val="00290BF1"/>
    <w:rsid w:val="002D087F"/>
    <w:rsid w:val="00346975"/>
    <w:rsid w:val="003663A2"/>
    <w:rsid w:val="004157B0"/>
    <w:rsid w:val="004315E4"/>
    <w:rsid w:val="004754FA"/>
    <w:rsid w:val="00486B60"/>
    <w:rsid w:val="0062791F"/>
    <w:rsid w:val="00673DA4"/>
    <w:rsid w:val="007E18D6"/>
    <w:rsid w:val="007E455B"/>
    <w:rsid w:val="007E4FE9"/>
    <w:rsid w:val="00837798"/>
    <w:rsid w:val="0088274E"/>
    <w:rsid w:val="008A1C5D"/>
    <w:rsid w:val="008F0F3F"/>
    <w:rsid w:val="009559FB"/>
    <w:rsid w:val="009814BF"/>
    <w:rsid w:val="009B0BCC"/>
    <w:rsid w:val="00A55DBB"/>
    <w:rsid w:val="00A70410"/>
    <w:rsid w:val="00B72E6E"/>
    <w:rsid w:val="00BF7E6E"/>
    <w:rsid w:val="00C1208A"/>
    <w:rsid w:val="00CE1726"/>
    <w:rsid w:val="00D071E9"/>
    <w:rsid w:val="00DA766F"/>
    <w:rsid w:val="00DB530A"/>
    <w:rsid w:val="00DF49AC"/>
    <w:rsid w:val="00E5246F"/>
    <w:rsid w:val="00EB64D4"/>
    <w:rsid w:val="00EB6869"/>
    <w:rsid w:val="00ED658C"/>
    <w:rsid w:val="00F361C5"/>
    <w:rsid w:val="00F36E40"/>
    <w:rsid w:val="00F7575A"/>
    <w:rsid w:val="00FA79AC"/>
    <w:rsid w:val="00FF5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572B7"/>
  <w15:chartTrackingRefBased/>
  <w15:docId w15:val="{0826084F-2C44-4320-B317-D97DD7569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1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71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71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71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71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71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71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71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71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1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71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71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71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71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71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71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71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71E9"/>
    <w:rPr>
      <w:rFonts w:eastAsiaTheme="majorEastAsia" w:cstheme="majorBidi"/>
      <w:color w:val="272727" w:themeColor="text1" w:themeTint="D8"/>
    </w:rPr>
  </w:style>
  <w:style w:type="paragraph" w:styleId="Title">
    <w:name w:val="Title"/>
    <w:basedOn w:val="Normal"/>
    <w:next w:val="Normal"/>
    <w:link w:val="TitleChar"/>
    <w:uiPriority w:val="10"/>
    <w:qFormat/>
    <w:rsid w:val="00D071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1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71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71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71E9"/>
    <w:pPr>
      <w:spacing w:before="160"/>
      <w:jc w:val="center"/>
    </w:pPr>
    <w:rPr>
      <w:i/>
      <w:iCs/>
      <w:color w:val="404040" w:themeColor="text1" w:themeTint="BF"/>
    </w:rPr>
  </w:style>
  <w:style w:type="character" w:customStyle="1" w:styleId="QuoteChar">
    <w:name w:val="Quote Char"/>
    <w:basedOn w:val="DefaultParagraphFont"/>
    <w:link w:val="Quote"/>
    <w:uiPriority w:val="29"/>
    <w:rsid w:val="00D071E9"/>
    <w:rPr>
      <w:i/>
      <w:iCs/>
      <w:color w:val="404040" w:themeColor="text1" w:themeTint="BF"/>
    </w:rPr>
  </w:style>
  <w:style w:type="paragraph" w:styleId="ListParagraph">
    <w:name w:val="List Paragraph"/>
    <w:basedOn w:val="Normal"/>
    <w:uiPriority w:val="34"/>
    <w:qFormat/>
    <w:rsid w:val="00D071E9"/>
    <w:pPr>
      <w:ind w:left="720"/>
      <w:contextualSpacing/>
    </w:pPr>
  </w:style>
  <w:style w:type="character" w:styleId="IntenseEmphasis">
    <w:name w:val="Intense Emphasis"/>
    <w:basedOn w:val="DefaultParagraphFont"/>
    <w:uiPriority w:val="21"/>
    <w:qFormat/>
    <w:rsid w:val="00D071E9"/>
    <w:rPr>
      <w:i/>
      <w:iCs/>
      <w:color w:val="0F4761" w:themeColor="accent1" w:themeShade="BF"/>
    </w:rPr>
  </w:style>
  <w:style w:type="paragraph" w:styleId="IntenseQuote">
    <w:name w:val="Intense Quote"/>
    <w:basedOn w:val="Normal"/>
    <w:next w:val="Normal"/>
    <w:link w:val="IntenseQuoteChar"/>
    <w:uiPriority w:val="30"/>
    <w:qFormat/>
    <w:rsid w:val="00D071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71E9"/>
    <w:rPr>
      <w:i/>
      <w:iCs/>
      <w:color w:val="0F4761" w:themeColor="accent1" w:themeShade="BF"/>
    </w:rPr>
  </w:style>
  <w:style w:type="character" w:styleId="IntenseReference">
    <w:name w:val="Intense Reference"/>
    <w:basedOn w:val="DefaultParagraphFont"/>
    <w:uiPriority w:val="32"/>
    <w:qFormat/>
    <w:rsid w:val="00D071E9"/>
    <w:rPr>
      <w:b/>
      <w:bCs/>
      <w:smallCaps/>
      <w:color w:val="0F4761" w:themeColor="accent1" w:themeShade="BF"/>
      <w:spacing w:val="5"/>
    </w:rPr>
  </w:style>
  <w:style w:type="character" w:styleId="Hyperlink">
    <w:name w:val="Hyperlink"/>
    <w:basedOn w:val="DefaultParagraphFont"/>
    <w:uiPriority w:val="99"/>
    <w:unhideWhenUsed/>
    <w:rsid w:val="004754FA"/>
    <w:rPr>
      <w:color w:val="467886" w:themeColor="hyperlink"/>
      <w:u w:val="single"/>
    </w:rPr>
  </w:style>
  <w:style w:type="character" w:styleId="UnresolvedMention">
    <w:name w:val="Unresolved Mention"/>
    <w:basedOn w:val="DefaultParagraphFont"/>
    <w:uiPriority w:val="99"/>
    <w:semiHidden/>
    <w:unhideWhenUsed/>
    <w:rsid w:val="004754FA"/>
    <w:rPr>
      <w:color w:val="605E5C"/>
      <w:shd w:val="clear" w:color="auto" w:fill="E1DFDD"/>
    </w:rPr>
  </w:style>
  <w:style w:type="character" w:styleId="FollowedHyperlink">
    <w:name w:val="FollowedHyperlink"/>
    <w:basedOn w:val="DefaultParagraphFont"/>
    <w:uiPriority w:val="99"/>
    <w:semiHidden/>
    <w:unhideWhenUsed/>
    <w:rsid w:val="00E5246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blogs/staff-shortages-behind-headlin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10/hsdr06380" TargetMode="External"/><Relationship Id="rId12" Type="http://schemas.openxmlformats.org/officeDocument/2006/relationships/hyperlink" Target="https://www.who.int/publications/i/item/978924151113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the-nhs-constitution-for-england" TargetMode="External"/><Relationship Id="rId11" Type="http://schemas.openxmlformats.org/officeDocument/2006/relationships/hyperlink" Target="https://www.skillsforhealth.org.uk/article/staffing-levels-and-patient-safety/" TargetMode="External"/><Relationship Id="rId5" Type="http://schemas.openxmlformats.org/officeDocument/2006/relationships/hyperlink" Target="https://doi.org/10.1155/jonm/2311721" TargetMode="External"/><Relationship Id="rId10" Type="http://schemas.openxmlformats.org/officeDocument/2006/relationships/hyperlink" Target="https://www.rcn.org.uk/employment-and-pay/Safe-staffing/England-Staffing-for-safe-and-effective-care" TargetMode="External"/><Relationship Id="rId4" Type="http://schemas.openxmlformats.org/officeDocument/2006/relationships/webSettings" Target="webSettings.xml"/><Relationship Id="rId9" Type="http://schemas.openxmlformats.org/officeDocument/2006/relationships/hyperlink" Target="https://doi.org/10.1111/jan.1488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1597</Words>
  <Characters>9109</Characters>
  <Application>Microsoft Office Word</Application>
  <DocSecurity>0</DocSecurity>
  <Lines>75</Lines>
  <Paragraphs>21</Paragraphs>
  <ScaleCrop>false</ScaleCrop>
  <Company/>
  <LinksUpToDate>false</LinksUpToDate>
  <CharactersWithSpaces>10685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Fatima (2322752)</dc:creator>
  <cp:keywords/>
  <dc:description/>
  <cp:lastModifiedBy>Ishrat Fatima (2322752)</cp:lastModifiedBy>
  <cp:revision>38</cp:revision>
  <dcterms:created xsi:type="dcterms:W3CDTF">2026-07-07T20:33:00Z</dcterms:created>
  <dcterms:modified xsi:type="dcterms:W3CDTF">2026-07-20T15:54:00Z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c19e721a-e057-4ffb-9270-d1ead5f195ca</vt:lpwstr>
  </property>
</Properties>
</file>