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4437E" w14:textId="77777777" w:rsidR="006A65A6" w:rsidRDefault="006A65A6" w:rsidP="006B4970">
      <w:pPr>
        <w:spacing w:line="360" w:lineRule="auto"/>
        <w:jc w:val="both"/>
        <w:rPr>
          <w:rFonts w:ascii="Calibri" w:hAnsi="Calibri"/>
          <w:sz w:val="22"/>
        </w:rPr>
      </w:pPr>
      <w:r>
        <w:rPr>
          <w:rFonts w:ascii="Calibri" w:hAnsi="Calibri"/>
          <w:sz w:val="22"/>
        </w:rPr>
        <w:t>Digital Forensics ACCA7031</w:t>
      </w:r>
    </w:p>
    <w:p w14:paraId="295E1C94" w14:textId="77777777" w:rsidR="006A65A6" w:rsidRDefault="006A65A6" w:rsidP="006B4970">
      <w:pPr>
        <w:spacing w:line="360" w:lineRule="auto"/>
        <w:jc w:val="both"/>
        <w:rPr>
          <w:rFonts w:ascii="Calibri" w:hAnsi="Calibri"/>
          <w:sz w:val="22"/>
        </w:rPr>
      </w:pPr>
      <w:r>
        <w:rPr>
          <w:rFonts w:ascii="Calibri" w:hAnsi="Calibri"/>
          <w:sz w:val="22"/>
        </w:rPr>
        <w:t>Date of Submission: 09/07/2026</w:t>
      </w:r>
    </w:p>
    <w:p w14:paraId="000DAB4A" w14:textId="77777777" w:rsidR="006A65A6" w:rsidRDefault="006A65A6" w:rsidP="006B4970">
      <w:pPr>
        <w:spacing w:line="360" w:lineRule="auto"/>
        <w:jc w:val="both"/>
        <w:rPr>
          <w:rFonts w:ascii="Calibri" w:hAnsi="Calibri"/>
          <w:sz w:val="22"/>
        </w:rPr>
      </w:pPr>
      <w:r>
        <w:rPr>
          <w:rFonts w:ascii="Calibri" w:hAnsi="Calibri"/>
          <w:sz w:val="22"/>
        </w:rPr>
        <w:t>Date of Feedback: 10/07/2026</w:t>
      </w:r>
    </w:p>
    <w:p w14:paraId="2EB2E2C1" w14:textId="77777777" w:rsidR="006A65A6" w:rsidRDefault="006A65A6" w:rsidP="006B4970">
      <w:pPr>
        <w:spacing w:line="360" w:lineRule="auto"/>
        <w:jc w:val="both"/>
        <w:rPr>
          <w:rFonts w:ascii="Calibri" w:hAnsi="Calibri"/>
          <w:sz w:val="22"/>
        </w:rPr>
      </w:pPr>
      <w:r>
        <w:rPr>
          <w:rFonts w:ascii="Calibri" w:hAnsi="Calibri"/>
          <w:sz w:val="22"/>
        </w:rPr>
        <w:t>Marker Name: Dr. Nitheesh Murugan Kaliyamurthy</w:t>
      </w:r>
    </w:p>
    <w:p w14:paraId="06ACDC86" w14:textId="77777777" w:rsidR="006A65A6" w:rsidRDefault="006A65A6" w:rsidP="006B4970">
      <w:pPr>
        <w:spacing w:line="360" w:lineRule="auto"/>
        <w:jc w:val="both"/>
        <w:rPr>
          <w:rFonts w:ascii="Calibri" w:hAnsi="Calibri"/>
          <w:sz w:val="22"/>
        </w:rPr>
      </w:pPr>
      <w:r>
        <w:rPr>
          <w:rFonts w:ascii="Calibri" w:hAnsi="Calibri"/>
          <w:sz w:val="22"/>
        </w:rPr>
        <w:t>Name of the Student: Hridoy Majumder (2522065)</w:t>
      </w:r>
    </w:p>
    <w:p w14:paraId="51FE8927" w14:textId="3EC13F88" w:rsidR="006A65A6" w:rsidRDefault="006A65A6" w:rsidP="006B4970">
      <w:pPr>
        <w:spacing w:line="360" w:lineRule="auto"/>
        <w:jc w:val="both"/>
        <w:rPr>
          <w:rFonts w:ascii="Calibri" w:hAnsi="Calibri"/>
          <w:b/>
          <w:bCs/>
          <w:color w:val="FF0000"/>
          <w:sz w:val="22"/>
        </w:rPr>
      </w:pPr>
      <w:r w:rsidRPr="006B4970">
        <w:rPr>
          <w:rFonts w:ascii="Calibri" w:hAnsi="Calibri"/>
          <w:b/>
          <w:bCs/>
          <w:color w:val="FF0000"/>
          <w:sz w:val="22"/>
        </w:rPr>
        <w:t xml:space="preserve">Overall Mark: </w:t>
      </w:r>
      <w:r w:rsidR="009E328E">
        <w:rPr>
          <w:rFonts w:ascii="Calibri" w:hAnsi="Calibri"/>
          <w:b/>
          <w:bCs/>
          <w:color w:val="FF0000"/>
          <w:sz w:val="22"/>
        </w:rPr>
        <w:t>71</w:t>
      </w:r>
    </w:p>
    <w:p w14:paraId="77DB71B4" w14:textId="5FC2F1C7" w:rsidR="009B41F9" w:rsidRPr="009B41F9" w:rsidRDefault="009B41F9" w:rsidP="009B41F9">
      <w:pPr>
        <w:spacing w:line="360" w:lineRule="auto"/>
        <w:jc w:val="both"/>
        <w:rPr>
          <w:rFonts w:ascii="Calibri" w:hAnsi="Calibri"/>
          <w:b/>
          <w:bCs/>
          <w:color w:val="FF0000"/>
          <w:sz w:val="22"/>
        </w:rPr>
      </w:pPr>
      <w:r w:rsidRPr="009B41F9">
        <w:rPr>
          <w:rFonts w:ascii="Calibri" w:hAnsi="Calibri"/>
          <w:b/>
          <w:bCs/>
          <w:color w:val="FF0000"/>
          <w:sz w:val="22"/>
        </w:rPr>
        <w:t>your work was satisfactory and demonstrated competence in several areas of the digital forensic investigation. However, there were important gaps in your understanding of evidence integrity, the breadth of the examination, and the strength of your evidence-based arguments. With more comprehensive analysis and clearer documentation, the work could have achieved a significantly higher mark.</w:t>
      </w:r>
      <w:r>
        <w:rPr>
          <w:rFonts w:ascii="Calibri" w:hAnsi="Calibri"/>
          <w:b/>
          <w:bCs/>
          <w:color w:val="FF0000"/>
          <w:sz w:val="22"/>
        </w:rPr>
        <w:t xml:space="preserve"> T</w:t>
      </w:r>
      <w:r w:rsidRPr="009B41F9">
        <w:rPr>
          <w:rFonts w:ascii="Calibri" w:hAnsi="Calibri"/>
          <w:b/>
          <w:bCs/>
          <w:color w:val="FF0000"/>
          <w:sz w:val="22"/>
        </w:rPr>
        <w:t xml:space="preserve">his was particularly good </w:t>
      </w:r>
      <w:r>
        <w:rPr>
          <w:rFonts w:ascii="Calibri" w:hAnsi="Calibri"/>
          <w:b/>
          <w:bCs/>
          <w:color w:val="FF0000"/>
          <w:sz w:val="22"/>
        </w:rPr>
        <w:t xml:space="preserve">work analysing </w:t>
      </w:r>
      <w:r w:rsidRPr="009B41F9">
        <w:rPr>
          <w:rFonts w:ascii="Calibri" w:hAnsi="Calibri"/>
          <w:b/>
          <w:bCs/>
          <w:color w:val="FF0000"/>
          <w:sz w:val="22"/>
        </w:rPr>
        <w:t>USB flash-drive, effective metadata analysis and some appropriate cross-referencing. However, limited mobile analysis, insufficient additional evidence and a lack of strong, evidence-supported arguments restricted the overall achievement. With a broader examination and clearer understanding of fundamental concepts such as integrity and hash verification, an improvement of approximately 10–15 marks could have been realistically achievable.</w:t>
      </w:r>
    </w:p>
    <w:p w14:paraId="38A5EC5E" w14:textId="77777777" w:rsidR="009B41F9" w:rsidRPr="009B41F9" w:rsidRDefault="009B41F9" w:rsidP="009B41F9">
      <w:pPr>
        <w:spacing w:line="360" w:lineRule="auto"/>
        <w:jc w:val="both"/>
        <w:rPr>
          <w:rFonts w:ascii="Calibri" w:hAnsi="Calibri"/>
          <w:b/>
          <w:bCs/>
          <w:color w:val="FF0000"/>
          <w:sz w:val="22"/>
        </w:rPr>
      </w:pPr>
      <w:r w:rsidRPr="009B41F9">
        <w:rPr>
          <w:rFonts w:ascii="Calibri" w:hAnsi="Calibri"/>
          <w:b/>
          <w:bCs/>
          <w:color w:val="FF0000"/>
          <w:sz w:val="22"/>
        </w:rPr>
        <w:t>Positive aspects of your work include:</w:t>
      </w:r>
    </w:p>
    <w:p w14:paraId="5069B43B"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The USB flash-drive analysis was completed to a good standard. </w:t>
      </w:r>
    </w:p>
    <w:p w14:paraId="02340C5C"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You successfully performed hash verification. </w:t>
      </w:r>
    </w:p>
    <w:p w14:paraId="21CADF7E"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You identified and discussed relevant evidence from the available sources. </w:t>
      </w:r>
    </w:p>
    <w:p w14:paraId="7EECB5D8"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Your metadata analysis was generally effective. </w:t>
      </w:r>
    </w:p>
    <w:p w14:paraId="5A0924D7"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You demonstrated some appropriate cross-referencing of evidence. </w:t>
      </w:r>
    </w:p>
    <w:p w14:paraId="2BD7323C"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 xml:space="preserve">You showed a satisfactory understanding of the relevant rules, regulations and legal considerations. </w:t>
      </w:r>
    </w:p>
    <w:p w14:paraId="79AEF160" w14:textId="77777777" w:rsidR="009B41F9" w:rsidRPr="009B41F9" w:rsidRDefault="009B41F9" w:rsidP="009B41F9">
      <w:pPr>
        <w:numPr>
          <w:ilvl w:val="0"/>
          <w:numId w:val="1"/>
        </w:numPr>
        <w:spacing w:line="360" w:lineRule="auto"/>
        <w:jc w:val="both"/>
        <w:rPr>
          <w:rFonts w:ascii="Calibri" w:hAnsi="Calibri"/>
          <w:b/>
          <w:bCs/>
          <w:color w:val="FF0000"/>
          <w:sz w:val="22"/>
        </w:rPr>
      </w:pPr>
      <w:r w:rsidRPr="009B41F9">
        <w:rPr>
          <w:rFonts w:ascii="Calibri" w:hAnsi="Calibri"/>
          <w:b/>
          <w:bCs/>
          <w:color w:val="FF0000"/>
          <w:sz w:val="22"/>
        </w:rPr>
        <w:t>The evidence you submitted was handled and discussed reasonably well.</w:t>
      </w:r>
    </w:p>
    <w:p w14:paraId="6D456AA2" w14:textId="77777777" w:rsidR="009B41F9" w:rsidRPr="006B4970" w:rsidRDefault="009B41F9" w:rsidP="006B4970">
      <w:pPr>
        <w:spacing w:line="360" w:lineRule="auto"/>
        <w:jc w:val="both"/>
        <w:rPr>
          <w:rFonts w:ascii="Calibri" w:hAnsi="Calibri"/>
          <w:b/>
          <w:bCs/>
          <w:color w:val="FF0000"/>
          <w:sz w:val="22"/>
        </w:rPr>
      </w:pPr>
    </w:p>
    <w:p w14:paraId="3C813F89" w14:textId="77777777" w:rsidR="006A65A6" w:rsidRDefault="006A65A6" w:rsidP="006B4970">
      <w:pPr>
        <w:spacing w:line="360" w:lineRule="auto"/>
        <w:jc w:val="both"/>
        <w:rPr>
          <w:rFonts w:ascii="Calibri" w:hAnsi="Calibri"/>
          <w:sz w:val="22"/>
        </w:rPr>
      </w:pPr>
    </w:p>
    <w:p w14:paraId="55CDC731" w14:textId="77777777" w:rsidR="006A65A6" w:rsidRDefault="006A65A6" w:rsidP="006B4970">
      <w:pPr>
        <w:spacing w:line="360" w:lineRule="auto"/>
        <w:jc w:val="both"/>
        <w:rPr>
          <w:rFonts w:ascii="Calibri" w:hAnsi="Calibri"/>
          <w:sz w:val="22"/>
        </w:rPr>
      </w:pPr>
      <w:r>
        <w:rPr>
          <w:rFonts w:ascii="Calibri" w:hAnsi="Calibri"/>
          <w:sz w:val="22"/>
        </w:rPr>
        <w:t>Engagement with Literature Skills</w:t>
      </w:r>
    </w:p>
    <w:p w14:paraId="35CFDF25" w14:textId="77777777" w:rsidR="006A65A6" w:rsidRDefault="006A65A6" w:rsidP="006B4970">
      <w:pPr>
        <w:spacing w:line="360" w:lineRule="auto"/>
        <w:jc w:val="both"/>
        <w:rPr>
          <w:rFonts w:ascii="Calibri" w:hAnsi="Calibri"/>
          <w:b/>
          <w:sz w:val="26"/>
        </w:rPr>
      </w:pPr>
      <w:r>
        <w:rPr>
          <w:rFonts w:ascii="Calibri" w:hAnsi="Calibri"/>
          <w:b/>
          <w:sz w:val="26"/>
        </w:rPr>
        <w:lastRenderedPageBreak/>
        <w:t>Total Marks: 6 out of 8</w:t>
      </w:r>
    </w:p>
    <w:p w14:paraId="4452A731" w14:textId="77777777" w:rsidR="006A65A6" w:rsidRDefault="006A65A6" w:rsidP="006B4970">
      <w:pPr>
        <w:spacing w:line="360" w:lineRule="auto"/>
        <w:jc w:val="both"/>
        <w:rPr>
          <w:rFonts w:ascii="Calibri" w:hAnsi="Calibri"/>
          <w:sz w:val="22"/>
        </w:rPr>
      </w:pPr>
      <w:r>
        <w:rPr>
          <w:rFonts w:ascii="Calibri" w:hAnsi="Calibri"/>
          <w:sz w:val="22"/>
        </w:rPr>
        <w:t>Comments: To achieve high marks, students should use a wide range of credible academic and industry literature, summarise relevant literature clearly, and critically appraise sources using correct in-text citations and referencing.</w:t>
      </w:r>
    </w:p>
    <w:p w14:paraId="106B022F"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adequate academic credible literatures, diversity of sources and materials referred for current state of the field, the tools – features and capabilities, intersection of digital forensics and cybersecurity, emerging trends in digital forensics, key challenges, national and international job market.</w:t>
      </w:r>
    </w:p>
    <w:p w14:paraId="45986183"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proper in-text citations, summaries of literatures referred and critical appraisals.</w:t>
      </w:r>
    </w:p>
    <w:p w14:paraId="4939BEFB" w14:textId="77777777" w:rsidR="006A65A6" w:rsidRDefault="006A65A6" w:rsidP="006B4970">
      <w:pPr>
        <w:spacing w:line="360" w:lineRule="auto"/>
        <w:jc w:val="both"/>
        <w:rPr>
          <w:rFonts w:ascii="Calibri" w:hAnsi="Calibri"/>
          <w:sz w:val="22"/>
        </w:rPr>
      </w:pPr>
    </w:p>
    <w:p w14:paraId="5BE87502" w14:textId="77777777" w:rsidR="006A65A6" w:rsidRDefault="006A65A6" w:rsidP="006B4970">
      <w:pPr>
        <w:spacing w:line="360" w:lineRule="auto"/>
        <w:jc w:val="both"/>
        <w:rPr>
          <w:rFonts w:ascii="Calibri" w:hAnsi="Calibri"/>
          <w:sz w:val="22"/>
        </w:rPr>
      </w:pPr>
      <w:r>
        <w:rPr>
          <w:rFonts w:ascii="Calibri" w:hAnsi="Calibri"/>
          <w:sz w:val="22"/>
        </w:rPr>
        <w:t>Knowledge and Understanding Skills</w:t>
      </w:r>
    </w:p>
    <w:p w14:paraId="77AE3D9C" w14:textId="77777777" w:rsidR="006A65A6" w:rsidRDefault="006A65A6" w:rsidP="006B4970">
      <w:pPr>
        <w:spacing w:line="360" w:lineRule="auto"/>
        <w:jc w:val="both"/>
        <w:rPr>
          <w:rFonts w:ascii="Calibri" w:hAnsi="Calibri"/>
          <w:b/>
          <w:sz w:val="26"/>
        </w:rPr>
      </w:pPr>
      <w:r>
        <w:rPr>
          <w:rFonts w:ascii="Calibri" w:hAnsi="Calibri"/>
          <w:b/>
          <w:sz w:val="26"/>
        </w:rPr>
        <w:t>Total Marks: 7 out of 12</w:t>
      </w:r>
    </w:p>
    <w:p w14:paraId="1AA62759" w14:textId="77777777" w:rsidR="006A65A6" w:rsidRDefault="006A65A6" w:rsidP="006B4970">
      <w:pPr>
        <w:spacing w:line="360" w:lineRule="auto"/>
        <w:jc w:val="both"/>
        <w:rPr>
          <w:rFonts w:ascii="Calibri" w:hAnsi="Calibri"/>
          <w:sz w:val="22"/>
        </w:rPr>
      </w:pPr>
      <w:r>
        <w:rPr>
          <w:rFonts w:ascii="Calibri" w:hAnsi="Calibri"/>
          <w:sz w:val="22"/>
        </w:rPr>
        <w:t>Comments: High-mark work should demonstrate clear understanding of the current state of digital forensics, relevant tools and capabilities, the intersection with cybersecurity, emerging trends, key challenges, and national/international employment contexts.</w:t>
      </w:r>
    </w:p>
    <w:p w14:paraId="004B057B"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discussions reflecting adequate understanding on the current state of the field, the tools – features and capabilities.</w:t>
      </w:r>
    </w:p>
    <w:p w14:paraId="6BDB4B04" w14:textId="77777777" w:rsidR="006A65A6" w:rsidRDefault="006A65A6" w:rsidP="006B4970">
      <w:pPr>
        <w:spacing w:line="360" w:lineRule="auto"/>
        <w:jc w:val="both"/>
        <w:rPr>
          <w:rFonts w:ascii="Calibri" w:hAnsi="Calibri"/>
          <w:sz w:val="22"/>
        </w:rPr>
      </w:pPr>
      <w:r>
        <w:rPr>
          <w:rFonts w:ascii="Calibri" w:hAnsi="Calibri"/>
          <w:sz w:val="22"/>
        </w:rPr>
        <w:t>+ A reasonable attempt showing basic understanding, but the response requires more detail, clarity, and evidence in discussions reflecting the clear intersection of digital forensics and cybersecurity, the emerging trends and key challenges.</w:t>
      </w:r>
    </w:p>
    <w:p w14:paraId="7BAD558E" w14:textId="77777777" w:rsidR="006A65A6" w:rsidRDefault="006A65A6" w:rsidP="006B4970">
      <w:pPr>
        <w:spacing w:line="360" w:lineRule="auto"/>
        <w:jc w:val="both"/>
        <w:rPr>
          <w:rFonts w:ascii="Calibri" w:hAnsi="Calibri"/>
          <w:sz w:val="22"/>
        </w:rPr>
      </w:pPr>
      <w:r>
        <w:rPr>
          <w:rFonts w:ascii="Calibri" w:hAnsi="Calibri"/>
          <w:sz w:val="22"/>
        </w:rPr>
        <w:t>+ A reasonable attempt showing basic understanding, but the response requires more detail, clarity, and evidence in insights on national and international job market focusing of digital forensics.</w:t>
      </w:r>
    </w:p>
    <w:p w14:paraId="097D9084" w14:textId="77777777" w:rsidR="006A65A6" w:rsidRDefault="006A65A6" w:rsidP="006B4970">
      <w:pPr>
        <w:spacing w:line="360" w:lineRule="auto"/>
        <w:jc w:val="both"/>
        <w:rPr>
          <w:rFonts w:ascii="Calibri" w:hAnsi="Calibri"/>
          <w:sz w:val="22"/>
        </w:rPr>
      </w:pPr>
    </w:p>
    <w:p w14:paraId="61E38C2C" w14:textId="77777777" w:rsidR="006A65A6" w:rsidRDefault="006A65A6" w:rsidP="006B4970">
      <w:pPr>
        <w:spacing w:line="360" w:lineRule="auto"/>
        <w:jc w:val="both"/>
        <w:rPr>
          <w:rFonts w:ascii="Calibri" w:hAnsi="Calibri"/>
          <w:sz w:val="22"/>
        </w:rPr>
      </w:pPr>
      <w:r>
        <w:rPr>
          <w:rFonts w:ascii="Calibri" w:hAnsi="Calibri"/>
          <w:sz w:val="22"/>
        </w:rPr>
        <w:t>Cognitive and Intellectual Skills</w:t>
      </w:r>
    </w:p>
    <w:p w14:paraId="222CC7A5" w14:textId="57A3C2FF" w:rsidR="006A65A6" w:rsidRDefault="006A65A6" w:rsidP="006B4970">
      <w:pPr>
        <w:spacing w:line="360" w:lineRule="auto"/>
        <w:jc w:val="both"/>
        <w:rPr>
          <w:rFonts w:ascii="Calibri" w:hAnsi="Calibri"/>
          <w:b/>
          <w:sz w:val="26"/>
        </w:rPr>
      </w:pPr>
      <w:r>
        <w:rPr>
          <w:rFonts w:ascii="Calibri" w:hAnsi="Calibri"/>
          <w:b/>
          <w:sz w:val="26"/>
        </w:rPr>
        <w:t>Total Marks: 1</w:t>
      </w:r>
      <w:r w:rsidR="009E328E">
        <w:rPr>
          <w:rFonts w:ascii="Calibri" w:hAnsi="Calibri"/>
          <w:b/>
          <w:sz w:val="26"/>
        </w:rPr>
        <w:t>8</w:t>
      </w:r>
      <w:r>
        <w:rPr>
          <w:rFonts w:ascii="Calibri" w:hAnsi="Calibri"/>
          <w:b/>
          <w:sz w:val="26"/>
        </w:rPr>
        <w:t xml:space="preserve"> out of 25</w:t>
      </w:r>
    </w:p>
    <w:p w14:paraId="20CA16A6" w14:textId="77777777" w:rsidR="006A65A6" w:rsidRDefault="006A65A6" w:rsidP="006B4970">
      <w:pPr>
        <w:spacing w:line="360" w:lineRule="auto"/>
        <w:jc w:val="both"/>
        <w:rPr>
          <w:rFonts w:ascii="Calibri" w:hAnsi="Calibri"/>
          <w:sz w:val="22"/>
        </w:rPr>
      </w:pPr>
      <w:r>
        <w:rPr>
          <w:rFonts w:ascii="Calibri" w:hAnsi="Calibri"/>
          <w:sz w:val="22"/>
        </w:rPr>
        <w:lastRenderedPageBreak/>
        <w:t>Comments: High-mark work should demonstrate a structured forensic investigation approach, including evidence continuity, timeline reconstruction, identification of key discussions and files, careful interpretation of additional evidence, and clear professional recommendations.</w:t>
      </w:r>
    </w:p>
    <w:p w14:paraId="6A60AB3A" w14:textId="77777777" w:rsidR="006A65A6" w:rsidRDefault="006A65A6" w:rsidP="006B4970">
      <w:pPr>
        <w:spacing w:line="360" w:lineRule="auto"/>
        <w:jc w:val="both"/>
        <w:rPr>
          <w:rFonts w:ascii="Calibri" w:hAnsi="Calibri"/>
          <w:sz w:val="22"/>
        </w:rPr>
      </w:pPr>
      <w:r>
        <w:rPr>
          <w:rFonts w:ascii="Calibri" w:hAnsi="Calibri"/>
          <w:sz w:val="22"/>
        </w:rPr>
        <w:t>+ This area requires improvement, as the work does not yet demonstrate sufficient depth, accuracy, or completeness in document the continuity of evidence for each device, ensuring integrity and admissibility of evidence.</w:t>
      </w:r>
    </w:p>
    <w:p w14:paraId="1FB229A7" w14:textId="77777777" w:rsidR="006A65A6" w:rsidRDefault="006A65A6" w:rsidP="006B4970">
      <w:pPr>
        <w:spacing w:line="360" w:lineRule="auto"/>
        <w:jc w:val="both"/>
        <w:rPr>
          <w:rFonts w:ascii="Calibri" w:hAnsi="Calibri"/>
          <w:sz w:val="22"/>
        </w:rPr>
      </w:pPr>
      <w:r>
        <w:rPr>
          <w:rFonts w:ascii="Calibri" w:hAnsi="Calibri"/>
          <w:sz w:val="22"/>
        </w:rPr>
        <w:t>+ Lack of understanding on Integrity</w:t>
      </w:r>
    </w:p>
    <w:p w14:paraId="156FEA43" w14:textId="77777777" w:rsidR="006A65A6" w:rsidRDefault="006A65A6" w:rsidP="006B4970">
      <w:pPr>
        <w:spacing w:line="360" w:lineRule="auto"/>
        <w:jc w:val="both"/>
        <w:rPr>
          <w:rFonts w:ascii="Calibri" w:hAnsi="Calibri"/>
          <w:sz w:val="22"/>
        </w:rPr>
      </w:pPr>
      <w:r>
        <w:rPr>
          <w:rFonts w:ascii="Calibri" w:hAnsi="Calibri"/>
          <w:sz w:val="22"/>
        </w:rPr>
        <w:t xml:space="preserve">+ A satisfactory attempt has been made, but further development is required to fully address reconstruct a timeline of interactions between </w:t>
      </w:r>
      <w:proofErr w:type="spellStart"/>
      <w:r>
        <w:rPr>
          <w:rFonts w:ascii="Calibri" w:hAnsi="Calibri"/>
          <w:sz w:val="22"/>
        </w:rPr>
        <w:t>emma</w:t>
      </w:r>
      <w:proofErr w:type="spellEnd"/>
      <w:r>
        <w:rPr>
          <w:rFonts w:ascii="Calibri" w:hAnsi="Calibri"/>
          <w:sz w:val="22"/>
        </w:rPr>
        <w:t xml:space="preserve">, joe, and </w:t>
      </w:r>
      <w:proofErr w:type="spellStart"/>
      <w:r>
        <w:rPr>
          <w:rFonts w:ascii="Calibri" w:hAnsi="Calibri"/>
          <w:sz w:val="22"/>
        </w:rPr>
        <w:t>norman</w:t>
      </w:r>
      <w:proofErr w:type="spellEnd"/>
      <w:r>
        <w:rPr>
          <w:rFonts w:ascii="Calibri" w:hAnsi="Calibri"/>
          <w:sz w:val="22"/>
        </w:rPr>
        <w:t>.</w:t>
      </w:r>
    </w:p>
    <w:p w14:paraId="5C293197" w14:textId="77777777" w:rsidR="006A65A6" w:rsidRDefault="006A65A6" w:rsidP="006B4970">
      <w:pPr>
        <w:spacing w:line="360" w:lineRule="auto"/>
        <w:jc w:val="both"/>
        <w:rPr>
          <w:rFonts w:ascii="Calibri" w:hAnsi="Calibri"/>
          <w:sz w:val="22"/>
        </w:rPr>
      </w:pPr>
      <w:r>
        <w:rPr>
          <w:rFonts w:ascii="Calibri" w:hAnsi="Calibri"/>
          <w:sz w:val="22"/>
        </w:rPr>
        <w:t xml:space="preserve">+ Discussed about the Timeline. However could have </w:t>
      </w:r>
      <w:proofErr w:type="spellStart"/>
      <w:r>
        <w:rPr>
          <w:rFonts w:ascii="Calibri" w:hAnsi="Calibri"/>
          <w:sz w:val="22"/>
        </w:rPr>
        <w:t>documentted</w:t>
      </w:r>
      <w:proofErr w:type="spellEnd"/>
      <w:r>
        <w:rPr>
          <w:rFonts w:ascii="Calibri" w:hAnsi="Calibri"/>
          <w:sz w:val="22"/>
        </w:rPr>
        <w:t xml:space="preserve"> the timeline in the report</w:t>
      </w:r>
    </w:p>
    <w:p w14:paraId="01A8492E"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identify key discussions related to the theft and sale of the qt-ai-2025 patent, including any mentions of payment, meeting arrangements, or file transfers.</w:t>
      </w:r>
    </w:p>
    <w:p w14:paraId="5AF6B58D" w14:textId="77777777" w:rsidR="006A65A6" w:rsidRDefault="006A65A6" w:rsidP="006B4970">
      <w:pPr>
        <w:spacing w:line="360" w:lineRule="auto"/>
        <w:jc w:val="both"/>
        <w:rPr>
          <w:rFonts w:ascii="Calibri" w:hAnsi="Calibri"/>
          <w:sz w:val="22"/>
        </w:rPr>
      </w:pPr>
      <w:r>
        <w:rPr>
          <w:rFonts w:ascii="Calibri" w:hAnsi="Calibri"/>
          <w:sz w:val="22"/>
        </w:rPr>
        <w:t xml:space="preserve">+ Very good work with only minor improvements needed in examine the contents of </w:t>
      </w:r>
      <w:proofErr w:type="spellStart"/>
      <w:r>
        <w:rPr>
          <w:rFonts w:ascii="Calibri" w:hAnsi="Calibri"/>
          <w:sz w:val="22"/>
        </w:rPr>
        <w:t>emma’s</w:t>
      </w:r>
      <w:proofErr w:type="spellEnd"/>
      <w:r>
        <w:rPr>
          <w:rFonts w:ascii="Calibri" w:hAnsi="Calibri"/>
          <w:sz w:val="22"/>
        </w:rPr>
        <w:t xml:space="preserve"> </w:t>
      </w:r>
      <w:proofErr w:type="spellStart"/>
      <w:r>
        <w:rPr>
          <w:rFonts w:ascii="Calibri" w:hAnsi="Calibri"/>
          <w:sz w:val="22"/>
        </w:rPr>
        <w:t>usb</w:t>
      </w:r>
      <w:proofErr w:type="spellEnd"/>
      <w:r>
        <w:rPr>
          <w:rFonts w:ascii="Calibri" w:hAnsi="Calibri"/>
          <w:sz w:val="22"/>
        </w:rPr>
        <w:t xml:space="preserve"> flash drive to identify files related to the qt-ai-2025 patent (e.g., pdfs, cad designs).</w:t>
      </w:r>
    </w:p>
    <w:p w14:paraId="1CBDAAD9" w14:textId="77777777" w:rsidR="006A65A6" w:rsidRDefault="006A65A6" w:rsidP="006B4970">
      <w:pPr>
        <w:spacing w:line="360" w:lineRule="auto"/>
        <w:jc w:val="both"/>
        <w:rPr>
          <w:rFonts w:ascii="Calibri" w:hAnsi="Calibri"/>
          <w:sz w:val="22"/>
        </w:rPr>
      </w:pPr>
      <w:r>
        <w:rPr>
          <w:rFonts w:ascii="Calibri" w:hAnsi="Calibri"/>
          <w:sz w:val="22"/>
        </w:rPr>
        <w:t>+ A satisfactory attempt has been made, but further development is required to fully address investigate any additional files that may constitute other evidences.</w:t>
      </w:r>
    </w:p>
    <w:p w14:paraId="22980874"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professional forensic investigation report that includes: summary of the incident and investigation scope, their chain-of-custody details.</w:t>
      </w:r>
    </w:p>
    <w:p w14:paraId="4E78C569"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professional forensic report: actions for quantum tech and law enforcement (e.g., charges for corporate espionage, possession of illegal content).</w:t>
      </w:r>
    </w:p>
    <w:p w14:paraId="751B9606" w14:textId="77777777" w:rsidR="006A65A6" w:rsidRDefault="006A65A6" w:rsidP="006B4970">
      <w:pPr>
        <w:spacing w:line="360" w:lineRule="auto"/>
        <w:jc w:val="both"/>
        <w:rPr>
          <w:rFonts w:ascii="Calibri" w:hAnsi="Calibri"/>
          <w:sz w:val="22"/>
        </w:rPr>
      </w:pPr>
    </w:p>
    <w:p w14:paraId="39E0D348" w14:textId="77777777" w:rsidR="006A65A6" w:rsidRDefault="006A65A6" w:rsidP="006B4970">
      <w:pPr>
        <w:spacing w:line="360" w:lineRule="auto"/>
        <w:jc w:val="both"/>
        <w:rPr>
          <w:rFonts w:ascii="Calibri" w:hAnsi="Calibri"/>
          <w:sz w:val="22"/>
        </w:rPr>
      </w:pPr>
      <w:r>
        <w:rPr>
          <w:rFonts w:ascii="Calibri" w:hAnsi="Calibri"/>
          <w:sz w:val="22"/>
        </w:rPr>
        <w:t>Practical Application Skills</w:t>
      </w:r>
    </w:p>
    <w:p w14:paraId="4C202EA6" w14:textId="7C9E45B6" w:rsidR="006A65A6" w:rsidRDefault="006A65A6" w:rsidP="006B4970">
      <w:pPr>
        <w:spacing w:line="360" w:lineRule="auto"/>
        <w:jc w:val="both"/>
        <w:rPr>
          <w:rFonts w:ascii="Calibri" w:hAnsi="Calibri"/>
          <w:b/>
          <w:sz w:val="26"/>
        </w:rPr>
      </w:pPr>
      <w:r>
        <w:rPr>
          <w:rFonts w:ascii="Calibri" w:hAnsi="Calibri"/>
          <w:b/>
          <w:sz w:val="26"/>
        </w:rPr>
        <w:t>Total Marks: 1</w:t>
      </w:r>
      <w:r w:rsidR="0099384D">
        <w:rPr>
          <w:rFonts w:ascii="Calibri" w:hAnsi="Calibri"/>
          <w:b/>
          <w:sz w:val="26"/>
        </w:rPr>
        <w:t>8</w:t>
      </w:r>
      <w:r>
        <w:rPr>
          <w:rFonts w:ascii="Calibri" w:hAnsi="Calibri"/>
          <w:b/>
          <w:sz w:val="26"/>
        </w:rPr>
        <w:t xml:space="preserve"> out of 25</w:t>
      </w:r>
    </w:p>
    <w:p w14:paraId="7E3F8767" w14:textId="77777777" w:rsidR="006A65A6" w:rsidRDefault="006A65A6" w:rsidP="006B4970">
      <w:pPr>
        <w:spacing w:line="360" w:lineRule="auto"/>
        <w:jc w:val="both"/>
        <w:rPr>
          <w:rFonts w:ascii="Calibri" w:hAnsi="Calibri"/>
          <w:sz w:val="22"/>
        </w:rPr>
      </w:pPr>
      <w:r>
        <w:rPr>
          <w:rFonts w:ascii="Calibri" w:hAnsi="Calibri"/>
          <w:sz w:val="22"/>
        </w:rPr>
        <w:t>Comments: High marks require industry-standard acquisition, integrity verification, extraction and analysis of communication logs, file metadata and email evidence, plus a clear professional forensic report summarising tools, techniques, timeline and evidence.</w:t>
      </w:r>
    </w:p>
    <w:p w14:paraId="6D426EB6" w14:textId="77777777" w:rsidR="006A65A6" w:rsidRDefault="006A65A6" w:rsidP="006B4970">
      <w:pPr>
        <w:spacing w:line="360" w:lineRule="auto"/>
        <w:jc w:val="both"/>
        <w:rPr>
          <w:rFonts w:ascii="Calibri" w:hAnsi="Calibri"/>
          <w:sz w:val="22"/>
        </w:rPr>
      </w:pPr>
      <w:r>
        <w:rPr>
          <w:rFonts w:ascii="Calibri" w:hAnsi="Calibri"/>
          <w:sz w:val="22"/>
        </w:rPr>
        <w:lastRenderedPageBreak/>
        <w:t xml:space="preserve">+ Good work that meets the expected standard, although further depth and development would strengthen acquire forensic images of </w:t>
      </w:r>
      <w:proofErr w:type="spellStart"/>
      <w:r>
        <w:rPr>
          <w:rFonts w:ascii="Calibri" w:hAnsi="Calibri"/>
          <w:sz w:val="22"/>
        </w:rPr>
        <w:t>emma’s</w:t>
      </w:r>
      <w:proofErr w:type="spellEnd"/>
      <w:r>
        <w:rPr>
          <w:rFonts w:ascii="Calibri" w:hAnsi="Calibri"/>
          <w:sz w:val="22"/>
        </w:rPr>
        <w:t xml:space="preserve">, </w:t>
      </w:r>
      <w:proofErr w:type="spellStart"/>
      <w:r>
        <w:rPr>
          <w:rFonts w:ascii="Calibri" w:hAnsi="Calibri"/>
          <w:sz w:val="22"/>
        </w:rPr>
        <w:t>norman</w:t>
      </w:r>
      <w:proofErr w:type="spellEnd"/>
      <w:r>
        <w:rPr>
          <w:rFonts w:ascii="Calibri" w:hAnsi="Calibri"/>
          <w:sz w:val="22"/>
        </w:rPr>
        <w:t xml:space="preserve"> and joe’s smartphones and </w:t>
      </w:r>
      <w:proofErr w:type="spellStart"/>
      <w:r>
        <w:rPr>
          <w:rFonts w:ascii="Calibri" w:hAnsi="Calibri"/>
          <w:sz w:val="22"/>
        </w:rPr>
        <w:t>emma’s</w:t>
      </w:r>
      <w:proofErr w:type="spellEnd"/>
      <w:r>
        <w:rPr>
          <w:rFonts w:ascii="Calibri" w:hAnsi="Calibri"/>
          <w:sz w:val="22"/>
        </w:rPr>
        <w:t xml:space="preserve"> </w:t>
      </w:r>
      <w:proofErr w:type="spellStart"/>
      <w:r>
        <w:rPr>
          <w:rFonts w:ascii="Calibri" w:hAnsi="Calibri"/>
          <w:sz w:val="22"/>
        </w:rPr>
        <w:t>usb</w:t>
      </w:r>
      <w:proofErr w:type="spellEnd"/>
      <w:r>
        <w:rPr>
          <w:rFonts w:ascii="Calibri" w:hAnsi="Calibri"/>
          <w:sz w:val="22"/>
        </w:rPr>
        <w:t xml:space="preserve"> flash drive using industry-standard tools.</w:t>
      </w:r>
    </w:p>
    <w:p w14:paraId="58B69088"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verify the hashes (e.g., md5, sha-1) of the acquired images to confirm no tampering.</w:t>
      </w:r>
    </w:p>
    <w:p w14:paraId="48F5AEFE" w14:textId="77777777" w:rsidR="006A65A6" w:rsidRDefault="006A65A6" w:rsidP="006B4970">
      <w:pPr>
        <w:spacing w:line="360" w:lineRule="auto"/>
        <w:jc w:val="both"/>
        <w:rPr>
          <w:rFonts w:ascii="Calibri" w:hAnsi="Calibri"/>
          <w:sz w:val="22"/>
        </w:rPr>
      </w:pPr>
      <w:r>
        <w:rPr>
          <w:rFonts w:ascii="Calibri" w:hAnsi="Calibri"/>
          <w:sz w:val="22"/>
        </w:rPr>
        <w:t xml:space="preserve">+ This area requires improvement, as the work does not yet demonstrate sufficient depth, accuracy, or completeness in extract and analyse communication logs from </w:t>
      </w:r>
      <w:proofErr w:type="spellStart"/>
      <w:r>
        <w:rPr>
          <w:rFonts w:ascii="Calibri" w:hAnsi="Calibri"/>
          <w:sz w:val="22"/>
        </w:rPr>
        <w:t>whatsapp</w:t>
      </w:r>
      <w:proofErr w:type="spellEnd"/>
      <w:r>
        <w:rPr>
          <w:rFonts w:ascii="Calibri" w:hAnsi="Calibri"/>
          <w:sz w:val="22"/>
        </w:rPr>
        <w:t xml:space="preserve">, </w:t>
      </w:r>
      <w:proofErr w:type="spellStart"/>
      <w:r>
        <w:rPr>
          <w:rFonts w:ascii="Calibri" w:hAnsi="Calibri"/>
          <w:sz w:val="22"/>
        </w:rPr>
        <w:t>instagram</w:t>
      </w:r>
      <w:proofErr w:type="spellEnd"/>
      <w:r>
        <w:rPr>
          <w:rFonts w:ascii="Calibri" w:hAnsi="Calibri"/>
          <w:sz w:val="22"/>
        </w:rPr>
        <w:t xml:space="preserve"> </w:t>
      </w:r>
      <w:proofErr w:type="spellStart"/>
      <w:r>
        <w:rPr>
          <w:rFonts w:ascii="Calibri" w:hAnsi="Calibri"/>
          <w:sz w:val="22"/>
        </w:rPr>
        <w:t>dms</w:t>
      </w:r>
      <w:proofErr w:type="spellEnd"/>
      <w:r>
        <w:rPr>
          <w:rFonts w:ascii="Calibri" w:hAnsi="Calibri"/>
          <w:sz w:val="22"/>
        </w:rPr>
        <w:t>, and emails across all three smartphones.</w:t>
      </w:r>
    </w:p>
    <w:p w14:paraId="07968AFD" w14:textId="77777777" w:rsidR="006A65A6" w:rsidRDefault="006A65A6" w:rsidP="006B4970">
      <w:pPr>
        <w:spacing w:line="360" w:lineRule="auto"/>
        <w:jc w:val="both"/>
        <w:rPr>
          <w:rFonts w:ascii="Calibri" w:hAnsi="Calibri"/>
          <w:sz w:val="22"/>
        </w:rPr>
      </w:pPr>
      <w:r>
        <w:rPr>
          <w:rFonts w:ascii="Calibri" w:hAnsi="Calibri"/>
          <w:sz w:val="22"/>
        </w:rPr>
        <w:t>+ Very good work with only minor improvements needed in analyse file metadata (e.g., creation dates, modification dates) to determine when and how the files were created or copied.</w:t>
      </w:r>
    </w:p>
    <w:p w14:paraId="0CC4A2F4"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analyse email exchanges, particularly those involving patent sample transfers, to verify the intent to sell proprietary data.</w:t>
      </w:r>
    </w:p>
    <w:p w14:paraId="5D1A6A6A" w14:textId="77777777" w:rsidR="006A65A6" w:rsidRDefault="006A65A6" w:rsidP="006B4970">
      <w:pPr>
        <w:spacing w:line="360" w:lineRule="auto"/>
        <w:jc w:val="both"/>
        <w:rPr>
          <w:rFonts w:ascii="Calibri" w:hAnsi="Calibri"/>
          <w:sz w:val="22"/>
        </w:rPr>
      </w:pPr>
      <w:r>
        <w:rPr>
          <w:rFonts w:ascii="Calibri" w:hAnsi="Calibri"/>
          <w:sz w:val="22"/>
        </w:rPr>
        <w:t>+ A satisfactory attempt has been made, but further development is required to fully address identify any additional evidence that supports or refutes their involvement in the corporate fraud.</w:t>
      </w:r>
    </w:p>
    <w:p w14:paraId="4CC60BE0" w14:textId="77777777" w:rsidR="006A65A6" w:rsidRDefault="006A65A6" w:rsidP="006B4970">
      <w:pPr>
        <w:spacing w:line="360" w:lineRule="auto"/>
        <w:jc w:val="both"/>
        <w:rPr>
          <w:rFonts w:ascii="Calibri" w:hAnsi="Calibri"/>
          <w:sz w:val="22"/>
        </w:rPr>
      </w:pPr>
      <w:r>
        <w:rPr>
          <w:rFonts w:ascii="Calibri" w:hAnsi="Calibri"/>
          <w:sz w:val="22"/>
        </w:rPr>
        <w:t>+ A satisfactory attempt has been made, but further development is required to fully address professional forensics report: list of devices, tools and techniques used for acquisition and analysis, detailed timeline, communication analysis, file analysis, and suspect roles.</w:t>
      </w:r>
    </w:p>
    <w:p w14:paraId="124EE7B3" w14:textId="77777777" w:rsidR="006A65A6" w:rsidRDefault="006A65A6" w:rsidP="006B4970">
      <w:pPr>
        <w:spacing w:line="360" w:lineRule="auto"/>
        <w:jc w:val="both"/>
        <w:rPr>
          <w:rFonts w:ascii="Calibri" w:hAnsi="Calibri"/>
          <w:sz w:val="22"/>
        </w:rPr>
      </w:pPr>
      <w:r>
        <w:rPr>
          <w:rFonts w:ascii="Calibri" w:hAnsi="Calibri"/>
          <w:sz w:val="22"/>
        </w:rPr>
        <w:t>+ Good work that meets the expected standard, although further depth and development would strengthen professional forensics report: summary of the evidence proving the attempted theft and any illegal materials.</w:t>
      </w:r>
    </w:p>
    <w:p w14:paraId="4E3D6649" w14:textId="77777777" w:rsidR="006A65A6" w:rsidRDefault="006A65A6" w:rsidP="006B4970">
      <w:pPr>
        <w:spacing w:line="360" w:lineRule="auto"/>
        <w:jc w:val="both"/>
        <w:rPr>
          <w:rFonts w:ascii="Calibri" w:hAnsi="Calibri"/>
          <w:sz w:val="22"/>
        </w:rPr>
      </w:pPr>
    </w:p>
    <w:p w14:paraId="5A7FAD97" w14:textId="77777777" w:rsidR="006A65A6" w:rsidRDefault="006A65A6" w:rsidP="006B4970">
      <w:pPr>
        <w:spacing w:line="360" w:lineRule="auto"/>
        <w:jc w:val="both"/>
        <w:rPr>
          <w:rFonts w:ascii="Calibri" w:hAnsi="Calibri"/>
          <w:sz w:val="22"/>
        </w:rPr>
      </w:pPr>
      <w:r>
        <w:rPr>
          <w:rFonts w:ascii="Calibri" w:hAnsi="Calibri"/>
          <w:sz w:val="22"/>
        </w:rPr>
        <w:t>Transferable Skills for Life and Professional Practice</w:t>
      </w:r>
    </w:p>
    <w:p w14:paraId="1E2D3034" w14:textId="77777777" w:rsidR="006A65A6" w:rsidRDefault="006A65A6" w:rsidP="006B4970">
      <w:pPr>
        <w:spacing w:line="360" w:lineRule="auto"/>
        <w:jc w:val="both"/>
        <w:rPr>
          <w:rFonts w:ascii="Calibri" w:hAnsi="Calibri"/>
          <w:b/>
          <w:sz w:val="26"/>
        </w:rPr>
      </w:pPr>
      <w:r>
        <w:rPr>
          <w:rFonts w:ascii="Calibri" w:hAnsi="Calibri"/>
          <w:b/>
          <w:sz w:val="26"/>
        </w:rPr>
        <w:t>Total Marks: 22 out of 30</w:t>
      </w:r>
    </w:p>
    <w:p w14:paraId="5A425CC9" w14:textId="77777777" w:rsidR="006A65A6" w:rsidRDefault="006A65A6" w:rsidP="006B4970">
      <w:pPr>
        <w:spacing w:line="360" w:lineRule="auto"/>
        <w:jc w:val="both"/>
        <w:rPr>
          <w:rFonts w:ascii="Calibri" w:hAnsi="Calibri"/>
          <w:sz w:val="22"/>
        </w:rPr>
      </w:pPr>
      <w:r>
        <w:rPr>
          <w:rFonts w:ascii="Calibri" w:hAnsi="Calibri"/>
          <w:sz w:val="22"/>
        </w:rPr>
        <w:t>Comments: High-mark work should communicate the investigation process and outcomes fluently, use supporting materials effectively, cross-reference evidence, justify roles and motives, and include clear personal and technical reflection.</w:t>
      </w:r>
    </w:p>
    <w:p w14:paraId="1AA1C148" w14:textId="77777777" w:rsidR="006A65A6" w:rsidRDefault="006A65A6" w:rsidP="006B4970">
      <w:pPr>
        <w:spacing w:line="360" w:lineRule="auto"/>
        <w:jc w:val="both"/>
        <w:rPr>
          <w:rFonts w:ascii="Calibri" w:hAnsi="Calibri"/>
          <w:sz w:val="22"/>
        </w:rPr>
      </w:pPr>
      <w:r>
        <w:rPr>
          <w:rFonts w:ascii="Calibri" w:hAnsi="Calibri"/>
          <w:sz w:val="22"/>
        </w:rPr>
        <w:t xml:space="preserve">+ Good work that meets the expected standard, although further depth and development would strengthen demonstrate the investigation process and the outcomes fluently with clarity and adequate evidences, submit the acquired images, flow of demonstration, supporting materials (use appropriate </w:t>
      </w:r>
      <w:r>
        <w:rPr>
          <w:rFonts w:ascii="Calibri" w:hAnsi="Calibri"/>
          <w:sz w:val="22"/>
        </w:rPr>
        <w:lastRenderedPageBreak/>
        <w:t>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6062480" w14:textId="77777777" w:rsidR="006A65A6" w:rsidRDefault="006A65A6" w:rsidP="006B4970">
      <w:pPr>
        <w:spacing w:line="360" w:lineRule="auto"/>
        <w:jc w:val="both"/>
        <w:rPr>
          <w:rFonts w:ascii="Calibri" w:hAnsi="Calibri"/>
          <w:sz w:val="22"/>
        </w:rPr>
      </w:pPr>
      <w:r>
        <w:rPr>
          <w:rFonts w:ascii="Calibri" w:hAnsi="Calibri"/>
          <w:sz w:val="22"/>
        </w:rPr>
        <w:t xml:space="preserve">+ Good work that meets the expected standard, although further depth and development would strengthen cross-reference call logs from all three smartphones to confirm communication events, such as a key call between </w:t>
      </w:r>
      <w:proofErr w:type="spellStart"/>
      <w:r>
        <w:rPr>
          <w:rFonts w:ascii="Calibri" w:hAnsi="Calibri"/>
          <w:sz w:val="22"/>
        </w:rPr>
        <w:t>emma</w:t>
      </w:r>
      <w:proofErr w:type="spellEnd"/>
      <w:r>
        <w:rPr>
          <w:rFonts w:ascii="Calibri" w:hAnsi="Calibri"/>
          <w:sz w:val="22"/>
        </w:rPr>
        <w:t xml:space="preserve">, joe and </w:t>
      </w:r>
      <w:proofErr w:type="spellStart"/>
      <w:r>
        <w:rPr>
          <w:rFonts w:ascii="Calibri" w:hAnsi="Calibri"/>
          <w:sz w:val="22"/>
        </w:rPr>
        <w:t>norman</w:t>
      </w:r>
      <w:proofErr w:type="spellEnd"/>
      <w:r>
        <w:rPr>
          <w:rFonts w:ascii="Calibri" w:hAnsi="Calibri"/>
          <w:sz w:val="22"/>
        </w:rPr>
        <w:t>.</w:t>
      </w:r>
    </w:p>
    <w:p w14:paraId="18A8EC61" w14:textId="77777777" w:rsidR="006A65A6" w:rsidRDefault="006A65A6" w:rsidP="006B4970">
      <w:pPr>
        <w:spacing w:line="360" w:lineRule="auto"/>
        <w:jc w:val="both"/>
        <w:rPr>
          <w:rFonts w:ascii="Calibri" w:hAnsi="Calibri"/>
          <w:sz w:val="22"/>
        </w:rPr>
      </w:pPr>
      <w:r>
        <w:rPr>
          <w:rFonts w:ascii="Calibri" w:hAnsi="Calibri"/>
          <w:sz w:val="22"/>
        </w:rPr>
        <w:t xml:space="preserve">+ Very good work with only minor improvements needed in based on the evidence, determine the roles and motives of </w:t>
      </w:r>
      <w:proofErr w:type="spellStart"/>
      <w:r>
        <w:rPr>
          <w:rFonts w:ascii="Calibri" w:hAnsi="Calibri"/>
          <w:sz w:val="22"/>
        </w:rPr>
        <w:t>emma</w:t>
      </w:r>
      <w:proofErr w:type="spellEnd"/>
      <w:r>
        <w:rPr>
          <w:rFonts w:ascii="Calibri" w:hAnsi="Calibri"/>
          <w:sz w:val="22"/>
        </w:rPr>
        <w:t xml:space="preserve"> (perpetrator), joe (intermediary), and </w:t>
      </w:r>
      <w:proofErr w:type="spellStart"/>
      <w:r>
        <w:rPr>
          <w:rFonts w:ascii="Calibri" w:hAnsi="Calibri"/>
          <w:sz w:val="22"/>
        </w:rPr>
        <w:t>norman</w:t>
      </w:r>
      <w:proofErr w:type="spellEnd"/>
      <w:r>
        <w:rPr>
          <w:rFonts w:ascii="Calibri" w:hAnsi="Calibri"/>
          <w:sz w:val="22"/>
        </w:rPr>
        <w:t xml:space="preserve"> (buyer).</w:t>
      </w:r>
    </w:p>
    <w:p w14:paraId="298CAB38" w14:textId="77777777" w:rsidR="006A65A6" w:rsidRDefault="006A65A6" w:rsidP="006B4970">
      <w:pPr>
        <w:spacing w:line="360" w:lineRule="auto"/>
        <w:jc w:val="both"/>
        <w:rPr>
          <w:rFonts w:ascii="Calibri" w:hAnsi="Calibri"/>
          <w:sz w:val="22"/>
        </w:rPr>
      </w:pPr>
      <w:r>
        <w:rPr>
          <w:rFonts w:ascii="Calibri" w:hAnsi="Calibri"/>
          <w:sz w:val="22"/>
        </w:rPr>
        <w:t>+ Very good work with only minor improvements needed in clear personal and technical reflection (during demonstration).</w:t>
      </w:r>
    </w:p>
    <w:p w14:paraId="1A7B3182" w14:textId="07A0FD84" w:rsidR="00114F9B" w:rsidRPr="006A65A6" w:rsidRDefault="00114F9B" w:rsidP="006B4970">
      <w:pPr>
        <w:spacing w:line="360" w:lineRule="auto"/>
        <w:jc w:val="both"/>
        <w:rPr>
          <w:rFonts w:ascii="Calibri" w:hAnsi="Calibri"/>
          <w:sz w:val="22"/>
        </w:rPr>
      </w:pPr>
    </w:p>
    <w:sectPr w:rsidR="00114F9B" w:rsidRPr="006A65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8398E" w14:textId="77777777" w:rsidR="00036E39" w:rsidRDefault="00036E39" w:rsidP="006A65A6">
      <w:pPr>
        <w:spacing w:after="0" w:line="240" w:lineRule="auto"/>
      </w:pPr>
      <w:r>
        <w:separator/>
      </w:r>
    </w:p>
  </w:endnote>
  <w:endnote w:type="continuationSeparator" w:id="0">
    <w:p w14:paraId="7A9946BF" w14:textId="77777777" w:rsidR="00036E39" w:rsidRDefault="00036E39" w:rsidP="006A6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5792E" w14:textId="77777777" w:rsidR="00036E39" w:rsidRDefault="00036E39" w:rsidP="006A65A6">
      <w:pPr>
        <w:spacing w:after="0" w:line="240" w:lineRule="auto"/>
      </w:pPr>
      <w:r>
        <w:separator/>
      </w:r>
    </w:p>
  </w:footnote>
  <w:footnote w:type="continuationSeparator" w:id="0">
    <w:p w14:paraId="225615D5" w14:textId="77777777" w:rsidR="00036E39" w:rsidRDefault="00036E39" w:rsidP="006A6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880288"/>
    <w:multiLevelType w:val="multilevel"/>
    <w:tmpl w:val="A5EA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425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5A6"/>
    <w:rsid w:val="00036E39"/>
    <w:rsid w:val="00114F9B"/>
    <w:rsid w:val="00337030"/>
    <w:rsid w:val="004569CE"/>
    <w:rsid w:val="00476C2F"/>
    <w:rsid w:val="00595A20"/>
    <w:rsid w:val="005B6077"/>
    <w:rsid w:val="005F232D"/>
    <w:rsid w:val="006A65A6"/>
    <w:rsid w:val="006B4970"/>
    <w:rsid w:val="007B0053"/>
    <w:rsid w:val="0099384D"/>
    <w:rsid w:val="009A66A8"/>
    <w:rsid w:val="009B41F9"/>
    <w:rsid w:val="009E328E"/>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D2CF9"/>
  <w15:chartTrackingRefBased/>
  <w15:docId w15:val="{CB388F9B-899B-4161-9891-33CC51FC5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5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5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5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5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65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65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65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65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65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5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5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5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5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65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65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65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65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65A6"/>
    <w:rPr>
      <w:rFonts w:eastAsiaTheme="majorEastAsia" w:cstheme="majorBidi"/>
      <w:color w:val="272727" w:themeColor="text1" w:themeTint="D8"/>
    </w:rPr>
  </w:style>
  <w:style w:type="paragraph" w:styleId="Title">
    <w:name w:val="Title"/>
    <w:basedOn w:val="Normal"/>
    <w:next w:val="Normal"/>
    <w:link w:val="TitleChar"/>
    <w:uiPriority w:val="10"/>
    <w:qFormat/>
    <w:rsid w:val="006A6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5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5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5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65A6"/>
    <w:pPr>
      <w:spacing w:before="160"/>
      <w:jc w:val="center"/>
    </w:pPr>
    <w:rPr>
      <w:i/>
      <w:iCs/>
      <w:color w:val="404040" w:themeColor="text1" w:themeTint="BF"/>
    </w:rPr>
  </w:style>
  <w:style w:type="character" w:customStyle="1" w:styleId="QuoteChar">
    <w:name w:val="Quote Char"/>
    <w:basedOn w:val="DefaultParagraphFont"/>
    <w:link w:val="Quote"/>
    <w:uiPriority w:val="29"/>
    <w:rsid w:val="006A65A6"/>
    <w:rPr>
      <w:i/>
      <w:iCs/>
      <w:color w:val="404040" w:themeColor="text1" w:themeTint="BF"/>
    </w:rPr>
  </w:style>
  <w:style w:type="paragraph" w:styleId="ListParagraph">
    <w:name w:val="List Paragraph"/>
    <w:basedOn w:val="Normal"/>
    <w:uiPriority w:val="34"/>
    <w:qFormat/>
    <w:rsid w:val="006A65A6"/>
    <w:pPr>
      <w:ind w:left="720"/>
      <w:contextualSpacing/>
    </w:pPr>
  </w:style>
  <w:style w:type="character" w:styleId="IntenseEmphasis">
    <w:name w:val="Intense Emphasis"/>
    <w:basedOn w:val="DefaultParagraphFont"/>
    <w:uiPriority w:val="21"/>
    <w:qFormat/>
    <w:rsid w:val="006A65A6"/>
    <w:rPr>
      <w:i/>
      <w:iCs/>
      <w:color w:val="0F4761" w:themeColor="accent1" w:themeShade="BF"/>
    </w:rPr>
  </w:style>
  <w:style w:type="paragraph" w:styleId="IntenseQuote">
    <w:name w:val="Intense Quote"/>
    <w:basedOn w:val="Normal"/>
    <w:next w:val="Normal"/>
    <w:link w:val="IntenseQuoteChar"/>
    <w:uiPriority w:val="30"/>
    <w:qFormat/>
    <w:rsid w:val="006A65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5A6"/>
    <w:rPr>
      <w:i/>
      <w:iCs/>
      <w:color w:val="0F4761" w:themeColor="accent1" w:themeShade="BF"/>
    </w:rPr>
  </w:style>
  <w:style w:type="character" w:styleId="IntenseReference">
    <w:name w:val="Intense Reference"/>
    <w:basedOn w:val="DefaultParagraphFont"/>
    <w:uiPriority w:val="32"/>
    <w:qFormat/>
    <w:rsid w:val="006A65A6"/>
    <w:rPr>
      <w:b/>
      <w:bCs/>
      <w:smallCaps/>
      <w:color w:val="0F4761" w:themeColor="accent1" w:themeShade="BF"/>
      <w:spacing w:val="5"/>
    </w:rPr>
  </w:style>
  <w:style w:type="paragraph" w:styleId="Header">
    <w:name w:val="header"/>
    <w:basedOn w:val="Normal"/>
    <w:link w:val="HeaderChar"/>
    <w:uiPriority w:val="99"/>
    <w:unhideWhenUsed/>
    <w:rsid w:val="006A65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5A6"/>
  </w:style>
  <w:style w:type="paragraph" w:styleId="Footer">
    <w:name w:val="footer"/>
    <w:basedOn w:val="Normal"/>
    <w:link w:val="FooterChar"/>
    <w:uiPriority w:val="99"/>
    <w:unhideWhenUsed/>
    <w:rsid w:val="006A65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1324</Words>
  <Characters>7553</Characters>
  <Application>Microsoft Office Word</Application>
  <DocSecurity>0</DocSecurity>
  <Lines>62</Lines>
  <Paragraphs>17</Paragraphs>
  <ScaleCrop>false</ScaleCrop>
  <Company>University of Wales Trinity Saint David</Company>
  <LinksUpToDate>false</LinksUpToDate>
  <CharactersWithSpaces>8860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6</cp:revision>
  <dcterms:created xsi:type="dcterms:W3CDTF">2026-07-28T11:18:00Z</dcterms:created>
  <dcterms:modified xsi:type="dcterms:W3CDTF">2026-07-28T11:30:00Z</dcterms:modified>
</cp:coreProperties>
</file>