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5943157"/>
        <w:docPartObj>
          <w:docPartGallery w:val="Cover Pages"/>
          <w:docPartUnique/>
        </w:docPartObj>
      </w:sdtPr>
      <w:sdtEndPr>
        <w:rPr>
          <w:lang w:val="en-GB"/>
        </w:rPr>
      </w:sdtEndPr>
      <w:sdtContent>
        <w:p w14:paraId="2FBF0574" w14:textId="01AD89EC" w:rsidR="00501E06" w:rsidRDefault="00501E06">
          <w:r>
            <w:rPr>
              <w:noProof/>
              <w:lang w:val="en-GB" w:eastAsia="en-GB"/>
            </w:rPr>
            <w:drawing>
              <wp:anchor distT="0" distB="0" distL="114300" distR="114300" simplePos="0" relativeHeight="251659264" behindDoc="0" locked="0" layoutInCell="1" allowOverlap="1" wp14:anchorId="0432F0B8" wp14:editId="2A90C204">
                <wp:simplePos x="0" y="0"/>
                <wp:positionH relativeFrom="margin">
                  <wp:align>center</wp:align>
                </wp:positionH>
                <wp:positionV relativeFrom="paragraph">
                  <wp:posOffset>10490</wp:posOffset>
                </wp:positionV>
                <wp:extent cx="1436914" cy="576056"/>
                <wp:effectExtent l="0" t="0" r="0" b="0"/>
                <wp:wrapNone/>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36914" cy="576056"/>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8361"/>
          </w:tblGrid>
          <w:tr w:rsidR="00501E06" w14:paraId="2C8B39AC" w14:textId="77777777" w:rsidTr="00501E06">
            <w:sdt>
              <w:sdtPr>
                <w:rPr>
                  <w:color w:val="365F91" w:themeColor="accent1" w:themeShade="BF"/>
                  <w:sz w:val="24"/>
                  <w:szCs w:val="24"/>
                </w:rPr>
                <w:alias w:val="Company"/>
                <w:id w:val="13406915"/>
                <w:placeholder>
                  <w:docPart w:val="CFBEBEBA66234B4BA55661B8557FE86D"/>
                </w:placeholder>
                <w:dataBinding w:prefixMappings="xmlns:ns0='http://schemas.openxmlformats.org/officeDocument/2006/extended-properties'" w:xpath="/ns0:Properties[1]/ns0:Company[1]" w:storeItemID="{6668398D-A668-4E3E-A5EB-62B293D839F1}"/>
                <w:text/>
              </w:sdtPr>
              <w:sdtEndPr/>
              <w:sdtContent>
                <w:tc>
                  <w:tcPr>
                    <w:tcW w:w="8361" w:type="dxa"/>
                    <w:tcMar>
                      <w:top w:w="216" w:type="dxa"/>
                      <w:left w:w="115" w:type="dxa"/>
                      <w:bottom w:w="216" w:type="dxa"/>
                      <w:right w:w="115" w:type="dxa"/>
                    </w:tcMar>
                  </w:tcPr>
                  <w:p w14:paraId="4E40F1DB" w14:textId="5D8175B2" w:rsidR="00501E06" w:rsidRDefault="00501E06" w:rsidP="00501E06">
                    <w:pPr>
                      <w:pStyle w:val="NoSpacing"/>
                      <w:rPr>
                        <w:color w:val="365F91" w:themeColor="accent1" w:themeShade="BF"/>
                        <w:sz w:val="24"/>
                      </w:rPr>
                    </w:pPr>
                    <w:r>
                      <w:rPr>
                        <w:color w:val="365F91" w:themeColor="accent1" w:themeShade="BF"/>
                        <w:sz w:val="24"/>
                        <w:szCs w:val="24"/>
                      </w:rPr>
                      <w:t>University of Wales Trinity Saint David</w:t>
                    </w:r>
                  </w:p>
                </w:tc>
              </w:sdtContent>
            </w:sdt>
          </w:tr>
          <w:tr w:rsidR="00501E06" w14:paraId="7C8E2B19" w14:textId="77777777" w:rsidTr="00501E06">
            <w:tc>
              <w:tcPr>
                <w:tcW w:w="8361" w:type="dxa"/>
              </w:tcPr>
              <w:sdt>
                <w:sdtPr>
                  <w:rPr>
                    <w:rFonts w:asciiTheme="majorHAnsi" w:eastAsiaTheme="majorEastAsia" w:hAnsiTheme="majorHAnsi" w:cstheme="majorBidi"/>
                    <w:color w:val="4F81BD" w:themeColor="accent1"/>
                    <w:sz w:val="88"/>
                    <w:szCs w:val="88"/>
                  </w:rPr>
                  <w:alias w:val="Title"/>
                  <w:id w:val="13406919"/>
                  <w:placeholder>
                    <w:docPart w:val="1D0F8243D36041C6934068D87DCD06E4"/>
                  </w:placeholder>
                  <w:dataBinding w:prefixMappings="xmlns:ns0='http://schemas.openxmlformats.org/package/2006/metadata/core-properties' xmlns:ns1='http://purl.org/dc/elements/1.1/'" w:xpath="/ns0:coreProperties[1]/ns1:title[1]" w:storeItemID="{6C3C8BC8-F283-45AE-878A-BAB7291924A1}"/>
                  <w:text/>
                </w:sdtPr>
                <w:sdtEndPr/>
                <w:sdtContent>
                  <w:p w14:paraId="74305086" w14:textId="122BF93E" w:rsidR="00501E06" w:rsidRDefault="00501E06" w:rsidP="00501E06">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Evaluative Report</w:t>
                    </w:r>
                  </w:p>
                </w:sdtContent>
              </w:sdt>
            </w:tc>
          </w:tr>
          <w:tr w:rsidR="00501E06" w14:paraId="42227110" w14:textId="77777777" w:rsidTr="00501E06">
            <w:sdt>
              <w:sdtPr>
                <w:rPr>
                  <w:color w:val="365F91" w:themeColor="accent1" w:themeShade="BF"/>
                  <w:sz w:val="24"/>
                  <w:szCs w:val="24"/>
                </w:rPr>
                <w:alias w:val="Subtitle"/>
                <w:id w:val="13406923"/>
                <w:placeholder>
                  <w:docPart w:val="D5A5AD0809564A97BC710E15FD48BE1F"/>
                </w:placeholder>
                <w:dataBinding w:prefixMappings="xmlns:ns0='http://schemas.openxmlformats.org/package/2006/metadata/core-properties' xmlns:ns1='http://purl.org/dc/elements/1.1/'" w:xpath="/ns0:coreProperties[1]/ns1:subject[1]" w:storeItemID="{6C3C8BC8-F283-45AE-878A-BAB7291924A1}"/>
                <w:text/>
              </w:sdtPr>
              <w:sdtEndPr/>
              <w:sdtContent>
                <w:tc>
                  <w:tcPr>
                    <w:tcW w:w="8361" w:type="dxa"/>
                    <w:tcMar>
                      <w:top w:w="216" w:type="dxa"/>
                      <w:left w:w="115" w:type="dxa"/>
                      <w:bottom w:w="216" w:type="dxa"/>
                      <w:right w:w="115" w:type="dxa"/>
                    </w:tcMar>
                  </w:tcPr>
                  <w:p w14:paraId="75185930" w14:textId="4B9741BA" w:rsidR="00501E06" w:rsidRDefault="00501E06" w:rsidP="00501E06">
                    <w:pPr>
                      <w:pStyle w:val="NoSpacing"/>
                      <w:rPr>
                        <w:color w:val="365F91" w:themeColor="accent1" w:themeShade="BF"/>
                        <w:sz w:val="24"/>
                      </w:rPr>
                    </w:pPr>
                    <w:r>
                      <w:rPr>
                        <w:color w:val="365F91" w:themeColor="accent1" w:themeShade="BF"/>
                        <w:sz w:val="24"/>
                        <w:szCs w:val="24"/>
                      </w:rPr>
                      <w:t>Major Project M6X01244</w:t>
                    </w:r>
                  </w:p>
                </w:tc>
              </w:sdtContent>
            </w:sdt>
          </w:tr>
        </w:tbl>
        <w:tbl>
          <w:tblPr>
            <w:tblpPr w:leftFromText="187" w:rightFromText="187" w:vertAnchor="page" w:horzAnchor="margin" w:tblpXSpec="center" w:tblpY="12736"/>
            <w:tblW w:w="3857" w:type="pct"/>
            <w:tblLook w:val="04A0" w:firstRow="1" w:lastRow="0" w:firstColumn="1" w:lastColumn="0" w:noHBand="0" w:noVBand="1"/>
          </w:tblPr>
          <w:tblGrid>
            <w:gridCol w:w="8073"/>
          </w:tblGrid>
          <w:tr w:rsidR="00501E06" w14:paraId="33FCD123" w14:textId="77777777" w:rsidTr="00501E06">
            <w:tc>
              <w:tcPr>
                <w:tcW w:w="8073" w:type="dxa"/>
                <w:tcMar>
                  <w:top w:w="216" w:type="dxa"/>
                  <w:left w:w="115" w:type="dxa"/>
                  <w:bottom w:w="216" w:type="dxa"/>
                  <w:right w:w="115" w:type="dxa"/>
                </w:tcMar>
              </w:tcPr>
              <w:sdt>
                <w:sdtPr>
                  <w:rPr>
                    <w:color w:val="4F81BD" w:themeColor="accent1"/>
                    <w:sz w:val="28"/>
                    <w:szCs w:val="28"/>
                  </w:rPr>
                  <w:alias w:val="Author"/>
                  <w:id w:val="13406928"/>
                  <w:placeholder>
                    <w:docPart w:val="7EFB07D5F8934BC389EBEF7F18EFFF25"/>
                  </w:placeholder>
                  <w:dataBinding w:prefixMappings="xmlns:ns0='http://schemas.openxmlformats.org/package/2006/metadata/core-properties' xmlns:ns1='http://purl.org/dc/elements/1.1/'" w:xpath="/ns0:coreProperties[1]/ns1:creator[1]" w:storeItemID="{6C3C8BC8-F283-45AE-878A-BAB7291924A1}"/>
                  <w:text/>
                </w:sdtPr>
                <w:sdtEndPr/>
                <w:sdtContent>
                  <w:p w14:paraId="7DF9D0FB" w14:textId="77777777" w:rsidR="00501E06" w:rsidRDefault="00501E06" w:rsidP="00501E06">
                    <w:pPr>
                      <w:pStyle w:val="NoSpacing"/>
                      <w:rPr>
                        <w:color w:val="4F81BD" w:themeColor="accent1"/>
                        <w:sz w:val="28"/>
                        <w:szCs w:val="28"/>
                      </w:rPr>
                    </w:pPr>
                    <w:r>
                      <w:rPr>
                        <w:color w:val="4F81BD" w:themeColor="accent1"/>
                        <w:sz w:val="28"/>
                        <w:szCs w:val="28"/>
                      </w:rPr>
                      <w:t>Rhodri Davies (1651558)</w:t>
                    </w:r>
                  </w:p>
                </w:sdtContent>
              </w:sdt>
              <w:sdt>
                <w:sdtPr>
                  <w:rPr>
                    <w:color w:val="4F81BD" w:themeColor="accent1"/>
                    <w:sz w:val="28"/>
                    <w:szCs w:val="28"/>
                  </w:rPr>
                  <w:alias w:val="Date"/>
                  <w:tag w:val="Date"/>
                  <w:id w:val="13406932"/>
                  <w:placeholder>
                    <w:docPart w:val="3BF1BADA30AC49D181BB9D7C3FBBF1DB"/>
                  </w:placeholder>
                  <w:dataBinding w:prefixMappings="xmlns:ns0='http://schemas.microsoft.com/office/2006/coverPageProps'" w:xpath="/ns0:CoverPageProperties[1]/ns0:PublishDate[1]" w:storeItemID="{55AF091B-3C7A-41E3-B477-F2FDAA23CFDA}"/>
                  <w:date w:fullDate="2019-05-13T00:00:00Z">
                    <w:dateFormat w:val="M-d-yyyy"/>
                    <w:lid w:val="en-US"/>
                    <w:storeMappedDataAs w:val="dateTime"/>
                    <w:calendar w:val="gregorian"/>
                  </w:date>
                </w:sdtPr>
                <w:sdtEndPr/>
                <w:sdtContent>
                  <w:p w14:paraId="73D3328E" w14:textId="3F204841" w:rsidR="00501E06" w:rsidRDefault="00087986" w:rsidP="00501E06">
                    <w:pPr>
                      <w:pStyle w:val="NoSpacing"/>
                      <w:rPr>
                        <w:color w:val="4F81BD" w:themeColor="accent1"/>
                        <w:sz w:val="28"/>
                        <w:szCs w:val="28"/>
                      </w:rPr>
                    </w:pPr>
                    <w:r>
                      <w:rPr>
                        <w:color w:val="4F81BD" w:themeColor="accent1"/>
                        <w:sz w:val="28"/>
                        <w:szCs w:val="28"/>
                      </w:rPr>
                      <w:t>5-13-2019</w:t>
                    </w:r>
                  </w:p>
                </w:sdtContent>
              </w:sdt>
              <w:p w14:paraId="084757B8" w14:textId="77777777" w:rsidR="00501E06" w:rsidRDefault="00501E06" w:rsidP="00501E06">
                <w:pPr>
                  <w:pStyle w:val="NoSpacing"/>
                  <w:rPr>
                    <w:color w:val="4F81BD" w:themeColor="accent1"/>
                  </w:rPr>
                </w:pPr>
              </w:p>
            </w:tc>
          </w:tr>
        </w:tbl>
        <w:p w14:paraId="1AAD6663" w14:textId="5E8AD27E" w:rsidR="00501E06" w:rsidRDefault="00501E06">
          <w:pPr>
            <w:rPr>
              <w:lang w:val="en-GB"/>
            </w:rPr>
          </w:pPr>
          <w:r>
            <w:rPr>
              <w:lang w:val="en-GB"/>
            </w:rPr>
            <w:br w:type="page"/>
          </w:r>
        </w:p>
      </w:sdtContent>
    </w:sdt>
    <w:p w14:paraId="4C5433B6" w14:textId="77777777" w:rsidR="00501E06" w:rsidRDefault="00501E06"/>
    <w:tbl>
      <w:tblPr>
        <w:tblStyle w:val="TableGrid"/>
        <w:tblpPr w:leftFromText="180" w:rightFromText="180" w:horzAnchor="margin" w:tblpX="851" w:tblpY="750"/>
        <w:tblW w:w="8647"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8647"/>
      </w:tblGrid>
      <w:tr w:rsidR="00501E06" w:rsidRPr="006C120D" w14:paraId="5831F441" w14:textId="77777777" w:rsidTr="00501E06">
        <w:trPr>
          <w:cantSplit/>
          <w:trHeight w:val="487"/>
        </w:trPr>
        <w:tc>
          <w:tcPr>
            <w:tcW w:w="8647" w:type="dxa"/>
            <w:vMerge w:val="restart"/>
          </w:tcPr>
          <w:sdt>
            <w:sdtPr>
              <w:rPr>
                <w:rFonts w:asciiTheme="minorHAnsi" w:eastAsiaTheme="minorEastAsia" w:hAnsiTheme="minorHAnsi" w:cstheme="minorBidi"/>
                <w:b w:val="0"/>
                <w:bCs w:val="0"/>
                <w:color w:val="auto"/>
                <w:sz w:val="22"/>
                <w:szCs w:val="22"/>
                <w:lang w:val="en-GB"/>
              </w:rPr>
              <w:id w:val="984590128"/>
              <w:docPartObj>
                <w:docPartGallery w:val="Table of Contents"/>
                <w:docPartUnique/>
              </w:docPartObj>
            </w:sdtPr>
            <w:sdtEndPr>
              <w:rPr>
                <w:noProof/>
              </w:rPr>
            </w:sdtEndPr>
            <w:sdtContent>
              <w:p w14:paraId="67E1EFBA" w14:textId="0212912C" w:rsidR="00501E06" w:rsidRPr="006C120D" w:rsidRDefault="00501E06" w:rsidP="00501E06">
                <w:pPr>
                  <w:pStyle w:val="TOCHeading"/>
                  <w:ind w:left="567" w:right="567"/>
                  <w:rPr>
                    <w:lang w:val="en-GB"/>
                  </w:rPr>
                </w:pPr>
                <w:r w:rsidRPr="006C120D">
                  <w:rPr>
                    <w:lang w:val="en-GB"/>
                  </w:rPr>
                  <w:t>Contents</w:t>
                </w:r>
                <w:bookmarkStart w:id="0" w:name="_GoBack"/>
                <w:bookmarkEnd w:id="0"/>
              </w:p>
              <w:p w14:paraId="0EED6C66" w14:textId="162C9C7A" w:rsidR="001711F6" w:rsidRDefault="00501E06" w:rsidP="001711F6">
                <w:pPr>
                  <w:pStyle w:val="TOC1"/>
                  <w:rPr>
                    <w:noProof/>
                    <w:sz w:val="22"/>
                    <w:lang w:val="en-GB" w:eastAsia="en-GB"/>
                  </w:rPr>
                </w:pPr>
                <w:r w:rsidRPr="006C120D">
                  <w:rPr>
                    <w:lang w:val="en-GB"/>
                  </w:rPr>
                  <w:fldChar w:fldCharType="begin"/>
                </w:r>
                <w:r w:rsidRPr="006C120D">
                  <w:rPr>
                    <w:lang w:val="en-GB"/>
                  </w:rPr>
                  <w:instrText xml:space="preserve"> TOC \o "1-3" \h \z \u </w:instrText>
                </w:r>
                <w:r w:rsidRPr="006C120D">
                  <w:rPr>
                    <w:lang w:val="en-GB"/>
                  </w:rPr>
                  <w:fldChar w:fldCharType="separate"/>
                </w:r>
                <w:hyperlink w:anchor="_Toc8639250" w:history="1">
                  <w:r w:rsidR="001711F6" w:rsidRPr="009B2A95">
                    <w:rPr>
                      <w:rStyle w:val="Hyperlink"/>
                      <w:noProof/>
                      <w:lang w:val="en-GB"/>
                    </w:rPr>
                    <w:t>Executive Summary</w:t>
                  </w:r>
                  <w:r w:rsidR="001711F6">
                    <w:rPr>
                      <w:noProof/>
                      <w:webHidden/>
                    </w:rPr>
                    <w:tab/>
                  </w:r>
                  <w:r w:rsidR="001711F6">
                    <w:rPr>
                      <w:noProof/>
                      <w:webHidden/>
                    </w:rPr>
                    <w:fldChar w:fldCharType="begin"/>
                  </w:r>
                  <w:r w:rsidR="001711F6">
                    <w:rPr>
                      <w:noProof/>
                      <w:webHidden/>
                    </w:rPr>
                    <w:instrText xml:space="preserve"> PAGEREF _Toc8639250 \h </w:instrText>
                  </w:r>
                  <w:r w:rsidR="001711F6">
                    <w:rPr>
                      <w:noProof/>
                      <w:webHidden/>
                    </w:rPr>
                  </w:r>
                  <w:r w:rsidR="001711F6">
                    <w:rPr>
                      <w:noProof/>
                      <w:webHidden/>
                    </w:rPr>
                    <w:fldChar w:fldCharType="separate"/>
                  </w:r>
                  <w:r w:rsidR="001711F6">
                    <w:rPr>
                      <w:noProof/>
                      <w:webHidden/>
                    </w:rPr>
                    <w:t>2</w:t>
                  </w:r>
                  <w:r w:rsidR="001711F6">
                    <w:rPr>
                      <w:noProof/>
                      <w:webHidden/>
                    </w:rPr>
                    <w:fldChar w:fldCharType="end"/>
                  </w:r>
                </w:hyperlink>
              </w:p>
              <w:p w14:paraId="4564403F" w14:textId="59263C18" w:rsidR="001711F6" w:rsidRDefault="001711F6" w:rsidP="001711F6">
                <w:pPr>
                  <w:pStyle w:val="TOC1"/>
                  <w:rPr>
                    <w:noProof/>
                    <w:sz w:val="22"/>
                    <w:lang w:val="en-GB" w:eastAsia="en-GB"/>
                  </w:rPr>
                </w:pPr>
                <w:hyperlink w:anchor="_Toc8639251" w:history="1">
                  <w:r w:rsidRPr="009B2A95">
                    <w:rPr>
                      <w:rStyle w:val="Hyperlink"/>
                      <w:noProof/>
                      <w:lang w:val="en-GB"/>
                    </w:rPr>
                    <w:t>Critical Evaluation</w:t>
                  </w:r>
                  <w:r>
                    <w:rPr>
                      <w:noProof/>
                      <w:webHidden/>
                    </w:rPr>
                    <w:tab/>
                  </w:r>
                  <w:r>
                    <w:rPr>
                      <w:noProof/>
                      <w:webHidden/>
                    </w:rPr>
                    <w:fldChar w:fldCharType="begin"/>
                  </w:r>
                  <w:r>
                    <w:rPr>
                      <w:noProof/>
                      <w:webHidden/>
                    </w:rPr>
                    <w:instrText xml:space="preserve"> PAGEREF _Toc8639251 \h </w:instrText>
                  </w:r>
                  <w:r>
                    <w:rPr>
                      <w:noProof/>
                      <w:webHidden/>
                    </w:rPr>
                  </w:r>
                  <w:r>
                    <w:rPr>
                      <w:noProof/>
                      <w:webHidden/>
                    </w:rPr>
                    <w:fldChar w:fldCharType="separate"/>
                  </w:r>
                  <w:r>
                    <w:rPr>
                      <w:noProof/>
                      <w:webHidden/>
                    </w:rPr>
                    <w:t>2</w:t>
                  </w:r>
                  <w:r>
                    <w:rPr>
                      <w:noProof/>
                      <w:webHidden/>
                    </w:rPr>
                    <w:fldChar w:fldCharType="end"/>
                  </w:r>
                </w:hyperlink>
              </w:p>
              <w:p w14:paraId="32019DC2" w14:textId="199EA6A2" w:rsidR="001711F6" w:rsidRDefault="001711F6" w:rsidP="001711F6">
                <w:pPr>
                  <w:pStyle w:val="TOC2"/>
                  <w:framePr w:hSpace="0" w:wrap="auto" w:hAnchor="text" w:yAlign="inline"/>
                  <w:rPr>
                    <w:noProof/>
                    <w:lang w:val="en-GB" w:eastAsia="en-GB"/>
                  </w:rPr>
                </w:pPr>
                <w:hyperlink w:anchor="_Toc8639252" w:history="1">
                  <w:r w:rsidRPr="009B2A95">
                    <w:rPr>
                      <w:rStyle w:val="Hyperlink"/>
                      <w:noProof/>
                      <w:lang w:val="en-GB"/>
                    </w:rPr>
                    <w:t>Fitness for Purpose</w:t>
                  </w:r>
                  <w:r>
                    <w:rPr>
                      <w:noProof/>
                      <w:webHidden/>
                    </w:rPr>
                    <w:tab/>
                  </w:r>
                  <w:r>
                    <w:rPr>
                      <w:noProof/>
                      <w:webHidden/>
                    </w:rPr>
                    <w:fldChar w:fldCharType="begin"/>
                  </w:r>
                  <w:r>
                    <w:rPr>
                      <w:noProof/>
                      <w:webHidden/>
                    </w:rPr>
                    <w:instrText xml:space="preserve"> PAGEREF _Toc8639252 \h </w:instrText>
                  </w:r>
                  <w:r>
                    <w:rPr>
                      <w:noProof/>
                      <w:webHidden/>
                    </w:rPr>
                  </w:r>
                  <w:r>
                    <w:rPr>
                      <w:noProof/>
                      <w:webHidden/>
                    </w:rPr>
                    <w:fldChar w:fldCharType="separate"/>
                  </w:r>
                  <w:r>
                    <w:rPr>
                      <w:noProof/>
                      <w:webHidden/>
                    </w:rPr>
                    <w:t>2</w:t>
                  </w:r>
                  <w:r>
                    <w:rPr>
                      <w:noProof/>
                      <w:webHidden/>
                    </w:rPr>
                    <w:fldChar w:fldCharType="end"/>
                  </w:r>
                </w:hyperlink>
              </w:p>
              <w:p w14:paraId="030DF266" w14:textId="1185C610" w:rsidR="001711F6" w:rsidRDefault="001711F6" w:rsidP="001711F6">
                <w:pPr>
                  <w:pStyle w:val="TOC2"/>
                  <w:framePr w:hSpace="0" w:wrap="auto" w:hAnchor="text" w:yAlign="inline"/>
                  <w:rPr>
                    <w:noProof/>
                    <w:lang w:val="en-GB" w:eastAsia="en-GB"/>
                  </w:rPr>
                </w:pPr>
                <w:hyperlink w:anchor="_Toc8639253" w:history="1">
                  <w:r w:rsidRPr="009B2A95">
                    <w:rPr>
                      <w:rStyle w:val="Hyperlink"/>
                      <w:noProof/>
                      <w:lang w:val="en-GB"/>
                    </w:rPr>
                    <w:t>Market Awareness</w:t>
                  </w:r>
                  <w:r>
                    <w:rPr>
                      <w:noProof/>
                      <w:webHidden/>
                    </w:rPr>
                    <w:tab/>
                  </w:r>
                  <w:r>
                    <w:rPr>
                      <w:noProof/>
                      <w:webHidden/>
                    </w:rPr>
                    <w:fldChar w:fldCharType="begin"/>
                  </w:r>
                  <w:r>
                    <w:rPr>
                      <w:noProof/>
                      <w:webHidden/>
                    </w:rPr>
                    <w:instrText xml:space="preserve"> PAGEREF _Toc8639253 \h </w:instrText>
                  </w:r>
                  <w:r>
                    <w:rPr>
                      <w:noProof/>
                      <w:webHidden/>
                    </w:rPr>
                  </w:r>
                  <w:r>
                    <w:rPr>
                      <w:noProof/>
                      <w:webHidden/>
                    </w:rPr>
                    <w:fldChar w:fldCharType="separate"/>
                  </w:r>
                  <w:r>
                    <w:rPr>
                      <w:noProof/>
                      <w:webHidden/>
                    </w:rPr>
                    <w:t>4</w:t>
                  </w:r>
                  <w:r>
                    <w:rPr>
                      <w:noProof/>
                      <w:webHidden/>
                    </w:rPr>
                    <w:fldChar w:fldCharType="end"/>
                  </w:r>
                </w:hyperlink>
              </w:p>
              <w:p w14:paraId="4918DB24" w14:textId="2F0C9284" w:rsidR="001711F6" w:rsidRDefault="001711F6" w:rsidP="001711F6">
                <w:pPr>
                  <w:pStyle w:val="TOC2"/>
                  <w:framePr w:hSpace="0" w:wrap="auto" w:hAnchor="text" w:yAlign="inline"/>
                  <w:rPr>
                    <w:noProof/>
                    <w:lang w:val="en-GB" w:eastAsia="en-GB"/>
                  </w:rPr>
                </w:pPr>
                <w:hyperlink w:anchor="_Toc8639254" w:history="1">
                  <w:r w:rsidRPr="009B2A95">
                    <w:rPr>
                      <w:rStyle w:val="Hyperlink"/>
                      <w:noProof/>
                      <w:lang w:val="en-GB"/>
                    </w:rPr>
                    <w:t>Sustainability</w:t>
                  </w:r>
                  <w:r>
                    <w:rPr>
                      <w:noProof/>
                      <w:webHidden/>
                    </w:rPr>
                    <w:tab/>
                  </w:r>
                  <w:r>
                    <w:rPr>
                      <w:noProof/>
                      <w:webHidden/>
                    </w:rPr>
                    <w:fldChar w:fldCharType="begin"/>
                  </w:r>
                  <w:r>
                    <w:rPr>
                      <w:noProof/>
                      <w:webHidden/>
                    </w:rPr>
                    <w:instrText xml:space="preserve"> PAGEREF _Toc8639254 \h </w:instrText>
                  </w:r>
                  <w:r>
                    <w:rPr>
                      <w:noProof/>
                      <w:webHidden/>
                    </w:rPr>
                  </w:r>
                  <w:r>
                    <w:rPr>
                      <w:noProof/>
                      <w:webHidden/>
                    </w:rPr>
                    <w:fldChar w:fldCharType="separate"/>
                  </w:r>
                  <w:r>
                    <w:rPr>
                      <w:noProof/>
                      <w:webHidden/>
                    </w:rPr>
                    <w:t>7</w:t>
                  </w:r>
                  <w:r>
                    <w:rPr>
                      <w:noProof/>
                      <w:webHidden/>
                    </w:rPr>
                    <w:fldChar w:fldCharType="end"/>
                  </w:r>
                </w:hyperlink>
              </w:p>
              <w:p w14:paraId="599BD4BD" w14:textId="3AB291B6" w:rsidR="001711F6" w:rsidRDefault="001711F6" w:rsidP="001711F6">
                <w:pPr>
                  <w:pStyle w:val="TOC2"/>
                  <w:framePr w:hSpace="0" w:wrap="auto" w:hAnchor="text" w:yAlign="inline"/>
                  <w:rPr>
                    <w:noProof/>
                    <w:lang w:val="en-GB" w:eastAsia="en-GB"/>
                  </w:rPr>
                </w:pPr>
                <w:hyperlink w:anchor="_Toc8639255" w:history="1">
                  <w:r w:rsidRPr="009B2A95">
                    <w:rPr>
                      <w:rStyle w:val="Hyperlink"/>
                      <w:noProof/>
                      <w:lang w:val="en-GB"/>
                    </w:rPr>
                    <w:t>Personal Design Manifesto</w:t>
                  </w:r>
                  <w:r>
                    <w:rPr>
                      <w:noProof/>
                      <w:webHidden/>
                    </w:rPr>
                    <w:tab/>
                  </w:r>
                  <w:r>
                    <w:rPr>
                      <w:noProof/>
                      <w:webHidden/>
                    </w:rPr>
                    <w:fldChar w:fldCharType="begin"/>
                  </w:r>
                  <w:r>
                    <w:rPr>
                      <w:noProof/>
                      <w:webHidden/>
                    </w:rPr>
                    <w:instrText xml:space="preserve"> PAGEREF _Toc8639255 \h </w:instrText>
                  </w:r>
                  <w:r>
                    <w:rPr>
                      <w:noProof/>
                      <w:webHidden/>
                    </w:rPr>
                  </w:r>
                  <w:r>
                    <w:rPr>
                      <w:noProof/>
                      <w:webHidden/>
                    </w:rPr>
                    <w:fldChar w:fldCharType="separate"/>
                  </w:r>
                  <w:r>
                    <w:rPr>
                      <w:noProof/>
                      <w:webHidden/>
                    </w:rPr>
                    <w:t>7</w:t>
                  </w:r>
                  <w:r>
                    <w:rPr>
                      <w:noProof/>
                      <w:webHidden/>
                    </w:rPr>
                    <w:fldChar w:fldCharType="end"/>
                  </w:r>
                </w:hyperlink>
              </w:p>
              <w:p w14:paraId="4A3D2D47" w14:textId="4977A2A8" w:rsidR="001711F6" w:rsidRDefault="001711F6" w:rsidP="001711F6">
                <w:pPr>
                  <w:pStyle w:val="TOC1"/>
                  <w:rPr>
                    <w:noProof/>
                    <w:sz w:val="22"/>
                    <w:lang w:val="en-GB" w:eastAsia="en-GB"/>
                  </w:rPr>
                </w:pPr>
                <w:hyperlink w:anchor="_Toc8639256" w:history="1">
                  <w:r w:rsidRPr="009B2A95">
                    <w:rPr>
                      <w:rStyle w:val="Hyperlink"/>
                      <w:noProof/>
                      <w:lang w:val="en-GB"/>
                    </w:rPr>
                    <w:t>References</w:t>
                  </w:r>
                  <w:r>
                    <w:rPr>
                      <w:noProof/>
                      <w:webHidden/>
                    </w:rPr>
                    <w:tab/>
                  </w:r>
                  <w:r>
                    <w:rPr>
                      <w:noProof/>
                      <w:webHidden/>
                    </w:rPr>
                    <w:fldChar w:fldCharType="begin"/>
                  </w:r>
                  <w:r>
                    <w:rPr>
                      <w:noProof/>
                      <w:webHidden/>
                    </w:rPr>
                    <w:instrText xml:space="preserve"> PAGEREF _Toc8639256 \h </w:instrText>
                  </w:r>
                  <w:r>
                    <w:rPr>
                      <w:noProof/>
                      <w:webHidden/>
                    </w:rPr>
                  </w:r>
                  <w:r>
                    <w:rPr>
                      <w:noProof/>
                      <w:webHidden/>
                    </w:rPr>
                    <w:fldChar w:fldCharType="separate"/>
                  </w:r>
                  <w:r>
                    <w:rPr>
                      <w:noProof/>
                      <w:webHidden/>
                    </w:rPr>
                    <w:t>9</w:t>
                  </w:r>
                  <w:r>
                    <w:rPr>
                      <w:noProof/>
                      <w:webHidden/>
                    </w:rPr>
                    <w:fldChar w:fldCharType="end"/>
                  </w:r>
                </w:hyperlink>
              </w:p>
              <w:p w14:paraId="61B6A330" w14:textId="3BFA5DCE" w:rsidR="00501E06" w:rsidRPr="006C120D" w:rsidRDefault="00501E06" w:rsidP="00501E06">
                <w:pPr>
                  <w:ind w:left="567" w:right="567"/>
                  <w:rPr>
                    <w:lang w:val="en-GB"/>
                  </w:rPr>
                </w:pPr>
                <w:r w:rsidRPr="006C120D">
                  <w:rPr>
                    <w:b/>
                    <w:bCs/>
                    <w:noProof/>
                    <w:lang w:val="en-GB"/>
                  </w:rPr>
                  <w:fldChar w:fldCharType="end"/>
                </w:r>
              </w:p>
            </w:sdtContent>
          </w:sdt>
          <w:p w14:paraId="552DC6D6" w14:textId="77777777" w:rsidR="00501E06" w:rsidRPr="006C120D" w:rsidRDefault="00501E06" w:rsidP="00501E06">
            <w:pPr>
              <w:ind w:left="567" w:right="567"/>
              <w:jc w:val="right"/>
              <w:rPr>
                <w:lang w:val="en-GB"/>
              </w:rPr>
            </w:pPr>
          </w:p>
        </w:tc>
      </w:tr>
      <w:tr w:rsidR="00501E06" w:rsidRPr="006C120D" w14:paraId="69116BB1" w14:textId="77777777" w:rsidTr="00501E06">
        <w:trPr>
          <w:cantSplit/>
          <w:trHeight w:val="3547"/>
        </w:trPr>
        <w:tc>
          <w:tcPr>
            <w:tcW w:w="8647" w:type="dxa"/>
            <w:vMerge/>
          </w:tcPr>
          <w:p w14:paraId="7BB1A4EF" w14:textId="77777777" w:rsidR="00501E06" w:rsidRPr="006C120D" w:rsidRDefault="00501E06" w:rsidP="00501E06">
            <w:pPr>
              <w:pStyle w:val="TOC3"/>
              <w:ind w:left="567" w:right="567"/>
              <w:rPr>
                <w:lang w:val="en-GB"/>
              </w:rPr>
            </w:pPr>
          </w:p>
        </w:tc>
      </w:tr>
    </w:tbl>
    <w:p w14:paraId="5C5D63B4" w14:textId="0A56E3CF" w:rsidR="00F25CD7" w:rsidRPr="006C120D" w:rsidRDefault="00FD278C">
      <w:pPr>
        <w:rPr>
          <w:lang w:val="en-GB"/>
        </w:rPr>
      </w:pPr>
      <w:r w:rsidRPr="006C120D">
        <w:rPr>
          <w:noProof/>
          <w:lang w:val="en-GB" w:eastAsia="en-GB"/>
        </w:rPr>
        <w:drawing>
          <wp:anchor distT="0" distB="0" distL="114300" distR="114300" simplePos="0" relativeHeight="251658240" behindDoc="0" locked="0" layoutInCell="1" allowOverlap="1" wp14:anchorId="16FDE019" wp14:editId="1DA9AF54">
            <wp:simplePos x="0" y="0"/>
            <wp:positionH relativeFrom="page">
              <wp:align>right</wp:align>
            </wp:positionH>
            <wp:positionV relativeFrom="paragraph">
              <wp:posOffset>3003933</wp:posOffset>
            </wp:positionV>
            <wp:extent cx="4357126" cy="5707262"/>
            <wp:effectExtent l="0" t="0" r="5715" b="825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3149" r="14035"/>
                    <a:stretch/>
                  </pic:blipFill>
                  <pic:spPr bwMode="auto">
                    <a:xfrm>
                      <a:off x="0" y="0"/>
                      <a:ext cx="4357126" cy="57072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5CD7" w:rsidRPr="006C120D">
        <w:rPr>
          <w:lang w:val="en-GB"/>
        </w:rPr>
        <w:br w:type="page"/>
      </w:r>
    </w:p>
    <w:tbl>
      <w:tblPr>
        <w:tblStyle w:val="TableGrid"/>
        <w:tblW w:w="10774"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774"/>
      </w:tblGrid>
      <w:tr w:rsidR="00343025" w:rsidRPr="006C120D" w14:paraId="01787A42" w14:textId="77777777" w:rsidTr="00A860DA">
        <w:trPr>
          <w:trHeight w:val="5245"/>
        </w:trPr>
        <w:tc>
          <w:tcPr>
            <w:tcW w:w="10774" w:type="dxa"/>
          </w:tcPr>
          <w:p w14:paraId="05C6DAA5" w14:textId="77777777" w:rsidR="00343025" w:rsidRPr="006C120D" w:rsidRDefault="005B0468" w:rsidP="00AC24FD">
            <w:pPr>
              <w:pStyle w:val="Heading1"/>
              <w:ind w:left="567" w:right="567"/>
              <w:outlineLvl w:val="0"/>
              <w:rPr>
                <w:lang w:val="en-GB"/>
              </w:rPr>
            </w:pPr>
            <w:bookmarkStart w:id="1" w:name="_Toc243733140"/>
            <w:bookmarkStart w:id="2" w:name="_Toc245020107"/>
            <w:bookmarkStart w:id="3" w:name="_Toc245020139"/>
            <w:bookmarkStart w:id="4" w:name="_Toc8639250"/>
            <w:r w:rsidRPr="006C120D">
              <w:rPr>
                <w:lang w:val="en-GB"/>
              </w:rPr>
              <w:lastRenderedPageBreak/>
              <w:t>Executive Summary</w:t>
            </w:r>
            <w:bookmarkEnd w:id="4"/>
          </w:p>
          <w:p w14:paraId="10DC6181" w14:textId="62F4415C" w:rsidR="00846B41" w:rsidRPr="006C120D" w:rsidRDefault="000D6FDB" w:rsidP="00AC24FD">
            <w:pPr>
              <w:ind w:left="567" w:right="567"/>
              <w:jc w:val="both"/>
              <w:rPr>
                <w:lang w:val="en-GB"/>
              </w:rPr>
            </w:pPr>
            <w:r w:rsidRPr="006C120D">
              <w:rPr>
                <w:lang w:val="en-GB"/>
              </w:rPr>
              <w:t>“Skulltec</w:t>
            </w:r>
            <w:r w:rsidR="005B0468" w:rsidRPr="006C120D">
              <w:rPr>
                <w:lang w:val="en-GB"/>
              </w:rPr>
              <w:t xml:space="preserve">” is a next-generation Rugby headguard, designed with integrated </w:t>
            </w:r>
            <w:r w:rsidR="00A66CBA" w:rsidRPr="006C120D">
              <w:rPr>
                <w:lang w:val="en-GB"/>
              </w:rPr>
              <w:t xml:space="preserve">impact </w:t>
            </w:r>
            <w:r w:rsidR="005B0468" w:rsidRPr="006C120D">
              <w:rPr>
                <w:lang w:val="en-GB"/>
              </w:rPr>
              <w:t xml:space="preserve">sensors. </w:t>
            </w:r>
            <w:r w:rsidR="007339E0" w:rsidRPr="006C120D">
              <w:rPr>
                <w:lang w:val="en-GB"/>
              </w:rPr>
              <w:t>Purposed for</w:t>
            </w:r>
            <w:r w:rsidR="00556B65" w:rsidRPr="006C120D">
              <w:rPr>
                <w:lang w:val="en-GB"/>
              </w:rPr>
              <w:t xml:space="preserve"> elite level of Rugby, this headguard</w:t>
            </w:r>
            <w:r w:rsidR="007339E0" w:rsidRPr="006C120D">
              <w:rPr>
                <w:lang w:val="en-GB"/>
              </w:rPr>
              <w:t xml:space="preserve"> improves the </w:t>
            </w:r>
            <w:r w:rsidR="00556B65" w:rsidRPr="006C120D">
              <w:rPr>
                <w:lang w:val="en-GB"/>
              </w:rPr>
              <w:t>accura</w:t>
            </w:r>
            <w:r w:rsidR="007339E0" w:rsidRPr="006C120D">
              <w:rPr>
                <w:lang w:val="en-GB"/>
              </w:rPr>
              <w:t>cy</w:t>
            </w:r>
            <w:r w:rsidR="00556B65" w:rsidRPr="006C120D">
              <w:rPr>
                <w:lang w:val="en-GB"/>
              </w:rPr>
              <w:t xml:space="preserve"> </w:t>
            </w:r>
            <w:r w:rsidR="007339E0" w:rsidRPr="006C120D">
              <w:rPr>
                <w:lang w:val="en-GB"/>
              </w:rPr>
              <w:t>of</w:t>
            </w:r>
            <w:r w:rsidR="00556B65" w:rsidRPr="006C120D">
              <w:rPr>
                <w:lang w:val="en-GB"/>
              </w:rPr>
              <w:t xml:space="preserve"> a ‘head injury assessment’ and helps</w:t>
            </w:r>
            <w:r w:rsidR="000662D9" w:rsidRPr="006C120D">
              <w:rPr>
                <w:lang w:val="en-GB"/>
              </w:rPr>
              <w:t xml:space="preserve"> determine </w:t>
            </w:r>
            <w:r w:rsidR="00F71461" w:rsidRPr="006C120D">
              <w:rPr>
                <w:lang w:val="en-GB"/>
              </w:rPr>
              <w:t>whether</w:t>
            </w:r>
            <w:r w:rsidR="000662D9" w:rsidRPr="006C120D">
              <w:rPr>
                <w:lang w:val="en-GB"/>
              </w:rPr>
              <w:t xml:space="preserve"> a player is suffering from concussion and </w:t>
            </w:r>
            <w:r w:rsidR="00A860DA" w:rsidRPr="006C120D">
              <w:rPr>
                <w:lang w:val="en-GB"/>
              </w:rPr>
              <w:t xml:space="preserve">is safe to </w:t>
            </w:r>
            <w:r w:rsidR="004107D3" w:rsidRPr="006C120D">
              <w:rPr>
                <w:lang w:val="en-GB"/>
              </w:rPr>
              <w:t>return to the field of play.</w:t>
            </w:r>
          </w:p>
          <w:p w14:paraId="79677FFE" w14:textId="44A9102E" w:rsidR="007339E0" w:rsidRPr="006C120D" w:rsidRDefault="00FD278C" w:rsidP="00AC24FD">
            <w:pPr>
              <w:ind w:left="567" w:right="567"/>
              <w:jc w:val="both"/>
              <w:rPr>
                <w:lang w:val="en-GB"/>
              </w:rPr>
            </w:pPr>
            <w:r w:rsidRPr="006C120D">
              <w:rPr>
                <w:lang w:val="en-GB"/>
              </w:rPr>
              <w:t xml:space="preserve">This </w:t>
            </w:r>
            <w:r w:rsidR="004505CF" w:rsidRPr="006C120D">
              <w:rPr>
                <w:lang w:val="en-GB"/>
              </w:rPr>
              <w:t>headguard</w:t>
            </w:r>
            <w:r w:rsidRPr="006C120D">
              <w:rPr>
                <w:lang w:val="en-GB"/>
              </w:rPr>
              <w:t xml:space="preserve"> </w:t>
            </w:r>
            <w:r w:rsidR="00556B65" w:rsidRPr="006C120D">
              <w:rPr>
                <w:lang w:val="en-GB"/>
              </w:rPr>
              <w:t>boasts</w:t>
            </w:r>
            <w:r w:rsidRPr="006C120D">
              <w:rPr>
                <w:lang w:val="en-GB"/>
              </w:rPr>
              <w:t xml:space="preserve"> unique features to compare with existing products on the market</w:t>
            </w:r>
            <w:r w:rsidR="00556B65" w:rsidRPr="006C120D">
              <w:rPr>
                <w:lang w:val="en-GB"/>
              </w:rPr>
              <w:t>, such as durable</w:t>
            </w:r>
            <w:r w:rsidRPr="006C120D">
              <w:rPr>
                <w:lang w:val="en-GB"/>
              </w:rPr>
              <w:t xml:space="preserve"> rubber </w:t>
            </w:r>
            <w:r w:rsidR="00556B65" w:rsidRPr="006C120D">
              <w:rPr>
                <w:lang w:val="en-GB"/>
              </w:rPr>
              <w:t>straps</w:t>
            </w:r>
            <w:r w:rsidRPr="006C120D">
              <w:rPr>
                <w:lang w:val="en-GB"/>
              </w:rPr>
              <w:t xml:space="preserve">, which </w:t>
            </w:r>
            <w:r w:rsidR="00556B65" w:rsidRPr="006C120D">
              <w:rPr>
                <w:lang w:val="en-GB"/>
              </w:rPr>
              <w:t>are</w:t>
            </w:r>
            <w:r w:rsidRPr="006C120D">
              <w:rPr>
                <w:lang w:val="en-GB"/>
              </w:rPr>
              <w:t xml:space="preserve"> easily accessible and </w:t>
            </w:r>
            <w:r w:rsidR="00556B65" w:rsidRPr="006C120D">
              <w:rPr>
                <w:lang w:val="en-GB"/>
              </w:rPr>
              <w:t>have been</w:t>
            </w:r>
            <w:r w:rsidR="00D4417A" w:rsidRPr="006C120D">
              <w:rPr>
                <w:lang w:val="en-GB"/>
              </w:rPr>
              <w:t xml:space="preserve"> designed to last</w:t>
            </w:r>
            <w:r w:rsidR="00556B65" w:rsidRPr="006C120D">
              <w:rPr>
                <w:lang w:val="en-GB"/>
              </w:rPr>
              <w:t>, and a self-tightening strip at the rear</w:t>
            </w:r>
            <w:r w:rsidR="007339E0" w:rsidRPr="006C120D">
              <w:rPr>
                <w:lang w:val="en-GB"/>
              </w:rPr>
              <w:t xml:space="preserve"> of the headguard,</w:t>
            </w:r>
            <w:r w:rsidR="00556B65" w:rsidRPr="006C120D">
              <w:rPr>
                <w:lang w:val="en-GB"/>
              </w:rPr>
              <w:t xml:space="preserve"> </w:t>
            </w:r>
            <w:r w:rsidR="007339E0" w:rsidRPr="006C120D">
              <w:rPr>
                <w:lang w:val="en-GB"/>
              </w:rPr>
              <w:t>which</w:t>
            </w:r>
            <w:r w:rsidR="00556B65" w:rsidRPr="006C120D">
              <w:rPr>
                <w:lang w:val="en-GB"/>
              </w:rPr>
              <w:t xml:space="preserve"> allow</w:t>
            </w:r>
            <w:r w:rsidR="007339E0" w:rsidRPr="006C120D">
              <w:rPr>
                <w:lang w:val="en-GB"/>
              </w:rPr>
              <w:t>s</w:t>
            </w:r>
            <w:r w:rsidR="00556B65" w:rsidRPr="006C120D">
              <w:rPr>
                <w:lang w:val="en-GB"/>
              </w:rPr>
              <w:t xml:space="preserve"> </w:t>
            </w:r>
            <w:r w:rsidR="007339E0" w:rsidRPr="006C120D">
              <w:rPr>
                <w:lang w:val="en-GB"/>
              </w:rPr>
              <w:t>the user</w:t>
            </w:r>
            <w:r w:rsidR="00556B65" w:rsidRPr="006C120D">
              <w:rPr>
                <w:lang w:val="en-GB"/>
              </w:rPr>
              <w:t xml:space="preserve"> </w:t>
            </w:r>
            <w:r w:rsidR="00F71461" w:rsidRPr="006C120D">
              <w:rPr>
                <w:lang w:val="en-GB"/>
              </w:rPr>
              <w:t>to get</w:t>
            </w:r>
            <w:r w:rsidR="00556B65" w:rsidRPr="006C120D">
              <w:rPr>
                <w:lang w:val="en-GB"/>
              </w:rPr>
              <w:t xml:space="preserve"> the perfect fit</w:t>
            </w:r>
            <w:r w:rsidR="007339E0" w:rsidRPr="006C120D">
              <w:rPr>
                <w:lang w:val="en-GB"/>
              </w:rPr>
              <w:t>.</w:t>
            </w:r>
          </w:p>
          <w:p w14:paraId="19983AE0" w14:textId="08A7D29E" w:rsidR="007339E0" w:rsidRPr="006C120D" w:rsidRDefault="007339E0" w:rsidP="007949FF">
            <w:pPr>
              <w:ind w:left="567" w:right="567"/>
              <w:jc w:val="both"/>
              <w:rPr>
                <w:lang w:val="en-GB"/>
              </w:rPr>
            </w:pPr>
            <w:r w:rsidRPr="006C120D">
              <w:rPr>
                <w:lang w:val="en-GB"/>
              </w:rPr>
              <w:t>This minimal</w:t>
            </w:r>
            <w:r w:rsidR="006158E0" w:rsidRPr="006C120D">
              <w:rPr>
                <w:lang w:val="en-GB"/>
              </w:rPr>
              <w:t>,</w:t>
            </w:r>
            <w:r w:rsidRPr="006C120D">
              <w:rPr>
                <w:lang w:val="en-GB"/>
              </w:rPr>
              <w:t xml:space="preserve"> rectangular design </w:t>
            </w:r>
            <w:r w:rsidR="002004EA" w:rsidRPr="006C120D">
              <w:rPr>
                <w:lang w:val="en-GB"/>
              </w:rPr>
              <w:t>is purposefully unobtrusive to entice</w:t>
            </w:r>
            <w:r w:rsidR="004505CF" w:rsidRPr="006C120D">
              <w:rPr>
                <w:lang w:val="en-GB"/>
              </w:rPr>
              <w:t xml:space="preserve"> the less enthusiastic player to wear one, whereas options for colours and customization are available for the </w:t>
            </w:r>
            <w:r w:rsidR="005B4966" w:rsidRPr="006C120D">
              <w:rPr>
                <w:lang w:val="en-GB"/>
              </w:rPr>
              <w:t>‘flashier’ and more eager</w:t>
            </w:r>
            <w:r w:rsidR="004505CF" w:rsidRPr="006C120D">
              <w:rPr>
                <w:lang w:val="en-GB"/>
              </w:rPr>
              <w:t xml:space="preserve"> player.</w:t>
            </w:r>
          </w:p>
          <w:p w14:paraId="52C9841B" w14:textId="0D83EF12" w:rsidR="00846B41" w:rsidRPr="006C120D" w:rsidRDefault="00A73833" w:rsidP="00AC24FD">
            <w:pPr>
              <w:ind w:left="567" w:right="567"/>
              <w:jc w:val="both"/>
              <w:rPr>
                <w:lang w:val="en-GB"/>
              </w:rPr>
            </w:pPr>
            <w:r w:rsidRPr="006C120D">
              <w:rPr>
                <w:lang w:val="en-GB"/>
              </w:rPr>
              <w:t xml:space="preserve">The top section of the </w:t>
            </w:r>
            <w:r w:rsidR="00A76465" w:rsidRPr="006C120D">
              <w:rPr>
                <w:lang w:val="en-GB"/>
              </w:rPr>
              <w:t>headguard has been specifically designed to maximize ventilation, while the heavily padded side section is lined with</w:t>
            </w:r>
            <w:r w:rsidR="00846B41" w:rsidRPr="006C120D">
              <w:rPr>
                <w:lang w:val="en-GB"/>
              </w:rPr>
              <w:t xml:space="preserve"> the impact sensing technology.</w:t>
            </w:r>
          </w:p>
          <w:p w14:paraId="38BE8EC9" w14:textId="4ACACFC5" w:rsidR="000D6FDB" w:rsidRPr="006C120D" w:rsidRDefault="00BC3DCA" w:rsidP="007949FF">
            <w:pPr>
              <w:ind w:left="567" w:right="567"/>
              <w:jc w:val="both"/>
              <w:rPr>
                <w:lang w:val="en-GB"/>
              </w:rPr>
            </w:pPr>
            <w:r w:rsidRPr="006C120D">
              <w:rPr>
                <w:lang w:val="en-GB"/>
              </w:rPr>
              <w:t xml:space="preserve">The headguard </w:t>
            </w:r>
            <w:r w:rsidR="004107D3" w:rsidRPr="006C120D">
              <w:rPr>
                <w:lang w:val="en-GB"/>
              </w:rPr>
              <w:t xml:space="preserve">wirelessly transmits the impact data through FM to a portable device such as laptop or tablet, allowing medical staff determine whether the player needs medical attention. The battery </w:t>
            </w:r>
            <w:r w:rsidR="00A860DA" w:rsidRPr="006C120D">
              <w:rPr>
                <w:lang w:val="en-GB"/>
              </w:rPr>
              <w:t>is compact and</w:t>
            </w:r>
            <w:r w:rsidR="004107D3" w:rsidRPr="006C120D">
              <w:rPr>
                <w:lang w:val="en-GB"/>
              </w:rPr>
              <w:t xml:space="preserve"> fit</w:t>
            </w:r>
            <w:r w:rsidR="00A860DA" w:rsidRPr="006C120D">
              <w:rPr>
                <w:lang w:val="en-GB"/>
              </w:rPr>
              <w:t>s</w:t>
            </w:r>
            <w:r w:rsidR="004107D3" w:rsidRPr="006C120D">
              <w:rPr>
                <w:lang w:val="en-GB"/>
              </w:rPr>
              <w:t xml:space="preserve"> within the headguard</w:t>
            </w:r>
            <w:r w:rsidR="00A860DA" w:rsidRPr="006C120D">
              <w:rPr>
                <w:lang w:val="en-GB"/>
              </w:rPr>
              <w:t>, this</w:t>
            </w:r>
            <w:r w:rsidR="004107D3" w:rsidRPr="006C120D">
              <w:rPr>
                <w:lang w:val="en-GB"/>
              </w:rPr>
              <w:t xml:space="preserve"> </w:t>
            </w:r>
            <w:r w:rsidR="00A860DA" w:rsidRPr="006C120D">
              <w:rPr>
                <w:lang w:val="en-GB"/>
              </w:rPr>
              <w:t>is wirelessly rechargeable</w:t>
            </w:r>
            <w:r w:rsidR="004107D3" w:rsidRPr="006C120D">
              <w:rPr>
                <w:lang w:val="en-GB"/>
              </w:rPr>
              <w:t xml:space="preserve">, </w:t>
            </w:r>
            <w:r w:rsidR="00846B41" w:rsidRPr="004D2938">
              <w:rPr>
                <w:lang w:val="en-GB"/>
              </w:rPr>
              <w:t xml:space="preserve">with battery life </w:t>
            </w:r>
            <w:r w:rsidR="004107D3" w:rsidRPr="004D2938">
              <w:rPr>
                <w:lang w:val="en-GB"/>
              </w:rPr>
              <w:t>last</w:t>
            </w:r>
            <w:r w:rsidR="00846B41" w:rsidRPr="004D2938">
              <w:rPr>
                <w:lang w:val="en-GB"/>
              </w:rPr>
              <w:t>ing</w:t>
            </w:r>
            <w:r w:rsidR="004107D3" w:rsidRPr="004D2938">
              <w:rPr>
                <w:lang w:val="en-GB"/>
              </w:rPr>
              <w:t xml:space="preserve"> 4 hours.</w:t>
            </w:r>
          </w:p>
        </w:tc>
      </w:tr>
    </w:tbl>
    <w:p w14:paraId="05F6E32A" w14:textId="5F8D0889" w:rsidR="00513F29" w:rsidRPr="006C120D" w:rsidRDefault="005B0468" w:rsidP="00AC24FD">
      <w:pPr>
        <w:pStyle w:val="Heading1"/>
        <w:spacing w:before="0" w:line="240" w:lineRule="auto"/>
        <w:ind w:left="567" w:right="567"/>
        <w:rPr>
          <w:bCs w:val="0"/>
          <w:lang w:val="en-GB"/>
        </w:rPr>
      </w:pPr>
      <w:bookmarkStart w:id="5" w:name="_Toc8639251"/>
      <w:r w:rsidRPr="006C120D">
        <w:rPr>
          <w:bCs w:val="0"/>
          <w:lang w:val="en-GB"/>
        </w:rPr>
        <w:t>Critical Evaluation</w:t>
      </w:r>
      <w:bookmarkEnd w:id="5"/>
    </w:p>
    <w:p w14:paraId="408D63FC" w14:textId="48B85727" w:rsidR="005B0468" w:rsidRPr="006C120D" w:rsidRDefault="005B0468" w:rsidP="00AC24FD">
      <w:pPr>
        <w:pStyle w:val="Heading2"/>
        <w:spacing w:before="0" w:line="240" w:lineRule="auto"/>
        <w:ind w:left="567" w:right="567"/>
        <w:rPr>
          <w:b w:val="0"/>
          <w:sz w:val="24"/>
          <w:lang w:val="en-GB"/>
        </w:rPr>
      </w:pPr>
      <w:bookmarkStart w:id="6" w:name="_Toc8639252"/>
      <w:r w:rsidRPr="006C120D">
        <w:rPr>
          <w:b w:val="0"/>
          <w:sz w:val="24"/>
          <w:lang w:val="en-GB"/>
        </w:rPr>
        <w:t>Fitness for Purpose</w:t>
      </w:r>
      <w:bookmarkEnd w:id="6"/>
    </w:p>
    <w:p w14:paraId="1214E85F" w14:textId="77777777" w:rsidR="0081227B" w:rsidRPr="006C120D" w:rsidRDefault="00925C6B" w:rsidP="006C3BBA">
      <w:pPr>
        <w:ind w:left="567" w:right="567"/>
        <w:jc w:val="both"/>
        <w:rPr>
          <w:lang w:val="en-GB"/>
        </w:rPr>
      </w:pPr>
      <w:r w:rsidRPr="006C120D">
        <w:rPr>
          <w:lang w:val="en-GB"/>
        </w:rPr>
        <w:t>For its purpose, my design has been effectively designed and well thought through. The scenario of a rugby match includes</w:t>
      </w:r>
      <w:r w:rsidR="003A7E1B" w:rsidRPr="006C120D">
        <w:rPr>
          <w:lang w:val="en-GB"/>
        </w:rPr>
        <w:t xml:space="preserve"> possibly wet, muddy surface and rough, high impact collisions. To endure such probabilities, all the electronics are lined with waterproof plastic film, embedded underneath the protective padding. To ensure the players are at minimum risk of injury through these electronics, I have opted for flex </w:t>
      </w:r>
      <w:r w:rsidR="0081227B" w:rsidRPr="006C120D">
        <w:rPr>
          <w:lang w:val="en-GB"/>
        </w:rPr>
        <w:t>PCB’s</w:t>
      </w:r>
      <w:r w:rsidR="00E33285" w:rsidRPr="006C120D">
        <w:rPr>
          <w:lang w:val="en-GB"/>
        </w:rPr>
        <w:t xml:space="preserve"> (</w:t>
      </w:r>
      <w:r w:rsidR="00F71461" w:rsidRPr="006C120D">
        <w:rPr>
          <w:lang w:val="en-GB"/>
        </w:rPr>
        <w:t xml:space="preserve">which are </w:t>
      </w:r>
      <w:r w:rsidR="00E33285" w:rsidRPr="006C120D">
        <w:rPr>
          <w:lang w:val="en-GB"/>
        </w:rPr>
        <w:t>small and thin electronic circuits) and a flex rechargeable battery</w:t>
      </w:r>
      <w:r w:rsidR="00F71461" w:rsidRPr="006C120D">
        <w:rPr>
          <w:lang w:val="en-GB"/>
        </w:rPr>
        <w:t xml:space="preserve">. Using these components allow me to avoid a bulky plastic electronic casing and opt for a </w:t>
      </w:r>
      <w:r w:rsidR="00AF272D" w:rsidRPr="006C120D">
        <w:rPr>
          <w:lang w:val="en-GB"/>
        </w:rPr>
        <w:t xml:space="preserve">more </w:t>
      </w:r>
      <w:r w:rsidR="00F71461" w:rsidRPr="006C120D">
        <w:rPr>
          <w:lang w:val="en-GB"/>
        </w:rPr>
        <w:t>compact solution.</w:t>
      </w:r>
    </w:p>
    <w:p w14:paraId="0C2F86C5" w14:textId="7A9042DB" w:rsidR="00A860DA" w:rsidRPr="006C120D" w:rsidRDefault="0081227B" w:rsidP="00AC24FD">
      <w:pPr>
        <w:spacing w:after="0"/>
        <w:ind w:left="567" w:right="567"/>
        <w:jc w:val="both"/>
        <w:rPr>
          <w:lang w:val="en-GB"/>
        </w:rPr>
      </w:pPr>
      <w:r w:rsidRPr="006C120D">
        <w:rPr>
          <w:lang w:val="en-GB"/>
        </w:rPr>
        <w:t>Ergonomics was a big factor to consider while designing this headguard. I initially chose to redesign a few aspects of the product to improve the quality of comfort and security of head-guards in general, I had to test the features I was including to ensure I was effectively designing these aspects correctly.</w:t>
      </w:r>
      <w:r w:rsidR="00AF272D" w:rsidRPr="006C120D">
        <w:rPr>
          <w:lang w:val="en-GB"/>
        </w:rPr>
        <w:t xml:space="preserve"> </w:t>
      </w:r>
      <w:r w:rsidRPr="006C120D">
        <w:rPr>
          <w:lang w:val="en-GB"/>
        </w:rPr>
        <w:t>One feature I have introduced to this product is the self-tightening strip at the rear of the headguard</w:t>
      </w:r>
      <w:r w:rsidR="00AC24FD" w:rsidRPr="006C120D">
        <w:rPr>
          <w:lang w:val="en-GB"/>
        </w:rPr>
        <w:t>, which is an adaption of the manual tightening lace located on current products on the market. Below is the redesign I have created, which is the elastic strap.</w:t>
      </w:r>
    </w:p>
    <w:p w14:paraId="565175BB" w14:textId="011CF6C1" w:rsidR="00AC24FD" w:rsidRPr="006C120D" w:rsidRDefault="00AC24FD" w:rsidP="00AC24FD">
      <w:pPr>
        <w:ind w:left="567" w:right="567"/>
        <w:jc w:val="center"/>
        <w:rPr>
          <w:lang w:val="en-GB"/>
        </w:rPr>
      </w:pPr>
      <w:r w:rsidRPr="006C120D">
        <w:rPr>
          <w:noProof/>
          <w:lang w:val="en-GB" w:eastAsia="en-GB"/>
        </w:rPr>
        <w:drawing>
          <wp:inline distT="0" distB="0" distL="0" distR="0" wp14:anchorId="759D701D" wp14:editId="33E30D62">
            <wp:extent cx="2390775" cy="197839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jpg"/>
                    <pic:cNvPicPr/>
                  </pic:nvPicPr>
                  <pic:blipFill rotWithShape="1">
                    <a:blip r:embed="rId11" cstate="print">
                      <a:extLst>
                        <a:ext uri="{28A0092B-C50C-407E-A947-70E740481C1C}">
                          <a14:useLocalDpi xmlns:a14="http://schemas.microsoft.com/office/drawing/2010/main" val="0"/>
                        </a:ext>
                      </a:extLst>
                    </a:blip>
                    <a:srcRect l="15622" t="2037" r="18737" b="1410"/>
                    <a:stretch/>
                  </pic:blipFill>
                  <pic:spPr bwMode="auto">
                    <a:xfrm>
                      <a:off x="0" y="0"/>
                      <a:ext cx="2394987" cy="1981878"/>
                    </a:xfrm>
                    <a:prstGeom prst="rect">
                      <a:avLst/>
                    </a:prstGeom>
                    <a:ln>
                      <a:noFill/>
                    </a:ln>
                    <a:extLst>
                      <a:ext uri="{53640926-AAD7-44D8-BBD7-CCE9431645EC}">
                        <a14:shadowObscured xmlns:a14="http://schemas.microsoft.com/office/drawing/2010/main"/>
                      </a:ext>
                    </a:extLst>
                  </pic:spPr>
                </pic:pic>
              </a:graphicData>
            </a:graphic>
          </wp:inline>
        </w:drawing>
      </w:r>
    </w:p>
    <w:p w14:paraId="4F32F040" w14:textId="7ABDB5FD" w:rsidR="00AC24FD" w:rsidRPr="006C120D" w:rsidRDefault="00AC24FD" w:rsidP="00AC24FD">
      <w:pPr>
        <w:ind w:left="567" w:right="567"/>
        <w:jc w:val="center"/>
        <w:rPr>
          <w:i/>
          <w:lang w:val="en-GB"/>
        </w:rPr>
      </w:pPr>
      <w:r w:rsidRPr="006C120D">
        <w:rPr>
          <w:i/>
          <w:lang w:val="en-GB"/>
        </w:rPr>
        <w:t>(Figure 1 – personal render of design solution for self-tightening elastic)</w:t>
      </w:r>
    </w:p>
    <w:p w14:paraId="5AFBB1EE" w14:textId="18E35D9A" w:rsidR="00FD528F" w:rsidRPr="006C120D" w:rsidRDefault="00FD528F" w:rsidP="00FD528F">
      <w:pPr>
        <w:ind w:left="567" w:right="567"/>
        <w:jc w:val="both"/>
        <w:rPr>
          <w:lang w:val="en-GB"/>
        </w:rPr>
      </w:pPr>
      <w:r w:rsidRPr="006C120D">
        <w:rPr>
          <w:lang w:val="en-GB"/>
        </w:rPr>
        <w:lastRenderedPageBreak/>
        <w:t xml:space="preserve">I have managed to conduct tests of the elasticated back, being worn by a number of people to clarify whether the feature is effective and applicable for this design. As seen in my development pack, I had tested a few iterations of the feature and concluded on one final size which was almost universally applicable for all sized head-guards. As my final design has been designed and modified around a large sized template, I prioritized the elastic’s size for the large headguard. And I have scaled the design to be available in x-small, small, medium, large and x-large in order to maximize comfort and security of the headguard for different people. </w:t>
      </w:r>
    </w:p>
    <w:p w14:paraId="658A955D" w14:textId="48B487F6" w:rsidR="00255B37" w:rsidRPr="006C120D" w:rsidRDefault="00255B37" w:rsidP="00FD528F">
      <w:pPr>
        <w:ind w:left="567" w:right="567"/>
        <w:jc w:val="both"/>
        <w:rPr>
          <w:i/>
          <w:lang w:val="en-GB"/>
        </w:rPr>
      </w:pPr>
      <w:r w:rsidRPr="006C120D">
        <w:rPr>
          <w:lang w:val="en-GB"/>
        </w:rPr>
        <w:t xml:space="preserve">Another feature in which ergonomics was a factor in, was the chin strap adaption. Where previous products all used Velcro straps to buckle-up, I had come to the conclusion that this method wasn’t sustainable as it would wear out considerably faster than the remainder of the headguard. I had also confirmed this through professional insight – from WRU coach Darren Carew, who works at coaching tag rugby, who told me that Velcro tends to wear out quickly and he would have to constantly replace his tags due to this flaw. I chose to tackle this problem, and I re-designed the component by splitting it into two mating straps out of flexible natural rubber. I had tested numerous iterations of this strap in order to conclude of the best solution </w:t>
      </w:r>
      <w:r w:rsidRPr="006C120D">
        <w:rPr>
          <w:i/>
          <w:lang w:val="en-GB"/>
        </w:rPr>
        <w:t>(See development pack</w:t>
      </w:r>
      <w:r w:rsidR="002B1ABC" w:rsidRPr="006C120D">
        <w:rPr>
          <w:i/>
          <w:lang w:val="en-GB"/>
        </w:rPr>
        <w:t xml:space="preserve"> for all strap testing</w:t>
      </w:r>
      <w:r w:rsidRPr="006C120D">
        <w:rPr>
          <w:i/>
          <w:lang w:val="en-GB"/>
        </w:rPr>
        <w:t>)</w:t>
      </w:r>
    </w:p>
    <w:p w14:paraId="7E6BC77D" w14:textId="6344E932" w:rsidR="007148E4" w:rsidRPr="006C120D" w:rsidRDefault="007148E4" w:rsidP="007148E4">
      <w:pPr>
        <w:ind w:left="567" w:right="567"/>
        <w:jc w:val="center"/>
        <w:rPr>
          <w:lang w:val="en-GB"/>
        </w:rPr>
      </w:pPr>
      <w:r w:rsidRPr="006C120D">
        <w:rPr>
          <w:noProof/>
          <w:lang w:val="en-GB" w:eastAsia="en-GB"/>
        </w:rPr>
        <w:drawing>
          <wp:inline distT="0" distB="0" distL="0" distR="0" wp14:anchorId="77C16FF6" wp14:editId="4E83E24E">
            <wp:extent cx="2541181" cy="17564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214_083319.jpg"/>
                    <pic:cNvPicPr/>
                  </pic:nvPicPr>
                  <pic:blipFill rotWithShape="1">
                    <a:blip r:embed="rId12" cstate="print">
                      <a:extLst>
                        <a:ext uri="{28A0092B-C50C-407E-A947-70E740481C1C}">
                          <a14:useLocalDpi xmlns:a14="http://schemas.microsoft.com/office/drawing/2010/main" val="0"/>
                        </a:ext>
                      </a:extLst>
                    </a:blip>
                    <a:srcRect t="22798" b="25365"/>
                    <a:stretch/>
                  </pic:blipFill>
                  <pic:spPr bwMode="auto">
                    <a:xfrm>
                      <a:off x="0" y="0"/>
                      <a:ext cx="2549347" cy="1762059"/>
                    </a:xfrm>
                    <a:prstGeom prst="rect">
                      <a:avLst/>
                    </a:prstGeom>
                    <a:ln>
                      <a:noFill/>
                    </a:ln>
                    <a:extLst>
                      <a:ext uri="{53640926-AAD7-44D8-BBD7-CCE9431645EC}">
                        <a14:shadowObscured xmlns:a14="http://schemas.microsoft.com/office/drawing/2010/main"/>
                      </a:ext>
                    </a:extLst>
                  </pic:spPr>
                </pic:pic>
              </a:graphicData>
            </a:graphic>
          </wp:inline>
        </w:drawing>
      </w:r>
    </w:p>
    <w:p w14:paraId="65B30B03" w14:textId="7B86E628" w:rsidR="007148E4" w:rsidRPr="006C120D" w:rsidRDefault="007148E4" w:rsidP="007148E4">
      <w:pPr>
        <w:ind w:left="567" w:right="567"/>
        <w:jc w:val="center"/>
        <w:rPr>
          <w:lang w:val="en-GB"/>
        </w:rPr>
      </w:pPr>
      <w:r w:rsidRPr="006C120D">
        <w:rPr>
          <w:i/>
          <w:lang w:val="en-GB"/>
        </w:rPr>
        <w:t>(Figure 2 – one example of successfully tested strap)</w:t>
      </w:r>
    </w:p>
    <w:p w14:paraId="013883E5" w14:textId="19A3447E" w:rsidR="007148E4" w:rsidRPr="006C120D" w:rsidRDefault="007148E4" w:rsidP="007148E4">
      <w:pPr>
        <w:ind w:left="567" w:right="567"/>
        <w:jc w:val="center"/>
        <w:rPr>
          <w:lang w:val="en-GB"/>
        </w:rPr>
      </w:pPr>
      <w:r w:rsidRPr="006C120D">
        <w:rPr>
          <w:noProof/>
          <w:lang w:val="en-GB" w:eastAsia="en-GB"/>
        </w:rPr>
        <w:drawing>
          <wp:inline distT="0" distB="0" distL="0" distR="0" wp14:anchorId="049AA29F" wp14:editId="430F6DE9">
            <wp:extent cx="3900031" cy="1434657"/>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04 MALE&amp;FEMAL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44097" cy="1450867"/>
                    </a:xfrm>
                    <a:prstGeom prst="rect">
                      <a:avLst/>
                    </a:prstGeom>
                  </pic:spPr>
                </pic:pic>
              </a:graphicData>
            </a:graphic>
          </wp:inline>
        </w:drawing>
      </w:r>
    </w:p>
    <w:p w14:paraId="27876007" w14:textId="5E18F926" w:rsidR="007148E4" w:rsidRPr="006C120D" w:rsidRDefault="007148E4" w:rsidP="007148E4">
      <w:pPr>
        <w:ind w:left="567" w:right="567"/>
        <w:jc w:val="center"/>
        <w:rPr>
          <w:lang w:val="en-GB"/>
        </w:rPr>
      </w:pPr>
      <w:r w:rsidRPr="006C120D">
        <w:rPr>
          <w:i/>
          <w:lang w:val="en-GB"/>
        </w:rPr>
        <w:t>(Figure 3 – one example of failed tested strap)</w:t>
      </w:r>
    </w:p>
    <w:p w14:paraId="7F1B024A" w14:textId="53DB27BE" w:rsidR="007148E4" w:rsidRPr="006C120D" w:rsidRDefault="00D61A96" w:rsidP="006C120D">
      <w:pPr>
        <w:ind w:left="567" w:right="567"/>
        <w:jc w:val="both"/>
        <w:rPr>
          <w:lang w:val="en-GB"/>
        </w:rPr>
      </w:pPr>
      <w:r w:rsidRPr="006C120D">
        <w:rPr>
          <w:lang w:val="en-GB"/>
        </w:rPr>
        <w:t xml:space="preserve">However, one feature of this component I could have focused on further would be the method of attaching the strap to the headguard. Currently I have stated the straps would be sewn onto the headguard, even though that is an effective method of attaching, it also has a potential to be less of a problem in relation to manual </w:t>
      </w:r>
      <w:r w:rsidR="00773A5A" w:rsidRPr="006C120D">
        <w:rPr>
          <w:lang w:val="en-GB"/>
        </w:rPr>
        <w:t>labour</w:t>
      </w:r>
      <w:r w:rsidRPr="006C120D">
        <w:rPr>
          <w:lang w:val="en-GB"/>
        </w:rPr>
        <w:t>. If I could have designed this component to be integrated with the headguard mid-manufacture, there would be a possibility of quicker turn-around with regards to the amount of head-guards can be produced at a time.</w:t>
      </w:r>
    </w:p>
    <w:p w14:paraId="38A4D411" w14:textId="0FD7B863" w:rsidR="00D61A96" w:rsidRPr="006C120D" w:rsidRDefault="00D61A96" w:rsidP="006C120D">
      <w:pPr>
        <w:ind w:left="567" w:right="567"/>
        <w:jc w:val="both"/>
        <w:rPr>
          <w:lang w:val="en-GB"/>
        </w:rPr>
      </w:pPr>
      <w:r w:rsidRPr="006C120D">
        <w:rPr>
          <w:lang w:val="en-GB"/>
        </w:rPr>
        <w:t xml:space="preserve">I have simulated the design under many virtual tests, such as draft and undercut analysis, flow analysis, and stress testing. I have managed to modify my design to be both manufacture-able </w:t>
      </w:r>
      <w:r w:rsidRPr="006C120D">
        <w:rPr>
          <w:lang w:val="en-GB"/>
        </w:rPr>
        <w:lastRenderedPageBreak/>
        <w:t>and withstand the impacts and strains of rugby, while also complying with IRU regulations on player safety and dress-code.</w:t>
      </w:r>
    </w:p>
    <w:p w14:paraId="13F3F291" w14:textId="2FB4E14F" w:rsidR="00A62866" w:rsidRPr="006C120D" w:rsidRDefault="00A62866" w:rsidP="006C120D">
      <w:pPr>
        <w:spacing w:after="0"/>
        <w:ind w:left="567" w:right="567"/>
        <w:jc w:val="both"/>
        <w:rPr>
          <w:lang w:val="en-GB"/>
        </w:rPr>
      </w:pPr>
      <w:r w:rsidRPr="006C120D">
        <w:rPr>
          <w:lang w:val="en-GB"/>
        </w:rPr>
        <w:t>As stated in my PDS and on IRU regulations, the straps must withstand 7kg of strain, but when introduced to an additional 10kg of strain, the straps must break. This is one of many simulations I have conducted in order to design successfully for manufacture.</w:t>
      </w:r>
    </w:p>
    <w:p w14:paraId="4934655F" w14:textId="70509C86" w:rsidR="00A62866" w:rsidRPr="006C120D" w:rsidRDefault="00A62866" w:rsidP="006C120D">
      <w:pPr>
        <w:ind w:left="567" w:right="567"/>
        <w:jc w:val="both"/>
        <w:rPr>
          <w:lang w:val="en-GB"/>
        </w:rPr>
      </w:pPr>
      <w:r w:rsidRPr="006C120D">
        <w:rPr>
          <w:i/>
          <w:lang w:val="en-GB"/>
        </w:rPr>
        <w:t>(See Design for Manufacture Pack)</w:t>
      </w:r>
      <w:r w:rsidRPr="006C120D">
        <w:rPr>
          <w:lang w:val="en-GB"/>
        </w:rPr>
        <w:t xml:space="preserve"> </w:t>
      </w:r>
    </w:p>
    <w:p w14:paraId="5F91B87D" w14:textId="07ABDA66" w:rsidR="00A62866" w:rsidRPr="006C120D" w:rsidRDefault="00047C4A" w:rsidP="006C120D">
      <w:pPr>
        <w:ind w:left="567" w:right="567"/>
        <w:jc w:val="both"/>
        <w:rPr>
          <w:lang w:val="en-GB"/>
        </w:rPr>
      </w:pPr>
      <w:r w:rsidRPr="006C120D">
        <w:rPr>
          <w:lang w:val="en-GB"/>
        </w:rPr>
        <w:t xml:space="preserve">With regards to fitness for purpose, I strongly believe that I have successfully designed a product which will potentially be introduced as the future of rugby, as the demand for such product is high due to frequently occurring injuries in the sport. </w:t>
      </w:r>
    </w:p>
    <w:p w14:paraId="4ECE3355" w14:textId="6A77CD4A" w:rsidR="005B0468" w:rsidRPr="006C120D" w:rsidRDefault="005B0468" w:rsidP="006C120D">
      <w:pPr>
        <w:pStyle w:val="Heading2"/>
        <w:ind w:left="567" w:right="567"/>
        <w:jc w:val="both"/>
        <w:rPr>
          <w:b w:val="0"/>
          <w:sz w:val="24"/>
          <w:lang w:val="en-GB"/>
        </w:rPr>
      </w:pPr>
      <w:bookmarkStart w:id="7" w:name="_Toc8639253"/>
      <w:r w:rsidRPr="006C120D">
        <w:rPr>
          <w:b w:val="0"/>
          <w:sz w:val="24"/>
          <w:lang w:val="en-GB"/>
        </w:rPr>
        <w:t>Market Awareness</w:t>
      </w:r>
      <w:bookmarkEnd w:id="7"/>
    </w:p>
    <w:p w14:paraId="08C20834" w14:textId="5A01E38A" w:rsidR="00047C4A" w:rsidRDefault="00047C4A" w:rsidP="006C120D">
      <w:pPr>
        <w:ind w:left="567" w:right="567"/>
        <w:jc w:val="both"/>
        <w:rPr>
          <w:lang w:val="en-GB"/>
        </w:rPr>
      </w:pPr>
      <w:r w:rsidRPr="006C120D">
        <w:rPr>
          <w:lang w:val="en-GB"/>
        </w:rPr>
        <w:t xml:space="preserve">This product is appropriate for both its intended audience and environment. I have </w:t>
      </w:r>
      <w:r w:rsidR="006C120D" w:rsidRPr="006C120D">
        <w:rPr>
          <w:lang w:val="en-GB"/>
        </w:rPr>
        <w:t>taken into consideration while designing this product, the values of rugby and the image professional players hold which inspire and influence the younger generation. I have tried to capture the image of which my client holds, and fuse it with my design. I have designed a product which has simplistic but bold, primary shaped padding circulating the whole headguard, with simplistic colour options for the styling. I have gone for two-tone coloured head-guards in which the players can choose themselves</w:t>
      </w:r>
      <w:r w:rsidR="006C120D">
        <w:rPr>
          <w:lang w:val="en-GB"/>
        </w:rPr>
        <w:t>, but also I have included the option of customizing the colours and patterns on the head-guards in order for eager players to feel more comfortable wearing one.</w:t>
      </w:r>
      <w:r w:rsidR="00A94706">
        <w:rPr>
          <w:lang w:val="en-GB"/>
        </w:rPr>
        <w:t xml:space="preserve"> I believe this was an effective move, as not everybody holds the values I believe in, like simplicity – using primary colours brings alive the product, whereas the option for customization is bold, yet </w:t>
      </w:r>
      <w:r w:rsidR="00B21ACD">
        <w:rPr>
          <w:lang w:val="en-GB"/>
        </w:rPr>
        <w:t>allows players to create their own image and identity through wearing these head-guards.</w:t>
      </w:r>
    </w:p>
    <w:p w14:paraId="13289870" w14:textId="437688C9" w:rsidR="00773A5A" w:rsidRDefault="00773A5A" w:rsidP="00773A5A">
      <w:pPr>
        <w:ind w:left="567" w:right="567"/>
        <w:jc w:val="center"/>
        <w:rPr>
          <w:lang w:val="en-GB"/>
        </w:rPr>
      </w:pPr>
      <w:r>
        <w:rPr>
          <w:noProof/>
          <w:lang w:val="en-GB" w:eastAsia="en-GB"/>
        </w:rPr>
        <w:drawing>
          <wp:inline distT="0" distB="0" distL="0" distR="0" wp14:anchorId="0C429AEC" wp14:editId="3F6553F3">
            <wp:extent cx="4476307" cy="2517869"/>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81478" cy="2520778"/>
                    </a:xfrm>
                    <a:prstGeom prst="rect">
                      <a:avLst/>
                    </a:prstGeom>
                  </pic:spPr>
                </pic:pic>
              </a:graphicData>
            </a:graphic>
          </wp:inline>
        </w:drawing>
      </w:r>
    </w:p>
    <w:p w14:paraId="356A5073" w14:textId="79D00472" w:rsidR="00773A5A" w:rsidRDefault="00773A5A" w:rsidP="00773A5A">
      <w:pPr>
        <w:ind w:left="567" w:right="567"/>
        <w:jc w:val="center"/>
        <w:rPr>
          <w:i/>
          <w:lang w:val="en-GB"/>
        </w:rPr>
      </w:pPr>
      <w:r>
        <w:rPr>
          <w:i/>
          <w:lang w:val="en-GB"/>
        </w:rPr>
        <w:t>(Figure 4 – Personal keyshot render, showcasing different colour options)</w:t>
      </w:r>
    </w:p>
    <w:p w14:paraId="3ED8FCFC" w14:textId="77777777" w:rsidR="00B21ACD" w:rsidRDefault="00D313EA" w:rsidP="00D313EA">
      <w:pPr>
        <w:ind w:left="567" w:right="567"/>
        <w:jc w:val="both"/>
        <w:rPr>
          <w:lang w:val="en-GB"/>
        </w:rPr>
      </w:pPr>
      <w:r>
        <w:rPr>
          <w:lang w:val="en-GB"/>
        </w:rPr>
        <w:t xml:space="preserve">I have also considered the brutal reality of rugby while designing this product which was compulsory. The environment in where this product would be used could be </w:t>
      </w:r>
      <w:r w:rsidR="00B21ACD">
        <w:rPr>
          <w:lang w:val="en-GB"/>
        </w:rPr>
        <w:t xml:space="preserve">wet and high impact situations. </w:t>
      </w:r>
    </w:p>
    <w:p w14:paraId="05C81A3C" w14:textId="77777777" w:rsidR="00B21ACD" w:rsidRDefault="00B21ACD" w:rsidP="00D313EA">
      <w:pPr>
        <w:ind w:left="567" w:right="567"/>
        <w:jc w:val="both"/>
        <w:rPr>
          <w:lang w:val="en-GB"/>
        </w:rPr>
      </w:pPr>
      <w:r>
        <w:rPr>
          <w:lang w:val="en-GB"/>
        </w:rPr>
        <w:t xml:space="preserve">As I have previously stated, the product had been virtually tested with regards to stress testing and the manufacturability of it, this shows I have thought of means to create a durable product. However, I have also taken into consideration the way people would interact with this product. As there is a technological adaption in this product to compare with existing products on the </w:t>
      </w:r>
      <w:r>
        <w:rPr>
          <w:lang w:val="en-GB"/>
        </w:rPr>
        <w:lastRenderedPageBreak/>
        <w:t>market, I have had to think about how the user would interact with the product, not only when a player is wearing one on the field, but also how medical staff and other members concerned would use it. Where the battery and flex PCB is located, I have intentionally designed a longer, obtrusive pad around it, so that the user can easily understand which side the technology is located in order to recharge the wireless battery.</w:t>
      </w:r>
    </w:p>
    <w:p w14:paraId="3C477F47" w14:textId="65D3B4B3" w:rsidR="00D313EA" w:rsidRDefault="00B21ACD" w:rsidP="00B21ACD">
      <w:pPr>
        <w:ind w:left="567" w:right="567"/>
        <w:jc w:val="center"/>
        <w:rPr>
          <w:lang w:val="en-GB"/>
        </w:rPr>
      </w:pPr>
      <w:r>
        <w:rPr>
          <w:noProof/>
          <w:lang w:val="en-GB" w:eastAsia="en-GB"/>
        </w:rPr>
        <w:drawing>
          <wp:inline distT="0" distB="0" distL="0" distR="0" wp14:anchorId="35FE78B1" wp14:editId="58191BBC">
            <wp:extent cx="6151419" cy="4104869"/>
            <wp:effectExtent l="0" t="0" r="1905" b="0"/>
            <wp:docPr id="6" name="Picture 6" descr="C:\Users\1651558\AppData\Local\Microsoft\Windows\INetCache\Content.Word\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51558\AppData\Local\Microsoft\Windows\INetCache\Content.Word\20.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53568" cy="4106303"/>
                    </a:xfrm>
                    <a:prstGeom prst="rect">
                      <a:avLst/>
                    </a:prstGeom>
                    <a:noFill/>
                    <a:ln>
                      <a:noFill/>
                    </a:ln>
                  </pic:spPr>
                </pic:pic>
              </a:graphicData>
            </a:graphic>
          </wp:inline>
        </w:drawing>
      </w:r>
    </w:p>
    <w:p w14:paraId="1B0AB91A" w14:textId="1CB19E95" w:rsidR="00B21ACD" w:rsidRDefault="00B21ACD" w:rsidP="00B21ACD">
      <w:pPr>
        <w:spacing w:before="240"/>
        <w:ind w:left="567" w:right="567"/>
        <w:jc w:val="center"/>
        <w:rPr>
          <w:i/>
          <w:lang w:val="en-GB"/>
        </w:rPr>
      </w:pPr>
      <w:r>
        <w:rPr>
          <w:i/>
          <w:lang w:val="en-GB"/>
        </w:rPr>
        <w:t xml:space="preserve">(Figure 5 </w:t>
      </w:r>
      <w:r w:rsidR="005E0C54">
        <w:rPr>
          <w:i/>
          <w:lang w:val="en-GB"/>
        </w:rPr>
        <w:t>–</w:t>
      </w:r>
      <w:r>
        <w:rPr>
          <w:i/>
          <w:lang w:val="en-GB"/>
        </w:rPr>
        <w:t xml:space="preserve"> </w:t>
      </w:r>
      <w:r w:rsidR="005E0C54">
        <w:rPr>
          <w:i/>
          <w:lang w:val="en-GB"/>
        </w:rPr>
        <w:t>Personal keyshot render, showing the padding strip surrounding the technology)</w:t>
      </w:r>
    </w:p>
    <w:p w14:paraId="29971482" w14:textId="77777777" w:rsidR="004D2938" w:rsidRDefault="00B21ACD" w:rsidP="00D313EA">
      <w:pPr>
        <w:ind w:left="567" w:right="567"/>
        <w:jc w:val="both"/>
        <w:rPr>
          <w:lang w:val="en-GB"/>
        </w:rPr>
      </w:pPr>
      <w:r>
        <w:rPr>
          <w:lang w:val="en-GB"/>
        </w:rPr>
        <w:t>With user in mind</w:t>
      </w:r>
      <w:r w:rsidR="005E0C54">
        <w:rPr>
          <w:lang w:val="en-GB"/>
        </w:rPr>
        <w:t xml:space="preserve">, </w:t>
      </w:r>
      <w:r w:rsidR="004D2938">
        <w:rPr>
          <w:lang w:val="en-GB"/>
        </w:rPr>
        <w:t>I had stated in my PDS that I had to design the headguard by prioritising the ventilation and protection over the technology. Therefore, through many different iterations of the design, I have ensured the top section of the headguard is heavily ventilated by introducing extra ventilation holes in the design to compare with other products on the market, whereas on the side padding, I have maintained with the theme of strong thick padding to ensure maximum protection while wearing one.</w:t>
      </w:r>
    </w:p>
    <w:p w14:paraId="3D86EEC6" w14:textId="77777777" w:rsidR="004D2938" w:rsidRDefault="004D2938" w:rsidP="00D313EA">
      <w:pPr>
        <w:ind w:left="567" w:right="567"/>
        <w:jc w:val="both"/>
        <w:rPr>
          <w:i/>
          <w:noProof/>
          <w:lang w:val="en-GB" w:eastAsia="en-GB"/>
        </w:rPr>
      </w:pPr>
      <w:r>
        <w:rPr>
          <w:noProof/>
          <w:lang w:val="en-GB" w:eastAsia="en-GB"/>
        </w:rPr>
        <w:drawing>
          <wp:anchor distT="0" distB="0" distL="114300" distR="114300" simplePos="0" relativeHeight="251660288" behindDoc="1" locked="0" layoutInCell="1" allowOverlap="1" wp14:anchorId="701BA1E7" wp14:editId="774962B5">
            <wp:simplePos x="0" y="0"/>
            <wp:positionH relativeFrom="column">
              <wp:posOffset>278130</wp:posOffset>
            </wp:positionH>
            <wp:positionV relativeFrom="paragraph">
              <wp:posOffset>64135</wp:posOffset>
            </wp:positionV>
            <wp:extent cx="2041525" cy="1706880"/>
            <wp:effectExtent l="0" t="4127" r="0" b="0"/>
            <wp:wrapTight wrapText="bothSides">
              <wp:wrapPolygon edited="0">
                <wp:start x="-44" y="21548"/>
                <wp:lineTo x="21321" y="21548"/>
                <wp:lineTo x="21321" y="333"/>
                <wp:lineTo x="-44" y="333"/>
                <wp:lineTo x="-44" y="2154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8577" t="11929" r="40148" b="52433"/>
                    <a:stretch/>
                  </pic:blipFill>
                  <pic:spPr bwMode="auto">
                    <a:xfrm rot="5400000">
                      <a:off x="0" y="0"/>
                      <a:ext cx="2041525" cy="1706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EA71EC" w14:textId="77777777" w:rsidR="004D2938" w:rsidRDefault="004D2938" w:rsidP="00D313EA">
      <w:pPr>
        <w:ind w:left="567" w:right="567"/>
        <w:jc w:val="both"/>
        <w:rPr>
          <w:i/>
          <w:noProof/>
          <w:lang w:val="en-GB" w:eastAsia="en-GB"/>
        </w:rPr>
      </w:pPr>
    </w:p>
    <w:p w14:paraId="70CC1B34" w14:textId="2919414A" w:rsidR="004D2938" w:rsidRDefault="004D2938" w:rsidP="00D313EA">
      <w:pPr>
        <w:ind w:left="567" w:right="567"/>
        <w:jc w:val="both"/>
        <w:rPr>
          <w:noProof/>
          <w:lang w:val="en-GB" w:eastAsia="en-GB"/>
        </w:rPr>
      </w:pPr>
      <w:r>
        <w:rPr>
          <w:i/>
          <w:noProof/>
          <w:lang w:val="en-GB" w:eastAsia="en-GB"/>
        </w:rPr>
        <w:t xml:space="preserve">(Figure 6 </w:t>
      </w:r>
      <w:r>
        <w:rPr>
          <w:noProof/>
          <w:lang w:val="en-GB" w:eastAsia="en-GB"/>
        </w:rPr>
        <w:t>– Illustration of final design, displaying ventilation holes on top section)</w:t>
      </w:r>
    </w:p>
    <w:p w14:paraId="5339CB19" w14:textId="22BB7623" w:rsidR="004D2938" w:rsidRDefault="004D2938" w:rsidP="00D313EA">
      <w:pPr>
        <w:ind w:left="567" w:right="567"/>
        <w:jc w:val="both"/>
        <w:rPr>
          <w:lang w:val="en-GB"/>
        </w:rPr>
      </w:pPr>
    </w:p>
    <w:p w14:paraId="0CAFD7D6" w14:textId="5BECE363" w:rsidR="004D2938" w:rsidRDefault="004D2938" w:rsidP="00D313EA">
      <w:pPr>
        <w:ind w:left="567" w:right="567"/>
        <w:jc w:val="both"/>
        <w:rPr>
          <w:lang w:val="en-GB"/>
        </w:rPr>
      </w:pPr>
    </w:p>
    <w:p w14:paraId="29DC27A1" w14:textId="38F65831" w:rsidR="004D2938" w:rsidRDefault="004D2938" w:rsidP="00D313EA">
      <w:pPr>
        <w:ind w:left="567" w:right="567"/>
        <w:jc w:val="both"/>
        <w:rPr>
          <w:lang w:val="en-GB"/>
        </w:rPr>
      </w:pPr>
    </w:p>
    <w:p w14:paraId="6604A79A" w14:textId="7C50A4C6" w:rsidR="00B21ACD" w:rsidRDefault="00150C7E" w:rsidP="00150C7E">
      <w:pPr>
        <w:ind w:left="567" w:right="567"/>
        <w:jc w:val="center"/>
        <w:rPr>
          <w:lang w:val="en-GB"/>
        </w:rPr>
      </w:pPr>
      <w:r>
        <w:rPr>
          <w:noProof/>
          <w:lang w:val="en-GB" w:eastAsia="en-GB"/>
        </w:rPr>
        <w:lastRenderedPageBreak/>
        <w:drawing>
          <wp:inline distT="0" distB="0" distL="0" distR="0" wp14:anchorId="7BEA3207" wp14:editId="695EBE22">
            <wp:extent cx="1935678" cy="1935678"/>
            <wp:effectExtent l="0" t="0" r="0" b="7620"/>
            <wp:docPr id="8" name="Picture 8" descr="Image result for rugby headgu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ugby headguard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43043" cy="1943043"/>
                    </a:xfrm>
                    <a:prstGeom prst="rect">
                      <a:avLst/>
                    </a:prstGeom>
                    <a:noFill/>
                    <a:ln>
                      <a:noFill/>
                    </a:ln>
                  </pic:spPr>
                </pic:pic>
              </a:graphicData>
            </a:graphic>
          </wp:inline>
        </w:drawing>
      </w:r>
    </w:p>
    <w:p w14:paraId="216872D3" w14:textId="36D3DB14" w:rsidR="003C21E5" w:rsidRPr="003C21E5" w:rsidRDefault="00150C7E" w:rsidP="003C21E5">
      <w:pPr>
        <w:ind w:left="567" w:right="567"/>
        <w:jc w:val="center"/>
        <w:rPr>
          <w:lang w:val="en-GB"/>
        </w:rPr>
      </w:pPr>
      <w:r>
        <w:rPr>
          <w:i/>
          <w:lang w:val="en-GB"/>
        </w:rPr>
        <w:t>(Figure 7</w:t>
      </w:r>
      <w:r>
        <w:rPr>
          <w:lang w:val="en-GB"/>
        </w:rPr>
        <w:t xml:space="preserve"> – Image of current product on market)</w:t>
      </w:r>
    </w:p>
    <w:p w14:paraId="28022131" w14:textId="3B84587C" w:rsidR="00150C7E" w:rsidRDefault="00150C7E" w:rsidP="00150C7E">
      <w:pPr>
        <w:ind w:left="567" w:right="567"/>
        <w:jc w:val="both"/>
        <w:rPr>
          <w:lang w:val="en-GB"/>
        </w:rPr>
      </w:pPr>
      <w:r>
        <w:rPr>
          <w:lang w:val="en-GB"/>
        </w:rPr>
        <w:t>Above is an example of a current product which is on the market. Through analysing this design, it is clear that ventilation has not been considered as much as protection and style. It is clear there is only narrow slits on the top corners of the design, whereas my design has ensured maximum ventilation on the top section with minimal ventilation on the side padding section, where the protection is much higher due to density of the padding pattern.</w:t>
      </w:r>
    </w:p>
    <w:p w14:paraId="5F435FFE" w14:textId="4DA3C792" w:rsidR="003C21E5" w:rsidRDefault="003C21E5" w:rsidP="00150C7E">
      <w:pPr>
        <w:ind w:left="567" w:right="567"/>
        <w:jc w:val="both"/>
        <w:rPr>
          <w:lang w:val="en-GB"/>
        </w:rPr>
      </w:pPr>
      <w:r>
        <w:rPr>
          <w:lang w:val="en-GB"/>
        </w:rPr>
        <w:t xml:space="preserve">I have also considered cost, material and manufacturing while designing this product. I have calculated that per unit, it would cost £5.35 for all the materials, and £12 each to be manufactured. </w:t>
      </w:r>
      <w:r w:rsidR="00FF1B74">
        <w:rPr>
          <w:lang w:val="en-GB"/>
        </w:rPr>
        <w:t xml:space="preserve">The sensors cost £3.97 per unit, and Battery and flex PCB costs £5.50 per unit when bulk bought. </w:t>
      </w:r>
      <w:r>
        <w:rPr>
          <w:lang w:val="en-GB"/>
        </w:rPr>
        <w:t>This is a result of an order of at least 10,000 in a batch, which would si</w:t>
      </w:r>
      <w:r w:rsidR="0074729D">
        <w:rPr>
          <w:lang w:val="en-GB"/>
        </w:rPr>
        <w:t xml:space="preserve">gnificantly bring the cost down per item. Overall, it would mean the cost per batch production of 10,000 would cost </w:t>
      </w:r>
      <w:r w:rsidR="0074729D" w:rsidRPr="00FF1B74">
        <w:rPr>
          <w:b/>
          <w:lang w:val="en-GB"/>
        </w:rPr>
        <w:t>£</w:t>
      </w:r>
      <w:r w:rsidR="00352484">
        <w:rPr>
          <w:b/>
          <w:lang w:val="en-GB"/>
        </w:rPr>
        <w:t>268,200</w:t>
      </w:r>
      <w:r w:rsidR="0074729D">
        <w:rPr>
          <w:lang w:val="en-GB"/>
        </w:rPr>
        <w:t xml:space="preserve">. As the client stated to me that they would like a batch production of no more than </w:t>
      </w:r>
      <w:r w:rsidR="00CE1892">
        <w:rPr>
          <w:lang w:val="en-GB"/>
        </w:rPr>
        <w:t>10,000 that</w:t>
      </w:r>
      <w:r w:rsidR="0074729D">
        <w:rPr>
          <w:lang w:val="en-GB"/>
        </w:rPr>
        <w:t xml:space="preserve"> is the number I have estimated</w:t>
      </w:r>
      <w:r w:rsidR="00F2783D">
        <w:rPr>
          <w:lang w:val="en-GB"/>
        </w:rPr>
        <w:t xml:space="preserve"> for the cost.</w:t>
      </w:r>
      <w:r w:rsidR="00FF1B74">
        <w:rPr>
          <w:lang w:val="en-GB"/>
        </w:rPr>
        <w:t xml:space="preserve"> Per unit the cost would be approximately </w:t>
      </w:r>
      <w:r w:rsidR="00FF1B74" w:rsidRPr="00FF1B74">
        <w:rPr>
          <w:b/>
          <w:lang w:val="en-GB"/>
        </w:rPr>
        <w:t>£26.82.</w:t>
      </w:r>
    </w:p>
    <w:p w14:paraId="2B8CBDB7" w14:textId="550CEA33" w:rsidR="00CE1892" w:rsidRDefault="00CE1892" w:rsidP="00150C7E">
      <w:pPr>
        <w:ind w:left="567" w:right="567"/>
        <w:jc w:val="both"/>
        <w:rPr>
          <w:lang w:val="en-GB"/>
        </w:rPr>
      </w:pPr>
      <w:r>
        <w:rPr>
          <w:lang w:val="en-GB"/>
        </w:rPr>
        <w:t>The main padding will be manufactured using reaction injection moulding, whereas the rubber straps will be made using compression moulding. All the deciding factors in manufacturing and majority of materials chosen, were chosen by using CES Edupack.</w:t>
      </w:r>
    </w:p>
    <w:p w14:paraId="6B819AE3" w14:textId="5DBEAC82" w:rsidR="004621EE" w:rsidRDefault="004621EE" w:rsidP="00150C7E">
      <w:pPr>
        <w:ind w:left="567" w:right="567"/>
        <w:jc w:val="both"/>
        <w:rPr>
          <w:lang w:val="en-GB"/>
        </w:rPr>
      </w:pPr>
      <w:r>
        <w:rPr>
          <w:lang w:val="en-GB"/>
        </w:rPr>
        <w:t>I have also taken into consideration while designing this product, the way the product is put together. As it is a requirement set by IRU and as noted in my PDS, the layers must be of sandwich replication. In my case, the top lycra layer is also on the bottom, with the foa</w:t>
      </w:r>
      <w:r w:rsidR="001F16A2">
        <w:rPr>
          <w:lang w:val="en-GB"/>
        </w:rPr>
        <w:t>m padding following, then the FSR</w:t>
      </w:r>
      <w:r>
        <w:rPr>
          <w:lang w:val="en-GB"/>
        </w:rPr>
        <w:t xml:space="preserve"> and then once again the bottom layer of lycra. The same material has to face the opponent as the player who is wearing it. </w:t>
      </w:r>
    </w:p>
    <w:p w14:paraId="76ECCFDD" w14:textId="1DC56C63" w:rsidR="001F16A2" w:rsidRDefault="001F16A2" w:rsidP="001F16A2">
      <w:pPr>
        <w:ind w:left="567" w:right="567"/>
        <w:jc w:val="center"/>
        <w:rPr>
          <w:lang w:val="en-GB"/>
        </w:rPr>
      </w:pPr>
      <w:r>
        <w:rPr>
          <w:noProof/>
          <w:lang w:val="en-GB" w:eastAsia="en-GB"/>
        </w:rPr>
        <w:drawing>
          <wp:inline distT="0" distB="0" distL="0" distR="0" wp14:anchorId="09AABA8D" wp14:editId="2BE95DD0">
            <wp:extent cx="4038600" cy="1574769"/>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60549" cy="1583328"/>
                    </a:xfrm>
                    <a:prstGeom prst="rect">
                      <a:avLst/>
                    </a:prstGeom>
                  </pic:spPr>
                </pic:pic>
              </a:graphicData>
            </a:graphic>
          </wp:inline>
        </w:drawing>
      </w:r>
    </w:p>
    <w:p w14:paraId="39DBDE3E" w14:textId="340F55CF" w:rsidR="001F16A2" w:rsidRPr="001F16A2" w:rsidRDefault="001F16A2" w:rsidP="001F16A2">
      <w:pPr>
        <w:ind w:left="567" w:right="567"/>
        <w:jc w:val="center"/>
        <w:rPr>
          <w:lang w:val="en-GB"/>
        </w:rPr>
      </w:pPr>
      <w:r>
        <w:rPr>
          <w:i/>
          <w:lang w:val="en-GB"/>
        </w:rPr>
        <w:t>(Figure 8</w:t>
      </w:r>
      <w:r>
        <w:rPr>
          <w:lang w:val="en-GB"/>
        </w:rPr>
        <w:t xml:space="preserve"> – image of exploded view explaining how the layers are laid out)</w:t>
      </w:r>
    </w:p>
    <w:p w14:paraId="3129D037" w14:textId="41BE0256" w:rsidR="005B0468" w:rsidRPr="006C120D" w:rsidRDefault="005B0468" w:rsidP="006C120D">
      <w:pPr>
        <w:pStyle w:val="Heading2"/>
        <w:ind w:left="567" w:right="567"/>
        <w:jc w:val="both"/>
        <w:rPr>
          <w:b w:val="0"/>
          <w:sz w:val="24"/>
          <w:lang w:val="en-GB"/>
        </w:rPr>
      </w:pPr>
      <w:bookmarkStart w:id="8" w:name="_Toc8639254"/>
      <w:r w:rsidRPr="006C120D">
        <w:rPr>
          <w:b w:val="0"/>
          <w:sz w:val="24"/>
          <w:lang w:val="en-GB"/>
        </w:rPr>
        <w:lastRenderedPageBreak/>
        <w:t>Sustainability</w:t>
      </w:r>
      <w:bookmarkEnd w:id="8"/>
    </w:p>
    <w:p w14:paraId="3D004D89" w14:textId="34E1CC9F" w:rsidR="00A770A3" w:rsidRDefault="004B496A" w:rsidP="003C21E5">
      <w:pPr>
        <w:ind w:left="567" w:right="567"/>
        <w:jc w:val="both"/>
        <w:rPr>
          <w:lang w:val="en-GB"/>
        </w:rPr>
      </w:pPr>
      <w:r>
        <w:rPr>
          <w:lang w:val="en-GB"/>
        </w:rPr>
        <w:t>This design hasn’t addresse</w:t>
      </w:r>
      <w:r w:rsidR="00E460A5">
        <w:rPr>
          <w:lang w:val="en-GB"/>
        </w:rPr>
        <w:t>d sustainability as much as it wa</w:t>
      </w:r>
      <w:r>
        <w:rPr>
          <w:lang w:val="en-GB"/>
        </w:rPr>
        <w:t>s possible. As the priority of my design was to please the client in using premium materials and technological components, I have not been able</w:t>
      </w:r>
      <w:r w:rsidR="0028318E">
        <w:rPr>
          <w:lang w:val="en-GB"/>
        </w:rPr>
        <w:t xml:space="preserve"> </w:t>
      </w:r>
      <w:r>
        <w:rPr>
          <w:lang w:val="en-GB"/>
        </w:rPr>
        <w:t xml:space="preserve">to maintain to sustainable thinking, through designing. However, I have addressed sustainability in manufacturing the product. For example, I have chosen to mould the padding by using </w:t>
      </w:r>
      <w:r>
        <w:rPr>
          <w:i/>
          <w:lang w:val="en-GB"/>
        </w:rPr>
        <w:t>Reaction Injection Moulding</w:t>
      </w:r>
      <w:r>
        <w:rPr>
          <w:lang w:val="en-GB"/>
        </w:rPr>
        <w:t>. I have chosen this method because of its low energy consumption – “less than 50% of the energy required for other thermoplastic processes (e.g. conventional IM).” (CES Edupack)</w:t>
      </w:r>
    </w:p>
    <w:p w14:paraId="165AC57C" w14:textId="6DD9D3C6" w:rsidR="004B496A" w:rsidRDefault="004B496A" w:rsidP="006C120D">
      <w:pPr>
        <w:ind w:left="567" w:right="567"/>
        <w:jc w:val="both"/>
        <w:rPr>
          <w:lang w:val="en-GB"/>
        </w:rPr>
      </w:pPr>
      <w:r>
        <w:rPr>
          <w:lang w:val="en-GB"/>
        </w:rPr>
        <w:t>I have chosen this method of manufacture due to its current applications, one of which is polyurethane structural foam, a similar foam to my specified padding material ‘PE’.</w:t>
      </w:r>
    </w:p>
    <w:p w14:paraId="67242252" w14:textId="3FE919C0" w:rsidR="004B496A" w:rsidRPr="004B496A" w:rsidRDefault="001343C2" w:rsidP="006C120D">
      <w:pPr>
        <w:ind w:left="567" w:right="567"/>
        <w:jc w:val="both"/>
        <w:rPr>
          <w:lang w:val="en-GB"/>
        </w:rPr>
      </w:pPr>
      <w:r>
        <w:rPr>
          <w:lang w:val="en-GB"/>
        </w:rPr>
        <w:t>I have however considered Polyethylene due to its current application as head-guards padding, and because it is still used to combust for energy recovery. (CES Edupack)</w:t>
      </w:r>
    </w:p>
    <w:p w14:paraId="162CFD80" w14:textId="3383D35E" w:rsidR="005B0468" w:rsidRPr="006C120D" w:rsidRDefault="005B0468" w:rsidP="006C120D">
      <w:pPr>
        <w:pStyle w:val="Heading2"/>
        <w:ind w:left="567" w:right="567"/>
        <w:jc w:val="both"/>
        <w:rPr>
          <w:b w:val="0"/>
          <w:sz w:val="24"/>
          <w:lang w:val="en-GB"/>
        </w:rPr>
      </w:pPr>
      <w:bookmarkStart w:id="9" w:name="_Toc8639255"/>
      <w:r w:rsidRPr="006C120D">
        <w:rPr>
          <w:b w:val="0"/>
          <w:sz w:val="24"/>
          <w:lang w:val="en-GB"/>
        </w:rPr>
        <w:t>Personal Design Manifesto</w:t>
      </w:r>
      <w:bookmarkEnd w:id="9"/>
    </w:p>
    <w:bookmarkEnd w:id="1"/>
    <w:bookmarkEnd w:id="2"/>
    <w:bookmarkEnd w:id="3"/>
    <w:p w14:paraId="17788AE9" w14:textId="6C4B6100" w:rsidR="00A860DA" w:rsidRDefault="00BB2670" w:rsidP="006C120D">
      <w:pPr>
        <w:ind w:left="567" w:right="567"/>
        <w:jc w:val="both"/>
        <w:rPr>
          <w:noProof/>
          <w:lang w:val="en-GB"/>
        </w:rPr>
      </w:pPr>
      <w:r w:rsidRPr="006C120D">
        <w:rPr>
          <w:noProof/>
          <w:lang w:val="en-GB"/>
        </w:rPr>
        <w:t>The design outcome does reflect some of my original thinking. Taking into consideration the requirements set by my client, I have managed to inflict my design thinking to majority of my product.</w:t>
      </w:r>
    </w:p>
    <w:p w14:paraId="0C985F8B" w14:textId="5C40B934" w:rsidR="00181538" w:rsidRPr="00181538" w:rsidRDefault="00181538" w:rsidP="00181538">
      <w:pPr>
        <w:ind w:left="567" w:right="567"/>
        <w:jc w:val="both"/>
        <w:rPr>
          <w:i/>
          <w:noProof/>
          <w:sz w:val="20"/>
          <w:lang w:val="en-GB"/>
        </w:rPr>
      </w:pPr>
      <w:r w:rsidRPr="00181538">
        <w:rPr>
          <w:i/>
          <w:noProof/>
          <w:sz w:val="20"/>
          <w:lang w:val="en-GB"/>
        </w:rPr>
        <w:t>“I strongly believe that frustration fuels my design, and in order to continually improve a product’s design, an error or flaw must be located within a current product or object. This evokes frustration and allows designers to think younger, to question with an open mind, ‘How can this be improved?’ This makes realizing a design possibility and distinguishing it from a ‘design problem' a lot easier, thus resulting in a design solution.</w:t>
      </w:r>
    </w:p>
    <w:p w14:paraId="22D52347" w14:textId="1AA152E0" w:rsidR="00181538" w:rsidRDefault="00181538" w:rsidP="00181538">
      <w:pPr>
        <w:ind w:left="567" w:right="567"/>
        <w:jc w:val="both"/>
        <w:rPr>
          <w:noProof/>
          <w:sz w:val="20"/>
          <w:lang w:val="en-GB"/>
        </w:rPr>
      </w:pPr>
      <w:r w:rsidRPr="00181538">
        <w:rPr>
          <w:i/>
          <w:noProof/>
          <w:sz w:val="20"/>
          <w:lang w:val="en-GB"/>
        </w:rPr>
        <w:t>I believe habituation plays a big part in fuelling frustration, and through excluding habituation from design, it makes it easier to improve and design successful products.”</w:t>
      </w:r>
      <w:r>
        <w:rPr>
          <w:i/>
          <w:noProof/>
          <w:sz w:val="20"/>
          <w:lang w:val="en-GB"/>
        </w:rPr>
        <w:t xml:space="preserve"> </w:t>
      </w:r>
      <w:r>
        <w:rPr>
          <w:noProof/>
          <w:sz w:val="20"/>
          <w:lang w:val="en-GB"/>
        </w:rPr>
        <w:t>– (Personal Design Manifesto)</w:t>
      </w:r>
    </w:p>
    <w:p w14:paraId="39F51598" w14:textId="2EE6664D" w:rsidR="00CF2E46" w:rsidRDefault="00CF2E46" w:rsidP="00181538">
      <w:pPr>
        <w:ind w:left="567" w:right="567"/>
        <w:jc w:val="both"/>
        <w:rPr>
          <w:noProof/>
          <w:lang w:val="en-GB"/>
        </w:rPr>
      </w:pPr>
      <w:r>
        <w:rPr>
          <w:noProof/>
          <w:lang w:val="en-GB"/>
        </w:rPr>
        <w:t>In this case, I have managed to redesign a rugby headguard. Which has been continually redesigned over the years with no major advancement in the design. However, my frustration is the reoccuring injuries happening in rugby, which could be prevented and analyzed. I had though younger and questioned where could the design be improved, and the answer was including technology to such a simplistic design. The design solution in this case is the finished product.</w:t>
      </w:r>
    </w:p>
    <w:p w14:paraId="57EF538A" w14:textId="7B95EDC1" w:rsidR="00CF2E46" w:rsidRDefault="00CF2E46" w:rsidP="00181538">
      <w:pPr>
        <w:ind w:left="567" w:right="567"/>
        <w:jc w:val="both"/>
        <w:rPr>
          <w:noProof/>
          <w:lang w:val="en-GB"/>
        </w:rPr>
      </w:pPr>
      <w:r>
        <w:rPr>
          <w:noProof/>
          <w:lang w:val="en-GB"/>
        </w:rPr>
        <w:t>I believe I have managed to reflect my original manifesto thinking onto my outcome, not only by this but also by obiding by some of my beliefs, such as minimalism and unobtrusive design. It is hard to believe that my design is minimalistic and unobtrusive, however I have considered these while designing different aspects of the product – such as the aesthetics. I chose to stay minimal while considering the aesthetic, especially with the padding shape being rectangular and consistent all around the headguard. I have also considered minimalism and unobtrusive design while applying colour to my design, for example, my two tone colour scheme uses primary basic colours, which doesn’t give an obtrusive effect to the headguard, although there can be bespoke customization to the patterns and graphics of the outer lycra / spandex to the specific client’s discretion.</w:t>
      </w:r>
    </w:p>
    <w:p w14:paraId="2DFDB803" w14:textId="225D517C" w:rsidR="003C21E5" w:rsidRDefault="00DD3C1B" w:rsidP="003C21E5">
      <w:pPr>
        <w:ind w:left="567" w:right="567"/>
        <w:jc w:val="both"/>
        <w:rPr>
          <w:noProof/>
          <w:lang w:val="en-GB"/>
        </w:rPr>
      </w:pPr>
      <w:r>
        <w:rPr>
          <w:noProof/>
          <w:lang w:val="en-GB"/>
        </w:rPr>
        <w:t>I believe I have also stuck to one of my manifesto beliefs, which was Dieter Rams’s “Good design should be honest.” Personal Manifesto</w:t>
      </w:r>
      <w:r w:rsidR="003C21E5">
        <w:rPr>
          <w:noProof/>
          <w:lang w:val="en-GB"/>
        </w:rPr>
        <w:t>. I believe this because I have designed my product as an informative piece of protective equipment, and have not branded it as anything else. I believe my product delivers on what it offers.</w:t>
      </w:r>
    </w:p>
    <w:p w14:paraId="710BC508" w14:textId="164C9B28" w:rsidR="00925D97" w:rsidRPr="00CF2E46" w:rsidRDefault="00925D97" w:rsidP="003C21E5">
      <w:pPr>
        <w:ind w:left="567" w:right="567"/>
        <w:jc w:val="both"/>
        <w:rPr>
          <w:noProof/>
          <w:lang w:val="en-GB"/>
        </w:rPr>
      </w:pPr>
      <w:r>
        <w:rPr>
          <w:noProof/>
          <w:lang w:val="en-GB"/>
        </w:rPr>
        <w:lastRenderedPageBreak/>
        <w:t>Below is the final PDS table, stating whether I have followed through what I initially stated or if the project has taken a different route from what I initially chose.</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22"/>
        <w:gridCol w:w="7342"/>
      </w:tblGrid>
      <w:tr w:rsidR="00925D97" w:rsidRPr="00EF4898" w14:paraId="5C9953D0" w14:textId="77777777" w:rsidTr="00CF1BAA">
        <w:trPr>
          <w:trHeight w:val="375"/>
        </w:trPr>
        <w:tc>
          <w:tcPr>
            <w:tcW w:w="2122" w:type="dxa"/>
            <w:shd w:val="clear" w:color="auto" w:fill="D9D9D9" w:themeFill="background1" w:themeFillShade="D9"/>
            <w:vAlign w:val="center"/>
          </w:tcPr>
          <w:p w14:paraId="0B2A30AA" w14:textId="77777777" w:rsidR="00925D97" w:rsidRPr="00925D97" w:rsidRDefault="00925D97" w:rsidP="00CF1BAA">
            <w:pPr>
              <w:spacing w:after="0" w:line="240" w:lineRule="auto"/>
              <w:rPr>
                <w:rFonts w:cs="Arial"/>
                <w:b/>
                <w:sz w:val="20"/>
                <w:szCs w:val="20"/>
              </w:rPr>
            </w:pPr>
            <w:r w:rsidRPr="00925D97">
              <w:rPr>
                <w:rFonts w:cs="Arial"/>
                <w:b/>
                <w:sz w:val="20"/>
                <w:szCs w:val="20"/>
              </w:rPr>
              <w:t>Design Parameter:</w:t>
            </w:r>
          </w:p>
        </w:tc>
        <w:tc>
          <w:tcPr>
            <w:tcW w:w="7342" w:type="dxa"/>
            <w:shd w:val="clear" w:color="auto" w:fill="D9D9D9" w:themeFill="background1" w:themeFillShade="D9"/>
            <w:vAlign w:val="center"/>
          </w:tcPr>
          <w:p w14:paraId="6C999FEE" w14:textId="77777777" w:rsidR="00925D97" w:rsidRPr="00925D97" w:rsidRDefault="00925D97" w:rsidP="00CF1BAA">
            <w:pPr>
              <w:spacing w:after="0" w:line="240" w:lineRule="auto"/>
              <w:rPr>
                <w:rFonts w:cs="Arial"/>
                <w:b/>
                <w:sz w:val="20"/>
                <w:szCs w:val="20"/>
              </w:rPr>
            </w:pPr>
            <w:r w:rsidRPr="00925D97">
              <w:rPr>
                <w:rFonts w:cs="Arial"/>
                <w:b/>
                <w:sz w:val="20"/>
                <w:szCs w:val="20"/>
              </w:rPr>
              <w:t>Description:</w:t>
            </w:r>
          </w:p>
        </w:tc>
      </w:tr>
      <w:tr w:rsidR="00925D97" w:rsidRPr="00EF4898" w14:paraId="74A4A39D" w14:textId="77777777" w:rsidTr="00CF1BAA">
        <w:trPr>
          <w:trHeight w:val="375"/>
        </w:trPr>
        <w:tc>
          <w:tcPr>
            <w:tcW w:w="2122" w:type="dxa"/>
          </w:tcPr>
          <w:p w14:paraId="01313133" w14:textId="77777777" w:rsidR="00925D97" w:rsidRPr="00925D97" w:rsidRDefault="00925D97" w:rsidP="00CF1BAA">
            <w:pPr>
              <w:spacing w:after="0" w:line="240" w:lineRule="auto"/>
              <w:rPr>
                <w:rFonts w:cs="Arial"/>
                <w:sz w:val="20"/>
                <w:szCs w:val="20"/>
              </w:rPr>
            </w:pPr>
            <w:r w:rsidRPr="00925D97">
              <w:rPr>
                <w:rFonts w:cs="Arial"/>
                <w:sz w:val="20"/>
                <w:szCs w:val="20"/>
              </w:rPr>
              <w:t>Target Customer</w:t>
            </w:r>
          </w:p>
        </w:tc>
        <w:tc>
          <w:tcPr>
            <w:tcW w:w="7342" w:type="dxa"/>
            <w:vAlign w:val="center"/>
          </w:tcPr>
          <w:p w14:paraId="06CCAA0F" w14:textId="132C9E10" w:rsidR="00925D97" w:rsidRPr="00925D97" w:rsidRDefault="00925D97" w:rsidP="00925D97">
            <w:pPr>
              <w:spacing w:after="0" w:line="240" w:lineRule="auto"/>
              <w:rPr>
                <w:rFonts w:cs="Arial"/>
                <w:sz w:val="20"/>
                <w:szCs w:val="20"/>
              </w:rPr>
            </w:pPr>
            <w:r w:rsidRPr="00925D97">
              <w:rPr>
                <w:rFonts w:cs="Arial"/>
                <w:sz w:val="20"/>
                <w:szCs w:val="20"/>
              </w:rPr>
              <w:t>Main Product targeted towards Semi-P</w:t>
            </w:r>
            <w:r>
              <w:rPr>
                <w:rFonts w:cs="Arial"/>
                <w:sz w:val="20"/>
                <w:szCs w:val="20"/>
              </w:rPr>
              <w:t>ro to Professional Rugby teams.</w:t>
            </w:r>
            <w:r w:rsidRPr="00925D97">
              <w:rPr>
                <w:rFonts w:cs="Arial"/>
                <w:sz w:val="20"/>
                <w:szCs w:val="20"/>
              </w:rPr>
              <w:t xml:space="preserve"> </w:t>
            </w:r>
          </w:p>
        </w:tc>
      </w:tr>
      <w:tr w:rsidR="00925D97" w:rsidRPr="00EF4898" w14:paraId="1217DB20" w14:textId="77777777" w:rsidTr="00CF1BAA">
        <w:trPr>
          <w:trHeight w:val="375"/>
        </w:trPr>
        <w:tc>
          <w:tcPr>
            <w:tcW w:w="2122" w:type="dxa"/>
          </w:tcPr>
          <w:p w14:paraId="6B25B7A4" w14:textId="77777777" w:rsidR="00925D97" w:rsidRPr="00925D97" w:rsidRDefault="00925D97" w:rsidP="00CF1BAA">
            <w:pPr>
              <w:spacing w:after="0" w:line="240" w:lineRule="auto"/>
              <w:rPr>
                <w:rFonts w:cs="Arial"/>
                <w:sz w:val="20"/>
                <w:szCs w:val="20"/>
              </w:rPr>
            </w:pPr>
            <w:r w:rsidRPr="00925D97">
              <w:rPr>
                <w:rFonts w:cs="Arial"/>
                <w:sz w:val="20"/>
                <w:szCs w:val="20"/>
              </w:rPr>
              <w:t>Aesthetics</w:t>
            </w:r>
          </w:p>
        </w:tc>
        <w:tc>
          <w:tcPr>
            <w:tcW w:w="7342" w:type="dxa"/>
            <w:vAlign w:val="center"/>
          </w:tcPr>
          <w:p w14:paraId="5EDE52B5" w14:textId="4233FD52" w:rsidR="00925D97" w:rsidRPr="00925D97" w:rsidRDefault="00925D97" w:rsidP="00925D97">
            <w:pPr>
              <w:spacing w:after="0" w:line="240" w:lineRule="auto"/>
              <w:rPr>
                <w:rFonts w:cs="Arial"/>
                <w:sz w:val="20"/>
                <w:szCs w:val="20"/>
              </w:rPr>
            </w:pPr>
            <w:r>
              <w:rPr>
                <w:rFonts w:cs="Arial"/>
                <w:sz w:val="20"/>
                <w:szCs w:val="20"/>
              </w:rPr>
              <w:t>Correspond</w:t>
            </w:r>
            <w:r w:rsidRPr="00925D97">
              <w:rPr>
                <w:rFonts w:cs="Arial"/>
                <w:sz w:val="20"/>
                <w:szCs w:val="20"/>
              </w:rPr>
              <w:t xml:space="preserve"> with the style and aesthetics of Rugby Warfare’s image. </w:t>
            </w:r>
            <w:r>
              <w:rPr>
                <w:rFonts w:cs="Arial"/>
                <w:sz w:val="20"/>
                <w:szCs w:val="20"/>
              </w:rPr>
              <w:t>I have considered</w:t>
            </w:r>
            <w:r w:rsidRPr="00925D97">
              <w:rPr>
                <w:rFonts w:cs="Arial"/>
                <w:sz w:val="20"/>
                <w:szCs w:val="20"/>
              </w:rPr>
              <w:t xml:space="preserve"> modern techniques and appearance but without contrasting with the brand’s identity</w:t>
            </w:r>
            <w:r>
              <w:rPr>
                <w:rFonts w:cs="Arial"/>
                <w:sz w:val="20"/>
                <w:szCs w:val="20"/>
              </w:rPr>
              <w:t>.</w:t>
            </w:r>
          </w:p>
        </w:tc>
      </w:tr>
      <w:tr w:rsidR="00925D97" w:rsidRPr="00EF4898" w14:paraId="60793ABA" w14:textId="77777777" w:rsidTr="00CF1BAA">
        <w:trPr>
          <w:trHeight w:val="375"/>
        </w:trPr>
        <w:tc>
          <w:tcPr>
            <w:tcW w:w="2122" w:type="dxa"/>
          </w:tcPr>
          <w:p w14:paraId="383E0748" w14:textId="77777777" w:rsidR="00925D97" w:rsidRPr="00925D97" w:rsidRDefault="00925D97" w:rsidP="00CF1BAA">
            <w:pPr>
              <w:spacing w:after="0" w:line="240" w:lineRule="auto"/>
              <w:rPr>
                <w:rFonts w:cs="Arial"/>
                <w:sz w:val="20"/>
                <w:szCs w:val="20"/>
              </w:rPr>
            </w:pPr>
            <w:r w:rsidRPr="00925D97">
              <w:rPr>
                <w:rFonts w:cs="Arial"/>
                <w:sz w:val="20"/>
                <w:szCs w:val="20"/>
              </w:rPr>
              <w:t>Ergonomics</w:t>
            </w:r>
          </w:p>
        </w:tc>
        <w:tc>
          <w:tcPr>
            <w:tcW w:w="7342" w:type="dxa"/>
            <w:vAlign w:val="center"/>
          </w:tcPr>
          <w:p w14:paraId="67BDB958" w14:textId="60520AB8" w:rsidR="00925D97" w:rsidRPr="00925D97" w:rsidRDefault="00925D97" w:rsidP="00CF1BAA">
            <w:pPr>
              <w:spacing w:after="0" w:line="240" w:lineRule="auto"/>
              <w:rPr>
                <w:rFonts w:cs="Arial"/>
                <w:sz w:val="20"/>
                <w:szCs w:val="20"/>
              </w:rPr>
            </w:pPr>
            <w:r>
              <w:rPr>
                <w:rFonts w:cs="Arial"/>
                <w:sz w:val="20"/>
                <w:szCs w:val="20"/>
              </w:rPr>
              <w:t>I have looked at how the user interacts with the chin strap, the self-tightening strap at the rear of the headguard, and also how the users interact while trying to recharge or read the technology output.</w:t>
            </w:r>
          </w:p>
          <w:p w14:paraId="747C5296" w14:textId="77777777" w:rsidR="00925D97" w:rsidRPr="00925D97" w:rsidRDefault="00925D97" w:rsidP="00CF1BAA">
            <w:pPr>
              <w:spacing w:after="0" w:line="240" w:lineRule="auto"/>
              <w:rPr>
                <w:rFonts w:cs="Arial"/>
                <w:sz w:val="20"/>
                <w:szCs w:val="20"/>
              </w:rPr>
            </w:pPr>
          </w:p>
        </w:tc>
      </w:tr>
      <w:tr w:rsidR="00925D97" w:rsidRPr="00EF4898" w14:paraId="6241BE58" w14:textId="77777777" w:rsidTr="00CF1BAA">
        <w:trPr>
          <w:trHeight w:val="375"/>
        </w:trPr>
        <w:tc>
          <w:tcPr>
            <w:tcW w:w="2122" w:type="dxa"/>
          </w:tcPr>
          <w:p w14:paraId="25CEE3B0" w14:textId="77777777" w:rsidR="00925D97" w:rsidRPr="00925D97" w:rsidRDefault="00925D97" w:rsidP="00CF1BAA">
            <w:pPr>
              <w:spacing w:after="0" w:line="240" w:lineRule="auto"/>
              <w:rPr>
                <w:rFonts w:cs="Arial"/>
                <w:sz w:val="20"/>
                <w:szCs w:val="20"/>
              </w:rPr>
            </w:pPr>
            <w:r w:rsidRPr="00925D97">
              <w:rPr>
                <w:rFonts w:cs="Arial"/>
                <w:sz w:val="20"/>
                <w:szCs w:val="20"/>
              </w:rPr>
              <w:t>Vision</w:t>
            </w:r>
          </w:p>
        </w:tc>
        <w:tc>
          <w:tcPr>
            <w:tcW w:w="7342" w:type="dxa"/>
            <w:vAlign w:val="center"/>
          </w:tcPr>
          <w:p w14:paraId="12D3CBE5" w14:textId="233701EF" w:rsidR="00925D97" w:rsidRPr="00925D97" w:rsidRDefault="00925D97" w:rsidP="00CF1BAA">
            <w:pPr>
              <w:spacing w:after="0" w:line="240" w:lineRule="auto"/>
              <w:rPr>
                <w:rFonts w:cs="Arial"/>
                <w:sz w:val="20"/>
                <w:szCs w:val="20"/>
              </w:rPr>
            </w:pPr>
            <w:r w:rsidRPr="00925D97">
              <w:rPr>
                <w:rFonts w:cs="Arial"/>
                <w:sz w:val="20"/>
                <w:szCs w:val="20"/>
              </w:rPr>
              <w:t>I have not considered this as my product is unobtrusive and doesn’t impair the user’s vision</w:t>
            </w:r>
            <w:r>
              <w:rPr>
                <w:rFonts w:cs="Arial"/>
                <w:sz w:val="20"/>
                <w:szCs w:val="20"/>
              </w:rPr>
              <w:t>.</w:t>
            </w:r>
          </w:p>
        </w:tc>
      </w:tr>
      <w:tr w:rsidR="00925D97" w:rsidRPr="00EF4898" w14:paraId="4A031F1B" w14:textId="77777777" w:rsidTr="00CF1BAA">
        <w:trPr>
          <w:trHeight w:val="375"/>
        </w:trPr>
        <w:tc>
          <w:tcPr>
            <w:tcW w:w="2122" w:type="dxa"/>
          </w:tcPr>
          <w:p w14:paraId="0F3031FA" w14:textId="77777777" w:rsidR="00925D97" w:rsidRPr="00925D97" w:rsidRDefault="00925D97" w:rsidP="00CF1BAA">
            <w:pPr>
              <w:spacing w:after="0" w:line="240" w:lineRule="auto"/>
              <w:rPr>
                <w:rFonts w:cs="Arial"/>
                <w:sz w:val="20"/>
                <w:szCs w:val="20"/>
              </w:rPr>
            </w:pPr>
            <w:r w:rsidRPr="00925D97">
              <w:rPr>
                <w:rFonts w:cs="Arial"/>
                <w:sz w:val="20"/>
                <w:szCs w:val="20"/>
              </w:rPr>
              <w:t>Size</w:t>
            </w:r>
          </w:p>
        </w:tc>
        <w:tc>
          <w:tcPr>
            <w:tcW w:w="7342" w:type="dxa"/>
            <w:vAlign w:val="center"/>
          </w:tcPr>
          <w:p w14:paraId="46FA0EE6" w14:textId="4B47A64D" w:rsidR="00925D97" w:rsidRPr="00925D97" w:rsidRDefault="00925D97" w:rsidP="00CF1BAA">
            <w:pPr>
              <w:spacing w:after="0" w:line="240" w:lineRule="auto"/>
              <w:rPr>
                <w:rFonts w:cs="Arial"/>
                <w:sz w:val="20"/>
                <w:szCs w:val="20"/>
              </w:rPr>
            </w:pPr>
            <w:r>
              <w:rPr>
                <w:rFonts w:cs="Arial"/>
                <w:sz w:val="20"/>
                <w:szCs w:val="20"/>
              </w:rPr>
              <w:t>Fits all sizes, x-small, small, medium, large and x-large sizes on offer.</w:t>
            </w:r>
          </w:p>
          <w:p w14:paraId="021A678C" w14:textId="77777777" w:rsidR="00925D97" w:rsidRPr="00925D97" w:rsidRDefault="00925D97" w:rsidP="00CF1BAA">
            <w:pPr>
              <w:spacing w:after="0" w:line="240" w:lineRule="auto"/>
              <w:rPr>
                <w:rFonts w:cs="Arial"/>
                <w:sz w:val="20"/>
                <w:szCs w:val="20"/>
              </w:rPr>
            </w:pPr>
          </w:p>
        </w:tc>
      </w:tr>
      <w:tr w:rsidR="00925D97" w:rsidRPr="00EF4898" w14:paraId="7642A6BA" w14:textId="77777777" w:rsidTr="00CF1BAA">
        <w:trPr>
          <w:trHeight w:val="375"/>
        </w:trPr>
        <w:tc>
          <w:tcPr>
            <w:tcW w:w="2122" w:type="dxa"/>
          </w:tcPr>
          <w:p w14:paraId="74CD1FF5" w14:textId="77777777" w:rsidR="00925D97" w:rsidRPr="00925D97" w:rsidRDefault="00925D97" w:rsidP="00CF1BAA">
            <w:pPr>
              <w:spacing w:after="0" w:line="240" w:lineRule="auto"/>
              <w:rPr>
                <w:rFonts w:cs="Arial"/>
                <w:sz w:val="20"/>
                <w:szCs w:val="20"/>
              </w:rPr>
            </w:pPr>
            <w:r w:rsidRPr="00925D97">
              <w:rPr>
                <w:rFonts w:cs="Arial"/>
                <w:sz w:val="20"/>
                <w:szCs w:val="20"/>
              </w:rPr>
              <w:t>Performance</w:t>
            </w:r>
          </w:p>
        </w:tc>
        <w:tc>
          <w:tcPr>
            <w:tcW w:w="7342" w:type="dxa"/>
            <w:vAlign w:val="center"/>
          </w:tcPr>
          <w:p w14:paraId="1F508244" w14:textId="2F185008" w:rsidR="00925D97" w:rsidRPr="00925D97" w:rsidRDefault="00925D97" w:rsidP="00925D97">
            <w:pPr>
              <w:spacing w:after="0" w:line="240" w:lineRule="auto"/>
              <w:rPr>
                <w:rFonts w:cs="Arial"/>
                <w:sz w:val="20"/>
                <w:szCs w:val="20"/>
              </w:rPr>
            </w:pPr>
            <w:r>
              <w:rPr>
                <w:rFonts w:cs="Arial"/>
                <w:sz w:val="20"/>
                <w:szCs w:val="20"/>
              </w:rPr>
              <w:t>The headguard is breathable, with maximum ventilation on the top section.</w:t>
            </w:r>
          </w:p>
          <w:p w14:paraId="0D1EEBA4" w14:textId="59B0FAE5" w:rsidR="00925D97" w:rsidRPr="00925D97" w:rsidRDefault="00925D97" w:rsidP="00925D97">
            <w:pPr>
              <w:spacing w:after="0" w:line="240" w:lineRule="auto"/>
              <w:rPr>
                <w:rFonts w:cs="Arial"/>
                <w:sz w:val="20"/>
                <w:szCs w:val="20"/>
              </w:rPr>
            </w:pPr>
            <w:r w:rsidRPr="00925D97">
              <w:rPr>
                <w:rFonts w:cs="Arial"/>
                <w:sz w:val="20"/>
                <w:szCs w:val="20"/>
              </w:rPr>
              <w:t>When tested, the strap stay</w:t>
            </w:r>
            <w:r>
              <w:rPr>
                <w:rFonts w:cs="Arial"/>
                <w:sz w:val="20"/>
                <w:szCs w:val="20"/>
              </w:rPr>
              <w:t>s</w:t>
            </w:r>
            <w:r w:rsidRPr="00925D97">
              <w:rPr>
                <w:rFonts w:cs="Arial"/>
                <w:sz w:val="20"/>
                <w:szCs w:val="20"/>
              </w:rPr>
              <w:t xml:space="preserve"> intact and closed when loaded with a 7 kg mass but fail</w:t>
            </w:r>
            <w:r>
              <w:rPr>
                <w:rFonts w:cs="Arial"/>
                <w:sz w:val="20"/>
                <w:szCs w:val="20"/>
              </w:rPr>
              <w:t>s</w:t>
            </w:r>
            <w:r w:rsidRPr="00925D97">
              <w:rPr>
                <w:rFonts w:cs="Arial"/>
                <w:sz w:val="20"/>
                <w:szCs w:val="20"/>
              </w:rPr>
              <w:t xml:space="preserve"> when strained dynamically</w:t>
            </w:r>
            <w:r>
              <w:rPr>
                <w:rFonts w:cs="Arial"/>
                <w:sz w:val="20"/>
                <w:szCs w:val="20"/>
              </w:rPr>
              <w:t xml:space="preserve"> by an additional mass of 10 kg.</w:t>
            </w:r>
          </w:p>
        </w:tc>
      </w:tr>
      <w:tr w:rsidR="00925D97" w:rsidRPr="00EF4898" w14:paraId="403E5E49" w14:textId="77777777" w:rsidTr="00CF1BAA">
        <w:trPr>
          <w:trHeight w:val="375"/>
        </w:trPr>
        <w:tc>
          <w:tcPr>
            <w:tcW w:w="2122" w:type="dxa"/>
          </w:tcPr>
          <w:p w14:paraId="76031797" w14:textId="77777777" w:rsidR="00925D97" w:rsidRPr="00925D97" w:rsidRDefault="00925D97" w:rsidP="00CF1BAA">
            <w:pPr>
              <w:spacing w:after="0" w:line="240" w:lineRule="auto"/>
              <w:rPr>
                <w:rFonts w:cs="Arial"/>
                <w:sz w:val="20"/>
                <w:szCs w:val="20"/>
              </w:rPr>
            </w:pPr>
            <w:r w:rsidRPr="00925D97">
              <w:rPr>
                <w:rFonts w:cs="Arial"/>
                <w:sz w:val="20"/>
                <w:szCs w:val="20"/>
              </w:rPr>
              <w:t>Environment</w:t>
            </w:r>
          </w:p>
        </w:tc>
        <w:tc>
          <w:tcPr>
            <w:tcW w:w="7342" w:type="dxa"/>
            <w:vAlign w:val="center"/>
          </w:tcPr>
          <w:p w14:paraId="6FACFCF4" w14:textId="7C9FD653" w:rsidR="00925D97" w:rsidRPr="00925D97" w:rsidRDefault="00925D97" w:rsidP="00CF1BAA">
            <w:pPr>
              <w:spacing w:after="0" w:line="240" w:lineRule="auto"/>
              <w:rPr>
                <w:rFonts w:cs="Arial"/>
                <w:sz w:val="20"/>
                <w:szCs w:val="20"/>
              </w:rPr>
            </w:pPr>
            <w:r>
              <w:rPr>
                <w:rFonts w:cs="Arial"/>
                <w:sz w:val="20"/>
                <w:szCs w:val="20"/>
              </w:rPr>
              <w:t>I have used materials and structures that are weather resistant and durable.</w:t>
            </w:r>
          </w:p>
          <w:p w14:paraId="5A711BA5" w14:textId="77777777" w:rsidR="00925D97" w:rsidRPr="00925D97" w:rsidRDefault="00925D97" w:rsidP="00CF1BAA">
            <w:pPr>
              <w:spacing w:after="0" w:line="240" w:lineRule="auto"/>
              <w:rPr>
                <w:rFonts w:cs="Arial"/>
                <w:sz w:val="20"/>
                <w:szCs w:val="20"/>
              </w:rPr>
            </w:pPr>
          </w:p>
        </w:tc>
      </w:tr>
      <w:tr w:rsidR="00925D97" w:rsidRPr="00EF4898" w14:paraId="1BA099C7" w14:textId="77777777" w:rsidTr="00CF1BAA">
        <w:trPr>
          <w:trHeight w:val="375"/>
        </w:trPr>
        <w:tc>
          <w:tcPr>
            <w:tcW w:w="2122" w:type="dxa"/>
          </w:tcPr>
          <w:p w14:paraId="33B3EC17" w14:textId="77777777" w:rsidR="00925D97" w:rsidRPr="00925D97" w:rsidRDefault="00925D97" w:rsidP="00CF1BAA">
            <w:pPr>
              <w:spacing w:after="0" w:line="240" w:lineRule="auto"/>
              <w:rPr>
                <w:rFonts w:cs="Arial"/>
                <w:sz w:val="20"/>
                <w:szCs w:val="20"/>
              </w:rPr>
            </w:pPr>
            <w:r w:rsidRPr="00925D97">
              <w:rPr>
                <w:rFonts w:cs="Arial"/>
                <w:sz w:val="20"/>
                <w:szCs w:val="20"/>
              </w:rPr>
              <w:t>Quantity</w:t>
            </w:r>
          </w:p>
        </w:tc>
        <w:tc>
          <w:tcPr>
            <w:tcW w:w="7342" w:type="dxa"/>
            <w:vAlign w:val="center"/>
          </w:tcPr>
          <w:p w14:paraId="59869D57" w14:textId="0AE8BFD5" w:rsidR="00925D97" w:rsidRPr="00925D97" w:rsidRDefault="00925D97" w:rsidP="00CF1BAA">
            <w:pPr>
              <w:spacing w:after="0" w:line="240" w:lineRule="auto"/>
              <w:rPr>
                <w:rFonts w:cs="Arial"/>
                <w:sz w:val="20"/>
                <w:szCs w:val="20"/>
              </w:rPr>
            </w:pPr>
            <w:r>
              <w:rPr>
                <w:rFonts w:cs="Arial"/>
                <w:sz w:val="20"/>
                <w:szCs w:val="20"/>
              </w:rPr>
              <w:t>Have increased the quantity due to the client’s demand. A batch of 10,000 is needed.</w:t>
            </w:r>
          </w:p>
          <w:p w14:paraId="1C4EF1D8" w14:textId="77777777" w:rsidR="00925D97" w:rsidRPr="00925D97" w:rsidRDefault="00925D97" w:rsidP="00CF1BAA">
            <w:pPr>
              <w:spacing w:after="0" w:line="240" w:lineRule="auto"/>
              <w:rPr>
                <w:rFonts w:cs="Arial"/>
                <w:sz w:val="20"/>
                <w:szCs w:val="20"/>
              </w:rPr>
            </w:pPr>
          </w:p>
        </w:tc>
      </w:tr>
      <w:tr w:rsidR="00925D97" w:rsidRPr="00EF4898" w14:paraId="1EC96339" w14:textId="77777777" w:rsidTr="00CF1BAA">
        <w:trPr>
          <w:trHeight w:val="375"/>
        </w:trPr>
        <w:tc>
          <w:tcPr>
            <w:tcW w:w="2122" w:type="dxa"/>
          </w:tcPr>
          <w:p w14:paraId="7B382482" w14:textId="77777777" w:rsidR="00925D97" w:rsidRPr="00925D97" w:rsidRDefault="00925D97" w:rsidP="00CF1BAA">
            <w:pPr>
              <w:spacing w:after="0" w:line="240" w:lineRule="auto"/>
              <w:rPr>
                <w:rFonts w:cs="Arial"/>
                <w:sz w:val="20"/>
                <w:szCs w:val="20"/>
              </w:rPr>
            </w:pPr>
            <w:r w:rsidRPr="00925D97">
              <w:rPr>
                <w:rFonts w:cs="Arial"/>
                <w:sz w:val="20"/>
                <w:szCs w:val="20"/>
              </w:rPr>
              <w:t>Manufacturing</w:t>
            </w:r>
          </w:p>
          <w:p w14:paraId="33DD786D" w14:textId="77777777" w:rsidR="00925D97" w:rsidRPr="00925D97" w:rsidRDefault="00925D97" w:rsidP="00CF1BAA">
            <w:pPr>
              <w:spacing w:after="0" w:line="240" w:lineRule="auto"/>
              <w:rPr>
                <w:rFonts w:cs="Arial"/>
                <w:sz w:val="20"/>
                <w:szCs w:val="20"/>
              </w:rPr>
            </w:pPr>
            <w:r w:rsidRPr="00925D97">
              <w:rPr>
                <w:rFonts w:cs="Arial"/>
                <w:sz w:val="20"/>
                <w:szCs w:val="20"/>
              </w:rPr>
              <w:t>Properties</w:t>
            </w:r>
          </w:p>
        </w:tc>
        <w:tc>
          <w:tcPr>
            <w:tcW w:w="7342" w:type="dxa"/>
            <w:vAlign w:val="center"/>
          </w:tcPr>
          <w:p w14:paraId="5CB4CA7F" w14:textId="4B948F10" w:rsidR="00925D97" w:rsidRPr="00925D97" w:rsidRDefault="00925D97" w:rsidP="00925D97">
            <w:pPr>
              <w:spacing w:after="0" w:line="240" w:lineRule="auto"/>
              <w:rPr>
                <w:rFonts w:cs="Arial"/>
                <w:sz w:val="20"/>
                <w:szCs w:val="20"/>
              </w:rPr>
            </w:pPr>
            <w:r w:rsidRPr="00925D97">
              <w:rPr>
                <w:rFonts w:cs="Arial"/>
                <w:sz w:val="20"/>
                <w:szCs w:val="20"/>
              </w:rPr>
              <w:t xml:space="preserve">Batch Production </w:t>
            </w:r>
            <w:r>
              <w:rPr>
                <w:rFonts w:cs="Arial"/>
                <w:sz w:val="20"/>
                <w:szCs w:val="20"/>
              </w:rPr>
              <w:t>10,000. I have used cheaper and environmentally friendlier options to manufacture the product.</w:t>
            </w:r>
          </w:p>
        </w:tc>
      </w:tr>
      <w:tr w:rsidR="00925D97" w:rsidRPr="00EF4898" w14:paraId="481A7770" w14:textId="77777777" w:rsidTr="00CF1BAA">
        <w:trPr>
          <w:trHeight w:val="375"/>
        </w:trPr>
        <w:tc>
          <w:tcPr>
            <w:tcW w:w="2122" w:type="dxa"/>
          </w:tcPr>
          <w:p w14:paraId="2EF04991" w14:textId="77777777" w:rsidR="00925D97" w:rsidRPr="00925D97" w:rsidRDefault="00925D97" w:rsidP="00CF1BAA">
            <w:pPr>
              <w:spacing w:after="0" w:line="240" w:lineRule="auto"/>
              <w:rPr>
                <w:rFonts w:cs="Arial"/>
                <w:sz w:val="20"/>
                <w:szCs w:val="20"/>
              </w:rPr>
            </w:pPr>
            <w:r w:rsidRPr="00925D97">
              <w:rPr>
                <w:rFonts w:cs="Arial"/>
                <w:sz w:val="20"/>
                <w:szCs w:val="20"/>
              </w:rPr>
              <w:t>Materials Properties</w:t>
            </w:r>
          </w:p>
        </w:tc>
        <w:tc>
          <w:tcPr>
            <w:tcW w:w="7342" w:type="dxa"/>
            <w:vAlign w:val="center"/>
          </w:tcPr>
          <w:p w14:paraId="4B938409" w14:textId="59BFEA82" w:rsidR="00925D97" w:rsidRPr="00925D97" w:rsidRDefault="00925D97" w:rsidP="00CF1BAA">
            <w:pPr>
              <w:spacing w:after="0" w:line="240" w:lineRule="auto"/>
              <w:rPr>
                <w:rFonts w:cs="Arial"/>
                <w:sz w:val="20"/>
                <w:szCs w:val="20"/>
              </w:rPr>
            </w:pPr>
            <w:r>
              <w:rPr>
                <w:rFonts w:cs="Arial"/>
                <w:sz w:val="20"/>
                <w:szCs w:val="20"/>
              </w:rPr>
              <w:t>All materials in the design are friendly to human skin, and is not heavy for the player’s comfort and security. I have designed the product to comply with IRU regulations which state that sandwich construction must be used.</w:t>
            </w:r>
          </w:p>
          <w:p w14:paraId="753D34AB" w14:textId="77777777" w:rsidR="00925D97" w:rsidRPr="00925D97" w:rsidRDefault="00925D97" w:rsidP="00CF1BAA">
            <w:pPr>
              <w:spacing w:after="0" w:line="240" w:lineRule="auto"/>
              <w:rPr>
                <w:rFonts w:cs="Arial"/>
                <w:sz w:val="20"/>
                <w:szCs w:val="20"/>
              </w:rPr>
            </w:pPr>
          </w:p>
        </w:tc>
      </w:tr>
      <w:tr w:rsidR="00925D97" w:rsidRPr="00EF4898" w14:paraId="20E40C10" w14:textId="77777777" w:rsidTr="00CF1BAA">
        <w:trPr>
          <w:trHeight w:val="375"/>
        </w:trPr>
        <w:tc>
          <w:tcPr>
            <w:tcW w:w="2122" w:type="dxa"/>
          </w:tcPr>
          <w:p w14:paraId="3A64CC25" w14:textId="77777777" w:rsidR="00925D97" w:rsidRPr="00925D97" w:rsidRDefault="00925D97" w:rsidP="00CF1BAA">
            <w:pPr>
              <w:spacing w:after="0" w:line="240" w:lineRule="auto"/>
              <w:rPr>
                <w:rFonts w:cs="Arial"/>
                <w:sz w:val="20"/>
                <w:szCs w:val="20"/>
              </w:rPr>
            </w:pPr>
            <w:r w:rsidRPr="00925D97">
              <w:rPr>
                <w:rFonts w:cs="Arial"/>
                <w:sz w:val="20"/>
                <w:szCs w:val="20"/>
              </w:rPr>
              <w:t>Target Product Cost</w:t>
            </w:r>
          </w:p>
        </w:tc>
        <w:tc>
          <w:tcPr>
            <w:tcW w:w="7342" w:type="dxa"/>
            <w:vAlign w:val="center"/>
          </w:tcPr>
          <w:p w14:paraId="030F5B6C" w14:textId="77777777" w:rsidR="00925D97" w:rsidRDefault="00FF1B74" w:rsidP="00FF1B74">
            <w:pPr>
              <w:spacing w:after="0" w:line="240" w:lineRule="auto"/>
              <w:rPr>
                <w:rFonts w:cs="Arial"/>
                <w:sz w:val="20"/>
                <w:szCs w:val="20"/>
              </w:rPr>
            </w:pPr>
            <w:r>
              <w:rPr>
                <w:rFonts w:cs="Arial"/>
                <w:sz w:val="20"/>
                <w:szCs w:val="20"/>
              </w:rPr>
              <w:t>Manufacturing 10,000</w:t>
            </w:r>
          </w:p>
          <w:p w14:paraId="527BA0FB" w14:textId="77777777" w:rsidR="00FF1B74" w:rsidRDefault="00FF1B74" w:rsidP="00FF1B74">
            <w:pPr>
              <w:spacing w:after="0" w:line="240" w:lineRule="auto"/>
              <w:rPr>
                <w:rFonts w:cs="Arial"/>
                <w:sz w:val="20"/>
                <w:szCs w:val="20"/>
              </w:rPr>
            </w:pPr>
            <w:r>
              <w:rPr>
                <w:rFonts w:cs="Arial"/>
                <w:sz w:val="20"/>
                <w:szCs w:val="20"/>
              </w:rPr>
              <w:t>Manufacture costs is now £12 per unit</w:t>
            </w:r>
          </w:p>
          <w:p w14:paraId="5FD98D5F" w14:textId="77777777" w:rsidR="00FF1B74" w:rsidRDefault="00FF1B74" w:rsidP="00FF1B74">
            <w:pPr>
              <w:spacing w:after="0" w:line="240" w:lineRule="auto"/>
              <w:rPr>
                <w:rFonts w:cs="Arial"/>
                <w:sz w:val="20"/>
                <w:szCs w:val="20"/>
              </w:rPr>
            </w:pPr>
            <w:r>
              <w:rPr>
                <w:rFonts w:cs="Arial"/>
                <w:sz w:val="20"/>
                <w:szCs w:val="20"/>
              </w:rPr>
              <w:t>Manufacturing costs are now £120,000 for the 10,000 batch</w:t>
            </w:r>
          </w:p>
          <w:p w14:paraId="6485858A" w14:textId="77777777" w:rsidR="00FF1B74" w:rsidRDefault="00FF1B74" w:rsidP="00FF1B74">
            <w:pPr>
              <w:spacing w:after="0" w:line="240" w:lineRule="auto"/>
              <w:rPr>
                <w:rFonts w:cs="Arial"/>
                <w:sz w:val="20"/>
                <w:szCs w:val="20"/>
              </w:rPr>
            </w:pPr>
            <w:r>
              <w:rPr>
                <w:rFonts w:cs="Arial"/>
                <w:sz w:val="20"/>
                <w:szCs w:val="20"/>
              </w:rPr>
              <w:t xml:space="preserve">Material costs is </w:t>
            </w:r>
            <w:r w:rsidR="00352484">
              <w:rPr>
                <w:rFonts w:cs="Arial"/>
                <w:sz w:val="20"/>
                <w:szCs w:val="20"/>
              </w:rPr>
              <w:t>£14.82 per unit</w:t>
            </w:r>
          </w:p>
          <w:p w14:paraId="278092A4" w14:textId="77777777" w:rsidR="00352484" w:rsidRDefault="00352484" w:rsidP="00FF1B74">
            <w:pPr>
              <w:spacing w:after="0" w:line="240" w:lineRule="auto"/>
              <w:rPr>
                <w:rFonts w:cs="Arial"/>
                <w:sz w:val="20"/>
                <w:szCs w:val="20"/>
              </w:rPr>
            </w:pPr>
            <w:r>
              <w:rPr>
                <w:rFonts w:cs="Arial"/>
                <w:sz w:val="20"/>
                <w:szCs w:val="20"/>
              </w:rPr>
              <w:t>Material costs are now £148,200 for the 10,000 batch</w:t>
            </w:r>
          </w:p>
          <w:p w14:paraId="3E00A672" w14:textId="77777777" w:rsidR="00352484" w:rsidRDefault="00352484" w:rsidP="00FF1B74">
            <w:pPr>
              <w:spacing w:after="0" w:line="240" w:lineRule="auto"/>
              <w:rPr>
                <w:rFonts w:cs="Arial"/>
                <w:sz w:val="20"/>
                <w:szCs w:val="20"/>
              </w:rPr>
            </w:pPr>
            <w:r>
              <w:rPr>
                <w:rFonts w:cs="Arial"/>
                <w:sz w:val="20"/>
                <w:szCs w:val="20"/>
              </w:rPr>
              <w:t>All in, per unit costs - £26.82</w:t>
            </w:r>
          </w:p>
          <w:p w14:paraId="73FF36BE" w14:textId="326C2800" w:rsidR="00352484" w:rsidRPr="00925D97" w:rsidRDefault="00352484" w:rsidP="00FF1B74">
            <w:pPr>
              <w:spacing w:after="0" w:line="240" w:lineRule="auto"/>
              <w:rPr>
                <w:rFonts w:cs="Arial"/>
                <w:sz w:val="20"/>
                <w:szCs w:val="20"/>
              </w:rPr>
            </w:pPr>
            <w:r>
              <w:rPr>
                <w:rFonts w:cs="Arial"/>
                <w:sz w:val="20"/>
                <w:szCs w:val="20"/>
              </w:rPr>
              <w:t>All in, 10,000 batch will cost £268,200</w:t>
            </w:r>
          </w:p>
        </w:tc>
      </w:tr>
      <w:tr w:rsidR="00925D97" w:rsidRPr="00EF4898" w14:paraId="5F1EE179" w14:textId="77777777" w:rsidTr="00CF1BAA">
        <w:trPr>
          <w:trHeight w:val="375"/>
        </w:trPr>
        <w:tc>
          <w:tcPr>
            <w:tcW w:w="2122" w:type="dxa"/>
          </w:tcPr>
          <w:p w14:paraId="67AF9129" w14:textId="77777777" w:rsidR="00925D97" w:rsidRPr="00925D97" w:rsidRDefault="00925D97" w:rsidP="00CF1BAA">
            <w:pPr>
              <w:spacing w:after="0" w:line="240" w:lineRule="auto"/>
              <w:rPr>
                <w:rFonts w:cs="Arial"/>
                <w:sz w:val="20"/>
                <w:szCs w:val="20"/>
              </w:rPr>
            </w:pPr>
            <w:r w:rsidRPr="00925D97">
              <w:rPr>
                <w:rFonts w:cs="Arial"/>
                <w:sz w:val="20"/>
                <w:szCs w:val="20"/>
              </w:rPr>
              <w:t>Launch Date</w:t>
            </w:r>
          </w:p>
        </w:tc>
        <w:tc>
          <w:tcPr>
            <w:tcW w:w="7342" w:type="dxa"/>
            <w:vAlign w:val="center"/>
          </w:tcPr>
          <w:p w14:paraId="5560B972" w14:textId="010CA93F" w:rsidR="00925D97" w:rsidRPr="00925D97" w:rsidRDefault="005E6799" w:rsidP="00CF1BAA">
            <w:pPr>
              <w:spacing w:after="0" w:line="240" w:lineRule="auto"/>
              <w:rPr>
                <w:rFonts w:cs="Arial"/>
                <w:sz w:val="20"/>
                <w:szCs w:val="20"/>
              </w:rPr>
            </w:pPr>
            <w:r>
              <w:rPr>
                <w:rFonts w:cs="Arial"/>
                <w:sz w:val="20"/>
                <w:szCs w:val="20"/>
              </w:rPr>
              <w:t xml:space="preserve">Whereas original date was </w:t>
            </w:r>
            <w:r w:rsidR="00925D97" w:rsidRPr="00925D97">
              <w:rPr>
                <w:rFonts w:cs="Arial"/>
                <w:sz w:val="20"/>
                <w:szCs w:val="20"/>
              </w:rPr>
              <w:t>Summer 2019</w:t>
            </w:r>
            <w:r>
              <w:rPr>
                <w:rFonts w:cs="Arial"/>
                <w:sz w:val="20"/>
                <w:szCs w:val="20"/>
              </w:rPr>
              <w:t xml:space="preserve"> – The client has not specified his new desired release date.</w:t>
            </w:r>
          </w:p>
          <w:p w14:paraId="7AB7254C" w14:textId="77777777" w:rsidR="00925D97" w:rsidRPr="00925D97" w:rsidRDefault="00925D97" w:rsidP="00CF1BAA">
            <w:pPr>
              <w:spacing w:after="0" w:line="240" w:lineRule="auto"/>
              <w:rPr>
                <w:rFonts w:cs="Arial"/>
                <w:sz w:val="20"/>
                <w:szCs w:val="20"/>
              </w:rPr>
            </w:pPr>
          </w:p>
        </w:tc>
      </w:tr>
      <w:tr w:rsidR="00925D97" w:rsidRPr="00EF4898" w14:paraId="124DE9F3" w14:textId="77777777" w:rsidTr="00925D97">
        <w:trPr>
          <w:trHeight w:val="941"/>
        </w:trPr>
        <w:tc>
          <w:tcPr>
            <w:tcW w:w="2122" w:type="dxa"/>
          </w:tcPr>
          <w:p w14:paraId="3EBCCB61" w14:textId="77777777" w:rsidR="00925D97" w:rsidRPr="00925D97" w:rsidRDefault="00925D97" w:rsidP="00CF1BAA">
            <w:pPr>
              <w:spacing w:after="0" w:line="240" w:lineRule="auto"/>
              <w:rPr>
                <w:rFonts w:cs="Arial"/>
                <w:sz w:val="20"/>
                <w:szCs w:val="20"/>
              </w:rPr>
            </w:pPr>
            <w:r w:rsidRPr="00925D97">
              <w:rPr>
                <w:rFonts w:cs="Arial"/>
                <w:sz w:val="20"/>
                <w:szCs w:val="20"/>
              </w:rPr>
              <w:t>Standards</w:t>
            </w:r>
          </w:p>
        </w:tc>
        <w:tc>
          <w:tcPr>
            <w:tcW w:w="7342" w:type="dxa"/>
            <w:vAlign w:val="center"/>
          </w:tcPr>
          <w:p w14:paraId="6BD31BB5" w14:textId="4C9DEE9A" w:rsidR="00925D97" w:rsidRPr="00925D97" w:rsidRDefault="00925D97" w:rsidP="00CF1BAA">
            <w:pPr>
              <w:spacing w:after="0" w:line="240" w:lineRule="auto"/>
              <w:rPr>
                <w:rFonts w:cs="Arial"/>
                <w:sz w:val="20"/>
                <w:szCs w:val="20"/>
              </w:rPr>
            </w:pPr>
            <w:r w:rsidRPr="00925D97">
              <w:rPr>
                <w:rFonts w:cs="Arial"/>
                <w:sz w:val="20"/>
                <w:szCs w:val="20"/>
              </w:rPr>
              <w:t xml:space="preserve">The product </w:t>
            </w:r>
            <w:r w:rsidR="005E6799">
              <w:rPr>
                <w:rFonts w:cs="Arial"/>
                <w:sz w:val="20"/>
                <w:szCs w:val="20"/>
              </w:rPr>
              <w:t>is</w:t>
            </w:r>
            <w:r w:rsidRPr="00925D97">
              <w:rPr>
                <w:rFonts w:cs="Arial"/>
                <w:sz w:val="20"/>
                <w:szCs w:val="20"/>
              </w:rPr>
              <w:t xml:space="preserve"> of high standard and </w:t>
            </w:r>
            <w:r w:rsidR="005E6799">
              <w:rPr>
                <w:rFonts w:cs="Arial"/>
                <w:sz w:val="20"/>
                <w:szCs w:val="20"/>
              </w:rPr>
              <w:t>is</w:t>
            </w:r>
            <w:r w:rsidRPr="00925D97">
              <w:rPr>
                <w:rFonts w:cs="Arial"/>
                <w:sz w:val="20"/>
                <w:szCs w:val="20"/>
              </w:rPr>
              <w:t xml:space="preserve"> able to complete World Rugby’s product testing from </w:t>
            </w:r>
            <w:r w:rsidRPr="00925D97">
              <w:rPr>
                <w:rFonts w:cs="Arial"/>
                <w:b/>
                <w:sz w:val="20"/>
                <w:szCs w:val="20"/>
              </w:rPr>
              <w:t>Schedule 2, REGULATION 12.</w:t>
            </w:r>
          </w:p>
          <w:p w14:paraId="1CDAD5EF" w14:textId="77777777" w:rsidR="00925D97" w:rsidRPr="00925D97" w:rsidRDefault="00925D97" w:rsidP="00CF1BAA">
            <w:pPr>
              <w:spacing w:after="0" w:line="240" w:lineRule="auto"/>
              <w:rPr>
                <w:rFonts w:cs="Arial"/>
                <w:sz w:val="20"/>
                <w:szCs w:val="20"/>
              </w:rPr>
            </w:pPr>
          </w:p>
        </w:tc>
      </w:tr>
    </w:tbl>
    <w:p w14:paraId="40DEB354" w14:textId="77777777" w:rsidR="005E6799" w:rsidRDefault="005E6799" w:rsidP="007949FF">
      <w:pPr>
        <w:ind w:left="567" w:right="567"/>
        <w:rPr>
          <w:noProof/>
          <w:lang w:val="en-GB"/>
        </w:rPr>
      </w:pPr>
    </w:p>
    <w:p w14:paraId="12D5D192" w14:textId="455D6A91" w:rsidR="00A860DA" w:rsidRPr="006C120D" w:rsidRDefault="005E6799" w:rsidP="005E6799">
      <w:pPr>
        <w:ind w:left="567" w:right="567"/>
        <w:jc w:val="both"/>
        <w:rPr>
          <w:noProof/>
          <w:lang w:val="en-GB"/>
        </w:rPr>
      </w:pPr>
      <w:r>
        <w:rPr>
          <w:noProof/>
          <w:lang w:val="en-GB"/>
        </w:rPr>
        <w:t>To conclude, I must refer back to my opening presentation for this project, where I stated what I wanted to learn and take from this project. I stated that I was going to design a revolutionary product which is in its own way futuristic, but practical at the same time. I believe I have managed to Stick with my original thinking, and through perseverence and hard work, I have managed to design a product of high quality for a client who would like to introduce this product to the rugby warfare family.</w:t>
      </w:r>
      <w:r w:rsidR="00A860DA" w:rsidRPr="006C120D">
        <w:rPr>
          <w:noProof/>
          <w:lang w:val="en-GB"/>
        </w:rPr>
        <w:br w:type="page"/>
      </w:r>
    </w:p>
    <w:bookmarkStart w:id="10" w:name="_Toc8639256" w:displacedByCustomXml="next"/>
    <w:sdt>
      <w:sdtPr>
        <w:rPr>
          <w:rFonts w:asciiTheme="minorHAnsi" w:eastAsiaTheme="minorEastAsia" w:hAnsiTheme="minorHAnsi" w:cstheme="minorBidi"/>
          <w:b w:val="0"/>
          <w:bCs w:val="0"/>
          <w:color w:val="auto"/>
          <w:sz w:val="22"/>
          <w:szCs w:val="22"/>
          <w:lang w:val="en-GB"/>
        </w:rPr>
        <w:id w:val="607402398"/>
        <w:docPartObj>
          <w:docPartGallery w:val="Bibliographies"/>
          <w:docPartUnique/>
        </w:docPartObj>
      </w:sdtPr>
      <w:sdtEndPr/>
      <w:sdtContent>
        <w:p w14:paraId="7218DE3C" w14:textId="6C224369" w:rsidR="00A860DA" w:rsidRPr="006C120D" w:rsidRDefault="00A860DA" w:rsidP="007949FF">
          <w:pPr>
            <w:pStyle w:val="Heading1"/>
            <w:ind w:left="567" w:right="567"/>
            <w:rPr>
              <w:lang w:val="en-GB"/>
            </w:rPr>
          </w:pPr>
          <w:r w:rsidRPr="006C120D">
            <w:rPr>
              <w:lang w:val="en-GB"/>
            </w:rPr>
            <w:t>References</w:t>
          </w:r>
          <w:bookmarkEnd w:id="10"/>
        </w:p>
        <w:p w14:paraId="40BC424F" w14:textId="0677D0D0" w:rsidR="007148E4" w:rsidRPr="006C120D" w:rsidRDefault="002B1ABC" w:rsidP="007148E4">
          <w:pPr>
            <w:pStyle w:val="Bibliography"/>
            <w:ind w:left="720" w:hanging="720"/>
            <w:rPr>
              <w:i/>
              <w:noProof/>
              <w:u w:val="single"/>
              <w:lang w:val="en-GB"/>
            </w:rPr>
          </w:pPr>
          <w:r w:rsidRPr="006C120D">
            <w:rPr>
              <w:noProof/>
              <w:lang w:val="en-GB"/>
            </w:rPr>
            <w:t xml:space="preserve">Testing of elasticated – self-tightening strap. </w:t>
          </w:r>
          <w:r w:rsidRPr="006C120D">
            <w:rPr>
              <w:i/>
              <w:noProof/>
              <w:u w:val="single"/>
              <w:lang w:val="en-GB"/>
            </w:rPr>
            <w:t>See development booklet for evidence.</w:t>
          </w:r>
        </w:p>
        <w:p w14:paraId="3D92800C" w14:textId="50BFE466" w:rsidR="002B1ABC" w:rsidRPr="006C120D" w:rsidRDefault="002B1ABC" w:rsidP="002B1ABC">
          <w:pPr>
            <w:rPr>
              <w:noProof/>
              <w:lang w:val="en-GB"/>
            </w:rPr>
          </w:pPr>
          <w:r w:rsidRPr="006C120D">
            <w:rPr>
              <w:i/>
              <w:noProof/>
              <w:lang w:val="en-GB"/>
            </w:rPr>
            <w:t>Figure 1</w:t>
          </w:r>
          <w:r w:rsidRPr="006C120D">
            <w:rPr>
              <w:noProof/>
              <w:lang w:val="en-GB"/>
            </w:rPr>
            <w:t xml:space="preserve"> – Personal Keyshot Render, as seen in development pack.</w:t>
          </w:r>
        </w:p>
        <w:p w14:paraId="58F363A5" w14:textId="77777777" w:rsidR="004B496A" w:rsidRPr="006C120D" w:rsidRDefault="004B496A" w:rsidP="004B496A">
          <w:pPr>
            <w:rPr>
              <w:i/>
              <w:lang w:val="en-GB"/>
            </w:rPr>
          </w:pPr>
          <w:r w:rsidRPr="006C120D">
            <w:rPr>
              <w:noProof/>
              <w:lang w:val="en-GB"/>
            </w:rPr>
            <w:t>Testing of rubber straps.</w:t>
          </w:r>
          <w:r w:rsidRPr="006C120D">
            <w:rPr>
              <w:lang w:val="en-GB"/>
            </w:rPr>
            <w:t xml:space="preserve"> </w:t>
          </w:r>
          <w:r w:rsidRPr="006C120D">
            <w:rPr>
              <w:i/>
              <w:u w:val="single"/>
              <w:lang w:val="en-GB"/>
            </w:rPr>
            <w:t>See development booklet for evidence.</w:t>
          </w:r>
        </w:p>
        <w:p w14:paraId="6CA9F192" w14:textId="0C429426" w:rsidR="002B1ABC" w:rsidRPr="006C120D" w:rsidRDefault="004B496A" w:rsidP="004B496A">
          <w:pPr>
            <w:rPr>
              <w:noProof/>
              <w:lang w:val="en-GB"/>
            </w:rPr>
          </w:pPr>
          <w:r w:rsidRPr="006C120D">
            <w:rPr>
              <w:i/>
              <w:noProof/>
              <w:lang w:val="en-GB"/>
            </w:rPr>
            <w:t xml:space="preserve"> </w:t>
          </w:r>
          <w:r w:rsidR="002B1ABC" w:rsidRPr="006C120D">
            <w:rPr>
              <w:i/>
              <w:noProof/>
              <w:lang w:val="en-GB"/>
            </w:rPr>
            <w:t>Figure 2</w:t>
          </w:r>
          <w:r w:rsidR="002B1ABC" w:rsidRPr="006C120D">
            <w:rPr>
              <w:noProof/>
              <w:lang w:val="en-GB"/>
            </w:rPr>
            <w:t xml:space="preserve"> – Personally taken photograph, as seen in development pack.</w:t>
          </w:r>
        </w:p>
        <w:p w14:paraId="0DCE1B42" w14:textId="62E2DA87" w:rsidR="002B1ABC" w:rsidRDefault="002B1ABC" w:rsidP="002B1ABC">
          <w:pPr>
            <w:rPr>
              <w:noProof/>
              <w:lang w:val="en-GB"/>
            </w:rPr>
          </w:pPr>
          <w:r w:rsidRPr="006C120D">
            <w:rPr>
              <w:i/>
              <w:noProof/>
              <w:lang w:val="en-GB"/>
            </w:rPr>
            <w:t>Figure 3</w:t>
          </w:r>
          <w:r w:rsidRPr="006C120D">
            <w:rPr>
              <w:noProof/>
              <w:lang w:val="en-GB"/>
            </w:rPr>
            <w:t xml:space="preserve"> – Personal Fusion Render, as seen in development pack.</w:t>
          </w:r>
        </w:p>
        <w:p w14:paraId="33E65D96" w14:textId="57D33C20" w:rsidR="00773A5A" w:rsidRDefault="00773A5A" w:rsidP="002B1ABC">
          <w:pPr>
            <w:rPr>
              <w:noProof/>
              <w:lang w:val="en-GB"/>
            </w:rPr>
          </w:pPr>
          <w:r>
            <w:rPr>
              <w:i/>
              <w:noProof/>
              <w:lang w:val="en-GB"/>
            </w:rPr>
            <w:t xml:space="preserve">Figure 4 </w:t>
          </w:r>
          <w:r>
            <w:rPr>
              <w:noProof/>
              <w:lang w:val="en-GB"/>
            </w:rPr>
            <w:t>– Personal keyshot render, showcasing different colour options, as seen on my professional artboard.</w:t>
          </w:r>
        </w:p>
        <w:p w14:paraId="5DB68073" w14:textId="61DEFCE7" w:rsidR="00E34E62" w:rsidRDefault="00E34E62" w:rsidP="002B1ABC">
          <w:pPr>
            <w:rPr>
              <w:noProof/>
              <w:lang w:val="en-GB"/>
            </w:rPr>
          </w:pPr>
          <w:r>
            <w:rPr>
              <w:i/>
              <w:noProof/>
              <w:lang w:val="en-GB"/>
            </w:rPr>
            <w:t>Figure 5</w:t>
          </w:r>
          <w:r>
            <w:rPr>
              <w:noProof/>
              <w:lang w:val="en-GB"/>
            </w:rPr>
            <w:t xml:space="preserve"> – </w:t>
          </w:r>
          <w:r w:rsidRPr="00E34E62">
            <w:rPr>
              <w:noProof/>
              <w:lang w:val="en-GB"/>
            </w:rPr>
            <w:t>Personal keyshot render, showing the padding strip surrounding the technology</w:t>
          </w:r>
          <w:r>
            <w:rPr>
              <w:noProof/>
              <w:lang w:val="en-GB"/>
            </w:rPr>
            <w:t>. As seen in my development pack.</w:t>
          </w:r>
        </w:p>
        <w:p w14:paraId="168EE218" w14:textId="68DEF52F" w:rsidR="00E34E62" w:rsidRDefault="00E34E62" w:rsidP="002B1ABC">
          <w:pPr>
            <w:rPr>
              <w:noProof/>
              <w:lang w:val="en-GB"/>
            </w:rPr>
          </w:pPr>
          <w:r>
            <w:rPr>
              <w:i/>
              <w:noProof/>
              <w:lang w:val="en-GB"/>
            </w:rPr>
            <w:t>Figure 6</w:t>
          </w:r>
          <w:r>
            <w:rPr>
              <w:noProof/>
              <w:lang w:val="en-GB"/>
            </w:rPr>
            <w:t xml:space="preserve"> – </w:t>
          </w:r>
          <w:r>
            <w:rPr>
              <w:noProof/>
              <w:lang w:val="en-GB" w:eastAsia="en-GB"/>
            </w:rPr>
            <w:t>Illustration of final design, displaying ventilation holes on top section. As seen in my Design for Manufacture report.</w:t>
          </w:r>
        </w:p>
        <w:p w14:paraId="04F9CD37" w14:textId="06630F8F" w:rsidR="00E34E62" w:rsidRDefault="00E34E62" w:rsidP="002B1ABC">
          <w:pPr>
            <w:rPr>
              <w:lang w:val="en-GB"/>
            </w:rPr>
          </w:pPr>
          <w:r>
            <w:rPr>
              <w:i/>
              <w:noProof/>
              <w:lang w:val="en-GB"/>
            </w:rPr>
            <w:t>Figure 7</w:t>
          </w:r>
          <w:r>
            <w:rPr>
              <w:noProof/>
              <w:lang w:val="en-GB"/>
            </w:rPr>
            <w:t xml:space="preserve"> - </w:t>
          </w:r>
          <w:r>
            <w:rPr>
              <w:lang w:val="en-GB"/>
            </w:rPr>
            <w:t xml:space="preserve">Image of current product on market. Taken from </w:t>
          </w:r>
          <w:hyperlink r:id="rId19" w:history="1">
            <w:r w:rsidRPr="009A6BDF">
              <w:rPr>
                <w:rStyle w:val="Hyperlink"/>
                <w:lang w:val="en-GB"/>
              </w:rPr>
              <w:t>https://www.google.co.uk/url?sa=i&amp;source=images&amp;cd=&amp;cad=rja&amp;uact=8&amp;ved=2ahUKEwiowe-XrZfiAhVMRBoKHX3TBQ0QjRx6BAgBEAU&amp;url=https%3A%2F%2Fwww.ramrugby.co.uk%2Fcollections%2Frugby-headguards&amp;psig=AOvVaw2dWTKVeiKj29JT6fvXWIJp&amp;ust=1557797262294627</w:t>
            </w:r>
          </w:hyperlink>
          <w:r>
            <w:rPr>
              <w:lang w:val="en-GB"/>
            </w:rPr>
            <w:t xml:space="preserve"> </w:t>
          </w:r>
        </w:p>
        <w:p w14:paraId="2158A2AA" w14:textId="7E8B0AF1" w:rsidR="001F16A2" w:rsidRPr="001F16A2" w:rsidRDefault="001F16A2" w:rsidP="002B1ABC">
          <w:pPr>
            <w:rPr>
              <w:lang w:val="en-GB"/>
            </w:rPr>
          </w:pPr>
          <w:r>
            <w:rPr>
              <w:i/>
              <w:lang w:val="en-GB"/>
            </w:rPr>
            <w:t>Figure 8</w:t>
          </w:r>
          <w:r>
            <w:rPr>
              <w:lang w:val="en-GB"/>
            </w:rPr>
            <w:t xml:space="preserve"> – Image of exploded view – personal render fusion.</w:t>
          </w:r>
        </w:p>
        <w:p w14:paraId="70628268" w14:textId="77777777" w:rsidR="00217EE2" w:rsidRDefault="004B496A" w:rsidP="007148E4">
          <w:pPr>
            <w:ind w:right="567"/>
            <w:rPr>
              <w:lang w:val="en-GB"/>
            </w:rPr>
          </w:pPr>
          <w:r>
            <w:rPr>
              <w:lang w:val="en-GB"/>
            </w:rPr>
            <w:t>CES Edupack – Information on Reaction Injection Moulding</w:t>
          </w:r>
        </w:p>
        <w:p w14:paraId="397E41B7" w14:textId="77777777" w:rsidR="00181538" w:rsidRDefault="00217EE2" w:rsidP="007148E4">
          <w:pPr>
            <w:ind w:right="567"/>
            <w:rPr>
              <w:lang w:val="en-GB"/>
            </w:rPr>
          </w:pPr>
          <w:r>
            <w:rPr>
              <w:lang w:val="en-GB"/>
            </w:rPr>
            <w:t>CES Edupack – Information on Polyethylene foam for padding.</w:t>
          </w:r>
        </w:p>
        <w:p w14:paraId="3F129E4E" w14:textId="5C965443" w:rsidR="00A860DA" w:rsidRPr="006C120D" w:rsidRDefault="00181538" w:rsidP="007148E4">
          <w:pPr>
            <w:ind w:right="567"/>
            <w:rPr>
              <w:lang w:val="en-GB"/>
            </w:rPr>
          </w:pPr>
          <w:r>
            <w:rPr>
              <w:lang w:val="en-GB"/>
            </w:rPr>
            <w:t xml:space="preserve">Personal Design Manifesto – </w:t>
          </w:r>
          <w:r w:rsidRPr="00181538">
            <w:rPr>
              <w:i/>
              <w:lang w:val="en-GB"/>
            </w:rPr>
            <w:t>Clip from my manifesto, how I design.</w:t>
          </w:r>
          <w:r>
            <w:rPr>
              <w:i/>
              <w:lang w:val="en-GB"/>
            </w:rPr>
            <w:t xml:space="preserve"> </w:t>
          </w:r>
          <w:r>
            <w:rPr>
              <w:lang w:val="en-GB"/>
            </w:rPr>
            <w:t>Available in my personal design manifesto.</w:t>
          </w:r>
        </w:p>
      </w:sdtContent>
    </w:sdt>
    <w:p w14:paraId="1FC05EC6" w14:textId="77777777" w:rsidR="00A860DA" w:rsidRPr="006C120D" w:rsidRDefault="00A860DA" w:rsidP="007949FF">
      <w:pPr>
        <w:ind w:left="567" w:right="567"/>
        <w:rPr>
          <w:lang w:val="en-GB"/>
        </w:rPr>
      </w:pPr>
    </w:p>
    <w:sectPr w:rsidR="00A860DA" w:rsidRPr="006C120D" w:rsidSect="00995455">
      <w:headerReference w:type="even" r:id="rId20"/>
      <w:headerReference w:type="default" r:id="rId21"/>
      <w:footerReference w:type="even" r:id="rId22"/>
      <w:footerReference w:type="default" r:id="rId23"/>
      <w:headerReference w:type="first" r:id="rId24"/>
      <w:footerReference w:type="first" r:id="rId25"/>
      <w:pgSz w:w="11906" w:h="16838" w:code="9"/>
      <w:pgMar w:top="720" w:right="720" w:bottom="720" w:left="72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48B25C" w14:textId="77777777" w:rsidR="00841885" w:rsidRDefault="00841885" w:rsidP="00F25CD7">
      <w:pPr>
        <w:spacing w:after="0" w:line="240" w:lineRule="auto"/>
      </w:pPr>
      <w:r>
        <w:separator/>
      </w:r>
    </w:p>
  </w:endnote>
  <w:endnote w:type="continuationSeparator" w:id="0">
    <w:p w14:paraId="2603630A" w14:textId="77777777" w:rsidR="00841885" w:rsidRDefault="00841885" w:rsidP="00F25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D1FF8F" w14:textId="77777777" w:rsidR="00A860DA" w:rsidRDefault="00A860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5000" w:type="pct"/>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85"/>
      <w:gridCol w:w="9191"/>
      <w:gridCol w:w="990"/>
    </w:tblGrid>
    <w:tr w:rsidR="00A860DA" w14:paraId="591780D4" w14:textId="77777777" w:rsidTr="00A860DA">
      <w:trPr>
        <w:trHeight w:val="567"/>
      </w:trPr>
      <w:tc>
        <w:tcPr>
          <w:tcW w:w="136" w:type="pct"/>
        </w:tcPr>
        <w:p w14:paraId="40DEA218" w14:textId="2801804D" w:rsidR="00A860DA" w:rsidRDefault="00A860DA" w:rsidP="00E217C8">
          <w:pPr>
            <w:rPr>
              <w:rFonts w:asciiTheme="majorHAnsi" w:hAnsiTheme="majorHAnsi"/>
            </w:rPr>
          </w:pPr>
        </w:p>
      </w:tc>
      <w:tc>
        <w:tcPr>
          <w:tcW w:w="4391" w:type="pct"/>
          <w:vAlign w:val="bottom"/>
        </w:tcPr>
        <w:p w14:paraId="2551C327" w14:textId="39356E7E" w:rsidR="00A860DA" w:rsidRDefault="00A860DA" w:rsidP="00A860DA">
          <w:pPr>
            <w:rPr>
              <w:rFonts w:asciiTheme="majorHAnsi" w:hAnsiTheme="majorHAnsi"/>
            </w:rPr>
          </w:pPr>
          <w:r>
            <w:rPr>
              <w:rFonts w:asciiTheme="majorHAnsi" w:hAnsiTheme="majorHAnsi"/>
            </w:rPr>
            <w:t>Rhodri Hywel Davies – 1651558</w:t>
          </w:r>
        </w:p>
      </w:tc>
      <w:tc>
        <w:tcPr>
          <w:tcW w:w="473" w:type="pct"/>
          <w:vAlign w:val="bottom"/>
        </w:tcPr>
        <w:p w14:paraId="4CB8656A" w14:textId="7EC80100" w:rsidR="00A860DA" w:rsidRDefault="00A860DA" w:rsidP="00E217C8">
          <w:pPr>
            <w:jc w:val="right"/>
            <w:rPr>
              <w:rFonts w:asciiTheme="majorHAnsi" w:hAnsiTheme="majorHAnsi"/>
            </w:rPr>
          </w:pPr>
          <w:r>
            <w:fldChar w:fldCharType="begin"/>
          </w:r>
          <w:r>
            <w:instrText xml:space="preserve"> PAGE   \* MERGEFORMAT </w:instrText>
          </w:r>
          <w:r>
            <w:fldChar w:fldCharType="separate"/>
          </w:r>
          <w:r w:rsidR="001711F6">
            <w:rPr>
              <w:noProof/>
            </w:rPr>
            <w:t>9</w:t>
          </w:r>
          <w:r>
            <w:rPr>
              <w:noProof/>
            </w:rPr>
            <w:fldChar w:fldCharType="end"/>
          </w:r>
        </w:p>
      </w:tc>
    </w:tr>
  </w:tbl>
  <w:p w14:paraId="75B61F60" w14:textId="6BD37352" w:rsidR="00841885" w:rsidRPr="00BF0BC4" w:rsidRDefault="00A860DA" w:rsidP="00BF0BC4">
    <w:pPr>
      <w:pStyle w:val="Footer"/>
    </w:pPr>
    <w:r>
      <w:t xml:space="preserve">      Major Project – Evaluative Report</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10998" w:type="dxa"/>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908"/>
      <w:gridCol w:w="3960"/>
      <w:gridCol w:w="4770"/>
      <w:gridCol w:w="360"/>
    </w:tblGrid>
    <w:tr w:rsidR="00841885" w14:paraId="13A7143C" w14:textId="77777777" w:rsidTr="00BF0BC4">
      <w:tc>
        <w:tcPr>
          <w:tcW w:w="1908" w:type="dxa"/>
        </w:tcPr>
        <w:p w14:paraId="06EC5B23" w14:textId="510E2DD7" w:rsidR="00841885" w:rsidRDefault="00841885" w:rsidP="009C008A">
          <w:pPr>
            <w:rPr>
              <w:rFonts w:asciiTheme="majorHAnsi" w:hAnsiTheme="majorHAnsi"/>
            </w:rPr>
          </w:pPr>
        </w:p>
      </w:tc>
      <w:tc>
        <w:tcPr>
          <w:tcW w:w="3960" w:type="dxa"/>
          <w:vAlign w:val="bottom"/>
        </w:tcPr>
        <w:p w14:paraId="3470FF2B" w14:textId="77777777" w:rsidR="00841885" w:rsidRDefault="00841885" w:rsidP="00BF0BC4">
          <w:pPr>
            <w:rPr>
              <w:rFonts w:asciiTheme="majorHAnsi" w:hAnsiTheme="majorHAnsi"/>
            </w:rPr>
          </w:pPr>
        </w:p>
      </w:tc>
      <w:tc>
        <w:tcPr>
          <w:tcW w:w="4770" w:type="dxa"/>
          <w:vAlign w:val="bottom"/>
        </w:tcPr>
        <w:p w14:paraId="6DF9E9F6" w14:textId="77777777" w:rsidR="00841885" w:rsidRDefault="00841885" w:rsidP="006C156E">
          <w:pPr>
            <w:jc w:val="right"/>
            <w:rPr>
              <w:rFonts w:asciiTheme="majorHAnsi" w:hAnsiTheme="majorHAnsi"/>
            </w:rPr>
          </w:pPr>
        </w:p>
      </w:tc>
      <w:tc>
        <w:tcPr>
          <w:tcW w:w="360" w:type="dxa"/>
          <w:vAlign w:val="bottom"/>
        </w:tcPr>
        <w:p w14:paraId="27917E4D" w14:textId="5E21647B" w:rsidR="00841885" w:rsidRDefault="00841885" w:rsidP="00BF0BC4">
          <w:pPr>
            <w:jc w:val="right"/>
            <w:rPr>
              <w:rFonts w:asciiTheme="majorHAnsi" w:hAnsiTheme="majorHAnsi"/>
            </w:rPr>
          </w:pPr>
          <w:r>
            <w:fldChar w:fldCharType="begin"/>
          </w:r>
          <w:r>
            <w:instrText xml:space="preserve"> PAGE   \* MERGEFORMAT </w:instrText>
          </w:r>
          <w:r>
            <w:fldChar w:fldCharType="separate"/>
          </w:r>
          <w:r w:rsidR="00995455">
            <w:rPr>
              <w:noProof/>
            </w:rPr>
            <w:t>0</w:t>
          </w:r>
          <w:r>
            <w:rPr>
              <w:noProof/>
            </w:rPr>
            <w:fldChar w:fldCharType="end"/>
          </w:r>
        </w:p>
      </w:tc>
    </w:tr>
  </w:tbl>
  <w:p w14:paraId="0BC0077C" w14:textId="77777777" w:rsidR="00841885" w:rsidRPr="00F25CD7" w:rsidRDefault="00841885" w:rsidP="00BF0BC4">
    <w:pPr>
      <w:rPr>
        <w:rFonts w:asciiTheme="majorHAnsi" w:hAnsiTheme="majorHAnsi"/>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D3288B" w14:textId="77777777" w:rsidR="00841885" w:rsidRDefault="00841885" w:rsidP="00F25CD7">
      <w:pPr>
        <w:spacing w:after="0" w:line="240" w:lineRule="auto"/>
      </w:pPr>
      <w:r>
        <w:separator/>
      </w:r>
    </w:p>
  </w:footnote>
  <w:footnote w:type="continuationSeparator" w:id="0">
    <w:p w14:paraId="02FDD89C" w14:textId="77777777" w:rsidR="00841885" w:rsidRDefault="00841885" w:rsidP="00F25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413537" w14:textId="77777777" w:rsidR="00A860DA" w:rsidRDefault="00A860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5A1B91" w14:textId="77777777" w:rsidR="00A860DA" w:rsidRDefault="00A860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3A7F1" w14:textId="77777777" w:rsidR="00A860DA" w:rsidRDefault="00A860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076018"/>
    <w:multiLevelType w:val="hybridMultilevel"/>
    <w:tmpl w:val="9BF46176"/>
    <w:lvl w:ilvl="0" w:tplc="08090009">
      <w:start w:val="1"/>
      <w:numFmt w:val="bullet"/>
      <w:lvlText w:val=""/>
      <w:lvlJc w:val="left"/>
      <w:pPr>
        <w:ind w:left="1352" w:hanging="360"/>
      </w:pPr>
      <w:rPr>
        <w:rFonts w:ascii="Wingdings" w:hAnsi="Wingdings"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 w15:restartNumberingAfterBreak="0">
    <w:nsid w:val="4742667E"/>
    <w:multiLevelType w:val="hybridMultilevel"/>
    <w:tmpl w:val="8FE4C9B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9B58FC"/>
    <w:multiLevelType w:val="hybridMultilevel"/>
    <w:tmpl w:val="86B66912"/>
    <w:lvl w:ilvl="0" w:tplc="649C12F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6E3113"/>
    <w:multiLevelType w:val="hybridMultilevel"/>
    <w:tmpl w:val="6D98C49C"/>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attachedTemplate r:id="rId1"/>
  <w:defaultTabStop w:val="720"/>
  <w:drawingGridHorizontalSpacing w:val="110"/>
  <w:displayHorizontalDrawingGridEvery w:val="2"/>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33D"/>
    <w:rsid w:val="0000137B"/>
    <w:rsid w:val="00001DF0"/>
    <w:rsid w:val="00010297"/>
    <w:rsid w:val="00011FAA"/>
    <w:rsid w:val="00012697"/>
    <w:rsid w:val="00013AE1"/>
    <w:rsid w:val="0001738E"/>
    <w:rsid w:val="00023BFF"/>
    <w:rsid w:val="000254A3"/>
    <w:rsid w:val="0003263E"/>
    <w:rsid w:val="00036FAB"/>
    <w:rsid w:val="00041F86"/>
    <w:rsid w:val="00042C9D"/>
    <w:rsid w:val="00045416"/>
    <w:rsid w:val="0004566C"/>
    <w:rsid w:val="00045D8E"/>
    <w:rsid w:val="00046E69"/>
    <w:rsid w:val="000472D5"/>
    <w:rsid w:val="00047C4A"/>
    <w:rsid w:val="00051A69"/>
    <w:rsid w:val="00057E65"/>
    <w:rsid w:val="0006117A"/>
    <w:rsid w:val="00062A77"/>
    <w:rsid w:val="000657DF"/>
    <w:rsid w:val="000662D9"/>
    <w:rsid w:val="00067CD2"/>
    <w:rsid w:val="000748C7"/>
    <w:rsid w:val="00076F1F"/>
    <w:rsid w:val="00077EA0"/>
    <w:rsid w:val="000852E4"/>
    <w:rsid w:val="00087986"/>
    <w:rsid w:val="00093E17"/>
    <w:rsid w:val="00094C86"/>
    <w:rsid w:val="000963FD"/>
    <w:rsid w:val="0009692D"/>
    <w:rsid w:val="000A26FE"/>
    <w:rsid w:val="000A7C6B"/>
    <w:rsid w:val="000B04D4"/>
    <w:rsid w:val="000B1222"/>
    <w:rsid w:val="000B1701"/>
    <w:rsid w:val="000B48EF"/>
    <w:rsid w:val="000B7D77"/>
    <w:rsid w:val="000C057D"/>
    <w:rsid w:val="000C327C"/>
    <w:rsid w:val="000C77EC"/>
    <w:rsid w:val="000D3430"/>
    <w:rsid w:val="000D6FDB"/>
    <w:rsid w:val="000E0C9C"/>
    <w:rsid w:val="000E27B2"/>
    <w:rsid w:val="000E43FF"/>
    <w:rsid w:val="000E4BB1"/>
    <w:rsid w:val="000F054F"/>
    <w:rsid w:val="000F1CCF"/>
    <w:rsid w:val="000F2729"/>
    <w:rsid w:val="000F2E35"/>
    <w:rsid w:val="000F644C"/>
    <w:rsid w:val="000F74BA"/>
    <w:rsid w:val="000F753D"/>
    <w:rsid w:val="0010390F"/>
    <w:rsid w:val="001041F1"/>
    <w:rsid w:val="00104BD8"/>
    <w:rsid w:val="00104F82"/>
    <w:rsid w:val="001107DF"/>
    <w:rsid w:val="00110F5A"/>
    <w:rsid w:val="00112287"/>
    <w:rsid w:val="00114A59"/>
    <w:rsid w:val="0012453F"/>
    <w:rsid w:val="001266A9"/>
    <w:rsid w:val="00126B03"/>
    <w:rsid w:val="00130C65"/>
    <w:rsid w:val="0013130B"/>
    <w:rsid w:val="00131991"/>
    <w:rsid w:val="00132707"/>
    <w:rsid w:val="00133C1E"/>
    <w:rsid w:val="001343C2"/>
    <w:rsid w:val="0014589D"/>
    <w:rsid w:val="00145AEE"/>
    <w:rsid w:val="00145DDC"/>
    <w:rsid w:val="001469DC"/>
    <w:rsid w:val="00150C7E"/>
    <w:rsid w:val="0015111E"/>
    <w:rsid w:val="00154A1A"/>
    <w:rsid w:val="00156984"/>
    <w:rsid w:val="00157547"/>
    <w:rsid w:val="0016118C"/>
    <w:rsid w:val="0016795E"/>
    <w:rsid w:val="0017091B"/>
    <w:rsid w:val="001711F6"/>
    <w:rsid w:val="001727D3"/>
    <w:rsid w:val="00172CE4"/>
    <w:rsid w:val="00175029"/>
    <w:rsid w:val="00181538"/>
    <w:rsid w:val="001827B3"/>
    <w:rsid w:val="00182CDE"/>
    <w:rsid w:val="00182DE5"/>
    <w:rsid w:val="001940F3"/>
    <w:rsid w:val="00194F64"/>
    <w:rsid w:val="001B588B"/>
    <w:rsid w:val="001B795D"/>
    <w:rsid w:val="001B7F7E"/>
    <w:rsid w:val="001C09CA"/>
    <w:rsid w:val="001C1394"/>
    <w:rsid w:val="001C2C27"/>
    <w:rsid w:val="001C6175"/>
    <w:rsid w:val="001C68C3"/>
    <w:rsid w:val="001C7397"/>
    <w:rsid w:val="001D191C"/>
    <w:rsid w:val="001D2470"/>
    <w:rsid w:val="001D33E3"/>
    <w:rsid w:val="001D44E0"/>
    <w:rsid w:val="001D4E39"/>
    <w:rsid w:val="001D4EB4"/>
    <w:rsid w:val="001E02C4"/>
    <w:rsid w:val="001E4492"/>
    <w:rsid w:val="001E6BF0"/>
    <w:rsid w:val="001F11D4"/>
    <w:rsid w:val="001F16A2"/>
    <w:rsid w:val="002004EA"/>
    <w:rsid w:val="002062A3"/>
    <w:rsid w:val="00211C62"/>
    <w:rsid w:val="00213D4E"/>
    <w:rsid w:val="00216DC8"/>
    <w:rsid w:val="00217EE2"/>
    <w:rsid w:val="0022006B"/>
    <w:rsid w:val="00221495"/>
    <w:rsid w:val="00224B64"/>
    <w:rsid w:val="00224CED"/>
    <w:rsid w:val="00232AAB"/>
    <w:rsid w:val="00233069"/>
    <w:rsid w:val="002338C7"/>
    <w:rsid w:val="00233BA9"/>
    <w:rsid w:val="0023407B"/>
    <w:rsid w:val="00235AEA"/>
    <w:rsid w:val="00236F12"/>
    <w:rsid w:val="0024514E"/>
    <w:rsid w:val="00250E47"/>
    <w:rsid w:val="002513DE"/>
    <w:rsid w:val="0025260F"/>
    <w:rsid w:val="00254A3E"/>
    <w:rsid w:val="00255B37"/>
    <w:rsid w:val="0025637B"/>
    <w:rsid w:val="00256EDD"/>
    <w:rsid w:val="00261F85"/>
    <w:rsid w:val="0026639C"/>
    <w:rsid w:val="002702DA"/>
    <w:rsid w:val="00270D1B"/>
    <w:rsid w:val="00274A00"/>
    <w:rsid w:val="002819B4"/>
    <w:rsid w:val="0028256C"/>
    <w:rsid w:val="0028318E"/>
    <w:rsid w:val="00284A85"/>
    <w:rsid w:val="00285FA1"/>
    <w:rsid w:val="00290760"/>
    <w:rsid w:val="00296338"/>
    <w:rsid w:val="002A16AE"/>
    <w:rsid w:val="002A2E51"/>
    <w:rsid w:val="002A2E6D"/>
    <w:rsid w:val="002A57F3"/>
    <w:rsid w:val="002A743A"/>
    <w:rsid w:val="002B0409"/>
    <w:rsid w:val="002B09F9"/>
    <w:rsid w:val="002B1ABC"/>
    <w:rsid w:val="002B3814"/>
    <w:rsid w:val="002B4DE8"/>
    <w:rsid w:val="002B70DE"/>
    <w:rsid w:val="002C3768"/>
    <w:rsid w:val="002C3F22"/>
    <w:rsid w:val="002C4B8E"/>
    <w:rsid w:val="002C53F9"/>
    <w:rsid w:val="002D055F"/>
    <w:rsid w:val="002D23A5"/>
    <w:rsid w:val="002D486C"/>
    <w:rsid w:val="002E61D4"/>
    <w:rsid w:val="002F25F0"/>
    <w:rsid w:val="002F5299"/>
    <w:rsid w:val="00301618"/>
    <w:rsid w:val="00302F75"/>
    <w:rsid w:val="00303305"/>
    <w:rsid w:val="00306332"/>
    <w:rsid w:val="00310E97"/>
    <w:rsid w:val="0031193C"/>
    <w:rsid w:val="00311B03"/>
    <w:rsid w:val="00320649"/>
    <w:rsid w:val="00320DF7"/>
    <w:rsid w:val="00322D4C"/>
    <w:rsid w:val="00327761"/>
    <w:rsid w:val="003319D9"/>
    <w:rsid w:val="00331BD4"/>
    <w:rsid w:val="003355BD"/>
    <w:rsid w:val="00336854"/>
    <w:rsid w:val="00343025"/>
    <w:rsid w:val="00345F00"/>
    <w:rsid w:val="003503B2"/>
    <w:rsid w:val="00352484"/>
    <w:rsid w:val="00356521"/>
    <w:rsid w:val="00361FBD"/>
    <w:rsid w:val="003626AA"/>
    <w:rsid w:val="00363576"/>
    <w:rsid w:val="003641AC"/>
    <w:rsid w:val="00366154"/>
    <w:rsid w:val="00371880"/>
    <w:rsid w:val="00371DE1"/>
    <w:rsid w:val="00372246"/>
    <w:rsid w:val="00375C14"/>
    <w:rsid w:val="00375FC8"/>
    <w:rsid w:val="00384B4F"/>
    <w:rsid w:val="0038501D"/>
    <w:rsid w:val="00385A54"/>
    <w:rsid w:val="00394767"/>
    <w:rsid w:val="003954C1"/>
    <w:rsid w:val="0039554D"/>
    <w:rsid w:val="00396218"/>
    <w:rsid w:val="003968C9"/>
    <w:rsid w:val="003A6C5E"/>
    <w:rsid w:val="003A7E1B"/>
    <w:rsid w:val="003B07C8"/>
    <w:rsid w:val="003B353A"/>
    <w:rsid w:val="003B631F"/>
    <w:rsid w:val="003C21E5"/>
    <w:rsid w:val="003C3DDE"/>
    <w:rsid w:val="003C7A68"/>
    <w:rsid w:val="003D1F2A"/>
    <w:rsid w:val="003D30F8"/>
    <w:rsid w:val="003D5A04"/>
    <w:rsid w:val="003E0E80"/>
    <w:rsid w:val="003E1AE9"/>
    <w:rsid w:val="003E3D72"/>
    <w:rsid w:val="003E6C57"/>
    <w:rsid w:val="003E7CD5"/>
    <w:rsid w:val="003E7D76"/>
    <w:rsid w:val="003F0199"/>
    <w:rsid w:val="003F154A"/>
    <w:rsid w:val="003F2268"/>
    <w:rsid w:val="003F4B2F"/>
    <w:rsid w:val="003F502F"/>
    <w:rsid w:val="003F716F"/>
    <w:rsid w:val="0040100F"/>
    <w:rsid w:val="00401F7B"/>
    <w:rsid w:val="00402D16"/>
    <w:rsid w:val="00404B17"/>
    <w:rsid w:val="004107D3"/>
    <w:rsid w:val="0041130B"/>
    <w:rsid w:val="004131D6"/>
    <w:rsid w:val="00415831"/>
    <w:rsid w:val="00416B52"/>
    <w:rsid w:val="004206E2"/>
    <w:rsid w:val="00423785"/>
    <w:rsid w:val="004257E8"/>
    <w:rsid w:val="004307A5"/>
    <w:rsid w:val="004309A9"/>
    <w:rsid w:val="00432403"/>
    <w:rsid w:val="00432595"/>
    <w:rsid w:val="00432BC5"/>
    <w:rsid w:val="00434EED"/>
    <w:rsid w:val="00437DF6"/>
    <w:rsid w:val="00443276"/>
    <w:rsid w:val="00443A06"/>
    <w:rsid w:val="0044448A"/>
    <w:rsid w:val="00445FB0"/>
    <w:rsid w:val="004505CF"/>
    <w:rsid w:val="00451E89"/>
    <w:rsid w:val="00452CBC"/>
    <w:rsid w:val="00456659"/>
    <w:rsid w:val="00456890"/>
    <w:rsid w:val="00461831"/>
    <w:rsid w:val="004621EE"/>
    <w:rsid w:val="0046309C"/>
    <w:rsid w:val="00464E05"/>
    <w:rsid w:val="0046503E"/>
    <w:rsid w:val="004654B1"/>
    <w:rsid w:val="0046584B"/>
    <w:rsid w:val="00467971"/>
    <w:rsid w:val="00475736"/>
    <w:rsid w:val="004766D3"/>
    <w:rsid w:val="00480711"/>
    <w:rsid w:val="00481BC3"/>
    <w:rsid w:val="00483B0D"/>
    <w:rsid w:val="004850B3"/>
    <w:rsid w:val="00485382"/>
    <w:rsid w:val="0048560F"/>
    <w:rsid w:val="00486931"/>
    <w:rsid w:val="004914FD"/>
    <w:rsid w:val="00492E1D"/>
    <w:rsid w:val="00494F48"/>
    <w:rsid w:val="0049670D"/>
    <w:rsid w:val="00496A50"/>
    <w:rsid w:val="004973B2"/>
    <w:rsid w:val="004A0724"/>
    <w:rsid w:val="004A128D"/>
    <w:rsid w:val="004A39A0"/>
    <w:rsid w:val="004A4EC3"/>
    <w:rsid w:val="004B1153"/>
    <w:rsid w:val="004B3022"/>
    <w:rsid w:val="004B376E"/>
    <w:rsid w:val="004B496A"/>
    <w:rsid w:val="004B533C"/>
    <w:rsid w:val="004B734F"/>
    <w:rsid w:val="004C2BA6"/>
    <w:rsid w:val="004C56AF"/>
    <w:rsid w:val="004C6C52"/>
    <w:rsid w:val="004D2938"/>
    <w:rsid w:val="004D2956"/>
    <w:rsid w:val="004D4548"/>
    <w:rsid w:val="004D69F9"/>
    <w:rsid w:val="004E171B"/>
    <w:rsid w:val="004E1E60"/>
    <w:rsid w:val="004E282D"/>
    <w:rsid w:val="004E49CB"/>
    <w:rsid w:val="004E601E"/>
    <w:rsid w:val="004E6E74"/>
    <w:rsid w:val="004E71C6"/>
    <w:rsid w:val="004F2FF2"/>
    <w:rsid w:val="004F4902"/>
    <w:rsid w:val="004F5453"/>
    <w:rsid w:val="004F6DE4"/>
    <w:rsid w:val="00501027"/>
    <w:rsid w:val="00501E06"/>
    <w:rsid w:val="00502F41"/>
    <w:rsid w:val="0050542D"/>
    <w:rsid w:val="00513F29"/>
    <w:rsid w:val="00515C90"/>
    <w:rsid w:val="005163AC"/>
    <w:rsid w:val="005232A7"/>
    <w:rsid w:val="005273D5"/>
    <w:rsid w:val="00531B9C"/>
    <w:rsid w:val="005324B5"/>
    <w:rsid w:val="00533322"/>
    <w:rsid w:val="0053380E"/>
    <w:rsid w:val="00533A98"/>
    <w:rsid w:val="005370E0"/>
    <w:rsid w:val="00543154"/>
    <w:rsid w:val="0054370B"/>
    <w:rsid w:val="00544EB5"/>
    <w:rsid w:val="005550D9"/>
    <w:rsid w:val="00556B65"/>
    <w:rsid w:val="00557585"/>
    <w:rsid w:val="005615F7"/>
    <w:rsid w:val="00572FAC"/>
    <w:rsid w:val="0057633A"/>
    <w:rsid w:val="00577134"/>
    <w:rsid w:val="00580168"/>
    <w:rsid w:val="00582051"/>
    <w:rsid w:val="00585BF8"/>
    <w:rsid w:val="00586D10"/>
    <w:rsid w:val="00587B85"/>
    <w:rsid w:val="005912A4"/>
    <w:rsid w:val="005924BE"/>
    <w:rsid w:val="00595010"/>
    <w:rsid w:val="005A042B"/>
    <w:rsid w:val="005A3796"/>
    <w:rsid w:val="005A3F5C"/>
    <w:rsid w:val="005A5DC6"/>
    <w:rsid w:val="005A7339"/>
    <w:rsid w:val="005B0468"/>
    <w:rsid w:val="005B2DB4"/>
    <w:rsid w:val="005B3D16"/>
    <w:rsid w:val="005B4223"/>
    <w:rsid w:val="005B4568"/>
    <w:rsid w:val="005B4966"/>
    <w:rsid w:val="005B76E2"/>
    <w:rsid w:val="005C43C5"/>
    <w:rsid w:val="005D3DF5"/>
    <w:rsid w:val="005E0C54"/>
    <w:rsid w:val="005E0D69"/>
    <w:rsid w:val="005E18F1"/>
    <w:rsid w:val="005E1D57"/>
    <w:rsid w:val="005E294F"/>
    <w:rsid w:val="005E6703"/>
    <w:rsid w:val="005E6799"/>
    <w:rsid w:val="005E717D"/>
    <w:rsid w:val="005E7EBE"/>
    <w:rsid w:val="005F0818"/>
    <w:rsid w:val="005F5B79"/>
    <w:rsid w:val="0060195C"/>
    <w:rsid w:val="0061359C"/>
    <w:rsid w:val="006158E0"/>
    <w:rsid w:val="006208CB"/>
    <w:rsid w:val="00624843"/>
    <w:rsid w:val="006345A4"/>
    <w:rsid w:val="00637107"/>
    <w:rsid w:val="00637A90"/>
    <w:rsid w:val="006447E4"/>
    <w:rsid w:val="00644D66"/>
    <w:rsid w:val="006514AC"/>
    <w:rsid w:val="006518B5"/>
    <w:rsid w:val="00657E37"/>
    <w:rsid w:val="006603F7"/>
    <w:rsid w:val="006631C4"/>
    <w:rsid w:val="006638FC"/>
    <w:rsid w:val="00667F83"/>
    <w:rsid w:val="006754CC"/>
    <w:rsid w:val="00690657"/>
    <w:rsid w:val="00690764"/>
    <w:rsid w:val="00691BFB"/>
    <w:rsid w:val="006936A0"/>
    <w:rsid w:val="006960B7"/>
    <w:rsid w:val="00697735"/>
    <w:rsid w:val="006A0977"/>
    <w:rsid w:val="006A14DC"/>
    <w:rsid w:val="006A3119"/>
    <w:rsid w:val="006A3AD9"/>
    <w:rsid w:val="006A441F"/>
    <w:rsid w:val="006A45A4"/>
    <w:rsid w:val="006B0A02"/>
    <w:rsid w:val="006B1566"/>
    <w:rsid w:val="006B1F52"/>
    <w:rsid w:val="006B346A"/>
    <w:rsid w:val="006B44C5"/>
    <w:rsid w:val="006B4FDD"/>
    <w:rsid w:val="006B5133"/>
    <w:rsid w:val="006B6D76"/>
    <w:rsid w:val="006C120D"/>
    <w:rsid w:val="006C156E"/>
    <w:rsid w:val="006C1902"/>
    <w:rsid w:val="006C3BBA"/>
    <w:rsid w:val="006C51CE"/>
    <w:rsid w:val="006D0498"/>
    <w:rsid w:val="006D2E38"/>
    <w:rsid w:val="006D4A3E"/>
    <w:rsid w:val="006E3884"/>
    <w:rsid w:val="006E39BC"/>
    <w:rsid w:val="006E4EA4"/>
    <w:rsid w:val="006F485A"/>
    <w:rsid w:val="006F79B9"/>
    <w:rsid w:val="007061FF"/>
    <w:rsid w:val="007107BE"/>
    <w:rsid w:val="00710F80"/>
    <w:rsid w:val="00712E0F"/>
    <w:rsid w:val="007148E4"/>
    <w:rsid w:val="00715A02"/>
    <w:rsid w:val="00715C54"/>
    <w:rsid w:val="00730C0E"/>
    <w:rsid w:val="0073207A"/>
    <w:rsid w:val="007324D7"/>
    <w:rsid w:val="007339E0"/>
    <w:rsid w:val="0073530D"/>
    <w:rsid w:val="00737429"/>
    <w:rsid w:val="00740479"/>
    <w:rsid w:val="007433C1"/>
    <w:rsid w:val="007438BD"/>
    <w:rsid w:val="007438DA"/>
    <w:rsid w:val="00746284"/>
    <w:rsid w:val="0074729D"/>
    <w:rsid w:val="00752575"/>
    <w:rsid w:val="00760824"/>
    <w:rsid w:val="007621E5"/>
    <w:rsid w:val="00766AD1"/>
    <w:rsid w:val="00767579"/>
    <w:rsid w:val="0077194B"/>
    <w:rsid w:val="007721D7"/>
    <w:rsid w:val="00772F31"/>
    <w:rsid w:val="00773A5A"/>
    <w:rsid w:val="007763C7"/>
    <w:rsid w:val="007833AC"/>
    <w:rsid w:val="00784E99"/>
    <w:rsid w:val="00787268"/>
    <w:rsid w:val="00792ADA"/>
    <w:rsid w:val="007949FF"/>
    <w:rsid w:val="00795FEE"/>
    <w:rsid w:val="00797A42"/>
    <w:rsid w:val="00797FE2"/>
    <w:rsid w:val="007A15E4"/>
    <w:rsid w:val="007A171D"/>
    <w:rsid w:val="007B4A87"/>
    <w:rsid w:val="007B5CD9"/>
    <w:rsid w:val="007B740B"/>
    <w:rsid w:val="007C0010"/>
    <w:rsid w:val="007C3651"/>
    <w:rsid w:val="007C53C9"/>
    <w:rsid w:val="007D2755"/>
    <w:rsid w:val="007D2B90"/>
    <w:rsid w:val="007D43DF"/>
    <w:rsid w:val="007E0F84"/>
    <w:rsid w:val="007E2752"/>
    <w:rsid w:val="007E52D0"/>
    <w:rsid w:val="007F0CAF"/>
    <w:rsid w:val="007F2DB5"/>
    <w:rsid w:val="007F46EC"/>
    <w:rsid w:val="007F545C"/>
    <w:rsid w:val="007F5A45"/>
    <w:rsid w:val="00801834"/>
    <w:rsid w:val="00807740"/>
    <w:rsid w:val="00810339"/>
    <w:rsid w:val="0081227B"/>
    <w:rsid w:val="008153C7"/>
    <w:rsid w:val="008210E8"/>
    <w:rsid w:val="00822897"/>
    <w:rsid w:val="008247CA"/>
    <w:rsid w:val="00825E42"/>
    <w:rsid w:val="00836EAE"/>
    <w:rsid w:val="00837145"/>
    <w:rsid w:val="0084091E"/>
    <w:rsid w:val="00840CC7"/>
    <w:rsid w:val="00841885"/>
    <w:rsid w:val="00841F29"/>
    <w:rsid w:val="0084245F"/>
    <w:rsid w:val="00846B41"/>
    <w:rsid w:val="00851125"/>
    <w:rsid w:val="008520FA"/>
    <w:rsid w:val="00854016"/>
    <w:rsid w:val="008565B2"/>
    <w:rsid w:val="00865DA4"/>
    <w:rsid w:val="00874134"/>
    <w:rsid w:val="0087415D"/>
    <w:rsid w:val="0088230B"/>
    <w:rsid w:val="008868B1"/>
    <w:rsid w:val="00886BDD"/>
    <w:rsid w:val="00891E51"/>
    <w:rsid w:val="00894755"/>
    <w:rsid w:val="00894C77"/>
    <w:rsid w:val="0089636A"/>
    <w:rsid w:val="008A21B9"/>
    <w:rsid w:val="008A3365"/>
    <w:rsid w:val="008A5791"/>
    <w:rsid w:val="008A7ADD"/>
    <w:rsid w:val="008A7D45"/>
    <w:rsid w:val="008B5DB9"/>
    <w:rsid w:val="008B7AD0"/>
    <w:rsid w:val="008C35A8"/>
    <w:rsid w:val="008C3A88"/>
    <w:rsid w:val="008C5FF2"/>
    <w:rsid w:val="008D25E7"/>
    <w:rsid w:val="008D3911"/>
    <w:rsid w:val="008D46FB"/>
    <w:rsid w:val="008D7043"/>
    <w:rsid w:val="008D7241"/>
    <w:rsid w:val="008D7834"/>
    <w:rsid w:val="008E461C"/>
    <w:rsid w:val="008E4851"/>
    <w:rsid w:val="008E656F"/>
    <w:rsid w:val="009016A6"/>
    <w:rsid w:val="00901E44"/>
    <w:rsid w:val="00904EE6"/>
    <w:rsid w:val="009079B5"/>
    <w:rsid w:val="00915DF6"/>
    <w:rsid w:val="00916A7F"/>
    <w:rsid w:val="009175F9"/>
    <w:rsid w:val="00920A55"/>
    <w:rsid w:val="00924549"/>
    <w:rsid w:val="009249E2"/>
    <w:rsid w:val="0092522F"/>
    <w:rsid w:val="00925C6B"/>
    <w:rsid w:val="00925D97"/>
    <w:rsid w:val="0093135B"/>
    <w:rsid w:val="00931415"/>
    <w:rsid w:val="00931A46"/>
    <w:rsid w:val="00931A73"/>
    <w:rsid w:val="00935682"/>
    <w:rsid w:val="00936F62"/>
    <w:rsid w:val="00940093"/>
    <w:rsid w:val="009400C8"/>
    <w:rsid w:val="0094014A"/>
    <w:rsid w:val="00942F6F"/>
    <w:rsid w:val="0094558B"/>
    <w:rsid w:val="00947D5F"/>
    <w:rsid w:val="00953232"/>
    <w:rsid w:val="0095411A"/>
    <w:rsid w:val="009558AD"/>
    <w:rsid w:val="00955A90"/>
    <w:rsid w:val="009572E7"/>
    <w:rsid w:val="00957B1B"/>
    <w:rsid w:val="009672C3"/>
    <w:rsid w:val="00970A39"/>
    <w:rsid w:val="00973246"/>
    <w:rsid w:val="009732C6"/>
    <w:rsid w:val="009755C2"/>
    <w:rsid w:val="00976CB2"/>
    <w:rsid w:val="00983306"/>
    <w:rsid w:val="0098471A"/>
    <w:rsid w:val="00987335"/>
    <w:rsid w:val="0099035E"/>
    <w:rsid w:val="00992658"/>
    <w:rsid w:val="00995455"/>
    <w:rsid w:val="009A0586"/>
    <w:rsid w:val="009A0672"/>
    <w:rsid w:val="009A0693"/>
    <w:rsid w:val="009A1D59"/>
    <w:rsid w:val="009A2929"/>
    <w:rsid w:val="009A49A6"/>
    <w:rsid w:val="009B1194"/>
    <w:rsid w:val="009B2C63"/>
    <w:rsid w:val="009B3A25"/>
    <w:rsid w:val="009B6368"/>
    <w:rsid w:val="009B6A64"/>
    <w:rsid w:val="009C008A"/>
    <w:rsid w:val="009C0A33"/>
    <w:rsid w:val="009C5582"/>
    <w:rsid w:val="009D18C8"/>
    <w:rsid w:val="009D29C5"/>
    <w:rsid w:val="009D594A"/>
    <w:rsid w:val="009E0811"/>
    <w:rsid w:val="009E48B4"/>
    <w:rsid w:val="009E7C50"/>
    <w:rsid w:val="009E7F81"/>
    <w:rsid w:val="009F13F1"/>
    <w:rsid w:val="009F2C74"/>
    <w:rsid w:val="009F39F8"/>
    <w:rsid w:val="009F6AB3"/>
    <w:rsid w:val="00A057EC"/>
    <w:rsid w:val="00A0746F"/>
    <w:rsid w:val="00A1276F"/>
    <w:rsid w:val="00A135CE"/>
    <w:rsid w:val="00A14EA8"/>
    <w:rsid w:val="00A22CA8"/>
    <w:rsid w:val="00A23062"/>
    <w:rsid w:val="00A27561"/>
    <w:rsid w:val="00A33942"/>
    <w:rsid w:val="00A34BC8"/>
    <w:rsid w:val="00A37EFA"/>
    <w:rsid w:val="00A43A5B"/>
    <w:rsid w:val="00A45B3E"/>
    <w:rsid w:val="00A471E8"/>
    <w:rsid w:val="00A5373F"/>
    <w:rsid w:val="00A54E07"/>
    <w:rsid w:val="00A54EB8"/>
    <w:rsid w:val="00A5744E"/>
    <w:rsid w:val="00A57F84"/>
    <w:rsid w:val="00A61A59"/>
    <w:rsid w:val="00A62866"/>
    <w:rsid w:val="00A6304F"/>
    <w:rsid w:val="00A66CBA"/>
    <w:rsid w:val="00A71F3A"/>
    <w:rsid w:val="00A73833"/>
    <w:rsid w:val="00A74351"/>
    <w:rsid w:val="00A76465"/>
    <w:rsid w:val="00A76F12"/>
    <w:rsid w:val="00A770A3"/>
    <w:rsid w:val="00A77EBE"/>
    <w:rsid w:val="00A809FF"/>
    <w:rsid w:val="00A81A75"/>
    <w:rsid w:val="00A82B56"/>
    <w:rsid w:val="00A82ED6"/>
    <w:rsid w:val="00A83EA1"/>
    <w:rsid w:val="00A83F24"/>
    <w:rsid w:val="00A8563F"/>
    <w:rsid w:val="00A860DA"/>
    <w:rsid w:val="00A87469"/>
    <w:rsid w:val="00A92A5B"/>
    <w:rsid w:val="00A94706"/>
    <w:rsid w:val="00A9531D"/>
    <w:rsid w:val="00A96F2C"/>
    <w:rsid w:val="00AA4DA4"/>
    <w:rsid w:val="00AA7339"/>
    <w:rsid w:val="00AB04CD"/>
    <w:rsid w:val="00AB1757"/>
    <w:rsid w:val="00AB1FC7"/>
    <w:rsid w:val="00AB3E77"/>
    <w:rsid w:val="00AB4CA0"/>
    <w:rsid w:val="00AB7ED5"/>
    <w:rsid w:val="00AC0746"/>
    <w:rsid w:val="00AC24FD"/>
    <w:rsid w:val="00AC2545"/>
    <w:rsid w:val="00AC3438"/>
    <w:rsid w:val="00AC7FB6"/>
    <w:rsid w:val="00AC7FBC"/>
    <w:rsid w:val="00AD1271"/>
    <w:rsid w:val="00AD1F55"/>
    <w:rsid w:val="00AD5FBA"/>
    <w:rsid w:val="00AD6CD3"/>
    <w:rsid w:val="00AD75D9"/>
    <w:rsid w:val="00AE04A5"/>
    <w:rsid w:val="00AE1E50"/>
    <w:rsid w:val="00AE3DC0"/>
    <w:rsid w:val="00AE4276"/>
    <w:rsid w:val="00AE50F9"/>
    <w:rsid w:val="00AE7097"/>
    <w:rsid w:val="00AE7432"/>
    <w:rsid w:val="00AE7BD1"/>
    <w:rsid w:val="00AF06B3"/>
    <w:rsid w:val="00AF0881"/>
    <w:rsid w:val="00AF1B52"/>
    <w:rsid w:val="00AF272D"/>
    <w:rsid w:val="00AF2C52"/>
    <w:rsid w:val="00AF3B89"/>
    <w:rsid w:val="00AF3BCA"/>
    <w:rsid w:val="00AF6B76"/>
    <w:rsid w:val="00B043DC"/>
    <w:rsid w:val="00B07161"/>
    <w:rsid w:val="00B116E4"/>
    <w:rsid w:val="00B21ACD"/>
    <w:rsid w:val="00B23F40"/>
    <w:rsid w:val="00B31C60"/>
    <w:rsid w:val="00B34182"/>
    <w:rsid w:val="00B35001"/>
    <w:rsid w:val="00B409A5"/>
    <w:rsid w:val="00B4301C"/>
    <w:rsid w:val="00B43759"/>
    <w:rsid w:val="00B4535D"/>
    <w:rsid w:val="00B45451"/>
    <w:rsid w:val="00B52C0A"/>
    <w:rsid w:val="00B52C4A"/>
    <w:rsid w:val="00B5303C"/>
    <w:rsid w:val="00B53D59"/>
    <w:rsid w:val="00B571D9"/>
    <w:rsid w:val="00B60A20"/>
    <w:rsid w:val="00B61619"/>
    <w:rsid w:val="00B65AB5"/>
    <w:rsid w:val="00B70558"/>
    <w:rsid w:val="00B71303"/>
    <w:rsid w:val="00B7132C"/>
    <w:rsid w:val="00B72BA4"/>
    <w:rsid w:val="00B761CE"/>
    <w:rsid w:val="00B76AA5"/>
    <w:rsid w:val="00B77317"/>
    <w:rsid w:val="00B77EA3"/>
    <w:rsid w:val="00B801E0"/>
    <w:rsid w:val="00B81FE5"/>
    <w:rsid w:val="00B8291D"/>
    <w:rsid w:val="00B8297C"/>
    <w:rsid w:val="00B83325"/>
    <w:rsid w:val="00B870BE"/>
    <w:rsid w:val="00B92BB4"/>
    <w:rsid w:val="00B93207"/>
    <w:rsid w:val="00B93E55"/>
    <w:rsid w:val="00BA0853"/>
    <w:rsid w:val="00BA1421"/>
    <w:rsid w:val="00BA7643"/>
    <w:rsid w:val="00BB0554"/>
    <w:rsid w:val="00BB2670"/>
    <w:rsid w:val="00BB5A1B"/>
    <w:rsid w:val="00BB7BAE"/>
    <w:rsid w:val="00BC1580"/>
    <w:rsid w:val="00BC3517"/>
    <w:rsid w:val="00BC3DCA"/>
    <w:rsid w:val="00BC557E"/>
    <w:rsid w:val="00BD0F6C"/>
    <w:rsid w:val="00BD2958"/>
    <w:rsid w:val="00BD3852"/>
    <w:rsid w:val="00BE081A"/>
    <w:rsid w:val="00BE5800"/>
    <w:rsid w:val="00BE6656"/>
    <w:rsid w:val="00BF0BC4"/>
    <w:rsid w:val="00BF4753"/>
    <w:rsid w:val="00BF68E8"/>
    <w:rsid w:val="00C00464"/>
    <w:rsid w:val="00C005BE"/>
    <w:rsid w:val="00C014A8"/>
    <w:rsid w:val="00C02D3F"/>
    <w:rsid w:val="00C05298"/>
    <w:rsid w:val="00C056A7"/>
    <w:rsid w:val="00C06E67"/>
    <w:rsid w:val="00C06EAC"/>
    <w:rsid w:val="00C07572"/>
    <w:rsid w:val="00C11245"/>
    <w:rsid w:val="00C13786"/>
    <w:rsid w:val="00C16188"/>
    <w:rsid w:val="00C213F3"/>
    <w:rsid w:val="00C24E90"/>
    <w:rsid w:val="00C27B5D"/>
    <w:rsid w:val="00C310C7"/>
    <w:rsid w:val="00C32348"/>
    <w:rsid w:val="00C40756"/>
    <w:rsid w:val="00C45CCE"/>
    <w:rsid w:val="00C62BB7"/>
    <w:rsid w:val="00C6764C"/>
    <w:rsid w:val="00C67D34"/>
    <w:rsid w:val="00C720B1"/>
    <w:rsid w:val="00C747F7"/>
    <w:rsid w:val="00C7732A"/>
    <w:rsid w:val="00C815E2"/>
    <w:rsid w:val="00C85CA4"/>
    <w:rsid w:val="00C86FB6"/>
    <w:rsid w:val="00C90487"/>
    <w:rsid w:val="00C91906"/>
    <w:rsid w:val="00C95BCE"/>
    <w:rsid w:val="00C97D68"/>
    <w:rsid w:val="00CA2362"/>
    <w:rsid w:val="00CA51AE"/>
    <w:rsid w:val="00CA6973"/>
    <w:rsid w:val="00CA7F10"/>
    <w:rsid w:val="00CB0331"/>
    <w:rsid w:val="00CC1B54"/>
    <w:rsid w:val="00CC5CEA"/>
    <w:rsid w:val="00CC7174"/>
    <w:rsid w:val="00CD1539"/>
    <w:rsid w:val="00CE0DD6"/>
    <w:rsid w:val="00CE1892"/>
    <w:rsid w:val="00CE69D6"/>
    <w:rsid w:val="00CE6BCC"/>
    <w:rsid w:val="00CF1AEE"/>
    <w:rsid w:val="00CF1E77"/>
    <w:rsid w:val="00CF2052"/>
    <w:rsid w:val="00CF2E46"/>
    <w:rsid w:val="00CF6128"/>
    <w:rsid w:val="00CF7484"/>
    <w:rsid w:val="00CF7A1B"/>
    <w:rsid w:val="00D017D4"/>
    <w:rsid w:val="00D03AAE"/>
    <w:rsid w:val="00D04A33"/>
    <w:rsid w:val="00D05C62"/>
    <w:rsid w:val="00D078F6"/>
    <w:rsid w:val="00D11368"/>
    <w:rsid w:val="00D11E31"/>
    <w:rsid w:val="00D124B4"/>
    <w:rsid w:val="00D15C79"/>
    <w:rsid w:val="00D168AD"/>
    <w:rsid w:val="00D21AE7"/>
    <w:rsid w:val="00D22FE8"/>
    <w:rsid w:val="00D2475A"/>
    <w:rsid w:val="00D24A68"/>
    <w:rsid w:val="00D313EA"/>
    <w:rsid w:val="00D34ADD"/>
    <w:rsid w:val="00D41C1D"/>
    <w:rsid w:val="00D41C33"/>
    <w:rsid w:val="00D43497"/>
    <w:rsid w:val="00D4417A"/>
    <w:rsid w:val="00D45799"/>
    <w:rsid w:val="00D50CFB"/>
    <w:rsid w:val="00D55595"/>
    <w:rsid w:val="00D60DFB"/>
    <w:rsid w:val="00D61A96"/>
    <w:rsid w:val="00D63E93"/>
    <w:rsid w:val="00D642FE"/>
    <w:rsid w:val="00D6433D"/>
    <w:rsid w:val="00D744A5"/>
    <w:rsid w:val="00D803B1"/>
    <w:rsid w:val="00D871AF"/>
    <w:rsid w:val="00D97E0B"/>
    <w:rsid w:val="00DA4CB2"/>
    <w:rsid w:val="00DA7370"/>
    <w:rsid w:val="00DB0A72"/>
    <w:rsid w:val="00DB2554"/>
    <w:rsid w:val="00DB262A"/>
    <w:rsid w:val="00DB31BD"/>
    <w:rsid w:val="00DC213B"/>
    <w:rsid w:val="00DC4A87"/>
    <w:rsid w:val="00DC4D2F"/>
    <w:rsid w:val="00DC51F1"/>
    <w:rsid w:val="00DC57C8"/>
    <w:rsid w:val="00DD03CF"/>
    <w:rsid w:val="00DD0729"/>
    <w:rsid w:val="00DD09BB"/>
    <w:rsid w:val="00DD1700"/>
    <w:rsid w:val="00DD2679"/>
    <w:rsid w:val="00DD3C1B"/>
    <w:rsid w:val="00DE350B"/>
    <w:rsid w:val="00DE5E48"/>
    <w:rsid w:val="00DF1C9F"/>
    <w:rsid w:val="00DF7266"/>
    <w:rsid w:val="00DF7F5C"/>
    <w:rsid w:val="00E026D7"/>
    <w:rsid w:val="00E03562"/>
    <w:rsid w:val="00E037C2"/>
    <w:rsid w:val="00E045F0"/>
    <w:rsid w:val="00E07408"/>
    <w:rsid w:val="00E1211B"/>
    <w:rsid w:val="00E122CF"/>
    <w:rsid w:val="00E12C21"/>
    <w:rsid w:val="00E14DE1"/>
    <w:rsid w:val="00E16748"/>
    <w:rsid w:val="00E206F5"/>
    <w:rsid w:val="00E211C8"/>
    <w:rsid w:val="00E217C8"/>
    <w:rsid w:val="00E21E55"/>
    <w:rsid w:val="00E24768"/>
    <w:rsid w:val="00E25EB4"/>
    <w:rsid w:val="00E308E2"/>
    <w:rsid w:val="00E31442"/>
    <w:rsid w:val="00E33285"/>
    <w:rsid w:val="00E3408D"/>
    <w:rsid w:val="00E34E62"/>
    <w:rsid w:val="00E460A5"/>
    <w:rsid w:val="00E53612"/>
    <w:rsid w:val="00E55D35"/>
    <w:rsid w:val="00E57239"/>
    <w:rsid w:val="00E6249C"/>
    <w:rsid w:val="00E67BE1"/>
    <w:rsid w:val="00E70F27"/>
    <w:rsid w:val="00E73865"/>
    <w:rsid w:val="00E76AFC"/>
    <w:rsid w:val="00E773EF"/>
    <w:rsid w:val="00E80CD9"/>
    <w:rsid w:val="00E8490E"/>
    <w:rsid w:val="00E93749"/>
    <w:rsid w:val="00E93DAD"/>
    <w:rsid w:val="00E96221"/>
    <w:rsid w:val="00E97822"/>
    <w:rsid w:val="00EA2022"/>
    <w:rsid w:val="00EA47EE"/>
    <w:rsid w:val="00EA7628"/>
    <w:rsid w:val="00EB1E7F"/>
    <w:rsid w:val="00EC2432"/>
    <w:rsid w:val="00EC2E63"/>
    <w:rsid w:val="00EC7828"/>
    <w:rsid w:val="00ED3092"/>
    <w:rsid w:val="00ED3513"/>
    <w:rsid w:val="00ED412B"/>
    <w:rsid w:val="00ED5A01"/>
    <w:rsid w:val="00ED653B"/>
    <w:rsid w:val="00EE1B80"/>
    <w:rsid w:val="00EE7797"/>
    <w:rsid w:val="00EF14A1"/>
    <w:rsid w:val="00EF32CF"/>
    <w:rsid w:val="00EF37BF"/>
    <w:rsid w:val="00EF4DFF"/>
    <w:rsid w:val="00EF584E"/>
    <w:rsid w:val="00EF5B54"/>
    <w:rsid w:val="00EF5B70"/>
    <w:rsid w:val="00EF6880"/>
    <w:rsid w:val="00EF6EB1"/>
    <w:rsid w:val="00EF7892"/>
    <w:rsid w:val="00F012DA"/>
    <w:rsid w:val="00F01AAB"/>
    <w:rsid w:val="00F01C49"/>
    <w:rsid w:val="00F0298A"/>
    <w:rsid w:val="00F0734D"/>
    <w:rsid w:val="00F077CB"/>
    <w:rsid w:val="00F12133"/>
    <w:rsid w:val="00F16F97"/>
    <w:rsid w:val="00F20474"/>
    <w:rsid w:val="00F23039"/>
    <w:rsid w:val="00F25CD7"/>
    <w:rsid w:val="00F26989"/>
    <w:rsid w:val="00F2783D"/>
    <w:rsid w:val="00F3032B"/>
    <w:rsid w:val="00F30422"/>
    <w:rsid w:val="00F33129"/>
    <w:rsid w:val="00F37CFD"/>
    <w:rsid w:val="00F42DD1"/>
    <w:rsid w:val="00F441C0"/>
    <w:rsid w:val="00F446CD"/>
    <w:rsid w:val="00F448BC"/>
    <w:rsid w:val="00F5404C"/>
    <w:rsid w:val="00F550D6"/>
    <w:rsid w:val="00F55539"/>
    <w:rsid w:val="00F55DA0"/>
    <w:rsid w:val="00F575AE"/>
    <w:rsid w:val="00F603C7"/>
    <w:rsid w:val="00F644CB"/>
    <w:rsid w:val="00F669F8"/>
    <w:rsid w:val="00F66A4E"/>
    <w:rsid w:val="00F67294"/>
    <w:rsid w:val="00F71461"/>
    <w:rsid w:val="00F72F3F"/>
    <w:rsid w:val="00F73FB1"/>
    <w:rsid w:val="00F75CFA"/>
    <w:rsid w:val="00F77385"/>
    <w:rsid w:val="00F801E6"/>
    <w:rsid w:val="00F859C5"/>
    <w:rsid w:val="00F91CC0"/>
    <w:rsid w:val="00F94C5B"/>
    <w:rsid w:val="00F9556E"/>
    <w:rsid w:val="00F95CA1"/>
    <w:rsid w:val="00F96586"/>
    <w:rsid w:val="00FA0CCD"/>
    <w:rsid w:val="00FA0D90"/>
    <w:rsid w:val="00FA1F1C"/>
    <w:rsid w:val="00FA2B91"/>
    <w:rsid w:val="00FA5333"/>
    <w:rsid w:val="00FB4E48"/>
    <w:rsid w:val="00FC0803"/>
    <w:rsid w:val="00FC0F3C"/>
    <w:rsid w:val="00FC36DD"/>
    <w:rsid w:val="00FC7CB3"/>
    <w:rsid w:val="00FD278C"/>
    <w:rsid w:val="00FD528F"/>
    <w:rsid w:val="00FE0924"/>
    <w:rsid w:val="00FE0FB1"/>
    <w:rsid w:val="00FE2130"/>
    <w:rsid w:val="00FE7DE1"/>
    <w:rsid w:val="00FF0D7B"/>
    <w:rsid w:val="00FF16BD"/>
    <w:rsid w:val="00FF1B74"/>
    <w:rsid w:val="00FF408C"/>
    <w:rsid w:val="00FF6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604C98F6"/>
  <w15:docId w15:val="{03865C9E-2B60-43DD-8B5C-B0CB453CB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3884"/>
  </w:style>
  <w:style w:type="paragraph" w:styleId="Heading1">
    <w:name w:val="heading 1"/>
    <w:basedOn w:val="Normal"/>
    <w:next w:val="Normal"/>
    <w:link w:val="Heading1Char"/>
    <w:uiPriority w:val="9"/>
    <w:qFormat/>
    <w:rsid w:val="00BB5A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B5A1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A1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B5A1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qFormat/>
    <w:rsid w:val="008868B1"/>
    <w:pPr>
      <w:tabs>
        <w:tab w:val="right" w:leader="dot" w:pos="4320"/>
      </w:tabs>
      <w:spacing w:after="100" w:line="240" w:lineRule="auto"/>
    </w:pPr>
    <w:rPr>
      <w:sz w:val="20"/>
    </w:rPr>
  </w:style>
  <w:style w:type="paragraph" w:styleId="TOC2">
    <w:name w:val="toc 2"/>
    <w:basedOn w:val="Normal"/>
    <w:next w:val="Normal"/>
    <w:autoRedefine/>
    <w:uiPriority w:val="39"/>
    <w:unhideWhenUsed/>
    <w:qFormat/>
    <w:rsid w:val="00501E06"/>
    <w:pPr>
      <w:framePr w:hSpace="180" w:wrap="around" w:hAnchor="margin" w:y="750"/>
      <w:tabs>
        <w:tab w:val="right" w:leader="dot" w:pos="-10"/>
      </w:tabs>
      <w:spacing w:after="100" w:line="240" w:lineRule="auto"/>
      <w:ind w:left="567" w:right="454"/>
    </w:pPr>
  </w:style>
  <w:style w:type="paragraph" w:styleId="TOC3">
    <w:name w:val="toc 3"/>
    <w:basedOn w:val="Normal"/>
    <w:next w:val="Normal"/>
    <w:autoRedefine/>
    <w:uiPriority w:val="39"/>
    <w:unhideWhenUsed/>
    <w:qFormat/>
    <w:rsid w:val="00840CC7"/>
    <w:pPr>
      <w:spacing w:after="100" w:line="240" w:lineRule="auto"/>
    </w:pPr>
    <w:rPr>
      <w:bCs/>
      <w:sz w:val="20"/>
      <w:szCs w:val="20"/>
    </w:rPr>
  </w:style>
  <w:style w:type="character" w:styleId="Strong">
    <w:name w:val="Strong"/>
    <w:basedOn w:val="DefaultParagraphFont"/>
    <w:uiPriority w:val="22"/>
    <w:qFormat/>
    <w:rsid w:val="00BB5A1B"/>
    <w:rPr>
      <w:b/>
      <w:bCs/>
    </w:rPr>
  </w:style>
  <w:style w:type="paragraph" w:styleId="NoSpacing">
    <w:name w:val="No Spacing"/>
    <w:link w:val="NoSpacingChar"/>
    <w:uiPriority w:val="1"/>
    <w:qFormat/>
    <w:rsid w:val="00BB5A1B"/>
    <w:pPr>
      <w:spacing w:after="0" w:line="240" w:lineRule="auto"/>
    </w:pPr>
  </w:style>
  <w:style w:type="paragraph" w:styleId="TOCHeading">
    <w:name w:val="TOC Heading"/>
    <w:basedOn w:val="Heading1"/>
    <w:next w:val="Normal"/>
    <w:uiPriority w:val="39"/>
    <w:unhideWhenUsed/>
    <w:qFormat/>
    <w:rsid w:val="00BB5A1B"/>
    <w:pPr>
      <w:outlineLvl w:val="9"/>
    </w:pPr>
  </w:style>
  <w:style w:type="paragraph" w:styleId="Header">
    <w:name w:val="header"/>
    <w:basedOn w:val="Normal"/>
    <w:link w:val="HeaderChar"/>
    <w:uiPriority w:val="99"/>
    <w:unhideWhenUsed/>
    <w:rsid w:val="00F25C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CD7"/>
  </w:style>
  <w:style w:type="paragraph" w:styleId="Footer">
    <w:name w:val="footer"/>
    <w:basedOn w:val="Normal"/>
    <w:link w:val="FooterChar"/>
    <w:uiPriority w:val="99"/>
    <w:unhideWhenUsed/>
    <w:rsid w:val="00F25C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CD7"/>
  </w:style>
  <w:style w:type="table" w:styleId="TableGrid">
    <w:name w:val="Table Grid"/>
    <w:basedOn w:val="TableNormal"/>
    <w:uiPriority w:val="39"/>
    <w:rsid w:val="00F25CD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F25C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5CD7"/>
    <w:rPr>
      <w:rFonts w:ascii="Tahoma" w:hAnsi="Tahoma" w:cs="Tahoma"/>
      <w:sz w:val="16"/>
      <w:szCs w:val="16"/>
    </w:rPr>
  </w:style>
  <w:style w:type="table" w:customStyle="1" w:styleId="LightList-Accent11">
    <w:name w:val="Light List - Accent 11"/>
    <w:basedOn w:val="TableNormal"/>
    <w:uiPriority w:val="61"/>
    <w:rsid w:val="00F448BC"/>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3">
    <w:name w:val="Light List Accent 3"/>
    <w:basedOn w:val="TableNormal"/>
    <w:uiPriority w:val="61"/>
    <w:rsid w:val="00481BC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2">
    <w:name w:val="Light List Accent 2"/>
    <w:basedOn w:val="TableNormal"/>
    <w:uiPriority w:val="61"/>
    <w:rsid w:val="00481BC3"/>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character" w:customStyle="1" w:styleId="A3">
    <w:name w:val="A3"/>
    <w:uiPriority w:val="99"/>
    <w:rsid w:val="00481BC3"/>
    <w:rPr>
      <w:rFonts w:cs="Trebuchet MS"/>
      <w:color w:val="221E1F"/>
      <w:sz w:val="18"/>
      <w:szCs w:val="18"/>
    </w:rPr>
  </w:style>
  <w:style w:type="character" w:styleId="Hyperlink">
    <w:name w:val="Hyperlink"/>
    <w:basedOn w:val="DefaultParagraphFont"/>
    <w:uiPriority w:val="99"/>
    <w:unhideWhenUsed/>
    <w:rsid w:val="00F801E6"/>
    <w:rPr>
      <w:color w:val="0000FF" w:themeColor="hyperlink"/>
      <w:u w:val="single"/>
    </w:rPr>
  </w:style>
  <w:style w:type="paragraph" w:styleId="DocumentMap">
    <w:name w:val="Document Map"/>
    <w:basedOn w:val="Normal"/>
    <w:link w:val="DocumentMapChar"/>
    <w:uiPriority w:val="99"/>
    <w:semiHidden/>
    <w:unhideWhenUsed/>
    <w:rsid w:val="00FE0924"/>
    <w:pPr>
      <w:spacing w:after="0" w:line="240" w:lineRule="auto"/>
    </w:pPr>
    <w:rPr>
      <w:rFonts w:ascii="Tahoma" w:hAnsi="Tahoma" w:cs="Tahoma"/>
      <w:sz w:val="16"/>
      <w:szCs w:val="16"/>
    </w:rPr>
  </w:style>
  <w:style w:type="paragraph" w:styleId="TOC8">
    <w:name w:val="toc 8"/>
    <w:basedOn w:val="Normal"/>
    <w:next w:val="Normal"/>
    <w:autoRedefine/>
    <w:uiPriority w:val="39"/>
    <w:semiHidden/>
    <w:unhideWhenUsed/>
    <w:rsid w:val="003A6C5E"/>
    <w:pPr>
      <w:spacing w:after="100"/>
      <w:ind w:left="1540"/>
    </w:pPr>
  </w:style>
  <w:style w:type="character" w:customStyle="1" w:styleId="DocumentMapChar">
    <w:name w:val="Document Map Char"/>
    <w:basedOn w:val="DefaultParagraphFont"/>
    <w:link w:val="DocumentMap"/>
    <w:uiPriority w:val="99"/>
    <w:semiHidden/>
    <w:rsid w:val="00FE0924"/>
    <w:rPr>
      <w:rFonts w:ascii="Tahoma" w:hAnsi="Tahoma" w:cs="Tahoma"/>
      <w:sz w:val="16"/>
      <w:szCs w:val="16"/>
    </w:rPr>
  </w:style>
  <w:style w:type="table" w:styleId="LightList-Accent4">
    <w:name w:val="Light List Accent 4"/>
    <w:basedOn w:val="TableNormal"/>
    <w:uiPriority w:val="61"/>
    <w:rsid w:val="00394767"/>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Lines="0" w:beforeAutospacing="0" w:afterLines="0" w:afterAutospacing="0" w:line="240" w:lineRule="auto"/>
      </w:pPr>
      <w:rPr>
        <w:b/>
        <w:bCs/>
        <w:color w:val="FFFFFF" w:themeColor="background1"/>
      </w:rPr>
      <w:tblPr/>
      <w:tcPr>
        <w:shd w:val="clear" w:color="auto" w:fill="8064A2" w:themeFill="accent4"/>
      </w:tcPr>
    </w:tblStylePr>
    <w:tblStylePr w:type="lastRow">
      <w:pPr>
        <w:spacing w:beforeLines="0" w:beforeAutospacing="0" w:afterLines="0" w:afterAutospacing="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customStyle="1" w:styleId="LightGrid-Accent11">
    <w:name w:val="Light Grid - Accent 11"/>
    <w:basedOn w:val="TableNormal"/>
    <w:uiPriority w:val="62"/>
    <w:rsid w:val="00211C62"/>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MediumGrid2-Accent1">
    <w:name w:val="Medium Grid 2 Accent 1"/>
    <w:basedOn w:val="TableNormal"/>
    <w:uiPriority w:val="68"/>
    <w:rsid w:val="00784E9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customStyle="1" w:styleId="MediumList1-Accent11">
    <w:name w:val="Medium List 1 - Accent 11"/>
    <w:basedOn w:val="TableNormal"/>
    <w:uiPriority w:val="65"/>
    <w:rsid w:val="00B35001"/>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Grid1-Accent6">
    <w:name w:val="Medium Grid 1 Accent 6"/>
    <w:basedOn w:val="TableNormal"/>
    <w:uiPriority w:val="67"/>
    <w:rsid w:val="00451E89"/>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CWTableStyle1">
    <w:name w:val="CWTableStyle1"/>
    <w:basedOn w:val="LightGrid-Accent11"/>
    <w:uiPriority w:val="99"/>
    <w:qFormat/>
    <w:rsid w:val="004E601E"/>
    <w:pPr>
      <w:jc w:val="center"/>
    </w:pPr>
    <w:tblPr>
      <w:tblStyleRowBandSize w:val="2"/>
    </w:tblPr>
    <w:tcPr>
      <w:vAlign w:val="center"/>
    </w:tc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shd w:val="clear" w:color="auto" w:fill="548DD4" w:themeFill="text2" w:themeFillTint="99"/>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Shading-Accent5">
    <w:name w:val="Light Shading Accent 5"/>
    <w:basedOn w:val="TableNormal"/>
    <w:uiPriority w:val="60"/>
    <w:rsid w:val="00F644CB"/>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4">
    <w:name w:val="Light Shading Accent 4"/>
    <w:basedOn w:val="TableNormal"/>
    <w:uiPriority w:val="60"/>
    <w:rsid w:val="00F644CB"/>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UnresolvedMention1">
    <w:name w:val="Unresolved Mention1"/>
    <w:basedOn w:val="DefaultParagraphFont"/>
    <w:uiPriority w:val="99"/>
    <w:semiHidden/>
    <w:unhideWhenUsed/>
    <w:rsid w:val="00B116E4"/>
    <w:rPr>
      <w:color w:val="808080"/>
      <w:shd w:val="clear" w:color="auto" w:fill="E6E6E6"/>
    </w:rPr>
  </w:style>
  <w:style w:type="paragraph" w:styleId="Bibliography">
    <w:name w:val="Bibliography"/>
    <w:basedOn w:val="Normal"/>
    <w:next w:val="Normal"/>
    <w:uiPriority w:val="37"/>
    <w:unhideWhenUsed/>
    <w:rsid w:val="008868B1"/>
  </w:style>
  <w:style w:type="character" w:customStyle="1" w:styleId="NoSpacingChar">
    <w:name w:val="No Spacing Char"/>
    <w:basedOn w:val="DefaultParagraphFont"/>
    <w:link w:val="NoSpacing"/>
    <w:uiPriority w:val="1"/>
    <w:rsid w:val="00714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965940">
      <w:bodyDiv w:val="1"/>
      <w:marLeft w:val="0"/>
      <w:marRight w:val="0"/>
      <w:marTop w:val="0"/>
      <w:marBottom w:val="0"/>
      <w:divBdr>
        <w:top w:val="none" w:sz="0" w:space="0" w:color="auto"/>
        <w:left w:val="none" w:sz="0" w:space="0" w:color="auto"/>
        <w:bottom w:val="none" w:sz="0" w:space="0" w:color="auto"/>
        <w:right w:val="none" w:sz="0" w:space="0" w:color="auto"/>
      </w:divBdr>
    </w:div>
    <w:div w:id="67311709">
      <w:bodyDiv w:val="1"/>
      <w:marLeft w:val="0"/>
      <w:marRight w:val="0"/>
      <w:marTop w:val="0"/>
      <w:marBottom w:val="0"/>
      <w:divBdr>
        <w:top w:val="none" w:sz="0" w:space="0" w:color="auto"/>
        <w:left w:val="none" w:sz="0" w:space="0" w:color="auto"/>
        <w:bottom w:val="none" w:sz="0" w:space="0" w:color="auto"/>
        <w:right w:val="none" w:sz="0" w:space="0" w:color="auto"/>
      </w:divBdr>
    </w:div>
    <w:div w:id="99879752">
      <w:bodyDiv w:val="1"/>
      <w:marLeft w:val="0"/>
      <w:marRight w:val="0"/>
      <w:marTop w:val="0"/>
      <w:marBottom w:val="0"/>
      <w:divBdr>
        <w:top w:val="none" w:sz="0" w:space="0" w:color="auto"/>
        <w:left w:val="none" w:sz="0" w:space="0" w:color="auto"/>
        <w:bottom w:val="none" w:sz="0" w:space="0" w:color="auto"/>
        <w:right w:val="none" w:sz="0" w:space="0" w:color="auto"/>
      </w:divBdr>
    </w:div>
    <w:div w:id="160201302">
      <w:bodyDiv w:val="1"/>
      <w:marLeft w:val="0"/>
      <w:marRight w:val="0"/>
      <w:marTop w:val="0"/>
      <w:marBottom w:val="0"/>
      <w:divBdr>
        <w:top w:val="none" w:sz="0" w:space="0" w:color="auto"/>
        <w:left w:val="none" w:sz="0" w:space="0" w:color="auto"/>
        <w:bottom w:val="none" w:sz="0" w:space="0" w:color="auto"/>
        <w:right w:val="none" w:sz="0" w:space="0" w:color="auto"/>
      </w:divBdr>
    </w:div>
    <w:div w:id="198856762">
      <w:bodyDiv w:val="1"/>
      <w:marLeft w:val="0"/>
      <w:marRight w:val="0"/>
      <w:marTop w:val="0"/>
      <w:marBottom w:val="0"/>
      <w:divBdr>
        <w:top w:val="none" w:sz="0" w:space="0" w:color="auto"/>
        <w:left w:val="none" w:sz="0" w:space="0" w:color="auto"/>
        <w:bottom w:val="none" w:sz="0" w:space="0" w:color="auto"/>
        <w:right w:val="none" w:sz="0" w:space="0" w:color="auto"/>
      </w:divBdr>
    </w:div>
    <w:div w:id="260188415">
      <w:bodyDiv w:val="1"/>
      <w:marLeft w:val="0"/>
      <w:marRight w:val="0"/>
      <w:marTop w:val="0"/>
      <w:marBottom w:val="0"/>
      <w:divBdr>
        <w:top w:val="none" w:sz="0" w:space="0" w:color="auto"/>
        <w:left w:val="none" w:sz="0" w:space="0" w:color="auto"/>
        <w:bottom w:val="none" w:sz="0" w:space="0" w:color="auto"/>
        <w:right w:val="none" w:sz="0" w:space="0" w:color="auto"/>
      </w:divBdr>
    </w:div>
    <w:div w:id="304093337">
      <w:bodyDiv w:val="1"/>
      <w:marLeft w:val="0"/>
      <w:marRight w:val="0"/>
      <w:marTop w:val="0"/>
      <w:marBottom w:val="0"/>
      <w:divBdr>
        <w:top w:val="none" w:sz="0" w:space="0" w:color="auto"/>
        <w:left w:val="none" w:sz="0" w:space="0" w:color="auto"/>
        <w:bottom w:val="none" w:sz="0" w:space="0" w:color="auto"/>
        <w:right w:val="none" w:sz="0" w:space="0" w:color="auto"/>
      </w:divBdr>
    </w:div>
    <w:div w:id="323122522">
      <w:bodyDiv w:val="1"/>
      <w:marLeft w:val="0"/>
      <w:marRight w:val="0"/>
      <w:marTop w:val="0"/>
      <w:marBottom w:val="0"/>
      <w:divBdr>
        <w:top w:val="none" w:sz="0" w:space="0" w:color="auto"/>
        <w:left w:val="none" w:sz="0" w:space="0" w:color="auto"/>
        <w:bottom w:val="none" w:sz="0" w:space="0" w:color="auto"/>
        <w:right w:val="none" w:sz="0" w:space="0" w:color="auto"/>
      </w:divBdr>
    </w:div>
    <w:div w:id="423720724">
      <w:bodyDiv w:val="1"/>
      <w:marLeft w:val="0"/>
      <w:marRight w:val="0"/>
      <w:marTop w:val="0"/>
      <w:marBottom w:val="0"/>
      <w:divBdr>
        <w:top w:val="none" w:sz="0" w:space="0" w:color="auto"/>
        <w:left w:val="none" w:sz="0" w:space="0" w:color="auto"/>
        <w:bottom w:val="none" w:sz="0" w:space="0" w:color="auto"/>
        <w:right w:val="none" w:sz="0" w:space="0" w:color="auto"/>
      </w:divBdr>
    </w:div>
    <w:div w:id="472481612">
      <w:bodyDiv w:val="1"/>
      <w:marLeft w:val="0"/>
      <w:marRight w:val="0"/>
      <w:marTop w:val="0"/>
      <w:marBottom w:val="0"/>
      <w:divBdr>
        <w:top w:val="none" w:sz="0" w:space="0" w:color="auto"/>
        <w:left w:val="none" w:sz="0" w:space="0" w:color="auto"/>
        <w:bottom w:val="none" w:sz="0" w:space="0" w:color="auto"/>
        <w:right w:val="none" w:sz="0" w:space="0" w:color="auto"/>
      </w:divBdr>
    </w:div>
    <w:div w:id="509225875">
      <w:bodyDiv w:val="1"/>
      <w:marLeft w:val="0"/>
      <w:marRight w:val="0"/>
      <w:marTop w:val="0"/>
      <w:marBottom w:val="0"/>
      <w:divBdr>
        <w:top w:val="none" w:sz="0" w:space="0" w:color="auto"/>
        <w:left w:val="none" w:sz="0" w:space="0" w:color="auto"/>
        <w:bottom w:val="none" w:sz="0" w:space="0" w:color="auto"/>
        <w:right w:val="none" w:sz="0" w:space="0" w:color="auto"/>
      </w:divBdr>
    </w:div>
    <w:div w:id="533923731">
      <w:bodyDiv w:val="1"/>
      <w:marLeft w:val="0"/>
      <w:marRight w:val="0"/>
      <w:marTop w:val="0"/>
      <w:marBottom w:val="0"/>
      <w:divBdr>
        <w:top w:val="none" w:sz="0" w:space="0" w:color="auto"/>
        <w:left w:val="none" w:sz="0" w:space="0" w:color="auto"/>
        <w:bottom w:val="none" w:sz="0" w:space="0" w:color="auto"/>
        <w:right w:val="none" w:sz="0" w:space="0" w:color="auto"/>
      </w:divBdr>
    </w:div>
    <w:div w:id="541332107">
      <w:bodyDiv w:val="1"/>
      <w:marLeft w:val="0"/>
      <w:marRight w:val="0"/>
      <w:marTop w:val="0"/>
      <w:marBottom w:val="0"/>
      <w:divBdr>
        <w:top w:val="none" w:sz="0" w:space="0" w:color="auto"/>
        <w:left w:val="none" w:sz="0" w:space="0" w:color="auto"/>
        <w:bottom w:val="none" w:sz="0" w:space="0" w:color="auto"/>
        <w:right w:val="none" w:sz="0" w:space="0" w:color="auto"/>
      </w:divBdr>
    </w:div>
    <w:div w:id="555505047">
      <w:bodyDiv w:val="1"/>
      <w:marLeft w:val="0"/>
      <w:marRight w:val="0"/>
      <w:marTop w:val="0"/>
      <w:marBottom w:val="0"/>
      <w:divBdr>
        <w:top w:val="none" w:sz="0" w:space="0" w:color="auto"/>
        <w:left w:val="none" w:sz="0" w:space="0" w:color="auto"/>
        <w:bottom w:val="none" w:sz="0" w:space="0" w:color="auto"/>
        <w:right w:val="none" w:sz="0" w:space="0" w:color="auto"/>
      </w:divBdr>
    </w:div>
    <w:div w:id="576287863">
      <w:bodyDiv w:val="1"/>
      <w:marLeft w:val="0"/>
      <w:marRight w:val="0"/>
      <w:marTop w:val="0"/>
      <w:marBottom w:val="0"/>
      <w:divBdr>
        <w:top w:val="none" w:sz="0" w:space="0" w:color="auto"/>
        <w:left w:val="none" w:sz="0" w:space="0" w:color="auto"/>
        <w:bottom w:val="none" w:sz="0" w:space="0" w:color="auto"/>
        <w:right w:val="none" w:sz="0" w:space="0" w:color="auto"/>
      </w:divBdr>
    </w:div>
    <w:div w:id="586574157">
      <w:bodyDiv w:val="1"/>
      <w:marLeft w:val="0"/>
      <w:marRight w:val="0"/>
      <w:marTop w:val="0"/>
      <w:marBottom w:val="0"/>
      <w:divBdr>
        <w:top w:val="none" w:sz="0" w:space="0" w:color="auto"/>
        <w:left w:val="none" w:sz="0" w:space="0" w:color="auto"/>
        <w:bottom w:val="none" w:sz="0" w:space="0" w:color="auto"/>
        <w:right w:val="none" w:sz="0" w:space="0" w:color="auto"/>
      </w:divBdr>
    </w:div>
    <w:div w:id="611933750">
      <w:bodyDiv w:val="1"/>
      <w:marLeft w:val="0"/>
      <w:marRight w:val="0"/>
      <w:marTop w:val="0"/>
      <w:marBottom w:val="0"/>
      <w:divBdr>
        <w:top w:val="none" w:sz="0" w:space="0" w:color="auto"/>
        <w:left w:val="none" w:sz="0" w:space="0" w:color="auto"/>
        <w:bottom w:val="none" w:sz="0" w:space="0" w:color="auto"/>
        <w:right w:val="none" w:sz="0" w:space="0" w:color="auto"/>
      </w:divBdr>
    </w:div>
    <w:div w:id="681594387">
      <w:bodyDiv w:val="1"/>
      <w:marLeft w:val="0"/>
      <w:marRight w:val="0"/>
      <w:marTop w:val="0"/>
      <w:marBottom w:val="0"/>
      <w:divBdr>
        <w:top w:val="none" w:sz="0" w:space="0" w:color="auto"/>
        <w:left w:val="none" w:sz="0" w:space="0" w:color="auto"/>
        <w:bottom w:val="none" w:sz="0" w:space="0" w:color="auto"/>
        <w:right w:val="none" w:sz="0" w:space="0" w:color="auto"/>
      </w:divBdr>
    </w:div>
    <w:div w:id="734357073">
      <w:bodyDiv w:val="1"/>
      <w:marLeft w:val="0"/>
      <w:marRight w:val="0"/>
      <w:marTop w:val="0"/>
      <w:marBottom w:val="0"/>
      <w:divBdr>
        <w:top w:val="none" w:sz="0" w:space="0" w:color="auto"/>
        <w:left w:val="none" w:sz="0" w:space="0" w:color="auto"/>
        <w:bottom w:val="none" w:sz="0" w:space="0" w:color="auto"/>
        <w:right w:val="none" w:sz="0" w:space="0" w:color="auto"/>
      </w:divBdr>
    </w:div>
    <w:div w:id="856847158">
      <w:bodyDiv w:val="1"/>
      <w:marLeft w:val="0"/>
      <w:marRight w:val="0"/>
      <w:marTop w:val="0"/>
      <w:marBottom w:val="0"/>
      <w:divBdr>
        <w:top w:val="none" w:sz="0" w:space="0" w:color="auto"/>
        <w:left w:val="none" w:sz="0" w:space="0" w:color="auto"/>
        <w:bottom w:val="none" w:sz="0" w:space="0" w:color="auto"/>
        <w:right w:val="none" w:sz="0" w:space="0" w:color="auto"/>
      </w:divBdr>
    </w:div>
    <w:div w:id="909510251">
      <w:bodyDiv w:val="1"/>
      <w:marLeft w:val="0"/>
      <w:marRight w:val="0"/>
      <w:marTop w:val="0"/>
      <w:marBottom w:val="0"/>
      <w:divBdr>
        <w:top w:val="none" w:sz="0" w:space="0" w:color="auto"/>
        <w:left w:val="none" w:sz="0" w:space="0" w:color="auto"/>
        <w:bottom w:val="none" w:sz="0" w:space="0" w:color="auto"/>
        <w:right w:val="none" w:sz="0" w:space="0" w:color="auto"/>
      </w:divBdr>
    </w:div>
    <w:div w:id="1178158733">
      <w:bodyDiv w:val="1"/>
      <w:marLeft w:val="0"/>
      <w:marRight w:val="0"/>
      <w:marTop w:val="0"/>
      <w:marBottom w:val="0"/>
      <w:divBdr>
        <w:top w:val="none" w:sz="0" w:space="0" w:color="auto"/>
        <w:left w:val="none" w:sz="0" w:space="0" w:color="auto"/>
        <w:bottom w:val="none" w:sz="0" w:space="0" w:color="auto"/>
        <w:right w:val="none" w:sz="0" w:space="0" w:color="auto"/>
      </w:divBdr>
    </w:div>
    <w:div w:id="1213152679">
      <w:bodyDiv w:val="1"/>
      <w:marLeft w:val="0"/>
      <w:marRight w:val="0"/>
      <w:marTop w:val="0"/>
      <w:marBottom w:val="0"/>
      <w:divBdr>
        <w:top w:val="none" w:sz="0" w:space="0" w:color="auto"/>
        <w:left w:val="none" w:sz="0" w:space="0" w:color="auto"/>
        <w:bottom w:val="none" w:sz="0" w:space="0" w:color="auto"/>
        <w:right w:val="none" w:sz="0" w:space="0" w:color="auto"/>
      </w:divBdr>
    </w:div>
    <w:div w:id="1271202377">
      <w:bodyDiv w:val="1"/>
      <w:marLeft w:val="0"/>
      <w:marRight w:val="0"/>
      <w:marTop w:val="0"/>
      <w:marBottom w:val="0"/>
      <w:divBdr>
        <w:top w:val="none" w:sz="0" w:space="0" w:color="auto"/>
        <w:left w:val="none" w:sz="0" w:space="0" w:color="auto"/>
        <w:bottom w:val="none" w:sz="0" w:space="0" w:color="auto"/>
        <w:right w:val="none" w:sz="0" w:space="0" w:color="auto"/>
      </w:divBdr>
    </w:div>
    <w:div w:id="1383284338">
      <w:bodyDiv w:val="1"/>
      <w:marLeft w:val="0"/>
      <w:marRight w:val="0"/>
      <w:marTop w:val="0"/>
      <w:marBottom w:val="0"/>
      <w:divBdr>
        <w:top w:val="none" w:sz="0" w:space="0" w:color="auto"/>
        <w:left w:val="none" w:sz="0" w:space="0" w:color="auto"/>
        <w:bottom w:val="none" w:sz="0" w:space="0" w:color="auto"/>
        <w:right w:val="none" w:sz="0" w:space="0" w:color="auto"/>
      </w:divBdr>
    </w:div>
    <w:div w:id="1434672275">
      <w:bodyDiv w:val="1"/>
      <w:marLeft w:val="0"/>
      <w:marRight w:val="0"/>
      <w:marTop w:val="0"/>
      <w:marBottom w:val="0"/>
      <w:divBdr>
        <w:top w:val="none" w:sz="0" w:space="0" w:color="auto"/>
        <w:left w:val="none" w:sz="0" w:space="0" w:color="auto"/>
        <w:bottom w:val="none" w:sz="0" w:space="0" w:color="auto"/>
        <w:right w:val="none" w:sz="0" w:space="0" w:color="auto"/>
      </w:divBdr>
    </w:div>
    <w:div w:id="1506288037">
      <w:bodyDiv w:val="1"/>
      <w:marLeft w:val="0"/>
      <w:marRight w:val="0"/>
      <w:marTop w:val="0"/>
      <w:marBottom w:val="0"/>
      <w:divBdr>
        <w:top w:val="none" w:sz="0" w:space="0" w:color="auto"/>
        <w:left w:val="none" w:sz="0" w:space="0" w:color="auto"/>
        <w:bottom w:val="none" w:sz="0" w:space="0" w:color="auto"/>
        <w:right w:val="none" w:sz="0" w:space="0" w:color="auto"/>
      </w:divBdr>
    </w:div>
    <w:div w:id="1507867502">
      <w:bodyDiv w:val="1"/>
      <w:marLeft w:val="0"/>
      <w:marRight w:val="0"/>
      <w:marTop w:val="0"/>
      <w:marBottom w:val="0"/>
      <w:divBdr>
        <w:top w:val="none" w:sz="0" w:space="0" w:color="auto"/>
        <w:left w:val="none" w:sz="0" w:space="0" w:color="auto"/>
        <w:bottom w:val="none" w:sz="0" w:space="0" w:color="auto"/>
        <w:right w:val="none" w:sz="0" w:space="0" w:color="auto"/>
      </w:divBdr>
    </w:div>
    <w:div w:id="1582717180">
      <w:bodyDiv w:val="1"/>
      <w:marLeft w:val="0"/>
      <w:marRight w:val="0"/>
      <w:marTop w:val="0"/>
      <w:marBottom w:val="0"/>
      <w:divBdr>
        <w:top w:val="none" w:sz="0" w:space="0" w:color="auto"/>
        <w:left w:val="none" w:sz="0" w:space="0" w:color="auto"/>
        <w:bottom w:val="none" w:sz="0" w:space="0" w:color="auto"/>
        <w:right w:val="none" w:sz="0" w:space="0" w:color="auto"/>
      </w:divBdr>
    </w:div>
    <w:div w:id="1669941654">
      <w:bodyDiv w:val="1"/>
      <w:marLeft w:val="0"/>
      <w:marRight w:val="0"/>
      <w:marTop w:val="0"/>
      <w:marBottom w:val="0"/>
      <w:divBdr>
        <w:top w:val="none" w:sz="0" w:space="0" w:color="auto"/>
        <w:left w:val="none" w:sz="0" w:space="0" w:color="auto"/>
        <w:bottom w:val="none" w:sz="0" w:space="0" w:color="auto"/>
        <w:right w:val="none" w:sz="0" w:space="0" w:color="auto"/>
      </w:divBdr>
    </w:div>
    <w:div w:id="1681734676">
      <w:bodyDiv w:val="1"/>
      <w:marLeft w:val="0"/>
      <w:marRight w:val="0"/>
      <w:marTop w:val="0"/>
      <w:marBottom w:val="0"/>
      <w:divBdr>
        <w:top w:val="none" w:sz="0" w:space="0" w:color="auto"/>
        <w:left w:val="none" w:sz="0" w:space="0" w:color="auto"/>
        <w:bottom w:val="none" w:sz="0" w:space="0" w:color="auto"/>
        <w:right w:val="none" w:sz="0" w:space="0" w:color="auto"/>
      </w:divBdr>
    </w:div>
    <w:div w:id="1733768154">
      <w:bodyDiv w:val="1"/>
      <w:marLeft w:val="0"/>
      <w:marRight w:val="0"/>
      <w:marTop w:val="0"/>
      <w:marBottom w:val="0"/>
      <w:divBdr>
        <w:top w:val="none" w:sz="0" w:space="0" w:color="auto"/>
        <w:left w:val="none" w:sz="0" w:space="0" w:color="auto"/>
        <w:bottom w:val="none" w:sz="0" w:space="0" w:color="auto"/>
        <w:right w:val="none" w:sz="0" w:space="0" w:color="auto"/>
      </w:divBdr>
    </w:div>
    <w:div w:id="1793357715">
      <w:bodyDiv w:val="1"/>
      <w:marLeft w:val="0"/>
      <w:marRight w:val="0"/>
      <w:marTop w:val="0"/>
      <w:marBottom w:val="0"/>
      <w:divBdr>
        <w:top w:val="none" w:sz="0" w:space="0" w:color="auto"/>
        <w:left w:val="none" w:sz="0" w:space="0" w:color="auto"/>
        <w:bottom w:val="none" w:sz="0" w:space="0" w:color="auto"/>
        <w:right w:val="none" w:sz="0" w:space="0" w:color="auto"/>
      </w:divBdr>
    </w:div>
    <w:div w:id="1799488619">
      <w:bodyDiv w:val="1"/>
      <w:marLeft w:val="0"/>
      <w:marRight w:val="0"/>
      <w:marTop w:val="0"/>
      <w:marBottom w:val="0"/>
      <w:divBdr>
        <w:top w:val="none" w:sz="0" w:space="0" w:color="auto"/>
        <w:left w:val="none" w:sz="0" w:space="0" w:color="auto"/>
        <w:bottom w:val="none" w:sz="0" w:space="0" w:color="auto"/>
        <w:right w:val="none" w:sz="0" w:space="0" w:color="auto"/>
      </w:divBdr>
    </w:div>
    <w:div w:id="1848010986">
      <w:bodyDiv w:val="1"/>
      <w:marLeft w:val="0"/>
      <w:marRight w:val="0"/>
      <w:marTop w:val="0"/>
      <w:marBottom w:val="0"/>
      <w:divBdr>
        <w:top w:val="none" w:sz="0" w:space="0" w:color="auto"/>
        <w:left w:val="none" w:sz="0" w:space="0" w:color="auto"/>
        <w:bottom w:val="none" w:sz="0" w:space="0" w:color="auto"/>
        <w:right w:val="none" w:sz="0" w:space="0" w:color="auto"/>
      </w:divBdr>
    </w:div>
    <w:div w:id="1849636262">
      <w:bodyDiv w:val="1"/>
      <w:marLeft w:val="0"/>
      <w:marRight w:val="0"/>
      <w:marTop w:val="0"/>
      <w:marBottom w:val="0"/>
      <w:divBdr>
        <w:top w:val="none" w:sz="0" w:space="0" w:color="auto"/>
        <w:left w:val="none" w:sz="0" w:space="0" w:color="auto"/>
        <w:bottom w:val="none" w:sz="0" w:space="0" w:color="auto"/>
        <w:right w:val="none" w:sz="0" w:space="0" w:color="auto"/>
      </w:divBdr>
    </w:div>
    <w:div w:id="1918710726">
      <w:bodyDiv w:val="1"/>
      <w:marLeft w:val="0"/>
      <w:marRight w:val="0"/>
      <w:marTop w:val="0"/>
      <w:marBottom w:val="0"/>
      <w:divBdr>
        <w:top w:val="none" w:sz="0" w:space="0" w:color="auto"/>
        <w:left w:val="none" w:sz="0" w:space="0" w:color="auto"/>
        <w:bottom w:val="none" w:sz="0" w:space="0" w:color="auto"/>
        <w:right w:val="none" w:sz="0" w:space="0" w:color="auto"/>
      </w:divBdr>
    </w:div>
    <w:div w:id="1934195176">
      <w:bodyDiv w:val="1"/>
      <w:marLeft w:val="0"/>
      <w:marRight w:val="0"/>
      <w:marTop w:val="0"/>
      <w:marBottom w:val="0"/>
      <w:divBdr>
        <w:top w:val="none" w:sz="0" w:space="0" w:color="auto"/>
        <w:left w:val="none" w:sz="0" w:space="0" w:color="auto"/>
        <w:bottom w:val="none" w:sz="0" w:space="0" w:color="auto"/>
        <w:right w:val="none" w:sz="0" w:space="0" w:color="auto"/>
      </w:divBdr>
    </w:div>
    <w:div w:id="1955477292">
      <w:bodyDiv w:val="1"/>
      <w:marLeft w:val="0"/>
      <w:marRight w:val="0"/>
      <w:marTop w:val="0"/>
      <w:marBottom w:val="0"/>
      <w:divBdr>
        <w:top w:val="none" w:sz="0" w:space="0" w:color="auto"/>
        <w:left w:val="none" w:sz="0" w:space="0" w:color="auto"/>
        <w:bottom w:val="none" w:sz="0" w:space="0" w:color="auto"/>
        <w:right w:val="none" w:sz="0" w:space="0" w:color="auto"/>
      </w:divBdr>
    </w:div>
    <w:div w:id="2037005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google.co.uk/url?sa=i&amp;source=images&amp;cd=&amp;cad=rja&amp;uact=8&amp;ved=2ahUKEwiowe-XrZfiAhVMRBoKHX3TBQ0QjRx6BAgBEAU&amp;url=https%3A%2F%2Fwww.ramrugby.co.uk%2Fcollections%2Frugby-headguards&amp;psig=AOvVaw2dWTKVeiKj29JT6fvXWIJp&amp;ust=1557797262294627"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oter" Target="footer1.xm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651558\Downloads\PSA%20Student%20Model%20Files\Task%201\SimulationReportTemplate_2007.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FBEBEBA66234B4BA55661B8557FE86D"/>
        <w:category>
          <w:name w:val="General"/>
          <w:gallery w:val="placeholder"/>
        </w:category>
        <w:types>
          <w:type w:val="bbPlcHdr"/>
        </w:types>
        <w:behaviors>
          <w:behavior w:val="content"/>
        </w:behaviors>
        <w:guid w:val="{DF094A3D-A3E7-4BD2-88A7-7EFA7D248120}"/>
      </w:docPartPr>
      <w:docPartBody>
        <w:p w:rsidR="00D84C56" w:rsidRDefault="00E576A9" w:rsidP="00E576A9">
          <w:pPr>
            <w:pStyle w:val="CFBEBEBA66234B4BA55661B8557FE86D"/>
          </w:pPr>
          <w:r>
            <w:rPr>
              <w:color w:val="2E74B5" w:themeColor="accent1" w:themeShade="BF"/>
              <w:sz w:val="24"/>
              <w:szCs w:val="24"/>
            </w:rPr>
            <w:t>[Company name]</w:t>
          </w:r>
        </w:p>
      </w:docPartBody>
    </w:docPart>
    <w:docPart>
      <w:docPartPr>
        <w:name w:val="1D0F8243D36041C6934068D87DCD06E4"/>
        <w:category>
          <w:name w:val="General"/>
          <w:gallery w:val="placeholder"/>
        </w:category>
        <w:types>
          <w:type w:val="bbPlcHdr"/>
        </w:types>
        <w:behaviors>
          <w:behavior w:val="content"/>
        </w:behaviors>
        <w:guid w:val="{D67B8367-ABB5-4C6E-8EB7-F0CA40983194}"/>
      </w:docPartPr>
      <w:docPartBody>
        <w:p w:rsidR="00D84C56" w:rsidRDefault="00E576A9" w:rsidP="00E576A9">
          <w:pPr>
            <w:pStyle w:val="1D0F8243D36041C6934068D87DCD06E4"/>
          </w:pPr>
          <w:r>
            <w:rPr>
              <w:rFonts w:asciiTheme="majorHAnsi" w:eastAsiaTheme="majorEastAsia" w:hAnsiTheme="majorHAnsi" w:cstheme="majorBidi"/>
              <w:color w:val="5B9BD5" w:themeColor="accent1"/>
              <w:sz w:val="88"/>
              <w:szCs w:val="88"/>
            </w:rPr>
            <w:t>[Document title]</w:t>
          </w:r>
        </w:p>
      </w:docPartBody>
    </w:docPart>
    <w:docPart>
      <w:docPartPr>
        <w:name w:val="D5A5AD0809564A97BC710E15FD48BE1F"/>
        <w:category>
          <w:name w:val="General"/>
          <w:gallery w:val="placeholder"/>
        </w:category>
        <w:types>
          <w:type w:val="bbPlcHdr"/>
        </w:types>
        <w:behaviors>
          <w:behavior w:val="content"/>
        </w:behaviors>
        <w:guid w:val="{C0324851-611A-4A79-BEE0-9DC97CC32EAC}"/>
      </w:docPartPr>
      <w:docPartBody>
        <w:p w:rsidR="00D84C56" w:rsidRDefault="00E576A9" w:rsidP="00E576A9">
          <w:pPr>
            <w:pStyle w:val="D5A5AD0809564A97BC710E15FD48BE1F"/>
          </w:pPr>
          <w:r>
            <w:rPr>
              <w:color w:val="2E74B5" w:themeColor="accent1" w:themeShade="BF"/>
              <w:sz w:val="24"/>
              <w:szCs w:val="24"/>
            </w:rPr>
            <w:t>[Document subtitle]</w:t>
          </w:r>
        </w:p>
      </w:docPartBody>
    </w:docPart>
    <w:docPart>
      <w:docPartPr>
        <w:name w:val="7EFB07D5F8934BC389EBEF7F18EFFF25"/>
        <w:category>
          <w:name w:val="General"/>
          <w:gallery w:val="placeholder"/>
        </w:category>
        <w:types>
          <w:type w:val="bbPlcHdr"/>
        </w:types>
        <w:behaviors>
          <w:behavior w:val="content"/>
        </w:behaviors>
        <w:guid w:val="{0D05F551-3BE6-4356-894A-0DC243C3FE66}"/>
      </w:docPartPr>
      <w:docPartBody>
        <w:p w:rsidR="00D84C56" w:rsidRDefault="00E576A9" w:rsidP="00E576A9">
          <w:pPr>
            <w:pStyle w:val="7EFB07D5F8934BC389EBEF7F18EFFF25"/>
          </w:pPr>
          <w:r>
            <w:rPr>
              <w:color w:val="5B9BD5" w:themeColor="accent1"/>
              <w:sz w:val="28"/>
              <w:szCs w:val="28"/>
            </w:rPr>
            <w:t>[Author name]</w:t>
          </w:r>
        </w:p>
      </w:docPartBody>
    </w:docPart>
    <w:docPart>
      <w:docPartPr>
        <w:name w:val="3BF1BADA30AC49D181BB9D7C3FBBF1DB"/>
        <w:category>
          <w:name w:val="General"/>
          <w:gallery w:val="placeholder"/>
        </w:category>
        <w:types>
          <w:type w:val="bbPlcHdr"/>
        </w:types>
        <w:behaviors>
          <w:behavior w:val="content"/>
        </w:behaviors>
        <w:guid w:val="{5AACBC21-55E8-4378-89DC-008C4DD559E6}"/>
      </w:docPartPr>
      <w:docPartBody>
        <w:p w:rsidR="00D84C56" w:rsidRDefault="00E576A9" w:rsidP="00E576A9">
          <w:pPr>
            <w:pStyle w:val="3BF1BADA30AC49D181BB9D7C3FBBF1DB"/>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6A9"/>
    <w:rsid w:val="00D84C56"/>
    <w:rsid w:val="00E57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6DF48368D3647B8AFB6C6B29D51E130">
    <w:name w:val="C6DF48368D3647B8AFB6C6B29D51E130"/>
    <w:rsid w:val="00E576A9"/>
  </w:style>
  <w:style w:type="paragraph" w:customStyle="1" w:styleId="F1728C39627B4BD9843AC54A99E67143">
    <w:name w:val="F1728C39627B4BD9843AC54A99E67143"/>
    <w:rsid w:val="00E576A9"/>
  </w:style>
  <w:style w:type="paragraph" w:customStyle="1" w:styleId="DAD483AFEA564246A1469717FD88C8BA">
    <w:name w:val="DAD483AFEA564246A1469717FD88C8BA"/>
    <w:rsid w:val="00E576A9"/>
  </w:style>
  <w:style w:type="paragraph" w:customStyle="1" w:styleId="F2A6CB9D9D3D41A39AF3C52D16C9AB40">
    <w:name w:val="F2A6CB9D9D3D41A39AF3C52D16C9AB40"/>
    <w:rsid w:val="00E576A9"/>
  </w:style>
  <w:style w:type="paragraph" w:customStyle="1" w:styleId="8F88D6E4F3244862AF52E7574712B152">
    <w:name w:val="8F88D6E4F3244862AF52E7574712B152"/>
    <w:rsid w:val="00E576A9"/>
  </w:style>
  <w:style w:type="paragraph" w:customStyle="1" w:styleId="CFBEBEBA66234B4BA55661B8557FE86D">
    <w:name w:val="CFBEBEBA66234B4BA55661B8557FE86D"/>
    <w:rsid w:val="00E576A9"/>
  </w:style>
  <w:style w:type="paragraph" w:customStyle="1" w:styleId="1D0F8243D36041C6934068D87DCD06E4">
    <w:name w:val="1D0F8243D36041C6934068D87DCD06E4"/>
    <w:rsid w:val="00E576A9"/>
  </w:style>
  <w:style w:type="paragraph" w:customStyle="1" w:styleId="D5A5AD0809564A97BC710E15FD48BE1F">
    <w:name w:val="D5A5AD0809564A97BC710E15FD48BE1F"/>
    <w:rsid w:val="00E576A9"/>
  </w:style>
  <w:style w:type="paragraph" w:customStyle="1" w:styleId="5BE212A923DB45E8949B7EB2A6791517">
    <w:name w:val="5BE212A923DB45E8949B7EB2A6791517"/>
    <w:rsid w:val="00E576A9"/>
  </w:style>
  <w:style w:type="paragraph" w:customStyle="1" w:styleId="F41CF599C20E493DB692DC35AE546224">
    <w:name w:val="F41CF599C20E493DB692DC35AE546224"/>
    <w:rsid w:val="00E576A9"/>
  </w:style>
  <w:style w:type="paragraph" w:customStyle="1" w:styleId="0C18798401F445DAB9DFB383B12D5302">
    <w:name w:val="0C18798401F445DAB9DFB383B12D5302"/>
    <w:rsid w:val="00E576A9"/>
  </w:style>
  <w:style w:type="paragraph" w:customStyle="1" w:styleId="7EDD9626060149D7975C398CB799E9AA">
    <w:name w:val="7EDD9626060149D7975C398CB799E9AA"/>
    <w:rsid w:val="00E576A9"/>
  </w:style>
  <w:style w:type="paragraph" w:customStyle="1" w:styleId="7EFB07D5F8934BC389EBEF7F18EFFF25">
    <w:name w:val="7EFB07D5F8934BC389EBEF7F18EFFF25"/>
    <w:rsid w:val="00E576A9"/>
  </w:style>
  <w:style w:type="paragraph" w:customStyle="1" w:styleId="3BF1BADA30AC49D181BB9D7C3FBBF1DB">
    <w:name w:val="3BF1BADA30AC49D181BB9D7C3FBBF1DB"/>
    <w:rsid w:val="00E576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SimReport_Trebutcher">
      <a:majorFont>
        <a:latin typeface="Trebuchet MS"/>
        <a:ea typeface=""/>
        <a:cs typeface=""/>
      </a:majorFont>
      <a:minorFont>
        <a:latin typeface="Trebuchet MS"/>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{A25F4AD9-9E38-4E06-B1A6-0C011DCC2EFB}</b:Guid>
    <b:InternetSiteTitle>MatWeb Material Property Data</b:InternetSiteTitle>
    <b:URL>http://www.matweb.com/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E7A189-3DEF-4453-9A53-681B4B454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SimulationReportTemplate_2007</Template>
  <TotalTime>2</TotalTime>
  <Pages>10</Pages>
  <Words>2894</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Evaluative Report</vt:lpstr>
    </vt:vector>
  </TitlesOfParts>
  <Company>University of Wales Trinity Saint David</Company>
  <LinksUpToDate>false</LinksUpToDate>
  <CharactersWithSpaces>18812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Evaluative Report</dc:title>
  <dc:subject>Major Project M6X01244</dc:subject>
  <dc:creator>Rhodri Davies (1651558)</dc:creator>
  <cp:keywords/>
  <dc:description/>
  <cp:lastModifiedBy>Rhodri Davies (1651558)</cp:lastModifiedBy>
  <cp:revision>3</cp:revision>
  <cp:lastPrinted>2018-01-04T13:31:00Z</cp:lastPrinted>
  <dcterms:created xsi:type="dcterms:W3CDTF">2019-05-13T10:26:00Z</dcterms:created>
  <dcterms:modified xsi:type="dcterms:W3CDTF">2019-05-13T10:27:00Z</dcterms:modified>
</cp:coreProperties>
</file>