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2839152"/>
        <w:docPartObj>
          <w:docPartGallery w:val="Cover Pages"/>
          <w:docPartUnique/>
        </w:docPartObj>
      </w:sdtPr>
      <w:sdtEndPr>
        <w:rPr>
          <w:rFonts w:eastAsiaTheme="minorEastAsia"/>
          <w:caps/>
          <w:color w:val="2F5496" w:themeColor="accent1" w:themeShade="BF"/>
          <w:lang w:val="en-US" w:eastAsia="zh-CN"/>
        </w:rPr>
      </w:sdtEndPr>
      <w:sdtContent>
        <w:p w14:paraId="2B14F9E0" w14:textId="60348DF2" w:rsidR="00A45307" w:rsidRDefault="00A45307"/>
        <w:p w14:paraId="1EEA3D74" w14:textId="5B365BFF" w:rsidR="00A45307" w:rsidRDefault="00A45307">
          <w:pPr>
            <w:rPr>
              <w:rFonts w:eastAsiaTheme="minorEastAsia"/>
              <w:caps/>
              <w:color w:val="2F5496" w:themeColor="accent1" w:themeShade="BF"/>
              <w:lang w:val="en-US" w:eastAsia="zh-CN"/>
            </w:rPr>
          </w:pPr>
          <w:r>
            <w:rPr>
              <w:noProof/>
              <w:lang w:eastAsia="zh-CN"/>
            </w:rPr>
            <mc:AlternateContent>
              <mc:Choice Requires="wps">
                <w:drawing>
                  <wp:anchor distT="0" distB="0" distL="182880" distR="182880" simplePos="0" relativeHeight="251663360" behindDoc="0" locked="0" layoutInCell="1" allowOverlap="1" wp14:anchorId="12319752" wp14:editId="7274C9BA">
                    <wp:simplePos x="0" y="0"/>
                    <wp:positionH relativeFrom="margin">
                      <wp:posOffset>-728345</wp:posOffset>
                    </wp:positionH>
                    <wp:positionV relativeFrom="page">
                      <wp:posOffset>5771832</wp:posOffset>
                    </wp:positionV>
                    <wp:extent cx="7190740" cy="2460625"/>
                    <wp:effectExtent l="0" t="0" r="0" b="3175"/>
                    <wp:wrapSquare wrapText="bothSides"/>
                    <wp:docPr id="1700515012" name="Text Box 1700515012"/>
                    <wp:cNvGraphicFramePr/>
                    <a:graphic xmlns:a="http://schemas.openxmlformats.org/drawingml/2006/main">
                      <a:graphicData uri="http://schemas.microsoft.com/office/word/2010/wordprocessingShape">
                        <wps:wsp>
                          <wps:cNvSpPr txBox="1"/>
                          <wps:spPr>
                            <a:xfrm>
                              <a:off x="0" y="0"/>
                              <a:ext cx="7190740" cy="24606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F113BE" w14:textId="6AF4FD24" w:rsidR="00A45307" w:rsidRDefault="00A45307" w:rsidP="00A45307">
                                <w:pPr>
                                  <w:pStyle w:val="NoSpacing"/>
                                  <w:spacing w:before="40" w:after="560" w:line="216" w:lineRule="auto"/>
                                  <w:rPr>
                                    <w:color w:val="4472C4" w:themeColor="accent1"/>
                                    <w:sz w:val="72"/>
                                    <w:szCs w:val="72"/>
                                  </w:rPr>
                                </w:pPr>
                                <w:sdt>
                                  <w:sdtPr>
                                    <w:rPr>
                                      <w:color w:val="4472C4" w:themeColor="accent1"/>
                                      <w:sz w:val="72"/>
                                      <w:szCs w:val="72"/>
                                    </w:rPr>
                                    <w:alias w:val="Title"/>
                                    <w:tag w:val=""/>
                                    <w:id w:val="-1354109473"/>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Mental Disorders and Psychopathology</w:t>
                                    </w:r>
                                  </w:sdtContent>
                                </w:sdt>
                              </w:p>
                              <w:p w14:paraId="758F069C" w14:textId="77777777" w:rsidR="00A45307" w:rsidRPr="00F36097" w:rsidRDefault="00A45307" w:rsidP="00A45307">
                                <w:pPr>
                                  <w:pStyle w:val="NoSpacing"/>
                                  <w:spacing w:before="40" w:after="560" w:line="216" w:lineRule="auto"/>
                                  <w:rPr>
                                    <w:color w:val="4472C4" w:themeColor="accent1"/>
                                    <w:sz w:val="72"/>
                                    <w:szCs w:val="72"/>
                                  </w:rPr>
                                </w:pPr>
                                <w:r>
                                  <w:rPr>
                                    <w:caps/>
                                    <w:color w:val="1F4E79" w:themeColor="accent5" w:themeShade="80"/>
                                    <w:sz w:val="28"/>
                                    <w:szCs w:val="28"/>
                                  </w:rPr>
                                  <w:t>BmHP6006</w:t>
                                </w:r>
                                <w:r>
                                  <w:rPr>
                                    <w:color w:val="4472C4" w:themeColor="accent1"/>
                                    <w:sz w:val="72"/>
                                    <w:szCs w:val="72"/>
                                  </w:rPr>
                                  <w:t xml:space="preserve"> </w:t>
                                </w:r>
                                <w:r>
                                  <w:rPr>
                                    <w:caps/>
                                    <w:color w:val="1F4E79" w:themeColor="accent5" w:themeShade="80"/>
                                    <w:sz w:val="28"/>
                                    <w:szCs w:val="28"/>
                                  </w:rPr>
                                  <w:t>Assessment 2: written assignment</w:t>
                                </w:r>
                              </w:p>
                              <w:p w14:paraId="0AFD7D6C" w14:textId="75144661" w:rsidR="00A45307" w:rsidRDefault="00A45307" w:rsidP="00A45307">
                                <w:pPr>
                                  <w:pStyle w:val="NoSpacing"/>
                                  <w:spacing w:before="80" w:after="40"/>
                                  <w:rPr>
                                    <w:caps/>
                                    <w:color w:val="5B9BD5" w:themeColor="accent5"/>
                                    <w:sz w:val="24"/>
                                    <w:szCs w:val="24"/>
                                  </w:rPr>
                                </w:pPr>
                                <w:sdt>
                                  <w:sdtPr>
                                    <w:rPr>
                                      <w:caps/>
                                      <w:color w:val="5B9BD5" w:themeColor="accent5"/>
                                      <w:sz w:val="24"/>
                                      <w:szCs w:val="24"/>
                                    </w:rPr>
                                    <w:alias w:val="Author"/>
                                    <w:tag w:val=""/>
                                    <w:id w:val="-1715735092"/>
                                    <w:dataBinding w:prefixMappings="xmlns:ns0='http://purl.org/dc/elements/1.1/' xmlns:ns1='http://schemas.openxmlformats.org/package/2006/metadata/core-properties' " w:xpath="/ns1:coreProperties[1]/ns0:creator[1]" w:storeItemID="{6C3C8BC8-F283-45AE-878A-BAB7291924A1}"/>
                                    <w:text/>
                                  </w:sdtPr>
                                  <w:sdtContent>
                                    <w:r>
                                      <w:rPr>
                                        <w:caps/>
                                        <w:color w:val="5B9BD5" w:themeColor="accent5"/>
                                        <w:sz w:val="24"/>
                                        <w:szCs w:val="24"/>
                                      </w:rPr>
                                      <w:t>Enkeleda Tafa (2020203)</w:t>
                                    </w:r>
                                  </w:sdtContent>
                                </w:sdt>
                              </w:p>
                              <w:p w14:paraId="39C14E42" w14:textId="77777777" w:rsidR="00A45307" w:rsidRDefault="00A45307" w:rsidP="00A45307">
                                <w:pPr>
                                  <w:pStyle w:val="NoSpacing"/>
                                  <w:spacing w:before="80" w:after="40"/>
                                  <w:rPr>
                                    <w:caps/>
                                    <w:color w:val="2F5496" w:themeColor="accent1" w:themeShade="BF"/>
                                    <w:sz w:val="24"/>
                                    <w:szCs w:val="24"/>
                                  </w:rPr>
                                </w:pPr>
                                <w:r>
                                  <w:rPr>
                                    <w:caps/>
                                    <w:color w:val="2F5496" w:themeColor="accent1" w:themeShade="BF"/>
                                    <w:sz w:val="24"/>
                                    <w:szCs w:val="24"/>
                                  </w:rPr>
                                  <w:t>lECTURER NAME:  Samuel abah</w:t>
                                </w:r>
                              </w:p>
                              <w:p w14:paraId="47E41264" w14:textId="77777777" w:rsidR="00A45307" w:rsidRDefault="00A45307" w:rsidP="00A45307">
                                <w:pPr>
                                  <w:pStyle w:val="NoSpacing"/>
                                  <w:spacing w:before="80" w:after="40"/>
                                  <w:rPr>
                                    <w:caps/>
                                    <w:color w:val="000000" w:themeColor="text1"/>
                                    <w:sz w:val="24"/>
                                    <w:szCs w:val="24"/>
                                  </w:rPr>
                                </w:pPr>
                              </w:p>
                              <w:p w14:paraId="13A26D0F" w14:textId="77777777" w:rsidR="00A45307" w:rsidRPr="00300185" w:rsidRDefault="00A45307" w:rsidP="00A45307">
                                <w:pPr>
                                  <w:pStyle w:val="NoSpacing"/>
                                  <w:spacing w:before="80" w:after="40"/>
                                  <w:rPr>
                                    <w:caps/>
                                    <w:color w:val="000000" w:themeColor="text1"/>
                                    <w:sz w:val="24"/>
                                    <w:szCs w:val="24"/>
                                  </w:rPr>
                                </w:pPr>
                              </w:p>
                              <w:p w14:paraId="593E8D0C" w14:textId="77777777" w:rsidR="00A45307" w:rsidRDefault="00A45307" w:rsidP="00A45307">
                                <w:pPr>
                                  <w:pStyle w:val="NoSpacing"/>
                                  <w:spacing w:before="80" w:after="40"/>
                                  <w:rPr>
                                    <w:caps/>
                                    <w:color w:val="5B9BD5"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12319752" id="_x0000_t202" coordsize="21600,21600" o:spt="202" path="m,l,21600r21600,l21600,xe">
                    <v:stroke joinstyle="miter"/>
                    <v:path gradientshapeok="t" o:connecttype="rect"/>
                  </v:shapetype>
                  <v:shape id="Text Box 1700515012" o:spid="_x0000_s1026" type="#_x0000_t202" style="position:absolute;margin-left:-57.35pt;margin-top:454.45pt;width:566.2pt;height:193.75pt;z-index:251663360;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" filled="f" stroked="f" strokeweight=".5pt">
                    <v:textbox inset="0,0,0,0">
                      <w:txbxContent>
                        <w:p w14:paraId="02F113BE" w14:textId="6AF4FD24" w:rsidR="00A45307" w:rsidRDefault="00A45307" w:rsidP="00A45307">
                          <w:pPr>
                            <w:pStyle w:val="NoSpacing"/>
                            <w:spacing w:before="40" w:after="560" w:line="216" w:lineRule="auto"/>
                            <w:rPr>
                              <w:color w:val="4472C4" w:themeColor="accent1"/>
                              <w:sz w:val="72"/>
                              <w:szCs w:val="72"/>
                            </w:rPr>
                          </w:pPr>
                          <w:sdt>
                            <w:sdtPr>
                              <w:rPr>
                                <w:color w:val="4472C4" w:themeColor="accent1"/>
                                <w:sz w:val="72"/>
                                <w:szCs w:val="72"/>
                              </w:rPr>
                              <w:alias w:val="Title"/>
                              <w:tag w:val=""/>
                              <w:id w:val="-1354109473"/>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Mental Disorders and Psychopathology</w:t>
                              </w:r>
                            </w:sdtContent>
                          </w:sdt>
                        </w:p>
                        <w:p w14:paraId="758F069C" w14:textId="77777777" w:rsidR="00A45307" w:rsidRPr="00F36097" w:rsidRDefault="00A45307" w:rsidP="00A45307">
                          <w:pPr>
                            <w:pStyle w:val="NoSpacing"/>
                            <w:spacing w:before="40" w:after="560" w:line="216" w:lineRule="auto"/>
                            <w:rPr>
                              <w:color w:val="4472C4" w:themeColor="accent1"/>
                              <w:sz w:val="72"/>
                              <w:szCs w:val="72"/>
                            </w:rPr>
                          </w:pPr>
                          <w:r>
                            <w:rPr>
                              <w:caps/>
                              <w:color w:val="1F4E79" w:themeColor="accent5" w:themeShade="80"/>
                              <w:sz w:val="28"/>
                              <w:szCs w:val="28"/>
                            </w:rPr>
                            <w:t>BmHP6006</w:t>
                          </w:r>
                          <w:r>
                            <w:rPr>
                              <w:color w:val="4472C4" w:themeColor="accent1"/>
                              <w:sz w:val="72"/>
                              <w:szCs w:val="72"/>
                            </w:rPr>
                            <w:t xml:space="preserve"> </w:t>
                          </w:r>
                          <w:r>
                            <w:rPr>
                              <w:caps/>
                              <w:color w:val="1F4E79" w:themeColor="accent5" w:themeShade="80"/>
                              <w:sz w:val="28"/>
                              <w:szCs w:val="28"/>
                            </w:rPr>
                            <w:t>Assessment 2: written assignment</w:t>
                          </w:r>
                        </w:p>
                        <w:p w14:paraId="0AFD7D6C" w14:textId="75144661" w:rsidR="00A45307" w:rsidRDefault="00A45307" w:rsidP="00A45307">
                          <w:pPr>
                            <w:pStyle w:val="NoSpacing"/>
                            <w:spacing w:before="80" w:after="40"/>
                            <w:rPr>
                              <w:caps/>
                              <w:color w:val="5B9BD5" w:themeColor="accent5"/>
                              <w:sz w:val="24"/>
                              <w:szCs w:val="24"/>
                            </w:rPr>
                          </w:pPr>
                          <w:sdt>
                            <w:sdtPr>
                              <w:rPr>
                                <w:caps/>
                                <w:color w:val="5B9BD5" w:themeColor="accent5"/>
                                <w:sz w:val="24"/>
                                <w:szCs w:val="24"/>
                              </w:rPr>
                              <w:alias w:val="Author"/>
                              <w:tag w:val=""/>
                              <w:id w:val="-1715735092"/>
                              <w:dataBinding w:prefixMappings="xmlns:ns0='http://purl.org/dc/elements/1.1/' xmlns:ns1='http://schemas.openxmlformats.org/package/2006/metadata/core-properties' " w:xpath="/ns1:coreProperties[1]/ns0:creator[1]" w:storeItemID="{6C3C8BC8-F283-45AE-878A-BAB7291924A1}"/>
                              <w:text/>
                            </w:sdtPr>
                            <w:sdtContent>
                              <w:r>
                                <w:rPr>
                                  <w:caps/>
                                  <w:color w:val="5B9BD5" w:themeColor="accent5"/>
                                  <w:sz w:val="24"/>
                                  <w:szCs w:val="24"/>
                                </w:rPr>
                                <w:t>Enkeleda Tafa (2020203)</w:t>
                              </w:r>
                            </w:sdtContent>
                          </w:sdt>
                        </w:p>
                        <w:p w14:paraId="39C14E42" w14:textId="77777777" w:rsidR="00A45307" w:rsidRDefault="00A45307" w:rsidP="00A45307">
                          <w:pPr>
                            <w:pStyle w:val="NoSpacing"/>
                            <w:spacing w:before="80" w:after="40"/>
                            <w:rPr>
                              <w:caps/>
                              <w:color w:val="2F5496" w:themeColor="accent1" w:themeShade="BF"/>
                              <w:sz w:val="24"/>
                              <w:szCs w:val="24"/>
                            </w:rPr>
                          </w:pPr>
                          <w:r>
                            <w:rPr>
                              <w:caps/>
                              <w:color w:val="2F5496" w:themeColor="accent1" w:themeShade="BF"/>
                              <w:sz w:val="24"/>
                              <w:szCs w:val="24"/>
                            </w:rPr>
                            <w:t>lECTURER NAME:  Samuel abah</w:t>
                          </w:r>
                        </w:p>
                        <w:p w14:paraId="47E41264" w14:textId="77777777" w:rsidR="00A45307" w:rsidRDefault="00A45307" w:rsidP="00A45307">
                          <w:pPr>
                            <w:pStyle w:val="NoSpacing"/>
                            <w:spacing w:before="80" w:after="40"/>
                            <w:rPr>
                              <w:caps/>
                              <w:color w:val="000000" w:themeColor="text1"/>
                              <w:sz w:val="24"/>
                              <w:szCs w:val="24"/>
                            </w:rPr>
                          </w:pPr>
                        </w:p>
                        <w:p w14:paraId="13A26D0F" w14:textId="77777777" w:rsidR="00A45307" w:rsidRPr="00300185" w:rsidRDefault="00A45307" w:rsidP="00A45307">
                          <w:pPr>
                            <w:pStyle w:val="NoSpacing"/>
                            <w:spacing w:before="80" w:after="40"/>
                            <w:rPr>
                              <w:caps/>
                              <w:color w:val="000000" w:themeColor="text1"/>
                              <w:sz w:val="24"/>
                              <w:szCs w:val="24"/>
                            </w:rPr>
                          </w:pPr>
                        </w:p>
                        <w:p w14:paraId="593E8D0C" w14:textId="77777777" w:rsidR="00A45307" w:rsidRDefault="00A45307" w:rsidP="00A45307">
                          <w:pPr>
                            <w:pStyle w:val="NoSpacing"/>
                            <w:spacing w:before="80" w:after="40"/>
                            <w:rPr>
                              <w:caps/>
                              <w:color w:val="5B9BD5" w:themeColor="accent5"/>
                              <w:sz w:val="24"/>
                              <w:szCs w:val="24"/>
                            </w:rPr>
                          </w:pPr>
                        </w:p>
                      </w:txbxContent>
                    </v:textbox>
                    <w10:wrap type="square" anchorx="margin" anchory="page"/>
                  </v:shape>
                </w:pict>
              </mc:Fallback>
            </mc:AlternateContent>
          </w:r>
          <w:r>
            <w:rPr>
              <w:noProof/>
              <w:lang w:eastAsia="zh-CN"/>
            </w:rPr>
            <mc:AlternateContent>
              <mc:Choice Requires="wps">
                <w:drawing>
                  <wp:anchor distT="0" distB="0" distL="114300" distR="114300" simplePos="0" relativeHeight="251661312" behindDoc="0" locked="0" layoutInCell="1" allowOverlap="1" wp14:anchorId="3A059B3D" wp14:editId="0C3E934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2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12A7DA5F" w14:textId="6918E14F" w:rsidR="00A45307" w:rsidRDefault="00A45307">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A059B3D" id="Rectangle 22" o:spid="_x0000_s1027" style="position:absolute;margin-left:-4.4pt;margin-top:0;width:46.8pt;height:77.75pt;z-index:251661312;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" fillcolor="#4472c4 [3204]" stroked="f" strokeweight="1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12A7DA5F" w14:textId="6918E14F" w:rsidR="00A45307" w:rsidRDefault="00A45307">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rPr>
              <w:rFonts w:eastAsiaTheme="minorEastAsia"/>
              <w:caps/>
              <w:color w:val="2F5496" w:themeColor="accent1" w:themeShade="BF"/>
              <w:lang w:val="en-US" w:eastAsia="zh-CN"/>
            </w:rPr>
            <w:br w:type="page"/>
          </w:r>
        </w:p>
      </w:sdtContent>
    </w:sdt>
    <w:p w14:paraId="7EF04CBF" w14:textId="77777777" w:rsidR="00A45307" w:rsidRPr="002A4B26" w:rsidRDefault="00A45307" w:rsidP="00A45307">
      <w:pPr>
        <w:spacing w:line="360" w:lineRule="auto"/>
        <w:rPr>
          <w:rFonts w:ascii="Arial" w:hAnsi="Arial" w:cs="Arial"/>
          <w:b/>
          <w:bCs/>
          <w:sz w:val="22"/>
          <w:szCs w:val="22"/>
        </w:rPr>
      </w:pPr>
      <w:r w:rsidRPr="002A4B26">
        <w:rPr>
          <w:rFonts w:ascii="Arial" w:hAnsi="Arial" w:cs="Arial"/>
          <w:b/>
          <w:bCs/>
          <w:sz w:val="22"/>
          <w:szCs w:val="22"/>
        </w:rPr>
        <w:lastRenderedPageBreak/>
        <w:t>Table of Contents</w:t>
      </w:r>
    </w:p>
    <w:p w14:paraId="3AA29C79" w14:textId="77777777" w:rsidR="00A45307" w:rsidRPr="00A45307" w:rsidRDefault="00A45307" w:rsidP="00A45307">
      <w:pPr>
        <w:spacing w:line="360" w:lineRule="auto"/>
        <w:rPr>
          <w:rFonts w:ascii="Arial" w:hAnsi="Arial" w:cs="Arial"/>
          <w:b/>
          <w:bCs/>
          <w:sz w:val="22"/>
          <w:szCs w:val="22"/>
        </w:rPr>
      </w:pPr>
    </w:p>
    <w:p w14:paraId="63BD3837" w14:textId="675D3B9B" w:rsidR="00A45307" w:rsidRPr="00A45307" w:rsidRDefault="00A45307" w:rsidP="00A45307">
      <w:pPr>
        <w:spacing w:line="360" w:lineRule="auto"/>
        <w:rPr>
          <w:rFonts w:ascii="Arial" w:hAnsi="Arial" w:cs="Arial"/>
          <w:b/>
          <w:bCs/>
          <w:sz w:val="22"/>
          <w:szCs w:val="22"/>
        </w:rPr>
      </w:pPr>
      <w:r w:rsidRPr="00A45307">
        <w:rPr>
          <w:rFonts w:ascii="Arial" w:hAnsi="Arial" w:cs="Arial"/>
          <w:b/>
          <w:bCs/>
          <w:sz w:val="22"/>
          <w:szCs w:val="22"/>
        </w:rPr>
        <w:t xml:space="preserve">Introduction </w:t>
      </w:r>
    </w:p>
    <w:p w14:paraId="6D22877F" w14:textId="7EC4980D" w:rsidR="00A45307" w:rsidRPr="00A45307" w:rsidRDefault="00A45307" w:rsidP="00A45307">
      <w:pPr>
        <w:spacing w:line="360" w:lineRule="auto"/>
        <w:rPr>
          <w:rFonts w:ascii="Arial" w:hAnsi="Arial" w:cs="Arial"/>
          <w:b/>
          <w:bCs/>
          <w:sz w:val="22"/>
          <w:szCs w:val="22"/>
        </w:rPr>
      </w:pPr>
      <w:r w:rsidRPr="00A45307">
        <w:rPr>
          <w:rFonts w:ascii="Arial" w:hAnsi="Arial" w:cs="Arial"/>
          <w:b/>
          <w:bCs/>
          <w:sz w:val="22"/>
          <w:szCs w:val="22"/>
        </w:rPr>
        <w:t xml:space="preserve">What is ICD (2010) Chapter 5? </w:t>
      </w:r>
    </w:p>
    <w:p w14:paraId="60B4F418" w14:textId="570A1665" w:rsidR="00A45307" w:rsidRPr="00A45307" w:rsidRDefault="00A45307" w:rsidP="00A45307">
      <w:pPr>
        <w:spacing w:line="360" w:lineRule="auto"/>
        <w:rPr>
          <w:rFonts w:ascii="Arial" w:hAnsi="Arial" w:cs="Arial"/>
          <w:b/>
          <w:bCs/>
          <w:sz w:val="22"/>
          <w:szCs w:val="22"/>
        </w:rPr>
      </w:pPr>
      <w:r w:rsidRPr="00A45307">
        <w:rPr>
          <w:rFonts w:ascii="Arial" w:hAnsi="Arial" w:cs="Arial"/>
          <w:b/>
          <w:bCs/>
          <w:sz w:val="22"/>
          <w:szCs w:val="22"/>
        </w:rPr>
        <w:t xml:space="preserve">Understanding General Anxiety Disorder (GAD) </w:t>
      </w:r>
    </w:p>
    <w:p w14:paraId="1905185C" w14:textId="3909FB48" w:rsidR="00A45307" w:rsidRPr="00A45307" w:rsidRDefault="00A45307" w:rsidP="00A45307">
      <w:pPr>
        <w:spacing w:line="360" w:lineRule="auto"/>
        <w:rPr>
          <w:rFonts w:ascii="Arial" w:hAnsi="Arial" w:cs="Arial"/>
          <w:b/>
          <w:bCs/>
          <w:sz w:val="22"/>
          <w:szCs w:val="22"/>
        </w:rPr>
      </w:pPr>
      <w:r w:rsidRPr="00A45307">
        <w:rPr>
          <w:rFonts w:ascii="Arial" w:hAnsi="Arial" w:cs="Arial"/>
          <w:b/>
          <w:bCs/>
          <w:sz w:val="22"/>
          <w:szCs w:val="22"/>
        </w:rPr>
        <w:t xml:space="preserve">Classification and Diagnosis of GAD </w:t>
      </w:r>
    </w:p>
    <w:p w14:paraId="73843A84" w14:textId="4EF9C3C9" w:rsidR="00A45307" w:rsidRPr="00A45307" w:rsidRDefault="00A45307" w:rsidP="00A45307">
      <w:pPr>
        <w:spacing w:line="360" w:lineRule="auto"/>
        <w:rPr>
          <w:rFonts w:ascii="Arial" w:hAnsi="Arial" w:cs="Arial"/>
          <w:b/>
          <w:bCs/>
          <w:sz w:val="22"/>
          <w:szCs w:val="22"/>
        </w:rPr>
      </w:pPr>
      <w:r w:rsidRPr="00A45307">
        <w:rPr>
          <w:rFonts w:ascii="Arial" w:hAnsi="Arial" w:cs="Arial"/>
          <w:b/>
          <w:bCs/>
          <w:sz w:val="22"/>
          <w:szCs w:val="22"/>
        </w:rPr>
        <w:t xml:space="preserve">Treatment of GAD </w:t>
      </w:r>
    </w:p>
    <w:p w14:paraId="32C5C387" w14:textId="5ED8CC8F" w:rsidR="00A45307" w:rsidRPr="00A45307" w:rsidRDefault="00A45307" w:rsidP="00A45307">
      <w:pPr>
        <w:spacing w:line="360" w:lineRule="auto"/>
        <w:rPr>
          <w:rFonts w:ascii="Arial" w:hAnsi="Arial" w:cs="Arial"/>
          <w:b/>
          <w:bCs/>
          <w:sz w:val="22"/>
          <w:szCs w:val="22"/>
        </w:rPr>
      </w:pPr>
      <w:r w:rsidRPr="00A45307">
        <w:rPr>
          <w:rFonts w:ascii="Arial" w:hAnsi="Arial" w:cs="Arial"/>
          <w:b/>
          <w:bCs/>
          <w:sz w:val="22"/>
          <w:szCs w:val="22"/>
        </w:rPr>
        <w:t xml:space="preserve">Measurements of Rehabilitation of GAD </w:t>
      </w:r>
    </w:p>
    <w:p w14:paraId="67EAE955" w14:textId="3E2C8249" w:rsidR="00A45307" w:rsidRPr="00A45307" w:rsidRDefault="00A45307" w:rsidP="00A45307">
      <w:pPr>
        <w:spacing w:line="360" w:lineRule="auto"/>
        <w:rPr>
          <w:rFonts w:ascii="Arial" w:hAnsi="Arial" w:cs="Arial"/>
          <w:b/>
          <w:bCs/>
          <w:sz w:val="22"/>
          <w:szCs w:val="22"/>
        </w:rPr>
      </w:pPr>
      <w:r w:rsidRPr="00A45307">
        <w:rPr>
          <w:rFonts w:ascii="Arial" w:hAnsi="Arial" w:cs="Arial"/>
          <w:b/>
          <w:bCs/>
          <w:sz w:val="22"/>
          <w:szCs w:val="22"/>
        </w:rPr>
        <w:t xml:space="preserve">Understanding Schizophrenia </w:t>
      </w:r>
    </w:p>
    <w:p w14:paraId="3A06532C" w14:textId="4C8EF96B" w:rsidR="00A45307" w:rsidRPr="00A45307" w:rsidRDefault="00A45307" w:rsidP="00A45307">
      <w:pPr>
        <w:spacing w:line="360" w:lineRule="auto"/>
        <w:rPr>
          <w:rFonts w:ascii="Arial" w:hAnsi="Arial" w:cs="Arial"/>
          <w:b/>
          <w:bCs/>
          <w:sz w:val="22"/>
          <w:szCs w:val="22"/>
        </w:rPr>
      </w:pPr>
      <w:r w:rsidRPr="00A45307">
        <w:rPr>
          <w:rFonts w:ascii="Arial" w:hAnsi="Arial" w:cs="Arial"/>
          <w:b/>
          <w:bCs/>
          <w:sz w:val="22"/>
          <w:szCs w:val="22"/>
        </w:rPr>
        <w:t xml:space="preserve">Classification and Diagnosis of Schizophrenia </w:t>
      </w:r>
    </w:p>
    <w:p w14:paraId="1FB18B0A" w14:textId="240361FA" w:rsidR="00A45307" w:rsidRPr="00A45307" w:rsidRDefault="00A45307" w:rsidP="00A45307">
      <w:pPr>
        <w:spacing w:line="360" w:lineRule="auto"/>
        <w:rPr>
          <w:rFonts w:ascii="Arial" w:hAnsi="Arial" w:cs="Arial"/>
          <w:b/>
          <w:bCs/>
          <w:sz w:val="22"/>
          <w:szCs w:val="22"/>
        </w:rPr>
      </w:pPr>
      <w:r w:rsidRPr="00A45307">
        <w:rPr>
          <w:rFonts w:ascii="Arial" w:hAnsi="Arial" w:cs="Arial"/>
          <w:b/>
          <w:bCs/>
          <w:sz w:val="22"/>
          <w:szCs w:val="22"/>
        </w:rPr>
        <w:t xml:space="preserve">Treatment of Schizophrenia </w:t>
      </w:r>
    </w:p>
    <w:p w14:paraId="792FC01E" w14:textId="30D28113" w:rsidR="00A45307" w:rsidRPr="00A45307" w:rsidRDefault="00A45307" w:rsidP="00A45307">
      <w:pPr>
        <w:spacing w:line="360" w:lineRule="auto"/>
        <w:rPr>
          <w:rFonts w:ascii="Arial" w:hAnsi="Arial" w:cs="Arial"/>
          <w:b/>
          <w:bCs/>
          <w:sz w:val="22"/>
          <w:szCs w:val="22"/>
        </w:rPr>
      </w:pPr>
      <w:r w:rsidRPr="00A45307">
        <w:rPr>
          <w:rFonts w:ascii="Arial" w:hAnsi="Arial" w:cs="Arial"/>
          <w:b/>
          <w:bCs/>
          <w:sz w:val="22"/>
          <w:szCs w:val="22"/>
        </w:rPr>
        <w:t xml:space="preserve">Measurements of Rehabilitation of Schizophrenia </w:t>
      </w:r>
    </w:p>
    <w:p w14:paraId="37EA35A9" w14:textId="16AE73CC" w:rsidR="00A45307" w:rsidRPr="00A45307" w:rsidRDefault="00A45307" w:rsidP="00A45307">
      <w:pPr>
        <w:spacing w:line="360" w:lineRule="auto"/>
        <w:rPr>
          <w:rFonts w:ascii="Arial" w:hAnsi="Arial" w:cs="Arial"/>
          <w:b/>
          <w:bCs/>
          <w:sz w:val="22"/>
          <w:szCs w:val="22"/>
        </w:rPr>
      </w:pPr>
      <w:r w:rsidRPr="00A45307">
        <w:rPr>
          <w:rFonts w:ascii="Arial" w:hAnsi="Arial" w:cs="Arial"/>
          <w:b/>
          <w:bCs/>
          <w:sz w:val="22"/>
          <w:szCs w:val="22"/>
        </w:rPr>
        <w:t xml:space="preserve">Understanding Autism </w:t>
      </w:r>
    </w:p>
    <w:p w14:paraId="2F196A7D" w14:textId="3B4B9EAE" w:rsidR="00A45307" w:rsidRPr="00A45307" w:rsidRDefault="00A45307" w:rsidP="00A45307">
      <w:pPr>
        <w:spacing w:line="360" w:lineRule="auto"/>
        <w:rPr>
          <w:rFonts w:ascii="Arial" w:hAnsi="Arial" w:cs="Arial"/>
          <w:b/>
          <w:bCs/>
          <w:sz w:val="22"/>
          <w:szCs w:val="22"/>
        </w:rPr>
      </w:pPr>
      <w:r w:rsidRPr="00A45307">
        <w:rPr>
          <w:rFonts w:ascii="Arial" w:hAnsi="Arial" w:cs="Arial"/>
          <w:b/>
          <w:bCs/>
          <w:sz w:val="22"/>
          <w:szCs w:val="22"/>
        </w:rPr>
        <w:t>Classification of Autis</w:t>
      </w:r>
      <w:r w:rsidRPr="00A45307">
        <w:rPr>
          <w:rFonts w:ascii="Arial" w:hAnsi="Arial" w:cs="Arial"/>
          <w:b/>
          <w:bCs/>
          <w:sz w:val="22"/>
          <w:szCs w:val="22"/>
        </w:rPr>
        <w:t>m</w:t>
      </w:r>
      <w:r w:rsidRPr="00A45307">
        <w:rPr>
          <w:rFonts w:ascii="Arial" w:hAnsi="Arial" w:cs="Arial"/>
          <w:b/>
          <w:bCs/>
          <w:sz w:val="22"/>
          <w:szCs w:val="22"/>
        </w:rPr>
        <w:t xml:space="preserve"> </w:t>
      </w:r>
    </w:p>
    <w:p w14:paraId="7D170BEE" w14:textId="5F134E2E" w:rsidR="00A45307" w:rsidRPr="00A45307" w:rsidRDefault="00A45307" w:rsidP="00A45307">
      <w:pPr>
        <w:spacing w:line="360" w:lineRule="auto"/>
        <w:rPr>
          <w:rFonts w:ascii="Arial" w:hAnsi="Arial" w:cs="Arial"/>
          <w:b/>
          <w:bCs/>
          <w:sz w:val="22"/>
          <w:szCs w:val="22"/>
        </w:rPr>
      </w:pPr>
      <w:r w:rsidRPr="00A45307">
        <w:rPr>
          <w:rFonts w:ascii="Arial" w:hAnsi="Arial" w:cs="Arial"/>
          <w:b/>
          <w:bCs/>
          <w:sz w:val="22"/>
          <w:szCs w:val="22"/>
        </w:rPr>
        <w:t xml:space="preserve">Diagnosis of Autism </w:t>
      </w:r>
    </w:p>
    <w:p w14:paraId="7831B772" w14:textId="02AB13CE" w:rsidR="00A45307" w:rsidRPr="00A45307" w:rsidRDefault="00A45307" w:rsidP="00A45307">
      <w:pPr>
        <w:spacing w:line="360" w:lineRule="auto"/>
        <w:rPr>
          <w:rFonts w:ascii="Arial" w:hAnsi="Arial" w:cs="Arial"/>
          <w:b/>
          <w:bCs/>
          <w:sz w:val="22"/>
          <w:szCs w:val="22"/>
        </w:rPr>
      </w:pPr>
      <w:r w:rsidRPr="00A45307">
        <w:rPr>
          <w:rFonts w:ascii="Arial" w:hAnsi="Arial" w:cs="Arial"/>
          <w:b/>
          <w:bCs/>
          <w:sz w:val="22"/>
          <w:szCs w:val="22"/>
        </w:rPr>
        <w:t xml:space="preserve">Treatment of Autism </w:t>
      </w:r>
    </w:p>
    <w:p w14:paraId="265798B6" w14:textId="7823782F" w:rsidR="00A45307" w:rsidRPr="00A45307" w:rsidRDefault="00A45307" w:rsidP="00A45307">
      <w:pPr>
        <w:spacing w:line="360" w:lineRule="auto"/>
        <w:rPr>
          <w:rFonts w:ascii="Arial" w:hAnsi="Arial" w:cs="Arial"/>
          <w:b/>
          <w:bCs/>
          <w:sz w:val="22"/>
          <w:szCs w:val="22"/>
        </w:rPr>
      </w:pPr>
      <w:r w:rsidRPr="00A45307">
        <w:rPr>
          <w:rFonts w:ascii="Arial" w:hAnsi="Arial" w:cs="Arial"/>
          <w:b/>
          <w:bCs/>
          <w:sz w:val="22"/>
          <w:szCs w:val="22"/>
        </w:rPr>
        <w:t xml:space="preserve">Measurements of Rehabilitation of Autism </w:t>
      </w:r>
    </w:p>
    <w:p w14:paraId="098A412F" w14:textId="76CEBF54" w:rsidR="00A45307" w:rsidRPr="00A45307" w:rsidRDefault="00A45307" w:rsidP="00A45307">
      <w:pPr>
        <w:spacing w:line="360" w:lineRule="auto"/>
        <w:rPr>
          <w:rFonts w:ascii="Arial" w:hAnsi="Arial" w:cs="Arial"/>
          <w:b/>
          <w:bCs/>
          <w:sz w:val="22"/>
          <w:szCs w:val="22"/>
        </w:rPr>
      </w:pPr>
      <w:r w:rsidRPr="00A45307">
        <w:rPr>
          <w:rFonts w:ascii="Arial" w:hAnsi="Arial" w:cs="Arial"/>
          <w:b/>
          <w:bCs/>
          <w:sz w:val="22"/>
          <w:szCs w:val="22"/>
        </w:rPr>
        <w:t xml:space="preserve">Conclusion and Recommendation </w:t>
      </w:r>
    </w:p>
    <w:p w14:paraId="5C02A523" w14:textId="61203F11" w:rsidR="00A45307" w:rsidRDefault="00A45307" w:rsidP="00A45307">
      <w:pPr>
        <w:spacing w:line="360" w:lineRule="auto"/>
        <w:rPr>
          <w:rFonts w:ascii="Arial" w:hAnsi="Arial" w:cs="Arial"/>
          <w:b/>
          <w:bCs/>
          <w:sz w:val="22"/>
          <w:szCs w:val="22"/>
        </w:rPr>
      </w:pPr>
      <w:r w:rsidRPr="00A45307">
        <w:rPr>
          <w:rFonts w:ascii="Arial" w:hAnsi="Arial" w:cs="Arial"/>
          <w:b/>
          <w:bCs/>
          <w:sz w:val="22"/>
          <w:szCs w:val="22"/>
        </w:rPr>
        <w:t xml:space="preserve">References </w:t>
      </w:r>
    </w:p>
    <w:p w14:paraId="2D204E56" w14:textId="77777777" w:rsidR="00A45307" w:rsidRDefault="00A45307">
      <w:pPr>
        <w:rPr>
          <w:rFonts w:ascii="Arial" w:hAnsi="Arial" w:cs="Arial"/>
          <w:b/>
          <w:bCs/>
          <w:sz w:val="22"/>
          <w:szCs w:val="22"/>
        </w:rPr>
      </w:pPr>
      <w:r>
        <w:rPr>
          <w:rFonts w:ascii="Arial" w:hAnsi="Arial" w:cs="Arial"/>
          <w:b/>
          <w:bCs/>
          <w:sz w:val="22"/>
          <w:szCs w:val="22"/>
        </w:rPr>
        <w:br w:type="page"/>
      </w:r>
    </w:p>
    <w:p w14:paraId="3045CC1B" w14:textId="77777777" w:rsidR="00A45307" w:rsidRPr="00A45307" w:rsidRDefault="00A45307" w:rsidP="005533AA">
      <w:pPr>
        <w:spacing w:before="240" w:line="360" w:lineRule="auto"/>
        <w:jc w:val="both"/>
        <w:outlineLvl w:val="0"/>
        <w:rPr>
          <w:rFonts w:ascii="Arial" w:hAnsi="Arial" w:cs="Arial"/>
          <w:b/>
          <w:bCs/>
          <w:color w:val="000000"/>
          <w:kern w:val="36"/>
          <w:sz w:val="22"/>
          <w:szCs w:val="22"/>
        </w:rPr>
      </w:pPr>
      <w:r w:rsidRPr="00A45307">
        <w:rPr>
          <w:rFonts w:ascii="Arial" w:hAnsi="Arial" w:cs="Arial"/>
          <w:b/>
          <w:bCs/>
          <w:color w:val="000000"/>
          <w:kern w:val="36"/>
          <w:sz w:val="22"/>
          <w:szCs w:val="22"/>
        </w:rPr>
        <w:lastRenderedPageBreak/>
        <w:t>Introduction</w:t>
      </w:r>
    </w:p>
    <w:p w14:paraId="00B3E82D" w14:textId="77777777" w:rsidR="00A45307" w:rsidRPr="00A45307" w:rsidRDefault="00A45307" w:rsidP="005533AA">
      <w:pPr>
        <w:spacing w:before="240" w:after="160" w:line="360" w:lineRule="auto"/>
        <w:jc w:val="both"/>
        <w:rPr>
          <w:rFonts w:ascii="Arial" w:hAnsi="Arial" w:cs="Arial"/>
          <w:color w:val="000000"/>
          <w:sz w:val="22"/>
          <w:szCs w:val="22"/>
        </w:rPr>
      </w:pPr>
      <w:r w:rsidRPr="00A45307">
        <w:rPr>
          <w:rFonts w:ascii="Arial" w:hAnsi="Arial" w:cs="Arial"/>
          <w:color w:val="000000"/>
          <w:sz w:val="22"/>
          <w:szCs w:val="22"/>
        </w:rPr>
        <w:t>The International Classification of Diseases, Tenth Revision (ICD-10) Chapter 5 provides a comprehensive framework for classifying mental and behavioural disorders (Watson, 2023). In this report, we will critically examine the ICD-10 Chapter 5 guidelines for three conditions: General Anxiety Disorder, Schizophrenia, and Autism. We will explore the diagnostic criteria for each condition, as well as the recommended treatments and measures of rehabilitation. By analysing the ICD-10 guidelines for these conditions, we can obtain a deeper comprehension of the ways utilised in the management of mental issues and the difficulties related to their treatment.</w:t>
      </w:r>
    </w:p>
    <w:p w14:paraId="10DEBAF3" w14:textId="77777777" w:rsidR="00A45307" w:rsidRPr="00A45307" w:rsidRDefault="00A45307" w:rsidP="005533AA">
      <w:pPr>
        <w:spacing w:before="40" w:line="360" w:lineRule="auto"/>
        <w:jc w:val="both"/>
        <w:outlineLvl w:val="1"/>
        <w:rPr>
          <w:rFonts w:ascii="Arial" w:hAnsi="Arial" w:cs="Arial"/>
          <w:b/>
          <w:bCs/>
          <w:color w:val="000000"/>
          <w:sz w:val="22"/>
          <w:szCs w:val="22"/>
        </w:rPr>
      </w:pPr>
      <w:r w:rsidRPr="00A45307">
        <w:rPr>
          <w:rFonts w:ascii="Arial" w:hAnsi="Arial" w:cs="Arial"/>
          <w:b/>
          <w:bCs/>
          <w:color w:val="000000"/>
          <w:sz w:val="22"/>
          <w:szCs w:val="22"/>
        </w:rPr>
        <w:t>What is ICD (2010) Chapter 5?</w:t>
      </w:r>
    </w:p>
    <w:p w14:paraId="4BB6C363" w14:textId="77777777" w:rsidR="00A45307" w:rsidRPr="00A45307" w:rsidRDefault="00A45307" w:rsidP="005533AA">
      <w:pPr>
        <w:spacing w:before="240" w:after="160" w:line="360" w:lineRule="auto"/>
        <w:jc w:val="both"/>
        <w:rPr>
          <w:rFonts w:ascii="Arial" w:hAnsi="Arial" w:cs="Arial"/>
          <w:color w:val="000000"/>
          <w:sz w:val="22"/>
          <w:szCs w:val="22"/>
        </w:rPr>
      </w:pPr>
      <w:r w:rsidRPr="00A45307">
        <w:rPr>
          <w:rFonts w:ascii="Arial" w:hAnsi="Arial" w:cs="Arial"/>
          <w:color w:val="000000"/>
          <w:sz w:val="22"/>
          <w:szCs w:val="22"/>
        </w:rPr>
        <w:t>ICD (2010) refers to the International Classification of Diseases, Tenth Revision, a system of classification established by the World Health Organisation. The ICD-10 is a global standard for classifying diseases and other health conditions and is used by healthcare professionals, researchers, and policymakers around the world. It provides a standardized framework for the classification, diagnosis, and management of diseases and other health conditions, including mental and behavioural disorders.</w:t>
      </w:r>
    </w:p>
    <w:p w14:paraId="3D727A67" w14:textId="77777777" w:rsidR="00A45307" w:rsidRPr="00A45307" w:rsidRDefault="00A45307" w:rsidP="005533AA">
      <w:pPr>
        <w:spacing w:before="240" w:after="160" w:line="360" w:lineRule="auto"/>
        <w:jc w:val="both"/>
        <w:rPr>
          <w:rFonts w:ascii="Arial" w:hAnsi="Arial" w:cs="Arial"/>
          <w:color w:val="000000"/>
          <w:sz w:val="22"/>
          <w:szCs w:val="22"/>
        </w:rPr>
      </w:pPr>
      <w:r w:rsidRPr="00A45307">
        <w:rPr>
          <w:rFonts w:ascii="Arial" w:hAnsi="Arial" w:cs="Arial"/>
          <w:color w:val="000000"/>
          <w:sz w:val="22"/>
          <w:szCs w:val="22"/>
        </w:rPr>
        <w:t>Chapter 5 within ICD (2010) is a section of the International Classification of Diseases, Tenth Revision (ICD-10) Chapter 5 covers mental and behavioural disorders. It includes diagnostic criteria for a wide range of mental disorders, such as substance use disorders, schizophrenia, mood disorders, anxiety disorders, and personality disorders, among others. It also includes guidelines for the treatment and rehabilitation of various illnesses, including pharmacological and non-pharmacological therapy. Numerous experts from diverse backgrounds utilise ICD-10 Chapter 5 to enhance their understanding and management of mental health diseases.</w:t>
      </w:r>
    </w:p>
    <w:p w14:paraId="6BCEA3DF" w14:textId="77777777" w:rsidR="00A45307" w:rsidRPr="00A45307" w:rsidRDefault="00A45307" w:rsidP="005533AA">
      <w:pPr>
        <w:spacing w:before="40" w:line="360" w:lineRule="auto"/>
        <w:jc w:val="both"/>
        <w:outlineLvl w:val="1"/>
        <w:rPr>
          <w:rFonts w:ascii="Arial" w:hAnsi="Arial" w:cs="Arial"/>
          <w:b/>
          <w:bCs/>
          <w:color w:val="000000"/>
          <w:sz w:val="22"/>
          <w:szCs w:val="22"/>
        </w:rPr>
      </w:pPr>
      <w:r w:rsidRPr="00A45307">
        <w:rPr>
          <w:rFonts w:ascii="Arial" w:hAnsi="Arial" w:cs="Arial"/>
          <w:b/>
          <w:bCs/>
          <w:color w:val="000000"/>
          <w:sz w:val="22"/>
          <w:szCs w:val="22"/>
        </w:rPr>
        <w:t>Understanding General Anxiety Disorder (GAD)</w:t>
      </w:r>
    </w:p>
    <w:p w14:paraId="717195C6" w14:textId="77777777" w:rsidR="00A45307" w:rsidRPr="00A45307" w:rsidRDefault="00A45307" w:rsidP="005533AA">
      <w:pPr>
        <w:spacing w:before="240" w:after="160" w:line="360" w:lineRule="auto"/>
        <w:jc w:val="both"/>
        <w:rPr>
          <w:rFonts w:ascii="Arial" w:hAnsi="Arial" w:cs="Arial"/>
          <w:color w:val="000000"/>
          <w:sz w:val="22"/>
          <w:szCs w:val="22"/>
        </w:rPr>
      </w:pPr>
      <w:r w:rsidRPr="00A45307">
        <w:rPr>
          <w:rFonts w:ascii="Arial" w:hAnsi="Arial" w:cs="Arial"/>
          <w:color w:val="000000"/>
          <w:sz w:val="22"/>
          <w:szCs w:val="22"/>
        </w:rPr>
        <w:t xml:space="preserve">Generalised Anxiety Disorder (GAD) is a type of anxiety disorder that causes people to worry and feel anxious about a wide range of events or activities, often without a clear reason (Napier, 2020). According to health psychology, GAD is a complicated disorder that has many causes in the body, the mind, and the environment. Symptoms include agitation, weariness, difficulty concentrating, impatience, muscle tightness, and sleep difficulties. Treatment for GAD may involve a combination of pharmacological and non-pharmacological approaches, including cognitive-behavioural therapy, relaxation techniques, and stress management strategies (Robichaud et al., 2019). In this report, we will identify the classification, diagnosis, </w:t>
      </w:r>
      <w:r w:rsidRPr="00A45307">
        <w:rPr>
          <w:rFonts w:ascii="Arial" w:hAnsi="Arial" w:cs="Arial"/>
          <w:color w:val="000000"/>
          <w:sz w:val="22"/>
          <w:szCs w:val="22"/>
        </w:rPr>
        <w:lastRenderedPageBreak/>
        <w:t>treatment, and measurements of rehabilitation of GAD from a critical perspective, as outlined in the ICD-10 Chapter 5. </w:t>
      </w:r>
    </w:p>
    <w:p w14:paraId="2D8BBF32" w14:textId="77777777" w:rsidR="00A45307" w:rsidRPr="00A45307" w:rsidRDefault="00A45307" w:rsidP="005533AA">
      <w:pPr>
        <w:spacing w:before="40" w:line="360" w:lineRule="auto"/>
        <w:jc w:val="both"/>
        <w:outlineLvl w:val="1"/>
        <w:rPr>
          <w:rFonts w:ascii="Arial" w:hAnsi="Arial" w:cs="Arial"/>
          <w:b/>
          <w:bCs/>
          <w:color w:val="000000"/>
          <w:sz w:val="22"/>
          <w:szCs w:val="22"/>
        </w:rPr>
      </w:pPr>
      <w:r w:rsidRPr="00A45307">
        <w:rPr>
          <w:rFonts w:ascii="Arial" w:hAnsi="Arial" w:cs="Arial"/>
          <w:b/>
          <w:bCs/>
          <w:color w:val="000000"/>
          <w:sz w:val="22"/>
          <w:szCs w:val="22"/>
        </w:rPr>
        <w:t>Classification and Diagnosis of GAD</w:t>
      </w:r>
    </w:p>
    <w:p w14:paraId="6532BB27" w14:textId="77777777" w:rsidR="00A45307" w:rsidRPr="00A45307" w:rsidRDefault="00A45307" w:rsidP="005533AA">
      <w:pPr>
        <w:spacing w:before="240" w:after="160" w:line="360" w:lineRule="auto"/>
        <w:jc w:val="both"/>
        <w:rPr>
          <w:rFonts w:ascii="Arial" w:hAnsi="Arial" w:cs="Arial"/>
          <w:color w:val="000000"/>
          <w:sz w:val="22"/>
          <w:szCs w:val="22"/>
        </w:rPr>
      </w:pPr>
      <w:r w:rsidRPr="00A45307">
        <w:rPr>
          <w:rFonts w:ascii="Arial" w:hAnsi="Arial" w:cs="Arial"/>
          <w:color w:val="000000"/>
          <w:sz w:val="22"/>
          <w:szCs w:val="22"/>
        </w:rPr>
        <w:t>GAD is classified under ICD-10 Chapter 5 as F41.1, which falls under the broader category of anxiety disorders (Waren, 2023). It is defined as having too much anxiety and worry for at least six months, along with physical symptoms like restlessness, fatigue, irritability, trouble focusing, and trouble getting rid of the anxiety. Depending on how much the symptoms get in the way of everyday life, the disorder can be mild, moderate, or severe. The disorder is defined as having too much anxiety and worry for at least six months, along with physical symptoms like restlessness, exhaustion, irritability, trouble focusing, and trouble controlling the anxiety.</w:t>
      </w:r>
    </w:p>
    <w:p w14:paraId="6642A6C6" w14:textId="77777777" w:rsidR="00A45307" w:rsidRPr="00A45307" w:rsidRDefault="00A45307" w:rsidP="005533AA">
      <w:pPr>
        <w:spacing w:before="240" w:after="160" w:line="360" w:lineRule="auto"/>
        <w:jc w:val="both"/>
        <w:rPr>
          <w:rFonts w:ascii="Arial" w:hAnsi="Arial" w:cs="Arial"/>
          <w:color w:val="000000"/>
          <w:sz w:val="22"/>
          <w:szCs w:val="22"/>
        </w:rPr>
      </w:pPr>
      <w:r w:rsidRPr="00A45307">
        <w:rPr>
          <w:rFonts w:ascii="Arial" w:hAnsi="Arial" w:cs="Arial"/>
          <w:color w:val="000000"/>
          <w:sz w:val="22"/>
          <w:szCs w:val="22"/>
        </w:rPr>
        <w:t>GAD is diagnosed after a thorough evaluation of the patient's symptoms, medical background, and psychosocial factors. The above-mentioned symptoms also serve as the diagnostic criteria for GAD. However, these diagnostic criteria of GAD have certain limitations.</w:t>
      </w:r>
    </w:p>
    <w:p w14:paraId="2604F171" w14:textId="49D024F9" w:rsidR="00A45307" w:rsidRPr="00A45307" w:rsidRDefault="00A45307" w:rsidP="005533AA">
      <w:pPr>
        <w:spacing w:before="240" w:after="160" w:line="360" w:lineRule="auto"/>
        <w:jc w:val="both"/>
        <w:rPr>
          <w:rFonts w:ascii="Arial" w:hAnsi="Arial" w:cs="Arial"/>
          <w:color w:val="000000"/>
          <w:sz w:val="22"/>
          <w:szCs w:val="22"/>
        </w:rPr>
      </w:pPr>
      <w:r w:rsidRPr="00A45307">
        <w:rPr>
          <w:rFonts w:ascii="Arial" w:hAnsi="Arial" w:cs="Arial"/>
          <w:color w:val="000000"/>
          <w:sz w:val="22"/>
          <w:szCs w:val="22"/>
        </w:rPr>
        <w:t xml:space="preserve">One potential limitation is a dependency on subjective self-report measures of anxiety and worries to make a diagnosis of GAD. They may not always accurately reflect the severity or impact of the symptoms experienced by a person. Additionally, the criteria for GAD in ICD-10 Chapter 5 do not specify the level of impairment or distress that is required for a diagnosis making it hard to distinguish between clinically significant GAD and more mild levels of anxiety (Clark et al., 2017). Lack of specificity in the diagnostic criteria is another drawback in the classification of GAD. The symptoms of GAD can overlap with those of other anxiety disorders, making it challenging to differentiate between these conditions. Additionally, the diagnostic criteria do not </w:t>
      </w:r>
      <w:r w:rsidR="005533AA" w:rsidRPr="00A45307">
        <w:rPr>
          <w:rFonts w:ascii="Arial" w:hAnsi="Arial" w:cs="Arial"/>
          <w:color w:val="000000"/>
          <w:sz w:val="22"/>
          <w:szCs w:val="22"/>
        </w:rPr>
        <w:t>consider</w:t>
      </w:r>
      <w:r w:rsidRPr="00A45307">
        <w:rPr>
          <w:rFonts w:ascii="Arial" w:hAnsi="Arial" w:cs="Arial"/>
          <w:color w:val="000000"/>
          <w:sz w:val="22"/>
          <w:szCs w:val="22"/>
        </w:rPr>
        <w:t xml:space="preserve"> the presence of other comorbid conditions. </w:t>
      </w:r>
    </w:p>
    <w:p w14:paraId="26AF4B07" w14:textId="77777777" w:rsidR="00A45307" w:rsidRPr="00A45307" w:rsidRDefault="00A45307" w:rsidP="005533AA">
      <w:pPr>
        <w:spacing w:before="40" w:line="360" w:lineRule="auto"/>
        <w:jc w:val="both"/>
        <w:outlineLvl w:val="1"/>
        <w:rPr>
          <w:rFonts w:ascii="Arial" w:hAnsi="Arial" w:cs="Arial"/>
          <w:b/>
          <w:bCs/>
          <w:color w:val="000000"/>
          <w:sz w:val="22"/>
          <w:szCs w:val="22"/>
        </w:rPr>
      </w:pPr>
      <w:r w:rsidRPr="00A45307">
        <w:rPr>
          <w:rFonts w:ascii="Arial" w:hAnsi="Arial" w:cs="Arial"/>
          <w:b/>
          <w:bCs/>
          <w:color w:val="000000"/>
          <w:sz w:val="22"/>
          <w:szCs w:val="22"/>
        </w:rPr>
        <w:t>Treatment of GAD</w:t>
      </w:r>
    </w:p>
    <w:p w14:paraId="2DDE1041" w14:textId="77777777" w:rsidR="00A45307" w:rsidRPr="00A45307" w:rsidRDefault="00A45307" w:rsidP="005533AA">
      <w:pPr>
        <w:spacing w:before="240" w:after="160" w:line="360" w:lineRule="auto"/>
        <w:jc w:val="both"/>
        <w:rPr>
          <w:rFonts w:ascii="Arial" w:hAnsi="Arial" w:cs="Arial"/>
          <w:color w:val="000000"/>
          <w:sz w:val="22"/>
          <w:szCs w:val="22"/>
        </w:rPr>
      </w:pPr>
      <w:r w:rsidRPr="00A45307">
        <w:rPr>
          <w:rFonts w:ascii="Arial" w:hAnsi="Arial" w:cs="Arial"/>
          <w:color w:val="000000"/>
          <w:sz w:val="22"/>
          <w:szCs w:val="22"/>
        </w:rPr>
        <w:t>The ICD-10 Chapter 5 provides a comprehensive framework for treating Generalized Anxiety Disorder (GAD). GAD treatment is multifaceted and can involve a combination of pharmacological and non-pharmacological methods.</w:t>
      </w:r>
    </w:p>
    <w:p w14:paraId="3B2256BE" w14:textId="77777777" w:rsidR="00A45307" w:rsidRPr="00A45307" w:rsidRDefault="00A45307" w:rsidP="005533AA">
      <w:pPr>
        <w:spacing w:before="240" w:after="160" w:line="360" w:lineRule="auto"/>
        <w:jc w:val="both"/>
        <w:rPr>
          <w:rFonts w:ascii="Arial" w:hAnsi="Arial" w:cs="Arial"/>
          <w:color w:val="000000"/>
          <w:sz w:val="22"/>
          <w:szCs w:val="22"/>
        </w:rPr>
      </w:pPr>
      <w:r w:rsidRPr="00A45307">
        <w:rPr>
          <w:rFonts w:ascii="Arial" w:hAnsi="Arial" w:cs="Arial"/>
          <w:color w:val="000000"/>
          <w:sz w:val="22"/>
          <w:szCs w:val="22"/>
        </w:rPr>
        <w:t>Benzodiazepines, selective serotonin reuptake inhibitors (SSRIs), and serotonin-norepinephrine reuptake inhibitors (SNRIs) are pharmacological treatments. SSRIs and SNRIs are the primary pharmacological therapies for GAD. Benzodiazepines are also effective in reducing anxiety symptoms, but their use is limited due to their potential for dependence and tolerance.</w:t>
      </w:r>
    </w:p>
    <w:p w14:paraId="2F669BA7" w14:textId="77777777" w:rsidR="00A45307" w:rsidRPr="00A45307" w:rsidRDefault="00A45307" w:rsidP="005533AA">
      <w:pPr>
        <w:spacing w:before="240" w:after="160" w:line="360" w:lineRule="auto"/>
        <w:jc w:val="both"/>
        <w:rPr>
          <w:rFonts w:ascii="Arial" w:hAnsi="Arial" w:cs="Arial"/>
          <w:color w:val="000000"/>
          <w:sz w:val="22"/>
          <w:szCs w:val="22"/>
        </w:rPr>
      </w:pPr>
      <w:r w:rsidRPr="00A45307">
        <w:rPr>
          <w:rFonts w:ascii="Arial" w:hAnsi="Arial" w:cs="Arial"/>
          <w:color w:val="000000"/>
          <w:sz w:val="22"/>
          <w:szCs w:val="22"/>
        </w:rPr>
        <w:lastRenderedPageBreak/>
        <w:t>Non-pharmacological treatments for GAD include cognitive-behavioural therapy (CBT), relaxation techniques, and stress management strategies. CBT is the most researched and successful non-pharmacological treatment for GAD (First and Tasman, 2012). It involves the identification and modification of negative ideas and beliefs that lead to anxiety, as well as the instruction of coping strategies to manage anxiety symptoms.</w:t>
      </w:r>
    </w:p>
    <w:p w14:paraId="0E6E2D56" w14:textId="5DD5FABD" w:rsidR="00A45307" w:rsidRPr="005533AA" w:rsidRDefault="00A45307" w:rsidP="005533AA">
      <w:pPr>
        <w:spacing w:before="240" w:after="160" w:line="360" w:lineRule="auto"/>
        <w:jc w:val="both"/>
        <w:rPr>
          <w:rFonts w:ascii="Arial" w:hAnsi="Arial" w:cs="Arial"/>
          <w:color w:val="000000"/>
          <w:sz w:val="22"/>
          <w:szCs w:val="22"/>
        </w:rPr>
      </w:pPr>
      <w:r w:rsidRPr="00A45307">
        <w:rPr>
          <w:rFonts w:ascii="Arial" w:hAnsi="Arial" w:cs="Arial"/>
          <w:color w:val="000000"/>
          <w:sz w:val="22"/>
          <w:szCs w:val="22"/>
        </w:rPr>
        <w:t xml:space="preserve">However, while the ICD-10 guidelines provide a useful framework for the treatment of GAD, there are limitations to their implementation. For example, scarcity of mental health services, particularly in low-resource settings, and not all individuals respond well to pharmacological or non-pharmacological treatments. Additionally, treatment adherence can be a challenge, and there may be side effects associated with pharmacological treatments. Thus, a personalised approach to treatment that </w:t>
      </w:r>
      <w:r w:rsidRPr="005533AA">
        <w:rPr>
          <w:rFonts w:ascii="Arial" w:hAnsi="Arial" w:cs="Arial"/>
          <w:color w:val="000000"/>
          <w:sz w:val="22"/>
          <w:szCs w:val="22"/>
        </w:rPr>
        <w:t>considers</w:t>
      </w:r>
      <w:r w:rsidRPr="00A45307">
        <w:rPr>
          <w:rFonts w:ascii="Arial" w:hAnsi="Arial" w:cs="Arial"/>
          <w:color w:val="000000"/>
          <w:sz w:val="22"/>
          <w:szCs w:val="22"/>
        </w:rPr>
        <w:t xml:space="preserve"> an individual's unique circumstances and preferences is important to optimise outcomes for </w:t>
      </w:r>
      <w:r w:rsidRPr="005533AA">
        <w:rPr>
          <w:rFonts w:ascii="Arial" w:hAnsi="Arial" w:cs="Arial"/>
          <w:color w:val="000000"/>
          <w:sz w:val="22"/>
          <w:szCs w:val="22"/>
        </w:rPr>
        <w:t>GAD.</w:t>
      </w:r>
    </w:p>
    <w:p w14:paraId="2E528A5C" w14:textId="77777777" w:rsidR="00A45307" w:rsidRPr="005533AA" w:rsidRDefault="00A45307" w:rsidP="005533AA">
      <w:pPr>
        <w:pStyle w:val="Heading2"/>
        <w:spacing w:before="40" w:beforeAutospacing="0" w:after="0" w:afterAutospacing="0" w:line="360" w:lineRule="auto"/>
        <w:jc w:val="both"/>
        <w:rPr>
          <w:rFonts w:ascii="Arial" w:hAnsi="Arial" w:cs="Arial"/>
          <w:color w:val="000000"/>
          <w:sz w:val="22"/>
          <w:szCs w:val="22"/>
        </w:rPr>
      </w:pPr>
      <w:r w:rsidRPr="005533AA">
        <w:rPr>
          <w:rFonts w:ascii="Arial" w:hAnsi="Arial" w:cs="Arial"/>
          <w:color w:val="000000"/>
          <w:sz w:val="22"/>
          <w:szCs w:val="22"/>
        </w:rPr>
        <w:t>Measurements of Rehabilitation of GAD</w:t>
      </w:r>
    </w:p>
    <w:p w14:paraId="2F92C869" w14:textId="77777777" w:rsidR="00A45307" w:rsidRPr="005533AA" w:rsidRDefault="00A45307" w:rsidP="005533AA">
      <w:pPr>
        <w:pStyle w:val="NormalWeb"/>
        <w:spacing w:before="240" w:beforeAutospacing="0" w:after="160" w:afterAutospacing="0" w:line="360" w:lineRule="auto"/>
        <w:jc w:val="both"/>
        <w:rPr>
          <w:rFonts w:ascii="Arial" w:hAnsi="Arial" w:cs="Arial"/>
          <w:color w:val="000000"/>
          <w:sz w:val="22"/>
          <w:szCs w:val="22"/>
        </w:rPr>
      </w:pPr>
      <w:r w:rsidRPr="005533AA">
        <w:rPr>
          <w:rFonts w:ascii="Arial" w:hAnsi="Arial" w:cs="Arial"/>
          <w:color w:val="000000"/>
          <w:sz w:val="22"/>
          <w:szCs w:val="22"/>
        </w:rPr>
        <w:t>Through a variety of approaches, GAD rehabilitation entails enhancing the person's functionality and quality of life. According to the ICD-10 guidelines, the measures of rehabilitation for GAD include (Leahy et al., 2012):</w:t>
      </w:r>
    </w:p>
    <w:p w14:paraId="2D1F2795" w14:textId="77777777" w:rsidR="00A45307" w:rsidRPr="005533AA" w:rsidRDefault="00A45307" w:rsidP="005533AA">
      <w:pPr>
        <w:pStyle w:val="NormalWeb"/>
        <w:spacing w:before="240" w:beforeAutospacing="0" w:after="160" w:afterAutospacing="0" w:line="360" w:lineRule="auto"/>
        <w:jc w:val="both"/>
        <w:rPr>
          <w:rFonts w:ascii="Arial" w:hAnsi="Arial" w:cs="Arial"/>
          <w:color w:val="000000"/>
          <w:sz w:val="22"/>
          <w:szCs w:val="22"/>
        </w:rPr>
      </w:pPr>
      <w:r w:rsidRPr="005533AA">
        <w:rPr>
          <w:rFonts w:ascii="Arial" w:hAnsi="Arial" w:cs="Arial"/>
          <w:b/>
          <w:bCs/>
          <w:color w:val="000000"/>
          <w:sz w:val="22"/>
          <w:szCs w:val="22"/>
        </w:rPr>
        <w:t>Psychosocial interventions:</w:t>
      </w:r>
      <w:r w:rsidRPr="005533AA">
        <w:rPr>
          <w:rFonts w:ascii="Arial" w:hAnsi="Arial" w:cs="Arial"/>
          <w:color w:val="000000"/>
          <w:sz w:val="22"/>
          <w:szCs w:val="22"/>
        </w:rPr>
        <w:t xml:space="preserve"> These include occupational therapy, social skills training, and vocational rehabilitation, which aim to improve the individual's functioning in daily activities and work-related tasks.</w:t>
      </w:r>
    </w:p>
    <w:p w14:paraId="1F3E44E4" w14:textId="77777777" w:rsidR="00A45307" w:rsidRPr="005533AA" w:rsidRDefault="00A45307" w:rsidP="005533AA">
      <w:pPr>
        <w:pStyle w:val="NormalWeb"/>
        <w:spacing w:before="240" w:beforeAutospacing="0" w:after="160" w:afterAutospacing="0" w:line="360" w:lineRule="auto"/>
        <w:jc w:val="both"/>
        <w:rPr>
          <w:rFonts w:ascii="Arial" w:hAnsi="Arial" w:cs="Arial"/>
          <w:color w:val="000000"/>
          <w:sz w:val="22"/>
          <w:szCs w:val="22"/>
        </w:rPr>
      </w:pPr>
      <w:r w:rsidRPr="005533AA">
        <w:rPr>
          <w:rFonts w:ascii="Arial" w:hAnsi="Arial" w:cs="Arial"/>
          <w:b/>
          <w:bCs/>
          <w:color w:val="000000"/>
          <w:sz w:val="22"/>
          <w:szCs w:val="22"/>
        </w:rPr>
        <w:t>Cognitive remediation:</w:t>
      </w:r>
      <w:r w:rsidRPr="005533AA">
        <w:rPr>
          <w:rFonts w:ascii="Arial" w:hAnsi="Arial" w:cs="Arial"/>
          <w:color w:val="000000"/>
          <w:sz w:val="22"/>
          <w:szCs w:val="22"/>
        </w:rPr>
        <w:t xml:space="preserve"> This involves enhancing the individual's cognitive functioning, including attention, memory, and problem-solving abilities, which may be hindered in GAD.</w:t>
      </w:r>
    </w:p>
    <w:p w14:paraId="32E5966D" w14:textId="77777777" w:rsidR="00A45307" w:rsidRPr="005533AA" w:rsidRDefault="00A45307" w:rsidP="005533AA">
      <w:pPr>
        <w:pStyle w:val="NormalWeb"/>
        <w:spacing w:before="240" w:beforeAutospacing="0" w:after="160" w:afterAutospacing="0" w:line="360" w:lineRule="auto"/>
        <w:jc w:val="both"/>
        <w:rPr>
          <w:rFonts w:ascii="Arial" w:hAnsi="Arial" w:cs="Arial"/>
          <w:color w:val="000000"/>
          <w:sz w:val="22"/>
          <w:szCs w:val="22"/>
        </w:rPr>
      </w:pPr>
      <w:r w:rsidRPr="005533AA">
        <w:rPr>
          <w:rFonts w:ascii="Arial" w:hAnsi="Arial" w:cs="Arial"/>
          <w:b/>
          <w:bCs/>
          <w:color w:val="000000"/>
          <w:sz w:val="22"/>
          <w:szCs w:val="22"/>
        </w:rPr>
        <w:t>Family interventions:</w:t>
      </w:r>
      <w:r w:rsidRPr="005533AA">
        <w:rPr>
          <w:rFonts w:ascii="Arial" w:hAnsi="Arial" w:cs="Arial"/>
          <w:color w:val="000000"/>
          <w:sz w:val="22"/>
          <w:szCs w:val="22"/>
        </w:rPr>
        <w:t xml:space="preserve"> Family therapy can help improve communication and coping strategies among family members, which can support the individual's recovery.</w:t>
      </w:r>
    </w:p>
    <w:p w14:paraId="2CC8A4E5" w14:textId="77777777" w:rsidR="00A45307" w:rsidRPr="005533AA" w:rsidRDefault="00A45307" w:rsidP="005533AA">
      <w:pPr>
        <w:pStyle w:val="NormalWeb"/>
        <w:spacing w:before="240" w:beforeAutospacing="0" w:after="160" w:afterAutospacing="0" w:line="360" w:lineRule="auto"/>
        <w:jc w:val="both"/>
        <w:rPr>
          <w:rFonts w:ascii="Arial" w:hAnsi="Arial" w:cs="Arial"/>
          <w:color w:val="000000"/>
          <w:sz w:val="22"/>
          <w:szCs w:val="22"/>
        </w:rPr>
      </w:pPr>
      <w:r w:rsidRPr="005533AA">
        <w:rPr>
          <w:rFonts w:ascii="Arial" w:hAnsi="Arial" w:cs="Arial"/>
          <w:b/>
          <w:bCs/>
          <w:color w:val="000000"/>
          <w:sz w:val="22"/>
          <w:szCs w:val="22"/>
        </w:rPr>
        <w:t>Community support:</w:t>
      </w:r>
      <w:r w:rsidRPr="005533AA">
        <w:rPr>
          <w:rFonts w:ascii="Arial" w:hAnsi="Arial" w:cs="Arial"/>
          <w:color w:val="000000"/>
          <w:sz w:val="22"/>
          <w:szCs w:val="22"/>
        </w:rPr>
        <w:t xml:space="preserve"> Peer support groups and community resources, such as mental health clinics and support services, can provide ongoing support and encouragement for the individual.</w:t>
      </w:r>
    </w:p>
    <w:p w14:paraId="286AC21B" w14:textId="77777777" w:rsidR="00A45307" w:rsidRPr="005533AA" w:rsidRDefault="00A45307" w:rsidP="005533AA">
      <w:pPr>
        <w:pStyle w:val="NormalWeb"/>
        <w:spacing w:before="240" w:beforeAutospacing="0" w:after="160" w:afterAutospacing="0" w:line="360" w:lineRule="auto"/>
        <w:jc w:val="both"/>
        <w:rPr>
          <w:rFonts w:ascii="Arial" w:hAnsi="Arial" w:cs="Arial"/>
          <w:color w:val="000000"/>
          <w:sz w:val="22"/>
          <w:szCs w:val="22"/>
        </w:rPr>
      </w:pPr>
      <w:r w:rsidRPr="005533AA">
        <w:rPr>
          <w:rFonts w:ascii="Arial" w:hAnsi="Arial" w:cs="Arial"/>
          <w:color w:val="000000"/>
          <w:sz w:val="22"/>
          <w:szCs w:val="22"/>
        </w:rPr>
        <w:t xml:space="preserve">GAD is a prevalent mental health illness that can have a major influence on an individual’s daily activity and quality of life. Classification, diagnosis, treatment, and measurements of rehabilitation of GAD, as outlined in the ICD-10 Chapter 5 guidelines, provide a comprehensive framework for identifying and managing this condition. Some recommendations for improving GAD, based on the insights provided by ICD-10 Chapter 5, include: encouraging individuals to seek help early; providing evidence-based treatments; </w:t>
      </w:r>
      <w:r w:rsidRPr="005533AA">
        <w:rPr>
          <w:rFonts w:ascii="Arial" w:hAnsi="Arial" w:cs="Arial"/>
          <w:color w:val="000000"/>
          <w:sz w:val="22"/>
          <w:szCs w:val="22"/>
        </w:rPr>
        <w:lastRenderedPageBreak/>
        <w:t>monitoring medication use; addressing comorbid conditions; and providing ongoing support (Andrews et al., 2016). With appropriate diagnosis, treatment, and support, individuals with GAD can achieve significant improvements in their symptoms and overall functioning. </w:t>
      </w:r>
    </w:p>
    <w:p w14:paraId="22A54247" w14:textId="77777777" w:rsidR="00A45307" w:rsidRPr="005533AA" w:rsidRDefault="00A45307" w:rsidP="005533AA">
      <w:pPr>
        <w:pStyle w:val="Heading2"/>
        <w:spacing w:before="40" w:beforeAutospacing="0" w:after="0" w:afterAutospacing="0" w:line="360" w:lineRule="auto"/>
        <w:jc w:val="both"/>
        <w:rPr>
          <w:rFonts w:ascii="Arial" w:hAnsi="Arial" w:cs="Arial"/>
          <w:color w:val="000000"/>
          <w:sz w:val="22"/>
          <w:szCs w:val="22"/>
        </w:rPr>
      </w:pPr>
      <w:r w:rsidRPr="005533AA">
        <w:rPr>
          <w:rFonts w:ascii="Arial" w:hAnsi="Arial" w:cs="Arial"/>
          <w:color w:val="000000"/>
          <w:sz w:val="22"/>
          <w:szCs w:val="22"/>
        </w:rPr>
        <w:t>Understanding Schizophrenia </w:t>
      </w:r>
    </w:p>
    <w:p w14:paraId="38EC67AC" w14:textId="77777777" w:rsidR="00A45307" w:rsidRPr="005533AA" w:rsidRDefault="00A45307" w:rsidP="005533AA">
      <w:pPr>
        <w:pStyle w:val="NormalWeb"/>
        <w:spacing w:before="240" w:beforeAutospacing="0" w:after="160" w:afterAutospacing="0" w:line="360" w:lineRule="auto"/>
        <w:jc w:val="both"/>
        <w:rPr>
          <w:rFonts w:ascii="Arial" w:hAnsi="Arial" w:cs="Arial"/>
          <w:color w:val="000000"/>
          <w:sz w:val="22"/>
          <w:szCs w:val="22"/>
        </w:rPr>
      </w:pPr>
      <w:r w:rsidRPr="005533AA">
        <w:rPr>
          <w:rFonts w:ascii="Arial" w:hAnsi="Arial" w:cs="Arial"/>
          <w:color w:val="000000"/>
          <w:sz w:val="22"/>
          <w:szCs w:val="22"/>
        </w:rPr>
        <w:t>Schizophrenia is a mental condition that impairs a person’s capacity to coherently think, feel, and act. It is a long-term disorder that usually shows up in late adolescence or early adulthood and can last a person's whole life. Schizophrenia can cause a wide range of symptoms, such as delusions, hallucinations, muddled speech and behaviour, and a lack of yearning and emotion (Lieberman et al., 2020). The illness can have a major influence on a person's capacity to function in daily life and can result in social isolation, employment or educational difficulties, and other difficulties. A combination of genetic, environmental, and neurochemical variables is believed to contribute to the development of schizophrenia, although the condition's precise origins remain unknown. The ICD-10 Chapter 5 provides guidelines for the management of schizophrenia.</w:t>
      </w:r>
    </w:p>
    <w:p w14:paraId="60520F11" w14:textId="77777777" w:rsidR="00A45307" w:rsidRPr="005533AA" w:rsidRDefault="00A45307" w:rsidP="005533AA">
      <w:pPr>
        <w:pStyle w:val="Heading2"/>
        <w:spacing w:before="40" w:beforeAutospacing="0" w:after="0" w:afterAutospacing="0" w:line="360" w:lineRule="auto"/>
        <w:jc w:val="both"/>
        <w:rPr>
          <w:rFonts w:ascii="Arial" w:hAnsi="Arial" w:cs="Arial"/>
          <w:color w:val="000000"/>
          <w:sz w:val="22"/>
          <w:szCs w:val="22"/>
        </w:rPr>
      </w:pPr>
      <w:r w:rsidRPr="005533AA">
        <w:rPr>
          <w:rFonts w:ascii="Arial" w:hAnsi="Arial" w:cs="Arial"/>
          <w:color w:val="000000"/>
          <w:sz w:val="22"/>
          <w:szCs w:val="22"/>
        </w:rPr>
        <w:t>Classification and Diagnosis of Schizophrenia</w:t>
      </w:r>
    </w:p>
    <w:p w14:paraId="4718FA5C" w14:textId="77777777" w:rsidR="00A45307" w:rsidRPr="005533AA" w:rsidRDefault="00A45307" w:rsidP="005533AA">
      <w:pPr>
        <w:pStyle w:val="NormalWeb"/>
        <w:spacing w:before="240" w:beforeAutospacing="0" w:after="160" w:afterAutospacing="0" w:line="360" w:lineRule="auto"/>
        <w:jc w:val="both"/>
        <w:rPr>
          <w:rFonts w:ascii="Arial" w:hAnsi="Arial" w:cs="Arial"/>
          <w:color w:val="000000"/>
          <w:sz w:val="22"/>
          <w:szCs w:val="22"/>
        </w:rPr>
      </w:pPr>
      <w:r w:rsidRPr="005533AA">
        <w:rPr>
          <w:rFonts w:ascii="Arial" w:hAnsi="Arial" w:cs="Arial"/>
          <w:color w:val="000000"/>
          <w:sz w:val="22"/>
          <w:szCs w:val="22"/>
        </w:rPr>
        <w:t>According to Tenth Revision (ICD-10) Chapter 5, schizophrenia is classified as a disorder of the psychotic spectrum under the category of F20-F29, which includes "schizophrenia, schizotypal, and delusional disorders." Schizophrenia itself is classified as F20 and is further subcategorized into several subtypes (Watson, 2023).</w:t>
      </w:r>
    </w:p>
    <w:p w14:paraId="24496694" w14:textId="77777777" w:rsidR="00A45307" w:rsidRPr="005533AA" w:rsidRDefault="00A45307" w:rsidP="005533AA">
      <w:pPr>
        <w:pStyle w:val="NormalWeb"/>
        <w:spacing w:before="240" w:beforeAutospacing="0" w:after="160" w:afterAutospacing="0" w:line="360" w:lineRule="auto"/>
        <w:jc w:val="both"/>
        <w:rPr>
          <w:rFonts w:ascii="Arial" w:hAnsi="Arial" w:cs="Arial"/>
          <w:color w:val="000000"/>
          <w:sz w:val="22"/>
          <w:szCs w:val="22"/>
        </w:rPr>
      </w:pPr>
      <w:r w:rsidRPr="005533AA">
        <w:rPr>
          <w:rFonts w:ascii="Arial" w:hAnsi="Arial" w:cs="Arial"/>
          <w:color w:val="000000"/>
          <w:sz w:val="22"/>
          <w:szCs w:val="22"/>
        </w:rPr>
        <w:t>The diagnosis of schizophrenia is based on a clinical interview, as there is no definitive test for the disorder. Characteristic indications such as illusions, delusions, incoherent speech, and disorganised or catatonic conduct are diagnostic criteria for schizophrenia (First and Tasman, 2012). Symptoms are required to be present for almost one month, and social or occupational functioning must be significantly impaired. In addition, the individual's capacity to think, feel, and behave clearly must be impaired for at least six months.  </w:t>
      </w:r>
    </w:p>
    <w:p w14:paraId="2EF0F65C" w14:textId="77777777" w:rsidR="00A45307" w:rsidRPr="005533AA" w:rsidRDefault="00A45307" w:rsidP="005533AA">
      <w:pPr>
        <w:pStyle w:val="Heading2"/>
        <w:spacing w:before="40" w:beforeAutospacing="0" w:after="0" w:afterAutospacing="0" w:line="360" w:lineRule="auto"/>
        <w:jc w:val="both"/>
        <w:rPr>
          <w:rFonts w:ascii="Arial" w:hAnsi="Arial" w:cs="Arial"/>
          <w:color w:val="000000"/>
          <w:sz w:val="22"/>
          <w:szCs w:val="22"/>
        </w:rPr>
      </w:pPr>
      <w:r w:rsidRPr="005533AA">
        <w:rPr>
          <w:rFonts w:ascii="Arial" w:hAnsi="Arial" w:cs="Arial"/>
          <w:color w:val="000000"/>
          <w:sz w:val="22"/>
          <w:szCs w:val="22"/>
        </w:rPr>
        <w:t>Treatment of Schizophrenia</w:t>
      </w:r>
    </w:p>
    <w:p w14:paraId="6D2802E8" w14:textId="77777777" w:rsidR="00A45307" w:rsidRPr="005533AA" w:rsidRDefault="00A45307" w:rsidP="005533AA">
      <w:pPr>
        <w:pStyle w:val="NormalWeb"/>
        <w:spacing w:before="240" w:beforeAutospacing="0" w:after="160" w:afterAutospacing="0" w:line="360" w:lineRule="auto"/>
        <w:jc w:val="both"/>
        <w:rPr>
          <w:rFonts w:ascii="Arial" w:hAnsi="Arial" w:cs="Arial"/>
          <w:color w:val="000000"/>
          <w:sz w:val="22"/>
          <w:szCs w:val="22"/>
        </w:rPr>
      </w:pPr>
      <w:r w:rsidRPr="005533AA">
        <w:rPr>
          <w:rFonts w:ascii="Arial" w:hAnsi="Arial" w:cs="Arial"/>
          <w:color w:val="000000"/>
          <w:sz w:val="22"/>
          <w:szCs w:val="22"/>
        </w:rPr>
        <w:t>Schizophrenia is treated with a combination of medicines and psychosocial therapies (Janicak et al., 2014).</w:t>
      </w:r>
    </w:p>
    <w:p w14:paraId="3304762B" w14:textId="77777777" w:rsidR="00A45307" w:rsidRPr="005533AA" w:rsidRDefault="00A45307" w:rsidP="005533AA">
      <w:pPr>
        <w:pStyle w:val="NormalWeb"/>
        <w:spacing w:before="240" w:beforeAutospacing="0" w:after="160" w:afterAutospacing="0" w:line="360" w:lineRule="auto"/>
        <w:jc w:val="both"/>
        <w:rPr>
          <w:rFonts w:ascii="Arial" w:hAnsi="Arial" w:cs="Arial"/>
          <w:color w:val="000000"/>
          <w:sz w:val="22"/>
          <w:szCs w:val="22"/>
        </w:rPr>
      </w:pPr>
      <w:r w:rsidRPr="005533AA">
        <w:rPr>
          <w:rFonts w:ascii="Arial" w:hAnsi="Arial" w:cs="Arial"/>
          <w:b/>
          <w:bCs/>
          <w:color w:val="000000"/>
          <w:sz w:val="22"/>
          <w:szCs w:val="22"/>
        </w:rPr>
        <w:t>Medication:</w:t>
      </w:r>
      <w:r w:rsidRPr="005533AA">
        <w:rPr>
          <w:rFonts w:ascii="Arial" w:hAnsi="Arial" w:cs="Arial"/>
          <w:color w:val="000000"/>
          <w:sz w:val="22"/>
          <w:szCs w:val="22"/>
        </w:rPr>
        <w:t xml:space="preserve"> Antipsychotic drugs are the cornerstone of treatment in schizophrenia cases. The positive symptoms of schizophrenia, like hallucinations and delusions, are lessened by these drugs, by inhibiting the dopamine receptors in the brain. However, antipsychotics can also cause weight gain, drowsiness, and movement abnormalities as side effects. Therefore, </w:t>
      </w:r>
      <w:r w:rsidRPr="005533AA">
        <w:rPr>
          <w:rFonts w:ascii="Arial" w:hAnsi="Arial" w:cs="Arial"/>
          <w:color w:val="000000"/>
          <w:sz w:val="22"/>
          <w:szCs w:val="22"/>
        </w:rPr>
        <w:lastRenderedPageBreak/>
        <w:t>careful monitoring of medication effectiveness and side effects is critical to successful treatment.</w:t>
      </w:r>
    </w:p>
    <w:p w14:paraId="4D361B13" w14:textId="77777777" w:rsidR="00A45307" w:rsidRPr="005533AA" w:rsidRDefault="00A45307" w:rsidP="005533AA">
      <w:pPr>
        <w:pStyle w:val="NormalWeb"/>
        <w:spacing w:before="240" w:beforeAutospacing="0" w:after="160" w:afterAutospacing="0" w:line="360" w:lineRule="auto"/>
        <w:jc w:val="both"/>
        <w:rPr>
          <w:rFonts w:ascii="Arial" w:hAnsi="Arial" w:cs="Arial"/>
          <w:color w:val="000000"/>
          <w:sz w:val="22"/>
          <w:szCs w:val="22"/>
        </w:rPr>
      </w:pPr>
      <w:r w:rsidRPr="005533AA">
        <w:rPr>
          <w:rFonts w:ascii="Arial" w:hAnsi="Arial" w:cs="Arial"/>
          <w:b/>
          <w:bCs/>
          <w:color w:val="000000"/>
          <w:sz w:val="22"/>
          <w:szCs w:val="22"/>
        </w:rPr>
        <w:t>Psychosocial interventions:</w:t>
      </w:r>
      <w:r w:rsidRPr="005533AA">
        <w:rPr>
          <w:rFonts w:ascii="Arial" w:hAnsi="Arial" w:cs="Arial"/>
          <w:color w:val="000000"/>
          <w:sz w:val="22"/>
          <w:szCs w:val="22"/>
        </w:rPr>
        <w:t xml:space="preserve"> In addition to medication, psychosocial interventions such as cognitive-behavioural therapy, family therapy, and supported employment can also be accommodating in handling the symptoms of schizophrenia. Cognitive-behavioural therapy can help individuals with schizophrenia to identify and challenge negative thoughts and behaviours, while family therapy can help to improve communication and reduce the burden of care for family members (Lieberman et al., 2020). Supported employment can help individuals with schizophrenia to develop job skills and maintain employment.</w:t>
      </w:r>
    </w:p>
    <w:p w14:paraId="2FB97E5F" w14:textId="77777777" w:rsidR="00A45307" w:rsidRPr="005533AA" w:rsidRDefault="00A45307" w:rsidP="005533AA">
      <w:pPr>
        <w:pStyle w:val="NormalWeb"/>
        <w:spacing w:before="240" w:beforeAutospacing="0" w:after="160" w:afterAutospacing="0" w:line="360" w:lineRule="auto"/>
        <w:jc w:val="both"/>
        <w:rPr>
          <w:rFonts w:ascii="Arial" w:hAnsi="Arial" w:cs="Arial"/>
          <w:color w:val="000000"/>
          <w:sz w:val="22"/>
          <w:szCs w:val="22"/>
        </w:rPr>
      </w:pPr>
      <w:r w:rsidRPr="005533AA">
        <w:rPr>
          <w:rFonts w:ascii="Arial" w:hAnsi="Arial" w:cs="Arial"/>
          <w:color w:val="000000"/>
          <w:sz w:val="22"/>
          <w:szCs w:val="22"/>
        </w:rPr>
        <w:t>While the treatment of schizophrenia can be effective, there are some limitations to current treatments (Watson, 2023). For instance, some schizophrenic patients may not respond well to medication or may experience significant side effects. Additionally, access to psychosocial interventions such as family therapy may be limited in some areas. Further study and research are required to identify new treatments that can effectively target the underlying neurobiological mechanisms of schizophrenia.</w:t>
      </w:r>
    </w:p>
    <w:p w14:paraId="7A31CD83" w14:textId="77777777" w:rsidR="00A45307" w:rsidRPr="005533AA" w:rsidRDefault="00A45307" w:rsidP="005533AA">
      <w:pPr>
        <w:pStyle w:val="Heading2"/>
        <w:spacing w:before="40" w:beforeAutospacing="0" w:after="0" w:afterAutospacing="0" w:line="360" w:lineRule="auto"/>
        <w:jc w:val="both"/>
        <w:rPr>
          <w:rFonts w:ascii="Arial" w:hAnsi="Arial" w:cs="Arial"/>
          <w:color w:val="000000"/>
          <w:sz w:val="22"/>
          <w:szCs w:val="22"/>
        </w:rPr>
      </w:pPr>
      <w:r w:rsidRPr="005533AA">
        <w:rPr>
          <w:rFonts w:ascii="Arial" w:hAnsi="Arial" w:cs="Arial"/>
          <w:color w:val="000000"/>
          <w:sz w:val="22"/>
          <w:szCs w:val="22"/>
        </w:rPr>
        <w:t>Measurements of Rehabilitation of Schizophrenia</w:t>
      </w:r>
    </w:p>
    <w:p w14:paraId="63A613F9" w14:textId="77777777" w:rsidR="00A45307" w:rsidRPr="005533AA" w:rsidRDefault="00A45307" w:rsidP="005533AA">
      <w:pPr>
        <w:pStyle w:val="NormalWeb"/>
        <w:spacing w:before="240" w:beforeAutospacing="0" w:after="160" w:afterAutospacing="0" w:line="360" w:lineRule="auto"/>
        <w:jc w:val="both"/>
        <w:rPr>
          <w:rFonts w:ascii="Arial" w:hAnsi="Arial" w:cs="Arial"/>
          <w:color w:val="000000"/>
          <w:sz w:val="22"/>
          <w:szCs w:val="22"/>
        </w:rPr>
      </w:pPr>
      <w:r w:rsidRPr="005533AA">
        <w:rPr>
          <w:rFonts w:ascii="Arial" w:hAnsi="Arial" w:cs="Arial"/>
          <w:color w:val="000000"/>
          <w:sz w:val="22"/>
          <w:szCs w:val="22"/>
        </w:rPr>
        <w:t>The ICD-10 (Chapter 5) provides limited information on the measurements of rehabilitation for schizophrenia. However, it does emphasise the importance of rehabilitation as a component of treatment for individuals with schizophrenia. Rehabilitation for individuals with schizophrenia typically involves a variety of interventions, including vocational training, social skills training, and cognitive remediation (Stępnicki et al., 2018). The goal of these interventions is to help people with schizophrenia do things like get a job, live on their own, and make friends.</w:t>
      </w:r>
    </w:p>
    <w:p w14:paraId="75591B2F" w14:textId="6796B1E9" w:rsidR="00A45307" w:rsidRPr="005533AA" w:rsidRDefault="00A45307" w:rsidP="005533AA">
      <w:pPr>
        <w:pStyle w:val="NormalWeb"/>
        <w:spacing w:before="240" w:beforeAutospacing="0" w:after="160" w:afterAutospacing="0" w:line="360" w:lineRule="auto"/>
        <w:jc w:val="both"/>
        <w:rPr>
          <w:rFonts w:ascii="Arial" w:hAnsi="Arial" w:cs="Arial"/>
          <w:color w:val="000000"/>
          <w:sz w:val="22"/>
          <w:szCs w:val="22"/>
        </w:rPr>
      </w:pPr>
      <w:r w:rsidRPr="005533AA">
        <w:rPr>
          <w:rFonts w:ascii="Arial" w:hAnsi="Arial" w:cs="Arial"/>
          <w:color w:val="000000"/>
          <w:sz w:val="22"/>
          <w:szCs w:val="22"/>
        </w:rPr>
        <w:t xml:space="preserve">One potential limitation of current rehabilitation measures is that they may not be individualised enough to meet the exact needs of each person with schizophrenia. For instance, vocational training programs may not </w:t>
      </w:r>
      <w:r w:rsidR="005533AA" w:rsidRPr="005533AA">
        <w:rPr>
          <w:rFonts w:ascii="Arial" w:hAnsi="Arial" w:cs="Arial"/>
          <w:color w:val="000000"/>
          <w:sz w:val="22"/>
          <w:szCs w:val="22"/>
        </w:rPr>
        <w:t>consider</w:t>
      </w:r>
      <w:r w:rsidRPr="005533AA">
        <w:rPr>
          <w:rFonts w:ascii="Arial" w:hAnsi="Arial" w:cs="Arial"/>
          <w:color w:val="000000"/>
          <w:sz w:val="22"/>
          <w:szCs w:val="22"/>
        </w:rPr>
        <w:t xml:space="preserve"> an individual's unique skills and interests. Additionally, there may be limited access to rehabilitation services in some areas, which could limit the effectiveness of these measures. Another challenge in measuring the effectiveness of rehabilitation for schizophrenia is the lack of standardized outcome measures. While some studies have used measures such as employment rates or level of functioning, there are no justified measures to use.</w:t>
      </w:r>
    </w:p>
    <w:p w14:paraId="7674D135" w14:textId="77777777" w:rsidR="00A45307" w:rsidRPr="005533AA" w:rsidRDefault="00A45307" w:rsidP="005533AA">
      <w:pPr>
        <w:pStyle w:val="NormalWeb"/>
        <w:spacing w:before="240" w:beforeAutospacing="0" w:after="160" w:afterAutospacing="0" w:line="360" w:lineRule="auto"/>
        <w:jc w:val="both"/>
        <w:rPr>
          <w:rFonts w:ascii="Arial" w:hAnsi="Arial" w:cs="Arial"/>
          <w:color w:val="000000"/>
          <w:sz w:val="22"/>
          <w:szCs w:val="22"/>
        </w:rPr>
      </w:pPr>
      <w:r w:rsidRPr="005533AA">
        <w:rPr>
          <w:rFonts w:ascii="Arial" w:hAnsi="Arial" w:cs="Arial"/>
          <w:color w:val="000000"/>
          <w:sz w:val="22"/>
          <w:szCs w:val="22"/>
        </w:rPr>
        <w:t xml:space="preserve">Despite these challenges, there is evidence to support the effectiveness of rehabilitation for individuals with schizophrenia. Studies have shown that vocational training and social skills </w:t>
      </w:r>
      <w:r w:rsidRPr="005533AA">
        <w:rPr>
          <w:rFonts w:ascii="Arial" w:hAnsi="Arial" w:cs="Arial"/>
          <w:color w:val="000000"/>
          <w:sz w:val="22"/>
          <w:szCs w:val="22"/>
        </w:rPr>
        <w:lastRenderedPageBreak/>
        <w:t>training can improve functional outcomes for individuals with schizophrenia. Additionally, cognitive remediation has shown promise in improving cognitive functioning in individuals with schizophrenia (Janicak et al., 2014).</w:t>
      </w:r>
    </w:p>
    <w:p w14:paraId="7A8AD743" w14:textId="77777777" w:rsidR="00A45307" w:rsidRPr="005533AA" w:rsidRDefault="00A45307" w:rsidP="005533AA">
      <w:pPr>
        <w:pStyle w:val="NormalWeb"/>
        <w:spacing w:before="240" w:beforeAutospacing="0" w:after="160" w:afterAutospacing="0" w:line="360" w:lineRule="auto"/>
        <w:jc w:val="both"/>
        <w:rPr>
          <w:rFonts w:ascii="Arial" w:hAnsi="Arial" w:cs="Arial"/>
          <w:color w:val="000000"/>
          <w:sz w:val="22"/>
          <w:szCs w:val="22"/>
        </w:rPr>
      </w:pPr>
      <w:r w:rsidRPr="005533AA">
        <w:rPr>
          <w:rFonts w:ascii="Arial" w:hAnsi="Arial" w:cs="Arial"/>
          <w:color w:val="000000"/>
          <w:sz w:val="22"/>
          <w:szCs w:val="22"/>
        </w:rPr>
        <w:t>Overall, schizophrenia is a complex mental illness that requires a comprehensive approach to diagnosis and treatment. Some recommendations based on the insights of ICD-10 include pharmacological interventions; psychosocial interventions; rehabilitation; and prevention of relapse (Lieberman et al., 2020). Healthcare professionals should work collaboratively with individuals with schizophrenia to develop individualised treatment plans that promote recovery and improve the overall quality of life.</w:t>
      </w:r>
    </w:p>
    <w:p w14:paraId="2D2B0207" w14:textId="77777777" w:rsidR="005533AA" w:rsidRPr="005533AA" w:rsidRDefault="005533AA" w:rsidP="005533AA">
      <w:pPr>
        <w:pStyle w:val="Heading2"/>
        <w:spacing w:before="40" w:beforeAutospacing="0" w:after="0" w:afterAutospacing="0" w:line="360" w:lineRule="auto"/>
        <w:jc w:val="both"/>
        <w:rPr>
          <w:rFonts w:ascii="Arial" w:hAnsi="Arial" w:cs="Arial"/>
          <w:color w:val="000000"/>
          <w:sz w:val="22"/>
          <w:szCs w:val="22"/>
        </w:rPr>
      </w:pPr>
      <w:r w:rsidRPr="005533AA">
        <w:rPr>
          <w:rFonts w:ascii="Arial" w:hAnsi="Arial" w:cs="Arial"/>
          <w:color w:val="000000"/>
          <w:sz w:val="22"/>
          <w:szCs w:val="22"/>
        </w:rPr>
        <w:t>Understanding Autism</w:t>
      </w:r>
    </w:p>
    <w:p w14:paraId="65F97ED0" w14:textId="55AC59A2" w:rsidR="005533AA" w:rsidRPr="005533AA" w:rsidRDefault="005533AA" w:rsidP="005533AA">
      <w:pPr>
        <w:pStyle w:val="NormalWeb"/>
        <w:spacing w:before="240" w:beforeAutospacing="0" w:after="160" w:afterAutospacing="0" w:line="360" w:lineRule="auto"/>
        <w:jc w:val="both"/>
        <w:rPr>
          <w:rFonts w:ascii="Arial" w:hAnsi="Arial" w:cs="Arial"/>
          <w:color w:val="000000"/>
          <w:sz w:val="22"/>
          <w:szCs w:val="22"/>
        </w:rPr>
      </w:pPr>
      <w:r w:rsidRPr="005533AA">
        <w:rPr>
          <w:rFonts w:ascii="Arial" w:hAnsi="Arial" w:cs="Arial"/>
          <w:color w:val="000000"/>
          <w:sz w:val="22"/>
          <w:szCs w:val="22"/>
        </w:rPr>
        <w:t xml:space="preserve">Autism, also called autism spectrum </w:t>
      </w:r>
      <w:r w:rsidRPr="005533AA">
        <w:rPr>
          <w:rFonts w:ascii="Arial" w:hAnsi="Arial" w:cs="Arial"/>
          <w:color w:val="000000"/>
          <w:sz w:val="22"/>
          <w:szCs w:val="22"/>
        </w:rPr>
        <w:t>disorder (</w:t>
      </w:r>
      <w:r w:rsidRPr="005533AA">
        <w:rPr>
          <w:rFonts w:ascii="Arial" w:hAnsi="Arial" w:cs="Arial"/>
          <w:color w:val="000000"/>
          <w:sz w:val="22"/>
          <w:szCs w:val="22"/>
        </w:rPr>
        <w:t>ASD), is a disorder of brain development that affects how a person interacts with others, talks, and acts (Durand, 2015). It is categorised as a "spectrum" disorder due to the fact that the symptoms and severity can vary considerably between individuals. Autism is characterised by trouble getting along with other people, having repetitive habits and routines, being sensitive to sensory input, and having trouble communicating. Autism is considered to be instigated by the amalgamation of genetic and surrounding factors, but its exact origins are not fully understood. There is presently no cure for autism, but early intervention and therapy can significantly improve outcomes and quality of life for those with autism. The Tenth Revision (ICD-10) Chapter 5 provides a comprehensive guideline for the classification, diagnosis, treatment, and rehabilitation of ASD.</w:t>
      </w:r>
    </w:p>
    <w:p w14:paraId="2F82DB36" w14:textId="77777777" w:rsidR="005533AA" w:rsidRPr="005533AA" w:rsidRDefault="005533AA" w:rsidP="005533AA">
      <w:pPr>
        <w:pStyle w:val="Heading2"/>
        <w:spacing w:before="40" w:beforeAutospacing="0" w:after="0" w:afterAutospacing="0" w:line="360" w:lineRule="auto"/>
        <w:jc w:val="both"/>
        <w:rPr>
          <w:rFonts w:ascii="Arial" w:hAnsi="Arial" w:cs="Arial"/>
          <w:color w:val="000000"/>
          <w:sz w:val="22"/>
          <w:szCs w:val="22"/>
        </w:rPr>
      </w:pPr>
      <w:r w:rsidRPr="005533AA">
        <w:rPr>
          <w:rFonts w:ascii="Arial" w:hAnsi="Arial" w:cs="Arial"/>
          <w:color w:val="000000"/>
          <w:sz w:val="22"/>
          <w:szCs w:val="22"/>
        </w:rPr>
        <w:t>Classification of Autism </w:t>
      </w:r>
    </w:p>
    <w:p w14:paraId="4A2084CD" w14:textId="77777777" w:rsidR="005533AA" w:rsidRPr="005533AA" w:rsidRDefault="005533AA" w:rsidP="005533AA">
      <w:pPr>
        <w:pStyle w:val="NormalWeb"/>
        <w:spacing w:before="240" w:beforeAutospacing="0" w:after="160" w:afterAutospacing="0" w:line="360" w:lineRule="auto"/>
        <w:jc w:val="both"/>
        <w:rPr>
          <w:rFonts w:ascii="Arial" w:hAnsi="Arial" w:cs="Arial"/>
          <w:color w:val="000000"/>
          <w:sz w:val="22"/>
          <w:szCs w:val="22"/>
        </w:rPr>
      </w:pPr>
      <w:r w:rsidRPr="005533AA">
        <w:rPr>
          <w:rFonts w:ascii="Arial" w:hAnsi="Arial" w:cs="Arial"/>
          <w:color w:val="000000"/>
          <w:sz w:val="22"/>
          <w:szCs w:val="22"/>
        </w:rPr>
        <w:t>ASD is a pervasive developmental disorder with problems in social interaction, communication, and restricted and repetitive behaviours. It classifies autism as “Pervasive developmental disorders” F84 and has multiple subtypes out of which there is "Childhood Autism" and "Atypical Autism" in F84.0 and F84.1 (Watson, 2023).</w:t>
      </w:r>
    </w:p>
    <w:p w14:paraId="5C9392AC" w14:textId="77777777" w:rsidR="005533AA" w:rsidRPr="005533AA" w:rsidRDefault="005533AA" w:rsidP="005533AA">
      <w:pPr>
        <w:pStyle w:val="NormalWeb"/>
        <w:spacing w:before="240" w:beforeAutospacing="0" w:after="160" w:afterAutospacing="0" w:line="360" w:lineRule="auto"/>
        <w:jc w:val="both"/>
        <w:rPr>
          <w:rFonts w:ascii="Arial" w:hAnsi="Arial" w:cs="Arial"/>
          <w:color w:val="000000"/>
          <w:sz w:val="22"/>
          <w:szCs w:val="22"/>
        </w:rPr>
      </w:pPr>
      <w:r w:rsidRPr="005533AA">
        <w:rPr>
          <w:rFonts w:ascii="Arial" w:hAnsi="Arial" w:cs="Arial"/>
          <w:b/>
          <w:bCs/>
          <w:color w:val="000000"/>
          <w:sz w:val="22"/>
          <w:szCs w:val="22"/>
        </w:rPr>
        <w:t>F84.0 - Childhood autism:</w:t>
      </w:r>
      <w:r w:rsidRPr="005533AA">
        <w:rPr>
          <w:rFonts w:ascii="Arial" w:hAnsi="Arial" w:cs="Arial"/>
          <w:color w:val="000000"/>
          <w:sz w:val="22"/>
          <w:szCs w:val="22"/>
        </w:rPr>
        <w:t xml:space="preserve"> This is a disorder that often manifests within the first three years of a person's life and is categorised by a decrease in interaction in social spheres and the prevalence of repetitive acting and stereotyped behaviour.</w:t>
      </w:r>
    </w:p>
    <w:p w14:paraId="246EC766" w14:textId="77777777" w:rsidR="005533AA" w:rsidRPr="005533AA" w:rsidRDefault="005533AA" w:rsidP="005533AA">
      <w:pPr>
        <w:pStyle w:val="NormalWeb"/>
        <w:spacing w:before="240" w:beforeAutospacing="0" w:after="160" w:afterAutospacing="0" w:line="360" w:lineRule="auto"/>
        <w:jc w:val="both"/>
        <w:rPr>
          <w:rFonts w:ascii="Arial" w:hAnsi="Arial" w:cs="Arial"/>
          <w:color w:val="000000"/>
          <w:sz w:val="22"/>
          <w:szCs w:val="22"/>
        </w:rPr>
      </w:pPr>
      <w:r w:rsidRPr="005533AA">
        <w:rPr>
          <w:rFonts w:ascii="Arial" w:hAnsi="Arial" w:cs="Arial"/>
          <w:b/>
          <w:bCs/>
          <w:color w:val="000000"/>
          <w:sz w:val="22"/>
          <w:szCs w:val="22"/>
        </w:rPr>
        <w:t>F84.1 - Atypical autism:</w:t>
      </w:r>
      <w:r w:rsidRPr="005533AA">
        <w:rPr>
          <w:rFonts w:ascii="Arial" w:hAnsi="Arial" w:cs="Arial"/>
          <w:color w:val="000000"/>
          <w:sz w:val="22"/>
          <w:szCs w:val="22"/>
        </w:rPr>
        <w:t xml:space="preserve"> It is characterised by a decrease in interaction in social spheres and communication, as well as repetition of acts and stereotypical behaviour patterns.</w:t>
      </w:r>
    </w:p>
    <w:p w14:paraId="48E451A5" w14:textId="77777777" w:rsidR="005533AA" w:rsidRPr="005533AA" w:rsidRDefault="005533AA" w:rsidP="005533AA">
      <w:pPr>
        <w:pStyle w:val="NormalWeb"/>
        <w:spacing w:before="240" w:beforeAutospacing="0" w:after="160" w:afterAutospacing="0" w:line="360" w:lineRule="auto"/>
        <w:jc w:val="both"/>
        <w:rPr>
          <w:rFonts w:ascii="Arial" w:hAnsi="Arial" w:cs="Arial"/>
          <w:color w:val="000000"/>
          <w:sz w:val="22"/>
          <w:szCs w:val="22"/>
        </w:rPr>
      </w:pPr>
      <w:r w:rsidRPr="005533AA">
        <w:rPr>
          <w:rFonts w:ascii="Arial" w:hAnsi="Arial" w:cs="Arial"/>
          <w:color w:val="000000"/>
          <w:sz w:val="22"/>
          <w:szCs w:val="22"/>
        </w:rPr>
        <w:lastRenderedPageBreak/>
        <w:t>The classification of autism has since been updated to the Eleventh Revision (ICD-11), which no longer uses these specific subtypes but instead recognizes autism spectrum disorder as a single diagnosis with varying levels of severity.</w:t>
      </w:r>
    </w:p>
    <w:p w14:paraId="7A1D0C9E" w14:textId="77777777" w:rsidR="005533AA" w:rsidRPr="005533AA" w:rsidRDefault="005533AA" w:rsidP="005533AA">
      <w:pPr>
        <w:pStyle w:val="Heading2"/>
        <w:spacing w:before="40" w:beforeAutospacing="0" w:after="0" w:afterAutospacing="0" w:line="360" w:lineRule="auto"/>
        <w:jc w:val="both"/>
        <w:rPr>
          <w:rFonts w:ascii="Arial" w:hAnsi="Arial" w:cs="Arial"/>
          <w:color w:val="000000"/>
          <w:sz w:val="22"/>
          <w:szCs w:val="22"/>
        </w:rPr>
      </w:pPr>
      <w:r w:rsidRPr="005533AA">
        <w:rPr>
          <w:rFonts w:ascii="Arial" w:hAnsi="Arial" w:cs="Arial"/>
          <w:color w:val="000000"/>
          <w:sz w:val="22"/>
          <w:szCs w:val="22"/>
        </w:rPr>
        <w:t>Diagnosis of Autism</w:t>
      </w:r>
    </w:p>
    <w:p w14:paraId="4779F5E5" w14:textId="77777777" w:rsidR="005533AA" w:rsidRPr="005533AA" w:rsidRDefault="005533AA" w:rsidP="005533AA">
      <w:pPr>
        <w:pStyle w:val="NormalWeb"/>
        <w:spacing w:before="240" w:beforeAutospacing="0" w:after="160" w:afterAutospacing="0" w:line="360" w:lineRule="auto"/>
        <w:jc w:val="both"/>
        <w:rPr>
          <w:rFonts w:ascii="Arial" w:hAnsi="Arial" w:cs="Arial"/>
          <w:color w:val="000000"/>
          <w:sz w:val="22"/>
          <w:szCs w:val="22"/>
        </w:rPr>
      </w:pPr>
      <w:r w:rsidRPr="005533AA">
        <w:rPr>
          <w:rFonts w:ascii="Arial" w:hAnsi="Arial" w:cs="Arial"/>
          <w:color w:val="000000"/>
          <w:sz w:val="22"/>
          <w:szCs w:val="22"/>
        </w:rPr>
        <w:t>Autism within ICD-10 of Chapter 5 is marked by problems with social relationships and communication, as well as a limited, stereotypical, and repetitive set of interests and activities. In order to receive a diagnosis of autism, an individual must exhibit the following criteria:</w:t>
      </w:r>
    </w:p>
    <w:p w14:paraId="2CDB2CA2" w14:textId="77777777" w:rsidR="005533AA" w:rsidRPr="005533AA" w:rsidRDefault="005533AA" w:rsidP="005533AA">
      <w:pPr>
        <w:pStyle w:val="NormalWeb"/>
        <w:spacing w:before="240" w:beforeAutospacing="0" w:after="160" w:afterAutospacing="0" w:line="360" w:lineRule="auto"/>
        <w:jc w:val="both"/>
        <w:rPr>
          <w:rFonts w:ascii="Arial" w:hAnsi="Arial" w:cs="Arial"/>
          <w:color w:val="000000"/>
          <w:sz w:val="22"/>
          <w:szCs w:val="22"/>
        </w:rPr>
      </w:pPr>
      <w:r w:rsidRPr="005533AA">
        <w:rPr>
          <w:rFonts w:ascii="Arial" w:hAnsi="Arial" w:cs="Arial"/>
          <w:color w:val="000000"/>
          <w:sz w:val="22"/>
          <w:szCs w:val="22"/>
        </w:rPr>
        <w:t>At least two of the following: not being able to use eye-to-eye contact, facial expressions, body posture, and gestures to handle social situations; not being able to make good connections with peers; social or emotional disconnection (Durand, 2015).</w:t>
      </w:r>
    </w:p>
    <w:p w14:paraId="6F4BFF8A" w14:textId="77777777" w:rsidR="005533AA" w:rsidRPr="005533AA" w:rsidRDefault="005533AA" w:rsidP="005533AA">
      <w:pPr>
        <w:pStyle w:val="NormalWeb"/>
        <w:spacing w:before="240" w:beforeAutospacing="0" w:after="160" w:afterAutospacing="0" w:line="360" w:lineRule="auto"/>
        <w:jc w:val="both"/>
        <w:rPr>
          <w:rFonts w:ascii="Arial" w:hAnsi="Arial" w:cs="Arial"/>
          <w:color w:val="000000"/>
          <w:sz w:val="22"/>
          <w:szCs w:val="22"/>
        </w:rPr>
      </w:pPr>
      <w:r w:rsidRPr="005533AA">
        <w:rPr>
          <w:rFonts w:ascii="Arial" w:hAnsi="Arial" w:cs="Arial"/>
          <w:color w:val="000000"/>
          <w:sz w:val="22"/>
          <w:szCs w:val="22"/>
        </w:rPr>
        <w:t>Abnormalities in communication, including at least one of the things below: delay in or absence of spoken language without trying to make up for it with gestures or mime; relative inability to start or keep a conversation going, even though speech is correct in terms of grammar, vocabulary, and syntax; or repetitive, stereotypical, or unusual use of words and phrases. (Kroncke et al., 2016). Additionally, there are constrained, repetitive, and stereotypical behaviour, interest, and activity patterns. </w:t>
      </w:r>
    </w:p>
    <w:p w14:paraId="51975648" w14:textId="77777777" w:rsidR="005533AA" w:rsidRPr="005533AA" w:rsidRDefault="005533AA" w:rsidP="005533AA">
      <w:pPr>
        <w:pStyle w:val="NormalWeb"/>
        <w:spacing w:before="240" w:beforeAutospacing="0" w:after="160" w:afterAutospacing="0" w:line="360" w:lineRule="auto"/>
        <w:jc w:val="both"/>
        <w:rPr>
          <w:rFonts w:ascii="Arial" w:hAnsi="Arial" w:cs="Arial"/>
          <w:color w:val="000000"/>
          <w:sz w:val="22"/>
          <w:szCs w:val="22"/>
        </w:rPr>
      </w:pPr>
      <w:r w:rsidRPr="005533AA">
        <w:rPr>
          <w:rFonts w:ascii="Arial" w:hAnsi="Arial" w:cs="Arial"/>
          <w:color w:val="000000"/>
          <w:sz w:val="22"/>
          <w:szCs w:val="22"/>
        </w:rPr>
        <w:t>It is necessary to note that autism should only be diagnosed by a skilled healthcare expert, such as a paediatrician, psychologist, or psychiatrist, who will consider a patient's medical history, developmental milestones, and current symptoms to reach an appropriate diagnosis.</w:t>
      </w:r>
    </w:p>
    <w:p w14:paraId="35D5D974" w14:textId="77777777" w:rsidR="005533AA" w:rsidRPr="005533AA" w:rsidRDefault="005533AA" w:rsidP="005533AA">
      <w:pPr>
        <w:pStyle w:val="Heading2"/>
        <w:spacing w:before="40" w:beforeAutospacing="0" w:after="0" w:afterAutospacing="0" w:line="360" w:lineRule="auto"/>
        <w:jc w:val="both"/>
        <w:rPr>
          <w:rFonts w:ascii="Arial" w:hAnsi="Arial" w:cs="Arial"/>
          <w:color w:val="000000"/>
          <w:sz w:val="22"/>
          <w:szCs w:val="22"/>
        </w:rPr>
      </w:pPr>
      <w:r w:rsidRPr="005533AA">
        <w:rPr>
          <w:rFonts w:ascii="Arial" w:hAnsi="Arial" w:cs="Arial"/>
          <w:color w:val="000000"/>
          <w:sz w:val="22"/>
          <w:szCs w:val="22"/>
        </w:rPr>
        <w:t>Treatment of Autism</w:t>
      </w:r>
    </w:p>
    <w:p w14:paraId="6804140D" w14:textId="77777777" w:rsidR="005533AA" w:rsidRPr="005533AA" w:rsidRDefault="005533AA" w:rsidP="005533AA">
      <w:pPr>
        <w:pStyle w:val="NormalWeb"/>
        <w:spacing w:before="240" w:beforeAutospacing="0" w:after="160" w:afterAutospacing="0" w:line="360" w:lineRule="auto"/>
        <w:jc w:val="both"/>
        <w:rPr>
          <w:rFonts w:ascii="Arial" w:hAnsi="Arial" w:cs="Arial"/>
          <w:color w:val="000000"/>
          <w:sz w:val="22"/>
          <w:szCs w:val="22"/>
        </w:rPr>
      </w:pPr>
      <w:r w:rsidRPr="005533AA">
        <w:rPr>
          <w:rFonts w:ascii="Arial" w:hAnsi="Arial" w:cs="Arial"/>
          <w:color w:val="000000"/>
          <w:sz w:val="22"/>
          <w:szCs w:val="22"/>
        </w:rPr>
        <w:t>Autism is not specifically addressed in the ICD-10, which instead concentrates on the diagnostic criteria and classification of the illness (Anne, 2021). There is no known cure for autism, but different treatment options have been developed to help individuals with autism manage their symptoms and enhance their quality of life. These treatments include behavioural and educational interventions, medication, and alternative therapies (Durand, 2015).</w:t>
      </w:r>
    </w:p>
    <w:p w14:paraId="7F82198D" w14:textId="77777777" w:rsidR="005533AA" w:rsidRPr="005533AA" w:rsidRDefault="005533AA" w:rsidP="005533AA">
      <w:pPr>
        <w:pStyle w:val="NormalWeb"/>
        <w:spacing w:before="240" w:beforeAutospacing="0" w:after="160" w:afterAutospacing="0" w:line="360" w:lineRule="auto"/>
        <w:jc w:val="both"/>
        <w:rPr>
          <w:rFonts w:ascii="Arial" w:hAnsi="Arial" w:cs="Arial"/>
          <w:color w:val="000000"/>
          <w:sz w:val="22"/>
          <w:szCs w:val="22"/>
        </w:rPr>
      </w:pPr>
      <w:r w:rsidRPr="005533AA">
        <w:rPr>
          <w:rFonts w:ascii="Arial" w:hAnsi="Arial" w:cs="Arial"/>
          <w:color w:val="000000"/>
          <w:sz w:val="22"/>
          <w:szCs w:val="22"/>
        </w:rPr>
        <w:t>Behavioural and educational therapies promote communication, social interaction, and adaptability. Applied Behaviour Analysis (ABA) employs positive reinforcement to teach new abilities and minimise problem behaviours, while Social Stories use tales to teach autistic patients social cues and appropriate behaviour (Nunez Rodriguez et al., 2017). Speech and language therapy, occupational therapy, and specialised education programs are examples of educational interventions.</w:t>
      </w:r>
    </w:p>
    <w:p w14:paraId="3D1B2677" w14:textId="77777777" w:rsidR="005533AA" w:rsidRPr="005533AA" w:rsidRDefault="005533AA" w:rsidP="005533AA">
      <w:pPr>
        <w:pStyle w:val="NormalWeb"/>
        <w:spacing w:before="240" w:beforeAutospacing="0" w:after="160" w:afterAutospacing="0" w:line="360" w:lineRule="auto"/>
        <w:jc w:val="both"/>
        <w:rPr>
          <w:rFonts w:ascii="Arial" w:hAnsi="Arial" w:cs="Arial"/>
          <w:color w:val="000000"/>
          <w:sz w:val="22"/>
          <w:szCs w:val="22"/>
        </w:rPr>
      </w:pPr>
      <w:r w:rsidRPr="005533AA">
        <w:rPr>
          <w:rFonts w:ascii="Arial" w:hAnsi="Arial" w:cs="Arial"/>
          <w:color w:val="000000"/>
          <w:sz w:val="22"/>
          <w:szCs w:val="22"/>
        </w:rPr>
        <w:lastRenderedPageBreak/>
        <w:t>Autism medications can treat hyperactivity, anxiety, and hostility. Medication for treating core autistic symptoms should be used cautiously and under medical supervision due to a lack of evidence. Alternative autism treatments include dietary changes, acupuncture, and sensory integration (Tarbox et al., 2014). These treatments should be taken cautiously and under the supervision of a medical professional due to a lack of scientific evidence.</w:t>
      </w:r>
    </w:p>
    <w:p w14:paraId="559F80F7" w14:textId="08183FE0" w:rsidR="005533AA" w:rsidRPr="005533AA" w:rsidRDefault="005533AA" w:rsidP="005533AA">
      <w:pPr>
        <w:pStyle w:val="NormalWeb"/>
        <w:spacing w:before="240" w:beforeAutospacing="0" w:after="160" w:afterAutospacing="0" w:line="360" w:lineRule="auto"/>
        <w:jc w:val="both"/>
        <w:rPr>
          <w:rFonts w:ascii="Arial" w:hAnsi="Arial" w:cs="Arial"/>
          <w:color w:val="000000"/>
          <w:sz w:val="22"/>
          <w:szCs w:val="22"/>
        </w:rPr>
      </w:pPr>
      <w:r w:rsidRPr="005533AA">
        <w:rPr>
          <w:rFonts w:ascii="Arial" w:hAnsi="Arial" w:cs="Arial"/>
          <w:color w:val="000000"/>
          <w:sz w:val="22"/>
          <w:szCs w:val="22"/>
        </w:rPr>
        <w:t xml:space="preserve">It is essential to recognize that each autistic individual is unique, and treatment should be tailored to their particular requirements and preferences. A comprehensive, multidisciplinary approach that includes input from medical professionals, educators, and caregivers is typically recommended for the best </w:t>
      </w:r>
      <w:r w:rsidRPr="005533AA">
        <w:rPr>
          <w:rFonts w:ascii="Arial" w:hAnsi="Arial" w:cs="Arial"/>
          <w:color w:val="000000"/>
          <w:sz w:val="22"/>
          <w:szCs w:val="22"/>
        </w:rPr>
        <w:t>outcomes.</w:t>
      </w:r>
    </w:p>
    <w:p w14:paraId="6323667C" w14:textId="77777777" w:rsidR="005533AA" w:rsidRPr="005533AA" w:rsidRDefault="005533AA" w:rsidP="005533AA">
      <w:pPr>
        <w:pStyle w:val="Heading2"/>
        <w:spacing w:before="40" w:beforeAutospacing="0" w:after="0" w:afterAutospacing="0" w:line="360" w:lineRule="auto"/>
        <w:jc w:val="both"/>
        <w:rPr>
          <w:rFonts w:ascii="Arial" w:hAnsi="Arial" w:cs="Arial"/>
          <w:color w:val="000000"/>
          <w:sz w:val="22"/>
          <w:szCs w:val="22"/>
        </w:rPr>
      </w:pPr>
      <w:r w:rsidRPr="005533AA">
        <w:rPr>
          <w:rFonts w:ascii="Arial" w:hAnsi="Arial" w:cs="Arial"/>
          <w:color w:val="000000"/>
          <w:sz w:val="22"/>
          <w:szCs w:val="22"/>
        </w:rPr>
        <w:t>Measurements of Rehabilitation of Autism</w:t>
      </w:r>
    </w:p>
    <w:p w14:paraId="601F8C52" w14:textId="77777777" w:rsidR="005533AA" w:rsidRPr="005533AA" w:rsidRDefault="005533AA" w:rsidP="005533AA">
      <w:pPr>
        <w:pStyle w:val="NormalWeb"/>
        <w:spacing w:before="240" w:beforeAutospacing="0" w:after="160" w:afterAutospacing="0" w:line="360" w:lineRule="auto"/>
        <w:jc w:val="both"/>
        <w:rPr>
          <w:rFonts w:ascii="Arial" w:hAnsi="Arial" w:cs="Arial"/>
          <w:color w:val="000000"/>
          <w:sz w:val="22"/>
          <w:szCs w:val="22"/>
        </w:rPr>
      </w:pPr>
      <w:r w:rsidRPr="005533AA">
        <w:rPr>
          <w:rFonts w:ascii="Arial" w:hAnsi="Arial" w:cs="Arial"/>
          <w:color w:val="000000"/>
          <w:sz w:val="22"/>
          <w:szCs w:val="22"/>
        </w:rPr>
        <w:t>The Tenth Revision (ICD-10) Chapter 5 provides some guidance on the measures of rehabilitation for individuals with autism. These measures are focused on helping individuals to overcome some of the challenges associated with the (Volkmar et al., 2014). It is essential to highlight, however, that rehabilitation techniques for autism might differ considering the disorder’s severity and the individual's particular needs.</w:t>
      </w:r>
    </w:p>
    <w:p w14:paraId="3557077F" w14:textId="77777777" w:rsidR="005533AA" w:rsidRPr="005533AA" w:rsidRDefault="005533AA" w:rsidP="005533AA">
      <w:pPr>
        <w:pStyle w:val="NormalWeb"/>
        <w:spacing w:before="240" w:beforeAutospacing="0" w:after="160" w:afterAutospacing="0" w:line="360" w:lineRule="auto"/>
        <w:jc w:val="both"/>
        <w:rPr>
          <w:rFonts w:ascii="Arial" w:hAnsi="Arial" w:cs="Arial"/>
          <w:color w:val="000000"/>
          <w:sz w:val="22"/>
          <w:szCs w:val="22"/>
        </w:rPr>
      </w:pPr>
      <w:r w:rsidRPr="005533AA">
        <w:rPr>
          <w:rFonts w:ascii="Arial" w:hAnsi="Arial" w:cs="Arial"/>
          <w:color w:val="000000"/>
          <w:sz w:val="22"/>
          <w:szCs w:val="22"/>
        </w:rPr>
        <w:t>ICD-10 Chapter 5 recommends behavioural therapy for rehabilitation (Ayaz, 2013). This entails teaching autistic people social, communication, and other skills. One-on-one or group treatment can be delivered in schools, clinics, or homes.</w:t>
      </w:r>
    </w:p>
    <w:p w14:paraId="66C76794" w14:textId="77777777" w:rsidR="005533AA" w:rsidRPr="005533AA" w:rsidRDefault="005533AA" w:rsidP="005533AA">
      <w:pPr>
        <w:pStyle w:val="NormalWeb"/>
        <w:spacing w:before="240" w:beforeAutospacing="0" w:after="160" w:afterAutospacing="0" w:line="360" w:lineRule="auto"/>
        <w:jc w:val="both"/>
        <w:rPr>
          <w:rFonts w:ascii="Arial" w:hAnsi="Arial" w:cs="Arial"/>
          <w:color w:val="000000"/>
          <w:sz w:val="22"/>
          <w:szCs w:val="22"/>
        </w:rPr>
      </w:pPr>
      <w:r w:rsidRPr="005533AA">
        <w:rPr>
          <w:rFonts w:ascii="Arial" w:hAnsi="Arial" w:cs="Arial"/>
          <w:color w:val="000000"/>
          <w:sz w:val="22"/>
          <w:szCs w:val="22"/>
        </w:rPr>
        <w:t>Autism rehabilitation also includes speech and language treatment. Autistic people often have trouble communicating, making social interactions difficult. Speech and language therapy can help people improve their communication and social skills.</w:t>
      </w:r>
    </w:p>
    <w:p w14:paraId="0ADD8DCF" w14:textId="77777777" w:rsidR="005533AA" w:rsidRPr="005533AA" w:rsidRDefault="005533AA" w:rsidP="005533AA">
      <w:pPr>
        <w:pStyle w:val="NormalWeb"/>
        <w:spacing w:before="240" w:beforeAutospacing="0" w:after="160" w:afterAutospacing="0" w:line="360" w:lineRule="auto"/>
        <w:jc w:val="both"/>
        <w:rPr>
          <w:rFonts w:ascii="Arial" w:hAnsi="Arial" w:cs="Arial"/>
          <w:color w:val="000000"/>
          <w:sz w:val="22"/>
          <w:szCs w:val="22"/>
        </w:rPr>
      </w:pPr>
      <w:r w:rsidRPr="005533AA">
        <w:rPr>
          <w:rFonts w:ascii="Arial" w:hAnsi="Arial" w:cs="Arial"/>
          <w:color w:val="000000"/>
          <w:sz w:val="22"/>
          <w:szCs w:val="22"/>
        </w:rPr>
        <w:t>In addition to behavioural and speech therapies, ICD-10 Chapter 5 emphasises autistic education and employment support. Working with schools or vocational training programs may help autistic people succeed in school or jobs.</w:t>
      </w:r>
    </w:p>
    <w:p w14:paraId="7095E708" w14:textId="77777777" w:rsidR="005533AA" w:rsidRPr="005533AA" w:rsidRDefault="005533AA" w:rsidP="005533AA">
      <w:pPr>
        <w:pStyle w:val="NormalWeb"/>
        <w:spacing w:before="240" w:beforeAutospacing="0" w:after="160" w:afterAutospacing="0" w:line="360" w:lineRule="auto"/>
        <w:jc w:val="both"/>
        <w:rPr>
          <w:rFonts w:ascii="Arial" w:hAnsi="Arial" w:cs="Arial"/>
          <w:color w:val="000000"/>
          <w:sz w:val="22"/>
          <w:szCs w:val="22"/>
        </w:rPr>
      </w:pPr>
      <w:r w:rsidRPr="005533AA">
        <w:rPr>
          <w:rFonts w:ascii="Arial" w:hAnsi="Arial" w:cs="Arial"/>
          <w:color w:val="000000"/>
          <w:sz w:val="22"/>
          <w:szCs w:val="22"/>
        </w:rPr>
        <w:t>The diagnosis and treatment of autism have evolved over the years, and ICD-10 provides specific criteria for the diagnosis and classification of autism. Some of the recommendations for treating autism include early detection and intervention; an individualised treatment plan; medication; family involvement; support services; and a continuum of care (Politte et al., 2015). With early diagnosis and intervention, individuals with autism can lead fulfilling lives and achieve their full potential.</w:t>
      </w:r>
    </w:p>
    <w:p w14:paraId="24D4ACA6" w14:textId="77777777" w:rsidR="002A4B26" w:rsidRDefault="002A4B26" w:rsidP="005533AA">
      <w:pPr>
        <w:pStyle w:val="Heading1"/>
        <w:spacing w:before="240" w:beforeAutospacing="0" w:after="0" w:afterAutospacing="0" w:line="360" w:lineRule="auto"/>
        <w:jc w:val="both"/>
        <w:rPr>
          <w:rFonts w:ascii="Arial" w:hAnsi="Arial" w:cs="Arial"/>
          <w:color w:val="000000"/>
          <w:sz w:val="22"/>
          <w:szCs w:val="22"/>
        </w:rPr>
      </w:pPr>
    </w:p>
    <w:p w14:paraId="41CD1DE2" w14:textId="4992EE81" w:rsidR="005533AA" w:rsidRPr="005533AA" w:rsidRDefault="005533AA" w:rsidP="005533AA">
      <w:pPr>
        <w:pStyle w:val="Heading1"/>
        <w:spacing w:before="240" w:beforeAutospacing="0" w:after="0" w:afterAutospacing="0" w:line="360" w:lineRule="auto"/>
        <w:jc w:val="both"/>
        <w:rPr>
          <w:rFonts w:ascii="Arial" w:hAnsi="Arial" w:cs="Arial"/>
          <w:color w:val="000000"/>
          <w:sz w:val="22"/>
          <w:szCs w:val="22"/>
        </w:rPr>
      </w:pPr>
      <w:r w:rsidRPr="005533AA">
        <w:rPr>
          <w:rFonts w:ascii="Arial" w:hAnsi="Arial" w:cs="Arial"/>
          <w:color w:val="000000"/>
          <w:sz w:val="22"/>
          <w:szCs w:val="22"/>
        </w:rPr>
        <w:lastRenderedPageBreak/>
        <w:t>Conclusion and Recommendation</w:t>
      </w:r>
    </w:p>
    <w:p w14:paraId="75004A3B" w14:textId="77777777" w:rsidR="005533AA" w:rsidRPr="005533AA" w:rsidRDefault="005533AA" w:rsidP="005533AA">
      <w:pPr>
        <w:pStyle w:val="NormalWeb"/>
        <w:spacing w:before="240" w:beforeAutospacing="0" w:after="160" w:afterAutospacing="0" w:line="360" w:lineRule="auto"/>
        <w:jc w:val="both"/>
        <w:rPr>
          <w:rFonts w:ascii="Arial" w:hAnsi="Arial" w:cs="Arial"/>
          <w:color w:val="000000"/>
          <w:sz w:val="22"/>
          <w:szCs w:val="22"/>
        </w:rPr>
      </w:pPr>
      <w:r w:rsidRPr="005533AA">
        <w:rPr>
          <w:rFonts w:ascii="Arial" w:hAnsi="Arial" w:cs="Arial"/>
          <w:color w:val="000000"/>
          <w:sz w:val="22"/>
          <w:szCs w:val="22"/>
        </w:rPr>
        <w:t>In conclusion, Chapter 5 within ICD-10 provides a comprehensive outline in order to classify, identify, treat, and rehabilitate the three above-mentioned disorders. While the classification systems have some limitations, the criteria set out in the ICD-10 can assist in accurate diagnosis and appropriate treatment. The recommended treatments for these conditions include a multidisciplinary approach that involves a range of healthcare professionals and support services. Rehabilitation and ongoing care are critical components of the management of these conditions, and early intervention is essential for optimal outcomes. Overall, the ICD-10 provides a helping hand for medical practitioners in the evaluation, diagnosis, and therapy of various disorders.</w:t>
      </w:r>
    </w:p>
    <w:p w14:paraId="272C9F30" w14:textId="77777777" w:rsidR="005533AA" w:rsidRDefault="005533AA" w:rsidP="005533AA">
      <w:pPr>
        <w:spacing w:after="240"/>
      </w:pPr>
    </w:p>
    <w:p w14:paraId="75E3C1B0" w14:textId="77777777" w:rsidR="005533AA" w:rsidRDefault="005533AA" w:rsidP="005533AA"/>
    <w:p w14:paraId="57809B9E" w14:textId="1E61415E" w:rsidR="005533AA" w:rsidRDefault="005533AA" w:rsidP="00A45307">
      <w:pPr>
        <w:pStyle w:val="NormalWeb"/>
        <w:spacing w:before="240" w:beforeAutospacing="0" w:after="160" w:afterAutospacing="0" w:line="360" w:lineRule="auto"/>
        <w:jc w:val="both"/>
        <w:rPr>
          <w:color w:val="000000"/>
          <w:sz w:val="22"/>
          <w:szCs w:val="22"/>
        </w:rPr>
      </w:pPr>
    </w:p>
    <w:p w14:paraId="33CE03A6" w14:textId="790FC5F9" w:rsidR="00A45307" w:rsidRDefault="005533AA" w:rsidP="005533AA">
      <w:pPr>
        <w:rPr>
          <w:color w:val="000000"/>
          <w:sz w:val="22"/>
          <w:szCs w:val="22"/>
        </w:rPr>
      </w:pPr>
      <w:r>
        <w:rPr>
          <w:color w:val="000000"/>
          <w:sz w:val="22"/>
          <w:szCs w:val="22"/>
        </w:rPr>
        <w:br w:type="page"/>
      </w:r>
    </w:p>
    <w:p w14:paraId="22DD6E2C" w14:textId="3596BD78" w:rsidR="005533AA" w:rsidRDefault="005533AA" w:rsidP="005533AA">
      <w:pPr>
        <w:rPr>
          <w:rFonts w:ascii="Arial" w:hAnsi="Arial" w:cs="Arial"/>
          <w:b/>
          <w:bCs/>
          <w:color w:val="000000"/>
          <w:sz w:val="22"/>
          <w:szCs w:val="22"/>
        </w:rPr>
      </w:pPr>
      <w:r>
        <w:rPr>
          <w:rFonts w:ascii="Arial" w:hAnsi="Arial" w:cs="Arial"/>
          <w:b/>
          <w:bCs/>
          <w:color w:val="000000"/>
          <w:sz w:val="22"/>
          <w:szCs w:val="22"/>
        </w:rPr>
        <w:lastRenderedPageBreak/>
        <w:t>References</w:t>
      </w:r>
    </w:p>
    <w:p w14:paraId="6939B557" w14:textId="77777777" w:rsidR="005533AA" w:rsidRDefault="005533AA" w:rsidP="005533AA">
      <w:pPr>
        <w:rPr>
          <w:rFonts w:ascii="Arial" w:hAnsi="Arial" w:cs="Arial"/>
          <w:b/>
          <w:bCs/>
          <w:color w:val="000000"/>
          <w:sz w:val="22"/>
          <w:szCs w:val="22"/>
        </w:rPr>
      </w:pPr>
    </w:p>
    <w:p w14:paraId="24774EC0" w14:textId="77777777" w:rsidR="005533AA" w:rsidRPr="005533AA" w:rsidRDefault="005533AA" w:rsidP="005533AA">
      <w:pPr>
        <w:pStyle w:val="NormalWeb"/>
        <w:spacing w:before="240" w:beforeAutospacing="0" w:after="280" w:afterAutospacing="0" w:line="360" w:lineRule="auto"/>
        <w:jc w:val="both"/>
        <w:rPr>
          <w:color w:val="000000"/>
          <w:sz w:val="22"/>
          <w:szCs w:val="22"/>
        </w:rPr>
      </w:pPr>
      <w:r w:rsidRPr="005533AA">
        <w:rPr>
          <w:rFonts w:ascii="Arial" w:hAnsi="Arial" w:cs="Arial"/>
          <w:color w:val="000000"/>
          <w:sz w:val="22"/>
          <w:szCs w:val="22"/>
        </w:rPr>
        <w:t xml:space="preserve">Andrews, G. </w:t>
      </w:r>
      <w:r w:rsidRPr="005533AA">
        <w:rPr>
          <w:rFonts w:ascii="Arial" w:hAnsi="Arial" w:cs="Arial"/>
          <w:i/>
          <w:iCs/>
          <w:color w:val="000000"/>
          <w:sz w:val="22"/>
          <w:szCs w:val="22"/>
        </w:rPr>
        <w:t>et al.</w:t>
      </w:r>
      <w:r w:rsidRPr="005533AA">
        <w:rPr>
          <w:rFonts w:ascii="Arial" w:hAnsi="Arial" w:cs="Arial"/>
          <w:color w:val="000000"/>
          <w:sz w:val="22"/>
          <w:szCs w:val="22"/>
        </w:rPr>
        <w:t xml:space="preserve"> (2016) </w:t>
      </w:r>
      <w:r w:rsidRPr="005533AA">
        <w:rPr>
          <w:rFonts w:ascii="Arial" w:hAnsi="Arial" w:cs="Arial"/>
          <w:i/>
          <w:iCs/>
          <w:color w:val="000000"/>
          <w:sz w:val="22"/>
          <w:szCs w:val="22"/>
        </w:rPr>
        <w:t>Treatment of generalised anxiety disorder: Therapist guides and patient manual</w:t>
      </w:r>
      <w:r w:rsidRPr="005533AA">
        <w:rPr>
          <w:rFonts w:ascii="Arial" w:hAnsi="Arial" w:cs="Arial"/>
          <w:color w:val="000000"/>
          <w:sz w:val="22"/>
          <w:szCs w:val="22"/>
        </w:rPr>
        <w:t>. Oxford: Oxford University Press. </w:t>
      </w:r>
    </w:p>
    <w:p w14:paraId="1014DFF0" w14:textId="77777777" w:rsidR="005533AA" w:rsidRPr="005533AA" w:rsidRDefault="005533AA" w:rsidP="005533AA">
      <w:pPr>
        <w:pStyle w:val="NormalWeb"/>
        <w:spacing w:before="240" w:beforeAutospacing="0" w:after="280" w:afterAutospacing="0" w:line="360" w:lineRule="auto"/>
        <w:jc w:val="both"/>
        <w:rPr>
          <w:color w:val="000000"/>
          <w:sz w:val="22"/>
          <w:szCs w:val="22"/>
        </w:rPr>
      </w:pPr>
      <w:r w:rsidRPr="005533AA">
        <w:rPr>
          <w:rFonts w:ascii="Arial" w:hAnsi="Arial" w:cs="Arial"/>
          <w:color w:val="000000"/>
          <w:sz w:val="22"/>
          <w:szCs w:val="22"/>
        </w:rPr>
        <w:t xml:space="preserve">Anne (2021) </w:t>
      </w:r>
      <w:r w:rsidRPr="005533AA">
        <w:rPr>
          <w:rFonts w:ascii="Arial" w:hAnsi="Arial" w:cs="Arial"/>
          <w:i/>
          <w:iCs/>
          <w:color w:val="000000"/>
          <w:sz w:val="22"/>
          <w:szCs w:val="22"/>
        </w:rPr>
        <w:t>ICD-10-CM 2022: The Complete Official Codebook</w:t>
      </w:r>
      <w:r w:rsidRPr="005533AA">
        <w:rPr>
          <w:rFonts w:ascii="Arial" w:hAnsi="Arial" w:cs="Arial"/>
          <w:color w:val="000000"/>
          <w:sz w:val="22"/>
          <w:szCs w:val="22"/>
        </w:rPr>
        <w:t>. Chicago, IL: American Medical Association. </w:t>
      </w:r>
    </w:p>
    <w:p w14:paraId="0BDFB8E8" w14:textId="77777777" w:rsidR="005533AA" w:rsidRPr="005533AA" w:rsidRDefault="005533AA" w:rsidP="005533AA">
      <w:pPr>
        <w:pStyle w:val="NormalWeb"/>
        <w:spacing w:before="240" w:beforeAutospacing="0" w:after="280" w:afterAutospacing="0" w:line="360" w:lineRule="auto"/>
        <w:jc w:val="both"/>
        <w:rPr>
          <w:color w:val="000000"/>
          <w:sz w:val="22"/>
          <w:szCs w:val="22"/>
        </w:rPr>
      </w:pPr>
      <w:r w:rsidRPr="005533AA">
        <w:rPr>
          <w:rFonts w:ascii="Arial" w:hAnsi="Arial" w:cs="Arial"/>
          <w:color w:val="000000"/>
          <w:sz w:val="22"/>
          <w:szCs w:val="22"/>
        </w:rPr>
        <w:t xml:space="preserve">Ayaz (2013) </w:t>
      </w:r>
      <w:r w:rsidRPr="005533AA">
        <w:rPr>
          <w:rFonts w:ascii="Arial" w:hAnsi="Arial" w:cs="Arial"/>
          <w:i/>
          <w:iCs/>
          <w:color w:val="000000"/>
          <w:sz w:val="22"/>
          <w:szCs w:val="22"/>
        </w:rPr>
        <w:t>Diagnostic and statistical manual of mental disorders, 5th Edition - DSM-5</w:t>
      </w:r>
      <w:r w:rsidRPr="005533AA">
        <w:rPr>
          <w:rFonts w:ascii="Arial" w:hAnsi="Arial" w:cs="Arial"/>
          <w:color w:val="000000"/>
          <w:sz w:val="22"/>
          <w:szCs w:val="22"/>
        </w:rPr>
        <w:t>. Washington, DC: American Psychiatric Publishing. </w:t>
      </w:r>
    </w:p>
    <w:p w14:paraId="20C55108" w14:textId="77777777" w:rsidR="005533AA" w:rsidRPr="005533AA" w:rsidRDefault="005533AA" w:rsidP="005533AA">
      <w:pPr>
        <w:pStyle w:val="NormalWeb"/>
        <w:spacing w:before="240" w:beforeAutospacing="0" w:after="280" w:afterAutospacing="0" w:line="360" w:lineRule="auto"/>
        <w:jc w:val="both"/>
        <w:rPr>
          <w:color w:val="000000"/>
          <w:sz w:val="22"/>
          <w:szCs w:val="22"/>
        </w:rPr>
      </w:pPr>
      <w:r w:rsidRPr="005533AA">
        <w:rPr>
          <w:rFonts w:ascii="Arial" w:hAnsi="Arial" w:cs="Arial"/>
          <w:color w:val="000000"/>
          <w:sz w:val="22"/>
          <w:szCs w:val="22"/>
        </w:rPr>
        <w:t xml:space="preserve">Clark, L.A. </w:t>
      </w:r>
      <w:r w:rsidRPr="005533AA">
        <w:rPr>
          <w:rFonts w:ascii="Arial" w:hAnsi="Arial" w:cs="Arial"/>
          <w:i/>
          <w:iCs/>
          <w:color w:val="000000"/>
          <w:sz w:val="22"/>
          <w:szCs w:val="22"/>
        </w:rPr>
        <w:t>et al.</w:t>
      </w:r>
      <w:r w:rsidRPr="005533AA">
        <w:rPr>
          <w:rFonts w:ascii="Arial" w:hAnsi="Arial" w:cs="Arial"/>
          <w:color w:val="000000"/>
          <w:sz w:val="22"/>
          <w:szCs w:val="22"/>
        </w:rPr>
        <w:t xml:space="preserve"> (2017) “Three Approaches to Understanding and Classifying Mental Disorder: ICD-11, DSM-5, and the National Institute of Mental Health’s Research Domain Criteria (RDoC),” </w:t>
      </w:r>
      <w:r w:rsidRPr="005533AA">
        <w:rPr>
          <w:rFonts w:ascii="Arial" w:hAnsi="Arial" w:cs="Arial"/>
          <w:i/>
          <w:iCs/>
          <w:color w:val="000000"/>
          <w:sz w:val="22"/>
          <w:szCs w:val="22"/>
        </w:rPr>
        <w:t>Psychological Science in the Public Interest</w:t>
      </w:r>
      <w:r w:rsidRPr="005533AA">
        <w:rPr>
          <w:rFonts w:ascii="Arial" w:hAnsi="Arial" w:cs="Arial"/>
          <w:color w:val="000000"/>
          <w:sz w:val="22"/>
          <w:szCs w:val="22"/>
        </w:rPr>
        <w:t>, 18(2), pp. 72–145. </w:t>
      </w:r>
    </w:p>
    <w:p w14:paraId="4CC274F3" w14:textId="3BE4E294" w:rsidR="005533AA" w:rsidRPr="005533AA" w:rsidRDefault="005533AA" w:rsidP="005533AA">
      <w:pPr>
        <w:pStyle w:val="NormalWeb"/>
        <w:spacing w:before="240" w:beforeAutospacing="0" w:after="280" w:afterAutospacing="0" w:line="360" w:lineRule="auto"/>
        <w:jc w:val="both"/>
        <w:rPr>
          <w:color w:val="000000"/>
          <w:sz w:val="22"/>
          <w:szCs w:val="22"/>
        </w:rPr>
      </w:pPr>
      <w:r w:rsidRPr="005533AA">
        <w:rPr>
          <w:rFonts w:ascii="Arial" w:hAnsi="Arial" w:cs="Arial"/>
          <w:color w:val="000000"/>
          <w:sz w:val="22"/>
          <w:szCs w:val="22"/>
        </w:rPr>
        <w:t xml:space="preserve">Durand, V.M. (2015) </w:t>
      </w:r>
      <w:r w:rsidRPr="005533AA">
        <w:rPr>
          <w:rFonts w:ascii="Arial" w:hAnsi="Arial" w:cs="Arial"/>
          <w:i/>
          <w:iCs/>
          <w:color w:val="000000"/>
          <w:sz w:val="22"/>
          <w:szCs w:val="22"/>
        </w:rPr>
        <w:t>autism spectrum disorder</w:t>
      </w:r>
      <w:r w:rsidRPr="005533AA">
        <w:rPr>
          <w:rFonts w:ascii="Arial" w:hAnsi="Arial" w:cs="Arial"/>
          <w:i/>
          <w:iCs/>
          <w:color w:val="000000"/>
          <w:sz w:val="22"/>
          <w:szCs w:val="22"/>
        </w:rPr>
        <w:t>: A clinical guide for general practitioners</w:t>
      </w:r>
      <w:r w:rsidRPr="005533AA">
        <w:rPr>
          <w:rFonts w:ascii="Arial" w:hAnsi="Arial" w:cs="Arial"/>
          <w:color w:val="000000"/>
          <w:sz w:val="22"/>
          <w:szCs w:val="22"/>
        </w:rPr>
        <w:t>. Washington: American Psychological Association. </w:t>
      </w:r>
    </w:p>
    <w:p w14:paraId="5B0D6E56" w14:textId="77777777" w:rsidR="005533AA" w:rsidRPr="005533AA" w:rsidRDefault="005533AA" w:rsidP="005533AA">
      <w:pPr>
        <w:pStyle w:val="NormalWeb"/>
        <w:spacing w:before="240" w:beforeAutospacing="0" w:after="280" w:afterAutospacing="0" w:line="360" w:lineRule="auto"/>
        <w:jc w:val="both"/>
        <w:rPr>
          <w:color w:val="000000"/>
          <w:sz w:val="22"/>
          <w:szCs w:val="22"/>
        </w:rPr>
      </w:pPr>
      <w:r w:rsidRPr="005533AA">
        <w:rPr>
          <w:rFonts w:ascii="Arial" w:hAnsi="Arial" w:cs="Arial"/>
          <w:color w:val="000000"/>
          <w:sz w:val="22"/>
          <w:szCs w:val="22"/>
        </w:rPr>
        <w:t xml:space="preserve">First, M.B. and Tasman, A. (2012) </w:t>
      </w:r>
      <w:r w:rsidRPr="005533AA">
        <w:rPr>
          <w:rFonts w:ascii="Arial" w:hAnsi="Arial" w:cs="Arial"/>
          <w:i/>
          <w:iCs/>
          <w:color w:val="000000"/>
          <w:sz w:val="22"/>
          <w:szCs w:val="22"/>
        </w:rPr>
        <w:t>Clinical guide to the diagnosis and treatment of mental disorders</w:t>
      </w:r>
      <w:r w:rsidRPr="005533AA">
        <w:rPr>
          <w:rFonts w:ascii="Arial" w:hAnsi="Arial" w:cs="Arial"/>
          <w:color w:val="000000"/>
          <w:sz w:val="22"/>
          <w:szCs w:val="22"/>
        </w:rPr>
        <w:t>. Hoboken: John Wiley &amp; Sons. </w:t>
      </w:r>
    </w:p>
    <w:p w14:paraId="2D4EADD6" w14:textId="77777777" w:rsidR="005533AA" w:rsidRPr="005533AA" w:rsidRDefault="005533AA" w:rsidP="005533AA">
      <w:pPr>
        <w:pStyle w:val="NormalWeb"/>
        <w:spacing w:before="240" w:beforeAutospacing="0" w:after="280" w:afterAutospacing="0" w:line="360" w:lineRule="auto"/>
        <w:jc w:val="both"/>
        <w:rPr>
          <w:color w:val="000000"/>
          <w:sz w:val="22"/>
          <w:szCs w:val="22"/>
        </w:rPr>
      </w:pPr>
      <w:r w:rsidRPr="005533AA">
        <w:rPr>
          <w:rFonts w:ascii="Arial" w:hAnsi="Arial" w:cs="Arial"/>
          <w:color w:val="000000"/>
          <w:sz w:val="22"/>
          <w:szCs w:val="22"/>
        </w:rPr>
        <w:t xml:space="preserve">Janicak, P.G. </w:t>
      </w:r>
      <w:r w:rsidRPr="005533AA">
        <w:rPr>
          <w:rFonts w:ascii="Arial" w:hAnsi="Arial" w:cs="Arial"/>
          <w:i/>
          <w:iCs/>
          <w:color w:val="000000"/>
          <w:sz w:val="22"/>
          <w:szCs w:val="22"/>
        </w:rPr>
        <w:t>et al.</w:t>
      </w:r>
      <w:r w:rsidRPr="005533AA">
        <w:rPr>
          <w:rFonts w:ascii="Arial" w:hAnsi="Arial" w:cs="Arial"/>
          <w:color w:val="000000"/>
          <w:sz w:val="22"/>
          <w:szCs w:val="22"/>
        </w:rPr>
        <w:t xml:space="preserve"> (2014) </w:t>
      </w:r>
      <w:r w:rsidRPr="005533AA">
        <w:rPr>
          <w:rFonts w:ascii="Arial" w:hAnsi="Arial" w:cs="Arial"/>
          <w:i/>
          <w:iCs/>
          <w:color w:val="000000"/>
          <w:sz w:val="22"/>
          <w:szCs w:val="22"/>
        </w:rPr>
        <w:t>Schizophrenia recent advances in diagnosis and treatment</w:t>
      </w:r>
      <w:r w:rsidRPr="005533AA">
        <w:rPr>
          <w:rFonts w:ascii="Arial" w:hAnsi="Arial" w:cs="Arial"/>
          <w:color w:val="000000"/>
          <w:sz w:val="22"/>
          <w:szCs w:val="22"/>
        </w:rPr>
        <w:t>. New York, NY: Springer. </w:t>
      </w:r>
    </w:p>
    <w:p w14:paraId="3E6FC75B" w14:textId="77777777" w:rsidR="005533AA" w:rsidRPr="005533AA" w:rsidRDefault="005533AA" w:rsidP="005533AA">
      <w:pPr>
        <w:pStyle w:val="NormalWeb"/>
        <w:spacing w:before="240" w:beforeAutospacing="0" w:after="280" w:afterAutospacing="0" w:line="360" w:lineRule="auto"/>
        <w:jc w:val="both"/>
        <w:rPr>
          <w:color w:val="000000"/>
          <w:sz w:val="22"/>
          <w:szCs w:val="22"/>
        </w:rPr>
      </w:pPr>
      <w:r w:rsidRPr="005533AA">
        <w:rPr>
          <w:rFonts w:ascii="Arial" w:hAnsi="Arial" w:cs="Arial"/>
          <w:color w:val="000000"/>
          <w:sz w:val="22"/>
          <w:szCs w:val="22"/>
        </w:rPr>
        <w:t xml:space="preserve">Kroncke, A.P. </w:t>
      </w:r>
      <w:r w:rsidRPr="005533AA">
        <w:rPr>
          <w:rFonts w:ascii="Arial" w:hAnsi="Arial" w:cs="Arial"/>
          <w:i/>
          <w:iCs/>
          <w:color w:val="000000"/>
          <w:sz w:val="22"/>
          <w:szCs w:val="22"/>
        </w:rPr>
        <w:t>et al.</w:t>
      </w:r>
      <w:r w:rsidRPr="005533AA">
        <w:rPr>
          <w:rFonts w:ascii="Arial" w:hAnsi="Arial" w:cs="Arial"/>
          <w:color w:val="000000"/>
          <w:sz w:val="22"/>
          <w:szCs w:val="22"/>
        </w:rPr>
        <w:t xml:space="preserve"> (2016) </w:t>
      </w:r>
      <w:r w:rsidRPr="005533AA">
        <w:rPr>
          <w:rFonts w:ascii="Arial" w:hAnsi="Arial" w:cs="Arial"/>
          <w:i/>
          <w:iCs/>
          <w:color w:val="000000"/>
          <w:sz w:val="22"/>
          <w:szCs w:val="22"/>
        </w:rPr>
        <w:t>Assessment of autism spectrum disorder: Critical issues in clinical, forensic, and school settings</w:t>
      </w:r>
      <w:r w:rsidRPr="005533AA">
        <w:rPr>
          <w:rFonts w:ascii="Arial" w:hAnsi="Arial" w:cs="Arial"/>
          <w:color w:val="000000"/>
          <w:sz w:val="22"/>
          <w:szCs w:val="22"/>
        </w:rPr>
        <w:t>. Cham: Springer. </w:t>
      </w:r>
    </w:p>
    <w:p w14:paraId="613FB504" w14:textId="77777777" w:rsidR="005533AA" w:rsidRPr="005533AA" w:rsidRDefault="005533AA" w:rsidP="005533AA">
      <w:pPr>
        <w:pStyle w:val="NormalWeb"/>
        <w:spacing w:before="240" w:beforeAutospacing="0" w:after="280" w:afterAutospacing="0" w:line="360" w:lineRule="auto"/>
        <w:jc w:val="both"/>
        <w:rPr>
          <w:color w:val="000000"/>
          <w:sz w:val="22"/>
          <w:szCs w:val="22"/>
        </w:rPr>
      </w:pPr>
      <w:r w:rsidRPr="005533AA">
        <w:rPr>
          <w:rFonts w:ascii="Arial" w:hAnsi="Arial" w:cs="Arial"/>
          <w:color w:val="000000"/>
          <w:sz w:val="22"/>
          <w:szCs w:val="22"/>
        </w:rPr>
        <w:t xml:space="preserve">Leahy, R.L., Holland, S.J. and McGinn, L.K. (2012) </w:t>
      </w:r>
      <w:r w:rsidRPr="005533AA">
        <w:rPr>
          <w:rFonts w:ascii="Arial" w:hAnsi="Arial" w:cs="Arial"/>
          <w:i/>
          <w:iCs/>
          <w:color w:val="000000"/>
          <w:sz w:val="22"/>
          <w:szCs w:val="22"/>
        </w:rPr>
        <w:t>Treatment plans and interventions for depression and anxiety disorders</w:t>
      </w:r>
      <w:r w:rsidRPr="005533AA">
        <w:rPr>
          <w:rFonts w:ascii="Arial" w:hAnsi="Arial" w:cs="Arial"/>
          <w:color w:val="000000"/>
          <w:sz w:val="22"/>
          <w:szCs w:val="22"/>
        </w:rPr>
        <w:t>. New York: Guilford Press. </w:t>
      </w:r>
    </w:p>
    <w:p w14:paraId="641034D1" w14:textId="77777777" w:rsidR="005533AA" w:rsidRPr="005533AA" w:rsidRDefault="005533AA" w:rsidP="005533AA">
      <w:pPr>
        <w:pStyle w:val="NormalWeb"/>
        <w:spacing w:before="240" w:beforeAutospacing="0" w:after="280" w:afterAutospacing="0" w:line="360" w:lineRule="auto"/>
        <w:jc w:val="both"/>
        <w:rPr>
          <w:color w:val="000000"/>
          <w:sz w:val="22"/>
          <w:szCs w:val="22"/>
        </w:rPr>
      </w:pPr>
      <w:r w:rsidRPr="005533AA">
        <w:rPr>
          <w:rFonts w:ascii="Arial" w:hAnsi="Arial" w:cs="Arial"/>
          <w:color w:val="000000"/>
          <w:sz w:val="22"/>
          <w:szCs w:val="22"/>
        </w:rPr>
        <w:t xml:space="preserve">Lieberman, J.A. </w:t>
      </w:r>
      <w:r w:rsidRPr="005533AA">
        <w:rPr>
          <w:rFonts w:ascii="Arial" w:hAnsi="Arial" w:cs="Arial"/>
          <w:i/>
          <w:iCs/>
          <w:color w:val="000000"/>
          <w:sz w:val="22"/>
          <w:szCs w:val="22"/>
        </w:rPr>
        <w:t>et al.</w:t>
      </w:r>
      <w:r w:rsidRPr="005533AA">
        <w:rPr>
          <w:rFonts w:ascii="Arial" w:hAnsi="Arial" w:cs="Arial"/>
          <w:color w:val="000000"/>
          <w:sz w:val="22"/>
          <w:szCs w:val="22"/>
        </w:rPr>
        <w:t xml:space="preserve"> (2020) </w:t>
      </w:r>
      <w:r w:rsidRPr="005533AA">
        <w:rPr>
          <w:rFonts w:ascii="Arial" w:hAnsi="Arial" w:cs="Arial"/>
          <w:i/>
          <w:iCs/>
          <w:color w:val="000000"/>
          <w:sz w:val="22"/>
          <w:szCs w:val="22"/>
        </w:rPr>
        <w:t>The American Psychiatric Association Publishing Textbook of Schizophrenia</w:t>
      </w:r>
      <w:r w:rsidRPr="005533AA">
        <w:rPr>
          <w:rFonts w:ascii="Arial" w:hAnsi="Arial" w:cs="Arial"/>
          <w:color w:val="000000"/>
          <w:sz w:val="22"/>
          <w:szCs w:val="22"/>
        </w:rPr>
        <w:t>. Washington, D.C.: American Psychiatric Association Publishing. </w:t>
      </w:r>
    </w:p>
    <w:p w14:paraId="5CC71203" w14:textId="77777777" w:rsidR="005533AA" w:rsidRPr="005533AA" w:rsidRDefault="005533AA" w:rsidP="005533AA">
      <w:pPr>
        <w:pStyle w:val="NormalWeb"/>
        <w:spacing w:before="240" w:beforeAutospacing="0" w:after="280" w:afterAutospacing="0" w:line="360" w:lineRule="auto"/>
        <w:jc w:val="both"/>
        <w:rPr>
          <w:color w:val="000000"/>
          <w:sz w:val="22"/>
          <w:szCs w:val="22"/>
        </w:rPr>
      </w:pPr>
      <w:r w:rsidRPr="005533AA">
        <w:rPr>
          <w:rFonts w:ascii="Arial" w:hAnsi="Arial" w:cs="Arial"/>
          <w:color w:val="000000"/>
          <w:sz w:val="22"/>
          <w:szCs w:val="22"/>
        </w:rPr>
        <w:t xml:space="preserve">Napier (2020) </w:t>
      </w:r>
      <w:r w:rsidRPr="005533AA">
        <w:rPr>
          <w:rFonts w:ascii="Arial" w:hAnsi="Arial" w:cs="Arial"/>
          <w:i/>
          <w:iCs/>
          <w:color w:val="000000"/>
          <w:sz w:val="22"/>
          <w:szCs w:val="22"/>
        </w:rPr>
        <w:t>Anxiety disorders</w:t>
      </w:r>
      <w:r w:rsidRPr="005533AA">
        <w:rPr>
          <w:rFonts w:ascii="Arial" w:hAnsi="Arial" w:cs="Arial"/>
          <w:color w:val="000000"/>
          <w:sz w:val="22"/>
          <w:szCs w:val="22"/>
        </w:rPr>
        <w:t xml:space="preserve">, </w:t>
      </w:r>
      <w:r w:rsidRPr="005533AA">
        <w:rPr>
          <w:rFonts w:ascii="Arial" w:hAnsi="Arial" w:cs="Arial"/>
          <w:i/>
          <w:iCs/>
          <w:color w:val="000000"/>
          <w:sz w:val="22"/>
          <w:szCs w:val="22"/>
        </w:rPr>
        <w:t>National Institute of Mental Health</w:t>
      </w:r>
      <w:r w:rsidRPr="005533AA">
        <w:rPr>
          <w:rFonts w:ascii="Arial" w:hAnsi="Arial" w:cs="Arial"/>
          <w:color w:val="000000"/>
          <w:sz w:val="22"/>
          <w:szCs w:val="22"/>
        </w:rPr>
        <w:t>. U.S. Department of Health and Human Services. </w:t>
      </w:r>
    </w:p>
    <w:p w14:paraId="5C0ADFFE" w14:textId="77777777" w:rsidR="005533AA" w:rsidRPr="005533AA" w:rsidRDefault="005533AA" w:rsidP="005533AA">
      <w:pPr>
        <w:pStyle w:val="NormalWeb"/>
        <w:spacing w:before="240" w:beforeAutospacing="0" w:after="280" w:afterAutospacing="0" w:line="360" w:lineRule="auto"/>
        <w:jc w:val="both"/>
        <w:rPr>
          <w:color w:val="000000"/>
          <w:sz w:val="22"/>
          <w:szCs w:val="22"/>
        </w:rPr>
      </w:pPr>
      <w:r w:rsidRPr="005533AA">
        <w:rPr>
          <w:rFonts w:ascii="Arial" w:hAnsi="Arial" w:cs="Arial"/>
          <w:color w:val="000000"/>
          <w:sz w:val="22"/>
          <w:szCs w:val="22"/>
        </w:rPr>
        <w:t>Nunez Rodriguez, A. et al. (2017) “Analysis of applied behaviour treatment for children with autism spectrum disorder,” European Psychiatry, 41(S1). </w:t>
      </w:r>
    </w:p>
    <w:p w14:paraId="28400A7C" w14:textId="77777777" w:rsidR="005533AA" w:rsidRPr="005533AA" w:rsidRDefault="005533AA" w:rsidP="005533AA">
      <w:pPr>
        <w:pStyle w:val="NormalWeb"/>
        <w:spacing w:before="240" w:beforeAutospacing="0" w:after="280" w:afterAutospacing="0" w:line="360" w:lineRule="auto"/>
        <w:jc w:val="both"/>
        <w:rPr>
          <w:color w:val="000000"/>
          <w:sz w:val="22"/>
          <w:szCs w:val="22"/>
        </w:rPr>
      </w:pPr>
      <w:r w:rsidRPr="005533AA">
        <w:rPr>
          <w:rFonts w:ascii="Arial" w:hAnsi="Arial" w:cs="Arial"/>
          <w:color w:val="000000"/>
          <w:sz w:val="22"/>
          <w:szCs w:val="22"/>
        </w:rPr>
        <w:lastRenderedPageBreak/>
        <w:t>Politte, L.C. et al. (2015) “Evidence-based treatments for autism spectrum disorder,” Current Treatment Options in Psychiatry, 2(1), pp. 38–56. </w:t>
      </w:r>
    </w:p>
    <w:p w14:paraId="3BDF1083" w14:textId="77777777" w:rsidR="005533AA" w:rsidRPr="005533AA" w:rsidRDefault="005533AA" w:rsidP="005533AA">
      <w:pPr>
        <w:pStyle w:val="NormalWeb"/>
        <w:spacing w:before="240" w:beforeAutospacing="0" w:after="280" w:afterAutospacing="0" w:line="360" w:lineRule="auto"/>
        <w:jc w:val="both"/>
        <w:rPr>
          <w:color w:val="000000"/>
          <w:sz w:val="22"/>
          <w:szCs w:val="22"/>
        </w:rPr>
      </w:pPr>
      <w:r w:rsidRPr="005533AA">
        <w:rPr>
          <w:rFonts w:ascii="Arial" w:hAnsi="Arial" w:cs="Arial"/>
          <w:color w:val="000000"/>
          <w:sz w:val="22"/>
          <w:szCs w:val="22"/>
        </w:rPr>
        <w:t xml:space="preserve">Robichaud, M., Dugas, M.J. and Koerner, N. (2019) </w:t>
      </w:r>
      <w:r w:rsidRPr="005533AA">
        <w:rPr>
          <w:rFonts w:ascii="Arial" w:hAnsi="Arial" w:cs="Arial"/>
          <w:i/>
          <w:iCs/>
          <w:color w:val="000000"/>
          <w:sz w:val="22"/>
          <w:szCs w:val="22"/>
        </w:rPr>
        <w:t>Cognitive-behavioural treatment for generalised anxiety disorder: From science to practice</w:t>
      </w:r>
      <w:r w:rsidRPr="005533AA">
        <w:rPr>
          <w:rFonts w:ascii="Arial" w:hAnsi="Arial" w:cs="Arial"/>
          <w:color w:val="000000"/>
          <w:sz w:val="22"/>
          <w:szCs w:val="22"/>
        </w:rPr>
        <w:t>. Routledge. </w:t>
      </w:r>
    </w:p>
    <w:p w14:paraId="778946C8" w14:textId="77777777" w:rsidR="005533AA" w:rsidRPr="005533AA" w:rsidRDefault="005533AA" w:rsidP="005533AA">
      <w:pPr>
        <w:pStyle w:val="NormalWeb"/>
        <w:spacing w:before="240" w:beforeAutospacing="0" w:after="280" w:afterAutospacing="0" w:line="360" w:lineRule="auto"/>
        <w:jc w:val="both"/>
        <w:rPr>
          <w:color w:val="000000"/>
          <w:sz w:val="22"/>
          <w:szCs w:val="22"/>
        </w:rPr>
      </w:pPr>
      <w:r w:rsidRPr="005533AA">
        <w:rPr>
          <w:rFonts w:ascii="Arial" w:hAnsi="Arial" w:cs="Arial"/>
          <w:color w:val="000000"/>
          <w:sz w:val="22"/>
          <w:szCs w:val="22"/>
        </w:rPr>
        <w:t xml:space="preserve">Stępnicki, P., Kondej, M. and Kaczor, A.A. (2018) “Current concepts and treatments of schizophrenia,” </w:t>
      </w:r>
      <w:r w:rsidRPr="005533AA">
        <w:rPr>
          <w:rFonts w:ascii="Arial" w:hAnsi="Arial" w:cs="Arial"/>
          <w:i/>
          <w:iCs/>
          <w:color w:val="000000"/>
          <w:sz w:val="22"/>
          <w:szCs w:val="22"/>
        </w:rPr>
        <w:t>Molecules</w:t>
      </w:r>
      <w:r w:rsidRPr="005533AA">
        <w:rPr>
          <w:rFonts w:ascii="Arial" w:hAnsi="Arial" w:cs="Arial"/>
          <w:color w:val="000000"/>
          <w:sz w:val="22"/>
          <w:szCs w:val="22"/>
        </w:rPr>
        <w:t>, 23(8), p. 2087. </w:t>
      </w:r>
    </w:p>
    <w:p w14:paraId="686D54A6" w14:textId="77777777" w:rsidR="005533AA" w:rsidRPr="005533AA" w:rsidRDefault="005533AA" w:rsidP="005533AA">
      <w:pPr>
        <w:pStyle w:val="NormalWeb"/>
        <w:spacing w:before="240" w:beforeAutospacing="0" w:after="280" w:afterAutospacing="0" w:line="360" w:lineRule="auto"/>
        <w:jc w:val="both"/>
        <w:rPr>
          <w:color w:val="000000"/>
          <w:sz w:val="22"/>
          <w:szCs w:val="22"/>
        </w:rPr>
      </w:pPr>
      <w:r w:rsidRPr="005533AA">
        <w:rPr>
          <w:rFonts w:ascii="Arial" w:hAnsi="Arial" w:cs="Arial"/>
          <w:color w:val="000000"/>
          <w:sz w:val="22"/>
          <w:szCs w:val="22"/>
        </w:rPr>
        <w:t xml:space="preserve">Tarbox, J. </w:t>
      </w:r>
      <w:r w:rsidRPr="005533AA">
        <w:rPr>
          <w:rFonts w:ascii="Arial" w:hAnsi="Arial" w:cs="Arial"/>
          <w:i/>
          <w:iCs/>
          <w:color w:val="000000"/>
          <w:sz w:val="22"/>
          <w:szCs w:val="22"/>
        </w:rPr>
        <w:t>et al.</w:t>
      </w:r>
      <w:r w:rsidRPr="005533AA">
        <w:rPr>
          <w:rFonts w:ascii="Arial" w:hAnsi="Arial" w:cs="Arial"/>
          <w:color w:val="000000"/>
          <w:sz w:val="22"/>
          <w:szCs w:val="22"/>
        </w:rPr>
        <w:t xml:space="preserve"> (2014) </w:t>
      </w:r>
      <w:r w:rsidRPr="005533AA">
        <w:rPr>
          <w:rFonts w:ascii="Arial" w:hAnsi="Arial" w:cs="Arial"/>
          <w:i/>
          <w:iCs/>
          <w:color w:val="000000"/>
          <w:sz w:val="22"/>
          <w:szCs w:val="22"/>
        </w:rPr>
        <w:t>Handbook of early intervention for autism spectrum disorders research, policy, and Practise</w:t>
      </w:r>
      <w:r w:rsidRPr="005533AA">
        <w:rPr>
          <w:rFonts w:ascii="Arial" w:hAnsi="Arial" w:cs="Arial"/>
          <w:color w:val="000000"/>
          <w:sz w:val="22"/>
          <w:szCs w:val="22"/>
        </w:rPr>
        <w:t>. New York, NY: Springer New York. </w:t>
      </w:r>
    </w:p>
    <w:p w14:paraId="45555705" w14:textId="77777777" w:rsidR="005533AA" w:rsidRPr="005533AA" w:rsidRDefault="005533AA" w:rsidP="005533AA">
      <w:pPr>
        <w:pStyle w:val="NormalWeb"/>
        <w:spacing w:before="240" w:beforeAutospacing="0" w:after="280" w:afterAutospacing="0" w:line="360" w:lineRule="auto"/>
        <w:jc w:val="both"/>
        <w:rPr>
          <w:color w:val="000000"/>
          <w:sz w:val="22"/>
          <w:szCs w:val="22"/>
        </w:rPr>
      </w:pPr>
      <w:r w:rsidRPr="005533AA">
        <w:rPr>
          <w:rFonts w:ascii="Arial" w:hAnsi="Arial" w:cs="Arial"/>
          <w:color w:val="000000"/>
          <w:sz w:val="22"/>
          <w:szCs w:val="22"/>
        </w:rPr>
        <w:t xml:space="preserve">Volkmar, F.R. </w:t>
      </w:r>
      <w:r w:rsidRPr="005533AA">
        <w:rPr>
          <w:rFonts w:ascii="Arial" w:hAnsi="Arial" w:cs="Arial"/>
          <w:i/>
          <w:iCs/>
          <w:color w:val="000000"/>
          <w:sz w:val="22"/>
          <w:szCs w:val="22"/>
        </w:rPr>
        <w:t>et al.</w:t>
      </w:r>
      <w:r w:rsidRPr="005533AA">
        <w:rPr>
          <w:rFonts w:ascii="Arial" w:hAnsi="Arial" w:cs="Arial"/>
          <w:color w:val="000000"/>
          <w:sz w:val="22"/>
          <w:szCs w:val="22"/>
        </w:rPr>
        <w:t xml:space="preserve"> (2014) </w:t>
      </w:r>
      <w:r w:rsidRPr="005533AA">
        <w:rPr>
          <w:rFonts w:ascii="Arial" w:hAnsi="Arial" w:cs="Arial"/>
          <w:i/>
          <w:iCs/>
          <w:color w:val="000000"/>
          <w:sz w:val="22"/>
          <w:szCs w:val="22"/>
        </w:rPr>
        <w:t>Handbook of autism and pervasive developmental disorders, assessment, interventions, and policy</w:t>
      </w:r>
      <w:r w:rsidRPr="005533AA">
        <w:rPr>
          <w:rFonts w:ascii="Arial" w:hAnsi="Arial" w:cs="Arial"/>
          <w:color w:val="000000"/>
          <w:sz w:val="22"/>
          <w:szCs w:val="22"/>
        </w:rPr>
        <w:t>. Hoboken: Wiley. </w:t>
      </w:r>
    </w:p>
    <w:p w14:paraId="75F8382D" w14:textId="77777777" w:rsidR="005533AA" w:rsidRPr="005533AA" w:rsidRDefault="005533AA" w:rsidP="005533AA">
      <w:pPr>
        <w:pStyle w:val="NormalWeb"/>
        <w:spacing w:before="240" w:beforeAutospacing="0" w:after="280" w:afterAutospacing="0" w:line="360" w:lineRule="auto"/>
        <w:jc w:val="both"/>
        <w:rPr>
          <w:color w:val="000000"/>
          <w:sz w:val="22"/>
          <w:szCs w:val="22"/>
        </w:rPr>
      </w:pPr>
      <w:r w:rsidRPr="005533AA">
        <w:rPr>
          <w:rFonts w:ascii="Arial" w:hAnsi="Arial" w:cs="Arial"/>
          <w:color w:val="000000"/>
          <w:sz w:val="22"/>
          <w:szCs w:val="22"/>
        </w:rPr>
        <w:t xml:space="preserve">Waron (2023) </w:t>
      </w:r>
      <w:r w:rsidRPr="005533AA">
        <w:rPr>
          <w:rFonts w:ascii="Arial" w:hAnsi="Arial" w:cs="Arial"/>
          <w:i/>
          <w:iCs/>
          <w:color w:val="000000"/>
          <w:sz w:val="22"/>
          <w:szCs w:val="22"/>
        </w:rPr>
        <w:t>ICD-11 International Classification of Diseases 11th Revision: The global standard for diagnostic health information</w:t>
      </w:r>
      <w:r w:rsidRPr="005533AA">
        <w:rPr>
          <w:rFonts w:ascii="Arial" w:hAnsi="Arial" w:cs="Arial"/>
          <w:color w:val="000000"/>
          <w:sz w:val="22"/>
          <w:szCs w:val="22"/>
        </w:rPr>
        <w:t>. World Health Organization. </w:t>
      </w:r>
    </w:p>
    <w:p w14:paraId="4E8FFCA0" w14:textId="77777777" w:rsidR="005533AA" w:rsidRPr="005533AA" w:rsidRDefault="005533AA" w:rsidP="005533AA">
      <w:pPr>
        <w:pStyle w:val="NormalWeb"/>
        <w:spacing w:before="240" w:beforeAutospacing="0" w:after="160" w:afterAutospacing="0" w:line="360" w:lineRule="auto"/>
        <w:jc w:val="both"/>
        <w:rPr>
          <w:color w:val="000000"/>
          <w:sz w:val="22"/>
          <w:szCs w:val="22"/>
        </w:rPr>
      </w:pPr>
      <w:r w:rsidRPr="005533AA">
        <w:rPr>
          <w:rFonts w:ascii="Arial" w:hAnsi="Arial" w:cs="Arial"/>
          <w:color w:val="000000"/>
          <w:sz w:val="22"/>
          <w:szCs w:val="22"/>
        </w:rPr>
        <w:t xml:space="preserve">Watson (2023) </w:t>
      </w:r>
      <w:r w:rsidRPr="005533AA">
        <w:rPr>
          <w:rFonts w:ascii="Arial" w:hAnsi="Arial" w:cs="Arial"/>
          <w:i/>
          <w:iCs/>
          <w:color w:val="000000"/>
          <w:sz w:val="22"/>
          <w:szCs w:val="22"/>
        </w:rPr>
        <w:t>ICD-10 Version: 2016</w:t>
      </w:r>
      <w:r w:rsidRPr="005533AA">
        <w:rPr>
          <w:rFonts w:ascii="Arial" w:hAnsi="Arial" w:cs="Arial"/>
          <w:color w:val="000000"/>
          <w:sz w:val="22"/>
          <w:szCs w:val="22"/>
        </w:rPr>
        <w:t>. World Health Organization. </w:t>
      </w:r>
    </w:p>
    <w:p w14:paraId="04DB5DB8" w14:textId="77777777" w:rsidR="005533AA" w:rsidRDefault="005533AA" w:rsidP="005533AA">
      <w:pPr>
        <w:spacing w:after="240"/>
      </w:pPr>
    </w:p>
    <w:p w14:paraId="6EA71C48" w14:textId="77777777" w:rsidR="005533AA" w:rsidRDefault="005533AA" w:rsidP="005533AA"/>
    <w:p w14:paraId="0FDF72D0" w14:textId="77777777" w:rsidR="005533AA" w:rsidRPr="00A45307" w:rsidRDefault="005533AA" w:rsidP="005533AA">
      <w:pPr>
        <w:rPr>
          <w:rFonts w:ascii="Arial" w:hAnsi="Arial" w:cs="Arial"/>
          <w:color w:val="000000"/>
          <w:sz w:val="22"/>
          <w:szCs w:val="22"/>
        </w:rPr>
      </w:pPr>
    </w:p>
    <w:p w14:paraId="016ED51E" w14:textId="77777777" w:rsidR="00A45307" w:rsidRPr="00A45307" w:rsidRDefault="00A45307" w:rsidP="00A45307"/>
    <w:p w14:paraId="4E6A5A8A" w14:textId="77777777" w:rsidR="0060181A" w:rsidRPr="00A45307" w:rsidRDefault="002A4B26" w:rsidP="00A45307">
      <w:pPr>
        <w:spacing w:line="360" w:lineRule="auto"/>
        <w:rPr>
          <w:rFonts w:ascii="Arial" w:hAnsi="Arial" w:cs="Arial"/>
          <w:b/>
          <w:bCs/>
          <w:sz w:val="22"/>
          <w:szCs w:val="22"/>
        </w:rPr>
      </w:pPr>
    </w:p>
    <w:sectPr w:rsidR="0060181A" w:rsidRPr="00A45307" w:rsidSect="00A45307">
      <w:footerReference w:type="even" r:id="rId6"/>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698EC2" w14:textId="77777777" w:rsidR="00A45307" w:rsidRDefault="00A45307" w:rsidP="00A45307">
      <w:r>
        <w:separator/>
      </w:r>
    </w:p>
  </w:endnote>
  <w:endnote w:type="continuationSeparator" w:id="0">
    <w:p w14:paraId="20E34337" w14:textId="77777777" w:rsidR="00A45307" w:rsidRDefault="00A45307" w:rsidP="00A453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74762560"/>
      <w:docPartObj>
        <w:docPartGallery w:val="Page Numbers (Bottom of Page)"/>
        <w:docPartUnique/>
      </w:docPartObj>
    </w:sdtPr>
    <w:sdtContent>
      <w:p w14:paraId="7A3D3F4D" w14:textId="4A07A99D" w:rsidR="00A45307" w:rsidRDefault="00A45307" w:rsidP="005F6D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C89B6F8" w14:textId="77777777" w:rsidR="00A45307" w:rsidRDefault="00A45307" w:rsidP="00A4530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56412557"/>
      <w:docPartObj>
        <w:docPartGallery w:val="Page Numbers (Bottom of Page)"/>
        <w:docPartUnique/>
      </w:docPartObj>
    </w:sdtPr>
    <w:sdtContent>
      <w:p w14:paraId="306883EE" w14:textId="137BCD75" w:rsidR="00A45307" w:rsidRDefault="00A45307" w:rsidP="005F6D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355DF69" w14:textId="77777777" w:rsidR="00A45307" w:rsidRDefault="00A45307" w:rsidP="00A4530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951CF2" w14:textId="77777777" w:rsidR="00A45307" w:rsidRDefault="00A45307" w:rsidP="00A45307">
      <w:r>
        <w:separator/>
      </w:r>
    </w:p>
  </w:footnote>
  <w:footnote w:type="continuationSeparator" w:id="0">
    <w:p w14:paraId="6A5AC46C" w14:textId="77777777" w:rsidR="00A45307" w:rsidRDefault="00A45307" w:rsidP="00A4530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5307"/>
    <w:rsid w:val="002A4B26"/>
    <w:rsid w:val="005533AA"/>
    <w:rsid w:val="007B3625"/>
    <w:rsid w:val="00885B22"/>
    <w:rsid w:val="00A02181"/>
    <w:rsid w:val="00A45307"/>
    <w:rsid w:val="00D82F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52E9B"/>
  <w15:chartTrackingRefBased/>
  <w15:docId w15:val="{3882E842-E953-2A42-8A29-6FE6378765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5307"/>
    <w:rPr>
      <w:rFonts w:ascii="Times New Roman" w:eastAsia="Times New Roman" w:hAnsi="Times New Roman" w:cs="Times New Roman"/>
      <w:kern w:val="0"/>
      <w:lang w:eastAsia="en-GB"/>
      <w14:ligatures w14:val="none"/>
    </w:rPr>
  </w:style>
  <w:style w:type="paragraph" w:styleId="Heading1">
    <w:name w:val="heading 1"/>
    <w:basedOn w:val="Normal"/>
    <w:link w:val="Heading1Char"/>
    <w:uiPriority w:val="9"/>
    <w:qFormat/>
    <w:rsid w:val="00A45307"/>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rsid w:val="00A45307"/>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45307"/>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A45307"/>
    <w:rPr>
      <w:rFonts w:eastAsiaTheme="minorEastAsia"/>
      <w:kern w:val="0"/>
      <w:sz w:val="22"/>
      <w:szCs w:val="22"/>
      <w:lang w:val="en-US" w:eastAsia="zh-CN"/>
      <w14:ligatures w14:val="none"/>
    </w:rPr>
  </w:style>
  <w:style w:type="paragraph" w:styleId="Footer">
    <w:name w:val="footer"/>
    <w:basedOn w:val="Normal"/>
    <w:link w:val="FooterChar"/>
    <w:uiPriority w:val="99"/>
    <w:unhideWhenUsed/>
    <w:rsid w:val="00A45307"/>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A45307"/>
  </w:style>
  <w:style w:type="character" w:styleId="PageNumber">
    <w:name w:val="page number"/>
    <w:basedOn w:val="DefaultParagraphFont"/>
    <w:uiPriority w:val="99"/>
    <w:semiHidden/>
    <w:unhideWhenUsed/>
    <w:rsid w:val="00A45307"/>
  </w:style>
  <w:style w:type="character" w:customStyle="1" w:styleId="Heading1Char">
    <w:name w:val="Heading 1 Char"/>
    <w:basedOn w:val="DefaultParagraphFont"/>
    <w:link w:val="Heading1"/>
    <w:uiPriority w:val="9"/>
    <w:rsid w:val="00A45307"/>
    <w:rPr>
      <w:rFonts w:ascii="Times New Roman" w:eastAsia="Times New Roman" w:hAnsi="Times New Roman" w:cs="Times New Roman"/>
      <w:b/>
      <w:bCs/>
      <w:kern w:val="36"/>
      <w:sz w:val="48"/>
      <w:szCs w:val="48"/>
      <w:lang w:eastAsia="en-GB"/>
      <w14:ligatures w14:val="none"/>
    </w:rPr>
  </w:style>
  <w:style w:type="character" w:customStyle="1" w:styleId="Heading2Char">
    <w:name w:val="Heading 2 Char"/>
    <w:basedOn w:val="DefaultParagraphFont"/>
    <w:link w:val="Heading2"/>
    <w:uiPriority w:val="9"/>
    <w:rsid w:val="00A45307"/>
    <w:rPr>
      <w:rFonts w:ascii="Times New Roman" w:eastAsia="Times New Roman" w:hAnsi="Times New Roman" w:cs="Times New Roman"/>
      <w:b/>
      <w:bCs/>
      <w:kern w:val="0"/>
      <w:sz w:val="36"/>
      <w:szCs w:val="36"/>
      <w:lang w:eastAsia="en-GB"/>
      <w14:ligatures w14:val="none"/>
    </w:rPr>
  </w:style>
  <w:style w:type="paragraph" w:styleId="NormalWeb">
    <w:name w:val="Normal (Web)"/>
    <w:basedOn w:val="Normal"/>
    <w:uiPriority w:val="99"/>
    <w:semiHidden/>
    <w:unhideWhenUsed/>
    <w:rsid w:val="00A45307"/>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7392071">
      <w:bodyDiv w:val="1"/>
      <w:marLeft w:val="0"/>
      <w:marRight w:val="0"/>
      <w:marTop w:val="0"/>
      <w:marBottom w:val="0"/>
      <w:divBdr>
        <w:top w:val="none" w:sz="0" w:space="0" w:color="auto"/>
        <w:left w:val="none" w:sz="0" w:space="0" w:color="auto"/>
        <w:bottom w:val="none" w:sz="0" w:space="0" w:color="auto"/>
        <w:right w:val="none" w:sz="0" w:space="0" w:color="auto"/>
      </w:divBdr>
    </w:div>
    <w:div w:id="736175315">
      <w:bodyDiv w:val="1"/>
      <w:marLeft w:val="0"/>
      <w:marRight w:val="0"/>
      <w:marTop w:val="0"/>
      <w:marBottom w:val="0"/>
      <w:divBdr>
        <w:top w:val="none" w:sz="0" w:space="0" w:color="auto"/>
        <w:left w:val="none" w:sz="0" w:space="0" w:color="auto"/>
        <w:bottom w:val="none" w:sz="0" w:space="0" w:color="auto"/>
        <w:right w:val="none" w:sz="0" w:space="0" w:color="auto"/>
      </w:divBdr>
    </w:div>
    <w:div w:id="1212577974">
      <w:bodyDiv w:val="1"/>
      <w:marLeft w:val="0"/>
      <w:marRight w:val="0"/>
      <w:marTop w:val="0"/>
      <w:marBottom w:val="0"/>
      <w:divBdr>
        <w:top w:val="none" w:sz="0" w:space="0" w:color="auto"/>
        <w:left w:val="none" w:sz="0" w:space="0" w:color="auto"/>
        <w:bottom w:val="none" w:sz="0" w:space="0" w:color="auto"/>
        <w:right w:val="none" w:sz="0" w:space="0" w:color="auto"/>
      </w:divBdr>
    </w:div>
    <w:div w:id="1716350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13</Pages>
  <Words>3632</Words>
  <Characters>20704</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Mental Disorders and Psychopathology</dc:title>
  <dc:subject/>
  <dc:creator>Enkeleda Tafa (2020203)</dc:creator>
  <cp:keywords/>
  <dc:description/>
  <cp:lastModifiedBy>Enkeleda Tafa (2020203)</cp:lastModifiedBy>
  <cp:revision>2</cp:revision>
  <dcterms:created xsi:type="dcterms:W3CDTF">2023-04-18T09:10:00Z</dcterms:created>
  <dcterms:modified xsi:type="dcterms:W3CDTF">2023-04-18T09:23:00Z</dcterms:modified>
</cp:coreProperties>
</file>