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4478435" w14:textId="77777777" w:rsidR="00ED1049" w:rsidRPr="00ED1049" w:rsidRDefault="00ED1049" w:rsidP="00ED1049">
      <w:pPr>
        <w:ind w:left="426"/>
        <w:rPr>
          <w:rFonts w:ascii="Arial" w:hAnsi="Arial" w:cs="Arial"/>
        </w:rPr>
      </w:pPr>
    </w:p>
    <w:p w14:paraId="3A253CFB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1AB0C790" wp14:editId="6280C588">
            <wp:simplePos x="0" y="0"/>
            <wp:positionH relativeFrom="margin">
              <wp:posOffset>-635</wp:posOffset>
            </wp:positionH>
            <wp:positionV relativeFrom="paragraph">
              <wp:posOffset>289560</wp:posOffset>
            </wp:positionV>
            <wp:extent cx="2600325" cy="914400"/>
            <wp:effectExtent l="0" t="0" r="9525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133E3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605068F9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7D80CAD" w14:textId="77777777" w:rsidR="00ED1049" w:rsidRPr="00074402" w:rsidRDefault="00ED1049" w:rsidP="00ED1049">
      <w:pPr>
        <w:spacing w:line="360" w:lineRule="auto"/>
        <w:ind w:left="426"/>
        <w:rPr>
          <w:rFonts w:ascii="Arial" w:hAnsi="Arial" w:cs="Arial"/>
          <w:szCs w:val="24"/>
        </w:rPr>
      </w:pPr>
    </w:p>
    <w:p w14:paraId="066AF1C3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</w:p>
    <w:p w14:paraId="4FC9800F" w14:textId="009C8E1C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B42681">
        <w:rPr>
          <w:rFonts w:ascii="Arial" w:hAnsi="Arial" w:cs="Arial"/>
          <w:sz w:val="28"/>
          <w:szCs w:val="28"/>
          <w:lang w:val="nl-NL"/>
        </w:rPr>
        <w:t xml:space="preserve"> </w:t>
      </w:r>
      <w:r w:rsidR="004E0B3E">
        <w:rPr>
          <w:rFonts w:ascii="Arial" w:hAnsi="Arial" w:cs="Arial"/>
          <w:sz w:val="28"/>
          <w:szCs w:val="28"/>
          <w:lang w:val="nl-NL"/>
        </w:rPr>
        <w:t xml:space="preserve">Eunice </w:t>
      </w:r>
      <w:r w:rsidR="00B42681">
        <w:rPr>
          <w:rFonts w:ascii="Arial" w:hAnsi="Arial" w:cs="Arial"/>
          <w:sz w:val="28"/>
          <w:szCs w:val="28"/>
          <w:lang w:val="nl-NL"/>
        </w:rPr>
        <w:t>Franco</w:t>
      </w:r>
    </w:p>
    <w:p w14:paraId="00429E76" w14:textId="2E018C8C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Student ID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="00B42681">
        <w:rPr>
          <w:rFonts w:ascii="Arial" w:hAnsi="Arial" w:cs="Arial"/>
          <w:sz w:val="28"/>
          <w:szCs w:val="28"/>
          <w:lang w:val="nl-NL"/>
        </w:rPr>
        <w:t>2244259</w:t>
      </w:r>
    </w:p>
    <w:p w14:paraId="16C5D4A2" w14:textId="77777777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285F46BA" w14:textId="25BD2ECA" w:rsidR="004400BF" w:rsidRPr="0093058A" w:rsidRDefault="00ED1049">
      <w:pPr>
        <w:pStyle w:val="p1"/>
        <w:rPr>
          <w:rFonts w:ascii="Arial" w:hAnsi="Arial" w:cs="Arial"/>
          <w:sz w:val="28"/>
          <w:szCs w:val="28"/>
        </w:rPr>
      </w:pPr>
      <w:r w:rsidRPr="00814A9E">
        <w:rPr>
          <w:rFonts w:ascii="Arial" w:hAnsi="Arial" w:cs="Arial"/>
          <w:b/>
          <w:bCs/>
          <w:sz w:val="28"/>
          <w:szCs w:val="28"/>
          <w:lang w:val="nl-NL"/>
        </w:rPr>
        <w:t>Module name</w:t>
      </w:r>
      <w:r w:rsidRPr="00814A9E">
        <w:rPr>
          <w:rFonts w:ascii="Arial" w:hAnsi="Arial" w:cs="Arial"/>
          <w:sz w:val="28"/>
          <w:szCs w:val="28"/>
          <w:lang w:val="nl-NL"/>
        </w:rPr>
        <w:t>:</w:t>
      </w:r>
      <w:r w:rsidRPr="0093058A">
        <w:rPr>
          <w:rFonts w:ascii="Arial" w:hAnsi="Arial" w:cs="Arial"/>
          <w:sz w:val="28"/>
          <w:szCs w:val="28"/>
          <w:lang w:val="nl-NL"/>
        </w:rPr>
        <w:t xml:space="preserve"> </w:t>
      </w:r>
      <w:r w:rsidR="004400BF" w:rsidRPr="0093058A">
        <w:rPr>
          <w:rFonts w:ascii="Arial" w:hAnsi="Arial" w:cs="Arial"/>
          <w:sz w:val="28"/>
          <w:szCs w:val="28"/>
        </w:rPr>
        <w:t xml:space="preserve">Independent </w:t>
      </w:r>
      <w:proofErr w:type="spellStart"/>
      <w:r w:rsidR="004400BF" w:rsidRPr="0093058A">
        <w:rPr>
          <w:rFonts w:ascii="Arial" w:hAnsi="Arial" w:cs="Arial"/>
          <w:sz w:val="28"/>
          <w:szCs w:val="28"/>
        </w:rPr>
        <w:t>Projec</w:t>
      </w:r>
      <w:r w:rsidR="0093058A">
        <w:rPr>
          <w:rFonts w:ascii="Arial" w:hAnsi="Arial" w:cs="Arial"/>
          <w:sz w:val="28"/>
          <w:szCs w:val="28"/>
        </w:rPr>
        <w:t>et</w:t>
      </w:r>
      <w:proofErr w:type="spellEnd"/>
    </w:p>
    <w:p w14:paraId="3E7B146F" w14:textId="6A292323" w:rsidR="00ED1049" w:rsidRPr="00814A9E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  <w:lang w:val="nl-NL"/>
        </w:rPr>
      </w:pPr>
    </w:p>
    <w:p w14:paraId="12CBB668" w14:textId="77777777" w:rsidR="00ED1049" w:rsidRDefault="00ED1049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</w:p>
    <w:p w14:paraId="2C2175CB" w14:textId="62975836" w:rsidR="00ED1049" w:rsidRDefault="006D2642" w:rsidP="00ED1049">
      <w:pPr>
        <w:tabs>
          <w:tab w:val="left" w:pos="6540"/>
        </w:tabs>
        <w:spacing w:line="360" w:lineRule="auto"/>
        <w:ind w:left="426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Supervisor’s</w:t>
      </w:r>
      <w:r w:rsidR="00ED1049" w:rsidRPr="00074402">
        <w:rPr>
          <w:rFonts w:ascii="Arial" w:hAnsi="Arial" w:cs="Arial"/>
          <w:b/>
          <w:bCs/>
          <w:sz w:val="28"/>
          <w:szCs w:val="28"/>
        </w:rPr>
        <w:t xml:space="preserve"> name</w:t>
      </w:r>
      <w:r w:rsidR="00ED1049">
        <w:rPr>
          <w:rFonts w:ascii="Arial" w:hAnsi="Arial" w:cs="Arial"/>
          <w:sz w:val="28"/>
          <w:szCs w:val="28"/>
        </w:rPr>
        <w:t>:</w:t>
      </w:r>
    </w:p>
    <w:p w14:paraId="543861DF" w14:textId="77777777" w:rsidR="00ED1049" w:rsidRPr="00ED1049" w:rsidRDefault="00ED1049">
      <w:pPr>
        <w:rPr>
          <w:rFonts w:ascii="Arial" w:hAnsi="Arial" w:cs="Arial"/>
        </w:rPr>
      </w:pPr>
    </w:p>
    <w:p w14:paraId="160FF05C" w14:textId="71EBD791" w:rsidR="00CC0A8F" w:rsidRPr="00CC0A8F" w:rsidRDefault="00CC0A8F" w:rsidP="00C46111">
      <w:r w:rsidRPr="00CC0A8F"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  <w:tblDescription w:val="Layout table"/>
      </w:tblPr>
      <w:tblGrid>
        <w:gridCol w:w="4530"/>
        <w:gridCol w:w="416"/>
        <w:gridCol w:w="4497"/>
        <w:gridCol w:w="360"/>
        <w:gridCol w:w="4587"/>
      </w:tblGrid>
      <w:tr w:rsidR="00346FFA" w:rsidRPr="00EB6F36" w14:paraId="600B3A42" w14:textId="77777777" w:rsidTr="00EB6F36">
        <w:trPr>
          <w:trHeight w:val="2393"/>
          <w:jc w:val="center"/>
        </w:trPr>
        <w:tc>
          <w:tcPr>
            <w:tcW w:w="4534" w:type="dxa"/>
          </w:tcPr>
          <w:p w14:paraId="505098AA" w14:textId="16B87319" w:rsidR="00EB6F36" w:rsidRDefault="00FD03D3" w:rsidP="00B67824">
            <w:pPr>
              <w:rPr>
                <w:rFonts w:ascii="Arial" w:hAnsi="Arial" w:cs="Arial"/>
                <w:noProof/>
              </w:rPr>
            </w:pPr>
            <w:r w:rsidRPr="00FD03D3">
              <w:rPr>
                <w:rFonts w:ascii="Arial" w:hAnsi="Arial" w:cs="Arial"/>
                <w:noProof/>
              </w:rPr>
              <w:lastRenderedPageBreak/>
              <w:drawing>
                <wp:anchor distT="0" distB="0" distL="114300" distR="114300" simplePos="0" relativeHeight="251661312" behindDoc="0" locked="0" layoutInCell="1" allowOverlap="1" wp14:anchorId="555FDBFF" wp14:editId="7EF7EF91">
                  <wp:simplePos x="0" y="0"/>
                  <wp:positionH relativeFrom="column">
                    <wp:posOffset>-69730</wp:posOffset>
                  </wp:positionH>
                  <wp:positionV relativeFrom="paragraph">
                    <wp:posOffset>326390</wp:posOffset>
                  </wp:positionV>
                  <wp:extent cx="2675102" cy="2520778"/>
                  <wp:effectExtent l="0" t="0" r="5080" b="0"/>
                  <wp:wrapTopAndBottom/>
                  <wp:docPr id="2035116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511672" name="Picture 203511672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5102" cy="25207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5FE413" w14:textId="3DA355EF" w:rsidR="00EB6F36" w:rsidRDefault="00EB6F36" w:rsidP="00B67824">
            <w:pPr>
              <w:rPr>
                <w:rFonts w:ascii="Arial" w:hAnsi="Arial" w:cs="Arial"/>
                <w:noProof/>
              </w:rPr>
            </w:pPr>
          </w:p>
          <w:p w14:paraId="7C84B224" w14:textId="072E4FCF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 w:val="restart"/>
          </w:tcPr>
          <w:p w14:paraId="09B2FC2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 w:val="restart"/>
          </w:tcPr>
          <w:p w14:paraId="0D80CAE5" w14:textId="20195372" w:rsidR="00F41D05" w:rsidRPr="00F41D05" w:rsidRDefault="00F41D05" w:rsidP="00F41D05">
            <w:pPr>
              <w:spacing w:before="100" w:beforeAutospacing="1" w:after="100" w:afterAutospacing="1"/>
              <w:rPr>
                <w:rFonts w:ascii="Times New Roman" w:eastAsiaTheme="minorEastAsia" w:hAnsi="Times New Roman" w:cs="Times New Roman"/>
                <w:sz w:val="24"/>
                <w:szCs w:val="24"/>
                <w:lang w:val="en-GB" w:eastAsia="en-GB"/>
              </w:rPr>
            </w:pPr>
          </w:p>
          <w:p w14:paraId="20F46C10" w14:textId="77777777" w:rsidR="00F41D05" w:rsidRPr="00F41D05" w:rsidRDefault="00F41D05" w:rsidP="00F41D05">
            <w:pPr>
              <w:spacing w:before="100" w:beforeAutospacing="1" w:after="100" w:afterAutospacing="1"/>
              <w:rPr>
                <w:rFonts w:ascii="Times New Roman" w:eastAsiaTheme="minorEastAsia" w:hAnsi="Times New Roman" w:cs="Times New Roman"/>
                <w:sz w:val="24"/>
                <w:szCs w:val="24"/>
                <w:lang w:val="en-GB" w:eastAsia="en-GB"/>
              </w:rPr>
            </w:pPr>
            <w:r w:rsidRPr="00F41D05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en-GB" w:eastAsia="en-GB"/>
              </w:rPr>
              <w:t>Health Inequalities and Their Impact on Public Health Outcomes in the United Kingdom</w:t>
            </w:r>
          </w:p>
          <w:p w14:paraId="69C068AE" w14:textId="6854D1EB" w:rsidR="008D165C" w:rsidRPr="008D165C" w:rsidRDefault="00F41D05" w:rsidP="008D165C">
            <w:pPr>
              <w:spacing w:before="100" w:beforeAutospacing="1" w:after="100" w:afterAutospacing="1"/>
              <w:rPr>
                <w:rStyle w:val="s2"/>
                <w:rFonts w:ascii="Times New Roman" w:eastAsiaTheme="minorEastAsia" w:hAnsi="Times New Roman" w:cs="Times New Roman"/>
                <w:b/>
                <w:bCs/>
                <w:sz w:val="24"/>
                <w:szCs w:val="24"/>
                <w:lang w:val="en-GB" w:eastAsia="en-GB"/>
              </w:rPr>
            </w:pPr>
            <w:r w:rsidRPr="00BF350E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  <w:lang w:val="en-GB" w:eastAsia="en-GB"/>
              </w:rPr>
              <w:t>Aim</w:t>
            </w:r>
            <w:r w:rsidR="008D165C">
              <w:br/>
            </w:r>
            <w:r w:rsidR="008D165C">
              <w:rPr>
                <w:rStyle w:val="s2"/>
              </w:rPr>
              <w:t>To examine the causes of health inequalities in the United Kingdom and evaluate their impact on public health outcomes, focusing on poverty, education, housing and healthcare access</w:t>
            </w:r>
          </w:p>
          <w:p w14:paraId="3718F41D" w14:textId="77777777" w:rsidR="008D165C" w:rsidRPr="00F41D05" w:rsidRDefault="008D165C" w:rsidP="00F41D05">
            <w:pPr>
              <w:spacing w:before="100" w:beforeAutospacing="1" w:after="100" w:afterAutospacing="1"/>
              <w:rPr>
                <w:rFonts w:ascii="Times New Roman" w:eastAsiaTheme="minorEastAsia" w:hAnsi="Times New Roman" w:cs="Times New Roman"/>
                <w:sz w:val="24"/>
                <w:szCs w:val="24"/>
                <w:lang w:val="en-GB" w:eastAsia="en-GB"/>
              </w:rPr>
            </w:pPr>
          </w:p>
          <w:p w14:paraId="7B906389" w14:textId="77777777" w:rsidR="00F41D05" w:rsidRPr="003E7B99" w:rsidRDefault="00F41D05" w:rsidP="00F41D05">
            <w:pPr>
              <w:spacing w:before="100" w:beforeAutospacing="1" w:after="100" w:afterAutospacing="1"/>
              <w:rPr>
                <w:rFonts w:ascii="Times New Roman" w:eastAsiaTheme="minorEastAsia" w:hAnsi="Times New Roman" w:cs="Times New Roman"/>
                <w:sz w:val="32"/>
                <w:szCs w:val="32"/>
                <w:lang w:val="en-GB" w:eastAsia="en-GB"/>
              </w:rPr>
            </w:pPr>
            <w:r w:rsidRPr="003E7B99">
              <w:rPr>
                <w:rFonts w:ascii="Times New Roman" w:eastAsiaTheme="minorEastAsia" w:hAnsi="Times New Roman" w:cs="Times New Roman"/>
                <w:b/>
                <w:bCs/>
                <w:sz w:val="32"/>
                <w:szCs w:val="32"/>
                <w:lang w:val="en-GB" w:eastAsia="en-GB"/>
              </w:rPr>
              <w:t>Research Design</w:t>
            </w:r>
          </w:p>
          <w:p w14:paraId="6D477FDE" w14:textId="77777777" w:rsidR="00F41D05" w:rsidRPr="00F41D05" w:rsidRDefault="00F41D05" w:rsidP="00F41D05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1D0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Qualitative Secondary Research</w:t>
            </w:r>
          </w:p>
          <w:p w14:paraId="6B0166A6" w14:textId="77777777" w:rsidR="00F41D05" w:rsidRPr="00F41D05" w:rsidRDefault="00F41D05" w:rsidP="00F41D05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1D0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Literature Review</w:t>
            </w:r>
          </w:p>
          <w:p w14:paraId="2FCBEA03" w14:textId="77777777" w:rsidR="00F41D05" w:rsidRPr="00F41D05" w:rsidRDefault="00F41D05" w:rsidP="00F41D05">
            <w:pPr>
              <w:numPr>
                <w:ilvl w:val="0"/>
                <w:numId w:val="8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F41D0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Thematic Analysis</w:t>
            </w:r>
          </w:p>
          <w:p w14:paraId="646D5584" w14:textId="693B96A7" w:rsidR="00EB6F36" w:rsidRPr="00EB6F36" w:rsidRDefault="00EB6F36" w:rsidP="00F41D05">
            <w:pPr>
              <w:rPr>
                <w:rFonts w:ascii="Arial" w:hAnsi="Arial" w:cs="Arial"/>
              </w:rPr>
            </w:pPr>
          </w:p>
        </w:tc>
        <w:tc>
          <w:tcPr>
            <w:tcW w:w="360" w:type="dxa"/>
            <w:vMerge w:val="restart"/>
          </w:tcPr>
          <w:p w14:paraId="51769EE4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Align w:val="center"/>
          </w:tcPr>
          <w:p w14:paraId="4EBA66EC" w14:textId="0E7230C3" w:rsidR="00346FFA" w:rsidRPr="00EB6F36" w:rsidRDefault="00416ED7" w:rsidP="00EB6F36">
            <w:pPr>
              <w:rPr>
                <w:rFonts w:ascii="Arial" w:hAnsi="Arial" w:cs="Arial"/>
                <w:noProof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2336" behindDoc="0" locked="0" layoutInCell="1" allowOverlap="1" wp14:anchorId="4DC5744B" wp14:editId="507E4D06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576580</wp:posOffset>
                  </wp:positionV>
                  <wp:extent cx="2766695" cy="2248535"/>
                  <wp:effectExtent l="0" t="0" r="1905" b="0"/>
                  <wp:wrapTopAndBottom/>
                  <wp:docPr id="67132023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1320236" name="Picture 671320236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6695" cy="2248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46FFA" w:rsidRPr="00EB6F36" w14:paraId="6595EC5A" w14:textId="77777777" w:rsidTr="00EB6F36">
        <w:trPr>
          <w:trHeight w:val="272"/>
          <w:jc w:val="center"/>
        </w:trPr>
        <w:tc>
          <w:tcPr>
            <w:tcW w:w="4534" w:type="dxa"/>
          </w:tcPr>
          <w:p w14:paraId="29C6DD9B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4D303EC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</w:tcPr>
          <w:p w14:paraId="4EE620DA" w14:textId="77777777" w:rsidR="00346FFA" w:rsidRPr="00EB6F36" w:rsidRDefault="00346FFA" w:rsidP="00B67824">
            <w:pPr>
              <w:rPr>
                <w:rFonts w:ascii="Arial" w:eastAsia="Century Gothic" w:hAnsi="Arial" w:cs="Arial"/>
                <w:b/>
                <w:noProof/>
                <w:color w:val="FFFFFF"/>
                <w:sz w:val="24"/>
              </w:rPr>
            </w:pPr>
          </w:p>
        </w:tc>
        <w:tc>
          <w:tcPr>
            <w:tcW w:w="360" w:type="dxa"/>
            <w:vMerge/>
          </w:tcPr>
          <w:p w14:paraId="6D8737FD" w14:textId="77777777" w:rsidR="00346FFA" w:rsidRPr="00EB6F36" w:rsidRDefault="00346FFA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</w:tcPr>
          <w:p w14:paraId="777BDB38" w14:textId="77777777" w:rsidR="00346FFA" w:rsidRPr="00EB6F36" w:rsidRDefault="00346FFA" w:rsidP="00346FFA">
            <w:pPr>
              <w:pStyle w:val="NoSpacing"/>
              <w:rPr>
                <w:rFonts w:ascii="Arial" w:hAnsi="Arial" w:cs="Arial"/>
              </w:rPr>
            </w:pPr>
          </w:p>
        </w:tc>
      </w:tr>
      <w:tr w:rsidR="004642F0" w:rsidRPr="00EB6F36" w14:paraId="6C436F7A" w14:textId="77777777" w:rsidTr="00EB6F36">
        <w:trPr>
          <w:trHeight w:val="473"/>
          <w:jc w:val="center"/>
        </w:trPr>
        <w:tc>
          <w:tcPr>
            <w:tcW w:w="4534" w:type="dxa"/>
            <w:vMerge w:val="restart"/>
          </w:tcPr>
          <w:p w14:paraId="5DC46BF7" w14:textId="77777777" w:rsidR="00EB6F36" w:rsidRPr="00EB6F36" w:rsidRDefault="00EB6F36" w:rsidP="00EB6F36">
            <w:pPr>
              <w:rPr>
                <w:rFonts w:ascii="Arial" w:hAnsi="Arial" w:cs="Arial"/>
              </w:rPr>
            </w:pPr>
          </w:p>
          <w:p w14:paraId="7F32D8B8" w14:textId="3C2A343D" w:rsidR="00CE2B7E" w:rsidRPr="00CE2B7E" w:rsidRDefault="00CE2B7E" w:rsidP="00CE2B7E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en-GB" w:eastAsia="en-GB"/>
              </w:rPr>
            </w:pPr>
            <w:r w:rsidRPr="00CE2B7E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en-GB" w:eastAsia="en-GB"/>
              </w:rPr>
              <w:lastRenderedPageBreak/>
              <w:t>Methodology</w:t>
            </w:r>
          </w:p>
          <w:p w14:paraId="5CB10FC4" w14:textId="77777777" w:rsidR="00CE2B7E" w:rsidRPr="00CE2B7E" w:rsidRDefault="00CE2B7E" w:rsidP="00CE2B7E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CE2B7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Qualitative research</w:t>
            </w:r>
          </w:p>
          <w:p w14:paraId="0FB6B4E3" w14:textId="77777777" w:rsidR="00CE2B7E" w:rsidRPr="00CE2B7E" w:rsidRDefault="00CE2B7E" w:rsidP="00CE2B7E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CE2B7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Secondary research</w:t>
            </w:r>
          </w:p>
          <w:p w14:paraId="6F462468" w14:textId="77777777" w:rsidR="00CE2B7E" w:rsidRPr="00CE2B7E" w:rsidRDefault="00CE2B7E" w:rsidP="00CE2B7E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CE2B7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Literature review</w:t>
            </w:r>
          </w:p>
          <w:p w14:paraId="70EF8F9B" w14:textId="77777777" w:rsidR="00CE2B7E" w:rsidRPr="00CE2B7E" w:rsidRDefault="00CE2B7E" w:rsidP="00CE2B7E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CE2B7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Evidence-based approach</w:t>
            </w:r>
          </w:p>
          <w:p w14:paraId="316527D1" w14:textId="77777777" w:rsidR="00CE2B7E" w:rsidRPr="00CE2B7E" w:rsidRDefault="00CE2B7E" w:rsidP="00CE2B7E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CE2B7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No primary data collected</w:t>
            </w:r>
          </w:p>
          <w:p w14:paraId="10B5562B" w14:textId="77777777" w:rsidR="00CE2B7E" w:rsidRPr="00CE2B7E" w:rsidRDefault="00CE2B7E" w:rsidP="00CE2B7E">
            <w:pPr>
              <w:numPr>
                <w:ilvl w:val="0"/>
                <w:numId w:val="9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CE2B7E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Existing academic literature analysed</w:t>
            </w:r>
          </w:p>
          <w:p w14:paraId="3BB87765" w14:textId="77777777" w:rsidR="003B3E54" w:rsidRDefault="003B3E54" w:rsidP="00373D6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u w:val="single"/>
                <w:lang w:val="en-GB" w:eastAsia="en-GB"/>
              </w:rPr>
            </w:pPr>
          </w:p>
          <w:p w14:paraId="49156970" w14:textId="1A2DA1D9" w:rsidR="00373D61" w:rsidRPr="005B5A9B" w:rsidRDefault="00373D61" w:rsidP="00373D61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en-GB" w:eastAsia="en-GB"/>
              </w:rPr>
            </w:pPr>
            <w:r w:rsidRPr="005B5A9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en-GB" w:eastAsia="en-GB"/>
              </w:rPr>
              <w:t>Key Findings</w:t>
            </w:r>
          </w:p>
          <w:p w14:paraId="557AC4C1" w14:textId="77777777" w:rsidR="00373D61" w:rsidRPr="00373D61" w:rsidRDefault="00373D61" w:rsidP="00373D61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3D6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Poverty is a major determinant of health.</w:t>
            </w:r>
          </w:p>
          <w:p w14:paraId="61DAFC80" w14:textId="77777777" w:rsidR="00373D61" w:rsidRPr="00373D61" w:rsidRDefault="00373D61" w:rsidP="00373D61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3D6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Education influences long-term health outcomes.</w:t>
            </w:r>
          </w:p>
          <w:p w14:paraId="291592EB" w14:textId="77777777" w:rsidR="00373D61" w:rsidRPr="00373D61" w:rsidRDefault="00373D61" w:rsidP="00373D61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3D6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Housing conditions affect physical and mental health.</w:t>
            </w:r>
          </w:p>
          <w:p w14:paraId="3BB201BC" w14:textId="77777777" w:rsidR="00373D61" w:rsidRPr="00373D61" w:rsidRDefault="00373D61" w:rsidP="00373D61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3D6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Health inequalities increase pressure on the NHS.</w:t>
            </w:r>
          </w:p>
          <w:p w14:paraId="36F96443" w14:textId="77777777" w:rsidR="00373D61" w:rsidRPr="00373D61" w:rsidRDefault="00373D61" w:rsidP="00373D61">
            <w:pPr>
              <w:numPr>
                <w:ilvl w:val="0"/>
                <w:numId w:val="13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73D61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Multi-sector collaboration is needed to reduce inequalities.</w:t>
            </w:r>
          </w:p>
          <w:p w14:paraId="766CB3C2" w14:textId="24E786B8" w:rsidR="00EB6F36" w:rsidRPr="00EB6F36" w:rsidRDefault="00EB6F36" w:rsidP="003B3E54">
            <w:pPr>
              <w:spacing w:before="100" w:beforeAutospacing="1" w:after="100" w:afterAutospacing="1"/>
              <w:rPr>
                <w:rFonts w:ascii="Arial" w:hAnsi="Arial" w:cs="Arial"/>
              </w:rPr>
            </w:pPr>
          </w:p>
        </w:tc>
        <w:tc>
          <w:tcPr>
            <w:tcW w:w="416" w:type="dxa"/>
            <w:vMerge/>
            <w:tcMar>
              <w:top w:w="29" w:type="dxa"/>
              <w:left w:w="29" w:type="dxa"/>
              <w:bottom w:w="29" w:type="dxa"/>
              <w:right w:w="29" w:type="dxa"/>
            </w:tcMar>
            <w:vAlign w:val="center"/>
          </w:tcPr>
          <w:p w14:paraId="433904C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  <w:vMerge/>
            <w:vAlign w:val="center"/>
          </w:tcPr>
          <w:p w14:paraId="7D78FDF6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  <w:vAlign w:val="center"/>
          </w:tcPr>
          <w:p w14:paraId="25B3C4FF" w14:textId="77777777" w:rsidR="004642F0" w:rsidRPr="00EB6F36" w:rsidRDefault="004642F0" w:rsidP="00B67824">
            <w:pPr>
              <w:pStyle w:val="NoSpacing"/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 w:val="restart"/>
          </w:tcPr>
          <w:p w14:paraId="67B7B4C4" w14:textId="77777777" w:rsidR="0075132E" w:rsidRDefault="0075132E">
            <w:pPr>
              <w:pStyle w:val="p1"/>
              <w:rPr>
                <w:rStyle w:val="s2"/>
                <w:b/>
                <w:bCs/>
              </w:rPr>
            </w:pPr>
          </w:p>
          <w:p w14:paraId="0817596A" w14:textId="2AD5D0CB" w:rsidR="000E5405" w:rsidRPr="0044106A" w:rsidRDefault="000E5405">
            <w:pPr>
              <w:pStyle w:val="p1"/>
              <w:rPr>
                <w:rStyle w:val="s1"/>
                <w:b/>
                <w:bCs/>
                <w:sz w:val="36"/>
                <w:szCs w:val="36"/>
              </w:rPr>
            </w:pPr>
            <w:r w:rsidRPr="0044106A">
              <w:rPr>
                <w:rStyle w:val="s2"/>
                <w:b/>
                <w:bCs/>
                <w:sz w:val="36"/>
                <w:szCs w:val="36"/>
              </w:rPr>
              <w:lastRenderedPageBreak/>
              <w:t>Thematic Analysis</w:t>
            </w:r>
          </w:p>
          <w:p w14:paraId="6C667261" w14:textId="77777777" w:rsidR="00DF7014" w:rsidRDefault="000E5405">
            <w:pPr>
              <w:pStyle w:val="p1"/>
            </w:pPr>
            <w:r>
              <w:t>Five themes were identified:</w:t>
            </w:r>
          </w:p>
          <w:p w14:paraId="32324668" w14:textId="6E8E83E2" w:rsidR="000E5405" w:rsidRDefault="000E5405">
            <w:pPr>
              <w:pStyle w:val="p1"/>
            </w:pPr>
            <w:r>
              <w:t>• Poverty</w:t>
            </w:r>
          </w:p>
          <w:p w14:paraId="4DC3DE85" w14:textId="77777777" w:rsidR="000E5405" w:rsidRDefault="000E5405">
            <w:pPr>
              <w:pStyle w:val="p1"/>
            </w:pPr>
            <w:r>
              <w:t>• Education</w:t>
            </w:r>
          </w:p>
          <w:p w14:paraId="6E3C83E2" w14:textId="77777777" w:rsidR="000E5405" w:rsidRDefault="000E5405">
            <w:pPr>
              <w:pStyle w:val="p1"/>
            </w:pPr>
            <w:r>
              <w:t>• Housing</w:t>
            </w:r>
          </w:p>
          <w:p w14:paraId="229C60B3" w14:textId="77777777" w:rsidR="000E5405" w:rsidRDefault="000E5405">
            <w:pPr>
              <w:pStyle w:val="p1"/>
            </w:pPr>
            <w:r>
              <w:t>• Mental Health</w:t>
            </w:r>
          </w:p>
          <w:p w14:paraId="64368692" w14:textId="77777777" w:rsidR="000E5405" w:rsidRDefault="000E5405">
            <w:pPr>
              <w:pStyle w:val="p1"/>
            </w:pPr>
            <w:r>
              <w:t>• NHS and Healthcare Access</w:t>
            </w:r>
          </w:p>
          <w:p w14:paraId="01A90E3F" w14:textId="28DAB18A" w:rsidR="00EB6F36" w:rsidRPr="0040557D" w:rsidRDefault="00EB6F36" w:rsidP="0040557D">
            <w:pPr>
              <w:pStyle w:val="p2"/>
            </w:pPr>
          </w:p>
          <w:p w14:paraId="7284AACA" w14:textId="77777777" w:rsidR="00A255A4" w:rsidRPr="00A255A4" w:rsidRDefault="00A255A4" w:rsidP="00A255A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en-GB" w:eastAsia="en-GB"/>
              </w:rPr>
            </w:pPr>
            <w:r w:rsidRPr="00A255A4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en-GB" w:eastAsia="en-GB"/>
              </w:rPr>
              <w:t>Ethical Considerations</w:t>
            </w:r>
          </w:p>
          <w:p w14:paraId="18EA0A0D" w14:textId="77777777" w:rsidR="00A255A4" w:rsidRPr="00A255A4" w:rsidRDefault="00A255A4" w:rsidP="00A255A4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A255A4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Secondary research only</w:t>
            </w:r>
          </w:p>
          <w:p w14:paraId="6590505D" w14:textId="77777777" w:rsidR="00A255A4" w:rsidRPr="00A255A4" w:rsidRDefault="00A255A4" w:rsidP="00A255A4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A255A4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No participants involved</w:t>
            </w:r>
          </w:p>
          <w:p w14:paraId="6C67F01A" w14:textId="77777777" w:rsidR="00A255A4" w:rsidRPr="00A255A4" w:rsidRDefault="00A255A4" w:rsidP="00A255A4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A255A4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No interviews or questionnaires</w:t>
            </w:r>
          </w:p>
          <w:p w14:paraId="6A72F9FF" w14:textId="77777777" w:rsidR="00A255A4" w:rsidRPr="00A255A4" w:rsidRDefault="00A255A4" w:rsidP="00A255A4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A255A4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Harvard Referencing used</w:t>
            </w:r>
          </w:p>
          <w:p w14:paraId="57EDA2B2" w14:textId="77777777" w:rsidR="00A255A4" w:rsidRPr="00A255A4" w:rsidRDefault="00A255A4" w:rsidP="00A255A4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A255A4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Academic integrity maintained</w:t>
            </w:r>
          </w:p>
          <w:p w14:paraId="5287788E" w14:textId="77777777" w:rsidR="00A255A4" w:rsidRPr="00A255A4" w:rsidRDefault="00A255A4" w:rsidP="00A255A4">
            <w:pPr>
              <w:numPr>
                <w:ilvl w:val="0"/>
                <w:numId w:val="10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A255A4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Reliable academic sources only</w:t>
            </w:r>
          </w:p>
          <w:p w14:paraId="4D4507A7" w14:textId="2DF3FAAD" w:rsidR="00B67824" w:rsidRPr="00EB6F36" w:rsidRDefault="00B67824" w:rsidP="00990E76">
            <w:pPr>
              <w:rPr>
                <w:rFonts w:ascii="Arial" w:hAnsi="Arial" w:cs="Arial"/>
              </w:rPr>
            </w:pPr>
          </w:p>
        </w:tc>
      </w:tr>
      <w:tr w:rsidR="004642F0" w:rsidRPr="00EB6F36" w14:paraId="7D852EB3" w14:textId="77777777" w:rsidTr="00EB6F36">
        <w:trPr>
          <w:trHeight w:val="60"/>
          <w:jc w:val="center"/>
        </w:trPr>
        <w:tc>
          <w:tcPr>
            <w:tcW w:w="4534" w:type="dxa"/>
            <w:vMerge/>
          </w:tcPr>
          <w:p w14:paraId="7218850B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31B4DC3A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02715FD6" w14:textId="77777777" w:rsidR="004642F0" w:rsidRPr="00EB6F36" w:rsidRDefault="004642F0" w:rsidP="00C46111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360" w:type="dxa"/>
            <w:vMerge/>
          </w:tcPr>
          <w:p w14:paraId="52764226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1DD4887F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  <w:tr w:rsidR="004642F0" w:rsidRPr="00EB6F36" w14:paraId="6FE6E81E" w14:textId="77777777" w:rsidTr="00EB6F36">
        <w:trPr>
          <w:trHeight w:val="6431"/>
          <w:jc w:val="center"/>
        </w:trPr>
        <w:tc>
          <w:tcPr>
            <w:tcW w:w="4534" w:type="dxa"/>
            <w:vMerge/>
          </w:tcPr>
          <w:p w14:paraId="795D7C90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16" w:type="dxa"/>
            <w:vMerge/>
          </w:tcPr>
          <w:p w14:paraId="1280A41D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00" w:type="dxa"/>
          </w:tcPr>
          <w:p w14:paraId="4D19271B" w14:textId="77777777" w:rsidR="003B3E54" w:rsidRDefault="003B3E54" w:rsidP="003E02BC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en-GB" w:eastAsia="en-GB"/>
              </w:rPr>
            </w:pPr>
          </w:p>
          <w:p w14:paraId="62143EB8" w14:textId="22CC5ACA" w:rsidR="003E02BC" w:rsidRPr="003B3E54" w:rsidRDefault="003B3E54" w:rsidP="003B3E54">
            <w:pPr>
              <w:spacing w:before="100" w:beforeAutospacing="1" w:after="100" w:afterAutospacing="1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en-GB" w:eastAsia="en-GB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en-GB" w:eastAsia="en-GB"/>
              </w:rPr>
              <w:t xml:space="preserve"> </w:t>
            </w:r>
            <w:r w:rsidR="003E02BC" w:rsidRPr="003E02BC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val="en-GB" w:eastAsia="en-GB"/>
              </w:rPr>
              <w:t>Data Collection</w:t>
            </w:r>
          </w:p>
          <w:p w14:paraId="3DB701E5" w14:textId="77777777" w:rsidR="003E02BC" w:rsidRPr="00CE6E1E" w:rsidRDefault="003E02BC" w:rsidP="003E02BC">
            <w:pPr>
              <w:spacing w:before="100" w:beforeAutospacing="1" w:after="100" w:afterAutospacing="1"/>
              <w:rPr>
                <w:rFonts w:ascii="Times New Roman" w:eastAsiaTheme="minorEastAsia" w:hAnsi="Times New Roman" w:cs="Times New Roman"/>
                <w:sz w:val="24"/>
                <w:szCs w:val="24"/>
                <w:u w:val="single"/>
                <w:lang w:val="en-GB" w:eastAsia="en-GB"/>
              </w:rPr>
            </w:pPr>
            <w:r w:rsidRPr="00CE6E1E">
              <w:rPr>
                <w:rFonts w:ascii="Times New Roman" w:eastAsiaTheme="minorEastAsia" w:hAnsi="Times New Roman" w:cs="Times New Roman"/>
                <w:b/>
                <w:bCs/>
                <w:sz w:val="24"/>
                <w:szCs w:val="24"/>
                <w:u w:val="single"/>
                <w:lang w:val="en-GB" w:eastAsia="en-GB"/>
              </w:rPr>
              <w:t>Databases</w:t>
            </w:r>
          </w:p>
          <w:p w14:paraId="30D07AFF" w14:textId="77777777" w:rsidR="003E02BC" w:rsidRPr="003E02BC" w:rsidRDefault="003E02BC" w:rsidP="003E02BC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E02B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Google Scholar</w:t>
            </w:r>
          </w:p>
          <w:p w14:paraId="490B4315" w14:textId="77777777" w:rsidR="003E02BC" w:rsidRPr="003E02BC" w:rsidRDefault="003E02BC" w:rsidP="003E02BC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E02B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PubMed</w:t>
            </w:r>
          </w:p>
          <w:p w14:paraId="50194A2E" w14:textId="77777777" w:rsidR="003E02BC" w:rsidRPr="003E02BC" w:rsidRDefault="003E02BC" w:rsidP="003E02BC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E02B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NHS England</w:t>
            </w:r>
          </w:p>
          <w:p w14:paraId="753FA079" w14:textId="77777777" w:rsidR="003E02BC" w:rsidRPr="003E02BC" w:rsidRDefault="003E02BC" w:rsidP="003E02BC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E02B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WHO</w:t>
            </w:r>
          </w:p>
          <w:p w14:paraId="24FC3307" w14:textId="77777777" w:rsidR="003E02BC" w:rsidRPr="003E02BC" w:rsidRDefault="003E02BC" w:rsidP="003E02BC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E02B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GOV.UK</w:t>
            </w:r>
          </w:p>
          <w:p w14:paraId="7A3E4AC3" w14:textId="77777777" w:rsidR="003E02BC" w:rsidRPr="003E02BC" w:rsidRDefault="003E02BC" w:rsidP="003E02BC">
            <w:pPr>
              <w:numPr>
                <w:ilvl w:val="0"/>
                <w:numId w:val="11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E02B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The King’s Fund</w:t>
            </w:r>
          </w:p>
          <w:p w14:paraId="42C71606" w14:textId="77777777" w:rsidR="003E02BC" w:rsidRPr="000047B0" w:rsidRDefault="003E02BC" w:rsidP="003E02BC">
            <w:pPr>
              <w:spacing w:before="100" w:beforeAutospacing="1" w:after="100" w:afterAutospacing="1"/>
              <w:rPr>
                <w:rFonts w:ascii="Times New Roman" w:eastAsiaTheme="minorEastAsia" w:hAnsi="Times New Roman" w:cs="Times New Roman"/>
                <w:sz w:val="34"/>
                <w:szCs w:val="34"/>
                <w:u w:val="single"/>
                <w:lang w:val="en-GB" w:eastAsia="en-GB"/>
              </w:rPr>
            </w:pPr>
            <w:r w:rsidRPr="000047B0">
              <w:rPr>
                <w:rFonts w:ascii="Times New Roman" w:eastAsiaTheme="minorEastAsia" w:hAnsi="Times New Roman" w:cs="Times New Roman"/>
                <w:b/>
                <w:bCs/>
                <w:sz w:val="34"/>
                <w:szCs w:val="34"/>
                <w:u w:val="single"/>
                <w:lang w:val="en-GB" w:eastAsia="en-GB"/>
              </w:rPr>
              <w:t>Keywords</w:t>
            </w:r>
          </w:p>
          <w:p w14:paraId="6AA4AF55" w14:textId="77777777" w:rsidR="003E02BC" w:rsidRPr="003E02BC" w:rsidRDefault="003E02BC" w:rsidP="003E02BC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E02B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Health inequalities</w:t>
            </w:r>
          </w:p>
          <w:p w14:paraId="4AE730D6" w14:textId="77777777" w:rsidR="003E02BC" w:rsidRPr="003E02BC" w:rsidRDefault="003E02BC" w:rsidP="003E02BC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E02B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Social determinants</w:t>
            </w:r>
          </w:p>
          <w:p w14:paraId="22495D3B" w14:textId="77777777" w:rsidR="003E02BC" w:rsidRPr="003E02BC" w:rsidRDefault="003E02BC" w:rsidP="003E02BC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E02B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NHS</w:t>
            </w:r>
          </w:p>
          <w:p w14:paraId="738A71F4" w14:textId="77777777" w:rsidR="003E02BC" w:rsidRPr="003E02BC" w:rsidRDefault="003E02BC" w:rsidP="003E02BC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E02B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Public health</w:t>
            </w:r>
          </w:p>
          <w:p w14:paraId="21428F75" w14:textId="77777777" w:rsidR="003E02BC" w:rsidRPr="003E02BC" w:rsidRDefault="003E02BC" w:rsidP="003E02BC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E02B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Poverty</w:t>
            </w:r>
          </w:p>
          <w:p w14:paraId="1186520D" w14:textId="77777777" w:rsidR="003E02BC" w:rsidRPr="003E02BC" w:rsidRDefault="003E02BC" w:rsidP="003E02BC">
            <w:pPr>
              <w:numPr>
                <w:ilvl w:val="0"/>
                <w:numId w:val="12"/>
              </w:num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</w:pPr>
            <w:r w:rsidRPr="003E02B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 xml:space="preserve">Health </w:t>
            </w:r>
            <w:proofErr w:type="spellStart"/>
            <w:r w:rsidRPr="003E02BC">
              <w:rPr>
                <w:rFonts w:ascii="Times New Roman" w:eastAsia="Times New Roman" w:hAnsi="Times New Roman" w:cs="Times New Roman"/>
                <w:sz w:val="24"/>
                <w:szCs w:val="24"/>
                <w:lang w:val="en-GB" w:eastAsia="en-GB"/>
              </w:rPr>
              <w:t>equit</w:t>
            </w:r>
            <w:proofErr w:type="spellEnd"/>
          </w:p>
          <w:p w14:paraId="6C24B37D" w14:textId="53686D84" w:rsidR="00EB6F36" w:rsidRPr="00EB6F36" w:rsidRDefault="00EB6F36" w:rsidP="003E02BC">
            <w:pPr>
              <w:pStyle w:val="Heading1"/>
              <w:rPr>
                <w:rFonts w:ascii="Arial" w:hAnsi="Arial" w:cs="Arial"/>
              </w:rPr>
            </w:pPr>
          </w:p>
        </w:tc>
        <w:tc>
          <w:tcPr>
            <w:tcW w:w="360" w:type="dxa"/>
            <w:vMerge/>
          </w:tcPr>
          <w:p w14:paraId="5706C323" w14:textId="77777777" w:rsidR="004642F0" w:rsidRPr="00EB6F36" w:rsidRDefault="004642F0" w:rsidP="00B67824">
            <w:pPr>
              <w:rPr>
                <w:rFonts w:ascii="Arial" w:hAnsi="Arial" w:cs="Arial"/>
                <w:noProof/>
              </w:rPr>
            </w:pPr>
          </w:p>
        </w:tc>
        <w:tc>
          <w:tcPr>
            <w:tcW w:w="4590" w:type="dxa"/>
            <w:vMerge/>
          </w:tcPr>
          <w:p w14:paraId="3978F1F4" w14:textId="77777777" w:rsidR="004642F0" w:rsidRPr="00EB6F36" w:rsidRDefault="004642F0" w:rsidP="004642F0">
            <w:pPr>
              <w:rPr>
                <w:rFonts w:ascii="Arial" w:hAnsi="Arial" w:cs="Arial"/>
                <w:sz w:val="21"/>
              </w:rPr>
            </w:pPr>
          </w:p>
        </w:tc>
      </w:tr>
    </w:tbl>
    <w:p w14:paraId="0863B5DF" w14:textId="77777777" w:rsidR="00B67824" w:rsidRDefault="00B67824" w:rsidP="00C46111"/>
    <w:p w14:paraId="489BBCE1" w14:textId="030ECDA7" w:rsidR="00ED1049" w:rsidRDefault="00ED1049" w:rsidP="00C46111">
      <w:pPr>
        <w:rPr>
          <w:rFonts w:ascii="Arial" w:hAnsi="Arial" w:cs="Arial"/>
          <w:b/>
          <w:bCs/>
          <w:sz w:val="28"/>
          <w:szCs w:val="28"/>
        </w:rPr>
      </w:pPr>
      <w:r w:rsidRPr="00ED1049">
        <w:rPr>
          <w:rFonts w:ascii="Arial" w:hAnsi="Arial" w:cs="Arial"/>
          <w:b/>
          <w:bCs/>
          <w:sz w:val="28"/>
          <w:szCs w:val="28"/>
        </w:rPr>
        <w:t>References</w:t>
      </w:r>
    </w:p>
    <w:p w14:paraId="278DE01C" w14:textId="77777777" w:rsidR="006F5BDB" w:rsidRPr="006F5BDB" w:rsidRDefault="00EB6F36" w:rsidP="006F5BDB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6F5BDB" w:rsidRPr="006F5BDB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Marmot, M. (2010). </w:t>
      </w:r>
      <w:r w:rsidR="006F5BDB" w:rsidRPr="006F5BDB">
        <w:rPr>
          <w:rFonts w:ascii="Times New Roman" w:eastAsia="Times New Roman" w:hAnsi="Times New Roman" w:cs="Times New Roman"/>
          <w:i/>
          <w:iCs/>
          <w:sz w:val="24"/>
          <w:szCs w:val="24"/>
          <w:lang w:val="en-GB" w:eastAsia="en-GB"/>
        </w:rPr>
        <w:t>Fair Society, Healthy Lives.</w:t>
      </w:r>
    </w:p>
    <w:p w14:paraId="08DB69EB" w14:textId="77777777" w:rsidR="006F5BDB" w:rsidRPr="006F5BDB" w:rsidRDefault="006F5BDB" w:rsidP="006F5BDB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6F5BDB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World Health </w:t>
      </w:r>
      <w:proofErr w:type="spellStart"/>
      <w:r w:rsidRPr="006F5BDB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Organization</w:t>
      </w:r>
      <w:proofErr w:type="spellEnd"/>
      <w:r w:rsidRPr="006F5BDB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(2023).</w:t>
      </w:r>
    </w:p>
    <w:p w14:paraId="647B0462" w14:textId="77777777" w:rsidR="006F5BDB" w:rsidRPr="006F5BDB" w:rsidRDefault="006F5BDB" w:rsidP="006F5BDB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6F5BDB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NHS England (2023).</w:t>
      </w:r>
    </w:p>
    <w:p w14:paraId="5E63FD4A" w14:textId="77777777" w:rsidR="006F5BDB" w:rsidRPr="006F5BDB" w:rsidRDefault="006F5BDB" w:rsidP="006F5BDB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6F5BDB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The King’s Fund (2023).</w:t>
      </w:r>
    </w:p>
    <w:p w14:paraId="3CF8E9FB" w14:textId="77777777" w:rsidR="006F5BDB" w:rsidRPr="006F5BDB" w:rsidRDefault="006F5BDB" w:rsidP="006F5BDB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6F5BDB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Department of Health and Social Care (2021).</w:t>
      </w:r>
    </w:p>
    <w:p w14:paraId="343523D1" w14:textId="77777777" w:rsidR="006F5BDB" w:rsidRPr="006F5BDB" w:rsidRDefault="006F5BDB" w:rsidP="006F5BDB">
      <w:pPr>
        <w:numPr>
          <w:ilvl w:val="0"/>
          <w:numId w:val="14"/>
        </w:num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6F5BDB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>British Medical Association (2023).</w:t>
      </w:r>
    </w:p>
    <w:p w14:paraId="364E780A" w14:textId="75ABD666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87444DC" w14:textId="77777777" w:rsidR="00EB6F36" w:rsidRDefault="00EB6F36" w:rsidP="00C46111">
      <w:pPr>
        <w:rPr>
          <w:rFonts w:ascii="Arial" w:hAnsi="Arial" w:cs="Arial"/>
          <w:sz w:val="24"/>
          <w:szCs w:val="24"/>
        </w:rPr>
      </w:pPr>
    </w:p>
    <w:p w14:paraId="725FE163" w14:textId="77777777" w:rsidR="00EB6F36" w:rsidRPr="00EB6F36" w:rsidRDefault="00EB6F36" w:rsidP="00C46111">
      <w:pPr>
        <w:rPr>
          <w:rFonts w:ascii="Arial" w:hAnsi="Arial" w:cs="Arial"/>
          <w:sz w:val="24"/>
          <w:szCs w:val="24"/>
        </w:rPr>
      </w:pPr>
    </w:p>
    <w:sectPr w:rsidR="00EB6F36" w:rsidRPr="00EB6F36" w:rsidSect="00C46111">
      <w:headerReference w:type="default" r:id="rId15"/>
      <w:headerReference w:type="first" r:id="rId16"/>
      <w:pgSz w:w="15840" w:h="12240" w:orient="landscape" w:code="1"/>
      <w:pgMar w:top="720" w:right="720" w:bottom="576" w:left="720" w:header="432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CAA3887" w14:textId="77777777" w:rsidR="00C348A8" w:rsidRDefault="00C348A8" w:rsidP="00D210FA">
      <w:pPr>
        <w:spacing w:after="0"/>
      </w:pPr>
      <w:r>
        <w:separator/>
      </w:r>
    </w:p>
  </w:endnote>
  <w:endnote w:type="continuationSeparator" w:id="0">
    <w:p w14:paraId="0342F620" w14:textId="77777777" w:rsidR="00C348A8" w:rsidRDefault="00C348A8" w:rsidP="00D210F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53B7645" w14:textId="77777777" w:rsidR="00C348A8" w:rsidRDefault="00C348A8" w:rsidP="00D210FA">
      <w:pPr>
        <w:spacing w:after="0"/>
      </w:pPr>
      <w:r>
        <w:separator/>
      </w:r>
    </w:p>
  </w:footnote>
  <w:footnote w:type="continuationSeparator" w:id="0">
    <w:p w14:paraId="0A5C8793" w14:textId="77777777" w:rsidR="00C348A8" w:rsidRDefault="00C348A8" w:rsidP="00D210F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1920CB3" w14:textId="707AC385" w:rsidR="00CC0A8F" w:rsidRDefault="00346FFA">
    <w:pPr>
      <w:pStyle w:val="Header"/>
    </w:pPr>
    <w:r>
      <w:t>`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50F81C2" w14:textId="7149B8E8" w:rsidR="008B0F18" w:rsidRDefault="008B0F18">
    <w:pPr>
      <w:pStyle w:val="Header"/>
    </w:pPr>
  </w:p>
  <w:p w14:paraId="68BF0258" w14:textId="683785A9" w:rsidR="00D210FA" w:rsidRDefault="00D210F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3E471F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5C7F9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352C9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C74428D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AE53E2F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0F20D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6E2CFD"/>
    <w:multiLevelType w:val="hybridMultilevel"/>
    <w:tmpl w:val="52A4F6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072554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11B1704"/>
    <w:multiLevelType w:val="multilevel"/>
    <w:tmpl w:val="52A4F67A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44546A" w:themeColor="text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E460B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3D365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4645EC8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1D6E3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7FDE3617"/>
    <w:multiLevelType w:val="hybridMultilevel"/>
    <w:tmpl w:val="BC3AB0C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359420">
    <w:abstractNumId w:val="3"/>
  </w:num>
  <w:num w:numId="2" w16cid:durableId="66732129">
    <w:abstractNumId w:val="2"/>
  </w:num>
  <w:num w:numId="3" w16cid:durableId="1791968620">
    <w:abstractNumId w:val="12"/>
  </w:num>
  <w:num w:numId="4" w16cid:durableId="67852329">
    <w:abstractNumId w:val="13"/>
  </w:num>
  <w:num w:numId="5" w16cid:durableId="825783799">
    <w:abstractNumId w:val="6"/>
  </w:num>
  <w:num w:numId="6" w16cid:durableId="1203637911">
    <w:abstractNumId w:val="4"/>
  </w:num>
  <w:num w:numId="7" w16cid:durableId="1393117886">
    <w:abstractNumId w:val="8"/>
  </w:num>
  <w:num w:numId="8" w16cid:durableId="444085425">
    <w:abstractNumId w:val="5"/>
  </w:num>
  <w:num w:numId="9" w16cid:durableId="823355171">
    <w:abstractNumId w:val="7"/>
  </w:num>
  <w:num w:numId="10" w16cid:durableId="1961103588">
    <w:abstractNumId w:val="0"/>
  </w:num>
  <w:num w:numId="11" w16cid:durableId="1592156889">
    <w:abstractNumId w:val="10"/>
  </w:num>
  <w:num w:numId="12" w16cid:durableId="1453670737">
    <w:abstractNumId w:val="9"/>
  </w:num>
  <w:num w:numId="13" w16cid:durableId="1487432751">
    <w:abstractNumId w:val="11"/>
  </w:num>
  <w:num w:numId="14" w16cid:durableId="957567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3"/>
  <w:removePersonalInformation/>
  <w:removeDateAndTime/>
  <w:proofState w:spelling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revisionView w:formatting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C19"/>
    <w:rsid w:val="00002366"/>
    <w:rsid w:val="000047B0"/>
    <w:rsid w:val="00023293"/>
    <w:rsid w:val="00061977"/>
    <w:rsid w:val="0008782A"/>
    <w:rsid w:val="000A065A"/>
    <w:rsid w:val="000E5405"/>
    <w:rsid w:val="00106FC5"/>
    <w:rsid w:val="00120DEC"/>
    <w:rsid w:val="00123C19"/>
    <w:rsid w:val="001C55B6"/>
    <w:rsid w:val="001D6CC4"/>
    <w:rsid w:val="00206405"/>
    <w:rsid w:val="00253267"/>
    <w:rsid w:val="002823CD"/>
    <w:rsid w:val="00287787"/>
    <w:rsid w:val="002904CD"/>
    <w:rsid w:val="00291685"/>
    <w:rsid w:val="002B0A3D"/>
    <w:rsid w:val="003007A7"/>
    <w:rsid w:val="003257E1"/>
    <w:rsid w:val="00325DEC"/>
    <w:rsid w:val="00346FFA"/>
    <w:rsid w:val="00373D61"/>
    <w:rsid w:val="003A3069"/>
    <w:rsid w:val="003B3E54"/>
    <w:rsid w:val="003C20B5"/>
    <w:rsid w:val="003E02BC"/>
    <w:rsid w:val="003E545F"/>
    <w:rsid w:val="003E7B99"/>
    <w:rsid w:val="003F03D2"/>
    <w:rsid w:val="003F1E1A"/>
    <w:rsid w:val="004045E5"/>
    <w:rsid w:val="0040557D"/>
    <w:rsid w:val="00416ED7"/>
    <w:rsid w:val="00421496"/>
    <w:rsid w:val="00422C27"/>
    <w:rsid w:val="004400BF"/>
    <w:rsid w:val="0044106A"/>
    <w:rsid w:val="0044367C"/>
    <w:rsid w:val="004642F0"/>
    <w:rsid w:val="004E0B3E"/>
    <w:rsid w:val="00500564"/>
    <w:rsid w:val="0051102B"/>
    <w:rsid w:val="005838BC"/>
    <w:rsid w:val="005B57E1"/>
    <w:rsid w:val="005B5A9B"/>
    <w:rsid w:val="005E61E0"/>
    <w:rsid w:val="005F0F31"/>
    <w:rsid w:val="006024ED"/>
    <w:rsid w:val="006061C7"/>
    <w:rsid w:val="0061793F"/>
    <w:rsid w:val="0062123A"/>
    <w:rsid w:val="006605F8"/>
    <w:rsid w:val="006676A1"/>
    <w:rsid w:val="006833BD"/>
    <w:rsid w:val="006D2642"/>
    <w:rsid w:val="006E2D42"/>
    <w:rsid w:val="006E5625"/>
    <w:rsid w:val="006F5BDB"/>
    <w:rsid w:val="00720FEE"/>
    <w:rsid w:val="0075132E"/>
    <w:rsid w:val="00764B6F"/>
    <w:rsid w:val="007A3EDA"/>
    <w:rsid w:val="007C7319"/>
    <w:rsid w:val="007D43B3"/>
    <w:rsid w:val="007F20B4"/>
    <w:rsid w:val="007F525E"/>
    <w:rsid w:val="0082695D"/>
    <w:rsid w:val="0083044C"/>
    <w:rsid w:val="0085182D"/>
    <w:rsid w:val="00867E5F"/>
    <w:rsid w:val="008709F5"/>
    <w:rsid w:val="00877A91"/>
    <w:rsid w:val="00884E86"/>
    <w:rsid w:val="008927FF"/>
    <w:rsid w:val="008B0F18"/>
    <w:rsid w:val="008D165C"/>
    <w:rsid w:val="008E3921"/>
    <w:rsid w:val="0090027B"/>
    <w:rsid w:val="00905238"/>
    <w:rsid w:val="00910C37"/>
    <w:rsid w:val="0093058A"/>
    <w:rsid w:val="0094702A"/>
    <w:rsid w:val="00967DAB"/>
    <w:rsid w:val="00990E76"/>
    <w:rsid w:val="00991A53"/>
    <w:rsid w:val="00996F4E"/>
    <w:rsid w:val="009A776D"/>
    <w:rsid w:val="009F71FE"/>
    <w:rsid w:val="009F7692"/>
    <w:rsid w:val="00A255A4"/>
    <w:rsid w:val="00A31F33"/>
    <w:rsid w:val="00A70A62"/>
    <w:rsid w:val="00A71DA8"/>
    <w:rsid w:val="00AB1210"/>
    <w:rsid w:val="00AB770D"/>
    <w:rsid w:val="00AE2D59"/>
    <w:rsid w:val="00AF2088"/>
    <w:rsid w:val="00AF5FB0"/>
    <w:rsid w:val="00B0080A"/>
    <w:rsid w:val="00B0538C"/>
    <w:rsid w:val="00B37AB8"/>
    <w:rsid w:val="00B418DE"/>
    <w:rsid w:val="00B42681"/>
    <w:rsid w:val="00B47FE7"/>
    <w:rsid w:val="00B67824"/>
    <w:rsid w:val="00B8093A"/>
    <w:rsid w:val="00BE15BA"/>
    <w:rsid w:val="00BF350E"/>
    <w:rsid w:val="00C02188"/>
    <w:rsid w:val="00C20ED0"/>
    <w:rsid w:val="00C348A8"/>
    <w:rsid w:val="00C46111"/>
    <w:rsid w:val="00C83332"/>
    <w:rsid w:val="00C95E04"/>
    <w:rsid w:val="00CA7398"/>
    <w:rsid w:val="00CC0A8F"/>
    <w:rsid w:val="00CC24B6"/>
    <w:rsid w:val="00CD3A64"/>
    <w:rsid w:val="00CE08CD"/>
    <w:rsid w:val="00CE2B7E"/>
    <w:rsid w:val="00CE6E1E"/>
    <w:rsid w:val="00D0664A"/>
    <w:rsid w:val="00D210FA"/>
    <w:rsid w:val="00D30F1D"/>
    <w:rsid w:val="00D57231"/>
    <w:rsid w:val="00D87B48"/>
    <w:rsid w:val="00D91203"/>
    <w:rsid w:val="00D94FD1"/>
    <w:rsid w:val="00DF7014"/>
    <w:rsid w:val="00E41692"/>
    <w:rsid w:val="00E55D74"/>
    <w:rsid w:val="00E81234"/>
    <w:rsid w:val="00E9037E"/>
    <w:rsid w:val="00EA120D"/>
    <w:rsid w:val="00EA49C3"/>
    <w:rsid w:val="00EB5E14"/>
    <w:rsid w:val="00EB6F36"/>
    <w:rsid w:val="00ED1049"/>
    <w:rsid w:val="00EE19D9"/>
    <w:rsid w:val="00EF26FC"/>
    <w:rsid w:val="00F37523"/>
    <w:rsid w:val="00F41D05"/>
    <w:rsid w:val="00F50168"/>
    <w:rsid w:val="00F50D34"/>
    <w:rsid w:val="00F61360"/>
    <w:rsid w:val="00FA5A00"/>
    <w:rsid w:val="00FC538A"/>
    <w:rsid w:val="00FD03D3"/>
    <w:rsid w:val="00FE2B9F"/>
    <w:rsid w:val="00FF0845"/>
    <w:rsid w:val="00FF3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970E4F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qFormat="1"/>
    <w:lsdException w:name="heading 4" w:semiHidden="1" w:uiPriority="0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/>
    <w:lsdException w:name="Subtle Reference" w:uiPriority="31"/>
    <w:lsdException w:name="Intense Reference" w:uiPriority="32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C46111"/>
  </w:style>
  <w:style w:type="paragraph" w:styleId="Heading1">
    <w:name w:val="heading 1"/>
    <w:basedOn w:val="Normal"/>
    <w:next w:val="Normal"/>
    <w:link w:val="Heading1Char"/>
    <w:uiPriority w:val="9"/>
    <w:qFormat/>
    <w:rsid w:val="00990E76"/>
    <w:pPr>
      <w:spacing w:after="240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990E76"/>
    <w:pPr>
      <w:spacing w:after="240"/>
      <w:outlineLvl w:val="1"/>
    </w:pPr>
    <w:rPr>
      <w:rFonts w:asciiTheme="majorHAnsi" w:hAnsiTheme="majorHAnsi"/>
      <w:b/>
      <w:color w:val="FFFFFF" w:themeColor="background1"/>
      <w:spacing w:val="10"/>
      <w:sz w:val="28"/>
    </w:rPr>
  </w:style>
  <w:style w:type="paragraph" w:styleId="Heading4">
    <w:name w:val="heading 4"/>
    <w:next w:val="Normal"/>
    <w:link w:val="Heading4Char"/>
    <w:semiHidden/>
    <w:qFormat/>
    <w:rsid w:val="0085182D"/>
    <w:pPr>
      <w:spacing w:after="240"/>
      <w:outlineLvl w:val="3"/>
    </w:pPr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D6C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semiHidden/>
    <w:rsid w:val="00A70A62"/>
    <w:rPr>
      <w:rFonts w:eastAsia="Times New Roman" w:cs="Arial"/>
      <w:b/>
      <w:noProof/>
      <w:color w:val="ED7D31" w:themeColor="accent2"/>
      <w:spacing w:val="10"/>
      <w:sz w:val="28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990E76"/>
    <w:pPr>
      <w:spacing w:after="200"/>
      <w:contextualSpacing/>
      <w:jc w:val="center"/>
    </w:pPr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90E76"/>
    <w:rPr>
      <w:rFonts w:asciiTheme="majorHAnsi" w:eastAsiaTheme="majorEastAsia" w:hAnsiTheme="majorHAnsi" w:cstheme="majorBidi"/>
      <w:b/>
      <w:color w:val="FFFFFF" w:themeColor="background1"/>
      <w:spacing w:val="-10"/>
      <w:kern w:val="28"/>
      <w:sz w:val="48"/>
      <w:szCs w:val="56"/>
    </w:rPr>
  </w:style>
  <w:style w:type="paragraph" w:styleId="ListParagraph">
    <w:name w:val="List Paragraph"/>
    <w:basedOn w:val="Normal"/>
    <w:uiPriority w:val="34"/>
    <w:semiHidden/>
    <w:rsid w:val="00877A91"/>
    <w:pPr>
      <w:ind w:left="720"/>
      <w:contextualSpacing/>
    </w:pPr>
  </w:style>
  <w:style w:type="character" w:styleId="Strong">
    <w:name w:val="Strong"/>
    <w:basedOn w:val="DefaultParagraphFont"/>
    <w:uiPriority w:val="22"/>
    <w:semiHidden/>
    <w:rsid w:val="00967DAB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990E76"/>
    <w:rPr>
      <w:rFonts w:asciiTheme="majorHAnsi" w:hAnsiTheme="majorHAnsi"/>
      <w:b/>
      <w:color w:val="44546A" w:themeColor="text2"/>
      <w:spacing w:val="10"/>
      <w:sz w:val="28"/>
    </w:rPr>
  </w:style>
  <w:style w:type="character" w:styleId="Hashtag">
    <w:name w:val="Hashtag"/>
    <w:basedOn w:val="DefaultParagraphFont"/>
    <w:uiPriority w:val="99"/>
    <w:semiHidden/>
    <w:rsid w:val="00967DAB"/>
    <w:rPr>
      <w:color w:val="2B579A"/>
      <w:shd w:val="clear" w:color="auto" w:fill="E6E6E6"/>
    </w:rPr>
  </w:style>
  <w:style w:type="character" w:styleId="IntenseEmphasis">
    <w:name w:val="Intense Emphasis"/>
    <w:basedOn w:val="DefaultParagraphFont"/>
    <w:uiPriority w:val="21"/>
    <w:semiHidden/>
    <w:rsid w:val="00967DAB"/>
    <w:rPr>
      <w:i/>
      <w:iCs/>
      <w:color w:val="4472C4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967DAB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967DAB"/>
    <w:rPr>
      <w:rFonts w:eastAsia="Times New Roman" w:cs="Times New Roman"/>
      <w:i/>
      <w:iCs/>
      <w:color w:val="4472C4" w:themeColor="accent1"/>
      <w:sz w:val="21"/>
    </w:rPr>
  </w:style>
  <w:style w:type="character" w:styleId="IntenseReference">
    <w:name w:val="Intense Reference"/>
    <w:basedOn w:val="DefaultParagraphFont"/>
    <w:uiPriority w:val="32"/>
    <w:semiHidden/>
    <w:rsid w:val="00967DAB"/>
    <w:rPr>
      <w:b/>
      <w:bCs/>
      <w:smallCaps/>
      <w:color w:val="4472C4" w:themeColor="accent1"/>
      <w:spacing w:val="5"/>
    </w:rPr>
  </w:style>
  <w:style w:type="character" w:styleId="SubtleReference">
    <w:name w:val="Subtle Reference"/>
    <w:basedOn w:val="DefaultParagraphFont"/>
    <w:uiPriority w:val="31"/>
    <w:semiHidden/>
    <w:rsid w:val="00967DAB"/>
    <w:rPr>
      <w:smallCaps/>
      <w:color w:val="5A5A5A" w:themeColor="text1" w:themeTint="A5"/>
    </w:rPr>
  </w:style>
  <w:style w:type="character" w:styleId="UnresolvedMention">
    <w:name w:val="Unresolved Mention"/>
    <w:basedOn w:val="DefaultParagraphFont"/>
    <w:uiPriority w:val="99"/>
    <w:semiHidden/>
    <w:rsid w:val="00967DAB"/>
    <w:rPr>
      <w:color w:val="808080"/>
      <w:shd w:val="clear" w:color="auto" w:fill="E6E6E6"/>
    </w:rPr>
  </w:style>
  <w:style w:type="character" w:customStyle="1" w:styleId="Heading2Char">
    <w:name w:val="Heading 2 Char"/>
    <w:basedOn w:val="DefaultParagraphFont"/>
    <w:link w:val="Heading2"/>
    <w:uiPriority w:val="9"/>
    <w:rsid w:val="00990E76"/>
    <w:rPr>
      <w:rFonts w:asciiTheme="majorHAnsi" w:hAnsiTheme="majorHAnsi"/>
      <w:b/>
      <w:color w:val="FFFFFF" w:themeColor="background1"/>
      <w:spacing w:val="10"/>
      <w:sz w:val="28"/>
    </w:rPr>
  </w:style>
  <w:style w:type="paragraph" w:customStyle="1" w:styleId="NormalTextDarkBackground">
    <w:name w:val="Normal Text Dark Background"/>
    <w:basedOn w:val="Normal"/>
    <w:qFormat/>
    <w:rsid w:val="00990E76"/>
    <w:rPr>
      <w:color w:val="FFFFFF" w:themeColor="background1"/>
    </w:rPr>
  </w:style>
  <w:style w:type="paragraph" w:styleId="Header">
    <w:name w:val="header"/>
    <w:basedOn w:val="Normal"/>
    <w:link w:val="HeaderChar"/>
    <w:uiPriority w:val="99"/>
    <w:rsid w:val="00C46111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C46111"/>
  </w:style>
  <w:style w:type="paragraph" w:styleId="Footer">
    <w:name w:val="footer"/>
    <w:basedOn w:val="Normal"/>
    <w:link w:val="FooterChar"/>
    <w:uiPriority w:val="99"/>
    <w:semiHidden/>
    <w:rsid w:val="00C46111"/>
    <w:pPr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46111"/>
  </w:style>
  <w:style w:type="paragraph" w:styleId="NoSpacing">
    <w:name w:val="No Spacing"/>
    <w:uiPriority w:val="1"/>
    <w:semiHidden/>
    <w:qFormat/>
    <w:rsid w:val="00CC0A8F"/>
    <w:rPr>
      <w:rFonts w:eastAsia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206405"/>
    <w:rPr>
      <w:color w:val="808080"/>
    </w:rPr>
  </w:style>
  <w:style w:type="paragraph" w:styleId="Quote">
    <w:name w:val="Quote"/>
    <w:basedOn w:val="Normal"/>
    <w:next w:val="Normal"/>
    <w:link w:val="QuoteChar"/>
    <w:uiPriority w:val="29"/>
    <w:qFormat/>
    <w:rsid w:val="00C46111"/>
    <w:pPr>
      <w:spacing w:after="200"/>
      <w:jc w:val="center"/>
    </w:pPr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character" w:customStyle="1" w:styleId="QuoteChar">
    <w:name w:val="Quote Char"/>
    <w:basedOn w:val="DefaultParagraphFont"/>
    <w:link w:val="Quote"/>
    <w:uiPriority w:val="29"/>
    <w:rsid w:val="00C46111"/>
    <w:rPr>
      <w:rFonts w:asciiTheme="majorHAnsi" w:hAnsiTheme="majorHAnsi"/>
      <w:b/>
      <w:noProof/>
      <w:color w:val="44546A" w:themeColor="text2"/>
      <w:spacing w:val="-10"/>
      <w:sz w:val="48"/>
      <w:szCs w:val="100"/>
    </w:rPr>
  </w:style>
  <w:style w:type="paragraph" w:customStyle="1" w:styleId="p1">
    <w:name w:val="p1"/>
    <w:basedOn w:val="Normal"/>
    <w:rsid w:val="004400BF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paragraph" w:customStyle="1" w:styleId="p2">
    <w:name w:val="p2"/>
    <w:basedOn w:val="Normal"/>
    <w:rsid w:val="00F41D05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paragraph" w:customStyle="1" w:styleId="p3">
    <w:name w:val="p3"/>
    <w:basedOn w:val="Normal"/>
    <w:rsid w:val="00F41D05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en-GB" w:eastAsia="en-GB"/>
    </w:rPr>
  </w:style>
  <w:style w:type="character" w:customStyle="1" w:styleId="s1">
    <w:name w:val="s1"/>
    <w:basedOn w:val="DefaultParagraphFont"/>
    <w:rsid w:val="00F41D05"/>
  </w:style>
  <w:style w:type="character" w:customStyle="1" w:styleId="s2">
    <w:name w:val="s2"/>
    <w:basedOn w:val="DefaultParagraphFont"/>
    <w:rsid w:val="000E54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0EA4A.2BD679A0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.koutsogeorgou\AppData\Roaming\Microsoft\Templates\Education%20brochur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6">
      <a:majorFont>
        <a:latin typeface="Century Schoolbook"/>
        <a:ea typeface=""/>
        <a:cs typeface=""/>
      </a:majorFont>
      <a:minorFont>
        <a:latin typeface="Century Schoolbook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232B06B9-27AB-40FB-B977-14D6FC8A98CC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9D9B858D-C272-42FB-BFB4-3B09EE2E67F0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1af3243-3dd4-4a8d-8c0d-dd76da1f02a5"/>
    <ds:schemaRef ds:uri="16c05727-aa75-4e4a-9b5f-8a80a1165891"/>
  </ds:schemaRefs>
</ds:datastoreItem>
</file>

<file path=customXml/itemProps3.xml><?xml version="1.0" encoding="utf-8"?>
<ds:datastoreItem xmlns:ds="http://schemas.openxmlformats.org/officeDocument/2006/customXml" ds:itemID="{FFA9BDFA-A1B5-4F38-8B5A-3C85B1433F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176C48E-4C0F-468C-B5F5-074B2EE9B9EF}">
  <ds:schemaRefs>
    <ds:schemaRef ds:uri="http://schemas.microsoft.com/office/2006/metadata/properties"/>
    <ds:schemaRef ds:uri="http://www.w3.org/2000/xmlns/"/>
    <ds:schemaRef ds:uri="71af3243-3dd4-4a8d-8c0d-dd76da1f02a5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Education%20brochure.dotx</Template>
  <TotalTime>0</TotalTime>
  <Pages>4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2026-07-06T10:09:00Z</dcterms:created>
  <dcterms:modified xsi:type="dcterms:W3CDTF">2026-07-06T10:09:00Z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