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1B633" w14:textId="262A14BC" w:rsidR="009B3757" w:rsidRDefault="00ED08E5">
      <w:pPr>
        <w:rPr>
          <w:rFonts w:ascii="Arial" w:hAnsi="Arial" w:cs="Arial"/>
          <w:b/>
          <w:bCs/>
          <w:sz w:val="24"/>
          <w:szCs w:val="24"/>
          <w:u w:val="single"/>
        </w:rPr>
      </w:pPr>
      <w:r>
        <w:rPr>
          <w:rFonts w:ascii="Arial" w:hAnsi="Arial" w:cs="Arial"/>
          <w:sz w:val="24"/>
          <w:szCs w:val="24"/>
        </w:rPr>
        <w:t xml:space="preserve">              </w:t>
      </w:r>
      <w:r w:rsidRPr="00ED08E5">
        <w:rPr>
          <w:rFonts w:ascii="Arial" w:hAnsi="Arial" w:cs="Arial"/>
          <w:b/>
          <w:bCs/>
          <w:sz w:val="24"/>
          <w:szCs w:val="24"/>
          <w:u w:val="single"/>
        </w:rPr>
        <w:t>Inclusive Leadership: Working together to support families</w:t>
      </w:r>
    </w:p>
    <w:p w14:paraId="376A2712" w14:textId="0ED6E4CC" w:rsidR="00ED08E5" w:rsidRDefault="00ED08E5" w:rsidP="00ED08E5">
      <w:pPr>
        <w:spacing w:line="360" w:lineRule="auto"/>
        <w:rPr>
          <w:rFonts w:ascii="Arial" w:hAnsi="Arial" w:cs="Arial"/>
          <w:b/>
          <w:bCs/>
          <w:sz w:val="24"/>
          <w:szCs w:val="24"/>
          <w:u w:val="single"/>
        </w:rPr>
      </w:pPr>
    </w:p>
    <w:p w14:paraId="65141683" w14:textId="581E46D2" w:rsidR="00ED08E5" w:rsidRDefault="00ED08E5" w:rsidP="00ED08E5">
      <w:pPr>
        <w:spacing w:line="360" w:lineRule="auto"/>
        <w:rPr>
          <w:rFonts w:ascii="Arial" w:hAnsi="Arial" w:cs="Arial"/>
          <w:b/>
          <w:bCs/>
          <w:sz w:val="24"/>
          <w:szCs w:val="24"/>
          <w:u w:val="single"/>
        </w:rPr>
      </w:pPr>
      <w:r>
        <w:rPr>
          <w:rFonts w:ascii="Arial" w:hAnsi="Arial" w:cs="Arial"/>
          <w:b/>
          <w:bCs/>
          <w:sz w:val="24"/>
          <w:szCs w:val="24"/>
          <w:u w:val="single"/>
        </w:rPr>
        <w:t xml:space="preserve">Part 1 </w:t>
      </w:r>
    </w:p>
    <w:p w14:paraId="053B9797" w14:textId="46BF1250" w:rsidR="003240B9" w:rsidRDefault="00703405" w:rsidP="00ED08E5">
      <w:pPr>
        <w:spacing w:line="360" w:lineRule="auto"/>
        <w:rPr>
          <w:rFonts w:ascii="Arial" w:hAnsi="Arial" w:cs="Arial"/>
          <w:sz w:val="24"/>
          <w:szCs w:val="24"/>
        </w:rPr>
      </w:pPr>
      <w:r>
        <w:rPr>
          <w:rFonts w:ascii="Arial" w:hAnsi="Arial" w:cs="Arial"/>
          <w:sz w:val="24"/>
          <w:szCs w:val="24"/>
        </w:rPr>
        <w:t>According to Siraj and Hallet (2014), Leadership is a complex thing to define. Ferdman (2021) states that i</w:t>
      </w:r>
      <w:r w:rsidR="008A7ED7">
        <w:rPr>
          <w:rFonts w:ascii="Arial" w:hAnsi="Arial" w:cs="Arial"/>
          <w:sz w:val="24"/>
          <w:szCs w:val="24"/>
        </w:rPr>
        <w:t>n</w:t>
      </w:r>
      <w:r w:rsidR="008017FB">
        <w:rPr>
          <w:rFonts w:ascii="Arial" w:hAnsi="Arial" w:cs="Arial"/>
          <w:sz w:val="24"/>
          <w:szCs w:val="24"/>
        </w:rPr>
        <w:t>cl</w:t>
      </w:r>
      <w:r w:rsidR="008A7ED7">
        <w:rPr>
          <w:rFonts w:ascii="Arial" w:hAnsi="Arial" w:cs="Arial"/>
          <w:sz w:val="24"/>
          <w:szCs w:val="24"/>
        </w:rPr>
        <w:t>u</w:t>
      </w:r>
      <w:r w:rsidR="008017FB">
        <w:rPr>
          <w:rFonts w:ascii="Arial" w:hAnsi="Arial" w:cs="Arial"/>
          <w:sz w:val="24"/>
          <w:szCs w:val="24"/>
        </w:rPr>
        <w:t>s</w:t>
      </w:r>
      <w:r w:rsidR="008A7ED7">
        <w:rPr>
          <w:rFonts w:ascii="Arial" w:hAnsi="Arial" w:cs="Arial"/>
          <w:sz w:val="24"/>
          <w:szCs w:val="24"/>
        </w:rPr>
        <w:t xml:space="preserve">ive leadership requires a knowledge and understanding of all types of </w:t>
      </w:r>
      <w:r>
        <w:rPr>
          <w:rFonts w:ascii="Arial" w:hAnsi="Arial" w:cs="Arial"/>
          <w:sz w:val="24"/>
          <w:szCs w:val="24"/>
        </w:rPr>
        <w:t>diversity and</w:t>
      </w:r>
      <w:r w:rsidR="008A7ED7">
        <w:rPr>
          <w:rFonts w:ascii="Arial" w:hAnsi="Arial" w:cs="Arial"/>
          <w:sz w:val="24"/>
          <w:szCs w:val="24"/>
        </w:rPr>
        <w:t xml:space="preserve"> </w:t>
      </w:r>
      <w:r w:rsidR="00033FB9">
        <w:rPr>
          <w:rFonts w:ascii="Arial" w:hAnsi="Arial" w:cs="Arial"/>
          <w:sz w:val="24"/>
          <w:szCs w:val="24"/>
        </w:rPr>
        <w:t xml:space="preserve">requires </w:t>
      </w:r>
      <w:r w:rsidR="002B1E4C">
        <w:rPr>
          <w:rFonts w:ascii="Arial" w:hAnsi="Arial" w:cs="Arial"/>
          <w:sz w:val="24"/>
          <w:szCs w:val="24"/>
        </w:rPr>
        <w:t xml:space="preserve">a leader that understands this and </w:t>
      </w:r>
      <w:r>
        <w:rPr>
          <w:rFonts w:ascii="Arial" w:hAnsi="Arial" w:cs="Arial"/>
          <w:sz w:val="24"/>
          <w:szCs w:val="24"/>
        </w:rPr>
        <w:t>can</w:t>
      </w:r>
      <w:r w:rsidR="00033FB9">
        <w:rPr>
          <w:rFonts w:ascii="Arial" w:hAnsi="Arial" w:cs="Arial"/>
          <w:sz w:val="24"/>
          <w:szCs w:val="24"/>
        </w:rPr>
        <w:t xml:space="preserve"> enhance</w:t>
      </w:r>
      <w:r w:rsidR="008A7ED7">
        <w:rPr>
          <w:rFonts w:ascii="Arial" w:hAnsi="Arial" w:cs="Arial"/>
          <w:sz w:val="24"/>
          <w:szCs w:val="24"/>
        </w:rPr>
        <w:t xml:space="preserve"> this knowledge </w:t>
      </w:r>
      <w:r w:rsidR="003A53DF">
        <w:rPr>
          <w:rFonts w:ascii="Arial" w:hAnsi="Arial" w:cs="Arial"/>
          <w:sz w:val="24"/>
          <w:szCs w:val="24"/>
        </w:rPr>
        <w:t xml:space="preserve">with </w:t>
      </w:r>
      <w:r w:rsidR="008017FB">
        <w:rPr>
          <w:rFonts w:ascii="Arial" w:hAnsi="Arial" w:cs="Arial"/>
          <w:sz w:val="24"/>
          <w:szCs w:val="24"/>
        </w:rPr>
        <w:t xml:space="preserve">all members of staff to ensure an inclusive workplace. </w:t>
      </w:r>
      <w:r w:rsidR="00ED742F">
        <w:rPr>
          <w:rFonts w:ascii="Arial" w:hAnsi="Arial" w:cs="Arial"/>
          <w:sz w:val="24"/>
          <w:szCs w:val="24"/>
        </w:rPr>
        <w:t>Booysen (2014)</w:t>
      </w:r>
      <w:r w:rsidR="006E1495">
        <w:rPr>
          <w:rFonts w:ascii="Arial" w:hAnsi="Arial" w:cs="Arial"/>
          <w:sz w:val="24"/>
          <w:szCs w:val="24"/>
        </w:rPr>
        <w:t xml:space="preserve"> agrees, and in addition states</w:t>
      </w:r>
      <w:r w:rsidR="00ED742F">
        <w:rPr>
          <w:rFonts w:ascii="Arial" w:hAnsi="Arial" w:cs="Arial"/>
          <w:sz w:val="24"/>
          <w:szCs w:val="24"/>
        </w:rPr>
        <w:t xml:space="preserve"> inclusive workplaces should be places where collaboration is key, where ideas are co-constructed with equal contributions from all involved and where everyone’s differences are valued. </w:t>
      </w:r>
    </w:p>
    <w:p w14:paraId="48948E3A" w14:textId="79FE7A47" w:rsidR="007422DC" w:rsidRDefault="008A7ED7" w:rsidP="007422DC">
      <w:pPr>
        <w:spacing w:line="360" w:lineRule="auto"/>
        <w:rPr>
          <w:rFonts w:ascii="Arial" w:hAnsi="Arial" w:cs="Arial"/>
          <w:sz w:val="24"/>
          <w:szCs w:val="24"/>
        </w:rPr>
      </w:pPr>
      <w:r>
        <w:rPr>
          <w:rFonts w:ascii="Arial" w:hAnsi="Arial" w:cs="Arial"/>
          <w:sz w:val="24"/>
          <w:szCs w:val="24"/>
        </w:rPr>
        <w:t>Siraj</w:t>
      </w:r>
      <w:r w:rsidR="00703405">
        <w:rPr>
          <w:rFonts w:ascii="Arial" w:hAnsi="Arial" w:cs="Arial"/>
          <w:sz w:val="24"/>
          <w:szCs w:val="24"/>
        </w:rPr>
        <w:t xml:space="preserve"> and Hallet</w:t>
      </w:r>
      <w:r>
        <w:rPr>
          <w:rFonts w:ascii="Arial" w:hAnsi="Arial" w:cs="Arial"/>
          <w:sz w:val="24"/>
          <w:szCs w:val="24"/>
        </w:rPr>
        <w:t xml:space="preserve"> (2014) state that</w:t>
      </w:r>
      <w:r w:rsidR="007768DB">
        <w:rPr>
          <w:rFonts w:ascii="Arial" w:hAnsi="Arial" w:cs="Arial"/>
          <w:sz w:val="24"/>
          <w:szCs w:val="24"/>
        </w:rPr>
        <w:t xml:space="preserve"> inclusive</w:t>
      </w:r>
      <w:r>
        <w:rPr>
          <w:rFonts w:ascii="Arial" w:hAnsi="Arial" w:cs="Arial"/>
          <w:sz w:val="24"/>
          <w:szCs w:val="24"/>
        </w:rPr>
        <w:t xml:space="preserve"> leadership in early years has been seen to increase the quality of education, children’s health</w:t>
      </w:r>
      <w:r w:rsidR="008B0B4C">
        <w:rPr>
          <w:rFonts w:ascii="Arial" w:hAnsi="Arial" w:cs="Arial"/>
          <w:sz w:val="24"/>
          <w:szCs w:val="24"/>
        </w:rPr>
        <w:t>,</w:t>
      </w:r>
      <w:r>
        <w:rPr>
          <w:rFonts w:ascii="Arial" w:hAnsi="Arial" w:cs="Arial"/>
          <w:sz w:val="24"/>
          <w:szCs w:val="24"/>
        </w:rPr>
        <w:t xml:space="preserve"> and social outcomes. Furthermore, inclusive leadership with adequate and caring leaders is a</w:t>
      </w:r>
      <w:r w:rsidR="007422DC">
        <w:rPr>
          <w:rFonts w:ascii="Arial" w:hAnsi="Arial" w:cs="Arial"/>
          <w:sz w:val="24"/>
          <w:szCs w:val="24"/>
        </w:rPr>
        <w:t xml:space="preserve"> concept</w:t>
      </w:r>
      <w:r>
        <w:rPr>
          <w:rFonts w:ascii="Arial" w:hAnsi="Arial" w:cs="Arial"/>
          <w:sz w:val="24"/>
          <w:szCs w:val="24"/>
        </w:rPr>
        <w:t xml:space="preserve"> that is developing and essential to creating quality provisions for children and their families</w:t>
      </w:r>
      <w:r w:rsidR="00081A31">
        <w:rPr>
          <w:rFonts w:ascii="Arial" w:hAnsi="Arial" w:cs="Arial"/>
          <w:sz w:val="24"/>
          <w:szCs w:val="24"/>
        </w:rPr>
        <w:t>.</w:t>
      </w:r>
      <w:r>
        <w:rPr>
          <w:rFonts w:ascii="Arial" w:hAnsi="Arial" w:cs="Arial"/>
          <w:sz w:val="24"/>
          <w:szCs w:val="24"/>
        </w:rPr>
        <w:t xml:space="preserve"> </w:t>
      </w:r>
      <w:r w:rsidR="0001096D">
        <w:rPr>
          <w:rFonts w:ascii="Arial" w:hAnsi="Arial" w:cs="Arial"/>
          <w:sz w:val="24"/>
          <w:szCs w:val="24"/>
        </w:rPr>
        <w:t xml:space="preserve">In addition, </w:t>
      </w:r>
      <w:r w:rsidR="003240B9">
        <w:rPr>
          <w:rFonts w:ascii="Arial" w:hAnsi="Arial" w:cs="Arial"/>
          <w:sz w:val="24"/>
          <w:szCs w:val="24"/>
        </w:rPr>
        <w:t>Newstead and Buckley (2019)</w:t>
      </w:r>
      <w:r w:rsidR="0001096D">
        <w:rPr>
          <w:rFonts w:ascii="Arial" w:hAnsi="Arial" w:cs="Arial"/>
          <w:sz w:val="24"/>
          <w:szCs w:val="24"/>
        </w:rPr>
        <w:t xml:space="preserve"> suggest</w:t>
      </w:r>
      <w:r w:rsidR="003240B9">
        <w:rPr>
          <w:rFonts w:ascii="Arial" w:hAnsi="Arial" w:cs="Arial"/>
          <w:sz w:val="24"/>
          <w:szCs w:val="24"/>
        </w:rPr>
        <w:t xml:space="preserve"> that it is the role of the</w:t>
      </w:r>
      <w:r w:rsidR="007422DC">
        <w:rPr>
          <w:rFonts w:ascii="Arial" w:hAnsi="Arial" w:cs="Arial"/>
          <w:sz w:val="24"/>
          <w:szCs w:val="24"/>
        </w:rPr>
        <w:t xml:space="preserve"> leader</w:t>
      </w:r>
      <w:r w:rsidR="003240B9">
        <w:rPr>
          <w:rFonts w:ascii="Arial" w:hAnsi="Arial" w:cs="Arial"/>
          <w:sz w:val="24"/>
          <w:szCs w:val="24"/>
        </w:rPr>
        <w:t xml:space="preserve"> to ensure that the practitioners in the setting are aware of the skills and understandings required to be inclusive, in order to create a welcoming environment where everybody feels</w:t>
      </w:r>
      <w:r w:rsidR="002B1E4C">
        <w:rPr>
          <w:rFonts w:ascii="Arial" w:hAnsi="Arial" w:cs="Arial"/>
          <w:sz w:val="24"/>
          <w:szCs w:val="24"/>
        </w:rPr>
        <w:t xml:space="preserve"> safe,</w:t>
      </w:r>
      <w:r w:rsidR="003240B9">
        <w:rPr>
          <w:rFonts w:ascii="Arial" w:hAnsi="Arial" w:cs="Arial"/>
          <w:sz w:val="24"/>
          <w:szCs w:val="24"/>
        </w:rPr>
        <w:t xml:space="preserve"> respected and valued</w:t>
      </w:r>
      <w:r w:rsidR="00033FB9">
        <w:rPr>
          <w:rFonts w:ascii="Arial" w:hAnsi="Arial" w:cs="Arial"/>
          <w:sz w:val="24"/>
          <w:szCs w:val="24"/>
        </w:rPr>
        <w:t>.</w:t>
      </w:r>
      <w:r w:rsidR="002B1E4C">
        <w:rPr>
          <w:rFonts w:ascii="Arial" w:hAnsi="Arial" w:cs="Arial"/>
          <w:sz w:val="24"/>
          <w:szCs w:val="24"/>
        </w:rPr>
        <w:t xml:space="preserve"> </w:t>
      </w:r>
      <w:r w:rsidR="007422DC">
        <w:rPr>
          <w:rFonts w:ascii="Arial" w:hAnsi="Arial" w:cs="Arial"/>
          <w:sz w:val="24"/>
          <w:szCs w:val="24"/>
        </w:rPr>
        <w:t xml:space="preserve">However, Allan (2008) suggests that there is much confusion amongst practitioners as to how to create inclusive provisions and environments. </w:t>
      </w:r>
    </w:p>
    <w:p w14:paraId="5C47237E" w14:textId="07903054" w:rsidR="00701254" w:rsidRDefault="002B1E4C" w:rsidP="00ED08E5">
      <w:pPr>
        <w:spacing w:line="360" w:lineRule="auto"/>
        <w:rPr>
          <w:rFonts w:ascii="Arial" w:hAnsi="Arial" w:cs="Arial"/>
          <w:sz w:val="24"/>
          <w:szCs w:val="24"/>
        </w:rPr>
      </w:pPr>
      <w:r>
        <w:rPr>
          <w:rFonts w:ascii="Arial" w:hAnsi="Arial" w:cs="Arial"/>
          <w:sz w:val="24"/>
          <w:szCs w:val="24"/>
        </w:rPr>
        <w:t xml:space="preserve">Devarakonda, (2013) suggest that inclusion is mostly defined to those with additional learning needs. However, argued that inclusion is a vast concept that relates to much more than additional learning needs and disabilities. </w:t>
      </w:r>
      <w:r w:rsidR="0042191C">
        <w:rPr>
          <w:rFonts w:ascii="Arial" w:hAnsi="Arial" w:cs="Arial"/>
          <w:sz w:val="24"/>
          <w:szCs w:val="24"/>
        </w:rPr>
        <w:t>Dorries and Haller (</w:t>
      </w:r>
      <w:r>
        <w:rPr>
          <w:rFonts w:ascii="Arial" w:hAnsi="Arial" w:cs="Arial"/>
          <w:sz w:val="24"/>
          <w:szCs w:val="24"/>
        </w:rPr>
        <w:t>2010</w:t>
      </w:r>
      <w:r w:rsidR="0042191C">
        <w:rPr>
          <w:rFonts w:ascii="Arial" w:hAnsi="Arial" w:cs="Arial"/>
          <w:sz w:val="24"/>
          <w:szCs w:val="24"/>
        </w:rPr>
        <w:t>) believe that inclusive education has many educational benefits for children with disabilities such as enriching learning environments and better post-secondary educational opportunities and future employment. In addition</w:t>
      </w:r>
      <w:r w:rsidR="007768DB">
        <w:rPr>
          <w:rFonts w:ascii="Arial" w:hAnsi="Arial" w:cs="Arial"/>
          <w:sz w:val="24"/>
          <w:szCs w:val="24"/>
        </w:rPr>
        <w:t>,</w:t>
      </w:r>
      <w:r w:rsidR="0042191C">
        <w:rPr>
          <w:rFonts w:ascii="Arial" w:hAnsi="Arial" w:cs="Arial"/>
          <w:sz w:val="24"/>
          <w:szCs w:val="24"/>
        </w:rPr>
        <w:t xml:space="preserve"> they state there are also benefits for children with no disabilities such as a better knowledge and understanding that everybody is unique in their own ways and of the diverse </w:t>
      </w:r>
      <w:r w:rsidR="007768DB">
        <w:rPr>
          <w:rFonts w:ascii="Arial" w:hAnsi="Arial" w:cs="Arial"/>
          <w:sz w:val="24"/>
          <w:szCs w:val="24"/>
        </w:rPr>
        <w:t>society,</w:t>
      </w:r>
      <w:r w:rsidR="0042191C">
        <w:rPr>
          <w:rFonts w:ascii="Arial" w:hAnsi="Arial" w:cs="Arial"/>
          <w:sz w:val="24"/>
          <w:szCs w:val="24"/>
        </w:rPr>
        <w:t xml:space="preserve"> they live in. </w:t>
      </w:r>
    </w:p>
    <w:p w14:paraId="1856C11E" w14:textId="32A5F625" w:rsidR="00E91C2A" w:rsidRDefault="007422DC" w:rsidP="00ED08E5">
      <w:pPr>
        <w:spacing w:line="360" w:lineRule="auto"/>
        <w:rPr>
          <w:rFonts w:ascii="Arial" w:hAnsi="Arial" w:cs="Arial"/>
          <w:sz w:val="24"/>
          <w:szCs w:val="24"/>
        </w:rPr>
      </w:pPr>
      <w:r>
        <w:rPr>
          <w:rFonts w:ascii="Arial" w:hAnsi="Arial" w:cs="Arial"/>
          <w:sz w:val="24"/>
          <w:szCs w:val="24"/>
        </w:rPr>
        <w:t xml:space="preserve">In addition, </w:t>
      </w:r>
      <w:r w:rsidR="007768DB">
        <w:rPr>
          <w:rFonts w:ascii="Arial" w:hAnsi="Arial" w:cs="Arial"/>
          <w:sz w:val="24"/>
          <w:szCs w:val="24"/>
        </w:rPr>
        <w:t>The United Nations Educational, Scientific and Cultural organization (UNESCO),</w:t>
      </w:r>
      <w:r w:rsidR="00703405">
        <w:rPr>
          <w:rFonts w:ascii="Arial" w:hAnsi="Arial" w:cs="Arial"/>
          <w:sz w:val="24"/>
          <w:szCs w:val="24"/>
        </w:rPr>
        <w:t xml:space="preserve"> agree but also</w:t>
      </w:r>
      <w:r w:rsidR="007768DB">
        <w:rPr>
          <w:rFonts w:ascii="Arial" w:hAnsi="Arial" w:cs="Arial"/>
          <w:sz w:val="24"/>
          <w:szCs w:val="24"/>
        </w:rPr>
        <w:t xml:space="preserve"> believe inclusion is something that refers to those who are unable to access education. These children </w:t>
      </w:r>
      <w:r w:rsidR="00703405">
        <w:rPr>
          <w:rFonts w:ascii="Arial" w:hAnsi="Arial" w:cs="Arial"/>
          <w:sz w:val="24"/>
          <w:szCs w:val="24"/>
        </w:rPr>
        <w:t>may</w:t>
      </w:r>
      <w:r w:rsidR="007768DB">
        <w:rPr>
          <w:rFonts w:ascii="Arial" w:hAnsi="Arial" w:cs="Arial"/>
          <w:sz w:val="24"/>
          <w:szCs w:val="24"/>
        </w:rPr>
        <w:t xml:space="preserve"> be from disadvantaged families </w:t>
      </w:r>
      <w:r w:rsidR="007768DB">
        <w:rPr>
          <w:rFonts w:ascii="Arial" w:hAnsi="Arial" w:cs="Arial"/>
          <w:sz w:val="24"/>
          <w:szCs w:val="24"/>
        </w:rPr>
        <w:lastRenderedPageBreak/>
        <w:t xml:space="preserve">or traveller families. They could be children from ethnic minorities </w:t>
      </w:r>
      <w:r>
        <w:rPr>
          <w:rFonts w:ascii="Arial" w:hAnsi="Arial" w:cs="Arial"/>
          <w:sz w:val="24"/>
          <w:szCs w:val="24"/>
        </w:rPr>
        <w:t xml:space="preserve">or </w:t>
      </w:r>
      <w:r w:rsidR="007768DB">
        <w:rPr>
          <w:rFonts w:ascii="Arial" w:hAnsi="Arial" w:cs="Arial"/>
          <w:sz w:val="24"/>
          <w:szCs w:val="24"/>
        </w:rPr>
        <w:t xml:space="preserve">children’s </w:t>
      </w:r>
      <w:r>
        <w:rPr>
          <w:rFonts w:ascii="Arial" w:hAnsi="Arial" w:cs="Arial"/>
          <w:sz w:val="24"/>
          <w:szCs w:val="24"/>
        </w:rPr>
        <w:t>whose</w:t>
      </w:r>
      <w:r w:rsidR="007768DB">
        <w:rPr>
          <w:rFonts w:ascii="Arial" w:hAnsi="Arial" w:cs="Arial"/>
          <w:sz w:val="24"/>
          <w:szCs w:val="24"/>
        </w:rPr>
        <w:t xml:space="preserve"> first language is not English</w:t>
      </w:r>
      <w:r w:rsidR="001D3389">
        <w:rPr>
          <w:rFonts w:ascii="Arial" w:hAnsi="Arial" w:cs="Arial"/>
          <w:sz w:val="24"/>
          <w:szCs w:val="24"/>
        </w:rPr>
        <w:t xml:space="preserve"> (Devarakonda, 2013).</w:t>
      </w:r>
      <w:r w:rsidR="00E91C2A">
        <w:rPr>
          <w:rFonts w:ascii="Arial" w:hAnsi="Arial" w:cs="Arial"/>
          <w:sz w:val="24"/>
          <w:szCs w:val="24"/>
        </w:rPr>
        <w:t xml:space="preserve"> Smyth (2000) believes that inclusive education involves removing barriers to learning and is an approach that is designed to facilitate success for all children. However, Devarakonda (2013),</w:t>
      </w:r>
      <w:r w:rsidR="00703405">
        <w:rPr>
          <w:rFonts w:ascii="Arial" w:hAnsi="Arial" w:cs="Arial"/>
          <w:sz w:val="24"/>
          <w:szCs w:val="24"/>
        </w:rPr>
        <w:t xml:space="preserve"> </w:t>
      </w:r>
      <w:r w:rsidR="00E91C2A">
        <w:rPr>
          <w:rFonts w:ascii="Arial" w:hAnsi="Arial" w:cs="Arial"/>
          <w:sz w:val="24"/>
          <w:szCs w:val="24"/>
        </w:rPr>
        <w:t xml:space="preserve">suggests that inclusive education should not only benefit children but also parents, </w:t>
      </w:r>
      <w:r w:rsidR="006400EF">
        <w:rPr>
          <w:rFonts w:ascii="Arial" w:hAnsi="Arial" w:cs="Arial"/>
          <w:sz w:val="24"/>
          <w:szCs w:val="24"/>
        </w:rPr>
        <w:t>professionals,</w:t>
      </w:r>
      <w:r w:rsidR="00E91C2A">
        <w:rPr>
          <w:rFonts w:ascii="Arial" w:hAnsi="Arial" w:cs="Arial"/>
          <w:sz w:val="24"/>
          <w:szCs w:val="24"/>
        </w:rPr>
        <w:t xml:space="preserve"> and teaching staff.</w:t>
      </w:r>
    </w:p>
    <w:p w14:paraId="29884054" w14:textId="64DB1A1C" w:rsidR="00333C13" w:rsidRDefault="00333C13" w:rsidP="008B1FA9">
      <w:pPr>
        <w:spacing w:line="360" w:lineRule="auto"/>
        <w:rPr>
          <w:rFonts w:ascii="Arial" w:hAnsi="Arial" w:cs="Arial"/>
          <w:sz w:val="24"/>
          <w:szCs w:val="24"/>
        </w:rPr>
      </w:pPr>
      <w:r>
        <w:rPr>
          <w:rFonts w:ascii="Arial" w:hAnsi="Arial" w:cs="Arial"/>
          <w:sz w:val="24"/>
          <w:szCs w:val="24"/>
        </w:rPr>
        <w:t xml:space="preserve">The following sections of part 1 will highlight how an inclusive leader can help the children and family in this scenario and discuss how professionals and the community could also help all involved in the scenario. </w:t>
      </w:r>
    </w:p>
    <w:p w14:paraId="15508EA9" w14:textId="0CD8B1D5" w:rsidR="008B1FA9" w:rsidRPr="008B1FA9" w:rsidRDefault="008B1FA9" w:rsidP="008B1FA9">
      <w:pPr>
        <w:spacing w:line="360" w:lineRule="auto"/>
        <w:rPr>
          <w:rFonts w:ascii="Arial" w:hAnsi="Arial" w:cs="Arial"/>
          <w:sz w:val="24"/>
          <w:szCs w:val="24"/>
        </w:rPr>
      </w:pPr>
      <w:r w:rsidRPr="008B1FA9">
        <w:rPr>
          <w:rFonts w:ascii="Arial" w:hAnsi="Arial" w:cs="Arial"/>
          <w:sz w:val="24"/>
          <w:szCs w:val="24"/>
        </w:rPr>
        <w:t xml:space="preserve">A refugee family have recently moved to Wales from Ukraine. The family consists of 2 parents and 2 young children. </w:t>
      </w:r>
      <w:r w:rsidR="001B7657">
        <w:rPr>
          <w:rFonts w:ascii="Arial" w:hAnsi="Arial" w:cs="Arial"/>
          <w:sz w:val="24"/>
          <w:szCs w:val="24"/>
        </w:rPr>
        <w:t>A y</w:t>
      </w:r>
      <w:r w:rsidRPr="008B1FA9">
        <w:rPr>
          <w:rFonts w:ascii="Arial" w:hAnsi="Arial" w:cs="Arial"/>
          <w:sz w:val="24"/>
          <w:szCs w:val="24"/>
        </w:rPr>
        <w:t>oung girl</w:t>
      </w:r>
      <w:r w:rsidR="001B7657">
        <w:rPr>
          <w:rFonts w:ascii="Arial" w:hAnsi="Arial" w:cs="Arial"/>
          <w:sz w:val="24"/>
          <w:szCs w:val="24"/>
        </w:rPr>
        <w:t xml:space="preserve"> named Kalyna</w:t>
      </w:r>
      <w:r w:rsidRPr="008B1FA9">
        <w:rPr>
          <w:rFonts w:ascii="Arial" w:hAnsi="Arial" w:cs="Arial"/>
          <w:sz w:val="24"/>
          <w:szCs w:val="24"/>
        </w:rPr>
        <w:t xml:space="preserve"> </w:t>
      </w:r>
      <w:r w:rsidR="001B7657">
        <w:rPr>
          <w:rFonts w:ascii="Arial" w:hAnsi="Arial" w:cs="Arial"/>
          <w:sz w:val="24"/>
          <w:szCs w:val="24"/>
        </w:rPr>
        <w:t>and</w:t>
      </w:r>
      <w:r w:rsidRPr="008B1FA9">
        <w:rPr>
          <w:rFonts w:ascii="Arial" w:hAnsi="Arial" w:cs="Arial"/>
          <w:sz w:val="24"/>
          <w:szCs w:val="24"/>
        </w:rPr>
        <w:t xml:space="preserve"> her older brother</w:t>
      </w:r>
      <w:r w:rsidR="00F0432B">
        <w:rPr>
          <w:rFonts w:ascii="Arial" w:hAnsi="Arial" w:cs="Arial"/>
          <w:sz w:val="24"/>
          <w:szCs w:val="24"/>
        </w:rPr>
        <w:t xml:space="preserve"> </w:t>
      </w:r>
      <w:bookmarkStart w:id="0" w:name="_Hlk119877868"/>
      <w:r w:rsidR="00F0432B" w:rsidRPr="00F0432B">
        <w:rPr>
          <w:rFonts w:ascii="Arial" w:hAnsi="Arial" w:cs="Arial"/>
          <w:sz w:val="24"/>
          <w:szCs w:val="24"/>
        </w:rPr>
        <w:t>Matviyko</w:t>
      </w:r>
      <w:bookmarkEnd w:id="0"/>
      <w:r w:rsidR="00F0432B">
        <w:rPr>
          <w:rFonts w:ascii="Arial" w:hAnsi="Arial" w:cs="Arial"/>
        </w:rPr>
        <w:t>.</w:t>
      </w:r>
      <w:r w:rsidR="00F0432B">
        <w:rPr>
          <w:rFonts w:ascii="Arial" w:hAnsi="Arial" w:cs="Arial"/>
          <w:b/>
          <w:bCs/>
        </w:rPr>
        <w:t xml:space="preserve"> </w:t>
      </w:r>
      <w:r w:rsidR="00E018EC">
        <w:rPr>
          <w:rFonts w:ascii="Arial" w:hAnsi="Arial" w:cs="Arial"/>
          <w:sz w:val="24"/>
          <w:szCs w:val="24"/>
        </w:rPr>
        <w:t xml:space="preserve">It is evident to staff that </w:t>
      </w:r>
      <w:r w:rsidR="00F0432B">
        <w:rPr>
          <w:rFonts w:ascii="Arial" w:hAnsi="Arial" w:cs="Arial"/>
          <w:sz w:val="24"/>
          <w:szCs w:val="24"/>
        </w:rPr>
        <w:t xml:space="preserve">Kalyna </w:t>
      </w:r>
      <w:r w:rsidR="00E018EC">
        <w:rPr>
          <w:rFonts w:ascii="Arial" w:hAnsi="Arial" w:cs="Arial"/>
          <w:sz w:val="24"/>
          <w:szCs w:val="24"/>
        </w:rPr>
        <w:t xml:space="preserve">is struggling to </w:t>
      </w:r>
      <w:r w:rsidR="00F0432B">
        <w:rPr>
          <w:rFonts w:ascii="Arial" w:hAnsi="Arial" w:cs="Arial"/>
          <w:sz w:val="24"/>
          <w:szCs w:val="24"/>
        </w:rPr>
        <w:t>settle into school lif</w:t>
      </w:r>
      <w:r w:rsidR="00E018EC">
        <w:rPr>
          <w:rFonts w:ascii="Arial" w:hAnsi="Arial" w:cs="Arial"/>
          <w:sz w:val="24"/>
          <w:szCs w:val="24"/>
        </w:rPr>
        <w:t xml:space="preserve">e </w:t>
      </w:r>
      <w:r w:rsidR="00F0432B">
        <w:rPr>
          <w:rFonts w:ascii="Arial" w:hAnsi="Arial" w:cs="Arial"/>
          <w:sz w:val="24"/>
          <w:szCs w:val="24"/>
        </w:rPr>
        <w:t>and has not managed to make any</w:t>
      </w:r>
      <w:r w:rsidRPr="008B1FA9">
        <w:rPr>
          <w:rFonts w:ascii="Arial" w:hAnsi="Arial" w:cs="Arial"/>
          <w:sz w:val="24"/>
          <w:szCs w:val="24"/>
        </w:rPr>
        <w:t xml:space="preserve"> friends </w:t>
      </w:r>
      <w:r w:rsidR="00F0432B">
        <w:rPr>
          <w:rFonts w:ascii="Arial" w:hAnsi="Arial" w:cs="Arial"/>
          <w:sz w:val="24"/>
          <w:szCs w:val="24"/>
        </w:rPr>
        <w:t>or connections with the other children. D</w:t>
      </w:r>
      <w:r w:rsidRPr="008B1FA9">
        <w:rPr>
          <w:rFonts w:ascii="Arial" w:hAnsi="Arial" w:cs="Arial"/>
          <w:sz w:val="24"/>
          <w:szCs w:val="24"/>
        </w:rPr>
        <w:t xml:space="preserve">ue to the language </w:t>
      </w:r>
      <w:r w:rsidR="00F0432B" w:rsidRPr="008B1FA9">
        <w:rPr>
          <w:rFonts w:ascii="Arial" w:hAnsi="Arial" w:cs="Arial"/>
          <w:sz w:val="24"/>
          <w:szCs w:val="24"/>
        </w:rPr>
        <w:t>barrier,</w:t>
      </w:r>
      <w:r w:rsidRPr="008B1FA9">
        <w:rPr>
          <w:rFonts w:ascii="Arial" w:hAnsi="Arial" w:cs="Arial"/>
          <w:sz w:val="24"/>
          <w:szCs w:val="24"/>
        </w:rPr>
        <w:t xml:space="preserve"> </w:t>
      </w:r>
      <w:r w:rsidR="00F0432B">
        <w:rPr>
          <w:rFonts w:ascii="Arial" w:hAnsi="Arial" w:cs="Arial"/>
          <w:sz w:val="24"/>
          <w:szCs w:val="24"/>
        </w:rPr>
        <w:t>she is</w:t>
      </w:r>
      <w:r w:rsidRPr="008B1FA9">
        <w:rPr>
          <w:rFonts w:ascii="Arial" w:hAnsi="Arial" w:cs="Arial"/>
          <w:sz w:val="24"/>
          <w:szCs w:val="24"/>
        </w:rPr>
        <w:t xml:space="preserve"> struggling to interact with staff and other children. </w:t>
      </w:r>
      <w:r w:rsidR="00F0432B">
        <w:rPr>
          <w:rFonts w:ascii="Arial" w:hAnsi="Arial" w:cs="Arial"/>
          <w:sz w:val="24"/>
          <w:szCs w:val="24"/>
        </w:rPr>
        <w:t xml:space="preserve">she is </w:t>
      </w:r>
      <w:r w:rsidRPr="008B1FA9">
        <w:rPr>
          <w:rFonts w:ascii="Arial" w:hAnsi="Arial" w:cs="Arial"/>
          <w:sz w:val="24"/>
          <w:szCs w:val="24"/>
        </w:rPr>
        <w:t xml:space="preserve">often seen alone at break times unless her older brother is on the yard at the same time. </w:t>
      </w:r>
      <w:r w:rsidR="00100F19">
        <w:rPr>
          <w:rFonts w:ascii="Arial" w:hAnsi="Arial" w:cs="Arial"/>
          <w:sz w:val="24"/>
          <w:szCs w:val="24"/>
        </w:rPr>
        <w:t xml:space="preserve">Miss Jones the year 4 teacher has </w:t>
      </w:r>
      <w:r w:rsidRPr="008B1FA9">
        <w:rPr>
          <w:rFonts w:ascii="Arial" w:hAnsi="Arial" w:cs="Arial"/>
          <w:sz w:val="24"/>
          <w:szCs w:val="24"/>
        </w:rPr>
        <w:t>also stated the same concerns regarding</w:t>
      </w:r>
      <w:r w:rsidR="00F0432B">
        <w:rPr>
          <w:rFonts w:ascii="Arial" w:hAnsi="Arial" w:cs="Arial"/>
          <w:sz w:val="24"/>
          <w:szCs w:val="24"/>
        </w:rPr>
        <w:t xml:space="preserve"> </w:t>
      </w:r>
      <w:r w:rsidR="00F0432B" w:rsidRPr="00F0432B">
        <w:rPr>
          <w:rFonts w:ascii="Arial" w:hAnsi="Arial" w:cs="Arial"/>
          <w:sz w:val="24"/>
          <w:szCs w:val="24"/>
        </w:rPr>
        <w:t>Matviyko</w:t>
      </w:r>
      <w:r w:rsidRPr="008B1FA9">
        <w:rPr>
          <w:rFonts w:ascii="Arial" w:hAnsi="Arial" w:cs="Arial"/>
          <w:sz w:val="24"/>
          <w:szCs w:val="24"/>
        </w:rPr>
        <w:t>. Staff have also noticed that the parents</w:t>
      </w:r>
      <w:r w:rsidR="00E018EC">
        <w:rPr>
          <w:rFonts w:ascii="Arial" w:hAnsi="Arial" w:cs="Arial"/>
          <w:sz w:val="24"/>
          <w:szCs w:val="24"/>
        </w:rPr>
        <w:t xml:space="preserve"> are alone at collection time and</w:t>
      </w:r>
      <w:r w:rsidRPr="008B1FA9">
        <w:rPr>
          <w:rFonts w:ascii="Arial" w:hAnsi="Arial" w:cs="Arial"/>
          <w:sz w:val="24"/>
          <w:szCs w:val="24"/>
        </w:rPr>
        <w:t xml:space="preserve"> do </w:t>
      </w:r>
      <w:r w:rsidR="00E018EC">
        <w:rPr>
          <w:rFonts w:ascii="Arial" w:hAnsi="Arial" w:cs="Arial"/>
          <w:sz w:val="24"/>
          <w:szCs w:val="24"/>
        </w:rPr>
        <w:t>not interact with any of the other families. It has also been noted that the o</w:t>
      </w:r>
      <w:r w:rsidRPr="008B1FA9">
        <w:rPr>
          <w:rFonts w:ascii="Arial" w:hAnsi="Arial" w:cs="Arial"/>
          <w:sz w:val="24"/>
          <w:szCs w:val="24"/>
        </w:rPr>
        <w:t xml:space="preserve">ther parents have not made any attempts to engage with the </w:t>
      </w:r>
      <w:r w:rsidR="006400EF">
        <w:rPr>
          <w:rFonts w:ascii="Arial" w:hAnsi="Arial" w:cs="Arial"/>
          <w:sz w:val="24"/>
          <w:szCs w:val="24"/>
        </w:rPr>
        <w:t xml:space="preserve">Ukrainian </w:t>
      </w:r>
      <w:r w:rsidRPr="008B1FA9">
        <w:rPr>
          <w:rFonts w:ascii="Arial" w:hAnsi="Arial" w:cs="Arial"/>
          <w:sz w:val="24"/>
          <w:szCs w:val="24"/>
        </w:rPr>
        <w:t>parents either.</w:t>
      </w:r>
    </w:p>
    <w:p w14:paraId="1A3AF21D" w14:textId="43992406" w:rsidR="00400126" w:rsidRPr="00DD3881" w:rsidRDefault="00DD3881" w:rsidP="00ED08E5">
      <w:pPr>
        <w:spacing w:line="360" w:lineRule="auto"/>
        <w:rPr>
          <w:rFonts w:ascii="Arial" w:hAnsi="Arial" w:cs="Arial"/>
          <w:b/>
          <w:bCs/>
          <w:sz w:val="24"/>
          <w:szCs w:val="24"/>
          <w:u w:val="single"/>
        </w:rPr>
      </w:pPr>
      <w:r w:rsidRPr="00DD3881">
        <w:rPr>
          <w:rFonts w:ascii="Arial" w:hAnsi="Arial" w:cs="Arial"/>
          <w:b/>
          <w:bCs/>
          <w:sz w:val="24"/>
          <w:szCs w:val="24"/>
          <w:u w:val="single"/>
        </w:rPr>
        <w:t xml:space="preserve">Inclusive Leadership supporting children </w:t>
      </w:r>
    </w:p>
    <w:p w14:paraId="695C1C21" w14:textId="14D41550" w:rsidR="00397C2B" w:rsidRDefault="000263E3" w:rsidP="00ED08E5">
      <w:pPr>
        <w:spacing w:line="360" w:lineRule="auto"/>
        <w:rPr>
          <w:rFonts w:ascii="Arial" w:hAnsi="Arial" w:cs="Arial"/>
          <w:sz w:val="24"/>
          <w:szCs w:val="24"/>
        </w:rPr>
      </w:pPr>
      <w:r>
        <w:rPr>
          <w:rFonts w:ascii="Arial" w:hAnsi="Arial" w:cs="Arial"/>
          <w:sz w:val="24"/>
          <w:szCs w:val="24"/>
        </w:rPr>
        <w:t>It is a fundamental right that every child experiences a sense of belonging, to be valued and respected as an individual regardless of their background or specific needs (Johansson and Puroila, 2021). Welsh Government (2021) agree and add that a main factor in being an effective</w:t>
      </w:r>
      <w:r w:rsidR="00D547F8">
        <w:rPr>
          <w:rFonts w:ascii="Arial" w:hAnsi="Arial" w:cs="Arial"/>
          <w:sz w:val="24"/>
          <w:szCs w:val="24"/>
        </w:rPr>
        <w:t xml:space="preserve"> inclusive</w:t>
      </w:r>
      <w:r>
        <w:rPr>
          <w:rFonts w:ascii="Arial" w:hAnsi="Arial" w:cs="Arial"/>
          <w:sz w:val="24"/>
          <w:szCs w:val="24"/>
        </w:rPr>
        <w:t xml:space="preserve"> leader and a fundamental part of the new curriculum is ensuring every child feels a sense of belonging in their settings.</w:t>
      </w:r>
      <w:r w:rsidR="00D547F8">
        <w:rPr>
          <w:rFonts w:ascii="Arial" w:hAnsi="Arial" w:cs="Arial"/>
          <w:sz w:val="24"/>
          <w:szCs w:val="24"/>
        </w:rPr>
        <w:t xml:space="preserve"> </w:t>
      </w:r>
      <w:r w:rsidR="00E4266A">
        <w:rPr>
          <w:rFonts w:ascii="Arial" w:hAnsi="Arial" w:cs="Arial"/>
          <w:sz w:val="24"/>
          <w:szCs w:val="24"/>
        </w:rPr>
        <w:t xml:space="preserve">In addition, </w:t>
      </w:r>
      <w:r w:rsidR="00D547F8">
        <w:rPr>
          <w:rFonts w:ascii="Arial" w:hAnsi="Arial" w:cs="Arial"/>
          <w:sz w:val="24"/>
          <w:szCs w:val="24"/>
        </w:rPr>
        <w:t xml:space="preserve">Johansson and Puroila (2021) </w:t>
      </w:r>
      <w:r w:rsidR="00E4266A">
        <w:rPr>
          <w:rFonts w:ascii="Arial" w:hAnsi="Arial" w:cs="Arial"/>
          <w:sz w:val="24"/>
          <w:szCs w:val="24"/>
        </w:rPr>
        <w:t xml:space="preserve">state </w:t>
      </w:r>
      <w:r w:rsidR="00D547F8">
        <w:rPr>
          <w:rFonts w:ascii="Arial" w:hAnsi="Arial" w:cs="Arial"/>
          <w:sz w:val="24"/>
          <w:szCs w:val="24"/>
        </w:rPr>
        <w:t>the right to feeling a sense of belonging is mainly evident in policies that promote inclusion as a main principle in education.</w:t>
      </w:r>
      <w:r w:rsidR="004C3C24">
        <w:rPr>
          <w:rFonts w:ascii="Arial" w:hAnsi="Arial" w:cs="Arial"/>
          <w:sz w:val="24"/>
          <w:szCs w:val="24"/>
        </w:rPr>
        <w:t xml:space="preserve"> </w:t>
      </w:r>
    </w:p>
    <w:p w14:paraId="274252F7" w14:textId="009AAB7B" w:rsidR="004C3C24" w:rsidRDefault="00055AC8" w:rsidP="00ED08E5">
      <w:pPr>
        <w:spacing w:line="360" w:lineRule="auto"/>
        <w:rPr>
          <w:rFonts w:ascii="Arial" w:hAnsi="Arial" w:cs="Arial"/>
          <w:sz w:val="24"/>
          <w:szCs w:val="24"/>
        </w:rPr>
      </w:pPr>
      <w:r>
        <w:rPr>
          <w:rFonts w:ascii="Arial" w:hAnsi="Arial" w:cs="Arial"/>
          <w:sz w:val="24"/>
          <w:szCs w:val="24"/>
        </w:rPr>
        <w:t xml:space="preserve">According to Mcleod (2022), Belonging also links to Maslow’s Hierarchy of Needs. Although it is not a physiological need that a person requires to survive such as food and shelter. It is still a need that must be met in order for a person to move onto the highest part of the hierarchy. With regards to the Family in the scenario, they may have lost their sense of belonginess when they had to flee their home country for </w:t>
      </w:r>
      <w:r>
        <w:rPr>
          <w:rFonts w:ascii="Arial" w:hAnsi="Arial" w:cs="Arial"/>
          <w:sz w:val="24"/>
          <w:szCs w:val="24"/>
        </w:rPr>
        <w:lastRenderedPageBreak/>
        <w:t>safety. Therefore, it is paramount that they regain a sense of belonging in their new surroundings in order to move onto the next section of their hierarchy of needs.</w:t>
      </w:r>
      <w:r w:rsidR="00AB73A4">
        <w:rPr>
          <w:rFonts w:ascii="Arial" w:hAnsi="Arial" w:cs="Arial"/>
          <w:sz w:val="24"/>
          <w:szCs w:val="24"/>
        </w:rPr>
        <w:t xml:space="preserve"> However, Souto-Manning </w:t>
      </w:r>
      <w:r w:rsidR="00AB73A4" w:rsidRPr="00AB73A4">
        <w:rPr>
          <w:rFonts w:ascii="Arial" w:hAnsi="Arial" w:cs="Arial"/>
          <w:i/>
          <w:iCs/>
          <w:sz w:val="24"/>
          <w:szCs w:val="24"/>
        </w:rPr>
        <w:t>et al</w:t>
      </w:r>
      <w:r w:rsidR="00AB73A4">
        <w:rPr>
          <w:rFonts w:ascii="Arial" w:hAnsi="Arial" w:cs="Arial"/>
          <w:sz w:val="24"/>
          <w:szCs w:val="24"/>
        </w:rPr>
        <w:t>. (2021)</w:t>
      </w:r>
      <w:r>
        <w:rPr>
          <w:rFonts w:ascii="Arial" w:hAnsi="Arial" w:cs="Arial"/>
          <w:sz w:val="24"/>
          <w:szCs w:val="24"/>
        </w:rPr>
        <w:t xml:space="preserve"> </w:t>
      </w:r>
      <w:r w:rsidR="00AB73A4">
        <w:rPr>
          <w:rFonts w:ascii="Arial" w:hAnsi="Arial" w:cs="Arial"/>
          <w:sz w:val="24"/>
          <w:szCs w:val="24"/>
        </w:rPr>
        <w:t xml:space="preserve">believe that in the United States not every child is afforded the sense of belonging and believe that belonginess is political and often racialized. </w:t>
      </w:r>
    </w:p>
    <w:p w14:paraId="558B81D6" w14:textId="0DC75DF4" w:rsidR="00D80D8E" w:rsidRDefault="00397C2B" w:rsidP="00ED08E5">
      <w:pPr>
        <w:spacing w:line="360" w:lineRule="auto"/>
        <w:rPr>
          <w:rFonts w:ascii="Arial" w:hAnsi="Arial" w:cs="Arial"/>
          <w:sz w:val="24"/>
          <w:szCs w:val="24"/>
        </w:rPr>
      </w:pPr>
      <w:r>
        <w:rPr>
          <w:rFonts w:ascii="Arial" w:hAnsi="Arial" w:cs="Arial"/>
          <w:sz w:val="24"/>
          <w:szCs w:val="24"/>
        </w:rPr>
        <w:t xml:space="preserve">According to </w:t>
      </w:r>
      <w:r w:rsidR="009F3E75">
        <w:rPr>
          <w:rFonts w:ascii="Arial" w:hAnsi="Arial" w:cs="Arial"/>
          <w:sz w:val="24"/>
          <w:szCs w:val="24"/>
        </w:rPr>
        <w:t>Welsh Parliament</w:t>
      </w:r>
      <w:r>
        <w:rPr>
          <w:rFonts w:ascii="Arial" w:hAnsi="Arial" w:cs="Arial"/>
          <w:sz w:val="24"/>
          <w:szCs w:val="24"/>
        </w:rPr>
        <w:t xml:space="preserve"> (2021), in 2019 Wales became the World’s first ‘Nation of Sanctuary’ a plan that was supported by the United Nations. Although this was first put in place to support women and children fleeing Afghanistan</w:t>
      </w:r>
      <w:r w:rsidR="009F3E75">
        <w:rPr>
          <w:rFonts w:ascii="Arial" w:hAnsi="Arial" w:cs="Arial"/>
          <w:sz w:val="24"/>
          <w:szCs w:val="24"/>
        </w:rPr>
        <w:t xml:space="preserve">. Wales: </w:t>
      </w:r>
      <w:r>
        <w:rPr>
          <w:rFonts w:ascii="Arial" w:hAnsi="Arial" w:cs="Arial"/>
          <w:sz w:val="24"/>
          <w:szCs w:val="24"/>
        </w:rPr>
        <w:t>Nation of Sanctua</w:t>
      </w:r>
      <w:r w:rsidR="009F3E75">
        <w:rPr>
          <w:rFonts w:ascii="Arial" w:hAnsi="Arial" w:cs="Arial"/>
          <w:sz w:val="24"/>
          <w:szCs w:val="24"/>
        </w:rPr>
        <w:t>ry</w:t>
      </w:r>
      <w:r>
        <w:rPr>
          <w:rFonts w:ascii="Arial" w:hAnsi="Arial" w:cs="Arial"/>
          <w:sz w:val="24"/>
          <w:szCs w:val="24"/>
        </w:rPr>
        <w:t xml:space="preserve"> (2023) state their vision is of a Wales where anyone seeking sanctuary can go and are met with an understanding welcome.</w:t>
      </w:r>
      <w:r w:rsidR="00A0643F">
        <w:rPr>
          <w:rFonts w:ascii="Arial" w:hAnsi="Arial" w:cs="Arial"/>
          <w:sz w:val="24"/>
          <w:szCs w:val="24"/>
        </w:rPr>
        <w:t xml:space="preserve"> However, Arar (2020) suggests that although many countries have policies and practice in place to support the integration of refugee families there are none that specifically target refugee children’s need for integrated support.  </w:t>
      </w:r>
      <w:r>
        <w:rPr>
          <w:rFonts w:ascii="Arial" w:hAnsi="Arial" w:cs="Arial"/>
          <w:sz w:val="24"/>
          <w:szCs w:val="24"/>
        </w:rPr>
        <w:t xml:space="preserve"> </w:t>
      </w:r>
    </w:p>
    <w:p w14:paraId="40019987" w14:textId="751F0336" w:rsidR="00A0643F" w:rsidRDefault="00D80D8E" w:rsidP="00ED08E5">
      <w:pPr>
        <w:spacing w:line="360" w:lineRule="auto"/>
        <w:rPr>
          <w:rFonts w:ascii="Arial" w:hAnsi="Arial" w:cs="Arial"/>
          <w:sz w:val="24"/>
          <w:szCs w:val="24"/>
        </w:rPr>
      </w:pPr>
      <w:r>
        <w:rPr>
          <w:rFonts w:ascii="Arial" w:hAnsi="Arial" w:cs="Arial"/>
          <w:sz w:val="24"/>
          <w:szCs w:val="24"/>
        </w:rPr>
        <w:t xml:space="preserve">Dr Reza, (2021) suggests that with communities become more diverse, it is essential that schools are supporting the diversity by creating school environments that value and celebrate the different backgrounds, cultures and beliefs. With regards to the children in the scenario this could support the children with feeling a sense of their home lives are being brought into the classroom. However, this will need to be done carefully as not to trigger the children to re-live any trauma they may have experienced at home that they may have been escaping. </w:t>
      </w:r>
      <w:r w:rsidR="000263E3">
        <w:rPr>
          <w:rFonts w:ascii="Arial" w:hAnsi="Arial" w:cs="Arial"/>
          <w:sz w:val="24"/>
          <w:szCs w:val="24"/>
        </w:rPr>
        <w:t xml:space="preserve"> </w:t>
      </w:r>
    </w:p>
    <w:p w14:paraId="39DD7F89" w14:textId="131634A5" w:rsidR="00E447FB" w:rsidRDefault="00E447FB" w:rsidP="00193D96">
      <w:pPr>
        <w:spacing w:line="360" w:lineRule="auto"/>
        <w:rPr>
          <w:rFonts w:ascii="Arial" w:hAnsi="Arial" w:cs="Arial"/>
          <w:b/>
          <w:bCs/>
          <w:sz w:val="24"/>
          <w:szCs w:val="24"/>
          <w:u w:val="single"/>
        </w:rPr>
      </w:pPr>
      <w:bookmarkStart w:id="1" w:name="_Hlk119851939"/>
      <w:r>
        <w:rPr>
          <w:rFonts w:ascii="Arial" w:hAnsi="Arial" w:cs="Arial"/>
          <w:b/>
          <w:bCs/>
          <w:sz w:val="24"/>
          <w:szCs w:val="24"/>
          <w:u w:val="single"/>
        </w:rPr>
        <w:t xml:space="preserve">Inclusive leadership supporting families </w:t>
      </w:r>
    </w:p>
    <w:p w14:paraId="324627F3" w14:textId="280F012A" w:rsidR="00AF2A60" w:rsidRDefault="00AF2A60" w:rsidP="00AF2A60">
      <w:pPr>
        <w:spacing w:line="360" w:lineRule="auto"/>
        <w:rPr>
          <w:rFonts w:ascii="Arial" w:hAnsi="Arial" w:cs="Arial"/>
          <w:sz w:val="24"/>
          <w:szCs w:val="24"/>
        </w:rPr>
      </w:pPr>
      <w:r>
        <w:rPr>
          <w:rFonts w:ascii="Arial" w:hAnsi="Arial" w:cs="Arial"/>
          <w:sz w:val="24"/>
          <w:szCs w:val="24"/>
        </w:rPr>
        <w:t>Within the scenario it is noted that</w:t>
      </w:r>
      <w:r w:rsidR="00C64B89">
        <w:rPr>
          <w:rFonts w:ascii="Arial" w:hAnsi="Arial" w:cs="Arial"/>
          <w:sz w:val="24"/>
          <w:szCs w:val="24"/>
        </w:rPr>
        <w:t xml:space="preserve"> the Ukrainian family find it difficult to interact with teachers and other parent’s,</w:t>
      </w:r>
      <w:r>
        <w:rPr>
          <w:rFonts w:ascii="Arial" w:hAnsi="Arial" w:cs="Arial"/>
          <w:sz w:val="24"/>
          <w:szCs w:val="24"/>
        </w:rPr>
        <w:t xml:space="preserve"> one of the reasons</w:t>
      </w:r>
      <w:r w:rsidR="006400EF">
        <w:rPr>
          <w:rFonts w:ascii="Arial" w:hAnsi="Arial" w:cs="Arial"/>
          <w:sz w:val="24"/>
          <w:szCs w:val="24"/>
        </w:rPr>
        <w:t xml:space="preserve"> for</w:t>
      </w:r>
      <w:r>
        <w:rPr>
          <w:rFonts w:ascii="Arial" w:hAnsi="Arial" w:cs="Arial"/>
          <w:sz w:val="24"/>
          <w:szCs w:val="24"/>
        </w:rPr>
        <w:t xml:space="preserve"> this could be due to is the difference in language. Welsh Refugee Council (2022) believe that everyone should be able and encouraged to reach their full potential. No matter their ethnicity or socio-economic background. Therefore</w:t>
      </w:r>
      <w:r w:rsidR="006400EF">
        <w:rPr>
          <w:rFonts w:ascii="Arial" w:hAnsi="Arial" w:cs="Arial"/>
          <w:sz w:val="24"/>
          <w:szCs w:val="24"/>
        </w:rPr>
        <w:t>,</w:t>
      </w:r>
      <w:r>
        <w:rPr>
          <w:rFonts w:ascii="Arial" w:hAnsi="Arial" w:cs="Arial"/>
          <w:sz w:val="24"/>
          <w:szCs w:val="24"/>
        </w:rPr>
        <w:t xml:space="preserve"> they provide training to support those families in need of developing their English language skills. Support from these professionals may benefit the parents</w:t>
      </w:r>
      <w:r w:rsidR="00222E33">
        <w:rPr>
          <w:rFonts w:ascii="Arial" w:hAnsi="Arial" w:cs="Arial"/>
          <w:sz w:val="24"/>
          <w:szCs w:val="24"/>
        </w:rPr>
        <w:t>, a</w:t>
      </w:r>
      <w:r>
        <w:rPr>
          <w:rFonts w:ascii="Arial" w:hAnsi="Arial" w:cs="Arial"/>
          <w:sz w:val="24"/>
          <w:szCs w:val="24"/>
        </w:rPr>
        <w:t xml:space="preserve">s if they develop their English language </w:t>
      </w:r>
      <w:r w:rsidR="00D970FA">
        <w:rPr>
          <w:rFonts w:ascii="Arial" w:hAnsi="Arial" w:cs="Arial"/>
          <w:sz w:val="24"/>
          <w:szCs w:val="24"/>
        </w:rPr>
        <w:t>skills,</w:t>
      </w:r>
      <w:r>
        <w:rPr>
          <w:rFonts w:ascii="Arial" w:hAnsi="Arial" w:cs="Arial"/>
          <w:sz w:val="24"/>
          <w:szCs w:val="24"/>
        </w:rPr>
        <w:t xml:space="preserve"> they may feel more comfortable interacting with others.</w:t>
      </w:r>
      <w:r w:rsidR="00977025">
        <w:rPr>
          <w:rFonts w:ascii="Arial" w:hAnsi="Arial" w:cs="Arial"/>
          <w:sz w:val="24"/>
          <w:szCs w:val="24"/>
        </w:rPr>
        <w:t xml:space="preserve"> However</w:t>
      </w:r>
      <w:r w:rsidR="004A1116">
        <w:rPr>
          <w:rFonts w:ascii="Arial" w:hAnsi="Arial" w:cs="Arial"/>
          <w:sz w:val="24"/>
          <w:szCs w:val="24"/>
        </w:rPr>
        <w:t>,</w:t>
      </w:r>
      <w:r w:rsidR="00977025">
        <w:rPr>
          <w:rFonts w:ascii="Arial" w:hAnsi="Arial" w:cs="Arial"/>
          <w:sz w:val="24"/>
          <w:szCs w:val="24"/>
        </w:rPr>
        <w:t xml:space="preserve"> to remain inclusive to all</w:t>
      </w:r>
      <w:r>
        <w:rPr>
          <w:rFonts w:ascii="Arial" w:hAnsi="Arial" w:cs="Arial"/>
          <w:sz w:val="24"/>
          <w:szCs w:val="24"/>
        </w:rPr>
        <w:t xml:space="preserve"> It may also be beneficial for the school to offer some Ukrainian language classes or workshops to take part in as </w:t>
      </w:r>
      <w:r w:rsidR="00222E33">
        <w:rPr>
          <w:rFonts w:ascii="Arial" w:hAnsi="Arial" w:cs="Arial"/>
          <w:sz w:val="24"/>
          <w:szCs w:val="24"/>
        </w:rPr>
        <w:t>there</w:t>
      </w:r>
      <w:r>
        <w:rPr>
          <w:rFonts w:ascii="Arial" w:hAnsi="Arial" w:cs="Arial"/>
          <w:sz w:val="24"/>
          <w:szCs w:val="24"/>
        </w:rPr>
        <w:t xml:space="preserve"> is a larger number of families joining the setting from Ukraine.</w:t>
      </w:r>
      <w:r w:rsidR="00D970FA">
        <w:rPr>
          <w:rFonts w:ascii="Arial" w:hAnsi="Arial" w:cs="Arial"/>
          <w:sz w:val="24"/>
          <w:szCs w:val="24"/>
        </w:rPr>
        <w:t xml:space="preserve"> </w:t>
      </w:r>
    </w:p>
    <w:p w14:paraId="6650C2D3" w14:textId="13A77333" w:rsidR="00D970FA" w:rsidRDefault="00D970FA" w:rsidP="00AF2A60">
      <w:pPr>
        <w:spacing w:line="360" w:lineRule="auto"/>
        <w:rPr>
          <w:rFonts w:ascii="Arial" w:hAnsi="Arial" w:cs="Arial"/>
          <w:sz w:val="24"/>
          <w:szCs w:val="24"/>
        </w:rPr>
      </w:pPr>
      <w:r>
        <w:rPr>
          <w:rFonts w:ascii="Arial" w:hAnsi="Arial" w:cs="Arial"/>
          <w:sz w:val="24"/>
          <w:szCs w:val="24"/>
        </w:rPr>
        <w:lastRenderedPageBreak/>
        <w:t>Scanlan and Johnson (2020), believe that engaging with the families outside of the school environment will not only ensure inclusivity but will also promote a strong and secure relationship with students and their families. Welsh Government (Curriculum for Wales) suggest that strong and secure relationships allow a child to feel a sense of belonging.</w:t>
      </w:r>
      <w:r w:rsidR="00F2681C">
        <w:rPr>
          <w:rFonts w:ascii="Arial" w:hAnsi="Arial" w:cs="Arial"/>
          <w:sz w:val="24"/>
          <w:szCs w:val="24"/>
        </w:rPr>
        <w:t xml:space="preserve"> In addition, Randel, et al. (2018) state that inclusive leaders should facilitate belongingness.</w:t>
      </w:r>
      <w:r>
        <w:rPr>
          <w:rFonts w:ascii="Arial" w:hAnsi="Arial" w:cs="Arial"/>
          <w:sz w:val="24"/>
          <w:szCs w:val="24"/>
        </w:rPr>
        <w:t xml:space="preserve"> Linking back to the scenario discussed above with moving to another country for safety the family may begin to feel more at ease in the school environment if they feel a sense of belonging so ensuring a strong and secure relationship with the children and their family will promote inclusivity. </w:t>
      </w:r>
    </w:p>
    <w:p w14:paraId="38BB409D" w14:textId="4DD0E8FD" w:rsidR="00CC0F27" w:rsidRPr="00E447FB" w:rsidRDefault="00E67682" w:rsidP="00AF2A60">
      <w:pPr>
        <w:spacing w:line="360" w:lineRule="auto"/>
        <w:rPr>
          <w:rFonts w:ascii="Arial" w:hAnsi="Arial" w:cs="Arial"/>
          <w:sz w:val="24"/>
          <w:szCs w:val="24"/>
        </w:rPr>
      </w:pPr>
      <w:r>
        <w:rPr>
          <w:rFonts w:ascii="Arial" w:hAnsi="Arial" w:cs="Arial"/>
          <w:sz w:val="24"/>
          <w:szCs w:val="24"/>
        </w:rPr>
        <w:t xml:space="preserve">However, Oztruk (2013) states that parental involvement in schools is not an easy thing to do especially with families who have come from a different county or speak a different language. Language barriers and culture differences are seen as the two most common barriers that prevent effective links between a school and a family. A study carried out by Lamb (2019) exploring the barriers and enablers to access and participation in early childhood education and care services for refugee families in Australia, found that most of the refugee families had limited participation in these services due to systemic exclusion. It was stated that this could be down to discrimination ingrained in institutions or within the society. Most also said they did not experience a sense of belonging and were afraid to speak up about their concerns in case their children were treated unfairly if they did. </w:t>
      </w:r>
    </w:p>
    <w:p w14:paraId="530B8362" w14:textId="6370F328" w:rsidR="00E447FB" w:rsidRDefault="00E447FB" w:rsidP="00193D96">
      <w:pPr>
        <w:spacing w:line="360" w:lineRule="auto"/>
        <w:rPr>
          <w:rFonts w:ascii="Arial" w:hAnsi="Arial" w:cs="Arial"/>
          <w:b/>
          <w:bCs/>
          <w:sz w:val="24"/>
          <w:szCs w:val="24"/>
          <w:u w:val="single"/>
        </w:rPr>
      </w:pPr>
      <w:r>
        <w:rPr>
          <w:rFonts w:ascii="Arial" w:hAnsi="Arial" w:cs="Arial"/>
          <w:b/>
          <w:bCs/>
          <w:sz w:val="24"/>
          <w:szCs w:val="24"/>
          <w:u w:val="single"/>
        </w:rPr>
        <w:t>Inclusive leadership – professionals</w:t>
      </w:r>
    </w:p>
    <w:p w14:paraId="5FA91833" w14:textId="7C4AF4FC" w:rsidR="00DC018C" w:rsidRDefault="00DC018C" w:rsidP="00193D96">
      <w:pPr>
        <w:spacing w:line="360" w:lineRule="auto"/>
        <w:rPr>
          <w:rFonts w:ascii="Arial" w:hAnsi="Arial" w:cs="Arial"/>
          <w:sz w:val="24"/>
          <w:szCs w:val="24"/>
        </w:rPr>
      </w:pPr>
      <w:r>
        <w:rPr>
          <w:rFonts w:ascii="Arial" w:hAnsi="Arial" w:cs="Arial"/>
          <w:sz w:val="24"/>
          <w:szCs w:val="24"/>
        </w:rPr>
        <w:t xml:space="preserve">According to Chemanais (2009) commitment to Every Child Matters is necessary due to the fundamental benefits educational settings and multi-agency working has on children and their families. </w:t>
      </w:r>
      <w:r w:rsidR="00C97AFE">
        <w:rPr>
          <w:rFonts w:ascii="Arial" w:hAnsi="Arial" w:cs="Arial"/>
          <w:sz w:val="24"/>
          <w:szCs w:val="24"/>
        </w:rPr>
        <w:t xml:space="preserve">However, Chemanais (2009) also suggests there are many challenges that may arise when educational settings work collaboratively with multi-agencies. They suggest some of these may be disagreements over funding between the different agencies and a general lack of funding for multi-agency training to </w:t>
      </w:r>
      <w:r w:rsidR="00B727EB">
        <w:rPr>
          <w:rFonts w:ascii="Arial" w:hAnsi="Arial" w:cs="Arial"/>
          <w:sz w:val="24"/>
          <w:szCs w:val="24"/>
        </w:rPr>
        <w:t>ensure appropriate support is received. Communication is also another barrier as information may not be delivered to all that it needs to be or some may receive the wrong information. Also</w:t>
      </w:r>
      <w:r w:rsidR="005C4742">
        <w:rPr>
          <w:rFonts w:ascii="Arial" w:hAnsi="Arial" w:cs="Arial"/>
          <w:sz w:val="24"/>
          <w:szCs w:val="24"/>
        </w:rPr>
        <w:t>,</w:t>
      </w:r>
      <w:r w:rsidR="00B727EB">
        <w:rPr>
          <w:rFonts w:ascii="Arial" w:hAnsi="Arial" w:cs="Arial"/>
          <w:sz w:val="24"/>
          <w:szCs w:val="24"/>
        </w:rPr>
        <w:t xml:space="preserve"> a lack of clarity in roles and responsibilities may arise when working with many different agencies. </w:t>
      </w:r>
      <w:r w:rsidR="00C97AFE">
        <w:rPr>
          <w:rFonts w:ascii="Arial" w:hAnsi="Arial" w:cs="Arial"/>
          <w:sz w:val="24"/>
          <w:szCs w:val="24"/>
        </w:rPr>
        <w:t xml:space="preserve"> </w:t>
      </w:r>
    </w:p>
    <w:p w14:paraId="3372AFCD" w14:textId="73C59F78" w:rsidR="004A4DE1" w:rsidRDefault="00D57BCE" w:rsidP="004A4DE1">
      <w:pPr>
        <w:spacing w:line="360" w:lineRule="auto"/>
        <w:rPr>
          <w:rFonts w:ascii="Arial" w:hAnsi="Arial" w:cs="Arial"/>
          <w:sz w:val="24"/>
          <w:szCs w:val="24"/>
        </w:rPr>
      </w:pPr>
      <w:r>
        <w:rPr>
          <w:rFonts w:ascii="Arial" w:hAnsi="Arial" w:cs="Arial"/>
          <w:sz w:val="24"/>
          <w:szCs w:val="24"/>
        </w:rPr>
        <w:lastRenderedPageBreak/>
        <w:t>Martin (2017)</w:t>
      </w:r>
      <w:r w:rsidR="004A4DE1">
        <w:rPr>
          <w:rFonts w:ascii="Arial" w:hAnsi="Arial" w:cs="Arial"/>
          <w:sz w:val="24"/>
          <w:szCs w:val="24"/>
        </w:rPr>
        <w:t xml:space="preserve"> agrees but also adds</w:t>
      </w:r>
      <w:r>
        <w:rPr>
          <w:rFonts w:ascii="Arial" w:hAnsi="Arial" w:cs="Arial"/>
          <w:sz w:val="24"/>
          <w:szCs w:val="24"/>
        </w:rPr>
        <w:t xml:space="preserve"> that there are m</w:t>
      </w:r>
      <w:r w:rsidR="004A4DE1">
        <w:rPr>
          <w:rFonts w:ascii="Arial" w:hAnsi="Arial" w:cs="Arial"/>
          <w:sz w:val="24"/>
          <w:szCs w:val="24"/>
        </w:rPr>
        <w:t>ore</w:t>
      </w:r>
      <w:r>
        <w:rPr>
          <w:rFonts w:ascii="Arial" w:hAnsi="Arial" w:cs="Arial"/>
          <w:sz w:val="24"/>
          <w:szCs w:val="24"/>
        </w:rPr>
        <w:t xml:space="preserve"> barriers in the effective collaboration between school leaders and professionals, the most common ones seem to be funding, differences to policies and the varying training the different professionals have received. Therefore, much time and preparation </w:t>
      </w:r>
      <w:r w:rsidR="001776AC">
        <w:rPr>
          <w:rFonts w:ascii="Arial" w:hAnsi="Arial" w:cs="Arial"/>
          <w:sz w:val="24"/>
          <w:szCs w:val="24"/>
        </w:rPr>
        <w:t>are</w:t>
      </w:r>
      <w:r>
        <w:rPr>
          <w:rFonts w:ascii="Arial" w:hAnsi="Arial" w:cs="Arial"/>
          <w:sz w:val="24"/>
          <w:szCs w:val="24"/>
        </w:rPr>
        <w:t xml:space="preserve"> needed when deciding the appropriate professionals to use especially with the scenario as language and culture will also need to be taken into consideration. </w:t>
      </w:r>
      <w:r w:rsidR="004A4DE1">
        <w:rPr>
          <w:rFonts w:ascii="Arial" w:hAnsi="Arial" w:cs="Arial"/>
          <w:sz w:val="24"/>
          <w:szCs w:val="24"/>
        </w:rPr>
        <w:t xml:space="preserve">However, O’Sullivan (2015) argues that an inclusive leader should focus on several main factors to ensure the work between the multi agencies is affective by ensuring clear and concise information is shared appropriately between the different agencies. Alongside this an effective inclusive leader should also arrange regular meetings to ensure new ideas surrounding the support required are organised regularly. </w:t>
      </w:r>
    </w:p>
    <w:p w14:paraId="7F2D2716" w14:textId="2AFFC491" w:rsidR="00F2681C" w:rsidRPr="00F2681C" w:rsidRDefault="00FC7876" w:rsidP="00193D96">
      <w:pPr>
        <w:spacing w:line="360" w:lineRule="auto"/>
        <w:rPr>
          <w:rFonts w:ascii="Arial" w:hAnsi="Arial" w:cs="Arial"/>
          <w:sz w:val="24"/>
          <w:szCs w:val="24"/>
        </w:rPr>
      </w:pPr>
      <w:r>
        <w:rPr>
          <w:rFonts w:ascii="Arial" w:hAnsi="Arial" w:cs="Arial"/>
          <w:sz w:val="24"/>
          <w:szCs w:val="24"/>
        </w:rPr>
        <w:t>According to Children’s Commissioner for Wales (</w:t>
      </w:r>
      <w:r w:rsidR="00213AE0">
        <w:rPr>
          <w:rFonts w:ascii="Arial" w:hAnsi="Arial" w:cs="Arial"/>
          <w:sz w:val="24"/>
          <w:szCs w:val="24"/>
        </w:rPr>
        <w:t>2020</w:t>
      </w:r>
      <w:r>
        <w:rPr>
          <w:rFonts w:ascii="Arial" w:hAnsi="Arial" w:cs="Arial"/>
          <w:sz w:val="24"/>
          <w:szCs w:val="24"/>
        </w:rPr>
        <w:t>)</w:t>
      </w:r>
      <w:r w:rsidR="00213AE0">
        <w:rPr>
          <w:rFonts w:ascii="Arial" w:hAnsi="Arial" w:cs="Arial"/>
          <w:sz w:val="24"/>
          <w:szCs w:val="24"/>
        </w:rPr>
        <w:t>,</w:t>
      </w:r>
      <w:r>
        <w:rPr>
          <w:rFonts w:ascii="Arial" w:hAnsi="Arial" w:cs="Arial"/>
          <w:sz w:val="24"/>
          <w:szCs w:val="24"/>
        </w:rPr>
        <w:t xml:space="preserve"> many families who require support for a range of reasons often find they are met with many barriers due to the complex systems that are in place. That is why the </w:t>
      </w:r>
      <w:r w:rsidR="001561D1">
        <w:rPr>
          <w:rFonts w:ascii="Arial" w:hAnsi="Arial" w:cs="Arial"/>
          <w:sz w:val="24"/>
          <w:szCs w:val="24"/>
        </w:rPr>
        <w:t>Commissioner,</w:t>
      </w:r>
      <w:r>
        <w:rPr>
          <w:rFonts w:ascii="Arial" w:hAnsi="Arial" w:cs="Arial"/>
          <w:sz w:val="24"/>
          <w:szCs w:val="24"/>
        </w:rPr>
        <w:t xml:space="preserve"> and her team introduced the ‘No Wrong Door’ policy to ensure the appropriate services are easily available and accessible to those in need. </w:t>
      </w:r>
      <w:r w:rsidR="001561D1">
        <w:rPr>
          <w:rFonts w:ascii="Arial" w:hAnsi="Arial" w:cs="Arial"/>
          <w:sz w:val="24"/>
          <w:szCs w:val="24"/>
        </w:rPr>
        <w:t xml:space="preserve">This policy would be a great help to the family in the scenario as finding the right support as early as possible will aid them in feeling safe and settling in and in time hopefully settle in well to school life in Wales.  </w:t>
      </w:r>
    </w:p>
    <w:p w14:paraId="6C8BD2D3" w14:textId="5F988FA0" w:rsidR="00E447FB" w:rsidRDefault="00E447FB" w:rsidP="00193D96">
      <w:pPr>
        <w:spacing w:line="360" w:lineRule="auto"/>
        <w:rPr>
          <w:rFonts w:ascii="Arial" w:hAnsi="Arial" w:cs="Arial"/>
          <w:b/>
          <w:bCs/>
          <w:sz w:val="24"/>
          <w:szCs w:val="24"/>
          <w:u w:val="single"/>
        </w:rPr>
      </w:pPr>
      <w:r>
        <w:rPr>
          <w:rFonts w:ascii="Arial" w:hAnsi="Arial" w:cs="Arial"/>
          <w:b/>
          <w:bCs/>
          <w:sz w:val="24"/>
          <w:szCs w:val="24"/>
          <w:u w:val="single"/>
        </w:rPr>
        <w:t xml:space="preserve">Inclusive leadership – community </w:t>
      </w:r>
    </w:p>
    <w:p w14:paraId="4CBAF12F" w14:textId="34C93AC1" w:rsidR="00E933E2" w:rsidRDefault="00C64B89" w:rsidP="00193D96">
      <w:pPr>
        <w:spacing w:line="360" w:lineRule="auto"/>
        <w:rPr>
          <w:rFonts w:ascii="Arial" w:hAnsi="Arial" w:cs="Arial"/>
          <w:sz w:val="24"/>
          <w:szCs w:val="24"/>
        </w:rPr>
      </w:pPr>
      <w:r>
        <w:rPr>
          <w:rFonts w:ascii="Arial" w:hAnsi="Arial" w:cs="Arial"/>
          <w:sz w:val="24"/>
          <w:szCs w:val="24"/>
        </w:rPr>
        <w:t xml:space="preserve">Scanlan and Johnson (2020) suggest that school leaders that are committed to ensuring inclusivity are the advocate or bridge between the school and the diverse community </w:t>
      </w:r>
      <w:r w:rsidR="004C3C24">
        <w:rPr>
          <w:rFonts w:ascii="Arial" w:hAnsi="Arial" w:cs="Arial"/>
          <w:sz w:val="24"/>
          <w:szCs w:val="24"/>
        </w:rPr>
        <w:t>that surround a school.</w:t>
      </w:r>
      <w:r w:rsidR="009B5C7F">
        <w:rPr>
          <w:rFonts w:ascii="Arial" w:hAnsi="Arial" w:cs="Arial"/>
          <w:sz w:val="24"/>
          <w:szCs w:val="24"/>
        </w:rPr>
        <w:t xml:space="preserve"> </w:t>
      </w:r>
      <w:r w:rsidR="00E933E2">
        <w:rPr>
          <w:rFonts w:ascii="Arial" w:hAnsi="Arial" w:cs="Arial"/>
          <w:sz w:val="24"/>
          <w:szCs w:val="24"/>
        </w:rPr>
        <w:t xml:space="preserve">Welsh Government (2015) state that schools are not isolated they are connected to a network of organisations that all support the local community. With this network it allows schools to develop a great source of support that can strengthen the school. Alongside this schools also have strong connections with multi-agencies in order </w:t>
      </w:r>
      <w:r w:rsidR="00765B22">
        <w:rPr>
          <w:rFonts w:ascii="Arial" w:hAnsi="Arial" w:cs="Arial"/>
          <w:sz w:val="24"/>
          <w:szCs w:val="24"/>
        </w:rPr>
        <w:t xml:space="preserve">to meet the needs of those in need of additional support. </w:t>
      </w:r>
    </w:p>
    <w:p w14:paraId="01D1B654" w14:textId="46A60C4E" w:rsidR="00B62ABA" w:rsidRPr="00C64B89" w:rsidRDefault="00450513" w:rsidP="00193D96">
      <w:pPr>
        <w:spacing w:line="360" w:lineRule="auto"/>
        <w:rPr>
          <w:rFonts w:ascii="Arial" w:hAnsi="Arial" w:cs="Arial"/>
          <w:sz w:val="24"/>
          <w:szCs w:val="24"/>
        </w:rPr>
      </w:pPr>
      <w:r>
        <w:rPr>
          <w:rFonts w:ascii="Arial" w:hAnsi="Arial" w:cs="Arial"/>
          <w:sz w:val="24"/>
          <w:szCs w:val="24"/>
        </w:rPr>
        <w:t xml:space="preserve">Welsh Government (2016), suggest that the community around a school has a much larger impact on a child’s academic achievement than has been previously realised. However, they also state working with the community can also be a challenge. That is why the family and community engagement (FACE) toolkit was produced as a framework to aid schools in right direction when working with the community. </w:t>
      </w:r>
      <w:r w:rsidR="00B62ABA">
        <w:rPr>
          <w:rFonts w:ascii="Arial" w:hAnsi="Arial" w:cs="Arial"/>
          <w:sz w:val="24"/>
          <w:szCs w:val="24"/>
        </w:rPr>
        <w:t xml:space="preserve">Breslin </w:t>
      </w:r>
      <w:r w:rsidR="00B62ABA">
        <w:rPr>
          <w:rFonts w:ascii="Arial" w:hAnsi="Arial" w:cs="Arial"/>
          <w:sz w:val="24"/>
          <w:szCs w:val="24"/>
        </w:rPr>
        <w:lastRenderedPageBreak/>
        <w:t xml:space="preserve">(2023) states that it is crucial for children to develop a sense of community from a young age in order to learn where they come from and where they fit into the community. Linking back to the scenario the children and family may feel they have lost their sense of community due to moving to a different country. So, redeveloping their sense of community is crucial to ensure they feel safe and settled. </w:t>
      </w:r>
    </w:p>
    <w:bookmarkEnd w:id="1"/>
    <w:p w14:paraId="7E188A66" w14:textId="77777777" w:rsidR="00500AB9" w:rsidRDefault="00500AB9" w:rsidP="00ED08E5">
      <w:pPr>
        <w:spacing w:line="360" w:lineRule="auto"/>
        <w:rPr>
          <w:rFonts w:ascii="Arial" w:hAnsi="Arial" w:cs="Arial"/>
          <w:sz w:val="24"/>
          <w:szCs w:val="24"/>
        </w:rPr>
      </w:pPr>
    </w:p>
    <w:p w14:paraId="34A0C0EE" w14:textId="77777777" w:rsidR="008A7ED7" w:rsidRDefault="008A7ED7" w:rsidP="00ED08E5">
      <w:pPr>
        <w:spacing w:line="360" w:lineRule="auto"/>
        <w:rPr>
          <w:rFonts w:ascii="Arial" w:hAnsi="Arial" w:cs="Arial"/>
          <w:sz w:val="24"/>
          <w:szCs w:val="24"/>
        </w:rPr>
      </w:pPr>
    </w:p>
    <w:p w14:paraId="6D1C489A" w14:textId="77777777" w:rsidR="008A7ED7" w:rsidRDefault="008A7ED7" w:rsidP="00ED08E5">
      <w:pPr>
        <w:spacing w:line="360" w:lineRule="auto"/>
        <w:rPr>
          <w:rFonts w:ascii="Arial" w:hAnsi="Arial" w:cs="Arial"/>
          <w:sz w:val="24"/>
          <w:szCs w:val="24"/>
        </w:rPr>
      </w:pPr>
    </w:p>
    <w:p w14:paraId="5A6C49CC" w14:textId="77777777" w:rsidR="00DC2A08" w:rsidRDefault="00DC2A08" w:rsidP="00ED08E5">
      <w:pPr>
        <w:spacing w:line="360" w:lineRule="auto"/>
        <w:rPr>
          <w:rFonts w:ascii="Arial" w:hAnsi="Arial" w:cs="Arial"/>
          <w:sz w:val="24"/>
          <w:szCs w:val="24"/>
        </w:rPr>
      </w:pPr>
    </w:p>
    <w:p w14:paraId="4936AD67" w14:textId="29B6872B" w:rsidR="00D718B4" w:rsidRDefault="00D718B4" w:rsidP="00ED08E5">
      <w:pPr>
        <w:spacing w:line="360" w:lineRule="auto"/>
        <w:rPr>
          <w:rFonts w:ascii="Arial" w:hAnsi="Arial" w:cs="Arial"/>
          <w:b/>
          <w:bCs/>
          <w:sz w:val="24"/>
          <w:szCs w:val="24"/>
          <w:u w:val="single"/>
        </w:rPr>
      </w:pPr>
      <w:r w:rsidRPr="00D718B4">
        <w:rPr>
          <w:rFonts w:ascii="Arial" w:hAnsi="Arial" w:cs="Arial"/>
          <w:b/>
          <w:bCs/>
          <w:sz w:val="24"/>
          <w:szCs w:val="24"/>
          <w:u w:val="single"/>
        </w:rPr>
        <w:t xml:space="preserve">Part 2 </w:t>
      </w:r>
    </w:p>
    <w:p w14:paraId="3AA548EF" w14:textId="053FA6CC" w:rsidR="00675128" w:rsidRDefault="00922973" w:rsidP="00ED08E5">
      <w:pPr>
        <w:spacing w:line="360" w:lineRule="auto"/>
        <w:rPr>
          <w:rFonts w:ascii="Arial" w:hAnsi="Arial" w:cs="Arial"/>
          <w:sz w:val="24"/>
          <w:szCs w:val="24"/>
        </w:rPr>
      </w:pPr>
      <w:r>
        <w:rPr>
          <w:rFonts w:ascii="Arial" w:hAnsi="Arial" w:cs="Arial"/>
          <w:sz w:val="24"/>
          <w:szCs w:val="24"/>
        </w:rPr>
        <w:t>Throughout this section the</w:t>
      </w:r>
      <w:r w:rsidR="009E524F">
        <w:rPr>
          <w:rFonts w:ascii="Arial" w:hAnsi="Arial" w:cs="Arial"/>
          <w:sz w:val="24"/>
          <w:szCs w:val="24"/>
        </w:rPr>
        <w:t xml:space="preserve"> </w:t>
      </w:r>
      <w:r w:rsidR="00E67D2F">
        <w:rPr>
          <w:rFonts w:ascii="Arial" w:hAnsi="Arial" w:cs="Arial"/>
          <w:sz w:val="24"/>
          <w:szCs w:val="24"/>
        </w:rPr>
        <w:t xml:space="preserve">Welsh Government Consultation (2021) </w:t>
      </w:r>
      <w:r>
        <w:rPr>
          <w:rFonts w:ascii="Arial" w:hAnsi="Arial" w:cs="Arial"/>
          <w:sz w:val="24"/>
          <w:szCs w:val="24"/>
        </w:rPr>
        <w:t xml:space="preserve">will be critically evaluated to discover how it </w:t>
      </w:r>
      <w:r w:rsidR="00E867A8">
        <w:rPr>
          <w:rFonts w:ascii="Arial" w:hAnsi="Arial" w:cs="Arial"/>
          <w:sz w:val="24"/>
          <w:szCs w:val="24"/>
        </w:rPr>
        <w:t>promotes</w:t>
      </w:r>
      <w:r>
        <w:rPr>
          <w:rFonts w:ascii="Arial" w:hAnsi="Arial" w:cs="Arial"/>
          <w:sz w:val="24"/>
          <w:szCs w:val="24"/>
        </w:rPr>
        <w:t xml:space="preserve"> inclusive leadership.</w:t>
      </w:r>
      <w:r w:rsidR="00E67D2F">
        <w:rPr>
          <w:rFonts w:ascii="Arial" w:hAnsi="Arial" w:cs="Arial"/>
          <w:sz w:val="24"/>
          <w:szCs w:val="24"/>
        </w:rPr>
        <w:t xml:space="preserve"> The Welsh Government Consultation</w:t>
      </w:r>
      <w:r w:rsidR="00E867A8">
        <w:rPr>
          <w:rFonts w:ascii="Arial" w:hAnsi="Arial" w:cs="Arial"/>
          <w:sz w:val="24"/>
          <w:szCs w:val="24"/>
        </w:rPr>
        <w:t xml:space="preserve"> (2021)</w:t>
      </w:r>
      <w:r w:rsidR="00E67D2F">
        <w:rPr>
          <w:rFonts w:ascii="Arial" w:hAnsi="Arial" w:cs="Arial"/>
          <w:sz w:val="24"/>
          <w:szCs w:val="24"/>
        </w:rPr>
        <w:t xml:space="preserve"> is t</w:t>
      </w:r>
      <w:r w:rsidR="0036340A">
        <w:rPr>
          <w:rFonts w:ascii="Arial" w:hAnsi="Arial" w:cs="Arial"/>
          <w:sz w:val="24"/>
          <w:szCs w:val="24"/>
        </w:rPr>
        <w:t>he guidance put in place</w:t>
      </w:r>
      <w:r w:rsidR="00E867A8">
        <w:rPr>
          <w:rFonts w:ascii="Arial" w:hAnsi="Arial" w:cs="Arial"/>
          <w:sz w:val="24"/>
          <w:szCs w:val="24"/>
        </w:rPr>
        <w:t xml:space="preserve"> by the Welsh Government</w:t>
      </w:r>
      <w:r w:rsidR="0036340A">
        <w:rPr>
          <w:rFonts w:ascii="Arial" w:hAnsi="Arial" w:cs="Arial"/>
          <w:sz w:val="24"/>
          <w:szCs w:val="24"/>
        </w:rPr>
        <w:t xml:space="preserve"> to ensure that the Curriculum for funded non-maintained nursery settings can be implemented into practice effectively. </w:t>
      </w:r>
      <w:r>
        <w:rPr>
          <w:rFonts w:ascii="Arial" w:hAnsi="Arial" w:cs="Arial"/>
          <w:sz w:val="24"/>
          <w:szCs w:val="24"/>
        </w:rPr>
        <w:t xml:space="preserve"> </w:t>
      </w:r>
    </w:p>
    <w:p w14:paraId="7E64C8CC" w14:textId="6F9E4AC8" w:rsidR="00D718B4" w:rsidRDefault="00675128" w:rsidP="00ED08E5">
      <w:pPr>
        <w:spacing w:line="360" w:lineRule="auto"/>
        <w:rPr>
          <w:rFonts w:ascii="Arial" w:hAnsi="Arial" w:cs="Arial"/>
          <w:sz w:val="24"/>
          <w:szCs w:val="24"/>
        </w:rPr>
      </w:pPr>
      <w:r>
        <w:rPr>
          <w:rFonts w:ascii="Arial" w:hAnsi="Arial" w:cs="Arial"/>
          <w:sz w:val="24"/>
          <w:szCs w:val="24"/>
        </w:rPr>
        <w:t xml:space="preserve">Baldock, </w:t>
      </w:r>
      <w:r w:rsidRPr="000C7BBA">
        <w:rPr>
          <w:rFonts w:ascii="Arial" w:hAnsi="Arial" w:cs="Arial"/>
          <w:i/>
          <w:iCs/>
          <w:sz w:val="24"/>
          <w:szCs w:val="24"/>
        </w:rPr>
        <w:t>et al.</w:t>
      </w:r>
      <w:r>
        <w:rPr>
          <w:rFonts w:ascii="Arial" w:hAnsi="Arial" w:cs="Arial"/>
          <w:sz w:val="24"/>
          <w:szCs w:val="24"/>
        </w:rPr>
        <w:t xml:space="preserve"> (2013) define a policy as an intention or an action that should be brought into practice by those with responsibility. In this instance it would refer to practitioners ensuring the actions stated in the policy are fulfilled to the best of their abilities.</w:t>
      </w:r>
      <w:r w:rsidR="009E524F">
        <w:rPr>
          <w:rFonts w:ascii="Arial" w:hAnsi="Arial" w:cs="Arial"/>
          <w:sz w:val="24"/>
          <w:szCs w:val="24"/>
        </w:rPr>
        <w:t xml:space="preserve"> </w:t>
      </w:r>
    </w:p>
    <w:p w14:paraId="627874A3" w14:textId="5C3D0575" w:rsidR="00601EE9" w:rsidRDefault="00601EE9" w:rsidP="00ED08E5">
      <w:pPr>
        <w:spacing w:line="360" w:lineRule="auto"/>
        <w:rPr>
          <w:rFonts w:ascii="Arial" w:hAnsi="Arial" w:cs="Arial"/>
          <w:sz w:val="24"/>
          <w:szCs w:val="24"/>
        </w:rPr>
      </w:pPr>
      <w:r>
        <w:rPr>
          <w:rFonts w:ascii="Arial" w:hAnsi="Arial" w:cs="Arial"/>
          <w:sz w:val="24"/>
          <w:szCs w:val="24"/>
        </w:rPr>
        <w:t xml:space="preserve">Another reference into policy </w:t>
      </w:r>
    </w:p>
    <w:p w14:paraId="2C0741F5" w14:textId="4EB9256A" w:rsidR="00601EE9" w:rsidRDefault="00601EE9" w:rsidP="00ED08E5">
      <w:pPr>
        <w:spacing w:line="360" w:lineRule="auto"/>
        <w:rPr>
          <w:rFonts w:ascii="Arial" w:hAnsi="Arial" w:cs="Arial"/>
          <w:sz w:val="24"/>
          <w:szCs w:val="24"/>
        </w:rPr>
      </w:pPr>
      <w:r>
        <w:rPr>
          <w:rFonts w:ascii="Arial" w:hAnsi="Arial" w:cs="Arial"/>
          <w:sz w:val="24"/>
          <w:szCs w:val="24"/>
        </w:rPr>
        <w:t>Alongside these definitions of policy Baldock, et al (2013) states that there are similar elements all policies will require. Belongingness that suggests the policy belongs to someone in this instance it is the Welsh Government. Commitment that ensures the policy holds a commitment to following a particular approach. Status to show that the ideas being described as a policy ha</w:t>
      </w:r>
      <w:r w:rsidR="00AB68ED">
        <w:rPr>
          <w:rFonts w:ascii="Arial" w:hAnsi="Arial" w:cs="Arial"/>
          <w:sz w:val="24"/>
          <w:szCs w:val="24"/>
        </w:rPr>
        <w:t>ve</w:t>
      </w:r>
      <w:r>
        <w:rPr>
          <w:rFonts w:ascii="Arial" w:hAnsi="Arial" w:cs="Arial"/>
          <w:sz w:val="24"/>
          <w:szCs w:val="24"/>
        </w:rPr>
        <w:t xml:space="preserve"> been formally approved by the person or place it belongs to. Specificity suggests that a policy will have specific ways of dealing with any issues that may arise.</w:t>
      </w:r>
    </w:p>
    <w:p w14:paraId="7210F76D" w14:textId="01E211ED" w:rsidR="00AB68ED" w:rsidRDefault="00B76C14" w:rsidP="00ED08E5">
      <w:pPr>
        <w:spacing w:line="360" w:lineRule="auto"/>
        <w:rPr>
          <w:rFonts w:ascii="Arial" w:hAnsi="Arial" w:cs="Arial"/>
          <w:sz w:val="24"/>
          <w:szCs w:val="24"/>
        </w:rPr>
      </w:pPr>
      <w:r>
        <w:rPr>
          <w:rFonts w:ascii="Arial" w:hAnsi="Arial" w:cs="Arial"/>
          <w:sz w:val="24"/>
          <w:szCs w:val="24"/>
        </w:rPr>
        <w:t xml:space="preserve">In addition, </w:t>
      </w:r>
      <w:r w:rsidR="00AB68ED">
        <w:rPr>
          <w:rFonts w:ascii="Arial" w:hAnsi="Arial" w:cs="Arial"/>
          <w:sz w:val="24"/>
          <w:szCs w:val="24"/>
        </w:rPr>
        <w:t>Dallymore (2019),</w:t>
      </w:r>
      <w:r>
        <w:rPr>
          <w:rFonts w:ascii="Arial" w:hAnsi="Arial" w:cs="Arial"/>
          <w:sz w:val="24"/>
          <w:szCs w:val="24"/>
        </w:rPr>
        <w:t xml:space="preserve"> adds that</w:t>
      </w:r>
      <w:r w:rsidR="00AB68ED">
        <w:rPr>
          <w:rFonts w:ascii="Arial" w:hAnsi="Arial" w:cs="Arial"/>
          <w:sz w:val="24"/>
          <w:szCs w:val="24"/>
        </w:rPr>
        <w:t xml:space="preserve"> policies surrounding Early childhood education ha</w:t>
      </w:r>
      <w:r>
        <w:rPr>
          <w:rFonts w:ascii="Arial" w:hAnsi="Arial" w:cs="Arial"/>
          <w:sz w:val="24"/>
          <w:szCs w:val="24"/>
        </w:rPr>
        <w:t>ve</w:t>
      </w:r>
      <w:r w:rsidR="00AB68ED">
        <w:rPr>
          <w:rFonts w:ascii="Arial" w:hAnsi="Arial" w:cs="Arial"/>
          <w:sz w:val="24"/>
          <w:szCs w:val="24"/>
        </w:rPr>
        <w:t xml:space="preserve"> been </w:t>
      </w:r>
      <w:r>
        <w:rPr>
          <w:rFonts w:ascii="Arial" w:hAnsi="Arial" w:cs="Arial"/>
          <w:sz w:val="24"/>
          <w:szCs w:val="24"/>
        </w:rPr>
        <w:t>described</w:t>
      </w:r>
      <w:r w:rsidR="00AB68ED">
        <w:rPr>
          <w:rFonts w:ascii="Arial" w:hAnsi="Arial" w:cs="Arial"/>
          <w:sz w:val="24"/>
          <w:szCs w:val="24"/>
        </w:rPr>
        <w:t xml:space="preserve"> as exceptional</w:t>
      </w:r>
      <w:r w:rsidR="008B0B4C">
        <w:rPr>
          <w:rFonts w:ascii="Arial" w:hAnsi="Arial" w:cs="Arial"/>
          <w:sz w:val="24"/>
          <w:szCs w:val="24"/>
        </w:rPr>
        <w:t xml:space="preserve"> policies</w:t>
      </w:r>
      <w:r w:rsidR="00AB68ED">
        <w:rPr>
          <w:rFonts w:ascii="Arial" w:hAnsi="Arial" w:cs="Arial"/>
          <w:sz w:val="24"/>
          <w:szCs w:val="24"/>
        </w:rPr>
        <w:t xml:space="preserve"> that increase equality opportunities as </w:t>
      </w:r>
      <w:r w:rsidR="00DC2A08">
        <w:rPr>
          <w:rFonts w:ascii="Arial" w:hAnsi="Arial" w:cs="Arial"/>
          <w:sz w:val="24"/>
          <w:szCs w:val="24"/>
        </w:rPr>
        <w:t xml:space="preserve">they are </w:t>
      </w:r>
      <w:r w:rsidR="00AB68ED">
        <w:rPr>
          <w:rFonts w:ascii="Arial" w:hAnsi="Arial" w:cs="Arial"/>
          <w:sz w:val="24"/>
          <w:szCs w:val="24"/>
        </w:rPr>
        <w:t xml:space="preserve">socially fair and economically efficient. Although accepted </w:t>
      </w:r>
      <w:r w:rsidR="00AB68ED">
        <w:rPr>
          <w:rFonts w:ascii="Arial" w:hAnsi="Arial" w:cs="Arial"/>
          <w:sz w:val="24"/>
          <w:szCs w:val="24"/>
        </w:rPr>
        <w:lastRenderedPageBreak/>
        <w:t>in most countries there are many different approaches to early childhood and care policies due to a number of factors. These</w:t>
      </w:r>
      <w:r w:rsidR="00DC2A08">
        <w:rPr>
          <w:rFonts w:ascii="Arial" w:hAnsi="Arial" w:cs="Arial"/>
          <w:sz w:val="24"/>
          <w:szCs w:val="24"/>
        </w:rPr>
        <w:t xml:space="preserve"> usually</w:t>
      </w:r>
      <w:r w:rsidR="00AB68ED">
        <w:rPr>
          <w:rFonts w:ascii="Arial" w:hAnsi="Arial" w:cs="Arial"/>
          <w:sz w:val="24"/>
          <w:szCs w:val="24"/>
        </w:rPr>
        <w:t xml:space="preserve"> begin with</w:t>
      </w:r>
      <w:r w:rsidR="008B0B4C">
        <w:rPr>
          <w:rFonts w:ascii="Arial" w:hAnsi="Arial" w:cs="Arial"/>
          <w:sz w:val="24"/>
          <w:szCs w:val="24"/>
        </w:rPr>
        <w:t xml:space="preserve"> looking into the</w:t>
      </w:r>
      <w:r w:rsidR="00AB68ED">
        <w:rPr>
          <w:rFonts w:ascii="Arial" w:hAnsi="Arial" w:cs="Arial"/>
          <w:sz w:val="24"/>
          <w:szCs w:val="24"/>
        </w:rPr>
        <w:t xml:space="preserve"> society’s view of childhood. Then</w:t>
      </w:r>
      <w:r w:rsidR="008B0B4C">
        <w:rPr>
          <w:rFonts w:ascii="Arial" w:hAnsi="Arial" w:cs="Arial"/>
          <w:sz w:val="24"/>
          <w:szCs w:val="24"/>
        </w:rPr>
        <w:t xml:space="preserve"> </w:t>
      </w:r>
      <w:r w:rsidR="00DC2A08">
        <w:rPr>
          <w:rFonts w:ascii="Arial" w:hAnsi="Arial" w:cs="Arial"/>
          <w:sz w:val="24"/>
          <w:szCs w:val="24"/>
        </w:rPr>
        <w:t xml:space="preserve">exploring the </w:t>
      </w:r>
      <w:r w:rsidR="00AB68ED">
        <w:rPr>
          <w:rFonts w:ascii="Arial" w:hAnsi="Arial" w:cs="Arial"/>
          <w:sz w:val="24"/>
          <w:szCs w:val="24"/>
        </w:rPr>
        <w:t>respective roles of family and state</w:t>
      </w:r>
      <w:r w:rsidR="00DC2A08">
        <w:rPr>
          <w:rFonts w:ascii="Arial" w:hAnsi="Arial" w:cs="Arial"/>
          <w:sz w:val="24"/>
          <w:szCs w:val="24"/>
        </w:rPr>
        <w:t>,</w:t>
      </w:r>
      <w:r w:rsidR="00AB68ED">
        <w:rPr>
          <w:rFonts w:ascii="Arial" w:hAnsi="Arial" w:cs="Arial"/>
          <w:sz w:val="24"/>
          <w:szCs w:val="24"/>
        </w:rPr>
        <w:t xml:space="preserve"> a</w:t>
      </w:r>
      <w:r w:rsidR="00DC2A08">
        <w:rPr>
          <w:rFonts w:ascii="Arial" w:hAnsi="Arial" w:cs="Arial"/>
          <w:sz w:val="24"/>
          <w:szCs w:val="24"/>
        </w:rPr>
        <w:t>nd then</w:t>
      </w:r>
      <w:r w:rsidR="00AB68ED">
        <w:rPr>
          <w:rFonts w:ascii="Arial" w:hAnsi="Arial" w:cs="Arial"/>
          <w:sz w:val="24"/>
          <w:szCs w:val="24"/>
        </w:rPr>
        <w:t xml:space="preserve"> education versus care</w:t>
      </w:r>
      <w:r w:rsidR="00DC2A08">
        <w:rPr>
          <w:rFonts w:ascii="Arial" w:hAnsi="Arial" w:cs="Arial"/>
          <w:sz w:val="24"/>
          <w:szCs w:val="24"/>
        </w:rPr>
        <w:t xml:space="preserve"> and</w:t>
      </w:r>
      <w:r w:rsidR="00AB68ED">
        <w:rPr>
          <w:rFonts w:ascii="Arial" w:hAnsi="Arial" w:cs="Arial"/>
          <w:sz w:val="24"/>
          <w:szCs w:val="24"/>
        </w:rPr>
        <w:t xml:space="preserve"> development will be looked at to then decide the policy choices. </w:t>
      </w:r>
    </w:p>
    <w:p w14:paraId="58D67030" w14:textId="77777777" w:rsidR="0005582D" w:rsidRDefault="0005582D" w:rsidP="00ED08E5">
      <w:pPr>
        <w:spacing w:line="360" w:lineRule="auto"/>
        <w:rPr>
          <w:rFonts w:ascii="Arial" w:hAnsi="Arial" w:cs="Arial"/>
          <w:sz w:val="24"/>
          <w:szCs w:val="24"/>
        </w:rPr>
      </w:pPr>
    </w:p>
    <w:p w14:paraId="770ACBC3" w14:textId="77777777" w:rsidR="00DC2A08" w:rsidRDefault="00DC2A08" w:rsidP="00ED08E5">
      <w:pPr>
        <w:spacing w:line="360" w:lineRule="auto"/>
        <w:rPr>
          <w:rFonts w:ascii="Arial" w:hAnsi="Arial" w:cs="Arial"/>
          <w:sz w:val="24"/>
          <w:szCs w:val="24"/>
        </w:rPr>
      </w:pPr>
    </w:p>
    <w:p w14:paraId="62A95CB4" w14:textId="77777777" w:rsidR="00DB5B3D" w:rsidRDefault="00DB5B3D" w:rsidP="00ED08E5">
      <w:pPr>
        <w:spacing w:line="360" w:lineRule="auto"/>
        <w:rPr>
          <w:rFonts w:ascii="Arial" w:hAnsi="Arial" w:cs="Arial"/>
          <w:sz w:val="24"/>
          <w:szCs w:val="24"/>
        </w:rPr>
      </w:pPr>
    </w:p>
    <w:p w14:paraId="4C177B31" w14:textId="77777777" w:rsidR="00D718B4" w:rsidRDefault="00D718B4" w:rsidP="00ED08E5">
      <w:pPr>
        <w:spacing w:line="360" w:lineRule="auto"/>
        <w:rPr>
          <w:rFonts w:ascii="Arial" w:hAnsi="Arial" w:cs="Arial"/>
          <w:sz w:val="24"/>
          <w:szCs w:val="24"/>
        </w:rPr>
      </w:pPr>
    </w:p>
    <w:p w14:paraId="4A7E3F8F" w14:textId="77777777" w:rsidR="00D718B4" w:rsidRDefault="00D718B4" w:rsidP="00ED08E5">
      <w:pPr>
        <w:spacing w:line="360" w:lineRule="auto"/>
        <w:rPr>
          <w:rFonts w:ascii="Arial" w:hAnsi="Arial" w:cs="Arial"/>
          <w:sz w:val="24"/>
          <w:szCs w:val="24"/>
        </w:rPr>
      </w:pPr>
    </w:p>
    <w:p w14:paraId="5447A600" w14:textId="77777777" w:rsidR="00DC2A08" w:rsidRDefault="00DC2A08" w:rsidP="00ED08E5">
      <w:pPr>
        <w:spacing w:line="360" w:lineRule="auto"/>
        <w:rPr>
          <w:rFonts w:ascii="Arial" w:hAnsi="Arial" w:cs="Arial"/>
          <w:sz w:val="24"/>
          <w:szCs w:val="24"/>
        </w:rPr>
      </w:pPr>
    </w:p>
    <w:p w14:paraId="386F42AE" w14:textId="77777777" w:rsidR="00521CA5" w:rsidRDefault="00521CA5" w:rsidP="00ED08E5">
      <w:pPr>
        <w:spacing w:line="360" w:lineRule="auto"/>
        <w:rPr>
          <w:rFonts w:ascii="Arial" w:hAnsi="Arial" w:cs="Arial"/>
          <w:b/>
          <w:bCs/>
          <w:sz w:val="24"/>
          <w:szCs w:val="24"/>
          <w:u w:val="single"/>
        </w:rPr>
      </w:pPr>
    </w:p>
    <w:p w14:paraId="6E8465C4" w14:textId="77777777" w:rsidR="00521CA5" w:rsidRDefault="00521CA5" w:rsidP="00ED08E5">
      <w:pPr>
        <w:spacing w:line="360" w:lineRule="auto"/>
        <w:rPr>
          <w:rFonts w:ascii="Arial" w:hAnsi="Arial" w:cs="Arial"/>
          <w:b/>
          <w:bCs/>
          <w:sz w:val="24"/>
          <w:szCs w:val="24"/>
          <w:u w:val="single"/>
        </w:rPr>
      </w:pPr>
    </w:p>
    <w:p w14:paraId="20A9B3C7" w14:textId="77777777" w:rsidR="00521CA5" w:rsidRDefault="00521CA5" w:rsidP="00ED08E5">
      <w:pPr>
        <w:spacing w:line="360" w:lineRule="auto"/>
        <w:rPr>
          <w:rFonts w:ascii="Arial" w:hAnsi="Arial" w:cs="Arial"/>
          <w:b/>
          <w:bCs/>
          <w:sz w:val="24"/>
          <w:szCs w:val="24"/>
          <w:u w:val="single"/>
        </w:rPr>
      </w:pPr>
    </w:p>
    <w:p w14:paraId="47B3313A" w14:textId="77777777" w:rsidR="00521CA5" w:rsidRDefault="00521CA5" w:rsidP="00ED08E5">
      <w:pPr>
        <w:spacing w:line="360" w:lineRule="auto"/>
        <w:rPr>
          <w:rFonts w:ascii="Arial" w:hAnsi="Arial" w:cs="Arial"/>
          <w:b/>
          <w:bCs/>
          <w:sz w:val="24"/>
          <w:szCs w:val="24"/>
          <w:u w:val="single"/>
        </w:rPr>
      </w:pPr>
    </w:p>
    <w:p w14:paraId="48D948C6" w14:textId="77777777" w:rsidR="00521CA5" w:rsidRDefault="00521CA5" w:rsidP="00ED08E5">
      <w:pPr>
        <w:spacing w:line="360" w:lineRule="auto"/>
        <w:rPr>
          <w:rFonts w:ascii="Arial" w:hAnsi="Arial" w:cs="Arial"/>
          <w:b/>
          <w:bCs/>
          <w:sz w:val="24"/>
          <w:szCs w:val="24"/>
          <w:u w:val="single"/>
        </w:rPr>
      </w:pPr>
    </w:p>
    <w:p w14:paraId="20EDAFC8" w14:textId="77777777" w:rsidR="00521CA5" w:rsidRDefault="00521CA5" w:rsidP="00ED08E5">
      <w:pPr>
        <w:spacing w:line="360" w:lineRule="auto"/>
        <w:rPr>
          <w:rFonts w:ascii="Arial" w:hAnsi="Arial" w:cs="Arial"/>
          <w:b/>
          <w:bCs/>
          <w:sz w:val="24"/>
          <w:szCs w:val="24"/>
          <w:u w:val="single"/>
        </w:rPr>
      </w:pPr>
    </w:p>
    <w:p w14:paraId="35112B58" w14:textId="77777777" w:rsidR="00521CA5" w:rsidRDefault="00521CA5" w:rsidP="00ED08E5">
      <w:pPr>
        <w:spacing w:line="360" w:lineRule="auto"/>
        <w:rPr>
          <w:rFonts w:ascii="Arial" w:hAnsi="Arial" w:cs="Arial"/>
          <w:b/>
          <w:bCs/>
          <w:sz w:val="24"/>
          <w:szCs w:val="24"/>
          <w:u w:val="single"/>
        </w:rPr>
      </w:pPr>
    </w:p>
    <w:p w14:paraId="3AD819E7" w14:textId="77777777" w:rsidR="00521CA5" w:rsidRDefault="00521CA5" w:rsidP="00ED08E5">
      <w:pPr>
        <w:spacing w:line="360" w:lineRule="auto"/>
        <w:rPr>
          <w:rFonts w:ascii="Arial" w:hAnsi="Arial" w:cs="Arial"/>
          <w:b/>
          <w:bCs/>
          <w:sz w:val="24"/>
          <w:szCs w:val="24"/>
          <w:u w:val="single"/>
        </w:rPr>
      </w:pPr>
    </w:p>
    <w:p w14:paraId="68FCA522" w14:textId="77777777" w:rsidR="00521CA5" w:rsidRDefault="00521CA5" w:rsidP="00ED08E5">
      <w:pPr>
        <w:spacing w:line="360" w:lineRule="auto"/>
        <w:rPr>
          <w:rFonts w:ascii="Arial" w:hAnsi="Arial" w:cs="Arial"/>
          <w:b/>
          <w:bCs/>
          <w:sz w:val="24"/>
          <w:szCs w:val="24"/>
          <w:u w:val="single"/>
        </w:rPr>
      </w:pPr>
    </w:p>
    <w:p w14:paraId="2DC9F166" w14:textId="77777777" w:rsidR="00521CA5" w:rsidRDefault="00521CA5" w:rsidP="00ED08E5">
      <w:pPr>
        <w:spacing w:line="360" w:lineRule="auto"/>
        <w:rPr>
          <w:rFonts w:ascii="Arial" w:hAnsi="Arial" w:cs="Arial"/>
          <w:b/>
          <w:bCs/>
          <w:sz w:val="24"/>
          <w:szCs w:val="24"/>
          <w:u w:val="single"/>
        </w:rPr>
      </w:pPr>
    </w:p>
    <w:p w14:paraId="7A47FD5C" w14:textId="77777777" w:rsidR="00521CA5" w:rsidRDefault="00521CA5" w:rsidP="00ED08E5">
      <w:pPr>
        <w:spacing w:line="360" w:lineRule="auto"/>
        <w:rPr>
          <w:rFonts w:ascii="Arial" w:hAnsi="Arial" w:cs="Arial"/>
          <w:b/>
          <w:bCs/>
          <w:sz w:val="24"/>
          <w:szCs w:val="24"/>
          <w:u w:val="single"/>
        </w:rPr>
      </w:pPr>
    </w:p>
    <w:p w14:paraId="5A466763" w14:textId="77777777" w:rsidR="00521CA5" w:rsidRDefault="00521CA5" w:rsidP="00ED08E5">
      <w:pPr>
        <w:spacing w:line="360" w:lineRule="auto"/>
        <w:rPr>
          <w:rFonts w:ascii="Arial" w:hAnsi="Arial" w:cs="Arial"/>
          <w:b/>
          <w:bCs/>
          <w:sz w:val="24"/>
          <w:szCs w:val="24"/>
          <w:u w:val="single"/>
        </w:rPr>
      </w:pPr>
    </w:p>
    <w:p w14:paraId="45523953" w14:textId="77777777" w:rsidR="00521CA5" w:rsidRDefault="00521CA5" w:rsidP="00ED08E5">
      <w:pPr>
        <w:spacing w:line="360" w:lineRule="auto"/>
        <w:rPr>
          <w:rFonts w:ascii="Arial" w:hAnsi="Arial" w:cs="Arial"/>
          <w:b/>
          <w:bCs/>
          <w:sz w:val="24"/>
          <w:szCs w:val="24"/>
          <w:u w:val="single"/>
        </w:rPr>
      </w:pPr>
    </w:p>
    <w:p w14:paraId="5EEFF005" w14:textId="77777777" w:rsidR="00521CA5" w:rsidRDefault="00521CA5" w:rsidP="00ED08E5">
      <w:pPr>
        <w:spacing w:line="360" w:lineRule="auto"/>
        <w:rPr>
          <w:rFonts w:ascii="Arial" w:hAnsi="Arial" w:cs="Arial"/>
          <w:b/>
          <w:bCs/>
          <w:sz w:val="24"/>
          <w:szCs w:val="24"/>
          <w:u w:val="single"/>
        </w:rPr>
      </w:pPr>
    </w:p>
    <w:p w14:paraId="1A209ECC" w14:textId="7E6E0CDA" w:rsidR="00D718B4" w:rsidRPr="00701254" w:rsidRDefault="00D718B4" w:rsidP="00ED08E5">
      <w:pPr>
        <w:spacing w:line="360" w:lineRule="auto"/>
        <w:rPr>
          <w:rFonts w:ascii="Arial" w:hAnsi="Arial" w:cs="Arial"/>
          <w:b/>
          <w:bCs/>
          <w:sz w:val="24"/>
          <w:szCs w:val="24"/>
          <w:u w:val="single"/>
        </w:rPr>
      </w:pPr>
      <w:r w:rsidRPr="00701254">
        <w:rPr>
          <w:rFonts w:ascii="Arial" w:hAnsi="Arial" w:cs="Arial"/>
          <w:b/>
          <w:bCs/>
          <w:sz w:val="24"/>
          <w:szCs w:val="24"/>
          <w:u w:val="single"/>
        </w:rPr>
        <w:lastRenderedPageBreak/>
        <w:t xml:space="preserve">Part 3 </w:t>
      </w:r>
    </w:p>
    <w:p w14:paraId="7349B4EB" w14:textId="5ADF1286" w:rsidR="00701254" w:rsidRDefault="00701254" w:rsidP="00ED08E5">
      <w:pPr>
        <w:spacing w:line="360" w:lineRule="auto"/>
        <w:rPr>
          <w:rFonts w:ascii="Arial" w:hAnsi="Arial" w:cs="Arial"/>
          <w:b/>
          <w:bCs/>
          <w:sz w:val="24"/>
          <w:szCs w:val="24"/>
          <w:u w:val="single"/>
        </w:rPr>
      </w:pPr>
      <w:r w:rsidRPr="00701254">
        <w:rPr>
          <w:rFonts w:ascii="Arial" w:hAnsi="Arial" w:cs="Arial"/>
          <w:b/>
          <w:bCs/>
          <w:sz w:val="24"/>
          <w:szCs w:val="24"/>
          <w:u w:val="single"/>
        </w:rPr>
        <w:t xml:space="preserve">Gender and inclusion in Early years </w:t>
      </w:r>
    </w:p>
    <w:p w14:paraId="3AD6761F" w14:textId="372BCB0F" w:rsidR="00701254" w:rsidRDefault="00585EC1" w:rsidP="00ED08E5">
      <w:pPr>
        <w:spacing w:line="360" w:lineRule="auto"/>
        <w:rPr>
          <w:rFonts w:ascii="Arial" w:hAnsi="Arial" w:cs="Arial"/>
          <w:sz w:val="24"/>
          <w:szCs w:val="24"/>
        </w:rPr>
      </w:pPr>
      <w:r>
        <w:rPr>
          <w:rFonts w:ascii="Arial" w:hAnsi="Arial" w:cs="Arial"/>
          <w:sz w:val="24"/>
          <w:szCs w:val="24"/>
        </w:rPr>
        <w:t>Tayler</w:t>
      </w:r>
      <w:r w:rsidR="007A5102">
        <w:rPr>
          <w:rFonts w:ascii="Arial" w:hAnsi="Arial" w:cs="Arial"/>
          <w:sz w:val="24"/>
          <w:szCs w:val="24"/>
        </w:rPr>
        <w:t xml:space="preserve"> and Price (2016)</w:t>
      </w:r>
      <w:r>
        <w:rPr>
          <w:rFonts w:ascii="Arial" w:hAnsi="Arial" w:cs="Arial"/>
          <w:sz w:val="24"/>
          <w:szCs w:val="24"/>
        </w:rPr>
        <w:t xml:space="preserve"> </w:t>
      </w:r>
      <w:r w:rsidR="00A74A7F">
        <w:rPr>
          <w:rFonts w:ascii="Arial" w:hAnsi="Arial" w:cs="Arial"/>
          <w:sz w:val="24"/>
          <w:szCs w:val="24"/>
        </w:rPr>
        <w:t>believe</w:t>
      </w:r>
      <w:r>
        <w:rPr>
          <w:rFonts w:ascii="Arial" w:hAnsi="Arial" w:cs="Arial"/>
          <w:sz w:val="24"/>
          <w:szCs w:val="24"/>
        </w:rPr>
        <w:t xml:space="preserve"> that practitioners who are interested in promoting gender equality in early years should ask themselves these questions.</w:t>
      </w:r>
    </w:p>
    <w:p w14:paraId="4E646E29" w14:textId="77777777" w:rsidR="00D15E41" w:rsidRDefault="00585EC1" w:rsidP="00ED08E5">
      <w:pPr>
        <w:spacing w:line="360" w:lineRule="auto"/>
        <w:rPr>
          <w:rFonts w:ascii="Arial" w:hAnsi="Arial" w:cs="Arial"/>
          <w:sz w:val="24"/>
          <w:szCs w:val="24"/>
        </w:rPr>
      </w:pPr>
      <w:r>
        <w:rPr>
          <w:rFonts w:ascii="Arial" w:hAnsi="Arial" w:cs="Arial"/>
          <w:sz w:val="24"/>
          <w:szCs w:val="24"/>
        </w:rPr>
        <w:t xml:space="preserve">Are boys and girls born different or does society shape our expectations and behaviours? </w:t>
      </w:r>
    </w:p>
    <w:p w14:paraId="077663F8" w14:textId="44FD8F04" w:rsidR="00585EC1" w:rsidRDefault="00585EC1" w:rsidP="00ED08E5">
      <w:pPr>
        <w:spacing w:line="360" w:lineRule="auto"/>
        <w:rPr>
          <w:rFonts w:ascii="Arial" w:hAnsi="Arial" w:cs="Arial"/>
          <w:sz w:val="24"/>
          <w:szCs w:val="24"/>
        </w:rPr>
      </w:pPr>
      <w:r>
        <w:rPr>
          <w:rFonts w:ascii="Arial" w:hAnsi="Arial" w:cs="Arial"/>
          <w:sz w:val="24"/>
          <w:szCs w:val="24"/>
        </w:rPr>
        <w:t xml:space="preserve">Is there only one way to be a girl and only one way to be a boy or are there many ways to express gender? </w:t>
      </w:r>
    </w:p>
    <w:p w14:paraId="5E7FF731" w14:textId="654F6A5F" w:rsidR="00585EC1" w:rsidRDefault="00585EC1" w:rsidP="00ED08E5">
      <w:pPr>
        <w:spacing w:line="360" w:lineRule="auto"/>
        <w:rPr>
          <w:rFonts w:ascii="Arial" w:hAnsi="Arial" w:cs="Arial"/>
          <w:sz w:val="24"/>
          <w:szCs w:val="24"/>
        </w:rPr>
      </w:pPr>
      <w:r>
        <w:rPr>
          <w:rFonts w:ascii="Arial" w:hAnsi="Arial" w:cs="Arial"/>
          <w:sz w:val="24"/>
          <w:szCs w:val="24"/>
        </w:rPr>
        <w:t xml:space="preserve">Do childhood expressions of gender influence the way children mature into men and women? </w:t>
      </w:r>
    </w:p>
    <w:p w14:paraId="32B0AD55" w14:textId="7885ACAE" w:rsidR="00585EC1" w:rsidRDefault="00585EC1" w:rsidP="00ED08E5">
      <w:pPr>
        <w:spacing w:line="360" w:lineRule="auto"/>
        <w:rPr>
          <w:rFonts w:ascii="Arial" w:hAnsi="Arial" w:cs="Arial"/>
          <w:sz w:val="24"/>
          <w:szCs w:val="24"/>
        </w:rPr>
      </w:pPr>
      <w:r>
        <w:rPr>
          <w:rFonts w:ascii="Arial" w:hAnsi="Arial" w:cs="Arial"/>
          <w:sz w:val="24"/>
          <w:szCs w:val="24"/>
        </w:rPr>
        <w:t xml:space="preserve">And most importantly, what does it mean to be a boy or girl? </w:t>
      </w:r>
    </w:p>
    <w:p w14:paraId="3B3E7903" w14:textId="11E0A351" w:rsidR="00585EC1" w:rsidRDefault="00585EC1" w:rsidP="00ED08E5">
      <w:pPr>
        <w:spacing w:line="360" w:lineRule="auto"/>
        <w:rPr>
          <w:rFonts w:ascii="Arial" w:hAnsi="Arial" w:cs="Arial"/>
          <w:sz w:val="24"/>
          <w:szCs w:val="24"/>
        </w:rPr>
      </w:pPr>
      <w:r>
        <w:rPr>
          <w:rFonts w:ascii="Arial" w:hAnsi="Arial" w:cs="Arial"/>
          <w:sz w:val="24"/>
          <w:szCs w:val="24"/>
        </w:rPr>
        <w:t xml:space="preserve">Therefore, research </w:t>
      </w:r>
      <w:r w:rsidR="007A5102">
        <w:rPr>
          <w:rFonts w:ascii="Arial" w:hAnsi="Arial" w:cs="Arial"/>
          <w:sz w:val="24"/>
          <w:szCs w:val="24"/>
        </w:rPr>
        <w:t>surrounding these</w:t>
      </w:r>
      <w:r>
        <w:rPr>
          <w:rFonts w:ascii="Arial" w:hAnsi="Arial" w:cs="Arial"/>
          <w:sz w:val="24"/>
          <w:szCs w:val="24"/>
        </w:rPr>
        <w:t xml:space="preserve"> questions will be highlighted throughout this blog alongside how an inclusive leader</w:t>
      </w:r>
      <w:r w:rsidR="007A5102">
        <w:rPr>
          <w:rFonts w:ascii="Arial" w:hAnsi="Arial" w:cs="Arial"/>
          <w:sz w:val="24"/>
          <w:szCs w:val="24"/>
        </w:rPr>
        <w:t xml:space="preserve"> can promote gender equality in the classroom</w:t>
      </w:r>
      <w:r>
        <w:rPr>
          <w:rFonts w:ascii="Arial" w:hAnsi="Arial" w:cs="Arial"/>
          <w:sz w:val="24"/>
          <w:szCs w:val="24"/>
        </w:rPr>
        <w:t>.</w:t>
      </w:r>
    </w:p>
    <w:p w14:paraId="44622F92" w14:textId="45F174D4" w:rsidR="004B12D7" w:rsidRDefault="004B12D7" w:rsidP="00ED08E5">
      <w:pPr>
        <w:spacing w:line="360" w:lineRule="auto"/>
        <w:rPr>
          <w:rFonts w:ascii="Arial" w:hAnsi="Arial" w:cs="Arial"/>
          <w:sz w:val="24"/>
          <w:szCs w:val="24"/>
        </w:rPr>
      </w:pPr>
      <w:r>
        <w:rPr>
          <w:rFonts w:ascii="Arial" w:hAnsi="Arial" w:cs="Arial"/>
          <w:sz w:val="24"/>
          <w:szCs w:val="24"/>
        </w:rPr>
        <w:t>Tayler</w:t>
      </w:r>
      <w:r w:rsidR="007A5102">
        <w:rPr>
          <w:rFonts w:ascii="Arial" w:hAnsi="Arial" w:cs="Arial"/>
          <w:sz w:val="24"/>
          <w:szCs w:val="24"/>
        </w:rPr>
        <w:t xml:space="preserve"> and Price</w:t>
      </w:r>
      <w:r>
        <w:rPr>
          <w:rFonts w:ascii="Arial" w:hAnsi="Arial" w:cs="Arial"/>
          <w:sz w:val="24"/>
          <w:szCs w:val="24"/>
        </w:rPr>
        <w:t xml:space="preserve"> (</w:t>
      </w:r>
      <w:r w:rsidR="007A5102">
        <w:rPr>
          <w:rFonts w:ascii="Arial" w:hAnsi="Arial" w:cs="Arial"/>
          <w:sz w:val="24"/>
          <w:szCs w:val="24"/>
        </w:rPr>
        <w:t>2016</w:t>
      </w:r>
      <w:r>
        <w:rPr>
          <w:rFonts w:ascii="Arial" w:hAnsi="Arial" w:cs="Arial"/>
          <w:sz w:val="24"/>
          <w:szCs w:val="24"/>
        </w:rPr>
        <w:t xml:space="preserve">) discuss an experiment that was carried out with babies and adults. Firstly, a baby was dressed in blue clothing and the adults were instructed to play with the baby. Secondly, the same baby was dressed in pink clothing and the adults were again instructed to play with the baby. The findings of the experiment showed that </w:t>
      </w:r>
      <w:r w:rsidR="003F6BD1">
        <w:rPr>
          <w:rFonts w:ascii="Arial" w:hAnsi="Arial" w:cs="Arial"/>
          <w:sz w:val="24"/>
          <w:szCs w:val="24"/>
        </w:rPr>
        <w:t xml:space="preserve">the adults </w:t>
      </w:r>
      <w:r>
        <w:rPr>
          <w:rFonts w:ascii="Arial" w:hAnsi="Arial" w:cs="Arial"/>
          <w:sz w:val="24"/>
          <w:szCs w:val="24"/>
        </w:rPr>
        <w:t xml:space="preserve">were more physical with the baby in blue bouncing the baby around. While with the baby dressed in </w:t>
      </w:r>
      <w:r w:rsidR="003F6BD1">
        <w:rPr>
          <w:rFonts w:ascii="Arial" w:hAnsi="Arial" w:cs="Arial"/>
          <w:sz w:val="24"/>
          <w:szCs w:val="24"/>
        </w:rPr>
        <w:t>pink,</w:t>
      </w:r>
      <w:r>
        <w:rPr>
          <w:rFonts w:ascii="Arial" w:hAnsi="Arial" w:cs="Arial"/>
          <w:sz w:val="24"/>
          <w:szCs w:val="24"/>
        </w:rPr>
        <w:t xml:space="preserve"> the</w:t>
      </w:r>
      <w:r w:rsidR="003F6BD1">
        <w:rPr>
          <w:rFonts w:ascii="Arial" w:hAnsi="Arial" w:cs="Arial"/>
          <w:sz w:val="24"/>
          <w:szCs w:val="24"/>
        </w:rPr>
        <w:t xml:space="preserve"> adults</w:t>
      </w:r>
      <w:r>
        <w:rPr>
          <w:rFonts w:ascii="Arial" w:hAnsi="Arial" w:cs="Arial"/>
          <w:sz w:val="24"/>
          <w:szCs w:val="24"/>
        </w:rPr>
        <w:t xml:space="preserve"> were </w:t>
      </w:r>
      <w:r w:rsidR="003F6BD1">
        <w:rPr>
          <w:rFonts w:ascii="Arial" w:hAnsi="Arial" w:cs="Arial"/>
          <w:sz w:val="24"/>
          <w:szCs w:val="24"/>
        </w:rPr>
        <w:t>gentler and more soothing</w:t>
      </w:r>
      <w:r>
        <w:rPr>
          <w:rFonts w:ascii="Arial" w:hAnsi="Arial" w:cs="Arial"/>
          <w:sz w:val="24"/>
          <w:szCs w:val="24"/>
        </w:rPr>
        <w:t xml:space="preserve">. </w:t>
      </w:r>
    </w:p>
    <w:p w14:paraId="28668F84" w14:textId="3A2C35F4" w:rsidR="003F6BD1" w:rsidRDefault="003F6BD1" w:rsidP="00ED08E5">
      <w:pPr>
        <w:spacing w:line="360" w:lineRule="auto"/>
        <w:rPr>
          <w:rFonts w:ascii="Arial" w:hAnsi="Arial" w:cs="Arial"/>
          <w:sz w:val="24"/>
          <w:szCs w:val="24"/>
        </w:rPr>
      </w:pPr>
      <w:r>
        <w:rPr>
          <w:rFonts w:ascii="Arial" w:hAnsi="Arial" w:cs="Arial"/>
          <w:sz w:val="24"/>
          <w:szCs w:val="24"/>
        </w:rPr>
        <w:t>NEU (2019), state that children need to</w:t>
      </w:r>
      <w:r w:rsidR="006400EF">
        <w:rPr>
          <w:rFonts w:ascii="Arial" w:hAnsi="Arial" w:cs="Arial"/>
          <w:sz w:val="24"/>
          <w:szCs w:val="24"/>
        </w:rPr>
        <w:t xml:space="preserve"> be</w:t>
      </w:r>
      <w:r>
        <w:rPr>
          <w:rFonts w:ascii="Arial" w:hAnsi="Arial" w:cs="Arial"/>
          <w:sz w:val="24"/>
          <w:szCs w:val="24"/>
        </w:rPr>
        <w:t xml:space="preserve"> treated as individuals and practitioners should not enforce assumptions on to children based on gender.</w:t>
      </w:r>
      <w:r w:rsidR="003168E6">
        <w:rPr>
          <w:rFonts w:ascii="Arial" w:hAnsi="Arial" w:cs="Arial"/>
          <w:sz w:val="24"/>
          <w:szCs w:val="24"/>
        </w:rPr>
        <w:t xml:space="preserve"> </w:t>
      </w:r>
      <w:r w:rsidR="006400EF">
        <w:rPr>
          <w:rFonts w:ascii="Arial" w:hAnsi="Arial" w:cs="Arial"/>
          <w:sz w:val="24"/>
          <w:szCs w:val="24"/>
        </w:rPr>
        <w:t>In addition</w:t>
      </w:r>
      <w:r w:rsidR="003168E6">
        <w:rPr>
          <w:rFonts w:ascii="Arial" w:hAnsi="Arial" w:cs="Arial"/>
          <w:sz w:val="24"/>
          <w:szCs w:val="24"/>
        </w:rPr>
        <w:t>, Culhane and Bazeley (</w:t>
      </w:r>
      <w:r w:rsidR="00C16B4D">
        <w:rPr>
          <w:rFonts w:ascii="Arial" w:hAnsi="Arial" w:cs="Arial"/>
          <w:sz w:val="24"/>
          <w:szCs w:val="24"/>
        </w:rPr>
        <w:t>2019</w:t>
      </w:r>
      <w:r w:rsidR="003168E6">
        <w:rPr>
          <w:rFonts w:ascii="Arial" w:hAnsi="Arial" w:cs="Arial"/>
          <w:sz w:val="24"/>
          <w:szCs w:val="24"/>
        </w:rPr>
        <w:t>) state that by the time a child finishes primary school they are aware of gender differences and gender behaviours. Neu (2019) s</w:t>
      </w:r>
      <w:r w:rsidR="005C53B5">
        <w:rPr>
          <w:rFonts w:ascii="Arial" w:hAnsi="Arial" w:cs="Arial"/>
          <w:sz w:val="24"/>
          <w:szCs w:val="24"/>
        </w:rPr>
        <w:t>uggest</w:t>
      </w:r>
      <w:r w:rsidR="003168E6">
        <w:rPr>
          <w:rFonts w:ascii="Arial" w:hAnsi="Arial" w:cs="Arial"/>
          <w:sz w:val="24"/>
          <w:szCs w:val="24"/>
        </w:rPr>
        <w:t xml:space="preserve"> that this can be easily avoided in the future by practitioners using the word children instead of boy and girl</w:t>
      </w:r>
      <w:r w:rsidR="00897030">
        <w:rPr>
          <w:rFonts w:ascii="Arial" w:hAnsi="Arial" w:cs="Arial"/>
          <w:sz w:val="24"/>
          <w:szCs w:val="24"/>
        </w:rPr>
        <w:t>.</w:t>
      </w:r>
      <w:r w:rsidR="005C53B5">
        <w:rPr>
          <w:rFonts w:ascii="Arial" w:hAnsi="Arial" w:cs="Arial"/>
          <w:sz w:val="24"/>
          <w:szCs w:val="24"/>
        </w:rPr>
        <w:t xml:space="preserve"> Schools in Sweden </w:t>
      </w:r>
      <w:r w:rsidR="002E0EFA">
        <w:rPr>
          <w:rFonts w:ascii="Arial" w:hAnsi="Arial" w:cs="Arial"/>
          <w:sz w:val="24"/>
          <w:szCs w:val="24"/>
        </w:rPr>
        <w:t>have been</w:t>
      </w:r>
      <w:r w:rsidR="005C53B5">
        <w:rPr>
          <w:rFonts w:ascii="Arial" w:hAnsi="Arial" w:cs="Arial"/>
          <w:sz w:val="24"/>
          <w:szCs w:val="24"/>
        </w:rPr>
        <w:t xml:space="preserve"> using gender neutral pronouns for children </w:t>
      </w:r>
      <w:r w:rsidR="002E0EFA">
        <w:rPr>
          <w:rFonts w:ascii="Arial" w:hAnsi="Arial" w:cs="Arial"/>
          <w:sz w:val="24"/>
          <w:szCs w:val="24"/>
        </w:rPr>
        <w:t xml:space="preserve">in schools for many years </w:t>
      </w:r>
      <w:r w:rsidR="005C53B5">
        <w:rPr>
          <w:rFonts w:ascii="Arial" w:hAnsi="Arial" w:cs="Arial"/>
          <w:sz w:val="24"/>
          <w:szCs w:val="24"/>
        </w:rPr>
        <w:t xml:space="preserve">and began by using the word ‘hen’ instead of the words </w:t>
      </w:r>
      <w:r w:rsidR="002E0EFA">
        <w:rPr>
          <w:rFonts w:ascii="Arial" w:hAnsi="Arial" w:cs="Arial"/>
          <w:sz w:val="24"/>
          <w:szCs w:val="24"/>
        </w:rPr>
        <w:t>‘</w:t>
      </w:r>
      <w:r w:rsidR="005C53B5">
        <w:rPr>
          <w:rFonts w:ascii="Arial" w:hAnsi="Arial" w:cs="Arial"/>
          <w:sz w:val="24"/>
          <w:szCs w:val="24"/>
        </w:rPr>
        <w:t>h</w:t>
      </w:r>
      <w:r w:rsidR="002E0EFA">
        <w:rPr>
          <w:rFonts w:ascii="Arial" w:hAnsi="Arial" w:cs="Arial"/>
          <w:sz w:val="24"/>
          <w:szCs w:val="24"/>
        </w:rPr>
        <w:t>an’</w:t>
      </w:r>
      <w:r w:rsidR="005C53B5">
        <w:rPr>
          <w:rFonts w:ascii="Arial" w:hAnsi="Arial" w:cs="Arial"/>
          <w:sz w:val="24"/>
          <w:szCs w:val="24"/>
        </w:rPr>
        <w:t xml:space="preserve"> for boys and </w:t>
      </w:r>
      <w:r w:rsidR="002E0EFA">
        <w:rPr>
          <w:rFonts w:ascii="Arial" w:hAnsi="Arial" w:cs="Arial"/>
          <w:sz w:val="24"/>
          <w:szCs w:val="24"/>
        </w:rPr>
        <w:t>‘</w:t>
      </w:r>
      <w:r w:rsidR="005C53B5">
        <w:rPr>
          <w:rFonts w:ascii="Arial" w:hAnsi="Arial" w:cs="Arial"/>
          <w:sz w:val="24"/>
          <w:szCs w:val="24"/>
        </w:rPr>
        <w:t>h</w:t>
      </w:r>
      <w:r w:rsidR="002E0EFA">
        <w:rPr>
          <w:rFonts w:ascii="Arial" w:hAnsi="Arial" w:cs="Arial"/>
          <w:sz w:val="24"/>
          <w:szCs w:val="24"/>
        </w:rPr>
        <w:t>on’</w:t>
      </w:r>
      <w:r w:rsidR="005C53B5">
        <w:rPr>
          <w:rFonts w:ascii="Arial" w:hAnsi="Arial" w:cs="Arial"/>
          <w:sz w:val="24"/>
          <w:szCs w:val="24"/>
        </w:rPr>
        <w:t xml:space="preserve"> for girls. To begin with there was much debate regarding the matter but with the success seen to children’s wellbeing the </w:t>
      </w:r>
      <w:r w:rsidR="005C53B5">
        <w:rPr>
          <w:rFonts w:ascii="Arial" w:hAnsi="Arial" w:cs="Arial"/>
          <w:sz w:val="24"/>
          <w:szCs w:val="24"/>
        </w:rPr>
        <w:lastRenderedPageBreak/>
        <w:t>word has now been added to the dictionary and is used in most schools (Back, et al. 2015</w:t>
      </w:r>
      <w:r w:rsidR="00C16B4D">
        <w:rPr>
          <w:rFonts w:ascii="Arial" w:hAnsi="Arial" w:cs="Arial"/>
          <w:sz w:val="24"/>
          <w:szCs w:val="24"/>
        </w:rPr>
        <w:t xml:space="preserve"> and Twoey, 2022</w:t>
      </w:r>
      <w:r w:rsidR="005C53B5">
        <w:rPr>
          <w:rFonts w:ascii="Arial" w:hAnsi="Arial" w:cs="Arial"/>
          <w:sz w:val="24"/>
          <w:szCs w:val="24"/>
        </w:rPr>
        <w:t>).</w:t>
      </w:r>
    </w:p>
    <w:p w14:paraId="4E1C3D0E" w14:textId="38D0BB60" w:rsidR="002E0EFA" w:rsidRDefault="002E0EFA" w:rsidP="00ED08E5">
      <w:pPr>
        <w:spacing w:line="360" w:lineRule="auto"/>
        <w:rPr>
          <w:rFonts w:ascii="Arial" w:hAnsi="Arial" w:cs="Arial"/>
          <w:sz w:val="24"/>
          <w:szCs w:val="24"/>
        </w:rPr>
      </w:pPr>
      <w:r>
        <w:rPr>
          <w:rFonts w:ascii="Arial" w:hAnsi="Arial" w:cs="Arial"/>
          <w:sz w:val="24"/>
          <w:szCs w:val="24"/>
        </w:rPr>
        <w:t xml:space="preserve">In addition, classrooms in Sweden follow a gender-neutral philosophy where toys are not divided into gender groups. This alongside the use of the word ‘hen’ has seen children that attend these settings are not influenced by </w:t>
      </w:r>
      <w:r w:rsidR="000E0913">
        <w:rPr>
          <w:rFonts w:ascii="Arial" w:hAnsi="Arial" w:cs="Arial"/>
          <w:sz w:val="24"/>
          <w:szCs w:val="24"/>
        </w:rPr>
        <w:t>gender stereotypes compared to the children from other school environments (Goecker, 2018 and Twoey, 2022).</w:t>
      </w:r>
    </w:p>
    <w:p w14:paraId="0DD9529F" w14:textId="5F2232E1" w:rsidR="00AC2944" w:rsidRDefault="00AC2944" w:rsidP="00ED08E5">
      <w:pPr>
        <w:spacing w:line="360" w:lineRule="auto"/>
        <w:rPr>
          <w:rFonts w:ascii="Arial" w:hAnsi="Arial" w:cs="Arial"/>
          <w:sz w:val="24"/>
          <w:szCs w:val="24"/>
        </w:rPr>
      </w:pPr>
      <w:r>
        <w:rPr>
          <w:rFonts w:ascii="Arial" w:hAnsi="Arial" w:cs="Arial"/>
          <w:sz w:val="24"/>
          <w:szCs w:val="24"/>
        </w:rPr>
        <w:t>Culhane and Bazeley (</w:t>
      </w:r>
      <w:r w:rsidR="00C16B4D">
        <w:rPr>
          <w:rFonts w:ascii="Arial" w:hAnsi="Arial" w:cs="Arial"/>
          <w:sz w:val="24"/>
          <w:szCs w:val="24"/>
        </w:rPr>
        <w:t>2019</w:t>
      </w:r>
      <w:r>
        <w:rPr>
          <w:rFonts w:ascii="Arial" w:hAnsi="Arial" w:cs="Arial"/>
          <w:sz w:val="24"/>
          <w:szCs w:val="24"/>
        </w:rPr>
        <w:t>) also suggest that parent have a part to play in the stereotyping of boys and girls as they are often seen to create a gendered world for their children by only providing gender specific toys or activities for their children. For example</w:t>
      </w:r>
      <w:r w:rsidR="000E0913">
        <w:rPr>
          <w:rFonts w:ascii="Arial" w:hAnsi="Arial" w:cs="Arial"/>
          <w:sz w:val="24"/>
          <w:szCs w:val="24"/>
        </w:rPr>
        <w:t>,</w:t>
      </w:r>
      <w:r>
        <w:rPr>
          <w:rFonts w:ascii="Arial" w:hAnsi="Arial" w:cs="Arial"/>
          <w:sz w:val="24"/>
          <w:szCs w:val="24"/>
        </w:rPr>
        <w:t xml:space="preserve"> not allowing boys to play with dolls and not allowing girls to play football. However, FAW trust (2022) are passionate about supporting girls to fall in love with playing football and hope to achieve their target of having 20,000 girls playing football by 2024. </w:t>
      </w:r>
    </w:p>
    <w:p w14:paraId="45AD8498" w14:textId="550ABB67" w:rsidR="000E0913" w:rsidRDefault="000E0913" w:rsidP="00ED08E5">
      <w:pPr>
        <w:spacing w:line="360" w:lineRule="auto"/>
        <w:rPr>
          <w:rFonts w:ascii="Arial" w:hAnsi="Arial" w:cs="Arial"/>
          <w:sz w:val="24"/>
          <w:szCs w:val="24"/>
        </w:rPr>
      </w:pPr>
      <w:r>
        <w:rPr>
          <w:rFonts w:ascii="Arial" w:hAnsi="Arial" w:cs="Arial"/>
          <w:sz w:val="24"/>
          <w:szCs w:val="24"/>
        </w:rPr>
        <w:t xml:space="preserve">From the research shown in this blog it is evident that the world is changing </w:t>
      </w:r>
      <w:r w:rsidR="0063394F">
        <w:rPr>
          <w:rFonts w:ascii="Arial" w:hAnsi="Arial" w:cs="Arial"/>
          <w:sz w:val="24"/>
          <w:szCs w:val="24"/>
        </w:rPr>
        <w:t>in regard to</w:t>
      </w:r>
      <w:r>
        <w:rPr>
          <w:rFonts w:ascii="Arial" w:hAnsi="Arial" w:cs="Arial"/>
          <w:sz w:val="24"/>
          <w:szCs w:val="24"/>
        </w:rPr>
        <w:t xml:space="preserve"> gender equality and schools across the world are realising it is important and beneficial that children are encouraged to be unique. Children have the potential to take on the world. So</w:t>
      </w:r>
      <w:r w:rsidR="003E7860">
        <w:rPr>
          <w:rFonts w:ascii="Arial" w:hAnsi="Arial" w:cs="Arial"/>
          <w:sz w:val="24"/>
          <w:szCs w:val="24"/>
        </w:rPr>
        <w:t>,</w:t>
      </w:r>
      <w:r>
        <w:rPr>
          <w:rFonts w:ascii="Arial" w:hAnsi="Arial" w:cs="Arial"/>
          <w:sz w:val="24"/>
          <w:szCs w:val="24"/>
        </w:rPr>
        <w:t xml:space="preserve"> give them the whole world to take on not just some of it</w:t>
      </w:r>
      <w:r w:rsidR="00210BC6">
        <w:rPr>
          <w:rFonts w:ascii="Arial" w:hAnsi="Arial" w:cs="Arial"/>
          <w:sz w:val="24"/>
          <w:szCs w:val="24"/>
        </w:rPr>
        <w:t xml:space="preserve"> (Twoey, 2022).</w:t>
      </w:r>
    </w:p>
    <w:p w14:paraId="7B2EDD06" w14:textId="2F393736" w:rsidR="00D718B4" w:rsidRPr="00D15E41" w:rsidRDefault="00D718B4" w:rsidP="00ED08E5">
      <w:pPr>
        <w:spacing w:line="360" w:lineRule="auto"/>
        <w:rPr>
          <w:rFonts w:ascii="Arial" w:hAnsi="Arial" w:cs="Arial"/>
          <w:color w:val="FF0000"/>
          <w:sz w:val="24"/>
          <w:szCs w:val="24"/>
        </w:rPr>
      </w:pPr>
    </w:p>
    <w:p w14:paraId="32D91901" w14:textId="77777777" w:rsidR="00D718B4" w:rsidRDefault="00D718B4" w:rsidP="00ED08E5">
      <w:pPr>
        <w:spacing w:line="360" w:lineRule="auto"/>
        <w:rPr>
          <w:rFonts w:ascii="Arial" w:hAnsi="Arial" w:cs="Arial"/>
          <w:sz w:val="24"/>
          <w:szCs w:val="24"/>
        </w:rPr>
      </w:pPr>
    </w:p>
    <w:p w14:paraId="37EDDB1B" w14:textId="77777777" w:rsidR="00D718B4" w:rsidRDefault="00D718B4" w:rsidP="00ED08E5">
      <w:pPr>
        <w:spacing w:line="360" w:lineRule="auto"/>
        <w:rPr>
          <w:rFonts w:ascii="Arial" w:hAnsi="Arial" w:cs="Arial"/>
          <w:sz w:val="24"/>
          <w:szCs w:val="24"/>
        </w:rPr>
      </w:pPr>
    </w:p>
    <w:p w14:paraId="5B693978" w14:textId="77777777" w:rsidR="00D718B4" w:rsidRDefault="00D718B4" w:rsidP="00ED08E5">
      <w:pPr>
        <w:spacing w:line="360" w:lineRule="auto"/>
        <w:rPr>
          <w:rFonts w:ascii="Arial" w:hAnsi="Arial" w:cs="Arial"/>
          <w:sz w:val="24"/>
          <w:szCs w:val="24"/>
        </w:rPr>
      </w:pPr>
    </w:p>
    <w:p w14:paraId="03FDBD5F" w14:textId="77777777" w:rsidR="00D718B4" w:rsidRDefault="00D718B4" w:rsidP="00ED08E5">
      <w:pPr>
        <w:spacing w:line="360" w:lineRule="auto"/>
        <w:rPr>
          <w:rFonts w:ascii="Arial" w:hAnsi="Arial" w:cs="Arial"/>
          <w:sz w:val="24"/>
          <w:szCs w:val="24"/>
        </w:rPr>
      </w:pPr>
    </w:p>
    <w:p w14:paraId="6DDEAC14" w14:textId="77777777" w:rsidR="00D718B4" w:rsidRDefault="00D718B4" w:rsidP="00ED08E5">
      <w:pPr>
        <w:spacing w:line="360" w:lineRule="auto"/>
        <w:rPr>
          <w:rFonts w:ascii="Arial" w:hAnsi="Arial" w:cs="Arial"/>
          <w:sz w:val="24"/>
          <w:szCs w:val="24"/>
        </w:rPr>
      </w:pPr>
    </w:p>
    <w:p w14:paraId="4B350C60" w14:textId="77777777" w:rsidR="00D718B4" w:rsidRDefault="00D718B4" w:rsidP="00ED08E5">
      <w:pPr>
        <w:spacing w:line="360" w:lineRule="auto"/>
        <w:rPr>
          <w:rFonts w:ascii="Arial" w:hAnsi="Arial" w:cs="Arial"/>
          <w:sz w:val="24"/>
          <w:szCs w:val="24"/>
        </w:rPr>
      </w:pPr>
    </w:p>
    <w:p w14:paraId="2C48F5B1" w14:textId="77777777" w:rsidR="00D718B4" w:rsidRDefault="00D718B4" w:rsidP="00ED08E5">
      <w:pPr>
        <w:spacing w:line="360" w:lineRule="auto"/>
        <w:rPr>
          <w:rFonts w:ascii="Arial" w:hAnsi="Arial" w:cs="Arial"/>
          <w:sz w:val="24"/>
          <w:szCs w:val="24"/>
        </w:rPr>
      </w:pPr>
    </w:p>
    <w:p w14:paraId="3DEED212" w14:textId="77777777" w:rsidR="00D718B4" w:rsidRDefault="00D718B4" w:rsidP="00ED08E5">
      <w:pPr>
        <w:spacing w:line="360" w:lineRule="auto"/>
        <w:rPr>
          <w:rFonts w:ascii="Arial" w:hAnsi="Arial" w:cs="Arial"/>
          <w:sz w:val="24"/>
          <w:szCs w:val="24"/>
        </w:rPr>
      </w:pPr>
    </w:p>
    <w:p w14:paraId="432231AC" w14:textId="77777777" w:rsidR="00DC2A08" w:rsidRDefault="00DC2A08" w:rsidP="00ED08E5">
      <w:pPr>
        <w:spacing w:line="360" w:lineRule="auto"/>
        <w:rPr>
          <w:rFonts w:ascii="Arial" w:hAnsi="Arial" w:cs="Arial"/>
          <w:sz w:val="24"/>
          <w:szCs w:val="24"/>
        </w:rPr>
      </w:pPr>
    </w:p>
    <w:p w14:paraId="781F5C50" w14:textId="5BB829A3" w:rsidR="00D718B4" w:rsidRDefault="00D718B4" w:rsidP="00ED08E5">
      <w:pPr>
        <w:spacing w:line="360" w:lineRule="auto"/>
        <w:rPr>
          <w:rFonts w:ascii="Arial" w:hAnsi="Arial" w:cs="Arial"/>
          <w:sz w:val="24"/>
          <w:szCs w:val="24"/>
        </w:rPr>
      </w:pPr>
      <w:r>
        <w:rPr>
          <w:rFonts w:ascii="Arial" w:hAnsi="Arial" w:cs="Arial"/>
          <w:sz w:val="24"/>
          <w:szCs w:val="24"/>
        </w:rPr>
        <w:lastRenderedPageBreak/>
        <w:t>Reference list</w:t>
      </w:r>
    </w:p>
    <w:p w14:paraId="2ACB60F7" w14:textId="6834E4D1" w:rsidR="005C7A06" w:rsidRDefault="005C7A06" w:rsidP="00ED08E5">
      <w:pPr>
        <w:spacing w:line="360" w:lineRule="auto"/>
        <w:rPr>
          <w:rFonts w:ascii="Arial" w:hAnsi="Arial" w:cs="Arial"/>
          <w:sz w:val="24"/>
          <w:szCs w:val="24"/>
        </w:rPr>
      </w:pPr>
      <w:r>
        <w:rPr>
          <w:rFonts w:ascii="Arial" w:hAnsi="Arial" w:cs="Arial"/>
          <w:sz w:val="24"/>
          <w:szCs w:val="24"/>
        </w:rPr>
        <w:t xml:space="preserve">Arar. (2020) </w:t>
      </w:r>
      <w:r w:rsidRPr="005C7A06">
        <w:rPr>
          <w:rFonts w:ascii="Arial" w:hAnsi="Arial" w:cs="Arial"/>
          <w:i/>
          <w:iCs/>
          <w:sz w:val="24"/>
          <w:szCs w:val="24"/>
        </w:rPr>
        <w:t>School Leadership for Refugees' Education Social Justice Leadership for Immigrant, Migrants and Refugees</w:t>
      </w:r>
      <w:r w:rsidRPr="005C7A06">
        <w:rPr>
          <w:rFonts w:ascii="Arial" w:hAnsi="Arial" w:cs="Arial"/>
          <w:sz w:val="24"/>
          <w:szCs w:val="24"/>
        </w:rPr>
        <w:t>. London</w:t>
      </w:r>
      <w:r>
        <w:rPr>
          <w:rFonts w:ascii="Arial" w:hAnsi="Arial" w:cs="Arial"/>
          <w:sz w:val="24"/>
          <w:szCs w:val="24"/>
        </w:rPr>
        <w:t>:</w:t>
      </w:r>
      <w:r w:rsidRPr="005C7A06">
        <w:rPr>
          <w:rFonts w:ascii="Arial" w:hAnsi="Arial" w:cs="Arial"/>
          <w:sz w:val="24"/>
          <w:szCs w:val="24"/>
        </w:rPr>
        <w:t xml:space="preserve"> Taylor Francis</w:t>
      </w:r>
      <w:r>
        <w:rPr>
          <w:rFonts w:ascii="Arial" w:hAnsi="Arial" w:cs="Arial"/>
          <w:sz w:val="24"/>
          <w:szCs w:val="24"/>
        </w:rPr>
        <w:t>.</w:t>
      </w:r>
    </w:p>
    <w:p w14:paraId="7B018FAC" w14:textId="26BA776F" w:rsidR="005C53B5" w:rsidRDefault="005C53B5" w:rsidP="00ED08E5">
      <w:pPr>
        <w:spacing w:line="360" w:lineRule="auto"/>
        <w:rPr>
          <w:rFonts w:ascii="Arial" w:hAnsi="Arial" w:cs="Arial"/>
          <w:sz w:val="24"/>
          <w:szCs w:val="24"/>
        </w:rPr>
      </w:pPr>
      <w:r>
        <w:rPr>
          <w:rFonts w:ascii="Arial" w:hAnsi="Arial" w:cs="Arial"/>
          <w:sz w:val="24"/>
          <w:szCs w:val="24"/>
        </w:rPr>
        <w:t xml:space="preserve">Back, E. </w:t>
      </w:r>
      <w:r w:rsidRPr="005C53B5">
        <w:rPr>
          <w:rFonts w:ascii="Arial" w:hAnsi="Arial" w:cs="Arial"/>
          <w:i/>
          <w:iCs/>
          <w:sz w:val="24"/>
          <w:szCs w:val="24"/>
        </w:rPr>
        <w:t>et al</w:t>
      </w:r>
      <w:r>
        <w:rPr>
          <w:rFonts w:ascii="Arial" w:hAnsi="Arial" w:cs="Arial"/>
          <w:sz w:val="24"/>
          <w:szCs w:val="24"/>
        </w:rPr>
        <w:t>. (2015)</w:t>
      </w:r>
      <w:r w:rsidRPr="001D3C35">
        <w:rPr>
          <w:rFonts w:ascii="Arial" w:hAnsi="Arial" w:cs="Arial"/>
          <w:i/>
          <w:iCs/>
          <w:sz w:val="24"/>
          <w:szCs w:val="24"/>
        </w:rPr>
        <w:t xml:space="preserve"> </w:t>
      </w:r>
      <w:r w:rsidR="00807F78" w:rsidRPr="001D3C35">
        <w:rPr>
          <w:rFonts w:ascii="Arial" w:hAnsi="Arial" w:cs="Arial"/>
          <w:i/>
          <w:iCs/>
          <w:sz w:val="24"/>
          <w:szCs w:val="24"/>
        </w:rPr>
        <w:t>Hen can do it! Effects of using a gender-neutral pronoun in recruitment.</w:t>
      </w:r>
      <w:r w:rsidR="00807F78">
        <w:rPr>
          <w:rFonts w:ascii="Arial" w:hAnsi="Arial" w:cs="Arial"/>
          <w:sz w:val="24"/>
          <w:szCs w:val="24"/>
        </w:rPr>
        <w:t xml:space="preserve"> Available at:</w:t>
      </w:r>
      <w:r w:rsidR="00D95E7F">
        <w:rPr>
          <w:rFonts w:ascii="Arial" w:hAnsi="Arial" w:cs="Arial"/>
          <w:sz w:val="24"/>
          <w:szCs w:val="24"/>
        </w:rPr>
        <w:t xml:space="preserve"> </w:t>
      </w:r>
      <w:hyperlink r:id="rId7" w:anchor="fullTextFileContent" w:history="1">
        <w:r w:rsidR="00D95E7F" w:rsidRPr="00216CBA">
          <w:rPr>
            <w:rStyle w:val="Hyperlink"/>
            <w:rFonts w:ascii="Arial" w:hAnsi="Arial" w:cs="Arial"/>
            <w:sz w:val="24"/>
            <w:szCs w:val="24"/>
          </w:rPr>
          <w:t>https://www.researchgate.net/publication/344069433_Hen_can_do_it_Effects_of_using_a_gender-neutral_pronoun_in_recruitment#fullTextFileContent</w:t>
        </w:r>
      </w:hyperlink>
      <w:r w:rsidR="00D95E7F">
        <w:rPr>
          <w:rFonts w:ascii="Arial" w:hAnsi="Arial" w:cs="Arial"/>
          <w:sz w:val="24"/>
          <w:szCs w:val="24"/>
        </w:rPr>
        <w:t xml:space="preserve"> (Accessed: 29</w:t>
      </w:r>
      <w:r w:rsidR="00D95E7F" w:rsidRPr="00D95E7F">
        <w:rPr>
          <w:rFonts w:ascii="Arial" w:hAnsi="Arial" w:cs="Arial"/>
          <w:sz w:val="24"/>
          <w:szCs w:val="24"/>
          <w:vertAlign w:val="superscript"/>
        </w:rPr>
        <w:t>th</w:t>
      </w:r>
      <w:r w:rsidR="00D95E7F">
        <w:rPr>
          <w:rFonts w:ascii="Arial" w:hAnsi="Arial" w:cs="Arial"/>
          <w:sz w:val="24"/>
          <w:szCs w:val="24"/>
        </w:rPr>
        <w:t xml:space="preserve"> November 2022).</w:t>
      </w:r>
    </w:p>
    <w:p w14:paraId="5A84B105" w14:textId="46D49A8E" w:rsidR="00D03499" w:rsidRDefault="00D03499" w:rsidP="00ED08E5">
      <w:pPr>
        <w:spacing w:line="360" w:lineRule="auto"/>
        <w:rPr>
          <w:rFonts w:ascii="Arial" w:hAnsi="Arial" w:cs="Arial"/>
          <w:sz w:val="24"/>
          <w:szCs w:val="24"/>
        </w:rPr>
      </w:pPr>
      <w:r>
        <w:rPr>
          <w:rFonts w:ascii="Arial" w:hAnsi="Arial" w:cs="Arial"/>
          <w:sz w:val="24"/>
          <w:szCs w:val="24"/>
        </w:rPr>
        <w:t xml:space="preserve">Baldock, P. </w:t>
      </w:r>
      <w:r w:rsidRPr="00D03499">
        <w:rPr>
          <w:rFonts w:ascii="Arial" w:hAnsi="Arial" w:cs="Arial"/>
          <w:i/>
          <w:iCs/>
          <w:sz w:val="24"/>
          <w:szCs w:val="24"/>
        </w:rPr>
        <w:t>et al</w:t>
      </w:r>
      <w:r>
        <w:rPr>
          <w:rFonts w:ascii="Arial" w:hAnsi="Arial" w:cs="Arial"/>
          <w:sz w:val="24"/>
          <w:szCs w:val="24"/>
        </w:rPr>
        <w:t xml:space="preserve">. (2013) </w:t>
      </w:r>
      <w:r w:rsidRPr="001D3C35">
        <w:rPr>
          <w:rFonts w:ascii="Arial" w:hAnsi="Arial" w:cs="Arial"/>
          <w:i/>
          <w:iCs/>
          <w:sz w:val="24"/>
          <w:szCs w:val="24"/>
        </w:rPr>
        <w:t>Understanding Early Years provision</w:t>
      </w:r>
      <w:r>
        <w:rPr>
          <w:rFonts w:ascii="Arial" w:hAnsi="Arial" w:cs="Arial"/>
          <w:sz w:val="24"/>
          <w:szCs w:val="24"/>
        </w:rPr>
        <w:t>. Sage Publications: London.</w:t>
      </w:r>
    </w:p>
    <w:p w14:paraId="5F4C5481" w14:textId="09C32333" w:rsidR="007E4878" w:rsidRDefault="007E4878" w:rsidP="007E4878">
      <w:pPr>
        <w:spacing w:line="360" w:lineRule="auto"/>
        <w:rPr>
          <w:rFonts w:ascii="Arial" w:hAnsi="Arial" w:cs="Arial"/>
          <w:sz w:val="24"/>
          <w:szCs w:val="24"/>
        </w:rPr>
      </w:pPr>
      <w:r>
        <w:rPr>
          <w:rFonts w:ascii="Arial" w:hAnsi="Arial" w:cs="Arial"/>
          <w:sz w:val="24"/>
          <w:szCs w:val="24"/>
        </w:rPr>
        <w:t xml:space="preserve">Booysen, L. (2020) </w:t>
      </w:r>
      <w:r w:rsidRPr="001D3C35">
        <w:rPr>
          <w:rFonts w:ascii="Arial" w:hAnsi="Arial" w:cs="Arial"/>
          <w:i/>
          <w:iCs/>
          <w:sz w:val="24"/>
          <w:szCs w:val="24"/>
        </w:rPr>
        <w:t>Responsible Inclusive Leadership</w:t>
      </w:r>
      <w:r>
        <w:rPr>
          <w:rFonts w:ascii="Arial" w:hAnsi="Arial" w:cs="Arial"/>
          <w:sz w:val="24"/>
          <w:szCs w:val="24"/>
        </w:rPr>
        <w:t xml:space="preserve">. Available at: </w:t>
      </w:r>
      <w:hyperlink r:id="rId8" w:history="1">
        <w:r w:rsidRPr="006C6BEE">
          <w:rPr>
            <w:rStyle w:val="Hyperlink"/>
            <w:rFonts w:ascii="Arial" w:hAnsi="Arial" w:cs="Arial"/>
            <w:sz w:val="24"/>
            <w:szCs w:val="24"/>
          </w:rPr>
          <w:t>https://moodle.uwtsd.ac.uk/pluginfile.php/541922/mod_resource/content/1/booysen%2C%20L.%20%282020%29%20Responsible%20Inclusive%20Leadership%20a%20whole%20system%20collectibe%20process.pdf?redirect=1</w:t>
        </w:r>
      </w:hyperlink>
      <w:r>
        <w:rPr>
          <w:rFonts w:ascii="Arial" w:hAnsi="Arial" w:cs="Arial"/>
          <w:sz w:val="24"/>
          <w:szCs w:val="24"/>
        </w:rPr>
        <w:t xml:space="preserve"> (Accessed: 27</w:t>
      </w:r>
      <w:r w:rsidRPr="007E4878">
        <w:rPr>
          <w:rFonts w:ascii="Arial" w:hAnsi="Arial" w:cs="Arial"/>
          <w:sz w:val="24"/>
          <w:szCs w:val="24"/>
          <w:vertAlign w:val="superscript"/>
        </w:rPr>
        <w:t>th</w:t>
      </w:r>
      <w:r>
        <w:rPr>
          <w:rFonts w:ascii="Arial" w:hAnsi="Arial" w:cs="Arial"/>
          <w:sz w:val="24"/>
          <w:szCs w:val="24"/>
        </w:rPr>
        <w:t xml:space="preserve"> November 2022).</w:t>
      </w:r>
    </w:p>
    <w:p w14:paraId="1E2A0C88" w14:textId="4D66CC66" w:rsidR="001D3C35" w:rsidRDefault="001D3C35" w:rsidP="007E4878">
      <w:pPr>
        <w:spacing w:line="360" w:lineRule="auto"/>
        <w:rPr>
          <w:rFonts w:ascii="Arial" w:hAnsi="Arial" w:cs="Arial"/>
          <w:sz w:val="24"/>
          <w:szCs w:val="24"/>
        </w:rPr>
      </w:pPr>
      <w:r>
        <w:rPr>
          <w:rFonts w:ascii="Arial" w:hAnsi="Arial" w:cs="Arial"/>
          <w:sz w:val="24"/>
          <w:szCs w:val="24"/>
        </w:rPr>
        <w:t xml:space="preserve">Breslin, M. (2023) </w:t>
      </w:r>
      <w:r w:rsidRPr="001D3C35">
        <w:rPr>
          <w:rFonts w:ascii="Arial" w:hAnsi="Arial" w:cs="Arial"/>
          <w:i/>
          <w:iCs/>
          <w:sz w:val="24"/>
          <w:szCs w:val="24"/>
        </w:rPr>
        <w:t>Early Learning in the Community</w:t>
      </w:r>
      <w:r>
        <w:rPr>
          <w:rFonts w:ascii="Arial" w:hAnsi="Arial" w:cs="Arial"/>
          <w:sz w:val="24"/>
          <w:szCs w:val="24"/>
        </w:rPr>
        <w:t xml:space="preserve">. Available at: </w:t>
      </w:r>
      <w:hyperlink r:id="rId9" w:history="1">
        <w:r w:rsidRPr="006C6BEE">
          <w:rPr>
            <w:rStyle w:val="Hyperlink"/>
            <w:rFonts w:ascii="Arial" w:hAnsi="Arial" w:cs="Arial"/>
            <w:sz w:val="24"/>
            <w:szCs w:val="24"/>
          </w:rPr>
          <w:t>https://www.teachearlyyears.com/enabling-environments/view/early-learning-in-the-community</w:t>
        </w:r>
      </w:hyperlink>
      <w:r>
        <w:rPr>
          <w:rFonts w:ascii="Arial" w:hAnsi="Arial" w:cs="Arial"/>
          <w:sz w:val="24"/>
          <w:szCs w:val="24"/>
        </w:rPr>
        <w:t xml:space="preserve"> (Accessed: 23</w:t>
      </w:r>
      <w:r w:rsidRPr="001D3C35">
        <w:rPr>
          <w:rFonts w:ascii="Arial" w:hAnsi="Arial" w:cs="Arial"/>
          <w:sz w:val="24"/>
          <w:szCs w:val="24"/>
          <w:vertAlign w:val="superscript"/>
        </w:rPr>
        <w:t>rd</w:t>
      </w:r>
      <w:r>
        <w:rPr>
          <w:rFonts w:ascii="Arial" w:hAnsi="Arial" w:cs="Arial"/>
          <w:sz w:val="24"/>
          <w:szCs w:val="24"/>
        </w:rPr>
        <w:t xml:space="preserve"> February 2023).</w:t>
      </w:r>
    </w:p>
    <w:p w14:paraId="40E80EC5" w14:textId="26F27FEC" w:rsidR="00FB2200" w:rsidRPr="001776AC" w:rsidRDefault="00FB2200" w:rsidP="00ED08E5">
      <w:pPr>
        <w:spacing w:line="360" w:lineRule="auto"/>
        <w:rPr>
          <w:rFonts w:ascii="Arial" w:hAnsi="Arial" w:cs="Arial"/>
          <w:sz w:val="24"/>
          <w:szCs w:val="24"/>
        </w:rPr>
      </w:pPr>
      <w:r>
        <w:rPr>
          <w:rFonts w:ascii="Arial" w:hAnsi="Arial" w:cs="Arial"/>
          <w:sz w:val="24"/>
          <w:szCs w:val="24"/>
        </w:rPr>
        <w:t xml:space="preserve">Chemanais, R. (2009) </w:t>
      </w:r>
      <w:r w:rsidRPr="001D3C35">
        <w:rPr>
          <w:rFonts w:ascii="Arial" w:hAnsi="Arial" w:cs="Arial"/>
          <w:i/>
          <w:iCs/>
          <w:sz w:val="24"/>
          <w:szCs w:val="24"/>
        </w:rPr>
        <w:t>Effective Multi-Agency Partnerships: Putting Every Child Matters into Practice.</w:t>
      </w:r>
      <w:r>
        <w:rPr>
          <w:rFonts w:ascii="Arial" w:hAnsi="Arial" w:cs="Arial"/>
          <w:sz w:val="24"/>
          <w:szCs w:val="24"/>
        </w:rPr>
        <w:t xml:space="preserve"> London: Sage Publications. Available at: </w:t>
      </w:r>
      <w:hyperlink r:id="rId10" w:history="1">
        <w:r w:rsidRPr="006C6BEE">
          <w:rPr>
            <w:rStyle w:val="Hyperlink"/>
            <w:rFonts w:ascii="Arial" w:hAnsi="Arial" w:cs="Arial"/>
            <w:sz w:val="24"/>
            <w:szCs w:val="24"/>
          </w:rPr>
          <w:t>https://moodle.uwtsd.ac.uk/pluginfile.php/550486/mod_resource/content/1/25241_02_Cheminais_Ch_02.pdf?redirect=1</w:t>
        </w:r>
      </w:hyperlink>
      <w:r>
        <w:rPr>
          <w:rFonts w:ascii="Arial" w:hAnsi="Arial" w:cs="Arial"/>
          <w:sz w:val="24"/>
          <w:szCs w:val="24"/>
        </w:rPr>
        <w:t xml:space="preserve"> (Accessed: 1</w:t>
      </w:r>
      <w:r w:rsidRPr="00FB2200">
        <w:rPr>
          <w:rFonts w:ascii="Arial" w:hAnsi="Arial" w:cs="Arial"/>
          <w:sz w:val="24"/>
          <w:szCs w:val="24"/>
          <w:vertAlign w:val="superscript"/>
        </w:rPr>
        <w:t>st</w:t>
      </w:r>
      <w:r>
        <w:rPr>
          <w:rFonts w:ascii="Arial" w:hAnsi="Arial" w:cs="Arial"/>
          <w:sz w:val="24"/>
          <w:szCs w:val="24"/>
        </w:rPr>
        <w:t xml:space="preserve"> December 2022). </w:t>
      </w:r>
    </w:p>
    <w:p w14:paraId="0F7651E0" w14:textId="77777777" w:rsidR="00521CA5" w:rsidRDefault="00521CA5" w:rsidP="00521CA5">
      <w:pPr>
        <w:spacing w:line="360" w:lineRule="auto"/>
        <w:rPr>
          <w:rFonts w:ascii="Arial" w:hAnsi="Arial" w:cs="Arial"/>
          <w:sz w:val="24"/>
          <w:szCs w:val="24"/>
        </w:rPr>
      </w:pPr>
      <w:r>
        <w:rPr>
          <w:rFonts w:ascii="Arial" w:hAnsi="Arial" w:cs="Arial"/>
          <w:sz w:val="24"/>
          <w:szCs w:val="24"/>
        </w:rPr>
        <w:t xml:space="preserve">Children’s Commissioner for Wales. (2020) </w:t>
      </w:r>
      <w:r w:rsidRPr="001776AC">
        <w:rPr>
          <w:rFonts w:ascii="Arial" w:hAnsi="Arial" w:cs="Arial"/>
          <w:i/>
          <w:iCs/>
          <w:sz w:val="24"/>
          <w:szCs w:val="24"/>
        </w:rPr>
        <w:t>No Wrong Door: bringing services together to meet children’s needs.</w:t>
      </w:r>
      <w:r>
        <w:rPr>
          <w:rFonts w:ascii="Arial" w:hAnsi="Arial" w:cs="Arial"/>
          <w:i/>
          <w:iCs/>
          <w:sz w:val="24"/>
          <w:szCs w:val="24"/>
        </w:rPr>
        <w:t xml:space="preserve"> </w:t>
      </w:r>
      <w:r>
        <w:rPr>
          <w:rFonts w:ascii="Arial" w:hAnsi="Arial" w:cs="Arial"/>
          <w:sz w:val="24"/>
          <w:szCs w:val="24"/>
        </w:rPr>
        <w:t xml:space="preserve">Available at: </w:t>
      </w:r>
      <w:hyperlink r:id="rId11" w:history="1">
        <w:r w:rsidRPr="006C6BEE">
          <w:rPr>
            <w:rStyle w:val="Hyperlink"/>
            <w:rFonts w:ascii="Arial" w:hAnsi="Arial" w:cs="Arial"/>
            <w:sz w:val="24"/>
            <w:szCs w:val="24"/>
          </w:rPr>
          <w:t>https://moodle.uwtsd.ac.uk/pluginfile.php/550490/mod_resource/content/1/NoWrongDoor_FINAL_EN230620.pdf?redirect=1</w:t>
        </w:r>
      </w:hyperlink>
      <w:r>
        <w:rPr>
          <w:rFonts w:ascii="Arial" w:hAnsi="Arial" w:cs="Arial"/>
          <w:sz w:val="24"/>
          <w:szCs w:val="24"/>
        </w:rPr>
        <w:t xml:space="preserve"> (Accessed: 1</w:t>
      </w:r>
      <w:r w:rsidRPr="001776AC">
        <w:rPr>
          <w:rFonts w:ascii="Arial" w:hAnsi="Arial" w:cs="Arial"/>
          <w:sz w:val="24"/>
          <w:szCs w:val="24"/>
          <w:vertAlign w:val="superscript"/>
        </w:rPr>
        <w:t>st</w:t>
      </w:r>
      <w:r>
        <w:rPr>
          <w:rFonts w:ascii="Arial" w:hAnsi="Arial" w:cs="Arial"/>
          <w:sz w:val="24"/>
          <w:szCs w:val="24"/>
        </w:rPr>
        <w:t xml:space="preserve"> December 2022). </w:t>
      </w:r>
    </w:p>
    <w:p w14:paraId="5D674A3C" w14:textId="4E2C1245" w:rsidR="00AC2944" w:rsidRDefault="00AC2944" w:rsidP="00AC2944">
      <w:pPr>
        <w:spacing w:line="360" w:lineRule="auto"/>
        <w:rPr>
          <w:rFonts w:ascii="Arial" w:hAnsi="Arial" w:cs="Arial"/>
          <w:sz w:val="24"/>
          <w:szCs w:val="24"/>
        </w:rPr>
      </w:pPr>
      <w:r>
        <w:rPr>
          <w:rFonts w:ascii="Arial" w:hAnsi="Arial" w:cs="Arial"/>
          <w:sz w:val="24"/>
          <w:szCs w:val="24"/>
        </w:rPr>
        <w:t xml:space="preserve">Culhane, L and Bazeley, A. (2019) </w:t>
      </w:r>
      <w:r w:rsidRPr="001D3C35">
        <w:rPr>
          <w:rFonts w:ascii="Arial" w:hAnsi="Arial" w:cs="Arial"/>
          <w:i/>
          <w:iCs/>
          <w:sz w:val="24"/>
          <w:szCs w:val="24"/>
        </w:rPr>
        <w:t>Gender Stereotypes in Early Childhood: A Literature Review</w:t>
      </w:r>
      <w:r>
        <w:rPr>
          <w:rFonts w:ascii="Arial" w:hAnsi="Arial" w:cs="Arial"/>
          <w:sz w:val="24"/>
          <w:szCs w:val="24"/>
        </w:rPr>
        <w:t xml:space="preserve">. Available at: </w:t>
      </w:r>
      <w:hyperlink r:id="rId12" w:history="1">
        <w:r w:rsidRPr="00216CBA">
          <w:rPr>
            <w:rStyle w:val="Hyperlink"/>
            <w:rFonts w:ascii="Arial" w:hAnsi="Arial" w:cs="Arial"/>
            <w:sz w:val="24"/>
            <w:szCs w:val="24"/>
          </w:rPr>
          <w:t>https://moodle.uwtsd.ac.uk/pluginfile.php/548458/mod_resource/content/1/Gender_Stereotypes__Lit_Review_Final.pdf?redirect=1</w:t>
        </w:r>
      </w:hyperlink>
      <w:r>
        <w:rPr>
          <w:rFonts w:ascii="Arial" w:hAnsi="Arial" w:cs="Arial"/>
          <w:sz w:val="24"/>
          <w:szCs w:val="24"/>
        </w:rPr>
        <w:t xml:space="preserve"> (Accessed: 29</w:t>
      </w:r>
      <w:r w:rsidRPr="00AC2944">
        <w:rPr>
          <w:rFonts w:ascii="Arial" w:hAnsi="Arial" w:cs="Arial"/>
          <w:sz w:val="24"/>
          <w:szCs w:val="24"/>
          <w:vertAlign w:val="superscript"/>
        </w:rPr>
        <w:t>th</w:t>
      </w:r>
      <w:r>
        <w:rPr>
          <w:rFonts w:ascii="Arial" w:hAnsi="Arial" w:cs="Arial"/>
          <w:sz w:val="24"/>
          <w:szCs w:val="24"/>
        </w:rPr>
        <w:t xml:space="preserve"> November 2022). </w:t>
      </w:r>
    </w:p>
    <w:p w14:paraId="0BC5BB22" w14:textId="2BAF0962" w:rsidR="00C16B4D" w:rsidRDefault="00C16B4D" w:rsidP="00AC2944">
      <w:pPr>
        <w:spacing w:line="360" w:lineRule="auto"/>
        <w:rPr>
          <w:rFonts w:ascii="Arial" w:hAnsi="Arial" w:cs="Arial"/>
          <w:sz w:val="24"/>
          <w:szCs w:val="24"/>
        </w:rPr>
      </w:pPr>
      <w:r>
        <w:rPr>
          <w:rFonts w:ascii="Arial" w:hAnsi="Arial" w:cs="Arial"/>
          <w:sz w:val="24"/>
          <w:szCs w:val="24"/>
        </w:rPr>
        <w:lastRenderedPageBreak/>
        <w:t xml:space="preserve">Devarakonda, C. (2013) </w:t>
      </w:r>
      <w:r w:rsidRPr="001D3C35">
        <w:rPr>
          <w:rFonts w:ascii="Arial" w:hAnsi="Arial" w:cs="Arial"/>
          <w:i/>
          <w:iCs/>
          <w:sz w:val="24"/>
          <w:szCs w:val="24"/>
        </w:rPr>
        <w:t>Diversity and Inclusion in Early Childhood: An Introduction</w:t>
      </w:r>
      <w:r>
        <w:rPr>
          <w:rFonts w:ascii="Arial" w:hAnsi="Arial" w:cs="Arial"/>
          <w:sz w:val="24"/>
          <w:szCs w:val="24"/>
        </w:rPr>
        <w:t xml:space="preserve">. Sage Publications: London. </w:t>
      </w:r>
    </w:p>
    <w:p w14:paraId="792F96DD" w14:textId="77777777" w:rsidR="007E4878" w:rsidRDefault="007E4878" w:rsidP="007E4878">
      <w:pPr>
        <w:rPr>
          <w:rFonts w:ascii="Arial" w:hAnsi="Arial" w:cs="Arial"/>
          <w:sz w:val="24"/>
          <w:szCs w:val="24"/>
        </w:rPr>
      </w:pPr>
      <w:r>
        <w:rPr>
          <w:rFonts w:ascii="Arial" w:hAnsi="Arial" w:cs="Arial"/>
          <w:sz w:val="24"/>
          <w:szCs w:val="24"/>
        </w:rPr>
        <w:t xml:space="preserve">Dr. Reza, F. (2021) </w:t>
      </w:r>
      <w:r w:rsidRPr="001D3C35">
        <w:rPr>
          <w:rFonts w:ascii="Arial" w:hAnsi="Arial" w:cs="Arial"/>
          <w:i/>
          <w:iCs/>
          <w:sz w:val="24"/>
          <w:szCs w:val="24"/>
        </w:rPr>
        <w:t>An Expert’s Insight: Diversity and Inclusion in Early Education</w:t>
      </w:r>
      <w:r>
        <w:rPr>
          <w:rFonts w:ascii="Arial" w:hAnsi="Arial" w:cs="Arial"/>
          <w:sz w:val="24"/>
          <w:szCs w:val="24"/>
        </w:rPr>
        <w:t xml:space="preserve">. Available at: </w:t>
      </w:r>
      <w:hyperlink r:id="rId13" w:history="1">
        <w:r w:rsidRPr="006C6BEE">
          <w:rPr>
            <w:rStyle w:val="Hyperlink"/>
            <w:rFonts w:ascii="Arial" w:hAnsi="Arial" w:cs="Arial"/>
            <w:sz w:val="24"/>
            <w:szCs w:val="24"/>
          </w:rPr>
          <w:t>https://ceinternational1892.org/article/an-experts-insight-dr-fawzia-reza-on-diversity-and-inclusion-in-early-education/</w:t>
        </w:r>
      </w:hyperlink>
      <w:r>
        <w:rPr>
          <w:rFonts w:ascii="Arial" w:hAnsi="Arial" w:cs="Arial"/>
          <w:sz w:val="24"/>
          <w:szCs w:val="24"/>
        </w:rPr>
        <w:t xml:space="preserve"> (Accessed: 21</w:t>
      </w:r>
      <w:r w:rsidRPr="002912F6">
        <w:rPr>
          <w:rFonts w:ascii="Arial" w:hAnsi="Arial" w:cs="Arial"/>
          <w:sz w:val="24"/>
          <w:szCs w:val="24"/>
          <w:vertAlign w:val="superscript"/>
        </w:rPr>
        <w:t>st</w:t>
      </w:r>
      <w:r>
        <w:rPr>
          <w:rFonts w:ascii="Arial" w:hAnsi="Arial" w:cs="Arial"/>
          <w:sz w:val="24"/>
          <w:szCs w:val="24"/>
        </w:rPr>
        <w:t xml:space="preserve"> February 2023). </w:t>
      </w:r>
    </w:p>
    <w:p w14:paraId="5E38FAE6" w14:textId="77777777" w:rsidR="007E4878" w:rsidRDefault="007E4878" w:rsidP="007E4878">
      <w:pPr>
        <w:spacing w:line="360" w:lineRule="auto"/>
        <w:rPr>
          <w:rFonts w:ascii="Arial" w:hAnsi="Arial" w:cs="Arial"/>
          <w:sz w:val="24"/>
          <w:szCs w:val="24"/>
        </w:rPr>
      </w:pPr>
      <w:r w:rsidRPr="00D109F8">
        <w:rPr>
          <w:rFonts w:ascii="Arial" w:hAnsi="Arial" w:cs="Arial"/>
          <w:sz w:val="24"/>
          <w:szCs w:val="24"/>
        </w:rPr>
        <w:t>Dorries</w:t>
      </w:r>
      <w:r>
        <w:rPr>
          <w:rFonts w:ascii="Arial" w:hAnsi="Arial" w:cs="Arial"/>
          <w:sz w:val="24"/>
          <w:szCs w:val="24"/>
        </w:rPr>
        <w:t>,</w:t>
      </w:r>
      <w:r w:rsidRPr="00D109F8">
        <w:rPr>
          <w:rFonts w:ascii="Arial" w:hAnsi="Arial" w:cs="Arial"/>
          <w:sz w:val="24"/>
          <w:szCs w:val="24"/>
        </w:rPr>
        <w:t xml:space="preserve"> B, Haller B. (2010) </w:t>
      </w:r>
      <w:r>
        <w:rPr>
          <w:rFonts w:ascii="Arial" w:hAnsi="Arial" w:cs="Arial"/>
          <w:sz w:val="24"/>
          <w:szCs w:val="24"/>
        </w:rPr>
        <w:t>‘</w:t>
      </w:r>
      <w:r w:rsidRPr="001D3C35">
        <w:rPr>
          <w:rFonts w:ascii="Arial" w:hAnsi="Arial" w:cs="Arial"/>
          <w:i/>
          <w:iCs/>
          <w:sz w:val="24"/>
          <w:szCs w:val="24"/>
        </w:rPr>
        <w:t>The news of inclusive education’</w:t>
      </w:r>
      <w:r>
        <w:rPr>
          <w:rFonts w:ascii="Arial" w:hAnsi="Arial" w:cs="Arial"/>
          <w:sz w:val="24"/>
          <w:szCs w:val="24"/>
        </w:rPr>
        <w:t xml:space="preserve">, Equality, Participation and Inclusion. </w:t>
      </w:r>
    </w:p>
    <w:p w14:paraId="6CA1D02D" w14:textId="77777777" w:rsidR="007E4878" w:rsidRDefault="007E4878" w:rsidP="007E4878">
      <w:pPr>
        <w:rPr>
          <w:rFonts w:ascii="Arial" w:hAnsi="Arial" w:cs="Arial"/>
          <w:sz w:val="24"/>
          <w:szCs w:val="24"/>
        </w:rPr>
      </w:pPr>
      <w:r>
        <w:rPr>
          <w:rFonts w:ascii="Arial" w:hAnsi="Arial" w:cs="Arial"/>
          <w:sz w:val="24"/>
          <w:szCs w:val="24"/>
        </w:rPr>
        <w:t xml:space="preserve">Dallymore, D. (2019) </w:t>
      </w:r>
      <w:r w:rsidRPr="001D3C35">
        <w:rPr>
          <w:rFonts w:ascii="Arial" w:hAnsi="Arial" w:cs="Arial"/>
          <w:i/>
          <w:iCs/>
          <w:sz w:val="24"/>
          <w:szCs w:val="24"/>
        </w:rPr>
        <w:t>Early Childhood Education and Care in Wales</w:t>
      </w:r>
      <w:r>
        <w:rPr>
          <w:rFonts w:ascii="Arial" w:hAnsi="Arial" w:cs="Arial"/>
          <w:sz w:val="24"/>
          <w:szCs w:val="24"/>
        </w:rPr>
        <w:t xml:space="preserve">: An introduction Research Briefing. Available at: </w:t>
      </w:r>
      <w:hyperlink r:id="rId14" w:history="1">
        <w:r w:rsidRPr="00216CBA">
          <w:rPr>
            <w:rStyle w:val="Hyperlink"/>
            <w:rFonts w:ascii="Arial" w:hAnsi="Arial" w:cs="Arial"/>
            <w:sz w:val="24"/>
            <w:szCs w:val="24"/>
          </w:rPr>
          <w:t>https://moodle.uwtsd.ac.uk/pluginfile.php/540138/mod_resource/content/1/Dallymore%20%282019%29%20early-childhood-education-web-english.pdf?redirect=1</w:t>
        </w:r>
      </w:hyperlink>
      <w:r>
        <w:rPr>
          <w:rFonts w:ascii="Arial" w:hAnsi="Arial" w:cs="Arial"/>
          <w:sz w:val="24"/>
          <w:szCs w:val="24"/>
        </w:rPr>
        <w:t xml:space="preserve"> (Accessed: 30</w:t>
      </w:r>
      <w:r w:rsidRPr="00C936AD">
        <w:rPr>
          <w:rFonts w:ascii="Arial" w:hAnsi="Arial" w:cs="Arial"/>
          <w:sz w:val="24"/>
          <w:szCs w:val="24"/>
          <w:vertAlign w:val="superscript"/>
        </w:rPr>
        <w:t>th</w:t>
      </w:r>
      <w:r>
        <w:rPr>
          <w:rFonts w:ascii="Arial" w:hAnsi="Arial" w:cs="Arial"/>
          <w:sz w:val="24"/>
          <w:szCs w:val="24"/>
        </w:rPr>
        <w:t xml:space="preserve"> November 2022). </w:t>
      </w:r>
    </w:p>
    <w:p w14:paraId="4945F6E5" w14:textId="75F0E4D3" w:rsidR="00AC2944" w:rsidRDefault="00AC2944" w:rsidP="00AC2944">
      <w:pPr>
        <w:spacing w:line="360" w:lineRule="auto"/>
        <w:rPr>
          <w:rFonts w:ascii="Arial" w:hAnsi="Arial" w:cs="Arial"/>
          <w:sz w:val="24"/>
          <w:szCs w:val="24"/>
        </w:rPr>
      </w:pPr>
      <w:r>
        <w:rPr>
          <w:rFonts w:ascii="Arial" w:hAnsi="Arial" w:cs="Arial"/>
          <w:sz w:val="24"/>
          <w:szCs w:val="24"/>
        </w:rPr>
        <w:t xml:space="preserve">FAW Trust. (2022) </w:t>
      </w:r>
      <w:r w:rsidRPr="001D3C35">
        <w:rPr>
          <w:rFonts w:ascii="Arial" w:hAnsi="Arial" w:cs="Arial"/>
          <w:i/>
          <w:iCs/>
          <w:sz w:val="24"/>
          <w:szCs w:val="24"/>
        </w:rPr>
        <w:t>Girls Football</w:t>
      </w:r>
      <w:r>
        <w:rPr>
          <w:rFonts w:ascii="Arial" w:hAnsi="Arial" w:cs="Arial"/>
          <w:sz w:val="24"/>
          <w:szCs w:val="24"/>
        </w:rPr>
        <w:t xml:space="preserve">. Available at: </w:t>
      </w:r>
      <w:hyperlink r:id="rId15" w:history="1">
        <w:r w:rsidRPr="00216CBA">
          <w:rPr>
            <w:rStyle w:val="Hyperlink"/>
            <w:rFonts w:ascii="Arial" w:hAnsi="Arial" w:cs="Arial"/>
            <w:sz w:val="24"/>
            <w:szCs w:val="24"/>
          </w:rPr>
          <w:t>https://www.fawtrust.cymru/grassroots/girlsfootball/</w:t>
        </w:r>
      </w:hyperlink>
      <w:r>
        <w:rPr>
          <w:rFonts w:ascii="Arial" w:hAnsi="Arial" w:cs="Arial"/>
          <w:sz w:val="24"/>
          <w:szCs w:val="24"/>
        </w:rPr>
        <w:t xml:space="preserve"> (Accessed: 29</w:t>
      </w:r>
      <w:r w:rsidRPr="00AC2944">
        <w:rPr>
          <w:rFonts w:ascii="Arial" w:hAnsi="Arial" w:cs="Arial"/>
          <w:sz w:val="24"/>
          <w:szCs w:val="24"/>
          <w:vertAlign w:val="superscript"/>
        </w:rPr>
        <w:t>th</w:t>
      </w:r>
      <w:r>
        <w:rPr>
          <w:rFonts w:ascii="Arial" w:hAnsi="Arial" w:cs="Arial"/>
          <w:sz w:val="24"/>
          <w:szCs w:val="24"/>
        </w:rPr>
        <w:t xml:space="preserve"> November 2022).</w:t>
      </w:r>
    </w:p>
    <w:p w14:paraId="5DCCF57E" w14:textId="2B9BA7A1" w:rsidR="008A7ED7" w:rsidRDefault="00D718B4" w:rsidP="00ED08E5">
      <w:pPr>
        <w:spacing w:line="360" w:lineRule="auto"/>
        <w:rPr>
          <w:rFonts w:ascii="Arial" w:hAnsi="Arial" w:cs="Arial"/>
          <w:sz w:val="24"/>
          <w:szCs w:val="24"/>
        </w:rPr>
      </w:pPr>
      <w:r>
        <w:rPr>
          <w:rFonts w:ascii="Arial" w:hAnsi="Arial" w:cs="Arial"/>
          <w:sz w:val="24"/>
          <w:szCs w:val="24"/>
        </w:rPr>
        <w:t>Ferdman</w:t>
      </w:r>
      <w:r w:rsidR="00521CA5">
        <w:rPr>
          <w:rFonts w:ascii="Arial" w:hAnsi="Arial" w:cs="Arial"/>
          <w:sz w:val="24"/>
          <w:szCs w:val="24"/>
        </w:rPr>
        <w:t xml:space="preserve">, B. </w:t>
      </w:r>
      <w:r w:rsidR="00521CA5" w:rsidRPr="00521CA5">
        <w:rPr>
          <w:rFonts w:ascii="Arial" w:hAnsi="Arial" w:cs="Arial"/>
          <w:i/>
          <w:iCs/>
          <w:sz w:val="24"/>
          <w:szCs w:val="24"/>
        </w:rPr>
        <w:t>et al</w:t>
      </w:r>
      <w:r w:rsidR="00521CA5">
        <w:rPr>
          <w:rFonts w:ascii="Arial" w:hAnsi="Arial" w:cs="Arial"/>
          <w:sz w:val="24"/>
          <w:szCs w:val="24"/>
        </w:rPr>
        <w:t xml:space="preserve">. (2021) </w:t>
      </w:r>
      <w:r w:rsidR="00521CA5" w:rsidRPr="00521CA5">
        <w:rPr>
          <w:rFonts w:ascii="Arial" w:hAnsi="Arial" w:cs="Arial"/>
          <w:i/>
          <w:iCs/>
          <w:sz w:val="24"/>
          <w:szCs w:val="24"/>
        </w:rPr>
        <w:t>Inclusive Leadership</w:t>
      </w:r>
      <w:r w:rsidR="00521CA5">
        <w:rPr>
          <w:rFonts w:ascii="Arial" w:hAnsi="Arial" w:cs="Arial"/>
          <w:sz w:val="24"/>
          <w:szCs w:val="24"/>
        </w:rPr>
        <w:t xml:space="preserve">. Available at: </w:t>
      </w:r>
      <w:hyperlink r:id="rId16" w:history="1">
        <w:r w:rsidR="00521CA5" w:rsidRPr="006C6BEE">
          <w:rPr>
            <w:rStyle w:val="Hyperlink"/>
            <w:rFonts w:ascii="Arial" w:hAnsi="Arial" w:cs="Arial"/>
            <w:sz w:val="24"/>
            <w:szCs w:val="24"/>
          </w:rPr>
          <w:t>https://moodle.uwtsd.ac.uk/pluginfile.php/541958/mod_resource/content/1/Ferdman%202020%20intro.pdf?redirect=1</w:t>
        </w:r>
      </w:hyperlink>
      <w:r w:rsidR="00521CA5">
        <w:rPr>
          <w:rFonts w:ascii="Arial" w:hAnsi="Arial" w:cs="Arial"/>
          <w:sz w:val="24"/>
          <w:szCs w:val="24"/>
        </w:rPr>
        <w:t xml:space="preserve"> (Accessed: 26</w:t>
      </w:r>
      <w:r w:rsidR="00521CA5" w:rsidRPr="00521CA5">
        <w:rPr>
          <w:rFonts w:ascii="Arial" w:hAnsi="Arial" w:cs="Arial"/>
          <w:sz w:val="24"/>
          <w:szCs w:val="24"/>
          <w:vertAlign w:val="superscript"/>
        </w:rPr>
        <w:t>th</w:t>
      </w:r>
      <w:r w:rsidR="00521CA5">
        <w:rPr>
          <w:rFonts w:ascii="Arial" w:hAnsi="Arial" w:cs="Arial"/>
          <w:sz w:val="24"/>
          <w:szCs w:val="24"/>
        </w:rPr>
        <w:t xml:space="preserve"> November 2022). </w:t>
      </w:r>
    </w:p>
    <w:p w14:paraId="1D6A9EEA" w14:textId="77777777" w:rsidR="007E4878" w:rsidRDefault="007E4878" w:rsidP="007E4878">
      <w:pPr>
        <w:rPr>
          <w:rFonts w:ascii="Arial" w:hAnsi="Arial" w:cs="Arial"/>
          <w:sz w:val="24"/>
          <w:szCs w:val="24"/>
        </w:rPr>
      </w:pPr>
      <w:r>
        <w:rPr>
          <w:rFonts w:ascii="Arial" w:hAnsi="Arial" w:cs="Arial"/>
          <w:sz w:val="24"/>
          <w:szCs w:val="24"/>
        </w:rPr>
        <w:t xml:space="preserve">Goecker, L. (2018) </w:t>
      </w:r>
      <w:r w:rsidRPr="001D3C35">
        <w:rPr>
          <w:rFonts w:ascii="Arial" w:hAnsi="Arial" w:cs="Arial"/>
          <w:i/>
          <w:iCs/>
          <w:sz w:val="24"/>
          <w:szCs w:val="24"/>
        </w:rPr>
        <w:t>The Results of Sweden’s Extreme Gender</w:t>
      </w:r>
      <w:r w:rsidRPr="001D3C35">
        <w:rPr>
          <w:rFonts w:ascii="Cambria Math" w:hAnsi="Cambria Math" w:cs="Cambria Math"/>
          <w:i/>
          <w:iCs/>
          <w:sz w:val="24"/>
          <w:szCs w:val="24"/>
        </w:rPr>
        <w:t>‑</w:t>
      </w:r>
      <w:r w:rsidRPr="001D3C35">
        <w:rPr>
          <w:rFonts w:ascii="Arial" w:hAnsi="Arial" w:cs="Arial"/>
          <w:i/>
          <w:iCs/>
          <w:sz w:val="24"/>
          <w:szCs w:val="24"/>
        </w:rPr>
        <w:t>Neutral Education</w:t>
      </w:r>
      <w:r>
        <w:rPr>
          <w:rFonts w:ascii="Arial" w:hAnsi="Arial" w:cs="Arial"/>
          <w:sz w:val="24"/>
          <w:szCs w:val="24"/>
        </w:rPr>
        <w:t xml:space="preserve">. Available at: </w:t>
      </w:r>
      <w:hyperlink r:id="rId17" w:anchor=":~:text=In%201996%2C%20Sweden's%20experiment%20with,percolated%20into%20the%20national%20curriculum" w:history="1">
        <w:r w:rsidRPr="00216CBA">
          <w:rPr>
            <w:rStyle w:val="Hyperlink"/>
            <w:rFonts w:ascii="Arial" w:hAnsi="Arial" w:cs="Arial"/>
            <w:sz w:val="24"/>
            <w:szCs w:val="24"/>
          </w:rPr>
          <w:t>https://theswaddle.com/the-results-of-extreme-gender-neutral-education/#:~:text=In%201996%2C%20Sweden's%20experiment%20with,percolated%20into%20the%20national%20curriculum</w:t>
        </w:r>
      </w:hyperlink>
      <w:r w:rsidRPr="009B6B63">
        <w:rPr>
          <w:rFonts w:ascii="Arial" w:hAnsi="Arial" w:cs="Arial"/>
          <w:sz w:val="24"/>
          <w:szCs w:val="24"/>
        </w:rPr>
        <w:t>.</w:t>
      </w:r>
      <w:r>
        <w:rPr>
          <w:rFonts w:ascii="Arial" w:hAnsi="Arial" w:cs="Arial"/>
          <w:sz w:val="24"/>
          <w:szCs w:val="24"/>
        </w:rPr>
        <w:t xml:space="preserve"> (Accessed: 29</w:t>
      </w:r>
      <w:r w:rsidRPr="009B6B63">
        <w:rPr>
          <w:rFonts w:ascii="Arial" w:hAnsi="Arial" w:cs="Arial"/>
          <w:sz w:val="24"/>
          <w:szCs w:val="24"/>
          <w:vertAlign w:val="superscript"/>
        </w:rPr>
        <w:t>th</w:t>
      </w:r>
      <w:r>
        <w:rPr>
          <w:rFonts w:ascii="Arial" w:hAnsi="Arial" w:cs="Arial"/>
          <w:sz w:val="24"/>
          <w:szCs w:val="24"/>
        </w:rPr>
        <w:t xml:space="preserve"> November 2022).</w:t>
      </w:r>
    </w:p>
    <w:p w14:paraId="457BEC39" w14:textId="0C6212B9" w:rsidR="00E4266A" w:rsidRDefault="00E4266A" w:rsidP="00ED08E5">
      <w:pPr>
        <w:spacing w:line="360" w:lineRule="auto"/>
        <w:rPr>
          <w:rFonts w:ascii="Arial" w:hAnsi="Arial" w:cs="Arial"/>
          <w:sz w:val="24"/>
          <w:szCs w:val="24"/>
        </w:rPr>
      </w:pPr>
      <w:r>
        <w:rPr>
          <w:rFonts w:ascii="Arial" w:hAnsi="Arial" w:cs="Arial"/>
          <w:sz w:val="24"/>
          <w:szCs w:val="24"/>
        </w:rPr>
        <w:t xml:space="preserve">Johansson, E, and Puroila, A, M. (2021) </w:t>
      </w:r>
      <w:r w:rsidR="008D7A13">
        <w:rPr>
          <w:rFonts w:ascii="Arial" w:hAnsi="Arial" w:cs="Arial"/>
          <w:sz w:val="24"/>
          <w:szCs w:val="24"/>
        </w:rPr>
        <w:t>‘</w:t>
      </w:r>
      <w:r>
        <w:rPr>
          <w:rFonts w:ascii="Arial" w:hAnsi="Arial" w:cs="Arial"/>
          <w:sz w:val="24"/>
          <w:szCs w:val="24"/>
        </w:rPr>
        <w:t>Research perspectives on the politics of belonging in Early Years Education</w:t>
      </w:r>
      <w:r w:rsidR="008D7A13">
        <w:rPr>
          <w:rFonts w:ascii="Arial" w:hAnsi="Arial" w:cs="Arial"/>
          <w:sz w:val="24"/>
          <w:szCs w:val="24"/>
        </w:rPr>
        <w:t>’</w:t>
      </w:r>
      <w:r w:rsidR="008D7A13">
        <w:rPr>
          <w:rFonts w:ascii="Arial" w:hAnsi="Arial" w:cs="Arial"/>
          <w:i/>
          <w:iCs/>
          <w:sz w:val="24"/>
          <w:szCs w:val="24"/>
        </w:rPr>
        <w:t>,</w:t>
      </w:r>
      <w:r w:rsidRPr="008D7A13">
        <w:rPr>
          <w:rFonts w:ascii="Arial" w:hAnsi="Arial" w:cs="Arial"/>
          <w:i/>
          <w:iCs/>
          <w:sz w:val="24"/>
          <w:szCs w:val="24"/>
        </w:rPr>
        <w:t xml:space="preserve"> International Journal of Early Childhood</w:t>
      </w:r>
      <w:r>
        <w:rPr>
          <w:rFonts w:ascii="Arial" w:hAnsi="Arial" w:cs="Arial"/>
          <w:sz w:val="24"/>
          <w:szCs w:val="24"/>
        </w:rPr>
        <w:t xml:space="preserve">. 53, P. 1-8. Available at: </w:t>
      </w:r>
      <w:hyperlink r:id="rId18" w:history="1">
        <w:r w:rsidRPr="006C6BEE">
          <w:rPr>
            <w:rStyle w:val="Hyperlink"/>
            <w:rFonts w:ascii="Arial" w:hAnsi="Arial" w:cs="Arial"/>
            <w:sz w:val="24"/>
            <w:szCs w:val="24"/>
          </w:rPr>
          <w:t>https://moodle.uwtsd.ac.uk/pluginfile.php/544588/mod_resource/content/1/Johansson%20and%20Puroila%202021%20Research%20Perspectives%20on%20the%20Politics%20of%20Belonging%20in%20Early.pdf?redirect=1</w:t>
        </w:r>
      </w:hyperlink>
      <w:r>
        <w:rPr>
          <w:rFonts w:ascii="Arial" w:hAnsi="Arial" w:cs="Arial"/>
          <w:sz w:val="24"/>
          <w:szCs w:val="24"/>
        </w:rPr>
        <w:t xml:space="preserve"> (Accessed: 26</w:t>
      </w:r>
      <w:r w:rsidRPr="00E4266A">
        <w:rPr>
          <w:rFonts w:ascii="Arial" w:hAnsi="Arial" w:cs="Arial"/>
          <w:sz w:val="24"/>
          <w:szCs w:val="24"/>
          <w:vertAlign w:val="superscript"/>
        </w:rPr>
        <w:t>th</w:t>
      </w:r>
      <w:r>
        <w:rPr>
          <w:rFonts w:ascii="Arial" w:hAnsi="Arial" w:cs="Arial"/>
          <w:sz w:val="24"/>
          <w:szCs w:val="24"/>
        </w:rPr>
        <w:t xml:space="preserve"> November 2022).</w:t>
      </w:r>
    </w:p>
    <w:p w14:paraId="2CF50DC5" w14:textId="77777777" w:rsidR="007E4878" w:rsidRDefault="007E4878" w:rsidP="007E4878">
      <w:pPr>
        <w:spacing w:line="360" w:lineRule="auto"/>
        <w:rPr>
          <w:rFonts w:ascii="Arial" w:hAnsi="Arial" w:cs="Arial"/>
          <w:sz w:val="24"/>
          <w:szCs w:val="24"/>
        </w:rPr>
      </w:pPr>
      <w:r>
        <w:rPr>
          <w:rFonts w:ascii="Arial" w:hAnsi="Arial" w:cs="Arial"/>
          <w:sz w:val="24"/>
          <w:szCs w:val="24"/>
        </w:rPr>
        <w:t xml:space="preserve">Lamb, C. (2019) </w:t>
      </w:r>
      <w:r w:rsidRPr="003C6262">
        <w:rPr>
          <w:rFonts w:ascii="Arial" w:hAnsi="Arial" w:cs="Arial"/>
          <w:sz w:val="24"/>
          <w:szCs w:val="24"/>
        </w:rPr>
        <w:t>Constructing early childhood services as culturally</w:t>
      </w:r>
      <w:r>
        <w:rPr>
          <w:rFonts w:ascii="Arial" w:hAnsi="Arial" w:cs="Arial"/>
          <w:sz w:val="24"/>
          <w:szCs w:val="24"/>
        </w:rPr>
        <w:t xml:space="preserve"> </w:t>
      </w:r>
      <w:r w:rsidRPr="003C6262">
        <w:rPr>
          <w:rFonts w:ascii="Arial" w:hAnsi="Arial" w:cs="Arial"/>
          <w:sz w:val="24"/>
          <w:szCs w:val="24"/>
        </w:rPr>
        <w:t>credible trauma-recovery environments:</w:t>
      </w:r>
      <w:r>
        <w:rPr>
          <w:rFonts w:ascii="Arial" w:hAnsi="Arial" w:cs="Arial"/>
          <w:sz w:val="24"/>
          <w:szCs w:val="24"/>
        </w:rPr>
        <w:t xml:space="preserve"> </w:t>
      </w:r>
      <w:r w:rsidRPr="003C6262">
        <w:rPr>
          <w:rFonts w:ascii="Arial" w:hAnsi="Arial" w:cs="Arial"/>
          <w:sz w:val="24"/>
          <w:szCs w:val="24"/>
        </w:rPr>
        <w:t>participatory barriers and enablers for refugee</w:t>
      </w:r>
      <w:r>
        <w:rPr>
          <w:rFonts w:ascii="Arial" w:hAnsi="Arial" w:cs="Arial"/>
          <w:sz w:val="24"/>
          <w:szCs w:val="24"/>
        </w:rPr>
        <w:t xml:space="preserve"> </w:t>
      </w:r>
      <w:r w:rsidRPr="003C6262">
        <w:rPr>
          <w:rFonts w:ascii="Arial" w:hAnsi="Arial" w:cs="Arial"/>
          <w:sz w:val="24"/>
          <w:szCs w:val="24"/>
        </w:rPr>
        <w:t>families</w:t>
      </w:r>
      <w:r>
        <w:rPr>
          <w:rFonts w:ascii="Arial" w:hAnsi="Arial" w:cs="Arial"/>
          <w:sz w:val="24"/>
          <w:szCs w:val="24"/>
        </w:rPr>
        <w:t xml:space="preserve">. </w:t>
      </w:r>
      <w:r w:rsidRPr="001D3C35">
        <w:rPr>
          <w:rFonts w:ascii="Arial" w:hAnsi="Arial" w:cs="Arial"/>
          <w:i/>
          <w:iCs/>
          <w:sz w:val="24"/>
          <w:szCs w:val="24"/>
        </w:rPr>
        <w:t>European Early Childhood Education Journal</w:t>
      </w:r>
      <w:r>
        <w:rPr>
          <w:rFonts w:ascii="Arial" w:hAnsi="Arial" w:cs="Arial"/>
          <w:sz w:val="24"/>
          <w:szCs w:val="24"/>
        </w:rPr>
        <w:t xml:space="preserve">. P. 1-21. Available at: </w:t>
      </w:r>
      <w:hyperlink r:id="rId19" w:history="1">
        <w:r w:rsidRPr="006C6BEE">
          <w:rPr>
            <w:rStyle w:val="Hyperlink"/>
            <w:rFonts w:ascii="Arial" w:hAnsi="Arial" w:cs="Arial"/>
            <w:sz w:val="24"/>
            <w:szCs w:val="24"/>
          </w:rPr>
          <w:t>https://www.researchgate.net/profile/Cherie-Lamb/publication/338176742_Constructing_early_childhood_services_as_culturally_</w:t>
        </w:r>
        <w:r w:rsidRPr="006C6BEE">
          <w:rPr>
            <w:rStyle w:val="Hyperlink"/>
            <w:rFonts w:ascii="Arial" w:hAnsi="Arial" w:cs="Arial"/>
            <w:sz w:val="24"/>
            <w:szCs w:val="24"/>
          </w:rPr>
          <w:lastRenderedPageBreak/>
          <w:t>credible_trauma-recovery_environments_participatory_barriers_and_enablers_for_refugee_families/links/632bd942071ea12e3650fff7/Constructing-early-childhood-services-as-culturally-credible-trauma-recovery-environments-participatory-barriers-and-enablers-for-refugee-families.pdf</w:t>
        </w:r>
      </w:hyperlink>
      <w:r>
        <w:rPr>
          <w:rFonts w:ascii="Arial" w:hAnsi="Arial" w:cs="Arial"/>
          <w:sz w:val="24"/>
          <w:szCs w:val="24"/>
        </w:rPr>
        <w:t xml:space="preserve"> (Accessed: 3</w:t>
      </w:r>
      <w:r w:rsidRPr="003C6262">
        <w:rPr>
          <w:rFonts w:ascii="Arial" w:hAnsi="Arial" w:cs="Arial"/>
          <w:sz w:val="24"/>
          <w:szCs w:val="24"/>
          <w:vertAlign w:val="superscript"/>
        </w:rPr>
        <w:t>rd</w:t>
      </w:r>
      <w:r>
        <w:rPr>
          <w:rFonts w:ascii="Arial" w:hAnsi="Arial" w:cs="Arial"/>
          <w:sz w:val="24"/>
          <w:szCs w:val="24"/>
        </w:rPr>
        <w:t xml:space="preserve"> December 2022). </w:t>
      </w:r>
    </w:p>
    <w:p w14:paraId="3DF297F2" w14:textId="77777777" w:rsidR="007E4878" w:rsidRDefault="007E4878" w:rsidP="007E4878">
      <w:pPr>
        <w:rPr>
          <w:rFonts w:ascii="Arial" w:hAnsi="Arial" w:cs="Arial"/>
          <w:sz w:val="24"/>
          <w:szCs w:val="24"/>
        </w:rPr>
      </w:pPr>
      <w:r>
        <w:rPr>
          <w:rFonts w:ascii="Arial" w:hAnsi="Arial" w:cs="Arial"/>
          <w:sz w:val="24"/>
          <w:szCs w:val="24"/>
        </w:rPr>
        <w:t xml:space="preserve">Martin, E. (2017) </w:t>
      </w:r>
      <w:r w:rsidRPr="006A2C6A">
        <w:rPr>
          <w:rFonts w:ascii="Arial" w:hAnsi="Arial" w:cs="Arial"/>
          <w:i/>
          <w:iCs/>
          <w:sz w:val="24"/>
          <w:szCs w:val="24"/>
        </w:rPr>
        <w:t>Multi-Agency working: Partnership and Collaboration</w:t>
      </w:r>
      <w:r>
        <w:rPr>
          <w:rFonts w:ascii="Arial" w:hAnsi="Arial" w:cs="Arial"/>
          <w:sz w:val="24"/>
          <w:szCs w:val="24"/>
        </w:rPr>
        <w:t xml:space="preserve">. Available at: </w:t>
      </w:r>
      <w:hyperlink r:id="rId20" w:history="1">
        <w:r w:rsidRPr="006C6BEE">
          <w:rPr>
            <w:rStyle w:val="Hyperlink"/>
            <w:rFonts w:ascii="Arial" w:hAnsi="Arial" w:cs="Arial"/>
            <w:sz w:val="24"/>
            <w:szCs w:val="24"/>
          </w:rPr>
          <w:t>https://moodle.uwtsd.ac.uk/pluginfile.php/544612/mod_resource/content/2/Special_Needs_in_the_Early_Years_Partnership_and_P..._----_%28CHAPTER_9-_MULTI-AGENCY_WORKING_PARTNERSHIP_AND_COLLABORATION%29%20%281%29.pdf?redirect=1</w:t>
        </w:r>
      </w:hyperlink>
      <w:r>
        <w:rPr>
          <w:rFonts w:ascii="Arial" w:hAnsi="Arial" w:cs="Arial"/>
          <w:sz w:val="24"/>
          <w:szCs w:val="24"/>
        </w:rPr>
        <w:t xml:space="preserve"> (Accessed: 1</w:t>
      </w:r>
      <w:r w:rsidRPr="006A2C6A">
        <w:rPr>
          <w:rFonts w:ascii="Arial" w:hAnsi="Arial" w:cs="Arial"/>
          <w:sz w:val="24"/>
          <w:szCs w:val="24"/>
          <w:vertAlign w:val="superscript"/>
        </w:rPr>
        <w:t>st</w:t>
      </w:r>
      <w:r>
        <w:rPr>
          <w:rFonts w:ascii="Arial" w:hAnsi="Arial" w:cs="Arial"/>
          <w:sz w:val="24"/>
          <w:szCs w:val="24"/>
        </w:rPr>
        <w:t xml:space="preserve"> December 2022).</w:t>
      </w:r>
    </w:p>
    <w:p w14:paraId="3B4CAE49" w14:textId="77777777" w:rsidR="007E4878" w:rsidRDefault="007E4878" w:rsidP="007E4878">
      <w:pPr>
        <w:spacing w:line="360" w:lineRule="auto"/>
        <w:rPr>
          <w:rFonts w:ascii="Arial" w:hAnsi="Arial" w:cs="Arial"/>
          <w:i/>
          <w:iCs/>
          <w:sz w:val="24"/>
          <w:szCs w:val="24"/>
        </w:rPr>
      </w:pPr>
      <w:r>
        <w:rPr>
          <w:rFonts w:ascii="Arial" w:hAnsi="Arial" w:cs="Arial"/>
          <w:sz w:val="24"/>
          <w:szCs w:val="24"/>
        </w:rPr>
        <w:t>Mirza, S H. (2010) ‘</w:t>
      </w:r>
      <w:r w:rsidRPr="001D3C35">
        <w:rPr>
          <w:rFonts w:ascii="Arial" w:hAnsi="Arial" w:cs="Arial"/>
          <w:i/>
          <w:iCs/>
          <w:sz w:val="24"/>
          <w:szCs w:val="24"/>
        </w:rPr>
        <w:t>Race, gender and educational desire’</w:t>
      </w:r>
      <w:r>
        <w:rPr>
          <w:rFonts w:ascii="Arial" w:hAnsi="Arial" w:cs="Arial"/>
          <w:sz w:val="24"/>
          <w:szCs w:val="24"/>
        </w:rPr>
        <w:t xml:space="preserve">, </w:t>
      </w:r>
      <w:r w:rsidRPr="00D73D32">
        <w:rPr>
          <w:rFonts w:ascii="Arial" w:hAnsi="Arial" w:cs="Arial"/>
          <w:i/>
          <w:iCs/>
          <w:sz w:val="24"/>
          <w:szCs w:val="24"/>
        </w:rPr>
        <w:t>Equality, Participation and Inclusion.</w:t>
      </w:r>
      <w:r>
        <w:rPr>
          <w:rFonts w:ascii="Arial" w:hAnsi="Arial" w:cs="Arial"/>
          <w:i/>
          <w:iCs/>
          <w:sz w:val="24"/>
          <w:szCs w:val="24"/>
        </w:rPr>
        <w:t xml:space="preserve"> </w:t>
      </w:r>
    </w:p>
    <w:p w14:paraId="3438CA4F" w14:textId="27904426" w:rsidR="007E4878" w:rsidRDefault="007E4878" w:rsidP="001829F4">
      <w:pPr>
        <w:spacing w:line="360" w:lineRule="auto"/>
        <w:rPr>
          <w:rFonts w:ascii="Arial" w:hAnsi="Arial" w:cs="Arial"/>
          <w:sz w:val="24"/>
          <w:szCs w:val="24"/>
        </w:rPr>
      </w:pPr>
      <w:r>
        <w:rPr>
          <w:rFonts w:ascii="Arial" w:hAnsi="Arial" w:cs="Arial"/>
          <w:sz w:val="24"/>
          <w:szCs w:val="24"/>
        </w:rPr>
        <w:t xml:space="preserve">Mcleod, S. (2022) </w:t>
      </w:r>
      <w:r w:rsidRPr="001D3C35">
        <w:rPr>
          <w:rFonts w:ascii="Arial" w:hAnsi="Arial" w:cs="Arial"/>
          <w:i/>
          <w:iCs/>
          <w:sz w:val="24"/>
          <w:szCs w:val="24"/>
        </w:rPr>
        <w:t>Maslow’s Hierarchy of Needs</w:t>
      </w:r>
      <w:r>
        <w:rPr>
          <w:rFonts w:ascii="Arial" w:hAnsi="Arial" w:cs="Arial"/>
          <w:sz w:val="24"/>
          <w:szCs w:val="24"/>
        </w:rPr>
        <w:t xml:space="preserve">. Available at: </w:t>
      </w:r>
      <w:hyperlink r:id="rId21" w:history="1">
        <w:r w:rsidRPr="006C6BEE">
          <w:rPr>
            <w:rStyle w:val="Hyperlink"/>
            <w:rFonts w:ascii="Arial" w:hAnsi="Arial" w:cs="Arial"/>
            <w:sz w:val="24"/>
            <w:szCs w:val="24"/>
          </w:rPr>
          <w:t>https://www.simplypsychology.org/maslow.html</w:t>
        </w:r>
      </w:hyperlink>
      <w:r>
        <w:rPr>
          <w:rFonts w:ascii="Arial" w:hAnsi="Arial" w:cs="Arial"/>
          <w:sz w:val="24"/>
          <w:szCs w:val="24"/>
        </w:rPr>
        <w:t xml:space="preserve"> (Accessed: 21</w:t>
      </w:r>
      <w:r w:rsidRPr="00DA2C53">
        <w:rPr>
          <w:rFonts w:ascii="Arial" w:hAnsi="Arial" w:cs="Arial"/>
          <w:sz w:val="24"/>
          <w:szCs w:val="24"/>
          <w:vertAlign w:val="superscript"/>
        </w:rPr>
        <w:t>st</w:t>
      </w:r>
      <w:r>
        <w:rPr>
          <w:rFonts w:ascii="Arial" w:hAnsi="Arial" w:cs="Arial"/>
          <w:sz w:val="24"/>
          <w:szCs w:val="24"/>
        </w:rPr>
        <w:t xml:space="preserve"> February 202</w:t>
      </w:r>
      <w:r>
        <w:rPr>
          <w:rFonts w:ascii="Arial" w:hAnsi="Arial" w:cs="Arial"/>
          <w:sz w:val="24"/>
          <w:szCs w:val="24"/>
        </w:rPr>
        <w:t>3).</w:t>
      </w:r>
    </w:p>
    <w:p w14:paraId="6D82F3B0" w14:textId="77777777" w:rsidR="007E4878" w:rsidRDefault="007E4878" w:rsidP="007E4878">
      <w:pPr>
        <w:rPr>
          <w:rFonts w:ascii="Arial" w:hAnsi="Arial" w:cs="Arial"/>
          <w:sz w:val="24"/>
          <w:szCs w:val="24"/>
        </w:rPr>
      </w:pPr>
      <w:r>
        <w:rPr>
          <w:rFonts w:ascii="Arial" w:hAnsi="Arial" w:cs="Arial"/>
          <w:sz w:val="24"/>
          <w:szCs w:val="24"/>
        </w:rPr>
        <w:t xml:space="preserve">O’Sullivan. (2015) </w:t>
      </w:r>
      <w:r w:rsidRPr="002A4F99">
        <w:rPr>
          <w:rFonts w:ascii="Arial" w:hAnsi="Arial" w:cs="Arial"/>
          <w:i/>
          <w:iCs/>
          <w:sz w:val="24"/>
          <w:szCs w:val="24"/>
        </w:rPr>
        <w:t>Successful Leadership in the Early Years</w:t>
      </w:r>
      <w:r>
        <w:rPr>
          <w:rFonts w:ascii="Arial" w:hAnsi="Arial" w:cs="Arial"/>
          <w:sz w:val="24"/>
          <w:szCs w:val="24"/>
        </w:rPr>
        <w:t xml:space="preserve">. Available at: </w:t>
      </w:r>
      <w:hyperlink r:id="rId22" w:history="1">
        <w:r w:rsidRPr="006C6BEE">
          <w:rPr>
            <w:rStyle w:val="Hyperlink"/>
            <w:rFonts w:ascii="Arial" w:hAnsi="Arial" w:cs="Arial"/>
            <w:sz w:val="24"/>
            <w:szCs w:val="24"/>
          </w:rPr>
          <w:t>https://moodle.uwtsd.ac.uk/pluginfile.php/544604/mod_resource/content/1/overcoming%20leadership%20challenges.pdf?redirect=1</w:t>
        </w:r>
      </w:hyperlink>
      <w:r>
        <w:rPr>
          <w:rFonts w:ascii="Arial" w:hAnsi="Arial" w:cs="Arial"/>
          <w:sz w:val="24"/>
          <w:szCs w:val="24"/>
        </w:rPr>
        <w:t xml:space="preserve"> (Accessed: 2</w:t>
      </w:r>
      <w:r w:rsidRPr="002A4F99">
        <w:rPr>
          <w:rFonts w:ascii="Arial" w:hAnsi="Arial" w:cs="Arial"/>
          <w:sz w:val="24"/>
          <w:szCs w:val="24"/>
          <w:vertAlign w:val="superscript"/>
        </w:rPr>
        <w:t>nd</w:t>
      </w:r>
      <w:r>
        <w:rPr>
          <w:rFonts w:ascii="Arial" w:hAnsi="Arial" w:cs="Arial"/>
          <w:sz w:val="24"/>
          <w:szCs w:val="24"/>
        </w:rPr>
        <w:t xml:space="preserve"> December 2022). </w:t>
      </w:r>
    </w:p>
    <w:p w14:paraId="0B1E230D" w14:textId="77777777" w:rsidR="007E4878" w:rsidRDefault="007E4878" w:rsidP="007E4878">
      <w:pPr>
        <w:rPr>
          <w:rFonts w:ascii="Arial" w:hAnsi="Arial" w:cs="Arial"/>
          <w:sz w:val="24"/>
          <w:szCs w:val="24"/>
        </w:rPr>
      </w:pPr>
      <w:r>
        <w:rPr>
          <w:rFonts w:ascii="Arial" w:hAnsi="Arial" w:cs="Arial"/>
          <w:sz w:val="24"/>
          <w:szCs w:val="24"/>
        </w:rPr>
        <w:t xml:space="preserve">Ozturk, M. (2013) Barriers to Parental Involvement for Diverse Families in Early Childhood Education. </w:t>
      </w:r>
      <w:r w:rsidRPr="001D3C35">
        <w:rPr>
          <w:rFonts w:ascii="Arial" w:hAnsi="Arial" w:cs="Arial"/>
          <w:i/>
          <w:iCs/>
          <w:sz w:val="24"/>
          <w:szCs w:val="24"/>
        </w:rPr>
        <w:t>Journal of Education and Social Research</w:t>
      </w:r>
      <w:r>
        <w:rPr>
          <w:rFonts w:ascii="Arial" w:hAnsi="Arial" w:cs="Arial"/>
          <w:sz w:val="24"/>
          <w:szCs w:val="24"/>
        </w:rPr>
        <w:t xml:space="preserve">. 3(7), P. 13-17. Available at:  </w:t>
      </w:r>
      <w:hyperlink r:id="rId23" w:history="1">
        <w:r w:rsidRPr="006C6BEE">
          <w:rPr>
            <w:rStyle w:val="Hyperlink"/>
            <w:rFonts w:ascii="Arial" w:hAnsi="Arial" w:cs="Arial"/>
            <w:sz w:val="24"/>
            <w:szCs w:val="24"/>
          </w:rPr>
          <w:t>file:///C:/Users/HP%20Envy/Downloads/922-3681-1-PB.pdf</w:t>
        </w:r>
      </w:hyperlink>
      <w:r>
        <w:rPr>
          <w:rFonts w:ascii="Arial" w:hAnsi="Arial" w:cs="Arial"/>
          <w:sz w:val="24"/>
          <w:szCs w:val="24"/>
        </w:rPr>
        <w:t xml:space="preserve"> (Accessed: 3</w:t>
      </w:r>
      <w:r w:rsidRPr="003C6262">
        <w:rPr>
          <w:rFonts w:ascii="Arial" w:hAnsi="Arial" w:cs="Arial"/>
          <w:sz w:val="24"/>
          <w:szCs w:val="24"/>
          <w:vertAlign w:val="superscript"/>
        </w:rPr>
        <w:t>rd</w:t>
      </w:r>
      <w:r>
        <w:rPr>
          <w:rFonts w:ascii="Arial" w:hAnsi="Arial" w:cs="Arial"/>
          <w:sz w:val="24"/>
          <w:szCs w:val="24"/>
        </w:rPr>
        <w:t xml:space="preserve"> December 2022).</w:t>
      </w:r>
    </w:p>
    <w:p w14:paraId="5A15D3C3" w14:textId="77777777" w:rsidR="007E4878" w:rsidRDefault="001829F4" w:rsidP="007E4878">
      <w:pPr>
        <w:rPr>
          <w:rFonts w:ascii="Arial" w:hAnsi="Arial" w:cs="Arial"/>
          <w:i/>
          <w:iCs/>
          <w:sz w:val="24"/>
          <w:szCs w:val="24"/>
        </w:rPr>
      </w:pPr>
      <w:r>
        <w:rPr>
          <w:rFonts w:ascii="Arial" w:hAnsi="Arial" w:cs="Arial"/>
          <w:sz w:val="24"/>
          <w:szCs w:val="24"/>
        </w:rPr>
        <w:t xml:space="preserve">Scanlan, M, and Johnson, L. (2020) </w:t>
      </w:r>
      <w:r w:rsidRPr="001829F4">
        <w:rPr>
          <w:rFonts w:ascii="Arial" w:hAnsi="Arial" w:cs="Arial"/>
          <w:i/>
          <w:iCs/>
          <w:sz w:val="24"/>
          <w:szCs w:val="24"/>
        </w:rPr>
        <w:t>Inclusive Leadership on</w:t>
      </w:r>
      <w:r w:rsidRPr="001829F4">
        <w:rPr>
          <w:rFonts w:ascii="Arial" w:hAnsi="Arial" w:cs="Arial"/>
          <w:i/>
          <w:iCs/>
          <w:sz w:val="24"/>
          <w:szCs w:val="24"/>
        </w:rPr>
        <w:t xml:space="preserve"> </w:t>
      </w:r>
      <w:r w:rsidRPr="001829F4">
        <w:rPr>
          <w:rFonts w:ascii="Arial" w:hAnsi="Arial" w:cs="Arial"/>
          <w:i/>
          <w:iCs/>
          <w:sz w:val="24"/>
          <w:szCs w:val="24"/>
        </w:rPr>
        <w:t>the Social Frontiers</w:t>
      </w:r>
      <w:r w:rsidRPr="001829F4">
        <w:rPr>
          <w:rFonts w:ascii="Arial" w:hAnsi="Arial" w:cs="Arial"/>
          <w:i/>
          <w:iCs/>
          <w:sz w:val="24"/>
          <w:szCs w:val="24"/>
        </w:rPr>
        <w:t xml:space="preserve">: </w:t>
      </w:r>
      <w:r w:rsidRPr="001829F4">
        <w:rPr>
          <w:rFonts w:ascii="Arial" w:hAnsi="Arial" w:cs="Arial"/>
          <w:i/>
          <w:iCs/>
          <w:sz w:val="24"/>
          <w:szCs w:val="24"/>
        </w:rPr>
        <w:t>Family and Community Engagement</w:t>
      </w:r>
      <w:r>
        <w:rPr>
          <w:rFonts w:ascii="Arial" w:hAnsi="Arial" w:cs="Arial"/>
          <w:i/>
          <w:iCs/>
          <w:sz w:val="24"/>
          <w:szCs w:val="24"/>
        </w:rPr>
        <w:t xml:space="preserve">. </w:t>
      </w:r>
      <w:r w:rsidRPr="001829F4">
        <w:rPr>
          <w:rFonts w:ascii="Arial" w:hAnsi="Arial" w:cs="Arial"/>
          <w:i/>
          <w:iCs/>
          <w:sz w:val="24"/>
          <w:szCs w:val="24"/>
        </w:rPr>
        <w:t xml:space="preserve"> </w:t>
      </w:r>
      <w:r>
        <w:rPr>
          <w:rFonts w:ascii="Arial" w:hAnsi="Arial" w:cs="Arial"/>
          <w:sz w:val="24"/>
          <w:szCs w:val="24"/>
        </w:rPr>
        <w:t xml:space="preserve">Available at: </w:t>
      </w:r>
      <w:hyperlink r:id="rId24" w:history="1">
        <w:r w:rsidRPr="006C6BEE">
          <w:rPr>
            <w:rStyle w:val="Hyperlink"/>
            <w:rFonts w:ascii="Arial" w:hAnsi="Arial" w:cs="Arial"/>
            <w:sz w:val="24"/>
            <w:szCs w:val="24"/>
          </w:rPr>
          <w:t>https://moodle.uwtsd.ac.uk/pluginfile.php/549087/mod_resource/content/1/Scanlan%20and%20Johnson%202020%20Inclusive%20Leadership%20on%20the%20Social%20Frontiers%20Family%20and%20Community%20Engagement.pdf?redirect=1</w:t>
        </w:r>
      </w:hyperlink>
      <w:r>
        <w:rPr>
          <w:rFonts w:ascii="Arial" w:hAnsi="Arial" w:cs="Arial"/>
          <w:sz w:val="24"/>
          <w:szCs w:val="24"/>
        </w:rPr>
        <w:t xml:space="preserve"> (Accessed: 3</w:t>
      </w:r>
      <w:r w:rsidRPr="001829F4">
        <w:rPr>
          <w:rFonts w:ascii="Arial" w:hAnsi="Arial" w:cs="Arial"/>
          <w:sz w:val="24"/>
          <w:szCs w:val="24"/>
          <w:vertAlign w:val="superscript"/>
        </w:rPr>
        <w:t>rd</w:t>
      </w:r>
      <w:r>
        <w:rPr>
          <w:rFonts w:ascii="Arial" w:hAnsi="Arial" w:cs="Arial"/>
          <w:sz w:val="24"/>
          <w:szCs w:val="24"/>
        </w:rPr>
        <w:t xml:space="preserve"> December 2022).</w:t>
      </w:r>
      <w:r w:rsidRPr="001829F4">
        <w:rPr>
          <w:rFonts w:ascii="Arial" w:hAnsi="Arial" w:cs="Arial"/>
          <w:i/>
          <w:iCs/>
          <w:sz w:val="24"/>
          <w:szCs w:val="24"/>
        </w:rPr>
        <w:cr/>
      </w:r>
    </w:p>
    <w:p w14:paraId="7967507E" w14:textId="7929F7D6" w:rsidR="007E4878" w:rsidRDefault="007E4878" w:rsidP="007E4878">
      <w:pPr>
        <w:rPr>
          <w:rFonts w:ascii="Arial" w:hAnsi="Arial" w:cs="Arial"/>
          <w:sz w:val="24"/>
          <w:szCs w:val="24"/>
        </w:rPr>
      </w:pPr>
      <w:r>
        <w:rPr>
          <w:rFonts w:ascii="Arial" w:hAnsi="Arial" w:cs="Arial"/>
          <w:sz w:val="24"/>
          <w:szCs w:val="24"/>
        </w:rPr>
        <w:t xml:space="preserve">Souto-Manning, M. (2021) </w:t>
      </w:r>
      <w:r w:rsidRPr="00273020">
        <w:rPr>
          <w:rFonts w:ascii="Arial" w:hAnsi="Arial" w:cs="Arial"/>
          <w:sz w:val="24"/>
          <w:szCs w:val="24"/>
        </w:rPr>
        <w:t>Troubling Belonging: The Racialized Exclusion of Young</w:t>
      </w:r>
      <w:r>
        <w:rPr>
          <w:rFonts w:ascii="Arial" w:hAnsi="Arial" w:cs="Arial"/>
          <w:sz w:val="24"/>
          <w:szCs w:val="24"/>
        </w:rPr>
        <w:t xml:space="preserve"> </w:t>
      </w:r>
      <w:r w:rsidRPr="00273020">
        <w:rPr>
          <w:rFonts w:ascii="Arial" w:hAnsi="Arial" w:cs="Arial"/>
          <w:sz w:val="24"/>
          <w:szCs w:val="24"/>
        </w:rPr>
        <w:t>Immigrants and Migrants of Color</w:t>
      </w:r>
      <w:r>
        <w:rPr>
          <w:rFonts w:ascii="Arial" w:hAnsi="Arial" w:cs="Arial"/>
          <w:sz w:val="24"/>
          <w:szCs w:val="24"/>
        </w:rPr>
        <w:t xml:space="preserve">. </w:t>
      </w:r>
      <w:r w:rsidRPr="001D3C35">
        <w:rPr>
          <w:rFonts w:ascii="Arial" w:hAnsi="Arial" w:cs="Arial"/>
          <w:i/>
          <w:iCs/>
          <w:sz w:val="24"/>
          <w:szCs w:val="24"/>
        </w:rPr>
        <w:t>International Journal of Early Childhood</w:t>
      </w:r>
      <w:r>
        <w:rPr>
          <w:rFonts w:ascii="Arial" w:hAnsi="Arial" w:cs="Arial"/>
          <w:sz w:val="24"/>
          <w:szCs w:val="24"/>
        </w:rPr>
        <w:t xml:space="preserve">. P. 1-18. Available at: </w:t>
      </w:r>
      <w:hyperlink r:id="rId25" w:history="1">
        <w:r w:rsidRPr="006C6BEE">
          <w:rPr>
            <w:rStyle w:val="Hyperlink"/>
            <w:rFonts w:ascii="Arial" w:hAnsi="Arial" w:cs="Arial"/>
            <w:sz w:val="24"/>
            <w:szCs w:val="24"/>
          </w:rPr>
          <w:t>https://moodle.uwtsd.ac.uk/pluginfile.php/548740/mod_resource/content/1/Souto-Manning%20et%20al%20%282021%29.pdf?redirect=1</w:t>
        </w:r>
      </w:hyperlink>
      <w:r>
        <w:rPr>
          <w:rFonts w:ascii="Arial" w:hAnsi="Arial" w:cs="Arial"/>
          <w:sz w:val="24"/>
          <w:szCs w:val="24"/>
        </w:rPr>
        <w:t xml:space="preserve"> (Accessed: 22</w:t>
      </w:r>
      <w:r w:rsidRPr="00273020">
        <w:rPr>
          <w:rFonts w:ascii="Arial" w:hAnsi="Arial" w:cs="Arial"/>
          <w:sz w:val="24"/>
          <w:szCs w:val="24"/>
          <w:vertAlign w:val="superscript"/>
        </w:rPr>
        <w:t>nd</w:t>
      </w:r>
      <w:r>
        <w:rPr>
          <w:rFonts w:ascii="Arial" w:hAnsi="Arial" w:cs="Arial"/>
          <w:sz w:val="24"/>
          <w:szCs w:val="24"/>
        </w:rPr>
        <w:t xml:space="preserve"> February 2023). </w:t>
      </w:r>
    </w:p>
    <w:p w14:paraId="6632C61F" w14:textId="0B87F0B5" w:rsidR="007E4878" w:rsidRDefault="007E4878" w:rsidP="00ED08E5">
      <w:pPr>
        <w:spacing w:line="360" w:lineRule="auto"/>
        <w:rPr>
          <w:rFonts w:ascii="Arial" w:hAnsi="Arial" w:cs="Arial"/>
          <w:sz w:val="24"/>
          <w:szCs w:val="24"/>
        </w:rPr>
      </w:pPr>
    </w:p>
    <w:p w14:paraId="49021852" w14:textId="34DB9012" w:rsidR="00D718B4" w:rsidRDefault="008A7ED7" w:rsidP="00ED08E5">
      <w:pPr>
        <w:spacing w:line="360" w:lineRule="auto"/>
        <w:rPr>
          <w:rFonts w:ascii="Arial" w:hAnsi="Arial" w:cs="Arial"/>
          <w:sz w:val="24"/>
          <w:szCs w:val="24"/>
        </w:rPr>
      </w:pPr>
      <w:r>
        <w:rPr>
          <w:rFonts w:ascii="Arial" w:hAnsi="Arial" w:cs="Arial"/>
          <w:sz w:val="24"/>
          <w:szCs w:val="24"/>
        </w:rPr>
        <w:t>Siraj</w:t>
      </w:r>
      <w:r w:rsidR="00B8752F">
        <w:rPr>
          <w:rFonts w:ascii="Arial" w:hAnsi="Arial" w:cs="Arial"/>
          <w:sz w:val="24"/>
          <w:szCs w:val="24"/>
        </w:rPr>
        <w:t>, I, and Hallet, E.</w:t>
      </w:r>
      <w:r>
        <w:rPr>
          <w:rFonts w:ascii="Arial" w:hAnsi="Arial" w:cs="Arial"/>
          <w:sz w:val="24"/>
          <w:szCs w:val="24"/>
        </w:rPr>
        <w:t xml:space="preserve"> (2014)</w:t>
      </w:r>
      <w:r w:rsidR="00B8752F">
        <w:rPr>
          <w:rFonts w:ascii="Arial" w:hAnsi="Arial" w:cs="Arial"/>
          <w:sz w:val="24"/>
          <w:szCs w:val="24"/>
        </w:rPr>
        <w:t xml:space="preserve"> ‘Leadership in early childhood: the early years context’, </w:t>
      </w:r>
      <w:r w:rsidR="00B8752F" w:rsidRPr="00B8752F">
        <w:rPr>
          <w:rFonts w:ascii="Arial" w:hAnsi="Arial" w:cs="Arial"/>
          <w:i/>
          <w:iCs/>
          <w:sz w:val="24"/>
          <w:szCs w:val="24"/>
        </w:rPr>
        <w:t>Effective and Caring Leadership in the Early Years</w:t>
      </w:r>
      <w:r w:rsidR="00B8752F">
        <w:rPr>
          <w:rFonts w:ascii="Arial" w:hAnsi="Arial" w:cs="Arial"/>
          <w:sz w:val="24"/>
          <w:szCs w:val="24"/>
        </w:rPr>
        <w:t xml:space="preserve">. Available at: </w:t>
      </w:r>
      <w:hyperlink r:id="rId26" w:history="1">
        <w:r w:rsidR="00B8752F" w:rsidRPr="00216CBA">
          <w:rPr>
            <w:rStyle w:val="Hyperlink"/>
            <w:rFonts w:ascii="Arial" w:hAnsi="Arial" w:cs="Arial"/>
            <w:sz w:val="24"/>
            <w:szCs w:val="24"/>
          </w:rPr>
          <w:t>https://moodle.uwtsd.ac.uk/pluginfile.php/541927/mod_resource/content/1/Siraj%20Hallet%202014.pdf?redirect=1</w:t>
        </w:r>
      </w:hyperlink>
      <w:r w:rsidR="00B8752F">
        <w:rPr>
          <w:rFonts w:ascii="Arial" w:hAnsi="Arial" w:cs="Arial"/>
          <w:sz w:val="24"/>
          <w:szCs w:val="24"/>
        </w:rPr>
        <w:t xml:space="preserve"> (Accessed: 23</w:t>
      </w:r>
      <w:r w:rsidR="00B8752F" w:rsidRPr="00B8752F">
        <w:rPr>
          <w:rFonts w:ascii="Arial" w:hAnsi="Arial" w:cs="Arial"/>
          <w:sz w:val="24"/>
          <w:szCs w:val="24"/>
          <w:vertAlign w:val="superscript"/>
        </w:rPr>
        <w:t>rd</w:t>
      </w:r>
      <w:r w:rsidR="00B8752F">
        <w:rPr>
          <w:rFonts w:ascii="Arial" w:hAnsi="Arial" w:cs="Arial"/>
          <w:sz w:val="24"/>
          <w:szCs w:val="24"/>
        </w:rPr>
        <w:t xml:space="preserve"> November 2022).</w:t>
      </w:r>
    </w:p>
    <w:p w14:paraId="5FF7D248" w14:textId="059F5FD5" w:rsidR="00C16B4D" w:rsidRDefault="00C16B4D" w:rsidP="00ED08E5">
      <w:pPr>
        <w:spacing w:line="360" w:lineRule="auto"/>
        <w:rPr>
          <w:rFonts w:ascii="Arial" w:hAnsi="Arial" w:cs="Arial"/>
          <w:sz w:val="24"/>
          <w:szCs w:val="24"/>
        </w:rPr>
      </w:pPr>
      <w:r>
        <w:rPr>
          <w:rFonts w:ascii="Arial" w:hAnsi="Arial" w:cs="Arial"/>
          <w:sz w:val="24"/>
          <w:szCs w:val="24"/>
        </w:rPr>
        <w:t xml:space="preserve">Tayler, K. and Price, D. (2016) </w:t>
      </w:r>
      <w:r w:rsidRPr="001D3C35">
        <w:rPr>
          <w:rFonts w:ascii="Arial" w:hAnsi="Arial" w:cs="Arial"/>
          <w:i/>
          <w:iCs/>
          <w:sz w:val="24"/>
          <w:szCs w:val="24"/>
        </w:rPr>
        <w:t>Gender Diversity and Inclusion in Early Years Education</w:t>
      </w:r>
      <w:r>
        <w:rPr>
          <w:rFonts w:ascii="Arial" w:hAnsi="Arial" w:cs="Arial"/>
          <w:sz w:val="24"/>
          <w:szCs w:val="24"/>
        </w:rPr>
        <w:t>. Routledge: New York.</w:t>
      </w:r>
    </w:p>
    <w:p w14:paraId="36FE5154" w14:textId="004DF84E" w:rsidR="00191C4E" w:rsidRDefault="00191C4E" w:rsidP="00191C4E">
      <w:pPr>
        <w:rPr>
          <w:rFonts w:ascii="Arial" w:hAnsi="Arial" w:cs="Arial"/>
          <w:sz w:val="24"/>
          <w:szCs w:val="24"/>
        </w:rPr>
      </w:pPr>
      <w:r>
        <w:rPr>
          <w:rFonts w:ascii="Arial" w:hAnsi="Arial" w:cs="Arial"/>
          <w:sz w:val="24"/>
          <w:szCs w:val="24"/>
        </w:rPr>
        <w:t>Twoey. (2022) ‘</w:t>
      </w:r>
      <w:r w:rsidRPr="001D3C35">
        <w:rPr>
          <w:rFonts w:ascii="Arial" w:hAnsi="Arial" w:cs="Arial"/>
          <w:i/>
          <w:iCs/>
          <w:sz w:val="24"/>
          <w:szCs w:val="24"/>
        </w:rPr>
        <w:t>Do gender biased toys and activities really influence children’s views as they grow up?</w:t>
      </w:r>
      <w:r>
        <w:rPr>
          <w:rFonts w:ascii="Arial" w:hAnsi="Arial" w:cs="Arial"/>
          <w:sz w:val="24"/>
          <w:szCs w:val="24"/>
        </w:rPr>
        <w:t xml:space="preserve">’ Available at: </w:t>
      </w:r>
      <w:hyperlink r:id="rId27" w:history="1">
        <w:r w:rsidRPr="00216CBA">
          <w:rPr>
            <w:rStyle w:val="Hyperlink"/>
            <w:rFonts w:ascii="Arial" w:hAnsi="Arial" w:cs="Arial"/>
            <w:sz w:val="24"/>
            <w:szCs w:val="24"/>
          </w:rPr>
          <w:t>https://www.twoey.co.uk/do-gender-biased-toys-and-activities-really-influence-childrens-views-as-they-grow-up/</w:t>
        </w:r>
      </w:hyperlink>
      <w:r>
        <w:rPr>
          <w:rFonts w:ascii="Arial" w:hAnsi="Arial" w:cs="Arial"/>
          <w:sz w:val="24"/>
          <w:szCs w:val="24"/>
        </w:rPr>
        <w:t xml:space="preserve"> (Accessed 29</w:t>
      </w:r>
      <w:r w:rsidRPr="00191C4E">
        <w:rPr>
          <w:rFonts w:ascii="Arial" w:hAnsi="Arial" w:cs="Arial"/>
          <w:sz w:val="24"/>
          <w:szCs w:val="24"/>
          <w:vertAlign w:val="superscript"/>
        </w:rPr>
        <w:t>th</w:t>
      </w:r>
      <w:r>
        <w:rPr>
          <w:rFonts w:ascii="Arial" w:hAnsi="Arial" w:cs="Arial"/>
          <w:sz w:val="24"/>
          <w:szCs w:val="24"/>
        </w:rPr>
        <w:t xml:space="preserve"> November 2022).</w:t>
      </w:r>
    </w:p>
    <w:p w14:paraId="26CCCBA8" w14:textId="6FBBAE56" w:rsidR="002A3E86" w:rsidRDefault="002A3E86" w:rsidP="00191C4E">
      <w:pPr>
        <w:rPr>
          <w:rFonts w:ascii="Arial" w:hAnsi="Arial" w:cs="Arial"/>
          <w:sz w:val="24"/>
          <w:szCs w:val="24"/>
        </w:rPr>
      </w:pPr>
      <w:r>
        <w:rPr>
          <w:rFonts w:ascii="Arial" w:hAnsi="Arial" w:cs="Arial"/>
          <w:sz w:val="24"/>
          <w:szCs w:val="24"/>
        </w:rPr>
        <w:t>Wales: Nation of Sanctuary. (202</w:t>
      </w:r>
      <w:r w:rsidR="00D74982">
        <w:rPr>
          <w:rFonts w:ascii="Arial" w:hAnsi="Arial" w:cs="Arial"/>
          <w:sz w:val="24"/>
          <w:szCs w:val="24"/>
        </w:rPr>
        <w:t>3</w:t>
      </w:r>
      <w:r>
        <w:rPr>
          <w:rFonts w:ascii="Arial" w:hAnsi="Arial" w:cs="Arial"/>
          <w:sz w:val="24"/>
          <w:szCs w:val="24"/>
        </w:rPr>
        <w:t xml:space="preserve">) </w:t>
      </w:r>
      <w:r w:rsidRPr="001D3C35">
        <w:rPr>
          <w:rFonts w:ascii="Arial" w:hAnsi="Arial" w:cs="Arial"/>
          <w:i/>
          <w:iCs/>
          <w:sz w:val="24"/>
          <w:szCs w:val="24"/>
        </w:rPr>
        <w:t>Our Mission</w:t>
      </w:r>
      <w:r>
        <w:rPr>
          <w:rFonts w:ascii="Arial" w:hAnsi="Arial" w:cs="Arial"/>
          <w:sz w:val="24"/>
          <w:szCs w:val="24"/>
        </w:rPr>
        <w:t xml:space="preserve">. Available at: </w:t>
      </w:r>
      <w:hyperlink r:id="rId28" w:history="1">
        <w:r w:rsidRPr="006C6BEE">
          <w:rPr>
            <w:rStyle w:val="Hyperlink"/>
            <w:rFonts w:ascii="Arial" w:hAnsi="Arial" w:cs="Arial"/>
            <w:sz w:val="24"/>
            <w:szCs w:val="24"/>
          </w:rPr>
          <w:t>https://wales.cityofsanctuary.org/becoming-a-nation-of-sanctuary/our-mission</w:t>
        </w:r>
      </w:hyperlink>
      <w:r>
        <w:rPr>
          <w:rFonts w:ascii="Arial" w:hAnsi="Arial" w:cs="Arial"/>
          <w:sz w:val="24"/>
          <w:szCs w:val="24"/>
        </w:rPr>
        <w:t xml:space="preserve"> (Accessed: </w:t>
      </w:r>
      <w:r w:rsidR="00D74982">
        <w:rPr>
          <w:rFonts w:ascii="Arial" w:hAnsi="Arial" w:cs="Arial"/>
          <w:sz w:val="24"/>
          <w:szCs w:val="24"/>
        </w:rPr>
        <w:t>21</w:t>
      </w:r>
      <w:r w:rsidR="00D74982" w:rsidRPr="00D74982">
        <w:rPr>
          <w:rFonts w:ascii="Arial" w:hAnsi="Arial" w:cs="Arial"/>
          <w:sz w:val="24"/>
          <w:szCs w:val="24"/>
          <w:vertAlign w:val="superscript"/>
        </w:rPr>
        <w:t>st</w:t>
      </w:r>
      <w:r w:rsidR="00D74982">
        <w:rPr>
          <w:rFonts w:ascii="Arial" w:hAnsi="Arial" w:cs="Arial"/>
          <w:sz w:val="24"/>
          <w:szCs w:val="24"/>
        </w:rPr>
        <w:t xml:space="preserve"> February 2023</w:t>
      </w:r>
      <w:r>
        <w:rPr>
          <w:rFonts w:ascii="Arial" w:hAnsi="Arial" w:cs="Arial"/>
          <w:sz w:val="24"/>
          <w:szCs w:val="24"/>
        </w:rPr>
        <w:t>).</w:t>
      </w:r>
    </w:p>
    <w:p w14:paraId="1ED81657" w14:textId="4208A47F" w:rsidR="00DC2A08" w:rsidRDefault="00DC2A08" w:rsidP="00DC2A08">
      <w:pPr>
        <w:rPr>
          <w:rFonts w:ascii="Arial" w:hAnsi="Arial" w:cs="Arial"/>
          <w:sz w:val="24"/>
          <w:szCs w:val="24"/>
        </w:rPr>
      </w:pPr>
      <w:r>
        <w:rPr>
          <w:rFonts w:ascii="Arial" w:hAnsi="Arial" w:cs="Arial"/>
          <w:sz w:val="24"/>
          <w:szCs w:val="24"/>
        </w:rPr>
        <w:t xml:space="preserve">Welsh Government. (2015) </w:t>
      </w:r>
      <w:r w:rsidRPr="00DC2A08">
        <w:rPr>
          <w:rFonts w:ascii="Arial" w:hAnsi="Arial" w:cs="Arial"/>
          <w:sz w:val="24"/>
          <w:szCs w:val="24"/>
        </w:rPr>
        <w:t>Theme 5: Developing</w:t>
      </w:r>
      <w:r>
        <w:rPr>
          <w:rFonts w:ascii="Arial" w:hAnsi="Arial" w:cs="Arial"/>
          <w:sz w:val="24"/>
          <w:szCs w:val="24"/>
        </w:rPr>
        <w:t xml:space="preserve"> </w:t>
      </w:r>
      <w:r w:rsidRPr="00DC2A08">
        <w:rPr>
          <w:rFonts w:ascii="Arial" w:hAnsi="Arial" w:cs="Arial"/>
          <w:sz w:val="24"/>
          <w:szCs w:val="24"/>
        </w:rPr>
        <w:t>community partnerships</w:t>
      </w:r>
      <w:r>
        <w:rPr>
          <w:rFonts w:ascii="Arial" w:hAnsi="Arial" w:cs="Arial"/>
          <w:sz w:val="24"/>
          <w:szCs w:val="24"/>
        </w:rPr>
        <w:t xml:space="preserve"> </w:t>
      </w:r>
      <w:r w:rsidRPr="00DC2A08">
        <w:rPr>
          <w:rFonts w:ascii="Arial" w:hAnsi="Arial" w:cs="Arial"/>
          <w:sz w:val="24"/>
          <w:szCs w:val="24"/>
        </w:rPr>
        <w:t>and multi-agency working</w:t>
      </w:r>
      <w:r>
        <w:rPr>
          <w:rFonts w:ascii="Arial" w:hAnsi="Arial" w:cs="Arial"/>
          <w:sz w:val="24"/>
          <w:szCs w:val="24"/>
        </w:rPr>
        <w:t xml:space="preserve">: </w:t>
      </w:r>
      <w:r w:rsidRPr="00DC2A08">
        <w:rPr>
          <w:rFonts w:ascii="Arial" w:hAnsi="Arial" w:cs="Arial"/>
          <w:sz w:val="24"/>
          <w:szCs w:val="24"/>
        </w:rPr>
        <w:t>Resources 1–2</w:t>
      </w:r>
      <w:r>
        <w:rPr>
          <w:rFonts w:ascii="Arial" w:hAnsi="Arial" w:cs="Arial"/>
          <w:sz w:val="24"/>
          <w:szCs w:val="24"/>
        </w:rPr>
        <w:t xml:space="preserve">. Available at: </w:t>
      </w:r>
      <w:hyperlink r:id="rId29" w:history="1">
        <w:r w:rsidRPr="006C6BEE">
          <w:rPr>
            <w:rStyle w:val="Hyperlink"/>
            <w:rFonts w:ascii="Arial" w:hAnsi="Arial" w:cs="Arial"/>
            <w:sz w:val="24"/>
            <w:szCs w:val="24"/>
          </w:rPr>
          <w:t>https://moodle.uwtsd.ac.uk/pluginfile.php/544609/mod_resource/content/1/Welsh%20Giovernment%202018%20theme-5-developing-community-partnerships-and-multi-agency-working-resources-1-2.pdf?redirect=1</w:t>
        </w:r>
      </w:hyperlink>
      <w:r>
        <w:rPr>
          <w:rFonts w:ascii="Arial" w:hAnsi="Arial" w:cs="Arial"/>
          <w:sz w:val="24"/>
          <w:szCs w:val="24"/>
        </w:rPr>
        <w:t xml:space="preserve"> (Accessed: 22</w:t>
      </w:r>
      <w:r w:rsidRPr="00DC2A08">
        <w:rPr>
          <w:rFonts w:ascii="Arial" w:hAnsi="Arial" w:cs="Arial"/>
          <w:sz w:val="24"/>
          <w:szCs w:val="24"/>
          <w:vertAlign w:val="superscript"/>
        </w:rPr>
        <w:t>nd</w:t>
      </w:r>
      <w:r>
        <w:rPr>
          <w:rFonts w:ascii="Arial" w:hAnsi="Arial" w:cs="Arial"/>
          <w:sz w:val="24"/>
          <w:szCs w:val="24"/>
        </w:rPr>
        <w:t xml:space="preserve"> February 2023). </w:t>
      </w:r>
    </w:p>
    <w:p w14:paraId="18D4C7D7" w14:textId="058924F6" w:rsidR="00DC2A08" w:rsidRPr="001A4012" w:rsidRDefault="00450513" w:rsidP="001A4012">
      <w:pPr>
        <w:rPr>
          <w:rFonts w:ascii="Arial" w:hAnsi="Arial" w:cs="Arial"/>
          <w:sz w:val="24"/>
          <w:szCs w:val="24"/>
        </w:rPr>
      </w:pPr>
      <w:r>
        <w:rPr>
          <w:rFonts w:ascii="Arial" w:hAnsi="Arial" w:cs="Arial"/>
          <w:sz w:val="24"/>
          <w:szCs w:val="24"/>
        </w:rPr>
        <w:t>Welsh Government. (2016)</w:t>
      </w:r>
      <w:r w:rsidR="001D3C35">
        <w:rPr>
          <w:rFonts w:ascii="Arial" w:hAnsi="Arial" w:cs="Arial"/>
          <w:sz w:val="24"/>
          <w:szCs w:val="24"/>
        </w:rPr>
        <w:t xml:space="preserve"> </w:t>
      </w:r>
      <w:r>
        <w:rPr>
          <w:rFonts w:ascii="Arial" w:hAnsi="Arial" w:cs="Arial"/>
          <w:sz w:val="24"/>
          <w:szCs w:val="24"/>
        </w:rPr>
        <w:t xml:space="preserve"> </w:t>
      </w:r>
      <w:r w:rsidR="001A4012" w:rsidRPr="001A4012">
        <w:rPr>
          <w:rFonts w:ascii="Arial" w:hAnsi="Arial" w:cs="Arial"/>
          <w:i/>
          <w:iCs/>
          <w:sz w:val="24"/>
          <w:szCs w:val="24"/>
        </w:rPr>
        <w:t>FaCE the challenge</w:t>
      </w:r>
      <w:r w:rsidR="001A4012" w:rsidRPr="001A4012">
        <w:rPr>
          <w:rFonts w:ascii="Arial" w:hAnsi="Arial" w:cs="Arial"/>
          <w:i/>
          <w:iCs/>
          <w:sz w:val="24"/>
          <w:szCs w:val="24"/>
        </w:rPr>
        <w:t xml:space="preserve"> </w:t>
      </w:r>
      <w:r w:rsidR="001A4012" w:rsidRPr="001A4012">
        <w:rPr>
          <w:rFonts w:ascii="Arial" w:hAnsi="Arial" w:cs="Arial"/>
          <w:i/>
          <w:iCs/>
          <w:sz w:val="24"/>
          <w:szCs w:val="24"/>
        </w:rPr>
        <w:t>together: Family and</w:t>
      </w:r>
      <w:r w:rsidR="001A4012" w:rsidRPr="001A4012">
        <w:rPr>
          <w:rFonts w:ascii="Arial" w:hAnsi="Arial" w:cs="Arial"/>
          <w:i/>
          <w:iCs/>
          <w:sz w:val="24"/>
          <w:szCs w:val="24"/>
        </w:rPr>
        <w:t xml:space="preserve"> </w:t>
      </w:r>
      <w:r w:rsidR="001A4012" w:rsidRPr="001A4012">
        <w:rPr>
          <w:rFonts w:ascii="Arial" w:hAnsi="Arial" w:cs="Arial"/>
          <w:i/>
          <w:iCs/>
          <w:sz w:val="24"/>
          <w:szCs w:val="24"/>
        </w:rPr>
        <w:t>community engagement</w:t>
      </w:r>
      <w:r w:rsidR="001A4012" w:rsidRPr="001A4012">
        <w:rPr>
          <w:rFonts w:ascii="Arial" w:hAnsi="Arial" w:cs="Arial"/>
          <w:i/>
          <w:iCs/>
          <w:sz w:val="24"/>
          <w:szCs w:val="24"/>
        </w:rPr>
        <w:t xml:space="preserve"> </w:t>
      </w:r>
      <w:r w:rsidR="001A4012" w:rsidRPr="001A4012">
        <w:rPr>
          <w:rFonts w:ascii="Arial" w:hAnsi="Arial" w:cs="Arial"/>
          <w:i/>
          <w:iCs/>
          <w:sz w:val="24"/>
          <w:szCs w:val="24"/>
        </w:rPr>
        <w:t>toolkit for schools in Wales</w:t>
      </w:r>
      <w:r w:rsidR="001A4012" w:rsidRPr="001A4012">
        <w:rPr>
          <w:rFonts w:ascii="Arial" w:hAnsi="Arial" w:cs="Arial"/>
          <w:i/>
          <w:iCs/>
          <w:sz w:val="24"/>
          <w:szCs w:val="24"/>
        </w:rPr>
        <w:t xml:space="preserve">: </w:t>
      </w:r>
      <w:r w:rsidR="001A4012" w:rsidRPr="001A4012">
        <w:rPr>
          <w:rFonts w:ascii="Arial" w:hAnsi="Arial" w:cs="Arial"/>
          <w:i/>
          <w:iCs/>
          <w:sz w:val="24"/>
          <w:szCs w:val="24"/>
        </w:rPr>
        <w:t>Main guidance</w:t>
      </w:r>
      <w:r w:rsidR="001A4012">
        <w:rPr>
          <w:rFonts w:ascii="Arial" w:hAnsi="Arial" w:cs="Arial"/>
          <w:i/>
          <w:iCs/>
          <w:sz w:val="24"/>
          <w:szCs w:val="24"/>
        </w:rPr>
        <w:t xml:space="preserve">. </w:t>
      </w:r>
      <w:r w:rsidR="001A4012">
        <w:rPr>
          <w:rFonts w:ascii="Arial" w:hAnsi="Arial" w:cs="Arial"/>
          <w:sz w:val="24"/>
          <w:szCs w:val="24"/>
        </w:rPr>
        <w:t xml:space="preserve">Available at: </w:t>
      </w:r>
      <w:hyperlink r:id="rId30" w:history="1">
        <w:r w:rsidR="001A4012" w:rsidRPr="006C6BEE">
          <w:rPr>
            <w:rStyle w:val="Hyperlink"/>
            <w:rFonts w:ascii="Arial" w:hAnsi="Arial" w:cs="Arial"/>
            <w:sz w:val="24"/>
            <w:szCs w:val="24"/>
          </w:rPr>
          <w:t>https://moodle.uwtsd.ac.uk/pluginfile.php/549096/mod_resource/content/1/face-the-challenge-together-family-and-community-engagement-toolkit-for-schools-in-wales-main-guidance.pdf?redirect=1</w:t>
        </w:r>
      </w:hyperlink>
      <w:r w:rsidR="001A4012">
        <w:rPr>
          <w:rFonts w:ascii="Arial" w:hAnsi="Arial" w:cs="Arial"/>
          <w:sz w:val="24"/>
          <w:szCs w:val="24"/>
        </w:rPr>
        <w:t xml:space="preserve"> (Accessed: 23</w:t>
      </w:r>
      <w:r w:rsidR="001A4012" w:rsidRPr="001A4012">
        <w:rPr>
          <w:rFonts w:ascii="Arial" w:hAnsi="Arial" w:cs="Arial"/>
          <w:sz w:val="24"/>
          <w:szCs w:val="24"/>
          <w:vertAlign w:val="superscript"/>
        </w:rPr>
        <w:t>rd</w:t>
      </w:r>
      <w:r w:rsidR="001A4012">
        <w:rPr>
          <w:rFonts w:ascii="Arial" w:hAnsi="Arial" w:cs="Arial"/>
          <w:sz w:val="24"/>
          <w:szCs w:val="24"/>
        </w:rPr>
        <w:t xml:space="preserve"> February 2023).</w:t>
      </w:r>
    </w:p>
    <w:p w14:paraId="609B7287" w14:textId="77777777" w:rsidR="001D3C35" w:rsidRDefault="001D3C35" w:rsidP="001D3C35">
      <w:pPr>
        <w:rPr>
          <w:rFonts w:ascii="Arial" w:hAnsi="Arial" w:cs="Arial"/>
          <w:sz w:val="24"/>
          <w:szCs w:val="24"/>
        </w:rPr>
      </w:pPr>
      <w:r>
        <w:rPr>
          <w:rFonts w:ascii="Arial" w:hAnsi="Arial" w:cs="Arial"/>
          <w:sz w:val="24"/>
          <w:szCs w:val="24"/>
        </w:rPr>
        <w:t xml:space="preserve">Welsh Government. (2021) Consultation Document: A Curriculum for funded non-maintained nursery settings. Available at: </w:t>
      </w:r>
      <w:hyperlink r:id="rId31" w:history="1">
        <w:r w:rsidRPr="00216CBA">
          <w:rPr>
            <w:rStyle w:val="Hyperlink"/>
            <w:rFonts w:ascii="Arial" w:hAnsi="Arial" w:cs="Arial"/>
            <w:sz w:val="24"/>
            <w:szCs w:val="24"/>
          </w:rPr>
          <w:t>https://moodle.uwtsd.ac.uk/pluginfile.php/540113/mod_resource/content/1/curriculum-funded-non-maintained-settings-consultation-doc.pdf?redirect=1</w:t>
        </w:r>
      </w:hyperlink>
      <w:r>
        <w:rPr>
          <w:rFonts w:ascii="Arial" w:hAnsi="Arial" w:cs="Arial"/>
          <w:sz w:val="24"/>
          <w:szCs w:val="24"/>
        </w:rPr>
        <w:t xml:space="preserve"> (Accessed: 30</w:t>
      </w:r>
      <w:r w:rsidRPr="009553E4">
        <w:rPr>
          <w:rFonts w:ascii="Arial" w:hAnsi="Arial" w:cs="Arial"/>
          <w:sz w:val="24"/>
          <w:szCs w:val="24"/>
          <w:vertAlign w:val="superscript"/>
        </w:rPr>
        <w:t>th</w:t>
      </w:r>
      <w:r>
        <w:rPr>
          <w:rFonts w:ascii="Arial" w:hAnsi="Arial" w:cs="Arial"/>
          <w:sz w:val="24"/>
          <w:szCs w:val="24"/>
        </w:rPr>
        <w:t xml:space="preserve"> November 2022). </w:t>
      </w:r>
    </w:p>
    <w:p w14:paraId="5E796E9D" w14:textId="77777777" w:rsidR="001D3C35" w:rsidRDefault="001D3C35" w:rsidP="001D3C35">
      <w:pPr>
        <w:rPr>
          <w:rFonts w:ascii="Arial" w:hAnsi="Arial" w:cs="Arial"/>
          <w:sz w:val="24"/>
          <w:szCs w:val="24"/>
        </w:rPr>
      </w:pPr>
      <w:r>
        <w:rPr>
          <w:rFonts w:ascii="Arial" w:hAnsi="Arial" w:cs="Arial"/>
          <w:sz w:val="24"/>
          <w:szCs w:val="24"/>
        </w:rPr>
        <w:t xml:space="preserve">Welsh Parliament. (2021) </w:t>
      </w:r>
      <w:r w:rsidRPr="001D3C35">
        <w:rPr>
          <w:rFonts w:ascii="Arial" w:hAnsi="Arial" w:cs="Arial"/>
          <w:i/>
          <w:iCs/>
          <w:sz w:val="24"/>
          <w:szCs w:val="24"/>
        </w:rPr>
        <w:t>A Nation of Sanctuary: Wales and Afghanistan</w:t>
      </w:r>
      <w:r>
        <w:rPr>
          <w:rFonts w:ascii="Arial" w:hAnsi="Arial" w:cs="Arial"/>
          <w:sz w:val="24"/>
          <w:szCs w:val="24"/>
        </w:rPr>
        <w:t xml:space="preserve">. Available at: </w:t>
      </w:r>
      <w:hyperlink r:id="rId32" w:history="1">
        <w:r w:rsidRPr="006C6BEE">
          <w:rPr>
            <w:rStyle w:val="Hyperlink"/>
            <w:rFonts w:ascii="Arial" w:hAnsi="Arial" w:cs="Arial"/>
            <w:sz w:val="24"/>
            <w:szCs w:val="24"/>
          </w:rPr>
          <w:t>https://research.senedd.wales/research-articles/a-nation-of-sanctuary-wales-and-afghanistan/</w:t>
        </w:r>
      </w:hyperlink>
      <w:r>
        <w:rPr>
          <w:rFonts w:ascii="Arial" w:hAnsi="Arial" w:cs="Arial"/>
          <w:sz w:val="24"/>
          <w:szCs w:val="24"/>
        </w:rPr>
        <w:t xml:space="preserve"> (Accessed: 21</w:t>
      </w:r>
      <w:r w:rsidRPr="00D74982">
        <w:rPr>
          <w:rFonts w:ascii="Arial" w:hAnsi="Arial" w:cs="Arial"/>
          <w:sz w:val="24"/>
          <w:szCs w:val="24"/>
          <w:vertAlign w:val="superscript"/>
        </w:rPr>
        <w:t>st</w:t>
      </w:r>
      <w:r>
        <w:rPr>
          <w:rFonts w:ascii="Arial" w:hAnsi="Arial" w:cs="Arial"/>
          <w:sz w:val="24"/>
          <w:szCs w:val="24"/>
        </w:rPr>
        <w:t xml:space="preserve"> February 2023). </w:t>
      </w:r>
    </w:p>
    <w:p w14:paraId="0545127D" w14:textId="5582CB4C" w:rsidR="00191C4E" w:rsidRDefault="00191C4E" w:rsidP="00ED08E5">
      <w:pPr>
        <w:spacing w:line="360" w:lineRule="auto"/>
        <w:rPr>
          <w:rFonts w:ascii="Arial" w:hAnsi="Arial" w:cs="Arial"/>
          <w:sz w:val="24"/>
          <w:szCs w:val="24"/>
        </w:rPr>
      </w:pPr>
    </w:p>
    <w:p w14:paraId="1CDFB0B5" w14:textId="77777777" w:rsidR="00D109F8" w:rsidRPr="00D109F8" w:rsidRDefault="00D109F8" w:rsidP="00ED08E5">
      <w:pPr>
        <w:spacing w:line="360" w:lineRule="auto"/>
        <w:rPr>
          <w:rFonts w:ascii="Arial" w:hAnsi="Arial" w:cs="Arial"/>
          <w:sz w:val="24"/>
          <w:szCs w:val="24"/>
        </w:rPr>
      </w:pPr>
    </w:p>
    <w:sectPr w:rsidR="00D109F8" w:rsidRPr="00D109F8">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9B2A6" w14:textId="77777777" w:rsidR="00E31DB0" w:rsidRDefault="00E31DB0" w:rsidP="00ED08E5">
      <w:pPr>
        <w:spacing w:after="0" w:line="240" w:lineRule="auto"/>
      </w:pPr>
      <w:r>
        <w:separator/>
      </w:r>
    </w:p>
  </w:endnote>
  <w:endnote w:type="continuationSeparator" w:id="0">
    <w:p w14:paraId="31B886C5" w14:textId="77777777" w:rsidR="00E31DB0" w:rsidRDefault="00E31DB0" w:rsidP="00ED0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4C301" w14:textId="0DE0D554" w:rsidR="00ED08E5" w:rsidRDefault="00ED08E5" w:rsidP="00ED08E5">
    <w:pPr>
      <w:pStyle w:val="Footer"/>
      <w:jc w:val="center"/>
    </w:pPr>
    <w:r>
      <w:rPr>
        <w:caps/>
        <w:color w:val="4472C4" w:themeColor="accent1"/>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149E7" w14:textId="77777777" w:rsidR="00E31DB0" w:rsidRDefault="00E31DB0" w:rsidP="00ED08E5">
      <w:pPr>
        <w:spacing w:after="0" w:line="240" w:lineRule="auto"/>
      </w:pPr>
      <w:r>
        <w:separator/>
      </w:r>
    </w:p>
  </w:footnote>
  <w:footnote w:type="continuationSeparator" w:id="0">
    <w:p w14:paraId="328148AA" w14:textId="77777777" w:rsidR="00E31DB0" w:rsidRDefault="00E31DB0" w:rsidP="00ED0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0C873" w14:textId="65DAE77E" w:rsidR="00ED08E5" w:rsidRDefault="00ED08E5">
    <w:pPr>
      <w:pStyle w:val="Header"/>
    </w:pPr>
    <w:r>
      <w:t>2014780</w:t>
    </w:r>
    <w:r>
      <w:ptab w:relativeTo="margin" w:alignment="center" w:leader="none"/>
    </w:r>
    <w:r>
      <w:t>EC</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D08E5"/>
    <w:rsid w:val="00000AA4"/>
    <w:rsid w:val="000062CF"/>
    <w:rsid w:val="0001096D"/>
    <w:rsid w:val="000263E3"/>
    <w:rsid w:val="00033FB9"/>
    <w:rsid w:val="0005582D"/>
    <w:rsid w:val="00055AC8"/>
    <w:rsid w:val="00071583"/>
    <w:rsid w:val="00081A31"/>
    <w:rsid w:val="00081D40"/>
    <w:rsid w:val="0008699A"/>
    <w:rsid w:val="00090BF3"/>
    <w:rsid w:val="00095D78"/>
    <w:rsid w:val="000B674B"/>
    <w:rsid w:val="000C7BBA"/>
    <w:rsid w:val="000E0913"/>
    <w:rsid w:val="00100F19"/>
    <w:rsid w:val="0013257D"/>
    <w:rsid w:val="00155F2A"/>
    <w:rsid w:val="001561D1"/>
    <w:rsid w:val="00167605"/>
    <w:rsid w:val="001776AC"/>
    <w:rsid w:val="001829F4"/>
    <w:rsid w:val="00187390"/>
    <w:rsid w:val="00191C4E"/>
    <w:rsid w:val="00193D96"/>
    <w:rsid w:val="001A0750"/>
    <w:rsid w:val="001A4012"/>
    <w:rsid w:val="001B7657"/>
    <w:rsid w:val="001C65AD"/>
    <w:rsid w:val="001D3389"/>
    <w:rsid w:val="001D3C35"/>
    <w:rsid w:val="00210BC6"/>
    <w:rsid w:val="00213AE0"/>
    <w:rsid w:val="00222E33"/>
    <w:rsid w:val="00273020"/>
    <w:rsid w:val="002912F6"/>
    <w:rsid w:val="002A3E86"/>
    <w:rsid w:val="002A4F99"/>
    <w:rsid w:val="002B1E4C"/>
    <w:rsid w:val="002E0EFA"/>
    <w:rsid w:val="003168E6"/>
    <w:rsid w:val="003240B9"/>
    <w:rsid w:val="00333C13"/>
    <w:rsid w:val="0036177D"/>
    <w:rsid w:val="0036340A"/>
    <w:rsid w:val="00383109"/>
    <w:rsid w:val="00397C2B"/>
    <w:rsid w:val="003A53DF"/>
    <w:rsid w:val="003C1DFB"/>
    <w:rsid w:val="003C4120"/>
    <w:rsid w:val="003C6262"/>
    <w:rsid w:val="003D27B8"/>
    <w:rsid w:val="003E7860"/>
    <w:rsid w:val="003F0B01"/>
    <w:rsid w:val="003F6BD1"/>
    <w:rsid w:val="00400126"/>
    <w:rsid w:val="0042191C"/>
    <w:rsid w:val="00450513"/>
    <w:rsid w:val="004A1116"/>
    <w:rsid w:val="004A4DE1"/>
    <w:rsid w:val="004B12D7"/>
    <w:rsid w:val="004C0126"/>
    <w:rsid w:val="004C3C24"/>
    <w:rsid w:val="004E0D4F"/>
    <w:rsid w:val="004E0FE3"/>
    <w:rsid w:val="00500AB9"/>
    <w:rsid w:val="00506693"/>
    <w:rsid w:val="00521CA5"/>
    <w:rsid w:val="00585EC1"/>
    <w:rsid w:val="005C4742"/>
    <w:rsid w:val="005C53B5"/>
    <w:rsid w:val="005C7A06"/>
    <w:rsid w:val="005C7C2F"/>
    <w:rsid w:val="00601EE9"/>
    <w:rsid w:val="0063394F"/>
    <w:rsid w:val="00635F9D"/>
    <w:rsid w:val="006400EF"/>
    <w:rsid w:val="00655983"/>
    <w:rsid w:val="00675128"/>
    <w:rsid w:val="00677627"/>
    <w:rsid w:val="006A2C6A"/>
    <w:rsid w:val="006D6580"/>
    <w:rsid w:val="006E1495"/>
    <w:rsid w:val="00701254"/>
    <w:rsid w:val="00703405"/>
    <w:rsid w:val="007422DC"/>
    <w:rsid w:val="00744298"/>
    <w:rsid w:val="007531FE"/>
    <w:rsid w:val="00757B1A"/>
    <w:rsid w:val="007636ED"/>
    <w:rsid w:val="00765B22"/>
    <w:rsid w:val="00775522"/>
    <w:rsid w:val="007768DB"/>
    <w:rsid w:val="007A5102"/>
    <w:rsid w:val="007E4878"/>
    <w:rsid w:val="008017FB"/>
    <w:rsid w:val="00807F78"/>
    <w:rsid w:val="00897030"/>
    <w:rsid w:val="008A7ED7"/>
    <w:rsid w:val="008B0B4C"/>
    <w:rsid w:val="008B1FA9"/>
    <w:rsid w:val="008C4EBF"/>
    <w:rsid w:val="008D5DAA"/>
    <w:rsid w:val="008D7A13"/>
    <w:rsid w:val="00921089"/>
    <w:rsid w:val="00922973"/>
    <w:rsid w:val="009553E4"/>
    <w:rsid w:val="00977025"/>
    <w:rsid w:val="009A1A00"/>
    <w:rsid w:val="009B3757"/>
    <w:rsid w:val="009B5C7F"/>
    <w:rsid w:val="009B6B63"/>
    <w:rsid w:val="009E524F"/>
    <w:rsid w:val="009F10F1"/>
    <w:rsid w:val="009F3E75"/>
    <w:rsid w:val="00A0643F"/>
    <w:rsid w:val="00A27A01"/>
    <w:rsid w:val="00A31D40"/>
    <w:rsid w:val="00A74A7F"/>
    <w:rsid w:val="00AB68ED"/>
    <w:rsid w:val="00AB73A4"/>
    <w:rsid w:val="00AC2944"/>
    <w:rsid w:val="00AF2A60"/>
    <w:rsid w:val="00B5278E"/>
    <w:rsid w:val="00B62ABA"/>
    <w:rsid w:val="00B727EB"/>
    <w:rsid w:val="00B76C14"/>
    <w:rsid w:val="00B8752F"/>
    <w:rsid w:val="00BE653C"/>
    <w:rsid w:val="00BF7A91"/>
    <w:rsid w:val="00C11AC7"/>
    <w:rsid w:val="00C16B4D"/>
    <w:rsid w:val="00C172B1"/>
    <w:rsid w:val="00C63607"/>
    <w:rsid w:val="00C64B89"/>
    <w:rsid w:val="00C936AD"/>
    <w:rsid w:val="00C97AFE"/>
    <w:rsid w:val="00CC0F27"/>
    <w:rsid w:val="00CD1415"/>
    <w:rsid w:val="00D03499"/>
    <w:rsid w:val="00D109F8"/>
    <w:rsid w:val="00D15E41"/>
    <w:rsid w:val="00D4567B"/>
    <w:rsid w:val="00D547F8"/>
    <w:rsid w:val="00D57BCE"/>
    <w:rsid w:val="00D718B4"/>
    <w:rsid w:val="00D73D32"/>
    <w:rsid w:val="00D74982"/>
    <w:rsid w:val="00D80D8E"/>
    <w:rsid w:val="00D95E7F"/>
    <w:rsid w:val="00D970FA"/>
    <w:rsid w:val="00DA2C53"/>
    <w:rsid w:val="00DB5B3D"/>
    <w:rsid w:val="00DC018C"/>
    <w:rsid w:val="00DC2A08"/>
    <w:rsid w:val="00DD35D1"/>
    <w:rsid w:val="00DD3881"/>
    <w:rsid w:val="00DD4690"/>
    <w:rsid w:val="00E018EC"/>
    <w:rsid w:val="00E028B6"/>
    <w:rsid w:val="00E1335E"/>
    <w:rsid w:val="00E21CAD"/>
    <w:rsid w:val="00E31DB0"/>
    <w:rsid w:val="00E422C1"/>
    <w:rsid w:val="00E4266A"/>
    <w:rsid w:val="00E447FB"/>
    <w:rsid w:val="00E67682"/>
    <w:rsid w:val="00E67D2F"/>
    <w:rsid w:val="00E71401"/>
    <w:rsid w:val="00E867A8"/>
    <w:rsid w:val="00E91C2A"/>
    <w:rsid w:val="00E933E2"/>
    <w:rsid w:val="00ED08E5"/>
    <w:rsid w:val="00ED742F"/>
    <w:rsid w:val="00F0116E"/>
    <w:rsid w:val="00F0432B"/>
    <w:rsid w:val="00F045EA"/>
    <w:rsid w:val="00F24DBD"/>
    <w:rsid w:val="00F2681C"/>
    <w:rsid w:val="00F33D86"/>
    <w:rsid w:val="00FB2200"/>
    <w:rsid w:val="00FC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9B401"/>
  <w15:docId w15:val="{91EA917B-0145-4FE3-BC28-EEBA955A2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043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0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8E5"/>
  </w:style>
  <w:style w:type="paragraph" w:styleId="Footer">
    <w:name w:val="footer"/>
    <w:basedOn w:val="Normal"/>
    <w:link w:val="FooterChar"/>
    <w:uiPriority w:val="99"/>
    <w:unhideWhenUsed/>
    <w:rsid w:val="00ED0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8E5"/>
  </w:style>
  <w:style w:type="character" w:customStyle="1" w:styleId="Heading3Char">
    <w:name w:val="Heading 3 Char"/>
    <w:basedOn w:val="DefaultParagraphFont"/>
    <w:link w:val="Heading3"/>
    <w:uiPriority w:val="9"/>
    <w:semiHidden/>
    <w:rsid w:val="00F0432B"/>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8752F"/>
    <w:rPr>
      <w:color w:val="0563C1" w:themeColor="hyperlink"/>
      <w:u w:val="single"/>
    </w:rPr>
  </w:style>
  <w:style w:type="character" w:styleId="UnresolvedMention">
    <w:name w:val="Unresolved Mention"/>
    <w:basedOn w:val="DefaultParagraphFont"/>
    <w:uiPriority w:val="99"/>
    <w:semiHidden/>
    <w:unhideWhenUsed/>
    <w:rsid w:val="00B87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3657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einternational1892.org/article/an-experts-insight-dr-fawzia-reza-on-diversity-and-inclusion-in-early-education/" TargetMode="External"/><Relationship Id="rId18" Type="http://schemas.openxmlformats.org/officeDocument/2006/relationships/hyperlink" Target="https://moodle.uwtsd.ac.uk/pluginfile.php/544588/mod_resource/content/1/Johansson%20and%20Puroila%202021%20Research%20Perspectives%20on%20the%20Politics%20of%20Belonging%20in%20Early.pdf?redirect=1" TargetMode="External"/><Relationship Id="rId26" Type="http://schemas.openxmlformats.org/officeDocument/2006/relationships/hyperlink" Target="https://moodle.uwtsd.ac.uk/pluginfile.php/541927/mod_resource/content/1/Siraj%20Hallet%202014.pdf?redirect=1" TargetMode="External"/><Relationship Id="rId3" Type="http://schemas.openxmlformats.org/officeDocument/2006/relationships/settings" Target="settings.xml"/><Relationship Id="rId21" Type="http://schemas.openxmlformats.org/officeDocument/2006/relationships/hyperlink" Target="https://www.simplypsychology.org/maslow.html" TargetMode="External"/><Relationship Id="rId34" Type="http://schemas.openxmlformats.org/officeDocument/2006/relationships/footer" Target="footer1.xml"/><Relationship Id="rId7" Type="http://schemas.openxmlformats.org/officeDocument/2006/relationships/hyperlink" Target="https://www.researchgate.net/publication/344069433_Hen_can_do_it_Effects_of_using_a_gender-neutral_pronoun_in_recruitment" TargetMode="External"/><Relationship Id="rId12" Type="http://schemas.openxmlformats.org/officeDocument/2006/relationships/hyperlink" Target="https://moodle.uwtsd.ac.uk/pluginfile.php/548458/mod_resource/content/1/Gender_Stereotypes__Lit_Review_Final.pdf?redirect=1" TargetMode="External"/><Relationship Id="rId17" Type="http://schemas.openxmlformats.org/officeDocument/2006/relationships/hyperlink" Target="https://theswaddle.com/the-results-of-extreme-gender-neutral-education/" TargetMode="External"/><Relationship Id="rId25" Type="http://schemas.openxmlformats.org/officeDocument/2006/relationships/hyperlink" Target="https://moodle.uwtsd.ac.uk/pluginfile.php/548740/mod_resource/content/1/Souto-Manning%20et%20al%20%282021%29.pdf?redirect=1"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oodle.uwtsd.ac.uk/pluginfile.php/541958/mod_resource/content/1/Ferdman%202020%20intro.pdf?redirect=1" TargetMode="External"/><Relationship Id="rId20" Type="http://schemas.openxmlformats.org/officeDocument/2006/relationships/hyperlink" Target="https://moodle.uwtsd.ac.uk/pluginfile.php/544612/mod_resource/content/2/Special_Needs_in_the_Early_Years_Partnership_and_P..._----_%28CHAPTER_9-_MULTI-AGENCY_WORKING_PARTNERSHIP_AND_COLLABORATION%29%20%281%29.pdf?redirect=1" TargetMode="External"/><Relationship Id="rId29" Type="http://schemas.openxmlformats.org/officeDocument/2006/relationships/hyperlink" Target="https://moodle.uwtsd.ac.uk/pluginfile.php/544609/mod_resource/content/1/Welsh%20Giovernment%202018%20theme-5-developing-community-partnerships-and-multi-agency-working-resources-1-2.pdf?redirect=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oodle.uwtsd.ac.uk/pluginfile.php/550490/mod_resource/content/1/NoWrongDoor_FINAL_EN230620.pdf?redirect=1" TargetMode="External"/><Relationship Id="rId24" Type="http://schemas.openxmlformats.org/officeDocument/2006/relationships/hyperlink" Target="https://moodle.uwtsd.ac.uk/pluginfile.php/549087/mod_resource/content/1/Scanlan%20and%20Johnson%202020%20Inclusive%20Leadership%20on%20the%20Social%20Frontiers%20Family%20and%20Community%20Engagement.pdf?redirect=1" TargetMode="External"/><Relationship Id="rId32" Type="http://schemas.openxmlformats.org/officeDocument/2006/relationships/hyperlink" Target="https://research.senedd.wales/research-articles/a-nation-of-sanctuary-wales-and-afghanistan/" TargetMode="External"/><Relationship Id="rId5" Type="http://schemas.openxmlformats.org/officeDocument/2006/relationships/footnotes" Target="footnotes.xml"/><Relationship Id="rId15" Type="http://schemas.openxmlformats.org/officeDocument/2006/relationships/hyperlink" Target="https://www.fawtrust.cymru/grassroots/girlsfootball/" TargetMode="External"/><Relationship Id="rId23" Type="http://schemas.openxmlformats.org/officeDocument/2006/relationships/hyperlink" Target="file:///C:/Users/HP%20Envy/Downloads/922-3681-1-PB.pdf" TargetMode="External"/><Relationship Id="rId28" Type="http://schemas.openxmlformats.org/officeDocument/2006/relationships/hyperlink" Target="https://wales.cityofsanctuary.org/becoming-a-nation-of-sanctuary/our-mission" TargetMode="External"/><Relationship Id="rId36" Type="http://schemas.openxmlformats.org/officeDocument/2006/relationships/theme" Target="theme/theme1.xml"/><Relationship Id="rId10" Type="http://schemas.openxmlformats.org/officeDocument/2006/relationships/hyperlink" Target="https://moodle.uwtsd.ac.uk/pluginfile.php/550486/mod_resource/content/1/25241_02_Cheminais_Ch_02.pdf?redirect=1" TargetMode="External"/><Relationship Id="rId19" Type="http://schemas.openxmlformats.org/officeDocument/2006/relationships/hyperlink" Target="https://www.researchgate.net/profile/Cherie-Lamb/publication/338176742_Constructing_early_childhood_services_as_culturally_credible_trauma-recovery_environments_participatory_barriers_and_enablers_for_refugee_families/links/632bd942071ea12e3650fff7/Constructing-early-childhood-services-as-culturally-credible-trauma-recovery-environments-participatory-barriers-and-enablers-for-refugee-families.pdf" TargetMode="External"/><Relationship Id="rId31" Type="http://schemas.openxmlformats.org/officeDocument/2006/relationships/hyperlink" Target="https://moodle.uwtsd.ac.uk/pluginfile.php/540113/mod_resource/content/1/curriculum-funded-non-maintained-settings-consultation-doc.pdf?redirect=1" TargetMode="External"/><Relationship Id="rId4" Type="http://schemas.openxmlformats.org/officeDocument/2006/relationships/webSettings" Target="webSettings.xml"/><Relationship Id="rId9" Type="http://schemas.openxmlformats.org/officeDocument/2006/relationships/hyperlink" Target="https://www.teachearlyyears.com/enabling-environments/view/early-learning-in-the-community" TargetMode="External"/><Relationship Id="rId14" Type="http://schemas.openxmlformats.org/officeDocument/2006/relationships/hyperlink" Target="https://moodle.uwtsd.ac.uk/pluginfile.php/540138/mod_resource/content/1/Dallymore%20%282019%29%20early-childhood-education-web-english.pdf?redirect=1" TargetMode="External"/><Relationship Id="rId22" Type="http://schemas.openxmlformats.org/officeDocument/2006/relationships/hyperlink" Target="https://moodle.uwtsd.ac.uk/pluginfile.php/544604/mod_resource/content/1/overcoming%20leadership%20challenges.pdf?redirect=1" TargetMode="External"/><Relationship Id="rId27" Type="http://schemas.openxmlformats.org/officeDocument/2006/relationships/hyperlink" Target="https://www.twoey.co.uk/do-gender-biased-toys-and-activities-really-influence-childrens-views-as-they-grow-up/" TargetMode="External"/><Relationship Id="rId30" Type="http://schemas.openxmlformats.org/officeDocument/2006/relationships/hyperlink" Target="https://moodle.uwtsd.ac.uk/pluginfile.php/549096/mod_resource/content/1/face-the-challenge-together-family-and-community-engagement-toolkit-for-schools-in-wales-main-guidance.pdf?redirect=1" TargetMode="External"/><Relationship Id="rId35" Type="http://schemas.openxmlformats.org/officeDocument/2006/relationships/fontTable" Target="fontTable.xml"/><Relationship Id="rId8" Type="http://schemas.openxmlformats.org/officeDocument/2006/relationships/hyperlink" Target="https://moodle.uwtsd.ac.uk/pluginfile.php/541922/mod_resource/content/1/booysen%2C%20L.%20%282020%29%20Responsible%20Inclusive%20Leadership%20a%20whole%20system%20collectibe%20process.pdf?redirec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9942C-FF6F-44CE-AE7B-4C6A5C063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40250</TotalTime>
  <Pages>13</Pages>
  <Words>4491</Words>
  <Characters>25605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Davies</dc:creator>
  <cp:keywords/>
  <dc:description/>
  <cp:lastModifiedBy>Danielle Davies</cp:lastModifiedBy>
  <cp:revision>50</cp:revision>
  <dcterms:created xsi:type="dcterms:W3CDTF">2022-11-20T14:08:00Z</dcterms:created>
  <dcterms:modified xsi:type="dcterms:W3CDTF">2023-02-24T21:32:00Z</dcterms:modified>
</cp:coreProperties>
</file>