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AC6C62" w:rsidRDefault="00AC6C62" w14:paraId="50BA046C" w14:textId="77777777"/>
    <w:p w:rsidR="00B70E02" w:rsidP="003B0537" w:rsidRDefault="00A23D17" w14:paraId="0B4878F5" w14:textId="77777777">
      <w:pPr>
        <w:jc w:val="center"/>
        <w:rPr>
          <w:rFonts w:ascii="Arial" w:hAnsi="Arial" w:cs="Arial"/>
          <w:sz w:val="32"/>
          <w:szCs w:val="32"/>
        </w:rPr>
      </w:pPr>
      <w:r>
        <w:rPr>
          <w:rFonts w:ascii="Arial" w:hAnsi="Arial" w:cs="Arial"/>
          <w:sz w:val="32"/>
          <w:szCs w:val="32"/>
        </w:rPr>
        <w:t>Institute</w:t>
      </w:r>
      <w:r w:rsidRPr="003B0537" w:rsidR="003B0537">
        <w:rPr>
          <w:rFonts w:ascii="Arial" w:hAnsi="Arial" w:cs="Arial"/>
          <w:sz w:val="32"/>
          <w:szCs w:val="32"/>
        </w:rPr>
        <w:t xml:space="preserve"> of </w:t>
      </w:r>
      <w:r w:rsidR="007D12ED">
        <w:rPr>
          <w:rFonts w:ascii="Arial" w:hAnsi="Arial" w:cs="Arial"/>
          <w:sz w:val="32"/>
          <w:szCs w:val="32"/>
        </w:rPr>
        <w:t xml:space="preserve">Education and </w:t>
      </w:r>
      <w:r w:rsidRPr="003B0537" w:rsidR="003B0537">
        <w:rPr>
          <w:rFonts w:ascii="Arial" w:hAnsi="Arial" w:cs="Arial"/>
          <w:sz w:val="32"/>
          <w:szCs w:val="32"/>
        </w:rPr>
        <w:t>Humanities</w:t>
      </w:r>
      <w:r>
        <w:rPr>
          <w:rFonts w:ascii="Arial" w:hAnsi="Arial" w:cs="Arial"/>
          <w:sz w:val="32"/>
          <w:szCs w:val="32"/>
        </w:rPr>
        <w:t>/</w:t>
      </w:r>
    </w:p>
    <w:p w:rsidRPr="003B0537" w:rsidR="003B0537" w:rsidP="003B0537" w:rsidRDefault="00A23D17" w14:paraId="765511B0" w14:textId="77777777">
      <w:pPr>
        <w:jc w:val="center"/>
        <w:rPr>
          <w:rFonts w:ascii="Arial" w:hAnsi="Arial" w:cs="Arial"/>
          <w:sz w:val="32"/>
          <w:szCs w:val="32"/>
        </w:rPr>
      </w:pPr>
      <w:r>
        <w:rPr>
          <w:rFonts w:ascii="Arial" w:hAnsi="Arial" w:cs="Arial"/>
          <w:sz w:val="32"/>
          <w:szCs w:val="32"/>
        </w:rPr>
        <w:t>Yr Athrofa Addysg a’r Dyniaethau</w:t>
      </w:r>
    </w:p>
    <w:p w:rsidR="003B0537" w:rsidRDefault="003B0537" w14:paraId="3894801A" w14:textId="77777777"/>
    <w:p w:rsidR="00B70E02" w:rsidP="00AC6C62" w:rsidRDefault="003B0537" w14:paraId="34034654" w14:textId="32676854">
      <w:pPr>
        <w:jc w:val="center"/>
        <w:rPr>
          <w:rFonts w:ascii="Arial" w:hAnsi="Arial" w:cs="Arial"/>
          <w:b/>
          <w:sz w:val="28"/>
          <w:szCs w:val="28"/>
        </w:rPr>
      </w:pPr>
      <w:r w:rsidRPr="003B0537">
        <w:rPr>
          <w:rFonts w:ascii="Arial" w:hAnsi="Arial" w:cs="Arial"/>
          <w:b/>
          <w:sz w:val="28"/>
          <w:szCs w:val="28"/>
        </w:rPr>
        <w:t>Dissertation Approval</w:t>
      </w:r>
      <w:r w:rsidRPr="003B0537" w:rsidR="00465F7A">
        <w:rPr>
          <w:rFonts w:ascii="Arial" w:hAnsi="Arial" w:cs="Arial"/>
          <w:b/>
          <w:sz w:val="28"/>
          <w:szCs w:val="28"/>
        </w:rPr>
        <w:t xml:space="preserve"> </w:t>
      </w:r>
      <w:r w:rsidRPr="003B0537" w:rsidR="00AC6C62">
        <w:rPr>
          <w:rFonts w:ascii="Arial" w:hAnsi="Arial" w:cs="Arial"/>
          <w:b/>
          <w:sz w:val="28"/>
          <w:szCs w:val="28"/>
        </w:rPr>
        <w:t>Form</w:t>
      </w:r>
      <w:r w:rsidR="007D12ED">
        <w:rPr>
          <w:rFonts w:ascii="Arial" w:hAnsi="Arial" w:cs="Arial"/>
          <w:b/>
          <w:sz w:val="28"/>
          <w:szCs w:val="28"/>
        </w:rPr>
        <w:t>/</w:t>
      </w:r>
    </w:p>
    <w:p w:rsidR="00AC6C62" w:rsidP="00AC6C62" w:rsidRDefault="007D12ED" w14:paraId="7CADD908" w14:textId="7AC5DD0B">
      <w:pPr>
        <w:jc w:val="center"/>
        <w:rPr>
          <w:rFonts w:ascii="Arial" w:hAnsi="Arial" w:cs="Arial"/>
          <w:b/>
          <w:sz w:val="28"/>
          <w:szCs w:val="28"/>
        </w:rPr>
      </w:pPr>
      <w:proofErr w:type="spellStart"/>
      <w:r>
        <w:rPr>
          <w:rFonts w:ascii="Arial" w:hAnsi="Arial" w:cs="Arial"/>
          <w:b/>
          <w:sz w:val="28"/>
          <w:szCs w:val="28"/>
        </w:rPr>
        <w:t>Ffurflen</w:t>
      </w:r>
      <w:proofErr w:type="spellEnd"/>
      <w:r>
        <w:rPr>
          <w:rFonts w:ascii="Arial" w:hAnsi="Arial" w:cs="Arial"/>
          <w:b/>
          <w:sz w:val="28"/>
          <w:szCs w:val="28"/>
        </w:rPr>
        <w:t xml:space="preserve"> </w:t>
      </w:r>
      <w:proofErr w:type="spellStart"/>
      <w:r>
        <w:rPr>
          <w:rFonts w:ascii="Arial" w:hAnsi="Arial" w:cs="Arial"/>
          <w:b/>
          <w:sz w:val="28"/>
          <w:szCs w:val="28"/>
        </w:rPr>
        <w:t>Gymeradwyo</w:t>
      </w:r>
      <w:proofErr w:type="spellEnd"/>
      <w:r>
        <w:rPr>
          <w:rFonts w:ascii="Arial" w:hAnsi="Arial" w:cs="Arial"/>
          <w:b/>
          <w:sz w:val="28"/>
          <w:szCs w:val="28"/>
        </w:rPr>
        <w:t xml:space="preserve"> </w:t>
      </w:r>
      <w:proofErr w:type="spellStart"/>
      <w:r>
        <w:rPr>
          <w:rFonts w:ascii="Arial" w:hAnsi="Arial" w:cs="Arial"/>
          <w:b/>
          <w:sz w:val="28"/>
          <w:szCs w:val="28"/>
        </w:rPr>
        <w:t>Traethawd</w:t>
      </w:r>
      <w:proofErr w:type="spellEnd"/>
      <w:r>
        <w:rPr>
          <w:rFonts w:ascii="Arial" w:hAnsi="Arial" w:cs="Arial"/>
          <w:b/>
          <w:sz w:val="28"/>
          <w:szCs w:val="28"/>
        </w:rPr>
        <w:t xml:space="preserve"> Hir</w:t>
      </w:r>
    </w:p>
    <w:p w:rsidR="00C23DEF" w:rsidP="00AC6C62" w:rsidRDefault="00C23DEF" w14:paraId="765802D3" w14:textId="77777777">
      <w:pPr>
        <w:jc w:val="center"/>
        <w:rPr>
          <w:rFonts w:ascii="Arial" w:hAnsi="Arial" w:cs="Arial"/>
          <w:b/>
          <w:sz w:val="28"/>
          <w:szCs w:val="28"/>
        </w:rPr>
      </w:pPr>
    </w:p>
    <w:p w:rsidRPr="003B0537" w:rsidR="00D358B3" w:rsidP="00AC6C62" w:rsidRDefault="00C23DEF" w14:paraId="346C03EA" w14:textId="505E7257">
      <w:pPr>
        <w:jc w:val="center"/>
        <w:rPr>
          <w:rFonts w:ascii="Arial" w:hAnsi="Arial" w:cs="Arial"/>
          <w:b/>
          <w:sz w:val="28"/>
          <w:szCs w:val="28"/>
        </w:rPr>
      </w:pPr>
      <w:r>
        <w:rPr>
          <w:rFonts w:ascii="Arial" w:hAnsi="Arial" w:cs="Arial"/>
          <w:b/>
          <w:sz w:val="28"/>
          <w:szCs w:val="28"/>
        </w:rPr>
        <w:t>ECGE6003Q</w:t>
      </w:r>
    </w:p>
    <w:p w:rsidRPr="003B0537" w:rsidR="00F30126" w:rsidRDefault="00F30126" w14:paraId="2EDEF32A" w14:textId="77777777">
      <w:pPr>
        <w:rPr>
          <w:rFonts w:ascii="Arial" w:hAnsi="Arial" w:cs="Arial"/>
        </w:rPr>
      </w:pPr>
    </w:p>
    <w:tbl>
      <w:tblPr>
        <w:tblW w:w="0" w:type="auto"/>
        <w:tblInd w:w="-71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769"/>
        <w:gridCol w:w="2181"/>
        <w:gridCol w:w="2213"/>
        <w:gridCol w:w="2181"/>
      </w:tblGrid>
      <w:tr w:rsidRPr="003B0537" w:rsidR="00AC6C62" w:rsidTr="52EC329C" w14:paraId="0A9E3B8A" w14:textId="77777777">
        <w:tc>
          <w:tcPr>
            <w:tcW w:w="2769" w:type="dxa"/>
            <w:shd w:val="clear" w:color="auto" w:fill="E7E6E6" w:themeFill="background2"/>
            <w:tcMar/>
            <w:vAlign w:val="center"/>
          </w:tcPr>
          <w:p w:rsidRPr="003B0537" w:rsidR="00AC6C62" w:rsidP="00EC3D0C" w:rsidRDefault="003B0537" w14:paraId="3A234CDA" w14:textId="77777777">
            <w:pPr>
              <w:rPr>
                <w:rFonts w:ascii="Arial" w:hAnsi="Arial" w:cs="Arial"/>
              </w:rPr>
            </w:pPr>
            <w:r>
              <w:rPr>
                <w:rFonts w:ascii="Arial" w:hAnsi="Arial" w:cs="Arial"/>
              </w:rPr>
              <w:t>Student N</w:t>
            </w:r>
            <w:r w:rsidRPr="003B0537" w:rsidR="00AC6C62">
              <w:rPr>
                <w:rFonts w:ascii="Arial" w:hAnsi="Arial" w:cs="Arial"/>
              </w:rPr>
              <w:t>ame</w:t>
            </w:r>
            <w:r w:rsidR="00DC7EED">
              <w:rPr>
                <w:rFonts w:ascii="Arial" w:hAnsi="Arial" w:cs="Arial"/>
              </w:rPr>
              <w:t xml:space="preserve">/ </w:t>
            </w:r>
            <w:r w:rsidRPr="003F403E" w:rsidR="00DC7EED">
              <w:rPr>
                <w:rFonts w:ascii="Arial" w:hAnsi="Arial" w:cs="Arial"/>
                <w:i/>
              </w:rPr>
              <w:t>Enw Myfyriwr</w:t>
            </w:r>
          </w:p>
        </w:tc>
        <w:tc>
          <w:tcPr>
            <w:tcW w:w="6575" w:type="dxa"/>
            <w:gridSpan w:val="3"/>
            <w:tcMar/>
          </w:tcPr>
          <w:p w:rsidRPr="003B0537" w:rsidR="008B49D7" w:rsidP="00151263" w:rsidRDefault="0035243B" w14:paraId="25676519" w14:textId="34D6A498">
            <w:pPr>
              <w:rPr>
                <w:rFonts w:ascii="Arial" w:hAnsi="Arial" w:cs="Arial"/>
              </w:rPr>
            </w:pPr>
            <w:r w:rsidRPr="5F59ED93" w:rsidR="22779ECD">
              <w:rPr>
                <w:rFonts w:ascii="Arial" w:hAnsi="Arial" w:cs="Arial"/>
              </w:rPr>
              <w:t>Julia Samuels</w:t>
            </w:r>
          </w:p>
        </w:tc>
      </w:tr>
      <w:tr w:rsidRPr="003B0537" w:rsidR="00AC6C62" w:rsidTr="52EC329C" w14:paraId="562DF564" w14:textId="77777777">
        <w:tc>
          <w:tcPr>
            <w:tcW w:w="2769" w:type="dxa"/>
            <w:shd w:val="clear" w:color="auto" w:fill="E7E6E6" w:themeFill="background2"/>
            <w:tcMar/>
            <w:vAlign w:val="center"/>
          </w:tcPr>
          <w:p w:rsidRPr="003B0537" w:rsidR="00AC6C62" w:rsidP="00EC3D0C" w:rsidRDefault="003B0537" w14:paraId="735ECD3C" w14:textId="77777777">
            <w:pPr>
              <w:rPr>
                <w:rFonts w:ascii="Arial" w:hAnsi="Arial" w:cs="Arial"/>
              </w:rPr>
            </w:pPr>
            <w:r>
              <w:rPr>
                <w:rFonts w:ascii="Arial" w:hAnsi="Arial" w:cs="Arial"/>
              </w:rPr>
              <w:t>Degree S</w:t>
            </w:r>
            <w:r w:rsidRPr="003B0537" w:rsidR="00AC6C62">
              <w:rPr>
                <w:rFonts w:ascii="Arial" w:hAnsi="Arial" w:cs="Arial"/>
              </w:rPr>
              <w:t>cheme</w:t>
            </w:r>
            <w:r w:rsidR="00DC7EED">
              <w:rPr>
                <w:rFonts w:ascii="Arial" w:hAnsi="Arial" w:cs="Arial"/>
              </w:rPr>
              <w:t xml:space="preserve">/ </w:t>
            </w:r>
            <w:proofErr w:type="spellStart"/>
            <w:r w:rsidRPr="003F403E" w:rsidR="00DC7EED">
              <w:rPr>
                <w:rFonts w:ascii="Arial" w:hAnsi="Arial" w:cs="Arial"/>
                <w:i/>
              </w:rPr>
              <w:t>Cynllun</w:t>
            </w:r>
            <w:proofErr w:type="spellEnd"/>
            <w:r w:rsidRPr="003F403E" w:rsidR="00DC7EED">
              <w:rPr>
                <w:rFonts w:ascii="Arial" w:hAnsi="Arial" w:cs="Arial"/>
                <w:i/>
              </w:rPr>
              <w:t xml:space="preserve"> </w:t>
            </w:r>
            <w:proofErr w:type="spellStart"/>
            <w:r w:rsidRPr="003F403E" w:rsidR="00DC7EED">
              <w:rPr>
                <w:rFonts w:ascii="Arial" w:hAnsi="Arial" w:cs="Arial"/>
                <w:i/>
              </w:rPr>
              <w:t>Gradd</w:t>
            </w:r>
            <w:proofErr w:type="spellEnd"/>
          </w:p>
        </w:tc>
        <w:tc>
          <w:tcPr>
            <w:tcW w:w="6575" w:type="dxa"/>
            <w:gridSpan w:val="3"/>
            <w:tcMar/>
          </w:tcPr>
          <w:p w:rsidRPr="003B0537" w:rsidR="00AC6C62" w:rsidRDefault="00AC6C62" w14:paraId="16F4682B" w14:textId="77777777">
            <w:pPr>
              <w:rPr>
                <w:rFonts w:ascii="Arial" w:hAnsi="Arial" w:cs="Arial"/>
              </w:rPr>
            </w:pPr>
          </w:p>
          <w:p w:rsidR="00C23DEF" w:rsidRDefault="00C23DEF" w14:paraId="5E35FF65" w14:textId="77777777">
            <w:pPr>
              <w:rPr>
                <w:rFonts w:ascii="Arial" w:hAnsi="Arial" w:cs="Arial"/>
              </w:rPr>
            </w:pPr>
            <w:r>
              <w:rPr>
                <w:rFonts w:ascii="Arial" w:hAnsi="Arial" w:cs="Arial"/>
              </w:rPr>
              <w:t>BA Sociology</w:t>
            </w:r>
          </w:p>
          <w:p w:rsidRPr="003B0537" w:rsidR="008B49D7" w:rsidRDefault="00C23DEF" w14:paraId="394CE65B" w14:textId="4D1D2C18">
            <w:pPr>
              <w:rPr>
                <w:rFonts w:ascii="Arial" w:hAnsi="Arial" w:cs="Arial"/>
              </w:rPr>
            </w:pPr>
          </w:p>
        </w:tc>
      </w:tr>
      <w:tr w:rsidRPr="003B0537" w:rsidR="00EC3D0C" w:rsidTr="52EC329C" w14:paraId="62ADF644" w14:textId="77777777">
        <w:tc>
          <w:tcPr>
            <w:tcW w:w="2769" w:type="dxa"/>
            <w:shd w:val="clear" w:color="auto" w:fill="E7E6E6" w:themeFill="background2"/>
            <w:tcMar/>
            <w:vAlign w:val="center"/>
          </w:tcPr>
          <w:p w:rsidRPr="003B0537" w:rsidR="00EC3D0C" w:rsidP="00EC3D0C" w:rsidRDefault="00EC3D0C" w14:paraId="3C2BF058" w14:textId="77777777">
            <w:pPr>
              <w:rPr>
                <w:rFonts w:ascii="Arial" w:hAnsi="Arial" w:cs="Arial"/>
              </w:rPr>
            </w:pPr>
            <w:r w:rsidRPr="003B0537">
              <w:rPr>
                <w:rFonts w:ascii="Arial" w:hAnsi="Arial" w:cs="Arial"/>
              </w:rPr>
              <w:t>Start date</w:t>
            </w:r>
            <w:r>
              <w:rPr>
                <w:rFonts w:ascii="Arial" w:hAnsi="Arial" w:cs="Arial"/>
              </w:rPr>
              <w:t xml:space="preserve">/ </w:t>
            </w:r>
            <w:proofErr w:type="spellStart"/>
            <w:r w:rsidRPr="003F403E">
              <w:rPr>
                <w:rFonts w:ascii="Arial" w:hAnsi="Arial" w:cs="Arial"/>
                <w:i/>
              </w:rPr>
              <w:t>Dyddiad</w:t>
            </w:r>
            <w:proofErr w:type="spellEnd"/>
            <w:r w:rsidRPr="003F403E">
              <w:rPr>
                <w:rFonts w:ascii="Arial" w:hAnsi="Arial" w:cs="Arial"/>
                <w:i/>
              </w:rPr>
              <w:t xml:space="preserve"> </w:t>
            </w:r>
            <w:proofErr w:type="spellStart"/>
            <w:r w:rsidRPr="003F403E">
              <w:rPr>
                <w:rFonts w:ascii="Arial" w:hAnsi="Arial" w:cs="Arial"/>
                <w:i/>
              </w:rPr>
              <w:t>cychwyn</w:t>
            </w:r>
            <w:proofErr w:type="spellEnd"/>
          </w:p>
        </w:tc>
        <w:tc>
          <w:tcPr>
            <w:tcW w:w="2181" w:type="dxa"/>
            <w:tcMar/>
          </w:tcPr>
          <w:p w:rsidR="00EC3D0C" w:rsidP="5F59ED93" w:rsidRDefault="00EC3D0C" w14:paraId="7CB032D6" w14:textId="41E8FA02">
            <w:pPr>
              <w:rPr>
                <w:rFonts w:ascii="Arial" w:hAnsi="Arial" w:cs="Arial"/>
                <w:vertAlign w:val="superscript"/>
              </w:rPr>
            </w:pPr>
            <w:r w:rsidRPr="5F59ED93" w:rsidR="15A103EC">
              <w:rPr>
                <w:rFonts w:ascii="Arial" w:hAnsi="Arial" w:cs="Arial"/>
              </w:rPr>
              <w:t>23/09/2024</w:t>
            </w:r>
          </w:p>
        </w:tc>
        <w:tc>
          <w:tcPr>
            <w:tcW w:w="2213" w:type="dxa"/>
            <w:shd w:val="clear" w:color="auto" w:fill="E7E6E6" w:themeFill="background2"/>
            <w:tcMar/>
          </w:tcPr>
          <w:p w:rsidR="00EC3D0C" w:rsidP="00EC3D0C" w:rsidRDefault="00EC3D0C" w14:paraId="0E9B37E7" w14:textId="77777777">
            <w:pPr>
              <w:rPr>
                <w:rFonts w:ascii="Arial" w:hAnsi="Arial" w:cs="Arial"/>
              </w:rPr>
            </w:pPr>
            <w:r>
              <w:rPr>
                <w:rFonts w:ascii="Arial" w:hAnsi="Arial" w:cs="Arial"/>
              </w:rPr>
              <w:t xml:space="preserve">End Date / </w:t>
            </w:r>
          </w:p>
          <w:p w:rsidRPr="003B0537" w:rsidR="00EC3D0C" w:rsidP="00EC3D0C" w:rsidRDefault="00EC3D0C" w14:paraId="73BC4BA4" w14:textId="77777777">
            <w:pPr>
              <w:rPr>
                <w:rFonts w:ascii="Arial" w:hAnsi="Arial" w:cs="Arial"/>
              </w:rPr>
            </w:pPr>
            <w:r>
              <w:rPr>
                <w:rFonts w:ascii="Arial" w:hAnsi="Arial" w:cs="Arial"/>
              </w:rPr>
              <w:t>Dyddiad TBC</w:t>
            </w:r>
          </w:p>
        </w:tc>
        <w:tc>
          <w:tcPr>
            <w:tcW w:w="2181" w:type="dxa"/>
            <w:tcMar/>
          </w:tcPr>
          <w:p w:rsidRPr="003B0537" w:rsidR="00EC3D0C" w:rsidRDefault="00EC3D0C" w14:paraId="19AED1A9" w14:textId="5787B9FC">
            <w:pPr>
              <w:rPr>
                <w:rFonts w:ascii="Arial" w:hAnsi="Arial" w:cs="Arial"/>
              </w:rPr>
            </w:pPr>
            <w:r w:rsidRPr="52EC329C" w:rsidR="1B8C151D">
              <w:rPr>
                <w:rFonts w:ascii="Arial" w:hAnsi="Arial" w:cs="Arial"/>
              </w:rPr>
              <w:t>15/05/2025</w:t>
            </w:r>
          </w:p>
        </w:tc>
      </w:tr>
    </w:tbl>
    <w:p w:rsidRPr="003B0537" w:rsidR="00366998" w:rsidRDefault="00366998" w14:paraId="54A2E677" w14:textId="77777777">
      <w:pPr>
        <w:rPr>
          <w:rFonts w:ascii="Arial" w:hAnsi="Arial" w:cs="Arial"/>
        </w:rPr>
      </w:pPr>
    </w:p>
    <w:tbl>
      <w:tblPr>
        <w:tblW w:w="0" w:type="auto"/>
        <w:tblInd w:w="-71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9344"/>
      </w:tblGrid>
      <w:tr w:rsidRPr="001F5503" w:rsidR="003B0537" w:rsidTr="52EC329C" w14:paraId="64D8DB75" w14:textId="77777777">
        <w:tc>
          <w:tcPr>
            <w:tcW w:w="9344" w:type="dxa"/>
            <w:shd w:val="clear" w:color="auto" w:fill="E7E6E6" w:themeFill="background2"/>
            <w:tcMar/>
          </w:tcPr>
          <w:p w:rsidRPr="00D358B3" w:rsidR="006863FA" w:rsidP="00D358B3" w:rsidRDefault="003B0537" w14:paraId="08703D73" w14:textId="77777777">
            <w:pPr>
              <w:rPr>
                <w:rFonts w:ascii="Arial" w:hAnsi="Arial" w:cs="Arial"/>
              </w:rPr>
            </w:pPr>
            <w:r w:rsidRPr="00D358B3">
              <w:rPr>
                <w:rFonts w:ascii="Arial" w:hAnsi="Arial" w:cs="Arial"/>
              </w:rPr>
              <w:t>Title of Dissertation</w:t>
            </w:r>
            <w:r w:rsidRPr="00D358B3" w:rsidR="00D358B3">
              <w:rPr>
                <w:rFonts w:ascii="Arial" w:hAnsi="Arial" w:cs="Arial"/>
              </w:rPr>
              <w:t>/</w:t>
            </w:r>
            <w:proofErr w:type="spellStart"/>
            <w:r w:rsidRPr="00D358B3" w:rsidR="00DC7EED">
              <w:rPr>
                <w:rFonts w:ascii="Arial" w:hAnsi="Arial" w:cs="Arial"/>
                <w:i/>
              </w:rPr>
              <w:t>Teitl</w:t>
            </w:r>
            <w:proofErr w:type="spellEnd"/>
            <w:r w:rsidRPr="00D358B3" w:rsidR="00DC7EED">
              <w:rPr>
                <w:rFonts w:ascii="Arial" w:hAnsi="Arial" w:cs="Arial"/>
                <w:i/>
              </w:rPr>
              <w:t xml:space="preserve"> </w:t>
            </w:r>
            <w:proofErr w:type="spellStart"/>
            <w:r w:rsidRPr="00D358B3" w:rsidR="00DC7EED">
              <w:rPr>
                <w:rFonts w:ascii="Arial" w:hAnsi="Arial" w:cs="Arial"/>
                <w:i/>
              </w:rPr>
              <w:t>eich</w:t>
            </w:r>
            <w:proofErr w:type="spellEnd"/>
            <w:r w:rsidRPr="00D358B3" w:rsidR="00DC7EED">
              <w:rPr>
                <w:rFonts w:ascii="Arial" w:hAnsi="Arial" w:cs="Arial"/>
                <w:i/>
              </w:rPr>
              <w:t xml:space="preserve"> </w:t>
            </w:r>
            <w:proofErr w:type="spellStart"/>
            <w:r w:rsidRPr="00D358B3" w:rsidR="00DC7EED">
              <w:rPr>
                <w:rFonts w:ascii="Arial" w:hAnsi="Arial" w:cs="Arial"/>
                <w:i/>
              </w:rPr>
              <w:t>Traethawd</w:t>
            </w:r>
            <w:proofErr w:type="spellEnd"/>
            <w:r w:rsidRPr="00D358B3" w:rsidR="00DC7EED">
              <w:rPr>
                <w:rFonts w:ascii="Arial" w:hAnsi="Arial" w:cs="Arial"/>
                <w:i/>
              </w:rPr>
              <w:t xml:space="preserve"> Hir</w:t>
            </w:r>
          </w:p>
          <w:p w:rsidRPr="001F5503" w:rsidR="006863FA" w:rsidRDefault="006863FA" w14:paraId="54F20C90" w14:textId="77777777">
            <w:pPr>
              <w:rPr>
                <w:rFonts w:ascii="Arial" w:hAnsi="Arial" w:cs="Arial"/>
              </w:rPr>
            </w:pPr>
          </w:p>
        </w:tc>
      </w:tr>
      <w:tr w:rsidRPr="001F5503" w:rsidR="00D358B3" w:rsidTr="52EC329C" w14:paraId="18590534" w14:textId="77777777">
        <w:tc>
          <w:tcPr>
            <w:tcW w:w="9344" w:type="dxa"/>
            <w:tcMar/>
          </w:tcPr>
          <w:p w:rsidR="00D358B3" w:rsidP="00D358B3" w:rsidRDefault="00D358B3" w14:paraId="0A9B4171" w14:textId="77777777"/>
          <w:p w:rsidRPr="001F5503" w:rsidR="00151263" w:rsidP="00D358B3" w:rsidRDefault="00151263" w14:paraId="28EC9D3D" w14:textId="454A5076">
            <w:pPr>
              <w:rPr>
                <w:rFonts w:ascii="Arial" w:hAnsi="Arial" w:cs="Arial"/>
              </w:rPr>
            </w:pPr>
            <w:r w:rsidRPr="07686EDE" w:rsidR="14DF3E2F">
              <w:rPr>
                <w:rFonts w:ascii="Arial" w:hAnsi="Arial" w:cs="Arial"/>
              </w:rPr>
              <w:t>A study on</w:t>
            </w:r>
            <w:r w:rsidRPr="07686EDE" w:rsidR="37F9B945">
              <w:rPr>
                <w:rFonts w:ascii="Arial" w:hAnsi="Arial" w:cs="Arial"/>
              </w:rPr>
              <w:t xml:space="preserve"> </w:t>
            </w:r>
            <w:r w:rsidRPr="07686EDE" w:rsidR="611FD078">
              <w:rPr>
                <w:rFonts w:ascii="Arial" w:hAnsi="Arial" w:cs="Arial"/>
              </w:rPr>
              <w:t xml:space="preserve">the growth </w:t>
            </w:r>
            <w:r w:rsidRPr="07686EDE" w:rsidR="20DE1A00">
              <w:rPr>
                <w:rFonts w:ascii="Arial" w:hAnsi="Arial" w:cs="Arial"/>
              </w:rPr>
              <w:t xml:space="preserve">and significance </w:t>
            </w:r>
            <w:r w:rsidRPr="07686EDE" w:rsidR="611FD078">
              <w:rPr>
                <w:rFonts w:ascii="Arial" w:hAnsi="Arial" w:cs="Arial"/>
              </w:rPr>
              <w:t xml:space="preserve">of the </w:t>
            </w:r>
            <w:r w:rsidRPr="07686EDE" w:rsidR="328DF64C">
              <w:rPr>
                <w:rFonts w:ascii="Arial" w:hAnsi="Arial" w:cs="Arial"/>
              </w:rPr>
              <w:t>‘</w:t>
            </w:r>
            <w:r w:rsidRPr="07686EDE" w:rsidR="611FD078">
              <w:rPr>
                <w:rFonts w:ascii="Arial" w:hAnsi="Arial" w:cs="Arial"/>
              </w:rPr>
              <w:t>multispecies</w:t>
            </w:r>
            <w:r w:rsidRPr="07686EDE" w:rsidR="7D354F17">
              <w:rPr>
                <w:rFonts w:ascii="Arial" w:hAnsi="Arial" w:cs="Arial"/>
              </w:rPr>
              <w:t>’</w:t>
            </w:r>
            <w:r w:rsidRPr="07686EDE" w:rsidR="611FD078">
              <w:rPr>
                <w:rFonts w:ascii="Arial" w:hAnsi="Arial" w:cs="Arial"/>
              </w:rPr>
              <w:t xml:space="preserve"> family</w:t>
            </w:r>
          </w:p>
        </w:tc>
      </w:tr>
      <w:tr w:rsidRPr="001F5503" w:rsidR="00D358B3" w:rsidTr="52EC329C" w14:paraId="533AD9BC" w14:textId="77777777">
        <w:tc>
          <w:tcPr>
            <w:tcW w:w="9344" w:type="dxa"/>
            <w:shd w:val="clear" w:color="auto" w:fill="E7E6E6" w:themeFill="background2"/>
            <w:tcMar/>
          </w:tcPr>
          <w:p w:rsidRPr="00D358B3" w:rsidR="00D358B3" w:rsidP="00D358B3" w:rsidRDefault="00D358B3" w14:paraId="2A295FC7" w14:textId="77777777">
            <w:pPr>
              <w:rPr>
                <w:rFonts w:ascii="Arial" w:hAnsi="Arial" w:cs="Arial"/>
              </w:rPr>
            </w:pPr>
            <w:r w:rsidRPr="00D358B3">
              <w:rPr>
                <w:rFonts w:ascii="Arial" w:hAnsi="Arial" w:cs="Arial"/>
              </w:rPr>
              <w:t>Research Question/</w:t>
            </w:r>
            <w:proofErr w:type="spellStart"/>
            <w:r w:rsidRPr="00D358B3">
              <w:rPr>
                <w:rFonts w:ascii="Arial" w:hAnsi="Arial" w:cs="Arial"/>
              </w:rPr>
              <w:t>Cwestiwn</w:t>
            </w:r>
            <w:proofErr w:type="spellEnd"/>
            <w:r w:rsidRPr="00D358B3">
              <w:rPr>
                <w:rFonts w:ascii="Arial" w:hAnsi="Arial" w:cs="Arial"/>
              </w:rPr>
              <w:t xml:space="preserve"> </w:t>
            </w:r>
            <w:proofErr w:type="spellStart"/>
            <w:r w:rsidRPr="00D358B3">
              <w:rPr>
                <w:rFonts w:ascii="Arial" w:hAnsi="Arial" w:cs="Arial"/>
              </w:rPr>
              <w:t>Ymchwil</w:t>
            </w:r>
            <w:proofErr w:type="spellEnd"/>
          </w:p>
          <w:p w:rsidRPr="001F5503" w:rsidR="00D358B3" w:rsidP="00D358B3" w:rsidRDefault="00D358B3" w14:paraId="104C1E80" w14:textId="77777777">
            <w:pPr>
              <w:ind w:left="720"/>
              <w:rPr>
                <w:rFonts w:ascii="Arial" w:hAnsi="Arial" w:cs="Arial"/>
              </w:rPr>
            </w:pPr>
          </w:p>
        </w:tc>
      </w:tr>
      <w:tr w:rsidRPr="001F5503" w:rsidR="00D358B3" w:rsidTr="52EC329C" w14:paraId="023AA048" w14:textId="77777777">
        <w:tc>
          <w:tcPr>
            <w:tcW w:w="9344" w:type="dxa"/>
            <w:tcMar/>
          </w:tcPr>
          <w:p w:rsidR="00726009" w:rsidP="00726009" w:rsidRDefault="00726009" w14:paraId="48EE8A40" w14:textId="33FC5267">
            <w:pPr>
              <w:rPr>
                <w:rFonts w:ascii="Arial" w:hAnsi="Arial" w:cs="Arial"/>
              </w:rPr>
            </w:pPr>
            <w:r w:rsidRPr="52EC329C" w:rsidR="00F5FC66">
              <w:rPr>
                <w:rFonts w:ascii="Arial" w:hAnsi="Arial" w:cs="Arial"/>
              </w:rPr>
              <w:t xml:space="preserve">How do companion animals contribute to the dynamics of </w:t>
            </w:r>
            <w:r w:rsidRPr="52EC329C" w:rsidR="272CF9AB">
              <w:rPr>
                <w:rFonts w:ascii="Arial" w:hAnsi="Arial" w:cs="Arial"/>
              </w:rPr>
              <w:t>the postmodern</w:t>
            </w:r>
            <w:r w:rsidRPr="52EC329C" w:rsidR="00F5FC66">
              <w:rPr>
                <w:rFonts w:ascii="Arial" w:hAnsi="Arial" w:cs="Arial"/>
              </w:rPr>
              <w:t xml:space="preserve"> </w:t>
            </w:r>
            <w:r w:rsidRPr="52EC329C" w:rsidR="522EB570">
              <w:rPr>
                <w:rFonts w:ascii="Arial" w:hAnsi="Arial" w:cs="Arial"/>
              </w:rPr>
              <w:t>household?</w:t>
            </w:r>
          </w:p>
        </w:tc>
      </w:tr>
      <w:tr w:rsidRPr="001F5503" w:rsidR="003B0537" w:rsidTr="52EC329C" w14:paraId="38A84DBD" w14:textId="77777777">
        <w:tc>
          <w:tcPr>
            <w:tcW w:w="9344" w:type="dxa"/>
            <w:shd w:val="clear" w:color="auto" w:fill="E7E6E6" w:themeFill="background2"/>
            <w:tcMar/>
          </w:tcPr>
          <w:p w:rsidR="003B0537" w:rsidP="00D358B3" w:rsidRDefault="003B0537" w14:paraId="1E239445" w14:textId="77777777">
            <w:pPr>
              <w:rPr>
                <w:rFonts w:ascii="Arial" w:hAnsi="Arial" w:cs="Arial"/>
                <w:i/>
              </w:rPr>
            </w:pPr>
            <w:r w:rsidRPr="001F5503">
              <w:rPr>
                <w:rFonts w:ascii="Arial" w:hAnsi="Arial" w:cs="Arial"/>
              </w:rPr>
              <w:t>Aims and Objectives</w:t>
            </w:r>
            <w:r w:rsidR="00D358B3">
              <w:rPr>
                <w:rFonts w:ascii="Arial" w:hAnsi="Arial" w:cs="Arial"/>
              </w:rPr>
              <w:t>/</w:t>
            </w:r>
            <w:proofErr w:type="spellStart"/>
            <w:r w:rsidRPr="003F403E" w:rsidR="001637A8">
              <w:rPr>
                <w:rFonts w:ascii="Arial" w:hAnsi="Arial" w:cs="Arial"/>
                <w:i/>
              </w:rPr>
              <w:t>Nodau</w:t>
            </w:r>
            <w:proofErr w:type="spellEnd"/>
            <w:r w:rsidRPr="003F403E" w:rsidR="001637A8">
              <w:rPr>
                <w:rFonts w:ascii="Arial" w:hAnsi="Arial" w:cs="Arial"/>
                <w:i/>
              </w:rPr>
              <w:t xml:space="preserve"> ac </w:t>
            </w:r>
            <w:proofErr w:type="spellStart"/>
            <w:r w:rsidRPr="003F403E" w:rsidR="001637A8">
              <w:rPr>
                <w:rFonts w:ascii="Arial" w:hAnsi="Arial" w:cs="Arial"/>
                <w:i/>
              </w:rPr>
              <w:t>Amcanion</w:t>
            </w:r>
            <w:proofErr w:type="spellEnd"/>
          </w:p>
          <w:p w:rsidRPr="00D358B3" w:rsidR="00D358B3" w:rsidP="00D358B3" w:rsidRDefault="00D358B3" w14:paraId="55FBD1B1" w14:textId="77777777">
            <w:pPr>
              <w:rPr>
                <w:rFonts w:ascii="Arial" w:hAnsi="Arial" w:cs="Arial"/>
                <w:i/>
              </w:rPr>
            </w:pPr>
          </w:p>
        </w:tc>
      </w:tr>
      <w:tr w:rsidRPr="001F5503" w:rsidR="00D358B3" w:rsidTr="52EC329C" w14:paraId="0F49D200" w14:textId="77777777">
        <w:tc>
          <w:tcPr>
            <w:tcW w:w="9344" w:type="dxa"/>
            <w:tcMar/>
          </w:tcPr>
          <w:p w:rsidR="5F59ED93" w:rsidP="5F59ED93" w:rsidRDefault="5F59ED93" w14:paraId="6FB3772A" w14:textId="29DAA16C">
            <w:pPr>
              <w:pStyle w:val="ListParagraph"/>
              <w:spacing w:before="0" w:beforeAutospacing="off"/>
              <w:ind w:left="1080"/>
              <w:rPr>
                <w:rFonts w:ascii="Arial" w:hAnsi="Arial" w:cs="Arial"/>
              </w:rPr>
            </w:pPr>
            <w:r w:rsidRPr="52EC329C" w:rsidR="53AB7CFA">
              <w:rPr>
                <w:rFonts w:ascii="Arial" w:hAnsi="Arial" w:cs="Arial"/>
              </w:rPr>
              <w:t>Explore:</w:t>
            </w:r>
          </w:p>
          <w:p w:rsidR="73546D2C" w:rsidP="24E9163B" w:rsidRDefault="73546D2C" w14:paraId="0C60F140" w14:textId="342A2B76">
            <w:pPr>
              <w:pStyle w:val="ListParagraph"/>
              <w:numPr>
                <w:ilvl w:val="0"/>
                <w:numId w:val="20"/>
              </w:numPr>
              <w:spacing w:before="0" w:before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4E9163B" w:rsidR="61D75CB6">
              <w:rPr>
                <w:rFonts w:ascii="Arial" w:hAnsi="Arial" w:eastAsia="Arial" w:cs="Arial"/>
                <w:b w:val="0"/>
                <w:bCs w:val="0"/>
                <w:i w:val="0"/>
                <w:iCs w:val="0"/>
                <w:caps w:val="0"/>
                <w:smallCaps w:val="0"/>
                <w:noProof w:val="0"/>
                <w:color w:val="000000" w:themeColor="text1" w:themeTint="FF" w:themeShade="FF"/>
                <w:sz w:val="24"/>
                <w:szCs w:val="24"/>
                <w:lang w:val="en-GB"/>
              </w:rPr>
              <w:t>Companion animals as part of the family</w:t>
            </w:r>
            <w:r w:rsidRPr="24E9163B" w:rsidR="5FFB59F8">
              <w:rPr>
                <w:rFonts w:ascii="Arial" w:hAnsi="Arial" w:eastAsia="Arial" w:cs="Arial"/>
                <w:b w:val="0"/>
                <w:bCs w:val="0"/>
                <w:i w:val="0"/>
                <w:iCs w:val="0"/>
                <w:caps w:val="0"/>
                <w:smallCaps w:val="0"/>
                <w:noProof w:val="0"/>
                <w:color w:val="000000" w:themeColor="text1" w:themeTint="FF" w:themeShade="FF"/>
                <w:sz w:val="24"/>
                <w:szCs w:val="24"/>
                <w:lang w:val="en-GB"/>
              </w:rPr>
              <w:t xml:space="preserve"> origins and current situation</w:t>
            </w:r>
          </w:p>
          <w:p w:rsidR="3AF87CAB" w:rsidP="07686EDE" w:rsidRDefault="3AF87CAB" w14:paraId="34F83B77" w14:textId="0F6F00DB">
            <w:pPr>
              <w:pStyle w:val="ListParagraph"/>
              <w:numPr>
                <w:ilvl w:val="0"/>
                <w:numId w:val="20"/>
              </w:numPr>
              <w:spacing w:before="0" w:before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07686EDE" w:rsidR="3AF87CAB">
              <w:rPr>
                <w:rFonts w:ascii="Arial" w:hAnsi="Arial" w:eastAsia="Arial" w:cs="Arial"/>
                <w:b w:val="0"/>
                <w:bCs w:val="0"/>
                <w:i w:val="0"/>
                <w:iCs w:val="0"/>
                <w:caps w:val="0"/>
                <w:smallCaps w:val="0"/>
                <w:noProof w:val="0"/>
                <w:color w:val="000000" w:themeColor="text1" w:themeTint="FF" w:themeShade="FF"/>
                <w:sz w:val="24"/>
                <w:szCs w:val="24"/>
                <w:lang w:val="en-GB"/>
              </w:rPr>
              <w:t>Physiological perspective</w:t>
            </w:r>
            <w:r w:rsidRPr="07686EDE" w:rsidR="2EF23B91">
              <w:rPr>
                <w:rFonts w:ascii="Arial" w:hAnsi="Arial" w:eastAsia="Arial" w:cs="Arial"/>
                <w:b w:val="0"/>
                <w:bCs w:val="0"/>
                <w:i w:val="0"/>
                <w:iCs w:val="0"/>
                <w:caps w:val="0"/>
                <w:smallCaps w:val="0"/>
                <w:noProof w:val="0"/>
                <w:color w:val="000000" w:themeColor="text1" w:themeTint="FF" w:themeShade="FF"/>
                <w:sz w:val="24"/>
                <w:szCs w:val="24"/>
                <w:lang w:val="en-GB"/>
              </w:rPr>
              <w:t>s</w:t>
            </w:r>
            <w:r w:rsidRPr="07686EDE" w:rsidR="3AF87CAB">
              <w:rPr>
                <w:rFonts w:ascii="Arial" w:hAnsi="Arial" w:eastAsia="Arial" w:cs="Arial"/>
                <w:b w:val="0"/>
                <w:bCs w:val="0"/>
                <w:i w:val="0"/>
                <w:iCs w:val="0"/>
                <w:caps w:val="0"/>
                <w:smallCaps w:val="0"/>
                <w:noProof w:val="0"/>
                <w:color w:val="000000" w:themeColor="text1" w:themeTint="FF" w:themeShade="FF"/>
                <w:sz w:val="24"/>
                <w:szCs w:val="24"/>
                <w:lang w:val="en-GB"/>
              </w:rPr>
              <w:t xml:space="preserve"> of companion owner relationship</w:t>
            </w:r>
          </w:p>
          <w:p w:rsidR="3AF87CAB" w:rsidP="52EC329C" w:rsidRDefault="3AF87CAB" w14:paraId="6C647D50" w14:textId="41969EAB">
            <w:pPr>
              <w:pStyle w:val="ListParagraph"/>
              <w:numPr>
                <w:ilvl w:val="0"/>
                <w:numId w:val="20"/>
              </w:numPr>
              <w:spacing w:before="0" w:before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52EC329C" w:rsidR="5EB72037">
              <w:rPr>
                <w:rFonts w:ascii="Arial" w:hAnsi="Arial" w:eastAsia="Arial" w:cs="Arial"/>
                <w:b w:val="0"/>
                <w:bCs w:val="0"/>
                <w:i w:val="0"/>
                <w:iCs w:val="0"/>
                <w:caps w:val="0"/>
                <w:smallCaps w:val="0"/>
                <w:noProof w:val="0"/>
                <w:color w:val="000000" w:themeColor="text1" w:themeTint="FF" w:themeShade="FF"/>
                <w:sz w:val="24"/>
                <w:szCs w:val="24"/>
                <w:lang w:val="en-GB"/>
              </w:rPr>
              <w:t xml:space="preserve">The role of companion animals in </w:t>
            </w:r>
            <w:r w:rsidRPr="52EC329C" w:rsidR="46FDC9BD">
              <w:rPr>
                <w:rFonts w:ascii="Arial" w:hAnsi="Arial" w:eastAsia="Arial" w:cs="Arial"/>
                <w:b w:val="0"/>
                <w:bCs w:val="0"/>
                <w:i w:val="0"/>
                <w:iCs w:val="0"/>
                <w:caps w:val="0"/>
                <w:smallCaps w:val="0"/>
                <w:noProof w:val="0"/>
                <w:color w:val="000000" w:themeColor="text1" w:themeTint="FF" w:themeShade="FF"/>
                <w:sz w:val="24"/>
                <w:szCs w:val="24"/>
                <w:lang w:val="en-GB"/>
              </w:rPr>
              <w:t xml:space="preserve">social relationships ( </w:t>
            </w:r>
            <w:r w:rsidRPr="52EC329C" w:rsidR="46FDC9BD">
              <w:rPr>
                <w:rFonts w:ascii="Arial" w:hAnsi="Arial" w:eastAsia="Arial" w:cs="Arial"/>
                <w:b w:val="0"/>
                <w:bCs w:val="0"/>
                <w:i w:val="0"/>
                <w:iCs w:val="0"/>
                <w:caps w:val="0"/>
                <w:smallCaps w:val="0"/>
                <w:noProof w:val="0"/>
                <w:color w:val="000000" w:themeColor="text1" w:themeTint="FF" w:themeShade="FF"/>
                <w:sz w:val="24"/>
                <w:szCs w:val="24"/>
                <w:lang w:val="en-GB"/>
              </w:rPr>
              <w:t>i</w:t>
            </w:r>
            <w:r w:rsidRPr="52EC329C" w:rsidR="5CA45BB4">
              <w:rPr>
                <w:rFonts w:ascii="Arial" w:hAnsi="Arial" w:eastAsia="Arial" w:cs="Arial"/>
                <w:b w:val="0"/>
                <w:bCs w:val="0"/>
                <w:i w:val="0"/>
                <w:iCs w:val="0"/>
                <w:caps w:val="0"/>
                <w:smallCaps w:val="0"/>
                <w:noProof w:val="0"/>
                <w:color w:val="000000" w:themeColor="text1" w:themeTint="FF" w:themeShade="FF"/>
                <w:sz w:val="24"/>
                <w:szCs w:val="24"/>
                <w:lang w:val="en-GB"/>
              </w:rPr>
              <w:t>e</w:t>
            </w:r>
            <w:r w:rsidRPr="52EC329C" w:rsidR="5CA45BB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2EC329C" w:rsidR="5EB72037">
              <w:rPr>
                <w:rFonts w:ascii="Arial" w:hAnsi="Arial" w:eastAsia="Arial" w:cs="Arial"/>
                <w:b w:val="0"/>
                <w:bCs w:val="0"/>
                <w:i w:val="0"/>
                <w:iCs w:val="0"/>
                <w:caps w:val="0"/>
                <w:smallCaps w:val="0"/>
                <w:noProof w:val="0"/>
                <w:color w:val="000000" w:themeColor="text1" w:themeTint="FF" w:themeShade="FF"/>
                <w:sz w:val="24"/>
                <w:szCs w:val="24"/>
                <w:lang w:val="en-GB"/>
              </w:rPr>
              <w:t>child development</w:t>
            </w:r>
            <w:r w:rsidRPr="52EC329C" w:rsidR="60FA5BC0">
              <w:rPr>
                <w:rFonts w:ascii="Arial" w:hAnsi="Arial" w:eastAsia="Arial" w:cs="Arial"/>
                <w:b w:val="0"/>
                <w:bCs w:val="0"/>
                <w:i w:val="0"/>
                <w:iCs w:val="0"/>
                <w:caps w:val="0"/>
                <w:smallCaps w:val="0"/>
                <w:noProof w:val="0"/>
                <w:color w:val="000000" w:themeColor="text1" w:themeTint="FF" w:themeShade="FF"/>
                <w:sz w:val="24"/>
                <w:szCs w:val="24"/>
                <w:lang w:val="en-GB"/>
              </w:rPr>
              <w:t>, bonding</w:t>
            </w:r>
            <w:r w:rsidRPr="52EC329C" w:rsidR="7ED58B17">
              <w:rPr>
                <w:rFonts w:ascii="Arial" w:hAnsi="Arial" w:eastAsia="Arial" w:cs="Arial"/>
                <w:b w:val="0"/>
                <w:bCs w:val="0"/>
                <w:i w:val="0"/>
                <w:iCs w:val="0"/>
                <w:caps w:val="0"/>
                <w:smallCaps w:val="0"/>
                <w:noProof w:val="0"/>
                <w:color w:val="000000" w:themeColor="text1" w:themeTint="FF" w:themeShade="FF"/>
                <w:sz w:val="24"/>
                <w:szCs w:val="24"/>
                <w:lang w:val="en-GB"/>
              </w:rPr>
              <w:t xml:space="preserve"> and</w:t>
            </w:r>
            <w:r w:rsidRPr="52EC329C" w:rsidR="60FA5BC0">
              <w:rPr>
                <w:rFonts w:ascii="Arial" w:hAnsi="Arial" w:eastAsia="Arial" w:cs="Arial"/>
                <w:b w:val="0"/>
                <w:bCs w:val="0"/>
                <w:i w:val="0"/>
                <w:iCs w:val="0"/>
                <w:caps w:val="0"/>
                <w:smallCaps w:val="0"/>
                <w:noProof w:val="0"/>
                <w:color w:val="000000" w:themeColor="text1" w:themeTint="FF" w:themeShade="FF"/>
                <w:sz w:val="24"/>
                <w:szCs w:val="24"/>
                <w:lang w:val="en-GB"/>
              </w:rPr>
              <w:t xml:space="preserve"> support)</w:t>
            </w:r>
          </w:p>
          <w:p w:rsidR="35086EFD" w:rsidP="07686EDE" w:rsidRDefault="35086EFD" w14:paraId="03ED9875" w14:textId="0FBD4B1E">
            <w:pPr>
              <w:pStyle w:val="ListParagraph"/>
              <w:numPr>
                <w:ilvl w:val="0"/>
                <w:numId w:val="20"/>
              </w:numPr>
              <w:spacing w:before="0" w:before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07686EDE" w:rsidR="35086EFD">
              <w:rPr>
                <w:rFonts w:ascii="Arial" w:hAnsi="Arial" w:eastAsia="Arial" w:cs="Arial"/>
                <w:b w:val="0"/>
                <w:bCs w:val="0"/>
                <w:i w:val="0"/>
                <w:iCs w:val="0"/>
                <w:caps w:val="0"/>
                <w:smallCaps w:val="0"/>
                <w:noProof w:val="0"/>
                <w:color w:val="000000" w:themeColor="text1" w:themeTint="FF" w:themeShade="FF"/>
                <w:sz w:val="24"/>
                <w:szCs w:val="24"/>
                <w:lang w:val="en-GB"/>
              </w:rPr>
              <w:t>Attachment significance and companion animals</w:t>
            </w:r>
          </w:p>
          <w:p w:rsidRPr="001F5503" w:rsidR="00D358B3" w:rsidP="00D93AEE" w:rsidRDefault="00D358B3" w14:paraId="3F7BE696" w14:textId="77777777">
            <w:pPr>
              <w:rPr>
                <w:rFonts w:ascii="Arial" w:hAnsi="Arial" w:cs="Arial"/>
              </w:rPr>
            </w:pPr>
          </w:p>
        </w:tc>
      </w:tr>
      <w:tr w:rsidRPr="001F5503" w:rsidR="00D358B3" w:rsidTr="52EC329C" w14:paraId="0164D674" w14:textId="77777777">
        <w:tc>
          <w:tcPr>
            <w:tcW w:w="9344" w:type="dxa"/>
            <w:shd w:val="clear" w:color="auto" w:fill="E7E6E6" w:themeFill="background2"/>
            <w:tcMar/>
          </w:tcPr>
          <w:p w:rsidR="00D358B3" w:rsidP="00D93AEE" w:rsidRDefault="00D358B3" w14:paraId="1E0A04BF" w14:textId="77777777">
            <w:pPr>
              <w:rPr>
                <w:rFonts w:ascii="Arial" w:hAnsi="Arial" w:cs="Arial"/>
              </w:rPr>
            </w:pPr>
            <w:r>
              <w:rPr>
                <w:rFonts w:ascii="Arial" w:hAnsi="Arial" w:cs="Arial"/>
              </w:rPr>
              <w:t>Outline of your Dissertation/</w:t>
            </w:r>
            <w:r>
              <w:t xml:space="preserve"> </w:t>
            </w:r>
            <w:proofErr w:type="spellStart"/>
            <w:r w:rsidRPr="00D358B3">
              <w:rPr>
                <w:rFonts w:ascii="Arial" w:hAnsi="Arial" w:cs="Arial"/>
              </w:rPr>
              <w:t>Amlinelliad</w:t>
            </w:r>
            <w:proofErr w:type="spellEnd"/>
            <w:r w:rsidRPr="00D358B3">
              <w:rPr>
                <w:rFonts w:ascii="Arial" w:hAnsi="Arial" w:cs="Arial"/>
              </w:rPr>
              <w:t xml:space="preserve"> </w:t>
            </w:r>
            <w:proofErr w:type="spellStart"/>
            <w:r w:rsidRPr="00D358B3">
              <w:rPr>
                <w:rFonts w:ascii="Arial" w:hAnsi="Arial" w:cs="Arial"/>
              </w:rPr>
              <w:t>o'ch</w:t>
            </w:r>
            <w:proofErr w:type="spellEnd"/>
            <w:r w:rsidRPr="00D358B3">
              <w:rPr>
                <w:rFonts w:ascii="Arial" w:hAnsi="Arial" w:cs="Arial"/>
              </w:rPr>
              <w:t xml:space="preserve"> </w:t>
            </w:r>
            <w:proofErr w:type="spellStart"/>
            <w:r w:rsidRPr="00D358B3">
              <w:rPr>
                <w:rFonts w:ascii="Arial" w:hAnsi="Arial" w:cs="Arial"/>
              </w:rPr>
              <w:t>Traethawd</w:t>
            </w:r>
            <w:proofErr w:type="spellEnd"/>
            <w:r w:rsidRPr="00D358B3">
              <w:rPr>
                <w:rFonts w:ascii="Arial" w:hAnsi="Arial" w:cs="Arial"/>
              </w:rPr>
              <w:t xml:space="preserve"> Hir</w:t>
            </w:r>
          </w:p>
        </w:tc>
      </w:tr>
      <w:tr w:rsidRPr="001F5503" w:rsidR="00D93AEE" w:rsidTr="52EC329C" w14:paraId="27645369" w14:textId="77777777">
        <w:trPr>
          <w:trHeight w:val="300"/>
        </w:trPr>
        <w:tc>
          <w:tcPr>
            <w:tcW w:w="9344" w:type="dxa"/>
            <w:tcMar/>
          </w:tcPr>
          <w:p w:rsidRPr="00B8425B" w:rsidR="00151263" w:rsidP="52EC329C" w:rsidRDefault="00151263" w14:paraId="0C78D3DC" w14:textId="2FEB65C7">
            <w:pPr>
              <w:pStyle w:val="ListParagraph"/>
              <w:numPr>
                <w:ilvl w:val="0"/>
                <w:numId w:val="21"/>
              </w:numPr>
              <w:rPr>
                <w:rFonts w:ascii="Arial" w:hAnsi="Arial" w:eastAsia="Arial" w:cs="Arial"/>
                <w:b w:val="0"/>
                <w:bCs w:val="0"/>
                <w:i w:val="0"/>
                <w:iCs w:val="0"/>
                <w:caps w:val="0"/>
                <w:smallCaps w:val="0"/>
                <w:noProof w:val="0"/>
                <w:color w:val="000000" w:themeColor="text1" w:themeTint="FF" w:themeShade="FF"/>
                <w:sz w:val="24"/>
                <w:szCs w:val="24"/>
                <w:lang w:val="en-US"/>
              </w:rPr>
            </w:pPr>
            <w:r w:rsidRPr="52EC329C" w:rsidR="4FD5B7EC">
              <w:rPr>
                <w:rFonts w:ascii="Arial" w:hAnsi="Arial" w:eastAsia="Arial" w:cs="Arial"/>
                <w:b w:val="0"/>
                <w:bCs w:val="0"/>
                <w:i w:val="0"/>
                <w:iCs w:val="0"/>
                <w:caps w:val="0"/>
                <w:smallCaps w:val="0"/>
                <w:noProof w:val="0"/>
                <w:color w:val="000000" w:themeColor="text1" w:themeTint="FF" w:themeShade="FF"/>
                <w:sz w:val="24"/>
                <w:szCs w:val="24"/>
                <w:lang w:val="en-GB"/>
              </w:rPr>
              <w:t xml:space="preserve">Explain what is meant by a multispecies family in relationship to the changing nature of modern relationships. </w:t>
            </w:r>
          </w:p>
          <w:p w:rsidRPr="00B8425B" w:rsidR="00151263" w:rsidP="52EC329C" w:rsidRDefault="00151263" w14:paraId="3413AB01" w14:textId="667513F2">
            <w:pPr>
              <w:pStyle w:val="ListParagraph"/>
              <w:numPr>
                <w:ilvl w:val="0"/>
                <w:numId w:val="21"/>
              </w:numPr>
              <w:rPr>
                <w:rFonts w:ascii="Arial" w:hAnsi="Arial" w:eastAsia="Arial" w:cs="Arial"/>
                <w:b w:val="0"/>
                <w:bCs w:val="0"/>
                <w:i w:val="0"/>
                <w:iCs w:val="0"/>
                <w:caps w:val="0"/>
                <w:smallCaps w:val="0"/>
                <w:noProof w:val="0"/>
                <w:color w:val="000000" w:themeColor="text1" w:themeTint="FF" w:themeShade="FF"/>
                <w:sz w:val="24"/>
                <w:szCs w:val="24"/>
                <w:lang w:val="en-US"/>
              </w:rPr>
            </w:pPr>
            <w:r w:rsidRPr="52EC329C" w:rsidR="4FD5B7EC">
              <w:rPr>
                <w:rFonts w:ascii="Arial" w:hAnsi="Arial" w:eastAsia="Arial" w:cs="Arial"/>
                <w:b w:val="0"/>
                <w:bCs w:val="0"/>
                <w:i w:val="0"/>
                <w:iCs w:val="0"/>
                <w:caps w:val="0"/>
                <w:smallCaps w:val="0"/>
                <w:noProof w:val="0"/>
                <w:color w:val="000000" w:themeColor="text1" w:themeTint="FF" w:themeShade="FF"/>
                <w:sz w:val="24"/>
                <w:szCs w:val="24"/>
                <w:lang w:val="en-GB"/>
              </w:rPr>
              <w:t>What do we mean by ‘companion animals’? Any historical significance.</w:t>
            </w:r>
          </w:p>
          <w:p w:rsidRPr="00B8425B" w:rsidR="00151263" w:rsidP="52EC329C" w:rsidRDefault="00151263" w14:paraId="6DFBBE38" w14:textId="173B7B2D">
            <w:pPr>
              <w:pStyle w:val="ListParagraph"/>
              <w:numPr>
                <w:ilvl w:val="0"/>
                <w:numId w:val="21"/>
              </w:numPr>
              <w:rPr>
                <w:rFonts w:ascii="Arial" w:hAnsi="Arial" w:eastAsia="Arial" w:cs="Arial"/>
                <w:b w:val="0"/>
                <w:bCs w:val="0"/>
                <w:i w:val="0"/>
                <w:iCs w:val="0"/>
                <w:caps w:val="0"/>
                <w:smallCaps w:val="0"/>
                <w:noProof w:val="0"/>
                <w:color w:val="000000" w:themeColor="text1" w:themeTint="FF" w:themeShade="FF"/>
                <w:sz w:val="24"/>
                <w:szCs w:val="24"/>
                <w:lang w:val="en-US"/>
              </w:rPr>
            </w:pPr>
            <w:r w:rsidRPr="52EC329C" w:rsidR="4FD5B7EC">
              <w:rPr>
                <w:rFonts w:ascii="Arial" w:hAnsi="Arial" w:eastAsia="Arial" w:cs="Arial"/>
                <w:b w:val="0"/>
                <w:bCs w:val="0"/>
                <w:i w:val="0"/>
                <w:iCs w:val="0"/>
                <w:caps w:val="0"/>
                <w:smallCaps w:val="0"/>
                <w:noProof w:val="0"/>
                <w:color w:val="000000" w:themeColor="text1" w:themeTint="FF" w:themeShade="FF"/>
                <w:sz w:val="24"/>
                <w:szCs w:val="24"/>
                <w:lang w:val="en-GB"/>
              </w:rPr>
              <w:t>Exploring the growth and significance of companion animals within society and families, if/why they have grown to be considered as a member of the family</w:t>
            </w:r>
          </w:p>
          <w:p w:rsidRPr="00B8425B" w:rsidR="00151263" w:rsidP="52EC329C" w:rsidRDefault="00151263" w14:paraId="221CD5AE" w14:textId="3558D172">
            <w:pPr>
              <w:pStyle w:val="ListParagraph"/>
              <w:numPr>
                <w:ilvl w:val="0"/>
                <w:numId w:val="21"/>
              </w:numPr>
              <w:rPr>
                <w:rFonts w:ascii="Arial" w:hAnsi="Arial" w:eastAsia="Arial" w:cs="Arial"/>
                <w:b w:val="0"/>
                <w:bCs w:val="0"/>
                <w:i w:val="0"/>
                <w:iCs w:val="0"/>
                <w:caps w:val="0"/>
                <w:smallCaps w:val="0"/>
                <w:noProof w:val="0"/>
                <w:color w:val="000000" w:themeColor="text1" w:themeTint="FF" w:themeShade="FF"/>
                <w:sz w:val="24"/>
                <w:szCs w:val="24"/>
                <w:lang w:val="en-US"/>
              </w:rPr>
            </w:pPr>
            <w:r w:rsidRPr="52EC329C" w:rsidR="4FD5B7EC">
              <w:rPr>
                <w:rFonts w:ascii="Arial" w:hAnsi="Arial" w:eastAsia="Arial" w:cs="Arial"/>
                <w:b w:val="0"/>
                <w:bCs w:val="0"/>
                <w:i w:val="0"/>
                <w:iCs w:val="0"/>
                <w:caps w:val="0"/>
                <w:smallCaps w:val="0"/>
                <w:noProof w:val="0"/>
                <w:color w:val="000000" w:themeColor="text1" w:themeTint="FF" w:themeShade="FF"/>
                <w:sz w:val="24"/>
                <w:szCs w:val="24"/>
                <w:lang w:val="en-GB"/>
              </w:rPr>
              <w:t>Explore evidence for the claim that companion animals enhance health and well being</w:t>
            </w:r>
          </w:p>
          <w:p w:rsidRPr="00B8425B" w:rsidR="00151263" w:rsidP="52EC329C" w:rsidRDefault="00151263" w14:paraId="4C0C09CA" w14:textId="081B32CB">
            <w:pPr>
              <w:pStyle w:val="ListParagraph"/>
              <w:numPr>
                <w:ilvl w:val="0"/>
                <w:numId w:val="21"/>
              </w:numPr>
              <w:rPr>
                <w:rFonts w:ascii="Arial" w:hAnsi="Arial" w:eastAsia="Arial" w:cs="Arial"/>
                <w:b w:val="0"/>
                <w:bCs w:val="0"/>
                <w:i w:val="0"/>
                <w:iCs w:val="0"/>
                <w:caps w:val="0"/>
                <w:smallCaps w:val="0"/>
                <w:noProof w:val="0"/>
                <w:color w:val="000000" w:themeColor="text1" w:themeTint="FF" w:themeShade="FF"/>
                <w:sz w:val="24"/>
                <w:szCs w:val="24"/>
                <w:lang w:val="en-US"/>
              </w:rPr>
            </w:pPr>
            <w:r w:rsidRPr="52EC329C" w:rsidR="4FD5B7EC">
              <w:rPr>
                <w:rFonts w:ascii="Arial" w:hAnsi="Arial" w:eastAsia="Arial" w:cs="Arial"/>
                <w:b w:val="0"/>
                <w:bCs w:val="0"/>
                <w:i w:val="0"/>
                <w:iCs w:val="0"/>
                <w:caps w:val="0"/>
                <w:smallCaps w:val="0"/>
                <w:noProof w:val="0"/>
                <w:color w:val="000000" w:themeColor="text1" w:themeTint="FF" w:themeShade="FF"/>
                <w:sz w:val="24"/>
                <w:szCs w:val="24"/>
                <w:lang w:val="en-GB"/>
              </w:rPr>
              <w:t>Explore if companion animals who bond with care givers show attachment styles similar to people, and also if adults and young people can demonstrate different attachment styles with their pets even when they have not had secure relationships with other significant people</w:t>
            </w:r>
          </w:p>
          <w:p w:rsidRPr="00B8425B" w:rsidR="00151263" w:rsidP="52EC329C" w:rsidRDefault="00151263" w14:paraId="20D35004" w14:textId="615688A6">
            <w:pPr>
              <w:pStyle w:val="ListParagraph"/>
              <w:numPr>
                <w:ilvl w:val="0"/>
                <w:numId w:val="21"/>
              </w:numPr>
              <w:rPr>
                <w:rFonts w:ascii="Arial" w:hAnsi="Arial" w:eastAsia="Arial" w:cs="Arial"/>
                <w:b w:val="0"/>
                <w:bCs w:val="0"/>
                <w:i w:val="0"/>
                <w:iCs w:val="0"/>
                <w:caps w:val="0"/>
                <w:smallCaps w:val="0"/>
                <w:noProof w:val="0"/>
                <w:color w:val="000000" w:themeColor="text1" w:themeTint="FF" w:themeShade="FF"/>
                <w:sz w:val="24"/>
                <w:szCs w:val="24"/>
                <w:lang w:val="en-US"/>
              </w:rPr>
            </w:pPr>
            <w:r w:rsidRPr="52EC329C" w:rsidR="4FD5B7EC">
              <w:rPr>
                <w:rFonts w:ascii="Arial" w:hAnsi="Arial" w:eastAsia="Arial" w:cs="Arial"/>
                <w:b w:val="0"/>
                <w:bCs w:val="0"/>
                <w:i w:val="0"/>
                <w:iCs w:val="0"/>
                <w:caps w:val="0"/>
                <w:smallCaps w:val="0"/>
                <w:noProof w:val="0"/>
                <w:color w:val="000000" w:themeColor="text1" w:themeTint="FF" w:themeShade="FF"/>
                <w:sz w:val="24"/>
                <w:szCs w:val="24"/>
                <w:lang w:val="en-GB"/>
              </w:rPr>
              <w:t>Discuss whether there is a place for companion animals enhancing or replacing important bonds between people</w:t>
            </w:r>
          </w:p>
          <w:p w:rsidRPr="00B8425B" w:rsidR="00151263" w:rsidP="52EC329C" w:rsidRDefault="00151263" w14:paraId="2949D262" w14:textId="70AFDC8C">
            <w:pPr>
              <w:pStyle w:val="ListParagraph"/>
              <w:numPr>
                <w:ilvl w:val="0"/>
                <w:numId w:val="21"/>
              </w:numPr>
              <w:rPr>
                <w:rFonts w:ascii="Arial" w:hAnsi="Arial" w:eastAsia="Arial" w:cs="Arial"/>
                <w:b w:val="0"/>
                <w:bCs w:val="0"/>
                <w:i w:val="0"/>
                <w:iCs w:val="0"/>
                <w:caps w:val="0"/>
                <w:smallCaps w:val="0"/>
                <w:noProof w:val="0"/>
                <w:color w:val="000000" w:themeColor="text1" w:themeTint="FF" w:themeShade="FF"/>
                <w:sz w:val="24"/>
                <w:szCs w:val="24"/>
                <w:lang w:val="en-US"/>
              </w:rPr>
            </w:pPr>
            <w:r w:rsidRPr="52EC329C" w:rsidR="4FD5B7EC">
              <w:rPr>
                <w:rFonts w:ascii="Arial" w:hAnsi="Arial" w:eastAsia="Arial" w:cs="Arial"/>
                <w:b w:val="0"/>
                <w:bCs w:val="0"/>
                <w:i w:val="0"/>
                <w:iCs w:val="0"/>
                <w:caps w:val="0"/>
                <w:smallCaps w:val="0"/>
                <w:noProof w:val="0"/>
                <w:color w:val="000000" w:themeColor="text1" w:themeTint="FF" w:themeShade="FF"/>
                <w:sz w:val="24"/>
                <w:szCs w:val="24"/>
                <w:lang w:val="en-GB"/>
              </w:rPr>
              <w:t>Evidence summary for this literature review and further research opportunities</w:t>
            </w:r>
          </w:p>
          <w:p w:rsidRPr="00B8425B" w:rsidR="00151263" w:rsidP="52EC329C" w:rsidRDefault="00151263" w14:paraId="7939544F" w14:textId="4152E76B">
            <w:pPr>
              <w:pStyle w:val="ListParagraph"/>
              <w:ind w:left="720"/>
              <w:rPr>
                <w:rFonts w:ascii="Arial" w:hAnsi="Arial" w:cs="Arial"/>
                <w:b w:val="0"/>
                <w:bCs w:val="0"/>
              </w:rPr>
            </w:pPr>
          </w:p>
        </w:tc>
      </w:tr>
      <w:tr w:rsidRPr="00735683" w:rsidR="00B8425B" w:rsidTr="52EC329C" w14:paraId="285DF10C" w14:textId="77777777">
        <w:tc>
          <w:tcPr>
            <w:tcW w:w="9344" w:type="dxa"/>
            <w:shd w:val="clear" w:color="auto" w:fill="D9D9D9" w:themeFill="background1" w:themeFillShade="D9"/>
            <w:tcMar/>
          </w:tcPr>
          <w:p w:rsidRPr="00735683" w:rsidR="00B8425B" w:rsidP="00735683" w:rsidRDefault="00B8425B" w14:paraId="05ABBC28" w14:textId="2414E6F8">
            <w:pPr>
              <w:rPr>
                <w:rFonts w:ascii="Arial" w:hAnsi="Arial" w:cs="Arial"/>
              </w:rPr>
            </w:pPr>
            <w:r w:rsidRPr="00735683">
              <w:rPr>
                <w:rFonts w:ascii="Arial" w:hAnsi="Arial" w:cs="Arial"/>
              </w:rPr>
              <w:t>Methodology</w:t>
            </w:r>
          </w:p>
        </w:tc>
      </w:tr>
      <w:tr w:rsidRPr="001F5503" w:rsidR="00B8425B" w:rsidTr="52EC329C" w14:paraId="7231773B" w14:textId="77777777">
        <w:tc>
          <w:tcPr>
            <w:tcW w:w="9344" w:type="dxa"/>
            <w:tcMar/>
          </w:tcPr>
          <w:p w:rsidRPr="00C23DEF" w:rsidR="00B8425B" w:rsidP="00B8425B" w:rsidRDefault="00C23DEF" w14:paraId="6B352DF8" w14:textId="5CF6AEE0">
            <w:pPr>
              <w:pStyle w:val="Heading2"/>
              <w:spacing w:line="360" w:lineRule="auto"/>
              <w:jc w:val="both"/>
              <w:rPr>
                <w:rFonts w:ascii="Arial" w:hAnsi="Arial" w:cs="Arial"/>
                <w:sz w:val="24"/>
                <w:szCs w:val="24"/>
              </w:rPr>
            </w:pPr>
            <w:r w:rsidRPr="00C23DEF">
              <w:rPr>
                <w:rFonts w:ascii="Arial" w:hAnsi="Arial" w:cs="Arial"/>
                <w:color w:val="auto"/>
                <w:sz w:val="24"/>
                <w:szCs w:val="24"/>
              </w:rPr>
              <w:t>Literature Review</w:t>
            </w:r>
          </w:p>
        </w:tc>
      </w:tr>
      <w:tr w:rsidRPr="001F5503" w:rsidR="003B0537" w:rsidTr="52EC329C" w14:paraId="0EADA598" w14:textId="77777777">
        <w:tc>
          <w:tcPr>
            <w:tcW w:w="9344" w:type="dxa"/>
            <w:shd w:val="clear" w:color="auto" w:fill="E7E6E6" w:themeFill="background2"/>
            <w:tcMar/>
          </w:tcPr>
          <w:p w:rsidRPr="00151BF1" w:rsidR="003B0537" w:rsidRDefault="003B0537" w14:paraId="1C96FA0D" w14:textId="77777777">
            <w:pPr>
              <w:rPr>
                <w:rFonts w:ascii="Arial" w:hAnsi="Arial" w:cs="Arial"/>
                <w:i/>
              </w:rPr>
            </w:pPr>
            <w:r w:rsidRPr="001F5503">
              <w:rPr>
                <w:rFonts w:ascii="Arial" w:hAnsi="Arial" w:cs="Arial"/>
              </w:rPr>
              <w:t>Short Introductory Bibliography:</w:t>
            </w:r>
            <w:r w:rsidR="00151BF1">
              <w:rPr>
                <w:rFonts w:ascii="Arial" w:hAnsi="Arial" w:cs="Arial"/>
              </w:rPr>
              <w:t xml:space="preserve"> </w:t>
            </w:r>
            <w:proofErr w:type="spellStart"/>
            <w:r w:rsidRPr="003F403E" w:rsidR="00193E9C">
              <w:rPr>
                <w:rFonts w:ascii="Arial" w:hAnsi="Arial" w:cs="Arial"/>
                <w:i/>
              </w:rPr>
              <w:t>Llyfryddiaeth</w:t>
            </w:r>
            <w:proofErr w:type="spellEnd"/>
            <w:r w:rsidRPr="003F403E" w:rsidR="00E719A5">
              <w:rPr>
                <w:rFonts w:ascii="Arial" w:hAnsi="Arial" w:cs="Arial"/>
                <w:i/>
              </w:rPr>
              <w:t xml:space="preserve"> </w:t>
            </w:r>
            <w:proofErr w:type="spellStart"/>
            <w:r w:rsidRPr="003F403E" w:rsidR="00E719A5">
              <w:rPr>
                <w:rFonts w:ascii="Arial" w:hAnsi="Arial" w:cs="Arial"/>
                <w:i/>
              </w:rPr>
              <w:t>rhagarweiniol</w:t>
            </w:r>
            <w:proofErr w:type="spellEnd"/>
            <w:r w:rsidRPr="003F403E" w:rsidR="00E719A5">
              <w:rPr>
                <w:rFonts w:ascii="Arial" w:hAnsi="Arial" w:cs="Arial"/>
                <w:i/>
              </w:rPr>
              <w:t xml:space="preserve"> </w:t>
            </w:r>
            <w:proofErr w:type="spellStart"/>
            <w:r w:rsidRPr="003F403E" w:rsidR="00E719A5">
              <w:rPr>
                <w:rFonts w:ascii="Arial" w:hAnsi="Arial" w:cs="Arial"/>
                <w:i/>
              </w:rPr>
              <w:t>byr</w:t>
            </w:r>
            <w:proofErr w:type="spellEnd"/>
          </w:p>
          <w:p w:rsidRPr="001F5503" w:rsidR="003B0537" w:rsidRDefault="003B0537" w14:paraId="67038FB9" w14:textId="77777777">
            <w:pPr>
              <w:rPr>
                <w:rFonts w:ascii="Arial" w:hAnsi="Arial" w:cs="Arial"/>
              </w:rPr>
            </w:pPr>
          </w:p>
        </w:tc>
      </w:tr>
      <w:tr w:rsidRPr="001F5503" w:rsidR="00151BF1" w:rsidTr="52EC329C" w14:paraId="28AE1F33" w14:textId="77777777">
        <w:tc>
          <w:tcPr>
            <w:tcW w:w="9344" w:type="dxa"/>
            <w:tcMar/>
          </w:tcPr>
          <w:p w:rsidRPr="001F5503" w:rsidR="00EC3D0C" w:rsidP="52EC329C" w:rsidRDefault="00EC3D0C" w14:paraId="66395952" w14:textId="5E7A3E67">
            <w:pPr>
              <w:rPr>
                <w:rFonts w:ascii="Arial" w:hAnsi="Arial" w:eastAsia="Arial" w:cs="Arial"/>
                <w:b w:val="0"/>
                <w:bCs w:val="0"/>
                <w:i w:val="0"/>
                <w:iCs w:val="0"/>
                <w:caps w:val="0"/>
                <w:smallCaps w:val="0"/>
                <w:noProof w:val="0"/>
                <w:color w:val="333333"/>
                <w:sz w:val="24"/>
                <w:szCs w:val="24"/>
                <w:lang w:val="en-GB"/>
              </w:rPr>
            </w:pPr>
            <w:r w:rsidRPr="52EC329C" w:rsidR="603DD2E0">
              <w:rPr>
                <w:rFonts w:ascii="Arial" w:hAnsi="Arial" w:eastAsia="Arial" w:cs="Arial"/>
                <w:b w:val="0"/>
                <w:bCs w:val="0"/>
                <w:i w:val="0"/>
                <w:iCs w:val="0"/>
                <w:caps w:val="0"/>
                <w:smallCaps w:val="0"/>
                <w:noProof w:val="0"/>
                <w:color w:val="333333"/>
                <w:sz w:val="24"/>
                <w:szCs w:val="24"/>
                <w:lang w:val="en-US"/>
              </w:rPr>
              <w:t xml:space="preserve">Charles N, and Davies C (2005). ‘Studying the particular illuminating the general: community studies and community in Wales’ in </w:t>
            </w:r>
            <w:r w:rsidRPr="52EC329C" w:rsidR="603DD2E0">
              <w:rPr>
                <w:rFonts w:ascii="Arial" w:hAnsi="Arial" w:eastAsia="Arial" w:cs="Arial"/>
                <w:b w:val="0"/>
                <w:bCs w:val="0"/>
                <w:i w:val="1"/>
                <w:iCs w:val="1"/>
                <w:caps w:val="0"/>
                <w:smallCaps w:val="0"/>
                <w:noProof w:val="0"/>
                <w:color w:val="333333"/>
                <w:sz w:val="24"/>
                <w:szCs w:val="24"/>
                <w:lang w:val="en-US"/>
              </w:rPr>
              <w:t>Sociological Review</w:t>
            </w:r>
            <w:r w:rsidRPr="52EC329C" w:rsidR="603DD2E0">
              <w:rPr>
                <w:rFonts w:ascii="Arial" w:hAnsi="Arial" w:eastAsia="Arial" w:cs="Arial"/>
                <w:b w:val="0"/>
                <w:bCs w:val="0"/>
                <w:i w:val="0"/>
                <w:iCs w:val="0"/>
                <w:caps w:val="0"/>
                <w:smallCaps w:val="0"/>
                <w:noProof w:val="0"/>
                <w:color w:val="333333"/>
                <w:sz w:val="24"/>
                <w:szCs w:val="24"/>
                <w:lang w:val="en-US"/>
              </w:rPr>
              <w:t xml:space="preserve">, 53(4): 672–690 Available at </w:t>
            </w:r>
            <w:hyperlink r:id="R12d5e37bc4e04608">
              <w:r w:rsidRPr="52EC329C" w:rsidR="603DD2E0">
                <w:rPr>
                  <w:rStyle w:val="Hyperlink"/>
                  <w:rFonts w:ascii="Arial" w:hAnsi="Arial" w:eastAsia="Arial" w:cs="Arial"/>
                  <w:b w:val="0"/>
                  <w:bCs w:val="0"/>
                  <w:i w:val="0"/>
                  <w:iCs w:val="0"/>
                  <w:caps w:val="0"/>
                  <w:smallCaps w:val="0"/>
                  <w:strike w:val="0"/>
                  <w:dstrike w:val="0"/>
                  <w:noProof w:val="0"/>
                  <w:sz w:val="24"/>
                  <w:szCs w:val="24"/>
                  <w:lang w:val="en-US"/>
                </w:rPr>
                <w:t>https://www.socresonline.org.uk/13/5/4.html</w:t>
              </w:r>
            </w:hyperlink>
            <w:r w:rsidRPr="52EC329C" w:rsidR="603DD2E0">
              <w:rPr>
                <w:rFonts w:ascii="Arial" w:hAnsi="Arial" w:eastAsia="Arial" w:cs="Arial"/>
                <w:b w:val="0"/>
                <w:bCs w:val="0"/>
                <w:i w:val="0"/>
                <w:iCs w:val="0"/>
                <w:caps w:val="0"/>
                <w:smallCaps w:val="0"/>
                <w:noProof w:val="0"/>
                <w:color w:val="333333"/>
                <w:sz w:val="24"/>
                <w:szCs w:val="24"/>
                <w:lang w:val="en-US"/>
              </w:rPr>
              <w:t xml:space="preserve"> (Accessed 21</w:t>
            </w:r>
            <w:r w:rsidRPr="52EC329C" w:rsidR="603DD2E0">
              <w:rPr>
                <w:rFonts w:ascii="Arial" w:hAnsi="Arial" w:eastAsia="Arial" w:cs="Arial"/>
                <w:b w:val="0"/>
                <w:bCs w:val="0"/>
                <w:i w:val="0"/>
                <w:iCs w:val="0"/>
                <w:caps w:val="0"/>
                <w:smallCaps w:val="0"/>
                <w:noProof w:val="0"/>
                <w:color w:val="333333"/>
                <w:sz w:val="24"/>
                <w:szCs w:val="24"/>
                <w:vertAlign w:val="superscript"/>
                <w:lang w:val="en-US"/>
              </w:rPr>
              <w:t>st</w:t>
            </w:r>
            <w:r w:rsidRPr="52EC329C" w:rsidR="603DD2E0">
              <w:rPr>
                <w:rFonts w:ascii="Arial" w:hAnsi="Arial" w:eastAsia="Arial" w:cs="Arial"/>
                <w:b w:val="0"/>
                <w:bCs w:val="0"/>
                <w:i w:val="0"/>
                <w:iCs w:val="0"/>
                <w:caps w:val="0"/>
                <w:smallCaps w:val="0"/>
                <w:noProof w:val="0"/>
                <w:color w:val="333333"/>
                <w:sz w:val="24"/>
                <w:szCs w:val="24"/>
                <w:lang w:val="en-US"/>
              </w:rPr>
              <w:t xml:space="preserve"> October 2024)</w:t>
            </w:r>
          </w:p>
          <w:p w:rsidRPr="001F5503" w:rsidR="00EC3D0C" w:rsidP="52EC329C" w:rsidRDefault="00EC3D0C" w14:paraId="7DB2B0AD" w14:textId="7D8600DA">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Pr="001F5503" w:rsidR="00EC3D0C" w:rsidP="52EC329C" w:rsidRDefault="00EC3D0C" w14:paraId="19B7C1D5" w14:textId="0084F7B1">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52EC329C" w:rsidR="603DD2E0">
              <w:rPr>
                <w:rFonts w:ascii="Arial" w:hAnsi="Arial" w:eastAsia="Arial" w:cs="Arial"/>
                <w:b w:val="0"/>
                <w:bCs w:val="0"/>
                <w:i w:val="0"/>
                <w:iCs w:val="0"/>
                <w:caps w:val="0"/>
                <w:smallCaps w:val="0"/>
                <w:noProof w:val="0"/>
                <w:color w:val="000000" w:themeColor="text1" w:themeTint="FF" w:themeShade="FF"/>
                <w:sz w:val="24"/>
                <w:szCs w:val="24"/>
                <w:lang w:val="en-US"/>
              </w:rPr>
              <w:t xml:space="preserve">Donati, P. (2021) </w:t>
            </w:r>
            <w:r w:rsidRPr="52EC329C" w:rsidR="603DD2E0">
              <w:rPr>
                <w:rFonts w:ascii="Arial" w:hAnsi="Arial" w:eastAsia="Arial" w:cs="Arial"/>
                <w:b w:val="0"/>
                <w:bCs w:val="0"/>
                <w:i w:val="1"/>
                <w:iCs w:val="1"/>
                <w:caps w:val="0"/>
                <w:smallCaps w:val="0"/>
                <w:noProof w:val="0"/>
                <w:color w:val="000000" w:themeColor="text1" w:themeTint="FF" w:themeShade="FF"/>
                <w:sz w:val="24"/>
                <w:szCs w:val="24"/>
                <w:lang w:val="en-US"/>
              </w:rPr>
              <w:t>Transcending Modernity with Relational Thinking</w:t>
            </w:r>
            <w:r w:rsidRPr="52EC329C" w:rsidR="603DD2E0">
              <w:rPr>
                <w:rFonts w:ascii="Arial" w:hAnsi="Arial" w:eastAsia="Arial" w:cs="Arial"/>
                <w:b w:val="0"/>
                <w:bCs w:val="0"/>
                <w:i w:val="0"/>
                <w:iCs w:val="0"/>
                <w:caps w:val="0"/>
                <w:smallCaps w:val="0"/>
                <w:noProof w:val="0"/>
                <w:color w:val="000000" w:themeColor="text1" w:themeTint="FF" w:themeShade="FF"/>
                <w:sz w:val="24"/>
                <w:szCs w:val="24"/>
                <w:lang w:val="en-US"/>
              </w:rPr>
              <w:t xml:space="preserve">. 1st edn. Routledge. Available at: </w:t>
            </w:r>
            <w:hyperlink r:id="R9d2b65418f734269">
              <w:r w:rsidRPr="52EC329C" w:rsidR="603DD2E0">
                <w:rPr>
                  <w:rStyle w:val="Hyperlink"/>
                  <w:rFonts w:ascii="Arial" w:hAnsi="Arial" w:eastAsia="Arial" w:cs="Arial"/>
                  <w:b w:val="0"/>
                  <w:bCs w:val="0"/>
                  <w:i w:val="0"/>
                  <w:iCs w:val="0"/>
                  <w:caps w:val="0"/>
                  <w:smallCaps w:val="0"/>
                  <w:strike w:val="0"/>
                  <w:dstrike w:val="0"/>
                  <w:noProof w:val="0"/>
                  <w:sz w:val="24"/>
                  <w:szCs w:val="24"/>
                  <w:lang w:val="en-US"/>
                </w:rPr>
                <w:t>https://doi.org/10.4324/9781003146698</w:t>
              </w:r>
            </w:hyperlink>
            <w:r w:rsidRPr="52EC329C" w:rsidR="603DD2E0">
              <w:rPr>
                <w:rFonts w:ascii="Arial" w:hAnsi="Arial" w:eastAsia="Arial" w:cs="Arial"/>
                <w:b w:val="0"/>
                <w:bCs w:val="0"/>
                <w:i w:val="0"/>
                <w:iCs w:val="0"/>
                <w:caps w:val="0"/>
                <w:smallCaps w:val="0"/>
                <w:noProof w:val="0"/>
                <w:color w:val="000000" w:themeColor="text1" w:themeTint="FF" w:themeShade="FF"/>
                <w:sz w:val="24"/>
                <w:szCs w:val="24"/>
                <w:lang w:val="en-US"/>
              </w:rPr>
              <w:t>. (Accessed 20</w:t>
            </w:r>
            <w:r w:rsidRPr="52EC329C" w:rsidR="603DD2E0">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52EC329C" w:rsidR="603DD2E0">
              <w:rPr>
                <w:rFonts w:ascii="Arial" w:hAnsi="Arial" w:eastAsia="Arial" w:cs="Arial"/>
                <w:b w:val="0"/>
                <w:bCs w:val="0"/>
                <w:i w:val="0"/>
                <w:iCs w:val="0"/>
                <w:caps w:val="0"/>
                <w:smallCaps w:val="0"/>
                <w:noProof w:val="0"/>
                <w:color w:val="000000" w:themeColor="text1" w:themeTint="FF" w:themeShade="FF"/>
                <w:sz w:val="24"/>
                <w:szCs w:val="24"/>
                <w:lang w:val="en-US"/>
              </w:rPr>
              <w:t xml:space="preserve"> October 2024)</w:t>
            </w:r>
          </w:p>
          <w:p w:rsidRPr="001F5503" w:rsidR="00EC3D0C" w:rsidP="52EC329C" w:rsidRDefault="00EC3D0C" w14:paraId="7A95A26C" w14:textId="27C1C78B">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Pr="001F5503" w:rsidR="00EC3D0C" w:rsidP="52EC329C" w:rsidRDefault="00EC3D0C" w14:paraId="4DD4F755" w14:textId="294C178C">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52EC329C" w:rsidR="603DD2E0">
              <w:rPr>
                <w:rFonts w:ascii="Arial" w:hAnsi="Arial" w:eastAsia="Arial" w:cs="Arial"/>
                <w:b w:val="0"/>
                <w:bCs w:val="0"/>
                <w:i w:val="0"/>
                <w:iCs w:val="0"/>
                <w:caps w:val="0"/>
                <w:smallCaps w:val="0"/>
                <w:noProof w:val="0"/>
                <w:color w:val="000000" w:themeColor="text1" w:themeTint="FF" w:themeShade="FF"/>
                <w:sz w:val="24"/>
                <w:szCs w:val="24"/>
                <w:lang w:val="en-US"/>
              </w:rPr>
              <w:t xml:space="preserve">Dosa, D.M. (2007) ‘A Day in the Life of Oscar the Cat’, </w:t>
            </w:r>
            <w:r w:rsidRPr="52EC329C" w:rsidR="603DD2E0">
              <w:rPr>
                <w:rFonts w:ascii="Arial" w:hAnsi="Arial" w:eastAsia="Arial" w:cs="Arial"/>
                <w:b w:val="0"/>
                <w:bCs w:val="0"/>
                <w:i w:val="1"/>
                <w:iCs w:val="1"/>
                <w:caps w:val="0"/>
                <w:smallCaps w:val="0"/>
                <w:noProof w:val="0"/>
                <w:color w:val="000000" w:themeColor="text1" w:themeTint="FF" w:themeShade="FF"/>
                <w:sz w:val="24"/>
                <w:szCs w:val="24"/>
                <w:lang w:val="en-US"/>
              </w:rPr>
              <w:t>The New England journal of medicine</w:t>
            </w:r>
            <w:r w:rsidRPr="52EC329C" w:rsidR="603DD2E0">
              <w:rPr>
                <w:rFonts w:ascii="Arial" w:hAnsi="Arial" w:eastAsia="Arial" w:cs="Arial"/>
                <w:b w:val="0"/>
                <w:bCs w:val="0"/>
                <w:i w:val="0"/>
                <w:iCs w:val="0"/>
                <w:caps w:val="0"/>
                <w:smallCaps w:val="0"/>
                <w:noProof w:val="0"/>
                <w:color w:val="000000" w:themeColor="text1" w:themeTint="FF" w:themeShade="FF"/>
                <w:sz w:val="24"/>
                <w:szCs w:val="24"/>
                <w:lang w:val="en-US"/>
              </w:rPr>
              <w:t xml:space="preserve">, 357(4), pp. 328–329. Available at: </w:t>
            </w:r>
            <w:hyperlink r:id="R6fc982b113b647d0">
              <w:r w:rsidRPr="52EC329C" w:rsidR="603DD2E0">
                <w:rPr>
                  <w:rStyle w:val="Hyperlink"/>
                  <w:rFonts w:ascii="Arial" w:hAnsi="Arial" w:eastAsia="Arial" w:cs="Arial"/>
                  <w:b w:val="0"/>
                  <w:bCs w:val="0"/>
                  <w:i w:val="0"/>
                  <w:iCs w:val="0"/>
                  <w:caps w:val="0"/>
                  <w:smallCaps w:val="0"/>
                  <w:strike w:val="0"/>
                  <w:dstrike w:val="0"/>
                  <w:noProof w:val="0"/>
                  <w:sz w:val="24"/>
                  <w:szCs w:val="24"/>
                  <w:lang w:val="en-US"/>
                </w:rPr>
                <w:t>https://doi.org/10.1056/NEJMp078108</w:t>
              </w:r>
            </w:hyperlink>
            <w:r w:rsidRPr="52EC329C" w:rsidR="603DD2E0">
              <w:rPr>
                <w:rFonts w:ascii="Arial" w:hAnsi="Arial" w:eastAsia="Arial" w:cs="Arial"/>
                <w:b w:val="0"/>
                <w:bCs w:val="0"/>
                <w:i w:val="0"/>
                <w:iCs w:val="0"/>
                <w:caps w:val="0"/>
                <w:smallCaps w:val="0"/>
                <w:noProof w:val="0"/>
                <w:color w:val="000000" w:themeColor="text1" w:themeTint="FF" w:themeShade="FF"/>
                <w:sz w:val="24"/>
                <w:szCs w:val="24"/>
                <w:lang w:val="en-US"/>
              </w:rPr>
              <w:t>. (Accessed 21</w:t>
            </w:r>
            <w:r w:rsidRPr="52EC329C" w:rsidR="603DD2E0">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st</w:t>
            </w:r>
            <w:r w:rsidRPr="52EC329C" w:rsidR="603DD2E0">
              <w:rPr>
                <w:rFonts w:ascii="Arial" w:hAnsi="Arial" w:eastAsia="Arial" w:cs="Arial"/>
                <w:b w:val="0"/>
                <w:bCs w:val="0"/>
                <w:i w:val="0"/>
                <w:iCs w:val="0"/>
                <w:caps w:val="0"/>
                <w:smallCaps w:val="0"/>
                <w:noProof w:val="0"/>
                <w:color w:val="000000" w:themeColor="text1" w:themeTint="FF" w:themeShade="FF"/>
                <w:sz w:val="24"/>
                <w:szCs w:val="24"/>
                <w:lang w:val="en-US"/>
              </w:rPr>
              <w:t xml:space="preserve"> October 2024)</w:t>
            </w:r>
          </w:p>
          <w:p w:rsidRPr="001F5503" w:rsidR="00EC3D0C" w:rsidP="52EC329C" w:rsidRDefault="00EC3D0C" w14:paraId="412EE004" w14:textId="10E5C1A8">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Pr="001F5503" w:rsidR="00EC3D0C" w:rsidP="52EC329C" w:rsidRDefault="00EC3D0C" w14:paraId="5C103E89" w14:textId="64712097">
            <w:pPr>
              <w:rPr>
                <w:rFonts w:ascii="Arial" w:hAnsi="Arial" w:eastAsia="Arial" w:cs="Arial"/>
                <w:b w:val="0"/>
                <w:bCs w:val="0"/>
                <w:i w:val="0"/>
                <w:iCs w:val="0"/>
                <w:caps w:val="0"/>
                <w:smallCaps w:val="0"/>
                <w:noProof w:val="0"/>
                <w:color w:val="000000" w:themeColor="text1" w:themeTint="FF" w:themeShade="FF"/>
                <w:sz w:val="24"/>
                <w:szCs w:val="24"/>
                <w:lang w:val="en-GB"/>
              </w:rPr>
            </w:pPr>
            <w:r w:rsidRPr="52EC329C" w:rsidR="603DD2E0">
              <w:rPr>
                <w:rFonts w:ascii="Arial" w:hAnsi="Arial" w:eastAsia="Arial" w:cs="Arial"/>
                <w:b w:val="0"/>
                <w:bCs w:val="0"/>
                <w:i w:val="0"/>
                <w:iCs w:val="0"/>
                <w:caps w:val="0"/>
                <w:smallCaps w:val="0"/>
                <w:noProof w:val="0"/>
                <w:color w:val="222222"/>
                <w:sz w:val="24"/>
                <w:szCs w:val="24"/>
                <w:lang w:val="en-US"/>
              </w:rPr>
              <w:t xml:space="preserve">Hawkins RD, Williams JM, Scottish Society for the Prevention of Cruelty to Animals (Scottish SPCA). Childhood Attachment to Pets: Associations between Pet Attachment, Attitudes to Animals, Compassion, and Humane Behaviour. </w:t>
            </w:r>
            <w:r w:rsidRPr="52EC329C" w:rsidR="603DD2E0">
              <w:rPr>
                <w:rFonts w:ascii="Arial" w:hAnsi="Arial" w:eastAsia="Arial" w:cs="Arial"/>
                <w:b w:val="0"/>
                <w:bCs w:val="0"/>
                <w:i w:val="1"/>
                <w:iCs w:val="1"/>
                <w:caps w:val="0"/>
                <w:smallCaps w:val="0"/>
                <w:noProof w:val="0"/>
                <w:color w:val="222222"/>
                <w:sz w:val="24"/>
                <w:szCs w:val="24"/>
                <w:lang w:val="en-US"/>
              </w:rPr>
              <w:t>International Journal of Environmental Research and Public Health</w:t>
            </w:r>
            <w:r w:rsidRPr="52EC329C" w:rsidR="603DD2E0">
              <w:rPr>
                <w:rFonts w:ascii="Arial" w:hAnsi="Arial" w:eastAsia="Arial" w:cs="Arial"/>
                <w:b w:val="0"/>
                <w:bCs w:val="0"/>
                <w:i w:val="0"/>
                <w:iCs w:val="0"/>
                <w:caps w:val="0"/>
                <w:smallCaps w:val="0"/>
                <w:noProof w:val="0"/>
                <w:color w:val="222222"/>
                <w:sz w:val="24"/>
                <w:szCs w:val="24"/>
                <w:lang w:val="en-US"/>
              </w:rPr>
              <w:t xml:space="preserve">. 2017; 14(5):490. Available at: </w:t>
            </w:r>
            <w:hyperlink r:id="R6ffab076834a4104">
              <w:r w:rsidRPr="52EC329C" w:rsidR="603DD2E0">
                <w:rPr>
                  <w:rStyle w:val="Hyperlink"/>
                  <w:rFonts w:ascii="Arial" w:hAnsi="Arial" w:eastAsia="Arial" w:cs="Arial"/>
                  <w:b w:val="0"/>
                  <w:bCs w:val="0"/>
                  <w:i w:val="0"/>
                  <w:iCs w:val="0"/>
                  <w:caps w:val="0"/>
                  <w:smallCaps w:val="0"/>
                  <w:strike w:val="0"/>
                  <w:dstrike w:val="0"/>
                  <w:noProof w:val="0"/>
                  <w:sz w:val="24"/>
                  <w:szCs w:val="24"/>
                  <w:lang w:val="en-US"/>
                </w:rPr>
                <w:t>https://doi.org/10.3390/ijerph14050490</w:t>
              </w:r>
            </w:hyperlink>
            <w:r w:rsidRPr="52EC329C" w:rsidR="603DD2E0">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12</w:t>
            </w:r>
            <w:r w:rsidRPr="52EC329C" w:rsidR="603DD2E0">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52EC329C" w:rsidR="603DD2E0">
              <w:rPr>
                <w:rFonts w:ascii="Arial" w:hAnsi="Arial" w:eastAsia="Arial" w:cs="Arial"/>
                <w:b w:val="0"/>
                <w:bCs w:val="0"/>
                <w:i w:val="0"/>
                <w:iCs w:val="0"/>
                <w:caps w:val="0"/>
                <w:smallCaps w:val="0"/>
                <w:noProof w:val="0"/>
                <w:color w:val="000000" w:themeColor="text1" w:themeTint="FF" w:themeShade="FF"/>
                <w:sz w:val="24"/>
                <w:szCs w:val="24"/>
                <w:lang w:val="en-US"/>
              </w:rPr>
              <w:t xml:space="preserve"> October 2024)</w:t>
            </w:r>
          </w:p>
          <w:p w:rsidRPr="001F5503" w:rsidR="00EC3D0C" w:rsidP="52EC329C" w:rsidRDefault="00EC3D0C" w14:paraId="0B541895" w14:textId="2DC41B22">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Pr="001F5503" w:rsidR="00EC3D0C" w:rsidP="52EC329C" w:rsidRDefault="00EC3D0C" w14:paraId="121169B6" w14:textId="6B194C93">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52EC329C" w:rsidR="603DD2E0">
              <w:rPr>
                <w:rFonts w:ascii="Arial" w:hAnsi="Arial" w:eastAsia="Arial" w:cs="Arial"/>
                <w:b w:val="0"/>
                <w:bCs w:val="0"/>
                <w:i w:val="0"/>
                <w:iCs w:val="0"/>
                <w:caps w:val="0"/>
                <w:smallCaps w:val="0"/>
                <w:noProof w:val="0"/>
                <w:color w:val="000000" w:themeColor="text1" w:themeTint="FF" w:themeShade="FF"/>
                <w:sz w:val="24"/>
                <w:szCs w:val="24"/>
                <w:lang w:val="en-US"/>
              </w:rPr>
              <w:t xml:space="preserve">Headey, B. and Grabka, M.M. (2007) ‘Pets and Human Health in Germany and Australia: National Longitudinal Results’, </w:t>
            </w:r>
            <w:r w:rsidRPr="52EC329C" w:rsidR="603DD2E0">
              <w:rPr>
                <w:rFonts w:ascii="Arial" w:hAnsi="Arial" w:eastAsia="Arial" w:cs="Arial"/>
                <w:b w:val="0"/>
                <w:bCs w:val="0"/>
                <w:i w:val="1"/>
                <w:iCs w:val="1"/>
                <w:caps w:val="0"/>
                <w:smallCaps w:val="0"/>
                <w:noProof w:val="0"/>
                <w:color w:val="000000" w:themeColor="text1" w:themeTint="FF" w:themeShade="FF"/>
                <w:sz w:val="24"/>
                <w:szCs w:val="24"/>
                <w:lang w:val="en-US"/>
              </w:rPr>
              <w:t>Social indicators research</w:t>
            </w:r>
            <w:r w:rsidRPr="52EC329C" w:rsidR="603DD2E0">
              <w:rPr>
                <w:rFonts w:ascii="Arial" w:hAnsi="Arial" w:eastAsia="Arial" w:cs="Arial"/>
                <w:b w:val="0"/>
                <w:bCs w:val="0"/>
                <w:i w:val="0"/>
                <w:iCs w:val="0"/>
                <w:caps w:val="0"/>
                <w:smallCaps w:val="0"/>
                <w:noProof w:val="0"/>
                <w:color w:val="000000" w:themeColor="text1" w:themeTint="FF" w:themeShade="FF"/>
                <w:sz w:val="24"/>
                <w:szCs w:val="24"/>
                <w:lang w:val="en-US"/>
              </w:rPr>
              <w:t xml:space="preserve">, 80(2), pp. 297–311. Available at: </w:t>
            </w:r>
            <w:hyperlink r:id="Rb3d01b9655064b40">
              <w:r w:rsidRPr="52EC329C" w:rsidR="603DD2E0">
                <w:rPr>
                  <w:rStyle w:val="Hyperlink"/>
                  <w:rFonts w:ascii="Arial" w:hAnsi="Arial" w:eastAsia="Arial" w:cs="Arial"/>
                  <w:b w:val="0"/>
                  <w:bCs w:val="0"/>
                  <w:i w:val="0"/>
                  <w:iCs w:val="0"/>
                  <w:caps w:val="0"/>
                  <w:smallCaps w:val="0"/>
                  <w:strike w:val="0"/>
                  <w:dstrike w:val="0"/>
                  <w:noProof w:val="0"/>
                  <w:sz w:val="24"/>
                  <w:szCs w:val="24"/>
                  <w:lang w:val="en-US"/>
                </w:rPr>
                <w:t>https://doi.org/10.1007/s11205-005-5072-z</w:t>
              </w:r>
            </w:hyperlink>
            <w:r w:rsidRPr="52EC329C" w:rsidR="603DD2E0">
              <w:rPr>
                <w:rFonts w:ascii="Arial" w:hAnsi="Arial" w:eastAsia="Arial" w:cs="Arial"/>
                <w:b w:val="0"/>
                <w:bCs w:val="0"/>
                <w:i w:val="0"/>
                <w:iCs w:val="0"/>
                <w:caps w:val="0"/>
                <w:smallCaps w:val="0"/>
                <w:noProof w:val="0"/>
                <w:color w:val="000000" w:themeColor="text1" w:themeTint="FF" w:themeShade="FF"/>
                <w:sz w:val="24"/>
                <w:szCs w:val="24"/>
                <w:lang w:val="en-US"/>
              </w:rPr>
              <w:t>. (Accessed 21</w:t>
            </w:r>
            <w:r w:rsidRPr="52EC329C" w:rsidR="603DD2E0">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st</w:t>
            </w:r>
            <w:r w:rsidRPr="52EC329C" w:rsidR="603DD2E0">
              <w:rPr>
                <w:rFonts w:ascii="Arial" w:hAnsi="Arial" w:eastAsia="Arial" w:cs="Arial"/>
                <w:b w:val="0"/>
                <w:bCs w:val="0"/>
                <w:i w:val="0"/>
                <w:iCs w:val="0"/>
                <w:caps w:val="0"/>
                <w:smallCaps w:val="0"/>
                <w:noProof w:val="0"/>
                <w:color w:val="000000" w:themeColor="text1" w:themeTint="FF" w:themeShade="FF"/>
                <w:sz w:val="24"/>
                <w:szCs w:val="24"/>
                <w:lang w:val="en-US"/>
              </w:rPr>
              <w:t xml:space="preserve"> October 2024)</w:t>
            </w:r>
          </w:p>
          <w:p w:rsidRPr="001F5503" w:rsidR="00EC3D0C" w:rsidP="52EC329C" w:rsidRDefault="00EC3D0C" w14:paraId="39D3BBC2" w14:textId="4C93CB87">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Pr="001F5503" w:rsidR="00EC3D0C" w:rsidP="52EC329C" w:rsidRDefault="00EC3D0C" w14:paraId="2EBB3E34" w14:textId="2CDFD4F7">
            <w:pPr>
              <w:rPr>
                <w:rFonts w:ascii="Arial" w:hAnsi="Arial" w:eastAsia="Arial" w:cs="Arial"/>
                <w:b w:val="0"/>
                <w:bCs w:val="0"/>
                <w:i w:val="0"/>
                <w:iCs w:val="0"/>
                <w:caps w:val="0"/>
                <w:smallCaps w:val="0"/>
                <w:noProof w:val="0"/>
                <w:color w:val="282828"/>
                <w:sz w:val="24"/>
                <w:szCs w:val="24"/>
                <w:lang w:val="en-GB"/>
              </w:rPr>
            </w:pPr>
            <w:r w:rsidRPr="52EC329C" w:rsidR="603DD2E0">
              <w:rPr>
                <w:rFonts w:ascii="Arial" w:hAnsi="Arial" w:eastAsia="Arial" w:cs="Arial"/>
                <w:b w:val="0"/>
                <w:bCs w:val="0"/>
                <w:i w:val="0"/>
                <w:iCs w:val="0"/>
                <w:caps w:val="0"/>
                <w:smallCaps w:val="0"/>
                <w:noProof w:val="0"/>
                <w:color w:val="282828"/>
                <w:sz w:val="24"/>
                <w:szCs w:val="24"/>
                <w:lang w:val="en-US"/>
              </w:rPr>
              <w:t xml:space="preserve">Giacomin M, Johnston EE and Legge ELG (2023) Exploring narcissism and human- and animal-centered empathy in pet owners. </w:t>
            </w:r>
            <w:r w:rsidRPr="52EC329C" w:rsidR="603DD2E0">
              <w:rPr>
                <w:rFonts w:ascii="Arial" w:hAnsi="Arial" w:eastAsia="Arial" w:cs="Arial"/>
                <w:b w:val="0"/>
                <w:bCs w:val="0"/>
                <w:i w:val="1"/>
                <w:iCs w:val="1"/>
                <w:caps w:val="0"/>
                <w:smallCaps w:val="0"/>
                <w:noProof w:val="0"/>
                <w:color w:val="282828"/>
                <w:sz w:val="24"/>
                <w:szCs w:val="24"/>
                <w:lang w:val="en-US"/>
              </w:rPr>
              <w:t>Front. Psychol</w:t>
            </w:r>
            <w:r w:rsidRPr="52EC329C" w:rsidR="603DD2E0">
              <w:rPr>
                <w:rFonts w:ascii="Arial" w:hAnsi="Arial" w:eastAsia="Arial" w:cs="Arial"/>
                <w:b w:val="0"/>
                <w:bCs w:val="0"/>
                <w:i w:val="0"/>
                <w:iCs w:val="0"/>
                <w:caps w:val="0"/>
                <w:smallCaps w:val="0"/>
                <w:noProof w:val="0"/>
                <w:color w:val="282828"/>
                <w:sz w:val="24"/>
                <w:szCs w:val="24"/>
                <w:lang w:val="en-US"/>
              </w:rPr>
              <w:t xml:space="preserve">. 14:1087049. doi: 10.3389/fpsyg.2023.1087049. Available at: </w:t>
            </w:r>
            <w:hyperlink r:id="R6bfd6b38b6fa4c22">
              <w:r w:rsidRPr="52EC329C" w:rsidR="603DD2E0">
                <w:rPr>
                  <w:rStyle w:val="Hyperlink"/>
                  <w:rFonts w:ascii="Arial" w:hAnsi="Arial" w:eastAsia="Arial" w:cs="Arial"/>
                  <w:b w:val="0"/>
                  <w:bCs w:val="0"/>
                  <w:i w:val="0"/>
                  <w:iCs w:val="0"/>
                  <w:caps w:val="0"/>
                  <w:smallCaps w:val="0"/>
                  <w:strike w:val="0"/>
                  <w:dstrike w:val="0"/>
                  <w:noProof w:val="0"/>
                  <w:sz w:val="24"/>
                  <w:szCs w:val="24"/>
                  <w:lang w:val="en-US"/>
                </w:rPr>
                <w:t>https://www.frontiersin.org/journals/psychology/articles/10.3389/fpsyg.2023.1087049/full</w:t>
              </w:r>
            </w:hyperlink>
            <w:r w:rsidRPr="52EC329C" w:rsidR="603DD2E0">
              <w:rPr>
                <w:rFonts w:ascii="Arial" w:hAnsi="Arial" w:eastAsia="Arial" w:cs="Arial"/>
                <w:b w:val="0"/>
                <w:bCs w:val="0"/>
                <w:i w:val="0"/>
                <w:iCs w:val="0"/>
                <w:caps w:val="0"/>
                <w:smallCaps w:val="0"/>
                <w:noProof w:val="0"/>
                <w:color w:val="282828"/>
                <w:sz w:val="24"/>
                <w:szCs w:val="24"/>
                <w:lang w:val="en-US"/>
              </w:rPr>
              <w:t xml:space="preserve"> (Accessed 13</w:t>
            </w:r>
            <w:r w:rsidRPr="52EC329C" w:rsidR="603DD2E0">
              <w:rPr>
                <w:rFonts w:ascii="Arial" w:hAnsi="Arial" w:eastAsia="Arial" w:cs="Arial"/>
                <w:b w:val="0"/>
                <w:bCs w:val="0"/>
                <w:i w:val="0"/>
                <w:iCs w:val="0"/>
                <w:caps w:val="0"/>
                <w:smallCaps w:val="0"/>
                <w:noProof w:val="0"/>
                <w:color w:val="282828"/>
                <w:sz w:val="24"/>
                <w:szCs w:val="24"/>
                <w:vertAlign w:val="superscript"/>
                <w:lang w:val="en-US"/>
              </w:rPr>
              <w:t>th</w:t>
            </w:r>
            <w:r w:rsidRPr="52EC329C" w:rsidR="603DD2E0">
              <w:rPr>
                <w:rFonts w:ascii="Arial" w:hAnsi="Arial" w:eastAsia="Arial" w:cs="Arial"/>
                <w:b w:val="0"/>
                <w:bCs w:val="0"/>
                <w:i w:val="0"/>
                <w:iCs w:val="0"/>
                <w:caps w:val="0"/>
                <w:smallCaps w:val="0"/>
                <w:noProof w:val="0"/>
                <w:color w:val="282828"/>
                <w:sz w:val="24"/>
                <w:szCs w:val="24"/>
                <w:lang w:val="en-US"/>
              </w:rPr>
              <w:t xml:space="preserve"> October 2024)</w:t>
            </w:r>
          </w:p>
          <w:p w:rsidRPr="001F5503" w:rsidR="00EC3D0C" w:rsidP="52EC329C" w:rsidRDefault="00EC3D0C" w14:paraId="16649E46" w14:textId="7D32E2E1">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52EC329C" w:rsidR="603DD2E0">
              <w:rPr>
                <w:rFonts w:ascii="Arial" w:hAnsi="Arial" w:eastAsia="Arial" w:cs="Arial"/>
                <w:b w:val="0"/>
                <w:bCs w:val="0"/>
                <w:i w:val="0"/>
                <w:iCs w:val="0"/>
                <w:caps w:val="0"/>
                <w:smallCaps w:val="0"/>
                <w:noProof w:val="0"/>
                <w:color w:val="000000" w:themeColor="text1" w:themeTint="FF" w:themeShade="FF"/>
                <w:sz w:val="24"/>
                <w:szCs w:val="24"/>
                <w:lang w:val="en-US"/>
              </w:rPr>
              <w:t xml:space="preserve">Groenewoud, D., </w:t>
            </w:r>
            <w:r w:rsidRPr="52EC329C" w:rsidR="603DD2E0">
              <w:rPr>
                <w:rFonts w:ascii="Arial" w:hAnsi="Arial" w:eastAsia="Arial" w:cs="Arial"/>
                <w:b w:val="0"/>
                <w:bCs w:val="0"/>
                <w:i w:val="1"/>
                <w:iCs w:val="1"/>
                <w:caps w:val="0"/>
                <w:smallCaps w:val="0"/>
                <w:noProof w:val="0"/>
                <w:color w:val="000000" w:themeColor="text1" w:themeTint="FF" w:themeShade="FF"/>
                <w:sz w:val="24"/>
                <w:szCs w:val="24"/>
                <w:lang w:val="en-US"/>
              </w:rPr>
              <w:t>et al.</w:t>
            </w:r>
            <w:r w:rsidRPr="52EC329C" w:rsidR="603DD2E0">
              <w:rPr>
                <w:rFonts w:ascii="Arial" w:hAnsi="Arial" w:eastAsia="Arial" w:cs="Arial"/>
                <w:b w:val="0"/>
                <w:bCs w:val="0"/>
                <w:i w:val="0"/>
                <w:iCs w:val="0"/>
                <w:caps w:val="0"/>
                <w:smallCaps w:val="0"/>
                <w:noProof w:val="0"/>
                <w:color w:val="000000" w:themeColor="text1" w:themeTint="FF" w:themeShade="FF"/>
                <w:sz w:val="24"/>
                <w:szCs w:val="24"/>
                <w:lang w:val="en-US"/>
              </w:rPr>
              <w:t xml:space="preserve"> (2023) ‘Children’s bond with companion animals and associations with psychosocial health: A systematic review’, </w:t>
            </w:r>
            <w:r w:rsidRPr="52EC329C" w:rsidR="603DD2E0">
              <w:rPr>
                <w:rFonts w:ascii="Arial" w:hAnsi="Arial" w:eastAsia="Arial" w:cs="Arial"/>
                <w:b w:val="0"/>
                <w:bCs w:val="0"/>
                <w:i w:val="1"/>
                <w:iCs w:val="1"/>
                <w:caps w:val="0"/>
                <w:smallCaps w:val="0"/>
                <w:noProof w:val="0"/>
                <w:color w:val="000000" w:themeColor="text1" w:themeTint="FF" w:themeShade="FF"/>
                <w:sz w:val="24"/>
                <w:szCs w:val="24"/>
                <w:lang w:val="en-US"/>
              </w:rPr>
              <w:t>Frontiers in psychology</w:t>
            </w:r>
            <w:r w:rsidRPr="52EC329C" w:rsidR="603DD2E0">
              <w:rPr>
                <w:rFonts w:ascii="Arial" w:hAnsi="Arial" w:eastAsia="Arial" w:cs="Arial"/>
                <w:b w:val="0"/>
                <w:bCs w:val="0"/>
                <w:i w:val="0"/>
                <w:iCs w:val="0"/>
                <w:caps w:val="0"/>
                <w:smallCaps w:val="0"/>
                <w:noProof w:val="0"/>
                <w:color w:val="000000" w:themeColor="text1" w:themeTint="FF" w:themeShade="FF"/>
                <w:sz w:val="24"/>
                <w:szCs w:val="24"/>
                <w:lang w:val="en-US"/>
              </w:rPr>
              <w:t xml:space="preserve">, 14. Available at: </w:t>
            </w:r>
            <w:hyperlink r:id="Rdf2f144d96a34529">
              <w:r w:rsidRPr="52EC329C" w:rsidR="603DD2E0">
                <w:rPr>
                  <w:rStyle w:val="Hyperlink"/>
                  <w:rFonts w:ascii="Arial" w:hAnsi="Arial" w:eastAsia="Arial" w:cs="Arial"/>
                  <w:b w:val="0"/>
                  <w:bCs w:val="0"/>
                  <w:i w:val="0"/>
                  <w:iCs w:val="0"/>
                  <w:caps w:val="0"/>
                  <w:smallCaps w:val="0"/>
                  <w:strike w:val="0"/>
                  <w:dstrike w:val="0"/>
                  <w:noProof w:val="0"/>
                  <w:sz w:val="24"/>
                  <w:szCs w:val="24"/>
                  <w:lang w:val="en-US"/>
                </w:rPr>
                <w:t>https://doi.org/10.3389/fpsyg.2023.1120000</w:t>
              </w:r>
            </w:hyperlink>
            <w:r w:rsidRPr="52EC329C" w:rsidR="603DD2E0">
              <w:rPr>
                <w:rFonts w:ascii="Arial" w:hAnsi="Arial" w:eastAsia="Arial" w:cs="Arial"/>
                <w:b w:val="0"/>
                <w:bCs w:val="0"/>
                <w:i w:val="0"/>
                <w:iCs w:val="0"/>
                <w:caps w:val="0"/>
                <w:smallCaps w:val="0"/>
                <w:noProof w:val="0"/>
                <w:color w:val="000000" w:themeColor="text1" w:themeTint="FF" w:themeShade="FF"/>
                <w:sz w:val="24"/>
                <w:szCs w:val="24"/>
                <w:lang w:val="en-US"/>
              </w:rPr>
              <w:t>. (Accessed 21</w:t>
            </w:r>
            <w:r w:rsidRPr="52EC329C" w:rsidR="603DD2E0">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st</w:t>
            </w:r>
            <w:r w:rsidRPr="52EC329C" w:rsidR="603DD2E0">
              <w:rPr>
                <w:rFonts w:ascii="Arial" w:hAnsi="Arial" w:eastAsia="Arial" w:cs="Arial"/>
                <w:b w:val="0"/>
                <w:bCs w:val="0"/>
                <w:i w:val="0"/>
                <w:iCs w:val="0"/>
                <w:caps w:val="0"/>
                <w:smallCaps w:val="0"/>
                <w:noProof w:val="0"/>
                <w:color w:val="000000" w:themeColor="text1" w:themeTint="FF" w:themeShade="FF"/>
                <w:sz w:val="24"/>
                <w:szCs w:val="24"/>
                <w:lang w:val="en-US"/>
              </w:rPr>
              <w:t xml:space="preserve"> October 2024)</w:t>
            </w:r>
          </w:p>
          <w:p w:rsidRPr="001F5503" w:rsidR="00EC3D0C" w:rsidP="52EC329C" w:rsidRDefault="00EC3D0C" w14:paraId="1A022613" w14:textId="79F8C739">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Pr="001F5503" w:rsidR="00EC3D0C" w:rsidP="52EC329C" w:rsidRDefault="00EC3D0C" w14:paraId="14A36191" w14:textId="6B07BA70">
            <w:pPr>
              <w:rPr>
                <w:rFonts w:ascii="Arial" w:hAnsi="Arial" w:eastAsia="Arial" w:cs="Arial"/>
                <w:b w:val="0"/>
                <w:bCs w:val="0"/>
                <w:i w:val="0"/>
                <w:iCs w:val="0"/>
                <w:caps w:val="0"/>
                <w:smallCaps w:val="0"/>
                <w:noProof w:val="0"/>
                <w:color w:val="222222"/>
                <w:sz w:val="24"/>
                <w:szCs w:val="24"/>
                <w:lang w:val="en-GB"/>
              </w:rPr>
            </w:pPr>
            <w:r w:rsidRPr="52EC329C" w:rsidR="603DD2E0">
              <w:rPr>
                <w:rFonts w:ascii="Arial" w:hAnsi="Arial" w:eastAsia="Arial" w:cs="Arial"/>
                <w:b w:val="0"/>
                <w:bCs w:val="0"/>
                <w:i w:val="0"/>
                <w:iCs w:val="0"/>
                <w:caps w:val="0"/>
                <w:smallCaps w:val="0"/>
                <w:noProof w:val="0"/>
                <w:color w:val="222222"/>
                <w:sz w:val="24"/>
                <w:szCs w:val="24"/>
                <w:lang w:val="en-US"/>
              </w:rPr>
              <w:t>Laurent-Simpson A. Southern Methodist University (2021) ‘Psychologist confirms what pet parents know: pets really are part of the family’ p</w:t>
            </w:r>
            <w:r w:rsidRPr="52EC329C" w:rsidR="603DD2E0">
              <w:rPr>
                <w:rFonts w:ascii="Arial" w:hAnsi="Arial" w:eastAsia="Arial" w:cs="Arial"/>
                <w:b w:val="0"/>
                <w:bCs w:val="0"/>
                <w:i w:val="1"/>
                <w:iCs w:val="1"/>
                <w:caps w:val="0"/>
                <w:smallCaps w:val="0"/>
                <w:noProof w:val="0"/>
                <w:color w:val="222222"/>
                <w:sz w:val="24"/>
                <w:szCs w:val="24"/>
                <w:lang w:val="en-US"/>
              </w:rPr>
              <w:t xml:space="preserve">hys.org 2021-07 </w:t>
            </w:r>
            <w:r w:rsidRPr="52EC329C" w:rsidR="603DD2E0">
              <w:rPr>
                <w:rFonts w:ascii="Arial" w:hAnsi="Arial" w:eastAsia="Arial" w:cs="Arial"/>
                <w:b w:val="0"/>
                <w:bCs w:val="0"/>
                <w:i w:val="0"/>
                <w:iCs w:val="0"/>
                <w:caps w:val="0"/>
                <w:smallCaps w:val="0"/>
                <w:noProof w:val="0"/>
                <w:color w:val="222222"/>
                <w:sz w:val="24"/>
                <w:szCs w:val="24"/>
                <w:lang w:val="en-US"/>
              </w:rPr>
              <w:t xml:space="preserve">available at </w:t>
            </w:r>
            <w:hyperlink r:id="Rd38f98bc17724bf4">
              <w:r w:rsidRPr="52EC329C" w:rsidR="603DD2E0">
                <w:rPr>
                  <w:rStyle w:val="Hyperlink"/>
                  <w:rFonts w:ascii="Arial" w:hAnsi="Arial" w:eastAsia="Arial" w:cs="Arial"/>
                  <w:b w:val="0"/>
                  <w:bCs w:val="0"/>
                  <w:i w:val="0"/>
                  <w:iCs w:val="0"/>
                  <w:caps w:val="0"/>
                  <w:smallCaps w:val="0"/>
                  <w:strike w:val="0"/>
                  <w:dstrike w:val="0"/>
                  <w:noProof w:val="0"/>
                  <w:sz w:val="24"/>
                  <w:szCs w:val="24"/>
                  <w:lang w:val="en-US"/>
                </w:rPr>
                <w:t>https://phys.org/news/2021-07-sociologist-pet-parents-pets-family.html</w:t>
              </w:r>
            </w:hyperlink>
            <w:r w:rsidRPr="52EC329C" w:rsidR="603DD2E0">
              <w:rPr>
                <w:rFonts w:ascii="Arial" w:hAnsi="Arial" w:eastAsia="Arial" w:cs="Arial"/>
                <w:b w:val="0"/>
                <w:bCs w:val="0"/>
                <w:i w:val="0"/>
                <w:iCs w:val="0"/>
                <w:caps w:val="0"/>
                <w:smallCaps w:val="0"/>
                <w:noProof w:val="0"/>
                <w:color w:val="222222"/>
                <w:sz w:val="24"/>
                <w:szCs w:val="24"/>
                <w:lang w:val="en-US"/>
              </w:rPr>
              <w:t xml:space="preserve"> (Accessed 13</w:t>
            </w:r>
            <w:r w:rsidRPr="52EC329C" w:rsidR="603DD2E0">
              <w:rPr>
                <w:rFonts w:ascii="Arial" w:hAnsi="Arial" w:eastAsia="Arial" w:cs="Arial"/>
                <w:b w:val="0"/>
                <w:bCs w:val="0"/>
                <w:i w:val="0"/>
                <w:iCs w:val="0"/>
                <w:caps w:val="0"/>
                <w:smallCaps w:val="0"/>
                <w:noProof w:val="0"/>
                <w:color w:val="222222"/>
                <w:sz w:val="24"/>
                <w:szCs w:val="24"/>
                <w:vertAlign w:val="superscript"/>
                <w:lang w:val="en-US"/>
              </w:rPr>
              <w:t>th</w:t>
            </w:r>
            <w:r w:rsidRPr="52EC329C" w:rsidR="603DD2E0">
              <w:rPr>
                <w:rFonts w:ascii="Arial" w:hAnsi="Arial" w:eastAsia="Arial" w:cs="Arial"/>
                <w:b w:val="0"/>
                <w:bCs w:val="0"/>
                <w:i w:val="0"/>
                <w:iCs w:val="0"/>
                <w:caps w:val="0"/>
                <w:smallCaps w:val="0"/>
                <w:noProof w:val="0"/>
                <w:color w:val="222222"/>
                <w:sz w:val="24"/>
                <w:szCs w:val="24"/>
                <w:lang w:val="en-US"/>
              </w:rPr>
              <w:t xml:space="preserve"> October 2024)</w:t>
            </w:r>
          </w:p>
          <w:p w:rsidRPr="001F5503" w:rsidR="00EC3D0C" w:rsidP="52EC329C" w:rsidRDefault="00EC3D0C" w14:paraId="30D61C66" w14:textId="6D03BACD">
            <w:pPr>
              <w:spacing w:before="0" w:beforeAutospacing="off" w:after="0" w:afterAutospacing="off"/>
              <w:rPr>
                <w:rFonts w:ascii="sans-serif" w:hAnsi="sans-serif" w:eastAsia="sans-serif" w:cs="sans-serif"/>
                <w:b w:val="0"/>
                <w:bCs w:val="0"/>
                <w:i w:val="0"/>
                <w:iCs w:val="0"/>
                <w:caps w:val="0"/>
                <w:smallCaps w:val="0"/>
                <w:noProof w:val="0"/>
                <w:color w:val="666666"/>
                <w:sz w:val="24"/>
                <w:szCs w:val="24"/>
                <w:lang w:val="en-GB"/>
              </w:rPr>
            </w:pPr>
            <w:r w:rsidRPr="52EC329C" w:rsidR="603DD2E0">
              <w:rPr>
                <w:rFonts w:ascii="sans-serif" w:hAnsi="sans-serif" w:eastAsia="sans-serif" w:cs="sans-serif"/>
                <w:b w:val="0"/>
                <w:bCs w:val="0"/>
                <w:i w:val="0"/>
                <w:iCs w:val="0"/>
                <w:caps w:val="0"/>
                <w:smallCaps w:val="0"/>
                <w:noProof w:val="0"/>
                <w:color w:val="666666"/>
                <w:sz w:val="24"/>
                <w:szCs w:val="24"/>
                <w:lang w:val="en-US"/>
              </w:rPr>
              <w:t xml:space="preserve">Tipper, B &amp; May, V (ed.) 2011, Pets and Personal Life. in </w:t>
            </w:r>
            <w:r w:rsidRPr="52EC329C" w:rsidR="603DD2E0">
              <w:rPr>
                <w:rFonts w:ascii="sans-serif" w:hAnsi="sans-serif" w:eastAsia="sans-serif" w:cs="sans-serif"/>
                <w:b w:val="0"/>
                <w:bCs w:val="0"/>
                <w:i w:val="1"/>
                <w:iCs w:val="1"/>
                <w:caps w:val="0"/>
                <w:smallCaps w:val="0"/>
                <w:noProof w:val="0"/>
                <w:color w:val="666666"/>
                <w:sz w:val="24"/>
                <w:szCs w:val="24"/>
                <w:lang w:val="en-US"/>
              </w:rPr>
              <w:t>Sociology of Personal Life.</w:t>
            </w:r>
            <w:r w:rsidRPr="52EC329C" w:rsidR="603DD2E0">
              <w:rPr>
                <w:rFonts w:ascii="sans-serif" w:hAnsi="sans-serif" w:eastAsia="sans-serif" w:cs="sans-serif"/>
                <w:b w:val="0"/>
                <w:bCs w:val="0"/>
                <w:i w:val="0"/>
                <w:iCs w:val="0"/>
                <w:caps w:val="0"/>
                <w:smallCaps w:val="0"/>
                <w:noProof w:val="0"/>
                <w:color w:val="666666"/>
                <w:sz w:val="24"/>
                <w:szCs w:val="24"/>
                <w:lang w:val="en-US"/>
              </w:rPr>
              <w:t xml:space="preserve"> Palgrave Macmillan Ltd, Basingstoke.</w:t>
            </w:r>
          </w:p>
          <w:p w:rsidRPr="001F5503" w:rsidR="00EC3D0C" w:rsidP="52EC329C" w:rsidRDefault="00EC3D0C" w14:paraId="3F04EF74" w14:textId="3D1F90EE">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52EC329C" w:rsidR="603DD2E0">
              <w:rPr>
                <w:rFonts w:ascii="Arial" w:hAnsi="Arial" w:eastAsia="Arial" w:cs="Arial"/>
                <w:b w:val="0"/>
                <w:bCs w:val="0"/>
                <w:i w:val="0"/>
                <w:iCs w:val="0"/>
                <w:caps w:val="0"/>
                <w:smallCaps w:val="0"/>
                <w:noProof w:val="0"/>
                <w:color w:val="000000" w:themeColor="text1" w:themeTint="FF" w:themeShade="FF"/>
                <w:sz w:val="24"/>
                <w:szCs w:val="24"/>
                <w:lang w:val="en-US"/>
              </w:rPr>
              <w:t xml:space="preserve">WALSH, F. (2009) ‘Human-Animal Bonds I: The Relational Significance of Companion Animals’, </w:t>
            </w:r>
            <w:r w:rsidRPr="52EC329C" w:rsidR="603DD2E0">
              <w:rPr>
                <w:rFonts w:ascii="Arial" w:hAnsi="Arial" w:eastAsia="Arial" w:cs="Arial"/>
                <w:b w:val="0"/>
                <w:bCs w:val="0"/>
                <w:i w:val="1"/>
                <w:iCs w:val="1"/>
                <w:caps w:val="0"/>
                <w:smallCaps w:val="0"/>
                <w:noProof w:val="0"/>
                <w:color w:val="000000" w:themeColor="text1" w:themeTint="FF" w:themeShade="FF"/>
                <w:sz w:val="24"/>
                <w:szCs w:val="24"/>
                <w:lang w:val="en-US"/>
              </w:rPr>
              <w:t>Family process</w:t>
            </w:r>
            <w:r w:rsidRPr="52EC329C" w:rsidR="603DD2E0">
              <w:rPr>
                <w:rFonts w:ascii="Arial" w:hAnsi="Arial" w:eastAsia="Arial" w:cs="Arial"/>
                <w:b w:val="0"/>
                <w:bCs w:val="0"/>
                <w:i w:val="0"/>
                <w:iCs w:val="0"/>
                <w:caps w:val="0"/>
                <w:smallCaps w:val="0"/>
                <w:noProof w:val="0"/>
                <w:color w:val="000000" w:themeColor="text1" w:themeTint="FF" w:themeShade="FF"/>
                <w:sz w:val="24"/>
                <w:szCs w:val="24"/>
                <w:lang w:val="en-US"/>
              </w:rPr>
              <w:t xml:space="preserve">, 48(4), pp. 462–480. Available at: </w:t>
            </w:r>
            <w:hyperlink r:id="R34e405e5f21e470b">
              <w:r w:rsidRPr="52EC329C" w:rsidR="603DD2E0">
                <w:rPr>
                  <w:rStyle w:val="Hyperlink"/>
                  <w:rFonts w:ascii="Arial" w:hAnsi="Arial" w:eastAsia="Arial" w:cs="Arial"/>
                  <w:b w:val="0"/>
                  <w:bCs w:val="0"/>
                  <w:i w:val="0"/>
                  <w:iCs w:val="0"/>
                  <w:caps w:val="0"/>
                  <w:smallCaps w:val="0"/>
                  <w:strike w:val="0"/>
                  <w:dstrike w:val="0"/>
                  <w:noProof w:val="0"/>
                  <w:sz w:val="24"/>
                  <w:szCs w:val="24"/>
                  <w:lang w:val="en-US"/>
                </w:rPr>
                <w:t>https://doi.org/10.1111/j.1545-5300.2009.01296.x</w:t>
              </w:r>
            </w:hyperlink>
            <w:r w:rsidRPr="52EC329C" w:rsidR="603DD2E0">
              <w:rPr>
                <w:rFonts w:ascii="Arial" w:hAnsi="Arial" w:eastAsia="Arial" w:cs="Arial"/>
                <w:b w:val="0"/>
                <w:bCs w:val="0"/>
                <w:i w:val="0"/>
                <w:iCs w:val="0"/>
                <w:caps w:val="0"/>
                <w:smallCaps w:val="0"/>
                <w:noProof w:val="0"/>
                <w:color w:val="000000" w:themeColor="text1" w:themeTint="FF" w:themeShade="FF"/>
                <w:sz w:val="24"/>
                <w:szCs w:val="24"/>
                <w:lang w:val="en-US"/>
              </w:rPr>
              <w:t>. (Accessed 13</w:t>
            </w:r>
            <w:r w:rsidRPr="52EC329C" w:rsidR="603DD2E0">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52EC329C" w:rsidR="603DD2E0">
              <w:rPr>
                <w:rFonts w:ascii="Arial" w:hAnsi="Arial" w:eastAsia="Arial" w:cs="Arial"/>
                <w:b w:val="0"/>
                <w:bCs w:val="0"/>
                <w:i w:val="0"/>
                <w:iCs w:val="0"/>
                <w:caps w:val="0"/>
                <w:smallCaps w:val="0"/>
                <w:noProof w:val="0"/>
                <w:color w:val="000000" w:themeColor="text1" w:themeTint="FF" w:themeShade="FF"/>
                <w:sz w:val="24"/>
                <w:szCs w:val="24"/>
                <w:lang w:val="en-US"/>
              </w:rPr>
              <w:t xml:space="preserve"> October 2024)</w:t>
            </w:r>
          </w:p>
          <w:p w:rsidRPr="001F5503" w:rsidR="00EC3D0C" w:rsidP="52EC329C" w:rsidRDefault="00EC3D0C" w14:paraId="285BC8D9" w14:textId="4AC9E893">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Pr="001F5503" w:rsidR="00EC3D0C" w:rsidP="52EC329C" w:rsidRDefault="00EC3D0C" w14:paraId="6EE4D658" w14:textId="42A294D4">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52EC329C" w:rsidR="603DD2E0">
              <w:rPr>
                <w:rFonts w:ascii="Arial" w:hAnsi="Arial" w:eastAsia="Arial" w:cs="Arial"/>
                <w:b w:val="0"/>
                <w:bCs w:val="0"/>
                <w:i w:val="0"/>
                <w:iCs w:val="0"/>
                <w:caps w:val="0"/>
                <w:smallCaps w:val="0"/>
                <w:noProof w:val="0"/>
                <w:color w:val="000000" w:themeColor="text1" w:themeTint="FF" w:themeShade="FF"/>
                <w:sz w:val="24"/>
                <w:szCs w:val="24"/>
                <w:lang w:val="en-US"/>
              </w:rPr>
              <w:t xml:space="preserve">Zilcha-Mano, S., Mikulincer, M. and Shaver, P.R. (2012) ‘Pets as safe havens and secure bases: The moderating role of pet attachment orientations’, </w:t>
            </w:r>
            <w:r w:rsidRPr="52EC329C" w:rsidR="603DD2E0">
              <w:rPr>
                <w:rFonts w:ascii="Arial" w:hAnsi="Arial" w:eastAsia="Arial" w:cs="Arial"/>
                <w:b w:val="0"/>
                <w:bCs w:val="0"/>
                <w:i w:val="1"/>
                <w:iCs w:val="1"/>
                <w:caps w:val="0"/>
                <w:smallCaps w:val="0"/>
                <w:noProof w:val="0"/>
                <w:color w:val="000000" w:themeColor="text1" w:themeTint="FF" w:themeShade="FF"/>
                <w:sz w:val="24"/>
                <w:szCs w:val="24"/>
                <w:lang w:val="en-US"/>
              </w:rPr>
              <w:t>Journal of research in personality</w:t>
            </w:r>
            <w:r w:rsidRPr="52EC329C" w:rsidR="603DD2E0">
              <w:rPr>
                <w:rFonts w:ascii="Arial" w:hAnsi="Arial" w:eastAsia="Arial" w:cs="Arial"/>
                <w:b w:val="0"/>
                <w:bCs w:val="0"/>
                <w:i w:val="0"/>
                <w:iCs w:val="0"/>
                <w:caps w:val="0"/>
                <w:smallCaps w:val="0"/>
                <w:noProof w:val="0"/>
                <w:color w:val="000000" w:themeColor="text1" w:themeTint="FF" w:themeShade="FF"/>
                <w:sz w:val="24"/>
                <w:szCs w:val="24"/>
                <w:lang w:val="en-US"/>
              </w:rPr>
              <w:t xml:space="preserve">, 46(5), pp. 571–580. Available at: </w:t>
            </w:r>
            <w:hyperlink r:id="R497c66c1e5b54b9b">
              <w:r w:rsidRPr="52EC329C" w:rsidR="603DD2E0">
                <w:rPr>
                  <w:rStyle w:val="Hyperlink"/>
                  <w:rFonts w:ascii="Arial" w:hAnsi="Arial" w:eastAsia="Arial" w:cs="Arial"/>
                  <w:b w:val="0"/>
                  <w:bCs w:val="0"/>
                  <w:i w:val="0"/>
                  <w:iCs w:val="0"/>
                  <w:caps w:val="0"/>
                  <w:smallCaps w:val="0"/>
                  <w:strike w:val="0"/>
                  <w:dstrike w:val="0"/>
                  <w:noProof w:val="0"/>
                  <w:sz w:val="24"/>
                  <w:szCs w:val="24"/>
                  <w:lang w:val="en-US"/>
                </w:rPr>
                <w:t>https://doi.org/10.1016/j.jrp.2012.06.005</w:t>
              </w:r>
            </w:hyperlink>
            <w:r w:rsidRPr="52EC329C" w:rsidR="603DD2E0">
              <w:rPr>
                <w:rFonts w:ascii="Arial" w:hAnsi="Arial" w:eastAsia="Arial" w:cs="Arial"/>
                <w:b w:val="0"/>
                <w:bCs w:val="0"/>
                <w:i w:val="0"/>
                <w:iCs w:val="0"/>
                <w:caps w:val="0"/>
                <w:smallCaps w:val="0"/>
                <w:noProof w:val="0"/>
                <w:color w:val="000000" w:themeColor="text1" w:themeTint="FF" w:themeShade="FF"/>
                <w:sz w:val="24"/>
                <w:szCs w:val="24"/>
                <w:lang w:val="en-US"/>
              </w:rPr>
              <w:t>. (Accessed 12</w:t>
            </w:r>
            <w:r w:rsidRPr="52EC329C" w:rsidR="603DD2E0">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52EC329C" w:rsidR="603DD2E0">
              <w:rPr>
                <w:rFonts w:ascii="Arial" w:hAnsi="Arial" w:eastAsia="Arial" w:cs="Arial"/>
                <w:b w:val="0"/>
                <w:bCs w:val="0"/>
                <w:i w:val="0"/>
                <w:iCs w:val="0"/>
                <w:caps w:val="0"/>
                <w:smallCaps w:val="0"/>
                <w:noProof w:val="0"/>
                <w:color w:val="000000" w:themeColor="text1" w:themeTint="FF" w:themeShade="FF"/>
                <w:sz w:val="24"/>
                <w:szCs w:val="24"/>
                <w:lang w:val="en-US"/>
              </w:rPr>
              <w:t xml:space="preserve"> October 2024)</w:t>
            </w:r>
          </w:p>
          <w:p w:rsidRPr="001F5503" w:rsidR="00EC3D0C" w:rsidP="007A5051" w:rsidRDefault="00EC3D0C" w14:paraId="10C9CC45" w14:textId="40CEC580">
            <w:pPr>
              <w:rPr>
                <w:rFonts w:ascii="Arial" w:hAnsi="Arial" w:cs="Arial"/>
              </w:rPr>
            </w:pPr>
          </w:p>
        </w:tc>
      </w:tr>
      <w:tr w:rsidRPr="001F5503" w:rsidR="003B0537" w:rsidTr="52EC329C" w14:paraId="350AE072" w14:textId="77777777">
        <w:tc>
          <w:tcPr>
            <w:tcW w:w="9344" w:type="dxa"/>
            <w:shd w:val="clear" w:color="auto" w:fill="E7E6E6" w:themeFill="background2"/>
            <w:tcMar/>
          </w:tcPr>
          <w:p w:rsidR="003B0537" w:rsidRDefault="003B0537" w14:paraId="3AEFC0D8" w14:textId="77777777">
            <w:pPr>
              <w:rPr>
                <w:rFonts w:ascii="Arial" w:hAnsi="Arial" w:cs="Arial"/>
                <w:i/>
                <w:color w:val="222222"/>
                <w:lang w:val="cy-GB"/>
              </w:rPr>
            </w:pPr>
            <w:r w:rsidRPr="001F5503">
              <w:rPr>
                <w:rFonts w:ascii="Arial" w:hAnsi="Arial" w:cs="Arial"/>
              </w:rPr>
              <w:t>Proposed Supervisor</w:t>
            </w:r>
            <w:r w:rsidR="00151BF1">
              <w:rPr>
                <w:rFonts w:ascii="Arial" w:hAnsi="Arial" w:cs="Arial"/>
              </w:rPr>
              <w:t>/</w:t>
            </w:r>
            <w:r w:rsidRPr="003F403E" w:rsidR="00E719A5">
              <w:rPr>
                <w:rFonts w:ascii="Arial" w:hAnsi="Arial" w:cs="Arial"/>
                <w:i/>
                <w:color w:val="222222"/>
                <w:lang w:val="cy-GB"/>
              </w:rPr>
              <w:t xml:space="preserve">Goruchwyliwr </w:t>
            </w:r>
            <w:r w:rsidR="003F403E">
              <w:rPr>
                <w:rFonts w:ascii="Arial" w:hAnsi="Arial" w:cs="Arial"/>
                <w:i/>
                <w:color w:val="222222"/>
                <w:lang w:val="cy-GB"/>
              </w:rPr>
              <w:t>awgrymedig</w:t>
            </w:r>
          </w:p>
          <w:p w:rsidRPr="00151BF1" w:rsidR="00EC3D0C" w:rsidRDefault="00EC3D0C" w14:paraId="1AC5E5BA" w14:textId="77777777">
            <w:pPr>
              <w:rPr>
                <w:rFonts w:ascii="Arial" w:hAnsi="Arial" w:cs="Arial"/>
                <w:i/>
                <w:color w:val="222222"/>
                <w:lang w:eastAsia="en-GB"/>
              </w:rPr>
            </w:pPr>
          </w:p>
        </w:tc>
      </w:tr>
      <w:tr w:rsidRPr="001F5503" w:rsidR="00151BF1" w:rsidTr="52EC329C" w14:paraId="506B2CAF" w14:textId="77777777">
        <w:tc>
          <w:tcPr>
            <w:tcW w:w="9344" w:type="dxa"/>
            <w:tcMar/>
          </w:tcPr>
          <w:p w:rsidR="003D4E13" w:rsidP="00E719A5" w:rsidRDefault="003D4E13" w14:paraId="7BEE6997" w14:textId="297DBD70">
            <w:pPr>
              <w:rPr>
                <w:rFonts w:ascii="Arial" w:hAnsi="Arial" w:cs="Arial"/>
              </w:rPr>
            </w:pPr>
            <w:r w:rsidRPr="52EC329C" w:rsidR="49CA70B2">
              <w:rPr>
                <w:rFonts w:ascii="Arial" w:hAnsi="Arial" w:cs="Arial"/>
              </w:rPr>
              <w:t>Ken Dicks</w:t>
            </w:r>
          </w:p>
          <w:p w:rsidRPr="001F5503" w:rsidR="00151263" w:rsidP="00E719A5" w:rsidRDefault="00151263" w14:paraId="31381ADC" w14:textId="63F59656">
            <w:pPr>
              <w:rPr>
                <w:rFonts w:ascii="Arial" w:hAnsi="Arial" w:cs="Arial"/>
              </w:rPr>
            </w:pPr>
          </w:p>
        </w:tc>
      </w:tr>
    </w:tbl>
    <w:p w:rsidR="003B0537" w:rsidRDefault="003B0537" w14:paraId="5BD951A7" w14:textId="77777777">
      <w:pPr>
        <w:rPr>
          <w:rFonts w:ascii="Arial" w:hAnsi="Arial" w:cs="Arial"/>
        </w:rPr>
      </w:pPr>
    </w:p>
    <w:p w:rsidR="00AC6C62" w:rsidRDefault="001C668F" w14:paraId="75CA11D0" w14:textId="0DCBCB1A">
      <w:pPr>
        <w:rPr>
          <w:rFonts w:ascii="Arial" w:hAnsi="Arial" w:cs="Arial"/>
        </w:rPr>
      </w:pPr>
      <w:r>
        <w:rPr>
          <w:rFonts w:ascii="Arial" w:hAnsi="Arial" w:cs="Arial"/>
        </w:rPr>
        <w:t>T</w:t>
      </w:r>
      <w:r w:rsidRPr="003B0537" w:rsidR="0058546C">
        <w:rPr>
          <w:rFonts w:ascii="Arial" w:hAnsi="Arial" w:cs="Arial"/>
        </w:rPr>
        <w:t>he above topic</w:t>
      </w:r>
      <w:r w:rsidRPr="003B0537" w:rsidR="00366998">
        <w:rPr>
          <w:rFonts w:ascii="Arial" w:hAnsi="Arial" w:cs="Arial"/>
        </w:rPr>
        <w:t>, proposal</w:t>
      </w:r>
      <w:r w:rsidRPr="003B0537" w:rsidR="003B0537">
        <w:rPr>
          <w:rFonts w:ascii="Arial" w:hAnsi="Arial" w:cs="Arial"/>
        </w:rPr>
        <w:t xml:space="preserve">, </w:t>
      </w:r>
      <w:r w:rsidRPr="003B0537" w:rsidR="0058546C">
        <w:rPr>
          <w:rFonts w:ascii="Arial" w:hAnsi="Arial" w:cs="Arial"/>
        </w:rPr>
        <w:t xml:space="preserve">and supervisor have been agreed:  </w:t>
      </w:r>
    </w:p>
    <w:p w:rsidRPr="003F403E" w:rsidR="00B30598" w:rsidRDefault="00B30598" w14:paraId="641A50F8" w14:textId="77777777">
      <w:pPr>
        <w:rPr>
          <w:rFonts w:ascii="Arial" w:hAnsi="Arial" w:cs="Arial"/>
          <w:i/>
          <w:color w:val="222222"/>
          <w:shd w:val="clear" w:color="auto" w:fill="F8F9FA"/>
        </w:rPr>
      </w:pPr>
      <w:proofErr w:type="spellStart"/>
      <w:r w:rsidRPr="003F403E">
        <w:rPr>
          <w:rFonts w:ascii="Arial" w:hAnsi="Arial" w:cs="Arial"/>
          <w:i/>
          <w:color w:val="222222"/>
          <w:shd w:val="clear" w:color="auto" w:fill="F8F9FA"/>
        </w:rPr>
        <w:t>Cytunwyd</w:t>
      </w:r>
      <w:proofErr w:type="spellEnd"/>
      <w:r w:rsidRPr="003F403E">
        <w:rPr>
          <w:rFonts w:ascii="Arial" w:hAnsi="Arial" w:cs="Arial"/>
          <w:i/>
          <w:color w:val="222222"/>
          <w:shd w:val="clear" w:color="auto" w:fill="F8F9FA"/>
        </w:rPr>
        <w:t xml:space="preserve"> </w:t>
      </w:r>
      <w:proofErr w:type="spellStart"/>
      <w:r w:rsidRPr="003F403E">
        <w:rPr>
          <w:rFonts w:ascii="Arial" w:hAnsi="Arial" w:cs="Arial"/>
          <w:i/>
          <w:color w:val="222222"/>
          <w:shd w:val="clear" w:color="auto" w:fill="F8F9FA"/>
        </w:rPr>
        <w:t>ar</w:t>
      </w:r>
      <w:proofErr w:type="spellEnd"/>
      <w:r w:rsidRPr="003F403E">
        <w:rPr>
          <w:rFonts w:ascii="Arial" w:hAnsi="Arial" w:cs="Arial"/>
          <w:i/>
          <w:color w:val="222222"/>
          <w:shd w:val="clear" w:color="auto" w:fill="F8F9FA"/>
        </w:rPr>
        <w:t xml:space="preserve"> y </w:t>
      </w:r>
      <w:proofErr w:type="spellStart"/>
      <w:r w:rsidRPr="003F403E">
        <w:rPr>
          <w:rFonts w:ascii="Arial" w:hAnsi="Arial" w:cs="Arial"/>
          <w:i/>
          <w:color w:val="222222"/>
          <w:shd w:val="clear" w:color="auto" w:fill="F8F9FA"/>
        </w:rPr>
        <w:t>pwnc</w:t>
      </w:r>
      <w:proofErr w:type="spellEnd"/>
      <w:r w:rsidRPr="003F403E">
        <w:rPr>
          <w:rFonts w:ascii="Arial" w:hAnsi="Arial" w:cs="Arial"/>
          <w:i/>
          <w:color w:val="222222"/>
          <w:shd w:val="clear" w:color="auto" w:fill="F8F9FA"/>
        </w:rPr>
        <w:t xml:space="preserve">, y </w:t>
      </w:r>
      <w:proofErr w:type="spellStart"/>
      <w:r w:rsidRPr="003F403E">
        <w:rPr>
          <w:rFonts w:ascii="Arial" w:hAnsi="Arial" w:cs="Arial"/>
          <w:i/>
          <w:color w:val="222222"/>
          <w:shd w:val="clear" w:color="auto" w:fill="F8F9FA"/>
        </w:rPr>
        <w:t>cynnig</w:t>
      </w:r>
      <w:proofErr w:type="spellEnd"/>
      <w:r w:rsidRPr="003F403E">
        <w:rPr>
          <w:rFonts w:ascii="Arial" w:hAnsi="Arial" w:cs="Arial"/>
          <w:i/>
          <w:color w:val="222222"/>
          <w:shd w:val="clear" w:color="auto" w:fill="F8F9FA"/>
        </w:rPr>
        <w:t xml:space="preserve"> </w:t>
      </w:r>
      <w:proofErr w:type="spellStart"/>
      <w:r w:rsidRPr="003F403E">
        <w:rPr>
          <w:rFonts w:ascii="Arial" w:hAnsi="Arial" w:cs="Arial"/>
          <w:i/>
          <w:color w:val="222222"/>
          <w:shd w:val="clear" w:color="auto" w:fill="F8F9FA"/>
        </w:rPr>
        <w:t>a'r</w:t>
      </w:r>
      <w:proofErr w:type="spellEnd"/>
      <w:r w:rsidRPr="003F403E">
        <w:rPr>
          <w:rFonts w:ascii="Arial" w:hAnsi="Arial" w:cs="Arial"/>
          <w:i/>
          <w:color w:val="222222"/>
          <w:shd w:val="clear" w:color="auto" w:fill="F8F9FA"/>
        </w:rPr>
        <w:t xml:space="preserve"> </w:t>
      </w:r>
      <w:proofErr w:type="spellStart"/>
      <w:r w:rsidRPr="003F403E">
        <w:rPr>
          <w:rFonts w:ascii="Arial" w:hAnsi="Arial" w:cs="Arial"/>
          <w:i/>
          <w:color w:val="222222"/>
          <w:shd w:val="clear" w:color="auto" w:fill="F8F9FA"/>
        </w:rPr>
        <w:t>goruchwyliwr</w:t>
      </w:r>
      <w:proofErr w:type="spellEnd"/>
      <w:r w:rsidRPr="003F403E">
        <w:rPr>
          <w:rFonts w:ascii="Arial" w:hAnsi="Arial" w:cs="Arial"/>
          <w:i/>
          <w:color w:val="222222"/>
          <w:shd w:val="clear" w:color="auto" w:fill="F8F9FA"/>
        </w:rPr>
        <w:t xml:space="preserve"> </w:t>
      </w:r>
      <w:proofErr w:type="spellStart"/>
      <w:r w:rsidRPr="003F403E">
        <w:rPr>
          <w:rFonts w:ascii="Arial" w:hAnsi="Arial" w:cs="Arial"/>
          <w:i/>
          <w:color w:val="222222"/>
          <w:shd w:val="clear" w:color="auto" w:fill="F8F9FA"/>
        </w:rPr>
        <w:t>uchod</w:t>
      </w:r>
      <w:proofErr w:type="spellEnd"/>
      <w:r w:rsidRPr="003F403E">
        <w:rPr>
          <w:rFonts w:ascii="Arial" w:hAnsi="Arial" w:cs="Arial"/>
          <w:i/>
          <w:color w:val="222222"/>
          <w:shd w:val="clear" w:color="auto" w:fill="F8F9FA"/>
        </w:rPr>
        <w:t>:</w:t>
      </w:r>
    </w:p>
    <w:p w:rsidR="00B30598" w:rsidRDefault="00B30598" w14:paraId="60A13666" w14:textId="77777777">
      <w:pPr>
        <w:rPr>
          <w:rFonts w:ascii="Arial" w:hAnsi="Arial" w:cs="Arial"/>
          <w:color w:val="222222"/>
          <w:shd w:val="clear" w:color="auto" w:fill="F8F9FA"/>
        </w:rPr>
      </w:pPr>
    </w:p>
    <w:p w:rsidR="0058546C" w:rsidRDefault="00026288" w14:paraId="2002748B" w14:textId="77777777">
      <w:pPr>
        <w:rPr>
          <w:rFonts w:ascii="Arial" w:hAnsi="Arial" w:cs="Arial"/>
        </w:rPr>
      </w:pPr>
      <w:proofErr w:type="gramStart"/>
      <w:r>
        <w:rPr>
          <w:rFonts w:ascii="Arial" w:hAnsi="Arial" w:cs="Arial"/>
        </w:rPr>
        <w:t>Signed :</w:t>
      </w:r>
      <w:proofErr w:type="gramEnd"/>
      <w:r>
        <w:rPr>
          <w:rFonts w:ascii="Arial" w:hAnsi="Arial" w:cs="Arial"/>
        </w:rPr>
        <w:t xml:space="preserve"> ……………………………………</w:t>
      </w:r>
      <w:r w:rsidR="003B0537">
        <w:rPr>
          <w:rFonts w:ascii="Arial" w:hAnsi="Arial" w:cs="Arial"/>
        </w:rPr>
        <w:t>………………..Programme</w:t>
      </w:r>
      <w:r>
        <w:rPr>
          <w:rFonts w:ascii="Arial" w:hAnsi="Arial" w:cs="Arial"/>
        </w:rPr>
        <w:t xml:space="preserve"> </w:t>
      </w:r>
      <w:r w:rsidR="00D629B6">
        <w:rPr>
          <w:rFonts w:ascii="Arial" w:hAnsi="Arial" w:cs="Arial"/>
        </w:rPr>
        <w:t>Director</w:t>
      </w:r>
      <w:r w:rsidR="00B30598">
        <w:rPr>
          <w:rFonts w:ascii="Arial" w:hAnsi="Arial" w:cs="Arial"/>
        </w:rPr>
        <w:t xml:space="preserve">/ </w:t>
      </w:r>
    </w:p>
    <w:p w:rsidRPr="003B0537" w:rsidR="00B30598" w:rsidRDefault="00B30598" w14:paraId="193DBB8F" w14:textId="77777777">
      <w:pPr>
        <w:rPr>
          <w:rFonts w:ascii="Arial" w:hAnsi="Arial" w:cs="Arial"/>
        </w:rPr>
      </w:pPr>
      <w:proofErr w:type="spellStart"/>
      <w:r>
        <w:rPr>
          <w:rFonts w:ascii="Arial" w:hAnsi="Arial" w:cs="Arial"/>
        </w:rPr>
        <w:t>Llofnod</w:t>
      </w:r>
      <w:proofErr w:type="spellEnd"/>
      <w:r w:rsidRPr="003F403E" w:rsidR="003F403E">
        <w:rPr>
          <w:rFonts w:ascii="Arial" w:hAnsi="Arial" w:cs="Arial"/>
        </w:rPr>
        <w:t xml:space="preserve"> </w:t>
      </w:r>
      <w:r w:rsidR="003F403E">
        <w:rPr>
          <w:rFonts w:ascii="Arial" w:hAnsi="Arial" w:cs="Arial"/>
        </w:rPr>
        <w:tab/>
      </w:r>
      <w:r w:rsidR="003F403E">
        <w:rPr>
          <w:rFonts w:ascii="Arial" w:hAnsi="Arial" w:cs="Arial"/>
        </w:rPr>
        <w:tab/>
      </w:r>
      <w:r w:rsidR="003F403E">
        <w:rPr>
          <w:rFonts w:ascii="Arial" w:hAnsi="Arial" w:cs="Arial"/>
        </w:rPr>
        <w:tab/>
      </w:r>
      <w:r w:rsidR="003F403E">
        <w:rPr>
          <w:rFonts w:ascii="Arial" w:hAnsi="Arial" w:cs="Arial"/>
        </w:rPr>
        <w:tab/>
      </w:r>
      <w:r w:rsidR="003F403E">
        <w:rPr>
          <w:rFonts w:ascii="Arial" w:hAnsi="Arial" w:cs="Arial"/>
        </w:rPr>
        <w:tab/>
      </w:r>
      <w:r w:rsidR="003F403E">
        <w:rPr>
          <w:rFonts w:ascii="Arial" w:hAnsi="Arial" w:cs="Arial"/>
        </w:rPr>
        <w:tab/>
      </w:r>
      <w:proofErr w:type="gramStart"/>
      <w:r w:rsidR="003F403E">
        <w:rPr>
          <w:rFonts w:ascii="Arial" w:hAnsi="Arial" w:cs="Arial"/>
        </w:rPr>
        <w:tab/>
      </w:r>
      <w:r w:rsidR="003F403E">
        <w:rPr>
          <w:rFonts w:ascii="Arial" w:hAnsi="Arial" w:cs="Arial"/>
        </w:rPr>
        <w:t xml:space="preserve">  </w:t>
      </w:r>
      <w:proofErr w:type="spellStart"/>
      <w:r w:rsidR="003F403E">
        <w:rPr>
          <w:rFonts w:ascii="Arial" w:hAnsi="Arial" w:cs="Arial"/>
        </w:rPr>
        <w:t>Cyfarwyddwr</w:t>
      </w:r>
      <w:proofErr w:type="spellEnd"/>
      <w:proofErr w:type="gramEnd"/>
      <w:r w:rsidR="003F403E">
        <w:rPr>
          <w:rFonts w:ascii="Arial" w:hAnsi="Arial" w:cs="Arial"/>
        </w:rPr>
        <w:t xml:space="preserve"> y </w:t>
      </w:r>
      <w:proofErr w:type="spellStart"/>
      <w:r w:rsidR="003F403E">
        <w:rPr>
          <w:rFonts w:ascii="Arial" w:hAnsi="Arial" w:cs="Arial"/>
        </w:rPr>
        <w:t>rhaglen</w:t>
      </w:r>
      <w:proofErr w:type="spellEnd"/>
    </w:p>
    <w:p w:rsidRPr="003B0537" w:rsidR="0058546C" w:rsidRDefault="0058546C" w14:paraId="7051263A" w14:textId="77777777">
      <w:pPr>
        <w:rPr>
          <w:rFonts w:ascii="Arial" w:hAnsi="Arial" w:cs="Arial"/>
        </w:rPr>
      </w:pPr>
    </w:p>
    <w:p w:rsidR="003F403E" w:rsidRDefault="003F403E" w14:paraId="743471A2" w14:textId="77777777">
      <w:pPr>
        <w:rPr>
          <w:rFonts w:ascii="Arial" w:hAnsi="Arial" w:cs="Arial"/>
        </w:rPr>
      </w:pPr>
    </w:p>
    <w:p w:rsidRPr="003B0537" w:rsidR="00F653DD" w:rsidP="003B0537" w:rsidRDefault="003866C2" w14:paraId="77F90605" w14:textId="70962A72">
      <w:pPr>
        <w:rPr>
          <w:rFonts w:ascii="Arial" w:hAnsi="Arial" w:cs="Arial"/>
        </w:rPr>
      </w:pPr>
      <w:r w:rsidRPr="003B0537">
        <w:rPr>
          <w:rFonts w:ascii="Arial" w:hAnsi="Arial" w:cs="Arial"/>
        </w:rPr>
        <w:t>Date</w:t>
      </w:r>
      <w:r w:rsidR="00151263">
        <w:rPr>
          <w:rFonts w:ascii="Arial" w:hAnsi="Arial" w:cs="Arial"/>
        </w:rPr>
        <w:t>/</w:t>
      </w:r>
      <w:proofErr w:type="spellStart"/>
      <w:proofErr w:type="gramStart"/>
      <w:r w:rsidR="00151263">
        <w:rPr>
          <w:rFonts w:ascii="Arial" w:hAnsi="Arial" w:cs="Arial"/>
        </w:rPr>
        <w:t>Dyddiau</w:t>
      </w:r>
      <w:proofErr w:type="spellEnd"/>
      <w:r w:rsidRPr="003B0537" w:rsidR="00366998">
        <w:rPr>
          <w:rFonts w:ascii="Arial" w:hAnsi="Arial" w:cs="Arial"/>
        </w:rPr>
        <w:t>:…</w:t>
      </w:r>
      <w:proofErr w:type="gramEnd"/>
      <w:r w:rsidRPr="003B0537" w:rsidR="00366998">
        <w:rPr>
          <w:rFonts w:ascii="Arial" w:hAnsi="Arial" w:cs="Arial"/>
        </w:rPr>
        <w:t>…………………</w:t>
      </w:r>
      <w:r w:rsidR="003B0537">
        <w:rPr>
          <w:rFonts w:ascii="Arial" w:hAnsi="Arial" w:cs="Arial"/>
        </w:rPr>
        <w:t>………………………………</w:t>
      </w:r>
    </w:p>
    <w:sectPr w:rsidRPr="003B0537" w:rsidR="00F653DD">
      <w:pgSz w:w="12240" w:h="15840" w:orient="portrait"/>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384F20" w:rsidRDefault="00384F20" w14:paraId="17F8E01B" w14:textId="77777777">
      <w:r>
        <w:separator/>
      </w:r>
    </w:p>
  </w:endnote>
  <w:endnote w:type="continuationSeparator" w:id="0">
    <w:p w:rsidR="00384F20" w:rsidRDefault="00384F20" w14:paraId="1CA5415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384F20" w:rsidRDefault="00384F20" w14:paraId="33A3504F" w14:textId="77777777">
      <w:r>
        <w:separator/>
      </w:r>
    </w:p>
  </w:footnote>
  <w:footnote w:type="continuationSeparator" w:id="0">
    <w:p w:rsidR="00384F20" w:rsidRDefault="00384F20" w14:paraId="69BA08DB"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20">
    <w:nsid w:val="380568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4ac381d2"/>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w:abstractNumId="0" w15:restartNumberingAfterBreak="0">
    <w:nsid w:val="03365EFC"/>
    <w:multiLevelType w:val="hybridMultilevel"/>
    <w:tmpl w:val="45BE1F9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6966511"/>
    <w:multiLevelType w:val="hybridMultilevel"/>
    <w:tmpl w:val="303CEE7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9331B79"/>
    <w:multiLevelType w:val="hybridMultilevel"/>
    <w:tmpl w:val="4A505BF4"/>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39740DE"/>
    <w:multiLevelType w:val="hybridMultilevel"/>
    <w:tmpl w:val="ABB281B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14083B21"/>
    <w:multiLevelType w:val="hybridMultilevel"/>
    <w:tmpl w:val="3DC29C2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D190DAE"/>
    <w:multiLevelType w:val="hybridMultilevel"/>
    <w:tmpl w:val="D868C82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268B5D4A"/>
    <w:multiLevelType w:val="hybridMultilevel"/>
    <w:tmpl w:val="64EAEBC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35182936"/>
    <w:multiLevelType w:val="hybridMultilevel"/>
    <w:tmpl w:val="55E468E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369C4858"/>
    <w:multiLevelType w:val="hybridMultilevel"/>
    <w:tmpl w:val="1C426D8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782375B"/>
    <w:multiLevelType w:val="hybridMultilevel"/>
    <w:tmpl w:val="DCFA1C04"/>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7893533"/>
    <w:multiLevelType w:val="hybridMultilevel"/>
    <w:tmpl w:val="259E8F86"/>
    <w:lvl w:ilvl="0">
      <w:start w:val="1"/>
      <w:numFmt w:val="decimal"/>
      <w:lvlText w:val="%1."/>
      <w:lvlJc w:val="left"/>
      <w:pPr>
        <w:ind w:left="720" w:hanging="360"/>
      </w:pPr>
      <w:rPr/>
    </w:lvl>
    <w:lvl w:ilvl="1" w:tplc="04520003" w:tentative="1">
      <w:start w:val="1"/>
      <w:numFmt w:val="bullet"/>
      <w:lvlText w:val="o"/>
      <w:lvlJc w:val="left"/>
      <w:pPr>
        <w:ind w:left="1440" w:hanging="360"/>
      </w:pPr>
      <w:rPr>
        <w:rFonts w:hint="default" w:ascii="Courier New" w:hAnsi="Courier New" w:cs="Courier New"/>
      </w:rPr>
    </w:lvl>
    <w:lvl w:ilvl="2" w:tplc="04520005" w:tentative="1">
      <w:start w:val="1"/>
      <w:numFmt w:val="bullet"/>
      <w:lvlText w:val=""/>
      <w:lvlJc w:val="left"/>
      <w:pPr>
        <w:ind w:left="2160" w:hanging="360"/>
      </w:pPr>
      <w:rPr>
        <w:rFonts w:hint="default" w:ascii="Wingdings" w:hAnsi="Wingdings"/>
      </w:rPr>
    </w:lvl>
    <w:lvl w:ilvl="3" w:tplc="04520001" w:tentative="1">
      <w:start w:val="1"/>
      <w:numFmt w:val="bullet"/>
      <w:lvlText w:val=""/>
      <w:lvlJc w:val="left"/>
      <w:pPr>
        <w:ind w:left="2880" w:hanging="360"/>
      </w:pPr>
      <w:rPr>
        <w:rFonts w:hint="default" w:ascii="Symbol" w:hAnsi="Symbol"/>
      </w:rPr>
    </w:lvl>
    <w:lvl w:ilvl="4" w:tplc="04520003" w:tentative="1">
      <w:start w:val="1"/>
      <w:numFmt w:val="bullet"/>
      <w:lvlText w:val="o"/>
      <w:lvlJc w:val="left"/>
      <w:pPr>
        <w:ind w:left="3600" w:hanging="360"/>
      </w:pPr>
      <w:rPr>
        <w:rFonts w:hint="default" w:ascii="Courier New" w:hAnsi="Courier New" w:cs="Courier New"/>
      </w:rPr>
    </w:lvl>
    <w:lvl w:ilvl="5" w:tplc="04520005" w:tentative="1">
      <w:start w:val="1"/>
      <w:numFmt w:val="bullet"/>
      <w:lvlText w:val=""/>
      <w:lvlJc w:val="left"/>
      <w:pPr>
        <w:ind w:left="4320" w:hanging="360"/>
      </w:pPr>
      <w:rPr>
        <w:rFonts w:hint="default" w:ascii="Wingdings" w:hAnsi="Wingdings"/>
      </w:rPr>
    </w:lvl>
    <w:lvl w:ilvl="6" w:tplc="04520001" w:tentative="1">
      <w:start w:val="1"/>
      <w:numFmt w:val="bullet"/>
      <w:lvlText w:val=""/>
      <w:lvlJc w:val="left"/>
      <w:pPr>
        <w:ind w:left="5040" w:hanging="360"/>
      </w:pPr>
      <w:rPr>
        <w:rFonts w:hint="default" w:ascii="Symbol" w:hAnsi="Symbol"/>
      </w:rPr>
    </w:lvl>
    <w:lvl w:ilvl="7" w:tplc="04520003" w:tentative="1">
      <w:start w:val="1"/>
      <w:numFmt w:val="bullet"/>
      <w:lvlText w:val="o"/>
      <w:lvlJc w:val="left"/>
      <w:pPr>
        <w:ind w:left="5760" w:hanging="360"/>
      </w:pPr>
      <w:rPr>
        <w:rFonts w:hint="default" w:ascii="Courier New" w:hAnsi="Courier New" w:cs="Courier New"/>
      </w:rPr>
    </w:lvl>
    <w:lvl w:ilvl="8" w:tplc="04520005" w:tentative="1">
      <w:start w:val="1"/>
      <w:numFmt w:val="bullet"/>
      <w:lvlText w:val=""/>
      <w:lvlJc w:val="left"/>
      <w:pPr>
        <w:ind w:left="6480" w:hanging="360"/>
      </w:pPr>
      <w:rPr>
        <w:rFonts w:hint="default" w:ascii="Wingdings" w:hAnsi="Wingdings"/>
      </w:rPr>
    </w:lvl>
  </w:abstractNum>
  <w:abstractNum w:abstractNumId="11" w15:restartNumberingAfterBreak="0">
    <w:nsid w:val="39F94441"/>
    <w:multiLevelType w:val="hybridMultilevel"/>
    <w:tmpl w:val="8E9C845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1D7165B"/>
    <w:multiLevelType w:val="hybridMultilevel"/>
    <w:tmpl w:val="2DE05D32"/>
    <w:lvl w:ilvl="0" w:tplc="A9220530">
      <w:start w:val="1"/>
      <w:numFmt w:val="bullet"/>
      <w:lvlText w:val=""/>
      <w:lvlJc w:val="left"/>
      <w:pPr>
        <w:ind w:left="720" w:hanging="360"/>
      </w:pPr>
      <w:rPr>
        <w:rFonts w:hint="default" w:ascii="Symbol" w:hAnsi="Symbol"/>
      </w:rPr>
    </w:lvl>
    <w:lvl w:ilvl="1" w:tplc="505C2988">
      <w:start w:val="1"/>
      <w:numFmt w:val="bullet"/>
      <w:lvlText w:val="o"/>
      <w:lvlJc w:val="left"/>
      <w:pPr>
        <w:ind w:left="1440" w:hanging="360"/>
      </w:pPr>
      <w:rPr>
        <w:rFonts w:hint="default" w:ascii="Courier New" w:hAnsi="Courier New"/>
      </w:rPr>
    </w:lvl>
    <w:lvl w:ilvl="2" w:tplc="8D3CAF1A">
      <w:start w:val="1"/>
      <w:numFmt w:val="bullet"/>
      <w:lvlText w:val=""/>
      <w:lvlJc w:val="left"/>
      <w:pPr>
        <w:ind w:left="2160" w:hanging="360"/>
      </w:pPr>
      <w:rPr>
        <w:rFonts w:hint="default" w:ascii="Wingdings" w:hAnsi="Wingdings"/>
      </w:rPr>
    </w:lvl>
    <w:lvl w:ilvl="3" w:tplc="F304758C">
      <w:start w:val="1"/>
      <w:numFmt w:val="bullet"/>
      <w:lvlText w:val=""/>
      <w:lvlJc w:val="left"/>
      <w:pPr>
        <w:ind w:left="2880" w:hanging="360"/>
      </w:pPr>
      <w:rPr>
        <w:rFonts w:hint="default" w:ascii="Symbol" w:hAnsi="Symbol"/>
      </w:rPr>
    </w:lvl>
    <w:lvl w:ilvl="4" w:tplc="E9CE051A">
      <w:start w:val="1"/>
      <w:numFmt w:val="bullet"/>
      <w:lvlText w:val="o"/>
      <w:lvlJc w:val="left"/>
      <w:pPr>
        <w:ind w:left="3600" w:hanging="360"/>
      </w:pPr>
      <w:rPr>
        <w:rFonts w:hint="default" w:ascii="Courier New" w:hAnsi="Courier New"/>
      </w:rPr>
    </w:lvl>
    <w:lvl w:ilvl="5" w:tplc="39D40C18">
      <w:start w:val="1"/>
      <w:numFmt w:val="bullet"/>
      <w:lvlText w:val=""/>
      <w:lvlJc w:val="left"/>
      <w:pPr>
        <w:ind w:left="4320" w:hanging="360"/>
      </w:pPr>
      <w:rPr>
        <w:rFonts w:hint="default" w:ascii="Wingdings" w:hAnsi="Wingdings"/>
      </w:rPr>
    </w:lvl>
    <w:lvl w:ilvl="6" w:tplc="776290E6">
      <w:start w:val="1"/>
      <w:numFmt w:val="bullet"/>
      <w:lvlText w:val=""/>
      <w:lvlJc w:val="left"/>
      <w:pPr>
        <w:ind w:left="5040" w:hanging="360"/>
      </w:pPr>
      <w:rPr>
        <w:rFonts w:hint="default" w:ascii="Symbol" w:hAnsi="Symbol"/>
      </w:rPr>
    </w:lvl>
    <w:lvl w:ilvl="7" w:tplc="341C8EF2">
      <w:start w:val="1"/>
      <w:numFmt w:val="bullet"/>
      <w:lvlText w:val="o"/>
      <w:lvlJc w:val="left"/>
      <w:pPr>
        <w:ind w:left="5760" w:hanging="360"/>
      </w:pPr>
      <w:rPr>
        <w:rFonts w:hint="default" w:ascii="Courier New" w:hAnsi="Courier New"/>
      </w:rPr>
    </w:lvl>
    <w:lvl w:ilvl="8" w:tplc="609EE29C">
      <w:start w:val="1"/>
      <w:numFmt w:val="bullet"/>
      <w:lvlText w:val=""/>
      <w:lvlJc w:val="left"/>
      <w:pPr>
        <w:ind w:left="6480" w:hanging="360"/>
      </w:pPr>
      <w:rPr>
        <w:rFonts w:hint="default" w:ascii="Wingdings" w:hAnsi="Wingdings"/>
      </w:rPr>
    </w:lvl>
  </w:abstractNum>
  <w:abstractNum w:abstractNumId="13" w15:restartNumberingAfterBreak="0">
    <w:nsid w:val="448202CE"/>
    <w:multiLevelType w:val="hybridMultilevel"/>
    <w:tmpl w:val="7A50F3D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DC30888"/>
    <w:multiLevelType w:val="hybridMultilevel"/>
    <w:tmpl w:val="E062B5F6"/>
    <w:lvl w:ilvl="0" w:tplc="08090001">
      <w:start w:val="1"/>
      <w:numFmt w:val="bullet"/>
      <w:lvlText w:val=""/>
      <w:lvlJc w:val="left"/>
      <w:pPr>
        <w:ind w:left="770" w:hanging="360"/>
      </w:pPr>
      <w:rPr>
        <w:rFonts w:hint="default" w:ascii="Symbol" w:hAnsi="Symbol"/>
      </w:rPr>
    </w:lvl>
    <w:lvl w:ilvl="1" w:tplc="08090003" w:tentative="1">
      <w:start w:val="1"/>
      <w:numFmt w:val="bullet"/>
      <w:lvlText w:val="o"/>
      <w:lvlJc w:val="left"/>
      <w:pPr>
        <w:ind w:left="1490" w:hanging="360"/>
      </w:pPr>
      <w:rPr>
        <w:rFonts w:hint="default" w:ascii="Courier New" w:hAnsi="Courier New" w:cs="Courier New"/>
      </w:rPr>
    </w:lvl>
    <w:lvl w:ilvl="2" w:tplc="08090005" w:tentative="1">
      <w:start w:val="1"/>
      <w:numFmt w:val="bullet"/>
      <w:lvlText w:val=""/>
      <w:lvlJc w:val="left"/>
      <w:pPr>
        <w:ind w:left="2210" w:hanging="360"/>
      </w:pPr>
      <w:rPr>
        <w:rFonts w:hint="default" w:ascii="Wingdings" w:hAnsi="Wingdings"/>
      </w:rPr>
    </w:lvl>
    <w:lvl w:ilvl="3" w:tplc="08090001" w:tentative="1">
      <w:start w:val="1"/>
      <w:numFmt w:val="bullet"/>
      <w:lvlText w:val=""/>
      <w:lvlJc w:val="left"/>
      <w:pPr>
        <w:ind w:left="2930" w:hanging="360"/>
      </w:pPr>
      <w:rPr>
        <w:rFonts w:hint="default" w:ascii="Symbol" w:hAnsi="Symbol"/>
      </w:rPr>
    </w:lvl>
    <w:lvl w:ilvl="4" w:tplc="08090003" w:tentative="1">
      <w:start w:val="1"/>
      <w:numFmt w:val="bullet"/>
      <w:lvlText w:val="o"/>
      <w:lvlJc w:val="left"/>
      <w:pPr>
        <w:ind w:left="3650" w:hanging="360"/>
      </w:pPr>
      <w:rPr>
        <w:rFonts w:hint="default" w:ascii="Courier New" w:hAnsi="Courier New" w:cs="Courier New"/>
      </w:rPr>
    </w:lvl>
    <w:lvl w:ilvl="5" w:tplc="08090005" w:tentative="1">
      <w:start w:val="1"/>
      <w:numFmt w:val="bullet"/>
      <w:lvlText w:val=""/>
      <w:lvlJc w:val="left"/>
      <w:pPr>
        <w:ind w:left="4370" w:hanging="360"/>
      </w:pPr>
      <w:rPr>
        <w:rFonts w:hint="default" w:ascii="Wingdings" w:hAnsi="Wingdings"/>
      </w:rPr>
    </w:lvl>
    <w:lvl w:ilvl="6" w:tplc="08090001" w:tentative="1">
      <w:start w:val="1"/>
      <w:numFmt w:val="bullet"/>
      <w:lvlText w:val=""/>
      <w:lvlJc w:val="left"/>
      <w:pPr>
        <w:ind w:left="5090" w:hanging="360"/>
      </w:pPr>
      <w:rPr>
        <w:rFonts w:hint="default" w:ascii="Symbol" w:hAnsi="Symbol"/>
      </w:rPr>
    </w:lvl>
    <w:lvl w:ilvl="7" w:tplc="08090003" w:tentative="1">
      <w:start w:val="1"/>
      <w:numFmt w:val="bullet"/>
      <w:lvlText w:val="o"/>
      <w:lvlJc w:val="left"/>
      <w:pPr>
        <w:ind w:left="5810" w:hanging="360"/>
      </w:pPr>
      <w:rPr>
        <w:rFonts w:hint="default" w:ascii="Courier New" w:hAnsi="Courier New" w:cs="Courier New"/>
      </w:rPr>
    </w:lvl>
    <w:lvl w:ilvl="8" w:tplc="08090005" w:tentative="1">
      <w:start w:val="1"/>
      <w:numFmt w:val="bullet"/>
      <w:lvlText w:val=""/>
      <w:lvlJc w:val="left"/>
      <w:pPr>
        <w:ind w:left="6530" w:hanging="360"/>
      </w:pPr>
      <w:rPr>
        <w:rFonts w:hint="default" w:ascii="Wingdings" w:hAnsi="Wingdings"/>
      </w:rPr>
    </w:lvl>
  </w:abstractNum>
  <w:abstractNum w:abstractNumId="15" w15:restartNumberingAfterBreak="0">
    <w:nsid w:val="57BB5D24"/>
    <w:multiLevelType w:val="hybridMultilevel"/>
    <w:tmpl w:val="D45C639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1356883"/>
    <w:multiLevelType w:val="hybridMultilevel"/>
    <w:tmpl w:val="5AE476B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74827A4F"/>
    <w:multiLevelType w:val="hybridMultilevel"/>
    <w:tmpl w:val="0B44A99A"/>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789F497D"/>
    <w:multiLevelType w:val="hybridMultilevel"/>
    <w:tmpl w:val="2CDEB5B2"/>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num w:numId="21">
    <w:abstractNumId w:val="20"/>
  </w:num>
  <w:num w:numId="20">
    <w:abstractNumId w:val="19"/>
  </w:num>
  <w:num w:numId="1" w16cid:durableId="944725650">
    <w:abstractNumId w:val="18"/>
  </w:num>
  <w:num w:numId="2" w16cid:durableId="1311791631">
    <w:abstractNumId w:val="9"/>
  </w:num>
  <w:num w:numId="3" w16cid:durableId="757680445">
    <w:abstractNumId w:val="6"/>
  </w:num>
  <w:num w:numId="4" w16cid:durableId="1558316950">
    <w:abstractNumId w:val="11"/>
  </w:num>
  <w:num w:numId="5" w16cid:durableId="981740414">
    <w:abstractNumId w:val="8"/>
  </w:num>
  <w:num w:numId="6" w16cid:durableId="961378023">
    <w:abstractNumId w:val="15"/>
  </w:num>
  <w:num w:numId="7" w16cid:durableId="1320305164">
    <w:abstractNumId w:val="17"/>
  </w:num>
  <w:num w:numId="8" w16cid:durableId="245697386">
    <w:abstractNumId w:val="13"/>
  </w:num>
  <w:num w:numId="9" w16cid:durableId="266233145">
    <w:abstractNumId w:val="4"/>
  </w:num>
  <w:num w:numId="10" w16cid:durableId="150802625">
    <w:abstractNumId w:val="1"/>
  </w:num>
  <w:num w:numId="11" w16cid:durableId="1657831181">
    <w:abstractNumId w:val="10"/>
  </w:num>
  <w:num w:numId="12" w16cid:durableId="196049818">
    <w:abstractNumId w:val="12"/>
  </w:num>
  <w:num w:numId="13" w16cid:durableId="1834566113">
    <w:abstractNumId w:val="5"/>
  </w:num>
  <w:num w:numId="14" w16cid:durableId="622736415">
    <w:abstractNumId w:val="7"/>
  </w:num>
  <w:num w:numId="15" w16cid:durableId="947465495">
    <w:abstractNumId w:val="0"/>
  </w:num>
  <w:num w:numId="16" w16cid:durableId="651711779">
    <w:abstractNumId w:val="16"/>
  </w:num>
  <w:num w:numId="17" w16cid:durableId="489444863">
    <w:abstractNumId w:val="14"/>
  </w:num>
  <w:num w:numId="18" w16cid:durableId="968704057">
    <w:abstractNumId w:val="3"/>
  </w:num>
  <w:num w:numId="19" w16cid:durableId="412776782">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43BF"/>
    <w:rsid w:val="00006009"/>
    <w:rsid w:val="000067FB"/>
    <w:rsid w:val="00010B12"/>
    <w:rsid w:val="0001291E"/>
    <w:rsid w:val="00017BD4"/>
    <w:rsid w:val="00026288"/>
    <w:rsid w:val="0003107E"/>
    <w:rsid w:val="000C4DB4"/>
    <w:rsid w:val="000E0C30"/>
    <w:rsid w:val="000F43BF"/>
    <w:rsid w:val="00102A7F"/>
    <w:rsid w:val="00126835"/>
    <w:rsid w:val="00134ADD"/>
    <w:rsid w:val="00151263"/>
    <w:rsid w:val="00151BF1"/>
    <w:rsid w:val="00163442"/>
    <w:rsid w:val="001637A8"/>
    <w:rsid w:val="001674D2"/>
    <w:rsid w:val="00175352"/>
    <w:rsid w:val="00175AAE"/>
    <w:rsid w:val="00193E9C"/>
    <w:rsid w:val="001B6D37"/>
    <w:rsid w:val="001C4FED"/>
    <w:rsid w:val="001C5084"/>
    <w:rsid w:val="001C668F"/>
    <w:rsid w:val="001D0396"/>
    <w:rsid w:val="001F5503"/>
    <w:rsid w:val="001F7027"/>
    <w:rsid w:val="00201E38"/>
    <w:rsid w:val="00233829"/>
    <w:rsid w:val="00250DBE"/>
    <w:rsid w:val="0026195E"/>
    <w:rsid w:val="00263299"/>
    <w:rsid w:val="00272557"/>
    <w:rsid w:val="00286C21"/>
    <w:rsid w:val="002B187A"/>
    <w:rsid w:val="002E617D"/>
    <w:rsid w:val="002F21ED"/>
    <w:rsid w:val="00317E0A"/>
    <w:rsid w:val="0035052F"/>
    <w:rsid w:val="0035243B"/>
    <w:rsid w:val="00356B1C"/>
    <w:rsid w:val="00366998"/>
    <w:rsid w:val="00384F20"/>
    <w:rsid w:val="003866C2"/>
    <w:rsid w:val="003B0537"/>
    <w:rsid w:val="003B3C51"/>
    <w:rsid w:val="003D13AF"/>
    <w:rsid w:val="003D24AF"/>
    <w:rsid w:val="003D46C1"/>
    <w:rsid w:val="003D4E13"/>
    <w:rsid w:val="003F403E"/>
    <w:rsid w:val="003F4148"/>
    <w:rsid w:val="003F7666"/>
    <w:rsid w:val="00404668"/>
    <w:rsid w:val="00420C7C"/>
    <w:rsid w:val="00421EC9"/>
    <w:rsid w:val="00431549"/>
    <w:rsid w:val="00434DDB"/>
    <w:rsid w:val="00435880"/>
    <w:rsid w:val="00436B2A"/>
    <w:rsid w:val="00454658"/>
    <w:rsid w:val="00465F7A"/>
    <w:rsid w:val="00466E8B"/>
    <w:rsid w:val="00490D82"/>
    <w:rsid w:val="00497CE0"/>
    <w:rsid w:val="004A399F"/>
    <w:rsid w:val="004B11DE"/>
    <w:rsid w:val="004B5E09"/>
    <w:rsid w:val="004B6363"/>
    <w:rsid w:val="004E70A7"/>
    <w:rsid w:val="004F0596"/>
    <w:rsid w:val="00503229"/>
    <w:rsid w:val="00536069"/>
    <w:rsid w:val="0056633C"/>
    <w:rsid w:val="00570567"/>
    <w:rsid w:val="00574E76"/>
    <w:rsid w:val="0058546C"/>
    <w:rsid w:val="00585B49"/>
    <w:rsid w:val="005A6AC3"/>
    <w:rsid w:val="005B1D27"/>
    <w:rsid w:val="005B1F12"/>
    <w:rsid w:val="005B78AE"/>
    <w:rsid w:val="005D4B18"/>
    <w:rsid w:val="005D7EF2"/>
    <w:rsid w:val="005F04A8"/>
    <w:rsid w:val="005F11F6"/>
    <w:rsid w:val="005F3DA9"/>
    <w:rsid w:val="005F624C"/>
    <w:rsid w:val="0063311A"/>
    <w:rsid w:val="006435FE"/>
    <w:rsid w:val="006570CC"/>
    <w:rsid w:val="00670708"/>
    <w:rsid w:val="00675E53"/>
    <w:rsid w:val="00680A07"/>
    <w:rsid w:val="00684ADB"/>
    <w:rsid w:val="006863FA"/>
    <w:rsid w:val="00691E0A"/>
    <w:rsid w:val="006D4EB7"/>
    <w:rsid w:val="006D5781"/>
    <w:rsid w:val="006F30F1"/>
    <w:rsid w:val="006F564D"/>
    <w:rsid w:val="007059EF"/>
    <w:rsid w:val="00716F6A"/>
    <w:rsid w:val="00726009"/>
    <w:rsid w:val="0073284A"/>
    <w:rsid w:val="00735683"/>
    <w:rsid w:val="0074393A"/>
    <w:rsid w:val="00744046"/>
    <w:rsid w:val="00747E35"/>
    <w:rsid w:val="0078661D"/>
    <w:rsid w:val="007A5051"/>
    <w:rsid w:val="007D12ED"/>
    <w:rsid w:val="007D37ED"/>
    <w:rsid w:val="007D419C"/>
    <w:rsid w:val="008039BC"/>
    <w:rsid w:val="00805DD8"/>
    <w:rsid w:val="00812F77"/>
    <w:rsid w:val="00817128"/>
    <w:rsid w:val="00855561"/>
    <w:rsid w:val="0087708A"/>
    <w:rsid w:val="008A3B7B"/>
    <w:rsid w:val="008A3E07"/>
    <w:rsid w:val="008A5AB7"/>
    <w:rsid w:val="008B00C8"/>
    <w:rsid w:val="008B49D7"/>
    <w:rsid w:val="008C3EC2"/>
    <w:rsid w:val="008D1595"/>
    <w:rsid w:val="008E5E61"/>
    <w:rsid w:val="008F4938"/>
    <w:rsid w:val="008F669F"/>
    <w:rsid w:val="00904777"/>
    <w:rsid w:val="009072D9"/>
    <w:rsid w:val="009113E3"/>
    <w:rsid w:val="00922323"/>
    <w:rsid w:val="00936F9B"/>
    <w:rsid w:val="00953854"/>
    <w:rsid w:val="00954622"/>
    <w:rsid w:val="00957E5E"/>
    <w:rsid w:val="009854E9"/>
    <w:rsid w:val="0099026D"/>
    <w:rsid w:val="009B67DA"/>
    <w:rsid w:val="009D3BA7"/>
    <w:rsid w:val="009E03B2"/>
    <w:rsid w:val="009E1BCE"/>
    <w:rsid w:val="00A022BB"/>
    <w:rsid w:val="00A03415"/>
    <w:rsid w:val="00A23D17"/>
    <w:rsid w:val="00A24615"/>
    <w:rsid w:val="00A3424D"/>
    <w:rsid w:val="00A44BC4"/>
    <w:rsid w:val="00A578A2"/>
    <w:rsid w:val="00A71B2F"/>
    <w:rsid w:val="00A7294F"/>
    <w:rsid w:val="00A926AA"/>
    <w:rsid w:val="00AC6C62"/>
    <w:rsid w:val="00AE33FF"/>
    <w:rsid w:val="00B03FA5"/>
    <w:rsid w:val="00B07833"/>
    <w:rsid w:val="00B30598"/>
    <w:rsid w:val="00B329C7"/>
    <w:rsid w:val="00B44ABD"/>
    <w:rsid w:val="00B65E7B"/>
    <w:rsid w:val="00B70E02"/>
    <w:rsid w:val="00B723E8"/>
    <w:rsid w:val="00B759C5"/>
    <w:rsid w:val="00B80AD3"/>
    <w:rsid w:val="00B8425B"/>
    <w:rsid w:val="00BA06CC"/>
    <w:rsid w:val="00BA7373"/>
    <w:rsid w:val="00BA7B2A"/>
    <w:rsid w:val="00BA92A5"/>
    <w:rsid w:val="00BE065B"/>
    <w:rsid w:val="00C20068"/>
    <w:rsid w:val="00C20920"/>
    <w:rsid w:val="00C23DEF"/>
    <w:rsid w:val="00C405F3"/>
    <w:rsid w:val="00C51E04"/>
    <w:rsid w:val="00C61415"/>
    <w:rsid w:val="00C61A86"/>
    <w:rsid w:val="00C83AC6"/>
    <w:rsid w:val="00C85FEC"/>
    <w:rsid w:val="00CC4624"/>
    <w:rsid w:val="00CC7991"/>
    <w:rsid w:val="00CD1148"/>
    <w:rsid w:val="00CE16BD"/>
    <w:rsid w:val="00D358B3"/>
    <w:rsid w:val="00D360BF"/>
    <w:rsid w:val="00D36ECB"/>
    <w:rsid w:val="00D549AA"/>
    <w:rsid w:val="00D629B6"/>
    <w:rsid w:val="00D72A3F"/>
    <w:rsid w:val="00D93AEE"/>
    <w:rsid w:val="00DC7EED"/>
    <w:rsid w:val="00DD0641"/>
    <w:rsid w:val="00DE721F"/>
    <w:rsid w:val="00DF08F7"/>
    <w:rsid w:val="00DF2CDE"/>
    <w:rsid w:val="00E021AA"/>
    <w:rsid w:val="00E06103"/>
    <w:rsid w:val="00E07339"/>
    <w:rsid w:val="00E15B9C"/>
    <w:rsid w:val="00E2293A"/>
    <w:rsid w:val="00E26B62"/>
    <w:rsid w:val="00E5452C"/>
    <w:rsid w:val="00E61446"/>
    <w:rsid w:val="00E642DB"/>
    <w:rsid w:val="00E719A5"/>
    <w:rsid w:val="00E8783C"/>
    <w:rsid w:val="00E91E92"/>
    <w:rsid w:val="00E93CBE"/>
    <w:rsid w:val="00EA01EF"/>
    <w:rsid w:val="00EB23D3"/>
    <w:rsid w:val="00EB4849"/>
    <w:rsid w:val="00EB795D"/>
    <w:rsid w:val="00EC3D0C"/>
    <w:rsid w:val="00ED026B"/>
    <w:rsid w:val="00EF361B"/>
    <w:rsid w:val="00F0229B"/>
    <w:rsid w:val="00F077AD"/>
    <w:rsid w:val="00F14946"/>
    <w:rsid w:val="00F30126"/>
    <w:rsid w:val="00F3526C"/>
    <w:rsid w:val="00F364E9"/>
    <w:rsid w:val="00F57931"/>
    <w:rsid w:val="00F5FC66"/>
    <w:rsid w:val="00F653DD"/>
    <w:rsid w:val="00F65D75"/>
    <w:rsid w:val="00F65ED5"/>
    <w:rsid w:val="00F74172"/>
    <w:rsid w:val="00F75038"/>
    <w:rsid w:val="00F91E07"/>
    <w:rsid w:val="00FB4003"/>
    <w:rsid w:val="00FD71C3"/>
    <w:rsid w:val="00FE5D57"/>
    <w:rsid w:val="00FFC94E"/>
    <w:rsid w:val="01C01359"/>
    <w:rsid w:val="01FFB17A"/>
    <w:rsid w:val="0206416B"/>
    <w:rsid w:val="025BBB54"/>
    <w:rsid w:val="05082116"/>
    <w:rsid w:val="06021DCF"/>
    <w:rsid w:val="06C777A3"/>
    <w:rsid w:val="06DF410A"/>
    <w:rsid w:val="07686EDE"/>
    <w:rsid w:val="07E7ED49"/>
    <w:rsid w:val="08009D20"/>
    <w:rsid w:val="09394B6F"/>
    <w:rsid w:val="09A40E8B"/>
    <w:rsid w:val="09ED35C2"/>
    <w:rsid w:val="0A5E6AC5"/>
    <w:rsid w:val="0ABC6C41"/>
    <w:rsid w:val="0B557F45"/>
    <w:rsid w:val="0B9569BB"/>
    <w:rsid w:val="0C6DB7BC"/>
    <w:rsid w:val="0CD385A1"/>
    <w:rsid w:val="0D193FC8"/>
    <w:rsid w:val="0D2B8110"/>
    <w:rsid w:val="0DEA7964"/>
    <w:rsid w:val="0E135BCC"/>
    <w:rsid w:val="0E3150E5"/>
    <w:rsid w:val="0ECE4D79"/>
    <w:rsid w:val="0F704B05"/>
    <w:rsid w:val="0F81C448"/>
    <w:rsid w:val="0FCDD926"/>
    <w:rsid w:val="10B8D1E1"/>
    <w:rsid w:val="11329F47"/>
    <w:rsid w:val="11A78C47"/>
    <w:rsid w:val="12F6530B"/>
    <w:rsid w:val="13704391"/>
    <w:rsid w:val="148CEF8F"/>
    <w:rsid w:val="1498300A"/>
    <w:rsid w:val="14DF3E2F"/>
    <w:rsid w:val="15A103EC"/>
    <w:rsid w:val="15F68378"/>
    <w:rsid w:val="161A6C01"/>
    <w:rsid w:val="16769DA0"/>
    <w:rsid w:val="16BAE369"/>
    <w:rsid w:val="16D19BB9"/>
    <w:rsid w:val="191E5D03"/>
    <w:rsid w:val="1A3571E8"/>
    <w:rsid w:val="1A6934B3"/>
    <w:rsid w:val="1B8C151D"/>
    <w:rsid w:val="1CA20670"/>
    <w:rsid w:val="1D21E790"/>
    <w:rsid w:val="1DBE9AB5"/>
    <w:rsid w:val="1E032353"/>
    <w:rsid w:val="1E627A82"/>
    <w:rsid w:val="200D582E"/>
    <w:rsid w:val="200E8F84"/>
    <w:rsid w:val="2055F48B"/>
    <w:rsid w:val="20613782"/>
    <w:rsid w:val="20DE1A00"/>
    <w:rsid w:val="21E34715"/>
    <w:rsid w:val="2246EC86"/>
    <w:rsid w:val="2255E4BF"/>
    <w:rsid w:val="225A453A"/>
    <w:rsid w:val="22779ECD"/>
    <w:rsid w:val="229C0A3C"/>
    <w:rsid w:val="23A8702F"/>
    <w:rsid w:val="24E9163B"/>
    <w:rsid w:val="2525304E"/>
    <w:rsid w:val="25713A11"/>
    <w:rsid w:val="25A7179E"/>
    <w:rsid w:val="25CFDDF8"/>
    <w:rsid w:val="26E813EC"/>
    <w:rsid w:val="272CF9AB"/>
    <w:rsid w:val="2763E2B9"/>
    <w:rsid w:val="287794B1"/>
    <w:rsid w:val="28BCE153"/>
    <w:rsid w:val="2957D8A0"/>
    <w:rsid w:val="29BA2F8A"/>
    <w:rsid w:val="2C3166D3"/>
    <w:rsid w:val="2C34B48B"/>
    <w:rsid w:val="2CC10D40"/>
    <w:rsid w:val="2D0D7B16"/>
    <w:rsid w:val="2D112775"/>
    <w:rsid w:val="2DC2E117"/>
    <w:rsid w:val="2E8C3C26"/>
    <w:rsid w:val="2EF23B91"/>
    <w:rsid w:val="3037F4DB"/>
    <w:rsid w:val="30C30C96"/>
    <w:rsid w:val="30CB8808"/>
    <w:rsid w:val="30FBFAC1"/>
    <w:rsid w:val="321BACBF"/>
    <w:rsid w:val="328DF64C"/>
    <w:rsid w:val="32989A96"/>
    <w:rsid w:val="32EA2CA2"/>
    <w:rsid w:val="32FC741D"/>
    <w:rsid w:val="33A3EE08"/>
    <w:rsid w:val="341026F9"/>
    <w:rsid w:val="3434D11E"/>
    <w:rsid w:val="34391B67"/>
    <w:rsid w:val="3473ADD6"/>
    <w:rsid w:val="34E7E829"/>
    <w:rsid w:val="35086EFD"/>
    <w:rsid w:val="35FF48CC"/>
    <w:rsid w:val="360747A2"/>
    <w:rsid w:val="37347453"/>
    <w:rsid w:val="375ADB74"/>
    <w:rsid w:val="3767A959"/>
    <w:rsid w:val="379E3CBE"/>
    <w:rsid w:val="37F9B945"/>
    <w:rsid w:val="37FF53E0"/>
    <w:rsid w:val="38DDCB4B"/>
    <w:rsid w:val="3AF87CAB"/>
    <w:rsid w:val="3C14A807"/>
    <w:rsid w:val="3D559F9B"/>
    <w:rsid w:val="3E6B2375"/>
    <w:rsid w:val="3EEB75F4"/>
    <w:rsid w:val="3F70F086"/>
    <w:rsid w:val="3F9E8A15"/>
    <w:rsid w:val="40A575B5"/>
    <w:rsid w:val="4159DD42"/>
    <w:rsid w:val="416FD547"/>
    <w:rsid w:val="4394DE0C"/>
    <w:rsid w:val="441069AA"/>
    <w:rsid w:val="446FE6E7"/>
    <w:rsid w:val="45FEAB78"/>
    <w:rsid w:val="4611545D"/>
    <w:rsid w:val="46658816"/>
    <w:rsid w:val="468A5A73"/>
    <w:rsid w:val="46B2B47F"/>
    <w:rsid w:val="46FDC9BD"/>
    <w:rsid w:val="471A3EE6"/>
    <w:rsid w:val="47819EE2"/>
    <w:rsid w:val="48B88AC3"/>
    <w:rsid w:val="48C9DA85"/>
    <w:rsid w:val="493ED600"/>
    <w:rsid w:val="496C532C"/>
    <w:rsid w:val="49CA70B2"/>
    <w:rsid w:val="49DD31C8"/>
    <w:rsid w:val="49F170EB"/>
    <w:rsid w:val="4A82B8C3"/>
    <w:rsid w:val="4AE24DC8"/>
    <w:rsid w:val="4BA6AA77"/>
    <w:rsid w:val="4C18E739"/>
    <w:rsid w:val="4CADC457"/>
    <w:rsid w:val="4D8F7ED9"/>
    <w:rsid w:val="4DDD14B5"/>
    <w:rsid w:val="4F39A066"/>
    <w:rsid w:val="4FB3BDDA"/>
    <w:rsid w:val="4FD5B7EC"/>
    <w:rsid w:val="4FF8FC4C"/>
    <w:rsid w:val="51B0B49B"/>
    <w:rsid w:val="522EB570"/>
    <w:rsid w:val="5298FB46"/>
    <w:rsid w:val="52EC329C"/>
    <w:rsid w:val="53445C8A"/>
    <w:rsid w:val="5371755C"/>
    <w:rsid w:val="53AB7CFA"/>
    <w:rsid w:val="53B08423"/>
    <w:rsid w:val="5464EACC"/>
    <w:rsid w:val="5470BB66"/>
    <w:rsid w:val="547A6BF4"/>
    <w:rsid w:val="547A7762"/>
    <w:rsid w:val="54FD459A"/>
    <w:rsid w:val="55317B18"/>
    <w:rsid w:val="5573E9EE"/>
    <w:rsid w:val="55904CC2"/>
    <w:rsid w:val="574833DC"/>
    <w:rsid w:val="5774221F"/>
    <w:rsid w:val="57B3AA73"/>
    <w:rsid w:val="58041907"/>
    <w:rsid w:val="58C01CC0"/>
    <w:rsid w:val="58EF35E7"/>
    <w:rsid w:val="598C130C"/>
    <w:rsid w:val="59BC1997"/>
    <w:rsid w:val="5A15018C"/>
    <w:rsid w:val="5A2D1859"/>
    <w:rsid w:val="5A667AC0"/>
    <w:rsid w:val="5AEAE257"/>
    <w:rsid w:val="5AF11811"/>
    <w:rsid w:val="5B8DC331"/>
    <w:rsid w:val="5C17C70E"/>
    <w:rsid w:val="5C2FFC7C"/>
    <w:rsid w:val="5C4616FF"/>
    <w:rsid w:val="5C6405E6"/>
    <w:rsid w:val="5C9310B5"/>
    <w:rsid w:val="5CA45BB4"/>
    <w:rsid w:val="5D13B5C7"/>
    <w:rsid w:val="5D2072B8"/>
    <w:rsid w:val="5D278488"/>
    <w:rsid w:val="5DCA73DC"/>
    <w:rsid w:val="5DDAA7A9"/>
    <w:rsid w:val="5DDFBE36"/>
    <w:rsid w:val="5E47A473"/>
    <w:rsid w:val="5E65017D"/>
    <w:rsid w:val="5EB246ED"/>
    <w:rsid w:val="5EB72037"/>
    <w:rsid w:val="5ECBEA60"/>
    <w:rsid w:val="5F301953"/>
    <w:rsid w:val="5F59ED93"/>
    <w:rsid w:val="5FFB59F8"/>
    <w:rsid w:val="602D4C0A"/>
    <w:rsid w:val="603DD2E0"/>
    <w:rsid w:val="60FA5BC0"/>
    <w:rsid w:val="611FD078"/>
    <w:rsid w:val="61D75CB6"/>
    <w:rsid w:val="621051FF"/>
    <w:rsid w:val="621A8179"/>
    <w:rsid w:val="630DB986"/>
    <w:rsid w:val="63532A42"/>
    <w:rsid w:val="6388A47C"/>
    <w:rsid w:val="6392B814"/>
    <w:rsid w:val="6477D6DC"/>
    <w:rsid w:val="6496910D"/>
    <w:rsid w:val="6561D0AD"/>
    <w:rsid w:val="65C3042E"/>
    <w:rsid w:val="65D90307"/>
    <w:rsid w:val="66B0CA14"/>
    <w:rsid w:val="68564113"/>
    <w:rsid w:val="688B83F3"/>
    <w:rsid w:val="68C6579E"/>
    <w:rsid w:val="69A22CDD"/>
    <w:rsid w:val="69CE1728"/>
    <w:rsid w:val="6A9D41D1"/>
    <w:rsid w:val="6B7C371C"/>
    <w:rsid w:val="6BB18393"/>
    <w:rsid w:val="6C31657E"/>
    <w:rsid w:val="6CDA092E"/>
    <w:rsid w:val="6D8E95D6"/>
    <w:rsid w:val="6DFB0D22"/>
    <w:rsid w:val="6F5FFD5B"/>
    <w:rsid w:val="700308E5"/>
    <w:rsid w:val="70068F30"/>
    <w:rsid w:val="7022AE99"/>
    <w:rsid w:val="70C3AF71"/>
    <w:rsid w:val="715BD8B8"/>
    <w:rsid w:val="71642EEA"/>
    <w:rsid w:val="71D40645"/>
    <w:rsid w:val="71DAF73C"/>
    <w:rsid w:val="72992B20"/>
    <w:rsid w:val="729D02D4"/>
    <w:rsid w:val="72D8CBD1"/>
    <w:rsid w:val="7306A2C0"/>
    <w:rsid w:val="734C60D8"/>
    <w:rsid w:val="73546D2C"/>
    <w:rsid w:val="73FD9D08"/>
    <w:rsid w:val="74574E67"/>
    <w:rsid w:val="74964BBF"/>
    <w:rsid w:val="74B9181F"/>
    <w:rsid w:val="76734FFD"/>
    <w:rsid w:val="7695C399"/>
    <w:rsid w:val="7708CADE"/>
    <w:rsid w:val="771C5CEE"/>
    <w:rsid w:val="77B2946A"/>
    <w:rsid w:val="77B52895"/>
    <w:rsid w:val="77B6C546"/>
    <w:rsid w:val="78F868E3"/>
    <w:rsid w:val="7ACD5B57"/>
    <w:rsid w:val="7B5AB353"/>
    <w:rsid w:val="7B85DE7C"/>
    <w:rsid w:val="7BFA154A"/>
    <w:rsid w:val="7BFF2FF8"/>
    <w:rsid w:val="7C520D43"/>
    <w:rsid w:val="7CC3AFA6"/>
    <w:rsid w:val="7CE60AE4"/>
    <w:rsid w:val="7D354F17"/>
    <w:rsid w:val="7DE81BD4"/>
    <w:rsid w:val="7E467F3D"/>
    <w:rsid w:val="7ED58B17"/>
    <w:rsid w:val="7EF6AB2F"/>
  </w:rsids>
  <m:mathPr>
    <m:mathFont m:val="Cambria Math"/>
    <m:brkBin m:val="before"/>
    <m:brkBinSub m:val="--"/>
    <m:smallFrac m:val="0"/>
    <m:dispDef/>
    <m:lMargin m:val="0"/>
    <m:rMargin m:val="0"/>
    <m:defJc m:val="centerGroup"/>
    <m:wrapIndent m:val="1440"/>
    <m:intLim m:val="subSup"/>
    <m:naryLim m:val="undOvr"/>
  </m:mathPr>
  <w:themeFontLang w:val="cy-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25D04F5"/>
  <w15:chartTrackingRefBased/>
  <w15:docId w15:val="{5260FFAE-B4F5-485F-ABC8-A4B5BC0EEB6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imes New Roman" w:hAnsi="Times New Roman" w:eastAsia="Times New Roman" w:cs="Times New Roman"/>
        <w:lang w:val="cy-GB" w:eastAsia="cy-GB" w:bidi="ar-SA"/>
      </w:rPr>
    </w:rPrDefault>
    <w:pPrDefault/>
  </w:docDefaults>
  <w:latentStyles w:defLockedState="0" w:defUIPriority="0" w:defSemiHidden="0" w:defUnhideWhenUsed="0" w:defQFormat="0" w:count="376">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2" w:uiPriority="39"/>
    <w:lsdException w:name="caption" w:semiHidden="1" w:unhideWhenUsed="1" w:qFormat="1"/>
    <w:lsdException w:name="Title" w:qFormat="1"/>
    <w:lsdException w:name="Subtitle" w:qFormat="1"/>
    <w:lsdException w:name="Hyperlink" w:uiPriority="99"/>
    <w:lsdException w:name="Strong" w:qFormat="1"/>
    <w:lsdException w:name="Emphasis" w:qFormat="1"/>
    <w:lsdException w:name="HTML Preformatted"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uiPriority="99"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99"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sz w:val="24"/>
      <w:szCs w:val="24"/>
      <w:lang w:val="en-GB" w:eastAsia="en-US"/>
    </w:rPr>
  </w:style>
  <w:style w:type="paragraph" w:styleId="Heading1">
    <w:name w:val="heading 1"/>
    <w:basedOn w:val="Normal"/>
    <w:next w:val="Normal"/>
    <w:link w:val="Heading1Char"/>
    <w:uiPriority w:val="9"/>
    <w:qFormat/>
    <w:rsid w:val="00CE16BD"/>
    <w:pPr>
      <w:keepNext/>
      <w:keepLines/>
      <w:spacing w:before="240" w:line="259" w:lineRule="auto"/>
      <w:outlineLvl w:val="0"/>
    </w:pPr>
    <w:rPr>
      <w:rFonts w:ascii="Calibri Light" w:hAnsi="Calibri Light"/>
      <w:color w:val="2F5496"/>
      <w:sz w:val="32"/>
      <w:szCs w:val="32"/>
      <w:lang w:val="cy-GB" w:eastAsia="cy-GB"/>
    </w:rPr>
  </w:style>
  <w:style w:type="paragraph" w:styleId="Heading2">
    <w:name w:val="heading 2"/>
    <w:basedOn w:val="Normal"/>
    <w:next w:val="Normal"/>
    <w:link w:val="Heading2Char"/>
    <w:semiHidden/>
    <w:unhideWhenUsed/>
    <w:qFormat/>
    <w:rsid w:val="00B8425B"/>
    <w:pPr>
      <w:keepNext/>
      <w:keepLines/>
      <w:spacing w:before="4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semiHidden/>
    <w:unhideWhenUsed/>
    <w:qFormat/>
    <w:rsid w:val="00B8425B"/>
    <w:pPr>
      <w:keepNext/>
      <w:keepLines/>
      <w:spacing w:before="40"/>
      <w:outlineLvl w:val="2"/>
    </w:pPr>
    <w:rPr>
      <w:rFonts w:asciiTheme="majorHAnsi" w:hAnsiTheme="majorHAnsi" w:eastAsiaTheme="majorEastAsia" w:cstheme="majorBidi"/>
      <w:color w:val="1F3763" w:themeColor="accent1" w:themeShade="7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AC6C62"/>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rsid w:val="00017BD4"/>
    <w:pPr>
      <w:tabs>
        <w:tab w:val="center" w:pos="4153"/>
        <w:tab w:val="right" w:pos="8306"/>
      </w:tabs>
    </w:pPr>
  </w:style>
  <w:style w:type="paragraph" w:styleId="Footer">
    <w:name w:val="footer"/>
    <w:basedOn w:val="Normal"/>
    <w:rsid w:val="00017BD4"/>
    <w:pPr>
      <w:tabs>
        <w:tab w:val="center" w:pos="4153"/>
        <w:tab w:val="right" w:pos="8306"/>
      </w:tabs>
    </w:pPr>
  </w:style>
  <w:style w:type="paragraph" w:styleId="BalloonText">
    <w:name w:val="Balloon Text"/>
    <w:basedOn w:val="Normal"/>
    <w:semiHidden/>
    <w:rsid w:val="00017BD4"/>
    <w:rPr>
      <w:rFonts w:ascii="Tahoma" w:hAnsi="Tahoma" w:cs="Tahoma"/>
      <w:sz w:val="16"/>
      <w:szCs w:val="16"/>
    </w:rPr>
  </w:style>
  <w:style w:type="paragraph" w:styleId="HTMLPreformatted">
    <w:name w:val="HTML Preformatted"/>
    <w:basedOn w:val="Normal"/>
    <w:link w:val="HTMLPreformattedChar"/>
    <w:uiPriority w:val="99"/>
    <w:unhideWhenUsed/>
    <w:rsid w:val="00DC7EE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lang w:eastAsia="en-GB"/>
    </w:rPr>
  </w:style>
  <w:style w:type="character" w:styleId="HTMLPreformattedChar" w:customStyle="1">
    <w:name w:val="HTML Preformatted Char"/>
    <w:link w:val="HTMLPreformatted"/>
    <w:uiPriority w:val="99"/>
    <w:rsid w:val="00DC7EED"/>
    <w:rPr>
      <w:rFonts w:ascii="Courier New" w:hAnsi="Courier New" w:cs="Courier New"/>
    </w:rPr>
  </w:style>
  <w:style w:type="character" w:styleId="Hyperlink">
    <w:name w:val="Hyperlink"/>
    <w:uiPriority w:val="99"/>
    <w:rsid w:val="00D93AEE"/>
    <w:rPr>
      <w:color w:val="0000FF"/>
      <w:u w:val="single"/>
    </w:rPr>
  </w:style>
  <w:style w:type="paragraph" w:styleId="TOC2">
    <w:name w:val="toc 2"/>
    <w:basedOn w:val="Normal"/>
    <w:next w:val="Normal"/>
    <w:autoRedefine/>
    <w:uiPriority w:val="39"/>
    <w:rsid w:val="00D93AEE"/>
    <w:pPr>
      <w:ind w:left="240"/>
    </w:pPr>
    <w:rPr>
      <w:lang w:eastAsia="en-GB"/>
    </w:rPr>
  </w:style>
  <w:style w:type="character" w:styleId="Heading1Char" w:customStyle="1">
    <w:name w:val="Heading 1 Char"/>
    <w:link w:val="Heading1"/>
    <w:uiPriority w:val="9"/>
    <w:rsid w:val="00CE16BD"/>
    <w:rPr>
      <w:rFonts w:ascii="Calibri Light" w:hAnsi="Calibri Light"/>
      <w:color w:val="2F5496"/>
      <w:sz w:val="32"/>
      <w:szCs w:val="32"/>
    </w:rPr>
  </w:style>
  <w:style w:type="paragraph" w:styleId="Bibliography">
    <w:name w:val="Bibliography"/>
    <w:basedOn w:val="Normal"/>
    <w:next w:val="Normal"/>
    <w:uiPriority w:val="37"/>
    <w:unhideWhenUsed/>
    <w:rsid w:val="00CE16BD"/>
  </w:style>
  <w:style w:type="paragraph" w:styleId="ListParagraph">
    <w:name w:val="List Paragraph"/>
    <w:basedOn w:val="Normal"/>
    <w:uiPriority w:val="34"/>
    <w:qFormat/>
    <w:rsid w:val="00726009"/>
    <w:pPr>
      <w:spacing w:after="160" w:line="279" w:lineRule="auto"/>
      <w:ind w:left="720"/>
      <w:contextualSpacing/>
    </w:pPr>
    <w:rPr>
      <w:rFonts w:asciiTheme="minorHAnsi" w:hAnsiTheme="minorHAnsi" w:eastAsiaTheme="minorEastAsia" w:cstheme="minorBidi"/>
      <w:lang w:val="en-US" w:eastAsia="ja-JP"/>
    </w:rPr>
  </w:style>
  <w:style w:type="character" w:styleId="Heading2Char" w:customStyle="1">
    <w:name w:val="Heading 2 Char"/>
    <w:basedOn w:val="DefaultParagraphFont"/>
    <w:link w:val="Heading2"/>
    <w:semiHidden/>
    <w:rsid w:val="00B8425B"/>
    <w:rPr>
      <w:rFonts w:asciiTheme="majorHAnsi" w:hAnsiTheme="majorHAnsi" w:eastAsiaTheme="majorEastAsia" w:cstheme="majorBidi"/>
      <w:color w:val="2F5496" w:themeColor="accent1" w:themeShade="BF"/>
      <w:sz w:val="26"/>
      <w:szCs w:val="26"/>
      <w:lang w:val="en-GB" w:eastAsia="en-US"/>
    </w:rPr>
  </w:style>
  <w:style w:type="character" w:styleId="Heading3Char" w:customStyle="1">
    <w:name w:val="Heading 3 Char"/>
    <w:basedOn w:val="DefaultParagraphFont"/>
    <w:link w:val="Heading3"/>
    <w:semiHidden/>
    <w:rsid w:val="00B8425B"/>
    <w:rPr>
      <w:rFonts w:asciiTheme="majorHAnsi" w:hAnsiTheme="majorHAnsi" w:eastAsiaTheme="majorEastAsia" w:cstheme="majorBidi"/>
      <w:color w:val="1F3763" w:themeColor="accent1" w:themeShade="7F"/>
      <w:sz w:val="24"/>
      <w:szCs w:val="24"/>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004651">
      <w:bodyDiv w:val="1"/>
      <w:marLeft w:val="0"/>
      <w:marRight w:val="0"/>
      <w:marTop w:val="0"/>
      <w:marBottom w:val="0"/>
      <w:divBdr>
        <w:top w:val="none" w:sz="0" w:space="0" w:color="auto"/>
        <w:left w:val="none" w:sz="0" w:space="0" w:color="auto"/>
        <w:bottom w:val="none" w:sz="0" w:space="0" w:color="auto"/>
        <w:right w:val="none" w:sz="0" w:space="0" w:color="auto"/>
      </w:divBdr>
    </w:div>
    <w:div w:id="18092090">
      <w:bodyDiv w:val="1"/>
      <w:marLeft w:val="0"/>
      <w:marRight w:val="0"/>
      <w:marTop w:val="0"/>
      <w:marBottom w:val="0"/>
      <w:divBdr>
        <w:top w:val="none" w:sz="0" w:space="0" w:color="auto"/>
        <w:left w:val="none" w:sz="0" w:space="0" w:color="auto"/>
        <w:bottom w:val="none" w:sz="0" w:space="0" w:color="auto"/>
        <w:right w:val="none" w:sz="0" w:space="0" w:color="auto"/>
      </w:divBdr>
    </w:div>
    <w:div w:id="19934047">
      <w:bodyDiv w:val="1"/>
      <w:marLeft w:val="0"/>
      <w:marRight w:val="0"/>
      <w:marTop w:val="0"/>
      <w:marBottom w:val="0"/>
      <w:divBdr>
        <w:top w:val="none" w:sz="0" w:space="0" w:color="auto"/>
        <w:left w:val="none" w:sz="0" w:space="0" w:color="auto"/>
        <w:bottom w:val="none" w:sz="0" w:space="0" w:color="auto"/>
        <w:right w:val="none" w:sz="0" w:space="0" w:color="auto"/>
      </w:divBdr>
    </w:div>
    <w:div w:id="74210147">
      <w:bodyDiv w:val="1"/>
      <w:marLeft w:val="0"/>
      <w:marRight w:val="0"/>
      <w:marTop w:val="0"/>
      <w:marBottom w:val="0"/>
      <w:divBdr>
        <w:top w:val="none" w:sz="0" w:space="0" w:color="auto"/>
        <w:left w:val="none" w:sz="0" w:space="0" w:color="auto"/>
        <w:bottom w:val="none" w:sz="0" w:space="0" w:color="auto"/>
        <w:right w:val="none" w:sz="0" w:space="0" w:color="auto"/>
      </w:divBdr>
    </w:div>
    <w:div w:id="94135789">
      <w:bodyDiv w:val="1"/>
      <w:marLeft w:val="0"/>
      <w:marRight w:val="0"/>
      <w:marTop w:val="0"/>
      <w:marBottom w:val="0"/>
      <w:divBdr>
        <w:top w:val="none" w:sz="0" w:space="0" w:color="auto"/>
        <w:left w:val="none" w:sz="0" w:space="0" w:color="auto"/>
        <w:bottom w:val="none" w:sz="0" w:space="0" w:color="auto"/>
        <w:right w:val="none" w:sz="0" w:space="0" w:color="auto"/>
      </w:divBdr>
    </w:div>
    <w:div w:id="160777342">
      <w:bodyDiv w:val="1"/>
      <w:marLeft w:val="0"/>
      <w:marRight w:val="0"/>
      <w:marTop w:val="0"/>
      <w:marBottom w:val="0"/>
      <w:divBdr>
        <w:top w:val="none" w:sz="0" w:space="0" w:color="auto"/>
        <w:left w:val="none" w:sz="0" w:space="0" w:color="auto"/>
        <w:bottom w:val="none" w:sz="0" w:space="0" w:color="auto"/>
        <w:right w:val="none" w:sz="0" w:space="0" w:color="auto"/>
      </w:divBdr>
    </w:div>
    <w:div w:id="176428932">
      <w:bodyDiv w:val="1"/>
      <w:marLeft w:val="0"/>
      <w:marRight w:val="0"/>
      <w:marTop w:val="0"/>
      <w:marBottom w:val="0"/>
      <w:divBdr>
        <w:top w:val="none" w:sz="0" w:space="0" w:color="auto"/>
        <w:left w:val="none" w:sz="0" w:space="0" w:color="auto"/>
        <w:bottom w:val="none" w:sz="0" w:space="0" w:color="auto"/>
        <w:right w:val="none" w:sz="0" w:space="0" w:color="auto"/>
      </w:divBdr>
    </w:div>
    <w:div w:id="179323997">
      <w:bodyDiv w:val="1"/>
      <w:marLeft w:val="0"/>
      <w:marRight w:val="0"/>
      <w:marTop w:val="0"/>
      <w:marBottom w:val="0"/>
      <w:divBdr>
        <w:top w:val="none" w:sz="0" w:space="0" w:color="auto"/>
        <w:left w:val="none" w:sz="0" w:space="0" w:color="auto"/>
        <w:bottom w:val="none" w:sz="0" w:space="0" w:color="auto"/>
        <w:right w:val="none" w:sz="0" w:space="0" w:color="auto"/>
      </w:divBdr>
    </w:div>
    <w:div w:id="353194619">
      <w:bodyDiv w:val="1"/>
      <w:marLeft w:val="0"/>
      <w:marRight w:val="0"/>
      <w:marTop w:val="0"/>
      <w:marBottom w:val="0"/>
      <w:divBdr>
        <w:top w:val="none" w:sz="0" w:space="0" w:color="auto"/>
        <w:left w:val="none" w:sz="0" w:space="0" w:color="auto"/>
        <w:bottom w:val="none" w:sz="0" w:space="0" w:color="auto"/>
        <w:right w:val="none" w:sz="0" w:space="0" w:color="auto"/>
      </w:divBdr>
    </w:div>
    <w:div w:id="415589005">
      <w:bodyDiv w:val="1"/>
      <w:marLeft w:val="0"/>
      <w:marRight w:val="0"/>
      <w:marTop w:val="0"/>
      <w:marBottom w:val="0"/>
      <w:divBdr>
        <w:top w:val="none" w:sz="0" w:space="0" w:color="auto"/>
        <w:left w:val="none" w:sz="0" w:space="0" w:color="auto"/>
        <w:bottom w:val="none" w:sz="0" w:space="0" w:color="auto"/>
        <w:right w:val="none" w:sz="0" w:space="0" w:color="auto"/>
      </w:divBdr>
    </w:div>
    <w:div w:id="508956912">
      <w:bodyDiv w:val="1"/>
      <w:marLeft w:val="0"/>
      <w:marRight w:val="0"/>
      <w:marTop w:val="0"/>
      <w:marBottom w:val="0"/>
      <w:divBdr>
        <w:top w:val="none" w:sz="0" w:space="0" w:color="auto"/>
        <w:left w:val="none" w:sz="0" w:space="0" w:color="auto"/>
        <w:bottom w:val="none" w:sz="0" w:space="0" w:color="auto"/>
        <w:right w:val="none" w:sz="0" w:space="0" w:color="auto"/>
      </w:divBdr>
    </w:div>
    <w:div w:id="701250268">
      <w:bodyDiv w:val="1"/>
      <w:marLeft w:val="0"/>
      <w:marRight w:val="0"/>
      <w:marTop w:val="0"/>
      <w:marBottom w:val="0"/>
      <w:divBdr>
        <w:top w:val="none" w:sz="0" w:space="0" w:color="auto"/>
        <w:left w:val="none" w:sz="0" w:space="0" w:color="auto"/>
        <w:bottom w:val="none" w:sz="0" w:space="0" w:color="auto"/>
        <w:right w:val="none" w:sz="0" w:space="0" w:color="auto"/>
      </w:divBdr>
    </w:div>
    <w:div w:id="714305943">
      <w:bodyDiv w:val="1"/>
      <w:marLeft w:val="0"/>
      <w:marRight w:val="0"/>
      <w:marTop w:val="0"/>
      <w:marBottom w:val="0"/>
      <w:divBdr>
        <w:top w:val="none" w:sz="0" w:space="0" w:color="auto"/>
        <w:left w:val="none" w:sz="0" w:space="0" w:color="auto"/>
        <w:bottom w:val="none" w:sz="0" w:space="0" w:color="auto"/>
        <w:right w:val="none" w:sz="0" w:space="0" w:color="auto"/>
      </w:divBdr>
    </w:div>
    <w:div w:id="745226021">
      <w:bodyDiv w:val="1"/>
      <w:marLeft w:val="0"/>
      <w:marRight w:val="0"/>
      <w:marTop w:val="0"/>
      <w:marBottom w:val="0"/>
      <w:divBdr>
        <w:top w:val="none" w:sz="0" w:space="0" w:color="auto"/>
        <w:left w:val="none" w:sz="0" w:space="0" w:color="auto"/>
        <w:bottom w:val="none" w:sz="0" w:space="0" w:color="auto"/>
        <w:right w:val="none" w:sz="0" w:space="0" w:color="auto"/>
      </w:divBdr>
    </w:div>
    <w:div w:id="796921676">
      <w:bodyDiv w:val="1"/>
      <w:marLeft w:val="0"/>
      <w:marRight w:val="0"/>
      <w:marTop w:val="0"/>
      <w:marBottom w:val="0"/>
      <w:divBdr>
        <w:top w:val="none" w:sz="0" w:space="0" w:color="auto"/>
        <w:left w:val="none" w:sz="0" w:space="0" w:color="auto"/>
        <w:bottom w:val="none" w:sz="0" w:space="0" w:color="auto"/>
        <w:right w:val="none" w:sz="0" w:space="0" w:color="auto"/>
      </w:divBdr>
    </w:div>
    <w:div w:id="820846895">
      <w:bodyDiv w:val="1"/>
      <w:marLeft w:val="0"/>
      <w:marRight w:val="0"/>
      <w:marTop w:val="0"/>
      <w:marBottom w:val="0"/>
      <w:divBdr>
        <w:top w:val="none" w:sz="0" w:space="0" w:color="auto"/>
        <w:left w:val="none" w:sz="0" w:space="0" w:color="auto"/>
        <w:bottom w:val="none" w:sz="0" w:space="0" w:color="auto"/>
        <w:right w:val="none" w:sz="0" w:space="0" w:color="auto"/>
      </w:divBdr>
    </w:div>
    <w:div w:id="856692824">
      <w:bodyDiv w:val="1"/>
      <w:marLeft w:val="0"/>
      <w:marRight w:val="0"/>
      <w:marTop w:val="0"/>
      <w:marBottom w:val="0"/>
      <w:divBdr>
        <w:top w:val="none" w:sz="0" w:space="0" w:color="auto"/>
        <w:left w:val="none" w:sz="0" w:space="0" w:color="auto"/>
        <w:bottom w:val="none" w:sz="0" w:space="0" w:color="auto"/>
        <w:right w:val="none" w:sz="0" w:space="0" w:color="auto"/>
      </w:divBdr>
    </w:div>
    <w:div w:id="1087921761">
      <w:bodyDiv w:val="1"/>
      <w:marLeft w:val="0"/>
      <w:marRight w:val="0"/>
      <w:marTop w:val="0"/>
      <w:marBottom w:val="0"/>
      <w:divBdr>
        <w:top w:val="none" w:sz="0" w:space="0" w:color="auto"/>
        <w:left w:val="none" w:sz="0" w:space="0" w:color="auto"/>
        <w:bottom w:val="none" w:sz="0" w:space="0" w:color="auto"/>
        <w:right w:val="none" w:sz="0" w:space="0" w:color="auto"/>
      </w:divBdr>
    </w:div>
    <w:div w:id="1110010457">
      <w:bodyDiv w:val="1"/>
      <w:marLeft w:val="0"/>
      <w:marRight w:val="0"/>
      <w:marTop w:val="0"/>
      <w:marBottom w:val="0"/>
      <w:divBdr>
        <w:top w:val="none" w:sz="0" w:space="0" w:color="auto"/>
        <w:left w:val="none" w:sz="0" w:space="0" w:color="auto"/>
        <w:bottom w:val="none" w:sz="0" w:space="0" w:color="auto"/>
        <w:right w:val="none" w:sz="0" w:space="0" w:color="auto"/>
      </w:divBdr>
    </w:div>
    <w:div w:id="1193885926">
      <w:bodyDiv w:val="1"/>
      <w:marLeft w:val="0"/>
      <w:marRight w:val="0"/>
      <w:marTop w:val="0"/>
      <w:marBottom w:val="0"/>
      <w:divBdr>
        <w:top w:val="none" w:sz="0" w:space="0" w:color="auto"/>
        <w:left w:val="none" w:sz="0" w:space="0" w:color="auto"/>
        <w:bottom w:val="none" w:sz="0" w:space="0" w:color="auto"/>
        <w:right w:val="none" w:sz="0" w:space="0" w:color="auto"/>
      </w:divBdr>
    </w:div>
    <w:div w:id="1272662629">
      <w:bodyDiv w:val="1"/>
      <w:marLeft w:val="0"/>
      <w:marRight w:val="0"/>
      <w:marTop w:val="0"/>
      <w:marBottom w:val="0"/>
      <w:divBdr>
        <w:top w:val="none" w:sz="0" w:space="0" w:color="auto"/>
        <w:left w:val="none" w:sz="0" w:space="0" w:color="auto"/>
        <w:bottom w:val="none" w:sz="0" w:space="0" w:color="auto"/>
        <w:right w:val="none" w:sz="0" w:space="0" w:color="auto"/>
      </w:divBdr>
    </w:div>
    <w:div w:id="1290091199">
      <w:bodyDiv w:val="1"/>
      <w:marLeft w:val="0"/>
      <w:marRight w:val="0"/>
      <w:marTop w:val="0"/>
      <w:marBottom w:val="0"/>
      <w:divBdr>
        <w:top w:val="none" w:sz="0" w:space="0" w:color="auto"/>
        <w:left w:val="none" w:sz="0" w:space="0" w:color="auto"/>
        <w:bottom w:val="none" w:sz="0" w:space="0" w:color="auto"/>
        <w:right w:val="none" w:sz="0" w:space="0" w:color="auto"/>
      </w:divBdr>
    </w:div>
    <w:div w:id="1310284670">
      <w:bodyDiv w:val="1"/>
      <w:marLeft w:val="0"/>
      <w:marRight w:val="0"/>
      <w:marTop w:val="0"/>
      <w:marBottom w:val="0"/>
      <w:divBdr>
        <w:top w:val="none" w:sz="0" w:space="0" w:color="auto"/>
        <w:left w:val="none" w:sz="0" w:space="0" w:color="auto"/>
        <w:bottom w:val="none" w:sz="0" w:space="0" w:color="auto"/>
        <w:right w:val="none" w:sz="0" w:space="0" w:color="auto"/>
      </w:divBdr>
    </w:div>
    <w:div w:id="1328554660">
      <w:bodyDiv w:val="1"/>
      <w:marLeft w:val="0"/>
      <w:marRight w:val="0"/>
      <w:marTop w:val="0"/>
      <w:marBottom w:val="0"/>
      <w:divBdr>
        <w:top w:val="none" w:sz="0" w:space="0" w:color="auto"/>
        <w:left w:val="none" w:sz="0" w:space="0" w:color="auto"/>
        <w:bottom w:val="none" w:sz="0" w:space="0" w:color="auto"/>
        <w:right w:val="none" w:sz="0" w:space="0" w:color="auto"/>
      </w:divBdr>
    </w:div>
    <w:div w:id="1331521652">
      <w:bodyDiv w:val="1"/>
      <w:marLeft w:val="0"/>
      <w:marRight w:val="0"/>
      <w:marTop w:val="0"/>
      <w:marBottom w:val="0"/>
      <w:divBdr>
        <w:top w:val="none" w:sz="0" w:space="0" w:color="auto"/>
        <w:left w:val="none" w:sz="0" w:space="0" w:color="auto"/>
        <w:bottom w:val="none" w:sz="0" w:space="0" w:color="auto"/>
        <w:right w:val="none" w:sz="0" w:space="0" w:color="auto"/>
      </w:divBdr>
    </w:div>
    <w:div w:id="1345326833">
      <w:bodyDiv w:val="1"/>
      <w:marLeft w:val="0"/>
      <w:marRight w:val="0"/>
      <w:marTop w:val="0"/>
      <w:marBottom w:val="0"/>
      <w:divBdr>
        <w:top w:val="none" w:sz="0" w:space="0" w:color="auto"/>
        <w:left w:val="none" w:sz="0" w:space="0" w:color="auto"/>
        <w:bottom w:val="none" w:sz="0" w:space="0" w:color="auto"/>
        <w:right w:val="none" w:sz="0" w:space="0" w:color="auto"/>
      </w:divBdr>
    </w:div>
    <w:div w:id="1383216911">
      <w:bodyDiv w:val="1"/>
      <w:marLeft w:val="0"/>
      <w:marRight w:val="0"/>
      <w:marTop w:val="0"/>
      <w:marBottom w:val="0"/>
      <w:divBdr>
        <w:top w:val="none" w:sz="0" w:space="0" w:color="auto"/>
        <w:left w:val="none" w:sz="0" w:space="0" w:color="auto"/>
        <w:bottom w:val="none" w:sz="0" w:space="0" w:color="auto"/>
        <w:right w:val="none" w:sz="0" w:space="0" w:color="auto"/>
      </w:divBdr>
    </w:div>
    <w:div w:id="1479028772">
      <w:bodyDiv w:val="1"/>
      <w:marLeft w:val="0"/>
      <w:marRight w:val="0"/>
      <w:marTop w:val="0"/>
      <w:marBottom w:val="0"/>
      <w:divBdr>
        <w:top w:val="none" w:sz="0" w:space="0" w:color="auto"/>
        <w:left w:val="none" w:sz="0" w:space="0" w:color="auto"/>
        <w:bottom w:val="none" w:sz="0" w:space="0" w:color="auto"/>
        <w:right w:val="none" w:sz="0" w:space="0" w:color="auto"/>
      </w:divBdr>
    </w:div>
    <w:div w:id="1512329980">
      <w:bodyDiv w:val="1"/>
      <w:marLeft w:val="0"/>
      <w:marRight w:val="0"/>
      <w:marTop w:val="0"/>
      <w:marBottom w:val="0"/>
      <w:divBdr>
        <w:top w:val="none" w:sz="0" w:space="0" w:color="auto"/>
        <w:left w:val="none" w:sz="0" w:space="0" w:color="auto"/>
        <w:bottom w:val="none" w:sz="0" w:space="0" w:color="auto"/>
        <w:right w:val="none" w:sz="0" w:space="0" w:color="auto"/>
      </w:divBdr>
    </w:div>
    <w:div w:id="1733045222">
      <w:bodyDiv w:val="1"/>
      <w:marLeft w:val="0"/>
      <w:marRight w:val="0"/>
      <w:marTop w:val="0"/>
      <w:marBottom w:val="0"/>
      <w:divBdr>
        <w:top w:val="none" w:sz="0" w:space="0" w:color="auto"/>
        <w:left w:val="none" w:sz="0" w:space="0" w:color="auto"/>
        <w:bottom w:val="none" w:sz="0" w:space="0" w:color="auto"/>
        <w:right w:val="none" w:sz="0" w:space="0" w:color="auto"/>
      </w:divBdr>
    </w:div>
    <w:div w:id="1858695943">
      <w:bodyDiv w:val="1"/>
      <w:marLeft w:val="0"/>
      <w:marRight w:val="0"/>
      <w:marTop w:val="0"/>
      <w:marBottom w:val="0"/>
      <w:divBdr>
        <w:top w:val="none" w:sz="0" w:space="0" w:color="auto"/>
        <w:left w:val="none" w:sz="0" w:space="0" w:color="auto"/>
        <w:bottom w:val="none" w:sz="0" w:space="0" w:color="auto"/>
        <w:right w:val="none" w:sz="0" w:space="0" w:color="auto"/>
      </w:divBdr>
    </w:div>
    <w:div w:id="1940143382">
      <w:bodyDiv w:val="1"/>
      <w:marLeft w:val="0"/>
      <w:marRight w:val="0"/>
      <w:marTop w:val="0"/>
      <w:marBottom w:val="0"/>
      <w:divBdr>
        <w:top w:val="none" w:sz="0" w:space="0" w:color="auto"/>
        <w:left w:val="none" w:sz="0" w:space="0" w:color="auto"/>
        <w:bottom w:val="none" w:sz="0" w:space="0" w:color="auto"/>
        <w:right w:val="none" w:sz="0" w:space="0" w:color="auto"/>
      </w:divBdr>
    </w:div>
    <w:div w:id="1952395296">
      <w:bodyDiv w:val="1"/>
      <w:marLeft w:val="0"/>
      <w:marRight w:val="0"/>
      <w:marTop w:val="0"/>
      <w:marBottom w:val="0"/>
      <w:divBdr>
        <w:top w:val="none" w:sz="0" w:space="0" w:color="auto"/>
        <w:left w:val="none" w:sz="0" w:space="0" w:color="auto"/>
        <w:bottom w:val="none" w:sz="0" w:space="0" w:color="auto"/>
        <w:right w:val="none" w:sz="0" w:space="0" w:color="auto"/>
      </w:divBdr>
    </w:div>
    <w:div w:id="2028368041">
      <w:bodyDiv w:val="1"/>
      <w:marLeft w:val="0"/>
      <w:marRight w:val="0"/>
      <w:marTop w:val="0"/>
      <w:marBottom w:val="0"/>
      <w:divBdr>
        <w:top w:val="none" w:sz="0" w:space="0" w:color="auto"/>
        <w:left w:val="none" w:sz="0" w:space="0" w:color="auto"/>
        <w:bottom w:val="none" w:sz="0" w:space="0" w:color="auto"/>
        <w:right w:val="none" w:sz="0" w:space="0" w:color="auto"/>
      </w:divBdr>
    </w:div>
    <w:div w:id="2097246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theme" Target="theme/theme1.xml" Id="rId9" /><Relationship Type="http://schemas.openxmlformats.org/officeDocument/2006/relationships/hyperlink" Target="https://www.socresonline.org.uk/13/5/4.html" TargetMode="External" Id="R12d5e37bc4e04608" /><Relationship Type="http://schemas.openxmlformats.org/officeDocument/2006/relationships/hyperlink" Target="https://doi.org/10.4324/9781003146698" TargetMode="External" Id="R9d2b65418f734269" /><Relationship Type="http://schemas.openxmlformats.org/officeDocument/2006/relationships/hyperlink" Target="https://doi.org/10.1056/NEJMp078108" TargetMode="External" Id="R6fc982b113b647d0" /><Relationship Type="http://schemas.openxmlformats.org/officeDocument/2006/relationships/hyperlink" Target="https://doi.org/10.3390/ijerph14050490" TargetMode="External" Id="R6ffab076834a4104" /><Relationship Type="http://schemas.openxmlformats.org/officeDocument/2006/relationships/hyperlink" Target="https://doi.org/10.1007/s11205-005-5072-z" TargetMode="External" Id="Rb3d01b9655064b40" /><Relationship Type="http://schemas.openxmlformats.org/officeDocument/2006/relationships/hyperlink" Target="https://www.frontiersin.org/journals/psychology/articles/10.3389/fpsyg.2023.1087049/full" TargetMode="External" Id="R6bfd6b38b6fa4c22" /><Relationship Type="http://schemas.openxmlformats.org/officeDocument/2006/relationships/hyperlink" Target="https://doi.org/10.3389/fpsyg.2023.1120000" TargetMode="External" Id="Rdf2f144d96a34529" /><Relationship Type="http://schemas.openxmlformats.org/officeDocument/2006/relationships/hyperlink" Target="https://phys.org/news/2021-07-sociologist-pet-parents-pets-family.html" TargetMode="External" Id="Rd38f98bc17724bf4" /><Relationship Type="http://schemas.openxmlformats.org/officeDocument/2006/relationships/hyperlink" Target="https://doi.org/10.1111/j.1545-5300.2009.01296.x" TargetMode="External" Id="R34e405e5f21e470b" /><Relationship Type="http://schemas.openxmlformats.org/officeDocument/2006/relationships/hyperlink" Target="https://doi.org/10.1016/j.jrp.2012.06.005" TargetMode="External" Id="R497c66c1e5b54b9b"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SA042\Application%20Data\Microsoft\Templates\Headed%20paper.dot" TargetMode="External"/></Relationships>
</file>

<file path=word/theme/theme1.xml><?xml version="1.0" encoding="utf-8"?>
<a:theme xmlns:a="http://schemas.openxmlformats.org/drawingml/2006/main" name="Thema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Hol22</b:Tag>
    <b:SourceType>JournalArticle</b:SourceType>
    <b:Guid>{D064ABB3-A875-424E-BAEA-37CD67B3DD8A}</b:Guid>
    <b:Title>Digital exclusion and poverty in the UK: How structural inequality shapes experiences of getting online</b:Title>
    <b:Year>2022</b:Year>
    <b:JournalName>Digital Geography and Society</b:JournalName>
    <b:Author>
      <b:Author>
        <b:NameList>
          <b:Person>
            <b:Last>Holmes</b:Last>
            <b:First>Hannah</b:First>
          </b:Person>
          <b:Person>
            <b:Last>Burgess</b:Last>
            <b:First>Gemma</b:First>
          </b:Person>
        </b:NameList>
      </b:Author>
    </b:Author>
    <b:Volume>3</b:Volume>
    <b:YearAccessed>2024</b:YearAccessed>
    <b:MonthAccessed>09</b:MonthAccessed>
    <b:DayAccessed>29</b:DayAccessed>
    <b:DOI>https://doi.org/10.1016/j.diggeo.2022.100041.</b:DOI>
    <b:RefOrder>1</b:RefOrder>
  </b:Source>
  <b:Source>
    <b:Tag>Kwi</b:Tag>
    <b:SourceType>JournalArticle</b:SourceType>
    <b:Guid>{D2EF4D4D-5F0C-4688-937B-8AA5BBEA0389}</b:Guid>
    <b:Title>Digitalization of the EU Economies and People at Risk of Poverty or Social Exclusion</b:Title>
    <b:JournalName>Journal of Risk and Financial Management</b:JournalName>
    <b:Author>
      <b:Author>
        <b:NameList>
          <b:Person>
            <b:Last> Kwilinski</b:Last>
            <b:First>Aleksy</b:First>
          </b:Person>
          <b:Person>
            <b:Last> Vyshnevskyi</b:Last>
            <b:First> Oleksandr </b:First>
          </b:Person>
          <b:Person>
            <b:Last>Dzwigol</b:Last>
            <b:First> Henryk</b:First>
          </b:Person>
        </b:NameList>
      </b:Author>
    </b:Author>
    <b:RefOrder>2</b:RefOrder>
  </b:Source>
  <b:Source>
    <b:Tag>Dig20</b:Tag>
    <b:SourceType>JournalArticle</b:SourceType>
    <b:Guid>{ADD68085-9EDA-4B35-A328-068A43FC758D}</b:Guid>
    <b:Title>Digitalization of the EU Economies and People at Risk of Poverty or Social Exclusion</b:Title>
    <b:JournalName>Journal of Risk and Financial Management</b:JournalName>
    <b:Year>2020</b:Year>
    <b:RefOrder>3</b:RefOrder>
  </b:Source>
  <b:Source>
    <b:Tag>McK21</b:Tag>
    <b:SourceType>JournalArticle</b:SourceType>
    <b:Guid>{35DCEE61-51B6-4347-921A-555147528E6A}</b:Guid>
    <b:Title> The challenges of digital exclusion.</b:Title>
    <b:JournalName> Researching Education Bulletin</b:JournalName>
    <b:Year>2021</b:Year>
    <b:Pages>37-39</b:Pages>
    <b:Author>
      <b:Author>
        <b:NameList>
          <b:Person>
            <b:Last>McKinney</b:Last>
            <b:First>S</b:First>
          </b:Person>
          <b:Person>
            <b:Last>Lowden</b:Last>
            <b:First>K</b:First>
          </b:Person>
          <b:Person>
            <b:Last>Hall</b:Last>
            <b:First>S</b:First>
          </b:Person>
        </b:NameList>
      </b:Author>
    </b:Author>
    <b:RefOrder>4</b:RefOrder>
  </b:Source>
  <b:Source>
    <b:Tag>Fai24</b:Tag>
    <b:SourceType>JournalArticle</b:SourceType>
    <b:Guid>{BC08BCCB-44D6-4530-AF59-F565B26FC0C2}</b:Guid>
    <b:Title>Smartphone‐ and Tablet‐Reliant Internet Users: Affordances and Digital Exclusion</b:Title>
    <b:JournalName>Media and Communication</b:JournalName>
    <b:Year>2024</b:Year>
    <b:Pages>8173</b:Pages>
    <b:Volume>12</b:Volume>
    <b:Issue>1</b:Issue>
    <b:Author>
      <b:Author>
        <b:NameList>
          <b:Person>
            <b:Last>Faith</b:Last>
            <b:First>Becky</b:First>
          </b:Person>
          <b:Person>
            <b:Last>Hernandez</b:Last>
            <b:First>Kevin</b:First>
          </b:Person>
        </b:NameList>
      </b:Author>
    </b:Author>
    <b:RefOrder>5</b:RefOrder>
  </b:Source>
  <b:Source>
    <b:Tag>Bac13</b:Tag>
    <b:SourceType>JournalArticle</b:SourceType>
    <b:Guid>{2B10A24B-226F-4572-854E-C4317FBD7555}</b:Guid>
    <b:Title>Digital Human Capital: Developing a Framework for Understanding the Economic Impact of Digital Exclusion in Low-Income Communities</b:Title>
    <b:JournalName>Journal of Information Policy </b:JournalName>
    <b:Year>2013</b:Year>
    <b:Pages>247-266</b:Pages>
    <b:Volume>3</b:Volume>
    <b:Issue>1</b:Issue>
    <b:Author>
      <b:Author>
        <b:NameList>
          <b:Person>
            <b:Last>Bach</b:Last>
            <b:First>Amy</b:First>
          </b:Person>
          <b:Person>
            <b:Last>Shaffer</b:Last>
            <b:First>Gwen</b:First>
          </b:Person>
          <b:Person>
            <b:Last>Wolfson</b:Last>
            <b:First>Todd</b:First>
          </b:Person>
        </b:NameList>
      </b:Author>
    </b:Author>
    <b:RefOrder>6</b:RefOrder>
  </b:Source>
  <b:Source>
    <b:Tag>Mar07</b:Tag>
    <b:SourceType>JournalArticle</b:SourceType>
    <b:Guid>{FE9F2DF8-3B28-478C-BFF2-90D93468F320}</b:Guid>
    <b:Author>
      <b:Author>
        <b:NameList>
          <b:Person>
            <b:Last>Warren</b:Last>
            <b:First>Martyn</b:First>
          </b:Person>
        </b:NameList>
      </b:Author>
    </b:Author>
    <b:Title>The digital vicious cycle: Links between social disadvantage and digital exclusion in rural areas</b:Title>
    <b:JournalName>Telecommunications Policy</b:JournalName>
    <b:Year>2007</b:Year>
    <b:Pages>374-388</b:Pages>
    <b:Volume>31</b:Volume>
    <b:Issue>6-7</b:Issue>
    <b:RefOrder>7</b:RefOrder>
  </b:Source>
  <b:Source>
    <b:Tag>Isa24</b:Tag>
    <b:SourceType>JournalArticle</b:SourceType>
    <b:Guid>{E3387557-2199-4DF3-9F8E-E414F8404955}</b:Guid>
    <b:Author>
      <b:Author>
        <b:NameList>
          <b:Person>
            <b:Last>Pavez</b:Last>
            <b:First>Isabel</b:First>
          </b:Person>
        </b:NameList>
      </b:Author>
    </b:Author>
    <b:Title>Teachers' situated knowledge: Addressing digital exclusion in rural contexts</b:Title>
    <b:JournalName>Digital Education Review</b:JournalName>
    <b:Year>2024</b:Year>
    <b:Pages>171-178</b:Pages>
    <b:Volume>45</b:Volume>
    <b:Issue>1</b:Issue>
    <b:RefOrder>8</b:RefOrder>
  </b:Source>
  <b:Source>
    <b:Tag>Wil16</b:Tag>
    <b:SourceType>JournalArticle</b:SourceType>
    <b:Guid>{5CB33869-09AF-4D53-8315-8E618E3FD0FC}</b:Guid>
    <b:Title>‘Digital by Default’ and the ‘hard to reach’: Exploring solutions to digital exclusion in remote rural areas</b:Title>
    <b:JournalName>Local Economy</b:JournalName>
    <b:Year>2016</b:Year>
    <b:Pages>757-777</b:Pages>
    <b:Volume>31</b:Volume>
    <b:Issue>7</b:Issue>
    <b:Author>
      <b:Author>
        <b:NameList>
          <b:Person>
            <b:Last>Williams</b:Last>
            <b:First>Fiona</b:First>
          </b:Person>
          <b:Person>
            <b:Last>Philip</b:Last>
            <b:First>Lorna</b:First>
          </b:Person>
          <b:Person>
            <b:Last>Fairhurst</b:Last>
            <b:First>Gorry</b:First>
          </b:Person>
          <b:Person>
            <b:Last>Farrington</b:Last>
            <b:First>John</b:First>
          </b:Person>
        </b:NameList>
      </b:Author>
    </b:Author>
    <b:RefOrder>9</b:RefOrder>
  </b:Source>
  <b:Source>
    <b:Tag>Wil24</b:Tag>
    <b:SourceType>JournalArticle</b:SourceType>
    <b:Guid>{466643CA-7B70-4872-9F51-D12AFE939FAA}</b:Guid>
    <b:Title>Identifying and understanding digital exclusion: a mixed-methods study</b:Title>
    <b:JournalName>Behaviour &amp; Information Technology</b:JournalName>
    <b:Year>2024</b:Year>
    <b:Pages>1-18</b:Pages>
    <b:Author>
      <b:Author>
        <b:NameList>
          <b:Person>
            <b:Last>Wilson-Menzfeld</b:Last>
            <b:First>G</b:First>
          </b:Person>
          <b:Person>
            <b:Last>Erfani</b:Last>
            <b:First>G</b:First>
          </b:Person>
          <b:Person>
            <b:Last>Young-Murphy</b:Last>
            <b:First>L</b:First>
          </b:Person>
          <b:Person>
            <b:Last>Charlton</b:Last>
            <b:First>W</b:First>
          </b:Person>
          <b:Person>
            <b:Last>De Luca</b:Last>
            <b:First>H</b:First>
          </b:Person>
          <b:Person>
            <b:Last>Brittain</b:Last>
            <b:First>K</b:First>
          </b:Person>
          <b:Person>
            <b:Last>Steven</b:Last>
            <b:First>A</b:First>
          </b:Person>
        </b:NameList>
      </b:Author>
    </b:Author>
    <b:RefOrder>10</b:RefOrder>
  </b:Source>
  <b:Source>
    <b:Tag>Bun13</b:Tag>
    <b:SourceType>JournalArticle</b:SourceType>
    <b:Guid>{939D192C-A1BC-4FF6-8F6A-203EA136C03F}</b:Guid>
    <b:Title>Digital Exclusion Despite Digital Accessibility: Empirical Evidence from an English City</b:Title>
    <b:JournalName>Journal of Economic and Human Geography)</b:JournalName>
    <b:Year>2013</b:Year>
    <b:Pages>588-603</b:Pages>
    <b:Volume>104</b:Volume>
    <b:Issue>5</b:Issue>
    <b:Author>
      <b:Author>
        <b:NameList>
          <b:Person>
            <b:Last>Bunyan</b:Last>
            <b:First>Sabrina</b:First>
          </b:Person>
          <b:Person>
            <b:Last>Collins</b:Last>
            <b:First>Alan</b:First>
          </b:Person>
        </b:NameList>
      </b:Author>
    </b:Author>
    <b:RefOrder>11</b:RefOrder>
  </b:Source>
  <b:Source>
    <b:Tag>Ran22</b:Tag>
    <b:SourceType>JournalArticle</b:SourceType>
    <b:Guid>{3F422CE0-D3EC-4FF1-B2B5-C5E900193875}</b:Guid>
    <b:Author>
      <b:Author>
        <b:NameList>
          <b:Person>
            <b:Last>Ranchordás</b:Last>
            <b:First>Sofia</b:First>
          </b:Person>
        </b:NameList>
      </b:Author>
      <b:Editor>
        <b:NameList>
          <b:Person>
            <b:Last>M Ienca</b:Last>
            <b:First>O</b:First>
            <b:Middle>Pollicino, L Liguori, E Stefanini &amp; R Andorno</b:Middle>
          </b:Person>
        </b:NameList>
      </b:Editor>
    </b:Author>
    <b:Title>Connected but Still Excluded? Digital Exclusion beyond Internet Access</b:Title>
    <b:JournalName>The Cambridge Handbook of Life Sciences, Information Technology and Human Rights</b:JournalName>
    <b:Year>2022</b:Year>
    <b:Pages>244-258</b:Pages>
    <b:RefOrder>12</b:RefOrder>
  </b:Source>
  <b:Source>
    <b:Tag>Mub22</b:Tag>
    <b:SourceType>JournalArticle</b:SourceType>
    <b:Guid>{76D1DD4B-EE13-4433-8849-A623786AC413}</b:Guid>
    <b:Title>Elderly Forgotten? Digital Exclusion in the Information Age and the Rising Grey Digital Divide</b:Title>
    <b:JournalName> INQUIRY: The Journal of Health Care Organization, Provision and Financing</b:JournalName>
    <b:Year>2022</b:Year>
    <b:Volume>59</b:Volume>
    <b:Issue>0</b:Issue>
    <b:Author>
      <b:Author>
        <b:NameList>
          <b:Person>
            <b:Last>Mubarak</b:Last>
            <b:First>Farooq</b:First>
          </b:Person>
          <b:Person>
            <b:Last>Suomi</b:Last>
            <b:First>Reima</b:First>
          </b:Person>
        </b:NameList>
      </b:Author>
    </b:Author>
    <b:RefOrder>13</b:RefOrder>
  </b:Source>
  <b:Source>
    <b:Tag>Uen23</b:Tag>
    <b:SourceType>JournalArticle</b:SourceType>
    <b:Guid>{7A768837-2494-4297-BAB0-34B7879FA224}</b:Guid>
    <b:Title>Digital exclusion and relative digital deprivation: Exploring factors and moderators of internet non-use in the UK</b:Title>
    <b:JournalName>Technological Forecasting and Social Change,</b:JournalName>
    <b:Year>2023</b:Year>
    <b:Volume>197</b:Volume>
    <b:Author>
      <b:Author>
        <b:NameList>
          <b:Person>
            <b:Last>Ueno</b:Last>
            <b:First>Akiko</b:First>
          </b:Person>
          <b:Person>
            <b:Last>Dennis</b:Last>
            <b:First>Charles</b:First>
          </b:Person>
          <b:Person>
            <b:Last>Dafoulas</b:Last>
            <b:Middle>A</b:Middle>
            <b:First>Geirgios</b:First>
          </b:Person>
        </b:NameList>
      </b:Author>
    </b:Author>
    <b:RefOrder>14</b:RefOrder>
  </b:Source>
  <b:Source>
    <b:Tag>Hel17</b:Tag>
    <b:SourceType>JournalArticle</b:SourceType>
    <b:Guid>{085D2046-E221-4EB6-804D-F2BC7BCFE67F}</b:Guid>
    <b:Title>The emergence of a “digital underclass” in Great Britain and Sweden: Changing reasons for digital exclusion</b:Title>
    <b:JournalName>New Media and Society</b:JournalName>
    <b:Year>2017</b:Year>
    <b:Pages>1253-1270</b:Pages>
    <b:Volume>19</b:Volume>
    <b:Issue>8</b:Issue>
    <b:Author>
      <b:Author>
        <b:NameList>
          <b:Person>
            <b:Last>Helsper</b:Last>
            <b:Middle>Ellen</b:Middle>
            <b:First>J</b:First>
          </b:Person>
          <b:Person>
            <b:Last>Reisdorf</b:Last>
            <b:Middle>C</b:Middle>
            <b:First>Bianca</b:First>
          </b:Person>
        </b:NameList>
      </b:Author>
    </b:Author>
    <b:RefOrder>15</b:RefOrder>
  </b:Source>
  <b:Source>
    <b:Tag>Dig22</b:Tag>
    <b:SourceType>JournalArticle</b:SourceType>
    <b:Guid>{735C21B1-3DF2-4367-A15B-713AEACEA081}</b:Guid>
    <b:Title>Digital Exclusion in Later Life: A Narrative Review</b:Title>
    <b:JournalName>Vulnerable People and Digtial Inclusion</b:JournalName>
    <b:Year>2022</b:Year>
    <b:Pages>169-188</b:Pages>
    <b:RefOrder>16</b:RefOrder>
  </b:Source>
  <b:Source>
    <b:Tag>Goo21</b:Tag>
    <b:SourceType>JournalArticle</b:SourceType>
    <b:Guid>{96531603-E7D7-4AF1-9E3C-BDF824D9087D}</b:Guid>
    <b:Title>Relating age, digital interface competence, and exclusion</b:Title>
    <b:JournalName>Gerontechnology</b:JournalName>
    <b:Year>2021</b:Year>
    <b:Pages>1-14</b:Pages>
    <b:Volume>20</b:Volume>
    <b:Issue>2</b:Issue>
    <b:Author>
      <b:Author>
        <b:NameList>
          <b:Person>
            <b:Last>Good-Deane</b:Last>
            <b:First>Joy</b:First>
          </b:Person>
          <b:Person>
            <b:Last>Bradley</b:Last>
            <b:First>Mike</b:First>
          </b:Person>
          <b:Person>
            <b:Last>Clarkson</b:Last>
            <b:Middle>John</b:Middle>
            <b:First>P</b:First>
          </b:Person>
        </b:NameList>
      </b:Author>
    </b:Author>
    <b:RefOrder>17</b:RefOrder>
  </b:Source>
  <b:Source>
    <b:Tag>Lon08</b:Tag>
    <b:SourceType>JournalArticle</b:SourceType>
    <b:Guid>{C85CCCF0-B6B2-46B0-8FC0-477393401988}</b:Guid>
    <b:Title>Social Deprivation and Digital Exclusion in England</b:Title>
    <b:Year>2008</b:Year>
    <b:Author>
      <b:Author>
        <b:NameList>
          <b:Person>
            <b:Last>Longley</b:Last>
            <b:First>P</b:First>
          </b:Person>
          <b:Person>
            <b:Last>Singleton</b:Last>
            <b:First>A</b:First>
          </b:Person>
        </b:NameList>
      </b:Author>
    </b:Author>
    <b:RefOrder>18</b:RefOrder>
  </b:Source>
  <b:Source>
    <b:Tag>Sim18</b:Tag>
    <b:SourceType>JournalArticle</b:SourceType>
    <b:Guid>{51A8983D-679D-4DBD-BD8D-3CDB80A1150D}</b:Guid>
    <b:Title>Digital Literacy And Exclusion In The Social Media Age</b:Title>
    <b:JournalName>UK Academy for Information Systems Conference Proceedings</b:JournalName>
    <b:Year>2018</b:Year>
    <b:Volume>4</b:Volume>
    <b:Author>
      <b:Author>
        <b:NameList>
          <b:Person>
            <b:Last>Sims</b:Last>
            <b:First>Julian</b:First>
          </b:Person>
          <b:Person>
            <b:Last>Fusaro</b:Last>
            <b:First>Magda</b:First>
          </b:Person>
          <b:Person>
            <b:Last>Wolf</b:Last>
            <b:First>Maxim</b:First>
          </b:Person>
        </b:NameList>
      </b:Author>
    </b:Author>
    <b:RefOrder>19</b:RefOrder>
  </b:Source>
  <b:Source>
    <b:Tag>Sch18</b:Tag>
    <b:SourceType>JournalArticle</b:SourceType>
    <b:Guid>{E98ACF1E-1968-40DA-93DC-78440A9878F0}</b:Guid>
    <b:Title>Digital by default? A qualitative study of exclusion in digitalised welfare</b:Title>
    <b:JournalName>Social Policy &amp; Administration</b:JournalName>
    <b:Year>2018</b:Year>
    <b:Pages>464-477</b:Pages>
    <b:Volume>53</b:Volume>
    <b:Issue>3</b:Issue>
    <b:Author>
      <b:Author>
        <b:NameList>
          <b:Person>
            <b:Last>Schou</b:Last>
            <b:First>Jannick</b:First>
          </b:Person>
          <b:Person>
            <b:Last>Pors</b:Last>
            <b:Middle>Anja</b:Middle>
            <b:First>Svejgaard</b:First>
          </b:Person>
        </b:NameList>
      </b:Author>
    </b:Author>
    <b:RefOrder>20</b:RefOrder>
  </b:Source>
  <b:Source>
    <b:Tag>Gan21</b:Tag>
    <b:SourceType>BookSection</b:SourceType>
    <b:Guid>{4ADD990A-7171-46BE-9063-B71D7B95F62F}</b:Guid>
    <b:Author>
      <b:Author>
        <b:NameList>
          <b:Person>
            <b:Last>Gangadharan</b:Last>
            <b:First>Seeta</b:First>
          </b:Person>
        </b:NameList>
      </b:Author>
      <b:Editor>
        <b:NameList>
          <b:Person>
            <b:Last>Bernholz</b:Last>
            <b:First>L.,</b:First>
            <b:Middle>Landemore, H. and Reich, R</b:Middle>
          </b:Person>
        </b:NameList>
      </b:Editor>
    </b:Author>
    <b:Title>Digital Exclusion: A Politics of Refusal</b:Title>
    <b:Year>2021</b:Year>
    <b:Pages>113-140</b:Pages>
    <b:BookTitle>From the book Digital Technology and Democratic Theory</b:BookTitle>
    <b:City>Chicago</b:City>
    <b:Publisher>University of Chicago Press</b:Publisher>
    <b:RefOrder>21</b:RefOrder>
  </b:Source>
  <b:Source>
    <b:Tag>Hol</b:Tag>
    <b:SourceType>JournalArticle</b:SourceType>
    <b:Guid>{DD35A6B5-DE1D-4CF0-89B4-5944747FB7ED}</b:Guid>
    <b:Title>Bridging the gap: Exploring elderly citizens' perceptions of digital exclusion</b:Title>
    <b:Author>
      <b:Author>
        <b:NameList>
          <b:Person>
            <b:Last>Holgersson</b:Last>
            <b:First>Jesper</b:First>
          </b:Person>
        </b:NameList>
      </b:Author>
    </b:Author>
    <b:RefOrder>22</b:RefOrder>
  </b:Source>
  <b:Source>
    <b:Tag>Ali23</b:Tag>
    <b:SourceType>JournalArticle</b:SourceType>
    <b:Guid>{E67618FA-6FF9-4501-994C-ACE2DEB90CA3}</b:Guid>
    <b:Author>
      <b:Author>
        <b:NameList>
          <b:Person>
            <b:Last>Sheldrick</b:Last>
            <b:First>Alistair</b:First>
          </b:Person>
        </b:NameList>
      </b:Author>
    </b:Author>
    <b:Title>Digital exclusion and distance in the British welfare system</b:Title>
    <b:JournalName>Geoforum</b:JournalName>
    <b:Year>2023</b:Year>
    <b:Pages>103883</b:Pages>
    <b:Volume>147</b:Volume>
    <b:Issue>1</b:Issue>
    <b:RefOrder>23</b:RefOrder>
  </b:Source>
</b:Sources>
</file>

<file path=customXml/itemProps1.xml><?xml version="1.0" encoding="utf-8"?>
<ds:datastoreItem xmlns:ds="http://schemas.openxmlformats.org/officeDocument/2006/customXml" ds:itemID="{6CBF9FED-B2B8-4628-B994-2CC4D66E142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Headed paper</ap:Template>
  <ap:Application>Microsoft Word for the web</ap:Application>
  <ap:DocSecurity>0</ap:DocSecurity>
  <ap:ScaleCrop>false</ap:ScaleCrop>
  <ap:Company>University of Wales Lampeter</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University of Wales, Lampeter</dc:title>
  <dc:subject/>
  <dc:creator>SA042</dc:creator>
  <keywords/>
  <lastModifiedBy>Julia Samuels (2404707)</lastModifiedBy>
  <revision>7</revision>
  <lastPrinted>2008-11-20T16:40:00.0000000Z</lastPrinted>
  <dcterms:created xsi:type="dcterms:W3CDTF">2024-10-09T06:53:00.0000000Z</dcterms:created>
  <dcterms:modified xsi:type="dcterms:W3CDTF">2024-10-24T14:05:14.1314512Z</dcterms:modified>
</coreProperties>
</file>