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6C4E7DC" w14:textId="77777777" w:rsidR="00782F5A" w:rsidRPr="002843EB" w:rsidRDefault="00A21ABB" w:rsidP="002843E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 w:rsidRPr="002843EB">
        <w:rPr>
          <w:rFonts w:ascii="Times New Roman" w:hAnsi="Times New Roman" w:cs="Times New Roman"/>
          <w:sz w:val="24"/>
          <w:szCs w:val="24"/>
        </w:rPr>
        <w:tab/>
      </w:r>
    </w:p>
    <w:p w14:paraId="1F0221A3" w14:textId="77777777" w:rsidR="00782F5A" w:rsidRPr="002843EB" w:rsidRDefault="00782F5A" w:rsidP="002843E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5BA51FA" w14:textId="77777777" w:rsidR="00782F5A" w:rsidRPr="002843EB" w:rsidRDefault="00782F5A" w:rsidP="002843E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7EC6F93" w14:textId="77777777" w:rsidR="00782F5A" w:rsidRPr="002843EB" w:rsidRDefault="00782F5A" w:rsidP="002843E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166BF04" w14:textId="77777777" w:rsidR="00782F5A" w:rsidRPr="002843EB" w:rsidRDefault="00782F5A" w:rsidP="002843E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2E156C0" w14:textId="77777777" w:rsidR="00782F5A" w:rsidRPr="002843EB" w:rsidRDefault="00782F5A" w:rsidP="002843E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B6CF365" w14:textId="77777777" w:rsidR="00782F5A" w:rsidRPr="002843EB" w:rsidRDefault="00782F5A" w:rsidP="002843E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6D33570" w14:textId="4DC269AB" w:rsidR="001B272A" w:rsidRPr="002843EB" w:rsidRDefault="00D4603C" w:rsidP="002843EB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b/>
          <w:bCs/>
          <w:sz w:val="24"/>
          <w:szCs w:val="24"/>
        </w:rPr>
        <w:t>The case of William Brown</w:t>
      </w:r>
      <w:r w:rsidR="00782F5A" w:rsidRPr="002843EB">
        <w:rPr>
          <w:rFonts w:ascii="Times New Roman" w:hAnsi="Times New Roman" w:cs="Times New Roman"/>
          <w:b/>
          <w:bCs/>
          <w:sz w:val="24"/>
          <w:szCs w:val="24"/>
          <w:lang w:val="en-US"/>
        </w:rPr>
        <w:t>- memorandum</w:t>
      </w:r>
    </w:p>
    <w:p w14:paraId="14D3B1DA" w14:textId="410E732A" w:rsidR="00A607B3" w:rsidRPr="002843EB" w:rsidRDefault="00782F5A" w:rsidP="002843E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843EB">
        <w:rPr>
          <w:rFonts w:ascii="Times New Roman" w:hAnsi="Times New Roman" w:cs="Times New Roman"/>
          <w:sz w:val="24"/>
          <w:szCs w:val="24"/>
        </w:rPr>
        <w:br w:type="page"/>
      </w:r>
    </w:p>
    <w:p w14:paraId="3B71B7C9" w14:textId="0D9128B7" w:rsidR="00A607B3" w:rsidRPr="002843EB" w:rsidRDefault="00A607B3" w:rsidP="002843E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="Times New Roman" w:eastAsiaTheme="minorHAnsi" w:hAnsi="Times New Roman" w:cs="Times New Roman"/>
          <w:color w:val="auto"/>
          <w:sz w:val="24"/>
          <w:szCs w:val="24"/>
          <w:lang w:val="en-GB"/>
        </w:rPr>
        <w:id w:val="-59987604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3C887B7" w14:textId="2CA26C40" w:rsidR="004A69A4" w:rsidRPr="004A69A4" w:rsidRDefault="004A69A4" w:rsidP="004A69A4">
          <w:pPr>
            <w:pStyle w:val="TOCHeading"/>
            <w:spacing w:line="480" w:lineRule="auto"/>
            <w:rPr>
              <w:rFonts w:ascii="Times New Roman" w:hAnsi="Times New Roman" w:cs="Times New Roman"/>
              <w:b/>
              <w:bCs/>
              <w:color w:val="auto"/>
              <w:sz w:val="24"/>
              <w:szCs w:val="24"/>
            </w:rPr>
          </w:pPr>
          <w:r w:rsidRPr="004A69A4">
            <w:rPr>
              <w:rFonts w:ascii="Times New Roman" w:hAnsi="Times New Roman" w:cs="Times New Roman"/>
              <w:b/>
              <w:bCs/>
              <w:color w:val="auto"/>
              <w:sz w:val="24"/>
              <w:szCs w:val="24"/>
            </w:rPr>
            <w:t>Contents</w:t>
          </w:r>
        </w:p>
        <w:p w14:paraId="2496A121" w14:textId="6665F687" w:rsidR="004A69A4" w:rsidRPr="004A69A4" w:rsidRDefault="004A69A4" w:rsidP="004A69A4">
          <w:pPr>
            <w:pStyle w:val="TOC1"/>
            <w:tabs>
              <w:tab w:val="right" w:leader="dot" w:pos="9016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r w:rsidRPr="004A69A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4A69A4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4A69A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76204835" w:history="1">
            <w:r w:rsidRPr="004A69A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Issue</w:t>
            </w:r>
            <w:r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_Toc76204835 \h </w:instrText>
            </w:r>
            <w:r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1B030C7" w14:textId="3331670F" w:rsidR="004A69A4" w:rsidRPr="004A69A4" w:rsidRDefault="004D7A9E" w:rsidP="004A69A4">
          <w:pPr>
            <w:pStyle w:val="TOC1"/>
            <w:tabs>
              <w:tab w:val="right" w:leader="dot" w:pos="9016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6204836" w:history="1">
            <w:r w:rsidR="004A69A4" w:rsidRPr="004A69A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Statement of facts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_Toc76204836 \h </w:instrTex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F4C0834" w14:textId="3C52BEE0" w:rsidR="004A69A4" w:rsidRPr="004A69A4" w:rsidRDefault="004D7A9E" w:rsidP="004A69A4">
          <w:pPr>
            <w:pStyle w:val="TOC1"/>
            <w:tabs>
              <w:tab w:val="right" w:leader="dot" w:pos="9016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6204837" w:history="1">
            <w:r w:rsidR="004A69A4" w:rsidRPr="004A69A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Actus reus of theft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_Toc76204837 \h </w:instrTex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2E3786D" w14:textId="13E25AFE" w:rsidR="004A69A4" w:rsidRPr="004A69A4" w:rsidRDefault="004D7A9E" w:rsidP="004A69A4">
          <w:pPr>
            <w:pStyle w:val="TOC2"/>
            <w:tabs>
              <w:tab w:val="right" w:leader="dot" w:pos="9016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6204838" w:history="1">
            <w:r w:rsidR="004A69A4" w:rsidRPr="004A69A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Appropriation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_Toc76204838 \h </w:instrTex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B8FB6A8" w14:textId="0773B953" w:rsidR="004A69A4" w:rsidRPr="004A69A4" w:rsidRDefault="004D7A9E" w:rsidP="004A69A4">
          <w:pPr>
            <w:pStyle w:val="TOC2"/>
            <w:tabs>
              <w:tab w:val="right" w:leader="dot" w:pos="9016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6204839" w:history="1">
            <w:r w:rsidR="004A69A4" w:rsidRPr="004A69A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Property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_Toc76204839 \h </w:instrTex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35F0254" w14:textId="1171C75D" w:rsidR="004A69A4" w:rsidRPr="004A69A4" w:rsidRDefault="004D7A9E" w:rsidP="004A69A4">
          <w:pPr>
            <w:pStyle w:val="TOC2"/>
            <w:tabs>
              <w:tab w:val="right" w:leader="dot" w:pos="9016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6204840" w:history="1">
            <w:r w:rsidR="004A69A4" w:rsidRPr="004A69A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Belonging to another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_Toc76204840 \h </w:instrTex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EE92C4E" w14:textId="1FABBD2C" w:rsidR="004A69A4" w:rsidRPr="004A69A4" w:rsidRDefault="004D7A9E" w:rsidP="004A69A4">
          <w:pPr>
            <w:pStyle w:val="TOC1"/>
            <w:tabs>
              <w:tab w:val="right" w:leader="dot" w:pos="9016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6204841" w:history="1">
            <w:r w:rsidR="004A69A4" w:rsidRPr="004A69A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Mens rea of theft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_Toc76204841 \h </w:instrTex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255735E" w14:textId="679AA794" w:rsidR="004A69A4" w:rsidRPr="004A69A4" w:rsidRDefault="004D7A9E" w:rsidP="004A69A4">
          <w:pPr>
            <w:pStyle w:val="TOC2"/>
            <w:tabs>
              <w:tab w:val="right" w:leader="dot" w:pos="9016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6204842" w:history="1">
            <w:r w:rsidR="004A69A4" w:rsidRPr="004A69A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Dishonesty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_Toc76204842 \h </w:instrTex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337BE7A" w14:textId="5FC9C701" w:rsidR="004A69A4" w:rsidRPr="004A69A4" w:rsidRDefault="004D7A9E" w:rsidP="004A69A4">
          <w:pPr>
            <w:pStyle w:val="TOC2"/>
            <w:tabs>
              <w:tab w:val="right" w:leader="dot" w:pos="9016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6204843" w:history="1">
            <w:r w:rsidR="004A69A4" w:rsidRPr="004A69A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Intention to permanently deprive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_Toc76204843 \h </w:instrTex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C934CA6" w14:textId="360E3F2E" w:rsidR="004A69A4" w:rsidRPr="004A69A4" w:rsidRDefault="004D7A9E" w:rsidP="004A69A4">
          <w:pPr>
            <w:pStyle w:val="TOC1"/>
            <w:tabs>
              <w:tab w:val="right" w:leader="dot" w:pos="9016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6204844" w:history="1">
            <w:r w:rsidR="004A69A4" w:rsidRPr="004A69A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Analysis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_Toc76204844 \h </w:instrTex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9F05F95" w14:textId="12898C1A" w:rsidR="004A69A4" w:rsidRPr="004A69A4" w:rsidRDefault="004D7A9E" w:rsidP="004A69A4">
          <w:pPr>
            <w:pStyle w:val="TOC2"/>
            <w:tabs>
              <w:tab w:val="right" w:leader="dot" w:pos="9016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6204845" w:history="1">
            <w:r w:rsidR="004A69A4" w:rsidRPr="004A69A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The procedure of allocation of the case for trial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_Toc76204845 \h </w:instrTex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58FCAE5" w14:textId="7F2397B3" w:rsidR="004A69A4" w:rsidRPr="004A69A4" w:rsidRDefault="004D7A9E" w:rsidP="004A69A4">
          <w:pPr>
            <w:pStyle w:val="TOC2"/>
            <w:tabs>
              <w:tab w:val="right" w:leader="dot" w:pos="9016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6204846" w:history="1">
            <w:r w:rsidR="004A69A4" w:rsidRPr="004A69A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Court decision procedure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_Toc76204846 \h </w:instrTex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8677F05" w14:textId="7A5C9653" w:rsidR="004A69A4" w:rsidRPr="004A69A4" w:rsidRDefault="004D7A9E" w:rsidP="004A69A4">
          <w:pPr>
            <w:pStyle w:val="TOC1"/>
            <w:tabs>
              <w:tab w:val="right" w:leader="dot" w:pos="9016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6204847" w:history="1">
            <w:r w:rsidR="004A69A4" w:rsidRPr="004A69A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Advantages and disadvantages of Magistrates and crown court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_Toc76204847 \h </w:instrTex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580B5C2" w14:textId="66C3248B" w:rsidR="004A69A4" w:rsidRPr="004A69A4" w:rsidRDefault="004D7A9E" w:rsidP="004A69A4">
          <w:pPr>
            <w:pStyle w:val="TOC2"/>
            <w:tabs>
              <w:tab w:val="right" w:leader="dot" w:pos="9016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6204848" w:history="1">
            <w:r w:rsidR="004A69A4" w:rsidRPr="004A69A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Summary offense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_Toc76204848 \h </w:instrTex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5C9D699" w14:textId="4E730722" w:rsidR="004A69A4" w:rsidRPr="004A69A4" w:rsidRDefault="004D7A9E" w:rsidP="004A69A4">
          <w:pPr>
            <w:pStyle w:val="TOC2"/>
            <w:tabs>
              <w:tab w:val="right" w:leader="dot" w:pos="9016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6204849" w:history="1">
            <w:r w:rsidR="004A69A4" w:rsidRPr="004A69A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Either way offense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_Toc76204849 \h </w:instrTex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B3AA6FE" w14:textId="6BB5A521" w:rsidR="004A69A4" w:rsidRPr="004A69A4" w:rsidRDefault="004D7A9E" w:rsidP="004A69A4">
          <w:pPr>
            <w:pStyle w:val="TOC2"/>
            <w:tabs>
              <w:tab w:val="right" w:leader="dot" w:pos="9016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6204850" w:history="1">
            <w:r w:rsidR="004A69A4" w:rsidRPr="004A69A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Indictable offense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_Toc76204850 \h </w:instrTex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42517F7" w14:textId="6B84D069" w:rsidR="004A69A4" w:rsidRPr="004A69A4" w:rsidRDefault="004D7A9E" w:rsidP="004A69A4">
          <w:pPr>
            <w:pStyle w:val="TOC1"/>
            <w:tabs>
              <w:tab w:val="right" w:leader="dot" w:pos="9016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6204851" w:history="1">
            <w:r w:rsidR="004A69A4" w:rsidRPr="004A69A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Matters for mitigation in case of guilty for trial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_Toc76204851 \h </w:instrTex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E1559AF" w14:textId="0A23EDC7" w:rsidR="004A69A4" w:rsidRPr="004A69A4" w:rsidRDefault="004D7A9E" w:rsidP="004A69A4">
          <w:pPr>
            <w:pStyle w:val="TOC2"/>
            <w:tabs>
              <w:tab w:val="right" w:leader="dot" w:pos="9016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6204852" w:history="1">
            <w:r w:rsidR="004A69A4" w:rsidRPr="004A69A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Other penalties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_Toc76204852 \h </w:instrTex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41E918D" w14:textId="7282B79F" w:rsidR="004A69A4" w:rsidRPr="004A69A4" w:rsidRDefault="004D7A9E" w:rsidP="004A69A4">
          <w:pPr>
            <w:pStyle w:val="TOC2"/>
            <w:tabs>
              <w:tab w:val="right" w:leader="dot" w:pos="9016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6204853" w:history="1">
            <w:r w:rsidR="004A69A4" w:rsidRPr="004A69A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Criminal record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_Toc76204853 \h </w:instrTex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3C2952D" w14:textId="5775D060" w:rsidR="004A69A4" w:rsidRPr="004A69A4" w:rsidRDefault="004D7A9E" w:rsidP="004A69A4">
          <w:pPr>
            <w:pStyle w:val="TOC2"/>
            <w:tabs>
              <w:tab w:val="right" w:leader="dot" w:pos="9016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6204854" w:history="1">
            <w:r w:rsidR="004A69A4" w:rsidRPr="004A69A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Offense facts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_Toc76204854 \h </w:instrTex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AE1E014" w14:textId="34601D12" w:rsidR="004A69A4" w:rsidRPr="004A69A4" w:rsidRDefault="004D7A9E" w:rsidP="004A69A4">
          <w:pPr>
            <w:pStyle w:val="TOC2"/>
            <w:tabs>
              <w:tab w:val="right" w:leader="dot" w:pos="9016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6204855" w:history="1">
            <w:r w:rsidR="004A69A4" w:rsidRPr="004A69A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Returned or replaced the stolen money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_Toc76204855 \h </w:instrTex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65E1524" w14:textId="32694ACE" w:rsidR="004A69A4" w:rsidRPr="004A69A4" w:rsidRDefault="004D7A9E" w:rsidP="004A69A4">
          <w:pPr>
            <w:pStyle w:val="TOC2"/>
            <w:tabs>
              <w:tab w:val="right" w:leader="dot" w:pos="9016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6204856" w:history="1">
            <w:r w:rsidR="004A69A4" w:rsidRPr="004A69A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Personal circumstances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_Toc76204856 \h </w:instrTex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25DD08F" w14:textId="7209DF74" w:rsidR="004A69A4" w:rsidRPr="004A69A4" w:rsidRDefault="004D7A9E" w:rsidP="004A69A4">
          <w:pPr>
            <w:pStyle w:val="TOC1"/>
            <w:tabs>
              <w:tab w:val="right" w:leader="dot" w:pos="9016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6204857" w:history="1">
            <w:r w:rsidR="004A69A4" w:rsidRPr="004A69A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Conclusion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_Toc76204857 \h </w:instrTex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11</w:t>
            </w:r>
            <w:r w:rsidR="004A69A4" w:rsidRPr="004A69A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F0B2D48" w14:textId="7FCE6916" w:rsidR="004A69A4" w:rsidRDefault="004A69A4" w:rsidP="004A69A4">
          <w:pPr>
            <w:spacing w:line="480" w:lineRule="auto"/>
          </w:pPr>
          <w:r w:rsidRPr="004A69A4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490F8A5D" w14:textId="77777777" w:rsidR="00782F5A" w:rsidRPr="002843EB" w:rsidRDefault="00782F5A" w:rsidP="002843E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2D38EB1" w14:textId="77777777" w:rsidR="00A607B3" w:rsidRPr="002843EB" w:rsidRDefault="00A607B3" w:rsidP="002843E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843EB">
        <w:rPr>
          <w:rFonts w:ascii="Times New Roman" w:hAnsi="Times New Roman" w:cs="Times New Roman"/>
          <w:sz w:val="24"/>
          <w:szCs w:val="24"/>
        </w:rPr>
        <w:br w:type="page"/>
      </w:r>
    </w:p>
    <w:p w14:paraId="06CF52FE" w14:textId="7320F7E9" w:rsidR="00A21ABB" w:rsidRPr="002843EB" w:rsidRDefault="00A21ABB" w:rsidP="002843EB">
      <w:pPr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2843EB">
        <w:rPr>
          <w:rFonts w:ascii="Times New Roman" w:hAnsi="Times New Roman" w:cs="Times New Roman"/>
          <w:b/>
          <w:bCs/>
          <w:sz w:val="24"/>
          <w:szCs w:val="24"/>
        </w:rPr>
        <w:lastRenderedPageBreak/>
        <w:t>TO: Oliver Jones</w:t>
      </w:r>
    </w:p>
    <w:p w14:paraId="5AAF91CB" w14:textId="77777777" w:rsidR="00A21ABB" w:rsidRPr="002843EB" w:rsidRDefault="00A21ABB" w:rsidP="002843EB">
      <w:pPr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2843EB">
        <w:rPr>
          <w:rFonts w:ascii="Times New Roman" w:hAnsi="Times New Roman" w:cs="Times New Roman"/>
          <w:b/>
          <w:bCs/>
          <w:sz w:val="24"/>
          <w:szCs w:val="24"/>
        </w:rPr>
        <w:t xml:space="preserve">FROM: Sian </w:t>
      </w:r>
      <w:proofErr w:type="spellStart"/>
      <w:r w:rsidRPr="002843EB">
        <w:rPr>
          <w:rFonts w:ascii="Times New Roman" w:hAnsi="Times New Roman" w:cs="Times New Roman"/>
          <w:b/>
          <w:bCs/>
          <w:sz w:val="24"/>
          <w:szCs w:val="24"/>
        </w:rPr>
        <w:t>Turvey</w:t>
      </w:r>
      <w:proofErr w:type="spellEnd"/>
    </w:p>
    <w:p w14:paraId="1C790971" w14:textId="77777777" w:rsidR="00A21ABB" w:rsidRPr="002843EB" w:rsidRDefault="00A21ABB" w:rsidP="002843EB">
      <w:pPr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2843EB">
        <w:rPr>
          <w:rFonts w:ascii="Times New Roman" w:hAnsi="Times New Roman" w:cs="Times New Roman"/>
          <w:b/>
          <w:bCs/>
          <w:sz w:val="24"/>
          <w:szCs w:val="24"/>
        </w:rPr>
        <w:t>MATTER: Case of William Brown</w:t>
      </w:r>
    </w:p>
    <w:p w14:paraId="3C3BED3A" w14:textId="49B1EB4D" w:rsidR="00A21ABB" w:rsidRPr="002843EB" w:rsidRDefault="00A21ABB" w:rsidP="002843EB">
      <w:pPr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2843EB">
        <w:rPr>
          <w:rFonts w:ascii="Times New Roman" w:hAnsi="Times New Roman" w:cs="Times New Roman"/>
          <w:b/>
          <w:bCs/>
          <w:sz w:val="24"/>
          <w:szCs w:val="24"/>
        </w:rPr>
        <w:t>DATE: 7 May 2021</w:t>
      </w:r>
    </w:p>
    <w:p w14:paraId="499CB660" w14:textId="1F2016D1" w:rsidR="00A21ABB" w:rsidRPr="002843EB" w:rsidRDefault="00624164" w:rsidP="002843EB">
      <w:pPr>
        <w:pStyle w:val="Heading1"/>
        <w:spacing w:line="480" w:lineRule="auto"/>
      </w:pPr>
      <w:bookmarkStart w:id="1" w:name="_Toc76204546"/>
      <w:bookmarkStart w:id="2" w:name="_Toc76204835"/>
      <w:r w:rsidRPr="002843EB">
        <w:t>Issue</w:t>
      </w:r>
      <w:bookmarkEnd w:id="1"/>
      <w:bookmarkEnd w:id="2"/>
    </w:p>
    <w:p w14:paraId="0AD4768A" w14:textId="706278EB" w:rsidR="00DF6083" w:rsidRPr="002843EB" w:rsidRDefault="00674D7C" w:rsidP="002843EB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>The case needs to consider the theft act (1968)</w:t>
      </w:r>
      <w:r w:rsidR="004B3ACF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EC084C" w:rsidRPr="002843EB">
        <w:rPr>
          <w:rFonts w:ascii="Times New Roman" w:hAnsi="Times New Roman" w:cs="Times New Roman"/>
          <w:sz w:val="24"/>
          <w:szCs w:val="24"/>
          <w:lang w:val="en-US"/>
        </w:rPr>
        <w:t>According the theft act (1968)</w:t>
      </w:r>
      <w:r w:rsidR="006220AE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, theft </w:t>
      </w:r>
      <w:r w:rsidR="0039687D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is defined as </w:t>
      </w:r>
      <w:r w:rsidR="00133CEA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dishonestly gaining the property belonging </w:t>
      </w:r>
      <w:r w:rsidR="00306A5F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to </w:t>
      </w:r>
      <w:r w:rsidR="00B155A8" w:rsidRPr="002843EB">
        <w:rPr>
          <w:rFonts w:ascii="Times New Roman" w:hAnsi="Times New Roman" w:cs="Times New Roman"/>
          <w:sz w:val="24"/>
          <w:szCs w:val="24"/>
          <w:lang w:val="en-US"/>
        </w:rPr>
        <w:t>another</w:t>
      </w:r>
      <w:r w:rsidR="00306A5F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person. </w:t>
      </w:r>
      <w:r w:rsidR="00B950C9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According to the section 2 of the theft act 1968, a person who has been assaulted with </w:t>
      </w:r>
      <w:proofErr w:type="gramStart"/>
      <w:r w:rsidR="00B950C9" w:rsidRPr="002843EB">
        <w:rPr>
          <w:rFonts w:ascii="Times New Roman" w:hAnsi="Times New Roman" w:cs="Times New Roman"/>
          <w:sz w:val="24"/>
          <w:szCs w:val="24"/>
          <w:lang w:val="en-US"/>
        </w:rPr>
        <w:t>the intend</w:t>
      </w:r>
      <w:proofErr w:type="gramEnd"/>
      <w:r w:rsidR="00B950C9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of robbery is liable of 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>punishment</w:t>
      </w:r>
      <w:r w:rsidR="00B950C9" w:rsidRPr="002843EB">
        <w:rPr>
          <w:rFonts w:ascii="Times New Roman" w:hAnsi="Times New Roman" w:cs="Times New Roman"/>
          <w:sz w:val="24"/>
          <w:szCs w:val="24"/>
          <w:lang w:val="en-US"/>
        </w:rPr>
        <w:t>.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William Brown is charged with two offenses of theft</w:t>
      </w:r>
      <w:r w:rsidR="004B3ACF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DF6083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One theft is of money and 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>an</w:t>
      </w:r>
      <w:r w:rsidR="00DF6083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other theft is associated with the theft of cash and 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>an</w:t>
      </w:r>
      <w:r w:rsidR="008B5870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other theft is associated with the stock of wines and spirits. </w:t>
      </w:r>
      <w:r w:rsidR="004B3ACF" w:rsidRPr="002843EB">
        <w:rPr>
          <w:rFonts w:ascii="Times New Roman" w:hAnsi="Times New Roman" w:cs="Times New Roman"/>
          <w:sz w:val="24"/>
          <w:szCs w:val="24"/>
          <w:lang w:val="en-US"/>
        </w:rPr>
        <w:t>H</w:t>
      </w:r>
      <w:r w:rsidR="008B5870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e has been 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8B5870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working member of the Territorial 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8B5870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rmy and is well educated. The client is on unconditional bail and he needs advice in this regard. </w:t>
      </w:r>
    </w:p>
    <w:p w14:paraId="19E5AFFF" w14:textId="51C2B9FA" w:rsidR="00A650E3" w:rsidRPr="002843EB" w:rsidRDefault="008B5870" w:rsidP="002843EB">
      <w:pPr>
        <w:pStyle w:val="Heading1"/>
        <w:spacing w:line="480" w:lineRule="auto"/>
      </w:pPr>
      <w:bookmarkStart w:id="3" w:name="_Toc76204547"/>
      <w:bookmarkStart w:id="4" w:name="_Toc76204836"/>
      <w:r w:rsidRPr="002843EB">
        <w:t>S</w:t>
      </w:r>
      <w:r w:rsidR="002A1CF7" w:rsidRPr="002843EB">
        <w:t>tatement of facts</w:t>
      </w:r>
      <w:bookmarkEnd w:id="3"/>
      <w:bookmarkEnd w:id="4"/>
    </w:p>
    <w:p w14:paraId="63B7241E" w14:textId="14D3A1D2" w:rsidR="00923AB9" w:rsidRDefault="005C0853" w:rsidP="004A69A4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William Brown was formerly the bar secretary at a rugby club. His functions included ordering </w:t>
      </w:r>
      <w:r w:rsidR="007D59C7" w:rsidRPr="002843EB">
        <w:rPr>
          <w:rFonts w:ascii="Times New Roman" w:hAnsi="Times New Roman" w:cs="Times New Roman"/>
          <w:sz w:val="24"/>
          <w:szCs w:val="24"/>
          <w:lang w:val="en-US"/>
        </w:rPr>
        <w:t>and checking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stock levels, paying suppliers, and checking and banking the takings. The cash is</w:t>
      </w:r>
      <w:r w:rsidR="009042D0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alleged to have been stolen from the takings following a beer festival </w:t>
      </w:r>
      <w:proofErr w:type="spellStart"/>
      <w:r w:rsidRPr="002843EB">
        <w:rPr>
          <w:rFonts w:ascii="Times New Roman" w:hAnsi="Times New Roman" w:cs="Times New Roman"/>
          <w:sz w:val="24"/>
          <w:szCs w:val="24"/>
          <w:lang w:val="en-US"/>
        </w:rPr>
        <w:t>organised</w:t>
      </w:r>
      <w:proofErr w:type="spellEnd"/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at the club.</w:t>
      </w:r>
      <w:r w:rsidR="005F65B7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23AB9">
        <w:rPr>
          <w:rFonts w:ascii="Times New Roman" w:hAnsi="Times New Roman" w:cs="Times New Roman"/>
          <w:sz w:val="24"/>
          <w:szCs w:val="24"/>
          <w:lang w:val="en-US"/>
        </w:rPr>
        <w:t xml:space="preserve">William </w:t>
      </w:r>
      <w:proofErr w:type="spellStart"/>
      <w:r w:rsidR="00923AB9">
        <w:rPr>
          <w:rFonts w:ascii="Times New Roman" w:hAnsi="Times New Roman" w:cs="Times New Roman"/>
          <w:sz w:val="24"/>
          <w:szCs w:val="24"/>
          <w:lang w:val="en-US"/>
        </w:rPr>
        <w:t>Brwon</w:t>
      </w:r>
      <w:proofErr w:type="spellEnd"/>
      <w:r w:rsidR="00923AB9">
        <w:rPr>
          <w:rFonts w:ascii="Times New Roman" w:hAnsi="Times New Roman" w:cs="Times New Roman"/>
          <w:sz w:val="24"/>
          <w:szCs w:val="24"/>
          <w:lang w:val="en-US"/>
        </w:rPr>
        <w:t xml:space="preserve"> is well-educated person and needs to be advice regarding the case as he is being accused of theft. </w:t>
      </w:r>
    </w:p>
    <w:p w14:paraId="3BA58D43" w14:textId="37ECFF22" w:rsidR="005823DA" w:rsidRPr="002843EB" w:rsidRDefault="00923AB9" w:rsidP="004A69A4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For the advice to be given, t</w:t>
      </w:r>
      <w:r w:rsidR="00A84073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here can be two possibilities </w:t>
      </w:r>
      <w:proofErr w:type="gramStart"/>
      <w:r w:rsidR="00C165E1" w:rsidRPr="002843EB">
        <w:rPr>
          <w:rFonts w:ascii="Times New Roman" w:hAnsi="Times New Roman" w:cs="Times New Roman"/>
          <w:sz w:val="24"/>
          <w:szCs w:val="24"/>
          <w:lang w:val="en-US"/>
        </w:rPr>
        <w:t>There</w:t>
      </w:r>
      <w:proofErr w:type="gramEnd"/>
      <w:r w:rsidR="00C165E1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664CC" w:rsidRPr="002843EB">
        <w:rPr>
          <w:rFonts w:ascii="Times New Roman" w:hAnsi="Times New Roman" w:cs="Times New Roman"/>
          <w:sz w:val="24"/>
          <w:szCs w:val="24"/>
          <w:lang w:val="en-US"/>
        </w:rPr>
        <w:t>must</w:t>
      </w:r>
      <w:r w:rsidR="00C165E1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be </w:t>
      </w:r>
      <w:r w:rsidR="006664CC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someone who is trying to </w:t>
      </w:r>
      <w:r w:rsidR="00213AFF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trap him. </w:t>
      </w:r>
      <w:r w:rsidR="00715E19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He must be given 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715E19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understanding of 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84611D" w:rsidRPr="002843EB">
        <w:rPr>
          <w:rFonts w:ascii="Times New Roman" w:hAnsi="Times New Roman" w:cs="Times New Roman"/>
          <w:sz w:val="24"/>
          <w:szCs w:val="24"/>
          <w:lang w:val="en-US"/>
        </w:rPr>
        <w:t>main</w:t>
      </w:r>
      <w:r w:rsidR="00715E19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93568" w:rsidRPr="002843EB">
        <w:rPr>
          <w:rFonts w:ascii="Times New Roman" w:hAnsi="Times New Roman" w:cs="Times New Roman"/>
          <w:sz w:val="24"/>
          <w:szCs w:val="24"/>
          <w:lang w:val="en-US"/>
        </w:rPr>
        <w:t>principle</w:t>
      </w:r>
      <w:r w:rsidR="0084611D" w:rsidRPr="002843EB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715E19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of criminal law</w:t>
      </w:r>
      <w:r w:rsidR="0086212E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proofErr w:type="spellStart"/>
      <w:r w:rsidR="004C13CC" w:rsidRPr="002843EB">
        <w:rPr>
          <w:rFonts w:ascii="Times New Roman" w:hAnsi="Times New Roman" w:cs="Times New Roman"/>
          <w:sz w:val="24"/>
          <w:szCs w:val="24"/>
          <w:lang w:val="en-US"/>
        </w:rPr>
        <w:t>Mens</w:t>
      </w:r>
      <w:proofErr w:type="spellEnd"/>
      <w:r w:rsidR="004C13CC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rea and </w:t>
      </w:r>
      <w:proofErr w:type="spellStart"/>
      <w:r w:rsidR="00351A6E" w:rsidRPr="002843EB">
        <w:rPr>
          <w:rFonts w:ascii="Times New Roman" w:hAnsi="Times New Roman" w:cs="Times New Roman"/>
          <w:sz w:val="24"/>
          <w:szCs w:val="24"/>
          <w:lang w:val="en-US"/>
        </w:rPr>
        <w:t>Actus</w:t>
      </w:r>
      <w:proofErr w:type="spellEnd"/>
      <w:r w:rsidR="00351A6E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proofErr w:type="gramStart"/>
      <w:r w:rsidR="00351A6E" w:rsidRPr="002843EB">
        <w:rPr>
          <w:rFonts w:ascii="Times New Roman" w:hAnsi="Times New Roman" w:cs="Times New Roman"/>
          <w:sz w:val="24"/>
          <w:szCs w:val="24"/>
          <w:lang w:val="en-US"/>
        </w:rPr>
        <w:t>reus</w:t>
      </w:r>
      <w:proofErr w:type="spellEnd"/>
      <w:proofErr w:type="gramEnd"/>
      <w:r w:rsidR="00C64311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5823DA" w:rsidRPr="002843EB">
        <w:rPr>
          <w:rFonts w:ascii="Times New Roman" w:hAnsi="Times New Roman" w:cs="Times New Roman"/>
          <w:sz w:val="24"/>
          <w:szCs w:val="24"/>
          <w:lang w:val="en-US"/>
        </w:rPr>
        <w:t>This case of theft need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5823DA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to consider the whole situation of the theft. The client William brown as accused of theft should be told about Section 1 (1) of the theft act 1968 which states that if the person i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5823DA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accused of theft, then he has been given a penalty of </w:t>
      </w:r>
      <w:r w:rsidR="005823DA" w:rsidRPr="002843EB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seven years. </w:t>
      </w:r>
      <w:r w:rsidR="00A97B59">
        <w:rPr>
          <w:rFonts w:ascii="Times New Roman" w:hAnsi="Times New Roman" w:cs="Times New Roman"/>
          <w:sz w:val="24"/>
          <w:szCs w:val="24"/>
          <w:lang w:val="en-US"/>
        </w:rPr>
        <w:t xml:space="preserve">For the court to have proper allocation process following </w:t>
      </w:r>
      <w:proofErr w:type="spellStart"/>
      <w:r w:rsidR="00A97B59">
        <w:rPr>
          <w:rFonts w:ascii="Times New Roman" w:hAnsi="Times New Roman" w:cs="Times New Roman"/>
          <w:sz w:val="24"/>
          <w:szCs w:val="24"/>
          <w:lang w:val="en-US"/>
        </w:rPr>
        <w:t>actus</w:t>
      </w:r>
      <w:proofErr w:type="spellEnd"/>
      <w:r w:rsidR="00A97B5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proofErr w:type="gramStart"/>
      <w:r w:rsidR="00A97B59">
        <w:rPr>
          <w:rFonts w:ascii="Times New Roman" w:hAnsi="Times New Roman" w:cs="Times New Roman"/>
          <w:sz w:val="24"/>
          <w:szCs w:val="24"/>
          <w:lang w:val="en-US"/>
        </w:rPr>
        <w:t>reus</w:t>
      </w:r>
      <w:proofErr w:type="spellEnd"/>
      <w:proofErr w:type="gramEnd"/>
      <w:r w:rsidR="00A97B59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proofErr w:type="spellStart"/>
      <w:r w:rsidR="00A97B59">
        <w:rPr>
          <w:rFonts w:ascii="Times New Roman" w:hAnsi="Times New Roman" w:cs="Times New Roman"/>
          <w:sz w:val="24"/>
          <w:szCs w:val="24"/>
          <w:lang w:val="en-US"/>
        </w:rPr>
        <w:t>mens</w:t>
      </w:r>
      <w:proofErr w:type="spellEnd"/>
      <w:r w:rsidR="00A97B5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97B59">
        <w:rPr>
          <w:rFonts w:ascii="Times New Roman" w:hAnsi="Times New Roman" w:cs="Times New Roman"/>
          <w:sz w:val="24"/>
          <w:szCs w:val="24"/>
          <w:lang w:val="en-US"/>
        </w:rPr>
        <w:t>reas</w:t>
      </w:r>
      <w:proofErr w:type="spellEnd"/>
      <w:r w:rsidR="00A97B59">
        <w:rPr>
          <w:rFonts w:ascii="Times New Roman" w:hAnsi="Times New Roman" w:cs="Times New Roman"/>
          <w:sz w:val="24"/>
          <w:szCs w:val="24"/>
          <w:lang w:val="en-US"/>
        </w:rPr>
        <w:t xml:space="preserve"> are considered. </w:t>
      </w:r>
    </w:p>
    <w:p w14:paraId="19797D93" w14:textId="0A2D1641" w:rsidR="005823DA" w:rsidRPr="002843EB" w:rsidRDefault="005823DA" w:rsidP="002843EB">
      <w:pPr>
        <w:pStyle w:val="Heading1"/>
        <w:spacing w:line="480" w:lineRule="auto"/>
      </w:pPr>
      <w:bookmarkStart w:id="5" w:name="_Toc76204548"/>
      <w:bookmarkStart w:id="6" w:name="_Toc76204837"/>
      <w:proofErr w:type="spellStart"/>
      <w:r w:rsidRPr="002843EB">
        <w:t>Actus</w:t>
      </w:r>
      <w:proofErr w:type="spellEnd"/>
      <w:r w:rsidRPr="002843EB">
        <w:t xml:space="preserve"> </w:t>
      </w:r>
      <w:proofErr w:type="spellStart"/>
      <w:proofErr w:type="gramStart"/>
      <w:r w:rsidRPr="002843EB">
        <w:t>reus</w:t>
      </w:r>
      <w:proofErr w:type="spellEnd"/>
      <w:proofErr w:type="gramEnd"/>
      <w:r w:rsidRPr="002843EB">
        <w:t xml:space="preserve"> of theft</w:t>
      </w:r>
      <w:bookmarkEnd w:id="5"/>
      <w:bookmarkEnd w:id="6"/>
      <w:r w:rsidRPr="002843EB">
        <w:t xml:space="preserve"> </w:t>
      </w:r>
    </w:p>
    <w:p w14:paraId="7EBB6F89" w14:textId="4EB9CA33" w:rsidR="0061007A" w:rsidRPr="002843EB" w:rsidRDefault="00AB3EB3" w:rsidP="004A69A4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Actus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  <w:lang w:val="en-US"/>
        </w:rPr>
        <w:t>reus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  <w:lang w:val="en-US"/>
        </w:rPr>
        <w:t xml:space="preserve"> is basically the act or physical element of the crime. </w:t>
      </w:r>
      <w:r w:rsidR="005E4ED6">
        <w:rPr>
          <w:rFonts w:ascii="Times New Roman" w:hAnsi="Times New Roman" w:cs="Times New Roman"/>
          <w:sz w:val="24"/>
          <w:szCs w:val="24"/>
          <w:lang w:val="en-US"/>
        </w:rPr>
        <w:t xml:space="preserve">It is just more than guilty acts and include range of </w:t>
      </w:r>
      <w:proofErr w:type="spellStart"/>
      <w:r w:rsidR="005E4ED6">
        <w:rPr>
          <w:rFonts w:ascii="Times New Roman" w:hAnsi="Times New Roman" w:cs="Times New Roman"/>
          <w:sz w:val="24"/>
          <w:szCs w:val="24"/>
          <w:lang w:val="en-US"/>
        </w:rPr>
        <w:t>behaviour</w:t>
      </w:r>
      <w:proofErr w:type="spellEnd"/>
      <w:r w:rsidR="005E4ED6">
        <w:rPr>
          <w:rFonts w:ascii="Times New Roman" w:hAnsi="Times New Roman" w:cs="Times New Roman"/>
          <w:sz w:val="24"/>
          <w:szCs w:val="24"/>
          <w:lang w:val="en-US"/>
        </w:rPr>
        <w:t xml:space="preserve"> for each crime. </w:t>
      </w:r>
      <w:r w:rsidR="0061007A" w:rsidRPr="002843EB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61007A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Heller</w:t>
      </w:r>
      <w:r w:rsidR="0061007A" w:rsidRPr="002843EB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 xml:space="preserve"> </w:t>
      </w:r>
      <w:r w:rsidR="0061007A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</w:t>
      </w:r>
      <w:proofErr w:type="spellStart"/>
      <w:r w:rsidR="0061007A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Dubber</w:t>
      </w:r>
      <w:proofErr w:type="spellEnd"/>
      <w:r w:rsidR="0061007A" w:rsidRPr="002843EB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 xml:space="preserve">, </w:t>
      </w:r>
      <w:r w:rsidR="0061007A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2020</w:t>
      </w:r>
      <w:r w:rsidR="0061007A" w:rsidRPr="002843EB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>).</w:t>
      </w:r>
      <w:r w:rsidR="0061007A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61007A" w:rsidRPr="002843EB">
        <w:rPr>
          <w:rFonts w:ascii="Times New Roman" w:hAnsi="Times New Roman" w:cs="Times New Roman"/>
          <w:sz w:val="24"/>
          <w:szCs w:val="24"/>
          <w:lang w:val="en-US"/>
        </w:rPr>
        <w:t>Actus</w:t>
      </w:r>
      <w:proofErr w:type="spellEnd"/>
      <w:r w:rsidR="0061007A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proofErr w:type="gramStart"/>
      <w:r w:rsidR="0061007A" w:rsidRPr="002843EB">
        <w:rPr>
          <w:rFonts w:ascii="Times New Roman" w:hAnsi="Times New Roman" w:cs="Times New Roman"/>
          <w:sz w:val="24"/>
          <w:szCs w:val="24"/>
          <w:lang w:val="en-US"/>
        </w:rPr>
        <w:t>reus</w:t>
      </w:r>
      <w:proofErr w:type="spellEnd"/>
      <w:proofErr w:type="gramEnd"/>
      <w:r w:rsidR="0061007A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of theft include: </w:t>
      </w:r>
    </w:p>
    <w:p w14:paraId="64D33675" w14:textId="77777777" w:rsidR="005823DA" w:rsidRPr="002843EB" w:rsidRDefault="005823DA" w:rsidP="002843EB">
      <w:pPr>
        <w:pStyle w:val="Heading2"/>
        <w:spacing w:line="480" w:lineRule="auto"/>
        <w:rPr>
          <w:lang w:val="en-US"/>
        </w:rPr>
      </w:pPr>
      <w:bookmarkStart w:id="7" w:name="_Toc76204549"/>
      <w:bookmarkStart w:id="8" w:name="_Toc76204838"/>
      <w:r w:rsidRPr="002843EB">
        <w:rPr>
          <w:lang w:val="en-US"/>
        </w:rPr>
        <w:t>Appropriation</w:t>
      </w:r>
      <w:bookmarkEnd w:id="7"/>
      <w:bookmarkEnd w:id="8"/>
    </w:p>
    <w:p w14:paraId="15DD2057" w14:textId="34A92A8E" w:rsidR="005823DA" w:rsidRPr="002843EB" w:rsidRDefault="005823DA" w:rsidP="004A69A4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Appropriation has been explained in section 3. (1) </w:t>
      </w:r>
      <w:proofErr w:type="gramStart"/>
      <w:r w:rsidRPr="002843EB">
        <w:rPr>
          <w:rFonts w:ascii="Times New Roman" w:hAnsi="Times New Roman" w:cs="Times New Roman"/>
          <w:sz w:val="24"/>
          <w:szCs w:val="24"/>
          <w:lang w:val="en-US"/>
        </w:rPr>
        <w:t>and</w:t>
      </w:r>
      <w:proofErr w:type="gramEnd"/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it states that </w:t>
      </w:r>
      <w:r w:rsidR="003A5F00">
        <w:rPr>
          <w:rFonts w:ascii="Times New Roman" w:hAnsi="Times New Roman" w:cs="Times New Roman"/>
          <w:sz w:val="24"/>
          <w:szCs w:val="24"/>
          <w:lang w:val="en-US"/>
        </w:rPr>
        <w:t xml:space="preserve">the person is guilty of the theft if the person dishonestly appropriated the property of the person to deprive him of the authority. </w:t>
      </w:r>
    </w:p>
    <w:p w14:paraId="5F2E6A6B" w14:textId="4A71DB5B" w:rsidR="005823DA" w:rsidRPr="002843EB" w:rsidRDefault="002843EB" w:rsidP="002843EB">
      <w:pPr>
        <w:pStyle w:val="Heading2"/>
        <w:spacing w:line="480" w:lineRule="auto"/>
        <w:rPr>
          <w:lang w:val="en-US"/>
        </w:rPr>
      </w:pPr>
      <w:bookmarkStart w:id="9" w:name="_Toc76204550"/>
      <w:bookmarkStart w:id="10" w:name="_Toc76204839"/>
      <w:r>
        <w:rPr>
          <w:lang w:val="en-US"/>
        </w:rPr>
        <w:t>P</w:t>
      </w:r>
      <w:r w:rsidR="005823DA" w:rsidRPr="002843EB">
        <w:rPr>
          <w:lang w:val="en-US"/>
        </w:rPr>
        <w:t>roperty</w:t>
      </w:r>
      <w:bookmarkEnd w:id="9"/>
      <w:bookmarkEnd w:id="10"/>
      <w:r w:rsidR="005823DA" w:rsidRPr="002843EB">
        <w:rPr>
          <w:lang w:val="en-US"/>
        </w:rPr>
        <w:t xml:space="preserve"> </w:t>
      </w:r>
    </w:p>
    <w:p w14:paraId="12B56949" w14:textId="357512AB" w:rsidR="005823DA" w:rsidRPr="002843EB" w:rsidRDefault="005823DA" w:rsidP="004A69A4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Section 4(1) of the theft act 1968 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>defines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the property as it includes all the real and personal things of the owner which are being stolen by the owner. It include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>s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real property </w:t>
      </w:r>
      <w:proofErr w:type="spellStart"/>
      <w:r w:rsidRPr="002843EB">
        <w:rPr>
          <w:rFonts w:ascii="Times New Roman" w:hAnsi="Times New Roman" w:cs="Times New Roman"/>
          <w:sz w:val="24"/>
          <w:szCs w:val="24"/>
          <w:lang w:val="en-US"/>
        </w:rPr>
        <w:t>i.e</w:t>
      </w:r>
      <w:proofErr w:type="spellEnd"/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land or houses, personal property include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>s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other than lands and other intangible properties which do not exist physically. </w:t>
      </w:r>
    </w:p>
    <w:p w14:paraId="5494C3E6" w14:textId="77777777" w:rsidR="005823DA" w:rsidRPr="002843EB" w:rsidRDefault="005823DA" w:rsidP="002843EB">
      <w:pPr>
        <w:pStyle w:val="Heading2"/>
        <w:spacing w:line="480" w:lineRule="auto"/>
        <w:rPr>
          <w:lang w:val="en-US"/>
        </w:rPr>
      </w:pPr>
      <w:bookmarkStart w:id="11" w:name="_Toc76204551"/>
      <w:bookmarkStart w:id="12" w:name="_Toc76204840"/>
      <w:r w:rsidRPr="002843EB">
        <w:rPr>
          <w:lang w:val="en-US"/>
        </w:rPr>
        <w:t>Belonging to another</w:t>
      </w:r>
      <w:bookmarkEnd w:id="11"/>
      <w:bookmarkEnd w:id="12"/>
    </w:p>
    <w:p w14:paraId="34CF17C6" w14:textId="019EF9D4" w:rsidR="005823DA" w:rsidRPr="002843EB" w:rsidRDefault="005823DA" w:rsidP="004A69A4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According to the theft act (1968), section 5(1) states that a property 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>that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belongs to the person is the belonging of that person and if that is being stolen that the person is liable to theft</w:t>
      </w:r>
    </w:p>
    <w:p w14:paraId="7BF17C91" w14:textId="47F7F336" w:rsidR="00EA4783" w:rsidRPr="002843EB" w:rsidRDefault="006406AB" w:rsidP="002843EB">
      <w:pPr>
        <w:pStyle w:val="Heading1"/>
        <w:spacing w:line="480" w:lineRule="auto"/>
      </w:pPr>
      <w:bookmarkStart w:id="13" w:name="_Toc76204552"/>
      <w:bookmarkStart w:id="14" w:name="_Toc76204841"/>
      <w:proofErr w:type="spellStart"/>
      <w:r w:rsidRPr="002843EB">
        <w:t>Mens</w:t>
      </w:r>
      <w:proofErr w:type="spellEnd"/>
      <w:r w:rsidRPr="002843EB">
        <w:t xml:space="preserve"> rea</w:t>
      </w:r>
      <w:r w:rsidR="00A93568" w:rsidRPr="002843EB">
        <w:t xml:space="preserve"> </w:t>
      </w:r>
      <w:r w:rsidR="000057AD" w:rsidRPr="002843EB">
        <w:t>of theft</w:t>
      </w:r>
      <w:bookmarkEnd w:id="13"/>
      <w:bookmarkEnd w:id="14"/>
      <w:r w:rsidR="000057AD" w:rsidRPr="002843EB">
        <w:t xml:space="preserve"> </w:t>
      </w:r>
    </w:p>
    <w:p w14:paraId="01B4445A" w14:textId="68467C4E" w:rsidR="006406AB" w:rsidRPr="002843EB" w:rsidRDefault="00EA4783" w:rsidP="004A69A4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</w:pPr>
      <w:proofErr w:type="spellStart"/>
      <w:r w:rsidRPr="002843EB">
        <w:rPr>
          <w:rFonts w:ascii="Times New Roman" w:hAnsi="Times New Roman" w:cs="Times New Roman"/>
          <w:sz w:val="24"/>
          <w:szCs w:val="24"/>
          <w:lang w:val="en-US"/>
        </w:rPr>
        <w:t>Mens</w:t>
      </w:r>
      <w:proofErr w:type="spellEnd"/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rea </w:t>
      </w:r>
      <w:r w:rsidR="00A93568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is considered to be the mental element of a person’s intention to commit a crime. The law considered that for a person to commit a crime, it is not </w:t>
      </w:r>
      <w:r w:rsidR="009C1E7F" w:rsidRPr="002843EB">
        <w:rPr>
          <w:rFonts w:ascii="Times New Roman" w:hAnsi="Times New Roman" w:cs="Times New Roman"/>
          <w:sz w:val="24"/>
          <w:szCs w:val="24"/>
          <w:lang w:val="en-US"/>
        </w:rPr>
        <w:t>necessary</w:t>
      </w:r>
      <w:r w:rsidR="00A93568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that he </w:t>
      </w:r>
      <w:r w:rsidR="009C1E7F" w:rsidRPr="002843EB">
        <w:rPr>
          <w:rFonts w:ascii="Times New Roman" w:hAnsi="Times New Roman" w:cs="Times New Roman"/>
          <w:sz w:val="24"/>
          <w:szCs w:val="24"/>
          <w:lang w:val="en-US"/>
        </w:rPr>
        <w:t>is educated or well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>-</w:t>
      </w:r>
      <w:r w:rsidR="006E6D57" w:rsidRPr="002843EB">
        <w:rPr>
          <w:rFonts w:ascii="Times New Roman" w:hAnsi="Times New Roman" w:cs="Times New Roman"/>
          <w:sz w:val="24"/>
          <w:szCs w:val="24"/>
          <w:lang w:val="en-US"/>
        </w:rPr>
        <w:t>reputed</w:t>
      </w:r>
      <w:r w:rsidR="00B5702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5702C" w:rsidRPr="002843EB">
        <w:rPr>
          <w:rFonts w:ascii="Times New Roman" w:hAnsi="Times New Roman" w:cs="Times New Roman"/>
          <w:sz w:val="24"/>
          <w:szCs w:val="24"/>
          <w:lang w:val="en-US"/>
        </w:rPr>
        <w:t>(</w:t>
      </w:r>
      <w:proofErr w:type="spellStart"/>
      <w:r w:rsidR="00B5702C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Sznycer</w:t>
      </w:r>
      <w:proofErr w:type="spellEnd"/>
      <w:r w:rsidR="00B5702C" w:rsidRPr="002843EB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 xml:space="preserve"> </w:t>
      </w:r>
      <w:r w:rsidR="00B5702C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and Patrick,</w:t>
      </w:r>
      <w:r w:rsidR="00B5702C" w:rsidRPr="002843EB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 xml:space="preserve"> </w:t>
      </w:r>
      <w:r w:rsidR="00B5702C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2020</w:t>
      </w:r>
      <w:r w:rsidR="00B5702C" w:rsidRPr="002843EB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>)</w:t>
      </w:r>
      <w:r w:rsidR="00B5702C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>.</w:t>
      </w:r>
      <w:r w:rsidR="006E6D57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578A79AB" w14:textId="6C9D051F" w:rsidR="007F64E1" w:rsidRPr="002843EB" w:rsidRDefault="007F64E1" w:rsidP="002843E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2843EB">
        <w:rPr>
          <w:rFonts w:ascii="Times New Roman" w:hAnsi="Times New Roman" w:cs="Times New Roman"/>
          <w:sz w:val="24"/>
          <w:szCs w:val="24"/>
        </w:rPr>
        <w:t>Mens</w:t>
      </w:r>
      <w:proofErr w:type="spellEnd"/>
      <w:r w:rsidRPr="002843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Pr="002843EB">
        <w:rPr>
          <w:rFonts w:ascii="Times New Roman" w:hAnsi="Times New Roman" w:cs="Times New Roman"/>
          <w:sz w:val="24"/>
          <w:szCs w:val="24"/>
        </w:rPr>
        <w:t>reus</w:t>
      </w:r>
      <w:proofErr w:type="spellEnd"/>
      <w:proofErr w:type="gramEnd"/>
      <w:r w:rsidRPr="002843EB">
        <w:rPr>
          <w:rFonts w:ascii="Times New Roman" w:hAnsi="Times New Roman" w:cs="Times New Roman"/>
          <w:sz w:val="24"/>
          <w:szCs w:val="24"/>
        </w:rPr>
        <w:t xml:space="preserve"> of theft include</w:t>
      </w:r>
      <w:r w:rsidR="00EA4783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: </w:t>
      </w:r>
    </w:p>
    <w:p w14:paraId="766A76E6" w14:textId="77777777" w:rsidR="007F64E1" w:rsidRPr="002843EB" w:rsidRDefault="007F64E1" w:rsidP="002843EB">
      <w:pPr>
        <w:pStyle w:val="Heading2"/>
        <w:spacing w:line="480" w:lineRule="auto"/>
        <w:rPr>
          <w:lang w:val="en-US"/>
        </w:rPr>
      </w:pPr>
      <w:bookmarkStart w:id="15" w:name="_Toc76204553"/>
      <w:bookmarkStart w:id="16" w:name="_Toc76204842"/>
      <w:r w:rsidRPr="002843EB">
        <w:rPr>
          <w:lang w:val="en-US"/>
        </w:rPr>
        <w:lastRenderedPageBreak/>
        <w:t>Dishonesty</w:t>
      </w:r>
      <w:bookmarkEnd w:id="15"/>
      <w:bookmarkEnd w:id="16"/>
    </w:p>
    <w:p w14:paraId="713374B8" w14:textId="3C1EB2CD" w:rsidR="007F64E1" w:rsidRPr="002843EB" w:rsidRDefault="007F64E1" w:rsidP="006F0819">
      <w:pPr>
        <w:spacing w:line="480" w:lineRule="auto"/>
        <w:ind w:firstLine="36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>Section 2(1) of the theft act gives different situations in which the person is considered as dishonest</w:t>
      </w:r>
      <w:r w:rsidR="006F0819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6F0819" w:rsidRPr="006F0819">
        <w:rPr>
          <w:rFonts w:ascii="Times New Roman" w:hAnsi="Times New Roman" w:cs="Times New Roman"/>
          <w:sz w:val="24"/>
          <w:szCs w:val="24"/>
          <w:lang w:val="en-US"/>
        </w:rPr>
        <w:t xml:space="preserve">If the person appropriates the property by considering that he has the right to deprive a person of the property or the </w:t>
      </w:r>
      <w:r w:rsidRPr="006F0819">
        <w:rPr>
          <w:rFonts w:ascii="Times New Roman" w:hAnsi="Times New Roman" w:cs="Times New Roman"/>
          <w:sz w:val="24"/>
          <w:szCs w:val="24"/>
          <w:lang w:val="en-US"/>
        </w:rPr>
        <w:t xml:space="preserve">If the person appropriates property by considering that he has </w:t>
      </w:r>
      <w:r w:rsidR="00704D2F" w:rsidRPr="006F0819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Pr="006F0819">
        <w:rPr>
          <w:rFonts w:ascii="Times New Roman" w:hAnsi="Times New Roman" w:cs="Times New Roman"/>
          <w:sz w:val="24"/>
          <w:szCs w:val="24"/>
          <w:lang w:val="en-US"/>
        </w:rPr>
        <w:t>consent of the third person</w:t>
      </w:r>
      <w:r w:rsidR="006F0819">
        <w:rPr>
          <w:rFonts w:ascii="Times New Roman" w:hAnsi="Times New Roman" w:cs="Times New Roman"/>
          <w:sz w:val="24"/>
          <w:szCs w:val="24"/>
          <w:lang w:val="en-US"/>
        </w:rPr>
        <w:t xml:space="preserve"> and that person cannot fight back for the property, </w:t>
      </w:r>
      <w:proofErr w:type="gramStart"/>
      <w:r w:rsidR="000E7B82" w:rsidRPr="002843EB">
        <w:rPr>
          <w:rFonts w:ascii="Times New Roman" w:hAnsi="Times New Roman" w:cs="Times New Roman"/>
          <w:sz w:val="24"/>
          <w:szCs w:val="24"/>
          <w:lang w:val="en-US"/>
        </w:rPr>
        <w:t>T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>hen</w:t>
      </w:r>
      <w:proofErr w:type="gramEnd"/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he is considered to be 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>a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dishonest person. </w:t>
      </w:r>
    </w:p>
    <w:p w14:paraId="5E119ED8" w14:textId="77777777" w:rsidR="007F64E1" w:rsidRPr="002843EB" w:rsidRDefault="007F64E1" w:rsidP="002843EB">
      <w:pPr>
        <w:pStyle w:val="Heading2"/>
        <w:spacing w:line="480" w:lineRule="auto"/>
        <w:rPr>
          <w:lang w:val="en-US"/>
        </w:rPr>
      </w:pPr>
      <w:bookmarkStart w:id="17" w:name="_Toc76204554"/>
      <w:bookmarkStart w:id="18" w:name="_Toc76204843"/>
      <w:r w:rsidRPr="002843EB">
        <w:rPr>
          <w:lang w:val="en-US"/>
        </w:rPr>
        <w:t>Intention to permanently deprive</w:t>
      </w:r>
      <w:bookmarkEnd w:id="17"/>
      <w:bookmarkEnd w:id="18"/>
      <w:r w:rsidRPr="002843EB">
        <w:rPr>
          <w:lang w:val="en-US"/>
        </w:rPr>
        <w:t xml:space="preserve"> </w:t>
      </w:r>
    </w:p>
    <w:p w14:paraId="14C15299" w14:textId="4C08D88B" w:rsidR="007F64E1" w:rsidRPr="002843EB" w:rsidRDefault="00704D2F" w:rsidP="004A69A4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7F64E1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ection 6 (1) of the theft act 1968 states that the person who has the intention of stealing the property then he is liable to be punished. </w:t>
      </w:r>
    </w:p>
    <w:p w14:paraId="271F327E" w14:textId="1A80CC97" w:rsidR="00BF638B" w:rsidRPr="002843EB" w:rsidRDefault="00C21BFC" w:rsidP="004A69A4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William 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>B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rown is considered to be the person who is </w:t>
      </w:r>
      <w:r w:rsidR="000B129D" w:rsidRPr="002843EB">
        <w:rPr>
          <w:rFonts w:ascii="Times New Roman" w:hAnsi="Times New Roman" w:cs="Times New Roman"/>
          <w:sz w:val="24"/>
          <w:szCs w:val="24"/>
          <w:lang w:val="en-US"/>
        </w:rPr>
        <w:t>accused</w:t>
      </w:r>
      <w:r w:rsidR="004E5470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of theft. </w:t>
      </w:r>
      <w:r w:rsidR="00303278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To constitute the </w:t>
      </w:r>
      <w:r w:rsidR="00B20BDA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criminal </w:t>
      </w:r>
      <w:proofErr w:type="spellStart"/>
      <w:r w:rsidR="0059281E" w:rsidRPr="002843EB">
        <w:rPr>
          <w:rFonts w:ascii="Times New Roman" w:hAnsi="Times New Roman" w:cs="Times New Roman"/>
          <w:sz w:val="24"/>
          <w:szCs w:val="24"/>
          <w:lang w:val="en-US"/>
        </w:rPr>
        <w:t>behavio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>u</w:t>
      </w:r>
      <w:r w:rsidR="0059281E" w:rsidRPr="002843EB">
        <w:rPr>
          <w:rFonts w:ascii="Times New Roman" w:hAnsi="Times New Roman" w:cs="Times New Roman"/>
          <w:sz w:val="24"/>
          <w:szCs w:val="24"/>
          <w:lang w:val="en-US"/>
        </w:rPr>
        <w:t>r</w:t>
      </w:r>
      <w:proofErr w:type="spellEnd"/>
      <w:r w:rsidR="003D7EAA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proofErr w:type="spellStart"/>
      <w:r w:rsidR="003D7EAA" w:rsidRPr="002843EB">
        <w:rPr>
          <w:rFonts w:ascii="Times New Roman" w:hAnsi="Times New Roman" w:cs="Times New Roman"/>
          <w:sz w:val="24"/>
          <w:szCs w:val="24"/>
          <w:lang w:val="en-US"/>
        </w:rPr>
        <w:t>actus</w:t>
      </w:r>
      <w:proofErr w:type="spellEnd"/>
      <w:r w:rsidR="003D7EAA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proofErr w:type="gramStart"/>
      <w:r w:rsidR="003D7EAA" w:rsidRPr="002843EB">
        <w:rPr>
          <w:rFonts w:ascii="Times New Roman" w:hAnsi="Times New Roman" w:cs="Times New Roman"/>
          <w:sz w:val="24"/>
          <w:szCs w:val="24"/>
          <w:lang w:val="en-US"/>
        </w:rPr>
        <w:t>reus</w:t>
      </w:r>
      <w:proofErr w:type="spellEnd"/>
      <w:proofErr w:type="gramEnd"/>
      <w:r w:rsidR="003D7EAA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proofErr w:type="spellStart"/>
      <w:r w:rsidR="003D7EAA" w:rsidRPr="002843EB">
        <w:rPr>
          <w:rFonts w:ascii="Times New Roman" w:hAnsi="Times New Roman" w:cs="Times New Roman"/>
          <w:sz w:val="24"/>
          <w:szCs w:val="24"/>
          <w:lang w:val="en-US"/>
        </w:rPr>
        <w:t>mens</w:t>
      </w:r>
      <w:proofErr w:type="spellEnd"/>
      <w:r w:rsidR="003D7EAA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rea must occur simultaneously. William is considered </w:t>
      </w:r>
      <w:r w:rsidR="00E93C01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not to have 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E93C01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intention </w:t>
      </w:r>
      <w:r w:rsidR="00226C9C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of theft but </w:t>
      </w:r>
      <w:r w:rsidR="004353B3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he is still accused of theft. </w:t>
      </w:r>
      <w:r w:rsidR="004779B7" w:rsidRPr="002843EB">
        <w:rPr>
          <w:rFonts w:ascii="Times New Roman" w:hAnsi="Times New Roman" w:cs="Times New Roman"/>
          <w:sz w:val="24"/>
          <w:szCs w:val="24"/>
          <w:lang w:val="en-US"/>
        </w:rPr>
        <w:t>According to criminal law, it is considered</w:t>
      </w:r>
      <w:r w:rsidR="0038131C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F4216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that </w:t>
      </w:r>
      <w:r w:rsidR="00427370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a person who </w:t>
      </w:r>
      <w:r w:rsidR="00CE327A" w:rsidRPr="002843EB">
        <w:rPr>
          <w:rFonts w:ascii="Times New Roman" w:hAnsi="Times New Roman" w:cs="Times New Roman"/>
          <w:sz w:val="24"/>
          <w:szCs w:val="24"/>
          <w:lang w:val="en-US"/>
        </w:rPr>
        <w:t>does not</w:t>
      </w:r>
      <w:r w:rsidR="00EE4E1C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have </w:t>
      </w:r>
      <w:r w:rsidR="00727334" w:rsidRPr="002843EB">
        <w:rPr>
          <w:rFonts w:ascii="Times New Roman" w:hAnsi="Times New Roman" w:cs="Times New Roman"/>
          <w:sz w:val="24"/>
          <w:szCs w:val="24"/>
          <w:lang w:val="en-US"/>
        </w:rPr>
        <w:t>intentions to</w:t>
      </w:r>
      <w:r w:rsidR="00710AB0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commit 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710AB0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crime is not considered to be </w:t>
      </w:r>
      <w:r w:rsidR="00DB723A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the case of severe </w:t>
      </w:r>
      <w:r w:rsidR="00727334" w:rsidRPr="002843EB">
        <w:rPr>
          <w:rFonts w:ascii="Times New Roman" w:hAnsi="Times New Roman" w:cs="Times New Roman"/>
          <w:sz w:val="24"/>
          <w:szCs w:val="24"/>
          <w:lang w:val="en-US"/>
        </w:rPr>
        <w:t>punishment</w:t>
      </w:r>
      <w:r w:rsidR="00C16E2A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C16E2A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Cassese,</w:t>
      </w:r>
      <w:r w:rsidR="00C16E2A" w:rsidRPr="002843EB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 xml:space="preserve"> </w:t>
      </w:r>
      <w:r w:rsidR="00C16E2A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2013</w:t>
      </w:r>
      <w:r w:rsidR="00C16E2A" w:rsidRPr="002843EB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>).</w:t>
      </w:r>
    </w:p>
    <w:p w14:paraId="31E2B516" w14:textId="42E004A6" w:rsidR="002A1CF7" w:rsidRPr="002843EB" w:rsidRDefault="000C2ACF" w:rsidP="002843EB">
      <w:pPr>
        <w:pStyle w:val="Heading1"/>
        <w:spacing w:line="480" w:lineRule="auto"/>
      </w:pPr>
      <w:bookmarkStart w:id="19" w:name="_Toc76204555"/>
      <w:bookmarkStart w:id="20" w:name="_Toc76204844"/>
      <w:r w:rsidRPr="002843EB">
        <w:t>A</w:t>
      </w:r>
      <w:r w:rsidR="002A1CF7" w:rsidRPr="002843EB">
        <w:t>nalysis</w:t>
      </w:r>
      <w:bookmarkEnd w:id="19"/>
      <w:bookmarkEnd w:id="20"/>
    </w:p>
    <w:p w14:paraId="26DAE3E2" w14:textId="0F0D6F71" w:rsidR="007B5776" w:rsidRPr="002843EB" w:rsidRDefault="007B5776" w:rsidP="004A69A4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>After considering the st</w:t>
      </w:r>
      <w:r w:rsidR="00DB38B1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atement 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of facts, </w:t>
      </w:r>
      <w:r w:rsidR="003F6EFC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the analysis of the facts </w:t>
      </w:r>
      <w:r w:rsidR="00FA0592" w:rsidRPr="002843EB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3F6EFC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made</w:t>
      </w:r>
      <w:r w:rsidR="00814831" w:rsidRPr="002843EB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CE77E2">
        <w:rPr>
          <w:rFonts w:ascii="Times New Roman" w:hAnsi="Times New Roman" w:cs="Times New Roman"/>
          <w:sz w:val="24"/>
          <w:szCs w:val="24"/>
          <w:lang w:val="en-US"/>
        </w:rPr>
        <w:t xml:space="preserve"> After noticing all the facts regarding the crime of the William </w:t>
      </w:r>
      <w:r w:rsidR="008C01AC">
        <w:rPr>
          <w:rFonts w:ascii="Times New Roman" w:hAnsi="Times New Roman" w:cs="Times New Roman"/>
          <w:sz w:val="24"/>
          <w:szCs w:val="24"/>
          <w:lang w:val="en-US"/>
        </w:rPr>
        <w:t xml:space="preserve">Brown, </w:t>
      </w:r>
      <w:r w:rsidR="000B669A">
        <w:rPr>
          <w:rFonts w:ascii="Times New Roman" w:hAnsi="Times New Roman" w:cs="Times New Roman"/>
          <w:sz w:val="24"/>
          <w:szCs w:val="24"/>
          <w:lang w:val="en-US"/>
        </w:rPr>
        <w:t xml:space="preserve">the procedure of allocation is </w:t>
      </w:r>
      <w:proofErr w:type="spellStart"/>
      <w:r w:rsidR="000B669A">
        <w:rPr>
          <w:rFonts w:ascii="Times New Roman" w:hAnsi="Times New Roman" w:cs="Times New Roman"/>
          <w:sz w:val="24"/>
          <w:szCs w:val="24"/>
          <w:lang w:val="en-US"/>
        </w:rPr>
        <w:t>analysed</w:t>
      </w:r>
      <w:proofErr w:type="spellEnd"/>
      <w:r w:rsidR="000B669A">
        <w:rPr>
          <w:rFonts w:ascii="Times New Roman" w:hAnsi="Times New Roman" w:cs="Times New Roman"/>
          <w:sz w:val="24"/>
          <w:szCs w:val="24"/>
          <w:lang w:val="en-US"/>
        </w:rPr>
        <w:t xml:space="preserve">. Following is the procedure of this case. </w:t>
      </w:r>
    </w:p>
    <w:p w14:paraId="337ED3C6" w14:textId="6BCE3B4A" w:rsidR="000C2ACF" w:rsidRPr="002843EB" w:rsidRDefault="0027557F" w:rsidP="002843EB">
      <w:pPr>
        <w:pStyle w:val="Heading2"/>
        <w:spacing w:line="480" w:lineRule="auto"/>
        <w:rPr>
          <w:lang w:val="en-US"/>
        </w:rPr>
      </w:pPr>
      <w:bookmarkStart w:id="21" w:name="_Toc76204556"/>
      <w:bookmarkStart w:id="22" w:name="_Toc76204845"/>
      <w:r w:rsidRPr="002843EB">
        <w:rPr>
          <w:lang w:val="en-US"/>
        </w:rPr>
        <w:t>The p</w:t>
      </w:r>
      <w:r w:rsidR="000C2ACF" w:rsidRPr="002843EB">
        <w:rPr>
          <w:lang w:val="en-US"/>
        </w:rPr>
        <w:t xml:space="preserve">rocedure of </w:t>
      </w:r>
      <w:r w:rsidR="001C597C" w:rsidRPr="002843EB">
        <w:rPr>
          <w:lang w:val="en-US"/>
        </w:rPr>
        <w:t>allocation of the case for trial</w:t>
      </w:r>
      <w:bookmarkEnd w:id="21"/>
      <w:bookmarkEnd w:id="22"/>
    </w:p>
    <w:p w14:paraId="3F6CBD18" w14:textId="2DE11FF8" w:rsidR="002A4E75" w:rsidRPr="002843EB" w:rsidRDefault="002A4E75" w:rsidP="004A69A4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The procedure of the allocation </w:t>
      </w:r>
      <w:r w:rsidR="008A17FC" w:rsidRPr="002843EB">
        <w:rPr>
          <w:rFonts w:ascii="Times New Roman" w:hAnsi="Times New Roman" w:cs="Times New Roman"/>
          <w:sz w:val="24"/>
          <w:szCs w:val="24"/>
          <w:lang w:val="en-US"/>
        </w:rPr>
        <w:t>for the case tr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>ia</w:t>
      </w:r>
      <w:r w:rsidR="008A17FC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l is considered to be a complex procedure. The charged person is considered </w:t>
      </w:r>
      <w:r w:rsidR="003E336B" w:rsidRPr="002843EB">
        <w:rPr>
          <w:rFonts w:ascii="Times New Roman" w:hAnsi="Times New Roman" w:cs="Times New Roman"/>
          <w:sz w:val="24"/>
          <w:szCs w:val="24"/>
          <w:lang w:val="en-US"/>
        </w:rPr>
        <w:t>to be subjected to the allocation procedure.</w:t>
      </w:r>
      <w:r w:rsidR="006B494B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The procedure of the allocation is important as it describes 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>how</w:t>
      </w:r>
      <w:r w:rsidR="008D5C31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the offense 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8D5C31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being dealt 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 xml:space="preserve">with </w:t>
      </w:r>
      <w:r w:rsidR="008D5C31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in the courts. </w:t>
      </w:r>
      <w:r w:rsidR="00E92765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Allocation was introduced in schedule 3 of the criminal justice act 2003. </w:t>
      </w:r>
      <w:r w:rsidR="00E620DF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This </w:t>
      </w:r>
      <w:r w:rsidR="00E620DF" w:rsidRPr="002843EB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involves the procedure in 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 xml:space="preserve">which </w:t>
      </w:r>
      <w:r w:rsidR="00E620DF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the magistrate court will decide that whether the person is guilty or not. </w:t>
      </w:r>
    </w:p>
    <w:p w14:paraId="6164A7A9" w14:textId="08993009" w:rsidR="001C597C" w:rsidRPr="002843EB" w:rsidRDefault="00601DE1" w:rsidP="002843EB">
      <w:pPr>
        <w:pStyle w:val="Heading2"/>
        <w:spacing w:line="480" w:lineRule="auto"/>
        <w:rPr>
          <w:lang w:val="en-US"/>
        </w:rPr>
      </w:pPr>
      <w:bookmarkStart w:id="23" w:name="_Toc76204557"/>
      <w:bookmarkStart w:id="24" w:name="_Toc76204846"/>
      <w:r w:rsidRPr="002843EB">
        <w:rPr>
          <w:lang w:val="en-US"/>
        </w:rPr>
        <w:t>C</w:t>
      </w:r>
      <w:r w:rsidR="001C597C" w:rsidRPr="002843EB">
        <w:rPr>
          <w:lang w:val="en-US"/>
        </w:rPr>
        <w:t>ourt dec</w:t>
      </w:r>
      <w:r w:rsidR="00A032B1" w:rsidRPr="002843EB">
        <w:rPr>
          <w:lang w:val="en-US"/>
        </w:rPr>
        <w:t>ision</w:t>
      </w:r>
      <w:r w:rsidR="001C597C" w:rsidRPr="002843EB">
        <w:rPr>
          <w:lang w:val="en-US"/>
        </w:rPr>
        <w:t xml:space="preserve"> procedure</w:t>
      </w:r>
      <w:bookmarkEnd w:id="23"/>
      <w:bookmarkEnd w:id="24"/>
    </w:p>
    <w:p w14:paraId="5F0E811D" w14:textId="149D4518" w:rsidR="003B236C" w:rsidRPr="002843EB" w:rsidRDefault="00023F8A" w:rsidP="004A69A4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>The procedure of the court involves several steps regarding the case. These steps include proper investigation of the case.</w:t>
      </w:r>
      <w:r w:rsidR="003B236C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The decision of the court is based on the court of the first instance (</w:t>
      </w:r>
      <w:r w:rsidR="003B236C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Danner</w:t>
      </w:r>
      <w:r w:rsidR="003B236C" w:rsidRPr="002843EB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 xml:space="preserve"> </w:t>
      </w:r>
      <w:r w:rsidR="003B236C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and Martinez, 2005</w:t>
      </w:r>
      <w:r w:rsidR="003B236C" w:rsidRPr="002843EB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>)</w:t>
      </w:r>
      <w:r w:rsidR="003B236C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gramStart"/>
      <w:r w:rsidR="003B236C" w:rsidRPr="002843EB">
        <w:rPr>
          <w:rFonts w:ascii="Times New Roman" w:hAnsi="Times New Roman" w:cs="Times New Roman"/>
          <w:sz w:val="24"/>
          <w:szCs w:val="24"/>
          <w:lang w:val="en-US"/>
        </w:rPr>
        <w:t>The</w:t>
      </w:r>
      <w:proofErr w:type="gramEnd"/>
      <w:r w:rsidR="003B236C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court trial is based on the general jurisdiction regarding the case.</w:t>
      </w:r>
    </w:p>
    <w:p w14:paraId="77D480B7" w14:textId="579A78A1" w:rsidR="00023F8A" w:rsidRPr="002843EB" w:rsidRDefault="003B236C" w:rsidP="002843E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Following is the procedure for the theft. </w:t>
      </w:r>
    </w:p>
    <w:p w14:paraId="0C9897CA" w14:textId="77777777" w:rsidR="00023F8A" w:rsidRPr="002843EB" w:rsidRDefault="00023F8A" w:rsidP="002843EB">
      <w:pPr>
        <w:pStyle w:val="ListParagraph"/>
        <w:numPr>
          <w:ilvl w:val="0"/>
          <w:numId w:val="7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Arraignment is the first step of the court in which the defendant appears in front of the court. In this step, the judges consider all the history of the person. </w:t>
      </w:r>
    </w:p>
    <w:p w14:paraId="5503C878" w14:textId="77777777" w:rsidR="00023F8A" w:rsidRPr="002843EB" w:rsidRDefault="00023F8A" w:rsidP="002843EB">
      <w:pPr>
        <w:pStyle w:val="ListParagraph"/>
        <w:numPr>
          <w:ilvl w:val="0"/>
          <w:numId w:val="7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Pre-trial is the second step in which the case will be monitored and the progress of the case will be considered by the judges. </w:t>
      </w:r>
    </w:p>
    <w:p w14:paraId="0D2E8441" w14:textId="77777777" w:rsidR="00023F8A" w:rsidRPr="002843EB" w:rsidRDefault="00023F8A" w:rsidP="002843EB">
      <w:pPr>
        <w:pStyle w:val="ListParagraph"/>
        <w:numPr>
          <w:ilvl w:val="0"/>
          <w:numId w:val="7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Motions include the various legal motions which must be presented to the court. </w:t>
      </w:r>
    </w:p>
    <w:p w14:paraId="4C94713A" w14:textId="1A18897B" w:rsidR="00023F8A" w:rsidRPr="002843EB" w:rsidRDefault="00023F8A" w:rsidP="002843EB">
      <w:pPr>
        <w:pStyle w:val="ListParagraph"/>
        <w:numPr>
          <w:ilvl w:val="0"/>
          <w:numId w:val="7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>Readiness is the time when both parties are ready to hear the court decisions. This step either gives the decision for the case or the case continue to trial.</w:t>
      </w:r>
    </w:p>
    <w:p w14:paraId="75C8A013" w14:textId="74B33581" w:rsidR="00023F8A" w:rsidRPr="002843EB" w:rsidRDefault="00023F8A" w:rsidP="002843EB">
      <w:pPr>
        <w:pStyle w:val="ListParagraph"/>
        <w:numPr>
          <w:ilvl w:val="0"/>
          <w:numId w:val="7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>T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>he t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rial is the step in which the case is continued after the readiness and the defendant decide that whether the case will be decided by the jury or judge. </w:t>
      </w:r>
    </w:p>
    <w:p w14:paraId="4FE56444" w14:textId="53351334" w:rsidR="00A032B1" w:rsidRPr="002843EB" w:rsidRDefault="00A032B1" w:rsidP="002843EB">
      <w:pPr>
        <w:pStyle w:val="Heading1"/>
        <w:spacing w:line="480" w:lineRule="auto"/>
      </w:pPr>
      <w:bookmarkStart w:id="25" w:name="_Toc76204558"/>
      <w:bookmarkStart w:id="26" w:name="_Toc76204847"/>
      <w:r w:rsidRPr="002843EB">
        <w:t xml:space="preserve">Advantages and disadvantages of </w:t>
      </w:r>
      <w:r w:rsidR="001471DC" w:rsidRPr="002843EB">
        <w:t>Magistrates and crown court</w:t>
      </w:r>
      <w:bookmarkEnd w:id="25"/>
      <w:bookmarkEnd w:id="26"/>
    </w:p>
    <w:p w14:paraId="3B8A24BE" w14:textId="4E1A39C2" w:rsidR="007C2619" w:rsidRPr="002843EB" w:rsidRDefault="00194CFE" w:rsidP="004A69A4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>The classification of the offen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>c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>es must be considered before sta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>r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>ting the advantages of the magistrate court and c</w:t>
      </w:r>
      <w:r w:rsidR="00CD756C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rown court. </w:t>
      </w:r>
      <w:r w:rsidR="007C2619" w:rsidRPr="002843EB">
        <w:rPr>
          <w:rFonts w:ascii="Times New Roman" w:hAnsi="Times New Roman" w:cs="Times New Roman"/>
          <w:sz w:val="24"/>
          <w:szCs w:val="24"/>
          <w:lang w:val="en-US"/>
        </w:rPr>
        <w:t>The classification of the offen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>c</w:t>
      </w:r>
      <w:r w:rsidR="007C2619" w:rsidRPr="002843EB">
        <w:rPr>
          <w:rFonts w:ascii="Times New Roman" w:hAnsi="Times New Roman" w:cs="Times New Roman"/>
          <w:sz w:val="24"/>
          <w:szCs w:val="24"/>
          <w:lang w:val="en-US"/>
        </w:rPr>
        <w:t>es are as:</w:t>
      </w:r>
    </w:p>
    <w:p w14:paraId="0ACEDFFA" w14:textId="0E8F00E0" w:rsidR="00EA4D12" w:rsidRPr="002843EB" w:rsidRDefault="007C2619" w:rsidP="002843EB">
      <w:pPr>
        <w:pStyle w:val="Heading2"/>
        <w:spacing w:line="480" w:lineRule="auto"/>
        <w:rPr>
          <w:lang w:val="en-US"/>
        </w:rPr>
      </w:pPr>
      <w:bookmarkStart w:id="27" w:name="_Toc76204559"/>
      <w:bookmarkStart w:id="28" w:name="_Toc76204848"/>
      <w:r w:rsidRPr="002843EB">
        <w:rPr>
          <w:lang w:val="en-US"/>
        </w:rPr>
        <w:t>Summary offen</w:t>
      </w:r>
      <w:r w:rsidR="00704D2F">
        <w:rPr>
          <w:lang w:val="en-US"/>
        </w:rPr>
        <w:t>c</w:t>
      </w:r>
      <w:r w:rsidRPr="002843EB">
        <w:rPr>
          <w:lang w:val="en-US"/>
        </w:rPr>
        <w:t>e</w:t>
      </w:r>
      <w:bookmarkEnd w:id="27"/>
      <w:bookmarkEnd w:id="28"/>
    </w:p>
    <w:p w14:paraId="737324A2" w14:textId="51FA610E" w:rsidR="00EA4D12" w:rsidRPr="00976657" w:rsidRDefault="00EA4D12" w:rsidP="004A69A4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It is 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>an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offen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>c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e 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>that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can only be dealt 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 xml:space="preserve">with 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>in magistrate courts. It has different occasions</w:t>
      </w:r>
      <w:r w:rsidR="004A29F3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>o</w:t>
      </w:r>
      <w:r w:rsidR="004A29F3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n which </w:t>
      </w:r>
      <w:r w:rsidR="00362A5D" w:rsidRPr="002843EB">
        <w:rPr>
          <w:rFonts w:ascii="Times New Roman" w:hAnsi="Times New Roman" w:cs="Times New Roman"/>
          <w:sz w:val="24"/>
          <w:szCs w:val="24"/>
          <w:lang w:val="en-US"/>
        </w:rPr>
        <w:t>the matters can be sent to the crown courts then only the summary of the offen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>c</w:t>
      </w:r>
      <w:r w:rsidR="00362A5D" w:rsidRPr="002843EB">
        <w:rPr>
          <w:rFonts w:ascii="Times New Roman" w:hAnsi="Times New Roman" w:cs="Times New Roman"/>
          <w:sz w:val="24"/>
          <w:szCs w:val="24"/>
          <w:lang w:val="en-US"/>
        </w:rPr>
        <w:t>e will be sent to the magistrate court</w:t>
      </w:r>
      <w:r w:rsidR="00976657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proofErr w:type="spellStart"/>
      <w:r w:rsidR="00976657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Ahadi</w:t>
      </w:r>
      <w:proofErr w:type="spellEnd"/>
      <w:r w:rsidR="00976657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proofErr w:type="spellStart"/>
      <w:r w:rsidR="00976657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Ehsanpour</w:t>
      </w:r>
      <w:proofErr w:type="spellEnd"/>
      <w:r w:rsidR="00976657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976657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 xml:space="preserve"> </w:t>
      </w:r>
      <w:r w:rsidR="00976657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2020.</w:t>
      </w:r>
      <w:r w:rsidR="00976657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>).</w:t>
      </w:r>
    </w:p>
    <w:p w14:paraId="194B0CE5" w14:textId="076118E9" w:rsidR="007C2619" w:rsidRPr="002843EB" w:rsidRDefault="007C2619" w:rsidP="002843EB">
      <w:pPr>
        <w:pStyle w:val="Heading2"/>
        <w:spacing w:line="480" w:lineRule="auto"/>
        <w:rPr>
          <w:lang w:val="en-US"/>
        </w:rPr>
      </w:pPr>
      <w:bookmarkStart w:id="29" w:name="_Toc76204560"/>
      <w:bookmarkStart w:id="30" w:name="_Toc76204849"/>
      <w:r w:rsidRPr="002843EB">
        <w:rPr>
          <w:lang w:val="en-US"/>
        </w:rPr>
        <w:lastRenderedPageBreak/>
        <w:t>Either way offen</w:t>
      </w:r>
      <w:r w:rsidR="00704D2F">
        <w:rPr>
          <w:lang w:val="en-US"/>
        </w:rPr>
        <w:t>c</w:t>
      </w:r>
      <w:r w:rsidRPr="002843EB">
        <w:rPr>
          <w:lang w:val="en-US"/>
        </w:rPr>
        <w:t>e</w:t>
      </w:r>
      <w:bookmarkEnd w:id="29"/>
      <w:bookmarkEnd w:id="30"/>
    </w:p>
    <w:p w14:paraId="338AB354" w14:textId="7CD3E2C2" w:rsidR="008266EF" w:rsidRPr="004B4AD8" w:rsidRDefault="008266EF" w:rsidP="004A69A4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>This offen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>c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>e is that type of offen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>c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e 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>that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totally depends on the </w:t>
      </w:r>
      <w:r w:rsidR="00583380" w:rsidRPr="002843EB">
        <w:rPr>
          <w:rFonts w:ascii="Times New Roman" w:hAnsi="Times New Roman" w:cs="Times New Roman"/>
          <w:sz w:val="24"/>
          <w:szCs w:val="24"/>
          <w:lang w:val="en-US"/>
        </w:rPr>
        <w:t>guidelines given by the magistrates and it will also be depending upon the crown</w:t>
      </w:r>
      <w:r w:rsidR="00717935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court trial. </w:t>
      </w:r>
      <w:r w:rsidR="009D5705" w:rsidRPr="002843EB">
        <w:rPr>
          <w:rFonts w:ascii="Times New Roman" w:hAnsi="Times New Roman" w:cs="Times New Roman"/>
          <w:sz w:val="24"/>
          <w:szCs w:val="24"/>
          <w:lang w:val="en-US"/>
        </w:rPr>
        <w:t>When the defendant will have the choice, then consideration will be given that which court is appropriate for the hearing of the case</w:t>
      </w:r>
      <w:r w:rsidR="004B4AD8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proofErr w:type="spellStart"/>
      <w:r w:rsidR="004B4AD8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Ahadi</w:t>
      </w:r>
      <w:proofErr w:type="spellEnd"/>
      <w:r w:rsidR="004B4AD8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 xml:space="preserve"> </w:t>
      </w:r>
      <w:r w:rsidR="004B4AD8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</w:t>
      </w:r>
      <w:proofErr w:type="spellStart"/>
      <w:r w:rsidR="004B4AD8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Ehsanpour</w:t>
      </w:r>
      <w:proofErr w:type="spellEnd"/>
      <w:proofErr w:type="gramStart"/>
      <w:r w:rsidR="004B4AD8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,  2020</w:t>
      </w:r>
      <w:proofErr w:type="gramEnd"/>
      <w:r w:rsidR="004B4AD8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>).</w:t>
      </w:r>
    </w:p>
    <w:p w14:paraId="7FA5274D" w14:textId="33655C16" w:rsidR="007C2619" w:rsidRPr="002843EB" w:rsidRDefault="007C2619" w:rsidP="002843EB">
      <w:pPr>
        <w:pStyle w:val="Heading2"/>
        <w:spacing w:line="480" w:lineRule="auto"/>
        <w:rPr>
          <w:lang w:val="en-US"/>
        </w:rPr>
      </w:pPr>
      <w:bookmarkStart w:id="31" w:name="_Toc76204561"/>
      <w:bookmarkStart w:id="32" w:name="_Toc76204850"/>
      <w:r w:rsidRPr="002843EB">
        <w:rPr>
          <w:lang w:val="en-US"/>
        </w:rPr>
        <w:t>Indictable offen</w:t>
      </w:r>
      <w:r w:rsidR="00704D2F">
        <w:rPr>
          <w:lang w:val="en-US"/>
        </w:rPr>
        <w:t>c</w:t>
      </w:r>
      <w:r w:rsidRPr="002843EB">
        <w:rPr>
          <w:lang w:val="en-US"/>
        </w:rPr>
        <w:t>e</w:t>
      </w:r>
      <w:bookmarkEnd w:id="31"/>
      <w:bookmarkEnd w:id="32"/>
      <w:r w:rsidRPr="002843EB">
        <w:rPr>
          <w:lang w:val="en-US"/>
        </w:rPr>
        <w:t xml:space="preserve"> </w:t>
      </w:r>
    </w:p>
    <w:p w14:paraId="5E5C0D59" w14:textId="21569410" w:rsidR="00FE54B4" w:rsidRPr="002843EB" w:rsidRDefault="00FE54B4" w:rsidP="004A69A4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>These are the offen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>c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e which can only be heard in crown courts. </w:t>
      </w:r>
      <w:r w:rsidR="00A84508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These cases involve a defendant who has appeared in the </w:t>
      </w:r>
      <w:r w:rsidR="00900438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magistrate court. </w:t>
      </w:r>
    </w:p>
    <w:p w14:paraId="0CFA3957" w14:textId="4F386AA8" w:rsidR="007C2619" w:rsidRPr="002843EB" w:rsidRDefault="00E5706D" w:rsidP="004A69A4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The advantage of the crown court is that that the court has to make at least ten jurors agree that the person is </w:t>
      </w:r>
      <w:r w:rsidR="00F44330" w:rsidRPr="002843EB">
        <w:rPr>
          <w:rFonts w:ascii="Times New Roman" w:hAnsi="Times New Roman" w:cs="Times New Roman"/>
          <w:sz w:val="24"/>
          <w:szCs w:val="24"/>
          <w:lang w:val="en-US"/>
        </w:rPr>
        <w:t>guilty</w:t>
      </w:r>
      <w:r w:rsidR="00DE026E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2A7E38FE" w14:textId="67AF1A78" w:rsidR="00F83A6A" w:rsidRPr="002843EB" w:rsidRDefault="00197970" w:rsidP="004A69A4">
      <w:pPr>
        <w:spacing w:line="480" w:lineRule="auto"/>
        <w:ind w:firstLine="36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>All the criminal cases initiat</w:t>
      </w:r>
      <w:r w:rsidR="00F44330" w:rsidRPr="002843EB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>d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in the magistrate court. </w:t>
      </w:r>
      <w:r w:rsidR="00CA3933" w:rsidRPr="002843EB">
        <w:rPr>
          <w:rFonts w:ascii="Times New Roman" w:hAnsi="Times New Roman" w:cs="Times New Roman"/>
          <w:sz w:val="24"/>
          <w:szCs w:val="24"/>
          <w:lang w:val="en-US"/>
        </w:rPr>
        <w:t>All the cases are considered to be import</w:t>
      </w:r>
      <w:r w:rsidR="007D7446" w:rsidRPr="002843EB">
        <w:rPr>
          <w:rFonts w:ascii="Times New Roman" w:hAnsi="Times New Roman" w:cs="Times New Roman"/>
          <w:sz w:val="24"/>
          <w:szCs w:val="24"/>
          <w:lang w:val="en-US"/>
        </w:rPr>
        <w:t>ant</w:t>
      </w:r>
      <w:r w:rsidR="000F6275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and the cases are heard by either:</w:t>
      </w:r>
    </w:p>
    <w:p w14:paraId="3A1D5263" w14:textId="3F06CF76" w:rsidR="000F6275" w:rsidRPr="002843EB" w:rsidRDefault="000F6275" w:rsidP="002843EB">
      <w:pPr>
        <w:pStyle w:val="ListParagraph"/>
        <w:numPr>
          <w:ilvl w:val="0"/>
          <w:numId w:val="8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>two or three magistrates</w:t>
      </w:r>
    </w:p>
    <w:p w14:paraId="0351CA65" w14:textId="5A085D58" w:rsidR="000F6275" w:rsidRPr="002843EB" w:rsidRDefault="000F6275" w:rsidP="002843EB">
      <w:pPr>
        <w:pStyle w:val="ListParagraph"/>
        <w:numPr>
          <w:ilvl w:val="0"/>
          <w:numId w:val="8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>a district judge</w:t>
      </w:r>
    </w:p>
    <w:p w14:paraId="0DF1CDCA" w14:textId="4AB8BBE7" w:rsidR="000F6275" w:rsidRPr="002843EB" w:rsidRDefault="000F6275" w:rsidP="004A69A4">
      <w:pPr>
        <w:spacing w:line="480" w:lineRule="auto"/>
        <w:ind w:firstLine="36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There is no jury in the magistrates’ court. The </w:t>
      </w:r>
      <w:r w:rsidR="00371F2D" w:rsidRPr="002843EB">
        <w:rPr>
          <w:rFonts w:ascii="Times New Roman" w:hAnsi="Times New Roman" w:cs="Times New Roman"/>
          <w:sz w:val="24"/>
          <w:szCs w:val="24"/>
          <w:lang w:val="en-US"/>
        </w:rPr>
        <w:t>magistrate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court is </w:t>
      </w:r>
      <w:r w:rsidR="00712379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considered to focus on all the issues of the case. The William Brown case </w:t>
      </w:r>
      <w:r w:rsidR="0028141E" w:rsidRPr="002843EB">
        <w:rPr>
          <w:rFonts w:ascii="Times New Roman" w:hAnsi="Times New Roman" w:cs="Times New Roman"/>
          <w:sz w:val="24"/>
          <w:szCs w:val="24"/>
          <w:lang w:val="en-US"/>
        </w:rPr>
        <w:t>is presented in the magistrate court in which all the main aspects will be considered on the basis o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>f</w:t>
      </w:r>
      <w:r w:rsidR="0028141E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Men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>'</w:t>
      </w:r>
      <w:r w:rsidR="0028141E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s rea and </w:t>
      </w:r>
      <w:proofErr w:type="spellStart"/>
      <w:r w:rsidR="0028141E" w:rsidRPr="002843EB">
        <w:rPr>
          <w:rFonts w:ascii="Times New Roman" w:hAnsi="Times New Roman" w:cs="Times New Roman"/>
          <w:sz w:val="24"/>
          <w:szCs w:val="24"/>
          <w:lang w:val="en-US"/>
        </w:rPr>
        <w:t>actus</w:t>
      </w:r>
      <w:proofErr w:type="spellEnd"/>
      <w:r w:rsidR="0028141E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proofErr w:type="gramStart"/>
      <w:r w:rsidR="0028141E" w:rsidRPr="002843EB">
        <w:rPr>
          <w:rFonts w:ascii="Times New Roman" w:hAnsi="Times New Roman" w:cs="Times New Roman"/>
          <w:sz w:val="24"/>
          <w:szCs w:val="24"/>
          <w:lang w:val="en-US"/>
        </w:rPr>
        <w:t>reus</w:t>
      </w:r>
      <w:proofErr w:type="spellEnd"/>
      <w:proofErr w:type="gramEnd"/>
      <w:r w:rsidR="0028141E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1E1205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The magistrate court deals with the minor criminal damage. William </w:t>
      </w:r>
      <w:proofErr w:type="spellStart"/>
      <w:r w:rsidR="001E1205" w:rsidRPr="002843EB">
        <w:rPr>
          <w:rFonts w:ascii="Times New Roman" w:hAnsi="Times New Roman" w:cs="Times New Roman"/>
          <w:sz w:val="24"/>
          <w:szCs w:val="24"/>
          <w:lang w:val="en-US"/>
        </w:rPr>
        <w:t>Brwon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>'s</w:t>
      </w:r>
      <w:proofErr w:type="spellEnd"/>
      <w:r w:rsidR="001E1205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case will be presented with all the 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>pieces of evidence</w:t>
      </w:r>
      <w:r w:rsidR="001E1205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in the courts. </w:t>
      </w:r>
      <w:r w:rsidR="00705A85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The case of theft </w:t>
      </w:r>
      <w:r w:rsidR="00484CC4" w:rsidRPr="002843EB">
        <w:rPr>
          <w:rFonts w:ascii="Times New Roman" w:hAnsi="Times New Roman" w:cs="Times New Roman"/>
          <w:sz w:val="24"/>
          <w:szCs w:val="24"/>
          <w:lang w:val="en-US"/>
        </w:rPr>
        <w:t>is considered to be the case of minor criminology and if the client is found guilty then he will be punished accordingly</w:t>
      </w:r>
      <w:r w:rsidR="00765704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765704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Van</w:t>
      </w:r>
      <w:r w:rsidR="00D26DA2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>,</w:t>
      </w:r>
      <w:r w:rsidR="00765704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2012</w:t>
      </w:r>
      <w:r w:rsidR="00765704" w:rsidRPr="002843EB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>).</w:t>
      </w:r>
    </w:p>
    <w:p w14:paraId="447E7AE4" w14:textId="63B10CD8" w:rsidR="009576FA" w:rsidRPr="002843EB" w:rsidRDefault="0027557F" w:rsidP="004A69A4">
      <w:pPr>
        <w:spacing w:line="480" w:lineRule="auto"/>
        <w:ind w:firstLine="36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>A m</w:t>
      </w:r>
      <w:r w:rsidR="009576FA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agistrate court has the power to give 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9576FA" w:rsidRPr="002843EB">
        <w:rPr>
          <w:rFonts w:ascii="Times New Roman" w:hAnsi="Times New Roman" w:cs="Times New Roman"/>
          <w:sz w:val="24"/>
          <w:szCs w:val="24"/>
          <w:lang w:val="en-US"/>
        </w:rPr>
        <w:t>following sentences:</w:t>
      </w:r>
    </w:p>
    <w:p w14:paraId="441CB836" w14:textId="29EF5FB5" w:rsidR="009576FA" w:rsidRPr="002843EB" w:rsidRDefault="00260BB2" w:rsidP="002843EB">
      <w:pPr>
        <w:pStyle w:val="ListParagraph"/>
        <w:numPr>
          <w:ilvl w:val="0"/>
          <w:numId w:val="9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>Up to</w:t>
      </w:r>
      <w:r w:rsidR="009576FA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six months 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in prison or up to twelve months in the </w:t>
      </w:r>
      <w:r w:rsidR="00540740" w:rsidRPr="002843EB">
        <w:rPr>
          <w:rFonts w:ascii="Times New Roman" w:hAnsi="Times New Roman" w:cs="Times New Roman"/>
          <w:sz w:val="24"/>
          <w:szCs w:val="24"/>
          <w:lang w:val="en-US"/>
        </w:rPr>
        <w:t>prison for more than one offen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>c</w:t>
      </w:r>
      <w:r w:rsidR="00540740" w:rsidRPr="002843EB">
        <w:rPr>
          <w:rFonts w:ascii="Times New Roman" w:hAnsi="Times New Roman" w:cs="Times New Roman"/>
          <w:sz w:val="24"/>
          <w:szCs w:val="24"/>
          <w:lang w:val="en-US"/>
        </w:rPr>
        <w:t>e.</w:t>
      </w:r>
    </w:p>
    <w:p w14:paraId="11603821" w14:textId="2114621C" w:rsidR="00540740" w:rsidRPr="002843EB" w:rsidRDefault="00540740" w:rsidP="002843EB">
      <w:pPr>
        <w:pStyle w:val="ListParagraph"/>
        <w:numPr>
          <w:ilvl w:val="0"/>
          <w:numId w:val="9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lastRenderedPageBreak/>
        <w:t>A normal fine in case of cash theft if only money is being theft by the person</w:t>
      </w:r>
      <w:r w:rsidR="006563EF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6563EF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Jacobson and Hough, 2007</w:t>
      </w:r>
      <w:r w:rsidR="006563EF" w:rsidRPr="002843EB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>).</w:t>
      </w:r>
    </w:p>
    <w:p w14:paraId="26F687FF" w14:textId="3E7C144C" w:rsidR="00540740" w:rsidRPr="002843EB" w:rsidRDefault="00540740" w:rsidP="002843EB">
      <w:pPr>
        <w:pStyle w:val="ListParagraph"/>
        <w:numPr>
          <w:ilvl w:val="0"/>
          <w:numId w:val="9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A ban from the work service if found disloyal for the </w:t>
      </w:r>
      <w:r w:rsidR="00535B0A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company. </w:t>
      </w:r>
    </w:p>
    <w:p w14:paraId="39238293" w14:textId="17A0BD37" w:rsidR="0019470F" w:rsidRPr="002843EB" w:rsidRDefault="0019470F" w:rsidP="004A69A4">
      <w:pPr>
        <w:spacing w:line="480" w:lineRule="auto"/>
        <w:ind w:firstLine="36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>Magistrate court decision</w:t>
      </w:r>
      <w:r w:rsidR="003D75BB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s are somehow </w:t>
      </w:r>
      <w:r w:rsidR="00990C12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not </w:t>
      </w:r>
      <w:r w:rsidR="00732EA5" w:rsidRPr="002843EB">
        <w:rPr>
          <w:rFonts w:ascii="Times New Roman" w:hAnsi="Times New Roman" w:cs="Times New Roman"/>
          <w:sz w:val="24"/>
          <w:szCs w:val="24"/>
          <w:lang w:val="en-US"/>
        </w:rPr>
        <w:t>sufficient</w:t>
      </w:r>
      <w:r w:rsidR="00990C12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73555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for handling the case. It is very important for the William Brown case </w:t>
      </w:r>
      <w:r w:rsidR="00077FC3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to be handled carefully. </w:t>
      </w:r>
      <w:r w:rsidR="00D90922" w:rsidRPr="002843EB">
        <w:rPr>
          <w:rFonts w:ascii="Times New Roman" w:hAnsi="Times New Roman" w:cs="Times New Roman"/>
          <w:sz w:val="24"/>
          <w:szCs w:val="24"/>
          <w:lang w:val="en-US"/>
        </w:rPr>
        <w:t>The cases which are not handled by the magistrates</w:t>
      </w:r>
      <w:r w:rsidR="00606B10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and then the cases are further presented to the </w:t>
      </w:r>
      <w:r w:rsidR="00B50080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crown court. The crown court is responsible for the </w:t>
      </w:r>
      <w:r w:rsidR="00CF19F4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cases which are not resolved in the </w:t>
      </w:r>
      <w:r w:rsidR="00B24CBD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magistrate court. Some serious cases of the </w:t>
      </w:r>
      <w:r w:rsidR="00E27046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criminal are </w:t>
      </w:r>
      <w:r w:rsidR="007C2044" w:rsidRPr="002843EB">
        <w:rPr>
          <w:rFonts w:ascii="Times New Roman" w:hAnsi="Times New Roman" w:cs="Times New Roman"/>
          <w:sz w:val="24"/>
          <w:szCs w:val="24"/>
          <w:lang w:val="en-US"/>
        </w:rPr>
        <w:t>presented</w:t>
      </w:r>
      <w:r w:rsidR="00E27046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in the </w:t>
      </w:r>
      <w:r w:rsidR="000C462E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crown court. </w:t>
      </w:r>
    </w:p>
    <w:p w14:paraId="2B9BC60E" w14:textId="00A48A5C" w:rsidR="00C1593A" w:rsidRPr="002843EB" w:rsidRDefault="00704D2F" w:rsidP="004A69A4">
      <w:pPr>
        <w:spacing w:line="480" w:lineRule="auto"/>
        <w:ind w:firstLine="36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C1593A" w:rsidRPr="002843EB">
        <w:rPr>
          <w:rFonts w:ascii="Times New Roman" w:hAnsi="Times New Roman" w:cs="Times New Roman"/>
          <w:sz w:val="24"/>
          <w:szCs w:val="24"/>
          <w:lang w:val="en-US"/>
        </w:rPr>
        <w:t>ection 6 (1) of the theft act 1968 states that the person who has the intention of stealing the property then he is liable to be punished</w:t>
      </w:r>
      <w:r w:rsidR="00731A0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31A0B" w:rsidRPr="002843EB">
        <w:rPr>
          <w:rFonts w:ascii="Times New Roman" w:hAnsi="Times New Roman" w:cs="Times New Roman"/>
          <w:sz w:val="24"/>
          <w:szCs w:val="24"/>
          <w:lang w:val="en-US"/>
        </w:rPr>
        <w:t>(</w:t>
      </w:r>
      <w:proofErr w:type="spellStart"/>
      <w:r w:rsidR="00731A0B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Cryer</w:t>
      </w:r>
      <w:proofErr w:type="spellEnd"/>
      <w:r w:rsidR="00731A0B" w:rsidRPr="002843EB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 xml:space="preserve"> et al, 2019).</w:t>
      </w:r>
      <w:r w:rsidR="00731A0B" w:rsidRPr="002843EB">
        <w:rPr>
          <w:rFonts w:ascii="Times New Roman" w:hAnsi="Times New Roman" w:cs="Times New Roman"/>
          <w:sz w:val="24"/>
          <w:szCs w:val="24"/>
          <w:lang w:val="en-US"/>
        </w:rPr>
        <w:tab/>
      </w:r>
    </w:p>
    <w:p w14:paraId="19B04A34" w14:textId="6B388CFB" w:rsidR="00C1593A" w:rsidRPr="002843EB" w:rsidRDefault="00C1593A" w:rsidP="004A69A4">
      <w:pPr>
        <w:spacing w:line="480" w:lineRule="auto"/>
        <w:ind w:firstLine="36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According to the act of theft, it has been clearly stated that the person who is found to be guilty will be given a penalty of seven years. According to different cases being resolved in the </w:t>
      </w:r>
      <w:r w:rsidR="00B07CF5" w:rsidRPr="002843EB">
        <w:rPr>
          <w:rFonts w:ascii="Times New Roman" w:hAnsi="Times New Roman" w:cs="Times New Roman"/>
          <w:sz w:val="24"/>
          <w:szCs w:val="24"/>
          <w:lang w:val="en-US"/>
        </w:rPr>
        <w:t>magistrate’s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courts, this case also seemed to be resolved in magistrate court. 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>In t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he case of </w:t>
      </w:r>
      <w:r w:rsidR="00D73760" w:rsidRPr="002843EB">
        <w:rPr>
          <w:rFonts w:ascii="Times New Roman" w:hAnsi="Times New Roman" w:cs="Times New Roman"/>
          <w:sz w:val="24"/>
          <w:szCs w:val="24"/>
          <w:lang w:val="en-US"/>
        </w:rPr>
        <w:t>“</w:t>
      </w:r>
      <w:r w:rsidRPr="002843EB">
        <w:rPr>
          <w:rStyle w:val="Emphasis"/>
          <w:rFonts w:ascii="Times New Roman" w:hAnsi="Times New Roman" w:cs="Times New Roman"/>
          <w:sz w:val="24"/>
          <w:szCs w:val="24"/>
          <w:shd w:val="clear" w:color="auto" w:fill="FFFFFF"/>
        </w:rPr>
        <w:t>R v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hyperlink r:id="rId8" w:history="1">
        <w:r w:rsidRPr="002843EB">
          <w:rPr>
            <w:rStyle w:val="Emphasis"/>
            <w:rFonts w:ascii="Times New Roman" w:hAnsi="Times New Roman" w:cs="Times New Roman"/>
            <w:sz w:val="24"/>
            <w:szCs w:val="24"/>
            <w:shd w:val="clear" w:color="auto" w:fill="FFFFFF"/>
          </w:rPr>
          <w:t>Briggs</w:t>
        </w:r>
      </w:hyperlink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 [2004] </w:t>
      </w:r>
      <w:proofErr w:type="spellStart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Crim</w:t>
      </w:r>
      <w:proofErr w:type="spellEnd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LR 49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>5</w:t>
      </w:r>
      <w:r w:rsidR="00D73760" w:rsidRPr="002843EB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>”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 xml:space="preserve">, the case of theft of money was being resolved in the magistrate court. 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36B28C50" w14:textId="284FD522" w:rsidR="001471DC" w:rsidRPr="002843EB" w:rsidRDefault="001471DC" w:rsidP="002843EB">
      <w:pPr>
        <w:pStyle w:val="Heading1"/>
        <w:spacing w:line="480" w:lineRule="auto"/>
      </w:pPr>
      <w:bookmarkStart w:id="33" w:name="_Toc76204562"/>
      <w:bookmarkStart w:id="34" w:name="_Toc76204851"/>
      <w:r w:rsidRPr="002843EB">
        <w:t>Matters for mitigation in case of guilty for trial</w:t>
      </w:r>
      <w:bookmarkEnd w:id="33"/>
      <w:bookmarkEnd w:id="34"/>
    </w:p>
    <w:p w14:paraId="085682E1" w14:textId="7515501C" w:rsidR="004E6ACC" w:rsidRPr="002843EB" w:rsidRDefault="00573BF8" w:rsidP="004A69A4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>At the sentenc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>ing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hearing, the judge will consider the </w:t>
      </w:r>
      <w:r w:rsidR="00E31280" w:rsidRPr="002843EB">
        <w:rPr>
          <w:rFonts w:ascii="Times New Roman" w:hAnsi="Times New Roman" w:cs="Times New Roman"/>
          <w:sz w:val="24"/>
          <w:szCs w:val="24"/>
          <w:lang w:val="en-US"/>
        </w:rPr>
        <w:t>appropriate mitigating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factors which will be applied to the client for the theft case. These factors can result in 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>a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859BA" w:rsidRPr="002843EB">
        <w:rPr>
          <w:rFonts w:ascii="Times New Roman" w:hAnsi="Times New Roman" w:cs="Times New Roman"/>
          <w:sz w:val="24"/>
          <w:szCs w:val="24"/>
          <w:lang w:val="en-US"/>
        </w:rPr>
        <w:t>lighter sentence. Depending on the case, the mitigating factors might include:</w:t>
      </w:r>
    </w:p>
    <w:p w14:paraId="5D7721AA" w14:textId="46C9DE52" w:rsidR="00EC64A1" w:rsidRPr="002843EB" w:rsidRDefault="00EC64A1" w:rsidP="002843EB">
      <w:pPr>
        <w:pStyle w:val="Heading2"/>
        <w:spacing w:line="480" w:lineRule="auto"/>
        <w:rPr>
          <w:lang w:val="en-US"/>
        </w:rPr>
      </w:pPr>
      <w:bookmarkStart w:id="35" w:name="_Toc76204563"/>
      <w:bookmarkStart w:id="36" w:name="_Toc76204852"/>
      <w:r w:rsidRPr="002843EB">
        <w:rPr>
          <w:lang w:val="en-US"/>
        </w:rPr>
        <w:t>Other penalties</w:t>
      </w:r>
      <w:bookmarkEnd w:id="35"/>
      <w:bookmarkEnd w:id="36"/>
    </w:p>
    <w:p w14:paraId="4E9BA2F1" w14:textId="3490ECD5" w:rsidR="00C52C52" w:rsidRPr="002843EB" w:rsidRDefault="007859BA" w:rsidP="004A69A4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>Other penalties</w:t>
      </w:r>
      <w:r w:rsidR="00B61656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can be applied to the </w:t>
      </w:r>
      <w:r w:rsidR="00FE5C2C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client in case of Conviction. As in 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FE5C2C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case of theft, </w:t>
      </w:r>
      <w:r w:rsidR="00C52C52" w:rsidRPr="002843EB">
        <w:rPr>
          <w:rFonts w:ascii="Times New Roman" w:hAnsi="Times New Roman" w:cs="Times New Roman"/>
          <w:sz w:val="24"/>
          <w:szCs w:val="24"/>
          <w:lang w:val="en-US"/>
        </w:rPr>
        <w:t>the penalty can be in form of money and other financial transactions to the person who has faced the loss</w:t>
      </w:r>
      <w:r w:rsidR="00B279CE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proofErr w:type="spellStart"/>
      <w:r w:rsidR="00B279CE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O’malley</w:t>
      </w:r>
      <w:proofErr w:type="spellEnd"/>
      <w:r w:rsidR="00EB1ABD" w:rsidRPr="002843EB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>,</w:t>
      </w:r>
      <w:r w:rsidR="00B279CE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2017</w:t>
      </w:r>
      <w:r w:rsidR="00B279CE" w:rsidRPr="002843EB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>).</w:t>
      </w:r>
    </w:p>
    <w:p w14:paraId="6C03AC7F" w14:textId="082DE5B5" w:rsidR="00EC64A1" w:rsidRPr="002843EB" w:rsidRDefault="00EC64A1" w:rsidP="002843EB">
      <w:pPr>
        <w:pStyle w:val="Heading2"/>
        <w:spacing w:line="480" w:lineRule="auto"/>
        <w:rPr>
          <w:lang w:val="en-US"/>
        </w:rPr>
      </w:pPr>
      <w:bookmarkStart w:id="37" w:name="_Toc76204564"/>
      <w:bookmarkStart w:id="38" w:name="_Toc76204853"/>
      <w:r w:rsidRPr="002843EB">
        <w:rPr>
          <w:lang w:val="en-US"/>
        </w:rPr>
        <w:lastRenderedPageBreak/>
        <w:t>Criminal record</w:t>
      </w:r>
      <w:bookmarkEnd w:id="37"/>
      <w:bookmarkEnd w:id="38"/>
    </w:p>
    <w:p w14:paraId="1863B7A5" w14:textId="77777777" w:rsidR="00731A0B" w:rsidRPr="002843EB" w:rsidRDefault="00C52C52" w:rsidP="00731A0B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>The absence of the criminal record of the client might influence the judge for lighter sentencing.</w:t>
      </w:r>
      <w:r w:rsidR="00F66072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This </w:t>
      </w:r>
      <w:r w:rsidR="00DC0E0F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is the strongest point for this case as William is not considered to be 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DC0E0F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professional criminal. He </w:t>
      </w:r>
      <w:r w:rsidR="006965DA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has a strong educational background and 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6965DA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judge might think </w:t>
      </w:r>
      <w:r w:rsidR="00CF25EE" w:rsidRPr="002843EB">
        <w:rPr>
          <w:rFonts w:ascii="Times New Roman" w:hAnsi="Times New Roman" w:cs="Times New Roman"/>
          <w:sz w:val="24"/>
          <w:szCs w:val="24"/>
          <w:lang w:val="en-US"/>
        </w:rPr>
        <w:t>tha</w:t>
      </w:r>
      <w:r w:rsidR="00A67D21" w:rsidRPr="002843EB">
        <w:rPr>
          <w:rFonts w:ascii="Times New Roman" w:hAnsi="Times New Roman" w:cs="Times New Roman"/>
          <w:sz w:val="24"/>
          <w:szCs w:val="24"/>
          <w:lang w:val="en-US"/>
        </w:rPr>
        <w:t>t</w:t>
      </w:r>
      <w:r w:rsidR="00CF25EE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965DA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the punishment </w:t>
      </w:r>
      <w:r w:rsidR="001C7C6D" w:rsidRPr="002843EB">
        <w:rPr>
          <w:rFonts w:ascii="Times New Roman" w:hAnsi="Times New Roman" w:cs="Times New Roman"/>
          <w:sz w:val="24"/>
          <w:szCs w:val="24"/>
          <w:lang w:val="en-US"/>
        </w:rPr>
        <w:t>must be reduced for the client</w:t>
      </w:r>
      <w:r w:rsidR="00731A0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31A0B" w:rsidRPr="002843EB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731A0B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Duff, 2020</w:t>
      </w:r>
      <w:r w:rsidR="00731A0B" w:rsidRPr="002843EB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>).</w:t>
      </w:r>
    </w:p>
    <w:p w14:paraId="4E688691" w14:textId="5B0C0DA7" w:rsidR="00EC64A1" w:rsidRPr="002843EB" w:rsidRDefault="008339DF" w:rsidP="002843EB">
      <w:pPr>
        <w:pStyle w:val="Heading2"/>
        <w:spacing w:line="480" w:lineRule="auto"/>
        <w:rPr>
          <w:lang w:val="en-US"/>
        </w:rPr>
      </w:pPr>
      <w:bookmarkStart w:id="39" w:name="_Toc76204565"/>
      <w:bookmarkStart w:id="40" w:name="_Toc76204854"/>
      <w:r w:rsidRPr="002843EB">
        <w:rPr>
          <w:lang w:val="en-US"/>
        </w:rPr>
        <w:t>Offen</w:t>
      </w:r>
      <w:r w:rsidR="00704D2F">
        <w:rPr>
          <w:lang w:val="en-US"/>
        </w:rPr>
        <w:t>c</w:t>
      </w:r>
      <w:r w:rsidRPr="002843EB">
        <w:rPr>
          <w:lang w:val="en-US"/>
        </w:rPr>
        <w:t>e</w:t>
      </w:r>
      <w:r w:rsidR="00EC64A1" w:rsidRPr="002843EB">
        <w:rPr>
          <w:lang w:val="en-US"/>
        </w:rPr>
        <w:t xml:space="preserve"> facts</w:t>
      </w:r>
      <w:bookmarkEnd w:id="39"/>
      <w:bookmarkEnd w:id="40"/>
    </w:p>
    <w:p w14:paraId="1C8BA73C" w14:textId="7874B4ED" w:rsidR="001C7C6D" w:rsidRPr="002843EB" w:rsidRDefault="001C7C6D" w:rsidP="004A69A4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>The facts of the offen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>c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e 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>are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the strong mitigating factor. These facts are </w:t>
      </w:r>
      <w:r w:rsidR="007A2DBC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associated with the </w:t>
      </w:r>
      <w:r w:rsidR="005A123D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role of 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5A123D" w:rsidRPr="002843EB">
        <w:rPr>
          <w:rFonts w:ascii="Times New Roman" w:hAnsi="Times New Roman" w:cs="Times New Roman"/>
          <w:sz w:val="24"/>
          <w:szCs w:val="24"/>
          <w:lang w:val="en-US"/>
        </w:rPr>
        <w:t>client in the offen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>c</w:t>
      </w:r>
      <w:r w:rsidR="005A123D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e. This may include </w:t>
      </w:r>
      <w:r w:rsidR="00F15B7A" w:rsidRPr="002843EB">
        <w:rPr>
          <w:rFonts w:ascii="Times New Roman" w:hAnsi="Times New Roman" w:cs="Times New Roman"/>
          <w:sz w:val="24"/>
          <w:szCs w:val="24"/>
          <w:lang w:val="en-US"/>
        </w:rPr>
        <w:t>whether</w:t>
      </w:r>
      <w:r w:rsidR="005A123D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the client </w:t>
      </w:r>
      <w:r w:rsidR="00F15B7A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has any mental issues at the time of 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F15B7A" w:rsidRPr="002843EB">
        <w:rPr>
          <w:rFonts w:ascii="Times New Roman" w:hAnsi="Times New Roman" w:cs="Times New Roman"/>
          <w:sz w:val="24"/>
          <w:szCs w:val="24"/>
          <w:lang w:val="en-US"/>
        </w:rPr>
        <w:t>crime</w:t>
      </w:r>
      <w:r w:rsidR="00E442FA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E442FA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Stasi, 2021</w:t>
      </w:r>
      <w:r w:rsidR="00E442FA" w:rsidRPr="002843EB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>).</w:t>
      </w:r>
      <w:r w:rsidR="00F15B7A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Moreover, it is also considered that how the client has behaved</w:t>
      </w:r>
      <w:r w:rsidR="00643602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at the time of 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643602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arrest. The court will consider all the aspects of 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proofErr w:type="spellStart"/>
      <w:r w:rsidR="00643602" w:rsidRPr="002843EB">
        <w:rPr>
          <w:rFonts w:ascii="Times New Roman" w:hAnsi="Times New Roman" w:cs="Times New Roman"/>
          <w:sz w:val="24"/>
          <w:szCs w:val="24"/>
          <w:lang w:val="en-US"/>
        </w:rPr>
        <w:t>behavio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>u</w:t>
      </w:r>
      <w:r w:rsidR="00643602" w:rsidRPr="002843EB">
        <w:rPr>
          <w:rFonts w:ascii="Times New Roman" w:hAnsi="Times New Roman" w:cs="Times New Roman"/>
          <w:sz w:val="24"/>
          <w:szCs w:val="24"/>
          <w:lang w:val="en-US"/>
        </w:rPr>
        <w:t>r</w:t>
      </w:r>
      <w:proofErr w:type="spellEnd"/>
      <w:r w:rsidR="00643602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of the </w:t>
      </w:r>
      <w:r w:rsidR="007A2A7D" w:rsidRPr="002843EB">
        <w:rPr>
          <w:rFonts w:ascii="Times New Roman" w:hAnsi="Times New Roman" w:cs="Times New Roman"/>
          <w:sz w:val="24"/>
          <w:szCs w:val="24"/>
          <w:lang w:val="en-US"/>
        </w:rPr>
        <w:t>client</w:t>
      </w:r>
      <w:r w:rsidR="00DD5156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proofErr w:type="spellStart"/>
      <w:r w:rsidR="00DD5156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Ormerod</w:t>
      </w:r>
      <w:proofErr w:type="spellEnd"/>
      <w:r w:rsidR="005E2C92" w:rsidRPr="002843EB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 xml:space="preserve"> </w:t>
      </w:r>
      <w:r w:rsidR="00DD5156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and Laird, 2018</w:t>
      </w:r>
      <w:r w:rsidR="00DD5156" w:rsidRPr="002843EB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>).</w:t>
      </w:r>
      <w:r w:rsidR="007A2A7D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The court will notice the following facts:</w:t>
      </w:r>
    </w:p>
    <w:p w14:paraId="34A6807E" w14:textId="5620344B" w:rsidR="00645BB2" w:rsidRPr="002843EB" w:rsidRDefault="00AA0BE7" w:rsidP="002843EB">
      <w:pPr>
        <w:pStyle w:val="Heading2"/>
        <w:spacing w:line="480" w:lineRule="auto"/>
        <w:rPr>
          <w:lang w:val="en-US"/>
        </w:rPr>
      </w:pPr>
      <w:bookmarkStart w:id="41" w:name="_Toc76204566"/>
      <w:bookmarkStart w:id="42" w:name="_Toc76204856"/>
      <w:r w:rsidRPr="002843EB">
        <w:rPr>
          <w:lang w:val="en-US"/>
        </w:rPr>
        <w:t>P</w:t>
      </w:r>
      <w:r w:rsidR="00645BB2" w:rsidRPr="002843EB">
        <w:rPr>
          <w:lang w:val="en-US"/>
        </w:rPr>
        <w:t>ersonal circumstances</w:t>
      </w:r>
      <w:bookmarkEnd w:id="41"/>
      <w:bookmarkEnd w:id="42"/>
    </w:p>
    <w:p w14:paraId="5FF2974A" w14:textId="435C9276" w:rsidR="00DF34DF" w:rsidRPr="002843EB" w:rsidRDefault="007A2A7D" w:rsidP="004A69A4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>The court will also consider the personal circumstances including age, health, cultural background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>,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and education</w:t>
      </w:r>
      <w:r w:rsidR="00032689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proofErr w:type="spellStart"/>
      <w:r w:rsidR="00032689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Bassiouni</w:t>
      </w:r>
      <w:proofErr w:type="spellEnd"/>
      <w:r w:rsidR="00032689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, 2008</w:t>
      </w:r>
      <w:r w:rsidR="00032689" w:rsidRPr="002843EB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>).</w:t>
      </w: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gramStart"/>
      <w:r w:rsidRPr="002843EB">
        <w:rPr>
          <w:rFonts w:ascii="Times New Roman" w:hAnsi="Times New Roman" w:cs="Times New Roman"/>
          <w:sz w:val="24"/>
          <w:szCs w:val="24"/>
          <w:lang w:val="en-US"/>
        </w:rPr>
        <w:t>while</w:t>
      </w:r>
      <w:proofErr w:type="gramEnd"/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sentencing, the court will notice the </w:t>
      </w:r>
      <w:r w:rsidR="00E311BB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personal relationship of the client with </w:t>
      </w:r>
      <w:r w:rsidR="006E574F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his family. 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>A m</w:t>
      </w:r>
      <w:r w:rsidR="006E574F" w:rsidRPr="002843EB">
        <w:rPr>
          <w:rFonts w:ascii="Times New Roman" w:hAnsi="Times New Roman" w:cs="Times New Roman"/>
          <w:sz w:val="24"/>
          <w:szCs w:val="24"/>
          <w:lang w:val="en-US"/>
        </w:rPr>
        <w:t>ost important factor to be considered while sentencing will be the remorse nature o</w:t>
      </w:r>
      <w:r w:rsidR="00731A0B">
        <w:rPr>
          <w:rFonts w:ascii="Times New Roman" w:hAnsi="Times New Roman" w:cs="Times New Roman"/>
          <w:sz w:val="24"/>
          <w:szCs w:val="24"/>
          <w:lang w:val="en-US"/>
        </w:rPr>
        <w:t>f</w:t>
      </w:r>
      <w:r w:rsidR="006E574F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the client. </w:t>
      </w:r>
    </w:p>
    <w:p w14:paraId="743CD60E" w14:textId="78A2DFB9" w:rsidR="002A1CF7" w:rsidRPr="002843EB" w:rsidRDefault="005C36A5" w:rsidP="002843EB">
      <w:pPr>
        <w:pStyle w:val="Heading1"/>
        <w:spacing w:line="480" w:lineRule="auto"/>
      </w:pPr>
      <w:bookmarkStart w:id="43" w:name="_Toc76204567"/>
      <w:bookmarkStart w:id="44" w:name="_Toc76204857"/>
      <w:r w:rsidRPr="002843EB">
        <w:t>C</w:t>
      </w:r>
      <w:r w:rsidR="002A1CF7" w:rsidRPr="002843EB">
        <w:t>onclusion</w:t>
      </w:r>
      <w:bookmarkEnd w:id="43"/>
      <w:bookmarkEnd w:id="44"/>
    </w:p>
    <w:p w14:paraId="205DA2E0" w14:textId="5C4424FD" w:rsidR="00025784" w:rsidRPr="002843EB" w:rsidRDefault="00282DF6" w:rsidP="004A69A4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The case of theft is considered to be the common case in craniology. This case is associated with the client who is 28 years old. </w:t>
      </w:r>
      <w:r w:rsidR="000C77CA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William 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>B</w:t>
      </w:r>
      <w:r w:rsidR="000C77CA" w:rsidRPr="002843EB">
        <w:rPr>
          <w:rFonts w:ascii="Times New Roman" w:hAnsi="Times New Roman" w:cs="Times New Roman"/>
          <w:sz w:val="24"/>
          <w:szCs w:val="24"/>
          <w:lang w:val="en-US"/>
        </w:rPr>
        <w:t>rown is charged with two offen</w:t>
      </w:r>
      <w:r w:rsidR="00704D2F">
        <w:rPr>
          <w:rFonts w:ascii="Times New Roman" w:hAnsi="Times New Roman" w:cs="Times New Roman"/>
          <w:sz w:val="24"/>
          <w:szCs w:val="24"/>
          <w:lang w:val="en-US"/>
        </w:rPr>
        <w:t>c</w:t>
      </w:r>
      <w:r w:rsidR="000C77CA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es of theft. One theft is of money and 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>an</w:t>
      </w:r>
      <w:r w:rsidR="000C77CA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other theft is associated with the theft of cash and 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>an</w:t>
      </w:r>
      <w:r w:rsidR="000C77CA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other theft is associated with the stock of wines and spirits. He is considered to be a nobleman as he has been 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0C77CA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working member of the Territorial 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0C77CA" w:rsidRPr="002843EB">
        <w:rPr>
          <w:rFonts w:ascii="Times New Roman" w:hAnsi="Times New Roman" w:cs="Times New Roman"/>
          <w:sz w:val="24"/>
          <w:szCs w:val="24"/>
          <w:lang w:val="en-US"/>
        </w:rPr>
        <w:t>rmy and is well educated</w:t>
      </w:r>
      <w:r w:rsidR="00534FD5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proofErr w:type="spellStart"/>
      <w:r w:rsidR="00534FD5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Manacorda</w:t>
      </w:r>
      <w:proofErr w:type="spellEnd"/>
      <w:r w:rsidR="00735359" w:rsidRPr="002843EB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 xml:space="preserve"> </w:t>
      </w:r>
      <w:r w:rsidR="00534FD5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</w:t>
      </w:r>
      <w:proofErr w:type="spellStart"/>
      <w:r w:rsidR="00534FD5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Meloni</w:t>
      </w:r>
      <w:proofErr w:type="spellEnd"/>
      <w:r w:rsidR="00735359" w:rsidRPr="002843EB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>,</w:t>
      </w:r>
      <w:r w:rsidR="00534FD5"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2011</w:t>
      </w:r>
      <w:r w:rsidR="00534FD5" w:rsidRPr="002843EB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>).</w:t>
      </w:r>
      <w:r w:rsidR="000C77CA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The client is on unconditional bail and he needs advice in this regard. </w:t>
      </w:r>
      <w:r w:rsidR="00025784" w:rsidRPr="002843EB">
        <w:rPr>
          <w:rFonts w:ascii="Times New Roman" w:hAnsi="Times New Roman" w:cs="Times New Roman"/>
          <w:sz w:val="24"/>
          <w:szCs w:val="24"/>
          <w:lang w:val="en-US"/>
        </w:rPr>
        <w:t>Statement of facts include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025784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the involvement of two main principles of the criminal law which are </w:t>
      </w:r>
      <w:proofErr w:type="spellStart"/>
      <w:r w:rsidR="00025784" w:rsidRPr="002843EB">
        <w:rPr>
          <w:rFonts w:ascii="Times New Roman" w:hAnsi="Times New Roman" w:cs="Times New Roman"/>
          <w:sz w:val="24"/>
          <w:szCs w:val="24"/>
          <w:lang w:val="en-US"/>
        </w:rPr>
        <w:t>Mens</w:t>
      </w:r>
      <w:proofErr w:type="spellEnd"/>
      <w:r w:rsidR="00025784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25784" w:rsidRPr="002843EB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rea and </w:t>
      </w:r>
      <w:proofErr w:type="spellStart"/>
      <w:r w:rsidR="00025784" w:rsidRPr="002843EB">
        <w:rPr>
          <w:rFonts w:ascii="Times New Roman" w:hAnsi="Times New Roman" w:cs="Times New Roman"/>
          <w:sz w:val="24"/>
          <w:szCs w:val="24"/>
          <w:lang w:val="en-US"/>
        </w:rPr>
        <w:t>actus</w:t>
      </w:r>
      <w:proofErr w:type="spellEnd"/>
      <w:r w:rsidR="00025784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proofErr w:type="gramStart"/>
      <w:r w:rsidR="00025784" w:rsidRPr="002843EB">
        <w:rPr>
          <w:rFonts w:ascii="Times New Roman" w:hAnsi="Times New Roman" w:cs="Times New Roman"/>
          <w:sz w:val="24"/>
          <w:szCs w:val="24"/>
          <w:lang w:val="en-US"/>
        </w:rPr>
        <w:t>reus</w:t>
      </w:r>
      <w:proofErr w:type="spellEnd"/>
      <w:proofErr w:type="gramEnd"/>
      <w:r w:rsidR="00025784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. The analysis of </w:t>
      </w:r>
      <w:r w:rsidR="0027557F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025784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Procedure of allocation of the case for trial is done and based on this analysis Court decision procedure is evaluated. </w:t>
      </w:r>
      <w:r w:rsidR="002A6FE3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William brown case is considered to be </w:t>
      </w:r>
      <w:r w:rsidR="004E763C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handled with the mitigating </w:t>
      </w:r>
      <w:r w:rsidR="00CD22CB" w:rsidRPr="002843EB">
        <w:rPr>
          <w:rFonts w:ascii="Times New Roman" w:hAnsi="Times New Roman" w:cs="Times New Roman"/>
          <w:sz w:val="24"/>
          <w:szCs w:val="24"/>
          <w:lang w:val="en-US"/>
        </w:rPr>
        <w:t>factors</w:t>
      </w:r>
      <w:r w:rsidR="004E763C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which include all the main aspects to be </w:t>
      </w:r>
      <w:r w:rsidR="00CD22CB" w:rsidRPr="002843EB">
        <w:rPr>
          <w:rFonts w:ascii="Times New Roman" w:hAnsi="Times New Roman" w:cs="Times New Roman"/>
          <w:sz w:val="24"/>
          <w:szCs w:val="24"/>
          <w:lang w:val="en-US"/>
        </w:rPr>
        <w:t>considered</w:t>
      </w:r>
      <w:r w:rsidR="004E763C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 by the </w:t>
      </w:r>
      <w:r w:rsidR="00CD22CB" w:rsidRPr="002843EB">
        <w:rPr>
          <w:rFonts w:ascii="Times New Roman" w:hAnsi="Times New Roman" w:cs="Times New Roman"/>
          <w:sz w:val="24"/>
          <w:szCs w:val="24"/>
          <w:lang w:val="en-US"/>
        </w:rPr>
        <w:t>court</w:t>
      </w:r>
      <w:r w:rsidR="004E763C" w:rsidRPr="002843EB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05ADA1F4" w14:textId="77777777" w:rsidR="007B3000" w:rsidRPr="002843EB" w:rsidRDefault="007B3000" w:rsidP="002843E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843EB">
        <w:rPr>
          <w:rFonts w:ascii="Times New Roman" w:hAnsi="Times New Roman" w:cs="Times New Roman"/>
          <w:sz w:val="24"/>
          <w:szCs w:val="24"/>
          <w:lang w:val="en-US"/>
        </w:rPr>
        <w:br w:type="page"/>
      </w:r>
    </w:p>
    <w:p w14:paraId="13381C9D" w14:textId="2A97E59E" w:rsidR="008B1D5C" w:rsidRDefault="002D7DA3" w:rsidP="00DA0B98">
      <w:pPr>
        <w:pStyle w:val="Heading1"/>
      </w:pPr>
      <w:bookmarkStart w:id="45" w:name="_Toc76204568"/>
      <w:r w:rsidRPr="002843EB">
        <w:lastRenderedPageBreak/>
        <w:t>References</w:t>
      </w:r>
      <w:bookmarkEnd w:id="45"/>
    </w:p>
    <w:p w14:paraId="20509E17" w14:textId="77777777" w:rsidR="00FE50D1" w:rsidRPr="00FE50D1" w:rsidRDefault="00FE50D1" w:rsidP="00FE50D1">
      <w:pPr>
        <w:rPr>
          <w:lang w:val="en-US"/>
        </w:rPr>
      </w:pPr>
    </w:p>
    <w:p w14:paraId="6AAE648F" w14:textId="68AFA7D5" w:rsidR="008B1D5C" w:rsidRPr="002843EB" w:rsidRDefault="008B1D5C" w:rsidP="008B1D5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Ahadi</w:t>
      </w:r>
      <w:proofErr w:type="spellEnd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, F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Ehsanpour</w:t>
      </w:r>
      <w:proofErr w:type="spellEnd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S.R., 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2020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The Manifestation of Recklessness: From </w:t>
      </w:r>
      <w:proofErr w:type="spellStart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Mens</w:t>
      </w:r>
      <w:proofErr w:type="spellEnd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Rea to </w:t>
      </w:r>
      <w:proofErr w:type="spellStart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Actus</w:t>
      </w:r>
      <w:proofErr w:type="spellEnd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Reus. </w:t>
      </w:r>
      <w:r w:rsidRPr="002843E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Interdisciplinary Legal Studies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3F54C4A0" w14:textId="6302D952" w:rsidR="008B1D5C" w:rsidRPr="002843EB" w:rsidRDefault="008B1D5C" w:rsidP="008B1D5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46" w:name="_Hlk71279354"/>
      <w:proofErr w:type="spellStart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Bassiouni</w:t>
      </w:r>
      <w:proofErr w:type="spellEnd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C 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2008</w:t>
      </w:r>
      <w:bookmarkEnd w:id="46"/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. The Theory and Practice of International Criminal Law.</w:t>
      </w:r>
    </w:p>
    <w:p w14:paraId="3207FF93" w14:textId="3F2A81F4" w:rsidR="008B1D5C" w:rsidRPr="002843EB" w:rsidRDefault="008B1D5C" w:rsidP="008B1D5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Belton, I 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2018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. </w:t>
      </w:r>
      <w:r w:rsidRPr="002843E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 role of personal mitigating factors in criminal sentencing judgments: An empirical investigation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 (Doctoral dissertation, Middlesex University).</w:t>
      </w:r>
    </w:p>
    <w:p w14:paraId="77E46EE2" w14:textId="2D12A188" w:rsidR="008B1D5C" w:rsidRPr="002843EB" w:rsidRDefault="008B1D5C" w:rsidP="008B1D5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Cassese, </w:t>
      </w:r>
      <w:proofErr w:type="gramStart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A</w:t>
      </w:r>
      <w:proofErr w:type="gramEnd"/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2013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. </w:t>
      </w:r>
      <w:r w:rsidRPr="002843E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Cassese's international criminal law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. Oxford university press.</w:t>
      </w:r>
    </w:p>
    <w:p w14:paraId="117ED50E" w14:textId="7835A7D4" w:rsidR="008B1D5C" w:rsidRPr="002843EB" w:rsidRDefault="008B1D5C" w:rsidP="008B1D5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47" w:name="_Hlk71279112"/>
      <w:proofErr w:type="spellStart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Cryer</w:t>
      </w:r>
      <w:proofErr w:type="spellEnd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bookmarkEnd w:id="47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R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6839F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ET AL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2019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. </w:t>
      </w:r>
      <w:r w:rsidRPr="002843E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An introduction to international criminal law and procedure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. Cambridge University Press.</w:t>
      </w:r>
    </w:p>
    <w:p w14:paraId="49C044CA" w14:textId="70EC8118" w:rsidR="008B1D5C" w:rsidRPr="002843EB" w:rsidRDefault="008B1D5C" w:rsidP="008B1D5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Danner, A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M. Martinez, J.S., 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2005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. Guilty associations: Joint criminal enterprise, command responsibility, and the development of international criminal law. </w:t>
      </w:r>
      <w:r w:rsidRPr="002843E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Calif. L. Rev</w:t>
      </w:r>
      <w:r w:rsidR="006839F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.</w:t>
      </w:r>
    </w:p>
    <w:p w14:paraId="701BD6E4" w14:textId="219CC38D" w:rsidR="008B1D5C" w:rsidRPr="002843EB" w:rsidRDefault="008B1D5C" w:rsidP="008B1D5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2843EB">
        <w:rPr>
          <w:rFonts w:ascii="Times New Roman" w:hAnsi="Times New Roman" w:cs="Times New Roman"/>
          <w:sz w:val="24"/>
          <w:szCs w:val="24"/>
        </w:rPr>
        <w:t>Duff, R</w:t>
      </w:r>
      <w:r w:rsidR="006839F6">
        <w:rPr>
          <w:rFonts w:ascii="Times New Roman" w:hAnsi="Times New Roman" w:cs="Times New Roman"/>
          <w:sz w:val="24"/>
          <w:szCs w:val="24"/>
        </w:rPr>
        <w:t xml:space="preserve">, </w:t>
      </w:r>
      <w:r w:rsidRPr="002843EB">
        <w:rPr>
          <w:rFonts w:ascii="Times New Roman" w:hAnsi="Times New Roman" w:cs="Times New Roman"/>
          <w:sz w:val="24"/>
          <w:szCs w:val="24"/>
        </w:rPr>
        <w:t xml:space="preserve">A </w:t>
      </w:r>
      <w:r w:rsidR="006839F6">
        <w:rPr>
          <w:rFonts w:ascii="Times New Roman" w:hAnsi="Times New Roman" w:cs="Times New Roman"/>
          <w:sz w:val="24"/>
          <w:szCs w:val="24"/>
        </w:rPr>
        <w:t>(</w:t>
      </w:r>
      <w:r w:rsidRPr="002843EB">
        <w:rPr>
          <w:rFonts w:ascii="Times New Roman" w:hAnsi="Times New Roman" w:cs="Times New Roman"/>
          <w:sz w:val="24"/>
          <w:szCs w:val="24"/>
        </w:rPr>
        <w:t>2020</w:t>
      </w:r>
      <w:r w:rsidR="006839F6">
        <w:rPr>
          <w:rFonts w:ascii="Times New Roman" w:hAnsi="Times New Roman" w:cs="Times New Roman"/>
          <w:sz w:val="24"/>
          <w:szCs w:val="24"/>
        </w:rPr>
        <w:t>)</w:t>
      </w:r>
      <w:r w:rsidRPr="002843EB">
        <w:rPr>
          <w:rFonts w:ascii="Times New Roman" w:hAnsi="Times New Roman" w:cs="Times New Roman"/>
          <w:sz w:val="24"/>
          <w:szCs w:val="24"/>
        </w:rPr>
        <w:t>. Criminal Law. Cambridge University Press.</w:t>
      </w:r>
    </w:p>
    <w:p w14:paraId="770FDD0A" w14:textId="4694F9E5" w:rsidR="008B1D5C" w:rsidRPr="002843EB" w:rsidRDefault="008B1D5C" w:rsidP="008B1D5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48" w:name="_Hlk71279042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Duff, R.A., 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2020</w:t>
      </w:r>
      <w:bookmarkEnd w:id="48"/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. </w:t>
      </w:r>
      <w:r w:rsidRPr="002843E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Criminal Law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. Cambridge University Press.</w:t>
      </w:r>
    </w:p>
    <w:p w14:paraId="369FBE59" w14:textId="52FEB08E" w:rsidR="008B1D5C" w:rsidRPr="002843EB" w:rsidRDefault="008B1D5C" w:rsidP="008B1D5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Heller, K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J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Dubber</w:t>
      </w:r>
      <w:proofErr w:type="spellEnd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M. 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2020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. </w:t>
      </w:r>
      <w:r w:rsidRPr="002843E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 handbook of comparative criminal law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. Stanford University Press.</w:t>
      </w:r>
    </w:p>
    <w:p w14:paraId="29561D99" w14:textId="36BC0FEF" w:rsidR="008B1D5C" w:rsidRPr="002843EB" w:rsidRDefault="008B1D5C" w:rsidP="008B1D5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Husak</w:t>
      </w:r>
      <w:proofErr w:type="spellEnd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, D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2020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The price of criminal law </w:t>
      </w:r>
      <w:proofErr w:type="spellStart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skepticism</w:t>
      </w:r>
      <w:proofErr w:type="spellEnd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: Ten functions of the criminal law. </w:t>
      </w:r>
      <w:r w:rsidRPr="002843E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New Criminal Law Review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67BA3213" w14:textId="77777777" w:rsidR="008B1D5C" w:rsidRPr="002843EB" w:rsidRDefault="008B1D5C" w:rsidP="008B1D5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49" w:name="_Hlk71278870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Jacobson, J. and Hough, M., 2007</w:t>
      </w:r>
      <w:bookmarkEnd w:id="49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. Mitigation: The role of personal factors in sentencing.</w:t>
      </w:r>
    </w:p>
    <w:p w14:paraId="6D1FE548" w14:textId="4DD2BEC4" w:rsidR="008B1D5C" w:rsidRPr="002843EB" w:rsidRDefault="008B1D5C" w:rsidP="008B1D5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Manacorda</w:t>
      </w:r>
      <w:proofErr w:type="spellEnd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S. </w:t>
      </w:r>
      <w:proofErr w:type="spellStart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Meloni</w:t>
      </w:r>
      <w:proofErr w:type="spellEnd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C., 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2011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. Indirect perpetration versus joint criminal enterprise: Concurring approaches in the practice of international criminal law</w:t>
      </w:r>
      <w:proofErr w:type="gramStart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?.</w:t>
      </w:r>
      <w:proofErr w:type="gramEnd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Pr="002843E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International Criminal Justice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7BABE7F3" w14:textId="775008E1" w:rsidR="008B1D5C" w:rsidRPr="002843EB" w:rsidRDefault="008B1D5C" w:rsidP="008B1D5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Mayson, S.G., 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2020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. The Concept of Criminal Law. </w:t>
      </w:r>
      <w:r w:rsidRPr="002843E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Criminal Law and Philosophy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0CEE4B98" w14:textId="5E294686" w:rsidR="008B1D5C" w:rsidRPr="002843EB" w:rsidRDefault="008B1D5C" w:rsidP="008B1D5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50" w:name="_Hlk71278996"/>
      <w:proofErr w:type="spellStart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O’malley</w:t>
      </w:r>
      <w:proofErr w:type="spellEnd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, T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2017</w:t>
      </w:r>
      <w:bookmarkEnd w:id="50"/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).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September. Judgment and Calculation in the Selection of Sentence. In </w:t>
      </w:r>
      <w:r w:rsidRPr="002843E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Criminal Law Forum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Springer Netherlands.</w:t>
      </w:r>
    </w:p>
    <w:p w14:paraId="2CD6B281" w14:textId="198F1869" w:rsidR="008B1D5C" w:rsidRPr="002843EB" w:rsidRDefault="008B1D5C" w:rsidP="008B1D5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51" w:name="_Hlk71279074"/>
      <w:proofErr w:type="spellStart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Ormerod</w:t>
      </w:r>
      <w:proofErr w:type="spellEnd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, D. Laird, K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. (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2018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. </w:t>
      </w:r>
      <w:bookmarkEnd w:id="51"/>
      <w:r w:rsidRPr="002843E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Smith, Hogan, and </w:t>
      </w:r>
      <w:proofErr w:type="spellStart"/>
      <w:r w:rsidRPr="002843E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Ormerod's</w:t>
      </w:r>
      <w:proofErr w:type="spellEnd"/>
      <w:r w:rsidRPr="002843E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Criminal Law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. Oxford University Press.</w:t>
      </w:r>
    </w:p>
    <w:p w14:paraId="438ABFC0" w14:textId="3E500DC1" w:rsidR="008B1D5C" w:rsidRPr="002843EB" w:rsidRDefault="008B1D5C" w:rsidP="008B1D5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Stasi, A., 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2021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proofErr w:type="spellStart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Actus</w:t>
      </w:r>
      <w:proofErr w:type="spellEnd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Reus and </w:t>
      </w:r>
      <w:proofErr w:type="spellStart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Mens</w:t>
      </w:r>
      <w:proofErr w:type="spellEnd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Rea. In </w:t>
      </w:r>
      <w:r w:rsidRPr="002843E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General Principles of Thai Criminal Law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. Springer, Singapore.</w:t>
      </w:r>
    </w:p>
    <w:p w14:paraId="3CEB0E21" w14:textId="3A59C99C" w:rsidR="008B1D5C" w:rsidRPr="002843EB" w:rsidRDefault="008B1D5C" w:rsidP="008B1D5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Sznycer</w:t>
      </w:r>
      <w:proofErr w:type="spellEnd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, D.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Patrick, C., 2020. The origins of criminal law. </w:t>
      </w:r>
      <w:r w:rsidRPr="002843E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Nature human behaviour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2843E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4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(5), pp.506-516.</w:t>
      </w:r>
    </w:p>
    <w:p w14:paraId="2089D89D" w14:textId="727CA30D" w:rsidR="008B1D5C" w:rsidRPr="002843EB" w:rsidRDefault="008B1D5C" w:rsidP="008B1D5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52" w:name="_Hlk71279162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Van der </w:t>
      </w:r>
      <w:proofErr w:type="spellStart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Vyver</w:t>
      </w:r>
      <w:proofErr w:type="spellEnd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J.D., </w:t>
      </w:r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2004</w:t>
      </w:r>
      <w:bookmarkEnd w:id="52"/>
      <w:r w:rsidR="006839F6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The International Criminal Court and the concept of </w:t>
      </w:r>
      <w:proofErr w:type="spellStart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mens</w:t>
      </w:r>
      <w:proofErr w:type="spellEnd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rea in international criminal law. </w:t>
      </w:r>
      <w:r w:rsidRPr="002843E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U. Miami Int'l &amp; Comp. L. Re</w:t>
      </w:r>
      <w:r w:rsidR="006839F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v.</w:t>
      </w:r>
    </w:p>
    <w:p w14:paraId="6347C398" w14:textId="3A2EA5BA" w:rsidR="008B1D5C" w:rsidRPr="002843EB" w:rsidRDefault="008B1D5C" w:rsidP="008B1D5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53" w:name="_Hlk71278830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Van </w:t>
      </w:r>
      <w:proofErr w:type="spellStart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Sliedregt</w:t>
      </w:r>
      <w:proofErr w:type="spellEnd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E., </w:t>
      </w:r>
      <w:r w:rsidR="001F265A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2012</w:t>
      </w:r>
      <w:bookmarkEnd w:id="53"/>
      <w:r w:rsidR="001F265A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. </w:t>
      </w:r>
      <w:r w:rsidRPr="002843E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Individual criminal responsibility in international law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. OUP Oxford.</w:t>
      </w:r>
    </w:p>
    <w:p w14:paraId="53277FC6" w14:textId="4FC0027B" w:rsidR="008B1D5C" w:rsidRPr="002843EB" w:rsidRDefault="008B1D5C" w:rsidP="008B1D5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Zahar</w:t>
      </w:r>
      <w:proofErr w:type="spellEnd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A. </w:t>
      </w:r>
      <w:proofErr w:type="spellStart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Sluiter</w:t>
      </w:r>
      <w:proofErr w:type="spellEnd"/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G., </w:t>
      </w:r>
      <w:r w:rsidR="001F265A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2008</w:t>
      </w:r>
      <w:r w:rsidR="001F265A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. </w:t>
      </w:r>
      <w:r w:rsidRPr="002843E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criminal law: a critical introduction</w:t>
      </w:r>
      <w:r w:rsidRPr="002843EB">
        <w:rPr>
          <w:rFonts w:ascii="Times New Roman" w:hAnsi="Times New Roman" w:cs="Times New Roman"/>
          <w:sz w:val="24"/>
          <w:szCs w:val="24"/>
          <w:shd w:val="clear" w:color="auto" w:fill="FFFFFF"/>
        </w:rPr>
        <w:t>. Oxford University Press.</w:t>
      </w:r>
    </w:p>
    <w:p w14:paraId="6FD60F70" w14:textId="021B2C02" w:rsidR="00D4603C" w:rsidRPr="002843EB" w:rsidRDefault="00D4603C" w:rsidP="002843E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77406FD" w14:textId="693D15F1" w:rsidR="00D4603C" w:rsidRPr="002843EB" w:rsidRDefault="00D4603C" w:rsidP="002843E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77F9CF5" w14:textId="25B55E1D" w:rsidR="00D4603C" w:rsidRPr="002843EB" w:rsidRDefault="00D4603C" w:rsidP="002843E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843EB">
        <w:rPr>
          <w:rFonts w:ascii="Times New Roman" w:hAnsi="Times New Roman" w:cs="Times New Roman"/>
          <w:sz w:val="24"/>
          <w:szCs w:val="24"/>
        </w:rPr>
        <w:tab/>
      </w:r>
    </w:p>
    <w:sectPr w:rsidR="00D4603C" w:rsidRPr="002843EB" w:rsidSect="00782F5A">
      <w:headerReference w:type="default" r:id="rId9"/>
      <w:headerReference w:type="first" r:id="rId1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388508D" w14:textId="77777777" w:rsidR="004D7A9E" w:rsidRDefault="004D7A9E" w:rsidP="00782F5A">
      <w:pPr>
        <w:spacing w:after="0" w:line="240" w:lineRule="auto"/>
      </w:pPr>
      <w:r>
        <w:separator/>
      </w:r>
    </w:p>
  </w:endnote>
  <w:endnote w:type="continuationSeparator" w:id="0">
    <w:p w14:paraId="24A19CF8" w14:textId="77777777" w:rsidR="004D7A9E" w:rsidRDefault="004D7A9E" w:rsidP="00782F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E73DEC1" w14:textId="77777777" w:rsidR="004D7A9E" w:rsidRDefault="004D7A9E" w:rsidP="00782F5A">
      <w:pPr>
        <w:spacing w:after="0" w:line="240" w:lineRule="auto"/>
      </w:pPr>
      <w:r>
        <w:separator/>
      </w:r>
    </w:p>
  </w:footnote>
  <w:footnote w:type="continuationSeparator" w:id="0">
    <w:p w14:paraId="721985B5" w14:textId="77777777" w:rsidR="004D7A9E" w:rsidRDefault="004D7A9E" w:rsidP="00782F5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C29BE56" w14:textId="283F6A7A" w:rsidR="00782F5A" w:rsidRPr="00782F5A" w:rsidRDefault="00782F5A">
    <w:pPr>
      <w:pStyle w:val="Header"/>
      <w:jc w:val="right"/>
      <w:rPr>
        <w:rFonts w:ascii="Times New Roman" w:hAnsi="Times New Roman" w:cs="Times New Roman"/>
        <w:sz w:val="24"/>
        <w:szCs w:val="24"/>
      </w:rPr>
    </w:pPr>
    <w:r w:rsidRPr="00782F5A">
      <w:rPr>
        <w:rFonts w:ascii="Times New Roman" w:hAnsi="Times New Roman" w:cs="Times New Roman"/>
        <w:sz w:val="24"/>
        <w:szCs w:val="24"/>
        <w:lang w:val="en-US"/>
      </w:rPr>
      <w:t>Memorandum</w:t>
    </w:r>
    <w:r w:rsidRPr="00782F5A">
      <w:rPr>
        <w:rFonts w:ascii="Times New Roman" w:hAnsi="Times New Roman" w:cs="Times New Roman"/>
        <w:sz w:val="24"/>
        <w:szCs w:val="24"/>
        <w:lang w:val="en-US"/>
      </w:rPr>
      <w:tab/>
    </w:r>
    <w:r w:rsidRPr="00782F5A">
      <w:rPr>
        <w:rFonts w:ascii="Times New Roman" w:hAnsi="Times New Roman" w:cs="Times New Roman"/>
        <w:sz w:val="24"/>
        <w:szCs w:val="24"/>
        <w:lang w:val="en-US"/>
      </w:rPr>
      <w:tab/>
    </w:r>
    <w:sdt>
      <w:sdtPr>
        <w:rPr>
          <w:rFonts w:ascii="Times New Roman" w:hAnsi="Times New Roman" w:cs="Times New Roman"/>
          <w:sz w:val="24"/>
          <w:szCs w:val="24"/>
        </w:rPr>
        <w:id w:val="1135067180"/>
        <w:docPartObj>
          <w:docPartGallery w:val="Page Numbers (Top of Page)"/>
          <w:docPartUnique/>
        </w:docPartObj>
      </w:sdtPr>
      <w:sdtEndPr>
        <w:rPr>
          <w:noProof/>
        </w:rPr>
      </w:sdtEndPr>
      <w:sdtContent>
        <w:r w:rsidRPr="00782F5A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782F5A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782F5A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="002E2959">
          <w:rPr>
            <w:rFonts w:ascii="Times New Roman" w:hAnsi="Times New Roman" w:cs="Times New Roman"/>
            <w:noProof/>
            <w:sz w:val="24"/>
            <w:szCs w:val="24"/>
          </w:rPr>
          <w:t>13</w:t>
        </w:r>
        <w:r w:rsidRPr="00782F5A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sdtContent>
    </w:sdt>
  </w:p>
  <w:p w14:paraId="3BE4CBC5" w14:textId="3A933374" w:rsidR="00782F5A" w:rsidRPr="00782F5A" w:rsidRDefault="00782F5A">
    <w:pPr>
      <w:pStyle w:val="Header"/>
      <w:rPr>
        <w:lang w:val="en-US"/>
      </w:rPr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24BB552" w14:textId="0F243EAB" w:rsidR="00782F5A" w:rsidRPr="00782F5A" w:rsidRDefault="00782F5A">
    <w:pPr>
      <w:pStyle w:val="Header"/>
      <w:jc w:val="right"/>
      <w:rPr>
        <w:rFonts w:ascii="Times New Roman" w:hAnsi="Times New Roman" w:cs="Times New Roman"/>
        <w:sz w:val="24"/>
        <w:szCs w:val="24"/>
      </w:rPr>
    </w:pPr>
    <w:r w:rsidRPr="00782F5A">
      <w:rPr>
        <w:rFonts w:ascii="Times New Roman" w:hAnsi="Times New Roman" w:cs="Times New Roman"/>
        <w:sz w:val="24"/>
        <w:szCs w:val="24"/>
        <w:lang w:val="en-US"/>
      </w:rPr>
      <w:t>Running Head: Memorandum</w:t>
    </w:r>
    <w:r w:rsidRPr="00782F5A">
      <w:rPr>
        <w:rFonts w:ascii="Times New Roman" w:hAnsi="Times New Roman" w:cs="Times New Roman"/>
        <w:sz w:val="24"/>
        <w:szCs w:val="24"/>
        <w:lang w:val="en-US"/>
      </w:rPr>
      <w:tab/>
    </w:r>
    <w:r w:rsidRPr="00782F5A">
      <w:rPr>
        <w:rFonts w:ascii="Times New Roman" w:hAnsi="Times New Roman" w:cs="Times New Roman"/>
        <w:sz w:val="24"/>
        <w:szCs w:val="24"/>
        <w:lang w:val="en-US"/>
      </w:rPr>
      <w:tab/>
    </w:r>
    <w:sdt>
      <w:sdtPr>
        <w:rPr>
          <w:rFonts w:ascii="Times New Roman" w:hAnsi="Times New Roman" w:cs="Times New Roman"/>
          <w:sz w:val="24"/>
          <w:szCs w:val="24"/>
        </w:rPr>
        <w:id w:val="-558626954"/>
        <w:docPartObj>
          <w:docPartGallery w:val="Page Numbers (Top of Page)"/>
          <w:docPartUnique/>
        </w:docPartObj>
      </w:sdtPr>
      <w:sdtEndPr>
        <w:rPr>
          <w:noProof/>
        </w:rPr>
      </w:sdtEndPr>
      <w:sdtContent>
        <w:r w:rsidRPr="00782F5A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782F5A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782F5A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="00485564">
          <w:rPr>
            <w:rFonts w:ascii="Times New Roman" w:hAnsi="Times New Roman" w:cs="Times New Roman"/>
            <w:noProof/>
            <w:sz w:val="24"/>
            <w:szCs w:val="24"/>
          </w:rPr>
          <w:t>1</w:t>
        </w:r>
        <w:r w:rsidRPr="00782F5A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sdtContent>
    </w:sdt>
  </w:p>
  <w:p w14:paraId="45D6E525" w14:textId="77777777" w:rsidR="00782F5A" w:rsidRDefault="00782F5A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3557DF8"/>
    <w:multiLevelType w:val="hybridMultilevel"/>
    <w:tmpl w:val="D21E68E2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4DF191A"/>
    <w:multiLevelType w:val="hybridMultilevel"/>
    <w:tmpl w:val="5ADAB22A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378B1757"/>
    <w:multiLevelType w:val="hybridMultilevel"/>
    <w:tmpl w:val="1E1C65CE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41A21548"/>
    <w:multiLevelType w:val="hybridMultilevel"/>
    <w:tmpl w:val="340E45E6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4E54445A"/>
    <w:multiLevelType w:val="hybridMultilevel"/>
    <w:tmpl w:val="E156355C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59F43C41"/>
    <w:multiLevelType w:val="hybridMultilevel"/>
    <w:tmpl w:val="B6C403D0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5B0631E1"/>
    <w:multiLevelType w:val="hybridMultilevel"/>
    <w:tmpl w:val="6DE2F7CE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65CA4605"/>
    <w:multiLevelType w:val="hybridMultilevel"/>
    <w:tmpl w:val="D4542822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6E3A661F"/>
    <w:multiLevelType w:val="hybridMultilevel"/>
    <w:tmpl w:val="860AD6BA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2"/>
  </w:num>
  <w:num w:numId="3">
    <w:abstractNumId w:val="0"/>
  </w:num>
  <w:num w:numId="4">
    <w:abstractNumId w:val="1"/>
  </w:num>
  <w:num w:numId="5">
    <w:abstractNumId w:val="4"/>
  </w:num>
  <w:num w:numId="6">
    <w:abstractNumId w:val="3"/>
  </w:num>
  <w:num w:numId="7">
    <w:abstractNumId w:val="7"/>
  </w:num>
  <w:num w:numId="8">
    <w:abstractNumId w:val="6"/>
  </w:num>
  <w:num w:numId="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M7EwMTKzMDc3MzY2MzJW0lEKTi0uzszPAykwqQUAy3tULSwAAAA="/>
  </w:docVars>
  <w:rsids>
    <w:rsidRoot w:val="00520090"/>
    <w:rsid w:val="00002982"/>
    <w:rsid w:val="000057AD"/>
    <w:rsid w:val="000154AC"/>
    <w:rsid w:val="00023F8A"/>
    <w:rsid w:val="00024FC2"/>
    <w:rsid w:val="00025784"/>
    <w:rsid w:val="000258C3"/>
    <w:rsid w:val="0003052A"/>
    <w:rsid w:val="00032689"/>
    <w:rsid w:val="0003314B"/>
    <w:rsid w:val="00066F4D"/>
    <w:rsid w:val="00077FC3"/>
    <w:rsid w:val="00093590"/>
    <w:rsid w:val="000A113F"/>
    <w:rsid w:val="000B129D"/>
    <w:rsid w:val="000B3A25"/>
    <w:rsid w:val="000B5088"/>
    <w:rsid w:val="000B669A"/>
    <w:rsid w:val="000C2ACF"/>
    <w:rsid w:val="000C462E"/>
    <w:rsid w:val="000C77CA"/>
    <w:rsid w:val="000E7B82"/>
    <w:rsid w:val="000F1A32"/>
    <w:rsid w:val="000F3A39"/>
    <w:rsid w:val="000F6275"/>
    <w:rsid w:val="000F6E8A"/>
    <w:rsid w:val="001106D1"/>
    <w:rsid w:val="00110830"/>
    <w:rsid w:val="00121167"/>
    <w:rsid w:val="00127D0C"/>
    <w:rsid w:val="00133CEA"/>
    <w:rsid w:val="001471DC"/>
    <w:rsid w:val="00166B61"/>
    <w:rsid w:val="00173555"/>
    <w:rsid w:val="00173D0F"/>
    <w:rsid w:val="00180483"/>
    <w:rsid w:val="001841EB"/>
    <w:rsid w:val="001922A8"/>
    <w:rsid w:val="00192CF7"/>
    <w:rsid w:val="0019470F"/>
    <w:rsid w:val="00194CFE"/>
    <w:rsid w:val="00197970"/>
    <w:rsid w:val="001C08B5"/>
    <w:rsid w:val="001C597C"/>
    <w:rsid w:val="001C663D"/>
    <w:rsid w:val="001C7C6D"/>
    <w:rsid w:val="001E1205"/>
    <w:rsid w:val="001F265A"/>
    <w:rsid w:val="0020178C"/>
    <w:rsid w:val="00213AFF"/>
    <w:rsid w:val="0022451A"/>
    <w:rsid w:val="00226C9C"/>
    <w:rsid w:val="00244914"/>
    <w:rsid w:val="00245C26"/>
    <w:rsid w:val="00260BB2"/>
    <w:rsid w:val="00273C45"/>
    <w:rsid w:val="0027557F"/>
    <w:rsid w:val="00281012"/>
    <w:rsid w:val="0028141E"/>
    <w:rsid w:val="00282DF6"/>
    <w:rsid w:val="002843EB"/>
    <w:rsid w:val="0028631E"/>
    <w:rsid w:val="002A1CF7"/>
    <w:rsid w:val="002A4E75"/>
    <w:rsid w:val="002A6FE3"/>
    <w:rsid w:val="002B2B67"/>
    <w:rsid w:val="002C00D4"/>
    <w:rsid w:val="002D7DA3"/>
    <w:rsid w:val="002E2064"/>
    <w:rsid w:val="002E2959"/>
    <w:rsid w:val="002E30C5"/>
    <w:rsid w:val="002F73CD"/>
    <w:rsid w:val="00303278"/>
    <w:rsid w:val="00306A5F"/>
    <w:rsid w:val="00307AA5"/>
    <w:rsid w:val="00315A4A"/>
    <w:rsid w:val="00346E24"/>
    <w:rsid w:val="00351A6E"/>
    <w:rsid w:val="00357CFE"/>
    <w:rsid w:val="00362A5D"/>
    <w:rsid w:val="00366BC8"/>
    <w:rsid w:val="0036704C"/>
    <w:rsid w:val="00371F2D"/>
    <w:rsid w:val="003771BD"/>
    <w:rsid w:val="0038131C"/>
    <w:rsid w:val="0039687D"/>
    <w:rsid w:val="00396CD5"/>
    <w:rsid w:val="003A58C8"/>
    <w:rsid w:val="003A5F00"/>
    <w:rsid w:val="003A605D"/>
    <w:rsid w:val="003B0BF5"/>
    <w:rsid w:val="003B0CE6"/>
    <w:rsid w:val="003B1D21"/>
    <w:rsid w:val="003B236C"/>
    <w:rsid w:val="003D148E"/>
    <w:rsid w:val="003D75BB"/>
    <w:rsid w:val="003D7EAA"/>
    <w:rsid w:val="003E1362"/>
    <w:rsid w:val="003E336B"/>
    <w:rsid w:val="003F268A"/>
    <w:rsid w:val="003F6EFC"/>
    <w:rsid w:val="00411E25"/>
    <w:rsid w:val="00412980"/>
    <w:rsid w:val="00420B27"/>
    <w:rsid w:val="004250E8"/>
    <w:rsid w:val="00427370"/>
    <w:rsid w:val="00427D2C"/>
    <w:rsid w:val="00430ADA"/>
    <w:rsid w:val="004320F6"/>
    <w:rsid w:val="004353B3"/>
    <w:rsid w:val="004362F7"/>
    <w:rsid w:val="004458F5"/>
    <w:rsid w:val="00463B1F"/>
    <w:rsid w:val="004710E1"/>
    <w:rsid w:val="004779B7"/>
    <w:rsid w:val="004846A0"/>
    <w:rsid w:val="00484CC4"/>
    <w:rsid w:val="00485564"/>
    <w:rsid w:val="0049015C"/>
    <w:rsid w:val="004A29F3"/>
    <w:rsid w:val="004A69A4"/>
    <w:rsid w:val="004B3ACF"/>
    <w:rsid w:val="004B3E90"/>
    <w:rsid w:val="004B4AD8"/>
    <w:rsid w:val="004B72A5"/>
    <w:rsid w:val="004C13CC"/>
    <w:rsid w:val="004D0321"/>
    <w:rsid w:val="004D7A9E"/>
    <w:rsid w:val="004E5470"/>
    <w:rsid w:val="004E6ACC"/>
    <w:rsid w:val="004E763C"/>
    <w:rsid w:val="004F4216"/>
    <w:rsid w:val="004F5CC7"/>
    <w:rsid w:val="00520090"/>
    <w:rsid w:val="005234E1"/>
    <w:rsid w:val="00534FD5"/>
    <w:rsid w:val="00535B0A"/>
    <w:rsid w:val="00540740"/>
    <w:rsid w:val="00543CED"/>
    <w:rsid w:val="005517D1"/>
    <w:rsid w:val="00553969"/>
    <w:rsid w:val="00573BF8"/>
    <w:rsid w:val="005747AD"/>
    <w:rsid w:val="005823DA"/>
    <w:rsid w:val="00583380"/>
    <w:rsid w:val="00584CB4"/>
    <w:rsid w:val="0059281E"/>
    <w:rsid w:val="005A123D"/>
    <w:rsid w:val="005B5A61"/>
    <w:rsid w:val="005C0853"/>
    <w:rsid w:val="005C36A5"/>
    <w:rsid w:val="005D07AC"/>
    <w:rsid w:val="005E2C92"/>
    <w:rsid w:val="005E4ED6"/>
    <w:rsid w:val="005F65B7"/>
    <w:rsid w:val="00601C24"/>
    <w:rsid w:val="00601DE1"/>
    <w:rsid w:val="006061A0"/>
    <w:rsid w:val="00606B10"/>
    <w:rsid w:val="0061007A"/>
    <w:rsid w:val="006220AE"/>
    <w:rsid w:val="006226B3"/>
    <w:rsid w:val="00622D0E"/>
    <w:rsid w:val="00624164"/>
    <w:rsid w:val="006406AB"/>
    <w:rsid w:val="00640C79"/>
    <w:rsid w:val="00643602"/>
    <w:rsid w:val="00645BB2"/>
    <w:rsid w:val="006520AA"/>
    <w:rsid w:val="006563EF"/>
    <w:rsid w:val="00661CDF"/>
    <w:rsid w:val="006664CC"/>
    <w:rsid w:val="00674D7C"/>
    <w:rsid w:val="00681699"/>
    <w:rsid w:val="006839F6"/>
    <w:rsid w:val="00693F61"/>
    <w:rsid w:val="006965DA"/>
    <w:rsid w:val="006A5030"/>
    <w:rsid w:val="006B1B30"/>
    <w:rsid w:val="006B3CB4"/>
    <w:rsid w:val="006B494B"/>
    <w:rsid w:val="006B5E27"/>
    <w:rsid w:val="006C1C16"/>
    <w:rsid w:val="006E0341"/>
    <w:rsid w:val="006E4C1E"/>
    <w:rsid w:val="006E4E07"/>
    <w:rsid w:val="006E574F"/>
    <w:rsid w:val="006E6D57"/>
    <w:rsid w:val="006E7CB2"/>
    <w:rsid w:val="006F0819"/>
    <w:rsid w:val="00704D2F"/>
    <w:rsid w:val="00705A85"/>
    <w:rsid w:val="00710AB0"/>
    <w:rsid w:val="00710E71"/>
    <w:rsid w:val="00712379"/>
    <w:rsid w:val="00715E19"/>
    <w:rsid w:val="00717935"/>
    <w:rsid w:val="00723FB8"/>
    <w:rsid w:val="00727334"/>
    <w:rsid w:val="00731A0B"/>
    <w:rsid w:val="00732EA5"/>
    <w:rsid w:val="00735359"/>
    <w:rsid w:val="007545FC"/>
    <w:rsid w:val="00763F0E"/>
    <w:rsid w:val="00765704"/>
    <w:rsid w:val="0076617B"/>
    <w:rsid w:val="0077200B"/>
    <w:rsid w:val="00782F5A"/>
    <w:rsid w:val="00783C36"/>
    <w:rsid w:val="007859BA"/>
    <w:rsid w:val="007922E3"/>
    <w:rsid w:val="007928DA"/>
    <w:rsid w:val="007A1389"/>
    <w:rsid w:val="007A2A7D"/>
    <w:rsid w:val="007A2DBC"/>
    <w:rsid w:val="007B262C"/>
    <w:rsid w:val="007B3000"/>
    <w:rsid w:val="007B3B2A"/>
    <w:rsid w:val="007B4990"/>
    <w:rsid w:val="007B5776"/>
    <w:rsid w:val="007C2044"/>
    <w:rsid w:val="007C2619"/>
    <w:rsid w:val="007D1BF0"/>
    <w:rsid w:val="007D59C7"/>
    <w:rsid w:val="007D7446"/>
    <w:rsid w:val="007F0610"/>
    <w:rsid w:val="007F4902"/>
    <w:rsid w:val="007F64E1"/>
    <w:rsid w:val="00803FF9"/>
    <w:rsid w:val="008138A6"/>
    <w:rsid w:val="00814831"/>
    <w:rsid w:val="00820E77"/>
    <w:rsid w:val="00825BBC"/>
    <w:rsid w:val="008266EF"/>
    <w:rsid w:val="00827A39"/>
    <w:rsid w:val="008339DF"/>
    <w:rsid w:val="0084611D"/>
    <w:rsid w:val="0086212E"/>
    <w:rsid w:val="00871108"/>
    <w:rsid w:val="00876B4A"/>
    <w:rsid w:val="0089356D"/>
    <w:rsid w:val="008A17FC"/>
    <w:rsid w:val="008B1D5C"/>
    <w:rsid w:val="008B5870"/>
    <w:rsid w:val="008C01AC"/>
    <w:rsid w:val="008C6C26"/>
    <w:rsid w:val="008D1B02"/>
    <w:rsid w:val="008D5C31"/>
    <w:rsid w:val="008D7978"/>
    <w:rsid w:val="008F39FD"/>
    <w:rsid w:val="00900438"/>
    <w:rsid w:val="009015E2"/>
    <w:rsid w:val="009042D0"/>
    <w:rsid w:val="00923AB9"/>
    <w:rsid w:val="00925011"/>
    <w:rsid w:val="009356B7"/>
    <w:rsid w:val="00936115"/>
    <w:rsid w:val="009576FA"/>
    <w:rsid w:val="009607C6"/>
    <w:rsid w:val="009759BB"/>
    <w:rsid w:val="00976657"/>
    <w:rsid w:val="00981E5F"/>
    <w:rsid w:val="00987C23"/>
    <w:rsid w:val="00990C12"/>
    <w:rsid w:val="00993AF5"/>
    <w:rsid w:val="009C1E7F"/>
    <w:rsid w:val="009D5705"/>
    <w:rsid w:val="009F565D"/>
    <w:rsid w:val="009F7AFB"/>
    <w:rsid w:val="00A01F41"/>
    <w:rsid w:val="00A032B1"/>
    <w:rsid w:val="00A061E6"/>
    <w:rsid w:val="00A21ABB"/>
    <w:rsid w:val="00A319BD"/>
    <w:rsid w:val="00A31BC1"/>
    <w:rsid w:val="00A37E21"/>
    <w:rsid w:val="00A43499"/>
    <w:rsid w:val="00A607B3"/>
    <w:rsid w:val="00A612CC"/>
    <w:rsid w:val="00A6387B"/>
    <w:rsid w:val="00A650E3"/>
    <w:rsid w:val="00A66BDC"/>
    <w:rsid w:val="00A67D21"/>
    <w:rsid w:val="00A74BA9"/>
    <w:rsid w:val="00A84073"/>
    <w:rsid w:val="00A84508"/>
    <w:rsid w:val="00A84CDF"/>
    <w:rsid w:val="00A84D5D"/>
    <w:rsid w:val="00A93568"/>
    <w:rsid w:val="00A948E2"/>
    <w:rsid w:val="00A97B59"/>
    <w:rsid w:val="00AA0BE7"/>
    <w:rsid w:val="00AB3EB3"/>
    <w:rsid w:val="00AC1390"/>
    <w:rsid w:val="00AC434D"/>
    <w:rsid w:val="00AD3BD9"/>
    <w:rsid w:val="00AE0E9D"/>
    <w:rsid w:val="00AE20E5"/>
    <w:rsid w:val="00AE40E8"/>
    <w:rsid w:val="00B07769"/>
    <w:rsid w:val="00B07CF5"/>
    <w:rsid w:val="00B10854"/>
    <w:rsid w:val="00B10949"/>
    <w:rsid w:val="00B112DC"/>
    <w:rsid w:val="00B1245E"/>
    <w:rsid w:val="00B155A8"/>
    <w:rsid w:val="00B20BDA"/>
    <w:rsid w:val="00B24CBD"/>
    <w:rsid w:val="00B279CE"/>
    <w:rsid w:val="00B50080"/>
    <w:rsid w:val="00B5549B"/>
    <w:rsid w:val="00B5702C"/>
    <w:rsid w:val="00B61656"/>
    <w:rsid w:val="00B8380A"/>
    <w:rsid w:val="00B950C9"/>
    <w:rsid w:val="00BA0208"/>
    <w:rsid w:val="00BA49DB"/>
    <w:rsid w:val="00BA520E"/>
    <w:rsid w:val="00BA7B5F"/>
    <w:rsid w:val="00BB2795"/>
    <w:rsid w:val="00BE0B83"/>
    <w:rsid w:val="00BF638B"/>
    <w:rsid w:val="00C0339E"/>
    <w:rsid w:val="00C1593A"/>
    <w:rsid w:val="00C165E1"/>
    <w:rsid w:val="00C16E2A"/>
    <w:rsid w:val="00C21BFC"/>
    <w:rsid w:val="00C36DCF"/>
    <w:rsid w:val="00C46BE5"/>
    <w:rsid w:val="00C50D1E"/>
    <w:rsid w:val="00C52C52"/>
    <w:rsid w:val="00C5579A"/>
    <w:rsid w:val="00C56F47"/>
    <w:rsid w:val="00C6003A"/>
    <w:rsid w:val="00C64311"/>
    <w:rsid w:val="00C84396"/>
    <w:rsid w:val="00C942C8"/>
    <w:rsid w:val="00C95FA7"/>
    <w:rsid w:val="00CA3933"/>
    <w:rsid w:val="00CB2098"/>
    <w:rsid w:val="00CB4CF8"/>
    <w:rsid w:val="00CD22CB"/>
    <w:rsid w:val="00CD756C"/>
    <w:rsid w:val="00CE0C22"/>
    <w:rsid w:val="00CE327A"/>
    <w:rsid w:val="00CE77E2"/>
    <w:rsid w:val="00CF19F4"/>
    <w:rsid w:val="00CF25EE"/>
    <w:rsid w:val="00D16EDC"/>
    <w:rsid w:val="00D221B1"/>
    <w:rsid w:val="00D26DA2"/>
    <w:rsid w:val="00D30816"/>
    <w:rsid w:val="00D37DDA"/>
    <w:rsid w:val="00D4190F"/>
    <w:rsid w:val="00D4603C"/>
    <w:rsid w:val="00D56107"/>
    <w:rsid w:val="00D56D13"/>
    <w:rsid w:val="00D73760"/>
    <w:rsid w:val="00D8359E"/>
    <w:rsid w:val="00D868C1"/>
    <w:rsid w:val="00D90922"/>
    <w:rsid w:val="00D93E9F"/>
    <w:rsid w:val="00D963FF"/>
    <w:rsid w:val="00DA0B98"/>
    <w:rsid w:val="00DA7722"/>
    <w:rsid w:val="00DB38B1"/>
    <w:rsid w:val="00DB723A"/>
    <w:rsid w:val="00DC0E0F"/>
    <w:rsid w:val="00DD5156"/>
    <w:rsid w:val="00DE026E"/>
    <w:rsid w:val="00DE4A77"/>
    <w:rsid w:val="00DF34DF"/>
    <w:rsid w:val="00DF6083"/>
    <w:rsid w:val="00E00201"/>
    <w:rsid w:val="00E02808"/>
    <w:rsid w:val="00E05C3A"/>
    <w:rsid w:val="00E16124"/>
    <w:rsid w:val="00E27046"/>
    <w:rsid w:val="00E311BB"/>
    <w:rsid w:val="00E31280"/>
    <w:rsid w:val="00E442FA"/>
    <w:rsid w:val="00E5706D"/>
    <w:rsid w:val="00E608CE"/>
    <w:rsid w:val="00E60A93"/>
    <w:rsid w:val="00E620DF"/>
    <w:rsid w:val="00E65C53"/>
    <w:rsid w:val="00E76871"/>
    <w:rsid w:val="00E82DEA"/>
    <w:rsid w:val="00E92765"/>
    <w:rsid w:val="00E93C01"/>
    <w:rsid w:val="00E9483E"/>
    <w:rsid w:val="00EA4783"/>
    <w:rsid w:val="00EA4D12"/>
    <w:rsid w:val="00EB1ABD"/>
    <w:rsid w:val="00EB3F2C"/>
    <w:rsid w:val="00EC084C"/>
    <w:rsid w:val="00EC3541"/>
    <w:rsid w:val="00EC64A1"/>
    <w:rsid w:val="00EE4E1C"/>
    <w:rsid w:val="00EF2A9B"/>
    <w:rsid w:val="00F03B31"/>
    <w:rsid w:val="00F15B7A"/>
    <w:rsid w:val="00F22517"/>
    <w:rsid w:val="00F40A16"/>
    <w:rsid w:val="00F428D6"/>
    <w:rsid w:val="00F43945"/>
    <w:rsid w:val="00F44330"/>
    <w:rsid w:val="00F445DE"/>
    <w:rsid w:val="00F51862"/>
    <w:rsid w:val="00F53465"/>
    <w:rsid w:val="00F66072"/>
    <w:rsid w:val="00F66B63"/>
    <w:rsid w:val="00F821AA"/>
    <w:rsid w:val="00F83A6A"/>
    <w:rsid w:val="00F948F8"/>
    <w:rsid w:val="00F94A4C"/>
    <w:rsid w:val="00F97029"/>
    <w:rsid w:val="00FA0592"/>
    <w:rsid w:val="00FA2B04"/>
    <w:rsid w:val="00FD19C8"/>
    <w:rsid w:val="00FD7DD7"/>
    <w:rsid w:val="00FE50D1"/>
    <w:rsid w:val="00FE54B4"/>
    <w:rsid w:val="00FE5C2C"/>
    <w:rsid w:val="00FE66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0984B2"/>
  <w15:chartTrackingRefBased/>
  <w15:docId w15:val="{D1C85643-29A0-4A6B-91C6-BD61BDEFE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366BC8"/>
    <w:pPr>
      <w:keepNext/>
      <w:keepLines/>
      <w:spacing w:before="240" w:after="0"/>
      <w:outlineLvl w:val="0"/>
    </w:pPr>
    <w:rPr>
      <w:rFonts w:ascii="Times New Roman" w:eastAsiaTheme="majorEastAsia" w:hAnsi="Times New Roman" w:cstheme="majorBidi"/>
      <w:b/>
      <w:bCs/>
      <w:i/>
      <w:color w:val="000000" w:themeColor="text1"/>
      <w:sz w:val="24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01C24"/>
    <w:pPr>
      <w:keepNext/>
      <w:keepLines/>
      <w:spacing w:before="40" w:after="0"/>
      <w:outlineLvl w:val="1"/>
    </w:pPr>
    <w:rPr>
      <w:rFonts w:ascii="Times New Roman" w:eastAsiaTheme="majorEastAsia" w:hAnsi="Times New Roman" w:cstheme="majorBidi"/>
      <w:i/>
      <w:color w:val="000000" w:themeColor="text1"/>
      <w:sz w:val="24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66BC8"/>
    <w:pPr>
      <w:keepNext/>
      <w:keepLines/>
      <w:spacing w:before="40" w:after="0"/>
      <w:jc w:val="center"/>
      <w:outlineLvl w:val="2"/>
    </w:pPr>
    <w:rPr>
      <w:rFonts w:ascii="Times New Roman" w:eastAsiaTheme="majorEastAsia" w:hAnsi="Times New Roman" w:cstheme="majorBidi"/>
      <w:color w:val="000000" w:themeColor="text1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6BC8"/>
    <w:rPr>
      <w:rFonts w:ascii="Times New Roman" w:eastAsiaTheme="majorEastAsia" w:hAnsi="Times New Roman" w:cstheme="majorBidi"/>
      <w:b/>
      <w:bCs/>
      <w:i/>
      <w:color w:val="000000" w:themeColor="text1"/>
      <w:sz w:val="24"/>
      <w:szCs w:val="32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601C24"/>
    <w:rPr>
      <w:rFonts w:ascii="Times New Roman" w:eastAsiaTheme="majorEastAsia" w:hAnsi="Times New Roman" w:cstheme="majorBidi"/>
      <w:i/>
      <w:color w:val="000000" w:themeColor="text1"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66BC8"/>
    <w:rPr>
      <w:rFonts w:ascii="Times New Roman" w:eastAsiaTheme="majorEastAsia" w:hAnsi="Times New Roman" w:cstheme="majorBidi"/>
      <w:color w:val="000000" w:themeColor="text1"/>
      <w:sz w:val="24"/>
      <w:szCs w:val="24"/>
    </w:rPr>
  </w:style>
  <w:style w:type="paragraph" w:styleId="ListParagraph">
    <w:name w:val="List Paragraph"/>
    <w:basedOn w:val="Normal"/>
    <w:uiPriority w:val="34"/>
    <w:qFormat/>
    <w:rsid w:val="0071237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82F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2F5A"/>
  </w:style>
  <w:style w:type="paragraph" w:styleId="Footer">
    <w:name w:val="footer"/>
    <w:basedOn w:val="Normal"/>
    <w:link w:val="FooterChar"/>
    <w:uiPriority w:val="99"/>
    <w:unhideWhenUsed/>
    <w:rsid w:val="00782F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2F5A"/>
  </w:style>
  <w:style w:type="character" w:styleId="Emphasis">
    <w:name w:val="Emphasis"/>
    <w:basedOn w:val="DefaultParagraphFont"/>
    <w:uiPriority w:val="20"/>
    <w:qFormat/>
    <w:rsid w:val="00C1593A"/>
    <w:rPr>
      <w:i/>
      <w:iCs/>
    </w:rPr>
  </w:style>
  <w:style w:type="paragraph" w:styleId="TOCHeading">
    <w:name w:val="TOC Heading"/>
    <w:basedOn w:val="Heading1"/>
    <w:next w:val="Normal"/>
    <w:uiPriority w:val="39"/>
    <w:unhideWhenUsed/>
    <w:qFormat/>
    <w:rsid w:val="00A607B3"/>
    <w:pPr>
      <w:outlineLvl w:val="9"/>
    </w:pPr>
    <w:rPr>
      <w:rFonts w:asciiTheme="majorHAnsi" w:hAnsiTheme="majorHAnsi"/>
      <w:b w:val="0"/>
      <w:bCs w:val="0"/>
      <w:i w:val="0"/>
      <w:color w:val="2F5496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A607B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607B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A607B3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A607B3"/>
    <w:rPr>
      <w:color w:val="0563C1" w:themeColor="hyperlink"/>
      <w:u w:val="single"/>
    </w:rPr>
  </w:style>
  <w:style w:type="paragraph" w:styleId="NoSpacing">
    <w:name w:val="No Spacing"/>
    <w:uiPriority w:val="1"/>
    <w:qFormat/>
    <w:rsid w:val="002843EB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ailii.org/ew/cases/EWCA/Crim/2003/3662.html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7082730-7A45-47C0-9787-58995A8D9E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2399</Words>
  <Characters>13679</Characters>
  <Application>Microsoft Office Word</Application>
  <DocSecurity>0</DocSecurity>
  <Lines>113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Hi</dc:creator>
  <cp:keywords/>
  <dc:description/>
  <cp:lastModifiedBy>Windows User</cp:lastModifiedBy>
  <cp:revision>2</cp:revision>
  <dcterms:created xsi:type="dcterms:W3CDTF">2021-07-19T22:51:00Z</dcterms:created>
  <dcterms:modified xsi:type="dcterms:W3CDTF">2021-07-19T22:51:00Z</dcterms:modified>
</cp:coreProperties>
</file>