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99FFBB7" w:rsidR="00B60BF6" w:rsidRPr="005710C7" w:rsidRDefault="00A860A8" w:rsidP="00A860A8">
      <w:pPr>
        <w:jc w:val="right"/>
        <w:rPr>
          <w:rFonts w:cs="Arial"/>
          <w:b/>
          <w:sz w:val="32"/>
          <w:szCs w:val="32"/>
        </w:rPr>
      </w:pPr>
      <w:r w:rsidRPr="005710C7">
        <w:rPr>
          <w:rFonts w:cs="Arial"/>
          <w:b/>
          <w:noProof/>
          <w:sz w:val="32"/>
          <w:szCs w:val="32"/>
          <w:lang w:val="en-IN"/>
        </w:rPr>
        <w:drawing>
          <wp:inline distT="0" distB="0" distL="0" distR="0" wp14:anchorId="5988594C" wp14:editId="7870B8E6">
            <wp:extent cx="2156460" cy="924197"/>
            <wp:effectExtent l="0" t="0" r="0" b="9525"/>
            <wp:docPr id="1490403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03059" name=""/>
                    <pic:cNvPicPr/>
                  </pic:nvPicPr>
                  <pic:blipFill>
                    <a:blip r:embed="rId8"/>
                    <a:stretch>
                      <a:fillRect/>
                    </a:stretch>
                  </pic:blipFill>
                  <pic:spPr>
                    <a:xfrm>
                      <a:off x="0" y="0"/>
                      <a:ext cx="2162384" cy="926736"/>
                    </a:xfrm>
                    <a:prstGeom prst="rect">
                      <a:avLst/>
                    </a:prstGeom>
                  </pic:spPr>
                </pic:pic>
              </a:graphicData>
            </a:graphic>
          </wp:inline>
        </w:drawing>
      </w:r>
    </w:p>
    <w:p w14:paraId="00000002" w14:textId="77777777" w:rsidR="00B60BF6" w:rsidRPr="005710C7" w:rsidRDefault="00B60BF6" w:rsidP="00BB07D4">
      <w:pPr>
        <w:jc w:val="center"/>
        <w:rPr>
          <w:rFonts w:cs="Arial"/>
          <w:b/>
          <w:sz w:val="32"/>
          <w:szCs w:val="32"/>
        </w:rPr>
      </w:pPr>
    </w:p>
    <w:p w14:paraId="00000003" w14:textId="77777777" w:rsidR="00B60BF6" w:rsidRPr="005710C7" w:rsidRDefault="00B60BF6" w:rsidP="00BB07D4">
      <w:pPr>
        <w:jc w:val="center"/>
        <w:rPr>
          <w:rFonts w:cs="Arial"/>
          <w:b/>
          <w:sz w:val="32"/>
          <w:szCs w:val="32"/>
        </w:rPr>
      </w:pPr>
    </w:p>
    <w:p w14:paraId="00000004" w14:textId="77777777" w:rsidR="00B60BF6" w:rsidRPr="005710C7" w:rsidRDefault="00B60BF6" w:rsidP="00BB07D4">
      <w:pPr>
        <w:jc w:val="center"/>
        <w:rPr>
          <w:rFonts w:cs="Arial"/>
          <w:b/>
          <w:sz w:val="32"/>
          <w:szCs w:val="32"/>
        </w:rPr>
      </w:pPr>
    </w:p>
    <w:p w14:paraId="0C800266" w14:textId="77777777" w:rsidR="00372A77" w:rsidRPr="005710C7" w:rsidRDefault="00ED7AE0" w:rsidP="00A050B1">
      <w:pPr>
        <w:jc w:val="center"/>
        <w:rPr>
          <w:b/>
          <w:bCs/>
          <w:sz w:val="28"/>
          <w:szCs w:val="28"/>
        </w:rPr>
      </w:pPr>
      <w:r w:rsidRPr="005710C7">
        <w:rPr>
          <w:b/>
          <w:bCs/>
          <w:sz w:val="28"/>
          <w:szCs w:val="28"/>
        </w:rPr>
        <w:t xml:space="preserve">Proposal for a hospitality business concept: </w:t>
      </w:r>
    </w:p>
    <w:p w14:paraId="3CBB3A6F" w14:textId="1D939D75" w:rsidR="00A050B1" w:rsidRPr="005710C7" w:rsidRDefault="00ED7AE0" w:rsidP="00A050B1">
      <w:pPr>
        <w:jc w:val="center"/>
        <w:rPr>
          <w:b/>
          <w:bCs/>
          <w:sz w:val="28"/>
          <w:szCs w:val="28"/>
        </w:rPr>
      </w:pPr>
      <w:r w:rsidRPr="005710C7">
        <w:rPr>
          <w:b/>
          <w:bCs/>
          <w:sz w:val="28"/>
          <w:szCs w:val="28"/>
        </w:rPr>
        <w:t>Jazz C</w:t>
      </w:r>
      <w:r w:rsidR="00501E45" w:rsidRPr="005710C7">
        <w:rPr>
          <w:b/>
          <w:bCs/>
          <w:sz w:val="28"/>
          <w:szCs w:val="28"/>
        </w:rPr>
        <w:t>a</w:t>
      </w:r>
      <w:r w:rsidRPr="005710C7">
        <w:rPr>
          <w:b/>
          <w:bCs/>
          <w:sz w:val="28"/>
          <w:szCs w:val="28"/>
        </w:rPr>
        <w:t>ffe Bar and Restaurant</w:t>
      </w:r>
      <w:r w:rsidR="00372A77" w:rsidRPr="005710C7">
        <w:rPr>
          <w:b/>
          <w:bCs/>
          <w:sz w:val="28"/>
          <w:szCs w:val="28"/>
        </w:rPr>
        <w:t xml:space="preserve"> Events</w:t>
      </w:r>
      <w:r w:rsidR="008210EC" w:rsidRPr="005710C7">
        <w:rPr>
          <w:b/>
          <w:bCs/>
          <w:sz w:val="28"/>
          <w:szCs w:val="28"/>
        </w:rPr>
        <w:t xml:space="preserve"> </w:t>
      </w:r>
      <w:r w:rsidR="00501E45" w:rsidRPr="005710C7">
        <w:rPr>
          <w:b/>
          <w:bCs/>
          <w:sz w:val="28"/>
          <w:szCs w:val="28"/>
        </w:rPr>
        <w:t>(Spading)</w:t>
      </w:r>
    </w:p>
    <w:p w14:paraId="75BD943B" w14:textId="01FE5250" w:rsidR="00A050B1" w:rsidRPr="005710C7" w:rsidRDefault="00A050B1" w:rsidP="00A050B1">
      <w:pPr>
        <w:jc w:val="center"/>
        <w:rPr>
          <w:b/>
          <w:bCs/>
          <w:sz w:val="28"/>
          <w:szCs w:val="28"/>
        </w:rPr>
      </w:pPr>
      <w:r w:rsidRPr="005710C7">
        <w:rPr>
          <w:b/>
          <w:bCs/>
          <w:sz w:val="28"/>
          <w:szCs w:val="28"/>
        </w:rPr>
        <w:t>Student name: Anca- Emilia Dumitru</w:t>
      </w:r>
    </w:p>
    <w:p w14:paraId="14A86F01" w14:textId="543757BF" w:rsidR="00ED7AE0" w:rsidRPr="005710C7" w:rsidRDefault="00ED7AE0" w:rsidP="00A050B1">
      <w:pPr>
        <w:jc w:val="center"/>
        <w:rPr>
          <w:b/>
          <w:bCs/>
          <w:sz w:val="28"/>
          <w:szCs w:val="28"/>
        </w:rPr>
      </w:pPr>
      <w:r w:rsidRPr="005710C7">
        <w:rPr>
          <w:b/>
          <w:bCs/>
          <w:sz w:val="28"/>
          <w:szCs w:val="28"/>
        </w:rPr>
        <w:t>Student ID:</w:t>
      </w:r>
      <w:r w:rsidRPr="005710C7">
        <w:t xml:space="preserve"> </w:t>
      </w:r>
      <w:r w:rsidRPr="005710C7">
        <w:rPr>
          <w:b/>
          <w:bCs/>
          <w:sz w:val="28"/>
          <w:szCs w:val="28"/>
        </w:rPr>
        <w:t>2213179</w:t>
      </w:r>
    </w:p>
    <w:p w14:paraId="7DA558C3" w14:textId="77777777" w:rsidR="00CC7586" w:rsidRPr="005710C7" w:rsidRDefault="00A050B1" w:rsidP="00CC7586">
      <w:pPr>
        <w:jc w:val="center"/>
        <w:rPr>
          <w:b/>
          <w:bCs/>
          <w:sz w:val="28"/>
          <w:szCs w:val="28"/>
        </w:rPr>
      </w:pPr>
      <w:r w:rsidRPr="005710C7">
        <w:rPr>
          <w:b/>
          <w:bCs/>
          <w:sz w:val="28"/>
          <w:szCs w:val="28"/>
        </w:rPr>
        <w:t xml:space="preserve">Module Title: </w:t>
      </w:r>
      <w:r w:rsidR="00ED7AE0" w:rsidRPr="005710C7">
        <w:rPr>
          <w:b/>
          <w:bCs/>
          <w:sz w:val="28"/>
          <w:szCs w:val="28"/>
        </w:rPr>
        <w:t>Entrepreneurship BMIH5001</w:t>
      </w:r>
    </w:p>
    <w:p w14:paraId="6A68CC6D" w14:textId="492A7A5F" w:rsidR="00A050B1" w:rsidRPr="008D2128" w:rsidRDefault="00A050B1" w:rsidP="00CC7586">
      <w:pPr>
        <w:jc w:val="center"/>
        <w:rPr>
          <w:b/>
          <w:bCs/>
          <w:sz w:val="32"/>
          <w:szCs w:val="32"/>
        </w:rPr>
      </w:pPr>
      <w:r w:rsidRPr="005710C7">
        <w:rPr>
          <w:b/>
          <w:bCs/>
          <w:sz w:val="28"/>
          <w:szCs w:val="28"/>
        </w:rPr>
        <w:t xml:space="preserve">Lecturer: </w:t>
      </w:r>
      <w:r w:rsidR="00ED7AE0" w:rsidRPr="008D2128">
        <w:rPr>
          <w:b/>
          <w:sz w:val="32"/>
          <w:szCs w:val="32"/>
        </w:rPr>
        <w:t>Charlotte Joyner</w:t>
      </w:r>
    </w:p>
    <w:p w14:paraId="6E8F148E" w14:textId="1D22EA10" w:rsidR="00A050B1" w:rsidRPr="005710C7" w:rsidRDefault="00CC7586" w:rsidP="00CC7586">
      <w:pPr>
        <w:pStyle w:val="Heading1"/>
        <w:jc w:val="center"/>
        <w:rPr>
          <w:rFonts w:cs="Arial"/>
        </w:rPr>
      </w:pPr>
      <w:r w:rsidRPr="005710C7">
        <w:rPr>
          <w:rFonts w:cs="Arial"/>
        </w:rPr>
        <w:t xml:space="preserve">   Word count:206</w:t>
      </w:r>
      <w:r w:rsidR="00941E0B" w:rsidRPr="005710C7">
        <w:rPr>
          <w:rFonts w:cs="Arial"/>
        </w:rPr>
        <w:t>4</w:t>
      </w:r>
    </w:p>
    <w:p w14:paraId="6857E0BB" w14:textId="77777777" w:rsidR="00A050B1" w:rsidRPr="005710C7" w:rsidRDefault="00A050B1" w:rsidP="00A050B1">
      <w:pPr>
        <w:pStyle w:val="Heading1"/>
        <w:rPr>
          <w:rFonts w:cs="Arial"/>
        </w:rPr>
      </w:pPr>
    </w:p>
    <w:p w14:paraId="7D1C96CF" w14:textId="77777777" w:rsidR="00A050B1" w:rsidRPr="005710C7" w:rsidRDefault="00A050B1" w:rsidP="00A050B1">
      <w:pPr>
        <w:pStyle w:val="Heading1"/>
        <w:rPr>
          <w:rFonts w:cs="Arial"/>
        </w:rPr>
      </w:pPr>
    </w:p>
    <w:p w14:paraId="42A61C90" w14:textId="77777777" w:rsidR="00A050B1" w:rsidRPr="005710C7" w:rsidRDefault="00A050B1" w:rsidP="00A050B1">
      <w:pPr>
        <w:pStyle w:val="Heading1"/>
        <w:rPr>
          <w:rFonts w:cs="Arial"/>
        </w:rPr>
      </w:pPr>
    </w:p>
    <w:p w14:paraId="6CFB079B" w14:textId="77777777" w:rsidR="00A050B1" w:rsidRPr="005710C7" w:rsidRDefault="00A050B1" w:rsidP="00A050B1">
      <w:pPr>
        <w:pStyle w:val="Heading1"/>
        <w:rPr>
          <w:rFonts w:cs="Arial"/>
        </w:rPr>
      </w:pPr>
    </w:p>
    <w:p w14:paraId="74D013DA" w14:textId="77777777" w:rsidR="00A050B1" w:rsidRPr="005710C7" w:rsidRDefault="00A050B1" w:rsidP="00A050B1">
      <w:pPr>
        <w:pStyle w:val="Heading1"/>
        <w:rPr>
          <w:rFonts w:cs="Arial"/>
        </w:rPr>
      </w:pPr>
    </w:p>
    <w:p w14:paraId="44D720AA" w14:textId="77777777" w:rsidR="00A050B1" w:rsidRPr="005710C7" w:rsidRDefault="00A050B1" w:rsidP="00A050B1">
      <w:pPr>
        <w:pStyle w:val="Heading1"/>
        <w:rPr>
          <w:rFonts w:cs="Arial"/>
        </w:rPr>
      </w:pPr>
    </w:p>
    <w:p w14:paraId="666317D7" w14:textId="7CE8615F" w:rsidR="00A050B1" w:rsidRPr="005710C7" w:rsidRDefault="00A050B1" w:rsidP="00A050B1">
      <w:pPr>
        <w:pStyle w:val="Heading1"/>
        <w:rPr>
          <w:rFonts w:cs="Arial"/>
        </w:rPr>
      </w:pPr>
    </w:p>
    <w:p w14:paraId="79EC8579" w14:textId="77777777" w:rsidR="00A050B1" w:rsidRPr="005710C7" w:rsidRDefault="00A050B1" w:rsidP="00A050B1"/>
    <w:p w14:paraId="634DEA03" w14:textId="77777777" w:rsidR="00A050B1" w:rsidRPr="005710C7" w:rsidRDefault="00A050B1" w:rsidP="00A050B1">
      <w:pPr>
        <w:pStyle w:val="Heading1"/>
        <w:rPr>
          <w:rFonts w:cs="Arial"/>
        </w:rPr>
      </w:pPr>
    </w:p>
    <w:p w14:paraId="0955B8B8" w14:textId="6A2E1AE4" w:rsidR="00A050B1" w:rsidRPr="005710C7" w:rsidRDefault="00A050B1" w:rsidP="00A050B1">
      <w:pPr>
        <w:pStyle w:val="Heading1"/>
        <w:rPr>
          <w:rFonts w:cs="Arial"/>
        </w:rPr>
      </w:pPr>
    </w:p>
    <w:p w14:paraId="05CA9B3C" w14:textId="48B210AF" w:rsidR="00ED7AE0" w:rsidRPr="005710C7" w:rsidRDefault="00ED7AE0" w:rsidP="00ED7AE0"/>
    <w:p w14:paraId="7236D2C7" w14:textId="77777777" w:rsidR="00ED7AE0" w:rsidRPr="005710C7" w:rsidRDefault="00ED7AE0" w:rsidP="00ED7AE0"/>
    <w:p w14:paraId="71A150E1" w14:textId="617419DD" w:rsidR="00EE77BE" w:rsidRDefault="00EE77BE" w:rsidP="00EE77BE">
      <w:pPr>
        <w:pStyle w:val="Heading1"/>
        <w:jc w:val="center"/>
        <w:rPr>
          <w:rFonts w:cs="Arial"/>
        </w:rPr>
      </w:pPr>
      <w:r>
        <w:rPr>
          <w:rFonts w:cs="Arial"/>
        </w:rPr>
        <w:lastRenderedPageBreak/>
        <w:t>Part 1: Word Essay</w:t>
      </w:r>
    </w:p>
    <w:p w14:paraId="0E816A55" w14:textId="425FD5FE" w:rsidR="00EE77BE" w:rsidRPr="00EE77BE" w:rsidRDefault="001B4C68" w:rsidP="00EE77BE">
      <w:pPr>
        <w:pStyle w:val="Heading1"/>
        <w:jc w:val="center"/>
        <w:rPr>
          <w:rFonts w:cs="Arial"/>
        </w:rPr>
      </w:pPr>
      <w:r w:rsidRPr="005710C7">
        <w:rPr>
          <w:rFonts w:cs="Arial"/>
        </w:rPr>
        <w:t>Introduction</w:t>
      </w:r>
    </w:p>
    <w:p w14:paraId="25D88960" w14:textId="7F1AEFA7" w:rsidR="00ED7AE0" w:rsidRPr="005710C7" w:rsidRDefault="00ED7AE0" w:rsidP="00ED7AE0"/>
    <w:p w14:paraId="4768DA52" w14:textId="4E7EA0A4" w:rsidR="00ED7AE0" w:rsidRPr="005710C7" w:rsidRDefault="00436BE9" w:rsidP="00510881">
      <w:pPr>
        <w:ind w:firstLine="720"/>
      </w:pPr>
      <w:r w:rsidRPr="005710C7">
        <w:t xml:space="preserve">In the vibrant tapestry of gastronomy, there exists a unique niche that seamlessly intertwines the soul-stirring melodies of jazz with the artistry of culinary creations. Embarking on the journey to open a jazz </w:t>
      </w:r>
      <w:r w:rsidR="00B967B9" w:rsidRPr="005710C7">
        <w:t xml:space="preserve">coffee bar </w:t>
      </w:r>
      <w:r w:rsidRPr="005710C7">
        <w:t>restaurant is a pursuit fueled by passion, a quest to curate an immersive experience where the enchanting world of jazz converges with the delights of exceptional cuisine.</w:t>
      </w:r>
    </w:p>
    <w:p w14:paraId="261F9248" w14:textId="669852C8" w:rsidR="00B967B9" w:rsidRPr="005710C7" w:rsidRDefault="00B967B9" w:rsidP="00510881">
      <w:pPr>
        <w:ind w:firstLine="720"/>
      </w:pPr>
      <w:r w:rsidRPr="005710C7">
        <w:t xml:space="preserve">This essay will delve into the driving factors that have informed the decisions behind creating a </w:t>
      </w:r>
      <w:r w:rsidR="001C7E41">
        <w:t>j</w:t>
      </w:r>
      <w:r w:rsidRPr="005710C7">
        <w:t>azz coffee bar restaurant and critically evaluate the key elements which contributed to its success presented by the Business Model Canvas.</w:t>
      </w:r>
      <w:r w:rsidR="00EE007C" w:rsidRPr="005710C7">
        <w:t xml:space="preserve"> (BMC)</w:t>
      </w:r>
    </w:p>
    <w:p w14:paraId="02891DE5" w14:textId="10730CC5" w:rsidR="00B967B9" w:rsidRPr="005710C7" w:rsidRDefault="00B967B9" w:rsidP="00B967B9">
      <w:pPr>
        <w:ind w:firstLine="720"/>
      </w:pPr>
      <w:r w:rsidRPr="005710C7">
        <w:t xml:space="preserve">Furthermore, a reflective essay will be included which will </w:t>
      </w:r>
      <w:r w:rsidR="00ED3BEB" w:rsidRPr="005710C7">
        <w:t>reflect the results of the entrepreneurial and managerial test questionnaires using the Gibbs reflective cycle.</w:t>
      </w:r>
    </w:p>
    <w:p w14:paraId="5B08432C" w14:textId="77777777" w:rsidR="00ED7AE0" w:rsidRPr="005710C7" w:rsidRDefault="00ED7AE0" w:rsidP="00ED7AE0"/>
    <w:p w14:paraId="26C394AF" w14:textId="10C2ED20" w:rsidR="009D2F7F" w:rsidRPr="005710C7" w:rsidRDefault="009D2F7F" w:rsidP="009D2F7F">
      <w:pPr>
        <w:rPr>
          <w:rFonts w:cs="Arial"/>
        </w:rPr>
      </w:pPr>
    </w:p>
    <w:p w14:paraId="210F9EFF" w14:textId="6F536337" w:rsidR="009D2F7F" w:rsidRPr="005710C7" w:rsidRDefault="009D2F7F" w:rsidP="009D2F7F">
      <w:pPr>
        <w:rPr>
          <w:rFonts w:cs="Arial"/>
        </w:rPr>
      </w:pPr>
    </w:p>
    <w:p w14:paraId="6D12393A" w14:textId="6F2A56D6" w:rsidR="009D2F7F" w:rsidRPr="005710C7" w:rsidRDefault="009D2F7F" w:rsidP="009D2F7F">
      <w:pPr>
        <w:rPr>
          <w:rFonts w:cs="Arial"/>
        </w:rPr>
      </w:pPr>
    </w:p>
    <w:p w14:paraId="465237D1" w14:textId="10A4DDBA" w:rsidR="009D2F7F" w:rsidRPr="005710C7" w:rsidRDefault="009D2F7F" w:rsidP="009D2F7F">
      <w:pPr>
        <w:rPr>
          <w:rFonts w:cs="Arial"/>
        </w:rPr>
      </w:pPr>
    </w:p>
    <w:p w14:paraId="1FDAD90D" w14:textId="29C58F35" w:rsidR="00DD3D94" w:rsidRPr="005710C7" w:rsidRDefault="00DD3D94" w:rsidP="009D2F7F">
      <w:pPr>
        <w:rPr>
          <w:rFonts w:cs="Arial"/>
        </w:rPr>
      </w:pPr>
    </w:p>
    <w:p w14:paraId="1B13A2AC" w14:textId="5B545FB9" w:rsidR="00DD3D94" w:rsidRPr="005710C7" w:rsidRDefault="00DD3D94" w:rsidP="009D2F7F">
      <w:pPr>
        <w:rPr>
          <w:rFonts w:cs="Arial"/>
        </w:rPr>
      </w:pPr>
    </w:p>
    <w:p w14:paraId="4EE921BC" w14:textId="60C007DB" w:rsidR="00DD3D94" w:rsidRPr="005710C7" w:rsidRDefault="00DD3D94" w:rsidP="009D2F7F">
      <w:pPr>
        <w:rPr>
          <w:rFonts w:cs="Arial"/>
        </w:rPr>
      </w:pPr>
    </w:p>
    <w:p w14:paraId="41FA3F3D" w14:textId="3858E978" w:rsidR="00DD3D94" w:rsidRPr="005710C7" w:rsidRDefault="00DD3D94" w:rsidP="009D2F7F">
      <w:pPr>
        <w:rPr>
          <w:rFonts w:cs="Arial"/>
        </w:rPr>
      </w:pPr>
    </w:p>
    <w:p w14:paraId="4601600F" w14:textId="3DCEF385" w:rsidR="00DD3D94" w:rsidRPr="005710C7" w:rsidRDefault="00DD3D94" w:rsidP="009D2F7F">
      <w:pPr>
        <w:rPr>
          <w:rFonts w:cs="Arial"/>
        </w:rPr>
      </w:pPr>
    </w:p>
    <w:p w14:paraId="47610783" w14:textId="77777777" w:rsidR="00DD3D94" w:rsidRPr="005710C7" w:rsidRDefault="00DD3D94" w:rsidP="009D2F7F">
      <w:pPr>
        <w:rPr>
          <w:rFonts w:cs="Arial"/>
        </w:rPr>
      </w:pPr>
    </w:p>
    <w:p w14:paraId="7C7AAAF5" w14:textId="08FD63EE" w:rsidR="009D2F7F" w:rsidRPr="005710C7" w:rsidRDefault="009D2F7F" w:rsidP="009D2F7F">
      <w:pPr>
        <w:rPr>
          <w:rFonts w:cs="Arial"/>
        </w:rPr>
      </w:pPr>
    </w:p>
    <w:p w14:paraId="7BEF5CBA" w14:textId="28C53F69" w:rsidR="009D2F7F" w:rsidRPr="005710C7" w:rsidRDefault="009D2F7F" w:rsidP="009D2F7F">
      <w:pPr>
        <w:rPr>
          <w:rFonts w:cs="Arial"/>
        </w:rPr>
      </w:pPr>
    </w:p>
    <w:p w14:paraId="321E7217" w14:textId="550BB91E" w:rsidR="009D2F7F" w:rsidRPr="005710C7" w:rsidRDefault="009D2F7F" w:rsidP="009D2F7F">
      <w:pPr>
        <w:rPr>
          <w:rFonts w:cs="Arial"/>
        </w:rPr>
      </w:pPr>
    </w:p>
    <w:p w14:paraId="3DC988CB" w14:textId="7791A5DD" w:rsidR="009D2F7F" w:rsidRPr="005710C7" w:rsidRDefault="009D2F7F" w:rsidP="009D2F7F">
      <w:pPr>
        <w:rPr>
          <w:rFonts w:cs="Arial"/>
        </w:rPr>
      </w:pPr>
    </w:p>
    <w:p w14:paraId="2995127C" w14:textId="56F2FAFC" w:rsidR="009D2F7F" w:rsidRPr="005710C7" w:rsidRDefault="009D2F7F" w:rsidP="009D2F7F">
      <w:pPr>
        <w:rPr>
          <w:rFonts w:cs="Arial"/>
        </w:rPr>
      </w:pPr>
    </w:p>
    <w:p w14:paraId="42936A84" w14:textId="2C6A230B" w:rsidR="009D2F7F" w:rsidRPr="005710C7" w:rsidRDefault="009D2F7F" w:rsidP="009D2F7F">
      <w:pPr>
        <w:rPr>
          <w:rFonts w:cs="Arial"/>
        </w:rPr>
      </w:pPr>
    </w:p>
    <w:p w14:paraId="7ECF35B5" w14:textId="6E4C635A" w:rsidR="009D2F7F" w:rsidRPr="005710C7" w:rsidRDefault="009D2F7F" w:rsidP="009D2F7F">
      <w:pPr>
        <w:rPr>
          <w:rFonts w:cs="Arial"/>
        </w:rPr>
      </w:pPr>
    </w:p>
    <w:p w14:paraId="057691B7" w14:textId="6FC5C1B3" w:rsidR="00DD3D94" w:rsidRPr="005710C7" w:rsidRDefault="00DD3D94" w:rsidP="00DD3D94">
      <w:pPr>
        <w:ind w:firstLine="720"/>
      </w:pPr>
      <w:r w:rsidRPr="005710C7">
        <w:lastRenderedPageBreak/>
        <w:t xml:space="preserve">The decision to open a jazz restaurant stems from a profound appreciation for the emotional depth and improvisational spirit inherent in jazz music. Jazz, with its ability to evoke a spectrum of emotions, offers a compelling backdrop for a dining experience that transcends the ordinary. This venture is an ode to the convergence of two cultural pillars: jazz music and the comforting ambience of a coffee bar. Every dish served at “Delightful Times” will be a carefully composed note, contributing to the symphony of </w:t>
      </w:r>
      <w:proofErr w:type="spellStart"/>
      <w:r w:rsidRPr="005710C7">
        <w:t>flavours</w:t>
      </w:r>
      <w:proofErr w:type="spellEnd"/>
      <w:r w:rsidRPr="005710C7">
        <w:t xml:space="preserve"> that unfolds with each visit. </w:t>
      </w:r>
    </w:p>
    <w:p w14:paraId="038C649E" w14:textId="2487B6A5" w:rsidR="009D2F7F" w:rsidRPr="005710C7" w:rsidRDefault="00376DB1" w:rsidP="001E2A43">
      <w:pPr>
        <w:ind w:firstLine="720"/>
        <w:rPr>
          <w:rFonts w:cs="Arial"/>
        </w:rPr>
      </w:pPr>
      <w:r w:rsidRPr="005710C7">
        <w:rPr>
          <w:rFonts w:cs="Arial"/>
        </w:rPr>
        <w:t>When the motivation comes from your appreciation and love of cooking, the ideal restaurant structure should allow you to follow this passion. In addition to possessing culinary talents, a passion for food-whether it is gourmet delight or gluttony is frequently cited as a compelling factor for embracing the restaurant industry. (Narayanan, 2016)</w:t>
      </w:r>
    </w:p>
    <w:p w14:paraId="26ADB187" w14:textId="65D32BA1" w:rsidR="009C08B1" w:rsidRPr="005710C7" w:rsidRDefault="00857D36" w:rsidP="0045490B">
      <w:pPr>
        <w:ind w:firstLine="720"/>
      </w:pPr>
      <w:r w:rsidRPr="005710C7">
        <w:t>“Delightful Times”’ s value proposition transcends the ordinary, creating a harmonious convergence of culinary artistry, musical ambiance, and personalized service. It is a heaven for those seeking not just a meal but an immersive experience</w:t>
      </w:r>
      <w:r w:rsidR="004059B9" w:rsidRPr="005710C7">
        <w:t xml:space="preserve">, a celebration of </w:t>
      </w:r>
      <w:proofErr w:type="spellStart"/>
      <w:r w:rsidR="004059B9" w:rsidRPr="005710C7">
        <w:t>flavours</w:t>
      </w:r>
      <w:proofErr w:type="spellEnd"/>
      <w:r w:rsidR="004059B9" w:rsidRPr="005710C7">
        <w:t>, sounds and heartfelt hospitality. When you take into consideration the nearby cities</w:t>
      </w:r>
      <w:r w:rsidR="00ED6A2C" w:rsidRPr="005710C7">
        <w:t xml:space="preserve"> </w:t>
      </w:r>
      <w:r w:rsidR="004059B9" w:rsidRPr="005710C7">
        <w:t xml:space="preserve">(48 miles away from Lincoln Jazz Café) this restaurant is the only one </w:t>
      </w:r>
      <w:r w:rsidR="00ED6A2C" w:rsidRPr="005710C7">
        <w:t xml:space="preserve">located </w:t>
      </w:r>
      <w:r w:rsidR="004059B9" w:rsidRPr="005710C7">
        <w:t xml:space="preserve">in the </w:t>
      </w:r>
      <w:r w:rsidR="00ED6A2C" w:rsidRPr="005710C7">
        <w:t xml:space="preserve">Spalding </w:t>
      </w:r>
      <w:r w:rsidR="004059B9" w:rsidRPr="005710C7">
        <w:t xml:space="preserve">area that offers an unmatched combination of fine dining and </w:t>
      </w:r>
      <w:r w:rsidR="00925988" w:rsidRPr="005710C7">
        <w:t>j</w:t>
      </w:r>
      <w:r w:rsidR="004059B9" w:rsidRPr="005710C7">
        <w:t xml:space="preserve">azz music. “Delightful Times” is the only </w:t>
      </w:r>
      <w:r w:rsidR="00925988" w:rsidRPr="005710C7">
        <w:t>j</w:t>
      </w:r>
      <w:r w:rsidR="004059B9" w:rsidRPr="005710C7">
        <w:t xml:space="preserve">azz </w:t>
      </w:r>
      <w:r w:rsidR="003D5230" w:rsidRPr="005710C7">
        <w:t xml:space="preserve">café </w:t>
      </w:r>
      <w:r w:rsidR="004059B9" w:rsidRPr="005710C7">
        <w:t>restaurant in the area that offers delivery, despite the fact it shares a stage with The Ivy Wall Spalding.</w:t>
      </w:r>
      <w:r w:rsidR="00ED6A2C" w:rsidRPr="005710C7">
        <w:t xml:space="preserve"> “Delightful Times” is the perfect restaurant for a private event, whether it’s a celebration, </w:t>
      </w:r>
      <w:r w:rsidR="000A2C14" w:rsidRPr="005710C7">
        <w:t xml:space="preserve">a birthday party or </w:t>
      </w:r>
      <w:r w:rsidR="003D5230" w:rsidRPr="005710C7">
        <w:t xml:space="preserve">a </w:t>
      </w:r>
      <w:r w:rsidR="00ED6A2C" w:rsidRPr="005710C7">
        <w:t>business gathering</w:t>
      </w:r>
      <w:r w:rsidR="000A2C14" w:rsidRPr="005710C7">
        <w:t>.</w:t>
      </w:r>
      <w:r w:rsidR="003D5230" w:rsidRPr="005710C7">
        <w:t xml:space="preserve"> The </w:t>
      </w:r>
      <w:proofErr w:type="spellStart"/>
      <w:r w:rsidR="003D5230" w:rsidRPr="005710C7">
        <w:t>committed</w:t>
      </w:r>
      <w:proofErr w:type="spellEnd"/>
      <w:r w:rsidR="003D5230" w:rsidRPr="005710C7">
        <w:t xml:space="preserve"> staff puts out the effort to create an experience that is unique and meets the customer's demands, with menus that are in line with the jazz </w:t>
      </w:r>
      <w:r w:rsidR="00783E44" w:rsidRPr="005710C7">
        <w:t>concept</w:t>
      </w:r>
      <w:r w:rsidR="003D5230" w:rsidRPr="005710C7">
        <w:t xml:space="preserve">, adding instruments, musical notes or typefaces with a jazz vibe, the baristas are creating a variety of </w:t>
      </w:r>
      <w:proofErr w:type="spellStart"/>
      <w:r w:rsidR="007B79FF" w:rsidRPr="005710C7">
        <w:t>speciality</w:t>
      </w:r>
      <w:proofErr w:type="spellEnd"/>
      <w:r w:rsidR="003D5230" w:rsidRPr="005710C7">
        <w:t xml:space="preserve"> coffee blends, teas and beverages with a jazz influence</w:t>
      </w:r>
      <w:r w:rsidR="005701B9" w:rsidRPr="005710C7">
        <w:t xml:space="preserve"> where the customers can </w:t>
      </w:r>
      <w:r w:rsidR="003D5230" w:rsidRPr="005710C7">
        <w:t xml:space="preserve">enjoy a smooth </w:t>
      </w:r>
      <w:proofErr w:type="spellStart"/>
      <w:r w:rsidR="003D5230" w:rsidRPr="005710C7">
        <w:t>Jazzpresso</w:t>
      </w:r>
      <w:proofErr w:type="spellEnd"/>
      <w:r w:rsidR="003D5230" w:rsidRPr="005710C7">
        <w:t xml:space="preserve"> or allow the harmonies of a Blue Note Mojito</w:t>
      </w:r>
      <w:r w:rsidR="005701B9" w:rsidRPr="005710C7">
        <w:t>.</w:t>
      </w:r>
      <w:r w:rsidR="00783E44" w:rsidRPr="005710C7">
        <w:t xml:space="preserve"> The restaurant's ambience, which is distinguished by its soft lighting and </w:t>
      </w:r>
      <w:proofErr w:type="spellStart"/>
      <w:r w:rsidR="00783E44" w:rsidRPr="005710C7">
        <w:t>cosy</w:t>
      </w:r>
      <w:proofErr w:type="spellEnd"/>
      <w:r w:rsidR="00783E44" w:rsidRPr="005710C7">
        <w:t xml:space="preserve"> seating, presents a special chance to expertly incorporate educational components. By incorporating features that provide information about jazz musicians or the rich history of jazz, the establishment can cater to a clientele interested in expanding their knowledge of the music genre. One approach to improve the educational experience at the restaurant would be to install interactive features or displays in strategic locations. These might </w:t>
      </w:r>
      <w:r w:rsidR="00783E44" w:rsidRPr="005710C7">
        <w:lastRenderedPageBreak/>
        <w:t xml:space="preserve">include histories of important jazz revolutions throughout history, biographies of the featured artists, or tales of legendary jazz concerts. Adding QR codes to tables so that customers can use their cellphones to get more information can help improve the educational value without taking away from the entire atmosphere. Through the creative integration of educational components into the restaurant's ambience, guests </w:t>
      </w:r>
      <w:r w:rsidR="00214AE9" w:rsidRPr="005710C7">
        <w:t>can</w:t>
      </w:r>
      <w:r w:rsidR="00783E44" w:rsidRPr="005710C7">
        <w:t xml:space="preserve"> enhance their knowledge of jazz while simultaneously enjoying a great eating experience. This strategy not only enhances the dining experience for customers but also positions the restaurant as an attraction for jazz enthusiasts and anyone curious about the rich history of the genre.</w:t>
      </w:r>
      <w:r w:rsidR="00BF461F" w:rsidRPr="005710C7">
        <w:t xml:space="preserve"> </w:t>
      </w:r>
    </w:p>
    <w:p w14:paraId="0CC061F3" w14:textId="048B886A" w:rsidR="00BF461F" w:rsidRPr="005710C7" w:rsidRDefault="009C08B1" w:rsidP="0080592A">
      <w:pPr>
        <w:ind w:firstLine="720"/>
      </w:pPr>
      <w:r w:rsidRPr="005710C7">
        <w:t>By carefully going over the C</w:t>
      </w:r>
      <w:r w:rsidR="00774195" w:rsidRPr="005710C7">
        <w:t>ustomer</w:t>
      </w:r>
      <w:r w:rsidRPr="005710C7">
        <w:t xml:space="preserve"> section, s</w:t>
      </w:r>
      <w:r w:rsidR="00BF461F" w:rsidRPr="005710C7">
        <w:t xml:space="preserve">ome customers </w:t>
      </w:r>
      <w:r w:rsidRPr="005710C7">
        <w:t xml:space="preserve">may </w:t>
      </w:r>
      <w:r w:rsidR="00BF461F" w:rsidRPr="005710C7">
        <w:t>visit jazz restaurants for the nostalgic experience of recreating the ageless traditions of jazz music, in addition to the excellent cuisine and live entertainment. Those who have a personal affection for the genre and are looking to embrace the lyrical essence of jazz that speaks to their musical past will find this to be particularly relevant.</w:t>
      </w:r>
      <w:r w:rsidR="00CE427E" w:rsidRPr="005710C7">
        <w:t xml:space="preserve"> Combining tourists, workers, and music enthusiasts into a single client segment requires a careful strategy that takes into consideration the various needs of each subgroup, which is something </w:t>
      </w:r>
      <w:r w:rsidR="0045490B" w:rsidRPr="005710C7">
        <w:t xml:space="preserve">that </w:t>
      </w:r>
      <w:r w:rsidR="00CE427E" w:rsidRPr="005710C7">
        <w:t>“Delightful Times” offers.</w:t>
      </w:r>
    </w:p>
    <w:p w14:paraId="2091C895" w14:textId="766E5307" w:rsidR="00783E44" w:rsidRPr="005710C7" w:rsidRDefault="00BF461F" w:rsidP="00A050B1">
      <w:pPr>
        <w:ind w:firstLine="720"/>
        <w:rPr>
          <w:rFonts w:cs="Arial"/>
        </w:rPr>
      </w:pPr>
      <w:r w:rsidRPr="005710C7">
        <w:t xml:space="preserve">“Delightful Times” isn’t just a restaurant, it’s a magic place where </w:t>
      </w:r>
      <w:r w:rsidR="000E56C5" w:rsidRPr="005710C7">
        <w:t>culinary artistry and musical harmony come together. This vision wouldn’t be possible without the collaboration with the key partners. The restaurant’s key partners are essential members of the group who bring their unique skills to the stage.  The restaurant worked closely with suppliers such as Spalding Farm Shop, Spinney Farm Cottage &amp; Redhill Farm, and Pilgrim Spalding to ensure a consistent supply of high-quality produce for the restaurant's culinary offerings.</w:t>
      </w:r>
      <w:r w:rsidR="0080592A" w:rsidRPr="005710C7">
        <w:t xml:space="preserve"> “Delightful Times” established partnerships with nearby art and music schools such as Apple Tree House Studio Spalding &amp; </w:t>
      </w:r>
      <w:r w:rsidR="000844AD">
        <w:t xml:space="preserve">and </w:t>
      </w:r>
      <w:r w:rsidR="0080592A" w:rsidRPr="005710C7">
        <w:t>Riverbank Studios Spalding. Collaborate on art exhibitions, live performances, and educational programs to enrich the cultural offerings of the restaurant and support local talent. Partnerships with regional designers are a must to produce an environment that accentuates the jazz theme. Working together with them will improve the restaurant's layout and design to give customers an additional visually appealing and enjoyable experience.</w:t>
      </w:r>
      <w:r w:rsidR="00CB6C8B" w:rsidRPr="005710C7">
        <w:t xml:space="preserve"> The restaurant is in collaboration with local public relations and advertising businesses to create and </w:t>
      </w:r>
      <w:r w:rsidR="00CB6C8B" w:rsidRPr="005710C7">
        <w:lastRenderedPageBreak/>
        <w:t>implement successful marketing plans. Marketing agencies</w:t>
      </w:r>
      <w:r w:rsidR="00925988" w:rsidRPr="005710C7">
        <w:t xml:space="preserve"> </w:t>
      </w:r>
      <w:r w:rsidR="00774195" w:rsidRPr="005710C7">
        <w:t xml:space="preserve">(the restaurant will be in partnership with </w:t>
      </w:r>
      <w:r w:rsidR="00925988" w:rsidRPr="005710C7">
        <w:t xml:space="preserve">the </w:t>
      </w:r>
      <w:r w:rsidR="00774195" w:rsidRPr="005710C7">
        <w:t>“</w:t>
      </w:r>
      <w:proofErr w:type="spellStart"/>
      <w:r w:rsidR="00774195" w:rsidRPr="005710C7">
        <w:t>Sortlist</w:t>
      </w:r>
      <w:proofErr w:type="spellEnd"/>
      <w:r w:rsidR="00774195" w:rsidRPr="005710C7">
        <w:t xml:space="preserve">” agency located in Peterborough) </w:t>
      </w:r>
      <w:r w:rsidR="00CB6C8B" w:rsidRPr="005710C7">
        <w:t xml:space="preserve">are experienced at navigating across the digital environment, using tactics that include search engine </w:t>
      </w:r>
      <w:proofErr w:type="spellStart"/>
      <w:r w:rsidR="00CB6C8B" w:rsidRPr="005710C7">
        <w:t>optimisation</w:t>
      </w:r>
      <w:proofErr w:type="spellEnd"/>
      <w:r w:rsidR="00CB6C8B" w:rsidRPr="005710C7">
        <w:t xml:space="preserve">, social media management, and focused online advertising. Through the use of various platforms, this restaurant interacts with its customers, sharing visually stunning material while creating an online community that reflects the restaurant's atmosphere. “Delightful Times” restaurant may resolve legal difficulties, ensure compliance, and proactively address potential challenges by building solid relationships with legal experts across a range of </w:t>
      </w:r>
      <w:proofErr w:type="spellStart"/>
      <w:r w:rsidR="00CB6C8B" w:rsidRPr="005710C7">
        <w:t>specialities</w:t>
      </w:r>
      <w:proofErr w:type="spellEnd"/>
      <w:r w:rsidR="00CB6C8B" w:rsidRPr="005710C7">
        <w:t>. This approach creates a secure and legally sound business environment.</w:t>
      </w:r>
    </w:p>
    <w:p w14:paraId="753B6B22" w14:textId="457F1CFA" w:rsidR="0009126C" w:rsidRPr="005710C7" w:rsidRDefault="0009126C" w:rsidP="0009126C">
      <w:pPr>
        <w:ind w:firstLine="720"/>
      </w:pPr>
      <w:r w:rsidRPr="005710C7">
        <w:rPr>
          <w:rFonts w:cs="Arial"/>
        </w:rPr>
        <w:t>By conducting a thorough review of the Channels section, t</w:t>
      </w:r>
      <w:r w:rsidR="00046497" w:rsidRPr="005710C7">
        <w:rPr>
          <w:rFonts w:cs="Arial"/>
        </w:rPr>
        <w:t xml:space="preserve">he main way that </w:t>
      </w:r>
      <w:r w:rsidRPr="005710C7">
        <w:t xml:space="preserve">“Delightful Times” </w:t>
      </w:r>
      <w:r w:rsidR="00046497" w:rsidRPr="005710C7">
        <w:rPr>
          <w:rFonts w:cs="Arial"/>
        </w:rPr>
        <w:t xml:space="preserve">customers enjoy the jazz atmosphere, live acts, and food is through the conventional dine-in route. The whole in-house eating experience is influenced by reservations, walk-ins, and special occasions. However, </w:t>
      </w:r>
      <w:r w:rsidR="00046497" w:rsidRPr="005710C7">
        <w:t xml:space="preserve">“Delightful Times” provides delivery options for a few meals to satisfy customers who would rather </w:t>
      </w:r>
      <w:proofErr w:type="spellStart"/>
      <w:r w:rsidR="00046497" w:rsidRPr="005710C7">
        <w:t>savour</w:t>
      </w:r>
      <w:proofErr w:type="spellEnd"/>
      <w:r w:rsidR="00046497" w:rsidRPr="005710C7">
        <w:t xml:space="preserve"> the food at the jazz restaurant in the comfort of their own homes</w:t>
      </w:r>
      <w:r w:rsidRPr="005710C7">
        <w:t xml:space="preserve"> which is considered one of its strongest points as none of the restaurants in Spalding has implemented this service.</w:t>
      </w:r>
      <w:r w:rsidR="00456157" w:rsidRPr="005710C7">
        <w:t xml:space="preserve"> </w:t>
      </w:r>
      <w:r w:rsidRPr="005710C7">
        <w:t xml:space="preserve">In summary, the </w:t>
      </w:r>
      <w:r w:rsidR="00456157" w:rsidRPr="005710C7">
        <w:t xml:space="preserve">Channels section helps the restaurant reach more customers, it involves a thoughtful selection of communication, distribution and serving customers and the goal is to encourage satisfied customers to leave positive reviews on platforms such as Google Reviews or </w:t>
      </w:r>
      <w:proofErr w:type="spellStart"/>
      <w:r w:rsidR="00456157" w:rsidRPr="005710C7">
        <w:t>Tripadvisor</w:t>
      </w:r>
      <w:proofErr w:type="spellEnd"/>
      <w:r w:rsidR="00456157" w:rsidRPr="005710C7">
        <w:t>.</w:t>
      </w:r>
    </w:p>
    <w:p w14:paraId="38877DC9" w14:textId="275BAE47" w:rsidR="004F1F8A" w:rsidRPr="005710C7" w:rsidRDefault="004F1F8A" w:rsidP="0009126C">
      <w:pPr>
        <w:ind w:firstLine="720"/>
      </w:pPr>
      <w:r w:rsidRPr="005710C7">
        <w:t xml:space="preserve">Opening and operating a jazz restaurant </w:t>
      </w:r>
      <w:r w:rsidR="00BC40BC" w:rsidRPr="005710C7">
        <w:t>involves</w:t>
      </w:r>
      <w:r w:rsidRPr="005710C7">
        <w:t xml:space="preserve"> various costs, both one-time start-up expenses and ongoing operational costs. Some common costs associated with this restaurant are costs for location and lease, renovation and interior design, utilities, insurance, licenses and permits, </w:t>
      </w:r>
      <w:proofErr w:type="spellStart"/>
      <w:r w:rsidRPr="005710C7">
        <w:t>labour</w:t>
      </w:r>
      <w:proofErr w:type="spellEnd"/>
      <w:r w:rsidRPr="005710C7">
        <w:t xml:space="preserve"> costs (wages and training), food and beverage costs, marketing and advertising, maintenance and repairs and administrative costs(accounting).</w:t>
      </w:r>
    </w:p>
    <w:p w14:paraId="699742B5" w14:textId="5AEC2B06" w:rsidR="00177AB6" w:rsidRPr="005710C7" w:rsidRDefault="00BC40BC" w:rsidP="00BC40BC">
      <w:pPr>
        <w:ind w:firstLine="720"/>
        <w:rPr>
          <w:rFonts w:cs="Arial"/>
        </w:rPr>
      </w:pPr>
      <w:r w:rsidRPr="005710C7">
        <w:rPr>
          <w:rFonts w:cs="Arial"/>
        </w:rPr>
        <w:t xml:space="preserve">Highlighting the revenue section, "Delightful Times" demands to diversify its revenue streams, which include: food and beverage, which is the main source; catering for private events like weddings and corporate parties; merchandise; selling branded </w:t>
      </w:r>
      <w:r w:rsidRPr="005710C7">
        <w:rPr>
          <w:rFonts w:cs="Arial"/>
        </w:rPr>
        <w:lastRenderedPageBreak/>
        <w:t>goods like CDs, mugs, and T-shirts; online orders and delivery services; and membership progra</w:t>
      </w:r>
      <w:r w:rsidR="00780E14">
        <w:rPr>
          <w:rFonts w:cs="Arial"/>
        </w:rPr>
        <w:t>ms</w:t>
      </w:r>
      <w:r w:rsidRPr="005710C7">
        <w:rPr>
          <w:rFonts w:cs="Arial"/>
        </w:rPr>
        <w:t xml:space="preserve"> that offer additional benefits such as priority seating and gift cards or vouchers.</w:t>
      </w:r>
    </w:p>
    <w:p w14:paraId="394A35A0" w14:textId="6EF81423" w:rsidR="004F1F8A" w:rsidRPr="005710C7" w:rsidRDefault="004F1F8A" w:rsidP="00C62C09">
      <w:pPr>
        <w:rPr>
          <w:rFonts w:cs="Arial"/>
        </w:rPr>
      </w:pPr>
    </w:p>
    <w:p w14:paraId="08B70A11" w14:textId="77777777" w:rsidR="004F1F8A" w:rsidRPr="005710C7" w:rsidRDefault="004F1F8A" w:rsidP="00C62C09">
      <w:pPr>
        <w:rPr>
          <w:rFonts w:cs="Arial"/>
        </w:rPr>
      </w:pPr>
    </w:p>
    <w:p w14:paraId="3A46D271" w14:textId="653D3468" w:rsidR="00177AB6" w:rsidRPr="005710C7" w:rsidRDefault="00177AB6" w:rsidP="008838D0">
      <w:pPr>
        <w:ind w:firstLine="720"/>
        <w:jc w:val="center"/>
        <w:rPr>
          <w:rFonts w:cs="Arial"/>
        </w:rPr>
      </w:pPr>
    </w:p>
    <w:p w14:paraId="78105A96" w14:textId="07D58EC2" w:rsidR="00EC02B7" w:rsidRPr="005710C7" w:rsidRDefault="00093F8E" w:rsidP="00CA2A74">
      <w:pPr>
        <w:ind w:firstLine="720"/>
        <w:jc w:val="center"/>
        <w:rPr>
          <w:rFonts w:cs="Arial"/>
          <w:b/>
          <w:bCs/>
        </w:rPr>
      </w:pPr>
      <w:r w:rsidRPr="005710C7">
        <w:rPr>
          <w:rFonts w:cs="Arial"/>
          <w:b/>
          <w:bCs/>
        </w:rPr>
        <w:t>Part 2:  Reflective Essay</w:t>
      </w:r>
    </w:p>
    <w:p w14:paraId="36980F9F" w14:textId="030B3CAC" w:rsidR="00EC02B7" w:rsidRPr="005710C7" w:rsidRDefault="00EC02B7" w:rsidP="00A050B1">
      <w:pPr>
        <w:ind w:firstLine="720"/>
        <w:rPr>
          <w:rFonts w:cs="Arial"/>
          <w:b/>
          <w:bCs/>
        </w:rPr>
      </w:pPr>
      <w:r w:rsidRPr="005710C7">
        <w:rPr>
          <w:rFonts w:cs="Arial"/>
          <w:b/>
          <w:bCs/>
        </w:rPr>
        <w:t>Introduction</w:t>
      </w:r>
    </w:p>
    <w:p w14:paraId="61234C41" w14:textId="706A1064" w:rsidR="00EC02B7" w:rsidRPr="005710C7" w:rsidRDefault="00EC02B7" w:rsidP="00A050B1">
      <w:pPr>
        <w:ind w:firstLine="720"/>
        <w:rPr>
          <w:rFonts w:cs="Arial"/>
        </w:rPr>
      </w:pPr>
      <w:r w:rsidRPr="005710C7">
        <w:rPr>
          <w:rFonts w:cs="Arial"/>
        </w:rPr>
        <w:t xml:space="preserve">Being an entrepreneur is a journey full </w:t>
      </w:r>
      <w:r w:rsidR="00C62C09" w:rsidRPr="005710C7">
        <w:rPr>
          <w:rFonts w:cs="Arial"/>
        </w:rPr>
        <w:t>of</w:t>
      </w:r>
      <w:r w:rsidRPr="005710C7">
        <w:rPr>
          <w:rFonts w:cs="Arial"/>
        </w:rPr>
        <w:t xml:space="preserve"> opportunities and uncertainties. It has been an essential learning curve for </w:t>
      </w:r>
      <w:r w:rsidR="00C62C09" w:rsidRPr="005710C7">
        <w:rPr>
          <w:rFonts w:cs="Arial"/>
        </w:rPr>
        <w:t>me</w:t>
      </w:r>
      <w:r w:rsidRPr="005710C7">
        <w:rPr>
          <w:rFonts w:cs="Arial"/>
        </w:rPr>
        <w:t xml:space="preserve"> throughout my professional life. I will discuss the entrepreneurial outcomes I achieved in my reflective essay, discussing </w:t>
      </w:r>
      <w:r w:rsidR="00C62C09" w:rsidRPr="005710C7">
        <w:rPr>
          <w:rFonts w:cs="Arial"/>
        </w:rPr>
        <w:t>in</w:t>
      </w:r>
      <w:r w:rsidRPr="005710C7">
        <w:rPr>
          <w:rFonts w:cs="Arial"/>
        </w:rPr>
        <w:t xml:space="preserve"> detail the difficulties encountered, feelings experienced, and knowledge gained throughout this dynamic process.</w:t>
      </w:r>
    </w:p>
    <w:p w14:paraId="312CB1C0" w14:textId="33D1852D" w:rsidR="0016127F" w:rsidRPr="005710C7" w:rsidRDefault="0016127F" w:rsidP="00A050B1">
      <w:pPr>
        <w:ind w:firstLine="720"/>
        <w:rPr>
          <w:rFonts w:cs="Arial"/>
        </w:rPr>
      </w:pPr>
      <w:r w:rsidRPr="005710C7">
        <w:rPr>
          <w:rFonts w:cs="Arial"/>
        </w:rPr>
        <w:t>Recent in-class questionnaires on managerial and entrepreneurial abilities provided a special opportunity for self-examination</w:t>
      </w:r>
      <w:r w:rsidR="00184FD6" w:rsidRPr="005710C7">
        <w:rPr>
          <w:rFonts w:cs="Arial"/>
        </w:rPr>
        <w:t>.</w:t>
      </w:r>
      <w:r w:rsidRPr="005710C7">
        <w:rPr>
          <w:rFonts w:cs="Arial"/>
        </w:rPr>
        <w:t xml:space="preserve"> The atmosphere was one of inquiry and self-exploration as I dug into my reasons and traits as an entrepreneur and manager.</w:t>
      </w:r>
    </w:p>
    <w:p w14:paraId="2B14DF68" w14:textId="2E7A5AFD" w:rsidR="0016127F" w:rsidRPr="005710C7" w:rsidRDefault="0016127F" w:rsidP="00A050B1">
      <w:pPr>
        <w:ind w:firstLine="720"/>
        <w:rPr>
          <w:rFonts w:cs="Arial"/>
          <w:b/>
          <w:bCs/>
        </w:rPr>
      </w:pPr>
      <w:r w:rsidRPr="005710C7">
        <w:rPr>
          <w:rFonts w:cs="Arial"/>
          <w:b/>
          <w:bCs/>
        </w:rPr>
        <w:t>Feelings</w:t>
      </w:r>
    </w:p>
    <w:p w14:paraId="184D1267" w14:textId="27016318" w:rsidR="00177AB6" w:rsidRPr="005710C7" w:rsidRDefault="0016127F" w:rsidP="00A050B1">
      <w:pPr>
        <w:ind w:firstLine="720"/>
        <w:rPr>
          <w:rFonts w:cs="Arial"/>
        </w:rPr>
      </w:pPr>
      <w:r w:rsidRPr="005710C7">
        <w:rPr>
          <w:rFonts w:cs="Arial"/>
        </w:rPr>
        <w:t>In the beginning, there was an amalgam of anticipation and fear. The possibility of discovering aspects of my managerial and entrepreneurial tendencies made me more self-aware. My emotional reaction to the exam findings was shaped by the clear and unclear moments that occurred as I went through the questions.</w:t>
      </w:r>
    </w:p>
    <w:p w14:paraId="7B43589F" w14:textId="7E497850" w:rsidR="0016127F" w:rsidRPr="005710C7" w:rsidRDefault="0016127F" w:rsidP="00A050B1">
      <w:pPr>
        <w:ind w:firstLine="720"/>
        <w:rPr>
          <w:rFonts w:cs="Arial"/>
          <w:b/>
          <w:bCs/>
        </w:rPr>
      </w:pPr>
      <w:r w:rsidRPr="005710C7">
        <w:rPr>
          <w:rFonts w:cs="Arial"/>
          <w:b/>
          <w:bCs/>
        </w:rPr>
        <w:t>Evaluation</w:t>
      </w:r>
    </w:p>
    <w:p w14:paraId="0982E767" w14:textId="7CBC4991" w:rsidR="00177AB6" w:rsidRPr="005710C7" w:rsidRDefault="00C14237" w:rsidP="00486A65">
      <w:pPr>
        <w:ind w:firstLine="720"/>
        <w:rPr>
          <w:rFonts w:cs="Arial"/>
        </w:rPr>
      </w:pPr>
      <w:r w:rsidRPr="005710C7">
        <w:rPr>
          <w:rFonts w:cs="Arial"/>
        </w:rPr>
        <w:t xml:space="preserve">The test results provided insightful information on my managerial and entrepreneurial tendencies. Excellent rating for Control with 100%, Achieve with 75% and Risk taking with 58% but on the other hand, a lower score for Autonomy and Creative elements. After performing a critical analysis of the data, it is clear that while I have qualities that support my entrepreneurial goals, I must continue to work on strengthening my skills. Achieving </w:t>
      </w:r>
      <w:r w:rsidR="00AB763A" w:rsidRPr="005710C7">
        <w:rPr>
          <w:rFonts w:cs="Arial"/>
        </w:rPr>
        <w:t>a balance between control and risk-taking is crucial for successful entrepreneurial management.</w:t>
      </w:r>
      <w:r w:rsidRPr="005710C7">
        <w:rPr>
          <w:rFonts w:cs="Arial"/>
        </w:rPr>
        <w:t xml:space="preserve"> </w:t>
      </w:r>
    </w:p>
    <w:p w14:paraId="2AB92610" w14:textId="6B874E7C" w:rsidR="00975532" w:rsidRPr="005710C7" w:rsidRDefault="00975532" w:rsidP="00975532">
      <w:pPr>
        <w:rPr>
          <w:rFonts w:cs="Arial"/>
          <w:b/>
          <w:bCs/>
        </w:rPr>
      </w:pPr>
      <w:r w:rsidRPr="005710C7">
        <w:rPr>
          <w:rFonts w:cs="Arial"/>
        </w:rPr>
        <w:tab/>
      </w:r>
      <w:r w:rsidRPr="005710C7">
        <w:rPr>
          <w:rFonts w:cs="Arial"/>
          <w:b/>
          <w:bCs/>
        </w:rPr>
        <w:t>Analysis</w:t>
      </w:r>
    </w:p>
    <w:p w14:paraId="40DAD525" w14:textId="564E4D6B" w:rsidR="00093F8E" w:rsidRPr="005710C7" w:rsidRDefault="00093F8E" w:rsidP="00486A65">
      <w:pPr>
        <w:ind w:firstLine="720"/>
        <w:rPr>
          <w:rFonts w:cs="Arial"/>
        </w:rPr>
      </w:pPr>
      <w:r w:rsidRPr="005710C7">
        <w:rPr>
          <w:rFonts w:cs="Arial"/>
        </w:rPr>
        <w:t>According to the Entrepreneurial Orientation framework (EO)</w:t>
      </w:r>
      <w:r w:rsidR="00C62C09" w:rsidRPr="005710C7">
        <w:rPr>
          <w:rFonts w:cs="Arial"/>
        </w:rPr>
        <w:t>,</w:t>
      </w:r>
      <w:r w:rsidRPr="005710C7">
        <w:rPr>
          <w:rFonts w:cs="Arial"/>
        </w:rPr>
        <w:t xml:space="preserve"> A high control score indicates an aptitude for </w:t>
      </w:r>
      <w:proofErr w:type="spellStart"/>
      <w:r w:rsidRPr="005710C7">
        <w:rPr>
          <w:rFonts w:cs="Arial"/>
        </w:rPr>
        <w:t>organised</w:t>
      </w:r>
      <w:proofErr w:type="spellEnd"/>
      <w:r w:rsidRPr="005710C7">
        <w:rPr>
          <w:rFonts w:cs="Arial"/>
        </w:rPr>
        <w:t xml:space="preserve">, controlled approaches to managerial procedures and </w:t>
      </w:r>
      <w:r w:rsidRPr="005710C7">
        <w:rPr>
          <w:rFonts w:cs="Arial"/>
        </w:rPr>
        <w:lastRenderedPageBreak/>
        <w:t>decision-making. This is consistent with a significant focus on upholding supervision and order in entrepreneurial activities.</w:t>
      </w:r>
    </w:p>
    <w:p w14:paraId="084C5E49" w14:textId="2AB8F304" w:rsidR="00975532" w:rsidRPr="005710C7" w:rsidRDefault="005723BD" w:rsidP="00975532">
      <w:pPr>
        <w:rPr>
          <w:rFonts w:cs="Arial"/>
        </w:rPr>
      </w:pPr>
      <w:r w:rsidRPr="005710C7">
        <w:rPr>
          <w:rFonts w:cs="Arial"/>
        </w:rPr>
        <w:t xml:space="preserve"> </w:t>
      </w:r>
      <w:r w:rsidR="00486A65" w:rsidRPr="005710C7">
        <w:rPr>
          <w:rFonts w:cs="Arial"/>
        </w:rPr>
        <w:tab/>
      </w:r>
      <w:r w:rsidRPr="005710C7">
        <w:rPr>
          <w:rFonts w:cs="Arial"/>
        </w:rPr>
        <w:t>The lower score in creativity points towards a potential challenge in generating novel ideas and solutions.</w:t>
      </w:r>
      <w:r w:rsidRPr="005710C7">
        <w:t xml:space="preserve"> </w:t>
      </w:r>
      <w:r w:rsidRPr="005710C7">
        <w:rPr>
          <w:rFonts w:cs="Arial"/>
        </w:rPr>
        <w:t>The foundation of entrepreneurship is creativity, which helps with innovation and situational adaptation.</w:t>
      </w:r>
      <w:r w:rsidRPr="005710C7">
        <w:t xml:space="preserve"> </w:t>
      </w:r>
      <w:r w:rsidRPr="005710C7">
        <w:rPr>
          <w:rFonts w:cs="Arial"/>
        </w:rPr>
        <w:t>A lower creativity score might indicate a need to enhance skills or processes related to generating innovative ideas.</w:t>
      </w:r>
      <w:r w:rsidRPr="005710C7">
        <w:t xml:space="preserve"> </w:t>
      </w:r>
      <w:r w:rsidRPr="005710C7">
        <w:rPr>
          <w:rFonts w:cs="Arial"/>
        </w:rPr>
        <w:t>In summary, addressing the lower scores in autonomy and creativity involves a strategic combination of practical actions and mindset shifts.</w:t>
      </w:r>
      <w:r w:rsidRPr="005710C7">
        <w:t xml:space="preserve"> </w:t>
      </w:r>
      <w:r w:rsidRPr="005710C7">
        <w:rPr>
          <w:rFonts w:cs="Arial"/>
        </w:rPr>
        <w:t>Accepting experiences that increase autonomy and purposefully encouraging creativity can make a big difference in one's professional and personal development, making them more in line with the requirements of entrepreneurial pursuits.</w:t>
      </w:r>
      <w:r w:rsidR="00093F8E" w:rsidRPr="005710C7">
        <w:rPr>
          <w:rFonts w:cs="Arial"/>
        </w:rPr>
        <w:t xml:space="preserve"> </w:t>
      </w:r>
    </w:p>
    <w:p w14:paraId="7DCCBC7E" w14:textId="55169B7A" w:rsidR="00975532" w:rsidRPr="005710C7" w:rsidRDefault="00975532" w:rsidP="00486A65">
      <w:pPr>
        <w:ind w:firstLine="720"/>
        <w:rPr>
          <w:rFonts w:cs="Arial"/>
          <w:b/>
          <w:bCs/>
        </w:rPr>
      </w:pPr>
      <w:r w:rsidRPr="005710C7">
        <w:rPr>
          <w:rFonts w:cs="Arial"/>
          <w:b/>
          <w:bCs/>
        </w:rPr>
        <w:t>Conclusion</w:t>
      </w:r>
    </w:p>
    <w:p w14:paraId="10EF2071" w14:textId="3D265020" w:rsidR="00975532" w:rsidRPr="005710C7" w:rsidRDefault="00975532" w:rsidP="00DC2AD7">
      <w:pPr>
        <w:ind w:firstLine="720"/>
        <w:rPr>
          <w:rFonts w:cs="Arial"/>
        </w:rPr>
      </w:pPr>
      <w:r w:rsidRPr="005710C7">
        <w:rPr>
          <w:rFonts w:cs="Arial"/>
        </w:rPr>
        <w:t>The findings of the in-class entrepreneurial/managerial test gave me a useful overview of my career preferences.</w:t>
      </w:r>
      <w:r w:rsidRPr="005710C7">
        <w:t xml:space="preserve"> </w:t>
      </w:r>
      <w:r w:rsidRPr="005710C7">
        <w:rPr>
          <w:rFonts w:cs="Arial"/>
        </w:rPr>
        <w:t>It became obvious where managerial skill and entrepreneurial energy crossed over, highlighting both areas of strength and room for improvement. Understanding the mutually beneficial connection between taking risks and maintaining control is essential for effective entrepreneurial management.</w:t>
      </w:r>
    </w:p>
    <w:p w14:paraId="13A12C14" w14:textId="23860E9E" w:rsidR="00975532" w:rsidRPr="005710C7" w:rsidRDefault="00975532" w:rsidP="00486A65">
      <w:pPr>
        <w:ind w:firstLine="720"/>
        <w:rPr>
          <w:rFonts w:cs="Arial"/>
          <w:b/>
          <w:bCs/>
        </w:rPr>
      </w:pPr>
      <w:r w:rsidRPr="005710C7">
        <w:rPr>
          <w:rFonts w:cs="Arial"/>
          <w:b/>
          <w:bCs/>
        </w:rPr>
        <w:t>Action</w:t>
      </w:r>
    </w:p>
    <w:p w14:paraId="131E9045" w14:textId="140620DE" w:rsidR="005C76A5" w:rsidRPr="005710C7" w:rsidRDefault="00B73C1B" w:rsidP="00486A65">
      <w:pPr>
        <w:ind w:firstLine="720"/>
        <w:rPr>
          <w:rFonts w:cs="Arial"/>
        </w:rPr>
      </w:pPr>
      <w:r w:rsidRPr="005710C7">
        <w:rPr>
          <w:rFonts w:cs="Arial"/>
        </w:rPr>
        <w:t>In the years to come, I want to make the best use of my entrepreneurial skills by promoting creativity and taking measured risks.</w:t>
      </w:r>
      <w:r w:rsidR="00066F8A" w:rsidRPr="005710C7">
        <w:rPr>
          <w:rFonts w:cs="Arial"/>
        </w:rPr>
        <w:t xml:space="preserve"> </w:t>
      </w:r>
      <w:r w:rsidR="005C76A5" w:rsidRPr="005710C7">
        <w:rPr>
          <w:rFonts w:cs="Arial"/>
        </w:rPr>
        <w:t xml:space="preserve">I will improve my creativity by cultivating these three abilities which are part of the creativity element: synthetic ability, analytic and practical ability. (Sternberg 1985, 1988b; Sternberg and </w:t>
      </w:r>
      <w:proofErr w:type="spellStart"/>
      <w:r w:rsidR="005C76A5" w:rsidRPr="005710C7">
        <w:rPr>
          <w:rFonts w:cs="Arial"/>
        </w:rPr>
        <w:t>Lubart</w:t>
      </w:r>
      <w:proofErr w:type="spellEnd"/>
      <w:r w:rsidR="005C76A5" w:rsidRPr="005710C7">
        <w:rPr>
          <w:rFonts w:cs="Arial"/>
        </w:rPr>
        <w:t xml:space="preserve"> 1995)</w:t>
      </w:r>
      <w:r w:rsidR="00741D4A" w:rsidRPr="005710C7">
        <w:rPr>
          <w:rFonts w:cs="Arial"/>
        </w:rPr>
        <w:t>. I will start with getting a digital</w:t>
      </w:r>
      <w:r w:rsidR="00990DB5" w:rsidRPr="005710C7">
        <w:rPr>
          <w:rFonts w:cs="Arial"/>
        </w:rPr>
        <w:t xml:space="preserve"> journal or a notebook</w:t>
      </w:r>
      <w:r w:rsidR="00741D4A" w:rsidRPr="005710C7">
        <w:rPr>
          <w:rFonts w:cs="Arial"/>
        </w:rPr>
        <w:t xml:space="preserve"> and challenge myself with similar exercises </w:t>
      </w:r>
      <w:r w:rsidR="00990DB5" w:rsidRPr="005710C7">
        <w:rPr>
          <w:rFonts w:cs="Arial"/>
        </w:rPr>
        <w:t>as</w:t>
      </w:r>
      <w:r w:rsidR="00741D4A" w:rsidRPr="005710C7">
        <w:rPr>
          <w:rFonts w:cs="Arial"/>
        </w:rPr>
        <w:t xml:space="preserve"> the one we had in the class with the black umbrella. For </w:t>
      </w:r>
      <w:r w:rsidR="008838D0" w:rsidRPr="005710C7">
        <w:rPr>
          <w:rFonts w:cs="Arial"/>
        </w:rPr>
        <w:t>example,</w:t>
      </w:r>
      <w:r w:rsidR="00741D4A" w:rsidRPr="005710C7">
        <w:rPr>
          <w:rFonts w:cs="Arial"/>
        </w:rPr>
        <w:t xml:space="preserve"> I will </w:t>
      </w:r>
      <w:r w:rsidR="008838D0" w:rsidRPr="005710C7">
        <w:rPr>
          <w:rFonts w:cs="Arial"/>
        </w:rPr>
        <w:t xml:space="preserve">challenge myself to come up with 10 different uses </w:t>
      </w:r>
      <w:r w:rsidR="00990DB5" w:rsidRPr="005710C7">
        <w:rPr>
          <w:rFonts w:cs="Arial"/>
        </w:rPr>
        <w:t xml:space="preserve">ideas </w:t>
      </w:r>
      <w:r w:rsidR="008838D0" w:rsidRPr="005710C7">
        <w:rPr>
          <w:rFonts w:cs="Arial"/>
        </w:rPr>
        <w:t xml:space="preserve">for a paperclip. I will learn from my failures and use them to improve my creative thinking, not every idea might be a good one, however, using my mind, </w:t>
      </w:r>
      <w:proofErr w:type="spellStart"/>
      <w:r w:rsidR="008838D0" w:rsidRPr="005710C7">
        <w:rPr>
          <w:rFonts w:cs="Arial"/>
        </w:rPr>
        <w:t>visualising</w:t>
      </w:r>
      <w:proofErr w:type="spellEnd"/>
      <w:r w:rsidR="008838D0" w:rsidRPr="005710C7">
        <w:rPr>
          <w:rFonts w:cs="Arial"/>
        </w:rPr>
        <w:t xml:space="preserve"> different ideas and marking them in the journal will help me to improve my creativity.</w:t>
      </w:r>
    </w:p>
    <w:p w14:paraId="68EB91C5" w14:textId="6047924F" w:rsidR="00975532" w:rsidRPr="005710C7" w:rsidRDefault="00B73C1B" w:rsidP="00486A65">
      <w:pPr>
        <w:ind w:firstLine="720"/>
        <w:rPr>
          <w:rFonts w:cs="Arial"/>
        </w:rPr>
      </w:pPr>
      <w:r w:rsidRPr="005710C7">
        <w:rPr>
          <w:rFonts w:cs="Arial"/>
        </w:rPr>
        <w:t xml:space="preserve"> My goal is </w:t>
      </w:r>
      <w:r w:rsidR="00925988" w:rsidRPr="005710C7">
        <w:rPr>
          <w:rFonts w:cs="Arial"/>
        </w:rPr>
        <w:t>to promote autonomy through focused learning and practical use simultaneously</w:t>
      </w:r>
      <w:r w:rsidRPr="005710C7">
        <w:rPr>
          <w:rFonts w:cs="Arial"/>
        </w:rPr>
        <w:t xml:space="preserve">. Participating in leadership development initiatives and pursuing mentorship can enhance a comprehensive and complete strategy that is compatible with </w:t>
      </w:r>
      <w:r w:rsidRPr="005710C7">
        <w:rPr>
          <w:rFonts w:cs="Arial"/>
        </w:rPr>
        <w:lastRenderedPageBreak/>
        <w:t>the requirements of entrepreneurial management. My continued development in the managerial and entrepreneurial domains will continue relying heavily on regular self-evaluation and feedback loops.</w:t>
      </w:r>
    </w:p>
    <w:p w14:paraId="2A7DB0ED" w14:textId="32F94459" w:rsidR="00177AB6" w:rsidRPr="005710C7" w:rsidRDefault="00177AB6" w:rsidP="00A050B1">
      <w:pPr>
        <w:ind w:firstLine="720"/>
        <w:rPr>
          <w:rFonts w:cs="Arial"/>
        </w:rPr>
      </w:pPr>
    </w:p>
    <w:p w14:paraId="1FBFD26A" w14:textId="1CF7FC4F" w:rsidR="00177AB6" w:rsidRPr="005710C7" w:rsidRDefault="00177AB6" w:rsidP="00A050B1">
      <w:pPr>
        <w:ind w:firstLine="720"/>
        <w:rPr>
          <w:rFonts w:cs="Arial"/>
        </w:rPr>
      </w:pPr>
    </w:p>
    <w:p w14:paraId="70972755" w14:textId="3003CA6F" w:rsidR="00177AB6" w:rsidRPr="005710C7" w:rsidRDefault="00177AB6" w:rsidP="00A050B1">
      <w:pPr>
        <w:ind w:firstLine="720"/>
        <w:rPr>
          <w:rFonts w:cs="Arial"/>
        </w:rPr>
      </w:pPr>
    </w:p>
    <w:p w14:paraId="1C79D2C7" w14:textId="0897D697" w:rsidR="00DD3D94" w:rsidRPr="005710C7" w:rsidRDefault="00DD3D94" w:rsidP="00A050B1">
      <w:pPr>
        <w:ind w:firstLine="720"/>
        <w:rPr>
          <w:rFonts w:cs="Arial"/>
        </w:rPr>
      </w:pPr>
    </w:p>
    <w:p w14:paraId="44101E78" w14:textId="396DC39A" w:rsidR="00DD3D94" w:rsidRPr="005710C7" w:rsidRDefault="00DD3D94" w:rsidP="00A050B1">
      <w:pPr>
        <w:ind w:firstLine="720"/>
        <w:rPr>
          <w:rFonts w:cs="Arial"/>
        </w:rPr>
      </w:pPr>
    </w:p>
    <w:p w14:paraId="42F5B4E6" w14:textId="42176E8B" w:rsidR="00DD3D94" w:rsidRPr="005710C7" w:rsidRDefault="00DD3D94" w:rsidP="00A050B1">
      <w:pPr>
        <w:ind w:firstLine="720"/>
        <w:rPr>
          <w:rFonts w:cs="Arial"/>
        </w:rPr>
      </w:pPr>
    </w:p>
    <w:p w14:paraId="17F8AC6E" w14:textId="39FBBAF3" w:rsidR="00BC40BC" w:rsidRPr="005710C7" w:rsidRDefault="00BC40BC" w:rsidP="00A050B1">
      <w:pPr>
        <w:ind w:firstLine="720"/>
        <w:rPr>
          <w:rFonts w:cs="Arial"/>
        </w:rPr>
      </w:pPr>
    </w:p>
    <w:p w14:paraId="093FBE98" w14:textId="6D7F772D" w:rsidR="00BC40BC" w:rsidRPr="005710C7" w:rsidRDefault="00BC40BC" w:rsidP="00A050B1">
      <w:pPr>
        <w:ind w:firstLine="720"/>
        <w:rPr>
          <w:rFonts w:cs="Arial"/>
        </w:rPr>
      </w:pPr>
    </w:p>
    <w:p w14:paraId="4E0BEEC2" w14:textId="3AD37A98" w:rsidR="00BC40BC" w:rsidRPr="005710C7" w:rsidRDefault="00BC40BC" w:rsidP="00A050B1">
      <w:pPr>
        <w:ind w:firstLine="720"/>
        <w:rPr>
          <w:rFonts w:cs="Arial"/>
        </w:rPr>
      </w:pPr>
    </w:p>
    <w:p w14:paraId="5E12E532" w14:textId="15EF900D" w:rsidR="00BC40BC" w:rsidRPr="005710C7" w:rsidRDefault="00BC40BC" w:rsidP="00A050B1">
      <w:pPr>
        <w:ind w:firstLine="720"/>
        <w:rPr>
          <w:rFonts w:cs="Arial"/>
        </w:rPr>
      </w:pPr>
    </w:p>
    <w:p w14:paraId="2275F0E1" w14:textId="21A6BD62" w:rsidR="00BC40BC" w:rsidRPr="005710C7" w:rsidRDefault="00BC40BC" w:rsidP="00A050B1">
      <w:pPr>
        <w:ind w:firstLine="720"/>
        <w:rPr>
          <w:rFonts w:cs="Arial"/>
        </w:rPr>
      </w:pPr>
    </w:p>
    <w:p w14:paraId="14BC23AF" w14:textId="10B1A434" w:rsidR="00BC40BC" w:rsidRPr="005710C7" w:rsidRDefault="00BC40BC" w:rsidP="00A050B1">
      <w:pPr>
        <w:ind w:firstLine="720"/>
        <w:rPr>
          <w:rFonts w:cs="Arial"/>
        </w:rPr>
      </w:pPr>
    </w:p>
    <w:p w14:paraId="09F51824" w14:textId="1AABC7DD" w:rsidR="00BC40BC" w:rsidRPr="005710C7" w:rsidRDefault="00BC40BC" w:rsidP="00A050B1">
      <w:pPr>
        <w:ind w:firstLine="720"/>
        <w:rPr>
          <w:rFonts w:cs="Arial"/>
        </w:rPr>
      </w:pPr>
    </w:p>
    <w:p w14:paraId="4B1F3842" w14:textId="07BE270E" w:rsidR="00BC40BC" w:rsidRPr="005710C7" w:rsidRDefault="00BC40BC" w:rsidP="00A050B1">
      <w:pPr>
        <w:ind w:firstLine="720"/>
        <w:rPr>
          <w:rFonts w:cs="Arial"/>
        </w:rPr>
      </w:pPr>
    </w:p>
    <w:p w14:paraId="24ECE6DB" w14:textId="2F611DD3" w:rsidR="00BC40BC" w:rsidRPr="005710C7" w:rsidRDefault="00BC40BC" w:rsidP="00A050B1">
      <w:pPr>
        <w:ind w:firstLine="720"/>
        <w:rPr>
          <w:rFonts w:cs="Arial"/>
        </w:rPr>
      </w:pPr>
    </w:p>
    <w:p w14:paraId="3BC1FF52" w14:textId="1C6CB433" w:rsidR="00BC40BC" w:rsidRPr="005710C7" w:rsidRDefault="00BC40BC" w:rsidP="00A050B1">
      <w:pPr>
        <w:ind w:firstLine="720"/>
        <w:rPr>
          <w:rFonts w:cs="Arial"/>
        </w:rPr>
      </w:pPr>
    </w:p>
    <w:p w14:paraId="1149BFFA" w14:textId="55569D2E" w:rsidR="00BC40BC" w:rsidRPr="005710C7" w:rsidRDefault="00BC40BC" w:rsidP="00A050B1">
      <w:pPr>
        <w:ind w:firstLine="720"/>
        <w:rPr>
          <w:rFonts w:cs="Arial"/>
        </w:rPr>
      </w:pPr>
    </w:p>
    <w:p w14:paraId="76D8D2DC" w14:textId="771E4A5D" w:rsidR="00BC40BC" w:rsidRPr="005710C7" w:rsidRDefault="00BC40BC" w:rsidP="00A050B1">
      <w:pPr>
        <w:ind w:firstLine="720"/>
        <w:rPr>
          <w:rFonts w:cs="Arial"/>
        </w:rPr>
      </w:pPr>
    </w:p>
    <w:p w14:paraId="6017C925" w14:textId="0B8C77EC" w:rsidR="00BC40BC" w:rsidRPr="005710C7" w:rsidRDefault="00BC40BC" w:rsidP="00A050B1">
      <w:pPr>
        <w:ind w:firstLine="720"/>
        <w:rPr>
          <w:rFonts w:cs="Arial"/>
        </w:rPr>
      </w:pPr>
    </w:p>
    <w:p w14:paraId="26E1464B" w14:textId="7340A344" w:rsidR="00BC40BC" w:rsidRPr="005710C7" w:rsidRDefault="00BC40BC" w:rsidP="00A050B1">
      <w:pPr>
        <w:ind w:firstLine="720"/>
        <w:rPr>
          <w:rFonts w:cs="Arial"/>
        </w:rPr>
      </w:pPr>
    </w:p>
    <w:p w14:paraId="11C455A0" w14:textId="3415A096" w:rsidR="00604703" w:rsidRPr="005710C7" w:rsidRDefault="00604703" w:rsidP="00A050B1">
      <w:pPr>
        <w:ind w:firstLine="720"/>
        <w:rPr>
          <w:rFonts w:cs="Arial"/>
        </w:rPr>
      </w:pPr>
    </w:p>
    <w:p w14:paraId="3CBE5C94" w14:textId="6DF27B8B" w:rsidR="00604703" w:rsidRPr="005710C7" w:rsidRDefault="00604703" w:rsidP="00A050B1">
      <w:pPr>
        <w:ind w:firstLine="720"/>
        <w:rPr>
          <w:rFonts w:cs="Arial"/>
        </w:rPr>
      </w:pPr>
    </w:p>
    <w:p w14:paraId="0A7A8547" w14:textId="77777777" w:rsidR="00604703" w:rsidRPr="005710C7" w:rsidRDefault="00604703" w:rsidP="00A050B1">
      <w:pPr>
        <w:ind w:firstLine="720"/>
        <w:rPr>
          <w:rFonts w:cs="Arial"/>
        </w:rPr>
      </w:pPr>
    </w:p>
    <w:p w14:paraId="148C93EA" w14:textId="701328A2" w:rsidR="00BC40BC" w:rsidRPr="005710C7" w:rsidRDefault="00BC40BC" w:rsidP="00A050B1">
      <w:pPr>
        <w:ind w:firstLine="720"/>
        <w:rPr>
          <w:rFonts w:cs="Arial"/>
        </w:rPr>
      </w:pPr>
    </w:p>
    <w:p w14:paraId="2A0ACAA2" w14:textId="7B0C8562" w:rsidR="00BC40BC" w:rsidRPr="005710C7" w:rsidRDefault="00BC40BC" w:rsidP="00A050B1">
      <w:pPr>
        <w:ind w:firstLine="720"/>
        <w:rPr>
          <w:rFonts w:cs="Arial"/>
        </w:rPr>
      </w:pPr>
    </w:p>
    <w:p w14:paraId="2A660D52" w14:textId="77777777" w:rsidR="00BC40BC" w:rsidRPr="005710C7" w:rsidRDefault="00BC40BC" w:rsidP="00A050B1">
      <w:pPr>
        <w:ind w:firstLine="720"/>
        <w:rPr>
          <w:rFonts w:cs="Arial"/>
        </w:rPr>
      </w:pPr>
    </w:p>
    <w:p w14:paraId="47AB2520" w14:textId="77777777" w:rsidR="003D5230" w:rsidRPr="005710C7" w:rsidRDefault="003D5230" w:rsidP="00BB07D4">
      <w:pPr>
        <w:rPr>
          <w:rFonts w:cs="Arial"/>
        </w:rPr>
      </w:pPr>
      <w:bookmarkStart w:id="0" w:name="_3nn9rf73ydl7" w:colFirst="0" w:colLast="0"/>
      <w:bookmarkEnd w:id="0"/>
    </w:p>
    <w:p w14:paraId="1A997FBB" w14:textId="0DC5F19E" w:rsidR="004A255A" w:rsidRPr="005710C7" w:rsidRDefault="004A255A" w:rsidP="00BB07D4">
      <w:pPr>
        <w:rPr>
          <w:rFonts w:cs="Arial"/>
        </w:rPr>
      </w:pPr>
    </w:p>
    <w:p w14:paraId="6B243B08" w14:textId="1A277AC9" w:rsidR="004A255A" w:rsidRPr="005710C7" w:rsidRDefault="004A255A" w:rsidP="001C7D4C">
      <w:pPr>
        <w:jc w:val="center"/>
        <w:rPr>
          <w:rFonts w:cs="Arial"/>
          <w:b/>
          <w:bCs/>
        </w:rPr>
      </w:pPr>
      <w:r w:rsidRPr="005710C7">
        <w:rPr>
          <w:rFonts w:cs="Arial"/>
          <w:b/>
          <w:bCs/>
        </w:rPr>
        <w:lastRenderedPageBreak/>
        <w:t>Conclusion</w:t>
      </w:r>
    </w:p>
    <w:p w14:paraId="1850F239" w14:textId="77777777" w:rsidR="00B34A99" w:rsidRPr="005710C7" w:rsidRDefault="00B34A99" w:rsidP="00BB07D4">
      <w:pPr>
        <w:rPr>
          <w:rFonts w:cs="Arial"/>
        </w:rPr>
      </w:pPr>
    </w:p>
    <w:p w14:paraId="13AC4D98" w14:textId="6DEB9410" w:rsidR="004A255A" w:rsidRPr="005710C7" w:rsidRDefault="00B34A99" w:rsidP="00B34A99">
      <w:pPr>
        <w:ind w:firstLine="720"/>
        <w:rPr>
          <w:rFonts w:cs="Arial"/>
        </w:rPr>
      </w:pPr>
      <w:r w:rsidRPr="005710C7">
        <w:rPr>
          <w:rFonts w:cs="Arial"/>
        </w:rPr>
        <w:t xml:space="preserve">To sum up, the concept of a jazz restaurant is evidence of the transformational potential that arises from fusing culinary skills and </w:t>
      </w:r>
      <w:proofErr w:type="spellStart"/>
      <w:r w:rsidRPr="005710C7">
        <w:rPr>
          <w:rFonts w:cs="Arial"/>
        </w:rPr>
        <w:t>personalised</w:t>
      </w:r>
      <w:proofErr w:type="spellEnd"/>
      <w:r w:rsidRPr="005710C7">
        <w:rPr>
          <w:rFonts w:cs="Arial"/>
        </w:rPr>
        <w:t xml:space="preserve"> beverages with the expressive allure of jazz. It invites visitors to step into a realm where every meal is a note, every note a </w:t>
      </w:r>
      <w:proofErr w:type="spellStart"/>
      <w:r w:rsidRPr="005710C7">
        <w:rPr>
          <w:rFonts w:cs="Arial"/>
        </w:rPr>
        <w:t>flavour</w:t>
      </w:r>
      <w:proofErr w:type="spellEnd"/>
      <w:r w:rsidRPr="005710C7">
        <w:rPr>
          <w:rFonts w:cs="Arial"/>
        </w:rPr>
        <w:t xml:space="preserve"> and every interaction constitutes a unique work of art. This </w:t>
      </w:r>
      <w:r w:rsidR="00B156AB" w:rsidRPr="005710C7">
        <w:rPr>
          <w:rFonts w:cs="Arial"/>
        </w:rPr>
        <w:t>entrepreneurial</w:t>
      </w:r>
      <w:r w:rsidRPr="005710C7">
        <w:rPr>
          <w:rFonts w:cs="Arial"/>
        </w:rPr>
        <w:t xml:space="preserve"> venture promises not only a meal but an extraordinary experience through the rich tapestry of ja</w:t>
      </w:r>
      <w:r w:rsidR="00BD3B8C">
        <w:rPr>
          <w:rFonts w:cs="Arial"/>
        </w:rPr>
        <w:t>zz</w:t>
      </w:r>
      <w:r w:rsidRPr="005710C7">
        <w:rPr>
          <w:rFonts w:cs="Arial"/>
        </w:rPr>
        <w:t xml:space="preserve">-infused eating. It is a symphony of </w:t>
      </w:r>
      <w:proofErr w:type="spellStart"/>
      <w:r w:rsidRPr="005710C7">
        <w:rPr>
          <w:rFonts w:cs="Arial"/>
        </w:rPr>
        <w:t>flavour</w:t>
      </w:r>
      <w:proofErr w:type="spellEnd"/>
      <w:r w:rsidRPr="005710C7">
        <w:rPr>
          <w:rFonts w:cs="Arial"/>
        </w:rPr>
        <w:t xml:space="preserve">, </w:t>
      </w:r>
      <w:r w:rsidR="008838D0" w:rsidRPr="005710C7">
        <w:rPr>
          <w:rFonts w:cs="Arial"/>
        </w:rPr>
        <w:t>ambience</w:t>
      </w:r>
      <w:r w:rsidRPr="005710C7">
        <w:rPr>
          <w:rFonts w:cs="Arial"/>
        </w:rPr>
        <w:t xml:space="preserve">, </w:t>
      </w:r>
      <w:r w:rsidR="00B156AB" w:rsidRPr="005710C7">
        <w:rPr>
          <w:rFonts w:cs="Arial"/>
        </w:rPr>
        <w:t>and</w:t>
      </w:r>
      <w:r w:rsidRPr="005710C7">
        <w:rPr>
          <w:rFonts w:cs="Arial"/>
        </w:rPr>
        <w:t xml:space="preserve"> culture coming tog</w:t>
      </w:r>
      <w:r w:rsidR="00B156AB" w:rsidRPr="005710C7">
        <w:rPr>
          <w:rFonts w:cs="Arial"/>
        </w:rPr>
        <w:t xml:space="preserve">ether. “Delightful </w:t>
      </w:r>
      <w:r w:rsidR="008838D0" w:rsidRPr="005710C7">
        <w:rPr>
          <w:rFonts w:cs="Arial"/>
        </w:rPr>
        <w:t>Times</w:t>
      </w:r>
      <w:r w:rsidR="00B156AB" w:rsidRPr="005710C7">
        <w:rPr>
          <w:rFonts w:cs="Arial"/>
        </w:rPr>
        <w:t xml:space="preserve">” extends an invitation to its clients to take part in the celebration of life’s finest moments as the curtains rise on this </w:t>
      </w:r>
      <w:proofErr w:type="spellStart"/>
      <w:r w:rsidR="00B156AB" w:rsidRPr="005710C7">
        <w:rPr>
          <w:rFonts w:cs="Arial"/>
        </w:rPr>
        <w:t>endeavour</w:t>
      </w:r>
      <w:proofErr w:type="spellEnd"/>
      <w:r w:rsidR="00B156AB" w:rsidRPr="005710C7">
        <w:rPr>
          <w:rFonts w:cs="Arial"/>
        </w:rPr>
        <w:t>. Here, the jazz never fades and the culinary notes persist long after the last chord.</w:t>
      </w:r>
    </w:p>
    <w:p w14:paraId="3DCA83B3" w14:textId="5C062517" w:rsidR="001B23B3" w:rsidRPr="005710C7" w:rsidRDefault="001B23B3" w:rsidP="00B34A99">
      <w:pPr>
        <w:ind w:firstLine="720"/>
        <w:rPr>
          <w:rFonts w:cs="Arial"/>
        </w:rPr>
      </w:pPr>
      <w:r w:rsidRPr="005710C7">
        <w:rPr>
          <w:rFonts w:cs="Arial"/>
        </w:rPr>
        <w:t xml:space="preserve">In conclusion, creating and running a jazz restaurant requires a diversified strategy for generating revenue. A restaurant can create a unique and alluring experience for customers by carefully fusing the </w:t>
      </w:r>
      <w:r w:rsidR="005F6C85" w:rsidRPr="005710C7">
        <w:rPr>
          <w:rFonts w:cs="Arial"/>
        </w:rPr>
        <w:t>ambience</w:t>
      </w:r>
      <w:r w:rsidRPr="005710C7">
        <w:rPr>
          <w:rFonts w:cs="Arial"/>
        </w:rPr>
        <w:t xml:space="preserve"> of live jazz with fine dining. Eventually, a jazz </w:t>
      </w:r>
      <w:r w:rsidR="005F6C85" w:rsidRPr="005710C7">
        <w:rPr>
          <w:rFonts w:cs="Arial"/>
        </w:rPr>
        <w:t>restaurant can</w:t>
      </w:r>
      <w:r w:rsidRPr="005710C7">
        <w:rPr>
          <w:rFonts w:cs="Arial"/>
        </w:rPr>
        <w:t xml:space="preserve"> succeed and last longer if it has </w:t>
      </w:r>
      <w:r w:rsidR="005F6C85" w:rsidRPr="005710C7">
        <w:rPr>
          <w:rFonts w:cs="Arial"/>
        </w:rPr>
        <w:t>a well-rounded</w:t>
      </w:r>
      <w:r w:rsidRPr="005710C7">
        <w:rPr>
          <w:rFonts w:cs="Arial"/>
        </w:rPr>
        <w:t xml:space="preserve"> business plan that meets customer’s needs for both food and entertainment.</w:t>
      </w:r>
    </w:p>
    <w:p w14:paraId="1D2B4C1A" w14:textId="21134A34" w:rsidR="001B23B3" w:rsidRPr="005710C7" w:rsidRDefault="001B23B3" w:rsidP="00B34A99">
      <w:pPr>
        <w:ind w:firstLine="720"/>
        <w:rPr>
          <w:rFonts w:cs="Arial"/>
        </w:rPr>
      </w:pPr>
    </w:p>
    <w:p w14:paraId="18A5D902" w14:textId="2D82E7DC" w:rsidR="004A255A" w:rsidRPr="005710C7" w:rsidRDefault="004A255A" w:rsidP="00BB07D4">
      <w:pPr>
        <w:rPr>
          <w:rFonts w:cs="Arial"/>
        </w:rPr>
      </w:pPr>
    </w:p>
    <w:p w14:paraId="1205BD5D" w14:textId="013E557B" w:rsidR="004A255A" w:rsidRPr="005710C7" w:rsidRDefault="004A255A" w:rsidP="00BB07D4">
      <w:pPr>
        <w:rPr>
          <w:rFonts w:cs="Arial"/>
        </w:rPr>
      </w:pPr>
    </w:p>
    <w:p w14:paraId="4F62081B" w14:textId="7EDDC507" w:rsidR="004A255A" w:rsidRPr="005710C7" w:rsidRDefault="004A255A" w:rsidP="00BB07D4">
      <w:pPr>
        <w:rPr>
          <w:rFonts w:cs="Arial"/>
        </w:rPr>
      </w:pPr>
    </w:p>
    <w:p w14:paraId="1CDCA551" w14:textId="57BECCFF" w:rsidR="004A255A" w:rsidRPr="005710C7" w:rsidRDefault="004A255A" w:rsidP="00BB07D4">
      <w:pPr>
        <w:rPr>
          <w:rFonts w:cs="Arial"/>
        </w:rPr>
      </w:pPr>
    </w:p>
    <w:p w14:paraId="4DCB31CC" w14:textId="07422CD0" w:rsidR="004A255A" w:rsidRPr="005710C7" w:rsidRDefault="004A255A" w:rsidP="00BB07D4">
      <w:pPr>
        <w:rPr>
          <w:rFonts w:cs="Arial"/>
        </w:rPr>
      </w:pPr>
    </w:p>
    <w:p w14:paraId="10BDE8E7" w14:textId="609CA861" w:rsidR="004A255A" w:rsidRPr="005710C7" w:rsidRDefault="004A255A" w:rsidP="00BB07D4">
      <w:pPr>
        <w:rPr>
          <w:rFonts w:cs="Arial"/>
        </w:rPr>
      </w:pPr>
    </w:p>
    <w:p w14:paraId="74F46F7F" w14:textId="6066484E" w:rsidR="004A255A" w:rsidRPr="005710C7" w:rsidRDefault="004A255A" w:rsidP="00BB07D4">
      <w:pPr>
        <w:rPr>
          <w:rFonts w:cs="Arial"/>
        </w:rPr>
      </w:pPr>
    </w:p>
    <w:p w14:paraId="4EF0CB33" w14:textId="06B04ED4" w:rsidR="004A255A" w:rsidRPr="005710C7" w:rsidRDefault="004A255A" w:rsidP="00BB07D4">
      <w:pPr>
        <w:rPr>
          <w:rFonts w:cs="Arial"/>
        </w:rPr>
      </w:pPr>
    </w:p>
    <w:p w14:paraId="34CCD2B0" w14:textId="30BB8234" w:rsidR="004A255A" w:rsidRPr="005710C7" w:rsidRDefault="004A255A" w:rsidP="00BB07D4">
      <w:pPr>
        <w:rPr>
          <w:rFonts w:cs="Arial"/>
        </w:rPr>
      </w:pPr>
    </w:p>
    <w:p w14:paraId="247EDDAF" w14:textId="320B3F6B" w:rsidR="004A255A" w:rsidRPr="005710C7" w:rsidRDefault="004A255A" w:rsidP="00BB07D4">
      <w:pPr>
        <w:rPr>
          <w:rFonts w:cs="Arial"/>
        </w:rPr>
      </w:pPr>
    </w:p>
    <w:p w14:paraId="748CB23A" w14:textId="31DC8A9C" w:rsidR="004A255A" w:rsidRPr="005710C7" w:rsidRDefault="008044EB" w:rsidP="00BB07D4">
      <w:pPr>
        <w:rPr>
          <w:rFonts w:cs="Arial"/>
        </w:rPr>
      </w:pPr>
      <w:r w:rsidRPr="005710C7">
        <w:rPr>
          <w:noProof/>
        </w:rPr>
        <w:lastRenderedPageBreak/>
        <w:drawing>
          <wp:anchor distT="0" distB="0" distL="114300" distR="114300" simplePos="0" relativeHeight="251659264" behindDoc="0" locked="0" layoutInCell="1" allowOverlap="1" wp14:anchorId="1D9D9C7C" wp14:editId="089B83F5">
            <wp:simplePos x="0" y="0"/>
            <wp:positionH relativeFrom="margin">
              <wp:posOffset>-899795</wp:posOffset>
            </wp:positionH>
            <wp:positionV relativeFrom="margin">
              <wp:posOffset>3971925</wp:posOffset>
            </wp:positionV>
            <wp:extent cx="7746365" cy="495935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22" t="11072" r="345" b="3398"/>
                    <a:stretch/>
                  </pic:blipFill>
                  <pic:spPr bwMode="auto">
                    <a:xfrm>
                      <a:off x="0" y="0"/>
                      <a:ext cx="7746365" cy="4959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10C7">
        <w:rPr>
          <w:noProof/>
        </w:rPr>
        <w:drawing>
          <wp:anchor distT="0" distB="0" distL="114300" distR="114300" simplePos="0" relativeHeight="251658240" behindDoc="0" locked="0" layoutInCell="1" allowOverlap="1" wp14:anchorId="16B04433" wp14:editId="5D144D57">
            <wp:simplePos x="0" y="0"/>
            <wp:positionH relativeFrom="margin">
              <wp:posOffset>-1104265</wp:posOffset>
            </wp:positionH>
            <wp:positionV relativeFrom="margin">
              <wp:posOffset>-958215</wp:posOffset>
            </wp:positionV>
            <wp:extent cx="8146415" cy="4921885"/>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 t="10364" r="-450" b="2724"/>
                    <a:stretch/>
                  </pic:blipFill>
                  <pic:spPr bwMode="auto">
                    <a:xfrm>
                      <a:off x="0" y="0"/>
                      <a:ext cx="8146415" cy="49218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7999B59" w14:textId="43C1DCC8" w:rsidR="004A255A" w:rsidRPr="005710C7" w:rsidRDefault="00E03993" w:rsidP="00BB07D4">
      <w:pPr>
        <w:rPr>
          <w:rFonts w:cs="Arial"/>
        </w:rPr>
      </w:pPr>
      <w:r w:rsidRPr="005710C7">
        <w:rPr>
          <w:noProof/>
        </w:rPr>
        <w:lastRenderedPageBreak/>
        <w:drawing>
          <wp:anchor distT="0" distB="0" distL="114300" distR="114300" simplePos="0" relativeHeight="251660288" behindDoc="0" locked="0" layoutInCell="1" allowOverlap="1" wp14:anchorId="37B26BEF" wp14:editId="38D0B9D1">
            <wp:simplePos x="0" y="0"/>
            <wp:positionH relativeFrom="page">
              <wp:align>left</wp:align>
            </wp:positionH>
            <wp:positionV relativeFrom="margin">
              <wp:posOffset>-878205</wp:posOffset>
            </wp:positionV>
            <wp:extent cx="7710805" cy="5003165"/>
            <wp:effectExtent l="0" t="0" r="4445"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9847" r="-74" b="4154"/>
                    <a:stretch/>
                  </pic:blipFill>
                  <pic:spPr bwMode="auto">
                    <a:xfrm>
                      <a:off x="0" y="0"/>
                      <a:ext cx="7710805" cy="5003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C00A21" w14:textId="7E020602" w:rsidR="004A255A" w:rsidRPr="005710C7" w:rsidRDefault="004A255A" w:rsidP="00BB07D4">
      <w:pPr>
        <w:rPr>
          <w:rFonts w:cs="Arial"/>
        </w:rPr>
      </w:pPr>
    </w:p>
    <w:p w14:paraId="39F2BD99" w14:textId="4B64F411" w:rsidR="004A255A" w:rsidRPr="005710C7" w:rsidRDefault="00E03993" w:rsidP="00BB07D4">
      <w:pPr>
        <w:rPr>
          <w:rFonts w:cs="Arial"/>
        </w:rPr>
      </w:pPr>
      <w:r w:rsidRPr="005710C7">
        <w:rPr>
          <w:rFonts w:cs="Arial"/>
        </w:rPr>
        <w:t xml:space="preserve">                                             </w:t>
      </w:r>
      <w:r w:rsidR="00DD04EF" w:rsidRPr="005710C7">
        <w:rPr>
          <w:rFonts w:cs="Arial"/>
        </w:rPr>
        <w:t>(</w:t>
      </w:r>
      <w:proofErr w:type="gramStart"/>
      <w:r w:rsidR="00B04C04" w:rsidRPr="005710C7">
        <w:rPr>
          <w:rFonts w:cs="Arial"/>
        </w:rPr>
        <w:t>concept</w:t>
      </w:r>
      <w:proofErr w:type="gramEnd"/>
      <w:r w:rsidR="00B04C04" w:rsidRPr="005710C7">
        <w:rPr>
          <w:rFonts w:cs="Arial"/>
        </w:rPr>
        <w:t xml:space="preserve"> board 2024</w:t>
      </w:r>
      <w:r w:rsidR="00983A8B" w:rsidRPr="005710C7">
        <w:rPr>
          <w:rFonts w:cs="Arial"/>
        </w:rPr>
        <w:t>, BMC</w:t>
      </w:r>
      <w:r w:rsidR="00DD04EF" w:rsidRPr="005710C7">
        <w:rPr>
          <w:rFonts w:cs="Arial"/>
        </w:rPr>
        <w:t>)</w:t>
      </w:r>
    </w:p>
    <w:p w14:paraId="7F7AC8C1" w14:textId="4D873F50" w:rsidR="004A255A" w:rsidRPr="005710C7" w:rsidRDefault="004A255A" w:rsidP="00BB07D4">
      <w:pPr>
        <w:rPr>
          <w:rFonts w:cs="Arial"/>
        </w:rPr>
      </w:pPr>
    </w:p>
    <w:p w14:paraId="28AF8A7C" w14:textId="09703CE3" w:rsidR="004A255A" w:rsidRPr="005710C7" w:rsidRDefault="004A255A" w:rsidP="00BB07D4">
      <w:pPr>
        <w:rPr>
          <w:rFonts w:cs="Arial"/>
        </w:rPr>
      </w:pPr>
    </w:p>
    <w:p w14:paraId="1FC5D019" w14:textId="1C51A56E" w:rsidR="004A255A" w:rsidRPr="005710C7" w:rsidRDefault="004A255A" w:rsidP="00BB07D4">
      <w:pPr>
        <w:rPr>
          <w:rFonts w:cs="Arial"/>
        </w:rPr>
      </w:pPr>
    </w:p>
    <w:p w14:paraId="28BC085C" w14:textId="2D97E63E" w:rsidR="007B79FF" w:rsidRPr="005710C7" w:rsidRDefault="007B79FF" w:rsidP="00BB07D4">
      <w:pPr>
        <w:rPr>
          <w:rFonts w:cs="Arial"/>
        </w:rPr>
      </w:pPr>
    </w:p>
    <w:p w14:paraId="15079254" w14:textId="77777777" w:rsidR="005C247F" w:rsidRPr="005710C7" w:rsidRDefault="00C437A5" w:rsidP="00BB07D4">
      <w:pPr>
        <w:rPr>
          <w:rFonts w:cs="Arial"/>
        </w:rPr>
      </w:pPr>
      <w:r w:rsidRPr="005710C7">
        <w:rPr>
          <w:rFonts w:cs="Arial"/>
          <w:noProof/>
        </w:rPr>
        <w:lastRenderedPageBreak/>
        <w:drawing>
          <wp:inline distT="0" distB="0" distL="0" distR="0" wp14:anchorId="7C3119F4" wp14:editId="4BA5C1DE">
            <wp:extent cx="3657600" cy="79096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77762" cy="7953244"/>
                    </a:xfrm>
                    <a:prstGeom prst="rect">
                      <a:avLst/>
                    </a:prstGeom>
                  </pic:spPr>
                </pic:pic>
              </a:graphicData>
            </a:graphic>
          </wp:inline>
        </w:drawing>
      </w:r>
      <w:r w:rsidR="006618E6" w:rsidRPr="005710C7">
        <w:rPr>
          <w:rFonts w:cs="Arial"/>
        </w:rPr>
        <w:t xml:space="preserve"> </w:t>
      </w:r>
    </w:p>
    <w:p w14:paraId="376892D2" w14:textId="03B49A48" w:rsidR="008044EB" w:rsidRPr="005710C7" w:rsidRDefault="006618E6" w:rsidP="0048447A">
      <w:pPr>
        <w:jc w:val="center"/>
        <w:rPr>
          <w:rFonts w:cs="Arial"/>
        </w:rPr>
      </w:pPr>
      <w:r w:rsidRPr="005710C7">
        <w:rPr>
          <w:rFonts w:cs="Arial"/>
        </w:rPr>
        <w:t>(GET2 TEST)</w:t>
      </w:r>
    </w:p>
    <w:p w14:paraId="2D4E1CED" w14:textId="5E8565D3" w:rsidR="008044EB" w:rsidRPr="005710C7" w:rsidRDefault="008044EB" w:rsidP="00BB07D4">
      <w:pPr>
        <w:rPr>
          <w:rFonts w:cs="Arial"/>
        </w:rPr>
      </w:pPr>
    </w:p>
    <w:p w14:paraId="3EA02A2B" w14:textId="217E7749" w:rsidR="005C247F" w:rsidRPr="005710C7" w:rsidRDefault="005C247F" w:rsidP="00BB07D4">
      <w:pPr>
        <w:rPr>
          <w:rFonts w:cs="Arial"/>
        </w:rPr>
      </w:pPr>
    </w:p>
    <w:p w14:paraId="0BB2DFD3" w14:textId="51573A84" w:rsidR="005C247F" w:rsidRPr="005710C7" w:rsidRDefault="003902C3" w:rsidP="00BB07D4">
      <w:pPr>
        <w:rPr>
          <w:rFonts w:cs="Arial"/>
        </w:rPr>
      </w:pPr>
      <w:r w:rsidRPr="005710C7">
        <w:rPr>
          <w:rFonts w:cs="Arial"/>
        </w:rPr>
        <w:t xml:space="preserve">                                </w:t>
      </w:r>
      <w:r w:rsidR="0071434A" w:rsidRPr="005710C7">
        <w:rPr>
          <w:rFonts w:cs="Arial"/>
          <w:noProof/>
        </w:rPr>
        <w:drawing>
          <wp:inline distT="0" distB="0" distL="0" distR="0" wp14:anchorId="76DED4E6" wp14:editId="10EB1ACF">
            <wp:extent cx="3386938" cy="3386938"/>
            <wp:effectExtent l="0" t="0" r="444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3393962" cy="3393962"/>
                    </a:xfrm>
                    <a:prstGeom prst="rect">
                      <a:avLst/>
                    </a:prstGeom>
                  </pic:spPr>
                </pic:pic>
              </a:graphicData>
            </a:graphic>
          </wp:inline>
        </w:drawing>
      </w:r>
    </w:p>
    <w:p w14:paraId="2C2F72E3" w14:textId="335740D0" w:rsidR="005C247F" w:rsidRPr="005710C7" w:rsidRDefault="005C247F" w:rsidP="00BB07D4">
      <w:pPr>
        <w:rPr>
          <w:rFonts w:cs="Arial"/>
        </w:rPr>
      </w:pPr>
    </w:p>
    <w:p w14:paraId="29550AA6" w14:textId="16488044" w:rsidR="005C247F" w:rsidRPr="005710C7" w:rsidRDefault="003902C3" w:rsidP="003902C3">
      <w:pPr>
        <w:jc w:val="center"/>
        <w:rPr>
          <w:rFonts w:cs="Arial"/>
        </w:rPr>
      </w:pPr>
      <w:r w:rsidRPr="005710C7">
        <w:rPr>
          <w:rFonts w:cs="Arial"/>
        </w:rPr>
        <w:t>(</w:t>
      </w:r>
      <w:proofErr w:type="spellStart"/>
      <w:r w:rsidRPr="005710C7">
        <w:rPr>
          <w:rFonts w:cs="Arial"/>
        </w:rPr>
        <w:t>Gibbs’reflective</w:t>
      </w:r>
      <w:proofErr w:type="spellEnd"/>
      <w:r w:rsidRPr="005710C7">
        <w:rPr>
          <w:rFonts w:cs="Arial"/>
        </w:rPr>
        <w:t xml:space="preserve"> cycle, 2020)</w:t>
      </w:r>
    </w:p>
    <w:p w14:paraId="40900B63" w14:textId="711199E5" w:rsidR="005C247F" w:rsidRPr="005710C7" w:rsidRDefault="005C247F" w:rsidP="00BB07D4">
      <w:pPr>
        <w:rPr>
          <w:rFonts w:cs="Arial"/>
        </w:rPr>
      </w:pPr>
    </w:p>
    <w:p w14:paraId="4B49EA97" w14:textId="6DB97B32" w:rsidR="005C247F" w:rsidRPr="005710C7" w:rsidRDefault="005C247F" w:rsidP="00BB07D4">
      <w:pPr>
        <w:rPr>
          <w:rFonts w:cs="Arial"/>
        </w:rPr>
      </w:pPr>
    </w:p>
    <w:p w14:paraId="7FB80CEB" w14:textId="52D498F8" w:rsidR="005C247F" w:rsidRPr="005710C7" w:rsidRDefault="005C247F" w:rsidP="00BB07D4">
      <w:pPr>
        <w:rPr>
          <w:rFonts w:cs="Arial"/>
        </w:rPr>
      </w:pPr>
    </w:p>
    <w:p w14:paraId="40FD36D7" w14:textId="4D2D9A4A" w:rsidR="005C247F" w:rsidRPr="005710C7" w:rsidRDefault="005C247F" w:rsidP="00BB07D4">
      <w:pPr>
        <w:rPr>
          <w:rFonts w:cs="Arial"/>
        </w:rPr>
      </w:pPr>
    </w:p>
    <w:p w14:paraId="6984EDF5" w14:textId="2BA9D17B" w:rsidR="005C247F" w:rsidRPr="005710C7" w:rsidRDefault="005C247F" w:rsidP="00BB07D4">
      <w:pPr>
        <w:rPr>
          <w:rFonts w:cs="Arial"/>
        </w:rPr>
      </w:pPr>
    </w:p>
    <w:p w14:paraId="2CD630BB" w14:textId="30182FA1" w:rsidR="005C247F" w:rsidRPr="005710C7" w:rsidRDefault="005C247F" w:rsidP="00BB07D4">
      <w:pPr>
        <w:rPr>
          <w:rFonts w:cs="Arial"/>
        </w:rPr>
      </w:pPr>
    </w:p>
    <w:p w14:paraId="2AE80815" w14:textId="228AEA3E" w:rsidR="005C247F" w:rsidRPr="005710C7" w:rsidRDefault="005C247F" w:rsidP="00BB07D4">
      <w:pPr>
        <w:rPr>
          <w:rFonts w:cs="Arial"/>
        </w:rPr>
      </w:pPr>
    </w:p>
    <w:p w14:paraId="4649137B" w14:textId="7C7D300B" w:rsidR="005C247F" w:rsidRPr="005710C7" w:rsidRDefault="005C247F" w:rsidP="00BB07D4">
      <w:pPr>
        <w:rPr>
          <w:rFonts w:cs="Arial"/>
        </w:rPr>
      </w:pPr>
    </w:p>
    <w:p w14:paraId="69A91872" w14:textId="171BB066" w:rsidR="005C247F" w:rsidRPr="005710C7" w:rsidRDefault="005C247F" w:rsidP="00BB07D4">
      <w:pPr>
        <w:rPr>
          <w:rFonts w:cs="Arial"/>
        </w:rPr>
      </w:pPr>
    </w:p>
    <w:p w14:paraId="1C4AEA83" w14:textId="01135293" w:rsidR="005C247F" w:rsidRPr="005710C7" w:rsidRDefault="005C247F" w:rsidP="00BB07D4">
      <w:pPr>
        <w:rPr>
          <w:rFonts w:cs="Arial"/>
        </w:rPr>
      </w:pPr>
    </w:p>
    <w:p w14:paraId="51F08007" w14:textId="126C76F2" w:rsidR="008044EB" w:rsidRPr="005710C7" w:rsidRDefault="008044EB" w:rsidP="00BB07D4">
      <w:pPr>
        <w:rPr>
          <w:rFonts w:cs="Arial"/>
        </w:rPr>
      </w:pPr>
    </w:p>
    <w:p w14:paraId="418E86ED" w14:textId="13DAF815" w:rsidR="004A255A" w:rsidRPr="005710C7" w:rsidRDefault="004A255A" w:rsidP="00BB07D4">
      <w:pPr>
        <w:rPr>
          <w:rFonts w:cs="Arial"/>
        </w:rPr>
      </w:pPr>
    </w:p>
    <w:p w14:paraId="526C0A21" w14:textId="0D2C61C7" w:rsidR="004A255A" w:rsidRPr="005710C7" w:rsidRDefault="004A255A" w:rsidP="00BB07D4">
      <w:pPr>
        <w:rPr>
          <w:rFonts w:cs="Arial"/>
        </w:rPr>
      </w:pPr>
    </w:p>
    <w:p w14:paraId="750EA264" w14:textId="77777777" w:rsidR="00CD747F" w:rsidRPr="005710C7" w:rsidRDefault="00CD747F" w:rsidP="00BB07D4">
      <w:pPr>
        <w:rPr>
          <w:rFonts w:cs="Arial"/>
        </w:rPr>
      </w:pPr>
    </w:p>
    <w:p w14:paraId="4D4C2BBC" w14:textId="351AAFDE" w:rsidR="00315C1A" w:rsidRPr="005710C7" w:rsidRDefault="009E044A" w:rsidP="00315C1A">
      <w:pPr>
        <w:jc w:val="center"/>
        <w:rPr>
          <w:rFonts w:cs="Arial"/>
          <w:b/>
          <w:bCs/>
        </w:rPr>
      </w:pPr>
      <w:r w:rsidRPr="005710C7">
        <w:rPr>
          <w:rFonts w:cs="Arial"/>
          <w:b/>
          <w:bCs/>
        </w:rPr>
        <w:lastRenderedPageBreak/>
        <w:t>References</w:t>
      </w:r>
    </w:p>
    <w:p w14:paraId="5BD9B994" w14:textId="77777777" w:rsidR="00315C1A" w:rsidRPr="005710C7" w:rsidRDefault="00315C1A" w:rsidP="00315C1A">
      <w:pPr>
        <w:jc w:val="center"/>
        <w:rPr>
          <w:rFonts w:cs="Arial"/>
          <w:b/>
          <w:bCs/>
        </w:rPr>
      </w:pPr>
    </w:p>
    <w:p w14:paraId="7E36A129" w14:textId="77777777" w:rsidR="00315C1A" w:rsidRPr="005710C7" w:rsidRDefault="00315C1A" w:rsidP="00BB4677">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w:t>
      </w:r>
      <w:r w:rsidRPr="005710C7">
        <w:rPr>
          <w:rFonts w:ascii="Calibri" w:hAnsi="Calibri" w:cs="Calibri"/>
          <w:sz w:val="27"/>
          <w:szCs w:val="27"/>
          <w:shd w:val="clear" w:color="auto" w:fill="FEF1C4"/>
        </w:rPr>
        <w:t xml:space="preserve"> </w:t>
      </w:r>
      <w:r w:rsidRPr="005710C7">
        <w:rPr>
          <w:rFonts w:ascii="Calibri" w:hAnsi="Calibri" w:cs="Calibri"/>
          <w:sz w:val="27"/>
          <w:szCs w:val="27"/>
        </w:rPr>
        <w:t>Anon, (n.d.). </w:t>
      </w:r>
      <w:r w:rsidRPr="005710C7">
        <w:rPr>
          <w:rFonts w:ascii="Calibri" w:hAnsi="Calibri" w:cs="Calibri"/>
          <w:i/>
          <w:iCs/>
          <w:sz w:val="27"/>
          <w:szCs w:val="27"/>
        </w:rPr>
        <w:t xml:space="preserve">Explore Our Mouth-watering Platter </w:t>
      </w:r>
      <w:proofErr w:type="gramStart"/>
      <w:r w:rsidRPr="005710C7">
        <w:rPr>
          <w:rFonts w:ascii="Calibri" w:hAnsi="Calibri" w:cs="Calibri"/>
          <w:i/>
          <w:iCs/>
          <w:sz w:val="27"/>
          <w:szCs w:val="27"/>
        </w:rPr>
        <w:t>Of</w:t>
      </w:r>
      <w:proofErr w:type="gramEnd"/>
      <w:r w:rsidRPr="005710C7">
        <w:rPr>
          <w:rFonts w:ascii="Calibri" w:hAnsi="Calibri" w:cs="Calibri"/>
          <w:i/>
          <w:iCs/>
          <w:sz w:val="27"/>
          <w:szCs w:val="27"/>
        </w:rPr>
        <w:t xml:space="preserve"> Cocktails And Wine</w:t>
      </w:r>
      <w:r w:rsidRPr="005710C7">
        <w:rPr>
          <w:rFonts w:ascii="Calibri" w:hAnsi="Calibri" w:cs="Calibri"/>
          <w:sz w:val="27"/>
          <w:szCs w:val="27"/>
        </w:rPr>
        <w:t>. [online] Available at: https://lincolnjazzcafe.co.uk/menu/ [Accessed 24 Jan. 2024].</w:t>
      </w:r>
    </w:p>
    <w:p w14:paraId="10D1A83F" w14:textId="77777777" w:rsidR="00315C1A" w:rsidRPr="005710C7" w:rsidRDefault="00315C1A" w:rsidP="00FA3DC8">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 Lincolnshire Life. (n.d.). </w:t>
      </w:r>
      <w:r w:rsidRPr="005710C7">
        <w:rPr>
          <w:rFonts w:ascii="Calibri" w:hAnsi="Calibri" w:cs="Calibri"/>
          <w:i/>
          <w:iCs/>
          <w:sz w:val="27"/>
          <w:szCs w:val="27"/>
        </w:rPr>
        <w:t>For the love of art</w:t>
      </w:r>
      <w:r w:rsidRPr="005710C7">
        <w:rPr>
          <w:rFonts w:ascii="Calibri" w:hAnsi="Calibri" w:cs="Calibri"/>
          <w:sz w:val="27"/>
          <w:szCs w:val="27"/>
        </w:rPr>
        <w:t>. [online] Available at: https://www.lincolnshirelife.co.uk/culture/for-the-love-of-art/ [Accessed 24 Jan. 2024].</w:t>
      </w:r>
    </w:p>
    <w:p w14:paraId="56302039" w14:textId="77777777" w:rsidR="00315C1A" w:rsidRPr="005710C7" w:rsidRDefault="00315C1A" w:rsidP="001A4D07">
      <w:r w:rsidRPr="005710C7">
        <w:t>associates.co.uk/coaching-tools/</w:t>
      </w:r>
      <w:proofErr w:type="spellStart"/>
      <w:r w:rsidRPr="005710C7">
        <w:t>gibbs</w:t>
      </w:r>
      <w:proofErr w:type="spellEnd"/>
      <w:r w:rsidRPr="005710C7">
        <w:t>-reflective-cycle/ [Accessed 23 January 2024].</w:t>
      </w:r>
    </w:p>
    <w:p w14:paraId="0F511269" w14:textId="77777777" w:rsidR="00315C1A" w:rsidRPr="005710C7" w:rsidRDefault="00315C1A" w:rsidP="008C025D">
      <w:pPr>
        <w:pStyle w:val="NormalWeb"/>
        <w:numPr>
          <w:ilvl w:val="0"/>
          <w:numId w:val="6"/>
        </w:numPr>
        <w:spacing w:before="0" w:beforeAutospacing="0" w:after="0" w:afterAutospacing="0" w:line="360" w:lineRule="atLeast"/>
        <w:rPr>
          <w:rFonts w:ascii="Calibri" w:hAnsi="Calibri" w:cs="Calibri"/>
          <w:sz w:val="27"/>
          <w:szCs w:val="27"/>
        </w:rPr>
      </w:pPr>
      <w:proofErr w:type="spellStart"/>
      <w:r w:rsidRPr="005710C7">
        <w:rPr>
          <w:rFonts w:ascii="Calibri" w:hAnsi="Calibri" w:cs="Calibri"/>
          <w:sz w:val="27"/>
          <w:szCs w:val="27"/>
        </w:rPr>
        <w:t>Conceptboard</w:t>
      </w:r>
      <w:proofErr w:type="spellEnd"/>
      <w:r w:rsidRPr="005710C7">
        <w:rPr>
          <w:rFonts w:ascii="Calibri" w:hAnsi="Calibri" w:cs="Calibri"/>
          <w:sz w:val="27"/>
          <w:szCs w:val="27"/>
        </w:rPr>
        <w:t>. (n.d.). </w:t>
      </w:r>
      <w:r w:rsidRPr="005710C7">
        <w:rPr>
          <w:rFonts w:ascii="Calibri" w:hAnsi="Calibri" w:cs="Calibri"/>
          <w:i/>
          <w:iCs/>
          <w:sz w:val="27"/>
          <w:szCs w:val="27"/>
        </w:rPr>
        <w:t>JAZZ CAFE &amp; BAR RESTAURANT SPALDING</w:t>
      </w:r>
      <w:r w:rsidRPr="005710C7">
        <w:rPr>
          <w:rFonts w:ascii="Calibri" w:hAnsi="Calibri" w:cs="Calibri"/>
          <w:sz w:val="27"/>
          <w:szCs w:val="27"/>
        </w:rPr>
        <w:t>. [online] Available at: https://app.conceptboard.com/board/p2qs-03ah-prrr-20by-ukad [Accessed 23 Jan. 2024].</w:t>
      </w:r>
    </w:p>
    <w:p w14:paraId="343C089B" w14:textId="77777777" w:rsidR="00315C1A" w:rsidRPr="005710C7" w:rsidRDefault="00315C1A" w:rsidP="00093F8E">
      <w:pPr>
        <w:pStyle w:val="NormalWeb"/>
        <w:numPr>
          <w:ilvl w:val="0"/>
          <w:numId w:val="7"/>
        </w:numPr>
        <w:spacing w:before="0" w:beforeAutospacing="0" w:after="0" w:afterAutospacing="0" w:line="360" w:lineRule="atLeast"/>
        <w:rPr>
          <w:rFonts w:ascii="Calibri" w:hAnsi="Calibri" w:cs="Calibri"/>
          <w:sz w:val="27"/>
          <w:szCs w:val="27"/>
        </w:rPr>
      </w:pPr>
      <w:proofErr w:type="spellStart"/>
      <w:r w:rsidRPr="005710C7">
        <w:rPr>
          <w:rFonts w:ascii="Calibri" w:hAnsi="Calibri" w:cs="Calibri"/>
          <w:sz w:val="27"/>
          <w:szCs w:val="27"/>
        </w:rPr>
        <w:t>Covin</w:t>
      </w:r>
      <w:proofErr w:type="spellEnd"/>
      <w:r w:rsidRPr="005710C7">
        <w:rPr>
          <w:rFonts w:ascii="Calibri" w:hAnsi="Calibri" w:cs="Calibri"/>
          <w:sz w:val="27"/>
          <w:szCs w:val="27"/>
        </w:rPr>
        <w:t>, J.G. and Lumpkin, G.T. (2011). Entrepreneurial Orientation Theory and Research: Reflections on a Needed Construct. </w:t>
      </w:r>
      <w:r w:rsidRPr="005710C7">
        <w:rPr>
          <w:rFonts w:ascii="Calibri" w:hAnsi="Calibri" w:cs="Calibri"/>
          <w:i/>
          <w:iCs/>
          <w:sz w:val="27"/>
          <w:szCs w:val="27"/>
        </w:rPr>
        <w:t>Entrepreneurship Theory and Practice</w:t>
      </w:r>
      <w:r w:rsidRPr="005710C7">
        <w:rPr>
          <w:rFonts w:ascii="Calibri" w:hAnsi="Calibri" w:cs="Calibri"/>
          <w:sz w:val="27"/>
          <w:szCs w:val="27"/>
        </w:rPr>
        <w:t xml:space="preserve">, 35(5), pp.855–872. </w:t>
      </w:r>
      <w:proofErr w:type="spellStart"/>
      <w:proofErr w:type="gramStart"/>
      <w:r w:rsidRPr="005710C7">
        <w:rPr>
          <w:rFonts w:ascii="Calibri" w:hAnsi="Calibri" w:cs="Calibri"/>
          <w:sz w:val="27"/>
          <w:szCs w:val="27"/>
        </w:rPr>
        <w:t>doi:https</w:t>
      </w:r>
      <w:proofErr w:type="spellEnd"/>
      <w:r w:rsidRPr="005710C7">
        <w:rPr>
          <w:rFonts w:ascii="Calibri" w:hAnsi="Calibri" w:cs="Calibri"/>
          <w:sz w:val="27"/>
          <w:szCs w:val="27"/>
        </w:rPr>
        <w:t>://doi.org/10.1111/j.1540-6520.2011.00482.x</w:t>
      </w:r>
      <w:proofErr w:type="gramEnd"/>
      <w:r w:rsidRPr="005710C7">
        <w:rPr>
          <w:rFonts w:ascii="Calibri" w:hAnsi="Calibri" w:cs="Calibri"/>
          <w:sz w:val="27"/>
          <w:szCs w:val="27"/>
        </w:rPr>
        <w:t>.</w:t>
      </w:r>
    </w:p>
    <w:p w14:paraId="7E230091" w14:textId="77777777" w:rsidR="00315C1A" w:rsidRPr="005710C7" w:rsidRDefault="00315C1A" w:rsidP="008C025D">
      <w:pPr>
        <w:pStyle w:val="ListParagraph"/>
        <w:numPr>
          <w:ilvl w:val="0"/>
          <w:numId w:val="6"/>
        </w:numPr>
      </w:pPr>
      <w:proofErr w:type="spellStart"/>
      <w:r w:rsidRPr="005710C7">
        <w:t>crowe</w:t>
      </w:r>
      <w:proofErr w:type="spellEnd"/>
      <w:r w:rsidRPr="005710C7">
        <w:t>, (2023). Gibbs Reflective cycle. [Online]Available at: https://www.crowe-</w:t>
      </w:r>
    </w:p>
    <w:p w14:paraId="1FD9A7D9" w14:textId="77777777" w:rsidR="00315C1A" w:rsidRPr="005710C7" w:rsidRDefault="00315C1A" w:rsidP="00C437A5">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Dr Sally Caird (2019). </w:t>
      </w:r>
      <w:r w:rsidRPr="005710C7">
        <w:rPr>
          <w:rFonts w:ascii="Calibri" w:hAnsi="Calibri" w:cs="Calibri"/>
          <w:i/>
          <w:iCs/>
          <w:sz w:val="27"/>
          <w:szCs w:val="27"/>
        </w:rPr>
        <w:t>General Measure of Enterprising Tendency v2 - GET2</w:t>
      </w:r>
      <w:r w:rsidRPr="005710C7">
        <w:rPr>
          <w:rFonts w:ascii="Calibri" w:hAnsi="Calibri" w:cs="Calibri"/>
          <w:sz w:val="27"/>
          <w:szCs w:val="27"/>
        </w:rPr>
        <w:t xml:space="preserve">. [online] Get2test.net. Available at: </w:t>
      </w:r>
      <w:hyperlink r:id="rId14" w:history="1">
        <w:r w:rsidRPr="005710C7">
          <w:rPr>
            <w:rStyle w:val="Hyperlink"/>
            <w:rFonts w:ascii="Calibri" w:hAnsi="Calibri" w:cs="Calibri"/>
            <w:color w:val="auto"/>
            <w:sz w:val="27"/>
            <w:szCs w:val="27"/>
          </w:rPr>
          <w:t>http://get2test.net/get2test.html</w:t>
        </w:r>
      </w:hyperlink>
      <w:r w:rsidRPr="005710C7">
        <w:rPr>
          <w:rFonts w:ascii="Calibri" w:hAnsi="Calibri" w:cs="Calibri"/>
          <w:sz w:val="27"/>
          <w:szCs w:val="27"/>
        </w:rPr>
        <w:t>.</w:t>
      </w:r>
    </w:p>
    <w:p w14:paraId="7C08FC55" w14:textId="77777777" w:rsidR="00315C1A" w:rsidRPr="005710C7" w:rsidRDefault="00315C1A" w:rsidP="004F1C9A">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finmodelslab.com. (2023). </w:t>
      </w:r>
      <w:r w:rsidRPr="005710C7">
        <w:rPr>
          <w:rFonts w:ascii="Calibri" w:hAnsi="Calibri" w:cs="Calibri"/>
          <w:i/>
          <w:iCs/>
          <w:sz w:val="27"/>
          <w:szCs w:val="27"/>
        </w:rPr>
        <w:t xml:space="preserve">Discover the true cost of opening a </w:t>
      </w:r>
      <w:proofErr w:type="gramStart"/>
      <w:r w:rsidRPr="005710C7">
        <w:rPr>
          <w:rFonts w:ascii="Calibri" w:hAnsi="Calibri" w:cs="Calibri"/>
          <w:i/>
          <w:iCs/>
          <w:sz w:val="27"/>
          <w:szCs w:val="27"/>
        </w:rPr>
        <w:t>Jazz</w:t>
      </w:r>
      <w:proofErr w:type="gramEnd"/>
      <w:r w:rsidRPr="005710C7">
        <w:rPr>
          <w:rFonts w:ascii="Calibri" w:hAnsi="Calibri" w:cs="Calibri"/>
          <w:i/>
          <w:iCs/>
          <w:sz w:val="27"/>
          <w:szCs w:val="27"/>
        </w:rPr>
        <w:t xml:space="preserve"> venue. Unveil the secrets to start your dream venue with our expert insights. Explore now!</w:t>
      </w:r>
      <w:r w:rsidRPr="005710C7">
        <w:rPr>
          <w:rFonts w:ascii="Calibri" w:hAnsi="Calibri" w:cs="Calibri"/>
          <w:sz w:val="27"/>
          <w:szCs w:val="27"/>
        </w:rPr>
        <w:t> [online] Available at: https://finmodelslab.com/blogs/startup-costs/jazz-venue-startup-costs [Accessed 23 Jan. 2024].</w:t>
      </w:r>
    </w:p>
    <w:p w14:paraId="7FC5342C" w14:textId="77777777" w:rsidR="00315C1A" w:rsidRPr="005710C7" w:rsidRDefault="00315C1A" w:rsidP="001E2A43">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 xml:space="preserve">Narayanan, J. and </w:t>
      </w:r>
      <w:proofErr w:type="spellStart"/>
      <w:r w:rsidRPr="005710C7">
        <w:rPr>
          <w:rFonts w:ascii="Calibri" w:hAnsi="Calibri" w:cs="Calibri"/>
          <w:sz w:val="27"/>
          <w:szCs w:val="27"/>
        </w:rPr>
        <w:t>Bala</w:t>
      </w:r>
      <w:proofErr w:type="spellEnd"/>
      <w:r w:rsidRPr="005710C7">
        <w:rPr>
          <w:rFonts w:ascii="Calibri" w:hAnsi="Calibri" w:cs="Calibri"/>
          <w:sz w:val="27"/>
          <w:szCs w:val="27"/>
        </w:rPr>
        <w:t>, P. (2016). </w:t>
      </w:r>
      <w:r w:rsidRPr="005710C7">
        <w:rPr>
          <w:rFonts w:ascii="Calibri" w:hAnsi="Calibri" w:cs="Calibri"/>
          <w:i/>
          <w:iCs/>
          <w:sz w:val="27"/>
          <w:szCs w:val="27"/>
        </w:rPr>
        <w:t>Start Up Your Restaurant: The Definitive Guide for Anyone Who Dreams of Running Their Own Restaurant</w:t>
      </w:r>
      <w:r w:rsidRPr="005710C7">
        <w:rPr>
          <w:rFonts w:ascii="Calibri" w:hAnsi="Calibri" w:cs="Calibri"/>
          <w:sz w:val="27"/>
          <w:szCs w:val="27"/>
        </w:rPr>
        <w:t>. [online] </w:t>
      </w:r>
      <w:r w:rsidRPr="005710C7">
        <w:rPr>
          <w:rFonts w:ascii="Calibri" w:hAnsi="Calibri" w:cs="Calibri"/>
          <w:i/>
          <w:iCs/>
          <w:sz w:val="27"/>
          <w:szCs w:val="27"/>
        </w:rPr>
        <w:t>Google Books</w:t>
      </w:r>
      <w:r w:rsidRPr="005710C7">
        <w:rPr>
          <w:rFonts w:ascii="Calibri" w:hAnsi="Calibri" w:cs="Calibri"/>
          <w:sz w:val="27"/>
          <w:szCs w:val="27"/>
        </w:rPr>
        <w:t>. Harper Collins. Available at: https://www.google.co.uk/books/edition/Start_Up_Your_Restaurant/uLKSCwAAQBAJ?hl=ro&amp;gbpv=0 [Accessed 24 Jan. 2024].</w:t>
      </w:r>
    </w:p>
    <w:p w14:paraId="4B6F8062" w14:textId="77777777" w:rsidR="00315C1A" w:rsidRPr="005710C7" w:rsidRDefault="00315C1A" w:rsidP="00254F40">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Pilgrim’s. (n.d.). </w:t>
      </w:r>
      <w:r w:rsidRPr="005710C7">
        <w:rPr>
          <w:rFonts w:ascii="Calibri" w:hAnsi="Calibri" w:cs="Calibri"/>
          <w:i/>
          <w:iCs/>
          <w:sz w:val="27"/>
          <w:szCs w:val="27"/>
        </w:rPr>
        <w:t>Home</w:t>
      </w:r>
      <w:r w:rsidRPr="005710C7">
        <w:rPr>
          <w:rFonts w:ascii="Calibri" w:hAnsi="Calibri" w:cs="Calibri"/>
          <w:sz w:val="27"/>
          <w:szCs w:val="27"/>
        </w:rPr>
        <w:t>. [online] Available at: https://www.pilgrimsuk.com/.</w:t>
      </w:r>
    </w:p>
    <w:p w14:paraId="0F9D07F2" w14:textId="77777777" w:rsidR="00315C1A" w:rsidRPr="005710C7" w:rsidRDefault="00315C1A" w:rsidP="00EC5D79">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Riverbank-studios.co.uk. (2014). </w:t>
      </w:r>
      <w:r w:rsidRPr="005710C7">
        <w:rPr>
          <w:rFonts w:ascii="Calibri" w:hAnsi="Calibri" w:cs="Calibri"/>
          <w:i/>
          <w:iCs/>
          <w:sz w:val="27"/>
          <w:szCs w:val="27"/>
        </w:rPr>
        <w:t>riverbank studio and classes</w:t>
      </w:r>
      <w:r w:rsidRPr="005710C7">
        <w:rPr>
          <w:rFonts w:ascii="Calibri" w:hAnsi="Calibri" w:cs="Calibri"/>
          <w:sz w:val="27"/>
          <w:szCs w:val="27"/>
        </w:rPr>
        <w:t>. [online] Available at: http://www.riverbank-studios.co.uk/the%20studio%20and%20classes.htm [Accessed 24 Jan. 2024].</w:t>
      </w:r>
    </w:p>
    <w:p w14:paraId="16468850" w14:textId="77777777" w:rsidR="00315C1A" w:rsidRPr="005710C7" w:rsidRDefault="00315C1A" w:rsidP="009874E9">
      <w:pPr>
        <w:pStyle w:val="NormalWeb"/>
        <w:numPr>
          <w:ilvl w:val="0"/>
          <w:numId w:val="7"/>
        </w:numPr>
        <w:spacing w:before="0" w:beforeAutospacing="0" w:after="0" w:afterAutospacing="0" w:line="360" w:lineRule="atLeast"/>
        <w:rPr>
          <w:rFonts w:ascii="Calibri" w:hAnsi="Calibri" w:cs="Calibri"/>
          <w:sz w:val="27"/>
          <w:szCs w:val="27"/>
        </w:rPr>
      </w:pPr>
      <w:proofErr w:type="spellStart"/>
      <w:r w:rsidRPr="005710C7">
        <w:rPr>
          <w:rFonts w:ascii="Calibri" w:hAnsi="Calibri" w:cs="Calibri"/>
          <w:sz w:val="27"/>
          <w:szCs w:val="27"/>
        </w:rPr>
        <w:t>Sortlist</w:t>
      </w:r>
      <w:proofErr w:type="spellEnd"/>
      <w:r w:rsidRPr="005710C7">
        <w:rPr>
          <w:rFonts w:ascii="Calibri" w:hAnsi="Calibri" w:cs="Calibri"/>
          <w:sz w:val="27"/>
          <w:szCs w:val="27"/>
        </w:rPr>
        <w:t>. (n.d.). </w:t>
      </w:r>
      <w:r w:rsidRPr="005710C7">
        <w:rPr>
          <w:rFonts w:ascii="Calibri" w:hAnsi="Calibri" w:cs="Calibri"/>
          <w:i/>
          <w:iCs/>
          <w:sz w:val="27"/>
          <w:szCs w:val="27"/>
        </w:rPr>
        <w:t>Focus Ecommerce Ltd (+ 7 reviews)</w:t>
      </w:r>
      <w:r w:rsidRPr="005710C7">
        <w:rPr>
          <w:rFonts w:ascii="Calibri" w:hAnsi="Calibri" w:cs="Calibri"/>
          <w:sz w:val="27"/>
          <w:szCs w:val="27"/>
        </w:rPr>
        <w:t>. [online] Available at: https://www.sortlist.co.uk/agency/focus-ecommerce [Accessed 3 Feb. 2024].</w:t>
      </w:r>
    </w:p>
    <w:p w14:paraId="2AE81DC9" w14:textId="77777777" w:rsidR="00315C1A" w:rsidRPr="005710C7" w:rsidRDefault="00315C1A" w:rsidP="00254F40">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lastRenderedPageBreak/>
        <w:t>Spalding Farm Shop. (n.d.). </w:t>
      </w:r>
      <w:r w:rsidRPr="005710C7">
        <w:rPr>
          <w:rFonts w:ascii="Calibri" w:hAnsi="Calibri" w:cs="Calibri"/>
          <w:i/>
          <w:iCs/>
          <w:sz w:val="27"/>
          <w:szCs w:val="27"/>
        </w:rPr>
        <w:t>Spalding Farm Shop | On A16 between Spalding and Boston</w:t>
      </w:r>
      <w:r w:rsidRPr="005710C7">
        <w:rPr>
          <w:rFonts w:ascii="Calibri" w:hAnsi="Calibri" w:cs="Calibri"/>
          <w:sz w:val="27"/>
          <w:szCs w:val="27"/>
        </w:rPr>
        <w:t>. [online] Available at: https://www.spaldingfarmshop.co.uk/ [Accessed 24 Jan. 2024].</w:t>
      </w:r>
    </w:p>
    <w:p w14:paraId="25CB6EC1" w14:textId="77777777" w:rsidR="00315C1A" w:rsidRPr="005710C7" w:rsidRDefault="00315C1A" w:rsidP="00254F40">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 xml:space="preserve"> spinney-farm-cottage.derbyshire-uk.com. (n.d.). </w:t>
      </w:r>
      <w:r w:rsidRPr="005710C7">
        <w:rPr>
          <w:rFonts w:ascii="Calibri" w:hAnsi="Calibri" w:cs="Calibri"/>
          <w:i/>
          <w:iCs/>
          <w:sz w:val="27"/>
          <w:szCs w:val="27"/>
        </w:rPr>
        <w:t>** SPINNEY FARM COTTAGE, BONSALL **</w:t>
      </w:r>
      <w:r w:rsidRPr="005710C7">
        <w:rPr>
          <w:rFonts w:ascii="Calibri" w:hAnsi="Calibri" w:cs="Calibri"/>
          <w:sz w:val="27"/>
          <w:szCs w:val="27"/>
        </w:rPr>
        <w:t>. [online] Available at: http://spinney-farm-cottage.derbyshire-uk.com/en/ [Accessed 24 Jan. 2024].</w:t>
      </w:r>
    </w:p>
    <w:p w14:paraId="0864A793" w14:textId="77777777" w:rsidR="00315C1A" w:rsidRPr="005710C7" w:rsidRDefault="00315C1A" w:rsidP="005C76A5">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Sternberg, R.J. and Williams, W.M. (1996). </w:t>
      </w:r>
      <w:r w:rsidRPr="005710C7">
        <w:rPr>
          <w:rFonts w:ascii="Calibri" w:hAnsi="Calibri" w:cs="Calibri"/>
          <w:i/>
          <w:iCs/>
          <w:sz w:val="27"/>
          <w:szCs w:val="27"/>
        </w:rPr>
        <w:t>How to Develop Student Creativity</w:t>
      </w:r>
      <w:r w:rsidRPr="005710C7">
        <w:rPr>
          <w:rFonts w:ascii="Calibri" w:hAnsi="Calibri" w:cs="Calibri"/>
          <w:sz w:val="27"/>
          <w:szCs w:val="27"/>
        </w:rPr>
        <w:t>. [online] </w:t>
      </w:r>
      <w:r w:rsidRPr="005710C7">
        <w:rPr>
          <w:rFonts w:ascii="Calibri" w:hAnsi="Calibri" w:cs="Calibri"/>
          <w:i/>
          <w:iCs/>
          <w:sz w:val="27"/>
          <w:szCs w:val="27"/>
        </w:rPr>
        <w:t>Google Books</w:t>
      </w:r>
      <w:r w:rsidRPr="005710C7">
        <w:rPr>
          <w:rFonts w:ascii="Calibri" w:hAnsi="Calibri" w:cs="Calibri"/>
          <w:sz w:val="27"/>
          <w:szCs w:val="27"/>
        </w:rPr>
        <w:t>. ASCD. Available at: https://www.google.co.uk/books/edition/How_to_Develop_Student_Creativity/KkLREMn3alsC?hl=ro&amp;gbpv=1&amp;dq=how+to+develop+creativity&amp;pg=PA1&amp;printsec=frontcover [Accessed 30 Jan. 2024].</w:t>
      </w:r>
    </w:p>
    <w:p w14:paraId="187D747E" w14:textId="77777777" w:rsidR="00315C1A" w:rsidRPr="005710C7" w:rsidRDefault="00315C1A" w:rsidP="007B79FF">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Team, T.H. (2012). </w:t>
      </w:r>
      <w:r w:rsidRPr="005710C7">
        <w:rPr>
          <w:rFonts w:ascii="Calibri" w:hAnsi="Calibri" w:cs="Calibri"/>
          <w:i/>
          <w:iCs/>
          <w:sz w:val="27"/>
          <w:szCs w:val="27"/>
        </w:rPr>
        <w:t xml:space="preserve">Essential Tools </w:t>
      </w:r>
      <w:proofErr w:type="gramStart"/>
      <w:r w:rsidRPr="005710C7">
        <w:rPr>
          <w:rFonts w:ascii="Calibri" w:hAnsi="Calibri" w:cs="Calibri"/>
          <w:i/>
          <w:iCs/>
          <w:sz w:val="27"/>
          <w:szCs w:val="27"/>
        </w:rPr>
        <w:t>For</w:t>
      </w:r>
      <w:proofErr w:type="gramEnd"/>
      <w:r w:rsidRPr="005710C7">
        <w:rPr>
          <w:rFonts w:ascii="Calibri" w:hAnsi="Calibri" w:cs="Calibri"/>
          <w:i/>
          <w:iCs/>
          <w:sz w:val="27"/>
          <w:szCs w:val="27"/>
        </w:rPr>
        <w:t xml:space="preserve"> Managing A Restaurant Business</w:t>
      </w:r>
      <w:r w:rsidRPr="005710C7">
        <w:rPr>
          <w:rFonts w:ascii="Calibri" w:hAnsi="Calibri" w:cs="Calibri"/>
          <w:sz w:val="27"/>
          <w:szCs w:val="27"/>
        </w:rPr>
        <w:t>. [online] </w:t>
      </w:r>
      <w:r w:rsidRPr="005710C7">
        <w:rPr>
          <w:rFonts w:ascii="Calibri" w:hAnsi="Calibri" w:cs="Calibri"/>
          <w:i/>
          <w:iCs/>
          <w:sz w:val="27"/>
          <w:szCs w:val="27"/>
        </w:rPr>
        <w:t>Google Books</w:t>
      </w:r>
      <w:r w:rsidRPr="005710C7">
        <w:rPr>
          <w:rFonts w:ascii="Calibri" w:hAnsi="Calibri" w:cs="Calibri"/>
          <w:sz w:val="27"/>
          <w:szCs w:val="27"/>
        </w:rPr>
        <w:t xml:space="preserve">. </w:t>
      </w:r>
      <w:proofErr w:type="spellStart"/>
      <w:r w:rsidRPr="005710C7">
        <w:rPr>
          <w:rFonts w:ascii="Calibri" w:hAnsi="Calibri" w:cs="Calibri"/>
          <w:sz w:val="27"/>
          <w:szCs w:val="27"/>
        </w:rPr>
        <w:t>Hyperink</w:t>
      </w:r>
      <w:proofErr w:type="spellEnd"/>
      <w:r w:rsidRPr="005710C7">
        <w:rPr>
          <w:rFonts w:ascii="Calibri" w:hAnsi="Calibri" w:cs="Calibri"/>
          <w:sz w:val="27"/>
          <w:szCs w:val="27"/>
        </w:rPr>
        <w:t xml:space="preserve"> Inc. Available at: https://www.google.co.uk/books/edition/Essential_Tools_For_Managing_A_Restauran/UOZ-BwAAQBAJ?hl=ro&amp;gbpv=1&amp;dq=how+you+make+your+restaurant+unique&amp;printsec=frontcover [Accessed 24 Jan. 2024].</w:t>
      </w:r>
    </w:p>
    <w:p w14:paraId="1FEAC132" w14:textId="77777777" w:rsidR="00315C1A" w:rsidRPr="005710C7" w:rsidRDefault="00315C1A" w:rsidP="003902C3">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The University of Edinburgh (2020). </w:t>
      </w:r>
      <w:r w:rsidRPr="005710C7">
        <w:rPr>
          <w:rFonts w:ascii="Calibri" w:hAnsi="Calibri" w:cs="Calibri"/>
          <w:i/>
          <w:iCs/>
          <w:sz w:val="27"/>
          <w:szCs w:val="27"/>
        </w:rPr>
        <w:t>Gibbs’ reflective cycle</w:t>
      </w:r>
      <w:r w:rsidRPr="005710C7">
        <w:rPr>
          <w:rFonts w:ascii="Calibri" w:hAnsi="Calibri" w:cs="Calibri"/>
          <w:sz w:val="27"/>
          <w:szCs w:val="27"/>
        </w:rPr>
        <w:t xml:space="preserve">. [online] The University of Edinburgh. Available at: </w:t>
      </w:r>
      <w:hyperlink r:id="rId15" w:history="1">
        <w:r w:rsidRPr="005710C7">
          <w:rPr>
            <w:rStyle w:val="Hyperlink"/>
            <w:rFonts w:ascii="Calibri" w:hAnsi="Calibri" w:cs="Calibri"/>
            <w:color w:val="auto"/>
            <w:sz w:val="27"/>
            <w:szCs w:val="27"/>
          </w:rPr>
          <w:t>https://www.ed.ac.uk/reflection/reflectors-toolkit/reflecting-on-experience/gibbs-reflective-cycle</w:t>
        </w:r>
      </w:hyperlink>
      <w:r w:rsidRPr="005710C7">
        <w:rPr>
          <w:rFonts w:ascii="Calibri" w:hAnsi="Calibri" w:cs="Calibri"/>
          <w:sz w:val="27"/>
          <w:szCs w:val="27"/>
        </w:rPr>
        <w:t>.</w:t>
      </w:r>
    </w:p>
    <w:p w14:paraId="0C025037" w14:textId="77777777" w:rsidR="00315C1A" w:rsidRPr="005710C7" w:rsidRDefault="00315C1A" w:rsidP="00D70B8A">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TripAdvisor (2023). </w:t>
      </w:r>
      <w:r w:rsidRPr="005710C7">
        <w:rPr>
          <w:rFonts w:ascii="Calibri" w:hAnsi="Calibri" w:cs="Calibri"/>
          <w:i/>
          <w:iCs/>
          <w:sz w:val="27"/>
          <w:szCs w:val="27"/>
        </w:rPr>
        <w:t>TripAdvisor: Read Reviews, Compare Prices &amp; Book</w:t>
      </w:r>
      <w:r w:rsidRPr="005710C7">
        <w:rPr>
          <w:rFonts w:ascii="Calibri" w:hAnsi="Calibri" w:cs="Calibri"/>
          <w:sz w:val="27"/>
          <w:szCs w:val="27"/>
        </w:rPr>
        <w:t xml:space="preserve">. [online] TripAdvisor. Available at: </w:t>
      </w:r>
      <w:hyperlink r:id="rId16" w:history="1">
        <w:r w:rsidRPr="005710C7">
          <w:rPr>
            <w:rStyle w:val="Hyperlink"/>
            <w:rFonts w:ascii="Calibri" w:hAnsi="Calibri" w:cs="Calibri"/>
            <w:color w:val="auto"/>
            <w:sz w:val="27"/>
            <w:szCs w:val="27"/>
          </w:rPr>
          <w:t>https://www.tripadvisor.co.uk/</w:t>
        </w:r>
      </w:hyperlink>
      <w:r w:rsidRPr="005710C7">
        <w:rPr>
          <w:rFonts w:ascii="Calibri" w:hAnsi="Calibri" w:cs="Calibri"/>
          <w:sz w:val="27"/>
          <w:szCs w:val="27"/>
        </w:rPr>
        <w:t>.</w:t>
      </w:r>
    </w:p>
    <w:p w14:paraId="4FCC1889" w14:textId="77777777" w:rsidR="00315C1A" w:rsidRPr="005710C7" w:rsidRDefault="00315C1A" w:rsidP="008C025D">
      <w:pPr>
        <w:pStyle w:val="NormalWeb"/>
        <w:numPr>
          <w:ilvl w:val="0"/>
          <w:numId w:val="7"/>
        </w:numPr>
        <w:spacing w:before="0" w:beforeAutospacing="0" w:after="0" w:afterAutospacing="0" w:line="360" w:lineRule="atLeast"/>
        <w:rPr>
          <w:rFonts w:ascii="Calibri" w:hAnsi="Calibri" w:cs="Calibri"/>
          <w:sz w:val="27"/>
          <w:szCs w:val="27"/>
        </w:rPr>
      </w:pPr>
      <w:proofErr w:type="spellStart"/>
      <w:r w:rsidRPr="005710C7">
        <w:rPr>
          <w:rFonts w:ascii="Calibri" w:hAnsi="Calibri" w:cs="Calibri"/>
          <w:sz w:val="27"/>
          <w:szCs w:val="27"/>
        </w:rPr>
        <w:t>Tripadvisor</w:t>
      </w:r>
      <w:proofErr w:type="spellEnd"/>
      <w:r w:rsidRPr="005710C7">
        <w:rPr>
          <w:rFonts w:ascii="Calibri" w:hAnsi="Calibri" w:cs="Calibri"/>
          <w:sz w:val="27"/>
          <w:szCs w:val="27"/>
        </w:rPr>
        <w:t>. (n.d.). </w:t>
      </w:r>
      <w:r w:rsidRPr="005710C7">
        <w:rPr>
          <w:rFonts w:ascii="Calibri" w:hAnsi="Calibri" w:cs="Calibri"/>
          <w:i/>
          <w:iCs/>
          <w:sz w:val="27"/>
          <w:szCs w:val="27"/>
        </w:rPr>
        <w:t>THE JAZZ CAFE: All You Need to Know BEFORE You Go (with Photos)</w:t>
      </w:r>
      <w:r w:rsidRPr="005710C7">
        <w:rPr>
          <w:rFonts w:ascii="Calibri" w:hAnsi="Calibri" w:cs="Calibri"/>
          <w:sz w:val="27"/>
          <w:szCs w:val="27"/>
        </w:rPr>
        <w:t>. [online] Available at: https://www.tripadvisor.co.uk/Attraction_Review-g186338-d554097-Reviews-The_Jazz_Cafe-London_England.html [Accessed 23 Jan. 2024].</w:t>
      </w:r>
    </w:p>
    <w:p w14:paraId="63D60F57" w14:textId="77777777" w:rsidR="00315C1A" w:rsidRPr="005710C7" w:rsidRDefault="00315C1A" w:rsidP="00BB4677">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www.jdwetherspoon.com. (n.d.). </w:t>
      </w:r>
      <w:r w:rsidRPr="005710C7">
        <w:rPr>
          <w:rFonts w:ascii="Calibri" w:hAnsi="Calibri" w:cs="Calibri"/>
          <w:i/>
          <w:iCs/>
          <w:sz w:val="27"/>
          <w:szCs w:val="27"/>
        </w:rPr>
        <w:t xml:space="preserve">The Ivy Wall | Pubs </w:t>
      </w:r>
      <w:proofErr w:type="gramStart"/>
      <w:r w:rsidRPr="005710C7">
        <w:rPr>
          <w:rFonts w:ascii="Calibri" w:hAnsi="Calibri" w:cs="Calibri"/>
          <w:i/>
          <w:iCs/>
          <w:sz w:val="27"/>
          <w:szCs w:val="27"/>
        </w:rPr>
        <w:t>In</w:t>
      </w:r>
      <w:proofErr w:type="gramEnd"/>
      <w:r w:rsidRPr="005710C7">
        <w:rPr>
          <w:rFonts w:ascii="Calibri" w:hAnsi="Calibri" w:cs="Calibri"/>
          <w:i/>
          <w:iCs/>
          <w:sz w:val="27"/>
          <w:szCs w:val="27"/>
        </w:rPr>
        <w:t xml:space="preserve"> Spalding - J D Wetherspoon</w:t>
      </w:r>
      <w:r w:rsidRPr="005710C7">
        <w:rPr>
          <w:rFonts w:ascii="Calibri" w:hAnsi="Calibri" w:cs="Calibri"/>
          <w:sz w:val="27"/>
          <w:szCs w:val="27"/>
        </w:rPr>
        <w:t>. [online] Available at: https://www.jdwetherspoon.com/pubs/all-pubs/england/lincolnshire/the-ivy-wall-spalding [Accessed 24 Jan. 2024].</w:t>
      </w:r>
    </w:p>
    <w:p w14:paraId="26177910" w14:textId="77777777" w:rsidR="00315C1A" w:rsidRPr="005710C7" w:rsidRDefault="00315C1A" w:rsidP="00254F40">
      <w:pPr>
        <w:pStyle w:val="NormalWeb"/>
        <w:numPr>
          <w:ilvl w:val="0"/>
          <w:numId w:val="7"/>
        </w:numPr>
        <w:spacing w:before="0" w:beforeAutospacing="0" w:after="0" w:afterAutospacing="0" w:line="360" w:lineRule="atLeast"/>
        <w:rPr>
          <w:rFonts w:ascii="Calibri" w:hAnsi="Calibri" w:cs="Calibri"/>
          <w:sz w:val="27"/>
          <w:szCs w:val="27"/>
        </w:rPr>
      </w:pPr>
      <w:r w:rsidRPr="005710C7">
        <w:rPr>
          <w:rFonts w:ascii="Calibri" w:hAnsi="Calibri" w:cs="Calibri"/>
          <w:sz w:val="27"/>
          <w:szCs w:val="27"/>
        </w:rPr>
        <w:t xml:space="preserve"> www.redhillfarm.com. (n.d.). </w:t>
      </w:r>
      <w:r w:rsidRPr="005710C7">
        <w:rPr>
          <w:rFonts w:ascii="Calibri" w:hAnsi="Calibri" w:cs="Calibri"/>
          <w:i/>
          <w:iCs/>
          <w:sz w:val="27"/>
          <w:szCs w:val="27"/>
        </w:rPr>
        <w:t>Redhill Farm - Free Range Pork</w:t>
      </w:r>
      <w:r w:rsidRPr="005710C7">
        <w:rPr>
          <w:rFonts w:ascii="Calibri" w:hAnsi="Calibri" w:cs="Calibri"/>
          <w:sz w:val="27"/>
          <w:szCs w:val="27"/>
        </w:rPr>
        <w:t>. [online] Available at: https://www.redhillfarm.com/ [Accessed 24 Jan. 2024].</w:t>
      </w:r>
    </w:p>
    <w:p w14:paraId="67C8B429" w14:textId="60C9A794" w:rsidR="00450F50" w:rsidRPr="005710C7" w:rsidRDefault="00450F50" w:rsidP="00450F50">
      <w:pPr>
        <w:pStyle w:val="NormalWeb"/>
        <w:ind w:left="720"/>
        <w:rPr>
          <w:rFonts w:ascii="Calibri" w:hAnsi="Calibri" w:cs="Calibri"/>
          <w:sz w:val="27"/>
          <w:szCs w:val="27"/>
        </w:rPr>
      </w:pPr>
    </w:p>
    <w:p w14:paraId="50770EC1" w14:textId="77777777" w:rsidR="00450F50" w:rsidRPr="005710C7" w:rsidRDefault="00450F50" w:rsidP="00450F50">
      <w:pPr>
        <w:pStyle w:val="NormalWeb"/>
        <w:spacing w:before="0" w:beforeAutospacing="0" w:after="0" w:afterAutospacing="0" w:line="360" w:lineRule="atLeast"/>
        <w:ind w:left="360"/>
        <w:rPr>
          <w:rFonts w:ascii="Calibri" w:hAnsi="Calibri" w:cs="Calibri"/>
          <w:sz w:val="27"/>
          <w:szCs w:val="27"/>
        </w:rPr>
      </w:pPr>
    </w:p>
    <w:p w14:paraId="211D68BA" w14:textId="74E4E4F9" w:rsidR="003902C3" w:rsidRPr="005710C7" w:rsidRDefault="003902C3" w:rsidP="003902C3">
      <w:pPr>
        <w:pStyle w:val="NormalWeb"/>
        <w:ind w:left="720"/>
        <w:rPr>
          <w:rFonts w:ascii="Calibri" w:hAnsi="Calibri" w:cs="Calibri"/>
          <w:sz w:val="27"/>
          <w:szCs w:val="27"/>
        </w:rPr>
      </w:pPr>
    </w:p>
    <w:p w14:paraId="61878C8C" w14:textId="58532836" w:rsidR="005C76A5" w:rsidRPr="005710C7" w:rsidRDefault="005C76A5" w:rsidP="005C76A5">
      <w:pPr>
        <w:pStyle w:val="NormalWeb"/>
        <w:ind w:left="720"/>
        <w:rPr>
          <w:rFonts w:ascii="Calibri" w:hAnsi="Calibri" w:cs="Calibri"/>
          <w:sz w:val="27"/>
          <w:szCs w:val="27"/>
        </w:rPr>
      </w:pPr>
    </w:p>
    <w:p w14:paraId="70F2B511" w14:textId="77777777" w:rsidR="005C76A5" w:rsidRPr="005710C7" w:rsidRDefault="005C76A5" w:rsidP="005C76A5">
      <w:pPr>
        <w:pStyle w:val="NormalWeb"/>
        <w:spacing w:before="0" w:beforeAutospacing="0" w:after="0" w:afterAutospacing="0" w:line="360" w:lineRule="atLeast"/>
        <w:ind w:left="720"/>
        <w:rPr>
          <w:rFonts w:ascii="Calibri" w:hAnsi="Calibri" w:cs="Calibri"/>
          <w:sz w:val="27"/>
          <w:szCs w:val="27"/>
        </w:rPr>
      </w:pPr>
    </w:p>
    <w:p w14:paraId="482D0ECC" w14:textId="4EC0D360" w:rsidR="00C437A5" w:rsidRPr="005710C7" w:rsidRDefault="00C437A5" w:rsidP="00C437A5">
      <w:pPr>
        <w:pStyle w:val="NormalWeb"/>
        <w:ind w:left="720"/>
        <w:rPr>
          <w:rFonts w:ascii="Calibri" w:hAnsi="Calibri" w:cs="Calibri"/>
          <w:sz w:val="27"/>
          <w:szCs w:val="27"/>
        </w:rPr>
      </w:pPr>
    </w:p>
    <w:p w14:paraId="12FA5FC0" w14:textId="77777777" w:rsidR="00254F40" w:rsidRPr="005710C7" w:rsidRDefault="00254F40" w:rsidP="00F4756A">
      <w:pPr>
        <w:pStyle w:val="NormalWeb"/>
        <w:ind w:left="720"/>
        <w:rPr>
          <w:rFonts w:ascii="Calibri" w:hAnsi="Calibri" w:cs="Calibri"/>
          <w:sz w:val="27"/>
          <w:szCs w:val="27"/>
        </w:rPr>
      </w:pPr>
    </w:p>
    <w:p w14:paraId="3F391B06" w14:textId="2D213669" w:rsidR="008C025D" w:rsidRPr="005710C7" w:rsidRDefault="008C025D" w:rsidP="00F4756A">
      <w:pPr>
        <w:pStyle w:val="NormalWeb"/>
        <w:rPr>
          <w:rFonts w:ascii="Calibri" w:hAnsi="Calibri" w:cs="Calibri"/>
          <w:sz w:val="27"/>
          <w:szCs w:val="27"/>
        </w:rPr>
      </w:pPr>
    </w:p>
    <w:p w14:paraId="2696AF57" w14:textId="77777777" w:rsidR="008C025D" w:rsidRPr="005710C7" w:rsidRDefault="008C025D" w:rsidP="001A4D07"/>
    <w:p w14:paraId="70A88448" w14:textId="4449CB26" w:rsidR="0075480A" w:rsidRPr="005710C7" w:rsidRDefault="0075480A" w:rsidP="0075480A"/>
    <w:p w14:paraId="5E034C97" w14:textId="3F9E2A40" w:rsidR="008C025D" w:rsidRPr="005710C7" w:rsidRDefault="008C025D" w:rsidP="0075480A"/>
    <w:p w14:paraId="31C7BA95" w14:textId="77777777" w:rsidR="008C025D" w:rsidRPr="005710C7" w:rsidRDefault="008C025D" w:rsidP="0075480A"/>
    <w:p w14:paraId="540BA657" w14:textId="77777777" w:rsidR="0075480A" w:rsidRPr="005710C7" w:rsidRDefault="0075480A" w:rsidP="0075480A"/>
    <w:p w14:paraId="3E99B52D" w14:textId="77777777" w:rsidR="0075480A" w:rsidRPr="005710C7" w:rsidRDefault="0075480A" w:rsidP="0075480A"/>
    <w:p w14:paraId="07E1234B" w14:textId="77777777" w:rsidR="0075480A" w:rsidRPr="005710C7" w:rsidRDefault="0075480A" w:rsidP="0075480A"/>
    <w:p w14:paraId="0252EA30" w14:textId="77777777" w:rsidR="0075480A" w:rsidRPr="005710C7" w:rsidRDefault="00CD7881" w:rsidP="0075480A">
      <w:r w:rsidRPr="005710C7">
        <w:br w:type="page"/>
      </w:r>
      <w:bookmarkStart w:id="1" w:name="_cd8m88w147sr" w:colFirst="0" w:colLast="0"/>
      <w:bookmarkEnd w:id="1"/>
    </w:p>
    <w:sectPr w:rsidR="0075480A" w:rsidRPr="005710C7">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1F7C1" w14:textId="77777777" w:rsidR="0088027B" w:rsidRDefault="0088027B">
      <w:pPr>
        <w:spacing w:line="240" w:lineRule="auto"/>
      </w:pPr>
      <w:r>
        <w:separator/>
      </w:r>
    </w:p>
  </w:endnote>
  <w:endnote w:type="continuationSeparator" w:id="0">
    <w:p w14:paraId="02C04C13" w14:textId="77777777" w:rsidR="0088027B" w:rsidRDefault="008802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DBACB" w14:textId="77777777" w:rsidR="00C14B27" w:rsidRDefault="00C14B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2569C" w14:textId="77777777" w:rsidR="00C14B27" w:rsidRDefault="00C14B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226E5" w14:textId="77777777" w:rsidR="00C14B27" w:rsidRDefault="00C14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0E7C6" w14:textId="77777777" w:rsidR="0088027B" w:rsidRDefault="0088027B">
      <w:pPr>
        <w:spacing w:line="240" w:lineRule="auto"/>
      </w:pPr>
      <w:r>
        <w:separator/>
      </w:r>
    </w:p>
  </w:footnote>
  <w:footnote w:type="continuationSeparator" w:id="0">
    <w:p w14:paraId="6D9B330B" w14:textId="77777777" w:rsidR="0088027B" w:rsidRDefault="008802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6B9C7" w14:textId="77777777" w:rsidR="00C14B27" w:rsidRDefault="00C14B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9" w14:textId="7EEA4C48" w:rsidR="00B60BF6" w:rsidRDefault="00B60BF6">
    <w:pP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7BB7C" w14:textId="77777777" w:rsidR="00C14B27" w:rsidRDefault="00C14B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058B5"/>
    <w:multiLevelType w:val="hybridMultilevel"/>
    <w:tmpl w:val="CE9A73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A532BA"/>
    <w:multiLevelType w:val="hybridMultilevel"/>
    <w:tmpl w:val="3E5E1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2B6FEE"/>
    <w:multiLevelType w:val="hybridMultilevel"/>
    <w:tmpl w:val="B01C93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E52181"/>
    <w:multiLevelType w:val="hybridMultilevel"/>
    <w:tmpl w:val="14824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364251E"/>
    <w:multiLevelType w:val="hybridMultilevel"/>
    <w:tmpl w:val="37949A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6FE05D8"/>
    <w:multiLevelType w:val="hybridMultilevel"/>
    <w:tmpl w:val="AA32DE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F5E337B"/>
    <w:multiLevelType w:val="hybridMultilevel"/>
    <w:tmpl w:val="9D904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0"/>
  </w:num>
  <w:num w:numId="5">
    <w:abstractNumId w:val="4"/>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BF6"/>
    <w:rsid w:val="00046497"/>
    <w:rsid w:val="00066F8A"/>
    <w:rsid w:val="0007726A"/>
    <w:rsid w:val="000844AD"/>
    <w:rsid w:val="0009126C"/>
    <w:rsid w:val="00093F8E"/>
    <w:rsid w:val="000A2C14"/>
    <w:rsid w:val="000B143F"/>
    <w:rsid w:val="000E56C5"/>
    <w:rsid w:val="000F40FD"/>
    <w:rsid w:val="000F4B4A"/>
    <w:rsid w:val="001355A2"/>
    <w:rsid w:val="0016127F"/>
    <w:rsid w:val="00177AB6"/>
    <w:rsid w:val="00184FD6"/>
    <w:rsid w:val="001A40F7"/>
    <w:rsid w:val="001A4D07"/>
    <w:rsid w:val="001B23B3"/>
    <w:rsid w:val="001B4C68"/>
    <w:rsid w:val="001C7D4C"/>
    <w:rsid w:val="001C7E41"/>
    <w:rsid w:val="001E2A43"/>
    <w:rsid w:val="002101FD"/>
    <w:rsid w:val="00214AE9"/>
    <w:rsid w:val="00254F40"/>
    <w:rsid w:val="00276CCB"/>
    <w:rsid w:val="0028549C"/>
    <w:rsid w:val="002A1872"/>
    <w:rsid w:val="002C3C42"/>
    <w:rsid w:val="00315C1A"/>
    <w:rsid w:val="00347626"/>
    <w:rsid w:val="00372A77"/>
    <w:rsid w:val="0037300B"/>
    <w:rsid w:val="00376DB1"/>
    <w:rsid w:val="003902C3"/>
    <w:rsid w:val="0039115E"/>
    <w:rsid w:val="003D5230"/>
    <w:rsid w:val="003F6895"/>
    <w:rsid w:val="004059B9"/>
    <w:rsid w:val="00436BE9"/>
    <w:rsid w:val="00450F50"/>
    <w:rsid w:val="0045490B"/>
    <w:rsid w:val="00456157"/>
    <w:rsid w:val="0048447A"/>
    <w:rsid w:val="00486A65"/>
    <w:rsid w:val="004A255A"/>
    <w:rsid w:val="004F1C9A"/>
    <w:rsid w:val="004F1F8A"/>
    <w:rsid w:val="00501E45"/>
    <w:rsid w:val="00510881"/>
    <w:rsid w:val="00530784"/>
    <w:rsid w:val="00564F25"/>
    <w:rsid w:val="005701B9"/>
    <w:rsid w:val="005710C7"/>
    <w:rsid w:val="005723BD"/>
    <w:rsid w:val="005C247F"/>
    <w:rsid w:val="005C76A5"/>
    <w:rsid w:val="005D3FE2"/>
    <w:rsid w:val="005F2C3B"/>
    <w:rsid w:val="005F6C85"/>
    <w:rsid w:val="00604703"/>
    <w:rsid w:val="006618E6"/>
    <w:rsid w:val="00710B6E"/>
    <w:rsid w:val="0071434A"/>
    <w:rsid w:val="00734C87"/>
    <w:rsid w:val="00741D4A"/>
    <w:rsid w:val="0075480A"/>
    <w:rsid w:val="00774195"/>
    <w:rsid w:val="00780E14"/>
    <w:rsid w:val="00783E44"/>
    <w:rsid w:val="0079039A"/>
    <w:rsid w:val="007A0D4F"/>
    <w:rsid w:val="007B79FF"/>
    <w:rsid w:val="008044EB"/>
    <w:rsid w:val="0080592A"/>
    <w:rsid w:val="008210EC"/>
    <w:rsid w:val="00857D36"/>
    <w:rsid w:val="0088027B"/>
    <w:rsid w:val="008838D0"/>
    <w:rsid w:val="008C025D"/>
    <w:rsid w:val="008D2128"/>
    <w:rsid w:val="00917E92"/>
    <w:rsid w:val="00925988"/>
    <w:rsid w:val="00941E0B"/>
    <w:rsid w:val="00955635"/>
    <w:rsid w:val="00975532"/>
    <w:rsid w:val="00983A8B"/>
    <w:rsid w:val="009874E9"/>
    <w:rsid w:val="00990DB5"/>
    <w:rsid w:val="009C08B1"/>
    <w:rsid w:val="009D2F7F"/>
    <w:rsid w:val="009E044A"/>
    <w:rsid w:val="00A050B1"/>
    <w:rsid w:val="00A412BF"/>
    <w:rsid w:val="00A860A8"/>
    <w:rsid w:val="00A86792"/>
    <w:rsid w:val="00A877BC"/>
    <w:rsid w:val="00AB763A"/>
    <w:rsid w:val="00AD6B54"/>
    <w:rsid w:val="00AF25E6"/>
    <w:rsid w:val="00B04717"/>
    <w:rsid w:val="00B04C04"/>
    <w:rsid w:val="00B156AB"/>
    <w:rsid w:val="00B232DC"/>
    <w:rsid w:val="00B34A99"/>
    <w:rsid w:val="00B51348"/>
    <w:rsid w:val="00B60BF6"/>
    <w:rsid w:val="00B73C1B"/>
    <w:rsid w:val="00B967B9"/>
    <w:rsid w:val="00BB07D4"/>
    <w:rsid w:val="00BB4677"/>
    <w:rsid w:val="00BC40BC"/>
    <w:rsid w:val="00BD3B8C"/>
    <w:rsid w:val="00BF461F"/>
    <w:rsid w:val="00C07CDE"/>
    <w:rsid w:val="00C14237"/>
    <w:rsid w:val="00C14B27"/>
    <w:rsid w:val="00C437A5"/>
    <w:rsid w:val="00C62C09"/>
    <w:rsid w:val="00CA2A74"/>
    <w:rsid w:val="00CB6C8B"/>
    <w:rsid w:val="00CC7586"/>
    <w:rsid w:val="00CD747F"/>
    <w:rsid w:val="00CD7881"/>
    <w:rsid w:val="00CE427E"/>
    <w:rsid w:val="00D34290"/>
    <w:rsid w:val="00D70B8A"/>
    <w:rsid w:val="00DC2AD7"/>
    <w:rsid w:val="00DC70B4"/>
    <w:rsid w:val="00DD04EF"/>
    <w:rsid w:val="00DD3D94"/>
    <w:rsid w:val="00E03993"/>
    <w:rsid w:val="00E13C26"/>
    <w:rsid w:val="00E57854"/>
    <w:rsid w:val="00E71548"/>
    <w:rsid w:val="00E719D8"/>
    <w:rsid w:val="00EC02B7"/>
    <w:rsid w:val="00EC5D79"/>
    <w:rsid w:val="00ED3BEB"/>
    <w:rsid w:val="00ED6A2C"/>
    <w:rsid w:val="00ED7AE0"/>
    <w:rsid w:val="00EE007C"/>
    <w:rsid w:val="00EE77BE"/>
    <w:rsid w:val="00F4756A"/>
    <w:rsid w:val="00F52239"/>
    <w:rsid w:val="00FA3DC8"/>
    <w:rsid w:val="00FC02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335B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881"/>
    <w:pPr>
      <w:spacing w:line="360" w:lineRule="auto"/>
    </w:pPr>
    <w:rPr>
      <w:rFonts w:ascii="Arial" w:hAnsi="Arial"/>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B04717"/>
    <w:pPr>
      <w:tabs>
        <w:tab w:val="center" w:pos="4513"/>
        <w:tab w:val="right" w:pos="9026"/>
      </w:tabs>
      <w:spacing w:line="240" w:lineRule="auto"/>
    </w:pPr>
  </w:style>
  <w:style w:type="character" w:customStyle="1" w:styleId="HeaderChar">
    <w:name w:val="Header Char"/>
    <w:basedOn w:val="DefaultParagraphFont"/>
    <w:link w:val="Header"/>
    <w:uiPriority w:val="99"/>
    <w:rsid w:val="00B04717"/>
  </w:style>
  <w:style w:type="paragraph" w:styleId="Footer">
    <w:name w:val="footer"/>
    <w:basedOn w:val="Normal"/>
    <w:link w:val="FooterChar"/>
    <w:uiPriority w:val="99"/>
    <w:unhideWhenUsed/>
    <w:rsid w:val="00B04717"/>
    <w:pPr>
      <w:tabs>
        <w:tab w:val="center" w:pos="4513"/>
        <w:tab w:val="right" w:pos="9026"/>
      </w:tabs>
      <w:spacing w:line="240" w:lineRule="auto"/>
    </w:pPr>
  </w:style>
  <w:style w:type="character" w:customStyle="1" w:styleId="FooterChar">
    <w:name w:val="Footer Char"/>
    <w:basedOn w:val="DefaultParagraphFont"/>
    <w:link w:val="Footer"/>
    <w:uiPriority w:val="99"/>
    <w:rsid w:val="00B04717"/>
  </w:style>
  <w:style w:type="paragraph" w:styleId="ListParagraph">
    <w:name w:val="List Paragraph"/>
    <w:basedOn w:val="Normal"/>
    <w:uiPriority w:val="34"/>
    <w:qFormat/>
    <w:rsid w:val="00CD7881"/>
    <w:pPr>
      <w:ind w:left="720"/>
      <w:contextualSpacing/>
    </w:pPr>
  </w:style>
  <w:style w:type="character" w:styleId="Strong">
    <w:name w:val="Strong"/>
    <w:basedOn w:val="DefaultParagraphFont"/>
    <w:uiPriority w:val="22"/>
    <w:qFormat/>
    <w:rsid w:val="008C025D"/>
    <w:rPr>
      <w:b/>
      <w:bCs/>
    </w:rPr>
  </w:style>
  <w:style w:type="character" w:styleId="Hyperlink">
    <w:name w:val="Hyperlink"/>
    <w:basedOn w:val="DefaultParagraphFont"/>
    <w:uiPriority w:val="99"/>
    <w:unhideWhenUsed/>
    <w:rsid w:val="008C025D"/>
    <w:rPr>
      <w:color w:val="0000FF" w:themeColor="hyperlink"/>
      <w:u w:val="single"/>
    </w:rPr>
  </w:style>
  <w:style w:type="paragraph" w:styleId="NormalWeb">
    <w:name w:val="Normal (Web)"/>
    <w:basedOn w:val="Normal"/>
    <w:uiPriority w:val="99"/>
    <w:unhideWhenUsed/>
    <w:rsid w:val="008C025D"/>
    <w:pPr>
      <w:spacing w:before="100" w:beforeAutospacing="1" w:after="100" w:afterAutospacing="1" w:line="240" w:lineRule="auto"/>
      <w:jc w:val="left"/>
    </w:pPr>
    <w:rPr>
      <w:rFonts w:ascii="Times New Roman" w:hAnsi="Times New Roman"/>
      <w:lang w:val="en-GB" w:eastAsia="en-GB"/>
    </w:rPr>
  </w:style>
  <w:style w:type="character" w:styleId="UnresolvedMention">
    <w:name w:val="Unresolved Mention"/>
    <w:basedOn w:val="DefaultParagraphFont"/>
    <w:uiPriority w:val="99"/>
    <w:semiHidden/>
    <w:unhideWhenUsed/>
    <w:rsid w:val="001E2A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05076">
      <w:bodyDiv w:val="1"/>
      <w:marLeft w:val="0"/>
      <w:marRight w:val="0"/>
      <w:marTop w:val="0"/>
      <w:marBottom w:val="0"/>
      <w:divBdr>
        <w:top w:val="none" w:sz="0" w:space="0" w:color="auto"/>
        <w:left w:val="none" w:sz="0" w:space="0" w:color="auto"/>
        <w:bottom w:val="none" w:sz="0" w:space="0" w:color="auto"/>
        <w:right w:val="none" w:sz="0" w:space="0" w:color="auto"/>
      </w:divBdr>
    </w:div>
    <w:div w:id="55058511">
      <w:bodyDiv w:val="1"/>
      <w:marLeft w:val="0"/>
      <w:marRight w:val="0"/>
      <w:marTop w:val="0"/>
      <w:marBottom w:val="0"/>
      <w:divBdr>
        <w:top w:val="none" w:sz="0" w:space="0" w:color="auto"/>
        <w:left w:val="none" w:sz="0" w:space="0" w:color="auto"/>
        <w:bottom w:val="none" w:sz="0" w:space="0" w:color="auto"/>
        <w:right w:val="none" w:sz="0" w:space="0" w:color="auto"/>
      </w:divBdr>
    </w:div>
    <w:div w:id="102723753">
      <w:bodyDiv w:val="1"/>
      <w:marLeft w:val="0"/>
      <w:marRight w:val="0"/>
      <w:marTop w:val="0"/>
      <w:marBottom w:val="0"/>
      <w:divBdr>
        <w:top w:val="none" w:sz="0" w:space="0" w:color="auto"/>
        <w:left w:val="none" w:sz="0" w:space="0" w:color="auto"/>
        <w:bottom w:val="none" w:sz="0" w:space="0" w:color="auto"/>
        <w:right w:val="none" w:sz="0" w:space="0" w:color="auto"/>
      </w:divBdr>
    </w:div>
    <w:div w:id="286667727">
      <w:bodyDiv w:val="1"/>
      <w:marLeft w:val="0"/>
      <w:marRight w:val="0"/>
      <w:marTop w:val="0"/>
      <w:marBottom w:val="0"/>
      <w:divBdr>
        <w:top w:val="none" w:sz="0" w:space="0" w:color="auto"/>
        <w:left w:val="none" w:sz="0" w:space="0" w:color="auto"/>
        <w:bottom w:val="none" w:sz="0" w:space="0" w:color="auto"/>
        <w:right w:val="none" w:sz="0" w:space="0" w:color="auto"/>
      </w:divBdr>
    </w:div>
    <w:div w:id="325406034">
      <w:bodyDiv w:val="1"/>
      <w:marLeft w:val="0"/>
      <w:marRight w:val="0"/>
      <w:marTop w:val="0"/>
      <w:marBottom w:val="0"/>
      <w:divBdr>
        <w:top w:val="none" w:sz="0" w:space="0" w:color="auto"/>
        <w:left w:val="none" w:sz="0" w:space="0" w:color="auto"/>
        <w:bottom w:val="none" w:sz="0" w:space="0" w:color="auto"/>
        <w:right w:val="none" w:sz="0" w:space="0" w:color="auto"/>
      </w:divBdr>
    </w:div>
    <w:div w:id="389310541">
      <w:bodyDiv w:val="1"/>
      <w:marLeft w:val="0"/>
      <w:marRight w:val="0"/>
      <w:marTop w:val="0"/>
      <w:marBottom w:val="0"/>
      <w:divBdr>
        <w:top w:val="none" w:sz="0" w:space="0" w:color="auto"/>
        <w:left w:val="none" w:sz="0" w:space="0" w:color="auto"/>
        <w:bottom w:val="none" w:sz="0" w:space="0" w:color="auto"/>
        <w:right w:val="none" w:sz="0" w:space="0" w:color="auto"/>
      </w:divBdr>
    </w:div>
    <w:div w:id="391268922">
      <w:bodyDiv w:val="1"/>
      <w:marLeft w:val="0"/>
      <w:marRight w:val="0"/>
      <w:marTop w:val="0"/>
      <w:marBottom w:val="0"/>
      <w:divBdr>
        <w:top w:val="none" w:sz="0" w:space="0" w:color="auto"/>
        <w:left w:val="none" w:sz="0" w:space="0" w:color="auto"/>
        <w:bottom w:val="none" w:sz="0" w:space="0" w:color="auto"/>
        <w:right w:val="none" w:sz="0" w:space="0" w:color="auto"/>
      </w:divBdr>
    </w:div>
    <w:div w:id="479999704">
      <w:bodyDiv w:val="1"/>
      <w:marLeft w:val="0"/>
      <w:marRight w:val="0"/>
      <w:marTop w:val="0"/>
      <w:marBottom w:val="0"/>
      <w:divBdr>
        <w:top w:val="none" w:sz="0" w:space="0" w:color="auto"/>
        <w:left w:val="none" w:sz="0" w:space="0" w:color="auto"/>
        <w:bottom w:val="none" w:sz="0" w:space="0" w:color="auto"/>
        <w:right w:val="none" w:sz="0" w:space="0" w:color="auto"/>
      </w:divBdr>
    </w:div>
    <w:div w:id="485361375">
      <w:bodyDiv w:val="1"/>
      <w:marLeft w:val="0"/>
      <w:marRight w:val="0"/>
      <w:marTop w:val="0"/>
      <w:marBottom w:val="0"/>
      <w:divBdr>
        <w:top w:val="none" w:sz="0" w:space="0" w:color="auto"/>
        <w:left w:val="none" w:sz="0" w:space="0" w:color="auto"/>
        <w:bottom w:val="none" w:sz="0" w:space="0" w:color="auto"/>
        <w:right w:val="none" w:sz="0" w:space="0" w:color="auto"/>
      </w:divBdr>
    </w:div>
    <w:div w:id="589043064">
      <w:bodyDiv w:val="1"/>
      <w:marLeft w:val="0"/>
      <w:marRight w:val="0"/>
      <w:marTop w:val="0"/>
      <w:marBottom w:val="0"/>
      <w:divBdr>
        <w:top w:val="none" w:sz="0" w:space="0" w:color="auto"/>
        <w:left w:val="none" w:sz="0" w:space="0" w:color="auto"/>
        <w:bottom w:val="none" w:sz="0" w:space="0" w:color="auto"/>
        <w:right w:val="none" w:sz="0" w:space="0" w:color="auto"/>
      </w:divBdr>
    </w:div>
    <w:div w:id="702832047">
      <w:bodyDiv w:val="1"/>
      <w:marLeft w:val="0"/>
      <w:marRight w:val="0"/>
      <w:marTop w:val="0"/>
      <w:marBottom w:val="0"/>
      <w:divBdr>
        <w:top w:val="none" w:sz="0" w:space="0" w:color="auto"/>
        <w:left w:val="none" w:sz="0" w:space="0" w:color="auto"/>
        <w:bottom w:val="none" w:sz="0" w:space="0" w:color="auto"/>
        <w:right w:val="none" w:sz="0" w:space="0" w:color="auto"/>
      </w:divBdr>
    </w:div>
    <w:div w:id="751463444">
      <w:bodyDiv w:val="1"/>
      <w:marLeft w:val="0"/>
      <w:marRight w:val="0"/>
      <w:marTop w:val="0"/>
      <w:marBottom w:val="0"/>
      <w:divBdr>
        <w:top w:val="none" w:sz="0" w:space="0" w:color="auto"/>
        <w:left w:val="none" w:sz="0" w:space="0" w:color="auto"/>
        <w:bottom w:val="none" w:sz="0" w:space="0" w:color="auto"/>
        <w:right w:val="none" w:sz="0" w:space="0" w:color="auto"/>
      </w:divBdr>
    </w:div>
    <w:div w:id="895047284">
      <w:bodyDiv w:val="1"/>
      <w:marLeft w:val="0"/>
      <w:marRight w:val="0"/>
      <w:marTop w:val="0"/>
      <w:marBottom w:val="0"/>
      <w:divBdr>
        <w:top w:val="none" w:sz="0" w:space="0" w:color="auto"/>
        <w:left w:val="none" w:sz="0" w:space="0" w:color="auto"/>
        <w:bottom w:val="none" w:sz="0" w:space="0" w:color="auto"/>
        <w:right w:val="none" w:sz="0" w:space="0" w:color="auto"/>
      </w:divBdr>
    </w:div>
    <w:div w:id="966080870">
      <w:bodyDiv w:val="1"/>
      <w:marLeft w:val="0"/>
      <w:marRight w:val="0"/>
      <w:marTop w:val="0"/>
      <w:marBottom w:val="0"/>
      <w:divBdr>
        <w:top w:val="none" w:sz="0" w:space="0" w:color="auto"/>
        <w:left w:val="none" w:sz="0" w:space="0" w:color="auto"/>
        <w:bottom w:val="none" w:sz="0" w:space="0" w:color="auto"/>
        <w:right w:val="none" w:sz="0" w:space="0" w:color="auto"/>
      </w:divBdr>
    </w:div>
    <w:div w:id="984550101">
      <w:bodyDiv w:val="1"/>
      <w:marLeft w:val="0"/>
      <w:marRight w:val="0"/>
      <w:marTop w:val="0"/>
      <w:marBottom w:val="0"/>
      <w:divBdr>
        <w:top w:val="none" w:sz="0" w:space="0" w:color="auto"/>
        <w:left w:val="none" w:sz="0" w:space="0" w:color="auto"/>
        <w:bottom w:val="none" w:sz="0" w:space="0" w:color="auto"/>
        <w:right w:val="none" w:sz="0" w:space="0" w:color="auto"/>
      </w:divBdr>
    </w:div>
    <w:div w:id="1205751229">
      <w:bodyDiv w:val="1"/>
      <w:marLeft w:val="0"/>
      <w:marRight w:val="0"/>
      <w:marTop w:val="0"/>
      <w:marBottom w:val="0"/>
      <w:divBdr>
        <w:top w:val="none" w:sz="0" w:space="0" w:color="auto"/>
        <w:left w:val="none" w:sz="0" w:space="0" w:color="auto"/>
        <w:bottom w:val="none" w:sz="0" w:space="0" w:color="auto"/>
        <w:right w:val="none" w:sz="0" w:space="0" w:color="auto"/>
      </w:divBdr>
    </w:div>
    <w:div w:id="1242521840">
      <w:bodyDiv w:val="1"/>
      <w:marLeft w:val="0"/>
      <w:marRight w:val="0"/>
      <w:marTop w:val="0"/>
      <w:marBottom w:val="0"/>
      <w:divBdr>
        <w:top w:val="none" w:sz="0" w:space="0" w:color="auto"/>
        <w:left w:val="none" w:sz="0" w:space="0" w:color="auto"/>
        <w:bottom w:val="none" w:sz="0" w:space="0" w:color="auto"/>
        <w:right w:val="none" w:sz="0" w:space="0" w:color="auto"/>
      </w:divBdr>
    </w:div>
    <w:div w:id="1674916410">
      <w:bodyDiv w:val="1"/>
      <w:marLeft w:val="0"/>
      <w:marRight w:val="0"/>
      <w:marTop w:val="0"/>
      <w:marBottom w:val="0"/>
      <w:divBdr>
        <w:top w:val="none" w:sz="0" w:space="0" w:color="auto"/>
        <w:left w:val="none" w:sz="0" w:space="0" w:color="auto"/>
        <w:bottom w:val="none" w:sz="0" w:space="0" w:color="auto"/>
        <w:right w:val="none" w:sz="0" w:space="0" w:color="auto"/>
      </w:divBdr>
    </w:div>
    <w:div w:id="1709180184">
      <w:bodyDiv w:val="1"/>
      <w:marLeft w:val="0"/>
      <w:marRight w:val="0"/>
      <w:marTop w:val="0"/>
      <w:marBottom w:val="0"/>
      <w:divBdr>
        <w:top w:val="none" w:sz="0" w:space="0" w:color="auto"/>
        <w:left w:val="none" w:sz="0" w:space="0" w:color="auto"/>
        <w:bottom w:val="none" w:sz="0" w:space="0" w:color="auto"/>
        <w:right w:val="none" w:sz="0" w:space="0" w:color="auto"/>
      </w:divBdr>
    </w:div>
    <w:div w:id="1778792400">
      <w:bodyDiv w:val="1"/>
      <w:marLeft w:val="0"/>
      <w:marRight w:val="0"/>
      <w:marTop w:val="0"/>
      <w:marBottom w:val="0"/>
      <w:divBdr>
        <w:top w:val="none" w:sz="0" w:space="0" w:color="auto"/>
        <w:left w:val="none" w:sz="0" w:space="0" w:color="auto"/>
        <w:bottom w:val="none" w:sz="0" w:space="0" w:color="auto"/>
        <w:right w:val="none" w:sz="0" w:space="0" w:color="auto"/>
      </w:divBdr>
    </w:div>
    <w:div w:id="1920670299">
      <w:bodyDiv w:val="1"/>
      <w:marLeft w:val="0"/>
      <w:marRight w:val="0"/>
      <w:marTop w:val="0"/>
      <w:marBottom w:val="0"/>
      <w:divBdr>
        <w:top w:val="none" w:sz="0" w:space="0" w:color="auto"/>
        <w:left w:val="none" w:sz="0" w:space="0" w:color="auto"/>
        <w:bottom w:val="none" w:sz="0" w:space="0" w:color="auto"/>
        <w:right w:val="none" w:sz="0" w:space="0" w:color="auto"/>
      </w:divBdr>
    </w:div>
    <w:div w:id="1943562762">
      <w:bodyDiv w:val="1"/>
      <w:marLeft w:val="0"/>
      <w:marRight w:val="0"/>
      <w:marTop w:val="0"/>
      <w:marBottom w:val="0"/>
      <w:divBdr>
        <w:top w:val="none" w:sz="0" w:space="0" w:color="auto"/>
        <w:left w:val="none" w:sz="0" w:space="0" w:color="auto"/>
        <w:bottom w:val="none" w:sz="0" w:space="0" w:color="auto"/>
        <w:right w:val="none" w:sz="0" w:space="0" w:color="auto"/>
      </w:divBdr>
    </w:div>
    <w:div w:id="1948585680">
      <w:bodyDiv w:val="1"/>
      <w:marLeft w:val="0"/>
      <w:marRight w:val="0"/>
      <w:marTop w:val="0"/>
      <w:marBottom w:val="0"/>
      <w:divBdr>
        <w:top w:val="none" w:sz="0" w:space="0" w:color="auto"/>
        <w:left w:val="none" w:sz="0" w:space="0" w:color="auto"/>
        <w:bottom w:val="none" w:sz="0" w:space="0" w:color="auto"/>
        <w:right w:val="none" w:sz="0" w:space="0" w:color="auto"/>
      </w:divBdr>
    </w:div>
    <w:div w:id="20208104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ripadvisor.co.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d.ac.uk/reflection/reflectors-toolkit/reflecting-on-experience/gibbs-reflective-cycle"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get2test.net/get2test.html"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peo23</b:Tag>
    <b:SourceType>InternetSite</b:SourceType>
    <b:Guid>{842F8334-6554-4ADA-93BF-F14B847DB3D4}</b:Guid>
    <b:Author>
      <b:Author>
        <b:Corporate>peoplemanagement</b:Corporate>
      </b:Author>
    </b:Author>
    <b:Title>Organisation development: what is it and how does HR 'do OD' successfully?</b:Title>
    <b:Year>2023</b:Year>
    <b:YearAccessed>2023</b:YearAccessed>
    <b:MonthAccessed>October </b:MonthAccessed>
    <b:DayAccessed>10</b:DayAccessed>
    <b:URL>https://www.peoplemanagement.co.uk/</b:URL>
    <b:RefOrder>1</b:RefOrder>
  </b:Source>
</b:Sources>
</file>

<file path=customXml/itemProps1.xml><?xml version="1.0" encoding="utf-8"?>
<ds:datastoreItem xmlns:ds="http://schemas.openxmlformats.org/officeDocument/2006/customXml" ds:itemID="{5A0D49F4-AA6C-4863-A63C-2E6299F44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2562</Words>
  <Characters>16145</Characters>
  <Application>Microsoft Office Word</Application>
  <DocSecurity>0</DocSecurity>
  <Lines>393</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2023-10-12T16:11:00Z</dcterms:created>
  <dcterms:modified xsi:type="dcterms:W3CDTF">2024-02-04T18:42:00Z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1f07f152abb2cca63a8664ee0c69095dc1a254482f965b0926bde036f768e110</vt:lpwstr>
  </property>
</Properties>
</file>