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631313" w:rsidP="2F5F8F3C" w:rsidRDefault="0062764F" w14:paraId="275E69C4" w14:textId="7794589C" w14:noSpellErr="1">
      <w:pPr>
        <w:rPr>
          <w:rFonts w:ascii="Arial" w:hAnsi="Arial" w:eastAsia="Arial" w:cs="Arial"/>
          <w:b w:val="1"/>
          <w:bCs w:val="1"/>
        </w:rPr>
      </w:pPr>
      <w:r w:rsidRPr="2F5F8F3C" w:rsidR="14C7EE96">
        <w:rPr>
          <w:rFonts w:ascii="Arial" w:hAnsi="Arial" w:eastAsia="Arial" w:cs="Arial"/>
          <w:b w:val="1"/>
          <w:bCs w:val="1"/>
        </w:rPr>
        <w:t>STUDENT NAME: JANEPHER NAMITALA</w:t>
      </w:r>
    </w:p>
    <w:p w:rsidR="00D54B46" w:rsidP="2F5F8F3C" w:rsidRDefault="00D54B46" w14:paraId="11186311" w14:textId="2AE67D74" w14:noSpellErr="1">
      <w:pPr>
        <w:rPr>
          <w:rFonts w:ascii="Arial" w:hAnsi="Arial" w:eastAsia="Arial" w:cs="Arial"/>
          <w:b w:val="1"/>
          <w:bCs w:val="1"/>
        </w:rPr>
      </w:pPr>
      <w:r w:rsidRPr="2F5F8F3C" w:rsidR="1EBA501A">
        <w:rPr>
          <w:rFonts w:ascii="Arial" w:hAnsi="Arial" w:eastAsia="Arial" w:cs="Arial"/>
          <w:b w:val="1"/>
          <w:bCs w:val="1"/>
        </w:rPr>
        <w:t>STUDENT ID NUMBER: 2030084</w:t>
      </w:r>
    </w:p>
    <w:p w:rsidR="004445E1" w:rsidP="2F5F8F3C" w:rsidRDefault="00D54B46" w14:paraId="2AC2B8C1" w14:textId="2E9199C9" w14:noSpellErr="1">
      <w:pPr>
        <w:rPr>
          <w:rFonts w:ascii="Arial" w:hAnsi="Arial" w:eastAsia="Arial" w:cs="Arial"/>
          <w:b w:val="1"/>
          <w:bCs w:val="1"/>
        </w:rPr>
      </w:pPr>
      <w:r w:rsidRPr="2F5F8F3C" w:rsidR="1EBA501A">
        <w:rPr>
          <w:rFonts w:ascii="Arial" w:hAnsi="Arial" w:eastAsia="Arial" w:cs="Arial"/>
          <w:b w:val="1"/>
          <w:bCs w:val="1"/>
        </w:rPr>
        <w:t xml:space="preserve">MODULE: ACADEMIC </w:t>
      </w:r>
      <w:r w:rsidRPr="2F5F8F3C" w:rsidR="52B23911">
        <w:rPr>
          <w:rFonts w:ascii="Arial" w:hAnsi="Arial" w:eastAsia="Arial" w:cs="Arial"/>
          <w:b w:val="1"/>
          <w:bCs w:val="1"/>
        </w:rPr>
        <w:t>&amp; EMPLOYABILITY SKILLS</w:t>
      </w:r>
    </w:p>
    <w:p w:rsidR="00EE43AD" w:rsidP="2F5F8F3C" w:rsidRDefault="00EE43AD" w14:paraId="357DA6E1" w14:textId="0E32A452" w14:noSpellErr="1">
      <w:pPr>
        <w:rPr>
          <w:rFonts w:ascii="Arial" w:hAnsi="Arial" w:eastAsia="Arial" w:cs="Arial"/>
          <w:b w:val="1"/>
          <w:bCs w:val="1"/>
        </w:rPr>
      </w:pPr>
      <w:r w:rsidRPr="2F5F8F3C" w:rsidR="4E2F1870">
        <w:rPr>
          <w:rFonts w:ascii="Arial" w:hAnsi="Arial" w:eastAsia="Arial" w:cs="Arial"/>
          <w:b w:val="1"/>
          <w:bCs w:val="1"/>
        </w:rPr>
        <w:t>LECTURER: REBECCA KAVANAGH</w:t>
      </w:r>
    </w:p>
    <w:p w:rsidR="009600C5" w:rsidP="2F5F8F3C" w:rsidRDefault="009600C5" w14:paraId="472F64D9" w14:textId="2D0EBA83">
      <w:pPr>
        <w:rPr>
          <w:rFonts w:ascii="Arial" w:hAnsi="Arial" w:eastAsia="Arial" w:cs="Arial"/>
          <w:b w:val="1"/>
          <w:bCs w:val="1"/>
        </w:rPr>
      </w:pPr>
      <w:r w:rsidRPr="2F5F8F3C" w:rsidR="7D8747C9">
        <w:rPr>
          <w:rFonts w:ascii="Arial" w:hAnsi="Arial" w:eastAsia="Arial" w:cs="Arial"/>
          <w:b w:val="1"/>
          <w:bCs w:val="1"/>
        </w:rPr>
        <w:t>ASSIGNMENT TITLE:</w:t>
      </w:r>
      <w:r w:rsidRPr="2F5F8F3C" w:rsidR="7D8747C9">
        <w:rPr>
          <w:rFonts w:ascii="Arial" w:hAnsi="Arial" w:eastAsia="Arial" w:cs="Arial"/>
        </w:rPr>
        <w:t xml:space="preserve"> </w:t>
      </w:r>
      <w:r w:rsidRPr="2F5F8F3C" w:rsidR="3C2190E3">
        <w:rPr>
          <w:rFonts w:ascii="Arial" w:hAnsi="Arial" w:eastAsia="Arial" w:cs="Arial"/>
          <w:b w:val="1"/>
          <w:bCs w:val="1"/>
        </w:rPr>
        <w:t>REFLECTIVE REPORT ON ACADEMIC AND EMPLOYABILITY</w:t>
      </w:r>
      <w:r w:rsidRPr="2F5F8F3C" w:rsidR="32BED8F9">
        <w:rPr>
          <w:rFonts w:ascii="Arial" w:hAnsi="Arial" w:eastAsia="Arial" w:cs="Arial"/>
          <w:b w:val="1"/>
          <w:bCs w:val="1"/>
        </w:rPr>
        <w:t xml:space="preserve"> SKILLS</w:t>
      </w:r>
    </w:p>
    <w:p w:rsidR="2F5F8F3C" w:rsidP="2F5F8F3C" w:rsidRDefault="2F5F8F3C" w14:paraId="005E8E38" w14:textId="7681189F">
      <w:pPr>
        <w:pStyle w:val="Normal"/>
        <w:rPr>
          <w:rFonts w:ascii="Arial" w:hAnsi="Arial" w:eastAsia="Arial" w:cs="Arial"/>
          <w:b w:val="1"/>
          <w:bCs w:val="1"/>
        </w:rPr>
      </w:pPr>
      <w:r w:rsidRPr="2F5F8F3C" w:rsidR="2F5F8F3C">
        <w:rPr>
          <w:rFonts w:ascii="Arial" w:hAnsi="Arial" w:eastAsia="Arial" w:cs="Arial"/>
          <w:b w:val="1"/>
          <w:bCs w:val="1"/>
        </w:rPr>
        <w:t>Table of Content</w:t>
      </w:r>
    </w:p>
    <w:sdt>
      <w:sdtPr>
        <w:id w:val="187316436"/>
        <w:docPartObj>
          <w:docPartGallery w:val="Table of Contents"/>
          <w:docPartUnique/>
        </w:docPartObj>
      </w:sdtPr>
      <w:sdtContent>
        <w:p w:rsidR="2F5F8F3C" w:rsidP="2F5F8F3C" w:rsidRDefault="2F5F8F3C" w14:paraId="046485E8" w14:textId="289D1477">
          <w:pPr>
            <w:pStyle w:val="TOC1"/>
            <w:tabs>
              <w:tab w:val="right" w:leader="dot" w:pos="10890"/>
            </w:tabs>
            <w:bidi w:val="0"/>
            <w:rPr>
              <w:rFonts w:ascii="Arial" w:hAnsi="Arial" w:eastAsia="Arial" w:cs="Arial"/>
            </w:rPr>
          </w:pPr>
          <w:r>
            <w:fldChar w:fldCharType="begin"/>
          </w:r>
          <w:r>
            <w:instrText xml:space="preserve">TOC \o \z \u \h</w:instrText>
          </w:r>
          <w:r>
            <w:fldChar w:fldCharType="separate"/>
          </w:r>
          <w:hyperlink w:anchor="_Toc553867767">
            <w:r w:rsidRPr="2F5F8F3C" w:rsidR="2F5F8F3C">
              <w:rPr>
                <w:rStyle w:val="Hyperlink"/>
              </w:rPr>
              <w:t>INTRODUCTION</w:t>
            </w:r>
            <w:r>
              <w:tab/>
            </w:r>
            <w:r>
              <w:fldChar w:fldCharType="begin"/>
            </w:r>
            <w:r>
              <w:instrText xml:space="preserve">PAGEREF _Toc553867767 \h</w:instrText>
            </w:r>
            <w:r>
              <w:fldChar w:fldCharType="separate"/>
            </w:r>
            <w:r w:rsidRPr="2F5F8F3C" w:rsidR="2F5F8F3C">
              <w:rPr>
                <w:rStyle w:val="Hyperlink"/>
              </w:rPr>
              <w:t>1</w:t>
            </w:r>
            <w:r>
              <w:fldChar w:fldCharType="end"/>
            </w:r>
          </w:hyperlink>
        </w:p>
        <w:p w:rsidR="2F5F8F3C" w:rsidP="2F5F8F3C" w:rsidRDefault="2F5F8F3C" w14:paraId="5BCEBDE0" w14:textId="57834A15">
          <w:pPr>
            <w:pStyle w:val="TOC1"/>
            <w:tabs>
              <w:tab w:val="right" w:leader="dot" w:pos="10890"/>
            </w:tabs>
            <w:bidi w:val="0"/>
            <w:rPr>
              <w:rFonts w:ascii="Arial" w:hAnsi="Arial" w:eastAsia="Arial" w:cs="Arial"/>
            </w:rPr>
          </w:pPr>
          <w:hyperlink w:anchor="_Toc155689910">
            <w:r w:rsidRPr="2F5F8F3C" w:rsidR="2F5F8F3C">
              <w:rPr>
                <w:rStyle w:val="Hyperlink"/>
              </w:rPr>
              <w:t>Feelings and thoughts about the experience</w:t>
            </w:r>
            <w:r>
              <w:tab/>
            </w:r>
            <w:r>
              <w:fldChar w:fldCharType="begin"/>
            </w:r>
            <w:r>
              <w:instrText xml:space="preserve">PAGEREF _Toc155689910 \h</w:instrText>
            </w:r>
            <w:r>
              <w:fldChar w:fldCharType="separate"/>
            </w:r>
            <w:r w:rsidRPr="2F5F8F3C" w:rsidR="2F5F8F3C">
              <w:rPr>
                <w:rStyle w:val="Hyperlink"/>
              </w:rPr>
              <w:t>1</w:t>
            </w:r>
            <w:r>
              <w:fldChar w:fldCharType="end"/>
            </w:r>
          </w:hyperlink>
        </w:p>
        <w:p w:rsidR="2F5F8F3C" w:rsidP="2F5F8F3C" w:rsidRDefault="2F5F8F3C" w14:paraId="3809FA4A" w14:textId="1B36B6A0">
          <w:pPr>
            <w:pStyle w:val="TOC1"/>
            <w:tabs>
              <w:tab w:val="right" w:leader="dot" w:pos="10890"/>
            </w:tabs>
            <w:bidi w:val="0"/>
            <w:rPr>
              <w:rFonts w:ascii="Arial" w:hAnsi="Arial" w:eastAsia="Arial" w:cs="Arial"/>
            </w:rPr>
          </w:pPr>
          <w:hyperlink w:anchor="_Toc745471497">
            <w:r w:rsidRPr="2F5F8F3C" w:rsidR="2F5F8F3C">
              <w:rPr>
                <w:rStyle w:val="Hyperlink"/>
              </w:rPr>
              <w:t>Evaluation of the experience</w:t>
            </w:r>
            <w:r>
              <w:tab/>
            </w:r>
            <w:r>
              <w:fldChar w:fldCharType="begin"/>
            </w:r>
            <w:r>
              <w:instrText xml:space="preserve">PAGEREF _Toc745471497 \h</w:instrText>
            </w:r>
            <w:r>
              <w:fldChar w:fldCharType="separate"/>
            </w:r>
            <w:r w:rsidRPr="2F5F8F3C" w:rsidR="2F5F8F3C">
              <w:rPr>
                <w:rStyle w:val="Hyperlink"/>
              </w:rPr>
              <w:t>2</w:t>
            </w:r>
            <w:r>
              <w:fldChar w:fldCharType="end"/>
            </w:r>
          </w:hyperlink>
        </w:p>
        <w:p w:rsidR="2F5F8F3C" w:rsidP="2F5F8F3C" w:rsidRDefault="2F5F8F3C" w14:paraId="250A2B21" w14:textId="50F460C8">
          <w:pPr>
            <w:pStyle w:val="TOC1"/>
            <w:tabs>
              <w:tab w:val="right" w:leader="dot" w:pos="10890"/>
            </w:tabs>
            <w:bidi w:val="0"/>
            <w:rPr>
              <w:rFonts w:ascii="Arial" w:hAnsi="Arial" w:eastAsia="Arial" w:cs="Arial"/>
            </w:rPr>
          </w:pPr>
          <w:hyperlink w:anchor="_Toc2132228206">
            <w:r w:rsidRPr="2F5F8F3C" w:rsidR="2F5F8F3C">
              <w:rPr>
                <w:rStyle w:val="Hyperlink"/>
              </w:rPr>
              <w:t>Analysis to make sense of the situation</w:t>
            </w:r>
            <w:r>
              <w:tab/>
            </w:r>
            <w:r>
              <w:fldChar w:fldCharType="begin"/>
            </w:r>
            <w:r>
              <w:instrText xml:space="preserve">PAGEREF _Toc2132228206 \h</w:instrText>
            </w:r>
            <w:r>
              <w:fldChar w:fldCharType="separate"/>
            </w:r>
            <w:r w:rsidRPr="2F5F8F3C" w:rsidR="2F5F8F3C">
              <w:rPr>
                <w:rStyle w:val="Hyperlink"/>
              </w:rPr>
              <w:t>2</w:t>
            </w:r>
            <w:r>
              <w:fldChar w:fldCharType="end"/>
            </w:r>
          </w:hyperlink>
        </w:p>
        <w:p w:rsidR="2F5F8F3C" w:rsidP="2F5F8F3C" w:rsidRDefault="2F5F8F3C" w14:paraId="0BC0A311" w14:textId="0887CF11">
          <w:pPr>
            <w:pStyle w:val="TOC1"/>
            <w:tabs>
              <w:tab w:val="right" w:leader="dot" w:pos="10890"/>
            </w:tabs>
            <w:bidi w:val="0"/>
            <w:rPr>
              <w:rFonts w:ascii="Arial" w:hAnsi="Arial" w:eastAsia="Arial" w:cs="Arial"/>
            </w:rPr>
          </w:pPr>
          <w:hyperlink w:anchor="_Toc125769245">
            <w:r w:rsidRPr="2F5F8F3C" w:rsidR="2F5F8F3C">
              <w:rPr>
                <w:rStyle w:val="Hyperlink"/>
              </w:rPr>
              <w:t>Action Plan</w:t>
            </w:r>
            <w:r>
              <w:tab/>
            </w:r>
            <w:r>
              <w:fldChar w:fldCharType="begin"/>
            </w:r>
            <w:r>
              <w:instrText xml:space="preserve">PAGEREF _Toc125769245 \h</w:instrText>
            </w:r>
            <w:r>
              <w:fldChar w:fldCharType="separate"/>
            </w:r>
            <w:r w:rsidRPr="2F5F8F3C" w:rsidR="2F5F8F3C">
              <w:rPr>
                <w:rStyle w:val="Hyperlink"/>
              </w:rPr>
              <w:t>2</w:t>
            </w:r>
            <w:r>
              <w:fldChar w:fldCharType="end"/>
            </w:r>
          </w:hyperlink>
        </w:p>
        <w:p w:rsidR="2F5F8F3C" w:rsidP="2F5F8F3C" w:rsidRDefault="2F5F8F3C" w14:paraId="69A39F7B" w14:textId="4FF0430A">
          <w:pPr>
            <w:pStyle w:val="TOC1"/>
            <w:tabs>
              <w:tab w:val="right" w:leader="dot" w:pos="10890"/>
            </w:tabs>
            <w:bidi w:val="0"/>
            <w:rPr>
              <w:rFonts w:ascii="Arial" w:hAnsi="Arial" w:eastAsia="Arial" w:cs="Arial"/>
            </w:rPr>
          </w:pPr>
          <w:hyperlink w:anchor="_Toc1124082218">
            <w:r w:rsidRPr="2F5F8F3C" w:rsidR="2F5F8F3C">
              <w:rPr>
                <w:rStyle w:val="Hyperlink"/>
              </w:rPr>
              <w:t>Conclusion:</w:t>
            </w:r>
            <w:r>
              <w:tab/>
            </w:r>
            <w:r>
              <w:fldChar w:fldCharType="begin"/>
            </w:r>
            <w:r>
              <w:instrText xml:space="preserve">PAGEREF _Toc1124082218 \h</w:instrText>
            </w:r>
            <w:r>
              <w:fldChar w:fldCharType="separate"/>
            </w:r>
            <w:r w:rsidRPr="2F5F8F3C" w:rsidR="2F5F8F3C">
              <w:rPr>
                <w:rStyle w:val="Hyperlink"/>
              </w:rPr>
              <w:t>3</w:t>
            </w:r>
            <w:r>
              <w:fldChar w:fldCharType="end"/>
            </w:r>
          </w:hyperlink>
        </w:p>
        <w:p w:rsidR="2F5F8F3C" w:rsidP="2F5F8F3C" w:rsidRDefault="2F5F8F3C" w14:paraId="768983B6" w14:textId="410E2A67">
          <w:pPr>
            <w:pStyle w:val="TOC1"/>
            <w:tabs>
              <w:tab w:val="right" w:leader="dot" w:pos="10890"/>
            </w:tabs>
            <w:bidi w:val="0"/>
            <w:rPr>
              <w:rFonts w:ascii="Arial" w:hAnsi="Arial" w:eastAsia="Arial" w:cs="Arial"/>
            </w:rPr>
          </w:pPr>
          <w:hyperlink w:anchor="_Toc1411205389">
            <w:r w:rsidRPr="2F5F8F3C" w:rsidR="2F5F8F3C">
              <w:rPr>
                <w:rStyle w:val="Hyperlink"/>
              </w:rPr>
              <w:t>References:</w:t>
            </w:r>
            <w:r>
              <w:tab/>
            </w:r>
            <w:r>
              <w:fldChar w:fldCharType="begin"/>
            </w:r>
            <w:r>
              <w:instrText xml:space="preserve">PAGEREF _Toc1411205389 \h</w:instrText>
            </w:r>
            <w:r>
              <w:fldChar w:fldCharType="separate"/>
            </w:r>
            <w:r w:rsidRPr="2F5F8F3C" w:rsidR="2F5F8F3C">
              <w:rPr>
                <w:rStyle w:val="Hyperlink"/>
              </w:rPr>
              <w:t>3</w:t>
            </w:r>
            <w:r>
              <w:fldChar w:fldCharType="end"/>
            </w:r>
          </w:hyperlink>
          <w:r>
            <w:fldChar w:fldCharType="end"/>
          </w:r>
        </w:p>
      </w:sdtContent>
    </w:sdt>
    <w:p w:rsidR="2F5F8F3C" w:rsidP="2F5F8F3C" w:rsidRDefault="2F5F8F3C" w14:paraId="515DAFA1" w14:textId="691798FC">
      <w:pPr>
        <w:pStyle w:val="Normal"/>
        <w:rPr>
          <w:rFonts w:ascii="Arial" w:hAnsi="Arial" w:eastAsia="Arial" w:cs="Arial"/>
          <w:b w:val="1"/>
          <w:bCs w:val="1"/>
        </w:rPr>
      </w:pPr>
    </w:p>
    <w:p w:rsidR="00043AEC" w:rsidP="2F5F8F3C" w:rsidRDefault="00043AEC" w14:paraId="16D94286" w14:textId="16F19499">
      <w:pPr>
        <w:pStyle w:val="Normal"/>
        <w:rPr>
          <w:rFonts w:ascii="Arial" w:hAnsi="Arial" w:eastAsia="Arial" w:cs="Arial"/>
          <w:b w:val="1"/>
          <w:bCs w:val="1"/>
        </w:rPr>
      </w:pPr>
      <w:bookmarkStart w:name="_Toc553867767" w:id="1927250898"/>
      <w:r w:rsidRPr="2F5F8F3C" w:rsidR="32BED8F9">
        <w:rPr>
          <w:rStyle w:val="Heading1Char"/>
          <w:rFonts w:ascii="Arial" w:hAnsi="Arial" w:eastAsia="Arial" w:cs="Arial"/>
        </w:rPr>
        <w:t>INTRODUCTION</w:t>
      </w:r>
      <w:bookmarkEnd w:id="1927250898"/>
    </w:p>
    <w:p w:rsidR="003F3FDF" w:rsidP="2F5F8F3C" w:rsidRDefault="00117C91" w14:paraId="01A04355" w14:textId="7D8A69F6" w14:noSpellErr="1">
      <w:pPr>
        <w:rPr>
          <w:rFonts w:ascii="Arial" w:hAnsi="Arial" w:eastAsia="Arial" w:cs="Arial"/>
        </w:rPr>
      </w:pPr>
      <w:r w:rsidRPr="2F5F8F3C" w:rsidR="00991047">
        <w:rPr>
          <w:rFonts w:ascii="Arial" w:hAnsi="Arial" w:eastAsia="Arial" w:cs="Arial"/>
        </w:rPr>
        <w:t>Gibbs reflective cycle is a popular cycli</w:t>
      </w:r>
      <w:r w:rsidRPr="2F5F8F3C" w:rsidR="1F9CFB27">
        <w:rPr>
          <w:rFonts w:ascii="Arial" w:hAnsi="Arial" w:eastAsia="Arial" w:cs="Arial"/>
        </w:rPr>
        <w:t>cal model of reflection that leads the writer through six stages</w:t>
      </w:r>
      <w:r w:rsidRPr="2F5F8F3C" w:rsidR="6C47F47B">
        <w:rPr>
          <w:rFonts w:ascii="Arial" w:hAnsi="Arial" w:eastAsia="Arial" w:cs="Arial"/>
        </w:rPr>
        <w:t xml:space="preserve"> (feelings, description, analysis, evaluation, </w:t>
      </w:r>
      <w:r w:rsidRPr="2F5F8F3C" w:rsidR="264B947E">
        <w:rPr>
          <w:rFonts w:ascii="Arial" w:hAnsi="Arial" w:eastAsia="Arial" w:cs="Arial"/>
        </w:rPr>
        <w:t>conclusion,</w:t>
      </w:r>
      <w:r w:rsidRPr="2F5F8F3C" w:rsidR="06D9097C">
        <w:rPr>
          <w:rFonts w:ascii="Arial" w:hAnsi="Arial" w:eastAsia="Arial" w:cs="Arial"/>
        </w:rPr>
        <w:t xml:space="preserve"> and action plan</w:t>
      </w:r>
      <w:r w:rsidRPr="2F5F8F3C" w:rsidR="6C47F47B">
        <w:rPr>
          <w:rFonts w:ascii="Arial" w:hAnsi="Arial" w:eastAsia="Arial" w:cs="Arial"/>
        </w:rPr>
        <w:t>)</w:t>
      </w:r>
      <w:r w:rsidRPr="2F5F8F3C" w:rsidR="06D9097C">
        <w:rPr>
          <w:rFonts w:ascii="Arial" w:hAnsi="Arial" w:eastAsia="Arial" w:cs="Arial"/>
        </w:rPr>
        <w:t xml:space="preserve"> in examining</w:t>
      </w:r>
      <w:r w:rsidRPr="2F5F8F3C" w:rsidR="49005E07">
        <w:rPr>
          <w:rFonts w:ascii="Arial" w:hAnsi="Arial" w:eastAsia="Arial" w:cs="Arial"/>
        </w:rPr>
        <w:t xml:space="preserve"> an experience</w:t>
      </w:r>
      <w:r w:rsidRPr="2F5F8F3C" w:rsidR="4E3F1FDF">
        <w:rPr>
          <w:rFonts w:ascii="Arial" w:hAnsi="Arial" w:eastAsia="Arial" w:cs="Arial"/>
        </w:rPr>
        <w:t xml:space="preserve"> (Gibbs, 1988). The cycle</w:t>
      </w:r>
      <w:r w:rsidRPr="2F5F8F3C" w:rsidR="264B947E">
        <w:rPr>
          <w:rFonts w:ascii="Arial" w:hAnsi="Arial" w:eastAsia="Arial" w:cs="Arial"/>
        </w:rPr>
        <w:t xml:space="preserve"> is attribut</w:t>
      </w:r>
      <w:r w:rsidRPr="2F5F8F3C" w:rsidR="2F0CB228">
        <w:rPr>
          <w:rFonts w:ascii="Arial" w:hAnsi="Arial" w:eastAsia="Arial" w:cs="Arial"/>
        </w:rPr>
        <w:t>able</w:t>
      </w:r>
      <w:r w:rsidRPr="2F5F8F3C" w:rsidR="264B947E">
        <w:rPr>
          <w:rFonts w:ascii="Arial" w:hAnsi="Arial" w:eastAsia="Arial" w:cs="Arial"/>
        </w:rPr>
        <w:t xml:space="preserve"> to Graham Gibbs, who</w:t>
      </w:r>
      <w:r w:rsidRPr="2F5F8F3C" w:rsidR="533F1A6C">
        <w:rPr>
          <w:rFonts w:ascii="Arial" w:hAnsi="Arial" w:eastAsia="Arial" w:cs="Arial"/>
        </w:rPr>
        <w:t xml:space="preserve"> developed it in 1988 to structure learning from personal experiences</w:t>
      </w:r>
      <w:r w:rsidRPr="2F5F8F3C" w:rsidR="411BB795">
        <w:rPr>
          <w:rFonts w:ascii="Arial" w:hAnsi="Arial" w:eastAsia="Arial" w:cs="Arial"/>
        </w:rPr>
        <w:t xml:space="preserve">. It provides a framework for </w:t>
      </w:r>
      <w:r w:rsidRPr="2F5F8F3C" w:rsidR="7E7A68BD">
        <w:rPr>
          <w:rFonts w:ascii="Arial" w:hAnsi="Arial" w:eastAsia="Arial" w:cs="Arial"/>
        </w:rPr>
        <w:t>assessing</w:t>
      </w:r>
      <w:r w:rsidRPr="2F5F8F3C" w:rsidR="3E561B9A">
        <w:rPr>
          <w:rFonts w:ascii="Arial" w:hAnsi="Arial" w:eastAsia="Arial" w:cs="Arial"/>
        </w:rPr>
        <w:t xml:space="preserve"> experiences. Because of it</w:t>
      </w:r>
      <w:r w:rsidRPr="2F5F8F3C" w:rsidR="77F7AD8A">
        <w:rPr>
          <w:rFonts w:ascii="Arial" w:hAnsi="Arial" w:eastAsia="Arial" w:cs="Arial"/>
        </w:rPr>
        <w:t>s cyclic nature, it lends</w:t>
      </w:r>
      <w:r w:rsidRPr="2F5F8F3C" w:rsidR="40633D31">
        <w:rPr>
          <w:rFonts w:ascii="Arial" w:hAnsi="Arial" w:eastAsia="Arial" w:cs="Arial"/>
        </w:rPr>
        <w:t xml:space="preserve"> itself to cyclical or repeated </w:t>
      </w:r>
      <w:r w:rsidRPr="2F5F8F3C" w:rsidR="411BB795">
        <w:rPr>
          <w:rFonts w:ascii="Arial" w:hAnsi="Arial" w:eastAsia="Arial" w:cs="Arial"/>
        </w:rPr>
        <w:t xml:space="preserve">incidents, which allows </w:t>
      </w:r>
      <w:r w:rsidRPr="2F5F8F3C" w:rsidR="6D0422C4">
        <w:rPr>
          <w:rFonts w:ascii="Arial" w:hAnsi="Arial" w:eastAsia="Arial" w:cs="Arial"/>
        </w:rPr>
        <w:t>for learning</w:t>
      </w:r>
      <w:r w:rsidRPr="2F5F8F3C" w:rsidR="40633D31">
        <w:rPr>
          <w:rFonts w:ascii="Arial" w:hAnsi="Arial" w:eastAsia="Arial" w:cs="Arial"/>
        </w:rPr>
        <w:t xml:space="preserve"> and </w:t>
      </w:r>
      <w:r w:rsidRPr="2F5F8F3C" w:rsidR="3CF584D8">
        <w:rPr>
          <w:rFonts w:ascii="Arial" w:hAnsi="Arial" w:eastAsia="Arial" w:cs="Arial"/>
        </w:rPr>
        <w:t>planning from things that either   went well or otherwise. The model covers six stages</w:t>
      </w:r>
      <w:r w:rsidRPr="2F5F8F3C" w:rsidR="79B8AB63">
        <w:rPr>
          <w:rFonts w:ascii="Arial" w:hAnsi="Arial" w:eastAsia="Arial" w:cs="Arial"/>
        </w:rPr>
        <w:t xml:space="preserve"> (Gibbs, 1988). It covers</w:t>
      </w:r>
      <w:r w:rsidRPr="2F5F8F3C" w:rsidR="7CB9A61E">
        <w:rPr>
          <w:rFonts w:ascii="Arial" w:hAnsi="Arial" w:eastAsia="Arial" w:cs="Arial"/>
        </w:rPr>
        <w:t xml:space="preserve"> the description of the experiences, feelings and thoughts </w:t>
      </w:r>
      <w:r w:rsidRPr="2F5F8F3C" w:rsidR="68A60D0B">
        <w:rPr>
          <w:rFonts w:ascii="Arial" w:hAnsi="Arial" w:eastAsia="Arial" w:cs="Arial"/>
        </w:rPr>
        <w:t>about an experience, evaluation of the positive and negative incident</w:t>
      </w:r>
      <w:r w:rsidRPr="2F5F8F3C" w:rsidR="403F971F">
        <w:rPr>
          <w:rFonts w:ascii="Arial" w:hAnsi="Arial" w:eastAsia="Arial" w:cs="Arial"/>
        </w:rPr>
        <w:t xml:space="preserve"> ana</w:t>
      </w:r>
      <w:r w:rsidRPr="2F5F8F3C" w:rsidR="7983B52D">
        <w:rPr>
          <w:rFonts w:ascii="Arial" w:hAnsi="Arial" w:eastAsia="Arial" w:cs="Arial"/>
        </w:rPr>
        <w:t>lysis to make sense of the scenario, and conclusion about what someone learned and what</w:t>
      </w:r>
      <w:r w:rsidRPr="2F5F8F3C" w:rsidR="05684ED1">
        <w:rPr>
          <w:rFonts w:ascii="Arial" w:hAnsi="Arial" w:eastAsia="Arial" w:cs="Arial"/>
        </w:rPr>
        <w:t xml:space="preserve"> they could have done differently. T</w:t>
      </w:r>
      <w:r w:rsidRPr="2F5F8F3C" w:rsidR="3D54E885">
        <w:rPr>
          <w:rFonts w:ascii="Arial" w:hAnsi="Arial" w:eastAsia="Arial" w:cs="Arial"/>
        </w:rPr>
        <w:t>he action plan is the</w:t>
      </w:r>
      <w:r w:rsidRPr="2F5F8F3C" w:rsidR="631FD431">
        <w:rPr>
          <w:rFonts w:ascii="Arial" w:hAnsi="Arial" w:eastAsia="Arial" w:cs="Arial"/>
        </w:rPr>
        <w:t xml:space="preserve"> </w:t>
      </w:r>
      <w:r w:rsidRPr="2F5F8F3C" w:rsidR="3D54E885">
        <w:rPr>
          <w:rFonts w:ascii="Arial" w:hAnsi="Arial" w:eastAsia="Arial" w:cs="Arial"/>
        </w:rPr>
        <w:t>last stage, and it looks</w:t>
      </w:r>
      <w:r w:rsidRPr="2F5F8F3C" w:rsidR="34FF1801">
        <w:rPr>
          <w:rFonts w:ascii="Arial" w:hAnsi="Arial" w:eastAsia="Arial" w:cs="Arial"/>
        </w:rPr>
        <w:t xml:space="preserve"> at how students would deal with</w:t>
      </w:r>
      <w:r w:rsidRPr="2F5F8F3C" w:rsidR="631FD431">
        <w:rPr>
          <w:rFonts w:ascii="Arial" w:hAnsi="Arial" w:eastAsia="Arial" w:cs="Arial"/>
        </w:rPr>
        <w:t xml:space="preserve"> similar cases in the future- the general</w:t>
      </w:r>
      <w:r w:rsidRPr="2F5F8F3C" w:rsidR="0F3CD52D">
        <w:rPr>
          <w:rFonts w:ascii="Arial" w:hAnsi="Arial" w:eastAsia="Arial" w:cs="Arial"/>
        </w:rPr>
        <w:t xml:space="preserve"> changes that might seem appropriate. In the following reflective report task 2 I will apply</w:t>
      </w:r>
      <w:r w:rsidRPr="2F5F8F3C" w:rsidR="3FA2600D">
        <w:rPr>
          <w:rFonts w:ascii="Arial" w:hAnsi="Arial" w:eastAsia="Arial" w:cs="Arial"/>
        </w:rPr>
        <w:t xml:space="preserve"> </w:t>
      </w:r>
      <w:r w:rsidRPr="2F5F8F3C" w:rsidR="1CC75312">
        <w:rPr>
          <w:rFonts w:ascii="Arial" w:hAnsi="Arial" w:eastAsia="Arial" w:cs="Arial"/>
        </w:rPr>
        <w:t>Gibbs’s reflective cycle to examine my experience in writing task 1</w:t>
      </w:r>
      <w:r w:rsidRPr="2F5F8F3C" w:rsidR="4C05B625">
        <w:rPr>
          <w:rFonts w:ascii="Arial" w:hAnsi="Arial" w:eastAsia="Arial" w:cs="Arial"/>
        </w:rPr>
        <w:t>, which is an academic report.</w:t>
      </w:r>
    </w:p>
    <w:p w:rsidR="00021CFC" w:rsidP="2F5F8F3C" w:rsidRDefault="00953BFE" w14:paraId="59B0CC83" w14:textId="42D35BD0" w14:noSpellErr="1">
      <w:pPr>
        <w:rPr>
          <w:rFonts w:ascii="Arial" w:hAnsi="Arial" w:eastAsia="Arial" w:cs="Arial"/>
          <w:b w:val="1"/>
          <w:bCs w:val="1"/>
        </w:rPr>
      </w:pPr>
      <w:r w:rsidRPr="2F5F8F3C" w:rsidR="56CA0EF7">
        <w:rPr>
          <w:rFonts w:ascii="Arial" w:hAnsi="Arial" w:eastAsia="Arial" w:cs="Arial"/>
          <w:b w:val="1"/>
          <w:bCs w:val="1"/>
        </w:rPr>
        <w:t xml:space="preserve"> </w:t>
      </w:r>
      <w:r w:rsidRPr="2F5F8F3C" w:rsidR="56CA0EF7">
        <w:rPr>
          <w:rStyle w:val="Heading1Char"/>
          <w:rFonts w:ascii="Arial" w:hAnsi="Arial" w:eastAsia="Arial" w:cs="Arial"/>
        </w:rPr>
        <w:t>Description of the experience</w:t>
      </w:r>
    </w:p>
    <w:p w:rsidRPr="00953BFE" w:rsidR="00953BFE" w:rsidP="2F5F8F3C" w:rsidRDefault="00953BFE" w14:paraId="41761EF7" w14:textId="34B4B756" w14:noSpellErr="1">
      <w:pPr>
        <w:rPr>
          <w:rFonts w:ascii="Arial" w:hAnsi="Arial" w:eastAsia="Arial" w:cs="Arial"/>
        </w:rPr>
      </w:pPr>
      <w:r w:rsidRPr="2F5F8F3C" w:rsidR="56CA0EF7">
        <w:rPr>
          <w:rFonts w:ascii="Arial" w:hAnsi="Arial" w:eastAsia="Arial" w:cs="Arial"/>
        </w:rPr>
        <w:t xml:space="preserve">   My experience </w:t>
      </w:r>
      <w:r w:rsidRPr="2F5F8F3C" w:rsidR="58C9880A">
        <w:rPr>
          <w:rFonts w:ascii="Arial" w:hAnsi="Arial" w:eastAsia="Arial" w:cs="Arial"/>
        </w:rPr>
        <w:t>in writing the first task, an academic report</w:t>
      </w:r>
      <w:r w:rsidRPr="2F5F8F3C" w:rsidR="526E41BF">
        <w:rPr>
          <w:rFonts w:ascii="Arial" w:hAnsi="Arial" w:eastAsia="Arial" w:cs="Arial"/>
        </w:rPr>
        <w:t>,</w:t>
      </w:r>
      <w:r w:rsidRPr="2F5F8F3C" w:rsidR="58C9880A">
        <w:rPr>
          <w:rFonts w:ascii="Arial" w:hAnsi="Arial" w:eastAsia="Arial" w:cs="Arial"/>
        </w:rPr>
        <w:t xml:space="preserve"> was</w:t>
      </w:r>
      <w:r w:rsidRPr="2F5F8F3C" w:rsidR="526E41BF">
        <w:rPr>
          <w:rFonts w:ascii="Arial" w:hAnsi="Arial" w:eastAsia="Arial" w:cs="Arial"/>
        </w:rPr>
        <w:t xml:space="preserve"> adventurous</w:t>
      </w:r>
      <w:r w:rsidRPr="2F5F8F3C" w:rsidR="36F29CD3">
        <w:rPr>
          <w:rFonts w:ascii="Arial" w:hAnsi="Arial" w:eastAsia="Arial" w:cs="Arial"/>
        </w:rPr>
        <w:t>. The adventure entailed reading the requirement</w:t>
      </w:r>
      <w:r w:rsidRPr="2F5F8F3C" w:rsidR="66655D8A">
        <w:rPr>
          <w:rFonts w:ascii="Arial" w:hAnsi="Arial" w:eastAsia="Arial" w:cs="Arial"/>
        </w:rPr>
        <w:t>s extensively to understand what the assessment is all about. Once I understood</w:t>
      </w:r>
      <w:r w:rsidRPr="2F5F8F3C" w:rsidR="5F589D4C">
        <w:rPr>
          <w:rFonts w:ascii="Arial" w:hAnsi="Arial" w:eastAsia="Arial" w:cs="Arial"/>
        </w:rPr>
        <w:t xml:space="preserve"> the requirements, I had to thoroughly research while collecting </w:t>
      </w:r>
      <w:r w:rsidRPr="2F5F8F3C" w:rsidR="45094041">
        <w:rPr>
          <w:rFonts w:ascii="Arial" w:hAnsi="Arial" w:eastAsia="Arial" w:cs="Arial"/>
        </w:rPr>
        <w:t>the best information from credible resources and filtering</w:t>
      </w:r>
      <w:r w:rsidRPr="2F5F8F3C" w:rsidR="4AC5CB21">
        <w:rPr>
          <w:rFonts w:ascii="Arial" w:hAnsi="Arial" w:eastAsia="Arial" w:cs="Arial"/>
        </w:rPr>
        <w:t xml:space="preserve"> the best. </w:t>
      </w:r>
      <w:r w:rsidRPr="2F5F8F3C" w:rsidR="4AC5CB21">
        <w:rPr>
          <w:rFonts w:ascii="Arial" w:hAnsi="Arial" w:eastAsia="Arial" w:cs="Arial"/>
        </w:rPr>
        <w:t>The good thing is that most information is available</w:t>
      </w:r>
      <w:r w:rsidRPr="2F5F8F3C" w:rsidR="65C3AF51">
        <w:rPr>
          <w:rFonts w:ascii="Arial" w:hAnsi="Arial" w:eastAsia="Arial" w:cs="Arial"/>
        </w:rPr>
        <w:t xml:space="preserve"> online, and I enjoyed the moment with </w:t>
      </w:r>
      <w:r w:rsidRPr="2F5F8F3C" w:rsidR="1669D17B">
        <w:rPr>
          <w:rFonts w:ascii="Arial" w:hAnsi="Arial" w:eastAsia="Arial" w:cs="Arial"/>
        </w:rPr>
        <w:t>my excellent web research skills.</w:t>
      </w:r>
      <w:r w:rsidRPr="2F5F8F3C" w:rsidR="1669D17B">
        <w:rPr>
          <w:rFonts w:ascii="Arial" w:hAnsi="Arial" w:eastAsia="Arial" w:cs="Arial"/>
        </w:rPr>
        <w:t xml:space="preserve"> I had to study various resources, including available </w:t>
      </w:r>
      <w:r w:rsidRPr="2F5F8F3C" w:rsidR="4794243E">
        <w:rPr>
          <w:rFonts w:ascii="Arial" w:hAnsi="Arial" w:eastAsia="Arial" w:cs="Arial"/>
        </w:rPr>
        <w:t>journals, books</w:t>
      </w:r>
      <w:r w:rsidRPr="2F5F8F3C" w:rsidR="438D91D1">
        <w:rPr>
          <w:rFonts w:ascii="Arial" w:hAnsi="Arial" w:eastAsia="Arial" w:cs="Arial"/>
        </w:rPr>
        <w:t xml:space="preserve">, peer-reviewed </w:t>
      </w:r>
      <w:r w:rsidRPr="2F5F8F3C" w:rsidR="1A6B2E5A">
        <w:rPr>
          <w:rFonts w:ascii="Arial" w:hAnsi="Arial" w:eastAsia="Arial" w:cs="Arial"/>
        </w:rPr>
        <w:t>articles, credible</w:t>
      </w:r>
      <w:r w:rsidRPr="2F5F8F3C" w:rsidR="438D91D1">
        <w:rPr>
          <w:rFonts w:ascii="Arial" w:hAnsi="Arial" w:eastAsia="Arial" w:cs="Arial"/>
        </w:rPr>
        <w:t xml:space="preserve"> </w:t>
      </w:r>
      <w:r w:rsidRPr="2F5F8F3C" w:rsidR="1A6B2E5A">
        <w:rPr>
          <w:rFonts w:ascii="Arial" w:hAnsi="Arial" w:eastAsia="Arial" w:cs="Arial"/>
        </w:rPr>
        <w:t>websites,</w:t>
      </w:r>
      <w:r w:rsidRPr="2F5F8F3C" w:rsidR="438D91D1">
        <w:rPr>
          <w:rFonts w:ascii="Arial" w:hAnsi="Arial" w:eastAsia="Arial" w:cs="Arial"/>
        </w:rPr>
        <w:t xml:space="preserve"> and blog</w:t>
      </w:r>
      <w:r w:rsidRPr="2F5F8F3C" w:rsidR="38FF641E">
        <w:rPr>
          <w:rFonts w:ascii="Arial" w:hAnsi="Arial" w:eastAsia="Arial" w:cs="Arial"/>
        </w:rPr>
        <w:t xml:space="preserve"> </w:t>
      </w:r>
      <w:r w:rsidRPr="2F5F8F3C" w:rsidR="21FC5F3C">
        <w:rPr>
          <w:rFonts w:ascii="Arial" w:hAnsi="Arial" w:eastAsia="Arial" w:cs="Arial"/>
        </w:rPr>
        <w:t>posts,</w:t>
      </w:r>
      <w:r w:rsidRPr="2F5F8F3C" w:rsidR="38FF641E">
        <w:rPr>
          <w:rFonts w:ascii="Arial" w:hAnsi="Arial" w:eastAsia="Arial" w:cs="Arial"/>
        </w:rPr>
        <w:t xml:space="preserve"> and watched documentaries and videos (</w:t>
      </w:r>
      <w:r w:rsidRPr="2F5F8F3C" w:rsidR="27637F24">
        <w:rPr>
          <w:rFonts w:ascii="Arial" w:hAnsi="Arial" w:eastAsia="Arial" w:cs="Arial"/>
        </w:rPr>
        <w:t>Carnegie et al., 2018</w:t>
      </w:r>
      <w:r w:rsidRPr="2F5F8F3C" w:rsidR="38FF641E">
        <w:rPr>
          <w:rFonts w:ascii="Arial" w:hAnsi="Arial" w:eastAsia="Arial" w:cs="Arial"/>
        </w:rPr>
        <w:t>)</w:t>
      </w:r>
      <w:r w:rsidRPr="2F5F8F3C" w:rsidR="27637F24">
        <w:rPr>
          <w:rFonts w:ascii="Arial" w:hAnsi="Arial" w:eastAsia="Arial" w:cs="Arial"/>
        </w:rPr>
        <w:t>. I realised that</w:t>
      </w:r>
      <w:r w:rsidRPr="2F5F8F3C" w:rsidR="3DDAE923">
        <w:rPr>
          <w:rFonts w:ascii="Arial" w:hAnsi="Arial" w:eastAsia="Arial" w:cs="Arial"/>
        </w:rPr>
        <w:t xml:space="preserve"> numerous credible sources of information from the internet</w:t>
      </w:r>
      <w:r w:rsidRPr="2F5F8F3C" w:rsidR="027B8640">
        <w:rPr>
          <w:rFonts w:ascii="Arial" w:hAnsi="Arial" w:eastAsia="Arial" w:cs="Arial"/>
        </w:rPr>
        <w:t xml:space="preserve"> crop up once a research topic is typed, making it very possible to do the </w:t>
      </w:r>
      <w:r w:rsidRPr="2F5F8F3C" w:rsidR="21FC5F3C">
        <w:rPr>
          <w:rFonts w:ascii="Arial" w:hAnsi="Arial" w:eastAsia="Arial" w:cs="Arial"/>
        </w:rPr>
        <w:t>research. Detailed</w:t>
      </w:r>
      <w:r w:rsidRPr="2F5F8F3C" w:rsidR="1CF0DED1">
        <w:rPr>
          <w:rFonts w:ascii="Arial" w:hAnsi="Arial" w:eastAsia="Arial" w:cs="Arial"/>
        </w:rPr>
        <w:t xml:space="preserve"> books and journals facilitate the active learning</w:t>
      </w:r>
      <w:r w:rsidRPr="2F5F8F3C" w:rsidR="54E8AAE5">
        <w:rPr>
          <w:rFonts w:ascii="Arial" w:hAnsi="Arial" w:eastAsia="Arial" w:cs="Arial"/>
        </w:rPr>
        <w:t xml:space="preserve"> of new ideas and emerging trends in academic and employability </w:t>
      </w:r>
      <w:r w:rsidRPr="2F5F8F3C" w:rsidR="21FC5F3C">
        <w:rPr>
          <w:rFonts w:ascii="Arial" w:hAnsi="Arial" w:eastAsia="Arial" w:cs="Arial"/>
        </w:rPr>
        <w:t>skills, which are essential in the business world.</w:t>
      </w:r>
      <w:r w:rsidRPr="2F5F8F3C" w:rsidR="58C9880A">
        <w:rPr>
          <w:rFonts w:ascii="Arial" w:hAnsi="Arial" w:eastAsia="Arial" w:cs="Arial"/>
        </w:rPr>
        <w:t xml:space="preserve"> Some topics are harder to find as not much has been written about them, for </w:t>
      </w:r>
      <w:r w:rsidRPr="2F5F8F3C" w:rsidR="0C8D6532">
        <w:rPr>
          <w:rFonts w:ascii="Arial" w:hAnsi="Arial" w:eastAsia="Arial" w:cs="Arial"/>
        </w:rPr>
        <w:t>example, challenges in improving working conditions. At times researching may be time-consuming, especially when looking for credible sources of information on the internet. Much of the information about academic and employability skills has been published by communication firms than by the authors themselves. Filtering through data and processing to get relevant details makes one forget the topic question. This experience hinders progress within the stipulated time as one must go back and confirm.</w:t>
      </w:r>
    </w:p>
    <w:p w:rsidR="7F0D291F" w:rsidP="2F5F8F3C" w:rsidRDefault="7F0D291F" w14:paraId="2CFC38E0" w14:textId="3BDACFDF" w14:noSpellErr="1">
      <w:pPr>
        <w:pStyle w:val="Heading1"/>
        <w:rPr>
          <w:rFonts w:ascii="Arial" w:hAnsi="Arial" w:eastAsia="Arial" w:cs="Arial"/>
          <w:b w:val="1"/>
          <w:bCs w:val="1"/>
          <w:color w:val="2F5496" w:themeColor="accent1" w:themeTint="FF" w:themeShade="BF"/>
          <w:sz w:val="32"/>
          <w:szCs w:val="32"/>
        </w:rPr>
      </w:pPr>
      <w:bookmarkStart w:name="_Toc155689910" w:id="554919605"/>
      <w:r w:rsidRPr="2F5F8F3C" w:rsidR="0C8D6532">
        <w:rPr>
          <w:rFonts w:ascii="Arial" w:hAnsi="Arial" w:eastAsia="Arial" w:cs="Arial"/>
        </w:rPr>
        <w:t>Feelings and thoughts about the experience</w:t>
      </w:r>
      <w:bookmarkEnd w:id="554919605"/>
    </w:p>
    <w:p w:rsidR="7F0D291F" w:rsidP="2F5F8F3C" w:rsidRDefault="7F0D291F" w14:paraId="357BE0F4" w14:textId="3B390733">
      <w:pPr>
        <w:rPr>
          <w:rFonts w:ascii="Arial" w:hAnsi="Arial" w:eastAsia="Arial" w:cs="Arial"/>
        </w:rPr>
      </w:pPr>
      <w:r w:rsidRPr="2F5F8F3C" w:rsidR="0C8D6532">
        <w:rPr>
          <w:rFonts w:ascii="Arial" w:hAnsi="Arial" w:eastAsia="Arial" w:cs="Arial"/>
        </w:rPr>
        <w:t xml:space="preserve">  Researching the subtopics in this module has brought mixed feelings of enjoyment, fatigue, encouragement, boredom, satisfaction, desire, gratitude, and sometimes contempt. Misleading blogs and poorly researched sites can hinder making well-informed findings, making one feel disillusioned. </w:t>
      </w:r>
      <w:r w:rsidRPr="2F5F8F3C" w:rsidR="0C8D6532">
        <w:rPr>
          <w:rFonts w:ascii="Arial" w:hAnsi="Arial" w:eastAsia="Arial" w:cs="Arial"/>
        </w:rPr>
        <w:t xml:space="preserve">I realised that not all resources or sources of information are credible, and I always </w:t>
      </w:r>
      <w:proofErr w:type="gramStart"/>
      <w:r w:rsidRPr="2F5F8F3C" w:rsidR="0C8D6532">
        <w:rPr>
          <w:rFonts w:ascii="Arial" w:hAnsi="Arial" w:eastAsia="Arial" w:cs="Arial"/>
        </w:rPr>
        <w:t>have to</w:t>
      </w:r>
      <w:proofErr w:type="gramEnd"/>
      <w:r w:rsidRPr="2F5F8F3C" w:rsidR="0C8D6532">
        <w:rPr>
          <w:rFonts w:ascii="Arial" w:hAnsi="Arial" w:eastAsia="Arial" w:cs="Arial"/>
        </w:rPr>
        <w:t xml:space="preserve"> be very careful.</w:t>
      </w:r>
      <w:r w:rsidRPr="2F5F8F3C" w:rsidR="0C8D6532">
        <w:rPr>
          <w:rFonts w:ascii="Arial" w:hAnsi="Arial" w:eastAsia="Arial" w:cs="Arial"/>
        </w:rPr>
        <w:t xml:space="preserve"> For example, I remembered we had been warned against using data gathered from such websites as Wikipedia, Scribd and unverified blogs. Sometimes I could find convincing information from unverified sources but had to ignore it and keep digging deep credible information. However, I think I felt good discovering various tools that helped my work to get easy. When creating references, I found that there are credible and verified websites like </w:t>
      </w:r>
      <w:hyperlink r:id="Rfe9ec8367e074e34">
        <w:r w:rsidRPr="2F5F8F3C" w:rsidR="0C8D6532">
          <w:rPr>
            <w:rStyle w:val="Hyperlink"/>
            <w:rFonts w:ascii="Arial" w:hAnsi="Arial" w:eastAsia="Arial" w:cs="Arial"/>
          </w:rPr>
          <w:t>www.citationmachines.net</w:t>
        </w:r>
      </w:hyperlink>
      <w:r w:rsidRPr="2F5F8F3C" w:rsidR="0C8D6532">
        <w:rPr>
          <w:rFonts w:ascii="Arial" w:hAnsi="Arial" w:eastAsia="Arial" w:cs="Arial"/>
        </w:rPr>
        <w:t xml:space="preserve"> by Chegg that provide tools that automatically create references and citations. The tools helped me confirm that the resources I used were credible and created sources and concerns without making any errors. </w:t>
      </w:r>
      <w:hyperlink r:id="Rae5a9c1f80a44f59">
        <w:r w:rsidRPr="2F5F8F3C" w:rsidR="0C8D6532">
          <w:rPr>
            <w:rStyle w:val="Hyperlink"/>
            <w:rFonts w:ascii="Arial" w:hAnsi="Arial" w:eastAsia="Arial" w:cs="Arial"/>
          </w:rPr>
          <w:t>www.grammarly.com</w:t>
        </w:r>
      </w:hyperlink>
      <w:r w:rsidRPr="2F5F8F3C" w:rsidR="0C8D6532">
        <w:rPr>
          <w:rFonts w:ascii="Arial" w:hAnsi="Arial" w:eastAsia="Arial" w:cs="Arial"/>
        </w:rPr>
        <w:t xml:space="preserve"> is a tool that helped me ensure that my content has no writing error like typos, spelling mistakes and grammar issues, among other (Carnegie et al., 2018). I had fun.</w:t>
      </w:r>
    </w:p>
    <w:p w:rsidR="7F0D291F" w:rsidP="2F5F8F3C" w:rsidRDefault="7F0D291F" w14:paraId="334C3E56" w14:textId="39ADAFD1" w14:noSpellErr="1">
      <w:pPr>
        <w:pStyle w:val="Heading1"/>
        <w:rPr>
          <w:rFonts w:ascii="Arial" w:hAnsi="Arial" w:eastAsia="Arial" w:cs="Arial"/>
          <w:b w:val="1"/>
          <w:bCs w:val="1"/>
          <w:color w:val="2F5496" w:themeColor="accent1" w:themeTint="FF" w:themeShade="BF"/>
          <w:sz w:val="32"/>
          <w:szCs w:val="32"/>
        </w:rPr>
      </w:pPr>
      <w:bookmarkStart w:name="_Toc745471497" w:id="1680168914"/>
      <w:r w:rsidRPr="2F5F8F3C" w:rsidR="0C8D6532">
        <w:rPr>
          <w:rFonts w:ascii="Arial" w:hAnsi="Arial" w:eastAsia="Arial" w:cs="Arial"/>
        </w:rPr>
        <w:t>Evaluation of the experience</w:t>
      </w:r>
      <w:bookmarkEnd w:id="1680168914"/>
    </w:p>
    <w:p w:rsidR="7F0D291F" w:rsidP="2F5F8F3C" w:rsidRDefault="7F0D291F" w14:paraId="02C381DB" w14:textId="14C2F2B1" w14:noSpellErr="1">
      <w:pPr>
        <w:rPr>
          <w:rFonts w:ascii="Arial" w:hAnsi="Arial" w:eastAsia="Arial" w:cs="Arial"/>
        </w:rPr>
      </w:pPr>
      <w:r w:rsidRPr="2F5F8F3C" w:rsidR="0C8D6532">
        <w:rPr>
          <w:rFonts w:ascii="Arial" w:hAnsi="Arial" w:eastAsia="Arial" w:cs="Arial"/>
        </w:rPr>
        <w:t>The feeling of enjoyment is experienced upon finding the correct information from credible sources. It is also quite encouraging to find solutions to problems facing corporates managing the human resource department. The data is necessary in the current business world regarding managing the workforce. Fatigue is experienced when digging deeper for a credible source and referencing the source of information. It is satisfying after getting the right solutions for motivating the employees and learning about different employability skills required in the corporate world. The feeling of great gratitude and appreciation is experienced since the authors in the business field have worked hard to provide accurate and relevant information, thus simplifying learning. It is encouraging to find out that the expatriates’ continuous learning assists business students in doing their research (Carnegie et al., 2018). Current trends in global business are also incorporated in online learning materials, thus helping human resource departments review their policies. Learning about the workforce’s motivation creates a desire to know more about how to make employees more comfortable working in the organisation. This will help in managing the human resource department in the future.</w:t>
      </w:r>
    </w:p>
    <w:p w:rsidR="7F0D291F" w:rsidP="2F5F8F3C" w:rsidRDefault="7F0D291F" w14:paraId="7B9CFF1A" w14:textId="6C584B34" w14:noSpellErr="1">
      <w:pPr>
        <w:pStyle w:val="Heading1"/>
        <w:rPr>
          <w:rFonts w:ascii="Arial" w:hAnsi="Arial" w:eastAsia="Arial" w:cs="Arial"/>
          <w:b w:val="1"/>
          <w:bCs w:val="1"/>
          <w:color w:val="2F5496" w:themeColor="accent1" w:themeTint="FF" w:themeShade="BF"/>
          <w:sz w:val="32"/>
          <w:szCs w:val="32"/>
        </w:rPr>
      </w:pPr>
      <w:bookmarkStart w:name="_Toc2132228206" w:id="1987631066"/>
      <w:r w:rsidRPr="2F5F8F3C" w:rsidR="0C8D6532">
        <w:rPr>
          <w:rFonts w:ascii="Arial" w:hAnsi="Arial" w:eastAsia="Arial" w:cs="Arial"/>
        </w:rPr>
        <w:t>Analysis to make sense of the situation</w:t>
      </w:r>
      <w:bookmarkEnd w:id="1987631066"/>
    </w:p>
    <w:p w:rsidR="7F0D291F" w:rsidP="2F5F8F3C" w:rsidRDefault="7F0D291F" w14:paraId="39F97A0D" w14:textId="76112085" w14:noSpellErr="1">
      <w:pPr>
        <w:rPr>
          <w:rFonts w:ascii="Arial" w:hAnsi="Arial" w:eastAsia="Arial" w:cs="Arial"/>
          <w:b w:val="1"/>
          <w:bCs w:val="1"/>
        </w:rPr>
      </w:pPr>
      <w:r w:rsidRPr="2F5F8F3C" w:rsidR="0C8D6532">
        <w:rPr>
          <w:rFonts w:ascii="Arial" w:hAnsi="Arial" w:eastAsia="Arial" w:cs="Arial"/>
          <w:b w:val="1"/>
          <w:bCs w:val="1"/>
        </w:rPr>
        <w:t xml:space="preserve">     </w:t>
      </w:r>
      <w:r w:rsidRPr="2F5F8F3C" w:rsidR="0C8D6532">
        <w:rPr>
          <w:rFonts w:ascii="Arial" w:hAnsi="Arial" w:eastAsia="Arial" w:cs="Arial"/>
        </w:rPr>
        <w:t xml:space="preserve">The positive thing about the experience is that it was not all bad as the information required was delivered successfully. Detailed books have greatly assisted in providing extra information other than what was needed. This extra knowledge will be applied later </w:t>
      </w:r>
      <w:bookmarkStart w:name="_Int_GPRRkpzC" w:id="0"/>
      <w:r w:rsidRPr="2F5F8F3C" w:rsidR="0C8D6532">
        <w:rPr>
          <w:rFonts w:ascii="Arial" w:hAnsi="Arial" w:eastAsia="Arial" w:cs="Arial"/>
        </w:rPr>
        <w:t>in the course of</w:t>
      </w:r>
      <w:bookmarkEnd w:id="0"/>
      <w:r w:rsidRPr="2F5F8F3C" w:rsidR="0C8D6532">
        <w:rPr>
          <w:rFonts w:ascii="Arial" w:hAnsi="Arial" w:eastAsia="Arial" w:cs="Arial"/>
        </w:rPr>
        <w:t xml:space="preserve"> training. The information gained can be used in the workplace and provide desired results (Carnegie et al., 2018). Researching methods of motivating has assisted in providing additional skills on choosing the sites to get the credible information. The challenges though not many were severe as time management.</w:t>
      </w:r>
    </w:p>
    <w:p w:rsidR="7F0D291F" w:rsidP="2F5F8F3C" w:rsidRDefault="7F0D291F" w14:paraId="563FE540" w14:textId="23892748" w14:noSpellErr="1">
      <w:pPr>
        <w:rPr>
          <w:rFonts w:ascii="Arial" w:hAnsi="Arial" w:eastAsia="Arial" w:cs="Arial"/>
        </w:rPr>
      </w:pPr>
      <w:r w:rsidRPr="2F5F8F3C" w:rsidR="0C8D6532">
        <w:rPr>
          <w:rFonts w:ascii="Arial" w:hAnsi="Arial" w:eastAsia="Arial" w:cs="Arial"/>
        </w:rPr>
        <w:t xml:space="preserve">   Getting the needed information from the books was tedious and time-consuming as some books contain a lot of information and topics. Checking the credibility of the source of information took much time, and time needed to rework. Paraphrasing to avoid plagiarism was another hurdle that caused boredom and some loss of enthusiasm when doing research. Explanations of information were not available in some sources leading to much more work digging deeper. Being caught by the deadline was a challenge since the work was overwhelming, and there was poor time management.</w:t>
      </w:r>
    </w:p>
    <w:p w:rsidR="7F0D291F" w:rsidP="2F5F8F3C" w:rsidRDefault="7F0D291F" w14:paraId="5949AE9E" w14:textId="139655AF">
      <w:pPr>
        <w:rPr>
          <w:rFonts w:ascii="Arial" w:hAnsi="Arial" w:eastAsia="Arial" w:cs="Arial"/>
        </w:rPr>
      </w:pPr>
      <w:r w:rsidRPr="2F5F8F3C" w:rsidR="0C8D6532">
        <w:rPr>
          <w:rFonts w:ascii="Arial" w:hAnsi="Arial" w:eastAsia="Arial" w:cs="Arial"/>
        </w:rPr>
        <w:t xml:space="preserve">    Insufficient resources also have hindered access to answers to different questions regarding the best method of motivating employees. Costs associated with access to online books have been challenging as the books provided do not have sufficient information. Poor participation in group work has also led to time wastage since proper participation is not in place (Carnegie et al., 2018). The complexity of the books containing the data has made it more difficult to decipher information and convert it to match the assignment given. Dependence on external sources of information has led to a decrease in innovativeness and ability to solve unique, challenging questions such as the drawbacks of improving the workplace standards.</w:t>
      </w:r>
    </w:p>
    <w:p w:rsidR="7F0D291F" w:rsidP="2F5F8F3C" w:rsidRDefault="7F0D291F" w14:paraId="539D1AD9" w14:textId="0083CD45" w14:noSpellErr="1">
      <w:pPr>
        <w:pStyle w:val="Heading1"/>
        <w:rPr>
          <w:rFonts w:ascii="Arial" w:hAnsi="Arial" w:eastAsia="Arial" w:cs="Arial"/>
          <w:b w:val="1"/>
          <w:bCs w:val="1"/>
          <w:color w:val="2F5496" w:themeColor="accent1" w:themeTint="FF" w:themeShade="BF"/>
          <w:sz w:val="32"/>
          <w:szCs w:val="32"/>
        </w:rPr>
      </w:pPr>
      <w:bookmarkStart w:name="_Toc125769245" w:id="1366770241"/>
      <w:r w:rsidRPr="2F5F8F3C" w:rsidR="0C8D6532">
        <w:rPr>
          <w:rFonts w:ascii="Arial" w:hAnsi="Arial" w:eastAsia="Arial" w:cs="Arial"/>
        </w:rPr>
        <w:t>Action Plan</w:t>
      </w:r>
      <w:bookmarkEnd w:id="1366770241"/>
    </w:p>
    <w:p w:rsidRPr="00CB489B" w:rsidR="00CB489B" w:rsidP="2F5F8F3C" w:rsidRDefault="00CB489B" w14:paraId="5B6692E7" w14:textId="6DAA5EFA" w14:noSpellErr="1">
      <w:pPr>
        <w:rPr>
          <w:rFonts w:ascii="Arial" w:hAnsi="Arial" w:eastAsia="Arial" w:cs="Arial"/>
        </w:rPr>
      </w:pPr>
      <w:r w:rsidRPr="2F5F8F3C" w:rsidR="30BB81E8">
        <w:rPr>
          <w:rFonts w:ascii="Arial" w:hAnsi="Arial" w:eastAsia="Arial" w:cs="Arial"/>
        </w:rPr>
        <w:t xml:space="preserve">Giving priority to </w:t>
      </w:r>
      <w:r w:rsidRPr="2F5F8F3C" w:rsidR="1AAEDFA4">
        <w:rPr>
          <w:rFonts w:ascii="Arial" w:hAnsi="Arial" w:eastAsia="Arial" w:cs="Arial"/>
        </w:rPr>
        <w:t>s</w:t>
      </w:r>
      <w:r w:rsidRPr="2F5F8F3C" w:rsidR="1B0F4332">
        <w:rPr>
          <w:rFonts w:ascii="Arial" w:hAnsi="Arial" w:eastAsia="Arial" w:cs="Arial"/>
        </w:rPr>
        <w:t>e</w:t>
      </w:r>
      <w:r w:rsidRPr="2F5F8F3C" w:rsidR="192DDB4D">
        <w:rPr>
          <w:rFonts w:ascii="Arial" w:hAnsi="Arial" w:eastAsia="Arial" w:cs="Arial"/>
        </w:rPr>
        <w:t xml:space="preserve">condary information sources over first hand like books will help provide up-to-date </w:t>
      </w:r>
      <w:r w:rsidRPr="2F5F8F3C" w:rsidR="3614430E">
        <w:rPr>
          <w:rFonts w:ascii="Arial" w:hAnsi="Arial" w:eastAsia="Arial" w:cs="Arial"/>
        </w:rPr>
        <w:t>and accurate information. Using other methods of gathering information</w:t>
      </w:r>
      <w:r w:rsidRPr="2F5F8F3C" w:rsidR="1272A1F2">
        <w:rPr>
          <w:rFonts w:ascii="Arial" w:hAnsi="Arial" w:eastAsia="Arial" w:cs="Arial"/>
        </w:rPr>
        <w:t xml:space="preserve"> can be more rewarding in terms of accuracy and volume of data</w:t>
      </w:r>
      <w:r w:rsidRPr="2F5F8F3C" w:rsidR="54AB6342">
        <w:rPr>
          <w:rFonts w:ascii="Arial" w:hAnsi="Arial" w:eastAsia="Arial" w:cs="Arial"/>
        </w:rPr>
        <w:t>.</w:t>
      </w:r>
      <w:r w:rsidRPr="2F5F8F3C" w:rsidR="7B30C175">
        <w:rPr>
          <w:rFonts w:ascii="Arial" w:hAnsi="Arial" w:eastAsia="Arial" w:cs="Arial"/>
        </w:rPr>
        <w:t xml:space="preserve"> These methods or techniques can be giving out </w:t>
      </w:r>
      <w:r w:rsidRPr="2F5F8F3C" w:rsidR="624812A1">
        <w:rPr>
          <w:rFonts w:ascii="Arial" w:hAnsi="Arial" w:eastAsia="Arial" w:cs="Arial"/>
        </w:rPr>
        <w:t>questionnaires and interviewing people in the business field</w:t>
      </w:r>
      <w:r w:rsidRPr="2F5F8F3C" w:rsidR="0928204A">
        <w:rPr>
          <w:rFonts w:ascii="Arial" w:hAnsi="Arial" w:eastAsia="Arial" w:cs="Arial"/>
        </w:rPr>
        <w:t xml:space="preserve"> relevant to the topic in question. B</w:t>
      </w:r>
      <w:r w:rsidRPr="2F5F8F3C" w:rsidR="714C7C7C">
        <w:rPr>
          <w:rFonts w:ascii="Arial" w:hAnsi="Arial" w:eastAsia="Arial" w:cs="Arial"/>
        </w:rPr>
        <w:t>efore doing internet research, identifying</w:t>
      </w:r>
      <w:r w:rsidRPr="2F5F8F3C" w:rsidR="779C344E">
        <w:rPr>
          <w:rFonts w:ascii="Arial" w:hAnsi="Arial" w:eastAsia="Arial" w:cs="Arial"/>
        </w:rPr>
        <w:t xml:space="preserve"> legitimate sources of information can be more helpful in avoiding misleading </w:t>
      </w:r>
      <w:r w:rsidRPr="2F5F8F3C" w:rsidR="095DFDFA">
        <w:rPr>
          <w:rFonts w:ascii="Arial" w:hAnsi="Arial" w:eastAsia="Arial" w:cs="Arial"/>
        </w:rPr>
        <w:t>information (Carnegie et al., 2018).</w:t>
      </w:r>
      <w:r w:rsidRPr="2F5F8F3C" w:rsidR="3177CCCD">
        <w:rPr>
          <w:rFonts w:ascii="Arial" w:hAnsi="Arial" w:eastAsia="Arial" w:cs="Arial"/>
        </w:rPr>
        <w:t xml:space="preserve"> Identifying information </w:t>
      </w:r>
      <w:r w:rsidRPr="2F5F8F3C" w:rsidR="6306FC02">
        <w:rPr>
          <w:rFonts w:ascii="Arial" w:hAnsi="Arial" w:eastAsia="Arial" w:cs="Arial"/>
        </w:rPr>
        <w:t>sources from university lecturers and professors can assist</w:t>
      </w:r>
      <w:r w:rsidRPr="2F5F8F3C" w:rsidR="7A759261">
        <w:rPr>
          <w:rFonts w:ascii="Arial" w:hAnsi="Arial" w:eastAsia="Arial" w:cs="Arial"/>
        </w:rPr>
        <w:t xml:space="preserve"> in getting</w:t>
      </w:r>
      <w:r w:rsidRPr="2F5F8F3C" w:rsidR="6EAD75D5">
        <w:rPr>
          <w:rFonts w:ascii="Arial" w:hAnsi="Arial" w:eastAsia="Arial" w:cs="Arial"/>
        </w:rPr>
        <w:t xml:space="preserve"> </w:t>
      </w:r>
      <w:r w:rsidRPr="2F5F8F3C" w:rsidR="7A759261">
        <w:rPr>
          <w:rFonts w:ascii="Arial" w:hAnsi="Arial" w:eastAsia="Arial" w:cs="Arial"/>
        </w:rPr>
        <w:t xml:space="preserve">information that is precise and clear to avoid </w:t>
      </w:r>
      <w:r w:rsidRPr="2F5F8F3C" w:rsidR="4787CBEA">
        <w:rPr>
          <w:rFonts w:ascii="Arial" w:hAnsi="Arial" w:eastAsia="Arial" w:cs="Arial"/>
        </w:rPr>
        <w:t>inconvenience.</w:t>
      </w:r>
      <w:r w:rsidRPr="2F5F8F3C" w:rsidR="192DDB4D">
        <w:rPr>
          <w:rFonts w:ascii="Arial" w:hAnsi="Arial" w:eastAsia="Arial" w:cs="Arial"/>
        </w:rPr>
        <w:t xml:space="preserve"> Searching books, and pdfs can save time by eli</w:t>
      </w:r>
      <w:r w:rsidRPr="2F5F8F3C" w:rsidR="57F0BE0F">
        <w:rPr>
          <w:rFonts w:ascii="Arial" w:hAnsi="Arial" w:eastAsia="Arial" w:cs="Arial"/>
        </w:rPr>
        <w:t>minating time spent filtering information in search of credible sources of information.</w:t>
      </w:r>
    </w:p>
    <w:p w:rsidR="5D6A80C0" w:rsidP="2F5F8F3C" w:rsidRDefault="5D6A80C0" w14:paraId="6B9ADD75" w14:textId="47704DBC" w14:noSpellErr="1">
      <w:pPr>
        <w:rPr>
          <w:rFonts w:ascii="Arial" w:hAnsi="Arial" w:eastAsia="Arial" w:cs="Arial"/>
        </w:rPr>
      </w:pPr>
      <w:r w:rsidRPr="2F5F8F3C" w:rsidR="57F0BE0F">
        <w:rPr>
          <w:rFonts w:ascii="Arial" w:hAnsi="Arial" w:eastAsia="Arial" w:cs="Arial"/>
        </w:rPr>
        <w:t xml:space="preserve">   These books can contain detailed information which provides new ideas and information other than what pertains explicitly to the reader. This makes the leader more informed and enhances comprehension in the related field. Sourcing information from many sites can make the final output more detailed and increase the </w:t>
      </w:r>
      <w:r w:rsidRPr="2F5F8F3C" w:rsidR="57F0BE0F">
        <w:rPr>
          <w:rFonts w:ascii="Arial" w:hAnsi="Arial" w:eastAsia="Arial" w:cs="Arial"/>
        </w:rPr>
        <w:t>student’s knowledge. Group discussions can be resourceful in finding appropriate information that may be available in books and on the internet.</w:t>
      </w:r>
    </w:p>
    <w:p w:rsidR="5D6A80C0" w:rsidP="2F5F8F3C" w:rsidRDefault="5D6A80C0" w14:paraId="17551206" w14:textId="0542ECCA" w14:noSpellErr="1">
      <w:pPr>
        <w:rPr>
          <w:rFonts w:ascii="Arial" w:hAnsi="Arial" w:eastAsia="Arial" w:cs="Arial"/>
        </w:rPr>
      </w:pPr>
      <w:r w:rsidRPr="2F5F8F3C" w:rsidR="57F0BE0F">
        <w:rPr>
          <w:rFonts w:ascii="Arial" w:hAnsi="Arial" w:eastAsia="Arial" w:cs="Arial"/>
        </w:rPr>
        <w:t xml:space="preserve">    Making consultations to find credible information sources can assist in doing research quicker and more efficiently. Direct communication with book authors will provide additional information and encourage mentorship necessary foe career development. Authors are also resourceful in finding information which is </w:t>
      </w:r>
      <w:bookmarkStart w:name="_Int_Gf7rLHfR" w:id="1"/>
      <w:r w:rsidRPr="2F5F8F3C" w:rsidR="57F0BE0F">
        <w:rPr>
          <w:rFonts w:ascii="Arial" w:hAnsi="Arial" w:eastAsia="Arial" w:cs="Arial"/>
        </w:rPr>
        <w:t>not present</w:t>
      </w:r>
      <w:bookmarkEnd w:id="1"/>
      <w:r w:rsidRPr="2F5F8F3C" w:rsidR="57F0BE0F">
        <w:rPr>
          <w:rFonts w:ascii="Arial" w:hAnsi="Arial" w:eastAsia="Arial" w:cs="Arial"/>
        </w:rPr>
        <w:t xml:space="preserve"> from other sources. In future research, using reputable writers can help minimise obtaining information from untrusted sources. Creative thinking can also serve as a suitable method for finding new ways of solving challenges in management decisions (Carnegie et al., 2018). Coming up with new ideas enhances creativity rather than getting information from other people’s opinions which have already been applied. Doing proper planning before handling the assignment can be helpful in time management as well as booking online appointments with the </w:t>
      </w:r>
      <w:r w:rsidRPr="2F5F8F3C" w:rsidR="189F103E">
        <w:rPr>
          <w:rFonts w:ascii="Arial" w:hAnsi="Arial" w:eastAsia="Arial" w:cs="Arial"/>
        </w:rPr>
        <w:t>authors.</w:t>
      </w:r>
    </w:p>
    <w:p w:rsidRPr="00DE07D7" w:rsidR="7F0D291F" w:rsidP="2F5F8F3C" w:rsidRDefault="10369BF6" w14:paraId="7FF13BBE" w14:textId="231FFC39" w14:noSpellErr="1">
      <w:pPr>
        <w:pStyle w:val="Heading1"/>
        <w:rPr>
          <w:rFonts w:ascii="Arial" w:hAnsi="Arial" w:eastAsia="Arial" w:cs="Arial"/>
          <w:b w:val="1"/>
          <w:bCs w:val="1"/>
          <w:color w:val="2F5496" w:themeColor="accent1" w:themeTint="FF" w:themeShade="BF"/>
          <w:sz w:val="32"/>
          <w:szCs w:val="32"/>
        </w:rPr>
      </w:pPr>
      <w:bookmarkStart w:name="_Toc1124082218" w:id="299514632"/>
      <w:r w:rsidRPr="2F5F8F3C" w:rsidR="281BA1B4">
        <w:rPr>
          <w:rFonts w:ascii="Arial" w:hAnsi="Arial" w:eastAsia="Arial" w:cs="Arial"/>
        </w:rPr>
        <w:t>Conclusion:</w:t>
      </w:r>
      <w:bookmarkEnd w:id="299514632"/>
    </w:p>
    <w:p w:rsidRPr="000E2A93" w:rsidR="7F0D291F" w:rsidP="2F5F8F3C" w:rsidRDefault="10369BF6" w14:paraId="62442183" w14:textId="10716502" w14:noSpellErr="1">
      <w:pPr>
        <w:rPr>
          <w:rFonts w:ascii="Arial" w:hAnsi="Arial" w:eastAsia="Arial" w:cs="Arial"/>
        </w:rPr>
      </w:pPr>
      <w:r w:rsidRPr="2F5F8F3C" w:rsidR="281BA1B4">
        <w:rPr>
          <w:rFonts w:ascii="Arial" w:hAnsi="Arial" w:eastAsia="Arial" w:cs="Arial"/>
        </w:rPr>
        <w:t xml:space="preserve">      I learned that not all information is readily available, so extensive research is needed to find updated and credible information. Most of the information available online is unverifiable and can be misleading if not careful. Most credible information is not accessible for free; someone must either pay for access or join an institution.</w:t>
      </w:r>
    </w:p>
    <w:p w:rsidRPr="000E2A93" w:rsidR="7F0D291F" w:rsidP="2F5F8F3C" w:rsidRDefault="10369BF6" w14:paraId="137741B2" w14:textId="72E2A329" w14:noSpellErr="1">
      <w:pPr>
        <w:rPr>
          <w:rFonts w:ascii="Arial" w:hAnsi="Arial" w:eastAsia="Arial" w:cs="Arial"/>
        </w:rPr>
      </w:pPr>
      <w:r w:rsidRPr="2F5F8F3C" w:rsidR="281BA1B4">
        <w:rPr>
          <w:rFonts w:ascii="Arial" w:hAnsi="Arial" w:eastAsia="Arial" w:cs="Arial"/>
        </w:rPr>
        <w:t xml:space="preserve">Interviewing people in search of related information can provide a direct source of needed data that might not be available in books (Carnegie et al., 2018). However, such information is complex, and the process could be costly. Numerous sources of such data are credible, including </w:t>
      </w:r>
      <w:hyperlink r:id="R2b046f70b6664dec">
        <w:r w:rsidRPr="2F5F8F3C" w:rsidR="281BA1B4">
          <w:rPr>
            <w:rStyle w:val="Hyperlink"/>
            <w:rFonts w:ascii="Arial" w:hAnsi="Arial" w:eastAsia="Arial" w:cs="Arial"/>
          </w:rPr>
          <w:t>www.youtube.com</w:t>
        </w:r>
      </w:hyperlink>
      <w:r w:rsidRPr="2F5F8F3C" w:rsidR="281BA1B4">
        <w:rPr>
          <w:rFonts w:ascii="Arial" w:hAnsi="Arial" w:eastAsia="Arial" w:cs="Arial"/>
        </w:rPr>
        <w:t xml:space="preserve">, where personal experience videos, documentaries and films are uploaded. First-hand information can be more relevant compared to older reviews from various writers who have presented the information on the internet. Articles from unknown sources should be avoided as they may contain poorly or unsearched Information, impairing effective learning. Books and journals have more details than blog sites and are more dependable. It is suitable for institutions to teach students how to write academic papers seriously because it is not easy. The task’s requirements, for instance, include even paper formatting, which requires some advanced knowledge and skills in computer application. Also, creating references and citations using the various referencing styles is somewhat technical and not just easy for every student. Web research is another skill I have come to realise should be taught in school because it’s paramount when doing academic reports (Carnegie et al., 2018). </w:t>
      </w:r>
      <w:r w:rsidRPr="2F5F8F3C" w:rsidR="0C8D6532">
        <w:rPr>
          <w:rFonts w:ascii="Arial" w:hAnsi="Arial" w:eastAsia="Arial" w:cs="Arial"/>
          <w:b w:val="1"/>
          <w:bCs w:val="1"/>
        </w:rPr>
        <w:t xml:space="preserve">           </w:t>
      </w:r>
    </w:p>
    <w:p w:rsidR="7F0D291F" w:rsidP="2F5F8F3C" w:rsidRDefault="42BECCD4" w14:paraId="118CC9F7" w14:textId="17892135" w14:noSpellErr="1">
      <w:pPr>
        <w:pStyle w:val="Heading1"/>
        <w:rPr>
          <w:rFonts w:ascii="Arial" w:hAnsi="Arial" w:eastAsia="Arial" w:cs="Arial"/>
          <w:b w:val="1"/>
          <w:bCs w:val="1"/>
          <w:color w:val="2F5496" w:themeColor="accent1" w:themeTint="FF" w:themeShade="BF"/>
          <w:sz w:val="32"/>
          <w:szCs w:val="32"/>
        </w:rPr>
      </w:pPr>
      <w:bookmarkStart w:name="_Toc1411205389" w:id="603426253"/>
      <w:r w:rsidRPr="2F5F8F3C" w:rsidR="581AA2D0">
        <w:rPr>
          <w:rFonts w:ascii="Arial" w:hAnsi="Arial" w:eastAsia="Arial" w:cs="Arial"/>
        </w:rPr>
        <w:t>References:</w:t>
      </w:r>
      <w:bookmarkEnd w:id="603426253"/>
    </w:p>
    <w:p w:rsidR="42BECCD4" w:rsidP="2F5F8F3C" w:rsidRDefault="42BECCD4" w14:paraId="610DBE13" w14:textId="7FE13345" w14:noSpellErr="1">
      <w:pPr>
        <w:rPr>
          <w:rFonts w:ascii="Arial" w:hAnsi="Arial" w:eastAsia="Arial" w:cs="Arial"/>
          <w:b w:val="1"/>
          <w:bCs w:val="1"/>
        </w:rPr>
      </w:pPr>
      <w:r w:rsidRPr="2F5F8F3C" w:rsidR="581AA2D0">
        <w:rPr>
          <w:rFonts w:ascii="Arial" w:hAnsi="Arial" w:eastAsia="Arial" w:cs="Arial"/>
        </w:rPr>
        <w:t xml:space="preserve">Carnegie, S. et al., 2018. </w:t>
      </w:r>
      <w:r w:rsidRPr="2F5F8F3C" w:rsidR="581AA2D0">
        <w:rPr>
          <w:rFonts w:ascii="Arial" w:hAnsi="Arial" w:eastAsia="Arial" w:cs="Arial"/>
          <w:i w:val="1"/>
          <w:iCs w:val="1"/>
        </w:rPr>
        <w:t>Developing your skills: Academic Employability</w:t>
      </w:r>
      <w:r w:rsidRPr="2F5F8F3C" w:rsidR="581AA2D0">
        <w:rPr>
          <w:rFonts w:ascii="Arial" w:hAnsi="Arial" w:eastAsia="Arial" w:cs="Arial"/>
        </w:rPr>
        <w:t>, Harlow, Essex: Pearson.</w:t>
      </w:r>
    </w:p>
    <w:p w:rsidR="42BECCD4" w:rsidP="2F5F8F3C" w:rsidRDefault="42BECCD4" w14:paraId="16B7EFDF" w14:textId="78A25331" w14:noSpellErr="1">
      <w:pPr>
        <w:rPr>
          <w:rFonts w:ascii="Arial" w:hAnsi="Arial" w:eastAsia="Arial" w:cs="Arial"/>
        </w:rPr>
      </w:pPr>
      <w:r w:rsidRPr="2F5F8F3C" w:rsidR="581AA2D0">
        <w:rPr>
          <w:rFonts w:ascii="Arial" w:hAnsi="Arial" w:eastAsia="Arial" w:cs="Arial"/>
        </w:rPr>
        <w:t xml:space="preserve">Gibbs, G., 1988. </w:t>
      </w:r>
      <w:r w:rsidRPr="2F5F8F3C" w:rsidR="581AA2D0">
        <w:rPr>
          <w:rFonts w:ascii="Arial" w:hAnsi="Arial" w:eastAsia="Arial" w:cs="Arial"/>
          <w:i w:val="1"/>
          <w:iCs w:val="1"/>
        </w:rPr>
        <w:t>Learning by Doing: A guide to teaching and learning methods</w:t>
      </w:r>
      <w:r w:rsidRPr="2F5F8F3C" w:rsidR="581AA2D0">
        <w:rPr>
          <w:rFonts w:ascii="Arial" w:hAnsi="Arial" w:eastAsia="Arial" w:cs="Arial"/>
        </w:rPr>
        <w:t>, Oxford Polytechnic: Oxford.</w:t>
      </w:r>
    </w:p>
    <w:p w:rsidR="42BECCD4" w:rsidP="2F5F8F3C" w:rsidRDefault="42BECCD4" w14:paraId="74A2ED97" w14:textId="6FDE9452">
      <w:pPr>
        <w:rPr>
          <w:rFonts w:ascii="Arial" w:hAnsi="Arial" w:eastAsia="Arial" w:cs="Arial"/>
        </w:rPr>
      </w:pPr>
      <w:r w:rsidRPr="2F5F8F3C" w:rsidR="581AA2D0">
        <w:rPr>
          <w:rFonts w:ascii="Arial" w:hAnsi="Arial" w:eastAsia="Arial" w:cs="Arial"/>
        </w:rPr>
        <w:t xml:space="preserve">Fergusson, L., van der </w:t>
      </w:r>
      <w:r w:rsidRPr="2F5F8F3C" w:rsidR="581AA2D0">
        <w:rPr>
          <w:rFonts w:ascii="Arial" w:hAnsi="Arial" w:eastAsia="Arial" w:cs="Arial"/>
        </w:rPr>
        <w:t>Laan</w:t>
      </w:r>
      <w:r w:rsidRPr="2F5F8F3C" w:rsidR="581AA2D0">
        <w:rPr>
          <w:rFonts w:ascii="Arial" w:hAnsi="Arial" w:eastAsia="Arial" w:cs="Arial"/>
        </w:rPr>
        <w:t>, L. and Baker, S. (2019) ‘Reflective practice and work-based research: a description of micro- and macro-reflective cycles’,</w:t>
      </w:r>
      <w:r w:rsidRPr="2F5F8F3C" w:rsidR="581AA2D0">
        <w:rPr>
          <w:rFonts w:ascii="Arial" w:hAnsi="Arial" w:eastAsia="Arial" w:cs="Arial"/>
          <w:i w:val="1"/>
          <w:iCs w:val="1"/>
        </w:rPr>
        <w:t xml:space="preserve"> Reflective practice</w:t>
      </w:r>
      <w:r w:rsidRPr="2F5F8F3C" w:rsidR="581AA2D0">
        <w:rPr>
          <w:rFonts w:ascii="Arial" w:hAnsi="Arial" w:eastAsia="Arial" w:cs="Arial"/>
        </w:rPr>
        <w:t xml:space="preserve">. Abingdon: Routledge, 20(2), pp. 289–303. </w:t>
      </w:r>
      <w:proofErr w:type="spellStart"/>
      <w:r w:rsidRPr="2F5F8F3C" w:rsidR="581AA2D0">
        <w:rPr>
          <w:rFonts w:ascii="Arial" w:hAnsi="Arial" w:eastAsia="Arial" w:cs="Arial"/>
        </w:rPr>
        <w:t>doi</w:t>
      </w:r>
      <w:proofErr w:type="spellEnd"/>
      <w:r w:rsidRPr="2F5F8F3C" w:rsidR="581AA2D0">
        <w:rPr>
          <w:rFonts w:ascii="Arial" w:hAnsi="Arial" w:eastAsia="Arial" w:cs="Arial"/>
        </w:rPr>
        <w:t>: 10.1080/14623943.2019.1591945.</w:t>
      </w:r>
    </w:p>
    <w:p w:rsidR="42BECCD4" w:rsidP="2F5F8F3C" w:rsidRDefault="42BECCD4" w14:paraId="2BA8761D" w14:textId="44250F9C">
      <w:pPr>
        <w:rPr>
          <w:rFonts w:ascii="Arial" w:hAnsi="Arial" w:eastAsia="Arial" w:cs="Arial"/>
        </w:rPr>
      </w:pPr>
      <w:proofErr w:type="spellStart"/>
      <w:r w:rsidRPr="2F5F8F3C" w:rsidR="581AA2D0">
        <w:rPr>
          <w:rFonts w:ascii="Arial" w:hAnsi="Arial" w:eastAsia="Arial" w:cs="Arial"/>
        </w:rPr>
        <w:t>Römgens</w:t>
      </w:r>
      <w:proofErr w:type="spellEnd"/>
      <w:r w:rsidRPr="2F5F8F3C" w:rsidR="581AA2D0">
        <w:rPr>
          <w:rFonts w:ascii="Arial" w:hAnsi="Arial" w:eastAsia="Arial" w:cs="Arial"/>
        </w:rPr>
        <w:t xml:space="preserve">, I., </w:t>
      </w:r>
      <w:proofErr w:type="spellStart"/>
      <w:r w:rsidRPr="2F5F8F3C" w:rsidR="581AA2D0">
        <w:rPr>
          <w:rFonts w:ascii="Arial" w:hAnsi="Arial" w:eastAsia="Arial" w:cs="Arial"/>
        </w:rPr>
        <w:t>Scoupe</w:t>
      </w:r>
      <w:proofErr w:type="spellEnd"/>
      <w:r w:rsidRPr="2F5F8F3C" w:rsidR="581AA2D0">
        <w:rPr>
          <w:rFonts w:ascii="Arial" w:hAnsi="Arial" w:eastAsia="Arial" w:cs="Arial"/>
        </w:rPr>
        <w:t xml:space="preserve">, R. and </w:t>
      </w:r>
      <w:proofErr w:type="spellStart"/>
      <w:r w:rsidRPr="2F5F8F3C" w:rsidR="581AA2D0">
        <w:rPr>
          <w:rFonts w:ascii="Arial" w:hAnsi="Arial" w:eastAsia="Arial" w:cs="Arial"/>
        </w:rPr>
        <w:t>Beausaert</w:t>
      </w:r>
      <w:proofErr w:type="spellEnd"/>
      <w:r w:rsidRPr="2F5F8F3C" w:rsidR="581AA2D0">
        <w:rPr>
          <w:rFonts w:ascii="Arial" w:hAnsi="Arial" w:eastAsia="Arial" w:cs="Arial"/>
        </w:rPr>
        <w:t>, S. (2020) ‘</w:t>
      </w:r>
      <w:proofErr w:type="spellStart"/>
      <w:r w:rsidRPr="2F5F8F3C" w:rsidR="581AA2D0">
        <w:rPr>
          <w:rFonts w:ascii="Arial" w:hAnsi="Arial" w:eastAsia="Arial" w:cs="Arial"/>
        </w:rPr>
        <w:t>Unraveling</w:t>
      </w:r>
      <w:proofErr w:type="spellEnd"/>
      <w:r w:rsidRPr="2F5F8F3C" w:rsidR="581AA2D0">
        <w:rPr>
          <w:rFonts w:ascii="Arial" w:hAnsi="Arial" w:eastAsia="Arial" w:cs="Arial"/>
        </w:rPr>
        <w:t xml:space="preserve"> the concept of employability, bringing together research on employability in higher education and the workplace’,</w:t>
      </w:r>
      <w:r w:rsidRPr="2F5F8F3C" w:rsidR="581AA2D0">
        <w:rPr>
          <w:rFonts w:ascii="Arial" w:hAnsi="Arial" w:eastAsia="Arial" w:cs="Arial"/>
          <w:i w:val="1"/>
          <w:iCs w:val="1"/>
        </w:rPr>
        <w:t xml:space="preserve"> Studies in higher education</w:t>
      </w:r>
      <w:r w:rsidRPr="2F5F8F3C" w:rsidR="581AA2D0">
        <w:rPr>
          <w:rFonts w:ascii="Arial" w:hAnsi="Arial" w:eastAsia="Arial" w:cs="Arial"/>
        </w:rPr>
        <w:t xml:space="preserve"> (Dorchester-on-Thames). Abingdon: Routledge, 45(12), pp. 2588–2603. </w:t>
      </w:r>
      <w:proofErr w:type="spellStart"/>
      <w:r w:rsidRPr="2F5F8F3C" w:rsidR="581AA2D0">
        <w:rPr>
          <w:rFonts w:ascii="Arial" w:hAnsi="Arial" w:eastAsia="Arial" w:cs="Arial"/>
        </w:rPr>
        <w:t>doi</w:t>
      </w:r>
      <w:proofErr w:type="spellEnd"/>
      <w:r w:rsidRPr="2F5F8F3C" w:rsidR="581AA2D0">
        <w:rPr>
          <w:rFonts w:ascii="Arial" w:hAnsi="Arial" w:eastAsia="Arial" w:cs="Arial"/>
        </w:rPr>
        <w:t>: 10.1080/03075079.2019.1623770.</w:t>
      </w:r>
    </w:p>
    <w:p w:rsidR="2F5F8F3C" w:rsidP="2F5F8F3C" w:rsidRDefault="2F5F8F3C" w14:paraId="1E6F2DDF" w14:textId="75308196">
      <w:pPr>
        <w:pStyle w:val="Normal"/>
        <w:rPr>
          <w:rFonts w:ascii="Arial" w:hAnsi="Arial" w:eastAsia="Arial" w:cs="Arial"/>
        </w:rPr>
      </w:pPr>
      <w:r w:rsidRPr="2F5F8F3C" w:rsidR="2F5F8F3C">
        <w:rPr>
          <w:rFonts w:ascii="Arial" w:hAnsi="Arial" w:eastAsia="Arial" w:cs="Arial"/>
        </w:rPr>
        <w:t xml:space="preserve">Tanguay, E., Hanratty, P. and Martin, B. (2020) </w:t>
      </w:r>
      <w:r w:rsidRPr="2F5F8F3C" w:rsidR="2F5F8F3C">
        <w:rPr>
          <w:rFonts w:ascii="Arial" w:hAnsi="Arial" w:eastAsia="Arial" w:cs="Arial"/>
          <w:i w:val="1"/>
          <w:iCs w:val="1"/>
        </w:rPr>
        <w:t>Reflective writing for nursing, health and social work.</w:t>
      </w:r>
      <w:r w:rsidRPr="2F5F8F3C" w:rsidR="2F5F8F3C">
        <w:rPr>
          <w:rFonts w:ascii="Arial" w:hAnsi="Arial" w:eastAsia="Arial" w:cs="Arial"/>
        </w:rPr>
        <w:t xml:space="preserve"> London: Red Globe Press, an imprint of Macmillan Education Limited.</w:t>
      </w:r>
    </w:p>
    <w:p w:rsidR="42BECCD4" w:rsidP="2F5F8F3C" w:rsidRDefault="42BECCD4" w14:paraId="4C2AA3B5" w14:textId="71B62CD8">
      <w:pPr>
        <w:rPr>
          <w:rFonts w:ascii="Arial" w:hAnsi="Arial" w:eastAsia="Arial" w:cs="Arial"/>
        </w:rPr>
      </w:pPr>
      <w:r w:rsidRPr="2F5F8F3C" w:rsidR="581AA2D0">
        <w:rPr>
          <w:rFonts w:ascii="Arial" w:hAnsi="Arial" w:eastAsia="Arial" w:cs="Arial"/>
        </w:rPr>
        <w:t>Watkins, B. and Gibson-Sweet, M. (1997) ‘Sailing with Belbin’,</w:t>
      </w:r>
      <w:r w:rsidRPr="2F5F8F3C" w:rsidR="581AA2D0">
        <w:rPr>
          <w:rFonts w:ascii="Arial" w:hAnsi="Arial" w:eastAsia="Arial" w:cs="Arial"/>
          <w:i w:val="1"/>
          <w:iCs w:val="1"/>
        </w:rPr>
        <w:t xml:space="preserve"> Education &amp; training (London)</w:t>
      </w:r>
      <w:r w:rsidRPr="2F5F8F3C" w:rsidR="581AA2D0">
        <w:rPr>
          <w:rFonts w:ascii="Arial" w:hAnsi="Arial" w:eastAsia="Arial" w:cs="Arial"/>
        </w:rPr>
        <w:t xml:space="preserve">. London: MCB UP Ltd, 39(3), pp. 105–110. </w:t>
      </w:r>
      <w:proofErr w:type="spellStart"/>
      <w:r w:rsidRPr="2F5F8F3C" w:rsidR="581AA2D0">
        <w:rPr>
          <w:rFonts w:ascii="Arial" w:hAnsi="Arial" w:eastAsia="Arial" w:cs="Arial"/>
        </w:rPr>
        <w:t>doi</w:t>
      </w:r>
      <w:proofErr w:type="spellEnd"/>
      <w:r w:rsidRPr="2F5F8F3C" w:rsidR="581AA2D0">
        <w:rPr>
          <w:rFonts w:ascii="Arial" w:hAnsi="Arial" w:eastAsia="Arial" w:cs="Arial"/>
        </w:rPr>
        <w:t>: 10.1108/00400919710164107.</w:t>
      </w:r>
    </w:p>
    <w:p w:rsidR="2F5F8F3C" w:rsidP="2F5F8F3C" w:rsidRDefault="2F5F8F3C" w14:paraId="2CA1C8EE" w14:textId="641958AA">
      <w:pPr>
        <w:pStyle w:val="Normal"/>
        <w:rPr>
          <w:rFonts w:ascii="Arial" w:hAnsi="Arial" w:eastAsia="Arial" w:cs="Arial"/>
        </w:rPr>
      </w:pPr>
    </w:p>
    <w:p w:rsidR="42BECCD4" w:rsidP="2F5F8F3C" w:rsidRDefault="42BECCD4" w14:paraId="01E66928" w14:textId="1C876AA4" w14:noSpellErr="1">
      <w:pPr>
        <w:rPr>
          <w:rFonts w:ascii="Arial" w:hAnsi="Arial" w:eastAsia="Arial" w:cs="Arial"/>
        </w:rPr>
      </w:pPr>
    </w:p>
    <w:p w:rsidR="42BECCD4" w:rsidP="2F5F8F3C" w:rsidRDefault="42BECCD4" w14:paraId="195E6B43" w14:textId="3366649A" w14:noSpellErr="1">
      <w:pPr>
        <w:rPr>
          <w:rFonts w:ascii="Arial" w:hAnsi="Arial" w:eastAsia="Arial" w:cs="Arial"/>
        </w:rPr>
      </w:pPr>
    </w:p>
    <w:p w:rsidR="42BECCD4" w:rsidP="2F5F8F3C" w:rsidRDefault="42BECCD4" w14:paraId="21776707" w14:textId="1E9A61FA" w14:noSpellErr="1">
      <w:pPr>
        <w:rPr>
          <w:rFonts w:ascii="Arial" w:hAnsi="Arial" w:eastAsia="Arial" w:cs="Arial"/>
        </w:rPr>
      </w:pPr>
    </w:p>
    <w:p w:rsidR="7F0D291F" w:rsidP="2F5F8F3C" w:rsidRDefault="7F0D291F" w14:paraId="00AC94B5" w14:textId="415B7A19" w14:noSpellErr="1">
      <w:pPr>
        <w:rPr>
          <w:rFonts w:ascii="Arial" w:hAnsi="Arial" w:eastAsia="Arial" w:cs="Arial"/>
        </w:rPr>
      </w:pPr>
    </w:p>
    <w:p w:rsidR="7F0D291F" w:rsidP="2F5F8F3C" w:rsidRDefault="7F0D291F" w14:paraId="600BA4B9" w14:textId="0B963D64" w14:noSpellErr="1">
      <w:pPr>
        <w:rPr>
          <w:rFonts w:ascii="Arial" w:hAnsi="Arial" w:eastAsia="Arial" w:cs="Arial"/>
          <w:b w:val="1"/>
          <w:bCs w:val="1"/>
        </w:rPr>
      </w:pPr>
      <w:r w:rsidRPr="2F5F8F3C" w:rsidR="0C8D6532">
        <w:rPr>
          <w:rFonts w:ascii="Arial" w:hAnsi="Arial" w:eastAsia="Arial" w:cs="Arial"/>
          <w:b w:val="1"/>
          <w:bCs w:val="1"/>
        </w:rPr>
        <w:t xml:space="preserve">        </w:t>
      </w:r>
    </w:p>
    <w:p w:rsidR="7F0D291F" w:rsidP="2F5F8F3C" w:rsidRDefault="7F0D291F" w14:paraId="7E1474CE" w14:textId="6CBD3945" w14:noSpellErr="1">
      <w:pPr>
        <w:rPr>
          <w:rFonts w:ascii="Arial" w:hAnsi="Arial" w:eastAsia="Arial" w:cs="Arial"/>
          <w:b w:val="1"/>
          <w:bCs w:val="1"/>
        </w:rPr>
      </w:pPr>
      <w:r w:rsidRPr="2F5F8F3C" w:rsidR="0C8D6532">
        <w:rPr>
          <w:rFonts w:ascii="Arial" w:hAnsi="Arial" w:eastAsia="Arial" w:cs="Arial"/>
          <w:b w:val="1"/>
          <w:bCs w:val="1"/>
        </w:rPr>
        <w:t xml:space="preserve">        </w:t>
      </w:r>
    </w:p>
    <w:p w:rsidR="7F0D291F" w:rsidP="2F5F8F3C" w:rsidRDefault="7F0D291F" w14:paraId="3C490DAF" w14:textId="62F04D28" w14:noSpellErr="1">
      <w:pPr>
        <w:rPr>
          <w:rFonts w:ascii="Arial" w:hAnsi="Arial" w:eastAsia="Arial" w:cs="Arial"/>
          <w:b w:val="1"/>
          <w:bCs w:val="1"/>
          <w:sz w:val="28"/>
          <w:szCs w:val="28"/>
        </w:rPr>
      </w:pPr>
    </w:p>
    <w:p w:rsidR="7F0D291F" w:rsidP="2F5F8F3C" w:rsidRDefault="7F0D291F" w14:paraId="0C63228B" w14:textId="69EDB22D" w14:noSpellErr="1">
      <w:pPr>
        <w:rPr>
          <w:rFonts w:ascii="Arial" w:hAnsi="Arial" w:eastAsia="Arial" w:cs="Arial"/>
          <w:sz w:val="28"/>
          <w:szCs w:val="28"/>
        </w:rPr>
      </w:pPr>
    </w:p>
    <w:p w:rsidRPr="003F3FDF" w:rsidR="00953BFE" w:rsidP="2F5F8F3C" w:rsidRDefault="00953BFE" w14:paraId="13E7C4C1" w14:textId="77777777" w14:noSpellErr="1">
      <w:pPr>
        <w:rPr>
          <w:rFonts w:ascii="Arial" w:hAnsi="Arial" w:eastAsia="Arial" w:cs="Arial"/>
          <w:sz w:val="32"/>
          <w:szCs w:val="32"/>
        </w:rPr>
      </w:pPr>
    </w:p>
    <w:sectPr w:rsidRPr="003F3FDF" w:rsidR="00953BFE" w:rsidSect="004E757A">
      <w:type w:val="continuous"/>
      <w:pgSz w:w="11900" w:h="16840" w:orient="portrait"/>
      <w:pgMar w:top="800" w:right="500" w:bottom="840" w:left="500" w:header="720" w:footer="658" w:gutter="0"/>
      <w:cols w:space="708"/>
      <w:docGrid w:linePitch="299"/>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intelligence2.xml><?xml version="1.0" encoding="utf-8"?>
<int2:intelligence xmlns:int2="http://schemas.microsoft.com/office/intelligence/2020/intelligence" xmlns:oel="http://schemas.microsoft.com/office/2019/extlst">
  <int2:observations>
    <int2:textHash int2:hashCode="0Wompr7k3xWYG9" int2:id="1mdDOyMF">
      <int2:state int2:value="Rejected" int2:type="LegacyProofing"/>
    </int2:textHash>
    <int2:bookmark int2:bookmarkName="_Int_Gf7rLHfR" int2:invalidationBookmarkName="" int2:hashCode="Z5LPoerJMAEOyH" int2:id="Ax33e7AD">
      <int2:state int2:value="Rejected" int2:type="LegacyProofing"/>
    </int2:bookmark>
    <int2:bookmark int2:bookmarkName="_Int_GPRRkpzC" int2:invalidationBookmarkName="" int2:hashCode="o2KhQg+2aYRCp/" int2:id="IedhtQel">
      <int2:state int2:value="Rejected" int2:type="LegacyProofing"/>
    </int2:bookmark>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doNotDisplayPageBoundaries/>
  <w:proofState w:spelling="clean" w:grammar="dirty"/>
  <w:trackRevisions w:val="false"/>
  <w:defaultTabStop w:val="720"/>
  <w:drawingGridHorizontalSpacing w:val="110"/>
  <w:drawingGridVerticalSpacing w:val="299"/>
  <w:displayHorizontalDrawingGridEvery w:val="2"/>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B2D0D"/>
    <w:rsid w:val="00002D76"/>
    <w:rsid w:val="00004F7F"/>
    <w:rsid w:val="00021CFC"/>
    <w:rsid w:val="00043AEC"/>
    <w:rsid w:val="000B2D0D"/>
    <w:rsid w:val="000E2A93"/>
    <w:rsid w:val="000F3DDC"/>
    <w:rsid w:val="000F5237"/>
    <w:rsid w:val="00117C91"/>
    <w:rsid w:val="00133631"/>
    <w:rsid w:val="0016535F"/>
    <w:rsid w:val="001D2563"/>
    <w:rsid w:val="0025399B"/>
    <w:rsid w:val="002A7626"/>
    <w:rsid w:val="002B123A"/>
    <w:rsid w:val="002B5268"/>
    <w:rsid w:val="002B5ADD"/>
    <w:rsid w:val="002E59A9"/>
    <w:rsid w:val="00351162"/>
    <w:rsid w:val="00365412"/>
    <w:rsid w:val="003F3FDF"/>
    <w:rsid w:val="004108E8"/>
    <w:rsid w:val="004272E1"/>
    <w:rsid w:val="004445E1"/>
    <w:rsid w:val="004631E0"/>
    <w:rsid w:val="00497742"/>
    <w:rsid w:val="004A0884"/>
    <w:rsid w:val="004E757A"/>
    <w:rsid w:val="00504F95"/>
    <w:rsid w:val="00541A93"/>
    <w:rsid w:val="005F7EBB"/>
    <w:rsid w:val="0062764F"/>
    <w:rsid w:val="00627F0F"/>
    <w:rsid w:val="00631313"/>
    <w:rsid w:val="00653257"/>
    <w:rsid w:val="006645D3"/>
    <w:rsid w:val="00691CB5"/>
    <w:rsid w:val="006F37A0"/>
    <w:rsid w:val="00727543"/>
    <w:rsid w:val="007C6F52"/>
    <w:rsid w:val="007C7507"/>
    <w:rsid w:val="008D0036"/>
    <w:rsid w:val="008F7DA6"/>
    <w:rsid w:val="00953BFE"/>
    <w:rsid w:val="009600C5"/>
    <w:rsid w:val="0096514A"/>
    <w:rsid w:val="00991047"/>
    <w:rsid w:val="00993C04"/>
    <w:rsid w:val="00A86F89"/>
    <w:rsid w:val="00AB1961"/>
    <w:rsid w:val="00AB2340"/>
    <w:rsid w:val="00AB45EB"/>
    <w:rsid w:val="00AE6E50"/>
    <w:rsid w:val="00B146A9"/>
    <w:rsid w:val="00B26E37"/>
    <w:rsid w:val="00B56553"/>
    <w:rsid w:val="00BC7D8D"/>
    <w:rsid w:val="00BD6F31"/>
    <w:rsid w:val="00C4262F"/>
    <w:rsid w:val="00C8173B"/>
    <w:rsid w:val="00C836B9"/>
    <w:rsid w:val="00CA2DE0"/>
    <w:rsid w:val="00CB489B"/>
    <w:rsid w:val="00CE6EA9"/>
    <w:rsid w:val="00CF05AD"/>
    <w:rsid w:val="00D06AA3"/>
    <w:rsid w:val="00D5020C"/>
    <w:rsid w:val="00D54B46"/>
    <w:rsid w:val="00D65851"/>
    <w:rsid w:val="00DA0096"/>
    <w:rsid w:val="00DB2065"/>
    <w:rsid w:val="00DC2A18"/>
    <w:rsid w:val="00DE07D7"/>
    <w:rsid w:val="00DE4C4D"/>
    <w:rsid w:val="00E30292"/>
    <w:rsid w:val="00E86C05"/>
    <w:rsid w:val="00E909C5"/>
    <w:rsid w:val="00E958F6"/>
    <w:rsid w:val="00E9787D"/>
    <w:rsid w:val="00EB56A6"/>
    <w:rsid w:val="00EE43AD"/>
    <w:rsid w:val="00F042B3"/>
    <w:rsid w:val="00F40CCE"/>
    <w:rsid w:val="00F51050"/>
    <w:rsid w:val="00F90589"/>
    <w:rsid w:val="00FB43A8"/>
    <w:rsid w:val="00FD1712"/>
    <w:rsid w:val="00FE4947"/>
    <w:rsid w:val="00FE5687"/>
    <w:rsid w:val="00FF0A1F"/>
    <w:rsid w:val="01C8F43D"/>
    <w:rsid w:val="027B8640"/>
    <w:rsid w:val="044C2F00"/>
    <w:rsid w:val="050094FF"/>
    <w:rsid w:val="05684ED1"/>
    <w:rsid w:val="064D40C5"/>
    <w:rsid w:val="069C6560"/>
    <w:rsid w:val="06D9097C"/>
    <w:rsid w:val="07F2D59B"/>
    <w:rsid w:val="0928204A"/>
    <w:rsid w:val="095DFDFA"/>
    <w:rsid w:val="098EA5FC"/>
    <w:rsid w:val="0A027B34"/>
    <w:rsid w:val="0ABB7084"/>
    <w:rsid w:val="0AF64EB4"/>
    <w:rsid w:val="0C5F8160"/>
    <w:rsid w:val="0C8D6532"/>
    <w:rsid w:val="0D13946A"/>
    <w:rsid w:val="0D3A1BF6"/>
    <w:rsid w:val="0D751D5A"/>
    <w:rsid w:val="0E4717D3"/>
    <w:rsid w:val="0EAF64CB"/>
    <w:rsid w:val="0ED5EC57"/>
    <w:rsid w:val="0F3CD52D"/>
    <w:rsid w:val="0F972222"/>
    <w:rsid w:val="1013D68B"/>
    <w:rsid w:val="10369BF6"/>
    <w:rsid w:val="1071BCB8"/>
    <w:rsid w:val="1132F283"/>
    <w:rsid w:val="1139D328"/>
    <w:rsid w:val="1272A1F2"/>
    <w:rsid w:val="12DAC880"/>
    <w:rsid w:val="1382D5EE"/>
    <w:rsid w:val="14C7EE96"/>
    <w:rsid w:val="15E7816C"/>
    <w:rsid w:val="1669D17B"/>
    <w:rsid w:val="16E0FE3C"/>
    <w:rsid w:val="17A1E112"/>
    <w:rsid w:val="17A23407"/>
    <w:rsid w:val="17DD356B"/>
    <w:rsid w:val="18564711"/>
    <w:rsid w:val="189F103E"/>
    <w:rsid w:val="19202794"/>
    <w:rsid w:val="192DDB4D"/>
    <w:rsid w:val="193E0468"/>
    <w:rsid w:val="194A0A04"/>
    <w:rsid w:val="19ECF27B"/>
    <w:rsid w:val="1A189EFE"/>
    <w:rsid w:val="1A316807"/>
    <w:rsid w:val="1A646510"/>
    <w:rsid w:val="1A6B2E5A"/>
    <w:rsid w:val="1AAEDFA4"/>
    <w:rsid w:val="1B0F4332"/>
    <w:rsid w:val="1B88C2DC"/>
    <w:rsid w:val="1BB46F5F"/>
    <w:rsid w:val="1C003571"/>
    <w:rsid w:val="1C299CB0"/>
    <w:rsid w:val="1CC3EA65"/>
    <w:rsid w:val="1CC75312"/>
    <w:rsid w:val="1CF0DED1"/>
    <w:rsid w:val="1D7D2DAB"/>
    <w:rsid w:val="1DB7051E"/>
    <w:rsid w:val="1DD32668"/>
    <w:rsid w:val="1E11758B"/>
    <w:rsid w:val="1E334E92"/>
    <w:rsid w:val="1EBA501A"/>
    <w:rsid w:val="1EEC1021"/>
    <w:rsid w:val="1F9CFB27"/>
    <w:rsid w:val="208FCE08"/>
    <w:rsid w:val="20D3A694"/>
    <w:rsid w:val="2196B34E"/>
    <w:rsid w:val="21FC5F3C"/>
    <w:rsid w:val="21FD2957"/>
    <w:rsid w:val="2223B0E3"/>
    <w:rsid w:val="226F76F5"/>
    <w:rsid w:val="2369889D"/>
    <w:rsid w:val="25A717B7"/>
    <w:rsid w:val="260A3FB8"/>
    <w:rsid w:val="264B947E"/>
    <w:rsid w:val="26D09A7A"/>
    <w:rsid w:val="27637F24"/>
    <w:rsid w:val="281BA1B4"/>
    <w:rsid w:val="286C6ADB"/>
    <w:rsid w:val="2882D6E9"/>
    <w:rsid w:val="29BFA1C4"/>
    <w:rsid w:val="2A36B04E"/>
    <w:rsid w:val="2C317A00"/>
    <w:rsid w:val="2CE02F23"/>
    <w:rsid w:val="2D6E5110"/>
    <w:rsid w:val="2DD20555"/>
    <w:rsid w:val="2F0CB228"/>
    <w:rsid w:val="2F2BFA78"/>
    <w:rsid w:val="2F370F5C"/>
    <w:rsid w:val="2F5F8F3C"/>
    <w:rsid w:val="30802778"/>
    <w:rsid w:val="30BB81E8"/>
    <w:rsid w:val="3177CCCD"/>
    <w:rsid w:val="31DD8D51"/>
    <w:rsid w:val="3241C233"/>
    <w:rsid w:val="32859ABF"/>
    <w:rsid w:val="328D8845"/>
    <w:rsid w:val="32BED8F9"/>
    <w:rsid w:val="33899C94"/>
    <w:rsid w:val="33AA4C09"/>
    <w:rsid w:val="33D55219"/>
    <w:rsid w:val="33D5A50E"/>
    <w:rsid w:val="349DC00E"/>
    <w:rsid w:val="34FF1801"/>
    <w:rsid w:val="3571227A"/>
    <w:rsid w:val="3614430E"/>
    <w:rsid w:val="36F29CD3"/>
    <w:rsid w:val="37370C5D"/>
    <w:rsid w:val="37539D85"/>
    <w:rsid w:val="3833A678"/>
    <w:rsid w:val="386C2ED7"/>
    <w:rsid w:val="38883A68"/>
    <w:rsid w:val="38B103B7"/>
    <w:rsid w:val="38F4DC43"/>
    <w:rsid w:val="38FF641E"/>
    <w:rsid w:val="39B89137"/>
    <w:rsid w:val="3A7A0370"/>
    <w:rsid w:val="3AE299CE"/>
    <w:rsid w:val="3B3B393B"/>
    <w:rsid w:val="3B546198"/>
    <w:rsid w:val="3BE8A479"/>
    <w:rsid w:val="3C0A7D80"/>
    <w:rsid w:val="3C15D3D1"/>
    <w:rsid w:val="3C2190E3"/>
    <w:rsid w:val="3CF584D8"/>
    <w:rsid w:val="3D54E885"/>
    <w:rsid w:val="3DA64DE1"/>
    <w:rsid w:val="3DB1A432"/>
    <w:rsid w:val="3DDAE923"/>
    <w:rsid w:val="3E561B9A"/>
    <w:rsid w:val="3EDB705B"/>
    <w:rsid w:val="3EDE7B37"/>
    <w:rsid w:val="3F421E42"/>
    <w:rsid w:val="3F4D7493"/>
    <w:rsid w:val="3FA2600D"/>
    <w:rsid w:val="403F971F"/>
    <w:rsid w:val="40633D31"/>
    <w:rsid w:val="40DDEEA3"/>
    <w:rsid w:val="41026D51"/>
    <w:rsid w:val="4107DBAE"/>
    <w:rsid w:val="411BB795"/>
    <w:rsid w:val="4151DB52"/>
    <w:rsid w:val="416B03AF"/>
    <w:rsid w:val="4257E5FD"/>
    <w:rsid w:val="4279BF04"/>
    <w:rsid w:val="42851555"/>
    <w:rsid w:val="42A3AC0F"/>
    <w:rsid w:val="42BECCD4"/>
    <w:rsid w:val="43659471"/>
    <w:rsid w:val="4376591F"/>
    <w:rsid w:val="438D91D1"/>
    <w:rsid w:val="43F3B65E"/>
    <w:rsid w:val="44378EEA"/>
    <w:rsid w:val="443F7C70"/>
    <w:rsid w:val="4457426A"/>
    <w:rsid w:val="45094041"/>
    <w:rsid w:val="45320539"/>
    <w:rsid w:val="463BAC43"/>
    <w:rsid w:val="474D3027"/>
    <w:rsid w:val="4787CBEA"/>
    <w:rsid w:val="4794243E"/>
    <w:rsid w:val="47C11CD6"/>
    <w:rsid w:val="48E90088"/>
    <w:rsid w:val="48F456D9"/>
    <w:rsid w:val="49005E07"/>
    <w:rsid w:val="49EF5F18"/>
    <w:rsid w:val="4A55D521"/>
    <w:rsid w:val="4A62F7E2"/>
    <w:rsid w:val="4A90273A"/>
    <w:rsid w:val="4AC5CB21"/>
    <w:rsid w:val="4AF8BD98"/>
    <w:rsid w:val="4B246A1B"/>
    <w:rsid w:val="4B8B2F79"/>
    <w:rsid w:val="4C05B625"/>
    <w:rsid w:val="4C4A8E55"/>
    <w:rsid w:val="4C4C6544"/>
    <w:rsid w:val="4CAC0603"/>
    <w:rsid w:val="4D26FFDA"/>
    <w:rsid w:val="4D8D75E3"/>
    <w:rsid w:val="4E2F1870"/>
    <w:rsid w:val="4E3F1FDF"/>
    <w:rsid w:val="4E970C41"/>
    <w:rsid w:val="4FCC2EBB"/>
    <w:rsid w:val="51FA70FD"/>
    <w:rsid w:val="526E41BF"/>
    <w:rsid w:val="528FE2CE"/>
    <w:rsid w:val="52B23911"/>
    <w:rsid w:val="52B9CFD9"/>
    <w:rsid w:val="52EF51B7"/>
    <w:rsid w:val="533F1A6C"/>
    <w:rsid w:val="538C7CE9"/>
    <w:rsid w:val="5396415E"/>
    <w:rsid w:val="53F614EE"/>
    <w:rsid w:val="54A78D64"/>
    <w:rsid w:val="54AB6342"/>
    <w:rsid w:val="54E8AAE5"/>
    <w:rsid w:val="553211BF"/>
    <w:rsid w:val="553F722F"/>
    <w:rsid w:val="55D2D9E1"/>
    <w:rsid w:val="56CA0EF7"/>
    <w:rsid w:val="56CC0B31"/>
    <w:rsid w:val="56DB4290"/>
    <w:rsid w:val="578D40FC"/>
    <w:rsid w:val="57DF2E26"/>
    <w:rsid w:val="57F0BE0F"/>
    <w:rsid w:val="581AA2D0"/>
    <w:rsid w:val="5869B281"/>
    <w:rsid w:val="58C9880A"/>
    <w:rsid w:val="590A7AA3"/>
    <w:rsid w:val="59126829"/>
    <w:rsid w:val="597AFE87"/>
    <w:rsid w:val="5AAE388A"/>
    <w:rsid w:val="5BFFDBC6"/>
    <w:rsid w:val="5C07C94C"/>
    <w:rsid w:val="5C421B65"/>
    <w:rsid w:val="5C4A08EB"/>
    <w:rsid w:val="5D3D23A4"/>
    <w:rsid w:val="5D6A80C0"/>
    <w:rsid w:val="5E4E6FAA"/>
    <w:rsid w:val="5EAD300B"/>
    <w:rsid w:val="5EB51D91"/>
    <w:rsid w:val="5ED71D16"/>
    <w:rsid w:val="5ED8F405"/>
    <w:rsid w:val="5F589D4C"/>
    <w:rsid w:val="5FB80661"/>
    <w:rsid w:val="602B3F7B"/>
    <w:rsid w:val="60453126"/>
    <w:rsid w:val="6050EDF2"/>
    <w:rsid w:val="60C9FF98"/>
    <w:rsid w:val="621094C7"/>
    <w:rsid w:val="624812A1"/>
    <w:rsid w:val="62B94A6F"/>
    <w:rsid w:val="62CA8047"/>
    <w:rsid w:val="62FA82B8"/>
    <w:rsid w:val="6306FC02"/>
    <w:rsid w:val="631FD431"/>
    <w:rsid w:val="63AA8E39"/>
    <w:rsid w:val="640DB63A"/>
    <w:rsid w:val="64551AD0"/>
    <w:rsid w:val="64FA4593"/>
    <w:rsid w:val="65C3AF51"/>
    <w:rsid w:val="66655D8A"/>
    <w:rsid w:val="66C02F76"/>
    <w:rsid w:val="66E405EA"/>
    <w:rsid w:val="672C2E9F"/>
    <w:rsid w:val="678CBB92"/>
    <w:rsid w:val="68183808"/>
    <w:rsid w:val="6831E655"/>
    <w:rsid w:val="685BFFD7"/>
    <w:rsid w:val="68A60D0B"/>
    <w:rsid w:val="695A70E1"/>
    <w:rsid w:val="6A19CFBD"/>
    <w:rsid w:val="6C078D48"/>
    <w:rsid w:val="6C47F47B"/>
    <w:rsid w:val="6CDF5F4F"/>
    <w:rsid w:val="6D0422C4"/>
    <w:rsid w:val="6E649374"/>
    <w:rsid w:val="6EAD75D5"/>
    <w:rsid w:val="6EED40E0"/>
    <w:rsid w:val="6F13B2C7"/>
    <w:rsid w:val="6F97CD77"/>
    <w:rsid w:val="7030286E"/>
    <w:rsid w:val="70AF8328"/>
    <w:rsid w:val="70D835DC"/>
    <w:rsid w:val="714C7C7C"/>
    <w:rsid w:val="71CBF8CF"/>
    <w:rsid w:val="7202E21D"/>
    <w:rsid w:val="72B3B626"/>
    <w:rsid w:val="734EA0D3"/>
    <w:rsid w:val="74EA7134"/>
    <w:rsid w:val="74EF7AE7"/>
    <w:rsid w:val="750CEE93"/>
    <w:rsid w:val="750CEE93"/>
    <w:rsid w:val="756646D9"/>
    <w:rsid w:val="75ABA6FF"/>
    <w:rsid w:val="77477760"/>
    <w:rsid w:val="779C344E"/>
    <w:rsid w:val="77F7AD8A"/>
    <w:rsid w:val="789DE79B"/>
    <w:rsid w:val="7983B52D"/>
    <w:rsid w:val="79B8AB63"/>
    <w:rsid w:val="7A759261"/>
    <w:rsid w:val="7AAD8D34"/>
    <w:rsid w:val="7B0A8E1D"/>
    <w:rsid w:val="7B30C175"/>
    <w:rsid w:val="7B61A03E"/>
    <w:rsid w:val="7BA9C463"/>
    <w:rsid w:val="7CB022F3"/>
    <w:rsid w:val="7CB9A61E"/>
    <w:rsid w:val="7CFD709F"/>
    <w:rsid w:val="7D0EAB76"/>
    <w:rsid w:val="7D4594C4"/>
    <w:rsid w:val="7D8747C9"/>
    <w:rsid w:val="7DB6B8E4"/>
    <w:rsid w:val="7E7A68BD"/>
    <w:rsid w:val="7EA2A51B"/>
    <w:rsid w:val="7EECBB76"/>
    <w:rsid w:val="7F0D291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565C8E"/>
  <w15:chartTrackingRefBased/>
  <w15:docId w15:val="{B3CDFFAA-DE84-4543-B2BF-DE7C0B5C04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name w:val="Hyperlink"/>
    <w:basedOn w:val="DefaultParagraphFont"/>
    <w:uiPriority w:val="99"/>
    <w:unhideWhenUsed/>
    <w:rPr>
      <w:color w:val="0563C1" w:themeColor="hyperlink"/>
      <w:u w:val="single"/>
    </w:rPr>
  </w:style>
  <w:style xmlns:w14="http://schemas.microsoft.com/office/word/2010/wordml" xmlns:mc="http://schemas.openxmlformats.org/markup-compatibility/2006" xmlns:w="http://schemas.openxmlformats.org/wordprocessingml/2006/main" w:type="paragraph" w:styleId="TOC1" mc:Ignorable="w14">
    <w:name xmlns:w="http://schemas.openxmlformats.org/wordprocessingml/2006/main" w:val="toc 1"/>
    <w:basedOn xmlns:w="http://schemas.openxmlformats.org/wordprocessingml/2006/main" w:val="Normal"/>
    <w:next xmlns:w="http://schemas.openxmlformats.org/wordprocessingml/2006/main" w:val="Normal"/>
    <w:autoRedefine xmlns:w="http://schemas.openxmlformats.org/wordprocessingml/2006/main"/>
    <w:uiPriority xmlns:w="http://schemas.openxmlformats.org/wordprocessingml/2006/main" w:val="39"/>
    <w:unhideWhenUsed xmlns:w="http://schemas.openxmlformats.org/wordprocessingml/2006/main"/>
    <w:pPr xmlns:w="http://schemas.openxmlformats.org/wordprocessingml/2006/main">
      <w:spacing xmlns:w="http://schemas.openxmlformats.org/wordprocessingml/2006/main" w:after="100"/>
    </w:p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theme" Target="theme/theme1.xml" Id="rId8" /><Relationship Type="http://schemas.openxmlformats.org/officeDocument/2006/relationships/webSettings" Target="webSettings.xml" Id="rId3" /><Relationship Type="http://schemas.openxmlformats.org/officeDocument/2006/relationships/fontTable" Target="fontTable.xml" Id="rId7" /><Relationship Type="http://schemas.openxmlformats.org/officeDocument/2006/relationships/settings" Target="settings.xml" Id="rId2" /><Relationship Type="http://schemas.openxmlformats.org/officeDocument/2006/relationships/styles" Target="styles.xml" Id="rId1" /><Relationship Type="http://schemas.microsoft.com/office/2020/10/relationships/intelligence" Target="intelligence2.xml" Id="rId9" /><Relationship Type="http://schemas.openxmlformats.org/officeDocument/2006/relationships/hyperlink" Target="http://www.citationmachines.net" TargetMode="External" Id="Rfe9ec8367e074e34" /><Relationship Type="http://schemas.openxmlformats.org/officeDocument/2006/relationships/hyperlink" Target="http://www.grammarly.com" TargetMode="External" Id="Rae5a9c1f80a44f59" /><Relationship Type="http://schemas.openxmlformats.org/officeDocument/2006/relationships/hyperlink" Target="http://www.youtube.com" TargetMode="External" Id="R2b046f70b6664dec" /><Relationship Type="http://schemas.openxmlformats.org/officeDocument/2006/relationships/glossaryDocument" Target="glossary/document.xml" Id="Rd42a1d34e1a84abd"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1475bb1a-aa7c-4cb5-b083-7f05fd79328f}"/>
      </w:docPartPr>
      <w:docPartBody>
        <w:p w14:paraId="3214B084">
          <w:r>
            <w:rPr>
              <w:rStyle w:val="PlaceholderText"/>
            </w:rPr>
            <w:t>Click here to enter text.</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Janepher</dc:creator>
  <keywords/>
  <dc:description/>
  <lastModifiedBy>Janepher Namitala (2030084)</lastModifiedBy>
  <revision>91</revision>
  <dcterms:created xsi:type="dcterms:W3CDTF">2022-07-06T18:40:00.0000000Z</dcterms:created>
  <dcterms:modified xsi:type="dcterms:W3CDTF">2022-07-28T13:04:35.1055829Z</dcterms:modified>
</coreProperties>
</file>