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Baskerville Old Face" w:eastAsiaTheme="minorHAnsi" w:hAnsi="Baskerville Old Face"/>
          <w:color w:val="4F81BD" w:themeColor="accent1"/>
          <w:lang w:val="en-GB"/>
        </w:rPr>
        <w:id w:val="-899899848"/>
        <w:docPartObj>
          <w:docPartGallery w:val="Cover Pages"/>
          <w:docPartUnique/>
        </w:docPartObj>
      </w:sdtPr>
      <w:sdtEndPr>
        <w:rPr>
          <w:color w:val="548DD4" w:themeColor="text2" w:themeTint="99"/>
          <w:sz w:val="24"/>
          <w:szCs w:val="24"/>
        </w:rPr>
      </w:sdtEndPr>
      <w:sdtContent>
        <w:p w14:paraId="1B3A08DA" w14:textId="101733E6" w:rsidR="00BD6AF0" w:rsidRPr="00F0534D" w:rsidRDefault="00BD6AF0">
          <w:pPr>
            <w:pStyle w:val="NoSpacing"/>
            <w:spacing w:before="1540" w:after="240"/>
            <w:jc w:val="center"/>
            <w:rPr>
              <w:rFonts w:ascii="Baskerville Old Face" w:hAnsi="Baskerville Old Face"/>
              <w:color w:val="4F81BD" w:themeColor="accent1"/>
            </w:rPr>
          </w:pPr>
          <w:r w:rsidRPr="00F0534D">
            <w:rPr>
              <w:rFonts w:ascii="Baskerville Old Face" w:hAnsi="Baskerville Old Face"/>
              <w:noProof/>
              <w:color w:val="4F81BD" w:themeColor="accent1"/>
              <w:lang w:val="en-GB" w:eastAsia="en-GB"/>
            </w:rPr>
            <w:drawing>
              <wp:inline distT="0" distB="0" distL="0" distR="0" wp14:anchorId="721E4442" wp14:editId="0E2D7E68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Baskerville Old Face" w:eastAsiaTheme="majorEastAsia" w:hAnsi="Baskerville Old Face" w:cstheme="majorBidi"/>
              <w:caps/>
              <w:color w:val="4F81BD" w:themeColor="accent1"/>
              <w:sz w:val="40"/>
              <w:szCs w:val="40"/>
            </w:rPr>
            <w:alias w:val="Title"/>
            <w:tag w:val=""/>
            <w:id w:val="1735040861"/>
            <w:placeholder>
              <w:docPart w:val="5EBF710D6480411BB94688A894F52C4C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1C72495F" w14:textId="1E3F6810" w:rsidR="00BD6AF0" w:rsidRPr="00F0534D" w:rsidRDefault="00BD6AF0">
              <w:pPr>
                <w:pStyle w:val="NoSpacing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="Baskerville Old Face" w:eastAsiaTheme="majorEastAsia" w:hAnsi="Baskerville Old Face" w:cstheme="majorBidi"/>
                  <w:caps/>
                  <w:color w:val="4F81BD" w:themeColor="accent1"/>
                  <w:sz w:val="40"/>
                  <w:szCs w:val="40"/>
                </w:rPr>
              </w:pPr>
              <w:r w:rsidRPr="00F0534D">
                <w:rPr>
                  <w:rFonts w:ascii="Baskerville Old Face" w:eastAsiaTheme="majorEastAsia" w:hAnsi="Baskerville Old Face" w:cstheme="majorBidi"/>
                  <w:caps/>
                  <w:color w:val="4F81BD" w:themeColor="accent1"/>
                  <w:sz w:val="40"/>
                  <w:szCs w:val="40"/>
                </w:rPr>
                <w:t>BMsW 4001 – ASSESSMENT 2</w:t>
              </w:r>
            </w:p>
          </w:sdtContent>
        </w:sdt>
        <w:sdt>
          <w:sdtPr>
            <w:rPr>
              <w:rFonts w:ascii="Baskerville Old Face" w:hAnsi="Baskerville Old Face"/>
              <w:color w:val="4F81BD" w:themeColor="accent1"/>
              <w:sz w:val="28"/>
              <w:szCs w:val="28"/>
            </w:rPr>
            <w:alias w:val="Subtitle"/>
            <w:tag w:val=""/>
            <w:id w:val="328029620"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67758180" w14:textId="0D032D22" w:rsidR="00BD6AF0" w:rsidRPr="00F0534D" w:rsidRDefault="00BD6AF0">
              <w:pPr>
                <w:pStyle w:val="NoSpacing"/>
                <w:jc w:val="center"/>
                <w:rPr>
                  <w:rFonts w:ascii="Baskerville Old Face" w:hAnsi="Baskerville Old Face"/>
                  <w:color w:val="4F81BD" w:themeColor="accent1"/>
                  <w:sz w:val="28"/>
                  <w:szCs w:val="28"/>
                </w:rPr>
              </w:pPr>
              <w:r w:rsidRPr="00F0534D">
                <w:rPr>
                  <w:rFonts w:ascii="Baskerville Old Face" w:hAnsi="Baskerville Old Face"/>
                  <w:color w:val="4F81BD" w:themeColor="accent1"/>
                  <w:sz w:val="28"/>
                  <w:szCs w:val="28"/>
                </w:rPr>
                <w:t>Employability skills</w:t>
              </w:r>
            </w:p>
          </w:sdtContent>
        </w:sdt>
        <w:p w14:paraId="21F5E9FD" w14:textId="7A18041C" w:rsidR="00BD6AF0" w:rsidRPr="00F0534D" w:rsidRDefault="00324829">
          <w:pPr>
            <w:pStyle w:val="NoSpacing"/>
            <w:spacing w:before="480"/>
            <w:jc w:val="center"/>
            <w:rPr>
              <w:rFonts w:ascii="Baskerville Old Face" w:hAnsi="Baskerville Old Face"/>
              <w:color w:val="4F81BD" w:themeColor="accent1"/>
            </w:rPr>
          </w:pPr>
          <w:r>
            <w:rPr>
              <w:rFonts w:ascii="Baskerville Old Face" w:hAnsi="Baskerville Old Face"/>
              <w:noProof/>
            </w:rPr>
            <w:pict w14:anchorId="26C54C97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8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<v:textbox style="mso-fit-shape-to-text:t" inset="0,0,0,0">
                  <w:txbxContent>
                    <w:p w14:paraId="33D1AFE8" w14:textId="4AA45BC9" w:rsidR="002D4D7B" w:rsidRPr="00BD6AF0" w:rsidRDefault="00324829">
                      <w:pPr>
                        <w:pStyle w:val="NoSpacing"/>
                        <w:jc w:val="center"/>
                        <w:rPr>
                          <w:rFonts w:ascii="Baskerville Old Face" w:hAnsi="Baskerville Old Face"/>
                          <w:color w:val="4F81BD" w:themeColor="accent1"/>
                          <w:sz w:val="32"/>
                          <w:szCs w:val="32"/>
                        </w:rPr>
                      </w:pPr>
                      <w:sdt>
                        <w:sdtPr>
                          <w:rPr>
                            <w:rFonts w:ascii="Baskerville Old Face" w:hAnsi="Baskerville Old Face"/>
                            <w:caps/>
                            <w:color w:val="4F81BD" w:themeColor="accent1"/>
                            <w:sz w:val="32"/>
                            <w:szCs w:val="32"/>
                          </w:rPr>
                          <w:alias w:val="Company"/>
                          <w:tag w:val=""/>
                          <w:id w:val="1390145197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2D4D7B" w:rsidRPr="00BD6AF0">
                            <w:rPr>
                              <w:rFonts w:ascii="Baskerville Old Face" w:hAnsi="Baskerville Old Face"/>
                              <w:caps/>
                              <w:color w:val="4F81BD" w:themeColor="accent1"/>
                              <w:sz w:val="32"/>
                              <w:szCs w:val="32"/>
                            </w:rPr>
                            <w:t>BEN NSUKA</w:t>
                          </w:r>
                        </w:sdtContent>
                      </w:sdt>
                    </w:p>
                    <w:p w14:paraId="0E562E47" w14:textId="48C70602" w:rsidR="002D4D7B" w:rsidRPr="00BD6AF0" w:rsidRDefault="00324829">
                      <w:pPr>
                        <w:pStyle w:val="NoSpacing"/>
                        <w:jc w:val="center"/>
                        <w:rPr>
                          <w:rFonts w:ascii="Baskerville Old Face" w:hAnsi="Baskerville Old Face"/>
                          <w:color w:val="4F81BD" w:themeColor="accent1"/>
                          <w:sz w:val="32"/>
                          <w:szCs w:val="32"/>
                        </w:rPr>
                      </w:pPr>
                      <w:sdt>
                        <w:sdtPr>
                          <w:rPr>
                            <w:rFonts w:ascii="Baskerville Old Face" w:hAnsi="Baskerville Old Face"/>
                            <w:color w:val="4F81BD" w:themeColor="accent1"/>
                            <w:sz w:val="32"/>
                            <w:szCs w:val="32"/>
                          </w:rPr>
                          <w:alias w:val="Address"/>
                          <w:tag w:val=""/>
                          <w:id w:val="-726379553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2D4D7B" w:rsidRPr="00BD6AF0">
                            <w:rPr>
                              <w:rFonts w:ascii="Baskerville Old Face" w:hAnsi="Baskerville Old Face"/>
                              <w:color w:val="4F81BD" w:themeColor="accent1"/>
                              <w:sz w:val="32"/>
                              <w:szCs w:val="32"/>
                            </w:rPr>
                            <w:t>1816136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w:r>
          <w:r w:rsidR="00BD6AF0" w:rsidRPr="00F0534D">
            <w:rPr>
              <w:rFonts w:ascii="Baskerville Old Face" w:hAnsi="Baskerville Old Face"/>
              <w:noProof/>
              <w:color w:val="4F81BD" w:themeColor="accent1"/>
              <w:lang w:val="en-GB" w:eastAsia="en-GB"/>
            </w:rPr>
            <w:drawing>
              <wp:inline distT="0" distB="0" distL="0" distR="0" wp14:anchorId="5199C8A4" wp14:editId="13B30E87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16703F67" w14:textId="77777777" w:rsidR="00940391" w:rsidRPr="00F0534D" w:rsidRDefault="00940391" w:rsidP="00940391">
          <w:pPr>
            <w:jc w:val="center"/>
            <w:rPr>
              <w:rFonts w:ascii="Baskerville Old Face" w:hAnsi="Baskerville Old Face"/>
              <w:color w:val="404040" w:themeColor="text1" w:themeTint="BF"/>
              <w:sz w:val="28"/>
              <w:szCs w:val="28"/>
            </w:rPr>
          </w:pPr>
        </w:p>
        <w:p w14:paraId="220ED1B9" w14:textId="77777777" w:rsidR="00940391" w:rsidRPr="00F0534D" w:rsidRDefault="00940391" w:rsidP="00940391">
          <w:pPr>
            <w:jc w:val="center"/>
            <w:rPr>
              <w:rFonts w:ascii="Baskerville Old Face" w:hAnsi="Baskerville Old Face"/>
              <w:color w:val="404040" w:themeColor="text1" w:themeTint="BF"/>
              <w:sz w:val="28"/>
              <w:szCs w:val="28"/>
            </w:rPr>
          </w:pPr>
        </w:p>
        <w:p w14:paraId="1970B659" w14:textId="77777777" w:rsidR="00940391" w:rsidRPr="00F0534D" w:rsidRDefault="00940391" w:rsidP="00940391">
          <w:pPr>
            <w:jc w:val="center"/>
            <w:rPr>
              <w:rFonts w:ascii="Baskerville Old Face" w:hAnsi="Baskerville Old Face"/>
              <w:color w:val="404040" w:themeColor="text1" w:themeTint="BF"/>
              <w:sz w:val="28"/>
              <w:szCs w:val="28"/>
            </w:rPr>
          </w:pPr>
        </w:p>
        <w:p w14:paraId="00915429" w14:textId="2F22012A" w:rsidR="004977FD" w:rsidRDefault="004977FD" w:rsidP="00940391">
          <w:pPr>
            <w:jc w:val="center"/>
            <w:rPr>
              <w:rFonts w:ascii="Baskerville Old Face" w:hAnsi="Baskerville Old Face"/>
              <w:color w:val="404040" w:themeColor="text1" w:themeTint="BF"/>
              <w:sz w:val="28"/>
              <w:szCs w:val="28"/>
            </w:rPr>
          </w:pPr>
          <w:r>
            <w:rPr>
              <w:rFonts w:ascii="Baskerville Old Face" w:hAnsi="Baskerville Old Face"/>
              <w:color w:val="404040" w:themeColor="text1" w:themeTint="BF"/>
              <w:sz w:val="28"/>
              <w:szCs w:val="28"/>
            </w:rPr>
            <w:t xml:space="preserve">Word count: </w:t>
          </w:r>
          <w:r w:rsidR="00EF6180" w:rsidRPr="004D5260">
            <w:rPr>
              <w:rFonts w:ascii="Baskerville Old Face" w:hAnsi="Baskerville Old Face"/>
              <w:b/>
              <w:sz w:val="28"/>
              <w:szCs w:val="28"/>
            </w:rPr>
            <w:t>2500</w:t>
          </w:r>
          <w:r w:rsidRPr="004D5260">
            <w:rPr>
              <w:rFonts w:ascii="Baskerville Old Face" w:hAnsi="Baskerville Old Face"/>
              <w:b/>
              <w:sz w:val="28"/>
              <w:szCs w:val="28"/>
            </w:rPr>
            <w:t xml:space="preserve"> </w:t>
          </w:r>
        </w:p>
        <w:p w14:paraId="762E471A" w14:textId="472AEF97" w:rsidR="00940391" w:rsidRPr="00F0534D" w:rsidRDefault="00BD6AF0" w:rsidP="00940391">
          <w:pPr>
            <w:jc w:val="center"/>
            <w:rPr>
              <w:rFonts w:ascii="Baskerville Old Face" w:hAnsi="Baskerville Old Face"/>
              <w:color w:val="404040" w:themeColor="text1" w:themeTint="BF"/>
              <w:sz w:val="28"/>
              <w:szCs w:val="28"/>
            </w:rPr>
          </w:pPr>
          <w:r w:rsidRPr="00F0534D">
            <w:rPr>
              <w:rFonts w:ascii="Baskerville Old Face" w:hAnsi="Baskerville Old Face"/>
              <w:color w:val="404040" w:themeColor="text1" w:themeTint="BF"/>
              <w:sz w:val="28"/>
              <w:szCs w:val="28"/>
            </w:rPr>
            <w:br w:type="page"/>
          </w:r>
        </w:p>
        <w:p w14:paraId="68A912DF" w14:textId="1B33D34D" w:rsidR="00940391" w:rsidRPr="00F0534D" w:rsidRDefault="00940391">
          <w:pPr>
            <w:rPr>
              <w:rFonts w:ascii="Baskerville Old Face" w:hAnsi="Baskerville Old Face"/>
              <w:color w:val="548DD4" w:themeColor="text2" w:themeTint="99"/>
              <w:sz w:val="32"/>
              <w:szCs w:val="32"/>
              <w:u w:val="single"/>
            </w:rPr>
          </w:pPr>
          <w:r w:rsidRPr="00F0534D">
            <w:rPr>
              <w:rFonts w:ascii="Baskerville Old Face" w:hAnsi="Baskerville Old Face"/>
              <w:color w:val="548DD4" w:themeColor="text2" w:themeTint="99"/>
              <w:sz w:val="32"/>
              <w:szCs w:val="32"/>
              <w:u w:val="single"/>
            </w:rPr>
            <w:lastRenderedPageBreak/>
            <w:t xml:space="preserve">Executive </w:t>
          </w:r>
          <w:r w:rsidR="00684BD3">
            <w:rPr>
              <w:rFonts w:ascii="Baskerville Old Face" w:hAnsi="Baskerville Old Face"/>
              <w:color w:val="548DD4" w:themeColor="text2" w:themeTint="99"/>
              <w:sz w:val="32"/>
              <w:szCs w:val="32"/>
              <w:u w:val="single"/>
            </w:rPr>
            <w:t>S</w:t>
          </w:r>
          <w:r w:rsidRPr="00F0534D">
            <w:rPr>
              <w:rFonts w:ascii="Baskerville Old Face" w:hAnsi="Baskerville Old Face"/>
              <w:color w:val="548DD4" w:themeColor="text2" w:themeTint="99"/>
              <w:sz w:val="32"/>
              <w:szCs w:val="32"/>
              <w:u w:val="single"/>
            </w:rPr>
            <w:t>ummary</w:t>
          </w:r>
        </w:p>
        <w:p w14:paraId="3F832108" w14:textId="4AAF697C" w:rsidR="006D65D0" w:rsidRPr="00F0534D" w:rsidRDefault="006D65D0" w:rsidP="006D65D0">
          <w:pPr>
            <w:spacing w:after="0" w:line="240" w:lineRule="auto"/>
            <w:ind w:firstLine="720"/>
            <w:rPr>
              <w:rFonts w:ascii="Baskerville Old Face" w:hAnsi="Baskerville Old Face"/>
              <w:iCs/>
              <w:sz w:val="24"/>
              <w:szCs w:val="24"/>
            </w:rPr>
          </w:pPr>
          <w:r>
            <w:rPr>
              <w:rFonts w:ascii="Baskerville Old Face" w:hAnsi="Baskerville Old Face"/>
              <w:iCs/>
              <w:sz w:val="24"/>
              <w:szCs w:val="24"/>
            </w:rPr>
            <w:t>Employability skills are very important at all workplaces, both for employees and employers. Employability skills make jobseekers employable in the modern wor</w:t>
          </w:r>
          <w:r w:rsidR="00693397">
            <w:rPr>
              <w:rFonts w:ascii="Baskerville Old Face" w:hAnsi="Baskerville Old Face"/>
              <w:iCs/>
              <w:sz w:val="24"/>
              <w:szCs w:val="24"/>
            </w:rPr>
            <w:t>kplace</w:t>
          </w:r>
          <w:r>
            <w:rPr>
              <w:rFonts w:ascii="Baskerville Old Face" w:hAnsi="Baskerville Old Face"/>
              <w:iCs/>
              <w:sz w:val="24"/>
              <w:szCs w:val="24"/>
            </w:rPr>
            <w:t xml:space="preserve"> and help employers </w:t>
          </w:r>
          <w:r w:rsidR="00A740C0">
            <w:rPr>
              <w:rFonts w:ascii="Baskerville Old Face" w:hAnsi="Baskerville Old Face"/>
              <w:iCs/>
              <w:sz w:val="24"/>
              <w:szCs w:val="24"/>
            </w:rPr>
            <w:t>to maintain</w:t>
          </w:r>
          <w:r>
            <w:rPr>
              <w:rFonts w:ascii="Baskerville Old Face" w:hAnsi="Baskerville Old Face"/>
              <w:iCs/>
              <w:sz w:val="24"/>
              <w:szCs w:val="24"/>
            </w:rPr>
            <w:t xml:space="preserve"> their reputation, productivity, efficiency, effectiveness and ability to respond to change. </w:t>
          </w:r>
        </w:p>
        <w:p w14:paraId="52496B74" w14:textId="77777777" w:rsidR="006D65D0" w:rsidRDefault="006D65D0" w:rsidP="002E4C03">
          <w:pPr>
            <w:shd w:val="clear" w:color="auto" w:fill="FFFFFF"/>
            <w:spacing w:after="0" w:line="240" w:lineRule="auto"/>
            <w:ind w:firstLine="720"/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</w:pPr>
        </w:p>
        <w:p w14:paraId="3E598C74" w14:textId="67E442C3" w:rsidR="002E4C03" w:rsidRPr="00F0534D" w:rsidRDefault="007B477C" w:rsidP="002E4C03">
          <w:pPr>
            <w:shd w:val="clear" w:color="auto" w:fill="FFFFFF"/>
            <w:spacing w:after="0" w:line="240" w:lineRule="auto"/>
            <w:ind w:firstLine="720"/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</w:pPr>
          <w:r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In the last decade</w:t>
          </w:r>
          <w:r w:rsidR="00E83AE5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, the top 5 employability skills were </w:t>
          </w:r>
          <w:r w:rsidR="00A740C0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politeness</w:t>
          </w:r>
          <w:r w:rsidR="00E83AE5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, reliability, teamwork, </w:t>
          </w:r>
          <w:r w:rsidR="000958E2">
            <w:rPr>
              <w:rFonts w:ascii="Baskerville Old Face" w:hAnsi="Baskerville Old Face"/>
              <w:iCs/>
              <w:sz w:val="24"/>
              <w:szCs w:val="24"/>
            </w:rPr>
            <w:t xml:space="preserve">deadline orientation </w:t>
          </w:r>
          <w:r w:rsidR="00E83AE5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and flexibility. </w:t>
          </w:r>
          <w:r w:rsidR="00925896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But these skills have changed due to politic</w:t>
          </w:r>
          <w:r w:rsidR="00916C79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al</w:t>
          </w:r>
          <w:r w:rsidR="00925896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, econom</w:t>
          </w:r>
          <w:r w:rsidR="00916C79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ic</w:t>
          </w:r>
          <w:r w:rsidR="00925896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, social, </w:t>
          </w:r>
          <w:r w:rsidR="00925896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technolog</w:t>
          </w:r>
          <w:r w:rsidR="00916C79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ical</w:t>
          </w:r>
          <w:r w:rsidR="00925896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, legal and environment</w:t>
          </w:r>
          <w:r w:rsidR="00916C79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al factors</w:t>
          </w:r>
          <w:r w:rsidR="00925896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“PESTLE”</w:t>
          </w:r>
          <w:r w:rsidR="00F0534D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which</w:t>
          </w:r>
          <w:r w:rsidR="00B77673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,</w:t>
          </w:r>
          <w:r w:rsidR="00F0534D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</w:t>
          </w:r>
          <w:r w:rsidR="00DC1E12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as per </w:t>
          </w:r>
          <w:r w:rsidR="00DC1E12" w:rsidRPr="007B477C">
            <w:rPr>
              <w:rFonts w:ascii="Baskerville Old Face" w:hAnsi="Baskerville Old Face"/>
              <w:sz w:val="24"/>
              <w:szCs w:val="24"/>
            </w:rPr>
            <w:t>Dobbs</w:t>
          </w:r>
          <w:r w:rsidR="00B77673" w:rsidRPr="007B477C">
            <w:rPr>
              <w:rFonts w:ascii="Baskerville Old Face" w:hAnsi="Baskerville Old Face"/>
              <w:sz w:val="24"/>
              <w:szCs w:val="24"/>
            </w:rPr>
            <w:t xml:space="preserve"> </w:t>
          </w:r>
          <w:r w:rsidR="00DC1E12" w:rsidRPr="007B477C">
            <w:rPr>
              <w:rFonts w:ascii="Baskerville Old Face" w:hAnsi="Baskerville Old Face"/>
              <w:sz w:val="24"/>
              <w:szCs w:val="24"/>
            </w:rPr>
            <w:t>(2019)</w:t>
          </w:r>
          <w:r w:rsidR="00DC1E12" w:rsidRPr="007B477C">
            <w:rPr>
              <w:rStyle w:val="FootnoteReference"/>
              <w:rFonts w:ascii="Baskerville Old Face" w:hAnsi="Baskerville Old Face"/>
              <w:sz w:val="24"/>
              <w:szCs w:val="24"/>
            </w:rPr>
            <w:footnoteReference w:id="1"/>
          </w:r>
          <w:r w:rsidR="00DC1E12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</w:t>
          </w:r>
          <w:r w:rsidR="00F0534D" w:rsidRPr="007B477C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‘</w:t>
          </w:r>
          <w:r w:rsidR="00F0534D" w:rsidRPr="007B477C">
            <w:rPr>
              <w:rFonts w:ascii="Baskerville Old Face" w:hAnsi="Baskerville Old Face"/>
              <w:sz w:val="24"/>
              <w:szCs w:val="24"/>
            </w:rPr>
            <w:t>analyses context and covers factors and issues that may be beneficial or detrimental to a business unit and its operations.’</w:t>
          </w:r>
          <w:r w:rsidR="00F0534D" w:rsidRPr="00F0534D">
            <w:rPr>
              <w:rFonts w:ascii="Baskerville Old Face" w:hAnsi="Baskerville Old Face"/>
            </w:rPr>
            <w:t xml:space="preserve"> </w:t>
          </w:r>
          <w:r w:rsidR="008E7D47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However, t</w:t>
          </w:r>
          <w:r w:rsidR="00925896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his doesn’t mean that employability skills are not as important as they once were</w:t>
          </w:r>
          <w:r w:rsidR="00861638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although 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employers are </w:t>
          </w:r>
          <w:r w:rsidR="00861638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now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looking to employ talented people who </w:t>
          </w:r>
          <w:r w:rsid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can adapt to new employability requirements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. Holmes (2011)</w:t>
          </w:r>
          <w:r w:rsidR="002E4C03" w:rsidRPr="00F0534D">
            <w:rPr>
              <w:rStyle w:val="FootnoteReference"/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footnoteReference w:id="2"/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observes that </w:t>
          </w:r>
          <w:r w:rsidR="00BA2B65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the 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most jobseekers</w:t>
          </w:r>
          <w:r w:rsidR="00BA2B65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’ mistake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</w:t>
          </w:r>
          <w:r w:rsidR="00996151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is to 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look </w:t>
          </w:r>
          <w:r w:rsidR="00996151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for 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employment from their own point of view</w:t>
          </w:r>
          <w:r w:rsidR="00996151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, without 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consider</w:t>
          </w:r>
          <w:r w:rsidR="00996151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ing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the </w:t>
          </w:r>
          <w:r w:rsidR="00996151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require</w:t>
          </w:r>
          <w:r w:rsidR="00996151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>ments</w:t>
          </w:r>
          <w:r w:rsidR="00996151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 </w:t>
          </w:r>
          <w:r w:rsidR="00996151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of the </w:t>
          </w:r>
          <w:r w:rsidR="002E4C03" w:rsidRPr="00F0534D"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  <w:t xml:space="preserve">organisations they are applying to. </w:t>
          </w:r>
        </w:p>
        <w:p w14:paraId="037C17D5" w14:textId="77777777" w:rsidR="00FA3343" w:rsidRPr="00F0534D" w:rsidRDefault="00FA3343" w:rsidP="00FA3343">
          <w:pPr>
            <w:spacing w:after="0" w:line="240" w:lineRule="auto"/>
            <w:ind w:firstLine="720"/>
            <w:rPr>
              <w:rFonts w:ascii="Baskerville Old Face" w:hAnsi="Baskerville Old Face"/>
              <w:iCs/>
              <w:sz w:val="24"/>
              <w:szCs w:val="24"/>
            </w:rPr>
          </w:pPr>
        </w:p>
        <w:p w14:paraId="2FA967F9" w14:textId="65D71860" w:rsidR="00FA3343" w:rsidRDefault="007343EB" w:rsidP="00FA3343">
          <w:pPr>
            <w:spacing w:after="0" w:line="240" w:lineRule="auto"/>
            <w:ind w:firstLine="720"/>
            <w:rPr>
              <w:rFonts w:ascii="Baskerville Old Face" w:hAnsi="Baskerville Old Face"/>
              <w:iCs/>
              <w:sz w:val="24"/>
              <w:szCs w:val="24"/>
            </w:rPr>
          </w:pPr>
          <w:r w:rsidRPr="00F0534D">
            <w:rPr>
              <w:rFonts w:ascii="Baskerville Old Face" w:hAnsi="Baskerville Old Face"/>
              <w:iCs/>
              <w:sz w:val="24"/>
              <w:szCs w:val="24"/>
            </w:rPr>
            <w:t>In the last decade</w:t>
          </w:r>
          <w:r>
            <w:rPr>
              <w:rFonts w:ascii="Baskerville Old Face" w:hAnsi="Baskerville Old Face"/>
              <w:iCs/>
              <w:sz w:val="24"/>
              <w:szCs w:val="24"/>
            </w:rPr>
            <w:t xml:space="preserve">, we have moved from </w:t>
          </w:r>
          <w:r w:rsidR="00FA3343" w:rsidRPr="00F0534D">
            <w:rPr>
              <w:rFonts w:ascii="Baskerville Old Face" w:hAnsi="Baskerville Old Face"/>
              <w:iCs/>
              <w:sz w:val="24"/>
              <w:szCs w:val="24"/>
            </w:rPr>
            <w:t>employment to employability</w:t>
          </w:r>
          <w:r>
            <w:rPr>
              <w:rFonts w:ascii="Baskerville Old Face" w:hAnsi="Baskerville Old Face"/>
              <w:iCs/>
              <w:sz w:val="24"/>
              <w:szCs w:val="24"/>
            </w:rPr>
            <w:t>.</w:t>
          </w:r>
          <w:r w:rsidR="00FA3343" w:rsidRPr="00F0534D">
            <w:rPr>
              <w:rFonts w:ascii="Baskerville Old Face" w:hAnsi="Baskerville Old Face"/>
              <w:iCs/>
              <w:sz w:val="24"/>
              <w:szCs w:val="24"/>
            </w:rPr>
            <w:t xml:space="preserve"> </w:t>
          </w:r>
          <w:r w:rsidR="008E5842" w:rsidRPr="00F0534D">
            <w:rPr>
              <w:rFonts w:ascii="Baskerville Old Face" w:hAnsi="Baskerville Old Face"/>
              <w:iCs/>
              <w:sz w:val="24"/>
              <w:szCs w:val="24"/>
            </w:rPr>
            <w:t>Ashley (2006)</w:t>
          </w:r>
          <w:r w:rsidR="008E5842" w:rsidRPr="00F0534D">
            <w:rPr>
              <w:rStyle w:val="FootnoteReference"/>
              <w:rFonts w:ascii="Baskerville Old Face" w:hAnsi="Baskerville Old Face"/>
              <w:iCs/>
              <w:sz w:val="24"/>
              <w:szCs w:val="24"/>
            </w:rPr>
            <w:footnoteReference w:id="3"/>
          </w:r>
          <w:r w:rsidR="008E5842" w:rsidRPr="00F0534D">
            <w:rPr>
              <w:rFonts w:ascii="Baskerville Old Face" w:hAnsi="Baskerville Old Face"/>
              <w:iCs/>
              <w:sz w:val="24"/>
              <w:szCs w:val="24"/>
            </w:rPr>
            <w:t xml:space="preserve"> posits</w:t>
          </w:r>
          <w:r w:rsidR="008E5842">
            <w:rPr>
              <w:rFonts w:ascii="Baskerville Old Face" w:hAnsi="Baskerville Old Face"/>
              <w:iCs/>
              <w:sz w:val="24"/>
              <w:szCs w:val="24"/>
            </w:rPr>
            <w:t>, ‘</w:t>
          </w:r>
          <w:r w:rsidR="008E5842" w:rsidRPr="00F0534D">
            <w:rPr>
              <w:rFonts w:ascii="Baskerville Old Face" w:hAnsi="Baskerville Old Face"/>
              <w:iCs/>
              <w:sz w:val="24"/>
              <w:szCs w:val="24"/>
            </w:rPr>
            <w:t>this restructuration is focused upon performance improvement in order to meet customer needs.</w:t>
          </w:r>
          <w:r w:rsidR="008E5842">
            <w:rPr>
              <w:rFonts w:ascii="Baskerville Old Face" w:hAnsi="Baskerville Old Face"/>
              <w:iCs/>
              <w:sz w:val="24"/>
              <w:szCs w:val="24"/>
            </w:rPr>
            <w:t>’</w:t>
          </w:r>
          <w:r w:rsidR="008E5842" w:rsidRPr="00F0534D">
            <w:rPr>
              <w:rFonts w:ascii="Baskerville Old Face" w:hAnsi="Baskerville Old Face"/>
              <w:iCs/>
              <w:sz w:val="24"/>
              <w:szCs w:val="24"/>
            </w:rPr>
            <w:t xml:space="preserve"> </w:t>
          </w:r>
          <w:r w:rsidR="00684BD3">
            <w:rPr>
              <w:rFonts w:ascii="Baskerville Old Face" w:hAnsi="Baskerville Old Face"/>
              <w:iCs/>
              <w:sz w:val="24"/>
              <w:szCs w:val="24"/>
            </w:rPr>
            <w:t xml:space="preserve">So, </w:t>
          </w:r>
          <w:r w:rsidR="00313643">
            <w:rPr>
              <w:rFonts w:ascii="Baskerville Old Face" w:hAnsi="Baskerville Old Face"/>
              <w:iCs/>
              <w:sz w:val="24"/>
              <w:szCs w:val="24"/>
            </w:rPr>
            <w:t>skills such as</w:t>
          </w:r>
          <w:r w:rsidR="00684BD3">
            <w:rPr>
              <w:rFonts w:ascii="Baskerville Old Face" w:hAnsi="Baskerville Old Face"/>
              <w:iCs/>
              <w:sz w:val="24"/>
              <w:szCs w:val="24"/>
            </w:rPr>
            <w:t xml:space="preserve"> time management, digital competency, emotional intelligence</w:t>
          </w:r>
          <w:r w:rsidR="00313643">
            <w:rPr>
              <w:rFonts w:ascii="Baskerville Old Face" w:hAnsi="Baskerville Old Face"/>
              <w:iCs/>
              <w:sz w:val="24"/>
              <w:szCs w:val="24"/>
            </w:rPr>
            <w:t>, communication, problem-solving, organisational skills</w:t>
          </w:r>
          <w:r w:rsidR="00784530">
            <w:rPr>
              <w:rFonts w:ascii="Baskerville Old Face" w:hAnsi="Baskerville Old Face"/>
              <w:iCs/>
              <w:sz w:val="24"/>
              <w:szCs w:val="24"/>
            </w:rPr>
            <w:t xml:space="preserve"> and </w:t>
          </w:r>
          <w:r w:rsidR="00313643">
            <w:rPr>
              <w:rFonts w:ascii="Baskerville Old Face" w:hAnsi="Baskerville Old Face"/>
              <w:iCs/>
              <w:sz w:val="24"/>
              <w:szCs w:val="24"/>
            </w:rPr>
            <w:t xml:space="preserve">emotional </w:t>
          </w:r>
          <w:r w:rsidR="00684BD3">
            <w:rPr>
              <w:rFonts w:ascii="Baskerville Old Face" w:hAnsi="Baskerville Old Face"/>
              <w:iCs/>
              <w:sz w:val="24"/>
              <w:szCs w:val="24"/>
            </w:rPr>
            <w:t>resilience</w:t>
          </w:r>
          <w:r w:rsidR="00B051D0">
            <w:rPr>
              <w:rFonts w:ascii="Baskerville Old Face" w:hAnsi="Baskerville Old Face"/>
              <w:iCs/>
              <w:sz w:val="24"/>
              <w:szCs w:val="24"/>
            </w:rPr>
            <w:t xml:space="preserve"> are really required</w:t>
          </w:r>
          <w:r w:rsidR="00313643">
            <w:rPr>
              <w:rFonts w:ascii="Baskerville Old Face" w:hAnsi="Baskerville Old Face"/>
              <w:iCs/>
              <w:sz w:val="24"/>
              <w:szCs w:val="24"/>
            </w:rPr>
            <w:t>.</w:t>
          </w:r>
          <w:r w:rsidR="00684BD3">
            <w:rPr>
              <w:rFonts w:ascii="Baskerville Old Face" w:hAnsi="Baskerville Old Face"/>
              <w:iCs/>
              <w:sz w:val="24"/>
              <w:szCs w:val="24"/>
            </w:rPr>
            <w:t xml:space="preserve"> </w:t>
          </w:r>
        </w:p>
        <w:p w14:paraId="520BB1ED" w14:textId="25B5AC4A" w:rsidR="006D65D0" w:rsidRDefault="006D65D0" w:rsidP="00FA3343">
          <w:pPr>
            <w:spacing w:after="0" w:line="240" w:lineRule="auto"/>
            <w:ind w:firstLine="720"/>
            <w:rPr>
              <w:rFonts w:ascii="Baskerville Old Face" w:hAnsi="Baskerville Old Face"/>
              <w:iCs/>
              <w:sz w:val="24"/>
              <w:szCs w:val="24"/>
            </w:rPr>
          </w:pPr>
        </w:p>
        <w:p w14:paraId="11069513" w14:textId="77777777" w:rsidR="00FA3343" w:rsidRPr="00F0534D" w:rsidRDefault="00FA3343" w:rsidP="00FA3343">
          <w:pPr>
            <w:spacing w:after="0" w:line="240" w:lineRule="auto"/>
            <w:ind w:firstLine="720"/>
            <w:rPr>
              <w:rFonts w:ascii="Baskerville Old Face" w:hAnsi="Baskerville Old Face"/>
              <w:iCs/>
              <w:sz w:val="24"/>
              <w:szCs w:val="24"/>
            </w:rPr>
          </w:pPr>
        </w:p>
        <w:p w14:paraId="61C7237D" w14:textId="77777777" w:rsidR="00FA3343" w:rsidRPr="00F0534D" w:rsidRDefault="00FA3343" w:rsidP="002E4C03">
          <w:pPr>
            <w:shd w:val="clear" w:color="auto" w:fill="FFFFFF"/>
            <w:spacing w:after="0" w:line="240" w:lineRule="auto"/>
            <w:ind w:firstLine="720"/>
            <w:rPr>
              <w:rFonts w:ascii="Baskerville Old Face" w:eastAsia="Times New Roman" w:hAnsi="Baskerville Old Face" w:cs="Arial"/>
              <w:iCs/>
              <w:sz w:val="24"/>
              <w:szCs w:val="24"/>
              <w:lang w:eastAsia="en-GB"/>
            </w:rPr>
          </w:pPr>
        </w:p>
        <w:p w14:paraId="5C63B908" w14:textId="726596DD" w:rsidR="00BD6AF0" w:rsidRPr="00F0534D" w:rsidRDefault="00324829">
          <w:pPr>
            <w:rPr>
              <w:rFonts w:ascii="Baskerville Old Face" w:hAnsi="Baskerville Old Face"/>
              <w:color w:val="548DD4" w:themeColor="text2" w:themeTint="99"/>
              <w:sz w:val="24"/>
              <w:szCs w:val="24"/>
            </w:rPr>
          </w:pPr>
        </w:p>
      </w:sdtContent>
    </w:sdt>
    <w:sdt>
      <w:sdtPr>
        <w:rPr>
          <w:rFonts w:ascii="Baskerville Old Face" w:eastAsiaTheme="minorHAnsi" w:hAnsi="Baskerville Old Face" w:cstheme="minorBidi"/>
          <w:color w:val="auto"/>
          <w:sz w:val="22"/>
          <w:szCs w:val="22"/>
          <w:lang w:val="en-GB"/>
        </w:rPr>
        <w:id w:val="-14330472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BE235B7" w14:textId="77777777" w:rsidR="00940391" w:rsidRPr="00F0534D" w:rsidRDefault="00940391">
          <w:pPr>
            <w:pStyle w:val="TOCHeading"/>
            <w:rPr>
              <w:rFonts w:ascii="Baskerville Old Face" w:eastAsiaTheme="minorHAnsi" w:hAnsi="Baskerville Old Face" w:cstheme="minorBidi"/>
              <w:color w:val="auto"/>
              <w:sz w:val="22"/>
              <w:szCs w:val="22"/>
              <w:lang w:val="en-GB"/>
            </w:rPr>
          </w:pPr>
        </w:p>
        <w:p w14:paraId="133A2DB5" w14:textId="77777777" w:rsidR="00940391" w:rsidRPr="00F0534D" w:rsidRDefault="00940391">
          <w:pPr>
            <w:rPr>
              <w:rFonts w:ascii="Baskerville Old Face" w:hAnsi="Baskerville Old Face"/>
            </w:rPr>
          </w:pPr>
          <w:r w:rsidRPr="00F0534D">
            <w:rPr>
              <w:rFonts w:ascii="Baskerville Old Face" w:hAnsi="Baskerville Old Face"/>
            </w:rPr>
            <w:br w:type="page"/>
          </w:r>
        </w:p>
        <w:p w14:paraId="7991ED19" w14:textId="40338320" w:rsidR="00BD6AF0" w:rsidRPr="00F0534D" w:rsidRDefault="00BD6AF0" w:rsidP="00A86413">
          <w:pPr>
            <w:pStyle w:val="TOCHeading"/>
            <w:spacing w:line="276" w:lineRule="auto"/>
            <w:rPr>
              <w:rFonts w:ascii="Baskerville Old Face" w:hAnsi="Baskerville Old Face"/>
            </w:rPr>
          </w:pPr>
          <w:r w:rsidRPr="00F0534D">
            <w:rPr>
              <w:rFonts w:ascii="Baskerville Old Face" w:hAnsi="Baskerville Old Face"/>
            </w:rPr>
            <w:lastRenderedPageBreak/>
            <w:t>Contents</w:t>
          </w:r>
        </w:p>
        <w:p w14:paraId="2BEBCCFD" w14:textId="05510237" w:rsidR="00BD6AF0" w:rsidRPr="00F0534D" w:rsidRDefault="007C0B8F" w:rsidP="00A86413">
          <w:pPr>
            <w:rPr>
              <w:rFonts w:ascii="Baskerville Old Face" w:hAnsi="Baskerville Old Face"/>
              <w:sz w:val="24"/>
              <w:szCs w:val="24"/>
            </w:rPr>
          </w:pPr>
          <w:r>
            <w:rPr>
              <w:rFonts w:ascii="Baskerville Old Face" w:hAnsi="Baskerville Old Face"/>
              <w:sz w:val="24"/>
              <w:szCs w:val="24"/>
            </w:rPr>
            <w:t>Executive summary</w:t>
          </w:r>
          <w:r w:rsidR="00BD6AF0" w:rsidRPr="00F0534D">
            <w:rPr>
              <w:rFonts w:ascii="Baskerville Old Face" w:hAnsi="Baskerville Old Face"/>
              <w:sz w:val="24"/>
              <w:szCs w:val="24"/>
            </w:rPr>
            <w:t xml:space="preserve"> ……………………………………………………………………………………………………… </w:t>
          </w:r>
          <w:r w:rsidR="00410FF9">
            <w:rPr>
              <w:rFonts w:ascii="Baskerville Old Face" w:hAnsi="Baskerville Old Face"/>
              <w:sz w:val="24"/>
              <w:szCs w:val="24"/>
            </w:rPr>
            <w:t>1</w:t>
          </w:r>
        </w:p>
        <w:p w14:paraId="10500531" w14:textId="05E24133" w:rsidR="007C0B8F" w:rsidRDefault="007C0B8F" w:rsidP="00A86413">
          <w:pPr>
            <w:rPr>
              <w:rFonts w:ascii="Baskerville Old Face" w:hAnsi="Baskerville Old Face"/>
              <w:sz w:val="24"/>
              <w:szCs w:val="24"/>
            </w:rPr>
          </w:pPr>
          <w:r>
            <w:rPr>
              <w:rFonts w:ascii="Baskerville Old Face" w:hAnsi="Baskerville Old Face"/>
              <w:sz w:val="24"/>
              <w:szCs w:val="24"/>
            </w:rPr>
            <w:t>Terms of reference ..</w:t>
          </w:r>
          <w:r w:rsidRPr="00F0534D">
            <w:rPr>
              <w:rFonts w:ascii="Baskerville Old Face" w:hAnsi="Baskerville Old Face"/>
              <w:sz w:val="24"/>
              <w:szCs w:val="24"/>
            </w:rPr>
            <w:t xml:space="preserve">…………………………………………………………………………………………………….. </w:t>
          </w:r>
          <w:r w:rsidR="00410FF9">
            <w:rPr>
              <w:rFonts w:ascii="Baskerville Old Face" w:hAnsi="Baskerville Old Face"/>
              <w:sz w:val="24"/>
              <w:szCs w:val="24"/>
            </w:rPr>
            <w:t>3</w:t>
          </w:r>
        </w:p>
        <w:p w14:paraId="4901DB72" w14:textId="4EE5219A" w:rsidR="007C0B8F" w:rsidRPr="00F0534D" w:rsidRDefault="007C0B8F" w:rsidP="00A86413">
          <w:pPr>
            <w:rPr>
              <w:rFonts w:ascii="Baskerville Old Face" w:hAnsi="Baskerville Old Face"/>
              <w:sz w:val="24"/>
              <w:szCs w:val="24"/>
            </w:rPr>
          </w:pPr>
          <w:r>
            <w:rPr>
              <w:rFonts w:ascii="Baskerville Old Face" w:hAnsi="Baskerville Old Face"/>
              <w:sz w:val="24"/>
              <w:szCs w:val="24"/>
            </w:rPr>
            <w:t>Procedure</w:t>
          </w:r>
          <w:r w:rsidRPr="00F0534D">
            <w:rPr>
              <w:rFonts w:ascii="Baskerville Old Face" w:hAnsi="Baskerville Old Face"/>
              <w:sz w:val="24"/>
              <w:szCs w:val="24"/>
            </w:rPr>
            <w:t xml:space="preserve"> </w:t>
          </w:r>
          <w:r>
            <w:rPr>
              <w:rFonts w:ascii="Baskerville Old Face" w:hAnsi="Baskerville Old Face"/>
              <w:sz w:val="24"/>
              <w:szCs w:val="24"/>
            </w:rPr>
            <w:t>.</w:t>
          </w:r>
          <w:r w:rsidRPr="00F0534D">
            <w:rPr>
              <w:rFonts w:ascii="Baskerville Old Face" w:hAnsi="Baskerville Old Face"/>
              <w:sz w:val="24"/>
              <w:szCs w:val="24"/>
            </w:rPr>
            <w:t xml:space="preserve">………………………………………………………………………………………………………………….. </w:t>
          </w:r>
          <w:r w:rsidR="00410FF9">
            <w:rPr>
              <w:rFonts w:ascii="Baskerville Old Face" w:hAnsi="Baskerville Old Face"/>
              <w:sz w:val="24"/>
              <w:szCs w:val="24"/>
            </w:rPr>
            <w:t>4</w:t>
          </w:r>
        </w:p>
        <w:p w14:paraId="7985755D" w14:textId="28C96106" w:rsidR="007C0B8F" w:rsidRDefault="007C0B8F" w:rsidP="00A86413">
          <w:pPr>
            <w:rPr>
              <w:rFonts w:ascii="Baskerville Old Face" w:hAnsi="Baskerville Old Face"/>
              <w:sz w:val="24"/>
              <w:szCs w:val="24"/>
            </w:rPr>
          </w:pPr>
          <w:r>
            <w:rPr>
              <w:rFonts w:ascii="Baskerville Old Face" w:hAnsi="Baskerville Old Face"/>
              <w:sz w:val="24"/>
              <w:szCs w:val="24"/>
            </w:rPr>
            <w:t>Findings</w:t>
          </w:r>
          <w:r w:rsidRPr="00F0534D">
            <w:rPr>
              <w:rFonts w:ascii="Baskerville Old Face" w:hAnsi="Baskerville Old Face"/>
              <w:sz w:val="24"/>
              <w:szCs w:val="24"/>
            </w:rPr>
            <w:t xml:space="preserve"> ………………………………</w:t>
          </w:r>
          <w:r>
            <w:rPr>
              <w:rFonts w:ascii="Baskerville Old Face" w:hAnsi="Baskerville Old Face"/>
              <w:sz w:val="24"/>
              <w:szCs w:val="24"/>
            </w:rPr>
            <w:t>….</w:t>
          </w:r>
          <w:r w:rsidRPr="00F0534D">
            <w:rPr>
              <w:rFonts w:ascii="Baskerville Old Face" w:hAnsi="Baskerville Old Face"/>
              <w:sz w:val="24"/>
              <w:szCs w:val="24"/>
            </w:rPr>
            <w:t xml:space="preserve">………………………………………………………………………………….. </w:t>
          </w:r>
          <w:r w:rsidR="00410FF9">
            <w:rPr>
              <w:rFonts w:ascii="Baskerville Old Face" w:hAnsi="Baskerville Old Face"/>
              <w:sz w:val="24"/>
              <w:szCs w:val="24"/>
            </w:rPr>
            <w:t>5</w:t>
          </w:r>
        </w:p>
        <w:p w14:paraId="35363357" w14:textId="167EAB03" w:rsidR="00410FF9" w:rsidRDefault="00410FF9" w:rsidP="00410FF9">
          <w:pPr>
            <w:pStyle w:val="ListParagraph"/>
            <w:spacing w:after="0" w:line="360" w:lineRule="auto"/>
            <w:rPr>
              <w:rFonts w:ascii="Baskerville Old Face" w:hAnsi="Baskerville Old Face"/>
              <w:bCs/>
              <w:iCs/>
              <w:sz w:val="24"/>
              <w:szCs w:val="24"/>
            </w:rPr>
          </w:pPr>
          <w:r w:rsidRPr="00410FF9">
            <w:rPr>
              <w:rFonts w:ascii="Baskerville Old Face" w:hAnsi="Baskerville Old Face"/>
              <w:bCs/>
              <w:iCs/>
              <w:sz w:val="24"/>
              <w:szCs w:val="24"/>
            </w:rPr>
            <w:t>Why are employability skills important?.........................................................................</w:t>
          </w:r>
          <w:r>
            <w:rPr>
              <w:rFonts w:ascii="Baskerville Old Face" w:hAnsi="Baskerville Old Face"/>
              <w:bCs/>
              <w:iCs/>
              <w:sz w:val="24"/>
              <w:szCs w:val="24"/>
            </w:rPr>
            <w:t xml:space="preserve"> </w:t>
          </w:r>
          <w:r w:rsidRPr="00410FF9">
            <w:rPr>
              <w:rFonts w:ascii="Baskerville Old Face" w:hAnsi="Baskerville Old Face"/>
              <w:bCs/>
              <w:iCs/>
              <w:sz w:val="24"/>
              <w:szCs w:val="24"/>
            </w:rPr>
            <w:t>5</w:t>
          </w:r>
        </w:p>
        <w:p w14:paraId="26C44A1F" w14:textId="68849FFB" w:rsidR="00410FF9" w:rsidRPr="00410FF9" w:rsidRDefault="00410FF9" w:rsidP="00410FF9">
          <w:pPr>
            <w:pStyle w:val="ListParagraph"/>
            <w:spacing w:after="0" w:line="360" w:lineRule="auto"/>
            <w:rPr>
              <w:rFonts w:ascii="Baskerville Old Face" w:hAnsi="Baskerville Old Face"/>
              <w:bCs/>
              <w:iCs/>
              <w:sz w:val="24"/>
              <w:szCs w:val="24"/>
            </w:rPr>
          </w:pPr>
          <w:r w:rsidRPr="00410FF9">
            <w:rPr>
              <w:rFonts w:ascii="Baskerville Old Face" w:hAnsi="Baskerville Old Face"/>
              <w:bCs/>
              <w:iCs/>
              <w:sz w:val="24"/>
              <w:szCs w:val="24"/>
            </w:rPr>
            <w:t>Have employability skills changed in the last decade? If so, how?..................................</w:t>
          </w:r>
          <w:r w:rsidR="002F7CC9">
            <w:rPr>
              <w:rFonts w:ascii="Baskerville Old Face" w:hAnsi="Baskerville Old Face"/>
              <w:bCs/>
              <w:iCs/>
              <w:sz w:val="24"/>
              <w:szCs w:val="24"/>
            </w:rPr>
            <w:t>6</w:t>
          </w:r>
        </w:p>
        <w:p w14:paraId="4DCC2985" w14:textId="19E62C6D" w:rsidR="00410FF9" w:rsidRDefault="00410FF9" w:rsidP="00410FF9">
          <w:pPr>
            <w:pStyle w:val="ListParagraph"/>
            <w:spacing w:after="0" w:line="240" w:lineRule="auto"/>
            <w:rPr>
              <w:rFonts w:ascii="Baskerville Old Face" w:hAnsi="Baskerville Old Face"/>
              <w:bCs/>
              <w:iCs/>
              <w:sz w:val="24"/>
              <w:szCs w:val="24"/>
            </w:rPr>
          </w:pPr>
          <w:r w:rsidRPr="00410FF9">
            <w:rPr>
              <w:rFonts w:ascii="Baskerville Old Face" w:hAnsi="Baskerville Old Face"/>
              <w:bCs/>
              <w:iCs/>
              <w:sz w:val="24"/>
              <w:szCs w:val="24"/>
            </w:rPr>
            <w:t>What employability skills does an employer expect to see in current employment? ….</w:t>
          </w:r>
          <w:r>
            <w:rPr>
              <w:rFonts w:ascii="Baskerville Old Face" w:hAnsi="Baskerville Old Face"/>
              <w:bCs/>
              <w:iCs/>
              <w:sz w:val="24"/>
              <w:szCs w:val="24"/>
            </w:rPr>
            <w:t xml:space="preserve"> </w:t>
          </w:r>
          <w:r w:rsidR="002F7CC9">
            <w:rPr>
              <w:rFonts w:ascii="Baskerville Old Face" w:hAnsi="Baskerville Old Face"/>
              <w:bCs/>
              <w:iCs/>
              <w:sz w:val="24"/>
              <w:szCs w:val="24"/>
            </w:rPr>
            <w:t>7</w:t>
          </w:r>
        </w:p>
        <w:p w14:paraId="7C932D79" w14:textId="1FF91CD9" w:rsidR="00410FF9" w:rsidRDefault="00410FF9" w:rsidP="00410FF9">
          <w:pPr>
            <w:pStyle w:val="ListParagraph"/>
            <w:spacing w:after="0" w:line="240" w:lineRule="auto"/>
            <w:rPr>
              <w:rFonts w:ascii="Baskerville Old Face" w:hAnsi="Baskerville Old Face"/>
              <w:bCs/>
              <w:iCs/>
              <w:sz w:val="24"/>
              <w:szCs w:val="24"/>
            </w:rPr>
          </w:pPr>
          <w:r>
            <w:rPr>
              <w:rFonts w:ascii="Baskerville Old Face" w:hAnsi="Baskerville Old Face"/>
              <w:bCs/>
              <w:iCs/>
              <w:sz w:val="24"/>
              <w:szCs w:val="24"/>
            </w:rPr>
            <w:tab/>
          </w:r>
        </w:p>
        <w:p w14:paraId="32D48581" w14:textId="5FFB0883" w:rsidR="00410FF9" w:rsidRPr="00873175" w:rsidRDefault="00410FF9" w:rsidP="00410FF9">
          <w:pPr>
            <w:pStyle w:val="ListParagraph"/>
            <w:spacing w:after="0"/>
            <w:rPr>
              <w:rFonts w:ascii="Baskerville Old Face" w:hAnsi="Baskerville Old Face"/>
              <w:bCs/>
              <w:i/>
              <w:sz w:val="24"/>
              <w:szCs w:val="24"/>
            </w:rPr>
          </w:pPr>
          <w:r>
            <w:rPr>
              <w:rFonts w:ascii="Baskerville Old Face" w:hAnsi="Baskerville Old Face"/>
              <w:bCs/>
              <w:iCs/>
              <w:sz w:val="24"/>
              <w:szCs w:val="24"/>
            </w:rPr>
            <w:tab/>
          </w:r>
          <w:r w:rsidRPr="00873175">
            <w:rPr>
              <w:rFonts w:ascii="Baskerville Old Face" w:hAnsi="Baskerville Old Face"/>
              <w:bCs/>
              <w:i/>
              <w:sz w:val="24"/>
              <w:szCs w:val="24"/>
            </w:rPr>
            <w:t xml:space="preserve">Time management …………………………………………………………………………………. </w:t>
          </w:r>
          <w:r w:rsidRPr="00873175">
            <w:rPr>
              <w:rFonts w:ascii="Baskerville Old Face" w:hAnsi="Baskerville Old Face"/>
              <w:bCs/>
              <w:iCs/>
              <w:sz w:val="24"/>
              <w:szCs w:val="24"/>
            </w:rPr>
            <w:t>7</w:t>
          </w:r>
        </w:p>
        <w:p w14:paraId="3C827E8E" w14:textId="21393195" w:rsidR="00410FF9" w:rsidRPr="00873175" w:rsidRDefault="00410FF9" w:rsidP="00410FF9">
          <w:pPr>
            <w:pStyle w:val="ListParagraph"/>
            <w:spacing w:after="0"/>
            <w:rPr>
              <w:rFonts w:ascii="Baskerville Old Face" w:hAnsi="Baskerville Old Face"/>
              <w:bCs/>
              <w:i/>
              <w:sz w:val="24"/>
              <w:szCs w:val="24"/>
            </w:rPr>
          </w:pPr>
          <w:r w:rsidRPr="00873175">
            <w:rPr>
              <w:rFonts w:ascii="Baskerville Old Face" w:hAnsi="Baskerville Old Face"/>
              <w:bCs/>
              <w:i/>
              <w:sz w:val="24"/>
              <w:szCs w:val="24"/>
            </w:rPr>
            <w:tab/>
            <w:t xml:space="preserve">Digital competency …………………………………………………………………………………. </w:t>
          </w:r>
          <w:r w:rsidRPr="00873175">
            <w:rPr>
              <w:rFonts w:ascii="Baskerville Old Face" w:hAnsi="Baskerville Old Face"/>
              <w:bCs/>
              <w:iCs/>
              <w:sz w:val="24"/>
              <w:szCs w:val="24"/>
            </w:rPr>
            <w:t>7</w:t>
          </w:r>
        </w:p>
        <w:p w14:paraId="2A2FD428" w14:textId="0F1029CD" w:rsidR="00410FF9" w:rsidRPr="00873175" w:rsidRDefault="00410FF9" w:rsidP="00410FF9">
          <w:pPr>
            <w:pStyle w:val="ListParagraph"/>
            <w:spacing w:after="0"/>
            <w:rPr>
              <w:rFonts w:ascii="Baskerville Old Face" w:hAnsi="Baskerville Old Face"/>
              <w:bCs/>
              <w:i/>
              <w:sz w:val="24"/>
              <w:szCs w:val="24"/>
            </w:rPr>
          </w:pPr>
          <w:r w:rsidRPr="00873175">
            <w:rPr>
              <w:rFonts w:ascii="Baskerville Old Face" w:hAnsi="Baskerville Old Face"/>
              <w:bCs/>
              <w:i/>
              <w:sz w:val="24"/>
              <w:szCs w:val="24"/>
            </w:rPr>
            <w:tab/>
            <w:t xml:space="preserve">Emotional intelligence …………………………………………………………………………….. </w:t>
          </w:r>
          <w:r w:rsidRPr="00873175">
            <w:rPr>
              <w:rFonts w:ascii="Baskerville Old Face" w:hAnsi="Baskerville Old Face"/>
              <w:bCs/>
              <w:iCs/>
              <w:sz w:val="24"/>
              <w:szCs w:val="24"/>
            </w:rPr>
            <w:t>8</w:t>
          </w:r>
        </w:p>
        <w:p w14:paraId="7A205956" w14:textId="664B8C33" w:rsidR="00410FF9" w:rsidRPr="00873175" w:rsidRDefault="00410FF9" w:rsidP="00410FF9">
          <w:pPr>
            <w:pStyle w:val="ListParagraph"/>
            <w:spacing w:after="0"/>
            <w:rPr>
              <w:rFonts w:ascii="Baskerville Old Face" w:hAnsi="Baskerville Old Face"/>
              <w:bCs/>
              <w:i/>
              <w:sz w:val="24"/>
              <w:szCs w:val="24"/>
            </w:rPr>
          </w:pPr>
          <w:r w:rsidRPr="00873175">
            <w:rPr>
              <w:rFonts w:ascii="Baskerville Old Face" w:hAnsi="Baskerville Old Face"/>
              <w:bCs/>
              <w:i/>
              <w:sz w:val="24"/>
              <w:szCs w:val="24"/>
            </w:rPr>
            <w:tab/>
            <w:t xml:space="preserve">Emotional resilience ……………………………………………………………………………….. </w:t>
          </w:r>
          <w:r w:rsidRPr="00873175">
            <w:rPr>
              <w:rFonts w:ascii="Baskerville Old Face" w:hAnsi="Baskerville Old Face"/>
              <w:bCs/>
              <w:iCs/>
              <w:sz w:val="24"/>
              <w:szCs w:val="24"/>
            </w:rPr>
            <w:t>8</w:t>
          </w:r>
        </w:p>
        <w:p w14:paraId="7B4E6FA5" w14:textId="5BEFDE08" w:rsidR="00410FF9" w:rsidRPr="00873175" w:rsidRDefault="00410FF9" w:rsidP="00410FF9">
          <w:pPr>
            <w:pStyle w:val="ListParagraph"/>
            <w:spacing w:after="0"/>
            <w:rPr>
              <w:rFonts w:ascii="Baskerville Old Face" w:hAnsi="Baskerville Old Face"/>
              <w:bCs/>
              <w:i/>
              <w:sz w:val="24"/>
              <w:szCs w:val="24"/>
            </w:rPr>
          </w:pPr>
          <w:r w:rsidRPr="00873175">
            <w:rPr>
              <w:rFonts w:ascii="Baskerville Old Face" w:hAnsi="Baskerville Old Face"/>
              <w:bCs/>
              <w:i/>
              <w:sz w:val="24"/>
              <w:szCs w:val="24"/>
            </w:rPr>
            <w:tab/>
            <w:t xml:space="preserve">Communication ………………………………………………………………………………..…… </w:t>
          </w:r>
          <w:r w:rsidRPr="00873175">
            <w:rPr>
              <w:rFonts w:ascii="Baskerville Old Face" w:hAnsi="Baskerville Old Face"/>
              <w:bCs/>
              <w:iCs/>
              <w:sz w:val="24"/>
              <w:szCs w:val="24"/>
            </w:rPr>
            <w:t>8</w:t>
          </w:r>
        </w:p>
        <w:p w14:paraId="1473566D" w14:textId="77777777" w:rsidR="00410FF9" w:rsidRPr="00410FF9" w:rsidRDefault="00410FF9" w:rsidP="00410FF9">
          <w:pPr>
            <w:pStyle w:val="ListParagraph"/>
            <w:spacing w:after="0" w:line="360" w:lineRule="auto"/>
            <w:rPr>
              <w:rFonts w:ascii="Baskerville Old Face" w:hAnsi="Baskerville Old Face"/>
              <w:bCs/>
              <w:iCs/>
              <w:sz w:val="24"/>
              <w:szCs w:val="24"/>
            </w:rPr>
          </w:pPr>
        </w:p>
        <w:p w14:paraId="4AFDFDEA" w14:textId="52061C33" w:rsidR="00BD6AF0" w:rsidRPr="00F0534D" w:rsidRDefault="00BD6AF0" w:rsidP="00A86413">
          <w:pPr>
            <w:rPr>
              <w:rFonts w:ascii="Baskerville Old Face" w:hAnsi="Baskerville Old Face"/>
              <w:sz w:val="24"/>
              <w:szCs w:val="24"/>
            </w:rPr>
          </w:pPr>
          <w:r w:rsidRPr="00F0534D">
            <w:rPr>
              <w:rFonts w:ascii="Baskerville Old Face" w:hAnsi="Baskerville Old Face"/>
              <w:sz w:val="24"/>
              <w:szCs w:val="24"/>
            </w:rPr>
            <w:t>Conclusion ………………………………………………………………………………………………………………</w:t>
          </w:r>
          <w:r w:rsidR="007C0B8F">
            <w:rPr>
              <w:rFonts w:ascii="Baskerville Old Face" w:hAnsi="Baskerville Old Face"/>
              <w:sz w:val="24"/>
              <w:szCs w:val="24"/>
            </w:rPr>
            <w:t>..</w:t>
          </w:r>
          <w:r w:rsidRPr="00F0534D">
            <w:rPr>
              <w:rFonts w:ascii="Baskerville Old Face" w:hAnsi="Baskerville Old Face"/>
              <w:sz w:val="24"/>
              <w:szCs w:val="24"/>
            </w:rPr>
            <w:t xml:space="preserve">. </w:t>
          </w:r>
          <w:r w:rsidR="002F7CC9">
            <w:rPr>
              <w:rFonts w:ascii="Baskerville Old Face" w:hAnsi="Baskerville Old Face"/>
              <w:sz w:val="24"/>
              <w:szCs w:val="24"/>
            </w:rPr>
            <w:t>9</w:t>
          </w:r>
        </w:p>
        <w:p w14:paraId="65992E50" w14:textId="48D2B42B" w:rsidR="00BD6AF0" w:rsidRPr="00F0534D" w:rsidRDefault="00BD6AF0" w:rsidP="00A86413">
          <w:pPr>
            <w:rPr>
              <w:rFonts w:ascii="Baskerville Old Face" w:hAnsi="Baskerville Old Face"/>
              <w:sz w:val="24"/>
              <w:szCs w:val="24"/>
            </w:rPr>
          </w:pPr>
          <w:r w:rsidRPr="00F0534D">
            <w:rPr>
              <w:rFonts w:ascii="Baskerville Old Face" w:hAnsi="Baskerville Old Face"/>
              <w:sz w:val="24"/>
              <w:szCs w:val="24"/>
            </w:rPr>
            <w:t>Acknowledgments ………………………………………………………………………………………………………. 1</w:t>
          </w:r>
          <w:r w:rsidR="002F7CC9">
            <w:rPr>
              <w:rFonts w:ascii="Baskerville Old Face" w:hAnsi="Baskerville Old Face"/>
              <w:sz w:val="24"/>
              <w:szCs w:val="24"/>
            </w:rPr>
            <w:t>0</w:t>
          </w:r>
        </w:p>
        <w:p w14:paraId="70D15007" w14:textId="542EEF37" w:rsidR="00BD6AF0" w:rsidRPr="00F0534D" w:rsidRDefault="00BD6AF0" w:rsidP="00A86413">
          <w:pPr>
            <w:rPr>
              <w:rFonts w:ascii="Baskerville Old Face" w:hAnsi="Baskerville Old Face"/>
              <w:sz w:val="24"/>
              <w:szCs w:val="24"/>
            </w:rPr>
          </w:pPr>
          <w:r w:rsidRPr="00F0534D">
            <w:rPr>
              <w:rFonts w:ascii="Baskerville Old Face" w:hAnsi="Baskerville Old Face"/>
              <w:sz w:val="24"/>
              <w:szCs w:val="24"/>
            </w:rPr>
            <w:t>Bibliography ………………………………………………………………………………………………………………. 1</w:t>
          </w:r>
          <w:r w:rsidR="002F7CC9">
            <w:rPr>
              <w:rFonts w:ascii="Baskerville Old Face" w:hAnsi="Baskerville Old Face"/>
              <w:sz w:val="24"/>
              <w:szCs w:val="24"/>
            </w:rPr>
            <w:t>1</w:t>
          </w:r>
        </w:p>
        <w:p w14:paraId="6E41C9AC" w14:textId="671BADEA" w:rsidR="00BD6AF0" w:rsidRPr="00F0534D" w:rsidRDefault="00324829">
          <w:pPr>
            <w:rPr>
              <w:rFonts w:ascii="Baskerville Old Face" w:hAnsi="Baskerville Old Face"/>
            </w:rPr>
          </w:pPr>
        </w:p>
      </w:sdtContent>
    </w:sdt>
    <w:p w14:paraId="0288E3AB" w14:textId="77777777" w:rsidR="004D1415" w:rsidRPr="00F0534D" w:rsidRDefault="004D1415" w:rsidP="00B92665">
      <w:pPr>
        <w:spacing w:after="0" w:line="240" w:lineRule="auto"/>
        <w:ind w:firstLine="720"/>
        <w:rPr>
          <w:rFonts w:ascii="Baskerville Old Face" w:hAnsi="Baskerville Old Face"/>
          <w:b/>
          <w:iCs/>
          <w:sz w:val="24"/>
          <w:szCs w:val="24"/>
          <w:u w:val="single"/>
        </w:rPr>
      </w:pPr>
    </w:p>
    <w:p w14:paraId="0FFD9D95" w14:textId="77777777" w:rsidR="004D1415" w:rsidRPr="00F0534D" w:rsidRDefault="004D1415" w:rsidP="00B92665">
      <w:pPr>
        <w:spacing w:after="0" w:line="240" w:lineRule="auto"/>
        <w:ind w:firstLine="720"/>
        <w:rPr>
          <w:rFonts w:ascii="Baskerville Old Face" w:hAnsi="Baskerville Old Face"/>
          <w:b/>
          <w:iCs/>
          <w:sz w:val="24"/>
          <w:szCs w:val="24"/>
          <w:u w:val="single"/>
        </w:rPr>
      </w:pPr>
    </w:p>
    <w:p w14:paraId="3C10D263" w14:textId="77777777" w:rsidR="004D1415" w:rsidRPr="00F0534D" w:rsidRDefault="004D1415" w:rsidP="00B92665">
      <w:pPr>
        <w:spacing w:after="0" w:line="240" w:lineRule="auto"/>
        <w:ind w:firstLine="720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</w:p>
    <w:p w14:paraId="6EF92381" w14:textId="77777777" w:rsidR="00BD6AF0" w:rsidRPr="00F0534D" w:rsidRDefault="00BD6AF0">
      <w:pPr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  <w:r w:rsidRPr="00F0534D"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  <w:br w:type="page"/>
      </w:r>
    </w:p>
    <w:p w14:paraId="61ACA80D" w14:textId="4AAAF55C" w:rsidR="002E4C03" w:rsidRPr="00F0534D" w:rsidRDefault="002E4C03" w:rsidP="001900A0">
      <w:pPr>
        <w:spacing w:after="0" w:line="240" w:lineRule="auto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  <w:r w:rsidRPr="00F0534D"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  <w:lastRenderedPageBreak/>
        <w:t>Terms of reference</w:t>
      </w:r>
    </w:p>
    <w:p w14:paraId="7A44E69D" w14:textId="77777777" w:rsidR="00EE68E6" w:rsidRDefault="00E83AE5" w:rsidP="00E83AE5">
      <w:pPr>
        <w:shd w:val="clear" w:color="auto" w:fill="FFFFFF"/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 w:rsidRPr="00F0534D">
        <w:rPr>
          <w:rFonts w:ascii="Baskerville Old Face" w:hAnsi="Baskerville Old Face"/>
          <w:iCs/>
          <w:sz w:val="24"/>
          <w:szCs w:val="24"/>
        </w:rPr>
        <w:t xml:space="preserve">This report was requested by </w:t>
      </w:r>
      <w:r w:rsidR="00B751CA">
        <w:rPr>
          <w:rFonts w:ascii="Baskerville Old Face" w:hAnsi="Baskerville Old Face"/>
          <w:iCs/>
          <w:sz w:val="24"/>
          <w:szCs w:val="24"/>
        </w:rPr>
        <w:t xml:space="preserve">lecturer </w:t>
      </w:r>
      <w:r w:rsidRPr="00F0534D">
        <w:rPr>
          <w:rFonts w:ascii="Baskerville Old Face" w:hAnsi="Baskerville Old Face"/>
          <w:iCs/>
          <w:sz w:val="24"/>
          <w:szCs w:val="24"/>
        </w:rPr>
        <w:t>Melanie Squire on 13</w:t>
      </w:r>
      <w:r w:rsidRPr="00F0534D">
        <w:rPr>
          <w:rFonts w:ascii="Baskerville Old Face" w:hAnsi="Baskerville Old Face"/>
          <w:iCs/>
          <w:sz w:val="24"/>
          <w:szCs w:val="24"/>
          <w:vertAlign w:val="superscript"/>
        </w:rPr>
        <w:t>th</w:t>
      </w:r>
      <w:r w:rsidRPr="00F0534D">
        <w:rPr>
          <w:rFonts w:ascii="Baskerville Old Face" w:hAnsi="Baskerville Old Face"/>
          <w:iCs/>
          <w:sz w:val="24"/>
          <w:szCs w:val="24"/>
        </w:rPr>
        <w:t xml:space="preserve"> September 2019</w:t>
      </w:r>
      <w:r w:rsidR="00612E2C">
        <w:rPr>
          <w:rFonts w:ascii="Baskerville Old Face" w:hAnsi="Baskerville Old Face"/>
          <w:iCs/>
          <w:sz w:val="24"/>
          <w:szCs w:val="24"/>
        </w:rPr>
        <w:t xml:space="preserve"> and </w:t>
      </w:r>
      <w:r w:rsidR="0037720C">
        <w:rPr>
          <w:rFonts w:ascii="Baskerville Old Face" w:hAnsi="Baskerville Old Face"/>
          <w:iCs/>
          <w:sz w:val="24"/>
          <w:szCs w:val="24"/>
        </w:rPr>
        <w:t xml:space="preserve">will look at </w:t>
      </w:r>
      <w:r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EE68E6">
        <w:rPr>
          <w:rFonts w:ascii="Baskerville Old Face" w:hAnsi="Baskerville Old Face"/>
          <w:iCs/>
          <w:sz w:val="24"/>
          <w:szCs w:val="24"/>
        </w:rPr>
        <w:t xml:space="preserve">: </w:t>
      </w:r>
    </w:p>
    <w:p w14:paraId="7AA5295A" w14:textId="01EFB11C" w:rsidR="00EE68E6" w:rsidRDefault="00E83AE5" w:rsidP="00EE68E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  <w:r w:rsidRPr="00EE68E6">
        <w:rPr>
          <w:rFonts w:ascii="Baskerville Old Face" w:hAnsi="Baskerville Old Face"/>
          <w:iCs/>
          <w:sz w:val="24"/>
          <w:szCs w:val="24"/>
        </w:rPr>
        <w:t xml:space="preserve">Why are </w:t>
      </w:r>
      <w:r w:rsidR="00EE68E6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EE68E6" w:rsidRPr="00EE68E6">
        <w:rPr>
          <w:rFonts w:ascii="Baskerville Old Face" w:hAnsi="Baskerville Old Face"/>
          <w:iCs/>
          <w:sz w:val="24"/>
          <w:szCs w:val="24"/>
        </w:rPr>
        <w:t xml:space="preserve"> </w:t>
      </w:r>
      <w:r w:rsidRPr="00EE68E6">
        <w:rPr>
          <w:rFonts w:ascii="Baskerville Old Face" w:hAnsi="Baskerville Old Face"/>
          <w:iCs/>
          <w:sz w:val="24"/>
          <w:szCs w:val="24"/>
        </w:rPr>
        <w:t>important</w:t>
      </w:r>
      <w:r w:rsidR="0037720C" w:rsidRPr="00EE68E6">
        <w:rPr>
          <w:rFonts w:ascii="Baskerville Old Face" w:hAnsi="Baskerville Old Face"/>
          <w:iCs/>
          <w:sz w:val="24"/>
          <w:szCs w:val="24"/>
        </w:rPr>
        <w:t xml:space="preserve"> to both employers and employees</w:t>
      </w:r>
      <w:r w:rsidRPr="00EE68E6">
        <w:rPr>
          <w:rFonts w:ascii="Baskerville Old Face" w:hAnsi="Baskerville Old Face"/>
          <w:iCs/>
          <w:sz w:val="24"/>
          <w:szCs w:val="24"/>
        </w:rPr>
        <w:t xml:space="preserve">? </w:t>
      </w:r>
    </w:p>
    <w:p w14:paraId="31F23FDB" w14:textId="5F1C2985" w:rsidR="00EE68E6" w:rsidRDefault="00E83AE5" w:rsidP="00EE68E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  <w:r w:rsidRPr="00EE68E6">
        <w:rPr>
          <w:rFonts w:ascii="Baskerville Old Face" w:hAnsi="Baskerville Old Face"/>
          <w:iCs/>
          <w:sz w:val="24"/>
          <w:szCs w:val="24"/>
        </w:rPr>
        <w:t xml:space="preserve">How did </w:t>
      </w:r>
      <w:r w:rsidR="00EE68E6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EE68E6" w:rsidRPr="00EE68E6">
        <w:rPr>
          <w:rFonts w:ascii="Baskerville Old Face" w:hAnsi="Baskerville Old Face"/>
          <w:iCs/>
          <w:sz w:val="24"/>
          <w:szCs w:val="24"/>
        </w:rPr>
        <w:t xml:space="preserve"> </w:t>
      </w:r>
      <w:r w:rsidRPr="00EE68E6">
        <w:rPr>
          <w:rFonts w:ascii="Baskerville Old Face" w:hAnsi="Baskerville Old Face"/>
          <w:iCs/>
          <w:sz w:val="24"/>
          <w:szCs w:val="24"/>
        </w:rPr>
        <w:t xml:space="preserve">change in the last decade? </w:t>
      </w:r>
      <w:r w:rsidR="0037720C" w:rsidRPr="00EE68E6">
        <w:rPr>
          <w:rFonts w:ascii="Baskerville Old Face" w:hAnsi="Baskerville Old Face"/>
          <w:iCs/>
          <w:sz w:val="24"/>
          <w:szCs w:val="24"/>
        </w:rPr>
        <w:t xml:space="preserve">We will discuss if the top 5 </w:t>
      </w:r>
      <w:r w:rsidR="00EE68E6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EE68E6" w:rsidRPr="00EE68E6">
        <w:rPr>
          <w:rFonts w:ascii="Baskerville Old Face" w:hAnsi="Baskerville Old Face"/>
          <w:iCs/>
          <w:sz w:val="24"/>
          <w:szCs w:val="24"/>
        </w:rPr>
        <w:t xml:space="preserve"> </w:t>
      </w:r>
      <w:r w:rsidR="0037720C" w:rsidRPr="00EE68E6">
        <w:rPr>
          <w:rFonts w:ascii="Baskerville Old Face" w:hAnsi="Baskerville Old Face"/>
          <w:iCs/>
          <w:sz w:val="24"/>
          <w:szCs w:val="24"/>
        </w:rPr>
        <w:t xml:space="preserve">are still the same as a decade ago. We will also look at the factors that caused the change to </w:t>
      </w:r>
      <w:r w:rsidR="00EE68E6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37720C" w:rsidRPr="00EE68E6">
        <w:rPr>
          <w:rFonts w:ascii="Baskerville Old Face" w:hAnsi="Baskerville Old Face"/>
          <w:iCs/>
          <w:sz w:val="24"/>
          <w:szCs w:val="24"/>
        </w:rPr>
        <w:t xml:space="preserve">. </w:t>
      </w:r>
    </w:p>
    <w:p w14:paraId="22FC8471" w14:textId="7C20E676" w:rsidR="00F35610" w:rsidRPr="00EE68E6" w:rsidRDefault="0037720C" w:rsidP="00EE68E6">
      <w:pPr>
        <w:pStyle w:val="ListParagraph"/>
        <w:numPr>
          <w:ilvl w:val="0"/>
          <w:numId w:val="12"/>
        </w:numPr>
        <w:shd w:val="clear" w:color="auto" w:fill="FFFFFF"/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  <w:r w:rsidRPr="00EE68E6">
        <w:rPr>
          <w:rFonts w:ascii="Baskerville Old Face" w:hAnsi="Baskerville Old Face"/>
          <w:iCs/>
          <w:sz w:val="24"/>
          <w:szCs w:val="24"/>
        </w:rPr>
        <w:t>Our discussion will include w</w:t>
      </w:r>
      <w:r w:rsidR="00E83AE5" w:rsidRPr="00EE68E6">
        <w:rPr>
          <w:rFonts w:ascii="Baskerville Old Face" w:hAnsi="Baskerville Old Face"/>
          <w:iCs/>
          <w:sz w:val="24"/>
          <w:szCs w:val="24"/>
        </w:rPr>
        <w:t xml:space="preserve">hat </w:t>
      </w:r>
      <w:r w:rsidR="00EE68E6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EE68E6" w:rsidRPr="00EE68E6">
        <w:rPr>
          <w:rFonts w:ascii="Baskerville Old Face" w:hAnsi="Baskerville Old Face"/>
          <w:iCs/>
          <w:sz w:val="24"/>
          <w:szCs w:val="24"/>
        </w:rPr>
        <w:t xml:space="preserve"> </w:t>
      </w:r>
      <w:r w:rsidR="00E83AE5" w:rsidRPr="00EE68E6">
        <w:rPr>
          <w:rFonts w:ascii="Baskerville Old Face" w:hAnsi="Baskerville Old Face"/>
          <w:iCs/>
          <w:sz w:val="24"/>
          <w:szCs w:val="24"/>
        </w:rPr>
        <w:t>are required in current employment</w:t>
      </w:r>
      <w:r w:rsidR="00EE68E6">
        <w:rPr>
          <w:rFonts w:ascii="Baskerville Old Face" w:hAnsi="Baskerville Old Face"/>
          <w:iCs/>
          <w:sz w:val="24"/>
          <w:szCs w:val="24"/>
        </w:rPr>
        <w:t>, covering time management, digital competency, emotional intelligence, emotional resilience and communication</w:t>
      </w:r>
      <w:r w:rsidRPr="00EE68E6">
        <w:rPr>
          <w:rFonts w:ascii="Baskerville Old Face" w:hAnsi="Baskerville Old Face"/>
          <w:iCs/>
          <w:sz w:val="24"/>
          <w:szCs w:val="24"/>
        </w:rPr>
        <w:t xml:space="preserve">. </w:t>
      </w:r>
    </w:p>
    <w:p w14:paraId="59DACF6D" w14:textId="77777777" w:rsidR="00EE68E6" w:rsidRDefault="00EE68E6" w:rsidP="00F35610">
      <w:pPr>
        <w:shd w:val="clear" w:color="auto" w:fill="FFFFFF"/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195DBBF3" w14:textId="1536294B" w:rsidR="00FA3343" w:rsidRPr="00F0534D" w:rsidRDefault="009A076B" w:rsidP="00F35610">
      <w:pPr>
        <w:shd w:val="clear" w:color="auto" w:fill="FFFFFF"/>
        <w:spacing w:after="0" w:line="240" w:lineRule="auto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  <w:r>
        <w:rPr>
          <w:rFonts w:ascii="Baskerville Old Face" w:hAnsi="Baskerville Old Face"/>
          <w:iCs/>
          <w:sz w:val="24"/>
          <w:szCs w:val="24"/>
        </w:rPr>
        <w:t xml:space="preserve">Submission deadline: </w:t>
      </w:r>
      <w:r w:rsidRPr="00F0534D">
        <w:rPr>
          <w:rFonts w:ascii="Baskerville Old Face" w:hAnsi="Baskerville Old Face"/>
          <w:iCs/>
          <w:sz w:val="24"/>
          <w:szCs w:val="24"/>
        </w:rPr>
        <w:t>13</w:t>
      </w:r>
      <w:r w:rsidRPr="00F0534D">
        <w:rPr>
          <w:rFonts w:ascii="Baskerville Old Face" w:hAnsi="Baskerville Old Face"/>
          <w:iCs/>
          <w:sz w:val="24"/>
          <w:szCs w:val="24"/>
          <w:vertAlign w:val="superscript"/>
        </w:rPr>
        <w:t>th</w:t>
      </w:r>
      <w:r w:rsidRPr="00F0534D">
        <w:rPr>
          <w:rFonts w:ascii="Baskerville Old Face" w:hAnsi="Baskerville Old Face"/>
          <w:iCs/>
          <w:sz w:val="24"/>
          <w:szCs w:val="24"/>
        </w:rPr>
        <w:t xml:space="preserve"> December 2019</w:t>
      </w:r>
      <w:r>
        <w:rPr>
          <w:rFonts w:ascii="Baskerville Old Face" w:hAnsi="Baskerville Old Face"/>
          <w:iCs/>
          <w:sz w:val="24"/>
          <w:szCs w:val="24"/>
        </w:rPr>
        <w:t xml:space="preserve">, </w:t>
      </w:r>
      <w:r w:rsidR="00E83AE5" w:rsidRPr="00F0534D">
        <w:rPr>
          <w:rFonts w:ascii="Baskerville Old Face" w:hAnsi="Baskerville Old Face"/>
          <w:iCs/>
          <w:sz w:val="24"/>
          <w:szCs w:val="24"/>
        </w:rPr>
        <w:t>by 3pm</w:t>
      </w:r>
      <w:r>
        <w:rPr>
          <w:rFonts w:ascii="Baskerville Old Face" w:hAnsi="Baskerville Old Face"/>
          <w:iCs/>
          <w:sz w:val="24"/>
          <w:szCs w:val="24"/>
        </w:rPr>
        <w:t>.</w:t>
      </w:r>
      <w:r w:rsidR="00E83AE5" w:rsidRPr="00F0534D">
        <w:rPr>
          <w:rFonts w:ascii="Baskerville Old Face" w:hAnsi="Baskerville Old Face"/>
          <w:iCs/>
          <w:sz w:val="24"/>
          <w:szCs w:val="24"/>
        </w:rPr>
        <w:t xml:space="preserve">   </w:t>
      </w:r>
    </w:p>
    <w:p w14:paraId="4DDAC0F6" w14:textId="77777777" w:rsidR="007343EB" w:rsidRDefault="007343EB" w:rsidP="00FA3343">
      <w:pPr>
        <w:shd w:val="clear" w:color="auto" w:fill="FFFFFF"/>
        <w:spacing w:after="0" w:line="240" w:lineRule="auto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</w:p>
    <w:p w14:paraId="3E47B87F" w14:textId="77777777" w:rsidR="007343EB" w:rsidRDefault="007343EB" w:rsidP="00FA3343">
      <w:pPr>
        <w:shd w:val="clear" w:color="auto" w:fill="FFFFFF"/>
        <w:spacing w:after="0" w:line="240" w:lineRule="auto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</w:p>
    <w:p w14:paraId="303AD107" w14:textId="77777777" w:rsidR="008B4CDA" w:rsidRDefault="008B4CDA">
      <w:pPr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  <w:r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  <w:br w:type="page"/>
      </w:r>
    </w:p>
    <w:p w14:paraId="7DF3C8FC" w14:textId="4A441086" w:rsidR="00FA3343" w:rsidRPr="00F0534D" w:rsidRDefault="002E4C03" w:rsidP="00FA3343">
      <w:pPr>
        <w:shd w:val="clear" w:color="auto" w:fill="FFFFFF"/>
        <w:spacing w:after="0" w:line="240" w:lineRule="auto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  <w:r w:rsidRPr="00F0534D"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  <w:lastRenderedPageBreak/>
        <w:t xml:space="preserve">Procedure </w:t>
      </w:r>
    </w:p>
    <w:p w14:paraId="1BCAC263" w14:textId="1A6701B2" w:rsidR="007343EB" w:rsidRPr="00F0534D" w:rsidRDefault="00BA7618" w:rsidP="008E7D47">
      <w:pPr>
        <w:shd w:val="clear" w:color="auto" w:fill="FFFFFF"/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 w:rsidRPr="001B4F04">
        <w:rPr>
          <w:rFonts w:ascii="Baskerville Old Face" w:hAnsi="Baskerville Old Face"/>
          <w:iCs/>
          <w:sz w:val="24"/>
          <w:szCs w:val="24"/>
        </w:rPr>
        <w:t xml:space="preserve">I </w:t>
      </w:r>
      <w:r w:rsidR="00CA33F1">
        <w:rPr>
          <w:rFonts w:ascii="Baskerville Old Face" w:hAnsi="Baskerville Old Face"/>
          <w:iCs/>
          <w:sz w:val="24"/>
          <w:szCs w:val="24"/>
        </w:rPr>
        <w:t xml:space="preserve">have </w:t>
      </w:r>
      <w:r w:rsidRPr="001B4F04">
        <w:rPr>
          <w:rFonts w:ascii="Baskerville Old Face" w:hAnsi="Baskerville Old Face"/>
          <w:iCs/>
          <w:sz w:val="24"/>
          <w:szCs w:val="24"/>
        </w:rPr>
        <w:t xml:space="preserve">used my </w:t>
      </w:r>
      <w:r w:rsidR="00966390" w:rsidRPr="001B4F04">
        <w:rPr>
          <w:rFonts w:ascii="Baskerville Old Face" w:hAnsi="Baskerville Old Face"/>
          <w:iCs/>
          <w:sz w:val="24"/>
          <w:szCs w:val="24"/>
        </w:rPr>
        <w:t>lecture</w:t>
      </w:r>
      <w:r w:rsidRPr="001B4F04">
        <w:rPr>
          <w:rFonts w:ascii="Baskerville Old Face" w:hAnsi="Baskerville Old Face"/>
          <w:iCs/>
          <w:sz w:val="24"/>
          <w:szCs w:val="24"/>
        </w:rPr>
        <w:t xml:space="preserve"> notes, </w:t>
      </w:r>
      <w:r w:rsidR="00F871F5" w:rsidRPr="001B4F04">
        <w:rPr>
          <w:rFonts w:ascii="Baskerville Old Face" w:hAnsi="Baskerville Old Face"/>
          <w:iCs/>
          <w:sz w:val="24"/>
          <w:szCs w:val="24"/>
        </w:rPr>
        <w:t xml:space="preserve">one-to-one advice, </w:t>
      </w:r>
      <w:r w:rsidR="00FC642D" w:rsidRPr="001B4F04">
        <w:rPr>
          <w:rFonts w:ascii="Baskerville Old Face" w:hAnsi="Baskerville Old Face"/>
          <w:iCs/>
          <w:sz w:val="24"/>
          <w:szCs w:val="24"/>
        </w:rPr>
        <w:t>written and verbal feedback</w:t>
      </w:r>
      <w:r w:rsidR="00937805">
        <w:rPr>
          <w:rFonts w:ascii="Baskerville Old Face" w:hAnsi="Baskerville Old Face"/>
          <w:iCs/>
          <w:sz w:val="24"/>
          <w:szCs w:val="24"/>
        </w:rPr>
        <w:t>s</w:t>
      </w:r>
      <w:r w:rsidR="00FC642D" w:rsidRPr="001B4F04">
        <w:rPr>
          <w:rFonts w:ascii="Baskerville Old Face" w:hAnsi="Baskerville Old Face"/>
          <w:iCs/>
          <w:sz w:val="24"/>
          <w:szCs w:val="24"/>
        </w:rPr>
        <w:t xml:space="preserve">, </w:t>
      </w:r>
      <w:r w:rsidRPr="001B4F04">
        <w:rPr>
          <w:rFonts w:ascii="Baskerville Old Face" w:hAnsi="Baskerville Old Face"/>
          <w:iCs/>
          <w:sz w:val="24"/>
          <w:szCs w:val="24"/>
        </w:rPr>
        <w:t>books,</w:t>
      </w:r>
      <w:r>
        <w:rPr>
          <w:rFonts w:ascii="Baskerville Old Face" w:hAnsi="Baskerville Old Face"/>
          <w:iCs/>
          <w:sz w:val="24"/>
          <w:szCs w:val="24"/>
        </w:rPr>
        <w:t xml:space="preserve"> journals</w:t>
      </w:r>
      <w:r w:rsidR="009A076B">
        <w:rPr>
          <w:rFonts w:ascii="Baskerville Old Face" w:hAnsi="Baskerville Old Face"/>
          <w:iCs/>
          <w:sz w:val="24"/>
          <w:szCs w:val="24"/>
        </w:rPr>
        <w:t xml:space="preserve">, </w:t>
      </w:r>
      <w:r w:rsidRPr="00F0534D">
        <w:rPr>
          <w:rFonts w:ascii="Baskerville Old Face" w:hAnsi="Baskerville Old Face"/>
          <w:iCs/>
          <w:sz w:val="24"/>
          <w:szCs w:val="24"/>
        </w:rPr>
        <w:t>articles</w:t>
      </w:r>
      <w:r w:rsidR="009A076B">
        <w:rPr>
          <w:rFonts w:ascii="Baskerville Old Face" w:hAnsi="Baskerville Old Face"/>
          <w:iCs/>
          <w:sz w:val="24"/>
          <w:szCs w:val="24"/>
        </w:rPr>
        <w:t xml:space="preserve">, the </w:t>
      </w:r>
      <w:r w:rsidR="009A076B" w:rsidRPr="00F0534D">
        <w:rPr>
          <w:rFonts w:ascii="Baskerville Old Face" w:hAnsi="Baskerville Old Face"/>
          <w:iCs/>
          <w:sz w:val="24"/>
          <w:szCs w:val="24"/>
        </w:rPr>
        <w:t xml:space="preserve">online library </w:t>
      </w:r>
      <w:r w:rsidRPr="00F0534D">
        <w:rPr>
          <w:rFonts w:ascii="Baskerville Old Face" w:hAnsi="Baskerville Old Face"/>
          <w:iCs/>
          <w:sz w:val="24"/>
          <w:szCs w:val="24"/>
        </w:rPr>
        <w:t xml:space="preserve">as well </w:t>
      </w:r>
      <w:r w:rsidR="00933468">
        <w:rPr>
          <w:rFonts w:ascii="Baskerville Old Face" w:hAnsi="Baskerville Old Face"/>
          <w:iCs/>
          <w:sz w:val="24"/>
          <w:szCs w:val="24"/>
        </w:rPr>
        <w:t xml:space="preserve">as </w:t>
      </w:r>
      <w:r w:rsidR="009A076B">
        <w:rPr>
          <w:rFonts w:ascii="Baskerville Old Face" w:hAnsi="Baskerville Old Face"/>
          <w:iCs/>
          <w:sz w:val="24"/>
          <w:szCs w:val="24"/>
        </w:rPr>
        <w:t>my potential</w:t>
      </w:r>
      <w:r w:rsidR="00CA33F1">
        <w:rPr>
          <w:rFonts w:ascii="Baskerville Old Face" w:hAnsi="Baskerville Old Face"/>
          <w:iCs/>
          <w:sz w:val="24"/>
          <w:szCs w:val="24"/>
        </w:rPr>
        <w:t xml:space="preserve"> to improve my work</w:t>
      </w:r>
      <w:r>
        <w:rPr>
          <w:rFonts w:ascii="Baskerville Old Face" w:hAnsi="Baskerville Old Face"/>
          <w:iCs/>
          <w:sz w:val="24"/>
          <w:szCs w:val="24"/>
        </w:rPr>
        <w:t xml:space="preserve">. </w:t>
      </w:r>
      <w:r w:rsidR="009A076B">
        <w:rPr>
          <w:rFonts w:ascii="Baskerville Old Face" w:hAnsi="Baskerville Old Face"/>
          <w:iCs/>
          <w:sz w:val="24"/>
          <w:szCs w:val="24"/>
        </w:rPr>
        <w:t>‘Our potential is one thing. What we do with it is quite another’ (Schaefer, 2017)</w:t>
      </w:r>
      <w:r w:rsidR="009A076B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4"/>
      </w:r>
      <w:r w:rsidR="00001583">
        <w:rPr>
          <w:rFonts w:ascii="Baskerville Old Face" w:hAnsi="Baskerville Old Face"/>
          <w:iCs/>
          <w:sz w:val="24"/>
          <w:szCs w:val="24"/>
        </w:rPr>
        <w:t>.</w:t>
      </w:r>
    </w:p>
    <w:p w14:paraId="03A97382" w14:textId="77777777" w:rsidR="00FA3343" w:rsidRPr="00F0534D" w:rsidRDefault="00FA3343" w:rsidP="00FA3343">
      <w:pPr>
        <w:shd w:val="clear" w:color="auto" w:fill="FFFFFF"/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</w:p>
    <w:p w14:paraId="4853EE22" w14:textId="03C70A42" w:rsidR="003425DC" w:rsidRPr="00F0534D" w:rsidRDefault="003425DC" w:rsidP="001900A0">
      <w:pPr>
        <w:spacing w:after="0" w:line="240" w:lineRule="auto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</w:p>
    <w:p w14:paraId="1129ED91" w14:textId="77777777" w:rsidR="00BA7618" w:rsidRDefault="00BA7618">
      <w:pPr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  <w:r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  <w:br w:type="page"/>
      </w:r>
    </w:p>
    <w:p w14:paraId="18080B3D" w14:textId="711C1FBA" w:rsidR="002E4C03" w:rsidRDefault="002E4C03" w:rsidP="001900A0">
      <w:pPr>
        <w:spacing w:after="0" w:line="240" w:lineRule="auto"/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</w:pPr>
      <w:r w:rsidRPr="00F0534D">
        <w:rPr>
          <w:rFonts w:ascii="Baskerville Old Face" w:hAnsi="Baskerville Old Face"/>
          <w:b/>
          <w:iCs/>
          <w:color w:val="0070C0"/>
          <w:sz w:val="32"/>
          <w:szCs w:val="32"/>
          <w:u w:val="single"/>
        </w:rPr>
        <w:lastRenderedPageBreak/>
        <w:t xml:space="preserve">Findings </w:t>
      </w:r>
    </w:p>
    <w:p w14:paraId="3DA832EF" w14:textId="77777777" w:rsidR="008E7D47" w:rsidRDefault="008E7D47" w:rsidP="008E7D47">
      <w:pPr>
        <w:shd w:val="clear" w:color="auto" w:fill="FFFFFF"/>
        <w:spacing w:after="0" w:line="240" w:lineRule="auto"/>
        <w:ind w:firstLine="720"/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</w:pPr>
    </w:p>
    <w:p w14:paraId="0A34A27C" w14:textId="2FC4871E" w:rsidR="008E7D47" w:rsidRDefault="00A474E7" w:rsidP="00A474E7">
      <w:pPr>
        <w:shd w:val="clear" w:color="auto" w:fill="FFFFFF"/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>There are</w:t>
      </w:r>
      <w:r w:rsidR="008E7D47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 different definitions </w:t>
      </w:r>
      <w:r w:rsidR="00CF211A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>to</w:t>
      </w:r>
      <w:r w:rsidR="008E7D47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 </w:t>
      </w:r>
      <w:r w:rsidR="008E7D47" w:rsidRPr="00BA7618">
        <w:rPr>
          <w:rFonts w:ascii="Baskerville Old Face" w:hAnsi="Baskerville Old Face" w:cs="Helvetica"/>
          <w:i/>
          <w:sz w:val="24"/>
          <w:szCs w:val="24"/>
          <w:shd w:val="clear" w:color="auto" w:fill="FFFFFF"/>
        </w:rPr>
        <w:t>employability skills</w:t>
      </w:r>
      <w:r w:rsidR="008E7D47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. </w:t>
      </w:r>
      <w:r w:rsidR="00A7159E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>According to</w:t>
      </w:r>
      <w:r w:rsidR="008E7D47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 </w:t>
      </w:r>
      <w:r w:rsidR="008E7D47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Sykes (2015)</w:t>
      </w:r>
      <w:r w:rsidR="008E7D47" w:rsidRPr="00F0534D">
        <w:rPr>
          <w:rStyle w:val="FootnoteReference"/>
          <w:rFonts w:ascii="Baskerville Old Face" w:eastAsia="Times New Roman" w:hAnsi="Baskerville Old Face" w:cs="Arial"/>
          <w:iCs/>
          <w:sz w:val="24"/>
          <w:szCs w:val="24"/>
          <w:lang w:eastAsia="en-GB"/>
        </w:rPr>
        <w:footnoteReference w:id="5"/>
      </w:r>
      <w:r w:rsidR="008E7D47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‘</w:t>
      </w:r>
      <w:r w:rsidR="00A7159E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A7159E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A7159E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are </w:t>
      </w:r>
      <w:r w:rsidR="008E7D47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the knowledge and behaviours that lead to successful performance’</w:t>
      </w:r>
      <w:r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. </w:t>
      </w:r>
      <w:r w:rsidR="008E7D47" w:rsidRPr="00F0534D">
        <w:rPr>
          <w:rFonts w:ascii="Baskerville Old Face" w:hAnsi="Baskerville Old Face"/>
          <w:iCs/>
          <w:sz w:val="24"/>
          <w:szCs w:val="24"/>
        </w:rPr>
        <w:t>Bella (2019)</w:t>
      </w:r>
      <w:r w:rsidR="008E7D47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6"/>
      </w:r>
      <w:r w:rsidR="008E7D47">
        <w:rPr>
          <w:rFonts w:ascii="Baskerville Old Face" w:hAnsi="Baskerville Old Face"/>
          <w:iCs/>
          <w:sz w:val="24"/>
          <w:szCs w:val="24"/>
        </w:rPr>
        <w:t xml:space="preserve"> define</w:t>
      </w:r>
      <w:r>
        <w:rPr>
          <w:rFonts w:ascii="Baskerville Old Face" w:hAnsi="Baskerville Old Face"/>
          <w:iCs/>
          <w:sz w:val="24"/>
          <w:szCs w:val="24"/>
        </w:rPr>
        <w:t>s</w:t>
      </w:r>
      <w:r w:rsidR="008E7D47">
        <w:rPr>
          <w:rFonts w:ascii="Baskerville Old Face" w:hAnsi="Baskerville Old Face"/>
          <w:iCs/>
          <w:sz w:val="24"/>
          <w:szCs w:val="24"/>
        </w:rPr>
        <w:t xml:space="preserve"> </w:t>
      </w:r>
      <w:r w:rsidRPr="00BA7618">
        <w:rPr>
          <w:rFonts w:ascii="Baskerville Old Face" w:hAnsi="Baskerville Old Face" w:cs="Helvetica"/>
          <w:i/>
          <w:sz w:val="24"/>
          <w:szCs w:val="24"/>
          <w:shd w:val="clear" w:color="auto" w:fill="FFFFFF"/>
        </w:rPr>
        <w:t>employability skills</w:t>
      </w:r>
      <w:r>
        <w:rPr>
          <w:rFonts w:ascii="Baskerville Old Face" w:hAnsi="Baskerville Old Face"/>
          <w:iCs/>
          <w:sz w:val="24"/>
          <w:szCs w:val="24"/>
        </w:rPr>
        <w:t xml:space="preserve"> </w:t>
      </w:r>
      <w:r w:rsidR="008E7D47">
        <w:rPr>
          <w:rFonts w:ascii="Baskerville Old Face" w:hAnsi="Baskerville Old Face"/>
          <w:iCs/>
          <w:sz w:val="24"/>
          <w:szCs w:val="24"/>
        </w:rPr>
        <w:t>as</w:t>
      </w:r>
      <w:r w:rsidR="008E7D47" w:rsidRPr="00F0534D">
        <w:rPr>
          <w:rFonts w:ascii="Baskerville Old Face" w:hAnsi="Baskerville Old Face"/>
          <w:iCs/>
          <w:sz w:val="24"/>
          <w:szCs w:val="24"/>
        </w:rPr>
        <w:t xml:space="preserve"> ‘the transferable qualifications needed by an individual to make them employable.</w:t>
      </w:r>
      <w:r>
        <w:rPr>
          <w:rFonts w:ascii="Baskerville Old Face" w:hAnsi="Baskerville Old Face"/>
          <w:iCs/>
          <w:sz w:val="24"/>
          <w:szCs w:val="24"/>
        </w:rPr>
        <w:t xml:space="preserve">’ </w:t>
      </w:r>
      <w:r w:rsidR="008E7D47" w:rsidRPr="00B501C4">
        <w:rPr>
          <w:rFonts w:ascii="Baskerville Old Face" w:hAnsi="Baskerville Old Face"/>
          <w:i/>
          <w:sz w:val="24"/>
          <w:szCs w:val="24"/>
        </w:rPr>
        <w:t>Employability skills</w:t>
      </w:r>
      <w:r w:rsidR="008E7D47" w:rsidRPr="00F0534D">
        <w:rPr>
          <w:rFonts w:ascii="Baskerville Old Face" w:hAnsi="Baskerville Old Face"/>
          <w:iCs/>
          <w:sz w:val="24"/>
          <w:szCs w:val="24"/>
        </w:rPr>
        <w:t xml:space="preserve"> are ‘transferable core skills groups that represent essential functioning and enabling knowledge, skills, and attitudes required by the 21</w:t>
      </w:r>
      <w:r w:rsidR="008E7D47" w:rsidRPr="00F0534D">
        <w:rPr>
          <w:rFonts w:ascii="Baskerville Old Face" w:hAnsi="Baskerville Old Face"/>
          <w:iCs/>
          <w:sz w:val="24"/>
          <w:szCs w:val="24"/>
          <w:vertAlign w:val="superscript"/>
        </w:rPr>
        <w:t>st</w:t>
      </w:r>
      <w:r w:rsidR="008E7D47" w:rsidRPr="00F0534D">
        <w:rPr>
          <w:rFonts w:ascii="Baskerville Old Face" w:hAnsi="Baskerville Old Face"/>
          <w:iCs/>
          <w:sz w:val="24"/>
          <w:szCs w:val="24"/>
        </w:rPr>
        <w:t xml:space="preserve"> century workplace’ (Roos, 2006)</w:t>
      </w:r>
      <w:r w:rsidR="008E7D47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7"/>
      </w:r>
      <w:r w:rsidR="00A7159E">
        <w:rPr>
          <w:rFonts w:ascii="Baskerville Old Face" w:hAnsi="Baskerville Old Face"/>
          <w:iCs/>
          <w:sz w:val="24"/>
          <w:szCs w:val="24"/>
        </w:rPr>
        <w:t>.</w:t>
      </w:r>
    </w:p>
    <w:p w14:paraId="204A18EF" w14:textId="77777777" w:rsidR="008E7D47" w:rsidRPr="00F0534D" w:rsidRDefault="008E7D47" w:rsidP="008E7D47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</w:p>
    <w:p w14:paraId="6AD59F7A" w14:textId="77777777" w:rsidR="00CB1858" w:rsidRDefault="00642573" w:rsidP="00CB1858">
      <w:pPr>
        <w:pStyle w:val="ListParagraph"/>
        <w:spacing w:after="0" w:line="240" w:lineRule="auto"/>
        <w:rPr>
          <w:rFonts w:ascii="Baskerville Old Face" w:hAnsi="Baskerville Old Face"/>
          <w:b/>
          <w:iCs/>
          <w:sz w:val="24"/>
          <w:szCs w:val="24"/>
          <w:u w:val="single"/>
        </w:rPr>
      </w:pPr>
      <w:r w:rsidRPr="00F0534D">
        <w:rPr>
          <w:rFonts w:ascii="Baskerville Old Face" w:hAnsi="Baskerville Old Face"/>
          <w:b/>
          <w:iCs/>
          <w:sz w:val="24"/>
          <w:szCs w:val="24"/>
          <w:u w:val="single"/>
        </w:rPr>
        <w:t>Why are employability skills important?</w:t>
      </w:r>
    </w:p>
    <w:p w14:paraId="15F9DDB2" w14:textId="6D5E99F6" w:rsidR="00DA494C" w:rsidRDefault="0098635A" w:rsidP="00CB1858">
      <w:pPr>
        <w:pStyle w:val="ListParagraph"/>
        <w:spacing w:after="0" w:line="240" w:lineRule="auto"/>
        <w:ind w:left="0" w:firstLine="720"/>
        <w:rPr>
          <w:rFonts w:ascii="Baskerville Old Face" w:hAnsi="Baskerville Old Face" w:cs="Arial"/>
          <w:color w:val="000000"/>
        </w:rPr>
      </w:pPr>
      <w:r w:rsidRPr="00F0534D">
        <w:rPr>
          <w:rFonts w:ascii="Baskerville Old Face" w:hAnsi="Baskerville Old Face"/>
          <w:iCs/>
          <w:sz w:val="24"/>
          <w:szCs w:val="24"/>
        </w:rPr>
        <w:t xml:space="preserve">At all modern workplaces, </w:t>
      </w:r>
      <w:r w:rsidR="003E635B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3E635B" w:rsidRPr="00F0534D">
        <w:rPr>
          <w:rFonts w:ascii="Baskerville Old Face" w:hAnsi="Baskerville Old Face"/>
          <w:iCs/>
          <w:sz w:val="24"/>
          <w:szCs w:val="24"/>
        </w:rPr>
        <w:t xml:space="preserve"> </w:t>
      </w:r>
      <w:r w:rsidR="002C417E" w:rsidRPr="00F0534D">
        <w:rPr>
          <w:rFonts w:ascii="Baskerville Old Face" w:hAnsi="Baskerville Old Face"/>
          <w:iCs/>
          <w:sz w:val="24"/>
          <w:szCs w:val="24"/>
        </w:rPr>
        <w:t>are very important</w:t>
      </w:r>
      <w:r w:rsidRPr="00F0534D">
        <w:rPr>
          <w:rFonts w:ascii="Baskerville Old Face" w:hAnsi="Baskerville Old Face"/>
          <w:iCs/>
          <w:sz w:val="24"/>
          <w:szCs w:val="24"/>
        </w:rPr>
        <w:t xml:space="preserve">, </w:t>
      </w:r>
      <w:r w:rsidR="002C417E" w:rsidRPr="00F0534D">
        <w:rPr>
          <w:rFonts w:ascii="Baskerville Old Face" w:hAnsi="Baskerville Old Face"/>
          <w:iCs/>
          <w:sz w:val="24"/>
          <w:szCs w:val="24"/>
        </w:rPr>
        <w:t>because</w:t>
      </w:r>
      <w:r w:rsidRPr="00F0534D">
        <w:rPr>
          <w:rFonts w:ascii="Baskerville Old Face" w:hAnsi="Baskerville Old Face"/>
          <w:iCs/>
          <w:sz w:val="24"/>
          <w:szCs w:val="24"/>
        </w:rPr>
        <w:t xml:space="preserve"> they equip </w:t>
      </w:r>
      <w:r w:rsidR="003E635B">
        <w:rPr>
          <w:rFonts w:ascii="Baskerville Old Face" w:hAnsi="Baskerville Old Face"/>
          <w:iCs/>
          <w:sz w:val="24"/>
          <w:szCs w:val="24"/>
        </w:rPr>
        <w:t>employees</w:t>
      </w:r>
      <w:r w:rsidR="00356C36" w:rsidRPr="00F0534D">
        <w:rPr>
          <w:rFonts w:ascii="Baskerville Old Face" w:hAnsi="Baskerville Old Face"/>
          <w:iCs/>
          <w:sz w:val="24"/>
          <w:szCs w:val="24"/>
        </w:rPr>
        <w:t xml:space="preserve"> to </w:t>
      </w:r>
      <w:r w:rsidR="003E635B">
        <w:rPr>
          <w:rFonts w:ascii="Baskerville Old Face" w:hAnsi="Baskerville Old Face"/>
          <w:iCs/>
          <w:sz w:val="24"/>
          <w:szCs w:val="24"/>
        </w:rPr>
        <w:t xml:space="preserve">be employable and </w:t>
      </w:r>
      <w:r w:rsidR="00356C36" w:rsidRPr="00F0534D">
        <w:rPr>
          <w:rFonts w:ascii="Baskerville Old Face" w:hAnsi="Baskerville Old Face"/>
          <w:iCs/>
          <w:sz w:val="24"/>
          <w:szCs w:val="24"/>
        </w:rPr>
        <w:t>carry out their role to the</w:t>
      </w:r>
      <w:r w:rsidR="00C82286" w:rsidRPr="00F0534D">
        <w:rPr>
          <w:rFonts w:ascii="Baskerville Old Face" w:hAnsi="Baskerville Old Face"/>
          <w:iCs/>
          <w:sz w:val="24"/>
          <w:szCs w:val="24"/>
        </w:rPr>
        <w:t>ir</w:t>
      </w:r>
      <w:r w:rsidR="00356C36" w:rsidRPr="00F0534D">
        <w:rPr>
          <w:rFonts w:ascii="Baskerville Old Face" w:hAnsi="Baskerville Old Face"/>
          <w:iCs/>
          <w:sz w:val="24"/>
          <w:szCs w:val="24"/>
        </w:rPr>
        <w:t xml:space="preserve"> best.</w:t>
      </w:r>
      <w:r w:rsidRPr="00F0534D">
        <w:rPr>
          <w:rFonts w:ascii="Baskerville Old Face" w:hAnsi="Baskerville Old Face"/>
          <w:iCs/>
          <w:sz w:val="24"/>
          <w:szCs w:val="24"/>
        </w:rPr>
        <w:t xml:space="preserve"> </w:t>
      </w:r>
      <w:r w:rsidR="002D4D7B">
        <w:rPr>
          <w:rFonts w:ascii="Baskerville Old Face" w:hAnsi="Baskerville Old Face"/>
          <w:iCs/>
          <w:sz w:val="24"/>
          <w:szCs w:val="24"/>
        </w:rPr>
        <w:t xml:space="preserve">They prove leadership, efficiency and smartness. </w:t>
      </w:r>
      <w:r w:rsidR="00BB7FFE">
        <w:rPr>
          <w:rFonts w:ascii="Baskerville Old Face" w:hAnsi="Baskerville Old Face"/>
          <w:iCs/>
          <w:sz w:val="24"/>
          <w:szCs w:val="24"/>
        </w:rPr>
        <w:t xml:space="preserve">These skills ‘are often acquired through some form of training </w:t>
      </w:r>
      <w:r w:rsidR="00DA71BA">
        <w:rPr>
          <w:rFonts w:ascii="Baskerville Old Face" w:hAnsi="Baskerville Old Face"/>
          <w:iCs/>
          <w:sz w:val="24"/>
          <w:szCs w:val="24"/>
        </w:rPr>
        <w:t>and/or experience</w:t>
      </w:r>
      <w:r w:rsidR="008B791D">
        <w:rPr>
          <w:rFonts w:ascii="Baskerville Old Face" w:hAnsi="Baskerville Old Face"/>
          <w:iCs/>
          <w:sz w:val="24"/>
          <w:szCs w:val="24"/>
        </w:rPr>
        <w:t>’</w:t>
      </w:r>
      <w:r w:rsidR="00DA71BA">
        <w:rPr>
          <w:rFonts w:ascii="Baskerville Old Face" w:hAnsi="Baskerville Old Face"/>
          <w:iCs/>
          <w:sz w:val="24"/>
          <w:szCs w:val="24"/>
        </w:rPr>
        <w:t xml:space="preserve"> (Holmes, 2011)</w:t>
      </w:r>
      <w:r w:rsidR="00DA71BA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8"/>
      </w:r>
      <w:r w:rsidR="00DA71BA">
        <w:rPr>
          <w:rFonts w:ascii="Baskerville Old Face" w:hAnsi="Baskerville Old Face"/>
          <w:iCs/>
          <w:sz w:val="24"/>
          <w:szCs w:val="24"/>
        </w:rPr>
        <w:t xml:space="preserve">. </w:t>
      </w:r>
      <w:r w:rsidR="00CD4CA0" w:rsidRPr="00F0534D">
        <w:rPr>
          <w:rFonts w:ascii="Baskerville Old Face" w:hAnsi="Baskerville Old Face"/>
          <w:iCs/>
          <w:sz w:val="24"/>
          <w:szCs w:val="24"/>
        </w:rPr>
        <w:t xml:space="preserve">Possessing </w:t>
      </w:r>
      <w:r w:rsidR="00A32C63" w:rsidRPr="00EE68E6">
        <w:rPr>
          <w:rFonts w:ascii="Baskerville Old Face" w:hAnsi="Baskerville Old Face"/>
          <w:i/>
          <w:sz w:val="24"/>
          <w:szCs w:val="24"/>
        </w:rPr>
        <w:t>employability skills</w:t>
      </w:r>
      <w:r w:rsidR="00A32C63">
        <w:rPr>
          <w:rFonts w:ascii="Baskerville Old Face" w:hAnsi="Baskerville Old Face"/>
          <w:iCs/>
          <w:sz w:val="24"/>
          <w:szCs w:val="24"/>
        </w:rPr>
        <w:t xml:space="preserve"> </w:t>
      </w:r>
      <w:r w:rsidR="00CD4CA0" w:rsidRPr="00F0534D">
        <w:rPr>
          <w:rFonts w:ascii="Baskerville Old Face" w:hAnsi="Baskerville Old Face"/>
          <w:iCs/>
          <w:sz w:val="24"/>
          <w:szCs w:val="24"/>
        </w:rPr>
        <w:t xml:space="preserve">helps </w:t>
      </w:r>
      <w:r w:rsidR="00A32C63">
        <w:rPr>
          <w:rFonts w:ascii="Baskerville Old Face" w:hAnsi="Baskerville Old Face"/>
          <w:iCs/>
          <w:sz w:val="24"/>
          <w:szCs w:val="24"/>
        </w:rPr>
        <w:t xml:space="preserve">the employees to </w:t>
      </w:r>
      <w:r w:rsidR="00CD4CA0" w:rsidRPr="00F0534D">
        <w:rPr>
          <w:rFonts w:ascii="Baskerville Old Face" w:hAnsi="Baskerville Old Face"/>
          <w:iCs/>
          <w:sz w:val="24"/>
          <w:szCs w:val="24"/>
        </w:rPr>
        <w:t>adap</w:t>
      </w:r>
      <w:r w:rsidR="00587FCE">
        <w:rPr>
          <w:rFonts w:ascii="Baskerville Old Face" w:hAnsi="Baskerville Old Face"/>
          <w:iCs/>
          <w:sz w:val="24"/>
          <w:szCs w:val="24"/>
        </w:rPr>
        <w:t>t</w:t>
      </w:r>
      <w:r w:rsidR="00CD4CA0" w:rsidRPr="00F0534D">
        <w:rPr>
          <w:rFonts w:ascii="Baskerville Old Face" w:hAnsi="Baskerville Old Face"/>
          <w:iCs/>
          <w:sz w:val="24"/>
          <w:szCs w:val="24"/>
        </w:rPr>
        <w:t xml:space="preserve"> to new employment ideas</w:t>
      </w:r>
      <w:r w:rsidR="00A32C63">
        <w:rPr>
          <w:rFonts w:ascii="Baskerville Old Face" w:hAnsi="Baskerville Old Face"/>
          <w:iCs/>
          <w:sz w:val="24"/>
          <w:szCs w:val="24"/>
        </w:rPr>
        <w:t xml:space="preserve"> and to </w:t>
      </w:r>
      <w:r w:rsidR="00A32C63" w:rsidRPr="00A32C63">
        <w:rPr>
          <w:rFonts w:ascii="Baskerville Old Face" w:hAnsi="Baskerville Old Face"/>
          <w:iCs/>
          <w:sz w:val="24"/>
          <w:szCs w:val="24"/>
        </w:rPr>
        <w:t>organisational change</w:t>
      </w:r>
      <w:r w:rsidR="00CD4CA0" w:rsidRPr="00F0534D">
        <w:rPr>
          <w:rFonts w:ascii="Baskerville Old Face" w:hAnsi="Baskerville Old Face"/>
          <w:iCs/>
          <w:sz w:val="24"/>
          <w:szCs w:val="24"/>
        </w:rPr>
        <w:t xml:space="preserve">. </w:t>
      </w:r>
      <w:r w:rsidR="00A7612F" w:rsidRPr="00F0534D">
        <w:rPr>
          <w:rFonts w:ascii="Baskerville Old Face" w:hAnsi="Baskerville Old Face"/>
          <w:iCs/>
          <w:sz w:val="24"/>
          <w:szCs w:val="24"/>
        </w:rPr>
        <w:t>This is what Daft and Benson (2015)</w:t>
      </w:r>
      <w:r w:rsidR="00A7612F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9"/>
      </w:r>
      <w:r w:rsidR="00A7612F" w:rsidRPr="00F0534D">
        <w:rPr>
          <w:rFonts w:ascii="Baskerville Old Face" w:hAnsi="Baskerville Old Face"/>
          <w:iCs/>
          <w:sz w:val="24"/>
          <w:szCs w:val="24"/>
        </w:rPr>
        <w:t xml:space="preserve"> </w:t>
      </w:r>
      <w:r w:rsidR="00A32C63">
        <w:rPr>
          <w:rFonts w:ascii="Baskerville Old Face" w:hAnsi="Baskerville Old Face"/>
          <w:iCs/>
          <w:sz w:val="24"/>
          <w:szCs w:val="24"/>
        </w:rPr>
        <w:t xml:space="preserve">identify </w:t>
      </w:r>
      <w:r w:rsidR="001741AF">
        <w:rPr>
          <w:rFonts w:ascii="Baskerville Old Face" w:hAnsi="Baskerville Old Face"/>
          <w:iCs/>
          <w:sz w:val="24"/>
          <w:szCs w:val="24"/>
        </w:rPr>
        <w:t>‘</w:t>
      </w:r>
      <w:r w:rsidR="00E23593" w:rsidRPr="00F0534D">
        <w:rPr>
          <w:rFonts w:ascii="Baskerville Old Face" w:hAnsi="Baskerville Old Face"/>
          <w:iCs/>
          <w:sz w:val="24"/>
          <w:szCs w:val="24"/>
        </w:rPr>
        <w:t>the adaptation of a new idea or behaviour.</w:t>
      </w:r>
      <w:r w:rsidR="001741AF">
        <w:rPr>
          <w:rFonts w:ascii="Baskerville Old Face" w:hAnsi="Baskerville Old Face"/>
          <w:iCs/>
          <w:sz w:val="24"/>
          <w:szCs w:val="24"/>
        </w:rPr>
        <w:t>’</w:t>
      </w:r>
      <w:r w:rsidR="00E23593" w:rsidRPr="00F0534D">
        <w:rPr>
          <w:rFonts w:ascii="Baskerville Old Face" w:hAnsi="Baskerville Old Face"/>
          <w:iCs/>
          <w:sz w:val="24"/>
          <w:szCs w:val="24"/>
        </w:rPr>
        <w:t xml:space="preserve"> </w:t>
      </w:r>
      <w:r w:rsidR="00CD4CA0" w:rsidRPr="00F0534D">
        <w:rPr>
          <w:rFonts w:ascii="Baskerville Old Face" w:hAnsi="Baskerville Old Face"/>
          <w:iCs/>
          <w:sz w:val="24"/>
          <w:szCs w:val="24"/>
        </w:rPr>
        <w:t xml:space="preserve"> </w:t>
      </w:r>
      <w:r w:rsidR="00BB1728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Morgan (2017</w:t>
      </w:r>
      <w:r w:rsidR="00567B37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)</w:t>
      </w:r>
      <w:r w:rsidR="00567B37" w:rsidRPr="00F0534D">
        <w:rPr>
          <w:rStyle w:val="FootnoteReference"/>
          <w:rFonts w:ascii="Baskerville Old Face" w:eastAsia="Times New Roman" w:hAnsi="Baskerville Old Face" w:cs="Arial"/>
          <w:iCs/>
          <w:sz w:val="24"/>
          <w:szCs w:val="24"/>
          <w:lang w:eastAsia="en-GB"/>
        </w:rPr>
        <w:footnoteReference w:id="10"/>
      </w:r>
      <w:r w:rsidR="00D01C62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61120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infers ‘</w:t>
      </w:r>
      <w:r w:rsidR="00D01C62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employability </w:t>
      </w:r>
      <w:r w:rsidR="00702A35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skills </w:t>
      </w:r>
      <w:r w:rsidR="00D01C62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differ from </w:t>
      </w:r>
      <w:r w:rsidR="005E121D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one</w:t>
      </w:r>
      <w:r w:rsidR="00D01C62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workplace to another.</w:t>
      </w:r>
      <w:r w:rsidR="0061120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’</w:t>
      </w:r>
      <w:r w:rsidR="00D01C62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5F1398" w:rsidRPr="005F1398">
        <w:rPr>
          <w:rFonts w:ascii="Baskerville Old Face" w:eastAsia="Times New Roman" w:hAnsi="Baskerville Old Face" w:cs="Arial"/>
          <w:i/>
          <w:sz w:val="24"/>
          <w:szCs w:val="24"/>
          <w:lang w:eastAsia="en-GB"/>
        </w:rPr>
        <w:t>E</w:t>
      </w:r>
      <w:r w:rsidR="00587FCE" w:rsidRPr="00BA7618">
        <w:rPr>
          <w:rFonts w:ascii="Baskerville Old Face" w:hAnsi="Baskerville Old Face" w:cs="Helvetica"/>
          <w:i/>
          <w:sz w:val="24"/>
          <w:szCs w:val="24"/>
          <w:shd w:val="clear" w:color="auto" w:fill="FFFFFF"/>
        </w:rPr>
        <w:t>mployability skills</w:t>
      </w:r>
      <w:r w:rsidR="00587FCE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D01C62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can be applied </w:t>
      </w:r>
      <w:r w:rsidR="00702A35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different</w:t>
      </w:r>
      <w:r w:rsidR="00C97128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ly</w:t>
      </w:r>
      <w:r w:rsidR="0061120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, depending on the need and the </w:t>
      </w:r>
      <w:r w:rsidR="0061120A" w:rsidRPr="00DA494C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sector. </w:t>
      </w:r>
      <w:r w:rsidR="00DA494C" w:rsidRPr="00DA494C">
        <w:rPr>
          <w:rFonts w:ascii="Baskerville Old Face" w:hAnsi="Baskerville Old Face" w:cs="Arial"/>
          <w:iCs/>
        </w:rPr>
        <w:t xml:space="preserve">In his report, </w:t>
      </w:r>
      <w:proofErr w:type="spellStart"/>
      <w:r w:rsidR="00DA494C" w:rsidRPr="00DA494C">
        <w:rPr>
          <w:rFonts w:ascii="Baskerville Old Face" w:hAnsi="Baskerville Old Face" w:cs="Arial"/>
          <w:iCs/>
        </w:rPr>
        <w:t>Baumback</w:t>
      </w:r>
      <w:proofErr w:type="spellEnd"/>
      <w:r w:rsidR="00DA494C" w:rsidRPr="00DA494C">
        <w:rPr>
          <w:rFonts w:ascii="Baskerville Old Face" w:hAnsi="Baskerville Old Face" w:cs="Arial"/>
          <w:iCs/>
        </w:rPr>
        <w:t xml:space="preserve"> (2018)</w:t>
      </w:r>
      <w:r w:rsidR="00DA494C" w:rsidRPr="00DA494C">
        <w:rPr>
          <w:rStyle w:val="FootnoteReference"/>
          <w:rFonts w:ascii="Baskerville Old Face" w:hAnsi="Baskerville Old Face" w:cs="Arial"/>
          <w:iCs/>
        </w:rPr>
        <w:footnoteReference w:id="11"/>
      </w:r>
      <w:r w:rsidR="00DA494C" w:rsidRPr="00DA494C">
        <w:rPr>
          <w:rFonts w:ascii="Baskerville Old Face" w:hAnsi="Baskerville Old Face" w:cs="Arial"/>
          <w:iCs/>
        </w:rPr>
        <w:t xml:space="preserve"> states: ‘</w:t>
      </w:r>
      <w:r w:rsidR="00DA494C" w:rsidRPr="00DA494C">
        <w:rPr>
          <w:rFonts w:ascii="Baskerville Old Face" w:hAnsi="Baskerville Old Face" w:cs="Arial"/>
          <w:color w:val="000000"/>
        </w:rPr>
        <w:t xml:space="preserve">A lack of employability skills doesn’t just affect individuals who might struggle to find and succeed in employment without them. A soft skills gap also impacts negatively on organisations struggling to recruit and retain the employees they need to drive their business forward. </w:t>
      </w:r>
      <w:r w:rsidR="00DA494C" w:rsidRPr="00DA494C">
        <w:rPr>
          <w:rFonts w:ascii="Baskerville Old Face" w:eastAsia="Times New Roman" w:hAnsi="Baskerville Old Face" w:cs="Arial"/>
          <w:color w:val="000000"/>
          <w:sz w:val="24"/>
          <w:szCs w:val="24"/>
          <w:lang w:eastAsia="en-GB"/>
        </w:rPr>
        <w:t>For example, a lack of interpersonal and communication skills could lead to missed customer opportunities – or business going to a competitor. Issues with time management can result in delays and decreased productivity. And digitals skills are also essential for business efficiency in our hyper-connected world.</w:t>
      </w:r>
      <w:r w:rsidR="00DA494C" w:rsidRPr="00DA494C">
        <w:rPr>
          <w:rFonts w:ascii="Baskerville Old Face" w:hAnsi="Baskerville Old Face" w:cs="Arial"/>
          <w:color w:val="000000"/>
        </w:rPr>
        <w:t>’</w:t>
      </w:r>
    </w:p>
    <w:p w14:paraId="6145672E" w14:textId="77777777" w:rsidR="00CB1858" w:rsidRPr="00DA494C" w:rsidRDefault="00CB1858" w:rsidP="00CB1858">
      <w:pPr>
        <w:pStyle w:val="ListParagraph"/>
        <w:spacing w:after="0" w:line="240" w:lineRule="auto"/>
        <w:ind w:left="0" w:firstLine="720"/>
        <w:rPr>
          <w:rFonts w:ascii="Baskerville Old Face" w:hAnsi="Baskerville Old Face"/>
          <w:b/>
          <w:iCs/>
          <w:sz w:val="24"/>
          <w:szCs w:val="24"/>
          <w:u w:val="single"/>
        </w:rPr>
      </w:pPr>
    </w:p>
    <w:p w14:paraId="4AA09B57" w14:textId="75B0894E" w:rsidR="00DF351C" w:rsidRDefault="00CB1858" w:rsidP="00CD4CA0">
      <w:pPr>
        <w:spacing w:after="0" w:line="240" w:lineRule="auto"/>
        <w:ind w:firstLine="720"/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</w:pPr>
      <w:r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E</w:t>
      </w:r>
      <w:r w:rsidR="00B46808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mployability skills are very important </w:t>
      </w:r>
      <w:r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to employers, </w:t>
      </w:r>
      <w:r w:rsidR="00B46808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because they help them keep </w:t>
      </w:r>
      <w:r w:rsidR="00B46808">
        <w:rPr>
          <w:rFonts w:ascii="Baskerville Old Face" w:hAnsi="Baskerville Old Face"/>
          <w:iCs/>
          <w:sz w:val="24"/>
          <w:szCs w:val="24"/>
        </w:rPr>
        <w:t>their reputation, productivity, efficiency, effectiveness and ability to respond to change</w:t>
      </w:r>
      <w:r w:rsidR="00B46808" w:rsidRPr="00F0534D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.</w:t>
      </w:r>
      <w:r w:rsidR="00B46808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931240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In terms of productivity, </w:t>
      </w:r>
      <w:r w:rsidR="0078107B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a report</w:t>
      </w:r>
      <w:r w:rsidR="0078107B">
        <w:rPr>
          <w:rStyle w:val="FootnoteReference"/>
          <w:rFonts w:ascii="Baskerville Old Face" w:eastAsia="Times New Roman" w:hAnsi="Baskerville Old Face" w:cs="Arial"/>
          <w:iCs/>
          <w:sz w:val="24"/>
          <w:szCs w:val="24"/>
          <w:lang w:eastAsia="en-GB"/>
        </w:rPr>
        <w:footnoteReference w:id="12"/>
      </w:r>
      <w:r w:rsidR="0078107B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AF7A6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write</w:t>
      </w:r>
      <w:r w:rsidR="0078107B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s, </w:t>
      </w:r>
      <w:r w:rsidR="00931240" w:rsidRPr="00931240">
        <w:rPr>
          <w:rFonts w:ascii="Baskerville Old Face" w:hAnsi="Baskerville Old Face"/>
          <w:sz w:val="24"/>
          <w:szCs w:val="24"/>
        </w:rPr>
        <w:t xml:space="preserve">‘Employers </w:t>
      </w:r>
      <w:r w:rsidR="00931240">
        <w:rPr>
          <w:rFonts w:ascii="Baskerville Old Face" w:hAnsi="Baskerville Old Face"/>
          <w:sz w:val="24"/>
          <w:szCs w:val="24"/>
        </w:rPr>
        <w:t>must be able to</w:t>
      </w:r>
      <w:r w:rsidR="00931240" w:rsidRPr="00931240">
        <w:rPr>
          <w:rFonts w:ascii="Baskerville Old Face" w:hAnsi="Baskerville Old Face"/>
          <w:sz w:val="24"/>
          <w:szCs w:val="24"/>
        </w:rPr>
        <w:t xml:space="preserve"> train because the skills are needed to support the productive process.’</w:t>
      </w:r>
      <w:r w:rsidR="00931240">
        <w:t xml:space="preserve"> </w:t>
      </w:r>
      <w:r w:rsidR="001741AF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An employer who cannot adapt to emerging technologies will never be able to face the competition of the computeriz</w:t>
      </w:r>
      <w:r w:rsidR="00AD1990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ed</w:t>
      </w:r>
      <w:r w:rsidR="001741AF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business.</w:t>
      </w:r>
      <w:r w:rsidR="001976BC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9F083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The other reason why employers need to be </w:t>
      </w:r>
      <w:r w:rsidR="0061120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up to date</w:t>
      </w:r>
      <w:r w:rsidR="009F083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with emerging technologies is because they must </w:t>
      </w:r>
      <w:r w:rsidR="00BE6FB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train, develop and </w:t>
      </w:r>
      <w:r w:rsidR="009F083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control </w:t>
      </w:r>
      <w:r w:rsidR="00BE6FB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the employees. They also need to </w:t>
      </w:r>
      <w:r w:rsidR="009F083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oversee the performance of the employees and </w:t>
      </w:r>
      <w:r w:rsidR="003A3811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equip</w:t>
      </w:r>
      <w:r w:rsidR="009F083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1027DF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them </w:t>
      </w:r>
      <w:r w:rsidR="003A3811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with adequate tr</w:t>
      </w:r>
      <w:r w:rsidR="001027DF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aining</w:t>
      </w:r>
      <w:r w:rsidR="003A3811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.</w:t>
      </w:r>
      <w:r w:rsidR="001027DF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1C3BD0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An employer must know when and why to employ new staff</w:t>
      </w:r>
      <w:r w:rsidR="00671B5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, especially if</w:t>
      </w:r>
      <w:r w:rsidR="001C3BD0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671B5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they don’t have enough work for them. This requires </w:t>
      </w:r>
      <w:r w:rsidR="00671B59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lastRenderedPageBreak/>
        <w:t>employability skills, because failure to pay the staff correctly will affect the</w:t>
      </w:r>
      <w:r w:rsidR="001C3BD0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reputation of the organization.</w:t>
      </w:r>
      <w:r w:rsidR="00DF351C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</w:p>
    <w:p w14:paraId="39781073" w14:textId="4E1BE398" w:rsidR="00BE2949" w:rsidRDefault="00BE2949" w:rsidP="00CD4CA0">
      <w:pPr>
        <w:spacing w:after="0" w:line="240" w:lineRule="auto"/>
        <w:ind w:firstLine="720"/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</w:pPr>
    </w:p>
    <w:p w14:paraId="1EF71F07" w14:textId="43BBE299" w:rsidR="00BE2949" w:rsidRDefault="00BE2949" w:rsidP="00CD4CA0">
      <w:pPr>
        <w:spacing w:after="0" w:line="240" w:lineRule="auto"/>
        <w:ind w:firstLine="720"/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</w:pPr>
      <w:r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Employers </w:t>
      </w:r>
      <w:r w:rsidR="00FE462B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need employability skills to underpin the organisation’s culture, core values and drive growth. They also </w:t>
      </w:r>
      <w:r w:rsidR="00931240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need </w:t>
      </w:r>
      <w:r w:rsidR="00073F08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to have willingness to learn</w:t>
      </w:r>
      <w:r w:rsidR="007540E4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by</w:t>
      </w:r>
      <w:r w:rsidR="00073F08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buy</w:t>
      </w:r>
      <w:r w:rsidR="007540E4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ing</w:t>
      </w:r>
      <w:r w:rsidR="00073F08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new ideas</w:t>
      </w:r>
      <w:r w:rsidR="007540E4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. </w:t>
      </w:r>
      <w:r w:rsidR="00073F08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Failure to comply to this requirement, many organizations are closing because they can’t face the competition, especially in the ecommerce sector. </w:t>
      </w:r>
      <w:r w:rsidR="008B5C60">
        <w:rPr>
          <w:rFonts w:ascii="Baskerville Old Face" w:hAnsi="Baskerville Old Face"/>
          <w:iCs/>
          <w:sz w:val="24"/>
          <w:szCs w:val="24"/>
        </w:rPr>
        <w:t xml:space="preserve">Poor communication </w:t>
      </w:r>
      <w:r w:rsidR="002D4D7B">
        <w:rPr>
          <w:rFonts w:ascii="Baskerville Old Face" w:hAnsi="Baskerville Old Face"/>
          <w:iCs/>
          <w:sz w:val="24"/>
          <w:szCs w:val="24"/>
        </w:rPr>
        <w:t xml:space="preserve">between </w:t>
      </w:r>
      <w:r w:rsidR="008B5C60">
        <w:rPr>
          <w:rFonts w:ascii="Baskerville Old Face" w:hAnsi="Baskerville Old Face"/>
          <w:iCs/>
          <w:sz w:val="24"/>
          <w:szCs w:val="24"/>
        </w:rPr>
        <w:t>employer</w:t>
      </w:r>
      <w:r w:rsidR="002D4D7B">
        <w:rPr>
          <w:rFonts w:ascii="Baskerville Old Face" w:hAnsi="Baskerville Old Face"/>
          <w:iCs/>
          <w:sz w:val="24"/>
          <w:szCs w:val="24"/>
        </w:rPr>
        <w:t xml:space="preserve">s and </w:t>
      </w:r>
      <w:r w:rsidR="008B5C60">
        <w:rPr>
          <w:rFonts w:ascii="Baskerville Old Face" w:hAnsi="Baskerville Old Face"/>
          <w:iCs/>
          <w:sz w:val="24"/>
          <w:szCs w:val="24"/>
        </w:rPr>
        <w:t xml:space="preserve">employee is one of the causes of many problems at workplaces than anything else. </w:t>
      </w:r>
      <w:r w:rsidR="00453BCF">
        <w:rPr>
          <w:rFonts w:ascii="Baskerville Old Face" w:hAnsi="Baskerville Old Face"/>
          <w:iCs/>
          <w:sz w:val="24"/>
          <w:szCs w:val="24"/>
        </w:rPr>
        <w:t>‘A lot of companies have recognised that they need to adapt their own written communication systems to take advantage of the technology that is available’ (Holmes, 2011)</w:t>
      </w:r>
      <w:r w:rsidR="00453BCF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13"/>
      </w:r>
      <w:r w:rsidR="00453BCF">
        <w:rPr>
          <w:rFonts w:ascii="Baskerville Old Face" w:hAnsi="Baskerville Old Face"/>
          <w:iCs/>
          <w:sz w:val="24"/>
          <w:szCs w:val="24"/>
        </w:rPr>
        <w:t xml:space="preserve">. This </w:t>
      </w:r>
      <w:r w:rsidR="007540E4">
        <w:rPr>
          <w:rFonts w:ascii="Baskerville Old Face" w:hAnsi="Baskerville Old Face"/>
          <w:iCs/>
          <w:sz w:val="24"/>
          <w:szCs w:val="24"/>
        </w:rPr>
        <w:t>indicates</w:t>
      </w:r>
      <w:r w:rsidR="00453BCF">
        <w:rPr>
          <w:rFonts w:ascii="Baskerville Old Face" w:hAnsi="Baskerville Old Face"/>
          <w:iCs/>
          <w:sz w:val="24"/>
          <w:szCs w:val="24"/>
        </w:rPr>
        <w:t xml:space="preserve"> that employers are not exempt from continuous learning</w:t>
      </w:r>
      <w:r w:rsidR="008366ED">
        <w:rPr>
          <w:rFonts w:ascii="Baskerville Old Face" w:hAnsi="Baskerville Old Face"/>
          <w:iCs/>
          <w:sz w:val="24"/>
          <w:szCs w:val="24"/>
        </w:rPr>
        <w:t xml:space="preserve">, which is one of the most important skills. </w:t>
      </w:r>
    </w:p>
    <w:p w14:paraId="3E6E9058" w14:textId="0E742EA0" w:rsidR="00B46808" w:rsidRPr="00F0534D" w:rsidRDefault="001C3BD0" w:rsidP="00CD4CA0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 </w:t>
      </w:r>
    </w:p>
    <w:p w14:paraId="5C77EC5E" w14:textId="77777777" w:rsidR="00D01C62" w:rsidRPr="00F0534D" w:rsidRDefault="00D01C62" w:rsidP="00D01C62">
      <w:pPr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7A61171F" w14:textId="0B548B28" w:rsidR="00642573" w:rsidRPr="00F0534D" w:rsidRDefault="00642573" w:rsidP="001976BC">
      <w:pPr>
        <w:pStyle w:val="ListParagraph"/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  <w:r w:rsidRPr="00F0534D">
        <w:rPr>
          <w:rFonts w:ascii="Baskerville Old Face" w:hAnsi="Baskerville Old Face"/>
          <w:b/>
          <w:iCs/>
          <w:sz w:val="24"/>
          <w:szCs w:val="24"/>
          <w:u w:val="single"/>
        </w:rPr>
        <w:t>Have employability skills changed in the last decade? If so, how?</w:t>
      </w:r>
    </w:p>
    <w:p w14:paraId="0A67495C" w14:textId="77777777" w:rsidR="006F5DC1" w:rsidRDefault="007340F1" w:rsidP="001B4F04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 w:rsidRPr="00F0534D">
        <w:rPr>
          <w:rFonts w:ascii="Baskerville Old Face" w:hAnsi="Baskerville Old Face"/>
          <w:iCs/>
          <w:sz w:val="24"/>
          <w:szCs w:val="24"/>
        </w:rPr>
        <w:t xml:space="preserve">Yes. </w:t>
      </w:r>
      <w:r w:rsidR="007A4501" w:rsidRPr="00F0534D">
        <w:rPr>
          <w:rFonts w:ascii="Baskerville Old Face" w:hAnsi="Baskerville Old Face"/>
          <w:iCs/>
          <w:sz w:val="24"/>
          <w:szCs w:val="24"/>
        </w:rPr>
        <w:t xml:space="preserve">Actual employers require more than just being </w:t>
      </w:r>
      <w:r w:rsidR="00865A11" w:rsidRPr="00F0534D">
        <w:rPr>
          <w:rFonts w:ascii="Baskerville Old Face" w:hAnsi="Baskerville Old Face"/>
          <w:iCs/>
          <w:sz w:val="24"/>
          <w:szCs w:val="24"/>
        </w:rPr>
        <w:t xml:space="preserve">a </w:t>
      </w:r>
      <w:r w:rsidR="00303F4C">
        <w:rPr>
          <w:rFonts w:ascii="Baskerville Old Face" w:hAnsi="Baskerville Old Face"/>
          <w:iCs/>
          <w:sz w:val="24"/>
          <w:szCs w:val="24"/>
        </w:rPr>
        <w:t>polite</w:t>
      </w:r>
      <w:r w:rsidR="007A4501" w:rsidRPr="00F0534D">
        <w:rPr>
          <w:rFonts w:ascii="Baskerville Old Face" w:hAnsi="Baskerville Old Face"/>
          <w:iCs/>
          <w:sz w:val="24"/>
          <w:szCs w:val="24"/>
        </w:rPr>
        <w:t xml:space="preserve"> and reliable employee, which was okay </w:t>
      </w:r>
      <w:r w:rsidR="00DF351C">
        <w:rPr>
          <w:rFonts w:ascii="Baskerville Old Face" w:hAnsi="Baskerville Old Face"/>
          <w:iCs/>
          <w:sz w:val="24"/>
          <w:szCs w:val="24"/>
        </w:rPr>
        <w:t>a decade</w:t>
      </w:r>
      <w:r w:rsidRPr="00F0534D">
        <w:rPr>
          <w:rFonts w:ascii="Baskerville Old Face" w:hAnsi="Baskerville Old Face"/>
          <w:iCs/>
          <w:sz w:val="24"/>
          <w:szCs w:val="24"/>
        </w:rPr>
        <w:t xml:space="preserve"> ago</w:t>
      </w:r>
      <w:r w:rsidR="007A4501" w:rsidRPr="00F0534D">
        <w:rPr>
          <w:rFonts w:ascii="Baskerville Old Face" w:hAnsi="Baskerville Old Face"/>
          <w:iCs/>
          <w:sz w:val="24"/>
          <w:szCs w:val="24"/>
        </w:rPr>
        <w:t xml:space="preserve">. </w:t>
      </w:r>
      <w:r w:rsidR="007B4A90" w:rsidRPr="00F0534D">
        <w:rPr>
          <w:rFonts w:ascii="Baskerville Old Face" w:hAnsi="Baskerville Old Face"/>
          <w:iCs/>
          <w:sz w:val="24"/>
          <w:szCs w:val="24"/>
        </w:rPr>
        <w:t xml:space="preserve">Nowadays, many employers are so demanding. </w:t>
      </w:r>
      <w:r w:rsidR="000021FA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In 2010, </w:t>
      </w:r>
      <w:r w:rsidR="000021FA" w:rsidRPr="00F0534D">
        <w:rPr>
          <w:rFonts w:ascii="Baskerville Old Face" w:hAnsi="Baskerville Old Face"/>
          <w:iCs/>
          <w:sz w:val="24"/>
          <w:szCs w:val="24"/>
        </w:rPr>
        <w:t>Walker</w:t>
      </w:r>
      <w:r w:rsidR="000021FA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14"/>
      </w:r>
      <w:r w:rsidR="000021FA" w:rsidRPr="00F0534D">
        <w:rPr>
          <w:rFonts w:ascii="Baskerville Old Face" w:hAnsi="Baskerville Old Face"/>
          <w:iCs/>
          <w:sz w:val="24"/>
          <w:szCs w:val="24"/>
        </w:rPr>
        <w:t xml:space="preserve"> </w:t>
      </w:r>
      <w:r w:rsidR="000021FA" w:rsidRPr="00F0534D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>state</w:t>
      </w:r>
      <w:r w:rsidR="000021FA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d that </w:t>
      </w:r>
      <w:r w:rsidR="000021FA" w:rsidRPr="00F0534D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employers </w:t>
      </w:r>
      <w:r w:rsidR="000021FA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were accusing </w:t>
      </w:r>
      <w:r w:rsidR="000021FA" w:rsidRPr="00F0534D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the current education system </w:t>
      </w:r>
      <w:r w:rsidR="000021FA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>to</w:t>
      </w:r>
      <w:r w:rsidR="000021FA" w:rsidRPr="00F0534D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 not producing learners with the skills required</w:t>
      </w:r>
      <w:r w:rsidR="000021FA">
        <w:rPr>
          <w:rFonts w:ascii="Baskerville Old Face" w:hAnsi="Baskerville Old Face" w:cs="Helvetica"/>
          <w:iCs/>
          <w:sz w:val="24"/>
          <w:szCs w:val="24"/>
          <w:shd w:val="clear" w:color="auto" w:fill="FFFFFF"/>
        </w:rPr>
        <w:t xml:space="preserve"> for the workplace. But nowadays, all the tools are available to build and unleash ourselves professionally. </w:t>
      </w:r>
      <w:r w:rsidR="00865A11" w:rsidRPr="00F0534D">
        <w:rPr>
          <w:rFonts w:ascii="Baskerville Old Face" w:hAnsi="Baskerville Old Face"/>
          <w:iCs/>
          <w:sz w:val="24"/>
          <w:szCs w:val="24"/>
        </w:rPr>
        <w:t xml:space="preserve">This </w:t>
      </w:r>
      <w:r w:rsidR="00FC46E7">
        <w:rPr>
          <w:rFonts w:ascii="Baskerville Old Face" w:hAnsi="Baskerville Old Face"/>
          <w:iCs/>
          <w:sz w:val="24"/>
          <w:szCs w:val="24"/>
        </w:rPr>
        <w:t>conf</w:t>
      </w:r>
      <w:r w:rsidR="00865A11" w:rsidRPr="00F0534D">
        <w:rPr>
          <w:rFonts w:ascii="Baskerville Old Face" w:hAnsi="Baskerville Old Face"/>
          <w:iCs/>
          <w:sz w:val="24"/>
          <w:szCs w:val="24"/>
        </w:rPr>
        <w:t xml:space="preserve">irms that the top 5 employability skills are not the same as a decade ago. This change is due to changing economy and the advancement of emerging technologies. </w:t>
      </w:r>
      <w:r w:rsidR="007B4DA5" w:rsidRPr="00F0534D">
        <w:rPr>
          <w:rFonts w:ascii="Baskerville Old Face" w:hAnsi="Baskerville Old Face"/>
          <w:iCs/>
          <w:sz w:val="24"/>
          <w:szCs w:val="24"/>
        </w:rPr>
        <w:t>e.g. a decade ago, typing speed was a</w:t>
      </w:r>
      <w:r w:rsidR="00BC7EFC">
        <w:rPr>
          <w:rFonts w:ascii="Baskerville Old Face" w:hAnsi="Baskerville Old Face"/>
          <w:iCs/>
          <w:sz w:val="24"/>
          <w:szCs w:val="24"/>
        </w:rPr>
        <w:t>n asset</w:t>
      </w:r>
      <w:r w:rsidR="007B4DA5" w:rsidRPr="00F0534D">
        <w:rPr>
          <w:rFonts w:ascii="Baskerville Old Face" w:hAnsi="Baskerville Old Face"/>
          <w:iCs/>
          <w:sz w:val="24"/>
          <w:szCs w:val="24"/>
        </w:rPr>
        <w:t xml:space="preserve"> to </w:t>
      </w:r>
      <w:r w:rsidR="00BC7EFC">
        <w:rPr>
          <w:rFonts w:ascii="Baskerville Old Face" w:hAnsi="Baskerville Old Face"/>
          <w:iCs/>
          <w:sz w:val="24"/>
          <w:szCs w:val="24"/>
        </w:rPr>
        <w:t>employment</w:t>
      </w:r>
      <w:r w:rsidR="00FC46E7">
        <w:rPr>
          <w:rFonts w:ascii="Baskerville Old Face" w:hAnsi="Baskerville Old Face"/>
          <w:iCs/>
          <w:sz w:val="24"/>
          <w:szCs w:val="24"/>
        </w:rPr>
        <w:t>, especially within admin and office sectors</w:t>
      </w:r>
      <w:r w:rsidR="007B4DA5" w:rsidRPr="00F0534D">
        <w:rPr>
          <w:rFonts w:ascii="Baskerville Old Face" w:hAnsi="Baskerville Old Face"/>
          <w:iCs/>
          <w:sz w:val="24"/>
          <w:szCs w:val="24"/>
        </w:rPr>
        <w:t xml:space="preserve">. But this is no longer the case, because we’re all using digital screens </w:t>
      </w:r>
      <w:r w:rsidR="00C224C3" w:rsidRPr="00F0534D">
        <w:rPr>
          <w:rFonts w:ascii="Baskerville Old Face" w:hAnsi="Baskerville Old Face"/>
          <w:iCs/>
          <w:sz w:val="24"/>
          <w:szCs w:val="24"/>
        </w:rPr>
        <w:t xml:space="preserve">to </w:t>
      </w:r>
      <w:r w:rsidR="007C3713" w:rsidRPr="00F0534D">
        <w:rPr>
          <w:rFonts w:ascii="Baskerville Old Face" w:hAnsi="Baskerville Old Face"/>
          <w:iCs/>
          <w:sz w:val="24"/>
          <w:szCs w:val="24"/>
        </w:rPr>
        <w:t>type</w:t>
      </w:r>
      <w:r w:rsidR="00C224C3" w:rsidRPr="00F0534D">
        <w:rPr>
          <w:rFonts w:ascii="Baskerville Old Face" w:hAnsi="Baskerville Old Face"/>
          <w:iCs/>
          <w:sz w:val="24"/>
          <w:szCs w:val="24"/>
        </w:rPr>
        <w:t xml:space="preserve"> messages, post </w:t>
      </w:r>
      <w:r w:rsidR="007C3713" w:rsidRPr="00F0534D">
        <w:rPr>
          <w:rFonts w:ascii="Baskerville Old Face" w:hAnsi="Baskerville Old Face"/>
          <w:iCs/>
          <w:sz w:val="24"/>
          <w:szCs w:val="24"/>
        </w:rPr>
        <w:t xml:space="preserve">articles </w:t>
      </w:r>
      <w:r w:rsidR="00C224C3" w:rsidRPr="00F0534D">
        <w:rPr>
          <w:rFonts w:ascii="Baskerville Old Face" w:hAnsi="Baskerville Old Face"/>
          <w:iCs/>
          <w:sz w:val="24"/>
          <w:szCs w:val="24"/>
        </w:rPr>
        <w:t>online, browse, etc</w:t>
      </w:r>
      <w:r w:rsidR="007B4DA5" w:rsidRPr="00F0534D">
        <w:rPr>
          <w:rFonts w:ascii="Baskerville Old Face" w:hAnsi="Baskerville Old Face"/>
          <w:iCs/>
          <w:sz w:val="24"/>
          <w:szCs w:val="24"/>
        </w:rPr>
        <w:t xml:space="preserve">. </w:t>
      </w:r>
    </w:p>
    <w:p w14:paraId="44D1EAA0" w14:textId="4422C82D" w:rsidR="006F5DC1" w:rsidRDefault="006F5DC1" w:rsidP="001B4F04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</w:p>
    <w:p w14:paraId="05664E34" w14:textId="1F1EC00D" w:rsidR="006F5DC1" w:rsidRDefault="006F5DC1" w:rsidP="001B4F04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>
        <w:rPr>
          <w:rFonts w:ascii="Baskerville Old Face" w:hAnsi="Baskerville Old Face"/>
          <w:iCs/>
          <w:sz w:val="24"/>
          <w:szCs w:val="24"/>
        </w:rPr>
        <w:t>The table below displays the top 5 employability skills a decade before and today:</w:t>
      </w:r>
    </w:p>
    <w:p w14:paraId="79BA7B66" w14:textId="77777777" w:rsidR="006F5DC1" w:rsidRDefault="006F5DC1" w:rsidP="001B4F04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</w:p>
    <w:tbl>
      <w:tblPr>
        <w:tblStyle w:val="TableGrid"/>
        <w:tblW w:w="0" w:type="auto"/>
        <w:tblInd w:w="2093" w:type="dxa"/>
        <w:tblLook w:val="04A0" w:firstRow="1" w:lastRow="0" w:firstColumn="1" w:lastColumn="0" w:noHBand="0" w:noVBand="1"/>
      </w:tblPr>
      <w:tblGrid>
        <w:gridCol w:w="2528"/>
        <w:gridCol w:w="2575"/>
      </w:tblGrid>
      <w:tr w:rsidR="006F5DC1" w:rsidRPr="006F5DC1" w14:paraId="22577F98" w14:textId="77777777" w:rsidTr="005F12CC">
        <w:tc>
          <w:tcPr>
            <w:tcW w:w="2528" w:type="dxa"/>
          </w:tcPr>
          <w:p w14:paraId="091DE163" w14:textId="37E801AC" w:rsidR="006F5DC1" w:rsidRPr="006F5DC1" w:rsidRDefault="006F5DC1" w:rsidP="006F5DC1">
            <w:pPr>
              <w:jc w:val="center"/>
              <w:rPr>
                <w:rFonts w:ascii="Baskerville Old Face" w:hAnsi="Baskerville Old Face"/>
                <w:b/>
                <w:bCs/>
                <w:iCs/>
                <w:sz w:val="24"/>
                <w:szCs w:val="24"/>
              </w:rPr>
            </w:pPr>
            <w:r w:rsidRPr="006F5DC1">
              <w:rPr>
                <w:rFonts w:ascii="Baskerville Old Face" w:hAnsi="Baskerville Old Face"/>
                <w:b/>
                <w:bCs/>
                <w:iCs/>
                <w:sz w:val="24"/>
                <w:szCs w:val="24"/>
              </w:rPr>
              <w:t>2009</w:t>
            </w:r>
          </w:p>
        </w:tc>
        <w:tc>
          <w:tcPr>
            <w:tcW w:w="2575" w:type="dxa"/>
          </w:tcPr>
          <w:p w14:paraId="5A5C4F35" w14:textId="34AAFFA9" w:rsidR="006F5DC1" w:rsidRPr="006F5DC1" w:rsidRDefault="006F5DC1" w:rsidP="006F5DC1">
            <w:pPr>
              <w:jc w:val="center"/>
              <w:rPr>
                <w:rFonts w:ascii="Baskerville Old Face" w:hAnsi="Baskerville Old Face"/>
                <w:b/>
                <w:bCs/>
                <w:iCs/>
                <w:sz w:val="24"/>
                <w:szCs w:val="24"/>
              </w:rPr>
            </w:pPr>
            <w:r w:rsidRPr="006F5DC1">
              <w:rPr>
                <w:rFonts w:ascii="Baskerville Old Face" w:hAnsi="Baskerville Old Face"/>
                <w:b/>
                <w:bCs/>
                <w:iCs/>
                <w:sz w:val="24"/>
                <w:szCs w:val="24"/>
              </w:rPr>
              <w:t>2019</w:t>
            </w:r>
          </w:p>
        </w:tc>
      </w:tr>
      <w:tr w:rsidR="006F5DC1" w14:paraId="2C23B620" w14:textId="77777777" w:rsidTr="005F12CC">
        <w:tc>
          <w:tcPr>
            <w:tcW w:w="2528" w:type="dxa"/>
          </w:tcPr>
          <w:p w14:paraId="11C6ADCF" w14:textId="7E5348DD" w:rsidR="006F5DC1" w:rsidRDefault="0045789A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 xml:space="preserve">Politeness </w:t>
            </w:r>
          </w:p>
        </w:tc>
        <w:tc>
          <w:tcPr>
            <w:tcW w:w="2575" w:type="dxa"/>
          </w:tcPr>
          <w:p w14:paraId="0E068B89" w14:textId="7F2869CB" w:rsidR="006F5DC1" w:rsidRDefault="0045789A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>Time management</w:t>
            </w:r>
          </w:p>
        </w:tc>
      </w:tr>
      <w:tr w:rsidR="006F5DC1" w14:paraId="5CE8DBD4" w14:textId="77777777" w:rsidTr="005F12CC">
        <w:tc>
          <w:tcPr>
            <w:tcW w:w="2528" w:type="dxa"/>
          </w:tcPr>
          <w:p w14:paraId="710EBBAB" w14:textId="43F37A1B" w:rsidR="006F5DC1" w:rsidRDefault="000958E2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 xml:space="preserve">Reliability </w:t>
            </w:r>
            <w:r w:rsidR="0045789A">
              <w:rPr>
                <w:rFonts w:ascii="Baskerville Old Face" w:hAnsi="Baskerville Old Face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2575" w:type="dxa"/>
          </w:tcPr>
          <w:p w14:paraId="5D428B5A" w14:textId="4100933E" w:rsidR="006F5DC1" w:rsidRDefault="0045789A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>Digital competency</w:t>
            </w:r>
          </w:p>
        </w:tc>
      </w:tr>
      <w:tr w:rsidR="006F5DC1" w14:paraId="0E81C063" w14:textId="77777777" w:rsidTr="005F12CC">
        <w:tc>
          <w:tcPr>
            <w:tcW w:w="2528" w:type="dxa"/>
          </w:tcPr>
          <w:p w14:paraId="6C462F93" w14:textId="5F654F56" w:rsidR="006F5DC1" w:rsidRDefault="000958E2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>Teamwork</w:t>
            </w:r>
          </w:p>
        </w:tc>
        <w:tc>
          <w:tcPr>
            <w:tcW w:w="2575" w:type="dxa"/>
          </w:tcPr>
          <w:p w14:paraId="5B9C1941" w14:textId="468B6EE6" w:rsidR="006F5DC1" w:rsidRDefault="0045789A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>Emotional intelligence</w:t>
            </w:r>
          </w:p>
        </w:tc>
      </w:tr>
      <w:tr w:rsidR="006F5DC1" w14:paraId="6E578FCD" w14:textId="77777777" w:rsidTr="005F12CC">
        <w:tc>
          <w:tcPr>
            <w:tcW w:w="2528" w:type="dxa"/>
          </w:tcPr>
          <w:p w14:paraId="22BE4D6A" w14:textId="4891886B" w:rsidR="006F5DC1" w:rsidRDefault="000958E2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 xml:space="preserve">Deadline orientation </w:t>
            </w:r>
          </w:p>
        </w:tc>
        <w:tc>
          <w:tcPr>
            <w:tcW w:w="2575" w:type="dxa"/>
          </w:tcPr>
          <w:p w14:paraId="79AC9EDD" w14:textId="558DCAE9" w:rsidR="006F5DC1" w:rsidRDefault="0045789A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>Emotional resilience</w:t>
            </w:r>
          </w:p>
        </w:tc>
      </w:tr>
      <w:tr w:rsidR="006F5DC1" w14:paraId="3AFE7C50" w14:textId="77777777" w:rsidTr="005F12CC">
        <w:tc>
          <w:tcPr>
            <w:tcW w:w="2528" w:type="dxa"/>
          </w:tcPr>
          <w:p w14:paraId="30348DB4" w14:textId="209AB693" w:rsidR="006F5DC1" w:rsidRDefault="000958E2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>Flexibility</w:t>
            </w:r>
          </w:p>
        </w:tc>
        <w:tc>
          <w:tcPr>
            <w:tcW w:w="2575" w:type="dxa"/>
          </w:tcPr>
          <w:p w14:paraId="6B2D1153" w14:textId="5C0C7087" w:rsidR="006F5DC1" w:rsidRDefault="0045789A" w:rsidP="001B4F04">
            <w:pPr>
              <w:rPr>
                <w:rFonts w:ascii="Baskerville Old Face" w:hAnsi="Baskerville Old Face"/>
                <w:iCs/>
                <w:sz w:val="24"/>
                <w:szCs w:val="24"/>
              </w:rPr>
            </w:pPr>
            <w:r>
              <w:rPr>
                <w:rFonts w:ascii="Baskerville Old Face" w:hAnsi="Baskerville Old Face"/>
                <w:iCs/>
                <w:sz w:val="24"/>
                <w:szCs w:val="24"/>
              </w:rPr>
              <w:t xml:space="preserve">Communication </w:t>
            </w:r>
          </w:p>
        </w:tc>
      </w:tr>
    </w:tbl>
    <w:p w14:paraId="78656FF2" w14:textId="77777777" w:rsidR="006F5DC1" w:rsidRDefault="006F5DC1" w:rsidP="001B4F04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</w:p>
    <w:p w14:paraId="22628897" w14:textId="0E6A4C27" w:rsidR="00E73CB1" w:rsidRDefault="00865A11" w:rsidP="001B4F04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 w:rsidRPr="00F0534D">
        <w:rPr>
          <w:rFonts w:ascii="Baskerville Old Face" w:hAnsi="Baskerville Old Face"/>
          <w:iCs/>
          <w:sz w:val="24"/>
          <w:szCs w:val="24"/>
        </w:rPr>
        <w:t>Despite th</w:t>
      </w:r>
      <w:r w:rsidR="0045789A">
        <w:rPr>
          <w:rFonts w:ascii="Baskerville Old Face" w:hAnsi="Baskerville Old Face"/>
          <w:iCs/>
          <w:sz w:val="24"/>
          <w:szCs w:val="24"/>
        </w:rPr>
        <w:t>is change</w:t>
      </w:r>
      <w:r w:rsidRPr="00F0534D">
        <w:rPr>
          <w:rFonts w:ascii="Baskerville Old Face" w:hAnsi="Baskerville Old Face"/>
          <w:iCs/>
          <w:sz w:val="24"/>
          <w:szCs w:val="24"/>
        </w:rPr>
        <w:t>, employability skills are still important</w:t>
      </w:r>
      <w:r w:rsidR="003C0817" w:rsidRPr="00F0534D">
        <w:rPr>
          <w:rFonts w:ascii="Baskerville Old Face" w:hAnsi="Baskerville Old Face"/>
          <w:iCs/>
          <w:sz w:val="24"/>
          <w:szCs w:val="24"/>
        </w:rPr>
        <w:t xml:space="preserve">. </w:t>
      </w:r>
      <w:r w:rsidR="001B4F04">
        <w:rPr>
          <w:rFonts w:ascii="Baskerville Old Face" w:hAnsi="Baskerville Old Face"/>
          <w:iCs/>
          <w:sz w:val="24"/>
          <w:szCs w:val="24"/>
        </w:rPr>
        <w:t>In modern workplaces, employers still require problem-solving skills</w:t>
      </w:r>
      <w:r w:rsidR="006F5DC1">
        <w:rPr>
          <w:rFonts w:ascii="Baskerville Old Face" w:hAnsi="Baskerville Old Face"/>
          <w:iCs/>
          <w:sz w:val="24"/>
          <w:szCs w:val="24"/>
        </w:rPr>
        <w:t xml:space="preserve">, which is the ability to know what the </w:t>
      </w:r>
      <w:r w:rsidR="001B4F04" w:rsidRPr="001B4F04">
        <w:rPr>
          <w:rFonts w:ascii="Baskerville Old Face" w:hAnsi="Baskerville Old Face"/>
          <w:iCs/>
          <w:sz w:val="24"/>
          <w:szCs w:val="24"/>
        </w:rPr>
        <w:t xml:space="preserve">problem </w:t>
      </w:r>
      <w:r w:rsidR="006F5DC1">
        <w:rPr>
          <w:rFonts w:ascii="Baskerville Old Face" w:hAnsi="Baskerville Old Face"/>
          <w:iCs/>
          <w:sz w:val="24"/>
          <w:szCs w:val="24"/>
        </w:rPr>
        <w:t xml:space="preserve">is and </w:t>
      </w:r>
      <w:r w:rsidR="001B4F04" w:rsidRPr="001B4F04">
        <w:rPr>
          <w:rFonts w:ascii="Baskerville Old Face" w:hAnsi="Baskerville Old Face"/>
          <w:iCs/>
          <w:sz w:val="24"/>
          <w:szCs w:val="24"/>
        </w:rPr>
        <w:t>what's the cause of the problem</w:t>
      </w:r>
      <w:r w:rsidR="006F5DC1">
        <w:rPr>
          <w:rFonts w:ascii="Baskerville Old Face" w:hAnsi="Baskerville Old Face"/>
          <w:iCs/>
          <w:sz w:val="24"/>
          <w:szCs w:val="24"/>
        </w:rPr>
        <w:t xml:space="preserve"> in order to set what can be done to bring positive results. </w:t>
      </w:r>
      <w:r w:rsidR="001B4F04" w:rsidRPr="001B4F04">
        <w:rPr>
          <w:rFonts w:ascii="Baskerville Old Face" w:hAnsi="Baskerville Old Face"/>
          <w:iCs/>
          <w:sz w:val="24"/>
          <w:szCs w:val="24"/>
        </w:rPr>
        <w:t xml:space="preserve"> </w:t>
      </w:r>
      <w:r w:rsidR="006F5DC1">
        <w:rPr>
          <w:rFonts w:ascii="Baskerville Old Face" w:hAnsi="Baskerville Old Face"/>
          <w:iCs/>
          <w:sz w:val="24"/>
          <w:szCs w:val="24"/>
        </w:rPr>
        <w:t>T</w:t>
      </w:r>
      <w:r w:rsidR="001B4F04" w:rsidRPr="001B4F04">
        <w:rPr>
          <w:rFonts w:ascii="Baskerville Old Face" w:hAnsi="Baskerville Old Face"/>
          <w:iCs/>
          <w:sz w:val="24"/>
          <w:szCs w:val="24"/>
        </w:rPr>
        <w:t>he ability to think logically</w:t>
      </w:r>
      <w:r w:rsidR="006F5DC1">
        <w:rPr>
          <w:rFonts w:ascii="Baskerville Old Face" w:hAnsi="Baskerville Old Face"/>
          <w:iCs/>
          <w:sz w:val="24"/>
          <w:szCs w:val="24"/>
        </w:rPr>
        <w:t xml:space="preserve">, </w:t>
      </w:r>
      <w:r w:rsidR="001B4F04" w:rsidRPr="001B4F04">
        <w:rPr>
          <w:rFonts w:ascii="Baskerville Old Face" w:hAnsi="Baskerville Old Face"/>
          <w:iCs/>
          <w:sz w:val="24"/>
          <w:szCs w:val="24"/>
        </w:rPr>
        <w:t xml:space="preserve">to use data is essential as a foundation in all disciplines within the </w:t>
      </w:r>
      <w:r w:rsidR="006F5DC1">
        <w:rPr>
          <w:rFonts w:ascii="Baskerville Old Face" w:hAnsi="Baskerville Old Face"/>
          <w:iCs/>
          <w:sz w:val="24"/>
          <w:szCs w:val="24"/>
        </w:rPr>
        <w:t xml:space="preserve">workplace. Designing </w:t>
      </w:r>
      <w:r w:rsidR="001B4F04" w:rsidRPr="001B4F04">
        <w:rPr>
          <w:rFonts w:ascii="Baskerville Old Face" w:hAnsi="Baskerville Old Face"/>
          <w:iCs/>
          <w:sz w:val="24"/>
          <w:szCs w:val="24"/>
        </w:rPr>
        <w:t>something new</w:t>
      </w:r>
      <w:r w:rsidR="006F5DC1">
        <w:rPr>
          <w:rFonts w:ascii="Baskerville Old Face" w:hAnsi="Baskerville Old Face"/>
          <w:iCs/>
          <w:sz w:val="24"/>
          <w:szCs w:val="24"/>
        </w:rPr>
        <w:t xml:space="preserve"> and acting. Employers also need people who can </w:t>
      </w:r>
      <w:r w:rsidR="001B4F04" w:rsidRPr="001B4F04">
        <w:rPr>
          <w:rFonts w:ascii="Baskerville Old Face" w:hAnsi="Baskerville Old Face"/>
          <w:iCs/>
          <w:sz w:val="24"/>
          <w:szCs w:val="24"/>
        </w:rPr>
        <w:t>understand and commit to the company's mission</w:t>
      </w:r>
      <w:r w:rsidR="006F5DC1">
        <w:rPr>
          <w:rFonts w:ascii="Baskerville Old Face" w:hAnsi="Baskerville Old Face"/>
          <w:iCs/>
          <w:sz w:val="24"/>
          <w:szCs w:val="24"/>
        </w:rPr>
        <w:t xml:space="preserve"> and core values. This needs a logical thinking. </w:t>
      </w:r>
    </w:p>
    <w:p w14:paraId="37C8B3CB" w14:textId="77777777" w:rsidR="001B4F04" w:rsidRPr="00F0534D" w:rsidRDefault="001B4F04" w:rsidP="001976BC">
      <w:pPr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</w:p>
    <w:p w14:paraId="79C0EE8E" w14:textId="76681BCC" w:rsidR="002C417E" w:rsidRPr="00F0534D" w:rsidRDefault="007340F1" w:rsidP="00B92665">
      <w:pPr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  <w:r w:rsidRPr="00F0534D">
        <w:rPr>
          <w:rFonts w:ascii="Baskerville Old Face" w:hAnsi="Baskerville Old Face"/>
          <w:iCs/>
          <w:sz w:val="24"/>
          <w:szCs w:val="24"/>
        </w:rPr>
        <w:t xml:space="preserve"> </w:t>
      </w:r>
      <w:r w:rsidR="001B4F04">
        <w:rPr>
          <w:rFonts w:ascii="Baskerville Old Face" w:hAnsi="Baskerville Old Face"/>
          <w:iCs/>
          <w:sz w:val="24"/>
          <w:szCs w:val="24"/>
        </w:rPr>
        <w:tab/>
      </w:r>
      <w:r w:rsidR="005F12CC">
        <w:rPr>
          <w:rFonts w:ascii="Baskerville Old Face" w:hAnsi="Baskerville Old Face"/>
          <w:iCs/>
          <w:sz w:val="24"/>
          <w:szCs w:val="24"/>
        </w:rPr>
        <w:t>‘I</w:t>
      </w:r>
      <w:r w:rsidR="001B4F04" w:rsidRPr="00F0534D">
        <w:rPr>
          <w:rFonts w:ascii="Baskerville Old Face" w:hAnsi="Baskerville Old Face"/>
          <w:sz w:val="24"/>
          <w:szCs w:val="24"/>
        </w:rPr>
        <w:t>t takes time to build a deep competency’ warn Moore et al. (2010)</w:t>
      </w:r>
      <w:r w:rsidR="001B4F04" w:rsidRPr="00F0534D">
        <w:rPr>
          <w:rStyle w:val="FootnoteReference"/>
          <w:rFonts w:ascii="Baskerville Old Face" w:hAnsi="Baskerville Old Face"/>
          <w:sz w:val="24"/>
          <w:szCs w:val="24"/>
        </w:rPr>
        <w:footnoteReference w:id="15"/>
      </w:r>
      <w:r w:rsidR="001B4F04" w:rsidRPr="00F0534D">
        <w:rPr>
          <w:rFonts w:ascii="Baskerville Old Face" w:hAnsi="Baskerville Old Face"/>
          <w:sz w:val="24"/>
          <w:szCs w:val="24"/>
        </w:rPr>
        <w:t>.</w:t>
      </w:r>
      <w:r w:rsidR="005F12CC">
        <w:rPr>
          <w:rFonts w:ascii="Baskerville Old Face" w:hAnsi="Baskerville Old Face"/>
          <w:sz w:val="24"/>
          <w:szCs w:val="24"/>
        </w:rPr>
        <w:t xml:space="preserve"> In the last decade, employees who were encouraged to develop new skills in accordance with the 21</w:t>
      </w:r>
      <w:r w:rsidR="005F12CC" w:rsidRPr="005F12CC">
        <w:rPr>
          <w:rFonts w:ascii="Baskerville Old Face" w:hAnsi="Baskerville Old Face"/>
          <w:sz w:val="24"/>
          <w:szCs w:val="24"/>
          <w:vertAlign w:val="superscript"/>
        </w:rPr>
        <w:t>st</w:t>
      </w:r>
      <w:r w:rsidR="005F12CC">
        <w:rPr>
          <w:rFonts w:ascii="Baskerville Old Face" w:hAnsi="Baskerville Old Face"/>
          <w:sz w:val="24"/>
          <w:szCs w:val="24"/>
        </w:rPr>
        <w:t xml:space="preserve"> century workplace demand have managed to develop professionally and are now strong leaders, problem solvers and drivers of change </w:t>
      </w:r>
      <w:r w:rsidR="004569C1">
        <w:rPr>
          <w:rFonts w:ascii="Baskerville Old Face" w:hAnsi="Baskerville Old Face"/>
          <w:sz w:val="24"/>
          <w:szCs w:val="24"/>
        </w:rPr>
        <w:t xml:space="preserve">and success </w:t>
      </w:r>
      <w:r w:rsidR="005F12CC">
        <w:rPr>
          <w:rFonts w:ascii="Baskerville Old Face" w:hAnsi="Baskerville Old Face"/>
          <w:sz w:val="24"/>
          <w:szCs w:val="24"/>
        </w:rPr>
        <w:t xml:space="preserve">within different organisations, </w:t>
      </w:r>
      <w:r w:rsidR="005F12CC">
        <w:rPr>
          <w:rFonts w:ascii="Baskerville Old Face" w:hAnsi="Baskerville Old Face"/>
          <w:sz w:val="24"/>
          <w:szCs w:val="24"/>
        </w:rPr>
        <w:lastRenderedPageBreak/>
        <w:t>thanks to apprenticeship, different trainings and teamwork activities.</w:t>
      </w:r>
      <w:r w:rsidR="004569C1">
        <w:rPr>
          <w:rFonts w:ascii="Baskerville Old Face" w:hAnsi="Baskerville Old Face"/>
          <w:sz w:val="24"/>
          <w:szCs w:val="24"/>
        </w:rPr>
        <w:t xml:space="preserve"> In the same way, employers who managed to comply to new ideas and technology have experienced financial growth and have built a strong reputation, as in the Mark &amp; Spencer case study held in </w:t>
      </w:r>
      <w:r w:rsidR="004569C1" w:rsidRPr="00937805">
        <w:rPr>
          <w:rFonts w:ascii="Baskerville Old Face" w:hAnsi="Baskerville Old Face"/>
          <w:sz w:val="24"/>
          <w:szCs w:val="24"/>
        </w:rPr>
        <w:t>November 2019</w:t>
      </w:r>
      <w:r w:rsidR="00937805" w:rsidRPr="00937805">
        <w:rPr>
          <w:rFonts w:ascii="Baskerville Old Face" w:hAnsi="Baskerville Old Face"/>
          <w:sz w:val="24"/>
          <w:szCs w:val="24"/>
        </w:rPr>
        <w:t xml:space="preserve">, where Mark &amp; Spencer </w:t>
      </w:r>
      <w:r w:rsidR="00937805" w:rsidRPr="00937805">
        <w:rPr>
          <w:rFonts w:ascii="Baskerville Old Face" w:hAnsi="Baskerville Old Face" w:cstheme="minorHAnsi"/>
          <w:sz w:val="24"/>
          <w:szCs w:val="24"/>
        </w:rPr>
        <w:t>developed a new and complex technology for stock management in order to improve customer services and marketing process. This change helped them develop a system to provide and ensure right information available to customers</w:t>
      </w:r>
      <w:r w:rsidR="005D4DDD">
        <w:rPr>
          <w:rFonts w:ascii="Baskerville Old Face" w:hAnsi="Baskerville Old Face" w:cstheme="minorHAnsi"/>
          <w:sz w:val="24"/>
          <w:szCs w:val="24"/>
        </w:rPr>
        <w:t xml:space="preserve">. In the last decade, driving a vehicle was an asset to get employed in </w:t>
      </w:r>
      <w:proofErr w:type="spellStart"/>
      <w:r w:rsidR="005D4DDD">
        <w:rPr>
          <w:rFonts w:ascii="Baskerville Old Face" w:hAnsi="Baskerville Old Face" w:cstheme="minorHAnsi"/>
          <w:sz w:val="24"/>
          <w:szCs w:val="24"/>
        </w:rPr>
        <w:t>Bws</w:t>
      </w:r>
      <w:proofErr w:type="spellEnd"/>
      <w:r w:rsidR="005D4DDD">
        <w:rPr>
          <w:rFonts w:ascii="Baskerville Old Face" w:hAnsi="Baskerville Old Face" w:cstheme="minorHAnsi"/>
          <w:sz w:val="24"/>
          <w:szCs w:val="24"/>
        </w:rPr>
        <w:t xml:space="preserve"> </w:t>
      </w:r>
      <w:proofErr w:type="spellStart"/>
      <w:r w:rsidR="005D4DDD">
        <w:rPr>
          <w:rFonts w:ascii="Baskerville Old Face" w:hAnsi="Baskerville Old Face" w:cstheme="minorHAnsi"/>
          <w:sz w:val="24"/>
          <w:szCs w:val="24"/>
        </w:rPr>
        <w:t>Caerdydd</w:t>
      </w:r>
      <w:proofErr w:type="spellEnd"/>
      <w:r w:rsidR="005D4DDD">
        <w:rPr>
          <w:rFonts w:ascii="Baskerville Old Face" w:hAnsi="Baskerville Old Face" w:cstheme="minorHAnsi"/>
          <w:sz w:val="24"/>
          <w:szCs w:val="24"/>
        </w:rPr>
        <w:t xml:space="preserve">, but nowadays, alongside with the driving skills, a driver should be able to read digital information and communicate through </w:t>
      </w:r>
      <w:r w:rsidR="002167AC">
        <w:rPr>
          <w:rFonts w:ascii="Baskerville Old Face" w:hAnsi="Baskerville Old Face" w:cstheme="minorHAnsi"/>
          <w:sz w:val="24"/>
          <w:szCs w:val="24"/>
        </w:rPr>
        <w:t xml:space="preserve">the company’s </w:t>
      </w:r>
      <w:r w:rsidR="005D4DDD">
        <w:rPr>
          <w:rFonts w:ascii="Baskerville Old Face" w:hAnsi="Baskerville Old Face" w:cstheme="minorHAnsi"/>
          <w:sz w:val="24"/>
          <w:szCs w:val="24"/>
        </w:rPr>
        <w:t>navigation app.</w:t>
      </w:r>
      <w:r w:rsidR="002167AC">
        <w:rPr>
          <w:rFonts w:ascii="Baskerville Old Face" w:hAnsi="Baskerville Old Face" w:cstheme="minorHAnsi"/>
          <w:sz w:val="24"/>
          <w:szCs w:val="24"/>
        </w:rPr>
        <w:t xml:space="preserve"> This change is due to a changing economy and the advancement</w:t>
      </w:r>
      <w:r w:rsidR="005D4DDD">
        <w:rPr>
          <w:rFonts w:ascii="Baskerville Old Face" w:hAnsi="Baskerville Old Face" w:cstheme="minorHAnsi"/>
          <w:sz w:val="24"/>
          <w:szCs w:val="24"/>
        </w:rPr>
        <w:t xml:space="preserve"> </w:t>
      </w:r>
      <w:r w:rsidR="002167AC">
        <w:rPr>
          <w:rFonts w:ascii="Baskerville Old Face" w:hAnsi="Baskerville Old Face" w:cstheme="minorHAnsi"/>
          <w:sz w:val="24"/>
          <w:szCs w:val="24"/>
        </w:rPr>
        <w:t xml:space="preserve">of emerging technologies. </w:t>
      </w:r>
      <w:r w:rsidR="005F12CC">
        <w:rPr>
          <w:rFonts w:ascii="Baskerville Old Face" w:hAnsi="Baskerville Old Face"/>
          <w:sz w:val="24"/>
          <w:szCs w:val="24"/>
        </w:rPr>
        <w:t xml:space="preserve"> </w:t>
      </w:r>
    </w:p>
    <w:p w14:paraId="798CA5CF" w14:textId="77777777" w:rsidR="002C417E" w:rsidRPr="00F0534D" w:rsidRDefault="002C417E" w:rsidP="00B92665">
      <w:pPr>
        <w:pStyle w:val="ListParagraph"/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440C8E66" w14:textId="77777777" w:rsidR="0090628D" w:rsidRDefault="0090628D" w:rsidP="001976BC">
      <w:pPr>
        <w:pStyle w:val="ListParagraph"/>
        <w:spacing w:after="0" w:line="240" w:lineRule="auto"/>
        <w:rPr>
          <w:rFonts w:ascii="Baskerville Old Face" w:hAnsi="Baskerville Old Face"/>
          <w:b/>
          <w:iCs/>
          <w:sz w:val="24"/>
          <w:szCs w:val="24"/>
          <w:u w:val="single"/>
        </w:rPr>
      </w:pPr>
    </w:p>
    <w:p w14:paraId="23C1E984" w14:textId="49A46D93" w:rsidR="00642573" w:rsidRPr="00F0534D" w:rsidRDefault="00642573" w:rsidP="001976BC">
      <w:pPr>
        <w:pStyle w:val="ListParagraph"/>
        <w:spacing w:after="0" w:line="240" w:lineRule="auto"/>
        <w:rPr>
          <w:rFonts w:ascii="Baskerville Old Face" w:hAnsi="Baskerville Old Face"/>
          <w:b/>
          <w:iCs/>
          <w:sz w:val="24"/>
          <w:szCs w:val="24"/>
          <w:u w:val="single"/>
        </w:rPr>
      </w:pPr>
      <w:r w:rsidRPr="00F0534D">
        <w:rPr>
          <w:rFonts w:ascii="Baskerville Old Face" w:hAnsi="Baskerville Old Face"/>
          <w:b/>
          <w:iCs/>
          <w:sz w:val="24"/>
          <w:szCs w:val="24"/>
          <w:u w:val="single"/>
        </w:rPr>
        <w:t>What employability skills does an employer expect to see in current employment?</w:t>
      </w:r>
    </w:p>
    <w:p w14:paraId="0F40C5CD" w14:textId="6E8748F0" w:rsidR="00363189" w:rsidRPr="0090628D" w:rsidRDefault="0090628D" w:rsidP="00F814A3">
      <w:pPr>
        <w:shd w:val="clear" w:color="auto" w:fill="FFFFFF"/>
        <w:spacing w:after="0" w:line="240" w:lineRule="auto"/>
        <w:ind w:firstLine="720"/>
        <w:rPr>
          <w:rFonts w:ascii="Baskerville Old Face" w:hAnsi="Baskerville Old Face" w:cs="Arial"/>
          <w:color w:val="000000"/>
          <w:sz w:val="24"/>
          <w:szCs w:val="24"/>
          <w:shd w:val="clear" w:color="auto" w:fill="FFFFFF"/>
        </w:rPr>
      </w:pPr>
      <w:r w:rsidRPr="0090628D">
        <w:rPr>
          <w:rFonts w:ascii="Baskerville Old Face" w:hAnsi="Baskerville Old Face" w:cs="Arial"/>
          <w:color w:val="000000"/>
          <w:sz w:val="24"/>
          <w:szCs w:val="24"/>
          <w:shd w:val="clear" w:color="auto" w:fill="FFFFFF"/>
        </w:rPr>
        <w:t>‘Employability skills are as important for staff retention as they are for recruitment, and many businesses recognise they have a role to play in ensuring employees have a set of transferable skills to cope with organisational change and shifting priorities’ (</w:t>
      </w:r>
      <w:proofErr w:type="spellStart"/>
      <w:r w:rsidRPr="0090628D">
        <w:rPr>
          <w:rFonts w:ascii="Baskerville Old Face" w:hAnsi="Baskerville Old Face" w:cs="Arial"/>
          <w:color w:val="000000"/>
          <w:sz w:val="24"/>
          <w:szCs w:val="24"/>
          <w:shd w:val="clear" w:color="auto" w:fill="FFFFFF"/>
        </w:rPr>
        <w:t>Baumback</w:t>
      </w:r>
      <w:proofErr w:type="spellEnd"/>
      <w:r w:rsidRPr="0090628D">
        <w:rPr>
          <w:rFonts w:ascii="Baskerville Old Face" w:hAnsi="Baskerville Old Face" w:cs="Arial"/>
          <w:color w:val="000000"/>
          <w:sz w:val="24"/>
          <w:szCs w:val="24"/>
          <w:shd w:val="clear" w:color="auto" w:fill="FFFFFF"/>
        </w:rPr>
        <w:t>, 2018)</w:t>
      </w:r>
      <w:r w:rsidRPr="0090628D">
        <w:rPr>
          <w:rStyle w:val="FootnoteReference"/>
          <w:rFonts w:ascii="Baskerville Old Face" w:hAnsi="Baskerville Old Face" w:cs="Arial"/>
          <w:color w:val="000000"/>
          <w:sz w:val="24"/>
          <w:szCs w:val="24"/>
          <w:shd w:val="clear" w:color="auto" w:fill="FFFFFF"/>
        </w:rPr>
        <w:footnoteReference w:id="16"/>
      </w:r>
    </w:p>
    <w:p w14:paraId="1A16F934" w14:textId="77777777" w:rsidR="0090628D" w:rsidRDefault="0090628D" w:rsidP="00F814A3">
      <w:pPr>
        <w:shd w:val="clear" w:color="auto" w:fill="FFFFFF"/>
        <w:spacing w:after="0" w:line="240" w:lineRule="auto"/>
        <w:ind w:firstLine="720"/>
        <w:rPr>
          <w:rFonts w:ascii="Baskerville Old Face" w:eastAsia="Times New Roman" w:hAnsi="Baskerville Old Face" w:cs="Arial"/>
          <w:color w:val="000000"/>
          <w:sz w:val="24"/>
          <w:szCs w:val="24"/>
          <w:lang w:eastAsia="en-GB"/>
        </w:rPr>
      </w:pPr>
    </w:p>
    <w:p w14:paraId="61283568" w14:textId="20974052" w:rsidR="00A27DB2" w:rsidRPr="00AE368C" w:rsidRDefault="00A918EB" w:rsidP="00AE368C">
      <w:pPr>
        <w:shd w:val="clear" w:color="auto" w:fill="FFFFFF"/>
        <w:spacing w:after="0" w:line="240" w:lineRule="auto"/>
        <w:ind w:firstLine="720"/>
        <w:rPr>
          <w:rFonts w:ascii="Baskerville Old Face" w:hAnsi="Baskerville Old Face"/>
          <w:iCs/>
          <w:sz w:val="24"/>
          <w:szCs w:val="24"/>
        </w:rPr>
      </w:pPr>
      <w:r>
        <w:rPr>
          <w:rFonts w:ascii="Baskerville Old Face" w:eastAsia="Times New Roman" w:hAnsi="Baskerville Old Face" w:cs="Arial"/>
          <w:color w:val="000000"/>
          <w:sz w:val="24"/>
          <w:szCs w:val="24"/>
          <w:lang w:eastAsia="en-GB"/>
        </w:rPr>
        <w:t xml:space="preserve">Modern employers require </w:t>
      </w:r>
      <w:r>
        <w:rPr>
          <w:rFonts w:ascii="Baskerville Old Face" w:eastAsia="Times New Roman" w:hAnsi="Baskerville Old Face" w:cs="Arial"/>
          <w:i/>
          <w:iCs/>
          <w:color w:val="000000"/>
          <w:sz w:val="24"/>
          <w:szCs w:val="24"/>
          <w:lang w:eastAsia="en-GB"/>
        </w:rPr>
        <w:t xml:space="preserve">employability skills </w:t>
      </w:r>
      <w:r>
        <w:rPr>
          <w:rFonts w:ascii="Baskerville Old Face" w:eastAsia="Times New Roman" w:hAnsi="Baskerville Old Face" w:cs="Arial"/>
          <w:color w:val="000000"/>
          <w:sz w:val="24"/>
          <w:szCs w:val="24"/>
          <w:lang w:eastAsia="en-GB"/>
        </w:rPr>
        <w:t xml:space="preserve">such as teamwork, problem-solving, initiative and enterprise, planning and organising, self-management, learning, leadership and analytical thinking, but in this report, we will focus on </w:t>
      </w:r>
      <w:r w:rsidR="0090628D">
        <w:rPr>
          <w:rFonts w:ascii="Baskerville Old Face" w:eastAsia="Times New Roman" w:hAnsi="Baskerville Old Face" w:cs="Arial"/>
          <w:color w:val="000000"/>
          <w:sz w:val="24"/>
          <w:szCs w:val="24"/>
          <w:lang w:eastAsia="en-GB"/>
        </w:rPr>
        <w:t>some of</w:t>
      </w:r>
      <w:r w:rsidR="0041349A">
        <w:rPr>
          <w:rFonts w:ascii="Baskerville Old Face" w:hAnsi="Baskerville Old Face"/>
          <w:iCs/>
          <w:sz w:val="24"/>
          <w:szCs w:val="24"/>
        </w:rPr>
        <w:t xml:space="preserve"> the </w:t>
      </w:r>
      <w:r w:rsidR="0090628D">
        <w:rPr>
          <w:rFonts w:ascii="Baskerville Old Face" w:hAnsi="Baskerville Old Face"/>
          <w:iCs/>
          <w:sz w:val="24"/>
          <w:szCs w:val="24"/>
        </w:rPr>
        <w:t xml:space="preserve">employability </w:t>
      </w:r>
      <w:r w:rsidR="0041349A">
        <w:rPr>
          <w:rFonts w:ascii="Baskerville Old Face" w:hAnsi="Baskerville Old Face"/>
          <w:iCs/>
          <w:sz w:val="24"/>
          <w:szCs w:val="24"/>
        </w:rPr>
        <w:t xml:space="preserve">skills covered in lectures: </w:t>
      </w:r>
      <w:r w:rsidR="00AE368C">
        <w:rPr>
          <w:rFonts w:ascii="Baskerville Old Face" w:hAnsi="Baskerville Old Face"/>
          <w:iCs/>
          <w:sz w:val="24"/>
          <w:szCs w:val="24"/>
        </w:rPr>
        <w:t>t</w:t>
      </w:r>
      <w:r w:rsidR="00A27DB2" w:rsidRPr="00DB059C">
        <w:rPr>
          <w:rFonts w:ascii="Baskerville Old Face" w:hAnsi="Baskerville Old Face"/>
          <w:iCs/>
          <w:sz w:val="24"/>
          <w:szCs w:val="24"/>
        </w:rPr>
        <w:t>ime management</w:t>
      </w:r>
      <w:r w:rsidR="00AE368C">
        <w:rPr>
          <w:rFonts w:ascii="Baskerville Old Face" w:hAnsi="Baskerville Old Face"/>
          <w:iCs/>
          <w:sz w:val="24"/>
          <w:szCs w:val="24"/>
        </w:rPr>
        <w:t>, d</w:t>
      </w:r>
      <w:r w:rsidR="0041349A" w:rsidRPr="00AE368C">
        <w:rPr>
          <w:rFonts w:ascii="Baskerville Old Face" w:hAnsi="Baskerville Old Face"/>
          <w:iCs/>
          <w:sz w:val="24"/>
          <w:szCs w:val="24"/>
        </w:rPr>
        <w:t>igital competency</w:t>
      </w:r>
      <w:r w:rsidR="00AE368C">
        <w:rPr>
          <w:rFonts w:ascii="Baskerville Old Face" w:hAnsi="Baskerville Old Face"/>
          <w:iCs/>
          <w:sz w:val="24"/>
          <w:szCs w:val="24"/>
        </w:rPr>
        <w:t>, e</w:t>
      </w:r>
      <w:r w:rsidR="0041349A" w:rsidRPr="00AE368C">
        <w:rPr>
          <w:rFonts w:ascii="Baskerville Old Face" w:hAnsi="Baskerville Old Face"/>
          <w:iCs/>
          <w:sz w:val="24"/>
          <w:szCs w:val="24"/>
        </w:rPr>
        <w:t>motional intelligence</w:t>
      </w:r>
      <w:r w:rsidR="00AE368C">
        <w:rPr>
          <w:rFonts w:ascii="Baskerville Old Face" w:hAnsi="Baskerville Old Face"/>
          <w:iCs/>
          <w:sz w:val="24"/>
          <w:szCs w:val="24"/>
        </w:rPr>
        <w:t>, e</w:t>
      </w:r>
      <w:r w:rsidR="00FE77E1" w:rsidRPr="00AE368C">
        <w:rPr>
          <w:rFonts w:ascii="Baskerville Old Face" w:hAnsi="Baskerville Old Face"/>
          <w:iCs/>
          <w:sz w:val="24"/>
          <w:szCs w:val="24"/>
        </w:rPr>
        <w:t>motional r</w:t>
      </w:r>
      <w:r w:rsidR="0041349A" w:rsidRPr="00AE368C">
        <w:rPr>
          <w:rFonts w:ascii="Baskerville Old Face" w:hAnsi="Baskerville Old Face"/>
          <w:iCs/>
          <w:sz w:val="24"/>
          <w:szCs w:val="24"/>
        </w:rPr>
        <w:t>esilience</w:t>
      </w:r>
      <w:r w:rsidR="00AE368C">
        <w:rPr>
          <w:rFonts w:ascii="Baskerville Old Face" w:hAnsi="Baskerville Old Face"/>
          <w:iCs/>
          <w:sz w:val="24"/>
          <w:szCs w:val="24"/>
        </w:rPr>
        <w:t xml:space="preserve"> and c</w:t>
      </w:r>
      <w:r w:rsidR="00FE77E1" w:rsidRPr="00AE368C">
        <w:rPr>
          <w:rFonts w:ascii="Baskerville Old Face" w:hAnsi="Baskerville Old Face"/>
          <w:iCs/>
          <w:sz w:val="24"/>
          <w:szCs w:val="24"/>
        </w:rPr>
        <w:t>ommunication</w:t>
      </w:r>
      <w:r w:rsidR="00AE368C">
        <w:rPr>
          <w:rFonts w:ascii="Baskerville Old Face" w:hAnsi="Baskerville Old Face"/>
          <w:iCs/>
          <w:sz w:val="24"/>
          <w:szCs w:val="24"/>
        </w:rPr>
        <w:t>.</w:t>
      </w:r>
      <w:r w:rsidR="00FE77E1" w:rsidRPr="00AE368C">
        <w:rPr>
          <w:rFonts w:ascii="Baskerville Old Face" w:hAnsi="Baskerville Old Face"/>
          <w:iCs/>
          <w:sz w:val="24"/>
          <w:szCs w:val="24"/>
        </w:rPr>
        <w:t xml:space="preserve"> </w:t>
      </w:r>
      <w:r w:rsidR="0041349A" w:rsidRPr="00AE368C">
        <w:rPr>
          <w:rFonts w:ascii="Baskerville Old Face" w:hAnsi="Baskerville Old Face"/>
          <w:iCs/>
          <w:sz w:val="24"/>
          <w:szCs w:val="24"/>
        </w:rPr>
        <w:t xml:space="preserve"> </w:t>
      </w:r>
    </w:p>
    <w:p w14:paraId="221B631B" w14:textId="77777777" w:rsidR="00266C33" w:rsidRPr="00F0534D" w:rsidRDefault="00266C33" w:rsidP="00B92665">
      <w:pPr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3D9790E3" w14:textId="27B9D8E9" w:rsidR="00BC1EB8" w:rsidRPr="00D139B7" w:rsidRDefault="002C417E" w:rsidP="00D139B7">
      <w:pPr>
        <w:pStyle w:val="ListParagraph"/>
        <w:numPr>
          <w:ilvl w:val="0"/>
          <w:numId w:val="9"/>
        </w:numPr>
        <w:spacing w:after="0" w:line="240" w:lineRule="auto"/>
        <w:ind w:left="0" w:firstLine="360"/>
        <w:rPr>
          <w:rFonts w:ascii="Baskerville Old Face" w:hAnsi="Baskerville Old Face"/>
          <w:sz w:val="24"/>
          <w:szCs w:val="24"/>
        </w:rPr>
      </w:pPr>
      <w:r w:rsidRPr="00D139B7">
        <w:rPr>
          <w:rFonts w:ascii="Baskerville Old Face" w:hAnsi="Baskerville Old Face"/>
          <w:b/>
          <w:iCs/>
          <w:sz w:val="24"/>
          <w:szCs w:val="24"/>
        </w:rPr>
        <w:t>Time management</w:t>
      </w:r>
      <w:r w:rsidR="004B69F0" w:rsidRPr="00D139B7">
        <w:rPr>
          <w:rFonts w:ascii="Baskerville Old Face" w:hAnsi="Baskerville Old Face"/>
          <w:b/>
          <w:iCs/>
          <w:sz w:val="24"/>
          <w:szCs w:val="24"/>
        </w:rPr>
        <w:t xml:space="preserve"> </w:t>
      </w:r>
      <w:r w:rsidR="004B69F0" w:rsidRPr="00D139B7">
        <w:rPr>
          <w:rFonts w:ascii="Baskerville Old Face" w:hAnsi="Baskerville Old Face"/>
          <w:bCs/>
          <w:iCs/>
          <w:sz w:val="24"/>
          <w:szCs w:val="24"/>
        </w:rPr>
        <w:t>is defined as t</w:t>
      </w:r>
      <w:r w:rsidRPr="00D139B7">
        <w:rPr>
          <w:rFonts w:ascii="Baskerville Old Face" w:hAnsi="Baskerville Old Face"/>
          <w:bCs/>
          <w:iCs/>
          <w:sz w:val="24"/>
          <w:szCs w:val="24"/>
        </w:rPr>
        <w:t>he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ability to control our use of time effectively. Cottrell (2019)</w:t>
      </w:r>
      <w:r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17"/>
      </w:r>
      <w:r w:rsidRPr="00D139B7">
        <w:rPr>
          <w:rFonts w:ascii="Baskerville Old Face" w:hAnsi="Baskerville Old Face"/>
          <w:iCs/>
          <w:sz w:val="24"/>
          <w:szCs w:val="24"/>
        </w:rPr>
        <w:t xml:space="preserve"> suggests</w:t>
      </w:r>
      <w:r w:rsidR="00EE0AF4" w:rsidRPr="00D139B7">
        <w:rPr>
          <w:rFonts w:ascii="Baskerville Old Face" w:hAnsi="Baskerville Old Face"/>
          <w:iCs/>
          <w:sz w:val="24"/>
          <w:szCs w:val="24"/>
        </w:rPr>
        <w:t xml:space="preserve"> the use of 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>‘</w:t>
      </w:r>
      <w:r w:rsidRPr="00D139B7">
        <w:rPr>
          <w:rFonts w:ascii="Baskerville Old Face" w:hAnsi="Baskerville Old Face"/>
          <w:iCs/>
          <w:sz w:val="24"/>
          <w:szCs w:val="24"/>
        </w:rPr>
        <w:t>basic tools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>’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to well organize time. Being able to plan and manage what to do without undue stress and tension</w:t>
      </w:r>
      <w:r w:rsidR="000C00B3" w:rsidRPr="00D139B7">
        <w:rPr>
          <w:rFonts w:ascii="Baskerville Old Face" w:hAnsi="Baskerville Old Face"/>
          <w:iCs/>
          <w:sz w:val="24"/>
          <w:szCs w:val="24"/>
        </w:rPr>
        <w:t xml:space="preserve"> is vital to keep good work behaviour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 xml:space="preserve">, </w:t>
      </w:r>
      <w:r w:rsidRPr="00D139B7">
        <w:rPr>
          <w:rFonts w:ascii="Baskerville Old Face" w:hAnsi="Baskerville Old Face"/>
          <w:iCs/>
          <w:sz w:val="24"/>
          <w:szCs w:val="24"/>
        </w:rPr>
        <w:t>measur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>ing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the urgency of </w:t>
      </w:r>
      <w:r w:rsidRPr="00D139B7">
        <w:rPr>
          <w:rFonts w:ascii="Baskerville Old Face" w:hAnsi="Baskerville Old Face"/>
          <w:i/>
          <w:sz w:val="24"/>
          <w:szCs w:val="24"/>
        </w:rPr>
        <w:t>how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, </w:t>
      </w:r>
      <w:r w:rsidRPr="00D139B7">
        <w:rPr>
          <w:rFonts w:ascii="Baskerville Old Face" w:hAnsi="Baskerville Old Face"/>
          <w:i/>
          <w:sz w:val="24"/>
          <w:szCs w:val="24"/>
        </w:rPr>
        <w:t>when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and </w:t>
      </w:r>
      <w:r w:rsidRPr="00D139B7">
        <w:rPr>
          <w:rFonts w:ascii="Baskerville Old Face" w:hAnsi="Baskerville Old Face"/>
          <w:i/>
          <w:sz w:val="24"/>
          <w:szCs w:val="24"/>
        </w:rPr>
        <w:t>why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. </w:t>
      </w:r>
      <w:r w:rsidR="00A87254" w:rsidRPr="00D139B7">
        <w:rPr>
          <w:rFonts w:ascii="Baskerville Old Face" w:hAnsi="Baskerville Old Face"/>
          <w:iCs/>
          <w:sz w:val="24"/>
          <w:szCs w:val="24"/>
        </w:rPr>
        <w:t>Evans (2008)</w:t>
      </w:r>
      <w:r w:rsidR="00A87254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18"/>
      </w:r>
      <w:r w:rsidR="00693538" w:rsidRPr="00D139B7">
        <w:rPr>
          <w:rFonts w:ascii="Baskerville Old Face" w:hAnsi="Baskerville Old Face"/>
          <w:iCs/>
          <w:sz w:val="24"/>
          <w:szCs w:val="24"/>
        </w:rPr>
        <w:t xml:space="preserve"> advises not </w:t>
      </w:r>
      <w:r w:rsidR="00411E5C" w:rsidRPr="00D139B7">
        <w:rPr>
          <w:rFonts w:ascii="Baskerville Old Face" w:hAnsi="Baskerville Old Face"/>
          <w:iCs/>
          <w:sz w:val="24"/>
          <w:szCs w:val="24"/>
        </w:rPr>
        <w:t>‘</w:t>
      </w:r>
      <w:r w:rsidR="00693538" w:rsidRPr="00D139B7">
        <w:rPr>
          <w:rFonts w:ascii="Baskerville Old Face" w:hAnsi="Baskerville Old Face"/>
          <w:iCs/>
          <w:sz w:val="24"/>
          <w:szCs w:val="24"/>
        </w:rPr>
        <w:t>to make all our tasks high priority, unless we’ve only got three things on our list.</w:t>
      </w:r>
      <w:r w:rsidR="00411E5C" w:rsidRPr="00D139B7">
        <w:rPr>
          <w:rFonts w:ascii="Baskerville Old Face" w:hAnsi="Baskerville Old Face"/>
          <w:iCs/>
          <w:sz w:val="24"/>
          <w:szCs w:val="24"/>
        </w:rPr>
        <w:t>’</w:t>
      </w:r>
      <w:r w:rsidR="00693538"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Pr="00D139B7">
        <w:rPr>
          <w:rFonts w:ascii="Baskerville Old Face" w:hAnsi="Baskerville Old Face"/>
          <w:iCs/>
          <w:sz w:val="24"/>
          <w:szCs w:val="24"/>
        </w:rPr>
        <w:t>(e.g.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 xml:space="preserve"> a m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anager </w:t>
      </w:r>
      <w:r w:rsidR="00FB7A77" w:rsidRPr="00D139B7">
        <w:rPr>
          <w:rFonts w:ascii="Baskerville Old Face" w:hAnsi="Baskerville Old Face"/>
          <w:iCs/>
          <w:sz w:val="24"/>
          <w:szCs w:val="24"/>
        </w:rPr>
        <w:t>at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FB7A77" w:rsidRPr="00D139B7">
        <w:rPr>
          <w:rFonts w:ascii="Baskerville Old Face" w:hAnsi="Baskerville Old Face"/>
          <w:iCs/>
          <w:sz w:val="24"/>
          <w:szCs w:val="24"/>
        </w:rPr>
        <w:t>Primark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 xml:space="preserve"> who </w:t>
      </w:r>
      <w:r w:rsidRPr="00D139B7">
        <w:rPr>
          <w:rFonts w:ascii="Baskerville Old Face" w:hAnsi="Baskerville Old Face"/>
          <w:iCs/>
          <w:sz w:val="24"/>
          <w:szCs w:val="24"/>
        </w:rPr>
        <w:t>receive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>s</w:t>
      </w:r>
      <w:r w:rsidR="003836F4"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FB7A77" w:rsidRPr="00D139B7">
        <w:rPr>
          <w:rFonts w:ascii="Baskerville Old Face" w:hAnsi="Baskerville Old Face"/>
          <w:iCs/>
          <w:sz w:val="24"/>
          <w:szCs w:val="24"/>
        </w:rPr>
        <w:t>four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load</w:t>
      </w:r>
      <w:r w:rsidR="003836F4" w:rsidRPr="00D139B7">
        <w:rPr>
          <w:rFonts w:ascii="Baskerville Old Face" w:hAnsi="Baskerville Old Face"/>
          <w:iCs/>
          <w:sz w:val="24"/>
          <w:szCs w:val="24"/>
        </w:rPr>
        <w:t xml:space="preserve">s </w:t>
      </w:r>
      <w:r w:rsidR="00442858" w:rsidRPr="00D139B7">
        <w:rPr>
          <w:rFonts w:ascii="Baskerville Old Face" w:hAnsi="Baskerville Old Face"/>
          <w:iCs/>
          <w:sz w:val="24"/>
          <w:szCs w:val="24"/>
        </w:rPr>
        <w:t>of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FB7A77" w:rsidRPr="00D139B7">
        <w:rPr>
          <w:rFonts w:ascii="Baskerville Old Face" w:hAnsi="Baskerville Old Face"/>
          <w:iCs/>
          <w:sz w:val="24"/>
          <w:szCs w:val="24"/>
        </w:rPr>
        <w:t>Home and Christmas products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 xml:space="preserve"> should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absolutely prioritize the</w:t>
      </w:r>
      <w:r w:rsidR="003836F4"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FB7A77" w:rsidRPr="00D139B7">
        <w:rPr>
          <w:rFonts w:ascii="Baskerville Old Face" w:hAnsi="Baskerville Old Face"/>
          <w:iCs/>
          <w:sz w:val="24"/>
          <w:szCs w:val="24"/>
        </w:rPr>
        <w:t>Christmas products</w:t>
      </w:r>
      <w:r w:rsidR="003836F4" w:rsidRPr="00D139B7">
        <w:rPr>
          <w:rFonts w:ascii="Baskerville Old Face" w:hAnsi="Baskerville Old Face"/>
          <w:iCs/>
          <w:sz w:val="24"/>
          <w:szCs w:val="24"/>
        </w:rPr>
        <w:t xml:space="preserve">, because </w:t>
      </w:r>
      <w:r w:rsidR="00BF2D02" w:rsidRPr="00D139B7">
        <w:rPr>
          <w:rFonts w:ascii="Baskerville Old Face" w:hAnsi="Baskerville Old Face"/>
          <w:iCs/>
          <w:sz w:val="24"/>
          <w:szCs w:val="24"/>
        </w:rPr>
        <w:t>they</w:t>
      </w:r>
      <w:r w:rsidR="003836F4" w:rsidRPr="00D139B7">
        <w:rPr>
          <w:rFonts w:ascii="Baskerville Old Face" w:hAnsi="Baskerville Old Face"/>
          <w:iCs/>
          <w:sz w:val="24"/>
          <w:szCs w:val="24"/>
        </w:rPr>
        <w:t xml:space="preserve"> are </w:t>
      </w:r>
      <w:r w:rsidR="00FB7A77" w:rsidRPr="00D139B7">
        <w:rPr>
          <w:rFonts w:ascii="Baskerville Old Face" w:hAnsi="Baskerville Old Face"/>
          <w:iCs/>
          <w:sz w:val="24"/>
          <w:szCs w:val="24"/>
        </w:rPr>
        <w:t>best sellers</w:t>
      </w:r>
      <w:r w:rsidR="003836F4"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411E5C" w:rsidRPr="00D139B7">
        <w:rPr>
          <w:rFonts w:ascii="Baskerville Old Face" w:hAnsi="Baskerville Old Face"/>
          <w:iCs/>
          <w:sz w:val="24"/>
          <w:szCs w:val="24"/>
        </w:rPr>
        <w:t>in December</w:t>
      </w:r>
      <w:r w:rsidRPr="00D139B7">
        <w:rPr>
          <w:rFonts w:ascii="Baskerville Old Face" w:hAnsi="Baskerville Old Face"/>
          <w:iCs/>
          <w:sz w:val="24"/>
          <w:szCs w:val="24"/>
        </w:rPr>
        <w:t>.)</w:t>
      </w:r>
      <w:r w:rsidR="0090628D"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BF2D02" w:rsidRPr="00D139B7">
        <w:rPr>
          <w:rFonts w:ascii="Baskerville Old Face" w:hAnsi="Baskerville Old Face"/>
          <w:iCs/>
          <w:sz w:val="24"/>
          <w:szCs w:val="24"/>
        </w:rPr>
        <w:t>Moore et al. (2010)</w:t>
      </w:r>
      <w:r w:rsidR="00BF2D02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19"/>
      </w:r>
      <w:r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BF2D02" w:rsidRPr="00D139B7">
        <w:rPr>
          <w:rFonts w:ascii="Baskerville Old Face" w:hAnsi="Baskerville Old Face"/>
          <w:iCs/>
          <w:sz w:val="24"/>
          <w:szCs w:val="24"/>
        </w:rPr>
        <w:t xml:space="preserve">observe that planning, procrastination and perfectionism are three big time management issues. </w:t>
      </w:r>
      <w:r w:rsidR="00BC1EB8" w:rsidRPr="00D139B7">
        <w:rPr>
          <w:rFonts w:ascii="Baskerville Old Face" w:hAnsi="Baskerville Old Face"/>
          <w:sz w:val="24"/>
          <w:szCs w:val="24"/>
        </w:rPr>
        <w:t>‘Successful time management will help you</w:t>
      </w:r>
      <w:r w:rsidR="006013C2" w:rsidRPr="00D139B7">
        <w:rPr>
          <w:rFonts w:ascii="Baskerville Old Face" w:hAnsi="Baskerville Old Face"/>
          <w:sz w:val="24"/>
          <w:szCs w:val="24"/>
        </w:rPr>
        <w:t xml:space="preserve"> </w:t>
      </w:r>
      <w:r w:rsidR="00BC1EB8" w:rsidRPr="00D139B7">
        <w:rPr>
          <w:rFonts w:ascii="Baskerville Old Face" w:hAnsi="Baskerville Old Face"/>
          <w:sz w:val="24"/>
          <w:szCs w:val="24"/>
        </w:rPr>
        <w:t>become more effective in completing the tasks that you must complete’ (</w:t>
      </w:r>
      <w:proofErr w:type="spellStart"/>
      <w:r w:rsidR="00BC1EB8" w:rsidRPr="00D139B7">
        <w:rPr>
          <w:rFonts w:ascii="Baskerville Old Face" w:hAnsi="Baskerville Old Face"/>
          <w:sz w:val="24"/>
          <w:szCs w:val="24"/>
        </w:rPr>
        <w:t>McPheat</w:t>
      </w:r>
      <w:proofErr w:type="spellEnd"/>
      <w:r w:rsidR="00BC1EB8" w:rsidRPr="00D139B7">
        <w:rPr>
          <w:rFonts w:ascii="Baskerville Old Face" w:hAnsi="Baskerville Old Face"/>
          <w:sz w:val="24"/>
          <w:szCs w:val="24"/>
        </w:rPr>
        <w:t>, 2010)</w:t>
      </w:r>
      <w:r w:rsidR="00BC1EB8" w:rsidRPr="00F0534D">
        <w:rPr>
          <w:rStyle w:val="FootnoteReference"/>
          <w:rFonts w:ascii="Baskerville Old Face" w:hAnsi="Baskerville Old Face"/>
          <w:sz w:val="24"/>
          <w:szCs w:val="24"/>
        </w:rPr>
        <w:footnoteReference w:id="20"/>
      </w:r>
      <w:r w:rsidR="006013C2" w:rsidRPr="00D139B7">
        <w:rPr>
          <w:rFonts w:ascii="Baskerville Old Face" w:hAnsi="Baskerville Old Face"/>
          <w:sz w:val="24"/>
          <w:szCs w:val="24"/>
        </w:rPr>
        <w:t>.</w:t>
      </w:r>
    </w:p>
    <w:p w14:paraId="050BE4D1" w14:textId="7A9E363E" w:rsidR="00266C33" w:rsidRPr="00F0534D" w:rsidRDefault="00266C33" w:rsidP="00092AA3">
      <w:pPr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1E8121F5" w14:textId="4AD4E7A6" w:rsidR="00AF2AFC" w:rsidRPr="00D55627" w:rsidRDefault="00AF2AFC" w:rsidP="00D55627">
      <w:pPr>
        <w:pStyle w:val="ListParagraph"/>
        <w:numPr>
          <w:ilvl w:val="0"/>
          <w:numId w:val="9"/>
        </w:numPr>
        <w:ind w:left="0" w:firstLine="360"/>
        <w:rPr>
          <w:rFonts w:ascii="Baskerville Old Face" w:hAnsi="Baskerville Old Face"/>
          <w:b/>
          <w:bCs/>
          <w:iCs/>
          <w:sz w:val="24"/>
          <w:szCs w:val="24"/>
        </w:rPr>
      </w:pPr>
      <w:r w:rsidRPr="00D55627">
        <w:rPr>
          <w:rFonts w:ascii="Baskerville Old Face" w:hAnsi="Baskerville Old Face"/>
          <w:b/>
          <w:bCs/>
          <w:iCs/>
          <w:sz w:val="24"/>
          <w:szCs w:val="24"/>
        </w:rPr>
        <w:t xml:space="preserve">Digital competency: 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Toscano (2011)</w:t>
      </w:r>
      <w:r w:rsidRPr="00F0534D">
        <w:rPr>
          <w:rStyle w:val="FootnoteReference"/>
          <w:rFonts w:ascii="Baskerville Old Face" w:eastAsia="Times New Roman" w:hAnsi="Baskerville Old Face" w:cs="Arial"/>
          <w:iCs/>
          <w:sz w:val="24"/>
          <w:szCs w:val="24"/>
          <w:lang w:eastAsia="en-GB"/>
        </w:rPr>
        <w:footnoteReference w:id="21"/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defines </w:t>
      </w:r>
      <w:r w:rsidR="005B7691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digital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5B7691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competency 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as understanding how technology fits into our lives beyond merely using tools. This is also called </w:t>
      </w:r>
      <w:r w:rsidR="005B7691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digital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literacy, which, according to </w:t>
      </w:r>
      <w:proofErr w:type="spellStart"/>
      <w:r w:rsidRPr="00D55627">
        <w:rPr>
          <w:rFonts w:ascii="Baskerville Old Face" w:hAnsi="Baskerville Old Face"/>
          <w:sz w:val="24"/>
          <w:szCs w:val="24"/>
        </w:rPr>
        <w:t>Hovde</w:t>
      </w:r>
      <w:proofErr w:type="spellEnd"/>
      <w:r w:rsidRPr="00D55627">
        <w:rPr>
          <w:rFonts w:ascii="Baskerville Old Face" w:hAnsi="Baskerville Old Face"/>
          <w:sz w:val="24"/>
          <w:szCs w:val="24"/>
        </w:rPr>
        <w:t xml:space="preserve"> and </w:t>
      </w:r>
      <w:proofErr w:type="spellStart"/>
      <w:r w:rsidRPr="00D55627">
        <w:rPr>
          <w:rFonts w:ascii="Baskerville Old Face" w:hAnsi="Baskerville Old Face"/>
          <w:sz w:val="24"/>
          <w:szCs w:val="24"/>
        </w:rPr>
        <w:t>Renguette</w:t>
      </w:r>
      <w:proofErr w:type="spellEnd"/>
      <w:r w:rsidRPr="00D55627">
        <w:rPr>
          <w:rFonts w:ascii="Baskerville Old Face" w:hAnsi="Baskerville Old Face"/>
          <w:sz w:val="24"/>
          <w:szCs w:val="24"/>
        </w:rPr>
        <w:t xml:space="preserve"> (2017)</w:t>
      </w:r>
      <w:r w:rsidRPr="00F0534D">
        <w:rPr>
          <w:rStyle w:val="FootnoteReference"/>
          <w:rFonts w:ascii="Baskerville Old Face" w:hAnsi="Baskerville Old Face"/>
          <w:sz w:val="24"/>
          <w:szCs w:val="24"/>
        </w:rPr>
        <w:footnoteReference w:id="22"/>
      </w:r>
      <w:r w:rsidRPr="00D55627">
        <w:rPr>
          <w:rFonts w:ascii="Baskerville Old Face" w:hAnsi="Baskerville Old Face"/>
          <w:sz w:val="24"/>
          <w:szCs w:val="24"/>
        </w:rPr>
        <w:t>,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Pr="00D55627">
        <w:rPr>
          <w:rFonts w:ascii="Baskerville Old Face" w:hAnsi="Baskerville Old Face" w:cs="Helvetica"/>
          <w:sz w:val="24"/>
          <w:szCs w:val="24"/>
        </w:rPr>
        <w:t xml:space="preserve">involves </w:t>
      </w:r>
      <w:r w:rsidR="00C7040A" w:rsidRPr="00D55627">
        <w:rPr>
          <w:rFonts w:ascii="Baskerville Old Face" w:hAnsi="Baskerville Old Face" w:cs="Helvetica"/>
          <w:sz w:val="24"/>
          <w:szCs w:val="24"/>
        </w:rPr>
        <w:t>‘</w:t>
      </w:r>
      <w:r w:rsidRPr="00D55627">
        <w:rPr>
          <w:rFonts w:ascii="Baskerville Old Face" w:hAnsi="Baskerville Old Face" w:cs="Helvetica"/>
          <w:sz w:val="24"/>
          <w:szCs w:val="24"/>
        </w:rPr>
        <w:t>the ability to use, manage, evaluate, and understand technology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.</w:t>
      </w:r>
      <w:r w:rsidR="00C7040A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’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So, new skills are required. </w:t>
      </w:r>
      <w:r w:rsidR="00A56A76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Employers and employee</w:t>
      </w:r>
      <w:r w:rsidR="00CF0C06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need a constant learning to adapt to new technologies </w:t>
      </w:r>
      <w:r w:rsidR="00A56A76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and</w:t>
      </w:r>
      <w:r w:rsidR="00CF0C06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keep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themselves updated with 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lastRenderedPageBreak/>
        <w:t>additional skills</w:t>
      </w:r>
      <w:r w:rsidR="00CF0C06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. </w:t>
      </w:r>
      <w:r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>The computerization of the market nowadays requires constant learning of technological awareness.</w:t>
      </w:r>
      <w:r w:rsidR="00CF0C06" w:rsidRPr="00D55627"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  <w:t xml:space="preserve"> </w:t>
      </w:r>
      <w:r w:rsidR="00D55627" w:rsidRPr="00D55627">
        <w:rPr>
          <w:rFonts w:ascii="Baskerville Old Face" w:hAnsi="Baskerville Old Face"/>
          <w:sz w:val="24"/>
          <w:szCs w:val="24"/>
        </w:rPr>
        <w:t>For example, the person who manages self-service in Sainsbury’s requires a different set of skills than the person sat behind the till. It takes to be digitally competent to solve customer problems, reset the computer, and refresh the system.</w:t>
      </w:r>
      <w:r w:rsidR="00D55627" w:rsidRPr="00D55627">
        <w:rPr>
          <w:sz w:val="24"/>
          <w:szCs w:val="24"/>
        </w:rPr>
        <w:t xml:space="preserve"> </w:t>
      </w:r>
    </w:p>
    <w:p w14:paraId="5B007916" w14:textId="77777777" w:rsidR="00AF2AFC" w:rsidRPr="00AF2AFC" w:rsidRDefault="00AF2AFC" w:rsidP="00AF2AFC">
      <w:pPr>
        <w:pStyle w:val="ListParagraph"/>
        <w:rPr>
          <w:rFonts w:ascii="Baskerville Old Face" w:eastAsia="Times New Roman" w:hAnsi="Baskerville Old Face" w:cs="Arial"/>
          <w:iCs/>
          <w:sz w:val="24"/>
          <w:szCs w:val="24"/>
          <w:lang w:eastAsia="en-GB"/>
        </w:rPr>
      </w:pPr>
    </w:p>
    <w:p w14:paraId="3E47DF9E" w14:textId="27CDE96D" w:rsidR="00AF2AFC" w:rsidRPr="00DF1820" w:rsidRDefault="00AF2AFC" w:rsidP="00AF2AFC">
      <w:pPr>
        <w:pStyle w:val="ListParagraph"/>
        <w:numPr>
          <w:ilvl w:val="0"/>
          <w:numId w:val="9"/>
        </w:numPr>
        <w:spacing w:after="0" w:line="240" w:lineRule="auto"/>
        <w:ind w:left="0" w:firstLine="360"/>
        <w:rPr>
          <w:rFonts w:ascii="Baskerville Old Face" w:hAnsi="Baskerville Old Face"/>
          <w:iCs/>
          <w:sz w:val="24"/>
          <w:szCs w:val="24"/>
        </w:rPr>
      </w:pPr>
      <w:r w:rsidRPr="00DF1820">
        <w:rPr>
          <w:rFonts w:ascii="Baskerville Old Face" w:hAnsi="Baskerville Old Face"/>
          <w:b/>
          <w:bCs/>
          <w:iCs/>
          <w:sz w:val="24"/>
          <w:szCs w:val="24"/>
        </w:rPr>
        <w:t xml:space="preserve">Emotional intelligence </w:t>
      </w:r>
      <w:r w:rsidRPr="00DF1820">
        <w:rPr>
          <w:rFonts w:ascii="Baskerville Old Face" w:hAnsi="Baskerville Old Face"/>
          <w:iCs/>
          <w:sz w:val="24"/>
          <w:szCs w:val="24"/>
        </w:rPr>
        <w:t>is defined by Bradberry and Greaves (2017)</w:t>
      </w:r>
      <w:r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23"/>
      </w:r>
      <w:r w:rsidRPr="00DF1820">
        <w:rPr>
          <w:rFonts w:ascii="Baskerville Old Face" w:hAnsi="Baskerville Old Face"/>
          <w:iCs/>
          <w:sz w:val="24"/>
          <w:szCs w:val="24"/>
        </w:rPr>
        <w:t xml:space="preserve"> as </w:t>
      </w:r>
      <w:r w:rsidR="00CC4E0A" w:rsidRPr="00DF1820">
        <w:rPr>
          <w:rFonts w:ascii="Baskerville Old Face" w:hAnsi="Baskerville Old Face"/>
          <w:iCs/>
          <w:sz w:val="24"/>
          <w:szCs w:val="24"/>
        </w:rPr>
        <w:t>‘</w:t>
      </w:r>
      <w:r w:rsidRPr="00DF1820">
        <w:rPr>
          <w:rFonts w:ascii="Baskerville Old Face" w:hAnsi="Baskerville Old Face"/>
          <w:iCs/>
          <w:sz w:val="24"/>
          <w:szCs w:val="24"/>
        </w:rPr>
        <w:t>the ability to recognize and understand emotions, and the skill at using this awareness to manage yourself and your relationships with others.</w:t>
      </w:r>
      <w:r w:rsidR="00CC4E0A" w:rsidRPr="00DF1820">
        <w:rPr>
          <w:rFonts w:ascii="Baskerville Old Face" w:hAnsi="Baskerville Old Face"/>
          <w:iCs/>
          <w:sz w:val="24"/>
          <w:szCs w:val="24"/>
        </w:rPr>
        <w:t>’</w:t>
      </w:r>
      <w:r w:rsidRPr="00DF1820">
        <w:rPr>
          <w:rFonts w:ascii="Baskerville Old Face" w:hAnsi="Baskerville Old Face"/>
          <w:iCs/>
          <w:sz w:val="24"/>
          <w:szCs w:val="24"/>
        </w:rPr>
        <w:t xml:space="preserve"> It is designed as a panel recognition on how we monitor our own emotions and other people’s. The above authors describe that we have over 400 emotional experiences every single day. </w:t>
      </w:r>
      <w:proofErr w:type="spellStart"/>
      <w:r w:rsidRPr="00DF1820">
        <w:rPr>
          <w:rFonts w:ascii="Baskerville Old Face" w:hAnsi="Baskerville Old Face"/>
          <w:iCs/>
          <w:sz w:val="24"/>
          <w:szCs w:val="24"/>
        </w:rPr>
        <w:t>Weisinger</w:t>
      </w:r>
      <w:proofErr w:type="spellEnd"/>
      <w:r w:rsidRPr="00DF1820">
        <w:rPr>
          <w:rFonts w:ascii="Baskerville Old Face" w:hAnsi="Baskerville Old Face"/>
          <w:iCs/>
          <w:sz w:val="24"/>
          <w:szCs w:val="24"/>
        </w:rPr>
        <w:t xml:space="preserve"> (2004)</w:t>
      </w:r>
      <w:r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24"/>
      </w:r>
      <w:r w:rsidRPr="00DF1820">
        <w:rPr>
          <w:rFonts w:ascii="Baskerville Old Face" w:hAnsi="Baskerville Old Face"/>
          <w:iCs/>
          <w:sz w:val="24"/>
          <w:szCs w:val="24"/>
        </w:rPr>
        <w:t xml:space="preserve"> explains that there are five competencies that make up emotional intelligence: Self-awareness</w:t>
      </w:r>
      <w:r w:rsidR="00FA37C3" w:rsidRPr="00DF1820">
        <w:rPr>
          <w:rFonts w:ascii="Baskerville Old Face" w:hAnsi="Baskerville Old Face"/>
          <w:iCs/>
          <w:sz w:val="24"/>
          <w:szCs w:val="24"/>
        </w:rPr>
        <w:t xml:space="preserve">, </w:t>
      </w:r>
      <w:r w:rsidR="00DF1820">
        <w:rPr>
          <w:rFonts w:ascii="Baskerville Old Face" w:hAnsi="Baskerville Old Face"/>
          <w:iCs/>
          <w:sz w:val="24"/>
          <w:szCs w:val="24"/>
        </w:rPr>
        <w:t>m</w:t>
      </w:r>
      <w:r w:rsidRPr="00DF1820">
        <w:rPr>
          <w:rFonts w:ascii="Baskerville Old Face" w:hAnsi="Baskerville Old Face"/>
          <w:iCs/>
          <w:sz w:val="24"/>
          <w:szCs w:val="24"/>
        </w:rPr>
        <w:t>ood management</w:t>
      </w:r>
      <w:r w:rsidR="00FA37C3" w:rsidRPr="00DF1820">
        <w:rPr>
          <w:rFonts w:ascii="Baskerville Old Face" w:hAnsi="Baskerville Old Face"/>
          <w:iCs/>
          <w:sz w:val="24"/>
          <w:szCs w:val="24"/>
        </w:rPr>
        <w:t xml:space="preserve">, </w:t>
      </w:r>
      <w:r w:rsidR="00DF1820">
        <w:rPr>
          <w:rFonts w:ascii="Baskerville Old Face" w:hAnsi="Baskerville Old Face"/>
          <w:iCs/>
          <w:sz w:val="24"/>
          <w:szCs w:val="24"/>
        </w:rPr>
        <w:t>s</w:t>
      </w:r>
      <w:r w:rsidRPr="00DF1820">
        <w:rPr>
          <w:rFonts w:ascii="Baskerville Old Face" w:hAnsi="Baskerville Old Face"/>
          <w:iCs/>
          <w:sz w:val="24"/>
          <w:szCs w:val="24"/>
        </w:rPr>
        <w:t>elf-motivation</w:t>
      </w:r>
      <w:r w:rsidR="00FA37C3" w:rsidRPr="00DF1820">
        <w:rPr>
          <w:rFonts w:ascii="Baskerville Old Face" w:hAnsi="Baskerville Old Face"/>
          <w:iCs/>
          <w:sz w:val="24"/>
          <w:szCs w:val="24"/>
        </w:rPr>
        <w:t xml:space="preserve">, </w:t>
      </w:r>
      <w:r w:rsidR="00DF1820">
        <w:rPr>
          <w:rFonts w:ascii="Baskerville Old Face" w:hAnsi="Baskerville Old Face" w:cs="Helvetica"/>
          <w:sz w:val="24"/>
          <w:szCs w:val="24"/>
          <w:shd w:val="clear" w:color="auto" w:fill="FFFFFF"/>
        </w:rPr>
        <w:t>i</w:t>
      </w:r>
      <w:r w:rsidRPr="00DF1820">
        <w:rPr>
          <w:rFonts w:ascii="Baskerville Old Face" w:hAnsi="Baskerville Old Face" w:cs="Helvetica"/>
          <w:sz w:val="24"/>
          <w:szCs w:val="24"/>
          <w:shd w:val="clear" w:color="auto" w:fill="FFFFFF"/>
        </w:rPr>
        <w:t>nterpersonal expertise</w:t>
      </w:r>
      <w:r w:rsidR="00FA37C3" w:rsidRPr="00DF1820">
        <w:rPr>
          <w:rFonts w:ascii="Baskerville Old Face" w:hAnsi="Baskerville Old Face" w:cs="Helvetica"/>
          <w:sz w:val="24"/>
          <w:szCs w:val="24"/>
          <w:shd w:val="clear" w:color="auto" w:fill="FFFFFF"/>
        </w:rPr>
        <w:t xml:space="preserve"> and </w:t>
      </w:r>
      <w:r w:rsidR="00DF1820">
        <w:rPr>
          <w:rFonts w:ascii="Baskerville Old Face" w:hAnsi="Baskerville Old Face" w:cs="Helvetica"/>
          <w:sz w:val="24"/>
          <w:szCs w:val="24"/>
          <w:shd w:val="clear" w:color="auto" w:fill="FFFFFF"/>
        </w:rPr>
        <w:t>e</w:t>
      </w:r>
      <w:r w:rsidRPr="00DF1820">
        <w:rPr>
          <w:rFonts w:ascii="Baskerville Old Face" w:hAnsi="Baskerville Old Face" w:cs="Helvetica"/>
          <w:sz w:val="24"/>
          <w:szCs w:val="24"/>
          <w:shd w:val="clear" w:color="auto" w:fill="FFFFFF"/>
        </w:rPr>
        <w:t>motional mentoring</w:t>
      </w:r>
      <w:r w:rsidR="00DF1820" w:rsidRPr="00DF1820">
        <w:rPr>
          <w:rFonts w:ascii="Baskerville Old Face" w:hAnsi="Baskerville Old Face" w:cs="Helvetica"/>
          <w:sz w:val="24"/>
          <w:szCs w:val="24"/>
          <w:shd w:val="clear" w:color="auto" w:fill="FFFFFF"/>
        </w:rPr>
        <w:t>.</w:t>
      </w:r>
      <w:r w:rsidR="00DF1820" w:rsidRPr="00DF1820">
        <w:rPr>
          <w:rFonts w:ascii="Baskerville Old Face" w:hAnsi="Baskerville Old Face" w:cs="Helvetica"/>
          <w:b/>
          <w:bCs/>
          <w:sz w:val="24"/>
          <w:szCs w:val="24"/>
          <w:shd w:val="clear" w:color="auto" w:fill="FFFFFF"/>
        </w:rPr>
        <w:t xml:space="preserve"> </w:t>
      </w:r>
      <w:r w:rsidR="00DF1820" w:rsidRPr="00DF1820">
        <w:rPr>
          <w:rFonts w:ascii="Baskerville Old Face" w:hAnsi="Baskerville Old Face" w:cs="Helvetica"/>
          <w:sz w:val="24"/>
          <w:szCs w:val="24"/>
          <w:shd w:val="clear" w:color="auto" w:fill="FFFFFF"/>
        </w:rPr>
        <w:t xml:space="preserve">With </w:t>
      </w:r>
      <w:r w:rsidR="00DF1820">
        <w:rPr>
          <w:rFonts w:ascii="Baskerville Old Face" w:hAnsi="Baskerville Old Face"/>
          <w:iCs/>
          <w:sz w:val="24"/>
          <w:szCs w:val="24"/>
        </w:rPr>
        <w:t xml:space="preserve">no </w:t>
      </w:r>
      <w:r w:rsidR="00B973A7" w:rsidRPr="00DF1820">
        <w:rPr>
          <w:rFonts w:ascii="Baskerville Old Face" w:hAnsi="Baskerville Old Face"/>
          <w:iCs/>
          <w:sz w:val="24"/>
          <w:szCs w:val="24"/>
        </w:rPr>
        <w:t>empathy</w:t>
      </w:r>
      <w:r w:rsidR="00DF1820">
        <w:rPr>
          <w:rFonts w:ascii="Baskerville Old Face" w:hAnsi="Baskerville Old Face"/>
          <w:iCs/>
          <w:sz w:val="24"/>
          <w:szCs w:val="24"/>
        </w:rPr>
        <w:t xml:space="preserve">, </w:t>
      </w:r>
      <w:r w:rsidR="00822E0B">
        <w:rPr>
          <w:rFonts w:ascii="Baskerville Old Face" w:hAnsi="Baskerville Old Face"/>
          <w:iCs/>
          <w:sz w:val="24"/>
          <w:szCs w:val="24"/>
        </w:rPr>
        <w:t xml:space="preserve">we can’t </w:t>
      </w:r>
      <w:r w:rsidRPr="00DF1820">
        <w:rPr>
          <w:rFonts w:ascii="Baskerville Old Face" w:hAnsi="Baskerville Old Face"/>
          <w:iCs/>
          <w:sz w:val="24"/>
          <w:szCs w:val="24"/>
        </w:rPr>
        <w:t>work in team</w:t>
      </w:r>
      <w:r w:rsidR="00822E0B">
        <w:rPr>
          <w:rFonts w:ascii="Baskerville Old Face" w:hAnsi="Baskerville Old Face"/>
          <w:iCs/>
          <w:sz w:val="24"/>
          <w:szCs w:val="24"/>
        </w:rPr>
        <w:t xml:space="preserve"> and </w:t>
      </w:r>
      <w:r w:rsidRPr="00DF1820">
        <w:rPr>
          <w:rFonts w:ascii="Baskerville Old Face" w:hAnsi="Baskerville Old Face"/>
          <w:iCs/>
          <w:sz w:val="24"/>
          <w:szCs w:val="24"/>
        </w:rPr>
        <w:t xml:space="preserve">build </w:t>
      </w:r>
      <w:r w:rsidR="00822E0B">
        <w:rPr>
          <w:rFonts w:ascii="Baskerville Old Face" w:hAnsi="Baskerville Old Face"/>
          <w:iCs/>
          <w:sz w:val="24"/>
          <w:szCs w:val="24"/>
        </w:rPr>
        <w:t xml:space="preserve">solid </w:t>
      </w:r>
      <w:r w:rsidRPr="00DF1820">
        <w:rPr>
          <w:rFonts w:ascii="Baskerville Old Face" w:hAnsi="Baskerville Old Face"/>
          <w:iCs/>
          <w:sz w:val="24"/>
          <w:szCs w:val="24"/>
        </w:rPr>
        <w:t xml:space="preserve">bonds.  </w:t>
      </w:r>
    </w:p>
    <w:p w14:paraId="6EC3D7EC" w14:textId="77777777" w:rsidR="00166C32" w:rsidRDefault="00166C32" w:rsidP="00AF2AFC">
      <w:pPr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4A8938FB" w14:textId="50997B1F" w:rsidR="00266C33" w:rsidRPr="00D139B7" w:rsidRDefault="00AF2AFC" w:rsidP="00D139B7">
      <w:pPr>
        <w:pStyle w:val="ListParagraph"/>
        <w:numPr>
          <w:ilvl w:val="0"/>
          <w:numId w:val="9"/>
        </w:numPr>
        <w:spacing w:after="0" w:line="240" w:lineRule="auto"/>
        <w:ind w:left="0" w:firstLine="360"/>
        <w:rPr>
          <w:rFonts w:ascii="Baskerville Old Face" w:hAnsi="Baskerville Old Face"/>
          <w:iCs/>
          <w:sz w:val="24"/>
          <w:szCs w:val="24"/>
        </w:rPr>
      </w:pPr>
      <w:r w:rsidRPr="00D139B7">
        <w:rPr>
          <w:rFonts w:ascii="Baskerville Old Face" w:hAnsi="Baskerville Old Face"/>
          <w:b/>
          <w:bCs/>
          <w:iCs/>
          <w:sz w:val="24"/>
          <w:szCs w:val="24"/>
        </w:rPr>
        <w:t xml:space="preserve">Emotional resilience </w:t>
      </w:r>
      <w:r w:rsidRPr="00D139B7">
        <w:rPr>
          <w:rFonts w:ascii="Baskerville Old Face" w:hAnsi="Baskerville Old Face"/>
          <w:iCs/>
          <w:sz w:val="24"/>
          <w:szCs w:val="24"/>
        </w:rPr>
        <w:t>is the ability to respond to unexpected stressful situations.</w:t>
      </w:r>
      <w:r w:rsidR="00166C32" w:rsidRPr="00D139B7">
        <w:rPr>
          <w:rFonts w:ascii="Baskerville Old Face" w:hAnsi="Baskerville Old Face"/>
          <w:iCs/>
          <w:sz w:val="24"/>
          <w:szCs w:val="24"/>
        </w:rPr>
        <w:t xml:space="preserve"> </w:t>
      </w:r>
      <w:r w:rsidR="00630C83" w:rsidRPr="00D139B7">
        <w:rPr>
          <w:rFonts w:ascii="Baskerville Old Face" w:hAnsi="Baskerville Old Face"/>
          <w:iCs/>
          <w:sz w:val="24"/>
          <w:szCs w:val="24"/>
        </w:rPr>
        <w:t>‘</w:t>
      </w:r>
      <w:r w:rsidR="00630C83" w:rsidRPr="00D139B7">
        <w:rPr>
          <w:rFonts w:ascii="Baskerville Old Face" w:hAnsi="Baskerville Old Face"/>
          <w:sz w:val="24"/>
          <w:szCs w:val="24"/>
        </w:rPr>
        <w:t>Successful interaction at work requires the ability to adapt to emotionally stressful situations</w:t>
      </w:r>
      <w:r w:rsidR="00DF1820">
        <w:rPr>
          <w:rFonts w:ascii="Baskerville Old Face" w:hAnsi="Baskerville Old Face"/>
          <w:sz w:val="24"/>
          <w:szCs w:val="24"/>
        </w:rPr>
        <w:t xml:space="preserve">’ </w:t>
      </w:r>
      <w:r w:rsidR="00630C83" w:rsidRPr="00D139B7">
        <w:rPr>
          <w:rFonts w:ascii="Baskerville Old Face" w:hAnsi="Baskerville Old Face"/>
          <w:sz w:val="24"/>
          <w:szCs w:val="24"/>
        </w:rPr>
        <w:t>(</w:t>
      </w:r>
      <w:proofErr w:type="spellStart"/>
      <w:r w:rsidR="00630C83" w:rsidRPr="00D139B7">
        <w:rPr>
          <w:rFonts w:ascii="Baskerville Old Face" w:hAnsi="Baskerville Old Face"/>
          <w:sz w:val="24"/>
          <w:szCs w:val="24"/>
        </w:rPr>
        <w:t>Rauschenbach</w:t>
      </w:r>
      <w:proofErr w:type="spellEnd"/>
      <w:r w:rsidR="00630C83" w:rsidRPr="00D139B7">
        <w:rPr>
          <w:rFonts w:ascii="Baskerville Old Face" w:hAnsi="Baskerville Old Face"/>
          <w:sz w:val="24"/>
          <w:szCs w:val="24"/>
        </w:rPr>
        <w:t xml:space="preserve"> et al, 2012)</w:t>
      </w:r>
      <w:r w:rsidR="00630C83" w:rsidRPr="00630C83">
        <w:rPr>
          <w:rStyle w:val="FootnoteReference"/>
          <w:rFonts w:ascii="Baskerville Old Face" w:hAnsi="Baskerville Old Face"/>
          <w:sz w:val="24"/>
          <w:szCs w:val="24"/>
        </w:rPr>
        <w:footnoteReference w:id="25"/>
      </w:r>
      <w:r w:rsidR="00630C83" w:rsidRPr="00D139B7">
        <w:rPr>
          <w:rFonts w:ascii="Baskerville Old Face" w:hAnsi="Baskerville Old Face"/>
          <w:sz w:val="24"/>
          <w:szCs w:val="24"/>
        </w:rPr>
        <w:t xml:space="preserve">. 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Having emotional resilience skills empowers </w:t>
      </w:r>
      <w:r w:rsidR="00DF1820">
        <w:rPr>
          <w:rFonts w:ascii="Baskerville Old Face" w:hAnsi="Baskerville Old Face"/>
          <w:iCs/>
          <w:sz w:val="24"/>
          <w:szCs w:val="24"/>
        </w:rPr>
        <w:t xml:space="preserve">both </w:t>
      </w:r>
      <w:r w:rsidRPr="00D139B7">
        <w:rPr>
          <w:rFonts w:ascii="Baskerville Old Face" w:hAnsi="Baskerville Old Face"/>
          <w:iCs/>
          <w:sz w:val="24"/>
          <w:szCs w:val="24"/>
        </w:rPr>
        <w:t>employe</w:t>
      </w:r>
      <w:r w:rsidR="00DF1820">
        <w:rPr>
          <w:rFonts w:ascii="Baskerville Old Face" w:hAnsi="Baskerville Old Face"/>
          <w:iCs/>
          <w:sz w:val="24"/>
          <w:szCs w:val="24"/>
        </w:rPr>
        <w:t>r</w:t>
      </w:r>
      <w:r w:rsidRPr="00D139B7">
        <w:rPr>
          <w:rFonts w:ascii="Baskerville Old Face" w:hAnsi="Baskerville Old Face"/>
          <w:iCs/>
          <w:sz w:val="24"/>
          <w:szCs w:val="24"/>
        </w:rPr>
        <w:t>s and employe</w:t>
      </w:r>
      <w:r w:rsidR="00DF1820">
        <w:rPr>
          <w:rFonts w:ascii="Baskerville Old Face" w:hAnsi="Baskerville Old Face"/>
          <w:iCs/>
          <w:sz w:val="24"/>
          <w:szCs w:val="24"/>
        </w:rPr>
        <w:t>e</w:t>
      </w:r>
      <w:r w:rsidRPr="00D139B7">
        <w:rPr>
          <w:rFonts w:ascii="Baskerville Old Face" w:hAnsi="Baskerville Old Face"/>
          <w:iCs/>
          <w:sz w:val="24"/>
          <w:szCs w:val="24"/>
        </w:rPr>
        <w:t>s to handle stress</w:t>
      </w:r>
      <w:r w:rsidR="00630C83" w:rsidRPr="00D139B7">
        <w:rPr>
          <w:rFonts w:ascii="Baskerville Old Face" w:hAnsi="Baskerville Old Face"/>
          <w:iCs/>
          <w:sz w:val="24"/>
          <w:szCs w:val="24"/>
        </w:rPr>
        <w:t>ful situations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at the workplace. James (2011)</w:t>
      </w:r>
      <w:r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26"/>
      </w:r>
      <w:r w:rsidRPr="00D139B7">
        <w:rPr>
          <w:rFonts w:ascii="Baskerville Old Face" w:hAnsi="Baskerville Old Face"/>
          <w:iCs/>
          <w:sz w:val="24"/>
          <w:szCs w:val="24"/>
        </w:rPr>
        <w:t xml:space="preserve"> tells a story about a woman who lost her four-year-old boy. She tried </w:t>
      </w:r>
      <w:r w:rsidR="00590EF4" w:rsidRPr="00D139B7">
        <w:rPr>
          <w:rFonts w:ascii="Baskerville Old Face" w:hAnsi="Baskerville Old Face"/>
          <w:iCs/>
          <w:sz w:val="24"/>
          <w:szCs w:val="24"/>
        </w:rPr>
        <w:t xml:space="preserve">aimlessly </w:t>
      </w:r>
      <w:r w:rsidRPr="00D139B7">
        <w:rPr>
          <w:rFonts w:ascii="Baskerville Old Face" w:hAnsi="Baskerville Old Face"/>
          <w:iCs/>
          <w:sz w:val="24"/>
          <w:szCs w:val="24"/>
        </w:rPr>
        <w:t>to recover from the pain by doing photography. She even tried to get back into work</w:t>
      </w:r>
      <w:r w:rsidR="00DF1820">
        <w:rPr>
          <w:rFonts w:ascii="Baskerville Old Face" w:hAnsi="Baskerville Old Face"/>
          <w:iCs/>
          <w:sz w:val="24"/>
          <w:szCs w:val="24"/>
        </w:rPr>
        <w:t xml:space="preserve">, 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but she’d quit after a couple of weeks, </w:t>
      </w:r>
      <w:r w:rsidR="00DF1820">
        <w:rPr>
          <w:rFonts w:ascii="Baskerville Old Face" w:hAnsi="Baskerville Old Face"/>
          <w:iCs/>
          <w:sz w:val="24"/>
          <w:szCs w:val="24"/>
        </w:rPr>
        <w:t xml:space="preserve">being 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unable to concentrate. This </w:t>
      </w:r>
      <w:r w:rsidR="00DF1820">
        <w:rPr>
          <w:rFonts w:ascii="Baskerville Old Face" w:hAnsi="Baskerville Old Face"/>
          <w:iCs/>
          <w:sz w:val="24"/>
          <w:szCs w:val="24"/>
        </w:rPr>
        <w:t>illustrates</w:t>
      </w:r>
      <w:r w:rsidRPr="00D139B7">
        <w:rPr>
          <w:rFonts w:ascii="Baskerville Old Face" w:hAnsi="Baskerville Old Face"/>
          <w:iCs/>
          <w:sz w:val="24"/>
          <w:szCs w:val="24"/>
        </w:rPr>
        <w:t xml:space="preserve"> how stress can affect our decision making, time management, flexibility, social skills, stress tolerance and even communication! </w:t>
      </w:r>
    </w:p>
    <w:p w14:paraId="13872F8B" w14:textId="77777777" w:rsidR="00590EF4" w:rsidRPr="00F0534D" w:rsidRDefault="00590EF4" w:rsidP="00590EF4">
      <w:pPr>
        <w:pStyle w:val="ListParagraph"/>
        <w:spacing w:after="0" w:line="240" w:lineRule="auto"/>
        <w:ind w:left="709"/>
        <w:rPr>
          <w:rFonts w:ascii="Baskerville Old Face" w:hAnsi="Baskerville Old Face"/>
          <w:iCs/>
          <w:sz w:val="24"/>
          <w:szCs w:val="24"/>
        </w:rPr>
      </w:pPr>
    </w:p>
    <w:p w14:paraId="03175891" w14:textId="7254D477" w:rsidR="007E6662" w:rsidRDefault="00C90C4F" w:rsidP="007E6662">
      <w:pPr>
        <w:pStyle w:val="ListParagraph"/>
        <w:numPr>
          <w:ilvl w:val="0"/>
          <w:numId w:val="9"/>
        </w:numPr>
        <w:ind w:left="0" w:firstLine="360"/>
      </w:pPr>
      <w:r w:rsidRPr="007E6662">
        <w:rPr>
          <w:rFonts w:ascii="Baskerville Old Face" w:hAnsi="Baskerville Old Face"/>
          <w:b/>
          <w:bCs/>
          <w:iCs/>
          <w:sz w:val="24"/>
          <w:szCs w:val="24"/>
        </w:rPr>
        <w:t>Communication</w:t>
      </w:r>
      <w:r w:rsidRPr="007E6662">
        <w:rPr>
          <w:rFonts w:ascii="Baskerville Old Face" w:hAnsi="Baskerville Old Face"/>
          <w:iCs/>
          <w:sz w:val="24"/>
          <w:szCs w:val="24"/>
        </w:rPr>
        <w:t xml:space="preserve"> </w:t>
      </w:r>
      <w:r w:rsidR="002C417E" w:rsidRPr="007E6662">
        <w:rPr>
          <w:rFonts w:ascii="Baskerville Old Face" w:hAnsi="Baskerville Old Face"/>
          <w:iCs/>
          <w:sz w:val="24"/>
          <w:szCs w:val="24"/>
        </w:rPr>
        <w:t xml:space="preserve">is the </w:t>
      </w:r>
      <w:r w:rsidR="0098140B" w:rsidRPr="007E6662">
        <w:rPr>
          <w:rFonts w:ascii="Baskerville Old Face" w:hAnsi="Baskerville Old Face"/>
          <w:iCs/>
          <w:sz w:val="24"/>
          <w:szCs w:val="24"/>
        </w:rPr>
        <w:t xml:space="preserve">process by which </w:t>
      </w:r>
      <w:r w:rsidR="002C417E" w:rsidRPr="007E6662">
        <w:rPr>
          <w:rFonts w:ascii="Baskerville Old Face" w:hAnsi="Baskerville Old Face"/>
          <w:iCs/>
          <w:sz w:val="24"/>
          <w:szCs w:val="24"/>
        </w:rPr>
        <w:t xml:space="preserve">information </w:t>
      </w:r>
      <w:r w:rsidR="0098140B" w:rsidRPr="007E6662">
        <w:rPr>
          <w:rFonts w:ascii="Baskerville Old Face" w:hAnsi="Baskerville Old Face"/>
          <w:iCs/>
          <w:sz w:val="24"/>
          <w:szCs w:val="24"/>
        </w:rPr>
        <w:t>is exchanged and understood by two or more people (Daft and Benson, 2015)</w:t>
      </w:r>
      <w:r w:rsidR="0098140B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27"/>
      </w:r>
      <w:r w:rsidR="002C417E" w:rsidRPr="007E6662">
        <w:rPr>
          <w:rFonts w:ascii="Baskerville Old Face" w:hAnsi="Baskerville Old Face"/>
          <w:iCs/>
          <w:sz w:val="24"/>
          <w:szCs w:val="24"/>
        </w:rPr>
        <w:t xml:space="preserve">. </w:t>
      </w:r>
      <w:r w:rsidR="0061525D" w:rsidRPr="007E6662">
        <w:rPr>
          <w:rFonts w:ascii="Baskerville Old Face" w:hAnsi="Baskerville Old Face"/>
          <w:iCs/>
          <w:sz w:val="24"/>
          <w:szCs w:val="24"/>
        </w:rPr>
        <w:t>‘Communication is a key to understanding’ (</w:t>
      </w:r>
      <w:proofErr w:type="spellStart"/>
      <w:r w:rsidR="006D3D0E" w:rsidRPr="007E6662">
        <w:rPr>
          <w:rFonts w:ascii="Baskerville Old Face" w:hAnsi="Baskerville Old Face"/>
          <w:iCs/>
          <w:sz w:val="24"/>
          <w:szCs w:val="24"/>
        </w:rPr>
        <w:t>Fakhoury</w:t>
      </w:r>
      <w:proofErr w:type="spellEnd"/>
      <w:r w:rsidR="0061525D" w:rsidRPr="007E6662">
        <w:rPr>
          <w:rFonts w:ascii="Baskerville Old Face" w:hAnsi="Baskerville Old Face"/>
          <w:iCs/>
          <w:sz w:val="24"/>
          <w:szCs w:val="24"/>
        </w:rPr>
        <w:t xml:space="preserve">, </w:t>
      </w:r>
      <w:r w:rsidR="006D3D0E" w:rsidRPr="007E6662">
        <w:rPr>
          <w:rFonts w:ascii="Baskerville Old Face" w:hAnsi="Baskerville Old Face"/>
          <w:iCs/>
          <w:sz w:val="24"/>
          <w:szCs w:val="24"/>
        </w:rPr>
        <w:t>2019)</w:t>
      </w:r>
      <w:r w:rsidR="006D3D0E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28"/>
      </w:r>
      <w:r w:rsidR="0061525D" w:rsidRPr="007E6662">
        <w:rPr>
          <w:rFonts w:ascii="Baskerville Old Face" w:hAnsi="Baskerville Old Face"/>
          <w:iCs/>
          <w:sz w:val="24"/>
          <w:szCs w:val="24"/>
        </w:rPr>
        <w:t>. M</w:t>
      </w:r>
      <w:r w:rsidR="00621F60" w:rsidRPr="007E6662">
        <w:rPr>
          <w:rFonts w:ascii="Baskerville Old Face" w:hAnsi="Baskerville Old Face"/>
          <w:iCs/>
          <w:sz w:val="24"/>
          <w:szCs w:val="24"/>
        </w:rPr>
        <w:t xml:space="preserve">any </w:t>
      </w:r>
      <w:r w:rsidR="0061525D" w:rsidRPr="007E6662">
        <w:rPr>
          <w:rFonts w:ascii="Baskerville Old Face" w:hAnsi="Baskerville Old Face"/>
          <w:iCs/>
          <w:sz w:val="24"/>
          <w:szCs w:val="24"/>
        </w:rPr>
        <w:t xml:space="preserve">studies </w:t>
      </w:r>
      <w:r w:rsidR="009800B6" w:rsidRPr="007E6662">
        <w:rPr>
          <w:rFonts w:ascii="Baskerville Old Face" w:hAnsi="Baskerville Old Face"/>
          <w:iCs/>
          <w:sz w:val="24"/>
          <w:szCs w:val="24"/>
        </w:rPr>
        <w:t>show that</w:t>
      </w:r>
      <w:r w:rsidR="00621F60" w:rsidRPr="007E6662">
        <w:rPr>
          <w:rFonts w:ascii="Baskerville Old Face" w:hAnsi="Baskerville Old Face"/>
          <w:iCs/>
          <w:sz w:val="24"/>
          <w:szCs w:val="24"/>
        </w:rPr>
        <w:t xml:space="preserve"> communicating effectively in the workplace i</w:t>
      </w:r>
      <w:r w:rsidR="006D3D0E" w:rsidRPr="007E6662">
        <w:rPr>
          <w:rFonts w:ascii="Baskerville Old Face" w:hAnsi="Baskerville Old Face"/>
          <w:iCs/>
          <w:sz w:val="24"/>
          <w:szCs w:val="24"/>
        </w:rPr>
        <w:t>s</w:t>
      </w:r>
      <w:r w:rsidR="00621F60" w:rsidRPr="007E6662">
        <w:rPr>
          <w:rFonts w:ascii="Baskerville Old Face" w:hAnsi="Baskerville Old Face"/>
          <w:iCs/>
          <w:sz w:val="24"/>
          <w:szCs w:val="24"/>
        </w:rPr>
        <w:t xml:space="preserve"> an important element of success for every business. </w:t>
      </w:r>
      <w:r w:rsidR="009800B6" w:rsidRPr="007E6662">
        <w:rPr>
          <w:rFonts w:ascii="Baskerville Old Face" w:hAnsi="Baskerville Old Face"/>
          <w:iCs/>
          <w:sz w:val="24"/>
          <w:szCs w:val="24"/>
        </w:rPr>
        <w:t>P</w:t>
      </w:r>
      <w:r w:rsidR="002D4A3A" w:rsidRPr="007E6662">
        <w:rPr>
          <w:rFonts w:ascii="Baskerville Old Face" w:hAnsi="Baskerville Old Face"/>
          <w:iCs/>
          <w:sz w:val="24"/>
          <w:szCs w:val="24"/>
        </w:rPr>
        <w:t xml:space="preserve">roductive communication builds confidence. </w:t>
      </w:r>
      <w:r w:rsidR="006F1450" w:rsidRPr="007E6662">
        <w:rPr>
          <w:rFonts w:ascii="Baskerville Old Face" w:hAnsi="Baskerville Old Face"/>
          <w:iCs/>
          <w:sz w:val="24"/>
          <w:szCs w:val="24"/>
        </w:rPr>
        <w:t>Morgan (2017)</w:t>
      </w:r>
      <w:r w:rsidR="006F1450" w:rsidRPr="00F0534D">
        <w:rPr>
          <w:rStyle w:val="FootnoteReference"/>
          <w:rFonts w:ascii="Baskerville Old Face" w:hAnsi="Baskerville Old Face"/>
          <w:iCs/>
          <w:sz w:val="24"/>
          <w:szCs w:val="24"/>
        </w:rPr>
        <w:footnoteReference w:id="29"/>
      </w:r>
      <w:r w:rsidR="006F1450" w:rsidRPr="007E6662">
        <w:rPr>
          <w:rFonts w:ascii="Baskerville Old Face" w:hAnsi="Baskerville Old Face"/>
          <w:iCs/>
          <w:sz w:val="24"/>
          <w:szCs w:val="24"/>
        </w:rPr>
        <w:t xml:space="preserve"> states, ‘the way in which we behave through various media – our words, our facial expressions, tone of voice, and so on – will create impressions of us in the minds of others.’ </w:t>
      </w:r>
      <w:r w:rsidR="007E6662" w:rsidRPr="007E6662">
        <w:rPr>
          <w:rFonts w:ascii="Baskerville Old Face" w:hAnsi="Baskerville Old Face"/>
          <w:sz w:val="24"/>
          <w:szCs w:val="24"/>
        </w:rPr>
        <w:t>Written communication skills is more important when it comes to writing reports and feedbacks, planning and organising.</w:t>
      </w:r>
      <w:r w:rsidR="007E6662">
        <w:t xml:space="preserve"> </w:t>
      </w:r>
    </w:p>
    <w:p w14:paraId="2425A5C7" w14:textId="31AD5EF6" w:rsidR="0063531C" w:rsidRPr="00D139B7" w:rsidRDefault="0063531C" w:rsidP="007E6662">
      <w:pPr>
        <w:pStyle w:val="ListParagraph"/>
        <w:spacing w:after="0" w:line="240" w:lineRule="auto"/>
        <w:ind w:left="360"/>
        <w:rPr>
          <w:rFonts w:ascii="Baskerville Old Face" w:hAnsi="Baskerville Old Face"/>
          <w:iCs/>
          <w:sz w:val="24"/>
          <w:szCs w:val="24"/>
        </w:rPr>
      </w:pPr>
    </w:p>
    <w:p w14:paraId="64148874" w14:textId="77777777" w:rsidR="00B56884" w:rsidRPr="00F0534D" w:rsidRDefault="00B56884" w:rsidP="00092AA3">
      <w:pPr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07D12776" w14:textId="2B987B7B" w:rsidR="005C6774" w:rsidRPr="00F0534D" w:rsidRDefault="005C6774" w:rsidP="005C6774">
      <w:pPr>
        <w:pStyle w:val="ListParagraph"/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7E0D04A5" w14:textId="69379DD1" w:rsidR="002C417E" w:rsidRPr="00F0534D" w:rsidRDefault="002C417E" w:rsidP="00B92665">
      <w:pPr>
        <w:spacing w:after="0" w:line="240" w:lineRule="auto"/>
        <w:rPr>
          <w:rFonts w:ascii="Baskerville Old Face" w:hAnsi="Baskerville Old Face"/>
          <w:iCs/>
          <w:sz w:val="24"/>
          <w:szCs w:val="24"/>
        </w:rPr>
      </w:pPr>
    </w:p>
    <w:p w14:paraId="31EE11E7" w14:textId="77777777" w:rsidR="00920B7A" w:rsidRPr="00F0534D" w:rsidRDefault="00920B7A" w:rsidP="00B92665">
      <w:pPr>
        <w:spacing w:after="0" w:line="240" w:lineRule="auto"/>
        <w:rPr>
          <w:rFonts w:ascii="Baskerville Old Face" w:hAnsi="Baskerville Old Face"/>
          <w:b/>
          <w:bCs/>
          <w:iCs/>
          <w:sz w:val="24"/>
          <w:szCs w:val="24"/>
        </w:rPr>
      </w:pPr>
    </w:p>
    <w:p w14:paraId="73932FBB" w14:textId="77777777" w:rsidR="00411E5C" w:rsidRDefault="00411E5C">
      <w:pPr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</w:pPr>
      <w:r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  <w:br w:type="page"/>
      </w:r>
    </w:p>
    <w:p w14:paraId="62A6516F" w14:textId="70E09A7A" w:rsidR="001900A0" w:rsidRPr="00F0534D" w:rsidRDefault="001900A0" w:rsidP="00B92665">
      <w:pPr>
        <w:spacing w:after="0" w:line="240" w:lineRule="auto"/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</w:pPr>
      <w:r w:rsidRPr="00F0534D"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  <w:lastRenderedPageBreak/>
        <w:t xml:space="preserve">Conclusion </w:t>
      </w:r>
    </w:p>
    <w:p w14:paraId="4AC23B0F" w14:textId="76349F4C" w:rsidR="00554F4F" w:rsidRPr="0042469A" w:rsidRDefault="00554F4F" w:rsidP="00554F4F">
      <w:pPr>
        <w:ind w:firstLine="720"/>
        <w:rPr>
          <w:rFonts w:ascii="Baskerville Old Face" w:hAnsi="Baskerville Old Face"/>
          <w:sz w:val="24"/>
          <w:szCs w:val="24"/>
        </w:rPr>
      </w:pPr>
      <w:r w:rsidRPr="0042469A">
        <w:rPr>
          <w:rFonts w:ascii="Baskerville Old Face" w:hAnsi="Baskerville Old Face" w:cs="Arial"/>
          <w:sz w:val="24"/>
          <w:szCs w:val="24"/>
          <w:shd w:val="clear" w:color="auto" w:fill="FFFFFF"/>
        </w:rPr>
        <w:t>‘Over the last decade, employers have become increasingly vocal about employability skills: the set of transferable skills characterized as the higher-order thinking skills and personal attributes that employees need to succeed in a work environment’ (Goodwin et al., 2019)</w:t>
      </w:r>
      <w:r w:rsidRPr="0042469A">
        <w:rPr>
          <w:rStyle w:val="FootnoteReference"/>
          <w:rFonts w:ascii="Baskerville Old Face" w:hAnsi="Baskerville Old Face" w:cs="Arial"/>
          <w:sz w:val="24"/>
          <w:szCs w:val="24"/>
          <w:shd w:val="clear" w:color="auto" w:fill="FFFFFF"/>
        </w:rPr>
        <w:footnoteReference w:id="30"/>
      </w:r>
      <w:r w:rsidR="0042469A">
        <w:rPr>
          <w:rFonts w:ascii="Baskerville Old Face" w:hAnsi="Baskerville Old Face" w:cs="Arial"/>
          <w:sz w:val="24"/>
          <w:szCs w:val="24"/>
          <w:shd w:val="clear" w:color="auto" w:fill="FFFFFF"/>
        </w:rPr>
        <w:t xml:space="preserve">. </w:t>
      </w:r>
    </w:p>
    <w:p w14:paraId="5A95E1FC" w14:textId="6924366A" w:rsidR="000B411E" w:rsidRDefault="00554F4F" w:rsidP="0042469A">
      <w:pPr>
        <w:ind w:firstLine="72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 xml:space="preserve">Thus, </w:t>
      </w:r>
      <w:r w:rsidR="000B411E" w:rsidRPr="00B44868">
        <w:rPr>
          <w:rFonts w:ascii="Baskerville Old Face" w:hAnsi="Baskerville Old Face"/>
          <w:i/>
          <w:iCs/>
          <w:sz w:val="24"/>
          <w:szCs w:val="24"/>
        </w:rPr>
        <w:t>employability skills</w:t>
      </w:r>
      <w:r w:rsidR="000B411E" w:rsidRPr="00B44868">
        <w:rPr>
          <w:rFonts w:ascii="Baskerville Old Face" w:hAnsi="Baskerville Old Face"/>
          <w:sz w:val="24"/>
          <w:szCs w:val="24"/>
        </w:rPr>
        <w:t xml:space="preserve"> are very important, because they</w:t>
      </w:r>
      <w:r w:rsidR="000B411E" w:rsidRPr="000B411E">
        <w:rPr>
          <w:rFonts w:ascii="Baskerville Old Face" w:hAnsi="Baskerville Old Face"/>
          <w:sz w:val="24"/>
          <w:szCs w:val="24"/>
        </w:rPr>
        <w:t xml:space="preserve"> make </w:t>
      </w:r>
      <w:r w:rsidR="0042469A">
        <w:rPr>
          <w:rFonts w:ascii="Baskerville Old Face" w:hAnsi="Baskerville Old Face"/>
          <w:sz w:val="24"/>
          <w:szCs w:val="24"/>
        </w:rPr>
        <w:t xml:space="preserve">employees more employable and help employers to keep their reputation, success, productivity, efficiency, effectiveness and ability to respond to change. This aids in making more profits and guarantee a </w:t>
      </w:r>
      <w:r w:rsidR="000B411E" w:rsidRPr="000B411E">
        <w:rPr>
          <w:rFonts w:ascii="Baskerville Old Face" w:hAnsi="Baskerville Old Face"/>
          <w:sz w:val="24"/>
          <w:szCs w:val="24"/>
        </w:rPr>
        <w:t xml:space="preserve">smooth running of the organisation. </w:t>
      </w:r>
    </w:p>
    <w:p w14:paraId="2D485C99" w14:textId="2B0579DB" w:rsidR="00E7053F" w:rsidRPr="000B411E" w:rsidRDefault="00E7053F" w:rsidP="0042469A">
      <w:pPr>
        <w:ind w:firstLine="720"/>
        <w:rPr>
          <w:rFonts w:ascii="Baskerville Old Face" w:hAnsi="Baskerville Old Face"/>
          <w:sz w:val="24"/>
          <w:szCs w:val="24"/>
        </w:rPr>
      </w:pPr>
      <w:r>
        <w:rPr>
          <w:rFonts w:ascii="Baskerville Old Face" w:hAnsi="Baskerville Old Face"/>
          <w:sz w:val="24"/>
          <w:szCs w:val="24"/>
        </w:rPr>
        <w:t>For this sake, employers and employees need to constantly comply to new ideas and requirements of the modern workplace</w:t>
      </w:r>
      <w:r w:rsidR="00AC234B">
        <w:rPr>
          <w:rFonts w:ascii="Baskerville Old Face" w:hAnsi="Baskerville Old Face"/>
          <w:sz w:val="24"/>
          <w:szCs w:val="24"/>
        </w:rPr>
        <w:t xml:space="preserve"> and keep themselves up to date in the change. </w:t>
      </w:r>
      <w:bookmarkStart w:id="0" w:name="_GoBack"/>
      <w:bookmarkEnd w:id="0"/>
    </w:p>
    <w:p w14:paraId="7A8AFB68" w14:textId="77777777" w:rsidR="002E4C03" w:rsidRPr="00F0534D" w:rsidRDefault="002E4C03">
      <w:pPr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</w:pPr>
      <w:r w:rsidRPr="00F0534D"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  <w:br w:type="page"/>
      </w:r>
    </w:p>
    <w:p w14:paraId="15AE54FD" w14:textId="08AACAD9" w:rsidR="00E173EF" w:rsidRPr="00F0534D" w:rsidRDefault="00920B7A" w:rsidP="00B92665">
      <w:pPr>
        <w:spacing w:after="0" w:line="240" w:lineRule="auto"/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</w:pPr>
      <w:r w:rsidRPr="00F0534D">
        <w:rPr>
          <w:rFonts w:ascii="Baskerville Old Face" w:hAnsi="Baskerville Old Face"/>
          <w:b/>
          <w:bCs/>
          <w:iCs/>
          <w:color w:val="0070C0"/>
          <w:sz w:val="32"/>
          <w:szCs w:val="32"/>
          <w:u w:val="single"/>
        </w:rPr>
        <w:lastRenderedPageBreak/>
        <w:t xml:space="preserve">Acknowledgments </w:t>
      </w:r>
    </w:p>
    <w:p w14:paraId="54FCA1E5" w14:textId="6A67A2B0" w:rsidR="00920B7A" w:rsidRPr="00F0534D" w:rsidRDefault="00920B7A" w:rsidP="00920B7A">
      <w:pPr>
        <w:rPr>
          <w:rFonts w:ascii="Baskerville Old Face" w:hAnsi="Baskerville Old Face"/>
          <w:sz w:val="24"/>
          <w:szCs w:val="24"/>
        </w:rPr>
      </w:pPr>
    </w:p>
    <w:p w14:paraId="3D0E48AE" w14:textId="59269BE3" w:rsidR="00920B7A" w:rsidRPr="00F0534D" w:rsidRDefault="00920B7A" w:rsidP="00920B7A">
      <w:pPr>
        <w:pStyle w:val="paragraph"/>
        <w:textAlignment w:val="baseline"/>
        <w:rPr>
          <w:rStyle w:val="normaltextrun1"/>
          <w:rFonts w:ascii="Baskerville Old Face" w:hAnsi="Baskerville Old Face"/>
          <w:lang w:val="en-US"/>
        </w:rPr>
      </w:pPr>
      <w:r w:rsidRPr="00F0534D">
        <w:rPr>
          <w:rStyle w:val="normaltextrun1"/>
          <w:rFonts w:ascii="Baskerville Old Face" w:hAnsi="Baskerville Old Face"/>
          <w:lang w:val="en-US"/>
        </w:rPr>
        <w:t xml:space="preserve">Heartfelt gratitude to Melanie Squire for your help in sharing your time and knowledge to impact my professional life. </w:t>
      </w:r>
    </w:p>
    <w:p w14:paraId="68070DC8" w14:textId="77777777" w:rsidR="00920B7A" w:rsidRPr="00F0534D" w:rsidRDefault="00920B7A" w:rsidP="00920B7A">
      <w:pPr>
        <w:pStyle w:val="paragraph"/>
        <w:ind w:firstLine="720"/>
        <w:textAlignment w:val="baseline"/>
        <w:rPr>
          <w:rStyle w:val="normaltextrun1"/>
          <w:rFonts w:ascii="Baskerville Old Face" w:hAnsi="Baskerville Old Face"/>
          <w:lang w:val="en-US"/>
        </w:rPr>
      </w:pPr>
    </w:p>
    <w:p w14:paraId="71A891F0" w14:textId="282132C6" w:rsidR="00920B7A" w:rsidRPr="00F0534D" w:rsidRDefault="00920B7A" w:rsidP="00920B7A">
      <w:pPr>
        <w:pStyle w:val="paragraph"/>
        <w:textAlignment w:val="baseline"/>
        <w:rPr>
          <w:rStyle w:val="normaltextrun1"/>
          <w:rFonts w:ascii="Baskerville Old Face" w:hAnsi="Baskerville Old Face"/>
          <w:lang w:val="en-US"/>
        </w:rPr>
      </w:pPr>
      <w:r w:rsidRPr="00F0534D">
        <w:rPr>
          <w:rStyle w:val="normaltextrun1"/>
          <w:rFonts w:ascii="Baskerville Old Face" w:hAnsi="Baskerville Old Face"/>
          <w:lang w:val="en-US"/>
        </w:rPr>
        <w:t xml:space="preserve">Special thanks to Abdul, a fantastic </w:t>
      </w:r>
      <w:r w:rsidR="00BA4D03" w:rsidRPr="00F0534D">
        <w:rPr>
          <w:rStyle w:val="normaltextrun1"/>
          <w:rFonts w:ascii="Baskerville Old Face" w:hAnsi="Baskerville Old Face"/>
          <w:lang w:val="en-US"/>
        </w:rPr>
        <w:t xml:space="preserve">and enthusiastic </w:t>
      </w:r>
      <w:r w:rsidR="005A3522" w:rsidRPr="00F0534D">
        <w:rPr>
          <w:rStyle w:val="normaltextrun1"/>
          <w:rFonts w:ascii="Baskerville Old Face" w:hAnsi="Baskerville Old Face"/>
          <w:lang w:val="en-US"/>
        </w:rPr>
        <w:t>central library worker</w:t>
      </w:r>
      <w:r w:rsidRPr="00F0534D">
        <w:rPr>
          <w:rStyle w:val="normaltextrun1"/>
          <w:rFonts w:ascii="Baskerville Old Face" w:hAnsi="Baskerville Old Face"/>
          <w:lang w:val="en-US"/>
        </w:rPr>
        <w:t xml:space="preserve"> who helped me get the appropriate books to empower my report</w:t>
      </w:r>
      <w:r w:rsidR="000021FA">
        <w:rPr>
          <w:rStyle w:val="normaltextrun1"/>
          <w:rFonts w:ascii="Baskerville Old Face" w:hAnsi="Baskerville Old Face"/>
          <w:lang w:val="en-US"/>
        </w:rPr>
        <w:t>, d</w:t>
      </w:r>
      <w:r w:rsidR="005A3522" w:rsidRPr="00F0534D">
        <w:rPr>
          <w:rStyle w:val="normaltextrun1"/>
          <w:rFonts w:ascii="Baskerville Old Face" w:hAnsi="Baskerville Old Face"/>
          <w:lang w:val="en-US"/>
        </w:rPr>
        <w:t>espite his infirmity</w:t>
      </w:r>
      <w:r w:rsidR="000021FA">
        <w:rPr>
          <w:rStyle w:val="normaltextrun1"/>
          <w:rFonts w:ascii="Baskerville Old Face" w:hAnsi="Baskerville Old Face"/>
          <w:lang w:val="en-US"/>
        </w:rPr>
        <w:t>.</w:t>
      </w:r>
      <w:r w:rsidR="005A3522" w:rsidRPr="00F0534D">
        <w:rPr>
          <w:rStyle w:val="normaltextrun1"/>
          <w:rFonts w:ascii="Baskerville Old Face" w:hAnsi="Baskerville Old Face"/>
          <w:lang w:val="en-US"/>
        </w:rPr>
        <w:t xml:space="preserve"> </w:t>
      </w:r>
    </w:p>
    <w:p w14:paraId="242742CD" w14:textId="77777777" w:rsidR="00507EE4" w:rsidRPr="00F0534D" w:rsidRDefault="00507EE4" w:rsidP="00920B7A">
      <w:pPr>
        <w:pStyle w:val="paragraph"/>
        <w:textAlignment w:val="baseline"/>
        <w:rPr>
          <w:rStyle w:val="normaltextrun1"/>
          <w:rFonts w:ascii="Baskerville Old Face" w:hAnsi="Baskerville Old Face"/>
          <w:lang w:val="en-US"/>
        </w:rPr>
      </w:pPr>
    </w:p>
    <w:p w14:paraId="2E334485" w14:textId="77777777" w:rsidR="00507EE4" w:rsidRPr="00F0534D" w:rsidRDefault="00507EE4">
      <w:pPr>
        <w:rPr>
          <w:rFonts w:ascii="Baskerville Old Face" w:hAnsi="Baskerville Old Face"/>
          <w:color w:val="0070C0"/>
          <w:sz w:val="32"/>
          <w:szCs w:val="32"/>
        </w:rPr>
      </w:pPr>
      <w:r w:rsidRPr="00F0534D">
        <w:rPr>
          <w:rFonts w:ascii="Baskerville Old Face" w:hAnsi="Baskerville Old Face"/>
          <w:color w:val="0070C0"/>
          <w:sz w:val="32"/>
          <w:szCs w:val="32"/>
        </w:rPr>
        <w:br w:type="page"/>
      </w:r>
    </w:p>
    <w:p w14:paraId="24D91D98" w14:textId="5B71C60B" w:rsidR="00920B7A" w:rsidRDefault="00507EE4" w:rsidP="00920B7A">
      <w:pPr>
        <w:rPr>
          <w:rFonts w:ascii="Baskerville Old Face" w:hAnsi="Baskerville Old Face"/>
          <w:color w:val="0070C0"/>
          <w:sz w:val="32"/>
          <w:szCs w:val="32"/>
        </w:rPr>
      </w:pPr>
      <w:r w:rsidRPr="00F0534D">
        <w:rPr>
          <w:rFonts w:ascii="Baskerville Old Face" w:hAnsi="Baskerville Old Face"/>
          <w:color w:val="0070C0"/>
          <w:sz w:val="32"/>
          <w:szCs w:val="32"/>
        </w:rPr>
        <w:lastRenderedPageBreak/>
        <w:t>Bibliography</w:t>
      </w:r>
    </w:p>
    <w:p w14:paraId="08B608AA" w14:textId="77777777" w:rsidR="00504CB6" w:rsidRDefault="00504CB6" w:rsidP="00504CB6">
      <w:pPr>
        <w:pStyle w:val="Heading1"/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sz w:val="20"/>
          <w:szCs w:val="20"/>
        </w:rPr>
      </w:pPr>
    </w:p>
    <w:p w14:paraId="58CE220B" w14:textId="48DEE3BC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Dobbs, B. (2019) </w:t>
      </w:r>
      <w:r w:rsidRPr="009F1275">
        <w:rPr>
          <w:rFonts w:cstheme="minorHAnsi"/>
          <w:i/>
          <w:iCs/>
          <w:sz w:val="22"/>
          <w:szCs w:val="22"/>
        </w:rPr>
        <w:t xml:space="preserve">Making the best of PESTLE, </w:t>
      </w:r>
      <w:r w:rsidRPr="009F1275">
        <w:rPr>
          <w:rFonts w:cstheme="minorHAnsi"/>
          <w:sz w:val="22"/>
          <w:szCs w:val="22"/>
        </w:rPr>
        <w:t>p.78 Vol. 28 Pavilion Publishing &amp; Media Ltd.</w:t>
      </w:r>
    </w:p>
    <w:p w14:paraId="29D37160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3EDB5C4D" w14:textId="231DD574" w:rsidR="00504CB6" w:rsidRPr="009F1275" w:rsidRDefault="00504CB6" w:rsidP="00D1460D">
      <w:pPr>
        <w:pStyle w:val="Heading1"/>
        <w:numPr>
          <w:ilvl w:val="0"/>
          <w:numId w:val="10"/>
        </w:numPr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9F1275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Ashley, R. (2006) </w:t>
      </w:r>
      <w:r w:rsidRPr="009F1275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Improving your employability, </w:t>
      </w:r>
      <w:r w:rsidRPr="009F1275">
        <w:rPr>
          <w:rFonts w:asciiTheme="minorHAnsi" w:hAnsiTheme="minorHAnsi" w:cstheme="minorHAnsi"/>
          <w:b w:val="0"/>
          <w:bCs w:val="0"/>
          <w:sz w:val="22"/>
          <w:szCs w:val="22"/>
        </w:rPr>
        <w:t>p.10, Hodder Education, London.</w:t>
      </w:r>
    </w:p>
    <w:p w14:paraId="4A927857" w14:textId="77777777" w:rsidR="00DE3D31" w:rsidRPr="009F1275" w:rsidRDefault="00DE3D31" w:rsidP="00504CB6">
      <w:pPr>
        <w:pStyle w:val="Heading1"/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7BEA109" w14:textId="77777777" w:rsidR="005D6F42" w:rsidRPr="005D6F42" w:rsidRDefault="00504CB6" w:rsidP="005D6F42">
      <w:pPr>
        <w:pStyle w:val="Heading1"/>
        <w:numPr>
          <w:ilvl w:val="0"/>
          <w:numId w:val="10"/>
        </w:numPr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Nicola, W. (2010) </w:t>
      </w:r>
      <w:r w:rsidRPr="005D6F42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The Business Administration and Finance Diploma: the why, what and where?</w:t>
      </w:r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Pp.24-25, Vol.12</w:t>
      </w:r>
    </w:p>
    <w:p w14:paraId="77349F66" w14:textId="77777777" w:rsidR="005D6F42" w:rsidRPr="005D6F42" w:rsidRDefault="005D6F42" w:rsidP="005D6F42">
      <w:pPr>
        <w:pStyle w:val="ListParagraph"/>
        <w:rPr>
          <w:rFonts w:cstheme="minorHAnsi"/>
        </w:rPr>
      </w:pPr>
    </w:p>
    <w:p w14:paraId="2C3C735E" w14:textId="41D3F1CC" w:rsidR="005D6F42" w:rsidRDefault="00504CB6" w:rsidP="005D6F42">
      <w:pPr>
        <w:pStyle w:val="Heading1"/>
        <w:numPr>
          <w:ilvl w:val="0"/>
          <w:numId w:val="10"/>
        </w:numPr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Sykes, G.C. (2015) </w:t>
      </w:r>
      <w:r w:rsidRPr="005D6F42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The powerful pocketbook of CV and application form writing, </w:t>
      </w:r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>p.38, 1</w:t>
      </w:r>
      <w:r w:rsidRPr="005D6F42">
        <w:rPr>
          <w:rFonts w:asciiTheme="minorHAnsi" w:hAnsiTheme="minorHAnsi" w:cstheme="minorHAnsi"/>
          <w:b w:val="0"/>
          <w:bCs w:val="0"/>
          <w:sz w:val="22"/>
          <w:szCs w:val="22"/>
          <w:vertAlign w:val="superscript"/>
        </w:rPr>
        <w:t>st</w:t>
      </w:r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Edition, Sheffield Hallam Print Services. </w:t>
      </w:r>
    </w:p>
    <w:p w14:paraId="62F7B668" w14:textId="77777777" w:rsidR="005D6F42" w:rsidRDefault="005D6F42" w:rsidP="005D6F42">
      <w:pPr>
        <w:pStyle w:val="ListParagraph"/>
        <w:rPr>
          <w:rFonts w:cstheme="minorHAnsi"/>
          <w:b/>
          <w:bCs/>
        </w:rPr>
      </w:pPr>
    </w:p>
    <w:p w14:paraId="7AEFF786" w14:textId="77D21A5C" w:rsidR="005D6F42" w:rsidRPr="005D6F42" w:rsidRDefault="005D6F42" w:rsidP="005D6F42">
      <w:pPr>
        <w:pStyle w:val="Heading1"/>
        <w:numPr>
          <w:ilvl w:val="0"/>
          <w:numId w:val="10"/>
        </w:numPr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Mind Tools content team (2016) </w:t>
      </w:r>
      <w:hyperlink r:id="rId11" w:history="1">
        <w:r w:rsidRPr="005D6F42">
          <w:rPr>
            <w:rStyle w:val="Hyperlink"/>
            <w:rFonts w:asciiTheme="minorHAnsi" w:hAnsiTheme="minorHAnsi" w:cstheme="minorHAnsi"/>
            <w:b w:val="0"/>
            <w:bCs w:val="0"/>
            <w:color w:val="auto"/>
            <w:sz w:val="22"/>
            <w:szCs w:val="22"/>
          </w:rPr>
          <w:t>www.mindtools.com</w:t>
        </w:r>
      </w:hyperlink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[Online] available at: </w:t>
      </w:r>
      <w:hyperlink r:id="rId12" w:history="1">
        <w:r w:rsidRPr="005D6F42">
          <w:rPr>
            <w:rStyle w:val="Hyperlink"/>
            <w:rFonts w:asciiTheme="minorHAnsi" w:hAnsiTheme="minorHAnsi" w:cstheme="minorHAnsi"/>
            <w:b w:val="0"/>
            <w:bCs w:val="0"/>
            <w:color w:val="auto"/>
            <w:sz w:val="22"/>
            <w:szCs w:val="22"/>
          </w:rPr>
          <w:t>https://www.mindtools.com/pages/article/smart-goals.htm</w:t>
        </w:r>
      </w:hyperlink>
      <w:r w:rsidRPr="005D6F4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2622A8D4" w14:textId="77777777" w:rsidR="005D6F42" w:rsidRPr="005D6F42" w:rsidRDefault="005D6F42" w:rsidP="005D6F42">
      <w:pPr>
        <w:pStyle w:val="ListParagraph"/>
        <w:rPr>
          <w:rStyle w:val="normaltextrun1"/>
          <w:rFonts w:cstheme="minorHAnsi"/>
          <w:shd w:val="clear" w:color="auto" w:fill="E1E3E6"/>
        </w:rPr>
      </w:pPr>
    </w:p>
    <w:p w14:paraId="21DC3658" w14:textId="3F726570" w:rsidR="005D6F42" w:rsidRPr="005D6F42" w:rsidRDefault="005D6F42" w:rsidP="005D6F42">
      <w:pPr>
        <w:pStyle w:val="Heading1"/>
        <w:numPr>
          <w:ilvl w:val="0"/>
          <w:numId w:val="10"/>
        </w:numPr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D6F42">
        <w:rPr>
          <w:rFonts w:asciiTheme="minorHAnsi" w:hAnsiTheme="minorHAnsi" w:cstheme="minorHAnsi"/>
          <w:b w:val="0"/>
          <w:bCs w:val="0"/>
          <w:noProof/>
          <w:sz w:val="22"/>
          <w:szCs w:val="22"/>
        </w:rPr>
        <w:t xml:space="preserve">William, S. (2017) </w:t>
      </w:r>
      <w:r w:rsidRPr="005D6F42">
        <w:rPr>
          <w:rFonts w:asciiTheme="minorHAnsi" w:hAnsiTheme="minorHAnsi" w:cstheme="minorHAnsi"/>
          <w:b w:val="0"/>
          <w:bCs w:val="0"/>
          <w:i/>
          <w:iCs/>
          <w:noProof/>
          <w:sz w:val="22"/>
          <w:szCs w:val="22"/>
        </w:rPr>
        <w:t>Certificate in Higher Education: Problem solving and decision making. 1st ed. London:</w:t>
      </w:r>
      <w:r w:rsidRPr="005D6F42">
        <w:rPr>
          <w:rFonts w:asciiTheme="minorHAnsi" w:hAnsiTheme="minorHAnsi" w:cstheme="minorHAnsi"/>
          <w:b w:val="0"/>
          <w:bCs w:val="0"/>
          <w:noProof/>
          <w:sz w:val="22"/>
          <w:szCs w:val="22"/>
        </w:rPr>
        <w:t xml:space="preserve"> Sage Publications Ltd.</w:t>
      </w:r>
    </w:p>
    <w:p w14:paraId="389318F7" w14:textId="181D9FDE" w:rsidR="00504CB6" w:rsidRPr="005D6F42" w:rsidRDefault="00504CB6" w:rsidP="005D6F42">
      <w:pPr>
        <w:pStyle w:val="FootnoteText"/>
        <w:ind w:left="720"/>
        <w:rPr>
          <w:rFonts w:cstheme="minorHAnsi"/>
          <w:sz w:val="22"/>
          <w:szCs w:val="22"/>
        </w:rPr>
      </w:pPr>
    </w:p>
    <w:p w14:paraId="7AD4112D" w14:textId="77777777" w:rsidR="00DE3D31" w:rsidRPr="005D6F42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7E3199FD" w14:textId="34A3E721" w:rsidR="00504CB6" w:rsidRPr="005D6F42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5D6F42">
        <w:rPr>
          <w:rFonts w:cstheme="minorHAnsi"/>
          <w:sz w:val="22"/>
          <w:szCs w:val="22"/>
        </w:rPr>
        <w:t xml:space="preserve">Bella, S. (2019) </w:t>
      </w:r>
      <w:r w:rsidRPr="005D6F42">
        <w:rPr>
          <w:rFonts w:cstheme="minorHAnsi"/>
          <w:i/>
          <w:iCs/>
          <w:sz w:val="22"/>
          <w:szCs w:val="22"/>
        </w:rPr>
        <w:t>Innovative trends in teacher education for the 21</w:t>
      </w:r>
      <w:r w:rsidRPr="005D6F42">
        <w:rPr>
          <w:rFonts w:cstheme="minorHAnsi"/>
          <w:i/>
          <w:iCs/>
          <w:sz w:val="22"/>
          <w:szCs w:val="22"/>
          <w:vertAlign w:val="superscript"/>
        </w:rPr>
        <w:t>st</w:t>
      </w:r>
      <w:r w:rsidRPr="005D6F42">
        <w:rPr>
          <w:rFonts w:cstheme="minorHAnsi"/>
          <w:i/>
          <w:iCs/>
          <w:sz w:val="22"/>
          <w:szCs w:val="22"/>
        </w:rPr>
        <w:t xml:space="preserve"> century, </w:t>
      </w:r>
      <w:r w:rsidRPr="005D6F42">
        <w:rPr>
          <w:rFonts w:cstheme="minorHAnsi"/>
          <w:sz w:val="22"/>
          <w:szCs w:val="22"/>
        </w:rPr>
        <w:t>p.22.</w:t>
      </w:r>
    </w:p>
    <w:p w14:paraId="0EE6B987" w14:textId="77777777" w:rsidR="00DE3D31" w:rsidRPr="009F1275" w:rsidRDefault="00DE3D31" w:rsidP="00504CB6">
      <w:pPr>
        <w:pStyle w:val="FootnoteText"/>
        <w:rPr>
          <w:rFonts w:cstheme="minorHAnsi"/>
          <w:i/>
          <w:iCs/>
          <w:sz w:val="22"/>
          <w:szCs w:val="22"/>
        </w:rPr>
      </w:pPr>
    </w:p>
    <w:p w14:paraId="4FED6C14" w14:textId="44683008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proofErr w:type="spellStart"/>
      <w:r w:rsidRPr="009F1275">
        <w:rPr>
          <w:rFonts w:cstheme="minorHAnsi"/>
          <w:sz w:val="22"/>
          <w:szCs w:val="22"/>
        </w:rPr>
        <w:t>Leendert</w:t>
      </w:r>
      <w:proofErr w:type="spellEnd"/>
      <w:r w:rsidRPr="009F1275">
        <w:rPr>
          <w:rFonts w:cstheme="minorHAnsi"/>
          <w:sz w:val="22"/>
          <w:szCs w:val="22"/>
        </w:rPr>
        <w:t xml:space="preserve">, R. (2006) </w:t>
      </w:r>
      <w:r w:rsidRPr="009F1275">
        <w:rPr>
          <w:rFonts w:cstheme="minorHAnsi"/>
          <w:i/>
          <w:iCs/>
          <w:sz w:val="22"/>
          <w:szCs w:val="22"/>
        </w:rPr>
        <w:t xml:space="preserve">The effects of career development and recidivism, </w:t>
      </w:r>
      <w:r w:rsidRPr="009F1275">
        <w:rPr>
          <w:rFonts w:cstheme="minorHAnsi"/>
          <w:sz w:val="22"/>
          <w:szCs w:val="22"/>
        </w:rPr>
        <w:t>p.46.</w:t>
      </w:r>
    </w:p>
    <w:p w14:paraId="6C078163" w14:textId="77777777" w:rsidR="00DE3D31" w:rsidRPr="009F1275" w:rsidRDefault="00DE3D31" w:rsidP="00504CB6">
      <w:pPr>
        <w:pStyle w:val="FootnoteText"/>
        <w:rPr>
          <w:rFonts w:cstheme="minorHAnsi"/>
          <w:i/>
          <w:iCs/>
          <w:sz w:val="22"/>
          <w:szCs w:val="22"/>
        </w:rPr>
      </w:pPr>
    </w:p>
    <w:p w14:paraId="62582E21" w14:textId="2A199A3F" w:rsidR="00504CB6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Holmes, K. (2011) </w:t>
      </w:r>
      <w:r w:rsidRPr="009F1275">
        <w:rPr>
          <w:rFonts w:cstheme="minorHAnsi"/>
          <w:i/>
          <w:iCs/>
          <w:sz w:val="22"/>
          <w:szCs w:val="22"/>
        </w:rPr>
        <w:t xml:space="preserve">What employers want: The work skills handbook, </w:t>
      </w:r>
      <w:r w:rsidRPr="009F1275">
        <w:rPr>
          <w:rFonts w:cstheme="minorHAnsi"/>
          <w:sz w:val="22"/>
          <w:szCs w:val="22"/>
        </w:rPr>
        <w:t>p.1 Trotman Publishing, Richmond.</w:t>
      </w:r>
    </w:p>
    <w:p w14:paraId="1B99624A" w14:textId="77777777" w:rsidR="005D6F42" w:rsidRDefault="005D6F42" w:rsidP="005D6F42">
      <w:pPr>
        <w:pStyle w:val="ListParagraph"/>
        <w:rPr>
          <w:rFonts w:cstheme="minorHAnsi"/>
        </w:rPr>
      </w:pPr>
    </w:p>
    <w:p w14:paraId="333F39CE" w14:textId="1E372D89" w:rsidR="005D6F42" w:rsidRDefault="005D6F42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Covey, S. (2003) </w:t>
      </w:r>
      <w:r>
        <w:rPr>
          <w:rFonts w:cstheme="minorHAnsi"/>
          <w:i/>
          <w:iCs/>
          <w:sz w:val="22"/>
          <w:szCs w:val="22"/>
        </w:rPr>
        <w:t xml:space="preserve">The 7 habits of highly effective people: powerful lessons in personal change, </w:t>
      </w:r>
      <w:r>
        <w:rPr>
          <w:rFonts w:cstheme="minorHAnsi"/>
          <w:sz w:val="22"/>
          <w:szCs w:val="22"/>
        </w:rPr>
        <w:t>1</w:t>
      </w:r>
      <w:r w:rsidRPr="005D6F42">
        <w:rPr>
          <w:rFonts w:cstheme="minorHAnsi"/>
          <w:sz w:val="22"/>
          <w:szCs w:val="22"/>
          <w:vertAlign w:val="superscript"/>
        </w:rPr>
        <w:t>st</w:t>
      </w:r>
      <w:r>
        <w:rPr>
          <w:rFonts w:cstheme="minorHAnsi"/>
          <w:sz w:val="22"/>
          <w:szCs w:val="22"/>
        </w:rPr>
        <w:t xml:space="preserve"> Edition, London: Simon &amp; Schuster Publications Ltd.</w:t>
      </w:r>
    </w:p>
    <w:p w14:paraId="73F1B9D3" w14:textId="77777777" w:rsidR="005D6F42" w:rsidRDefault="005D6F42" w:rsidP="005D6F42">
      <w:pPr>
        <w:pStyle w:val="ListParagraph"/>
        <w:rPr>
          <w:rFonts w:cstheme="minorHAnsi"/>
        </w:rPr>
      </w:pPr>
    </w:p>
    <w:p w14:paraId="6BEE9349" w14:textId="68DC4906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Daft, R. L. and Benson, A. (2015) </w:t>
      </w:r>
      <w:r w:rsidRPr="009F1275">
        <w:rPr>
          <w:rFonts w:cstheme="minorHAnsi"/>
          <w:i/>
          <w:iCs/>
          <w:sz w:val="22"/>
          <w:szCs w:val="22"/>
        </w:rPr>
        <w:t xml:space="preserve">Management, </w:t>
      </w:r>
      <w:r w:rsidRPr="009F1275">
        <w:rPr>
          <w:rFonts w:cstheme="minorHAnsi"/>
          <w:sz w:val="22"/>
          <w:szCs w:val="22"/>
        </w:rPr>
        <w:t>p.342, 1</w:t>
      </w:r>
      <w:r w:rsidRPr="009F1275">
        <w:rPr>
          <w:rFonts w:cstheme="minorHAnsi"/>
          <w:sz w:val="22"/>
          <w:szCs w:val="22"/>
          <w:vertAlign w:val="superscript"/>
        </w:rPr>
        <w:t>st</w:t>
      </w:r>
      <w:r w:rsidRPr="009F1275">
        <w:rPr>
          <w:rFonts w:cstheme="minorHAnsi"/>
          <w:sz w:val="22"/>
          <w:szCs w:val="22"/>
        </w:rPr>
        <w:t xml:space="preserve"> Edition, </w:t>
      </w:r>
      <w:proofErr w:type="spellStart"/>
      <w:r w:rsidRPr="009F1275">
        <w:rPr>
          <w:rFonts w:cstheme="minorHAnsi"/>
          <w:sz w:val="22"/>
          <w:szCs w:val="22"/>
        </w:rPr>
        <w:t>Cataloging</w:t>
      </w:r>
      <w:proofErr w:type="spellEnd"/>
      <w:r w:rsidRPr="009F1275">
        <w:rPr>
          <w:rFonts w:cstheme="minorHAnsi"/>
          <w:sz w:val="22"/>
          <w:szCs w:val="22"/>
        </w:rPr>
        <w:t>-in-Publication</w:t>
      </w:r>
    </w:p>
    <w:p w14:paraId="4FF90861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093460EE" w14:textId="30F912AD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Mintzberg, H. et al. (2010) </w:t>
      </w:r>
      <w:r w:rsidRPr="009F1275">
        <w:rPr>
          <w:rFonts w:cstheme="minorHAnsi"/>
          <w:i/>
          <w:iCs/>
          <w:sz w:val="22"/>
          <w:szCs w:val="22"/>
        </w:rPr>
        <w:t xml:space="preserve">Management? It’s not what you think, </w:t>
      </w:r>
      <w:r w:rsidRPr="009F1275">
        <w:rPr>
          <w:rFonts w:cstheme="minorHAnsi"/>
          <w:sz w:val="22"/>
          <w:szCs w:val="22"/>
        </w:rPr>
        <w:t>p.56, Ashford Colour Press Ltd. Gosport.</w:t>
      </w:r>
    </w:p>
    <w:p w14:paraId="5E4E4AEA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6AF90BAC" w14:textId="5DC06A41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Chartered Institute of Personnel and Development (2015) </w:t>
      </w:r>
      <w:r w:rsidRPr="009F1275">
        <w:rPr>
          <w:rFonts w:cstheme="minorHAnsi"/>
          <w:i/>
          <w:iCs/>
          <w:sz w:val="22"/>
          <w:szCs w:val="22"/>
        </w:rPr>
        <w:t xml:space="preserve">Unlocking workplace skills: What is the role for employers? </w:t>
      </w:r>
      <w:r w:rsidRPr="009F1275">
        <w:rPr>
          <w:rFonts w:cstheme="minorHAnsi"/>
          <w:sz w:val="22"/>
          <w:szCs w:val="22"/>
        </w:rPr>
        <w:t xml:space="preserve">p.32 Available at </w:t>
      </w:r>
      <w:hyperlink r:id="rId13" w:history="1">
        <w:r w:rsidRPr="009F1275">
          <w:rPr>
            <w:rStyle w:val="Hyperlink"/>
            <w:rFonts w:cstheme="minorHAnsi"/>
            <w:color w:val="auto"/>
            <w:sz w:val="22"/>
            <w:szCs w:val="22"/>
          </w:rPr>
          <w:t>https://www.cipd.co.uk/knowledge/work/skills/workforce-skills-report</w:t>
        </w:r>
      </w:hyperlink>
      <w:r w:rsidRPr="009F1275">
        <w:rPr>
          <w:rFonts w:cstheme="minorHAnsi"/>
          <w:sz w:val="22"/>
          <w:szCs w:val="22"/>
        </w:rPr>
        <w:t xml:space="preserve"> </w:t>
      </w:r>
    </w:p>
    <w:p w14:paraId="2B05FD7B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157F0955" w14:textId="1FDA2F6D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Holmes, K. (2011) </w:t>
      </w:r>
      <w:r w:rsidRPr="009F1275">
        <w:rPr>
          <w:rFonts w:cstheme="minorHAnsi"/>
          <w:i/>
          <w:iCs/>
          <w:sz w:val="22"/>
          <w:szCs w:val="22"/>
        </w:rPr>
        <w:t xml:space="preserve">What employers want: The work skills handbook, </w:t>
      </w:r>
      <w:r w:rsidRPr="009F1275">
        <w:rPr>
          <w:rFonts w:cstheme="minorHAnsi"/>
          <w:sz w:val="22"/>
          <w:szCs w:val="22"/>
        </w:rPr>
        <w:t>p.64 Trotman Publishing, Richmond.</w:t>
      </w:r>
    </w:p>
    <w:p w14:paraId="105A36FA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4595C83D" w14:textId="4B1DB32A" w:rsidR="00504CB6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A56AFD">
        <w:rPr>
          <w:rFonts w:cstheme="minorHAnsi"/>
          <w:sz w:val="22"/>
          <w:szCs w:val="22"/>
        </w:rPr>
        <w:t xml:space="preserve">Moore, S. et al. (2010) </w:t>
      </w:r>
      <w:r w:rsidRPr="00A56AFD">
        <w:rPr>
          <w:rFonts w:cstheme="minorHAnsi"/>
          <w:i/>
          <w:iCs/>
          <w:sz w:val="22"/>
          <w:szCs w:val="22"/>
        </w:rPr>
        <w:t xml:space="preserve">The ultimate study skills handbook, </w:t>
      </w:r>
      <w:r w:rsidRPr="00A56AFD">
        <w:rPr>
          <w:rFonts w:cstheme="minorHAnsi"/>
          <w:sz w:val="22"/>
          <w:szCs w:val="22"/>
        </w:rPr>
        <w:t>p.14, 1</w:t>
      </w:r>
      <w:r w:rsidRPr="00A56AFD">
        <w:rPr>
          <w:rFonts w:cstheme="minorHAnsi"/>
          <w:sz w:val="22"/>
          <w:szCs w:val="22"/>
          <w:vertAlign w:val="superscript"/>
        </w:rPr>
        <w:t>st</w:t>
      </w:r>
      <w:r w:rsidRPr="00A56AFD">
        <w:rPr>
          <w:rFonts w:cstheme="minorHAnsi"/>
          <w:sz w:val="22"/>
          <w:szCs w:val="22"/>
        </w:rPr>
        <w:t xml:space="preserve"> Edition, </w:t>
      </w:r>
      <w:proofErr w:type="spellStart"/>
      <w:r w:rsidRPr="00A56AFD">
        <w:rPr>
          <w:rFonts w:cstheme="minorHAnsi"/>
          <w:sz w:val="22"/>
          <w:szCs w:val="22"/>
        </w:rPr>
        <w:t>Cataloging</w:t>
      </w:r>
      <w:proofErr w:type="spellEnd"/>
      <w:r w:rsidRPr="00A56AFD">
        <w:rPr>
          <w:rFonts w:cstheme="minorHAnsi"/>
          <w:sz w:val="22"/>
          <w:szCs w:val="22"/>
        </w:rPr>
        <w:t>-in-Publication.</w:t>
      </w:r>
    </w:p>
    <w:p w14:paraId="3AE204F0" w14:textId="77777777" w:rsidR="00A56AFD" w:rsidRDefault="00A56AFD" w:rsidP="00A56AFD">
      <w:pPr>
        <w:pStyle w:val="ListParagraph"/>
        <w:rPr>
          <w:rFonts w:cstheme="minorHAnsi"/>
        </w:rPr>
      </w:pPr>
    </w:p>
    <w:p w14:paraId="07C02E9D" w14:textId="22215EDE" w:rsidR="00A56AFD" w:rsidRPr="00A56AFD" w:rsidRDefault="00A56AFD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A56AFD">
        <w:rPr>
          <w:sz w:val="22"/>
          <w:szCs w:val="22"/>
        </w:rPr>
        <w:lastRenderedPageBreak/>
        <w:t xml:space="preserve">Schaefer, M. W. (2017) </w:t>
      </w:r>
      <w:r w:rsidRPr="00A56AFD">
        <w:rPr>
          <w:i/>
          <w:iCs/>
          <w:sz w:val="22"/>
          <w:szCs w:val="22"/>
        </w:rPr>
        <w:t>Known: the handbook for building and unleashing your personal brand in the digital age</w:t>
      </w:r>
      <w:r w:rsidRPr="00A56AFD">
        <w:rPr>
          <w:sz w:val="22"/>
          <w:szCs w:val="22"/>
        </w:rPr>
        <w:t>, p.69, 1</w:t>
      </w:r>
      <w:r w:rsidRPr="00A56AFD">
        <w:rPr>
          <w:sz w:val="22"/>
          <w:szCs w:val="22"/>
          <w:vertAlign w:val="superscript"/>
        </w:rPr>
        <w:t>st</w:t>
      </w:r>
      <w:r w:rsidRPr="00A56AFD">
        <w:rPr>
          <w:sz w:val="22"/>
          <w:szCs w:val="22"/>
        </w:rPr>
        <w:t xml:space="preserve"> Edition, </w:t>
      </w:r>
      <w:proofErr w:type="spellStart"/>
      <w:r w:rsidRPr="00A56AFD">
        <w:rPr>
          <w:sz w:val="22"/>
          <w:szCs w:val="22"/>
        </w:rPr>
        <w:t>Cataloging</w:t>
      </w:r>
      <w:proofErr w:type="spellEnd"/>
      <w:r w:rsidRPr="00A56AFD">
        <w:rPr>
          <w:sz w:val="22"/>
          <w:szCs w:val="22"/>
        </w:rPr>
        <w:t>-in-Publication.</w:t>
      </w:r>
    </w:p>
    <w:p w14:paraId="293A1D8B" w14:textId="77777777" w:rsidR="00DE3D31" w:rsidRPr="00A56AFD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1E2F9525" w14:textId="0E502ED2" w:rsidR="00504CB6" w:rsidRPr="00A56AFD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A56AFD">
        <w:rPr>
          <w:rFonts w:cstheme="minorHAnsi"/>
          <w:sz w:val="22"/>
          <w:szCs w:val="22"/>
        </w:rPr>
        <w:t xml:space="preserve">University of Kent (2019) </w:t>
      </w:r>
      <w:r w:rsidRPr="00A56AFD">
        <w:rPr>
          <w:rFonts w:cstheme="minorHAnsi"/>
          <w:i/>
          <w:iCs/>
          <w:sz w:val="22"/>
          <w:szCs w:val="22"/>
        </w:rPr>
        <w:t xml:space="preserve">What do employers want? </w:t>
      </w:r>
      <w:r w:rsidRPr="00A56AFD">
        <w:rPr>
          <w:rFonts w:cstheme="minorHAnsi"/>
          <w:sz w:val="22"/>
          <w:szCs w:val="22"/>
        </w:rPr>
        <w:t xml:space="preserve">Available at </w:t>
      </w:r>
      <w:hyperlink r:id="rId14" w:history="1">
        <w:r w:rsidRPr="00A56AFD">
          <w:rPr>
            <w:rStyle w:val="Hyperlink"/>
            <w:rFonts w:cstheme="minorHAnsi"/>
            <w:color w:val="auto"/>
            <w:sz w:val="22"/>
            <w:szCs w:val="22"/>
          </w:rPr>
          <w:t>https://www.kent.ac.uk/ces/student/skills.html#</w:t>
        </w:r>
      </w:hyperlink>
      <w:r w:rsidRPr="00A56AFD">
        <w:rPr>
          <w:rFonts w:cstheme="minorHAnsi"/>
          <w:sz w:val="22"/>
          <w:szCs w:val="22"/>
        </w:rPr>
        <w:t xml:space="preserve"> </w:t>
      </w:r>
    </w:p>
    <w:p w14:paraId="5A9EE4AD" w14:textId="77777777" w:rsidR="00DE3D31" w:rsidRPr="00A56AFD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791E2BB0" w14:textId="1CB7BA02" w:rsidR="00504CB6" w:rsidRPr="00A56AFD" w:rsidRDefault="00504CB6" w:rsidP="00D1460D">
      <w:pPr>
        <w:pStyle w:val="FootnoteText"/>
        <w:numPr>
          <w:ilvl w:val="0"/>
          <w:numId w:val="10"/>
        </w:numPr>
        <w:rPr>
          <w:rFonts w:cstheme="minorHAnsi"/>
          <w:iCs/>
          <w:sz w:val="22"/>
          <w:szCs w:val="22"/>
        </w:rPr>
      </w:pPr>
      <w:r w:rsidRPr="00A56AFD">
        <w:rPr>
          <w:rFonts w:cstheme="minorHAnsi"/>
          <w:sz w:val="22"/>
          <w:szCs w:val="22"/>
        </w:rPr>
        <w:t xml:space="preserve">Cottrell, S. (2019) </w:t>
      </w:r>
      <w:r w:rsidRPr="00A56AFD">
        <w:rPr>
          <w:rFonts w:cstheme="minorHAnsi"/>
          <w:i/>
          <w:sz w:val="22"/>
          <w:szCs w:val="22"/>
        </w:rPr>
        <w:t xml:space="preserve">50 ways to manage time effectively, </w:t>
      </w:r>
      <w:r w:rsidRPr="00A56AFD">
        <w:rPr>
          <w:rFonts w:cstheme="minorHAnsi"/>
          <w:iCs/>
          <w:sz w:val="22"/>
          <w:szCs w:val="22"/>
        </w:rPr>
        <w:t>p.18.</w:t>
      </w:r>
    </w:p>
    <w:p w14:paraId="4F67AD8D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3414593E" w14:textId="5779D75B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Evans, C. (2008) </w:t>
      </w:r>
      <w:r w:rsidRPr="009F1275">
        <w:rPr>
          <w:rFonts w:cstheme="minorHAnsi"/>
          <w:i/>
          <w:iCs/>
          <w:sz w:val="22"/>
          <w:szCs w:val="22"/>
        </w:rPr>
        <w:t xml:space="preserve">Time management for dummies, </w:t>
      </w:r>
      <w:r w:rsidRPr="009F1275">
        <w:rPr>
          <w:rFonts w:cstheme="minorHAnsi"/>
          <w:sz w:val="22"/>
          <w:szCs w:val="22"/>
        </w:rPr>
        <w:t>p.66, John Wiley &amp; Sons Ltd.</w:t>
      </w:r>
    </w:p>
    <w:p w14:paraId="7847B5CA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0B6C1F20" w14:textId="7216109F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proofErr w:type="spellStart"/>
      <w:r w:rsidRPr="009F1275">
        <w:rPr>
          <w:rFonts w:cstheme="minorHAnsi"/>
          <w:sz w:val="22"/>
          <w:szCs w:val="22"/>
        </w:rPr>
        <w:t>McPheat</w:t>
      </w:r>
      <w:proofErr w:type="spellEnd"/>
      <w:r w:rsidRPr="009F1275">
        <w:rPr>
          <w:rFonts w:cstheme="minorHAnsi"/>
          <w:sz w:val="22"/>
          <w:szCs w:val="22"/>
        </w:rPr>
        <w:t xml:space="preserve">, S. (2010) </w:t>
      </w:r>
      <w:r w:rsidRPr="009F1275">
        <w:rPr>
          <w:rFonts w:cstheme="minorHAnsi"/>
          <w:i/>
          <w:iCs/>
          <w:sz w:val="22"/>
          <w:szCs w:val="22"/>
        </w:rPr>
        <w:t xml:space="preserve">Successful time management, </w:t>
      </w:r>
      <w:r w:rsidRPr="009F1275">
        <w:rPr>
          <w:rFonts w:cstheme="minorHAnsi"/>
          <w:sz w:val="22"/>
          <w:szCs w:val="22"/>
        </w:rPr>
        <w:t>p.10, 1</w:t>
      </w:r>
      <w:r w:rsidRPr="009F1275">
        <w:rPr>
          <w:rFonts w:cstheme="minorHAnsi"/>
          <w:sz w:val="22"/>
          <w:szCs w:val="22"/>
          <w:vertAlign w:val="superscript"/>
        </w:rPr>
        <w:t>st</w:t>
      </w:r>
      <w:r w:rsidRPr="009F1275">
        <w:rPr>
          <w:rFonts w:cstheme="minorHAnsi"/>
          <w:sz w:val="22"/>
          <w:szCs w:val="22"/>
        </w:rPr>
        <w:t xml:space="preserve"> Edition, MTD Training &amp; </w:t>
      </w:r>
      <w:proofErr w:type="spellStart"/>
      <w:r w:rsidRPr="009F1275">
        <w:rPr>
          <w:rFonts w:cstheme="minorHAnsi"/>
          <w:sz w:val="22"/>
          <w:szCs w:val="22"/>
        </w:rPr>
        <w:t>Ventus</w:t>
      </w:r>
      <w:proofErr w:type="spellEnd"/>
      <w:r w:rsidRPr="009F1275">
        <w:rPr>
          <w:rFonts w:cstheme="minorHAnsi"/>
          <w:sz w:val="22"/>
          <w:szCs w:val="22"/>
        </w:rPr>
        <w:t xml:space="preserve"> Publishing </w:t>
      </w:r>
      <w:proofErr w:type="spellStart"/>
      <w:r w:rsidRPr="009F1275">
        <w:rPr>
          <w:rFonts w:cstheme="minorHAnsi"/>
          <w:sz w:val="22"/>
          <w:szCs w:val="22"/>
        </w:rPr>
        <w:t>ApS</w:t>
      </w:r>
      <w:proofErr w:type="spellEnd"/>
      <w:r w:rsidRPr="009F1275">
        <w:rPr>
          <w:rFonts w:cstheme="minorHAnsi"/>
          <w:sz w:val="22"/>
          <w:szCs w:val="22"/>
        </w:rPr>
        <w:t>.</w:t>
      </w:r>
    </w:p>
    <w:p w14:paraId="5388A8E9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4DF2C938" w14:textId="5A96DCB4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Golden, P. (2014) </w:t>
      </w:r>
      <w:r w:rsidRPr="009F1275">
        <w:rPr>
          <w:rFonts w:cstheme="minorHAnsi"/>
          <w:i/>
          <w:iCs/>
          <w:sz w:val="22"/>
          <w:szCs w:val="22"/>
        </w:rPr>
        <w:t>What skills lead to success? Developing 21</w:t>
      </w:r>
      <w:r w:rsidRPr="009F1275">
        <w:rPr>
          <w:rFonts w:cstheme="minorHAnsi"/>
          <w:i/>
          <w:iCs/>
          <w:sz w:val="22"/>
          <w:szCs w:val="22"/>
          <w:vertAlign w:val="superscript"/>
        </w:rPr>
        <w:t>st</w:t>
      </w:r>
      <w:r w:rsidRPr="009F1275">
        <w:rPr>
          <w:rFonts w:cstheme="minorHAnsi"/>
          <w:i/>
          <w:iCs/>
          <w:sz w:val="22"/>
          <w:szCs w:val="22"/>
        </w:rPr>
        <w:t xml:space="preserve"> century skills through project based learning. </w:t>
      </w:r>
      <w:r w:rsidRPr="009F1275">
        <w:rPr>
          <w:rFonts w:cstheme="minorHAnsi"/>
          <w:sz w:val="22"/>
          <w:szCs w:val="22"/>
        </w:rPr>
        <w:t xml:space="preserve">Available at </w:t>
      </w:r>
      <w:hyperlink r:id="rId15" w:history="1">
        <w:r w:rsidRPr="009F1275">
          <w:rPr>
            <w:rStyle w:val="Hyperlink"/>
            <w:rFonts w:cstheme="minorHAnsi"/>
            <w:color w:val="auto"/>
            <w:sz w:val="22"/>
            <w:szCs w:val="22"/>
          </w:rPr>
          <w:t>https://www.youtube.com/watch?v=z5_wrCgs4tI&amp;t=20s</w:t>
        </w:r>
      </w:hyperlink>
      <w:r w:rsidRPr="009F1275">
        <w:rPr>
          <w:rFonts w:cstheme="minorHAnsi"/>
          <w:sz w:val="22"/>
          <w:szCs w:val="22"/>
        </w:rPr>
        <w:t xml:space="preserve"> </w:t>
      </w:r>
    </w:p>
    <w:p w14:paraId="38797EB3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761E44D4" w14:textId="65253BDD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Toscano, A. A. (2011) </w:t>
      </w:r>
      <w:r w:rsidRPr="009F1275">
        <w:rPr>
          <w:rFonts w:cstheme="minorHAnsi"/>
          <w:i/>
          <w:iCs/>
          <w:sz w:val="22"/>
          <w:szCs w:val="22"/>
        </w:rPr>
        <w:t xml:space="preserve">Using I, Robot in the technical writing classroom: Developing a critical technological awareness, </w:t>
      </w:r>
      <w:r w:rsidRPr="009F1275">
        <w:rPr>
          <w:rFonts w:cstheme="minorHAnsi"/>
          <w:sz w:val="22"/>
          <w:szCs w:val="22"/>
        </w:rPr>
        <w:t>p.16</w:t>
      </w:r>
      <w:r w:rsidR="00DE3D31" w:rsidRPr="009F1275">
        <w:rPr>
          <w:rFonts w:cstheme="minorHAnsi"/>
          <w:sz w:val="22"/>
          <w:szCs w:val="22"/>
        </w:rPr>
        <w:t>.</w:t>
      </w:r>
    </w:p>
    <w:p w14:paraId="60768877" w14:textId="77777777" w:rsidR="00DE3D31" w:rsidRPr="009F1275" w:rsidRDefault="00DE3D31" w:rsidP="00504CB6">
      <w:pPr>
        <w:pStyle w:val="FootnoteText"/>
        <w:rPr>
          <w:rFonts w:cstheme="minorHAnsi"/>
          <w:i/>
          <w:iCs/>
          <w:sz w:val="22"/>
          <w:szCs w:val="22"/>
        </w:rPr>
      </w:pPr>
    </w:p>
    <w:p w14:paraId="4DAFF54F" w14:textId="77777777" w:rsidR="003C4506" w:rsidRDefault="00504CB6" w:rsidP="003C4506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proofErr w:type="spellStart"/>
      <w:r w:rsidRPr="009F1275">
        <w:rPr>
          <w:rFonts w:cstheme="minorHAnsi"/>
          <w:sz w:val="22"/>
          <w:szCs w:val="22"/>
        </w:rPr>
        <w:t>Hovde</w:t>
      </w:r>
      <w:proofErr w:type="spellEnd"/>
      <w:r w:rsidRPr="009F1275">
        <w:rPr>
          <w:rFonts w:cstheme="minorHAnsi"/>
          <w:sz w:val="22"/>
          <w:szCs w:val="22"/>
        </w:rPr>
        <w:t xml:space="preserve">, M.R and </w:t>
      </w:r>
      <w:proofErr w:type="spellStart"/>
      <w:r w:rsidRPr="009F1275">
        <w:rPr>
          <w:rFonts w:cstheme="minorHAnsi"/>
          <w:sz w:val="22"/>
          <w:szCs w:val="22"/>
        </w:rPr>
        <w:t>Renguette</w:t>
      </w:r>
      <w:proofErr w:type="spellEnd"/>
      <w:r w:rsidRPr="009F1275">
        <w:rPr>
          <w:rFonts w:cstheme="minorHAnsi"/>
          <w:sz w:val="22"/>
          <w:szCs w:val="22"/>
        </w:rPr>
        <w:t xml:space="preserve">, C.C. (2017) </w:t>
      </w:r>
      <w:r w:rsidRPr="009F1275">
        <w:rPr>
          <w:rFonts w:cstheme="minorHAnsi"/>
          <w:i/>
          <w:iCs/>
          <w:sz w:val="22"/>
          <w:szCs w:val="22"/>
        </w:rPr>
        <w:t xml:space="preserve">Technological Literacy: A Framework for Teaching Technical Communication Software Tools. </w:t>
      </w:r>
      <w:r w:rsidRPr="009F1275">
        <w:rPr>
          <w:rFonts w:cstheme="minorHAnsi"/>
          <w:sz w:val="22"/>
          <w:szCs w:val="22"/>
        </w:rPr>
        <w:t>Taylor &amp; Francis Press.</w:t>
      </w:r>
    </w:p>
    <w:p w14:paraId="7262C2EB" w14:textId="77777777" w:rsidR="003C4506" w:rsidRDefault="003C4506" w:rsidP="003C4506">
      <w:pPr>
        <w:pStyle w:val="ListParagraph"/>
        <w:rPr>
          <w:rFonts w:cstheme="minorHAnsi"/>
        </w:rPr>
      </w:pPr>
    </w:p>
    <w:p w14:paraId="3E996547" w14:textId="2825D02C" w:rsidR="003C4506" w:rsidRPr="003C4506" w:rsidRDefault="003C4506" w:rsidP="003C4506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3C4506">
        <w:rPr>
          <w:rFonts w:cstheme="minorHAnsi"/>
          <w:sz w:val="22"/>
          <w:szCs w:val="22"/>
        </w:rPr>
        <w:t xml:space="preserve">Golden, P. (2014) </w:t>
      </w:r>
      <w:r w:rsidRPr="003C4506">
        <w:rPr>
          <w:rFonts w:cstheme="minorHAnsi"/>
          <w:i/>
          <w:iCs/>
          <w:sz w:val="22"/>
          <w:szCs w:val="22"/>
        </w:rPr>
        <w:t>What skills lead to success?</w:t>
      </w:r>
      <w:r w:rsidRPr="003C4506">
        <w:rPr>
          <w:rFonts w:cstheme="minorHAnsi"/>
          <w:sz w:val="22"/>
          <w:szCs w:val="22"/>
        </w:rPr>
        <w:t xml:space="preserve"> Available at </w:t>
      </w:r>
      <w:hyperlink r:id="rId16" w:history="1">
        <w:r w:rsidRPr="003C4506">
          <w:rPr>
            <w:rStyle w:val="Hyperlink"/>
            <w:rFonts w:cstheme="minorHAnsi"/>
            <w:color w:val="auto"/>
            <w:sz w:val="22"/>
            <w:szCs w:val="22"/>
          </w:rPr>
          <w:t>https://www.youtube.com/watch?v=z5_wrCgs4tI</w:t>
        </w:r>
      </w:hyperlink>
    </w:p>
    <w:p w14:paraId="3E343658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704F195E" w14:textId="7E12BF06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i/>
          <w:iCs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Drs Bradberry, T. and Greaves, J. (2017) </w:t>
      </w:r>
      <w:r w:rsidRPr="009F1275">
        <w:rPr>
          <w:rFonts w:cstheme="minorHAnsi"/>
          <w:i/>
          <w:iCs/>
          <w:sz w:val="22"/>
          <w:szCs w:val="22"/>
        </w:rPr>
        <w:t>Emotional intelligence 2.0</w:t>
      </w:r>
      <w:r w:rsidR="00DE3D31" w:rsidRPr="009F1275">
        <w:rPr>
          <w:rFonts w:cstheme="minorHAnsi"/>
          <w:i/>
          <w:iCs/>
          <w:sz w:val="22"/>
          <w:szCs w:val="22"/>
        </w:rPr>
        <w:t>.</w:t>
      </w:r>
    </w:p>
    <w:p w14:paraId="30373AFF" w14:textId="77777777" w:rsidR="00DE3D31" w:rsidRPr="009F1275" w:rsidRDefault="00DE3D31" w:rsidP="00504CB6">
      <w:pPr>
        <w:pStyle w:val="FootnoteText"/>
        <w:rPr>
          <w:rFonts w:cstheme="minorHAnsi"/>
          <w:i/>
          <w:iCs/>
          <w:sz w:val="22"/>
          <w:szCs w:val="22"/>
        </w:rPr>
      </w:pPr>
    </w:p>
    <w:p w14:paraId="10915FC9" w14:textId="51DF1F2E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  <w:shd w:val="clear" w:color="auto" w:fill="FFFFFF"/>
        </w:rPr>
      </w:pPr>
      <w:r w:rsidRPr="009F1275">
        <w:rPr>
          <w:rFonts w:cstheme="minorHAnsi"/>
          <w:sz w:val="22"/>
          <w:szCs w:val="22"/>
        </w:rPr>
        <w:t xml:space="preserve">Dr </w:t>
      </w:r>
      <w:proofErr w:type="spellStart"/>
      <w:r w:rsidRPr="009F1275">
        <w:rPr>
          <w:rFonts w:cstheme="minorHAnsi"/>
          <w:sz w:val="22"/>
          <w:szCs w:val="22"/>
        </w:rPr>
        <w:t>Weisinger</w:t>
      </w:r>
      <w:proofErr w:type="spellEnd"/>
      <w:r w:rsidRPr="009F1275">
        <w:rPr>
          <w:rFonts w:cstheme="minorHAnsi"/>
          <w:sz w:val="22"/>
          <w:szCs w:val="22"/>
        </w:rPr>
        <w:t xml:space="preserve">, H. (2004) </w:t>
      </w:r>
      <w:r w:rsidRPr="009F1275">
        <w:rPr>
          <w:rFonts w:cstheme="minorHAnsi"/>
          <w:i/>
          <w:iCs/>
          <w:sz w:val="22"/>
          <w:szCs w:val="22"/>
        </w:rPr>
        <w:t xml:space="preserve">Emoting intelligently. </w:t>
      </w:r>
      <w:r w:rsidRPr="009F1275">
        <w:rPr>
          <w:rFonts w:cstheme="minorHAnsi"/>
          <w:sz w:val="22"/>
          <w:szCs w:val="22"/>
          <w:shd w:val="clear" w:color="auto" w:fill="FFFFFF"/>
        </w:rPr>
        <w:t>Thomson Media Inc.</w:t>
      </w:r>
    </w:p>
    <w:p w14:paraId="77BBF9AE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4FEC5EEC" w14:textId="53E86F23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proofErr w:type="spellStart"/>
      <w:r w:rsidRPr="009F1275">
        <w:rPr>
          <w:rFonts w:cstheme="minorHAnsi"/>
          <w:sz w:val="22"/>
          <w:szCs w:val="22"/>
        </w:rPr>
        <w:t>Rauschenbach</w:t>
      </w:r>
      <w:proofErr w:type="spellEnd"/>
      <w:r w:rsidRPr="009F1275">
        <w:rPr>
          <w:rFonts w:cstheme="minorHAnsi"/>
          <w:sz w:val="22"/>
          <w:szCs w:val="22"/>
        </w:rPr>
        <w:t xml:space="preserve">, C. et al (2012) </w:t>
      </w:r>
      <w:r w:rsidRPr="009F1275">
        <w:rPr>
          <w:rFonts w:cstheme="minorHAnsi"/>
          <w:i/>
          <w:iCs/>
          <w:sz w:val="22"/>
          <w:szCs w:val="22"/>
        </w:rPr>
        <w:t xml:space="preserve">Age stereotypes about emotional resilience at work, </w:t>
      </w:r>
      <w:r w:rsidRPr="009F1275">
        <w:rPr>
          <w:rFonts w:cstheme="minorHAnsi"/>
          <w:sz w:val="22"/>
          <w:szCs w:val="22"/>
        </w:rPr>
        <w:t>p.512 Vol.38 Taylor &amp; Francis Ltd</w:t>
      </w:r>
      <w:r w:rsidR="00DE3D31" w:rsidRPr="009F1275">
        <w:rPr>
          <w:rFonts w:cstheme="minorHAnsi"/>
          <w:sz w:val="22"/>
          <w:szCs w:val="22"/>
        </w:rPr>
        <w:t>.</w:t>
      </w:r>
    </w:p>
    <w:p w14:paraId="16FC65F0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3A027002" w14:textId="198278BC" w:rsidR="00504CB6" w:rsidRPr="000A4020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0A4020">
        <w:rPr>
          <w:rFonts w:cstheme="minorHAnsi"/>
          <w:sz w:val="22"/>
          <w:szCs w:val="22"/>
        </w:rPr>
        <w:t xml:space="preserve">James, P. (2011) </w:t>
      </w:r>
      <w:r w:rsidRPr="000A4020">
        <w:rPr>
          <w:rFonts w:cstheme="minorHAnsi"/>
          <w:i/>
          <w:iCs/>
          <w:sz w:val="22"/>
          <w:szCs w:val="22"/>
        </w:rPr>
        <w:t xml:space="preserve">Perfect people. </w:t>
      </w:r>
      <w:r w:rsidRPr="000A4020">
        <w:rPr>
          <w:rFonts w:cstheme="minorHAnsi"/>
          <w:sz w:val="22"/>
          <w:szCs w:val="22"/>
        </w:rPr>
        <w:t>P.6 Pan Macmillan Publishers Limited.</w:t>
      </w:r>
    </w:p>
    <w:p w14:paraId="6BDAFBF6" w14:textId="77777777" w:rsidR="000A4020" w:rsidRPr="000A4020" w:rsidRDefault="000A4020" w:rsidP="000A4020">
      <w:pPr>
        <w:pStyle w:val="ListParagraph"/>
        <w:rPr>
          <w:rFonts w:cstheme="minorHAnsi"/>
        </w:rPr>
      </w:pPr>
    </w:p>
    <w:p w14:paraId="4B01042D" w14:textId="77777777" w:rsidR="000A4020" w:rsidRPr="000A4020" w:rsidRDefault="00324829" w:rsidP="000A4020">
      <w:pPr>
        <w:pStyle w:val="ListParagraph"/>
        <w:numPr>
          <w:ilvl w:val="0"/>
          <w:numId w:val="10"/>
        </w:numPr>
        <w:shd w:val="clear" w:color="auto" w:fill="FFFFFF"/>
        <w:spacing w:after="0" w:line="324" w:lineRule="atLeast"/>
        <w:rPr>
          <w:rFonts w:eastAsia="Times New Roman" w:cstheme="minorHAnsi"/>
          <w:lang w:eastAsia="en-GB"/>
        </w:rPr>
      </w:pPr>
      <w:hyperlink r:id="rId17" w:tgtFrame="_blank" w:history="1">
        <w:r w:rsidR="000A4020" w:rsidRPr="000A4020">
          <w:rPr>
            <w:rFonts w:eastAsia="Times New Roman" w:cstheme="minorHAnsi"/>
            <w:u w:val="single"/>
            <w:lang w:eastAsia="en-GB"/>
          </w:rPr>
          <w:t>https://www.skillsyouneed.com/general/employability-skills.html</w:t>
        </w:r>
      </w:hyperlink>
    </w:p>
    <w:p w14:paraId="75759BC7" w14:textId="77777777" w:rsidR="00DE3D31" w:rsidRPr="000A4020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0A8FC243" w14:textId="605EE1AA" w:rsidR="00504CB6" w:rsidRPr="000A4020" w:rsidRDefault="00504CB6" w:rsidP="00D1460D">
      <w:pPr>
        <w:pStyle w:val="ListParagraph"/>
        <w:numPr>
          <w:ilvl w:val="0"/>
          <w:numId w:val="10"/>
        </w:numPr>
        <w:rPr>
          <w:rFonts w:cstheme="minorHAnsi"/>
          <w:i/>
          <w:iCs/>
        </w:rPr>
      </w:pPr>
      <w:r w:rsidRPr="000A4020">
        <w:rPr>
          <w:rFonts w:cstheme="minorHAnsi"/>
        </w:rPr>
        <w:t xml:space="preserve">Aguilar, E. (2018) </w:t>
      </w:r>
      <w:hyperlink r:id="rId18" w:tooltip="EMOTIONAL RESILIENCE: The Missing Ingredient Recognizing the power of emotions and cultivating emotional resilience can help schools retain teachers." w:history="1"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Emotional resilience: the missing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 xml:space="preserve"> i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ngredient,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Recognizing the power of emotions and cultivating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emotional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resilience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can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help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schools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>retain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 </w:t>
        </w:r>
        <w:r w:rsidRPr="000A4020">
          <w:rPr>
            <w:rStyle w:val="Strong"/>
            <w:rFonts w:cstheme="minorHAnsi"/>
            <w:b w:val="0"/>
            <w:bCs w:val="0"/>
            <w:i/>
            <w:iCs/>
            <w:bdr w:val="none" w:sz="0" w:space="0" w:color="auto" w:frame="1"/>
          </w:rPr>
          <w:t xml:space="preserve">teachers, </w:t>
        </w:r>
        <w:r w:rsidRPr="000A4020">
          <w:rPr>
            <w:rStyle w:val="Strong"/>
            <w:rFonts w:cstheme="minorHAnsi"/>
            <w:b w:val="0"/>
            <w:bCs w:val="0"/>
            <w:bdr w:val="none" w:sz="0" w:space="0" w:color="auto" w:frame="1"/>
          </w:rPr>
          <w:t>p.29 Vol.75 Educational Leadership</w:t>
        </w:r>
        <w:r w:rsidRPr="000A4020">
          <w:rPr>
            <w:rStyle w:val="Hyperlink"/>
            <w:rFonts w:cstheme="minorHAnsi"/>
            <w:i/>
            <w:iCs/>
            <w:color w:val="auto"/>
            <w:u w:val="none"/>
            <w:bdr w:val="none" w:sz="0" w:space="0" w:color="auto" w:frame="1"/>
          </w:rPr>
          <w:t>.</w:t>
        </w:r>
      </w:hyperlink>
    </w:p>
    <w:sdt>
      <w:sdtPr>
        <w:rPr>
          <w:rFonts w:cstheme="minorHAnsi"/>
        </w:rPr>
        <w:id w:val="1793241214"/>
        <w:bibliography/>
      </w:sdtPr>
      <w:sdtEndPr/>
      <w:sdtContent>
        <w:p w14:paraId="2B7C7A5C" w14:textId="1D923F38" w:rsidR="00504CB6" w:rsidRDefault="00504CB6" w:rsidP="00D1460D">
          <w:pPr>
            <w:pStyle w:val="Bibliography"/>
            <w:numPr>
              <w:ilvl w:val="0"/>
              <w:numId w:val="10"/>
            </w:numPr>
            <w:rPr>
              <w:rFonts w:cstheme="minorHAnsi"/>
              <w:noProof/>
            </w:rPr>
          </w:pPr>
          <w:r w:rsidRPr="00734D5F">
            <w:rPr>
              <w:rFonts w:cstheme="minorHAnsi"/>
            </w:rPr>
            <w:fldChar w:fldCharType="begin"/>
          </w:r>
          <w:r w:rsidRPr="009F1275">
            <w:rPr>
              <w:rFonts w:cstheme="minorHAnsi"/>
            </w:rPr>
            <w:instrText xml:space="preserve"> BIBLIOGRAPHY </w:instrText>
          </w:r>
          <w:r w:rsidRPr="00734D5F">
            <w:rPr>
              <w:rFonts w:cstheme="minorHAnsi"/>
            </w:rPr>
            <w:fldChar w:fldCharType="separate"/>
          </w:r>
          <w:r w:rsidRPr="009F1275">
            <w:rPr>
              <w:rFonts w:cstheme="minorHAnsi"/>
              <w:noProof/>
            </w:rPr>
            <w:t>Hemmings, O.</w:t>
          </w:r>
          <w:r w:rsidR="00DE3D31" w:rsidRPr="009F1275">
            <w:rPr>
              <w:rFonts w:cstheme="minorHAnsi"/>
              <w:noProof/>
            </w:rPr>
            <w:t xml:space="preserve"> (</w:t>
          </w:r>
          <w:r w:rsidRPr="009F1275">
            <w:rPr>
              <w:rFonts w:cstheme="minorHAnsi"/>
              <w:noProof/>
            </w:rPr>
            <w:t>2008</w:t>
          </w:r>
          <w:r w:rsidR="00DE3D31" w:rsidRPr="009F1275">
            <w:rPr>
              <w:rFonts w:cstheme="minorHAnsi"/>
              <w:noProof/>
            </w:rPr>
            <w:t>)</w:t>
          </w:r>
          <w:r w:rsidRPr="009F1275">
            <w:rPr>
              <w:rFonts w:cstheme="minorHAnsi"/>
              <w:noProof/>
            </w:rPr>
            <w:t xml:space="preserve"> </w:t>
          </w:r>
          <w:r w:rsidRPr="009F1275">
            <w:rPr>
              <w:rFonts w:cstheme="minorHAnsi"/>
              <w:i/>
              <w:iCs/>
              <w:noProof/>
            </w:rPr>
            <w:t xml:space="preserve">Tips on CV writing, </w:t>
          </w:r>
          <w:r w:rsidRPr="009F1275">
            <w:rPr>
              <w:rFonts w:cstheme="minorHAnsi"/>
              <w:noProof/>
            </w:rPr>
            <w:t>United Business Media.</w:t>
          </w:r>
        </w:p>
        <w:p w14:paraId="6764B575" w14:textId="77777777" w:rsidR="00611D4E" w:rsidRPr="00611D4E" w:rsidRDefault="00611D4E" w:rsidP="00611D4E">
          <w:pPr>
            <w:pStyle w:val="ListParagraph"/>
            <w:numPr>
              <w:ilvl w:val="0"/>
              <w:numId w:val="10"/>
            </w:numPr>
            <w:rPr>
              <w:rFonts w:cstheme="minorHAnsi"/>
              <w:i/>
            </w:rPr>
          </w:pPr>
          <w:r w:rsidRPr="00611D4E">
            <w:rPr>
              <w:rFonts w:cstheme="minorHAnsi"/>
              <w:iCs/>
            </w:rPr>
            <w:t xml:space="preserve">Landsman, R. (2016) </w:t>
          </w:r>
          <w:r w:rsidRPr="00611D4E">
            <w:rPr>
              <w:rFonts w:cstheme="minorHAnsi"/>
              <w:i/>
              <w:iCs/>
            </w:rPr>
            <w:t>What are the skills for the future workforce?</w:t>
          </w:r>
          <w:r w:rsidRPr="00611D4E">
            <w:rPr>
              <w:rFonts w:cstheme="minorHAnsi"/>
            </w:rPr>
            <w:t xml:space="preserve"> Available at </w:t>
          </w:r>
          <w:hyperlink r:id="rId19" w:history="1">
            <w:r w:rsidRPr="00611D4E">
              <w:rPr>
                <w:rStyle w:val="Hyperlink"/>
                <w:rFonts w:cstheme="minorHAnsi"/>
                <w:color w:val="auto"/>
              </w:rPr>
              <w:t>https://www.youtube.com/watch?v=mcFiCdG-rwc</w:t>
            </w:r>
          </w:hyperlink>
        </w:p>
        <w:p w14:paraId="616EE4B3" w14:textId="5D3BDDF5" w:rsidR="00504CB6" w:rsidRPr="009F1275" w:rsidRDefault="00504CB6" w:rsidP="00D1460D">
          <w:pPr>
            <w:pStyle w:val="Bibliography"/>
            <w:numPr>
              <w:ilvl w:val="0"/>
              <w:numId w:val="10"/>
            </w:numPr>
            <w:rPr>
              <w:rFonts w:cstheme="minorHAnsi"/>
              <w:noProof/>
            </w:rPr>
          </w:pPr>
          <w:r w:rsidRPr="009F1275">
            <w:rPr>
              <w:rFonts w:cstheme="minorHAnsi"/>
              <w:noProof/>
            </w:rPr>
            <w:t>Holmes, K.</w:t>
          </w:r>
          <w:r w:rsidR="00DE3D31" w:rsidRPr="009F1275">
            <w:rPr>
              <w:rFonts w:cstheme="minorHAnsi"/>
              <w:noProof/>
            </w:rPr>
            <w:t xml:space="preserve"> (</w:t>
          </w:r>
          <w:r w:rsidRPr="009F1275">
            <w:rPr>
              <w:rFonts w:cstheme="minorHAnsi"/>
              <w:noProof/>
            </w:rPr>
            <w:t>2011</w:t>
          </w:r>
          <w:r w:rsidR="00DE3D31" w:rsidRPr="009F1275">
            <w:rPr>
              <w:rFonts w:cstheme="minorHAnsi"/>
              <w:noProof/>
            </w:rPr>
            <w:t>)</w:t>
          </w:r>
          <w:r w:rsidRPr="009F1275">
            <w:rPr>
              <w:rFonts w:cstheme="minorHAnsi"/>
              <w:noProof/>
            </w:rPr>
            <w:t xml:space="preserve"> </w:t>
          </w:r>
          <w:r w:rsidRPr="009F1275">
            <w:rPr>
              <w:rFonts w:cstheme="minorHAnsi"/>
              <w:i/>
              <w:iCs/>
              <w:noProof/>
            </w:rPr>
            <w:t xml:space="preserve">What employers want. </w:t>
          </w:r>
          <w:r w:rsidRPr="009F1275">
            <w:rPr>
              <w:rFonts w:cstheme="minorHAnsi"/>
              <w:noProof/>
            </w:rPr>
            <w:t>1st ed. Richmond: Trotman Publishing.</w:t>
          </w:r>
        </w:p>
        <w:p w14:paraId="76489997" w14:textId="42EE989F" w:rsidR="00504CB6" w:rsidRPr="009F1275" w:rsidRDefault="00504CB6" w:rsidP="00D1460D">
          <w:pPr>
            <w:pStyle w:val="Bibliography"/>
            <w:numPr>
              <w:ilvl w:val="0"/>
              <w:numId w:val="10"/>
            </w:numPr>
            <w:rPr>
              <w:rFonts w:cstheme="minorHAnsi"/>
              <w:noProof/>
            </w:rPr>
          </w:pPr>
          <w:r w:rsidRPr="009F1275">
            <w:rPr>
              <w:rFonts w:cstheme="minorHAnsi"/>
              <w:noProof/>
            </w:rPr>
            <w:t>Leigh, J.</w:t>
          </w:r>
          <w:r w:rsidR="00DE3D31" w:rsidRPr="009F1275">
            <w:rPr>
              <w:rFonts w:cstheme="minorHAnsi"/>
              <w:noProof/>
            </w:rPr>
            <w:t xml:space="preserve"> (</w:t>
          </w:r>
          <w:r w:rsidRPr="009F1275">
            <w:rPr>
              <w:rFonts w:cstheme="minorHAnsi"/>
              <w:noProof/>
            </w:rPr>
            <w:t>2013</w:t>
          </w:r>
          <w:r w:rsidR="00DE3D31" w:rsidRPr="009F1275">
            <w:rPr>
              <w:rFonts w:cstheme="minorHAnsi"/>
              <w:noProof/>
            </w:rPr>
            <w:t>)</w:t>
          </w:r>
          <w:r w:rsidRPr="009F1275">
            <w:rPr>
              <w:rFonts w:cstheme="minorHAnsi"/>
              <w:noProof/>
            </w:rPr>
            <w:t xml:space="preserve"> </w:t>
          </w:r>
          <w:r w:rsidRPr="009F1275">
            <w:rPr>
              <w:rFonts w:cstheme="minorHAnsi"/>
              <w:i/>
              <w:iCs/>
              <w:noProof/>
            </w:rPr>
            <w:t xml:space="preserve">How to write successful CVs and application forms. </w:t>
          </w:r>
          <w:r w:rsidRPr="009F1275">
            <w:rPr>
              <w:rFonts w:cstheme="minorHAnsi"/>
              <w:noProof/>
            </w:rPr>
            <w:t>2nd ed. Hampshire: Ashford Colour Press Ltd.</w:t>
          </w:r>
        </w:p>
        <w:p w14:paraId="5E4C2119" w14:textId="6B6BAF42" w:rsidR="00504CB6" w:rsidRPr="009F1275" w:rsidRDefault="00504CB6" w:rsidP="00D1460D">
          <w:pPr>
            <w:pStyle w:val="Bibliography"/>
            <w:numPr>
              <w:ilvl w:val="0"/>
              <w:numId w:val="10"/>
            </w:numPr>
            <w:rPr>
              <w:rFonts w:cstheme="minorHAnsi"/>
              <w:noProof/>
            </w:rPr>
          </w:pPr>
          <w:r w:rsidRPr="009F1275">
            <w:rPr>
              <w:rFonts w:cstheme="minorHAnsi"/>
              <w:noProof/>
            </w:rPr>
            <w:lastRenderedPageBreak/>
            <w:t xml:space="preserve">Roulin, N. &amp; Powell, D. M. (2018) </w:t>
          </w:r>
          <w:r w:rsidRPr="009F1275">
            <w:rPr>
              <w:rFonts w:cstheme="minorHAnsi"/>
              <w:i/>
              <w:iCs/>
              <w:noProof/>
            </w:rPr>
            <w:t xml:space="preserve">Identifying applicant faking in job interviews: Examining the role of criterion-based content analysis and storytelling.. </w:t>
          </w:r>
          <w:r w:rsidRPr="009F1275">
            <w:rPr>
              <w:rFonts w:cstheme="minorHAnsi"/>
              <w:noProof/>
            </w:rPr>
            <w:t>s.l.:Hogrefe Publishing.</w:t>
          </w:r>
        </w:p>
        <w:p w14:paraId="13146F4F" w14:textId="37FC58AA" w:rsidR="00DE3D31" w:rsidRPr="009F1275" w:rsidRDefault="00DE3D31" w:rsidP="00D1460D">
          <w:pPr>
            <w:pStyle w:val="ListParagraph"/>
            <w:numPr>
              <w:ilvl w:val="0"/>
              <w:numId w:val="10"/>
            </w:numPr>
            <w:spacing w:after="160" w:line="259" w:lineRule="auto"/>
            <w:rPr>
              <w:rFonts w:cstheme="minorHAnsi"/>
            </w:rPr>
          </w:pPr>
          <w:r w:rsidRPr="009F1275">
            <w:rPr>
              <w:rFonts w:cstheme="minorHAnsi"/>
            </w:rPr>
            <w:t xml:space="preserve">Daft, R. L. and Benson, A. (2015) </w:t>
          </w:r>
          <w:r w:rsidRPr="009F1275">
            <w:rPr>
              <w:rFonts w:cstheme="minorHAnsi"/>
              <w:i/>
              <w:iCs/>
            </w:rPr>
            <w:t xml:space="preserve">Management, </w:t>
          </w:r>
          <w:r w:rsidRPr="009F1275">
            <w:rPr>
              <w:rFonts w:cstheme="minorHAnsi"/>
            </w:rPr>
            <w:t>p.572, 1</w:t>
          </w:r>
          <w:r w:rsidRPr="009F1275">
            <w:rPr>
              <w:rFonts w:cstheme="minorHAnsi"/>
              <w:vertAlign w:val="superscript"/>
            </w:rPr>
            <w:t>st</w:t>
          </w:r>
          <w:r w:rsidRPr="009F1275">
            <w:rPr>
              <w:rFonts w:cstheme="minorHAnsi"/>
            </w:rPr>
            <w:t xml:space="preserve"> Edition, Cataloging-in-Publication</w:t>
          </w:r>
        </w:p>
        <w:p w14:paraId="31589F1C" w14:textId="62E3BEEC" w:rsidR="00DE3D31" w:rsidRPr="00734D5F" w:rsidRDefault="00504CB6" w:rsidP="002D4D7B">
          <w:pPr>
            <w:pStyle w:val="Bibliography"/>
            <w:numPr>
              <w:ilvl w:val="0"/>
              <w:numId w:val="10"/>
            </w:numPr>
            <w:rPr>
              <w:rFonts w:cstheme="minorHAnsi"/>
            </w:rPr>
          </w:pPr>
          <w:r w:rsidRPr="00734D5F">
            <w:rPr>
              <w:rFonts w:cstheme="minorHAnsi"/>
              <w:noProof/>
            </w:rPr>
            <w:t xml:space="preserve">Totaljobs team (2018) </w:t>
          </w:r>
          <w:r w:rsidRPr="00734D5F">
            <w:rPr>
              <w:rFonts w:cstheme="minorHAnsi"/>
              <w:i/>
              <w:iCs/>
              <w:noProof/>
            </w:rPr>
            <w:t xml:space="preserve">Totaljobs. </w:t>
          </w:r>
          <w:r w:rsidRPr="00734D5F">
            <w:rPr>
              <w:rFonts w:cstheme="minorHAnsi"/>
              <w:noProof/>
            </w:rPr>
            <w:t xml:space="preserve">[Online] </w:t>
          </w:r>
          <w:r w:rsidRPr="00734D5F">
            <w:rPr>
              <w:rFonts w:cstheme="minorHAnsi"/>
              <w:noProof/>
            </w:rPr>
            <w:br/>
            <w:t xml:space="preserve">Available at: </w:t>
          </w:r>
          <w:r w:rsidRPr="00734D5F">
            <w:rPr>
              <w:rFonts w:cstheme="minorHAnsi"/>
              <w:noProof/>
              <w:u w:val="single"/>
            </w:rPr>
            <w:t>https://www.totaljobs.com/advice/questions-to-ask-interviewer</w:t>
          </w:r>
          <w:r w:rsidRPr="00734D5F">
            <w:rPr>
              <w:rFonts w:cstheme="minorHAnsi"/>
              <w:noProof/>
            </w:rPr>
            <w:br/>
          </w:r>
          <w:r w:rsidRPr="00734D5F">
            <w:rPr>
              <w:rFonts w:cstheme="minorHAnsi"/>
              <w:noProof/>
            </w:rPr>
            <w:fldChar w:fldCharType="end"/>
          </w:r>
        </w:p>
      </w:sdtContent>
    </w:sdt>
    <w:p w14:paraId="1257CD7C" w14:textId="7824A847" w:rsidR="00504CB6" w:rsidRPr="009F1275" w:rsidRDefault="00504CB6" w:rsidP="00D1460D">
      <w:pPr>
        <w:pStyle w:val="ListParagraph"/>
        <w:numPr>
          <w:ilvl w:val="0"/>
          <w:numId w:val="10"/>
        </w:numPr>
        <w:spacing w:after="160" w:line="259" w:lineRule="auto"/>
        <w:rPr>
          <w:rFonts w:cstheme="minorHAnsi"/>
        </w:rPr>
      </w:pPr>
      <w:r w:rsidRPr="009F1275">
        <w:rPr>
          <w:rFonts w:cstheme="minorHAnsi"/>
        </w:rPr>
        <w:t xml:space="preserve">Morgan, P. (2017) </w:t>
      </w:r>
      <w:r w:rsidRPr="009F1275">
        <w:rPr>
          <w:rFonts w:cstheme="minorHAnsi"/>
          <w:i/>
          <w:iCs/>
        </w:rPr>
        <w:t xml:space="preserve">The Business student’s guide to study and employability, </w:t>
      </w:r>
      <w:r w:rsidRPr="009F1275">
        <w:rPr>
          <w:rFonts w:cstheme="minorHAnsi"/>
        </w:rPr>
        <w:t>p.202 London Sage Publications Ltd.</w:t>
      </w:r>
    </w:p>
    <w:p w14:paraId="3745EE68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09374E43" w14:textId="77777777" w:rsidR="00D4153B" w:rsidRDefault="00504CB6" w:rsidP="00504CB6">
      <w:pPr>
        <w:pStyle w:val="FootnoteText"/>
        <w:numPr>
          <w:ilvl w:val="0"/>
          <w:numId w:val="10"/>
        </w:numPr>
        <w:rPr>
          <w:rFonts w:cstheme="minorHAnsi"/>
          <w:i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Kerns, D.C. (2011) </w:t>
      </w:r>
      <w:r w:rsidRPr="009F1275">
        <w:rPr>
          <w:rFonts w:cstheme="minorHAnsi"/>
          <w:i/>
          <w:sz w:val="22"/>
          <w:szCs w:val="22"/>
        </w:rPr>
        <w:t xml:space="preserve">Passing through the fire, </w:t>
      </w:r>
      <w:r w:rsidRPr="009F1275">
        <w:rPr>
          <w:rFonts w:cstheme="minorHAnsi"/>
          <w:iCs/>
          <w:sz w:val="22"/>
          <w:szCs w:val="22"/>
        </w:rPr>
        <w:t>p.92, Balboa Press.</w:t>
      </w:r>
    </w:p>
    <w:p w14:paraId="29C2146B" w14:textId="77777777" w:rsidR="00D4153B" w:rsidRDefault="00D4153B" w:rsidP="00D4153B">
      <w:pPr>
        <w:pStyle w:val="ListParagraph"/>
      </w:pPr>
    </w:p>
    <w:p w14:paraId="4615664B" w14:textId="2EBF7D3C" w:rsidR="00504CB6" w:rsidRPr="009F1275" w:rsidRDefault="00504CB6" w:rsidP="00D1460D">
      <w:pPr>
        <w:pStyle w:val="FootnoteText"/>
        <w:numPr>
          <w:ilvl w:val="0"/>
          <w:numId w:val="10"/>
        </w:numPr>
        <w:rPr>
          <w:rFonts w:cstheme="minorHAnsi"/>
          <w:sz w:val="22"/>
          <w:szCs w:val="22"/>
        </w:rPr>
      </w:pPr>
      <w:r w:rsidRPr="009F1275">
        <w:rPr>
          <w:rFonts w:cstheme="minorHAnsi"/>
          <w:sz w:val="22"/>
          <w:szCs w:val="22"/>
        </w:rPr>
        <w:t xml:space="preserve">Daft, R. L. and Benson, A. (2015) </w:t>
      </w:r>
      <w:r w:rsidRPr="009F1275">
        <w:rPr>
          <w:rFonts w:cstheme="minorHAnsi"/>
          <w:i/>
          <w:iCs/>
          <w:sz w:val="22"/>
          <w:szCs w:val="22"/>
        </w:rPr>
        <w:t xml:space="preserve">Management, </w:t>
      </w:r>
      <w:r w:rsidRPr="009F1275">
        <w:rPr>
          <w:rFonts w:cstheme="minorHAnsi"/>
          <w:sz w:val="22"/>
          <w:szCs w:val="22"/>
        </w:rPr>
        <w:t>p.564, 1</w:t>
      </w:r>
      <w:r w:rsidRPr="009F1275">
        <w:rPr>
          <w:rFonts w:cstheme="minorHAnsi"/>
          <w:sz w:val="22"/>
          <w:szCs w:val="22"/>
          <w:vertAlign w:val="superscript"/>
        </w:rPr>
        <w:t>st</w:t>
      </w:r>
      <w:r w:rsidRPr="009F1275">
        <w:rPr>
          <w:rFonts w:cstheme="minorHAnsi"/>
          <w:sz w:val="22"/>
          <w:szCs w:val="22"/>
        </w:rPr>
        <w:t xml:space="preserve"> Edition, Cataloguing-in-Publication.</w:t>
      </w:r>
    </w:p>
    <w:p w14:paraId="033428F6" w14:textId="77777777" w:rsidR="00DE3D31" w:rsidRPr="009F1275" w:rsidRDefault="00DE3D31" w:rsidP="00504CB6">
      <w:pPr>
        <w:pStyle w:val="FootnoteText"/>
        <w:rPr>
          <w:rFonts w:cstheme="minorHAnsi"/>
          <w:sz w:val="22"/>
          <w:szCs w:val="22"/>
        </w:rPr>
      </w:pPr>
    </w:p>
    <w:p w14:paraId="34AC4078" w14:textId="40664EB2" w:rsidR="00504CB6" w:rsidRPr="009F1275" w:rsidRDefault="00504CB6" w:rsidP="00D1460D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</w:rPr>
      </w:pPr>
      <w:proofErr w:type="spellStart"/>
      <w:r w:rsidRPr="009F1275">
        <w:rPr>
          <w:rFonts w:cstheme="minorHAnsi"/>
          <w:iCs/>
        </w:rPr>
        <w:t>Fakhoury</w:t>
      </w:r>
      <w:proofErr w:type="spellEnd"/>
      <w:r w:rsidRPr="009F1275">
        <w:rPr>
          <w:rFonts w:cstheme="minorHAnsi"/>
          <w:iCs/>
        </w:rPr>
        <w:t xml:space="preserve">, M. (2019) </w:t>
      </w:r>
      <w:r w:rsidRPr="009F1275">
        <w:rPr>
          <w:rFonts w:cstheme="minorHAnsi"/>
          <w:i/>
        </w:rPr>
        <w:t>The must have skill of the 21</w:t>
      </w:r>
      <w:r w:rsidRPr="009F1275">
        <w:rPr>
          <w:rFonts w:cstheme="minorHAnsi"/>
          <w:i/>
          <w:vertAlign w:val="superscript"/>
        </w:rPr>
        <w:t>st</w:t>
      </w:r>
      <w:r w:rsidRPr="009F1275">
        <w:rPr>
          <w:rFonts w:cstheme="minorHAnsi"/>
          <w:i/>
        </w:rPr>
        <w:t xml:space="preserve"> century. </w:t>
      </w:r>
      <w:r w:rsidRPr="009F1275">
        <w:rPr>
          <w:rFonts w:cstheme="minorHAnsi"/>
          <w:iCs/>
        </w:rPr>
        <w:t xml:space="preserve">Available at </w:t>
      </w:r>
      <w:hyperlink r:id="rId20" w:history="1">
        <w:r w:rsidRPr="009F1275">
          <w:rPr>
            <w:rStyle w:val="Hyperlink"/>
            <w:rFonts w:cstheme="minorHAnsi"/>
            <w:color w:val="auto"/>
          </w:rPr>
          <w:t>https://www.youtube.com/watch?v=RWvllvRbgr8&amp;t=473s</w:t>
        </w:r>
      </w:hyperlink>
    </w:p>
    <w:p w14:paraId="4E422272" w14:textId="77777777" w:rsidR="00504CB6" w:rsidRPr="009F1275" w:rsidRDefault="00504CB6" w:rsidP="00504CB6">
      <w:pPr>
        <w:spacing w:after="0" w:line="240" w:lineRule="auto"/>
        <w:rPr>
          <w:rFonts w:cstheme="minorHAnsi"/>
        </w:rPr>
      </w:pPr>
    </w:p>
    <w:p w14:paraId="39A83BAA" w14:textId="14E873CB" w:rsidR="00507EE4" w:rsidRPr="009F1275" w:rsidRDefault="00504CB6" w:rsidP="00D1460D">
      <w:pPr>
        <w:pStyle w:val="ListParagraph"/>
        <w:numPr>
          <w:ilvl w:val="0"/>
          <w:numId w:val="10"/>
        </w:numPr>
        <w:spacing w:after="0" w:line="240" w:lineRule="auto"/>
        <w:rPr>
          <w:rFonts w:cstheme="minorHAnsi"/>
        </w:rPr>
      </w:pPr>
      <w:r w:rsidRPr="009F1275">
        <w:rPr>
          <w:rFonts w:cstheme="minorHAnsi"/>
        </w:rPr>
        <w:t xml:space="preserve">Sykes, G. C. (2015) </w:t>
      </w:r>
      <w:r w:rsidRPr="009F1275">
        <w:rPr>
          <w:rFonts w:cstheme="minorHAnsi"/>
          <w:i/>
          <w:iCs/>
        </w:rPr>
        <w:t xml:space="preserve">The powerful pocketbook of CV and application form writing, </w:t>
      </w:r>
      <w:r w:rsidRPr="009F1275">
        <w:rPr>
          <w:rFonts w:cstheme="minorHAnsi"/>
        </w:rPr>
        <w:t>p.38, 1</w:t>
      </w:r>
      <w:r w:rsidRPr="009F1275">
        <w:rPr>
          <w:rFonts w:cstheme="minorHAnsi"/>
          <w:vertAlign w:val="superscript"/>
        </w:rPr>
        <w:t>st</w:t>
      </w:r>
      <w:r w:rsidRPr="009F1275">
        <w:rPr>
          <w:rFonts w:cstheme="minorHAnsi"/>
        </w:rPr>
        <w:t xml:space="preserve"> Edition Sheffield Hallam University Print Services.</w:t>
      </w:r>
    </w:p>
    <w:p w14:paraId="34AEDC55" w14:textId="77777777" w:rsidR="00DE3D31" w:rsidRPr="009F1275" w:rsidRDefault="00DE3D31" w:rsidP="00DE3D31">
      <w:pPr>
        <w:spacing w:after="0" w:line="240" w:lineRule="auto"/>
        <w:rPr>
          <w:rFonts w:cstheme="minorHAnsi"/>
        </w:rPr>
      </w:pPr>
    </w:p>
    <w:p w14:paraId="136983AB" w14:textId="61C27B45" w:rsidR="00504CB6" w:rsidRPr="000A4020" w:rsidRDefault="00504CB6" w:rsidP="00D1460D">
      <w:pPr>
        <w:pStyle w:val="ListParagraph"/>
        <w:numPr>
          <w:ilvl w:val="0"/>
          <w:numId w:val="10"/>
        </w:numPr>
        <w:rPr>
          <w:rFonts w:cstheme="minorHAnsi"/>
          <w:i/>
        </w:rPr>
      </w:pPr>
      <w:r w:rsidRPr="000A4020">
        <w:rPr>
          <w:rFonts w:cstheme="minorHAnsi"/>
        </w:rPr>
        <w:t xml:space="preserve">Gladwell, M. (2005) </w:t>
      </w:r>
      <w:r w:rsidRPr="000A4020">
        <w:rPr>
          <w:rFonts w:cstheme="minorHAnsi"/>
          <w:i/>
        </w:rPr>
        <w:t>Blink: The Power of Thinking Without Thinking.</w:t>
      </w:r>
    </w:p>
    <w:p w14:paraId="01937E0F" w14:textId="77777777" w:rsidR="000A4020" w:rsidRPr="000A4020" w:rsidRDefault="000A4020" w:rsidP="000A4020">
      <w:pPr>
        <w:pStyle w:val="ListParagraph"/>
        <w:rPr>
          <w:rFonts w:cstheme="minorHAnsi"/>
          <w:i/>
        </w:rPr>
      </w:pPr>
    </w:p>
    <w:p w14:paraId="20879094" w14:textId="77777777" w:rsidR="002C1DB8" w:rsidRPr="002C1DB8" w:rsidRDefault="0075006A" w:rsidP="002C1DB8">
      <w:pPr>
        <w:pStyle w:val="ListParagraph"/>
        <w:numPr>
          <w:ilvl w:val="0"/>
          <w:numId w:val="10"/>
        </w:numPr>
        <w:rPr>
          <w:rFonts w:cstheme="minorHAnsi"/>
          <w:i/>
        </w:rPr>
      </w:pPr>
      <w:r>
        <w:rPr>
          <w:rFonts w:cstheme="minorHAnsi"/>
          <w:iCs/>
        </w:rPr>
        <w:t xml:space="preserve">Forsyth, P. (2007) </w:t>
      </w:r>
      <w:r>
        <w:rPr>
          <w:rFonts w:cstheme="minorHAnsi"/>
          <w:i/>
        </w:rPr>
        <w:t xml:space="preserve">Successful time management, </w:t>
      </w:r>
      <w:r>
        <w:rPr>
          <w:rFonts w:cstheme="minorHAnsi"/>
          <w:iCs/>
        </w:rPr>
        <w:t>2</w:t>
      </w:r>
      <w:r w:rsidRPr="0075006A">
        <w:rPr>
          <w:rFonts w:cstheme="minorHAnsi"/>
          <w:iCs/>
          <w:vertAlign w:val="superscript"/>
        </w:rPr>
        <w:t>nd</w:t>
      </w:r>
      <w:r>
        <w:rPr>
          <w:rFonts w:cstheme="minorHAnsi"/>
          <w:iCs/>
        </w:rPr>
        <w:t xml:space="preserve"> Edition </w:t>
      </w:r>
      <w:proofErr w:type="spellStart"/>
      <w:r>
        <w:rPr>
          <w:rFonts w:cstheme="minorHAnsi"/>
          <w:iCs/>
        </w:rPr>
        <w:t>Replika</w:t>
      </w:r>
      <w:proofErr w:type="spellEnd"/>
      <w:r>
        <w:rPr>
          <w:rFonts w:cstheme="minorHAnsi"/>
          <w:iCs/>
        </w:rPr>
        <w:t xml:space="preserve"> Press Pvt Ltd.</w:t>
      </w:r>
    </w:p>
    <w:p w14:paraId="0BC231FF" w14:textId="77777777" w:rsidR="002C1DB8" w:rsidRDefault="002C1DB8" w:rsidP="002C1DB8">
      <w:pPr>
        <w:pStyle w:val="ListParagraph"/>
      </w:pPr>
    </w:p>
    <w:p w14:paraId="123B2CAD" w14:textId="77777777" w:rsidR="00611D4E" w:rsidRPr="00611D4E" w:rsidRDefault="002C1DB8" w:rsidP="00611D4E">
      <w:pPr>
        <w:pStyle w:val="ListParagraph"/>
        <w:numPr>
          <w:ilvl w:val="0"/>
          <w:numId w:val="10"/>
        </w:numPr>
        <w:rPr>
          <w:rFonts w:cstheme="minorHAnsi"/>
          <w:i/>
        </w:rPr>
      </w:pPr>
      <w:r w:rsidRPr="002C1DB8">
        <w:rPr>
          <w:rFonts w:cstheme="minorHAnsi"/>
        </w:rPr>
        <w:t>Jennings</w:t>
      </w:r>
      <w:r w:rsidR="00217DEF">
        <w:rPr>
          <w:rFonts w:cstheme="minorHAnsi"/>
        </w:rPr>
        <w:t>, L.</w:t>
      </w:r>
      <w:r w:rsidRPr="002C1DB8">
        <w:rPr>
          <w:rFonts w:cstheme="minorHAnsi"/>
        </w:rPr>
        <w:t xml:space="preserve"> (2015) </w:t>
      </w:r>
      <w:r w:rsidRPr="002C1DB8">
        <w:rPr>
          <w:rFonts w:cstheme="minorHAnsi"/>
          <w:i/>
          <w:iCs/>
        </w:rPr>
        <w:t xml:space="preserve">How to be employable. Available at </w:t>
      </w:r>
      <w:hyperlink r:id="rId21" w:history="1">
        <w:r w:rsidRPr="002C1DB8">
          <w:rPr>
            <w:rStyle w:val="Hyperlink"/>
            <w:rFonts w:cstheme="minorHAnsi"/>
            <w:color w:val="auto"/>
          </w:rPr>
          <w:t>https://www.youtube.com/watch?v=c3N2iHxOsLs</w:t>
        </w:r>
      </w:hyperlink>
    </w:p>
    <w:p w14:paraId="032DA2EC" w14:textId="77777777" w:rsidR="00611D4E" w:rsidRPr="00611D4E" w:rsidRDefault="00611D4E" w:rsidP="00611D4E">
      <w:pPr>
        <w:pStyle w:val="ListParagraph"/>
        <w:rPr>
          <w:rFonts w:cstheme="minorHAnsi"/>
          <w:iCs/>
        </w:rPr>
      </w:pPr>
    </w:p>
    <w:p w14:paraId="37C1A61D" w14:textId="067F4054" w:rsidR="003C4506" w:rsidRDefault="00CF75E6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Steward, A. (2009) </w:t>
      </w:r>
      <w:r>
        <w:rPr>
          <w:rFonts w:cstheme="minorHAnsi"/>
          <w:i/>
        </w:rPr>
        <w:t xml:space="preserve">Continuing your professional development in lifelong learning, </w:t>
      </w:r>
      <w:r w:rsidRPr="00CF75E6">
        <w:rPr>
          <w:rFonts w:cstheme="minorHAnsi"/>
          <w:iCs/>
        </w:rPr>
        <w:t>1</w:t>
      </w:r>
      <w:r w:rsidRPr="00CF75E6">
        <w:rPr>
          <w:rFonts w:cstheme="minorHAnsi"/>
          <w:iCs/>
          <w:vertAlign w:val="superscript"/>
        </w:rPr>
        <w:t>st</w:t>
      </w:r>
      <w:r w:rsidRPr="00CF75E6">
        <w:rPr>
          <w:rFonts w:cstheme="minorHAnsi"/>
          <w:iCs/>
        </w:rPr>
        <w:t xml:space="preserve"> Edition Continuum International Publishing Group, London. </w:t>
      </w:r>
    </w:p>
    <w:p w14:paraId="01AF17F3" w14:textId="77777777" w:rsidR="00CF75E6" w:rsidRPr="00CF75E6" w:rsidRDefault="00CF75E6" w:rsidP="00CF75E6">
      <w:pPr>
        <w:pStyle w:val="ListParagraph"/>
        <w:rPr>
          <w:rFonts w:cstheme="minorHAnsi"/>
          <w:iCs/>
        </w:rPr>
      </w:pPr>
    </w:p>
    <w:p w14:paraId="5AD392AF" w14:textId="7E21D655" w:rsidR="00CF75E6" w:rsidRDefault="00615F09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Armstrong, M. &amp; </w:t>
      </w:r>
      <w:proofErr w:type="spellStart"/>
      <w:r>
        <w:rPr>
          <w:rFonts w:cstheme="minorHAnsi"/>
          <w:iCs/>
        </w:rPr>
        <w:t>Murlis</w:t>
      </w:r>
      <w:proofErr w:type="spellEnd"/>
      <w:r>
        <w:rPr>
          <w:rFonts w:cstheme="minorHAnsi"/>
          <w:iCs/>
        </w:rPr>
        <w:t xml:space="preserve">, H. (2008) </w:t>
      </w:r>
      <w:r w:rsidRPr="00615F09">
        <w:rPr>
          <w:rFonts w:cstheme="minorHAnsi"/>
          <w:i/>
          <w:iCs/>
        </w:rPr>
        <w:t>Reward</w:t>
      </w:r>
      <w:r>
        <w:rPr>
          <w:rFonts w:cstheme="minorHAnsi"/>
          <w:i/>
          <w:iCs/>
        </w:rPr>
        <w:t xml:space="preserve"> management: A handbook of remuneration strategy and practice, </w:t>
      </w:r>
      <w:r w:rsidRPr="00CE14A2">
        <w:rPr>
          <w:rFonts w:cstheme="minorHAnsi"/>
          <w:iCs/>
        </w:rPr>
        <w:t>5</w:t>
      </w:r>
      <w:r w:rsidRPr="00CE14A2">
        <w:rPr>
          <w:rFonts w:cstheme="minorHAnsi"/>
          <w:iCs/>
          <w:vertAlign w:val="superscript"/>
        </w:rPr>
        <w:t>th</w:t>
      </w:r>
      <w:r w:rsidRPr="00CE14A2">
        <w:rPr>
          <w:rFonts w:cstheme="minorHAnsi"/>
          <w:iCs/>
        </w:rPr>
        <w:t xml:space="preserve"> Edition Kogan Page Ltd, Philadelphia.</w:t>
      </w:r>
      <w:r>
        <w:rPr>
          <w:rFonts w:cstheme="minorHAnsi"/>
          <w:i/>
          <w:iCs/>
        </w:rPr>
        <w:t xml:space="preserve"> </w:t>
      </w:r>
      <w:r>
        <w:rPr>
          <w:rFonts w:cstheme="minorHAnsi"/>
          <w:iCs/>
        </w:rPr>
        <w:t xml:space="preserve"> </w:t>
      </w:r>
    </w:p>
    <w:p w14:paraId="632862A6" w14:textId="77777777" w:rsidR="00CE14A2" w:rsidRPr="00CE14A2" w:rsidRDefault="00CE14A2" w:rsidP="00CE14A2">
      <w:pPr>
        <w:pStyle w:val="ListParagraph"/>
        <w:rPr>
          <w:rFonts w:cstheme="minorHAnsi"/>
          <w:iCs/>
        </w:rPr>
      </w:pPr>
    </w:p>
    <w:p w14:paraId="3E2316A4" w14:textId="1FAD3DFE" w:rsidR="00CE14A2" w:rsidRDefault="00CE14A2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Harvey, C. (2012) </w:t>
      </w:r>
      <w:r>
        <w:rPr>
          <w:rFonts w:cstheme="minorHAnsi"/>
          <w:i/>
          <w:iCs/>
        </w:rPr>
        <w:t xml:space="preserve">Successful people skills, </w:t>
      </w:r>
      <w:r>
        <w:rPr>
          <w:rFonts w:cstheme="minorHAnsi"/>
          <w:iCs/>
        </w:rPr>
        <w:t>2</w:t>
      </w:r>
      <w:r w:rsidRPr="00CE14A2">
        <w:rPr>
          <w:rFonts w:cstheme="minorHAnsi"/>
          <w:iCs/>
          <w:vertAlign w:val="superscript"/>
        </w:rPr>
        <w:t>nd</w:t>
      </w:r>
      <w:r>
        <w:rPr>
          <w:rFonts w:cstheme="minorHAnsi"/>
          <w:iCs/>
        </w:rPr>
        <w:t xml:space="preserve"> Edition Hodder Education, London.</w:t>
      </w:r>
    </w:p>
    <w:p w14:paraId="54300C85" w14:textId="77777777" w:rsidR="00CE14A2" w:rsidRPr="00CE14A2" w:rsidRDefault="00CE14A2" w:rsidP="00CE14A2">
      <w:pPr>
        <w:pStyle w:val="ListParagraph"/>
        <w:rPr>
          <w:rFonts w:cstheme="minorHAnsi"/>
          <w:iCs/>
        </w:rPr>
      </w:pPr>
    </w:p>
    <w:p w14:paraId="71AD47ED" w14:textId="1E619814" w:rsidR="00CE14A2" w:rsidRDefault="00CE14A2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Peyton, P. R. (2003) </w:t>
      </w:r>
      <w:r>
        <w:rPr>
          <w:rFonts w:cstheme="minorHAnsi"/>
          <w:i/>
          <w:iCs/>
        </w:rPr>
        <w:t xml:space="preserve">Dignity at work, </w:t>
      </w:r>
      <w:r w:rsidRPr="00CE14A2">
        <w:rPr>
          <w:rFonts w:cstheme="minorHAnsi"/>
          <w:iCs/>
        </w:rPr>
        <w:t>2</w:t>
      </w:r>
      <w:r w:rsidRPr="00CE14A2">
        <w:rPr>
          <w:rFonts w:cstheme="minorHAnsi"/>
          <w:iCs/>
          <w:vertAlign w:val="superscript"/>
        </w:rPr>
        <w:t>nd</w:t>
      </w:r>
      <w:r w:rsidRPr="00CE14A2">
        <w:rPr>
          <w:rFonts w:cstheme="minorHAnsi"/>
          <w:iCs/>
        </w:rPr>
        <w:t xml:space="preserve"> Edition Brunner-Routledge New York.</w:t>
      </w:r>
    </w:p>
    <w:p w14:paraId="14ED6384" w14:textId="77777777" w:rsidR="00CE14A2" w:rsidRPr="00CE14A2" w:rsidRDefault="00CE14A2" w:rsidP="00CE14A2">
      <w:pPr>
        <w:pStyle w:val="ListParagraph"/>
        <w:rPr>
          <w:rFonts w:cstheme="minorHAnsi"/>
          <w:iCs/>
        </w:rPr>
      </w:pPr>
    </w:p>
    <w:p w14:paraId="2113F010" w14:textId="1B32602E" w:rsidR="00CE14A2" w:rsidRDefault="00CE14A2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Reynolds, J. (2004) </w:t>
      </w:r>
      <w:r>
        <w:rPr>
          <w:rFonts w:cstheme="minorHAnsi"/>
          <w:i/>
          <w:iCs/>
        </w:rPr>
        <w:t xml:space="preserve">The complete e-commerce book: Design, build, maintain a successful web-based business, </w:t>
      </w:r>
      <w:r>
        <w:rPr>
          <w:rFonts w:cstheme="minorHAnsi"/>
          <w:iCs/>
        </w:rPr>
        <w:t>2</w:t>
      </w:r>
      <w:r w:rsidRPr="00CE14A2">
        <w:rPr>
          <w:rFonts w:cstheme="minorHAnsi"/>
          <w:iCs/>
          <w:vertAlign w:val="superscript"/>
        </w:rPr>
        <w:t>nd</w:t>
      </w:r>
      <w:r>
        <w:rPr>
          <w:rFonts w:cstheme="minorHAnsi"/>
          <w:iCs/>
        </w:rPr>
        <w:t xml:space="preserve"> Edition CMP Books</w:t>
      </w:r>
      <w:r w:rsidR="00E60623">
        <w:rPr>
          <w:rFonts w:cstheme="minorHAnsi"/>
          <w:iCs/>
        </w:rPr>
        <w:t>, Ontario</w:t>
      </w:r>
      <w:r>
        <w:rPr>
          <w:rFonts w:cstheme="minorHAnsi"/>
          <w:iCs/>
        </w:rPr>
        <w:t>.</w:t>
      </w:r>
    </w:p>
    <w:p w14:paraId="0E55CFB6" w14:textId="77777777" w:rsidR="00CE14A2" w:rsidRPr="00CE14A2" w:rsidRDefault="00CE14A2" w:rsidP="00CE14A2">
      <w:pPr>
        <w:pStyle w:val="ListParagraph"/>
        <w:rPr>
          <w:rFonts w:cstheme="minorHAnsi"/>
          <w:iCs/>
        </w:rPr>
      </w:pPr>
    </w:p>
    <w:p w14:paraId="5B482D1E" w14:textId="3FA061C4" w:rsidR="00CE14A2" w:rsidRDefault="00E60623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Barrett, J. (2006) </w:t>
      </w:r>
      <w:r>
        <w:rPr>
          <w:rFonts w:cstheme="minorHAnsi"/>
          <w:i/>
          <w:iCs/>
        </w:rPr>
        <w:t xml:space="preserve">Career, aptitude &amp; selection tests, </w:t>
      </w:r>
      <w:r w:rsidR="005C1470">
        <w:rPr>
          <w:rFonts w:cstheme="minorHAnsi"/>
          <w:iCs/>
        </w:rPr>
        <w:t>2</w:t>
      </w:r>
      <w:r w:rsidR="005C1470" w:rsidRPr="005C1470">
        <w:rPr>
          <w:rFonts w:cstheme="minorHAnsi"/>
          <w:iCs/>
          <w:vertAlign w:val="superscript"/>
        </w:rPr>
        <w:t>nd</w:t>
      </w:r>
      <w:r w:rsidR="005C1470">
        <w:rPr>
          <w:rFonts w:cstheme="minorHAnsi"/>
          <w:iCs/>
        </w:rPr>
        <w:t xml:space="preserve"> Edition Kogan Page Ltd, Philadelphia.</w:t>
      </w:r>
    </w:p>
    <w:p w14:paraId="0D0AE711" w14:textId="77777777" w:rsidR="00FB7F24" w:rsidRPr="00FB7F24" w:rsidRDefault="00FB7F24" w:rsidP="00FB7F24">
      <w:pPr>
        <w:pStyle w:val="ListParagraph"/>
        <w:rPr>
          <w:rFonts w:cstheme="minorHAnsi"/>
          <w:iCs/>
        </w:rPr>
      </w:pPr>
    </w:p>
    <w:p w14:paraId="5AC9DC07" w14:textId="5766AEB9" w:rsidR="00FB7F24" w:rsidRDefault="00324829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hyperlink r:id="rId22" w:history="1">
        <w:r w:rsidR="00FB7F24" w:rsidRPr="00D4153B">
          <w:rPr>
            <w:rStyle w:val="Hyperlink"/>
            <w:rFonts w:eastAsia="Times New Roman" w:cstheme="minorHAnsi"/>
            <w:color w:val="auto"/>
          </w:rPr>
          <w:t>https://leadershipchoice.com/power-good-communication-workplace/</w:t>
        </w:r>
      </w:hyperlink>
      <w:r w:rsidR="00FB7F24" w:rsidRPr="00D4153B">
        <w:rPr>
          <w:rFonts w:eastAsia="Times New Roman" w:cstheme="minorHAnsi"/>
        </w:rPr>
        <w:t xml:space="preserve">  </w:t>
      </w:r>
    </w:p>
    <w:p w14:paraId="06D36ACF" w14:textId="77777777" w:rsidR="005C1470" w:rsidRPr="005C1470" w:rsidRDefault="005C1470" w:rsidP="005C1470">
      <w:pPr>
        <w:pStyle w:val="ListParagraph"/>
        <w:rPr>
          <w:rFonts w:cstheme="minorHAnsi"/>
          <w:iCs/>
        </w:rPr>
      </w:pPr>
    </w:p>
    <w:p w14:paraId="0A1E188C" w14:textId="000AD9B4" w:rsidR="005C1470" w:rsidRDefault="005C1470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Campbell, G. (2011) </w:t>
      </w:r>
      <w:r>
        <w:rPr>
          <w:rFonts w:cstheme="minorHAnsi"/>
          <w:i/>
          <w:iCs/>
        </w:rPr>
        <w:t xml:space="preserve">Project management, </w:t>
      </w:r>
      <w:r>
        <w:rPr>
          <w:rFonts w:cstheme="minorHAnsi"/>
          <w:iCs/>
        </w:rPr>
        <w:t>5</w:t>
      </w:r>
      <w:r w:rsidRPr="005C1470">
        <w:rPr>
          <w:rFonts w:cstheme="minorHAnsi"/>
          <w:iCs/>
          <w:vertAlign w:val="superscript"/>
        </w:rPr>
        <w:t>th</w:t>
      </w:r>
      <w:r>
        <w:rPr>
          <w:rFonts w:cstheme="minorHAnsi"/>
          <w:iCs/>
        </w:rPr>
        <w:t xml:space="preserve"> Edition Penguin Group, Dublin.</w:t>
      </w:r>
    </w:p>
    <w:p w14:paraId="3B4E8F0E" w14:textId="77777777" w:rsidR="005C1470" w:rsidRPr="005C1470" w:rsidRDefault="005C1470" w:rsidP="005C1470">
      <w:pPr>
        <w:pStyle w:val="ListParagraph"/>
        <w:rPr>
          <w:rFonts w:cstheme="minorHAnsi"/>
          <w:iCs/>
        </w:rPr>
      </w:pPr>
    </w:p>
    <w:p w14:paraId="47040399" w14:textId="633588AD" w:rsidR="005C1470" w:rsidRDefault="005C1470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Lock, D. (2007) </w:t>
      </w:r>
      <w:r>
        <w:rPr>
          <w:rFonts w:cstheme="minorHAnsi"/>
          <w:i/>
          <w:iCs/>
        </w:rPr>
        <w:t xml:space="preserve">The essentials of project management, </w:t>
      </w:r>
      <w:r>
        <w:rPr>
          <w:rFonts w:cstheme="minorHAnsi"/>
          <w:iCs/>
        </w:rPr>
        <w:t>3</w:t>
      </w:r>
      <w:r w:rsidRPr="005C1470">
        <w:rPr>
          <w:rFonts w:cstheme="minorHAnsi"/>
          <w:iCs/>
          <w:vertAlign w:val="superscript"/>
        </w:rPr>
        <w:t>rd</w:t>
      </w:r>
      <w:r>
        <w:rPr>
          <w:rFonts w:cstheme="minorHAnsi"/>
          <w:iCs/>
        </w:rPr>
        <w:t xml:space="preserve"> Edition Gower Publishing Company.</w:t>
      </w:r>
    </w:p>
    <w:p w14:paraId="17C9338F" w14:textId="77777777" w:rsidR="005C1470" w:rsidRPr="005C1470" w:rsidRDefault="005C1470" w:rsidP="005C1470">
      <w:pPr>
        <w:pStyle w:val="ListParagraph"/>
        <w:rPr>
          <w:rFonts w:cstheme="minorHAnsi"/>
          <w:iCs/>
        </w:rPr>
      </w:pPr>
    </w:p>
    <w:p w14:paraId="2075D33D" w14:textId="3DCA5942" w:rsidR="005C1470" w:rsidRDefault="005C1470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Donald, A et al. (2001) </w:t>
      </w:r>
      <w:r>
        <w:rPr>
          <w:rFonts w:cstheme="minorHAnsi"/>
          <w:i/>
          <w:iCs/>
        </w:rPr>
        <w:t xml:space="preserve">Information orientation, </w:t>
      </w:r>
      <w:r>
        <w:rPr>
          <w:rFonts w:cstheme="minorHAnsi"/>
          <w:iCs/>
        </w:rPr>
        <w:t>2</w:t>
      </w:r>
      <w:r w:rsidRPr="005C1470">
        <w:rPr>
          <w:rFonts w:cstheme="minorHAnsi"/>
          <w:iCs/>
          <w:vertAlign w:val="superscript"/>
        </w:rPr>
        <w:t>nd</w:t>
      </w:r>
      <w:r>
        <w:rPr>
          <w:rFonts w:cstheme="minorHAnsi"/>
          <w:iCs/>
        </w:rPr>
        <w:t xml:space="preserve"> Edition Oxford University Press</w:t>
      </w:r>
      <w:r w:rsidR="003F1896">
        <w:rPr>
          <w:rFonts w:cstheme="minorHAnsi"/>
          <w:iCs/>
        </w:rPr>
        <w:t>, New York</w:t>
      </w:r>
      <w:r>
        <w:rPr>
          <w:rFonts w:cstheme="minorHAnsi"/>
          <w:iCs/>
        </w:rPr>
        <w:t>.</w:t>
      </w:r>
    </w:p>
    <w:p w14:paraId="4E34EB43" w14:textId="77777777" w:rsidR="00FB7F24" w:rsidRPr="00FB7F24" w:rsidRDefault="00FB7F24" w:rsidP="00FB7F24">
      <w:pPr>
        <w:pStyle w:val="ListParagraph"/>
        <w:rPr>
          <w:rFonts w:cstheme="minorHAnsi"/>
          <w:iCs/>
        </w:rPr>
      </w:pPr>
    </w:p>
    <w:p w14:paraId="183C970D" w14:textId="77777777" w:rsidR="00FB7F24" w:rsidRPr="000A4020" w:rsidRDefault="00324829" w:rsidP="00FB7F24">
      <w:pPr>
        <w:pStyle w:val="ListParagraph"/>
        <w:numPr>
          <w:ilvl w:val="0"/>
          <w:numId w:val="10"/>
        </w:numPr>
        <w:rPr>
          <w:rFonts w:cstheme="minorHAnsi"/>
          <w:i/>
        </w:rPr>
      </w:pPr>
      <w:hyperlink r:id="rId23" w:tgtFrame="_blank" w:history="1">
        <w:r w:rsidR="00FB7F24" w:rsidRPr="000A4020">
          <w:rPr>
            <w:rFonts w:eastAsia="Times New Roman" w:cstheme="minorHAnsi"/>
            <w:u w:val="single"/>
            <w:lang w:eastAsia="en-GB"/>
          </w:rPr>
          <w:t>https://www.helpguide.org/articles/relationships-communication-articles/effective-communication.htm/</w:t>
        </w:r>
      </w:hyperlink>
    </w:p>
    <w:p w14:paraId="199B8532" w14:textId="77777777" w:rsidR="003F1896" w:rsidRPr="003F1896" w:rsidRDefault="003F1896" w:rsidP="003F1896">
      <w:pPr>
        <w:pStyle w:val="ListParagraph"/>
        <w:rPr>
          <w:rFonts w:cstheme="minorHAnsi"/>
          <w:iCs/>
        </w:rPr>
      </w:pPr>
    </w:p>
    <w:p w14:paraId="752A4170" w14:textId="1EA93B9A" w:rsidR="003F1896" w:rsidRDefault="003F1896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>
        <w:rPr>
          <w:rFonts w:cstheme="minorHAnsi"/>
          <w:iCs/>
        </w:rPr>
        <w:t xml:space="preserve">Chartered Management Institute (2013) </w:t>
      </w:r>
      <w:r>
        <w:rPr>
          <w:rFonts w:cstheme="minorHAnsi"/>
          <w:i/>
          <w:iCs/>
        </w:rPr>
        <w:t xml:space="preserve">Managing yourself, </w:t>
      </w:r>
      <w:r w:rsidRPr="003F1896">
        <w:rPr>
          <w:rFonts w:cstheme="minorHAnsi"/>
          <w:iCs/>
        </w:rPr>
        <w:t>1</w:t>
      </w:r>
      <w:r w:rsidRPr="003F1896">
        <w:rPr>
          <w:rFonts w:cstheme="minorHAnsi"/>
          <w:iCs/>
          <w:vertAlign w:val="superscript"/>
        </w:rPr>
        <w:t>st</w:t>
      </w:r>
      <w:r w:rsidRPr="003F1896">
        <w:rPr>
          <w:rFonts w:cstheme="minorHAnsi"/>
          <w:iCs/>
        </w:rPr>
        <w:t xml:space="preserve"> Edition</w:t>
      </w:r>
      <w:r>
        <w:rPr>
          <w:rFonts w:cstheme="minorHAnsi"/>
          <w:iCs/>
        </w:rPr>
        <w:t xml:space="preserve"> Profile Books Ltd, London.</w:t>
      </w:r>
    </w:p>
    <w:p w14:paraId="5D6036A5" w14:textId="77777777" w:rsidR="003F1896" w:rsidRPr="003F1896" w:rsidRDefault="003F1896" w:rsidP="003F1896">
      <w:pPr>
        <w:pStyle w:val="ListParagraph"/>
        <w:rPr>
          <w:rFonts w:cstheme="minorHAnsi"/>
          <w:iCs/>
        </w:rPr>
      </w:pPr>
    </w:p>
    <w:p w14:paraId="28E97138" w14:textId="66C08862" w:rsidR="003F1896" w:rsidRPr="00554F4F" w:rsidRDefault="00B63E7A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 w:rsidRPr="00554F4F">
        <w:rPr>
          <w:rFonts w:cstheme="minorHAnsi"/>
          <w:iCs/>
        </w:rPr>
        <w:t xml:space="preserve">Best Management Practice (2011) </w:t>
      </w:r>
      <w:r w:rsidRPr="00554F4F">
        <w:rPr>
          <w:rFonts w:cstheme="minorHAnsi"/>
          <w:i/>
          <w:iCs/>
        </w:rPr>
        <w:t xml:space="preserve">Managing successful programmes, </w:t>
      </w:r>
      <w:r w:rsidRPr="00554F4F">
        <w:rPr>
          <w:rFonts w:cstheme="minorHAnsi"/>
          <w:iCs/>
        </w:rPr>
        <w:t>4</w:t>
      </w:r>
      <w:r w:rsidRPr="00554F4F">
        <w:rPr>
          <w:rFonts w:cstheme="minorHAnsi"/>
          <w:iCs/>
          <w:vertAlign w:val="superscript"/>
        </w:rPr>
        <w:t>th</w:t>
      </w:r>
      <w:r w:rsidRPr="00554F4F">
        <w:rPr>
          <w:rFonts w:cstheme="minorHAnsi"/>
          <w:iCs/>
        </w:rPr>
        <w:t xml:space="preserve"> Edition TSO, Norwich.</w:t>
      </w:r>
    </w:p>
    <w:p w14:paraId="558E3C22" w14:textId="77777777" w:rsidR="004D5260" w:rsidRPr="00554F4F" w:rsidRDefault="004D5260" w:rsidP="004D5260">
      <w:pPr>
        <w:pStyle w:val="ListParagraph"/>
        <w:rPr>
          <w:rFonts w:cstheme="minorHAnsi"/>
          <w:iCs/>
        </w:rPr>
      </w:pPr>
    </w:p>
    <w:p w14:paraId="033CFBA3" w14:textId="48B2B8D4" w:rsidR="004D5260" w:rsidRPr="00554F4F" w:rsidRDefault="004D5260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r w:rsidRPr="00554F4F">
        <w:rPr>
          <w:rFonts w:cstheme="minorHAnsi"/>
          <w:iCs/>
        </w:rPr>
        <w:t xml:space="preserve">Christian, S. (2011) </w:t>
      </w:r>
      <w:r w:rsidRPr="00554F4F">
        <w:rPr>
          <w:rFonts w:cstheme="minorHAnsi"/>
          <w:i/>
        </w:rPr>
        <w:t xml:space="preserve">Building a great CV, </w:t>
      </w:r>
      <w:r w:rsidRPr="00554F4F">
        <w:rPr>
          <w:rFonts w:cstheme="minorHAnsi"/>
          <w:iCs/>
        </w:rPr>
        <w:t>1</w:t>
      </w:r>
      <w:r w:rsidRPr="00554F4F">
        <w:rPr>
          <w:rFonts w:cstheme="minorHAnsi"/>
          <w:iCs/>
          <w:vertAlign w:val="superscript"/>
        </w:rPr>
        <w:t>st</w:t>
      </w:r>
      <w:r w:rsidRPr="00554F4F">
        <w:rPr>
          <w:rFonts w:cstheme="minorHAnsi"/>
          <w:iCs/>
        </w:rPr>
        <w:t xml:space="preserve"> Edition Trotman Publishing, </w:t>
      </w:r>
      <w:proofErr w:type="spellStart"/>
      <w:r w:rsidRPr="00554F4F">
        <w:rPr>
          <w:rFonts w:cstheme="minorHAnsi"/>
          <w:iCs/>
        </w:rPr>
        <w:t>Richmon</w:t>
      </w:r>
      <w:proofErr w:type="spellEnd"/>
      <w:r w:rsidRPr="00554F4F">
        <w:rPr>
          <w:rFonts w:cstheme="minorHAnsi"/>
          <w:iCs/>
        </w:rPr>
        <w:t>.</w:t>
      </w:r>
    </w:p>
    <w:p w14:paraId="68A279FC" w14:textId="77777777" w:rsidR="00554F4F" w:rsidRPr="00554F4F" w:rsidRDefault="00554F4F" w:rsidP="00554F4F">
      <w:pPr>
        <w:pStyle w:val="ListParagraph"/>
        <w:rPr>
          <w:rFonts w:cstheme="minorHAnsi"/>
          <w:iCs/>
        </w:rPr>
      </w:pPr>
    </w:p>
    <w:p w14:paraId="0B697B0E" w14:textId="71EF7EB1" w:rsidR="00554F4F" w:rsidRPr="00554F4F" w:rsidRDefault="00324829" w:rsidP="002C1DB8">
      <w:pPr>
        <w:pStyle w:val="ListParagraph"/>
        <w:numPr>
          <w:ilvl w:val="0"/>
          <w:numId w:val="10"/>
        </w:numPr>
        <w:rPr>
          <w:rFonts w:cstheme="minorHAnsi"/>
          <w:iCs/>
        </w:rPr>
      </w:pPr>
      <w:hyperlink r:id="rId24" w:history="1">
        <w:r w:rsidR="00554F4F" w:rsidRPr="00554F4F">
          <w:rPr>
            <w:rStyle w:val="Hyperlink"/>
            <w:color w:val="auto"/>
          </w:rPr>
          <w:t>https://www.emerald.com/insight/content/doi/10.1108/ET-08-2018-0186/full/html</w:t>
        </w:r>
      </w:hyperlink>
    </w:p>
    <w:p w14:paraId="1E195B0F" w14:textId="77777777" w:rsidR="00554F4F" w:rsidRPr="00554F4F" w:rsidRDefault="00554F4F" w:rsidP="00554F4F">
      <w:pPr>
        <w:pStyle w:val="ListParagraph"/>
        <w:rPr>
          <w:rFonts w:cstheme="minorHAnsi"/>
          <w:iCs/>
        </w:rPr>
      </w:pPr>
    </w:p>
    <w:p w14:paraId="0BDC50ED" w14:textId="77777777" w:rsidR="00554F4F" w:rsidRPr="00CF75E6" w:rsidRDefault="00554F4F" w:rsidP="00DF1820">
      <w:pPr>
        <w:pStyle w:val="ListParagraph"/>
        <w:rPr>
          <w:rFonts w:cstheme="minorHAnsi"/>
          <w:iCs/>
        </w:rPr>
      </w:pPr>
    </w:p>
    <w:p w14:paraId="34433B64" w14:textId="77777777" w:rsidR="00504CB6" w:rsidRPr="002C1DB8" w:rsidRDefault="00504CB6" w:rsidP="00504CB6">
      <w:pPr>
        <w:rPr>
          <w:rFonts w:cstheme="minorHAnsi"/>
          <w:sz w:val="24"/>
          <w:szCs w:val="24"/>
        </w:rPr>
      </w:pPr>
    </w:p>
    <w:p w14:paraId="78A028D3" w14:textId="77777777" w:rsidR="00504CB6" w:rsidRPr="00F0534D" w:rsidRDefault="00504CB6" w:rsidP="00920B7A">
      <w:pPr>
        <w:rPr>
          <w:rFonts w:ascii="Baskerville Old Face" w:hAnsi="Baskerville Old Face"/>
          <w:sz w:val="24"/>
          <w:szCs w:val="24"/>
        </w:rPr>
      </w:pPr>
    </w:p>
    <w:sectPr w:rsidR="00504CB6" w:rsidRPr="00F0534D" w:rsidSect="00BA2B65">
      <w:footerReference w:type="default" r:id="rId25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15EA81" w14:textId="77777777" w:rsidR="00324829" w:rsidRDefault="00324829" w:rsidP="00FF18B3">
      <w:pPr>
        <w:spacing w:after="0" w:line="240" w:lineRule="auto"/>
      </w:pPr>
      <w:r>
        <w:separator/>
      </w:r>
    </w:p>
  </w:endnote>
  <w:endnote w:type="continuationSeparator" w:id="0">
    <w:p w14:paraId="717D85B9" w14:textId="77777777" w:rsidR="00324829" w:rsidRDefault="00324829" w:rsidP="00FF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925893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CDE4AC5" w14:textId="27BF8111" w:rsidR="002D4D7B" w:rsidRDefault="002D4D7B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EF6180">
          <w:rPr>
            <w:b/>
            <w:bCs/>
            <w:noProof/>
          </w:rPr>
          <w:t>0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6102BFA" w14:textId="77777777" w:rsidR="002D4D7B" w:rsidRDefault="002D4D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7644EF" w14:textId="77777777" w:rsidR="00324829" w:rsidRDefault="00324829" w:rsidP="00FF18B3">
      <w:pPr>
        <w:spacing w:after="0" w:line="240" w:lineRule="auto"/>
      </w:pPr>
      <w:r>
        <w:separator/>
      </w:r>
    </w:p>
  </w:footnote>
  <w:footnote w:type="continuationSeparator" w:id="0">
    <w:p w14:paraId="5F0080E4" w14:textId="77777777" w:rsidR="00324829" w:rsidRDefault="00324829" w:rsidP="00FF18B3">
      <w:pPr>
        <w:spacing w:after="0" w:line="240" w:lineRule="auto"/>
      </w:pPr>
      <w:r>
        <w:continuationSeparator/>
      </w:r>
    </w:p>
  </w:footnote>
  <w:footnote w:id="1">
    <w:p w14:paraId="20C328D1" w14:textId="77777777" w:rsidR="002D4D7B" w:rsidRPr="00F0534D" w:rsidRDefault="002D4D7B" w:rsidP="00DC1E12">
      <w:pPr>
        <w:pStyle w:val="FootnoteText"/>
      </w:pPr>
      <w:r>
        <w:rPr>
          <w:rStyle w:val="FootnoteReference"/>
        </w:rPr>
        <w:footnoteRef/>
      </w:r>
      <w:r>
        <w:t xml:space="preserve"> Dobbs, B. (2019) </w:t>
      </w:r>
      <w:r>
        <w:rPr>
          <w:i/>
          <w:iCs/>
        </w:rPr>
        <w:t xml:space="preserve">Making the best of PESTLE, </w:t>
      </w:r>
      <w:r>
        <w:t>p.78 Vol. 28 Pavilion Publishing &amp; Media Ltd.</w:t>
      </w:r>
    </w:p>
  </w:footnote>
  <w:footnote w:id="2">
    <w:p w14:paraId="0C6E14D6" w14:textId="77777777" w:rsidR="002D4D7B" w:rsidRPr="00501A31" w:rsidRDefault="002D4D7B" w:rsidP="002E4C03">
      <w:pPr>
        <w:pStyle w:val="FootnoteText"/>
      </w:pPr>
      <w:r>
        <w:rPr>
          <w:rStyle w:val="FootnoteReference"/>
        </w:rPr>
        <w:footnoteRef/>
      </w:r>
      <w:r>
        <w:t xml:space="preserve"> Holmes, K. (2011) </w:t>
      </w:r>
      <w:r>
        <w:rPr>
          <w:i/>
          <w:iCs/>
        </w:rPr>
        <w:t xml:space="preserve">What employers want: The work skills handbook, </w:t>
      </w:r>
      <w:r>
        <w:t xml:space="preserve">p.21 Trotman Publishing, Richmond. </w:t>
      </w:r>
    </w:p>
  </w:footnote>
  <w:footnote w:id="3">
    <w:p w14:paraId="2967B982" w14:textId="77777777" w:rsidR="002D4D7B" w:rsidRPr="00C879BA" w:rsidRDefault="002D4D7B" w:rsidP="008E5842">
      <w:pPr>
        <w:pStyle w:val="FootnoteText"/>
      </w:pPr>
      <w:r>
        <w:rPr>
          <w:rStyle w:val="FootnoteReference"/>
        </w:rPr>
        <w:footnoteRef/>
      </w:r>
      <w:r>
        <w:t xml:space="preserve"> Ashley, R. (2006) </w:t>
      </w:r>
      <w:r>
        <w:rPr>
          <w:i/>
          <w:iCs/>
        </w:rPr>
        <w:t xml:space="preserve">Improving your employability, </w:t>
      </w:r>
      <w:r>
        <w:t>p.10, Hodder Education, London.</w:t>
      </w:r>
    </w:p>
  </w:footnote>
  <w:footnote w:id="4">
    <w:p w14:paraId="47FE6396" w14:textId="449A1FA3" w:rsidR="002D4D7B" w:rsidRPr="009A076B" w:rsidRDefault="002D4D7B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Schaefer, M. W. (2017) </w:t>
      </w:r>
      <w:r>
        <w:rPr>
          <w:i/>
          <w:iCs/>
        </w:rPr>
        <w:t>Known: the handbook for building and unleashing your personal brand in the digital age</w:t>
      </w:r>
      <w:r w:rsidRPr="009A076B">
        <w:t>, p.69, 1</w:t>
      </w:r>
      <w:r w:rsidRPr="009A076B">
        <w:rPr>
          <w:vertAlign w:val="superscript"/>
        </w:rPr>
        <w:t>st</w:t>
      </w:r>
      <w:r w:rsidRPr="009A076B">
        <w:t xml:space="preserve"> Edition</w:t>
      </w:r>
      <w:r>
        <w:t xml:space="preserve">, </w:t>
      </w:r>
      <w:proofErr w:type="spellStart"/>
      <w:r>
        <w:t>Cataloging</w:t>
      </w:r>
      <w:proofErr w:type="spellEnd"/>
      <w:r>
        <w:t xml:space="preserve">-in-Publication. </w:t>
      </w:r>
    </w:p>
  </w:footnote>
  <w:footnote w:id="5">
    <w:p w14:paraId="55AB50E7" w14:textId="77777777" w:rsidR="002D4D7B" w:rsidRPr="0090628D" w:rsidRDefault="002D4D7B" w:rsidP="008E7D47">
      <w:pPr>
        <w:pStyle w:val="FootnoteText"/>
        <w:rPr>
          <w:sz w:val="22"/>
          <w:szCs w:val="22"/>
        </w:rPr>
      </w:pPr>
      <w:r w:rsidRPr="0090628D">
        <w:rPr>
          <w:rStyle w:val="FootnoteReference"/>
          <w:sz w:val="22"/>
          <w:szCs w:val="22"/>
        </w:rPr>
        <w:footnoteRef/>
      </w:r>
      <w:r w:rsidRPr="0090628D">
        <w:rPr>
          <w:sz w:val="22"/>
          <w:szCs w:val="22"/>
        </w:rPr>
        <w:t xml:space="preserve"> Sykes, G.C. (2015) </w:t>
      </w:r>
      <w:r w:rsidRPr="0090628D">
        <w:rPr>
          <w:i/>
          <w:iCs/>
          <w:sz w:val="22"/>
          <w:szCs w:val="22"/>
        </w:rPr>
        <w:t xml:space="preserve">The powerful pocketbook of CV and application form writing, </w:t>
      </w:r>
      <w:r w:rsidRPr="0090628D">
        <w:rPr>
          <w:sz w:val="22"/>
          <w:szCs w:val="22"/>
        </w:rPr>
        <w:t>p.38, 1</w:t>
      </w:r>
      <w:r w:rsidRPr="0090628D">
        <w:rPr>
          <w:sz w:val="22"/>
          <w:szCs w:val="22"/>
          <w:vertAlign w:val="superscript"/>
        </w:rPr>
        <w:t>st</w:t>
      </w:r>
      <w:r w:rsidRPr="0090628D">
        <w:rPr>
          <w:sz w:val="22"/>
          <w:szCs w:val="22"/>
        </w:rPr>
        <w:t xml:space="preserve"> Edition, Sheffield Hallam Print Services. </w:t>
      </w:r>
    </w:p>
  </w:footnote>
  <w:footnote w:id="6">
    <w:p w14:paraId="284BA415" w14:textId="77777777" w:rsidR="002D4D7B" w:rsidRPr="0090628D" w:rsidRDefault="002D4D7B" w:rsidP="008E7D47">
      <w:pPr>
        <w:pStyle w:val="FootnoteText"/>
        <w:rPr>
          <w:i/>
          <w:iCs/>
          <w:sz w:val="22"/>
          <w:szCs w:val="22"/>
        </w:rPr>
      </w:pPr>
      <w:r w:rsidRPr="0090628D">
        <w:rPr>
          <w:rStyle w:val="FootnoteReference"/>
          <w:sz w:val="22"/>
          <w:szCs w:val="22"/>
        </w:rPr>
        <w:footnoteRef/>
      </w:r>
      <w:r w:rsidRPr="0090628D">
        <w:rPr>
          <w:sz w:val="22"/>
          <w:szCs w:val="22"/>
        </w:rPr>
        <w:t xml:space="preserve"> Bella, S. (2019) </w:t>
      </w:r>
      <w:r w:rsidRPr="0090628D">
        <w:rPr>
          <w:i/>
          <w:iCs/>
          <w:sz w:val="22"/>
          <w:szCs w:val="22"/>
        </w:rPr>
        <w:t>Innovative trends in teacher education for the 21</w:t>
      </w:r>
      <w:r w:rsidRPr="0090628D">
        <w:rPr>
          <w:i/>
          <w:iCs/>
          <w:sz w:val="22"/>
          <w:szCs w:val="22"/>
          <w:vertAlign w:val="superscript"/>
        </w:rPr>
        <w:t>st</w:t>
      </w:r>
      <w:r w:rsidRPr="0090628D">
        <w:rPr>
          <w:i/>
          <w:iCs/>
          <w:sz w:val="22"/>
          <w:szCs w:val="22"/>
        </w:rPr>
        <w:t xml:space="preserve"> century, </w:t>
      </w:r>
      <w:r w:rsidRPr="0090628D">
        <w:rPr>
          <w:sz w:val="22"/>
          <w:szCs w:val="22"/>
        </w:rPr>
        <w:t>p.22.</w:t>
      </w:r>
    </w:p>
  </w:footnote>
  <w:footnote w:id="7">
    <w:p w14:paraId="78E27E43" w14:textId="77777777" w:rsidR="002D4D7B" w:rsidRPr="0090628D" w:rsidRDefault="002D4D7B" w:rsidP="008E7D47">
      <w:pPr>
        <w:pStyle w:val="FootnoteText"/>
        <w:rPr>
          <w:i/>
          <w:iCs/>
          <w:sz w:val="22"/>
          <w:szCs w:val="22"/>
        </w:rPr>
      </w:pPr>
      <w:r w:rsidRPr="0090628D">
        <w:rPr>
          <w:rStyle w:val="FootnoteReference"/>
          <w:sz w:val="22"/>
          <w:szCs w:val="22"/>
        </w:rPr>
        <w:footnoteRef/>
      </w:r>
      <w:r w:rsidRPr="0090628D">
        <w:rPr>
          <w:sz w:val="22"/>
          <w:szCs w:val="22"/>
        </w:rPr>
        <w:t xml:space="preserve"> </w:t>
      </w:r>
      <w:proofErr w:type="spellStart"/>
      <w:r w:rsidRPr="0090628D">
        <w:rPr>
          <w:sz w:val="22"/>
          <w:szCs w:val="22"/>
        </w:rPr>
        <w:t>Leendert</w:t>
      </w:r>
      <w:proofErr w:type="spellEnd"/>
      <w:r w:rsidRPr="0090628D">
        <w:rPr>
          <w:sz w:val="22"/>
          <w:szCs w:val="22"/>
        </w:rPr>
        <w:t xml:space="preserve">, R. (2006) </w:t>
      </w:r>
      <w:r w:rsidRPr="0090628D">
        <w:rPr>
          <w:i/>
          <w:iCs/>
          <w:sz w:val="22"/>
          <w:szCs w:val="22"/>
        </w:rPr>
        <w:t xml:space="preserve">The effects of career development and recidivism, </w:t>
      </w:r>
      <w:r w:rsidRPr="0090628D">
        <w:rPr>
          <w:sz w:val="22"/>
          <w:szCs w:val="22"/>
        </w:rPr>
        <w:t>p.46.</w:t>
      </w:r>
    </w:p>
  </w:footnote>
  <w:footnote w:id="8">
    <w:p w14:paraId="19AA9B22" w14:textId="1DE0B2BE" w:rsidR="002D4D7B" w:rsidRPr="0090628D" w:rsidRDefault="002D4D7B">
      <w:pPr>
        <w:pStyle w:val="FootnoteText"/>
        <w:rPr>
          <w:sz w:val="22"/>
          <w:szCs w:val="22"/>
        </w:rPr>
      </w:pPr>
      <w:r w:rsidRPr="0090628D">
        <w:rPr>
          <w:rStyle w:val="FootnoteReference"/>
          <w:sz w:val="22"/>
          <w:szCs w:val="22"/>
        </w:rPr>
        <w:footnoteRef/>
      </w:r>
      <w:r w:rsidRPr="0090628D">
        <w:rPr>
          <w:sz w:val="22"/>
          <w:szCs w:val="22"/>
        </w:rPr>
        <w:t xml:space="preserve"> Holmes, K. (2011) </w:t>
      </w:r>
      <w:r w:rsidRPr="0090628D">
        <w:rPr>
          <w:i/>
          <w:iCs/>
          <w:sz w:val="22"/>
          <w:szCs w:val="22"/>
        </w:rPr>
        <w:t xml:space="preserve">What employers want: The work skills handbook, </w:t>
      </w:r>
      <w:r w:rsidRPr="0090628D">
        <w:rPr>
          <w:sz w:val="22"/>
          <w:szCs w:val="22"/>
        </w:rPr>
        <w:t>p.1 Trotman Publishing, Richmond.</w:t>
      </w:r>
    </w:p>
  </w:footnote>
  <w:footnote w:id="9">
    <w:p w14:paraId="30920BAE" w14:textId="237839D8" w:rsidR="002D4D7B" w:rsidRPr="0090628D" w:rsidRDefault="002D4D7B">
      <w:pPr>
        <w:pStyle w:val="FootnoteText"/>
        <w:rPr>
          <w:sz w:val="22"/>
          <w:szCs w:val="22"/>
        </w:rPr>
      </w:pPr>
      <w:r w:rsidRPr="0090628D">
        <w:rPr>
          <w:rStyle w:val="FootnoteReference"/>
          <w:sz w:val="22"/>
          <w:szCs w:val="22"/>
        </w:rPr>
        <w:footnoteRef/>
      </w:r>
      <w:r w:rsidRPr="0090628D">
        <w:rPr>
          <w:sz w:val="22"/>
          <w:szCs w:val="22"/>
        </w:rPr>
        <w:t xml:space="preserve"> Daft, R. L. and Benson, A. (2015) </w:t>
      </w:r>
      <w:r w:rsidRPr="0090628D">
        <w:rPr>
          <w:i/>
          <w:iCs/>
          <w:sz w:val="22"/>
          <w:szCs w:val="22"/>
        </w:rPr>
        <w:t xml:space="preserve">Management, </w:t>
      </w:r>
      <w:r w:rsidRPr="0090628D">
        <w:rPr>
          <w:sz w:val="22"/>
          <w:szCs w:val="22"/>
        </w:rPr>
        <w:t>p.342, 1</w:t>
      </w:r>
      <w:r w:rsidRPr="0090628D">
        <w:rPr>
          <w:sz w:val="22"/>
          <w:szCs w:val="22"/>
          <w:vertAlign w:val="superscript"/>
        </w:rPr>
        <w:t>st</w:t>
      </w:r>
      <w:r w:rsidRPr="0090628D">
        <w:rPr>
          <w:sz w:val="22"/>
          <w:szCs w:val="22"/>
        </w:rPr>
        <w:t xml:space="preserve"> Edition, Cataloguing-in-Publication</w:t>
      </w:r>
    </w:p>
  </w:footnote>
  <w:footnote w:id="10">
    <w:p w14:paraId="0B1D06E7" w14:textId="309D2C22" w:rsidR="002D4D7B" w:rsidRPr="0090628D" w:rsidRDefault="002D4D7B">
      <w:pPr>
        <w:pStyle w:val="FootnoteText"/>
        <w:rPr>
          <w:i/>
          <w:iCs/>
          <w:sz w:val="22"/>
          <w:szCs w:val="22"/>
        </w:rPr>
      </w:pPr>
      <w:r w:rsidRPr="0090628D">
        <w:rPr>
          <w:rStyle w:val="FootnoteReference"/>
          <w:sz w:val="22"/>
          <w:szCs w:val="22"/>
        </w:rPr>
        <w:footnoteRef/>
      </w:r>
      <w:r w:rsidRPr="0090628D">
        <w:rPr>
          <w:sz w:val="22"/>
          <w:szCs w:val="22"/>
        </w:rPr>
        <w:t xml:space="preserve"> Morgan, P. (2017) </w:t>
      </w:r>
      <w:r w:rsidRPr="0090628D">
        <w:rPr>
          <w:i/>
          <w:iCs/>
          <w:sz w:val="22"/>
          <w:szCs w:val="22"/>
        </w:rPr>
        <w:t xml:space="preserve">The Business student’s guide to study and employability, </w:t>
      </w:r>
      <w:r w:rsidRPr="0090628D">
        <w:rPr>
          <w:sz w:val="22"/>
          <w:szCs w:val="22"/>
        </w:rPr>
        <w:t>p.177 London Sage Publications Ltd.</w:t>
      </w:r>
    </w:p>
  </w:footnote>
  <w:footnote w:id="11">
    <w:p w14:paraId="0C5BF643" w14:textId="544E20C7" w:rsidR="00DA494C" w:rsidRPr="0090628D" w:rsidRDefault="00DA494C" w:rsidP="00DA494C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90628D">
        <w:rPr>
          <w:rStyle w:val="FootnoteReference"/>
          <w:rFonts w:asciiTheme="minorHAnsi" w:hAnsiTheme="minorHAnsi" w:cstheme="minorHAnsi"/>
          <w:b w:val="0"/>
          <w:bCs w:val="0"/>
          <w:sz w:val="22"/>
          <w:szCs w:val="22"/>
        </w:rPr>
        <w:footnoteRef/>
      </w:r>
      <w:r w:rsidRPr="009062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proofErr w:type="spellStart"/>
      <w:r w:rsidRPr="0090628D">
        <w:rPr>
          <w:rFonts w:asciiTheme="minorHAnsi" w:hAnsiTheme="minorHAnsi" w:cstheme="minorHAnsi"/>
          <w:b w:val="0"/>
          <w:bCs w:val="0"/>
          <w:sz w:val="22"/>
          <w:szCs w:val="22"/>
        </w:rPr>
        <w:t>Baumback</w:t>
      </w:r>
      <w:proofErr w:type="spellEnd"/>
      <w:r w:rsidRPr="009062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J. (2018) </w:t>
      </w:r>
      <w:r w:rsidRPr="0090628D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The value of employability skills to the UK economy. </w:t>
      </w:r>
      <w:r w:rsidRPr="009062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Available at </w:t>
      </w:r>
      <w:hyperlink r:id="rId1" w:history="1">
        <w:r w:rsidRPr="0090628D">
          <w:rPr>
            <w:rStyle w:val="Hyperlink"/>
            <w:rFonts w:asciiTheme="minorHAnsi" w:hAnsiTheme="minorHAnsi" w:cstheme="minorHAnsi"/>
            <w:b w:val="0"/>
            <w:bCs w:val="0"/>
            <w:color w:val="auto"/>
            <w:sz w:val="22"/>
            <w:szCs w:val="22"/>
          </w:rPr>
          <w:t>https://www.seetec.co.uk/employability/insights/value-of-employability-skills-to-uk-economy</w:t>
        </w:r>
      </w:hyperlink>
      <w:r w:rsidRPr="009062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(Accessed: 09 December 2019).</w:t>
      </w:r>
    </w:p>
    <w:p w14:paraId="0776D049" w14:textId="3F032C4D" w:rsidR="00DA494C" w:rsidRPr="0090628D" w:rsidRDefault="00DA494C">
      <w:pPr>
        <w:pStyle w:val="FootnoteText"/>
        <w:rPr>
          <w:sz w:val="22"/>
          <w:szCs w:val="22"/>
        </w:rPr>
      </w:pPr>
    </w:p>
  </w:footnote>
  <w:footnote w:id="12">
    <w:p w14:paraId="161911A8" w14:textId="56A2BD64" w:rsidR="002D4D7B" w:rsidRPr="0078107B" w:rsidRDefault="002D4D7B">
      <w:pPr>
        <w:pStyle w:val="FootnoteText"/>
      </w:pPr>
      <w:r w:rsidRPr="0090628D">
        <w:rPr>
          <w:rStyle w:val="FootnoteReference"/>
          <w:sz w:val="22"/>
          <w:szCs w:val="22"/>
        </w:rPr>
        <w:footnoteRef/>
      </w:r>
      <w:r w:rsidRPr="0090628D">
        <w:rPr>
          <w:sz w:val="22"/>
          <w:szCs w:val="22"/>
        </w:rPr>
        <w:t xml:space="preserve"> Chartered Institute of Personnel and Development (2015) </w:t>
      </w:r>
      <w:r w:rsidRPr="0090628D">
        <w:rPr>
          <w:i/>
          <w:iCs/>
          <w:sz w:val="22"/>
          <w:szCs w:val="22"/>
        </w:rPr>
        <w:t xml:space="preserve">Unlocking workplace skills: What is the role for employers? </w:t>
      </w:r>
      <w:r w:rsidRPr="0090628D">
        <w:rPr>
          <w:sz w:val="22"/>
          <w:szCs w:val="22"/>
        </w:rPr>
        <w:t xml:space="preserve">p.32 Available at </w:t>
      </w:r>
      <w:hyperlink r:id="rId2" w:history="1">
        <w:r w:rsidRPr="0090628D">
          <w:rPr>
            <w:rStyle w:val="Hyperlink"/>
            <w:color w:val="auto"/>
            <w:sz w:val="22"/>
            <w:szCs w:val="22"/>
          </w:rPr>
          <w:t>https://www.cipd.co.uk/knowledge/work/skills/workforce-skills-report</w:t>
        </w:r>
      </w:hyperlink>
      <w:r w:rsidRPr="0090628D">
        <w:rPr>
          <w:sz w:val="22"/>
          <w:szCs w:val="22"/>
        </w:rPr>
        <w:t xml:space="preserve"> (Accessed: 03 December 2019).</w:t>
      </w:r>
      <w:r>
        <w:t xml:space="preserve"> </w:t>
      </w:r>
    </w:p>
  </w:footnote>
  <w:footnote w:id="13">
    <w:p w14:paraId="03D17134" w14:textId="77FA793C" w:rsidR="002D4D7B" w:rsidRDefault="002D4D7B">
      <w:pPr>
        <w:pStyle w:val="FootnoteText"/>
      </w:pPr>
      <w:r>
        <w:rPr>
          <w:rStyle w:val="FootnoteReference"/>
        </w:rPr>
        <w:footnoteRef/>
      </w:r>
      <w:r>
        <w:t xml:space="preserve"> Holmes, K. (2011) </w:t>
      </w:r>
      <w:r>
        <w:rPr>
          <w:i/>
          <w:iCs/>
        </w:rPr>
        <w:t xml:space="preserve">What employers want: The work skills handbook, </w:t>
      </w:r>
      <w:r>
        <w:t>p.64 Trotman Publishing, Richmond.</w:t>
      </w:r>
    </w:p>
  </w:footnote>
  <w:footnote w:id="14">
    <w:p w14:paraId="2B297287" w14:textId="77777777" w:rsidR="002D4D7B" w:rsidRPr="00765A90" w:rsidRDefault="002D4D7B" w:rsidP="000021FA">
      <w:pPr>
        <w:pStyle w:val="Heading1"/>
        <w:shd w:val="clear" w:color="auto" w:fill="FFFFFF"/>
        <w:spacing w:before="0" w:beforeAutospacing="0" w:after="0" w:afterAutospacing="0" w:line="264" w:lineRule="atLeast"/>
        <w:rPr>
          <w:rFonts w:asciiTheme="minorHAnsi" w:hAnsiTheme="minorHAnsi" w:cstheme="minorHAnsi"/>
          <w:b w:val="0"/>
          <w:bCs w:val="0"/>
          <w:sz w:val="20"/>
          <w:szCs w:val="20"/>
        </w:rPr>
      </w:pPr>
      <w:r w:rsidRPr="00765A90">
        <w:rPr>
          <w:rStyle w:val="FootnoteReference"/>
          <w:rFonts w:asciiTheme="minorHAnsi" w:hAnsiTheme="minorHAnsi" w:cstheme="minorHAnsi"/>
          <w:sz w:val="20"/>
          <w:szCs w:val="20"/>
        </w:rPr>
        <w:footnoteRef/>
      </w:r>
      <w:r w:rsidRPr="00765A90">
        <w:rPr>
          <w:rFonts w:asciiTheme="minorHAnsi" w:hAnsiTheme="minorHAnsi" w:cstheme="minorHAnsi"/>
          <w:sz w:val="20"/>
          <w:szCs w:val="20"/>
        </w:rPr>
        <w:t xml:space="preserve"> </w:t>
      </w:r>
      <w:r w:rsidRPr="00765A90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Nicola, W. (2010) </w:t>
      </w:r>
      <w:r w:rsidRPr="00765A90">
        <w:rPr>
          <w:rFonts w:asciiTheme="minorHAnsi" w:hAnsiTheme="minorHAnsi" w:cstheme="minorHAnsi"/>
          <w:b w:val="0"/>
          <w:bCs w:val="0"/>
          <w:i/>
          <w:iCs/>
          <w:sz w:val="20"/>
          <w:szCs w:val="20"/>
        </w:rPr>
        <w:t>The Business Administration and Finance Diploma: the why, what and where?</w:t>
      </w:r>
      <w:r w:rsidRPr="00765A90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Pp.24-25</w:t>
      </w:r>
      <w:r>
        <w:rPr>
          <w:rFonts w:asciiTheme="minorHAnsi" w:hAnsiTheme="minorHAnsi" w:cstheme="minorHAnsi"/>
          <w:b w:val="0"/>
          <w:bCs w:val="0"/>
          <w:sz w:val="20"/>
          <w:szCs w:val="20"/>
        </w:rPr>
        <w:t>,</w:t>
      </w:r>
      <w:r w:rsidRPr="00765A90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Vol.12</w:t>
      </w:r>
    </w:p>
    <w:p w14:paraId="701B664E" w14:textId="77777777" w:rsidR="002D4D7B" w:rsidRDefault="002D4D7B" w:rsidP="000021FA">
      <w:pPr>
        <w:pStyle w:val="FootnoteText"/>
      </w:pPr>
    </w:p>
  </w:footnote>
  <w:footnote w:id="15">
    <w:p w14:paraId="44DB2C39" w14:textId="77777777" w:rsidR="002D4D7B" w:rsidRPr="003C0817" w:rsidRDefault="002D4D7B" w:rsidP="001B4F04">
      <w:pPr>
        <w:pStyle w:val="FootnoteText"/>
      </w:pPr>
      <w:r>
        <w:rPr>
          <w:rStyle w:val="FootnoteReference"/>
        </w:rPr>
        <w:footnoteRef/>
      </w:r>
      <w:r>
        <w:t xml:space="preserve"> Moore, S. et al. (2010) </w:t>
      </w:r>
      <w:r>
        <w:rPr>
          <w:i/>
          <w:iCs/>
        </w:rPr>
        <w:t xml:space="preserve">The ultimate study skills handbook, </w:t>
      </w:r>
      <w:r>
        <w:t>p.14, 1</w:t>
      </w:r>
      <w:r w:rsidRPr="00687E6E">
        <w:rPr>
          <w:vertAlign w:val="superscript"/>
        </w:rPr>
        <w:t>st</w:t>
      </w:r>
      <w:r>
        <w:t xml:space="preserve"> Edition, Cataloguing-in-Publication.</w:t>
      </w:r>
    </w:p>
  </w:footnote>
  <w:footnote w:id="16">
    <w:p w14:paraId="57060A12" w14:textId="3B586842" w:rsidR="0090628D" w:rsidRDefault="0090628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0628D">
        <w:rPr>
          <w:rFonts w:cstheme="minorHAnsi"/>
          <w:sz w:val="22"/>
          <w:szCs w:val="22"/>
        </w:rPr>
        <w:t>Baumback</w:t>
      </w:r>
      <w:proofErr w:type="spellEnd"/>
      <w:r w:rsidRPr="0090628D">
        <w:rPr>
          <w:rFonts w:cstheme="minorHAnsi"/>
          <w:sz w:val="22"/>
          <w:szCs w:val="22"/>
        </w:rPr>
        <w:t xml:space="preserve">, J. (2018) </w:t>
      </w:r>
      <w:r w:rsidRPr="0090628D">
        <w:rPr>
          <w:rFonts w:cstheme="minorHAnsi"/>
          <w:i/>
          <w:iCs/>
          <w:sz w:val="22"/>
          <w:szCs w:val="22"/>
        </w:rPr>
        <w:t xml:space="preserve">The value of employability skills to the UK economy. </w:t>
      </w:r>
      <w:r w:rsidRPr="0090628D">
        <w:rPr>
          <w:rFonts w:cstheme="minorHAnsi"/>
          <w:sz w:val="22"/>
          <w:szCs w:val="22"/>
        </w:rPr>
        <w:t xml:space="preserve">Available at </w:t>
      </w:r>
      <w:hyperlink r:id="rId3" w:history="1">
        <w:r w:rsidRPr="0090628D">
          <w:rPr>
            <w:rStyle w:val="Hyperlink"/>
            <w:rFonts w:cstheme="minorHAnsi"/>
            <w:color w:val="auto"/>
            <w:sz w:val="22"/>
            <w:szCs w:val="22"/>
          </w:rPr>
          <w:t>https://www.seetec.co.uk/employability/insights/value-of-employability-skills-to-uk-economy</w:t>
        </w:r>
      </w:hyperlink>
      <w:r w:rsidRPr="0090628D">
        <w:rPr>
          <w:rFonts w:cstheme="minorHAnsi"/>
          <w:sz w:val="22"/>
          <w:szCs w:val="22"/>
        </w:rPr>
        <w:t xml:space="preserve"> (Accessed: 09 December 2019).</w:t>
      </w:r>
    </w:p>
  </w:footnote>
  <w:footnote w:id="17">
    <w:p w14:paraId="7A9564D5" w14:textId="77777777" w:rsidR="002D4D7B" w:rsidRPr="00632948" w:rsidRDefault="002D4D7B" w:rsidP="002C417E">
      <w:pPr>
        <w:pStyle w:val="FootnoteText"/>
        <w:rPr>
          <w:i/>
        </w:rPr>
      </w:pPr>
      <w:r w:rsidRPr="00632948">
        <w:rPr>
          <w:rStyle w:val="FootnoteReference"/>
        </w:rPr>
        <w:footnoteRef/>
      </w:r>
      <w:r w:rsidRPr="00632948">
        <w:t xml:space="preserve"> Cottrell, S. (2019) </w:t>
      </w:r>
      <w:r w:rsidRPr="00632948">
        <w:rPr>
          <w:i/>
        </w:rPr>
        <w:t xml:space="preserve">50 ways to manage time effectively, </w:t>
      </w:r>
      <w:r w:rsidRPr="00833502">
        <w:rPr>
          <w:iCs/>
        </w:rPr>
        <w:t>p.18.</w:t>
      </w:r>
    </w:p>
  </w:footnote>
  <w:footnote w:id="18">
    <w:p w14:paraId="2ACCCB38" w14:textId="382FFC5A" w:rsidR="002D4D7B" w:rsidRPr="00693538" w:rsidRDefault="002D4D7B">
      <w:pPr>
        <w:pStyle w:val="FootnoteText"/>
      </w:pPr>
      <w:r w:rsidRPr="00693538">
        <w:rPr>
          <w:rStyle w:val="FootnoteReference"/>
        </w:rPr>
        <w:footnoteRef/>
      </w:r>
      <w:r w:rsidRPr="00693538">
        <w:t xml:space="preserve"> Evans, C. (2008) </w:t>
      </w:r>
      <w:r w:rsidRPr="00693538">
        <w:rPr>
          <w:i/>
          <w:iCs/>
        </w:rPr>
        <w:t xml:space="preserve">Time management for dummies, </w:t>
      </w:r>
      <w:r w:rsidRPr="00693538">
        <w:t>p.66, John Wiley &amp; Sons Ltd.</w:t>
      </w:r>
    </w:p>
  </w:footnote>
  <w:footnote w:id="19">
    <w:p w14:paraId="4C8DCAC9" w14:textId="23F0CE02" w:rsidR="002D4D7B" w:rsidRDefault="002D4D7B">
      <w:pPr>
        <w:pStyle w:val="FootnoteText"/>
      </w:pPr>
      <w:r>
        <w:rPr>
          <w:rStyle w:val="FootnoteReference"/>
        </w:rPr>
        <w:footnoteRef/>
      </w:r>
      <w:r>
        <w:t xml:space="preserve"> Moore, S. et al. (2010) </w:t>
      </w:r>
      <w:r>
        <w:rPr>
          <w:i/>
          <w:iCs/>
        </w:rPr>
        <w:t xml:space="preserve">The ultimate study skills handbook, </w:t>
      </w:r>
      <w:r>
        <w:t>p.135, 1</w:t>
      </w:r>
      <w:r w:rsidRPr="00687E6E">
        <w:rPr>
          <w:vertAlign w:val="superscript"/>
        </w:rPr>
        <w:t>st</w:t>
      </w:r>
      <w:r>
        <w:t xml:space="preserve"> Edition, Cataloguing-in-Publication.</w:t>
      </w:r>
    </w:p>
  </w:footnote>
  <w:footnote w:id="20">
    <w:p w14:paraId="3DD4C855" w14:textId="4A4DBD5D" w:rsidR="002D4D7B" w:rsidRPr="00BC1EB8" w:rsidRDefault="002D4D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McPheat</w:t>
      </w:r>
      <w:proofErr w:type="spellEnd"/>
      <w:r>
        <w:t xml:space="preserve">, S. (2010) </w:t>
      </w:r>
      <w:r>
        <w:rPr>
          <w:i/>
          <w:iCs/>
        </w:rPr>
        <w:t xml:space="preserve">Successful time management, </w:t>
      </w:r>
      <w:r>
        <w:t>p.10, 1</w:t>
      </w:r>
      <w:r w:rsidRPr="00BC1EB8">
        <w:rPr>
          <w:vertAlign w:val="superscript"/>
        </w:rPr>
        <w:t>st</w:t>
      </w:r>
      <w:r>
        <w:t xml:space="preserve"> Edition, MTD Training &amp; </w:t>
      </w:r>
      <w:proofErr w:type="spellStart"/>
      <w:r>
        <w:t>Ventus</w:t>
      </w:r>
      <w:proofErr w:type="spellEnd"/>
      <w:r>
        <w:t xml:space="preserve"> Publishing </w:t>
      </w:r>
      <w:proofErr w:type="spellStart"/>
      <w:r>
        <w:t>ApS</w:t>
      </w:r>
      <w:proofErr w:type="spellEnd"/>
      <w:r>
        <w:t>.</w:t>
      </w:r>
    </w:p>
  </w:footnote>
  <w:footnote w:id="21">
    <w:p w14:paraId="7060502F" w14:textId="77777777" w:rsidR="002D4D7B" w:rsidRPr="00765A90" w:rsidRDefault="002D4D7B" w:rsidP="00AF2AFC">
      <w:pPr>
        <w:pStyle w:val="FootnoteText"/>
        <w:rPr>
          <w:rFonts w:cstheme="minorHAnsi"/>
          <w:i/>
          <w:iCs/>
        </w:rPr>
      </w:pPr>
      <w:r w:rsidRPr="00765A90">
        <w:rPr>
          <w:rStyle w:val="FootnoteReference"/>
          <w:rFonts w:cstheme="minorHAnsi"/>
        </w:rPr>
        <w:footnoteRef/>
      </w:r>
      <w:r w:rsidRPr="00765A90">
        <w:rPr>
          <w:rFonts w:cstheme="minorHAnsi"/>
        </w:rPr>
        <w:t xml:space="preserve"> Toscano, A. A. (2011) </w:t>
      </w:r>
      <w:r w:rsidRPr="00765A90">
        <w:rPr>
          <w:rFonts w:cstheme="minorHAnsi"/>
          <w:i/>
          <w:iCs/>
        </w:rPr>
        <w:t xml:space="preserve">Using I, Robot in the technical writing classroom: Developing a critical technological awareness, </w:t>
      </w:r>
      <w:r w:rsidRPr="00D96033">
        <w:rPr>
          <w:rFonts w:cstheme="minorHAnsi"/>
        </w:rPr>
        <w:t>p.16</w:t>
      </w:r>
    </w:p>
  </w:footnote>
  <w:footnote w:id="22">
    <w:p w14:paraId="39F107CC" w14:textId="77777777" w:rsidR="002D4D7B" w:rsidRPr="00765A90" w:rsidRDefault="002D4D7B" w:rsidP="00AF2AFC">
      <w:pPr>
        <w:pStyle w:val="FootnoteText"/>
        <w:rPr>
          <w:rFonts w:cstheme="minorHAnsi"/>
        </w:rPr>
      </w:pPr>
      <w:r w:rsidRPr="00765A90">
        <w:rPr>
          <w:rStyle w:val="FootnoteReference"/>
          <w:rFonts w:cstheme="minorHAnsi"/>
        </w:rPr>
        <w:footnoteRef/>
      </w:r>
      <w:r w:rsidRPr="00765A90">
        <w:rPr>
          <w:rFonts w:cstheme="minorHAnsi"/>
        </w:rPr>
        <w:t xml:space="preserve"> </w:t>
      </w:r>
      <w:proofErr w:type="spellStart"/>
      <w:r w:rsidRPr="00765A90">
        <w:rPr>
          <w:rFonts w:cstheme="minorHAnsi"/>
        </w:rPr>
        <w:t>Hovde</w:t>
      </w:r>
      <w:proofErr w:type="spellEnd"/>
      <w:r w:rsidRPr="00765A90">
        <w:rPr>
          <w:rFonts w:cstheme="minorHAnsi"/>
        </w:rPr>
        <w:t xml:space="preserve">, M.R and </w:t>
      </w:r>
      <w:proofErr w:type="spellStart"/>
      <w:r w:rsidRPr="00765A90">
        <w:rPr>
          <w:rFonts w:cstheme="minorHAnsi"/>
        </w:rPr>
        <w:t>Renguette</w:t>
      </w:r>
      <w:proofErr w:type="spellEnd"/>
      <w:r w:rsidRPr="00765A90">
        <w:rPr>
          <w:rFonts w:cstheme="minorHAnsi"/>
        </w:rPr>
        <w:t xml:space="preserve">, C.C. (2017) </w:t>
      </w:r>
      <w:r w:rsidRPr="00765A90">
        <w:rPr>
          <w:rFonts w:cstheme="minorHAnsi"/>
          <w:i/>
          <w:iCs/>
        </w:rPr>
        <w:t xml:space="preserve">Technological Literacy: A Framework for Teaching Technical Communication Software Tools. </w:t>
      </w:r>
      <w:r w:rsidRPr="00765A90">
        <w:rPr>
          <w:rFonts w:cstheme="minorHAnsi"/>
        </w:rPr>
        <w:t>Taylor &amp; Francis Press.</w:t>
      </w:r>
    </w:p>
  </w:footnote>
  <w:footnote w:id="23">
    <w:p w14:paraId="3B0F14DD" w14:textId="77777777" w:rsidR="002D4D7B" w:rsidRPr="000C391D" w:rsidRDefault="002D4D7B" w:rsidP="00AF2AFC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Drs Bradberry, T. and Greaves, J. (2017) </w:t>
      </w:r>
      <w:r>
        <w:rPr>
          <w:i/>
          <w:iCs/>
        </w:rPr>
        <w:t>Emotional intelligence 2.0</w:t>
      </w:r>
    </w:p>
  </w:footnote>
  <w:footnote w:id="24">
    <w:p w14:paraId="4CA04364" w14:textId="77777777" w:rsidR="002D4D7B" w:rsidRPr="00E30C1B" w:rsidRDefault="002D4D7B" w:rsidP="00AF2AFC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Dr </w:t>
      </w:r>
      <w:proofErr w:type="spellStart"/>
      <w:r>
        <w:t>Weisinger</w:t>
      </w:r>
      <w:proofErr w:type="spellEnd"/>
      <w:r>
        <w:t xml:space="preserve">, H. (2004) </w:t>
      </w:r>
      <w:r>
        <w:rPr>
          <w:i/>
          <w:iCs/>
        </w:rPr>
        <w:t xml:space="preserve">Emoting </w:t>
      </w:r>
      <w:r w:rsidRPr="003E7627">
        <w:rPr>
          <w:rFonts w:cstheme="minorHAnsi"/>
          <w:i/>
          <w:iCs/>
        </w:rPr>
        <w:t xml:space="preserve">intelligently. </w:t>
      </w:r>
      <w:r w:rsidRPr="003E7627">
        <w:rPr>
          <w:rFonts w:cstheme="minorHAnsi"/>
          <w:shd w:val="clear" w:color="auto" w:fill="FFFFFF"/>
        </w:rPr>
        <w:t>Thomson Media Inc.</w:t>
      </w:r>
    </w:p>
  </w:footnote>
  <w:footnote w:id="25">
    <w:p w14:paraId="138C3861" w14:textId="744D1A02" w:rsidR="002D4D7B" w:rsidRPr="00630C83" w:rsidRDefault="002D4D7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Rauschenbach</w:t>
      </w:r>
      <w:proofErr w:type="spellEnd"/>
      <w:r>
        <w:t xml:space="preserve">, C. et al (2012) </w:t>
      </w:r>
      <w:r>
        <w:rPr>
          <w:i/>
          <w:iCs/>
        </w:rPr>
        <w:t xml:space="preserve">Age stereotypes about emotional resilience at work, </w:t>
      </w:r>
      <w:r>
        <w:t>p.512 Vol.38 Taylor &amp; Francis Ltd</w:t>
      </w:r>
    </w:p>
  </w:footnote>
  <w:footnote w:id="26">
    <w:p w14:paraId="3B463CC1" w14:textId="77777777" w:rsidR="002D4D7B" w:rsidRPr="006E4F86" w:rsidRDefault="002D4D7B" w:rsidP="00AF2AFC">
      <w:pPr>
        <w:pStyle w:val="FootnoteText"/>
      </w:pPr>
      <w:r>
        <w:rPr>
          <w:rStyle w:val="FootnoteReference"/>
        </w:rPr>
        <w:footnoteRef/>
      </w:r>
      <w:r>
        <w:t xml:space="preserve"> James, P. (2011) </w:t>
      </w:r>
      <w:r>
        <w:rPr>
          <w:i/>
          <w:iCs/>
        </w:rPr>
        <w:t xml:space="preserve">Perfect people. </w:t>
      </w:r>
      <w:r>
        <w:t>P.6 Pan Macmillan Publishers Limited.</w:t>
      </w:r>
    </w:p>
  </w:footnote>
  <w:footnote w:id="27">
    <w:p w14:paraId="742AE28A" w14:textId="31E94457" w:rsidR="002D4D7B" w:rsidRDefault="002D4D7B">
      <w:pPr>
        <w:pStyle w:val="FootnoteText"/>
      </w:pPr>
      <w:r>
        <w:rPr>
          <w:rStyle w:val="FootnoteReference"/>
        </w:rPr>
        <w:footnoteRef/>
      </w:r>
      <w:r>
        <w:t xml:space="preserve"> Daft, R. L. and Benson, A. (2015) </w:t>
      </w:r>
      <w:r>
        <w:rPr>
          <w:i/>
          <w:iCs/>
        </w:rPr>
        <w:t xml:space="preserve">Management, </w:t>
      </w:r>
      <w:r>
        <w:t>p.564, 1</w:t>
      </w:r>
      <w:r w:rsidRPr="00A7612F">
        <w:rPr>
          <w:vertAlign w:val="superscript"/>
        </w:rPr>
        <w:t>st</w:t>
      </w:r>
      <w:r>
        <w:t xml:space="preserve"> Edition, Cataloguing-in-Publication.</w:t>
      </w:r>
    </w:p>
  </w:footnote>
  <w:footnote w:id="28">
    <w:p w14:paraId="3E05831B" w14:textId="5CEF9532" w:rsidR="002D4D7B" w:rsidRPr="006B0840" w:rsidRDefault="002D4D7B">
      <w:pPr>
        <w:pStyle w:val="FootnoteText"/>
        <w:rPr>
          <w:rFonts w:cstheme="minorHAnsi"/>
          <w:iCs/>
        </w:rPr>
      </w:pPr>
      <w:r w:rsidRPr="006B0840">
        <w:rPr>
          <w:rStyle w:val="FootnoteReference"/>
          <w:rFonts w:cstheme="minorHAnsi"/>
        </w:rPr>
        <w:footnoteRef/>
      </w:r>
      <w:r w:rsidRPr="006B0840">
        <w:rPr>
          <w:rFonts w:cstheme="minorHAnsi"/>
        </w:rPr>
        <w:t xml:space="preserve"> </w:t>
      </w:r>
      <w:proofErr w:type="spellStart"/>
      <w:r w:rsidRPr="006B0840">
        <w:rPr>
          <w:rFonts w:cstheme="minorHAnsi"/>
          <w:iCs/>
        </w:rPr>
        <w:t>Fakhoury</w:t>
      </w:r>
      <w:proofErr w:type="spellEnd"/>
      <w:r w:rsidRPr="006B0840">
        <w:rPr>
          <w:rFonts w:cstheme="minorHAnsi"/>
          <w:iCs/>
        </w:rPr>
        <w:t xml:space="preserve">, M. (2019) </w:t>
      </w:r>
      <w:r w:rsidRPr="006B0840">
        <w:rPr>
          <w:rFonts w:cstheme="minorHAnsi"/>
          <w:i/>
        </w:rPr>
        <w:t>The must have skill of the 21</w:t>
      </w:r>
      <w:r w:rsidRPr="006B0840">
        <w:rPr>
          <w:rFonts w:cstheme="minorHAnsi"/>
          <w:i/>
          <w:vertAlign w:val="superscript"/>
        </w:rPr>
        <w:t>st</w:t>
      </w:r>
      <w:r w:rsidRPr="006B0840">
        <w:rPr>
          <w:rFonts w:cstheme="minorHAnsi"/>
          <w:i/>
        </w:rPr>
        <w:t xml:space="preserve"> century. </w:t>
      </w:r>
      <w:r>
        <w:rPr>
          <w:rFonts w:cstheme="minorHAnsi"/>
          <w:iCs/>
        </w:rPr>
        <w:t xml:space="preserve">Available at </w:t>
      </w:r>
      <w:hyperlink r:id="rId4" w:history="1">
        <w:r w:rsidRPr="006B0840">
          <w:rPr>
            <w:rStyle w:val="Hyperlink"/>
            <w:color w:val="auto"/>
          </w:rPr>
          <w:t>https://www.youtube.com/watch?v=RWvllvRbgr8&amp;t=473s</w:t>
        </w:r>
      </w:hyperlink>
      <w:r w:rsidRPr="006B0840">
        <w:t xml:space="preserve"> (Accessed: 22 November 2019)</w:t>
      </w:r>
      <w:r>
        <w:t>.</w:t>
      </w:r>
    </w:p>
  </w:footnote>
  <w:footnote w:id="29">
    <w:p w14:paraId="50C04F37" w14:textId="45AD9E42" w:rsidR="002D4D7B" w:rsidRDefault="002D4D7B">
      <w:pPr>
        <w:pStyle w:val="FootnoteText"/>
      </w:pPr>
      <w:r>
        <w:rPr>
          <w:rStyle w:val="FootnoteReference"/>
        </w:rPr>
        <w:footnoteRef/>
      </w:r>
      <w:r>
        <w:t xml:space="preserve"> Morgan, P. (2017) </w:t>
      </w:r>
      <w:r>
        <w:rPr>
          <w:i/>
          <w:iCs/>
        </w:rPr>
        <w:t xml:space="preserve">The Business student’s guide to study and employability, </w:t>
      </w:r>
      <w:r w:rsidRPr="00833502">
        <w:t>p.</w:t>
      </w:r>
      <w:r>
        <w:t>245</w:t>
      </w:r>
      <w:r w:rsidRPr="00833502">
        <w:t xml:space="preserve"> </w:t>
      </w:r>
      <w:r>
        <w:t xml:space="preserve">London </w:t>
      </w:r>
      <w:r w:rsidRPr="00833502">
        <w:t>Sage Publications Ltd.</w:t>
      </w:r>
    </w:p>
  </w:footnote>
  <w:footnote w:id="30">
    <w:p w14:paraId="017B65C0" w14:textId="77777777" w:rsidR="00554F4F" w:rsidRPr="00554F4F" w:rsidRDefault="00554F4F" w:rsidP="00554F4F">
      <w:pPr>
        <w:pStyle w:val="Heading1"/>
        <w:shd w:val="clear" w:color="auto" w:fill="FFFFFF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554F4F">
        <w:rPr>
          <w:rStyle w:val="FootnoteReference"/>
          <w:rFonts w:asciiTheme="minorHAnsi" w:hAnsiTheme="minorHAnsi" w:cstheme="minorHAnsi"/>
          <w:b w:val="0"/>
          <w:bCs w:val="0"/>
          <w:sz w:val="22"/>
          <w:szCs w:val="22"/>
        </w:rPr>
        <w:footnoteRef/>
      </w:r>
      <w:r w:rsidRPr="00554F4F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Goodwin, J. T. et al. (2019) </w:t>
      </w:r>
      <w:r w:rsidRPr="00554F4F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Can students be taught to articulate employability skills?</w:t>
      </w:r>
    </w:p>
    <w:p w14:paraId="157BF8AE" w14:textId="117D148C" w:rsidR="00554F4F" w:rsidRPr="00554F4F" w:rsidRDefault="00554F4F">
      <w:pPr>
        <w:pStyle w:val="FootnoteText"/>
        <w:rPr>
          <w:rFonts w:cstheme="minorHAnsi"/>
          <w:sz w:val="22"/>
          <w:szCs w:val="22"/>
        </w:rPr>
      </w:pPr>
      <w:r w:rsidRPr="00DE02BB">
        <w:rPr>
          <w:rFonts w:cstheme="minorHAnsi"/>
          <w:sz w:val="22"/>
          <w:szCs w:val="22"/>
        </w:rPr>
        <w:t xml:space="preserve">Available at: </w:t>
      </w:r>
      <w:hyperlink r:id="rId5" w:history="1">
        <w:r w:rsidRPr="00DE02BB">
          <w:rPr>
            <w:rStyle w:val="Hyperlink"/>
            <w:rFonts w:cstheme="minorHAnsi"/>
            <w:color w:val="auto"/>
            <w:sz w:val="22"/>
            <w:szCs w:val="22"/>
          </w:rPr>
          <w:t>https://www.emerald.com/insight/content/doi/10.1108/ET-08-2018-0186/full/html</w:t>
        </w:r>
      </w:hyperlink>
      <w:r>
        <w:rPr>
          <w:rFonts w:cstheme="minorHAnsi"/>
          <w:sz w:val="22"/>
          <w:szCs w:val="22"/>
        </w:rPr>
        <w:t xml:space="preserve"> (Accessed: 11 December 2019).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264B9D"/>
    <w:multiLevelType w:val="hybridMultilevel"/>
    <w:tmpl w:val="FB2C59E2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F930CEF"/>
    <w:multiLevelType w:val="hybridMultilevel"/>
    <w:tmpl w:val="E3527B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5918D8"/>
    <w:multiLevelType w:val="hybridMultilevel"/>
    <w:tmpl w:val="91CA895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96AD2"/>
    <w:multiLevelType w:val="hybridMultilevel"/>
    <w:tmpl w:val="9DFE834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166F63"/>
    <w:multiLevelType w:val="hybridMultilevel"/>
    <w:tmpl w:val="7BE681D4"/>
    <w:lvl w:ilvl="0" w:tplc="9EACB9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0F6E2B"/>
    <w:multiLevelType w:val="hybridMultilevel"/>
    <w:tmpl w:val="0D0259A0"/>
    <w:lvl w:ilvl="0" w:tplc="93E41E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1F27999"/>
    <w:multiLevelType w:val="hybridMultilevel"/>
    <w:tmpl w:val="4BB85E2E"/>
    <w:lvl w:ilvl="0" w:tplc="E2FA2D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6845EB"/>
    <w:multiLevelType w:val="hybridMultilevel"/>
    <w:tmpl w:val="711E23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A2D6F"/>
    <w:multiLevelType w:val="hybridMultilevel"/>
    <w:tmpl w:val="488EE9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926E4"/>
    <w:multiLevelType w:val="hybridMultilevel"/>
    <w:tmpl w:val="9E662D50"/>
    <w:lvl w:ilvl="0" w:tplc="987E95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1067E1"/>
    <w:multiLevelType w:val="hybridMultilevel"/>
    <w:tmpl w:val="C45A5328"/>
    <w:lvl w:ilvl="0" w:tplc="0809000F">
      <w:start w:val="1"/>
      <w:numFmt w:val="decimal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B7B1512"/>
    <w:multiLevelType w:val="hybridMultilevel"/>
    <w:tmpl w:val="067046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9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1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7A80"/>
    <w:rsid w:val="00001583"/>
    <w:rsid w:val="000021FA"/>
    <w:rsid w:val="00003DCA"/>
    <w:rsid w:val="00011D78"/>
    <w:rsid w:val="00021714"/>
    <w:rsid w:val="00035018"/>
    <w:rsid w:val="00035FB0"/>
    <w:rsid w:val="00041798"/>
    <w:rsid w:val="00044402"/>
    <w:rsid w:val="00052F96"/>
    <w:rsid w:val="000655E1"/>
    <w:rsid w:val="00067484"/>
    <w:rsid w:val="00070E91"/>
    <w:rsid w:val="00073404"/>
    <w:rsid w:val="00073F08"/>
    <w:rsid w:val="000800F6"/>
    <w:rsid w:val="000819F5"/>
    <w:rsid w:val="00085BDC"/>
    <w:rsid w:val="0009093C"/>
    <w:rsid w:val="00092AA3"/>
    <w:rsid w:val="000958E2"/>
    <w:rsid w:val="000A0AE2"/>
    <w:rsid w:val="000A4020"/>
    <w:rsid w:val="000B18E0"/>
    <w:rsid w:val="000B2EC1"/>
    <w:rsid w:val="000B411E"/>
    <w:rsid w:val="000B559F"/>
    <w:rsid w:val="000B6F56"/>
    <w:rsid w:val="000C00B3"/>
    <w:rsid w:val="000C391D"/>
    <w:rsid w:val="000C7E7C"/>
    <w:rsid w:val="000F3217"/>
    <w:rsid w:val="000F389D"/>
    <w:rsid w:val="001027DF"/>
    <w:rsid w:val="0011131C"/>
    <w:rsid w:val="00114CA3"/>
    <w:rsid w:val="00117BFF"/>
    <w:rsid w:val="00127A69"/>
    <w:rsid w:val="0013237C"/>
    <w:rsid w:val="001506E9"/>
    <w:rsid w:val="0015437D"/>
    <w:rsid w:val="00155045"/>
    <w:rsid w:val="00155C4E"/>
    <w:rsid w:val="00164E89"/>
    <w:rsid w:val="00166C32"/>
    <w:rsid w:val="00172A95"/>
    <w:rsid w:val="001741AF"/>
    <w:rsid w:val="0017422F"/>
    <w:rsid w:val="00184993"/>
    <w:rsid w:val="001900A0"/>
    <w:rsid w:val="0019484A"/>
    <w:rsid w:val="001976BC"/>
    <w:rsid w:val="001B3B2B"/>
    <w:rsid w:val="001B4C20"/>
    <w:rsid w:val="001B4F04"/>
    <w:rsid w:val="001B5C82"/>
    <w:rsid w:val="001C3BD0"/>
    <w:rsid w:val="001C3DFB"/>
    <w:rsid w:val="001D015F"/>
    <w:rsid w:val="001D5499"/>
    <w:rsid w:val="001E14B5"/>
    <w:rsid w:val="001E6557"/>
    <w:rsid w:val="001F075D"/>
    <w:rsid w:val="00201537"/>
    <w:rsid w:val="00206C6D"/>
    <w:rsid w:val="002167AC"/>
    <w:rsid w:val="00217DEF"/>
    <w:rsid w:val="00220A5E"/>
    <w:rsid w:val="002235C1"/>
    <w:rsid w:val="0023216E"/>
    <w:rsid w:val="00233A8E"/>
    <w:rsid w:val="00236515"/>
    <w:rsid w:val="0025271C"/>
    <w:rsid w:val="002562A8"/>
    <w:rsid w:val="00260C22"/>
    <w:rsid w:val="00263125"/>
    <w:rsid w:val="002667F6"/>
    <w:rsid w:val="00266C33"/>
    <w:rsid w:val="002838E3"/>
    <w:rsid w:val="002843DC"/>
    <w:rsid w:val="002946CF"/>
    <w:rsid w:val="00297B31"/>
    <w:rsid w:val="002A3E73"/>
    <w:rsid w:val="002B1616"/>
    <w:rsid w:val="002B575F"/>
    <w:rsid w:val="002C1DB8"/>
    <w:rsid w:val="002C417E"/>
    <w:rsid w:val="002D4A3A"/>
    <w:rsid w:val="002D4D7B"/>
    <w:rsid w:val="002E4C03"/>
    <w:rsid w:val="002E6401"/>
    <w:rsid w:val="002F7CC9"/>
    <w:rsid w:val="003004EA"/>
    <w:rsid w:val="0030052C"/>
    <w:rsid w:val="00300DE4"/>
    <w:rsid w:val="00302D7A"/>
    <w:rsid w:val="003039BF"/>
    <w:rsid w:val="00303F4C"/>
    <w:rsid w:val="00313643"/>
    <w:rsid w:val="00324829"/>
    <w:rsid w:val="0033674E"/>
    <w:rsid w:val="003425DC"/>
    <w:rsid w:val="00343588"/>
    <w:rsid w:val="003447BE"/>
    <w:rsid w:val="00353D93"/>
    <w:rsid w:val="0035689E"/>
    <w:rsid w:val="0035693D"/>
    <w:rsid w:val="00356C36"/>
    <w:rsid w:val="00363189"/>
    <w:rsid w:val="0037720C"/>
    <w:rsid w:val="00382ABD"/>
    <w:rsid w:val="003836F4"/>
    <w:rsid w:val="00390B61"/>
    <w:rsid w:val="003A21E5"/>
    <w:rsid w:val="003A3811"/>
    <w:rsid w:val="003A4C2F"/>
    <w:rsid w:val="003B1254"/>
    <w:rsid w:val="003B1498"/>
    <w:rsid w:val="003B5C9D"/>
    <w:rsid w:val="003B61E2"/>
    <w:rsid w:val="003C0817"/>
    <w:rsid w:val="003C14A8"/>
    <w:rsid w:val="003C4506"/>
    <w:rsid w:val="003D1BC6"/>
    <w:rsid w:val="003D1E3D"/>
    <w:rsid w:val="003D6AC9"/>
    <w:rsid w:val="003E5EB3"/>
    <w:rsid w:val="003E635B"/>
    <w:rsid w:val="003E7627"/>
    <w:rsid w:val="003F1896"/>
    <w:rsid w:val="003F7B48"/>
    <w:rsid w:val="004010CD"/>
    <w:rsid w:val="00402DC3"/>
    <w:rsid w:val="00410FF9"/>
    <w:rsid w:val="00411E5C"/>
    <w:rsid w:val="0041349A"/>
    <w:rsid w:val="004178E2"/>
    <w:rsid w:val="0042469A"/>
    <w:rsid w:val="00425E02"/>
    <w:rsid w:val="0042668A"/>
    <w:rsid w:val="0043359E"/>
    <w:rsid w:val="00436629"/>
    <w:rsid w:val="00442858"/>
    <w:rsid w:val="00453767"/>
    <w:rsid w:val="00453BCF"/>
    <w:rsid w:val="00454679"/>
    <w:rsid w:val="004569C1"/>
    <w:rsid w:val="0045789A"/>
    <w:rsid w:val="00472C32"/>
    <w:rsid w:val="004758A1"/>
    <w:rsid w:val="004762EE"/>
    <w:rsid w:val="004969CA"/>
    <w:rsid w:val="004977FD"/>
    <w:rsid w:val="004A54E1"/>
    <w:rsid w:val="004A6AF3"/>
    <w:rsid w:val="004B2ADE"/>
    <w:rsid w:val="004B69F0"/>
    <w:rsid w:val="004B7513"/>
    <w:rsid w:val="004D1415"/>
    <w:rsid w:val="004D5260"/>
    <w:rsid w:val="004E3616"/>
    <w:rsid w:val="004E4172"/>
    <w:rsid w:val="004F5230"/>
    <w:rsid w:val="004F65B8"/>
    <w:rsid w:val="004F7C6A"/>
    <w:rsid w:val="00501A14"/>
    <w:rsid w:val="00501A31"/>
    <w:rsid w:val="00504CB6"/>
    <w:rsid w:val="0050602C"/>
    <w:rsid w:val="00507EE4"/>
    <w:rsid w:val="00507F7A"/>
    <w:rsid w:val="005123F1"/>
    <w:rsid w:val="005234AD"/>
    <w:rsid w:val="00536B99"/>
    <w:rsid w:val="0054347C"/>
    <w:rsid w:val="005446EB"/>
    <w:rsid w:val="00544889"/>
    <w:rsid w:val="00554C1E"/>
    <w:rsid w:val="00554F4F"/>
    <w:rsid w:val="00567B37"/>
    <w:rsid w:val="005711D3"/>
    <w:rsid w:val="00581573"/>
    <w:rsid w:val="005831DA"/>
    <w:rsid w:val="005835C9"/>
    <w:rsid w:val="00587FCE"/>
    <w:rsid w:val="00590EF4"/>
    <w:rsid w:val="005A0C87"/>
    <w:rsid w:val="005A3522"/>
    <w:rsid w:val="005A61BA"/>
    <w:rsid w:val="005B3153"/>
    <w:rsid w:val="005B585C"/>
    <w:rsid w:val="005B7691"/>
    <w:rsid w:val="005C1470"/>
    <w:rsid w:val="005C6774"/>
    <w:rsid w:val="005D4DDD"/>
    <w:rsid w:val="005D6F42"/>
    <w:rsid w:val="005E121D"/>
    <w:rsid w:val="005E6FDA"/>
    <w:rsid w:val="005F12CC"/>
    <w:rsid w:val="005F1398"/>
    <w:rsid w:val="006013C2"/>
    <w:rsid w:val="00604113"/>
    <w:rsid w:val="00607EAB"/>
    <w:rsid w:val="0061120A"/>
    <w:rsid w:val="00611D4E"/>
    <w:rsid w:val="00612358"/>
    <w:rsid w:val="00612E2C"/>
    <w:rsid w:val="00613095"/>
    <w:rsid w:val="0061525D"/>
    <w:rsid w:val="00615F09"/>
    <w:rsid w:val="0061796E"/>
    <w:rsid w:val="00621F60"/>
    <w:rsid w:val="0062287F"/>
    <w:rsid w:val="006254C6"/>
    <w:rsid w:val="00630C83"/>
    <w:rsid w:val="00632948"/>
    <w:rsid w:val="00633B6D"/>
    <w:rsid w:val="00635261"/>
    <w:rsid w:val="0063531C"/>
    <w:rsid w:val="00642573"/>
    <w:rsid w:val="00646BC3"/>
    <w:rsid w:val="00671B59"/>
    <w:rsid w:val="006737DA"/>
    <w:rsid w:val="006769CF"/>
    <w:rsid w:val="00684BD3"/>
    <w:rsid w:val="006876EC"/>
    <w:rsid w:val="00687E6E"/>
    <w:rsid w:val="00692F9D"/>
    <w:rsid w:val="00693397"/>
    <w:rsid w:val="00693538"/>
    <w:rsid w:val="006948CB"/>
    <w:rsid w:val="006A2FD8"/>
    <w:rsid w:val="006B0840"/>
    <w:rsid w:val="006B617F"/>
    <w:rsid w:val="006C6621"/>
    <w:rsid w:val="006C67CD"/>
    <w:rsid w:val="006D3D0E"/>
    <w:rsid w:val="006D65D0"/>
    <w:rsid w:val="006D6926"/>
    <w:rsid w:val="006E4F86"/>
    <w:rsid w:val="006F1450"/>
    <w:rsid w:val="006F5DC1"/>
    <w:rsid w:val="00702A35"/>
    <w:rsid w:val="0071577D"/>
    <w:rsid w:val="007161CC"/>
    <w:rsid w:val="00722406"/>
    <w:rsid w:val="00723D3F"/>
    <w:rsid w:val="00724B51"/>
    <w:rsid w:val="00724D23"/>
    <w:rsid w:val="007340F1"/>
    <w:rsid w:val="007343EB"/>
    <w:rsid w:val="00734D5F"/>
    <w:rsid w:val="007444CA"/>
    <w:rsid w:val="00744E54"/>
    <w:rsid w:val="00746EC3"/>
    <w:rsid w:val="0075006A"/>
    <w:rsid w:val="007532C5"/>
    <w:rsid w:val="0075349C"/>
    <w:rsid w:val="007540E4"/>
    <w:rsid w:val="00760713"/>
    <w:rsid w:val="00765A90"/>
    <w:rsid w:val="007678D8"/>
    <w:rsid w:val="0078107B"/>
    <w:rsid w:val="00783880"/>
    <w:rsid w:val="00784530"/>
    <w:rsid w:val="007855AE"/>
    <w:rsid w:val="007862EB"/>
    <w:rsid w:val="007960E7"/>
    <w:rsid w:val="0079779F"/>
    <w:rsid w:val="007A3E56"/>
    <w:rsid w:val="007A4501"/>
    <w:rsid w:val="007B477C"/>
    <w:rsid w:val="007B4A90"/>
    <w:rsid w:val="007B4DA5"/>
    <w:rsid w:val="007B7740"/>
    <w:rsid w:val="007B7B31"/>
    <w:rsid w:val="007C0B8F"/>
    <w:rsid w:val="007C3713"/>
    <w:rsid w:val="007C387E"/>
    <w:rsid w:val="007C4E1A"/>
    <w:rsid w:val="007C51ED"/>
    <w:rsid w:val="007D41A0"/>
    <w:rsid w:val="007E4924"/>
    <w:rsid w:val="007E6662"/>
    <w:rsid w:val="008031EA"/>
    <w:rsid w:val="00803FF9"/>
    <w:rsid w:val="00822E0B"/>
    <w:rsid w:val="00827114"/>
    <w:rsid w:val="00833502"/>
    <w:rsid w:val="00834266"/>
    <w:rsid w:val="008366ED"/>
    <w:rsid w:val="00844AEC"/>
    <w:rsid w:val="00856C83"/>
    <w:rsid w:val="00861638"/>
    <w:rsid w:val="00865A11"/>
    <w:rsid w:val="00866160"/>
    <w:rsid w:val="00867AB5"/>
    <w:rsid w:val="00873175"/>
    <w:rsid w:val="0087634A"/>
    <w:rsid w:val="008813CF"/>
    <w:rsid w:val="00881DD9"/>
    <w:rsid w:val="00896DF7"/>
    <w:rsid w:val="008B4CDA"/>
    <w:rsid w:val="008B5C60"/>
    <w:rsid w:val="008B791D"/>
    <w:rsid w:val="008B7A40"/>
    <w:rsid w:val="008C4CF1"/>
    <w:rsid w:val="008C59B6"/>
    <w:rsid w:val="008C6784"/>
    <w:rsid w:val="008D238C"/>
    <w:rsid w:val="008E5842"/>
    <w:rsid w:val="008E7D47"/>
    <w:rsid w:val="008E7FEA"/>
    <w:rsid w:val="0090628D"/>
    <w:rsid w:val="009068B7"/>
    <w:rsid w:val="009074E7"/>
    <w:rsid w:val="00916C79"/>
    <w:rsid w:val="00920B7A"/>
    <w:rsid w:val="00925896"/>
    <w:rsid w:val="009259A1"/>
    <w:rsid w:val="00925BD6"/>
    <w:rsid w:val="00931240"/>
    <w:rsid w:val="00933468"/>
    <w:rsid w:val="00937805"/>
    <w:rsid w:val="00937DF1"/>
    <w:rsid w:val="00940391"/>
    <w:rsid w:val="00944E72"/>
    <w:rsid w:val="00951E2B"/>
    <w:rsid w:val="00952DEC"/>
    <w:rsid w:val="00962973"/>
    <w:rsid w:val="00966390"/>
    <w:rsid w:val="00976051"/>
    <w:rsid w:val="00977A80"/>
    <w:rsid w:val="009800B6"/>
    <w:rsid w:val="009801FF"/>
    <w:rsid w:val="0098140B"/>
    <w:rsid w:val="0098281D"/>
    <w:rsid w:val="00984EAD"/>
    <w:rsid w:val="0098635A"/>
    <w:rsid w:val="00986D8A"/>
    <w:rsid w:val="00993A13"/>
    <w:rsid w:val="00996151"/>
    <w:rsid w:val="009A076B"/>
    <w:rsid w:val="009B2453"/>
    <w:rsid w:val="009E5F1F"/>
    <w:rsid w:val="009F0839"/>
    <w:rsid w:val="009F1275"/>
    <w:rsid w:val="009F336C"/>
    <w:rsid w:val="00A013F1"/>
    <w:rsid w:val="00A02AAB"/>
    <w:rsid w:val="00A037B6"/>
    <w:rsid w:val="00A12D15"/>
    <w:rsid w:val="00A12F94"/>
    <w:rsid w:val="00A2344C"/>
    <w:rsid w:val="00A27C1F"/>
    <w:rsid w:val="00A27DB2"/>
    <w:rsid w:val="00A32C63"/>
    <w:rsid w:val="00A474E7"/>
    <w:rsid w:val="00A50032"/>
    <w:rsid w:val="00A507E2"/>
    <w:rsid w:val="00A5331E"/>
    <w:rsid w:val="00A55D18"/>
    <w:rsid w:val="00A56A76"/>
    <w:rsid w:val="00A56AFD"/>
    <w:rsid w:val="00A610E9"/>
    <w:rsid w:val="00A63354"/>
    <w:rsid w:val="00A65F70"/>
    <w:rsid w:val="00A7159E"/>
    <w:rsid w:val="00A740C0"/>
    <w:rsid w:val="00A7612F"/>
    <w:rsid w:val="00A766BD"/>
    <w:rsid w:val="00A86413"/>
    <w:rsid w:val="00A86953"/>
    <w:rsid w:val="00A87254"/>
    <w:rsid w:val="00A908F0"/>
    <w:rsid w:val="00A918EB"/>
    <w:rsid w:val="00A958D6"/>
    <w:rsid w:val="00A95F2A"/>
    <w:rsid w:val="00A974C7"/>
    <w:rsid w:val="00AA468F"/>
    <w:rsid w:val="00AA69FC"/>
    <w:rsid w:val="00AB08CE"/>
    <w:rsid w:val="00AB7C8F"/>
    <w:rsid w:val="00AC234B"/>
    <w:rsid w:val="00AC6937"/>
    <w:rsid w:val="00AD1048"/>
    <w:rsid w:val="00AD1990"/>
    <w:rsid w:val="00AD70E8"/>
    <w:rsid w:val="00AE1F6A"/>
    <w:rsid w:val="00AE368C"/>
    <w:rsid w:val="00AE41D0"/>
    <w:rsid w:val="00AF0E27"/>
    <w:rsid w:val="00AF2AFC"/>
    <w:rsid w:val="00AF403B"/>
    <w:rsid w:val="00AF7A6A"/>
    <w:rsid w:val="00B015AF"/>
    <w:rsid w:val="00B02DE4"/>
    <w:rsid w:val="00B03C5E"/>
    <w:rsid w:val="00B048DC"/>
    <w:rsid w:val="00B051D0"/>
    <w:rsid w:val="00B12A02"/>
    <w:rsid w:val="00B2576B"/>
    <w:rsid w:val="00B3010E"/>
    <w:rsid w:val="00B30C75"/>
    <w:rsid w:val="00B31254"/>
    <w:rsid w:val="00B34F90"/>
    <w:rsid w:val="00B44868"/>
    <w:rsid w:val="00B452BF"/>
    <w:rsid w:val="00B46808"/>
    <w:rsid w:val="00B46F54"/>
    <w:rsid w:val="00B501C4"/>
    <w:rsid w:val="00B56884"/>
    <w:rsid w:val="00B63E7A"/>
    <w:rsid w:val="00B6589F"/>
    <w:rsid w:val="00B751CA"/>
    <w:rsid w:val="00B775AD"/>
    <w:rsid w:val="00B77673"/>
    <w:rsid w:val="00B92665"/>
    <w:rsid w:val="00B973A7"/>
    <w:rsid w:val="00BA2B65"/>
    <w:rsid w:val="00BA4D03"/>
    <w:rsid w:val="00BA7618"/>
    <w:rsid w:val="00BB1728"/>
    <w:rsid w:val="00BB6377"/>
    <w:rsid w:val="00BB6585"/>
    <w:rsid w:val="00BB7F11"/>
    <w:rsid w:val="00BB7FFE"/>
    <w:rsid w:val="00BC056E"/>
    <w:rsid w:val="00BC1EB8"/>
    <w:rsid w:val="00BC3F16"/>
    <w:rsid w:val="00BC7EFC"/>
    <w:rsid w:val="00BD5BD4"/>
    <w:rsid w:val="00BD6AF0"/>
    <w:rsid w:val="00BE15CF"/>
    <w:rsid w:val="00BE1D22"/>
    <w:rsid w:val="00BE2949"/>
    <w:rsid w:val="00BE567C"/>
    <w:rsid w:val="00BE6FA0"/>
    <w:rsid w:val="00BE6FBA"/>
    <w:rsid w:val="00BF2731"/>
    <w:rsid w:val="00BF2BEB"/>
    <w:rsid w:val="00BF2D02"/>
    <w:rsid w:val="00BF577B"/>
    <w:rsid w:val="00C224C3"/>
    <w:rsid w:val="00C22ED0"/>
    <w:rsid w:val="00C2488A"/>
    <w:rsid w:val="00C30F88"/>
    <w:rsid w:val="00C32446"/>
    <w:rsid w:val="00C61FE3"/>
    <w:rsid w:val="00C703BE"/>
    <w:rsid w:val="00C7040A"/>
    <w:rsid w:val="00C82286"/>
    <w:rsid w:val="00C86469"/>
    <w:rsid w:val="00C879BA"/>
    <w:rsid w:val="00C90C4F"/>
    <w:rsid w:val="00C936C5"/>
    <w:rsid w:val="00C97128"/>
    <w:rsid w:val="00CA33F1"/>
    <w:rsid w:val="00CA571D"/>
    <w:rsid w:val="00CA5A41"/>
    <w:rsid w:val="00CB1858"/>
    <w:rsid w:val="00CB42FC"/>
    <w:rsid w:val="00CC0205"/>
    <w:rsid w:val="00CC3E32"/>
    <w:rsid w:val="00CC4E0A"/>
    <w:rsid w:val="00CD4CA0"/>
    <w:rsid w:val="00CE1117"/>
    <w:rsid w:val="00CE14A2"/>
    <w:rsid w:val="00CF0C06"/>
    <w:rsid w:val="00CF211A"/>
    <w:rsid w:val="00CF75E6"/>
    <w:rsid w:val="00CF7CEE"/>
    <w:rsid w:val="00D00ADA"/>
    <w:rsid w:val="00D01C62"/>
    <w:rsid w:val="00D01DD2"/>
    <w:rsid w:val="00D139B7"/>
    <w:rsid w:val="00D1460D"/>
    <w:rsid w:val="00D26B02"/>
    <w:rsid w:val="00D30823"/>
    <w:rsid w:val="00D33CD9"/>
    <w:rsid w:val="00D4153B"/>
    <w:rsid w:val="00D53921"/>
    <w:rsid w:val="00D55627"/>
    <w:rsid w:val="00D621F2"/>
    <w:rsid w:val="00D643AD"/>
    <w:rsid w:val="00D70527"/>
    <w:rsid w:val="00D84037"/>
    <w:rsid w:val="00D900AD"/>
    <w:rsid w:val="00D9440B"/>
    <w:rsid w:val="00D96033"/>
    <w:rsid w:val="00DA494C"/>
    <w:rsid w:val="00DA71BA"/>
    <w:rsid w:val="00DB059C"/>
    <w:rsid w:val="00DB169E"/>
    <w:rsid w:val="00DC1E12"/>
    <w:rsid w:val="00DC1E73"/>
    <w:rsid w:val="00DC4873"/>
    <w:rsid w:val="00DE02BB"/>
    <w:rsid w:val="00DE3D31"/>
    <w:rsid w:val="00DE7A24"/>
    <w:rsid w:val="00DF0D3A"/>
    <w:rsid w:val="00DF1820"/>
    <w:rsid w:val="00DF351C"/>
    <w:rsid w:val="00DF61CD"/>
    <w:rsid w:val="00E02427"/>
    <w:rsid w:val="00E173EF"/>
    <w:rsid w:val="00E23593"/>
    <w:rsid w:val="00E25824"/>
    <w:rsid w:val="00E30C1B"/>
    <w:rsid w:val="00E52CED"/>
    <w:rsid w:val="00E60623"/>
    <w:rsid w:val="00E7053F"/>
    <w:rsid w:val="00E73CB1"/>
    <w:rsid w:val="00E83AE5"/>
    <w:rsid w:val="00EE03DF"/>
    <w:rsid w:val="00EE0AF4"/>
    <w:rsid w:val="00EE3FEC"/>
    <w:rsid w:val="00EE68E6"/>
    <w:rsid w:val="00EF1421"/>
    <w:rsid w:val="00EF1CBF"/>
    <w:rsid w:val="00EF6180"/>
    <w:rsid w:val="00EF74AF"/>
    <w:rsid w:val="00F04B6B"/>
    <w:rsid w:val="00F0534D"/>
    <w:rsid w:val="00F129DB"/>
    <w:rsid w:val="00F1499D"/>
    <w:rsid w:val="00F20813"/>
    <w:rsid w:val="00F23A97"/>
    <w:rsid w:val="00F23BA8"/>
    <w:rsid w:val="00F315D5"/>
    <w:rsid w:val="00F32627"/>
    <w:rsid w:val="00F35610"/>
    <w:rsid w:val="00F45C50"/>
    <w:rsid w:val="00F5518F"/>
    <w:rsid w:val="00F70D15"/>
    <w:rsid w:val="00F72955"/>
    <w:rsid w:val="00F7451E"/>
    <w:rsid w:val="00F75701"/>
    <w:rsid w:val="00F814A3"/>
    <w:rsid w:val="00F871F5"/>
    <w:rsid w:val="00F96264"/>
    <w:rsid w:val="00F97349"/>
    <w:rsid w:val="00FA0FA5"/>
    <w:rsid w:val="00FA3343"/>
    <w:rsid w:val="00FA37C3"/>
    <w:rsid w:val="00FB309F"/>
    <w:rsid w:val="00FB5C01"/>
    <w:rsid w:val="00FB61AF"/>
    <w:rsid w:val="00FB7A77"/>
    <w:rsid w:val="00FB7F24"/>
    <w:rsid w:val="00FC46E7"/>
    <w:rsid w:val="00FC584C"/>
    <w:rsid w:val="00FC5FF5"/>
    <w:rsid w:val="00FC642D"/>
    <w:rsid w:val="00FD3A9E"/>
    <w:rsid w:val="00FD3F47"/>
    <w:rsid w:val="00FD56BF"/>
    <w:rsid w:val="00FD720D"/>
    <w:rsid w:val="00FE38CA"/>
    <w:rsid w:val="00FE462B"/>
    <w:rsid w:val="00FE77E1"/>
    <w:rsid w:val="00FF18B3"/>
    <w:rsid w:val="00FF4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23AD58C"/>
  <w15:docId w15:val="{72B68C24-CCCB-4CD4-AB80-31AC961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7A40"/>
  </w:style>
  <w:style w:type="paragraph" w:styleId="Heading1">
    <w:name w:val="heading 1"/>
    <w:basedOn w:val="Normal"/>
    <w:link w:val="Heading1Char"/>
    <w:uiPriority w:val="9"/>
    <w:qFormat/>
    <w:rsid w:val="003B12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7A8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FF18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F18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F18B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56C36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896DF7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3B125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635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920B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920B7A"/>
  </w:style>
  <w:style w:type="paragraph" w:styleId="NoSpacing">
    <w:name w:val="No Spacing"/>
    <w:link w:val="NoSpacingChar"/>
    <w:uiPriority w:val="1"/>
    <w:qFormat/>
    <w:rsid w:val="001900A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900A0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BD6AF0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  <w:lang w:val="en-US" w:eastAsia="en-US"/>
    </w:rPr>
  </w:style>
  <w:style w:type="paragraph" w:customStyle="1" w:styleId="showhidetitle">
    <w:name w:val="showhidetitle"/>
    <w:basedOn w:val="Normal"/>
    <w:rsid w:val="00F814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908F0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504CB6"/>
    <w:pPr>
      <w:spacing w:after="160" w:line="259" w:lineRule="auto"/>
    </w:pPr>
    <w:rPr>
      <w:lang w:val="en-US"/>
    </w:rPr>
  </w:style>
  <w:style w:type="character" w:customStyle="1" w:styleId="eop">
    <w:name w:val="eop"/>
    <w:basedOn w:val="DefaultParagraphFont"/>
    <w:rsid w:val="005D6F42"/>
  </w:style>
  <w:style w:type="character" w:customStyle="1" w:styleId="bcx1">
    <w:name w:val="bcx1"/>
    <w:basedOn w:val="DefaultParagraphFont"/>
    <w:rsid w:val="005D6F4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D6F4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A2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2B65"/>
  </w:style>
  <w:style w:type="paragraph" w:styleId="Footer">
    <w:name w:val="footer"/>
    <w:basedOn w:val="Normal"/>
    <w:link w:val="FooterChar"/>
    <w:uiPriority w:val="99"/>
    <w:unhideWhenUsed/>
    <w:rsid w:val="00BA2B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2B65"/>
  </w:style>
  <w:style w:type="paragraph" w:styleId="BalloonText">
    <w:name w:val="Balloon Text"/>
    <w:basedOn w:val="Normal"/>
    <w:link w:val="BalloonTextChar"/>
    <w:uiPriority w:val="99"/>
    <w:semiHidden/>
    <w:unhideWhenUsed/>
    <w:rsid w:val="00615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F0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F5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18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1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906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0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47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487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0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14134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8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14041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072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2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cipd.co.uk/knowledge/work/skills/workforce-skills-report" TargetMode="External"/><Relationship Id="rId18" Type="http://schemas.openxmlformats.org/officeDocument/2006/relationships/hyperlink" Target="https://web-a-ebscohost-com.ezproxy.uwtsd.ac.uk/ehost/viewarticle/render?data=dGJyMPPp44rp2%2fdV0%2bnjisfk5Ie46bJPt6mvS7ek63nn5Kx95uXxjL6nsEeypbBIr6%2beT7ims1Kwr55Zy5zyit%2fk8Xnh6ueH7N%2fiVbCnrkm0qq9Orq%2bkhN%2fk5VXj5KR84LPjjeOc8nnls79mpNfsVa%2bot0yvrrdJsZzkh%2fDj34y73POE6urjkPIA&amp;vid=0&amp;sid=3b26a2c3-a94c-49ea-80cb-31890a45de38@sessionmgr4006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www.youtube.com/watch?v=c3N2iHxOsL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mindtools.com/pages/article/smart-goals.htm" TargetMode="External"/><Relationship Id="rId17" Type="http://schemas.openxmlformats.org/officeDocument/2006/relationships/hyperlink" Target="https://www.skillsyouneed.com/general/employability-skills.html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z5_wrCgs4tI" TargetMode="External"/><Relationship Id="rId20" Type="http://schemas.openxmlformats.org/officeDocument/2006/relationships/hyperlink" Target="https://www.youtube.com/watch?v=RWvllvRbgr8&amp;t=473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indtools.com" TargetMode="External"/><Relationship Id="rId24" Type="http://schemas.openxmlformats.org/officeDocument/2006/relationships/hyperlink" Target="https://www.emerald.com/insight/content/doi/10.1108/ET-08-2018-0186/full/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z5_wrCgs4tI&amp;t=20s" TargetMode="External"/><Relationship Id="rId23" Type="http://schemas.openxmlformats.org/officeDocument/2006/relationships/hyperlink" Target="https://www.helpguide.org/articles/relationships-communication-articles/effective-communication.htm/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ww.youtube.com/watch?v=mcFiCdG-rwc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kent.ac.uk/ces/student/skills.html" TargetMode="External"/><Relationship Id="rId22" Type="http://schemas.openxmlformats.org/officeDocument/2006/relationships/hyperlink" Target="https://leadershipchoice.com/power-good-communication-workplace/" TargetMode="External"/><Relationship Id="rId27" Type="http://schemas.openxmlformats.org/officeDocument/2006/relationships/glossaryDocument" Target="glossary/document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seetec.co.uk/employability/insights/value-of-employability-skills-to-uk-economy" TargetMode="External"/><Relationship Id="rId2" Type="http://schemas.openxmlformats.org/officeDocument/2006/relationships/hyperlink" Target="https://www.cipd.co.uk/knowledge/work/skills/workforce-skills-report" TargetMode="External"/><Relationship Id="rId1" Type="http://schemas.openxmlformats.org/officeDocument/2006/relationships/hyperlink" Target="https://www.seetec.co.uk/employability/insights/value-of-employability-skills-to-uk-economy" TargetMode="External"/><Relationship Id="rId5" Type="http://schemas.openxmlformats.org/officeDocument/2006/relationships/hyperlink" Target="https://www.emerald.com/insight/content/doi/10.1108/ET-08-2018-0186/full/html" TargetMode="External"/><Relationship Id="rId4" Type="http://schemas.openxmlformats.org/officeDocument/2006/relationships/hyperlink" Target="https://www.youtube.com/watch?v=RWvllvRbgr8&amp;t=473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EBF710D6480411BB94688A894F52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908E2D-7AAF-4DC0-BDCE-B5D5C54655F7}"/>
      </w:docPartPr>
      <w:docPartBody>
        <w:p w:rsidR="00926D77" w:rsidRDefault="002B598F" w:rsidP="002B598F">
          <w:pPr>
            <w:pStyle w:val="5EBF710D6480411BB94688A894F52C4C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98F"/>
    <w:rsid w:val="00117E45"/>
    <w:rsid w:val="00133CCC"/>
    <w:rsid w:val="00142F03"/>
    <w:rsid w:val="002911D2"/>
    <w:rsid w:val="002B598F"/>
    <w:rsid w:val="00926D77"/>
    <w:rsid w:val="00AA5D80"/>
    <w:rsid w:val="00B63587"/>
    <w:rsid w:val="00D94E0E"/>
    <w:rsid w:val="00F20AFE"/>
    <w:rsid w:val="00F5115F"/>
    <w:rsid w:val="00FF1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84D3561BF8D42AF900C16E5E866B506">
    <w:name w:val="F84D3561BF8D42AF900C16E5E866B506"/>
    <w:rsid w:val="002B598F"/>
  </w:style>
  <w:style w:type="paragraph" w:customStyle="1" w:styleId="5EBF710D6480411BB94688A894F52C4C">
    <w:name w:val="5EBF710D6480411BB94688A894F52C4C"/>
    <w:rsid w:val="002B598F"/>
  </w:style>
  <w:style w:type="paragraph" w:customStyle="1" w:styleId="AD67ECB441BB446DA841C146F51D0E31">
    <w:name w:val="AD67ECB441BB446DA841C146F51D0E31"/>
    <w:rsid w:val="002B59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1816136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Harvard - Anglia" Version="0">
  <b:Source>
    <b:Tag>And17</b:Tag>
    <b:SourceType>Book</b:SourceType>
    <b:Guid>{AB71BCE6-2907-468F-8D07-FF1911F5FBD1}</b:Guid>
    <b:Author>
      <b:Author>
        <b:NameList>
          <b:Person>
            <b:Last>Andrew Maund</b:Last>
            <b:First>Michaela</b:First>
            <b:Middle>Schriek and Paul K. Tinkler</b:Middle>
          </b:Person>
        </b:NameList>
      </b:Author>
    </b:Author>
    <b:Title>Certificate in Higher Education: Skills for the workplace Student Yearbook</b:Title>
    <b:Year>2017</b:Year>
    <b:City>London</b:City>
    <b:Publisher>Sage Publications Ltd</b:Publisher>
    <b:Edition>1st</b:Edition>
    <b:RefOrder>7</b:RefOrder>
  </b:Source>
  <b:Source>
    <b:Tag>Lis19</b:Tag>
    <b:SourceType>DocumentFromInternetSite</b:SourceType>
    <b:Guid>{ADC7C7E7-7B35-4D0B-B276-0EC2283C223E}</b:Guid>
    <b:Title>Bplans</b:Title>
    <b:Year>2019</b:Year>
    <b:Author>
      <b:Author>
        <b:NameList>
          <b:Person>
            <b:Last>Furgison</b:Last>
            <b:First>Lisa</b:First>
          </b:Person>
        </b:NameList>
      </b:Author>
    </b:Author>
    <b:YearAccessed>2019</b:YearAccessed>
    <b:MonthAccessed>November </b:MonthAccessed>
    <b:DayAccessed>12</b:DayAccessed>
    <b:URL>http://www.bplans.com</b:URL>
    <b:RefOrder>8</b:RefOrder>
  </b:Source>
  <b:Source>
    <b:Tag>Pet172</b:Tag>
    <b:SourceType>Book</b:SourceType>
    <b:Guid>{FA4F77D8-A6E6-477A-BB0F-A27B4E0EC486}</b:Guid>
    <b:Author>
      <b:Author>
        <b:NameList>
          <b:Person>
            <b:Last>Morgan</b:Last>
            <b:First>Peter</b:First>
          </b:Person>
        </b:NameList>
      </b:Author>
    </b:Author>
    <b:Title>The Business student's guide to study and employability</b:Title>
    <b:Year>2017</b:Year>
    <b:City>London</b:City>
    <b:Publisher>Sage Publications Ltd</b:Publisher>
    <b:Edition>1st </b:Edition>
    <b:RefOrder>9</b:RefOrder>
  </b:Source>
  <b:Source>
    <b:Tag>Sus92</b:Tag>
    <b:SourceType>Book</b:SourceType>
    <b:Guid>{26E95AC7-7558-4F23-ADB0-9167B6158F91}</b:Guid>
    <b:Author>
      <b:Author>
        <b:NameList>
          <b:Person>
            <b:Last>Jones</b:Last>
            <b:First>Susan</b:First>
          </b:Person>
        </b:NameList>
      </b:Author>
    </b:Author>
    <b:Title>Art in public: What, Why and How</b:Title>
    <b:Year>1992</b:Year>
    <b:Publisher>Sunderland: AN Publications</b:Publisher>
    <b:Edition>1st </b:Edition>
    <b:RefOrder>10</b:RefOrder>
  </b:Source>
  <b:Source>
    <b:Tag>Pet171</b:Tag>
    <b:SourceType>Book</b:SourceType>
    <b:Guid>{AA38EA9E-5686-4A85-BFFF-6793752FD587}</b:Guid>
    <b:Title>The business student's guide to study and employability</b:Title>
    <b:Year>2017</b:Year>
    <b:Publisher>Sage Publications Ltd</b:Publisher>
    <b:City>London</b:City>
    <b:Author>
      <b:Author>
        <b:NameList>
          <b:Person>
            <b:Last>Morgan</b:Last>
            <b:First>Peter</b:First>
          </b:Person>
        </b:NameList>
      </b:Author>
    </b:Author>
    <b:Edition>1st</b:Edition>
    <b:RefOrder>11</b:RefOrder>
  </b:Source>
  <b:Source>
    <b:Tag>Sci19</b:Tag>
    <b:SourceType>Report</b:SourceType>
    <b:Guid>{223AF053-0178-4071-A6AB-F0B954402629}</b:Guid>
    <b:Author>
      <b:Author>
        <b:Corporate>Science, Movement and Health</b:Corporate>
      </b:Author>
    </b:Author>
    <b:Title>Preferred learning styles among faculty of physical education, students in management, training and teaching branches - comparative study</b:Title>
    <b:Year>2019</b:Year>
    <b:Publisher>Larion Alin Cornel</b:Publisher>
    <b:RefOrder>12</b:RefOrder>
  </b:Source>
  <b:Source>
    <b:Tag>Mar19</b:Tag>
    <b:SourceType>Report</b:SourceType>
    <b:Guid>{84E1A859-E0A1-47E7-90CB-431A180D8349}</b:Guid>
    <b:Author>
      <b:Author>
        <b:NameList>
          <b:Person>
            <b:Last>Huang</b:Last>
            <b:First>Maryam</b:First>
            <b:Middle>Banisaeid and Jianbin</b:Middle>
          </b:Person>
        </b:NameList>
      </b:Author>
    </b:Author>
    <b:Title>Learning Styles among Non-native Speakers: A Comparative Study of Chinese and Iranian EFL Learners’ Perceptual Learning Styles</b:Title>
    <b:Year>2019</b:Year>
    <b:Publisher>International Management Review</b:Publisher>
    <b:City>Hangzhou</b:City>
    <b:RefOrder>13</b:RefOrder>
  </b:Source>
  <b:Source>
    <b:Tag>Oli081</b:Tag>
    <b:SourceType>Report</b:SourceType>
    <b:Guid>{D20B02F3-D0B7-4572-8F6A-035428C5F8A4}</b:Guid>
    <b:Author>
      <b:Author>
        <b:NameList>
          <b:Person>
            <b:Last>Hemmings</b:Last>
            <b:First>Olivia</b:First>
          </b:Person>
        </b:NameList>
      </b:Author>
    </b:Author>
    <b:Title>Tips on CV writing</b:Title>
    <b:Year>2008</b:Year>
    <b:Publisher>United Business Media</b:Publisher>
    <b:RefOrder>1</b:RefOrder>
  </b:Source>
  <b:Source>
    <b:Tag>Pet173</b:Tag>
    <b:SourceType>Book</b:SourceType>
    <b:Guid>{05F1F6DB-F518-4454-991A-5D211465467C}</b:Guid>
    <b:Author>
      <b:Author>
        <b:NameList>
          <b:Person>
            <b:Last>Morgan</b:Last>
            <b:First>Peter</b:First>
          </b:Person>
        </b:NameList>
      </b:Author>
    </b:Author>
    <b:Title>The business student's guide to study and employability</b:Title>
    <b:Year>2017</b:Year>
    <b:City>London</b:City>
    <b:Publisher>Sage Publications Ltd</b:Publisher>
    <b:Edition>1st</b:Edition>
    <b:RefOrder>2</b:RefOrder>
  </b:Source>
  <b:Source>
    <b:Tag>Jud13</b:Tag>
    <b:SourceType>Book</b:SourceType>
    <b:Guid>{E5ED426D-0544-4917-960D-F9EA9862E2E4}</b:Guid>
    <b:Title>How to write successful CVs and application forms</b:Title>
    <b:Year>2013</b:Year>
    <b:Publisher>Ashford Colour Press Ltd</b:Publisher>
    <b:City>Hampshire</b:City>
    <b:Author>
      <b:Author>
        <b:NameList>
          <b:Person>
            <b:Last>Leigh</b:Last>
            <b:First>Judith</b:First>
          </b:Person>
        </b:NameList>
      </b:Author>
    </b:Author>
    <b:Edition>2nd </b:Edition>
    <b:RefOrder>3</b:RefOrder>
  </b:Source>
  <b:Source>
    <b:Tag>Kar11</b:Tag>
    <b:SourceType>Book</b:SourceType>
    <b:Guid>{A834ECF8-42FC-497B-BAC7-E59DD613CA83}</b:Guid>
    <b:Author>
      <b:Author>
        <b:NameList>
          <b:Person>
            <b:Last>Holmes</b:Last>
            <b:First>Karen</b:First>
          </b:Person>
        </b:NameList>
      </b:Author>
    </b:Author>
    <b:Title>What employers want</b:Title>
    <b:Year>2011</b:Year>
    <b:City>Richmond</b:City>
    <b:Publisher>Trotman Publishing</b:Publisher>
    <b:Edition>1st</b:Edition>
    <b:RefOrder>4</b:RefOrder>
  </b:Source>
  <b:Source>
    <b:Tag>Nic18</b:Tag>
    <b:SourceType>Book</b:SourceType>
    <b:Guid>{E09889F6-9FD4-4946-AC30-16B29DC98FA5}</b:Guid>
    <b:Author>
      <b:Author>
        <b:NameList>
          <b:Person>
            <b:Last>Roulin</b:Last>
            <b:First>Nicolas</b:First>
          </b:Person>
          <b:Person>
            <b:Last>Powell</b:Last>
            <b:First>Deborah</b:First>
            <b:Middle>M.</b:Middle>
          </b:Person>
        </b:NameList>
      </b:Author>
    </b:Author>
    <b:Title>Identifying applicant faking in job interviews: Examining the role of criterion-based content analysis and storytelling.</b:Title>
    <b:Year>2018</b:Year>
    <b:Publisher>Hogrefe Publishing</b:Publisher>
    <b:RefOrder>5</b:RefOrder>
  </b:Source>
  <b:Source>
    <b:Tag>Tot18</b:Tag>
    <b:SourceType>InternetSite</b:SourceType>
    <b:Guid>{225A9A17-C950-4A4E-902B-4E869E55FAEE}</b:Guid>
    <b:Title>Totaljobs</b:Title>
    <b:Year>2018</b:Year>
    <b:Author>
      <b:Author>
        <b:NameList>
          <b:Person>
            <b:Last>team</b:Last>
            <b:First>Totaljobs</b:First>
          </b:Person>
        </b:NameList>
      </b:Author>
    </b:Author>
    <b:YearAccessed>2019</b:YearAccessed>
    <b:MonthAccessed>December</b:MonthAccessed>
    <b:DayAccessed>05</b:DayAccessed>
    <b:URL>https://www.totaljobs.com/advice/questions-to-ask-interviewer</b:URL>
    <b:RefOrder>6</b:RefOrder>
  </b:Source>
  <b:Source>
    <b:Tag>Gra15</b:Tag>
    <b:SourceType>Book</b:SourceType>
    <b:Guid>{1DE738E7-1757-48E5-BF1E-0945CFC78DFC}</b:Guid>
    <b:Author>
      <b:Author>
        <b:NameList>
          <b:Person>
            <b:Last>Sykes</b:Last>
            <b:First>Graham</b:First>
            <b:Middle>C.</b:Middle>
          </b:Person>
        </b:NameList>
      </b:Author>
    </b:Author>
    <b:Title>The powerful pocketbook of CV and application form writing</b:Title>
    <b:Year>2015</b:Year>
    <b:Publisher>Sheffield Hallam University Print Services</b:Publisher>
    <b:Edition>1st </b:Edition>
    <b:RefOrder>14</b:RefOrder>
  </b:Source>
  <b:Source>
    <b:Tag>Oli08</b:Tag>
    <b:SourceType>Report</b:SourceType>
    <b:Guid>{8AE33C17-D015-4617-98AE-D0071C78BB9E}</b:Guid>
    <b:Title>Tips on CV writing</b:Title>
    <b:Year>2008</b:Year>
    <b:Publisher>United Business Media</b:Publisher>
    <b:Author>
      <b:Author>
        <b:NameList>
          <b:Person>
            <b:Last>hemmings</b:Last>
            <b:First>Olivia</b:First>
          </b:Person>
        </b:NameList>
      </b:Author>
    </b:Author>
    <b:RefOrder>15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3F03DB3-EE7D-42E7-AF01-0DF23FCC6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6747</TotalTime>
  <Pages>15</Pages>
  <Words>3495</Words>
  <Characters>19922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BMsW 4001 – ASSESSMENT 2</vt:lpstr>
    </vt:vector>
  </TitlesOfParts>
  <Company>BEN NSUKA</Company>
  <LinksUpToDate>false</LinksUpToDate>
  <CharactersWithSpaces>23371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BMsW 4001 – ASSESSMENT 2</dc:title>
  <dc:subject>Employability skills</dc:subject>
  <dc:creator>Windows User</dc:creator>
  <cp:lastModifiedBy>Ben Nsuka</cp:lastModifiedBy>
  <cp:revision>461</cp:revision>
  <cp:lastPrinted>2019-12-10T13:18:00Z</cp:lastPrinted>
  <dcterms:created xsi:type="dcterms:W3CDTF">2019-11-08T10:12:00Z</dcterms:created>
  <dcterms:modified xsi:type="dcterms:W3CDTF">2019-12-11T13:09:00Z</dcterms:modified>
</cp:coreProperties>
</file>