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</w:p>
        </w:tc>
        <w:tc>
          <w:tcPr>
            <w:tcW w:w="4914" w:type="dxa"/>
            <w:gridSpan w:val="2"/>
          </w:tcPr>
          <w:p w14:paraId="42AE5C2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F23B26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114D18A" w14:textId="105BB280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56B7619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426C7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28EA5E9A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4DB5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26A7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FBC1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23FEA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109</Words>
  <Characters>622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Katie Gardner</cp:lastModifiedBy>
  <cp:revision>2</cp:revision>
  <dcterms:created xsi:type="dcterms:W3CDTF">2022-09-11T17:13:00Z</dcterms:created>
  <dcterms:modified xsi:type="dcterms:W3CDTF">2022-09-11T17:13:00Z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