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E35F637" wp14:paraId="0BA0A575" wp14:textId="4836D752">
      <w:pPr>
        <w:pStyle w:val="Normal"/>
        <w:rPr>
          <w:rFonts w:ascii="Aptos" w:hAnsi="Aptos" w:eastAsia="Aptos" w:cs="Aptos"/>
          <w:noProof w:val="0"/>
          <w:sz w:val="24"/>
          <w:szCs w:val="24"/>
          <w:lang w:val="en-US"/>
        </w:rPr>
      </w:pPr>
      <w:r w:rsidR="4A7E9025">
        <w:drawing>
          <wp:inline xmlns:wp14="http://schemas.microsoft.com/office/word/2010/wordprocessingDrawing" wp14:editId="6D5BEE40" wp14:anchorId="128962EF">
            <wp:extent cx="1809750" cy="723900"/>
            <wp:effectExtent l="0" t="0" r="0" b="0"/>
            <wp:docPr id="708035363"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8035363" name="Picture 708035363"/>
                    <pic:cNvPicPr/>
                  </pic:nvPicPr>
                  <pic:blipFill>
                    <a:blip xmlns:r="http://schemas.openxmlformats.org/officeDocument/2006/relationships" r:embed="rId563887471">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xmlns:wp14="http://schemas.microsoft.com/office/word/2010/wordml" w:rsidP="3E35F637" wp14:paraId="3523951E" wp14:textId="4E194D29">
      <w:pPr>
        <w:pStyle w:val="Normal"/>
      </w:pPr>
    </w:p>
    <w:p xmlns:wp14="http://schemas.microsoft.com/office/word/2010/wordml" w:rsidP="3E35F637" wp14:paraId="604A9953" wp14:textId="55DFA497">
      <w:pPr>
        <w:tabs>
          <w:tab w:val="left" w:leader="none" w:pos="6540"/>
        </w:tabs>
        <w:spacing w:line="24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E35F637" w:rsidR="55D30F41">
        <w:rPr>
          <w:rFonts w:ascii="Arial" w:hAnsi="Arial" w:eastAsia="Arial" w:cs="Arial"/>
          <w:b w:val="1"/>
          <w:bCs w:val="1"/>
          <w:i w:val="0"/>
          <w:iCs w:val="0"/>
          <w:caps w:val="0"/>
          <w:smallCaps w:val="0"/>
          <w:noProof w:val="0"/>
          <w:color w:val="000000" w:themeColor="text1" w:themeTint="FF" w:themeShade="FF"/>
          <w:sz w:val="28"/>
          <w:szCs w:val="28"/>
          <w:lang w:val="en-GB"/>
        </w:rPr>
        <w:t>Student name</w:t>
      </w:r>
      <w:r w:rsidRPr="3E35F637" w:rsidR="55D30F41">
        <w:rPr>
          <w:rFonts w:ascii="Arial" w:hAnsi="Arial" w:eastAsia="Arial" w:cs="Arial"/>
          <w:b w:val="0"/>
          <w:bCs w:val="0"/>
          <w:i w:val="0"/>
          <w:iCs w:val="0"/>
          <w:caps w:val="0"/>
          <w:smallCaps w:val="0"/>
          <w:noProof w:val="0"/>
          <w:color w:val="000000" w:themeColor="text1" w:themeTint="FF" w:themeShade="FF"/>
          <w:sz w:val="28"/>
          <w:szCs w:val="28"/>
          <w:lang w:val="en-GB"/>
        </w:rPr>
        <w:t>: Shahidul Islam</w:t>
      </w:r>
    </w:p>
    <w:p xmlns:wp14="http://schemas.microsoft.com/office/word/2010/wordml" w:rsidP="3E35F637" wp14:paraId="55706D66" wp14:textId="7E050304">
      <w:pPr>
        <w:tabs>
          <w:tab w:val="left" w:leader="none" w:pos="6540"/>
        </w:tabs>
        <w:spacing w:line="24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3E35F637" w:rsidR="55D30F41">
        <w:rPr>
          <w:rFonts w:ascii="Arial" w:hAnsi="Arial" w:eastAsia="Arial" w:cs="Arial"/>
          <w:b w:val="1"/>
          <w:bCs w:val="1"/>
          <w:i w:val="0"/>
          <w:iCs w:val="0"/>
          <w:caps w:val="0"/>
          <w:smallCaps w:val="0"/>
          <w:noProof w:val="0"/>
          <w:color w:val="000000" w:themeColor="text1" w:themeTint="FF" w:themeShade="FF"/>
          <w:sz w:val="28"/>
          <w:szCs w:val="28"/>
          <w:lang w:val="nl-NL"/>
        </w:rPr>
        <w:t>Student ID</w:t>
      </w:r>
      <w:r w:rsidRPr="3E35F637" w:rsidR="55D30F41">
        <w:rPr>
          <w:rFonts w:ascii="Arial" w:hAnsi="Arial" w:eastAsia="Arial" w:cs="Arial"/>
          <w:b w:val="0"/>
          <w:bCs w:val="0"/>
          <w:i w:val="0"/>
          <w:iCs w:val="0"/>
          <w:caps w:val="0"/>
          <w:smallCaps w:val="0"/>
          <w:noProof w:val="0"/>
          <w:color w:val="000000" w:themeColor="text1" w:themeTint="FF" w:themeShade="FF"/>
          <w:sz w:val="28"/>
          <w:szCs w:val="28"/>
          <w:lang w:val="nl-NL"/>
        </w:rPr>
        <w:t>: 2425727</w:t>
      </w:r>
    </w:p>
    <w:p xmlns:wp14="http://schemas.microsoft.com/office/word/2010/wordml" w:rsidP="3E35F637" wp14:paraId="53BA44B0" wp14:textId="39EA1C12">
      <w:pPr>
        <w:pStyle w:val="Normal"/>
        <w:tabs>
          <w:tab w:val="left" w:leader="none" w:pos="6540"/>
        </w:tabs>
        <w:spacing w:line="240" w:lineRule="auto"/>
        <w:rPr>
          <w:rFonts w:ascii="Segoe UI" w:hAnsi="Segoe UI" w:eastAsia="Segoe UI" w:cs="Segoe UI"/>
          <w:b w:val="0"/>
          <w:bCs w:val="0"/>
          <w:i w:val="0"/>
          <w:iCs w:val="0"/>
          <w:caps w:val="0"/>
          <w:smallCaps w:val="0"/>
          <w:noProof w:val="0"/>
          <w:color w:val="1D2125"/>
          <w:sz w:val="28"/>
          <w:szCs w:val="28"/>
          <w:lang w:val="en-US"/>
        </w:rPr>
      </w:pPr>
      <w:r w:rsidRPr="3E35F637" w:rsidR="55D30F41">
        <w:rPr>
          <w:rFonts w:ascii="Arial" w:hAnsi="Arial" w:eastAsia="Arial" w:cs="Arial"/>
          <w:b w:val="1"/>
          <w:bCs w:val="1"/>
          <w:i w:val="0"/>
          <w:iCs w:val="0"/>
          <w:caps w:val="0"/>
          <w:smallCaps w:val="0"/>
          <w:noProof w:val="0"/>
          <w:color w:val="000000" w:themeColor="text1" w:themeTint="FF" w:themeShade="FF"/>
          <w:sz w:val="28"/>
          <w:szCs w:val="28"/>
          <w:lang w:val="nl-NL"/>
        </w:rPr>
        <w:t>Module name</w:t>
      </w:r>
      <w:r w:rsidRPr="3E35F637" w:rsidR="55D30F41">
        <w:rPr>
          <w:rFonts w:ascii="Arial" w:hAnsi="Arial" w:eastAsia="Arial" w:cs="Arial"/>
          <w:b w:val="0"/>
          <w:bCs w:val="0"/>
          <w:i w:val="0"/>
          <w:iCs w:val="0"/>
          <w:caps w:val="0"/>
          <w:smallCaps w:val="0"/>
          <w:noProof w:val="0"/>
          <w:color w:val="000000" w:themeColor="text1" w:themeTint="FF" w:themeShade="FF"/>
          <w:sz w:val="28"/>
          <w:szCs w:val="28"/>
          <w:lang w:val="nl-NL"/>
        </w:rPr>
        <w:t xml:space="preserve">: </w:t>
      </w:r>
      <w:r w:rsidRPr="3E35F637" w:rsidR="55D30F41">
        <w:rPr>
          <w:rFonts w:ascii="Segoe UI" w:hAnsi="Segoe UI" w:eastAsia="Segoe UI" w:cs="Segoe UI"/>
          <w:b w:val="0"/>
          <w:bCs w:val="0"/>
          <w:i w:val="0"/>
          <w:iCs w:val="0"/>
          <w:caps w:val="0"/>
          <w:smallCaps w:val="0"/>
          <w:noProof w:val="0"/>
          <w:color w:val="1D2125"/>
          <w:sz w:val="28"/>
          <w:szCs w:val="28"/>
          <w:lang w:val="nl-NL"/>
        </w:rPr>
        <w:t>Introduction</w:t>
      </w:r>
      <w:r w:rsidRPr="3E35F637" w:rsidR="55D30F41">
        <w:rPr>
          <w:rFonts w:ascii="Segoe UI" w:hAnsi="Segoe UI" w:eastAsia="Segoe UI" w:cs="Segoe UI"/>
          <w:b w:val="0"/>
          <w:bCs w:val="0"/>
          <w:i w:val="0"/>
          <w:iCs w:val="0"/>
          <w:caps w:val="0"/>
          <w:smallCaps w:val="0"/>
          <w:noProof w:val="0"/>
          <w:color w:val="1D2125"/>
          <w:sz w:val="28"/>
          <w:szCs w:val="28"/>
          <w:lang w:val="nl-NL"/>
        </w:rPr>
        <w:t xml:space="preserve"> </w:t>
      </w:r>
      <w:r w:rsidRPr="3E35F637" w:rsidR="55D30F41">
        <w:rPr>
          <w:rFonts w:ascii="Segoe UI" w:hAnsi="Segoe UI" w:eastAsia="Segoe UI" w:cs="Segoe UI"/>
          <w:b w:val="0"/>
          <w:bCs w:val="0"/>
          <w:i w:val="0"/>
          <w:iCs w:val="0"/>
          <w:caps w:val="0"/>
          <w:smallCaps w:val="0"/>
          <w:noProof w:val="0"/>
          <w:color w:val="1D2125"/>
          <w:sz w:val="28"/>
          <w:szCs w:val="28"/>
          <w:lang w:val="nl-NL"/>
        </w:rPr>
        <w:t>to</w:t>
      </w:r>
      <w:r w:rsidRPr="3E35F637" w:rsidR="55D30F41">
        <w:rPr>
          <w:rFonts w:ascii="Segoe UI" w:hAnsi="Segoe UI" w:eastAsia="Segoe UI" w:cs="Segoe UI"/>
          <w:b w:val="0"/>
          <w:bCs w:val="0"/>
          <w:i w:val="0"/>
          <w:iCs w:val="0"/>
          <w:caps w:val="0"/>
          <w:smallCaps w:val="0"/>
          <w:noProof w:val="0"/>
          <w:color w:val="1D2125"/>
          <w:sz w:val="28"/>
          <w:szCs w:val="28"/>
          <w:lang w:val="nl-NL"/>
        </w:rPr>
        <w:t xml:space="preserve"> Health </w:t>
      </w:r>
      <w:r w:rsidRPr="3E35F637" w:rsidR="55D30F41">
        <w:rPr>
          <w:rFonts w:ascii="Segoe UI" w:hAnsi="Segoe UI" w:eastAsia="Segoe UI" w:cs="Segoe UI"/>
          <w:b w:val="0"/>
          <w:bCs w:val="0"/>
          <w:i w:val="0"/>
          <w:iCs w:val="0"/>
          <w:caps w:val="0"/>
          <w:smallCaps w:val="0"/>
          <w:noProof w:val="0"/>
          <w:color w:val="1D2125"/>
          <w:sz w:val="28"/>
          <w:szCs w:val="28"/>
          <w:lang w:val="nl-NL"/>
        </w:rPr>
        <w:t>and</w:t>
      </w:r>
      <w:r w:rsidRPr="3E35F637" w:rsidR="55D30F41">
        <w:rPr>
          <w:rFonts w:ascii="Segoe UI" w:hAnsi="Segoe UI" w:eastAsia="Segoe UI" w:cs="Segoe UI"/>
          <w:b w:val="0"/>
          <w:bCs w:val="0"/>
          <w:i w:val="0"/>
          <w:iCs w:val="0"/>
          <w:caps w:val="0"/>
          <w:smallCaps w:val="0"/>
          <w:noProof w:val="0"/>
          <w:color w:val="1D2125"/>
          <w:sz w:val="28"/>
          <w:szCs w:val="28"/>
          <w:lang w:val="nl-NL"/>
        </w:rPr>
        <w:t xml:space="preserve"> </w:t>
      </w:r>
      <w:r w:rsidRPr="3E35F637" w:rsidR="55D30F41">
        <w:rPr>
          <w:rFonts w:ascii="Segoe UI" w:hAnsi="Segoe UI" w:eastAsia="Segoe UI" w:cs="Segoe UI"/>
          <w:b w:val="0"/>
          <w:bCs w:val="0"/>
          <w:i w:val="0"/>
          <w:iCs w:val="0"/>
          <w:caps w:val="0"/>
          <w:smallCaps w:val="0"/>
          <w:noProof w:val="0"/>
          <w:color w:val="1D2125"/>
          <w:sz w:val="28"/>
          <w:szCs w:val="28"/>
          <w:lang w:val="nl-NL"/>
        </w:rPr>
        <w:t>Social</w:t>
      </w:r>
      <w:r w:rsidRPr="3E35F637" w:rsidR="55D30F41">
        <w:rPr>
          <w:rFonts w:ascii="Segoe UI" w:hAnsi="Segoe UI" w:eastAsia="Segoe UI" w:cs="Segoe UI"/>
          <w:b w:val="0"/>
          <w:bCs w:val="0"/>
          <w:i w:val="0"/>
          <w:iCs w:val="0"/>
          <w:caps w:val="0"/>
          <w:smallCaps w:val="0"/>
          <w:noProof w:val="0"/>
          <w:color w:val="1D2125"/>
          <w:sz w:val="28"/>
          <w:szCs w:val="28"/>
          <w:lang w:val="nl-NL"/>
        </w:rPr>
        <w:t xml:space="preserve"> Care</w:t>
      </w:r>
    </w:p>
    <w:p xmlns:wp14="http://schemas.microsoft.com/office/word/2010/wordml" w:rsidP="3E35F637" wp14:paraId="111F16AF" wp14:textId="3AEB6D79">
      <w:pPr>
        <w:shd w:val="clear" w:color="auto" w:fill="FFFFFF" w:themeFill="background1"/>
        <w:spacing w:after="120" w:line="240" w:lineRule="auto"/>
        <w:rPr>
          <w:rFonts w:ascii="Segoe UI" w:hAnsi="Segoe UI" w:eastAsia="Segoe UI" w:cs="Segoe UI"/>
          <w:b w:val="0"/>
          <w:bCs w:val="0"/>
          <w:i w:val="0"/>
          <w:iCs w:val="0"/>
          <w:caps w:val="0"/>
          <w:smallCaps w:val="0"/>
          <w:noProof w:val="0"/>
          <w:color w:val="1D2125"/>
          <w:sz w:val="28"/>
          <w:szCs w:val="28"/>
          <w:lang w:val="en-US"/>
        </w:rPr>
      </w:pPr>
      <w:r w:rsidRPr="3E35F637" w:rsidR="55D30F41">
        <w:rPr>
          <w:rFonts w:ascii="Arial" w:hAnsi="Arial" w:eastAsia="Arial" w:cs="Arial"/>
          <w:b w:val="1"/>
          <w:bCs w:val="1"/>
          <w:i w:val="0"/>
          <w:iCs w:val="0"/>
          <w:caps w:val="0"/>
          <w:smallCaps w:val="0"/>
          <w:noProof w:val="0"/>
          <w:color w:val="000000" w:themeColor="text1" w:themeTint="FF" w:themeShade="FF"/>
          <w:sz w:val="28"/>
          <w:szCs w:val="28"/>
          <w:lang w:val="en-GB"/>
        </w:rPr>
        <w:t>Module code</w:t>
      </w:r>
      <w:r w:rsidRPr="3E35F637" w:rsidR="55D30F41">
        <w:rPr>
          <w:rFonts w:ascii="Arial" w:hAnsi="Arial" w:eastAsia="Arial" w:cs="Arial"/>
          <w:b w:val="0"/>
          <w:bCs w:val="0"/>
          <w:i w:val="0"/>
          <w:iCs w:val="0"/>
          <w:caps w:val="0"/>
          <w:smallCaps w:val="0"/>
          <w:noProof w:val="0"/>
          <w:color w:val="000000" w:themeColor="text1" w:themeTint="FF" w:themeShade="FF"/>
          <w:sz w:val="28"/>
          <w:szCs w:val="28"/>
          <w:lang w:val="en-GB"/>
        </w:rPr>
        <w:t>:</w:t>
      </w:r>
      <w:r w:rsidRPr="3E35F637" w:rsidR="55D30F41">
        <w:rPr>
          <w:rFonts w:ascii="Segoe UI" w:hAnsi="Segoe UI" w:eastAsia="Segoe UI" w:cs="Segoe UI"/>
          <w:b w:val="1"/>
          <w:bCs w:val="1"/>
          <w:i w:val="0"/>
          <w:iCs w:val="0"/>
          <w:caps w:val="0"/>
          <w:smallCaps w:val="0"/>
          <w:noProof w:val="0"/>
          <w:color w:val="1D2125"/>
          <w:sz w:val="28"/>
          <w:szCs w:val="28"/>
          <w:lang w:val="en-GB"/>
        </w:rPr>
        <w:t xml:space="preserve"> </w:t>
      </w:r>
      <w:r w:rsidRPr="3E35F637" w:rsidR="55D30F41">
        <w:rPr>
          <w:rFonts w:ascii="Segoe UI" w:hAnsi="Segoe UI" w:eastAsia="Segoe UI" w:cs="Segoe UI"/>
          <w:b w:val="0"/>
          <w:bCs w:val="0"/>
          <w:i w:val="0"/>
          <w:iCs w:val="0"/>
          <w:caps w:val="0"/>
          <w:smallCaps w:val="0"/>
          <w:noProof w:val="0"/>
          <w:color w:val="1D2125"/>
          <w:sz w:val="28"/>
          <w:szCs w:val="28"/>
          <w:lang w:val="en-GB"/>
        </w:rPr>
        <w:t>LCHS4003</w:t>
      </w:r>
      <w:r>
        <w:tab/>
      </w:r>
    </w:p>
    <w:p xmlns:wp14="http://schemas.microsoft.com/office/word/2010/wordml" w:rsidP="3E35F637" wp14:paraId="29072198" wp14:textId="3F96CD2F">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E35F637" w:rsidR="55D30F41">
        <w:rPr>
          <w:rFonts w:ascii="Arial" w:hAnsi="Arial" w:eastAsia="Arial" w:cs="Arial"/>
          <w:b w:val="1"/>
          <w:bCs w:val="1"/>
          <w:i w:val="0"/>
          <w:iCs w:val="0"/>
          <w:caps w:val="0"/>
          <w:smallCaps w:val="0"/>
          <w:noProof w:val="0"/>
          <w:color w:val="000000" w:themeColor="text1" w:themeTint="FF" w:themeShade="FF"/>
          <w:sz w:val="28"/>
          <w:szCs w:val="28"/>
          <w:lang w:val="en-GB"/>
        </w:rPr>
        <w:t>Lecturer name:</w:t>
      </w:r>
      <w:r w:rsidRPr="3E35F637" w:rsidR="55D30F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E35F637" w:rsidR="55D30F4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Dr. Christopher </w:t>
      </w:r>
      <w:r w:rsidRPr="3E35F637" w:rsidR="55D30F41">
        <w:rPr>
          <w:rFonts w:ascii="Calibri" w:hAnsi="Calibri" w:eastAsia="Calibri" w:cs="Calibri"/>
          <w:b w:val="0"/>
          <w:bCs w:val="0"/>
          <w:i w:val="0"/>
          <w:iCs w:val="0"/>
          <w:caps w:val="0"/>
          <w:smallCaps w:val="0"/>
          <w:noProof w:val="0"/>
          <w:color w:val="000000" w:themeColor="text1" w:themeTint="FF" w:themeShade="FF"/>
          <w:sz w:val="28"/>
          <w:szCs w:val="28"/>
          <w:lang w:val="en-GB"/>
        </w:rPr>
        <w:t>Mafuva</w:t>
      </w:r>
    </w:p>
    <w:p xmlns:wp14="http://schemas.microsoft.com/office/word/2010/wordml" w:rsidP="3E35F637" wp14:paraId="1F1BD272" wp14:textId="515D7D8E">
      <w:pPr>
        <w:rPr>
          <w:rFonts w:ascii="Calibri" w:hAnsi="Calibri" w:eastAsia="Calibri" w:cs="Calibri"/>
          <w:b w:val="0"/>
          <w:bCs w:val="0"/>
          <w:i w:val="0"/>
          <w:iCs w:val="0"/>
          <w:caps w:val="0"/>
          <w:smallCaps w:val="0"/>
          <w:noProof w:val="0"/>
          <w:color w:val="000000" w:themeColor="text1" w:themeTint="FF" w:themeShade="FF"/>
          <w:sz w:val="20"/>
          <w:szCs w:val="20"/>
          <w:lang w:val="en-US"/>
        </w:rPr>
      </w:pPr>
    </w:p>
    <w:p xmlns:wp14="http://schemas.microsoft.com/office/word/2010/wordml" w:rsidP="3E35F637" wp14:paraId="4A368365" wp14:textId="0A1B1B6B">
      <w:pPr>
        <w:pStyle w:val="Normal"/>
        <w:rPr>
          <w:rFonts w:ascii="Aptos" w:hAnsi="Aptos" w:eastAsia="Aptos" w:cs="Aptos"/>
          <w:noProof w:val="0"/>
          <w:sz w:val="24"/>
          <w:szCs w:val="24"/>
          <w:lang w:val="en-US"/>
        </w:rPr>
      </w:pPr>
      <w:r w:rsidRPr="3E35F637" w:rsidR="1A92A3CA">
        <w:rPr>
          <w:b w:val="1"/>
          <w:bCs w:val="1"/>
        </w:rPr>
        <w:t>Assignment Title</w:t>
      </w:r>
      <w:r w:rsidR="1A92A3CA">
        <w:rPr/>
        <w:t xml:space="preserve">: Communication, Administration, and Collaborative Working in the Care of </w:t>
      </w:r>
      <w:r w:rsidR="1A92A3CA">
        <w:rPr/>
        <w:t>Mrs</w:t>
      </w:r>
      <w:r w:rsidR="1A92A3CA">
        <w:rPr/>
        <w:t xml:space="preserve"> Maria</w:t>
      </w:r>
      <w:r>
        <w:br/>
      </w:r>
      <w:r w:rsidR="1A92A3CA">
        <w:rPr/>
        <w:t xml:space="preserve"> </w:t>
      </w:r>
    </w:p>
    <w:p xmlns:wp14="http://schemas.microsoft.com/office/word/2010/wordml" w:rsidP="3E35F637" wp14:paraId="10A2C72B" wp14:textId="451A001C">
      <w:pPr>
        <w:pStyle w:val="Normal"/>
        <w:rPr>
          <w:rFonts w:ascii="Aptos" w:hAnsi="Aptos" w:eastAsia="Aptos" w:cs="Aptos"/>
          <w:noProof w:val="0"/>
          <w:sz w:val="24"/>
          <w:szCs w:val="24"/>
          <w:lang w:val="en-US"/>
        </w:rPr>
      </w:pPr>
      <w:r w:rsidRPr="3E35F637" w:rsidR="00B41061">
        <w:rPr>
          <w:rFonts w:ascii="Aptos" w:hAnsi="Aptos" w:eastAsia="Aptos" w:cs="Aptos"/>
          <w:b w:val="1"/>
          <w:bCs w:val="1"/>
          <w:noProof w:val="0"/>
          <w:sz w:val="24"/>
          <w:szCs w:val="24"/>
          <w:lang w:val="en-US"/>
        </w:rPr>
        <w:t>Case Study:</w:t>
      </w:r>
      <w:r w:rsidRPr="3E35F637" w:rsidR="00B41061">
        <w:rPr>
          <w:rFonts w:ascii="Aptos" w:hAnsi="Aptos" w:eastAsia="Aptos" w:cs="Aptos"/>
          <w:noProof w:val="0"/>
          <w:sz w:val="24"/>
          <w:szCs w:val="24"/>
          <w:lang w:val="en-US"/>
        </w:rPr>
        <w:t xml:space="preserve"> </w:t>
      </w:r>
      <w:r w:rsidRPr="3E35F637" w:rsidR="00B41061">
        <w:rPr>
          <w:rFonts w:ascii="Aptos" w:hAnsi="Aptos" w:eastAsia="Aptos" w:cs="Aptos"/>
          <w:noProof w:val="0"/>
          <w:sz w:val="24"/>
          <w:szCs w:val="24"/>
          <w:lang w:val="en-US"/>
        </w:rPr>
        <w:t>Mrs</w:t>
      </w:r>
      <w:r w:rsidRPr="3E35F637" w:rsidR="00B41061">
        <w:rPr>
          <w:rFonts w:ascii="Aptos" w:hAnsi="Aptos" w:eastAsia="Aptos" w:cs="Aptos"/>
          <w:noProof w:val="0"/>
          <w:sz w:val="24"/>
          <w:szCs w:val="24"/>
          <w:lang w:val="en-US"/>
        </w:rPr>
        <w:t xml:space="preserve"> Maia</w:t>
      </w:r>
    </w:p>
    <w:p xmlns:wp14="http://schemas.microsoft.com/office/word/2010/wordml" w:rsidP="3E35F637" wp14:paraId="00C9FF1A" wp14:textId="5A39901B">
      <w:pPr>
        <w:pStyle w:val="Normal"/>
      </w:pPr>
      <w:r w:rsidR="1A92A3CA">
        <w:rPr/>
        <w:t>Good communication</w:t>
      </w:r>
      <w:r w:rsidR="1A92A3CA">
        <w:rPr/>
        <w:t xml:space="preserve">, </w:t>
      </w:r>
      <w:r w:rsidR="1A92A3CA">
        <w:rPr/>
        <w:t>accurate</w:t>
      </w:r>
      <w:r w:rsidR="1A92A3CA">
        <w:rPr/>
        <w:t xml:space="preserve"> record-keeping, and effective teamwork are essential for providing safe and high-quality care in health and social care settings. These skills ensure that individuals receive support that is </w:t>
      </w:r>
      <w:r w:rsidR="536691D6">
        <w:rPr/>
        <w:t>personalized</w:t>
      </w:r>
      <w:r w:rsidR="1A92A3CA">
        <w:rPr/>
        <w:t xml:space="preserve">, coordinated, and respectful. In the case of </w:t>
      </w:r>
      <w:r w:rsidR="1A92A3CA">
        <w:rPr/>
        <w:t>Mrs</w:t>
      </w:r>
      <w:r w:rsidR="3508D502">
        <w:rPr/>
        <w:t xml:space="preserve"> Maria</w:t>
      </w:r>
      <w:r w:rsidR="1A92A3CA">
        <w:rPr/>
        <w:t xml:space="preserve">, </w:t>
      </w:r>
      <w:r w:rsidR="1A92A3CA">
        <w:rPr/>
        <w:t>a</w:t>
      </w:r>
      <w:r w:rsidR="1A92A3CA">
        <w:rPr/>
        <w:t xml:space="preserve"> </w:t>
      </w:r>
      <w:r w:rsidR="771E429E">
        <w:rPr/>
        <w:t>80</w:t>
      </w:r>
      <w:r w:rsidR="1A92A3CA">
        <w:rPr/>
        <w:t xml:space="preserve">-year-old woman recovering from hip replacement surgery, these principles are especially important as she lives alone, has limited English, and receives support from multiple professionals. </w:t>
      </w:r>
      <w:r w:rsidR="1A92A3CA">
        <w:rPr/>
        <w:t>Recent issues</w:t>
      </w:r>
      <w:r w:rsidR="1A92A3CA">
        <w:rPr/>
        <w:t xml:space="preserve">, such as inconsistent documentation and a missed medication update, highlight how easily poor practice can affect a person’s safety and recovery. This report discusses the importance of effective communication, strong administrative skills, and collaborative </w:t>
      </w:r>
      <w:r w:rsidR="1A92A3CA">
        <w:rPr/>
        <w:t>working</w:t>
      </w:r>
      <w:r w:rsidR="1A92A3CA">
        <w:rPr/>
        <w:t xml:space="preserve"> in relation to </w:t>
      </w:r>
      <w:r w:rsidR="1A92A3CA">
        <w:rPr/>
        <w:t>Mrs</w:t>
      </w:r>
      <w:r w:rsidR="1A92A3CA">
        <w:rPr/>
        <w:t xml:space="preserve"> M</w:t>
      </w:r>
      <w:r w:rsidR="2B138842">
        <w:rPr/>
        <w:t>aria</w:t>
      </w:r>
      <w:r w:rsidR="1A92A3CA">
        <w:rPr/>
        <w:t>’s care. It draws on key legislation, including the Equality Act 2010 and Data Protection Act 2018, as well as professional standards, to show how these approaches support safe, person-</w:t>
      </w:r>
      <w:r w:rsidR="1FB914A4">
        <w:rPr/>
        <w:t>center</w:t>
      </w:r>
      <w:r w:rsidR="1A92A3CA">
        <w:rPr/>
        <w:t xml:space="preserve"> care.</w:t>
      </w:r>
    </w:p>
    <w:p xmlns:wp14="http://schemas.microsoft.com/office/word/2010/wordml" w:rsidP="3E35F637" wp14:paraId="0CCC51E8" wp14:textId="0E9055BB">
      <w:pPr>
        <w:pStyle w:val="Normal"/>
        <w:rPr>
          <w:b w:val="1"/>
          <w:bCs w:val="1"/>
        </w:rPr>
      </w:pPr>
      <w:r w:rsidRPr="3E35F637" w:rsidR="1A92A3CA">
        <w:rPr>
          <w:b w:val="1"/>
          <w:bCs w:val="1"/>
        </w:rPr>
        <w:t xml:space="preserve"> Section 1: Effective Communication</w:t>
      </w:r>
    </w:p>
    <w:p xmlns:wp14="http://schemas.microsoft.com/office/word/2010/wordml" w:rsidP="3E35F637" wp14:paraId="604284B8" wp14:textId="74D71824">
      <w:pPr>
        <w:pStyle w:val="Normal"/>
      </w:pPr>
      <w:r w:rsidR="1A92A3CA">
        <w:rPr/>
        <w:t xml:space="preserve">1. Effective Communication in </w:t>
      </w:r>
      <w:r w:rsidR="1A92A3CA">
        <w:rPr/>
        <w:t>Mrs</w:t>
      </w:r>
      <w:r w:rsidR="1A92A3CA">
        <w:rPr/>
        <w:t xml:space="preserve"> M</w:t>
      </w:r>
      <w:r w:rsidR="53BE9FCB">
        <w:rPr/>
        <w:t>aria</w:t>
      </w:r>
      <w:r w:rsidR="1A92A3CA">
        <w:rPr/>
        <w:t>’s Care</w:t>
      </w:r>
    </w:p>
    <w:p xmlns:wp14="http://schemas.microsoft.com/office/word/2010/wordml" w:rsidP="3E35F637" wp14:paraId="5A810417" wp14:textId="62A46240">
      <w:pPr>
        <w:pStyle w:val="Normal"/>
      </w:pPr>
      <w:r w:rsidR="1A92A3CA">
        <w:rPr/>
        <w:t>Good communication</w:t>
      </w:r>
      <w:r w:rsidR="1A92A3CA">
        <w:rPr/>
        <w:t xml:space="preserve"> is vital in supporting </w:t>
      </w:r>
      <w:r w:rsidR="1A92A3CA">
        <w:rPr/>
        <w:t>Mrs</w:t>
      </w:r>
      <w:r w:rsidR="1A92A3CA">
        <w:rPr/>
        <w:t xml:space="preserve"> M</w:t>
      </w:r>
      <w:r w:rsidR="42F57C38">
        <w:rPr/>
        <w:t>aria</w:t>
      </w:r>
      <w:r w:rsidR="1A92A3CA">
        <w:rPr/>
        <w:t>’s recovery and ensuring she feels understood, respected, and involved in her care. Because her first language is Urdu and she has limited English, communication must be adapted to her needs. Without clear communication, she may struggle to understand mobility guidance, medication instructions, or decisions about her care.</w:t>
      </w:r>
    </w:p>
    <w:p xmlns:wp14="http://schemas.microsoft.com/office/word/2010/wordml" w:rsidP="3E35F637" wp14:paraId="79DBB288" wp14:textId="2299B250">
      <w:pPr>
        <w:pStyle w:val="Normal"/>
      </w:pPr>
      <w:r w:rsidR="1A92A3CA">
        <w:rPr/>
        <w:t xml:space="preserve">The Equality Act 2010 requires </w:t>
      </w:r>
      <w:r w:rsidR="5A2239D5">
        <w:rPr/>
        <w:t>organizations</w:t>
      </w:r>
      <w:r w:rsidR="1A92A3CA">
        <w:rPr/>
        <w:t xml:space="preserve"> to make reasonable adjustments to avoid disadvantaging individuals because of protected characteristics such as race, age, or disability. For </w:t>
      </w:r>
      <w:r w:rsidR="1A92A3CA">
        <w:rPr/>
        <w:t>Mrs</w:t>
      </w:r>
      <w:r w:rsidR="1A92A3CA">
        <w:rPr/>
        <w:t xml:space="preserve"> M</w:t>
      </w:r>
      <w:r w:rsidR="3C6194E6">
        <w:rPr/>
        <w:t>aria</w:t>
      </w:r>
      <w:r w:rsidR="1A92A3CA">
        <w:rPr/>
        <w:t xml:space="preserve">, reasonable adjustments include providing an interpreter, using translated written materials, or visual aids to help her understand information. Although her daughter supports interpretation, using only family members can cause misunderstandings or compromise confidentiality. Professional interpreters can ensure </w:t>
      </w:r>
      <w:r w:rsidR="1A92A3CA">
        <w:rPr/>
        <w:t>accurate</w:t>
      </w:r>
      <w:r w:rsidR="1A92A3CA">
        <w:rPr/>
        <w:t xml:space="preserve"> communication.</w:t>
      </w:r>
    </w:p>
    <w:p xmlns:wp14="http://schemas.microsoft.com/office/word/2010/wordml" w:rsidP="3E35F637" wp14:paraId="766102EA" wp14:textId="447B0B87">
      <w:pPr>
        <w:pStyle w:val="Normal"/>
      </w:pPr>
      <w:r w:rsidR="1A92A3CA">
        <w:rPr/>
        <w:t>A helpful communication model is the SOLER model (Egan, 2010), which encourages active listening through non-verbal behaviour. This includes:</w:t>
      </w:r>
      <w:r>
        <w:br/>
      </w:r>
      <w:r w:rsidR="1A92A3CA">
        <w:rPr/>
        <w:t xml:space="preserve"> • Sitting squarely facing the person</w:t>
      </w:r>
      <w:r>
        <w:br/>
      </w:r>
      <w:r w:rsidR="1A92A3CA">
        <w:rPr/>
        <w:t xml:space="preserve"> • Open posture to show approachability</w:t>
      </w:r>
      <w:r>
        <w:br/>
      </w:r>
      <w:r w:rsidR="1A92A3CA">
        <w:rPr/>
        <w:t xml:space="preserve"> • Leaning forward slightly to show interest</w:t>
      </w:r>
      <w:r>
        <w:br/>
      </w:r>
      <w:r w:rsidR="1A92A3CA">
        <w:rPr/>
        <w:t xml:space="preserve"> • Eye contact, used in a culturally appropriate way</w:t>
      </w:r>
      <w:r>
        <w:br/>
      </w:r>
      <w:r w:rsidR="1A92A3CA">
        <w:rPr/>
        <w:t xml:space="preserve"> • Relaxing to reduce tension and build trust</w:t>
      </w:r>
    </w:p>
    <w:p xmlns:wp14="http://schemas.microsoft.com/office/word/2010/wordml" w:rsidP="3E35F637" wp14:paraId="2E745084" wp14:textId="5DDE2F20">
      <w:pPr>
        <w:pStyle w:val="Normal"/>
      </w:pPr>
      <w:r w:rsidR="1A92A3CA">
        <w:rPr/>
        <w:t>This model helps staff communicate warmth, respect, and understanding, which is especially important when language barriers exist.</w:t>
      </w:r>
    </w:p>
    <w:p xmlns:wp14="http://schemas.microsoft.com/office/word/2010/wordml" w:rsidP="3E35F637" wp14:paraId="03F1C185" wp14:textId="45DE20C4">
      <w:pPr>
        <w:pStyle w:val="Normal"/>
      </w:pPr>
      <w:r w:rsidR="1A92A3CA">
        <w:rPr/>
        <w:t xml:space="preserve">Care staff should also use simple language, avoid jargon, use gestures or pictures where possible, and check understanding by asking </w:t>
      </w:r>
      <w:r w:rsidR="1A92A3CA">
        <w:rPr/>
        <w:t>Mrs</w:t>
      </w:r>
      <w:r w:rsidR="1A92A3CA">
        <w:rPr/>
        <w:t xml:space="preserve"> M</w:t>
      </w:r>
      <w:r w:rsidR="7DB70E8F">
        <w:rPr/>
        <w:t>aria</w:t>
      </w:r>
      <w:r w:rsidR="1A92A3CA">
        <w:rPr/>
        <w:t xml:space="preserve"> to repeat information in her own words. These strategies support her independence and ensure she can make informed choices.</w:t>
      </w:r>
    </w:p>
    <w:p xmlns:wp14="http://schemas.microsoft.com/office/word/2010/wordml" w:rsidP="3E35F637" wp14:paraId="32C79C5C" wp14:textId="5897BE87">
      <w:pPr>
        <w:pStyle w:val="Normal"/>
      </w:pPr>
      <w:r w:rsidR="1A92A3CA">
        <w:rPr/>
        <w:t>Communication between professionals is equally important. The missed medication adjustment shows how poor communication can lead to delays and potential harm. Regular updates, clear handovers, and consistent record-sharing can prevent further mistakes.</w:t>
      </w:r>
    </w:p>
    <w:p xmlns:wp14="http://schemas.microsoft.com/office/word/2010/wordml" w:rsidP="3E35F637" wp14:paraId="0E2C6814" wp14:textId="665B9215">
      <w:pPr>
        <w:pStyle w:val="Normal"/>
      </w:pPr>
      <w:r w:rsidR="1A92A3CA">
        <w:rPr/>
        <w:t xml:space="preserve">Overall, effective communication ensures </w:t>
      </w:r>
      <w:r w:rsidR="1A92A3CA">
        <w:rPr/>
        <w:t>Mrs</w:t>
      </w:r>
      <w:r w:rsidR="1A92A3CA">
        <w:rPr/>
        <w:t xml:space="preserve"> M</w:t>
      </w:r>
      <w:r w:rsidR="2932583A">
        <w:rPr/>
        <w:t xml:space="preserve">aria </w:t>
      </w:r>
      <w:r w:rsidR="1A92A3CA">
        <w:rPr/>
        <w:t>receives safe, respectful, and person-centred care.</w:t>
      </w:r>
    </w:p>
    <w:p xmlns:wp14="http://schemas.microsoft.com/office/word/2010/wordml" w:rsidP="3E35F637" wp14:paraId="5C7870F0" wp14:textId="77B6F153">
      <w:pPr>
        <w:pStyle w:val="Normal"/>
        <w:rPr>
          <w:b w:val="1"/>
          <w:bCs w:val="1"/>
        </w:rPr>
      </w:pPr>
    </w:p>
    <w:p xmlns:wp14="http://schemas.microsoft.com/office/word/2010/wordml" w:rsidP="3E35F637" wp14:paraId="585FE826" wp14:textId="2C3EABBD">
      <w:pPr>
        <w:pStyle w:val="Normal"/>
        <w:rPr>
          <w:b w:val="1"/>
          <w:bCs w:val="1"/>
        </w:rPr>
      </w:pPr>
      <w:r w:rsidRPr="3E35F637" w:rsidR="1A92A3CA">
        <w:rPr>
          <w:b w:val="1"/>
          <w:bCs w:val="1"/>
        </w:rPr>
        <w:t xml:space="preserve"> Section 2: Administrative Skills and Record-Keeping</w:t>
      </w:r>
    </w:p>
    <w:p xmlns:wp14="http://schemas.microsoft.com/office/word/2010/wordml" w:rsidP="3E35F637" wp14:paraId="6A56C449" wp14:textId="475A2210">
      <w:pPr>
        <w:pStyle w:val="Normal"/>
      </w:pPr>
      <w:r w:rsidR="1A92A3CA">
        <w:rPr/>
        <w:t>2. Importance of Administrative Skills and Record-Keeping</w:t>
      </w:r>
    </w:p>
    <w:p xmlns:wp14="http://schemas.microsoft.com/office/word/2010/wordml" w:rsidP="3E35F637" wp14:paraId="2C540030" wp14:textId="3C63C227">
      <w:pPr>
        <w:pStyle w:val="Normal"/>
      </w:pPr>
      <w:r w:rsidR="1A92A3CA">
        <w:rPr/>
        <w:t xml:space="preserve">Good administrative skills and </w:t>
      </w:r>
      <w:r w:rsidR="1A92A3CA">
        <w:rPr/>
        <w:t>accurate</w:t>
      </w:r>
      <w:r w:rsidR="1A92A3CA">
        <w:rPr/>
        <w:t xml:space="preserve"> record-keeping are essential to </w:t>
      </w:r>
      <w:r w:rsidR="1A92A3CA">
        <w:rPr/>
        <w:t>maintaining</w:t>
      </w:r>
      <w:r w:rsidR="1A92A3CA">
        <w:rPr/>
        <w:t xml:space="preserve"> safety, continuity, and accountability in health and social care. In </w:t>
      </w:r>
      <w:r w:rsidR="1A92A3CA">
        <w:rPr/>
        <w:t>Mrs</w:t>
      </w:r>
      <w:r w:rsidR="1A92A3CA">
        <w:rPr/>
        <w:t xml:space="preserve"> M</w:t>
      </w:r>
      <w:r w:rsidR="27DBA765">
        <w:rPr/>
        <w:t>aria</w:t>
      </w:r>
      <w:r w:rsidR="1A92A3CA">
        <w:rPr/>
        <w:t>’s case, inconsistent documentation and missed communication about her medication highlight the risks of poor record-keeping.</w:t>
      </w:r>
    </w:p>
    <w:p xmlns:wp14="http://schemas.microsoft.com/office/word/2010/wordml" w:rsidP="3E35F637" wp14:paraId="6127D5D2" wp14:textId="442DFDC4">
      <w:pPr>
        <w:pStyle w:val="Normal"/>
      </w:pPr>
      <w:r w:rsidR="1A92A3CA">
        <w:rPr/>
        <w:t xml:space="preserve">Records allow professionals to understand </w:t>
      </w:r>
      <w:r w:rsidR="1A92A3CA">
        <w:rPr/>
        <w:t>Mrs</w:t>
      </w:r>
      <w:r w:rsidR="1A92A3CA">
        <w:rPr/>
        <w:t xml:space="preserve"> M</w:t>
      </w:r>
      <w:r w:rsidR="785E8347">
        <w:rPr/>
        <w:t>aria</w:t>
      </w:r>
      <w:r w:rsidR="1A92A3CA">
        <w:rPr/>
        <w:t xml:space="preserve">’s needs, </w:t>
      </w:r>
      <w:r w:rsidR="1A92A3CA">
        <w:rPr/>
        <w:t>monitor</w:t>
      </w:r>
      <w:r w:rsidR="1A92A3CA">
        <w:rPr/>
        <w:t xml:space="preserve"> her progress, and respond quickly to changes. Care workers must record details such as her mobility, pain levels, medication, and concerns. If this information is incomplete or inaccurate, other professionals</w:t>
      </w:r>
      <w:r w:rsidR="7B8DE082">
        <w:rPr/>
        <w:t xml:space="preserve"> </w:t>
      </w:r>
      <w:r w:rsidR="1A92A3CA">
        <w:rPr/>
        <w:t>such as her GP or physiotherapist</w:t>
      </w:r>
      <w:r w:rsidR="4BD49090">
        <w:rPr/>
        <w:t xml:space="preserve"> </w:t>
      </w:r>
      <w:r w:rsidR="1A92A3CA">
        <w:rPr/>
        <w:t>may make incorrect decisions, leading to harm.</w:t>
      </w:r>
    </w:p>
    <w:p xmlns:wp14="http://schemas.microsoft.com/office/word/2010/wordml" w:rsidP="3E35F637" wp14:paraId="59B4D5AC" wp14:textId="017FAD49">
      <w:pPr>
        <w:pStyle w:val="Normal"/>
      </w:pPr>
      <w:r w:rsidR="487C5947">
        <w:rPr/>
        <w:t>Recordkeeping</w:t>
      </w:r>
      <w:r w:rsidR="1A92A3CA">
        <w:rPr/>
        <w:t xml:space="preserve"> is also a legal requirement. The Data Protection Act 2018 and UK GDPR require personal information to be </w:t>
      </w:r>
      <w:r w:rsidR="1A92A3CA">
        <w:rPr/>
        <w:t>accurate</w:t>
      </w:r>
      <w:r w:rsidR="1A92A3CA">
        <w:rPr/>
        <w:t xml:space="preserve">, relevant, secure, and shared only with </w:t>
      </w:r>
      <w:r w:rsidR="1673E21B">
        <w:rPr/>
        <w:t>authorized</w:t>
      </w:r>
      <w:r w:rsidR="1A92A3CA">
        <w:rPr/>
        <w:t xml:space="preserve"> staff. This protects </w:t>
      </w:r>
      <w:r w:rsidR="1A92A3CA">
        <w:rPr/>
        <w:t>Mrs</w:t>
      </w:r>
      <w:r w:rsidR="1A92A3CA">
        <w:rPr/>
        <w:t xml:space="preserve"> M</w:t>
      </w:r>
      <w:r w:rsidR="725166E6">
        <w:rPr/>
        <w:t>aria</w:t>
      </w:r>
      <w:r w:rsidR="1A92A3CA">
        <w:rPr/>
        <w:t xml:space="preserve">’s confidentiality and dignity. Records must be written clearly, objectively, and without </w:t>
      </w:r>
      <w:r w:rsidR="1A92A3CA">
        <w:rPr/>
        <w:t>personal opinions</w:t>
      </w:r>
      <w:r w:rsidR="1A92A3CA">
        <w:rPr/>
        <w:t>.</w:t>
      </w:r>
    </w:p>
    <w:p xmlns:wp14="http://schemas.microsoft.com/office/word/2010/wordml" w:rsidP="3E35F637" wp14:paraId="4572B049" wp14:textId="5CB12A97">
      <w:pPr>
        <w:pStyle w:val="Normal"/>
      </w:pPr>
      <w:r w:rsidR="1A92A3CA">
        <w:rPr/>
        <w:t>The Care Quality Commission (CQC) and the Health and Social Care Act 2008 (Regulated Activities Regulations) also require providers to keep complete and up-to-date records. Good administrative practice includes:</w:t>
      </w:r>
      <w:r>
        <w:br/>
      </w:r>
      <w:r w:rsidR="1A92A3CA">
        <w:rPr/>
        <w:t xml:space="preserve"> • Recording information immediately</w:t>
      </w:r>
      <w:r>
        <w:br/>
      </w:r>
      <w:r w:rsidR="1A92A3CA">
        <w:rPr/>
        <w:t xml:space="preserve"> • Ensuring entries are factual, dated, and signed</w:t>
      </w:r>
      <w:r>
        <w:br/>
      </w:r>
      <w:r w:rsidR="1A92A3CA">
        <w:rPr/>
        <w:t xml:space="preserve"> • Storing records securely</w:t>
      </w:r>
      <w:r>
        <w:br/>
      </w:r>
      <w:r w:rsidR="1A92A3CA">
        <w:rPr/>
        <w:t xml:space="preserve"> • Communicating updates promptly</w:t>
      </w:r>
      <w:r>
        <w:br/>
      </w:r>
      <w:r w:rsidR="1A92A3CA">
        <w:rPr/>
        <w:t xml:space="preserve"> • Following </w:t>
      </w:r>
      <w:r w:rsidR="23B79BCB">
        <w:rPr/>
        <w:t>organizational</w:t>
      </w:r>
      <w:r w:rsidR="1A92A3CA">
        <w:rPr/>
        <w:t xml:space="preserve"> policies</w:t>
      </w:r>
    </w:p>
    <w:p xmlns:wp14="http://schemas.microsoft.com/office/word/2010/wordml" w:rsidP="3E35F637" wp14:paraId="55414357" wp14:textId="45B49644">
      <w:pPr>
        <w:pStyle w:val="Normal"/>
      </w:pPr>
      <w:r w:rsidR="1A92A3CA">
        <w:rPr/>
        <w:t xml:space="preserve">Poor record-keeping can lead to medication errors, safeguarding concerns, and delayed treatment. The delay in </w:t>
      </w:r>
      <w:r w:rsidR="1A92A3CA">
        <w:rPr/>
        <w:t>Mrs</w:t>
      </w:r>
      <w:r w:rsidR="1A92A3CA">
        <w:rPr/>
        <w:t xml:space="preserve"> M</w:t>
      </w:r>
      <w:r w:rsidR="64FA882E">
        <w:rPr/>
        <w:t>aria</w:t>
      </w:r>
      <w:r w:rsidR="1A92A3CA">
        <w:rPr/>
        <w:t xml:space="preserve">’s medication adjustment shows how easily mistakes occur when records are not </w:t>
      </w:r>
      <w:r w:rsidR="1A92A3CA">
        <w:rPr/>
        <w:t>maintained</w:t>
      </w:r>
      <w:r w:rsidR="1A92A3CA">
        <w:rPr/>
        <w:t xml:space="preserve"> properly.</w:t>
      </w:r>
    </w:p>
    <w:p xmlns:wp14="http://schemas.microsoft.com/office/word/2010/wordml" w:rsidP="3E35F637" wp14:paraId="4F44C456" wp14:textId="2543A646">
      <w:pPr>
        <w:pStyle w:val="Normal"/>
      </w:pPr>
      <w:r w:rsidR="1A92A3CA">
        <w:rPr/>
        <w:t xml:space="preserve">Improving administrative skills ensures safer care, better communication, and stronger legal compliance. For </w:t>
      </w:r>
      <w:r w:rsidR="1A92A3CA">
        <w:rPr/>
        <w:t>Mrs</w:t>
      </w:r>
      <w:r w:rsidR="1A92A3CA">
        <w:rPr/>
        <w:t xml:space="preserve"> M</w:t>
      </w:r>
      <w:r w:rsidR="501A6D37">
        <w:rPr/>
        <w:t>aria</w:t>
      </w:r>
      <w:r w:rsidR="1A92A3CA">
        <w:rPr/>
        <w:t xml:space="preserve">, </w:t>
      </w:r>
      <w:r w:rsidR="1A92A3CA">
        <w:rPr/>
        <w:t>accurate records will support her recovery and reduce the risk of further errors.</w:t>
      </w:r>
    </w:p>
    <w:p xmlns:wp14="http://schemas.microsoft.com/office/word/2010/wordml" w:rsidP="3E35F637" wp14:paraId="5E9ABA7E" wp14:textId="155C90A3">
      <w:pPr>
        <w:pStyle w:val="Normal"/>
      </w:pPr>
    </w:p>
    <w:p xmlns:wp14="http://schemas.microsoft.com/office/word/2010/wordml" w:rsidP="3E35F637" wp14:paraId="605271DC" wp14:textId="51DD3391">
      <w:pPr>
        <w:pStyle w:val="Normal"/>
        <w:rPr>
          <w:b w:val="1"/>
          <w:bCs w:val="1"/>
        </w:rPr>
      </w:pPr>
      <w:r w:rsidRPr="3E35F637" w:rsidR="1A92A3CA">
        <w:rPr>
          <w:b w:val="1"/>
          <w:bCs w:val="1"/>
        </w:rPr>
        <w:t xml:space="preserve"> Section 3: Collaborative Working</w:t>
      </w:r>
    </w:p>
    <w:p xmlns:wp14="http://schemas.microsoft.com/office/word/2010/wordml" w:rsidP="3E35F637" wp14:paraId="1CA06288" wp14:textId="4E2B1429">
      <w:pPr>
        <w:pStyle w:val="Normal"/>
      </w:pPr>
      <w:r w:rsidR="1A92A3CA">
        <w:rPr/>
        <w:t xml:space="preserve">3. Collaborative Working in </w:t>
      </w:r>
      <w:r w:rsidR="1A92A3CA">
        <w:rPr/>
        <w:t>Mrs</w:t>
      </w:r>
      <w:r w:rsidR="1A92A3CA">
        <w:rPr/>
        <w:t xml:space="preserve"> M</w:t>
      </w:r>
      <w:r w:rsidR="31ED71C1">
        <w:rPr/>
        <w:t>aria</w:t>
      </w:r>
      <w:r w:rsidR="1A92A3CA">
        <w:rPr/>
        <w:t>’s Care</w:t>
      </w:r>
    </w:p>
    <w:p xmlns:wp14="http://schemas.microsoft.com/office/word/2010/wordml" w:rsidP="3E35F637" wp14:paraId="53E5E80B" wp14:textId="6390A07A">
      <w:pPr>
        <w:pStyle w:val="Normal"/>
      </w:pPr>
      <w:r w:rsidR="1A92A3CA">
        <w:rPr/>
        <w:t>Mrs</w:t>
      </w:r>
      <w:r w:rsidR="1A92A3CA">
        <w:rPr/>
        <w:t xml:space="preserve"> M</w:t>
      </w:r>
      <w:r w:rsidR="20243076">
        <w:rPr/>
        <w:t>aria</w:t>
      </w:r>
      <w:r w:rsidR="1A92A3CA">
        <w:rPr/>
        <w:t xml:space="preserve"> receives support from a range of professionals, including care workers, her GP, a physiotherapist, and her daughter. Collaborative</w:t>
      </w:r>
      <w:r w:rsidR="1A92A3CA">
        <w:rPr/>
        <w:t xml:space="preserve"> </w:t>
      </w:r>
      <w:r w:rsidR="1A92A3CA">
        <w:rPr/>
        <w:t>workin</w:t>
      </w:r>
      <w:r w:rsidR="1A92A3CA">
        <w:rPr/>
        <w:t>g is essential to ensure her care is coordinated and effective. When professionals work well together, they share information appropriately, agree on goals, and deliver consistent care.</w:t>
      </w:r>
    </w:p>
    <w:p xmlns:wp14="http://schemas.microsoft.com/office/word/2010/wordml" w:rsidP="3E35F637" wp14:paraId="137E538A" wp14:textId="6B1845E7">
      <w:pPr>
        <w:pStyle w:val="Normal"/>
      </w:pPr>
      <w:r w:rsidR="1A92A3CA">
        <w:rPr/>
        <w:t>Approaches that support effective collaboration include:</w:t>
      </w:r>
      <w:r>
        <w:br/>
      </w:r>
      <w:r w:rsidR="1A92A3CA">
        <w:rPr/>
        <w:t xml:space="preserve"> • Clear communication pathways</w:t>
      </w:r>
      <w:r>
        <w:br/>
      </w:r>
      <w:r w:rsidR="1A92A3CA">
        <w:rPr/>
        <w:t xml:space="preserve"> • Shared care plans</w:t>
      </w:r>
      <w:r>
        <w:br/>
      </w:r>
      <w:r w:rsidR="1A92A3CA">
        <w:rPr/>
        <w:t xml:space="preserve"> • Regular updates or meetings</w:t>
      </w:r>
      <w:r>
        <w:br/>
      </w:r>
      <w:r w:rsidR="1A92A3CA">
        <w:rPr/>
        <w:t xml:space="preserve"> • Understanding and respecting each professional’s role</w:t>
      </w:r>
      <w:r>
        <w:br/>
      </w:r>
      <w:r w:rsidR="1A92A3CA">
        <w:rPr/>
        <w:t xml:space="preserve"> • Involving the service user and family</w:t>
      </w:r>
    </w:p>
    <w:p xmlns:wp14="http://schemas.microsoft.com/office/word/2010/wordml" w:rsidP="3E35F637" wp14:paraId="2A18BD4F" wp14:textId="59F837A6">
      <w:pPr>
        <w:pStyle w:val="Normal"/>
      </w:pPr>
      <w:r w:rsidR="1A92A3CA">
        <w:rPr/>
        <w:t xml:space="preserve">Challenges in multi-agency working can include unclear responsibilities, communication barriers, and differences in </w:t>
      </w:r>
      <w:r w:rsidR="288D3E72">
        <w:rPr/>
        <w:t>organizational</w:t>
      </w:r>
      <w:r w:rsidR="1A92A3CA">
        <w:rPr/>
        <w:t xml:space="preserve"> procedures. These issues contributed to the medication delay in </w:t>
      </w:r>
      <w:r w:rsidR="1A92A3CA">
        <w:rPr/>
        <w:t>Mrs</w:t>
      </w:r>
      <w:r w:rsidR="1A92A3CA">
        <w:rPr/>
        <w:t xml:space="preserve"> M</w:t>
      </w:r>
      <w:r w:rsidR="0F18A988">
        <w:rPr/>
        <w:t>aria</w:t>
      </w:r>
      <w:r w:rsidR="1A92A3CA">
        <w:rPr/>
        <w:t>’s</w:t>
      </w:r>
      <w:r w:rsidR="1A92A3CA">
        <w:rPr/>
        <w:t xml:space="preserve"> case.</w:t>
      </w:r>
    </w:p>
    <w:p xmlns:wp14="http://schemas.microsoft.com/office/word/2010/wordml" w:rsidP="3E35F637" wp14:paraId="56A9F310" wp14:textId="5716367D">
      <w:pPr>
        <w:pStyle w:val="Normal"/>
      </w:pPr>
      <w:r w:rsidR="1A92A3CA">
        <w:rPr/>
        <w:t>Strategies to overcome these challenges include:</w:t>
      </w:r>
      <w:r>
        <w:br/>
      </w:r>
      <w:r w:rsidR="1A92A3CA">
        <w:rPr/>
        <w:t xml:space="preserve"> • Agreed communication protocols</w:t>
      </w:r>
      <w:r>
        <w:br/>
      </w:r>
      <w:r w:rsidR="1A92A3CA">
        <w:rPr/>
        <w:t xml:space="preserve"> • Joint training</w:t>
      </w:r>
      <w:r>
        <w:br/>
      </w:r>
      <w:r w:rsidR="1A92A3CA">
        <w:rPr/>
        <w:t xml:space="preserve"> • Shared digital systems</w:t>
      </w:r>
      <w:r>
        <w:br/>
      </w:r>
      <w:r w:rsidR="1A92A3CA">
        <w:rPr/>
        <w:t xml:space="preserve"> • Clear escalation procedures</w:t>
      </w:r>
    </w:p>
    <w:p xmlns:wp14="http://schemas.microsoft.com/office/word/2010/wordml" w:rsidP="3E35F637" wp14:paraId="0B596E0B" wp14:textId="03E369C4">
      <w:pPr>
        <w:pStyle w:val="Normal"/>
      </w:pPr>
      <w:r w:rsidR="1A92A3CA">
        <w:rPr/>
        <w:t xml:space="preserve">Collaborative </w:t>
      </w:r>
      <w:r w:rsidR="1A92A3CA">
        <w:rPr/>
        <w:t>working</w:t>
      </w:r>
      <w:r w:rsidR="1A92A3CA">
        <w:rPr/>
        <w:t xml:space="preserve"> ensures </w:t>
      </w:r>
      <w:r w:rsidR="1A92A3CA">
        <w:rPr/>
        <w:t>Mrs</w:t>
      </w:r>
      <w:r w:rsidR="1A92A3CA">
        <w:rPr/>
        <w:t xml:space="preserve"> M</w:t>
      </w:r>
      <w:r w:rsidR="02731885">
        <w:rPr/>
        <w:t>aria</w:t>
      </w:r>
      <w:r w:rsidR="1A92A3CA">
        <w:rPr/>
        <w:t xml:space="preserve"> receives safe, coordinated support throughout her recovery.</w:t>
      </w:r>
    </w:p>
    <w:p xmlns:wp14="http://schemas.microsoft.com/office/word/2010/wordml" w:rsidP="3E35F637" wp14:paraId="40245A1A" wp14:textId="7EB35024">
      <w:pPr>
        <w:pStyle w:val="Normal"/>
      </w:pPr>
    </w:p>
    <w:p xmlns:wp14="http://schemas.microsoft.com/office/word/2010/wordml" w:rsidP="3E35F637" wp14:paraId="2905629C" wp14:textId="0347269B">
      <w:pPr>
        <w:pStyle w:val="Normal"/>
        <w:rPr>
          <w:b w:val="1"/>
          <w:bCs w:val="1"/>
        </w:rPr>
      </w:pPr>
      <w:r w:rsidRPr="3E35F637" w:rsidR="1A92A3CA">
        <w:rPr>
          <w:b w:val="1"/>
          <w:bCs w:val="1"/>
        </w:rPr>
        <w:t>Conclusion</w:t>
      </w:r>
    </w:p>
    <w:p xmlns:wp14="http://schemas.microsoft.com/office/word/2010/wordml" w:rsidP="3E35F637" wp14:paraId="0AEFF06A" wp14:textId="4B1E18EB">
      <w:pPr>
        <w:pStyle w:val="Normal"/>
      </w:pPr>
      <w:r w:rsidR="1A92A3CA">
        <w:rPr/>
        <w:t>Mrs</w:t>
      </w:r>
      <w:r w:rsidR="1A92A3CA">
        <w:rPr/>
        <w:t xml:space="preserve"> M</w:t>
      </w:r>
      <w:r w:rsidR="609EB40F">
        <w:rPr/>
        <w:t>aria</w:t>
      </w:r>
      <w:r w:rsidR="1A92A3CA">
        <w:rPr/>
        <w:t xml:space="preserve">’s case shows how essential communication, record-keeping, and teamwork are in health and social care. Her limited English means communication must be adapted and supported by the Equality Act 2010. The documentation issues highlight the importance of </w:t>
      </w:r>
      <w:r w:rsidR="1A92A3CA">
        <w:rPr/>
        <w:t>accurate</w:t>
      </w:r>
      <w:r w:rsidR="1A92A3CA">
        <w:rPr/>
        <w:t xml:space="preserve"> record-keeping and compliance with the Data Protection Act 2018. Collaboration between professionals ensures her care is coordinated and reduces risks. Strengthening these three </w:t>
      </w:r>
      <w:r w:rsidR="1A92A3CA">
        <w:rPr/>
        <w:t>areas</w:t>
      </w:r>
      <w:r w:rsidR="7B9EB5DE">
        <w:rPr/>
        <w:t xml:space="preserve"> </w:t>
      </w:r>
      <w:r w:rsidR="1A92A3CA">
        <w:rPr/>
        <w:t>communication, administration, and teamwork</w:t>
      </w:r>
      <w:r w:rsidR="7EBD5F86">
        <w:rPr/>
        <w:t xml:space="preserve"> </w:t>
      </w:r>
      <w:r w:rsidR="1A92A3CA">
        <w:rPr/>
        <w:t xml:space="preserve">helps ensure </w:t>
      </w:r>
      <w:r w:rsidR="1A92A3CA">
        <w:rPr/>
        <w:t>Mrs</w:t>
      </w:r>
      <w:r w:rsidR="1A92A3CA">
        <w:rPr/>
        <w:t xml:space="preserve"> M</w:t>
      </w:r>
      <w:r w:rsidR="5C0993C3">
        <w:rPr/>
        <w:t>aria</w:t>
      </w:r>
      <w:r w:rsidR="5C0993C3">
        <w:rPr/>
        <w:t xml:space="preserve"> </w:t>
      </w:r>
      <w:r w:rsidR="1A92A3CA">
        <w:rPr/>
        <w:t>receives safe, effective, and person-</w:t>
      </w:r>
      <w:r w:rsidR="1A92A3CA">
        <w:rPr/>
        <w:t>centred</w:t>
      </w:r>
      <w:r w:rsidR="1A92A3CA">
        <w:rPr/>
        <w:t xml:space="preserve"> care during her recovery.</w:t>
      </w:r>
    </w:p>
    <w:p xmlns:wp14="http://schemas.microsoft.com/office/word/2010/wordml" w:rsidP="3E35F637" wp14:paraId="1D3F3E1E" wp14:textId="61B6E984">
      <w:pPr>
        <w:pStyle w:val="Normal"/>
      </w:pPr>
    </w:p>
    <w:p xmlns:wp14="http://schemas.microsoft.com/office/word/2010/wordml" w:rsidP="3E35F637" wp14:paraId="64B4E3EB" wp14:textId="07541E07">
      <w:pPr>
        <w:pStyle w:val="Normal"/>
        <w:rPr>
          <w:b w:val="1"/>
          <w:bCs w:val="1"/>
        </w:rPr>
      </w:pPr>
      <w:r w:rsidRPr="3E35F637" w:rsidR="1A92A3CA">
        <w:rPr>
          <w:b w:val="1"/>
          <w:bCs w:val="1"/>
        </w:rPr>
        <w:t>References</w:t>
      </w:r>
    </w:p>
    <w:p xmlns:wp14="http://schemas.microsoft.com/office/word/2010/wordml" w:rsidP="3E35F637" wp14:paraId="6FA7CC3D" wp14:textId="09876C63">
      <w:pPr>
        <w:pStyle w:val="Normal"/>
      </w:pPr>
      <w:r w:rsidR="1A92A3CA">
        <w:rPr/>
        <w:t xml:space="preserve">Care Quality Commission (2015). Guidance for Providers on Meeting </w:t>
      </w:r>
      <w:r w:rsidR="4B1B67D3">
        <w:rPr/>
        <w:t>Regulations</w:t>
      </w:r>
      <w:r w:rsidR="1A92A3CA">
        <w:rPr/>
        <w:t>.</w:t>
      </w:r>
      <w:r>
        <w:br/>
      </w:r>
      <w:r w:rsidR="1A92A3CA">
        <w:rPr/>
        <w:t xml:space="preserve"> Data Protection Act 2018.</w:t>
      </w:r>
      <w:r>
        <w:br/>
      </w:r>
      <w:r w:rsidR="1A92A3CA">
        <w:rPr/>
        <w:t xml:space="preserve"> Equality Act 2010.</w:t>
      </w:r>
      <w:r>
        <w:br/>
      </w:r>
      <w:r w:rsidR="1A92A3CA">
        <w:rPr/>
        <w:t xml:space="preserve"> Egan, G. (2010). The Skilled Helper.</w:t>
      </w:r>
      <w:r>
        <w:br/>
      </w:r>
      <w:r w:rsidR="1A92A3CA">
        <w:rPr/>
        <w:t xml:space="preserve"> Health and Social Care Act 2008 (Regulated Activities Regulations).</w:t>
      </w:r>
      <w:r>
        <w:br/>
      </w:r>
      <w:r w:rsidR="1A92A3CA">
        <w:rPr/>
        <w:t xml:space="preserve"> NHS Digital (2018). Information Governance Handbook.</w:t>
      </w:r>
      <w:r>
        <w:br/>
      </w:r>
      <w:r w:rsidR="1A92A3CA">
        <w:rPr/>
        <w:t xml:space="preserve"> Thompson, N. (2018). Communication and Language</w:t>
      </w:r>
    </w:p>
    <w:p xmlns:wp14="http://schemas.microsoft.com/office/word/2010/wordml" wp14:paraId="2C078E63" wp14:textId="2282CCD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3jXqOAVqWKVSe" int2:id="cqRmJ9eX">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B0E280"/>
    <w:rsid w:val="00B41061"/>
    <w:rsid w:val="01A40163"/>
    <w:rsid w:val="02731885"/>
    <w:rsid w:val="0F18A988"/>
    <w:rsid w:val="11321414"/>
    <w:rsid w:val="12413799"/>
    <w:rsid w:val="15C44071"/>
    <w:rsid w:val="1673E21B"/>
    <w:rsid w:val="19D9752A"/>
    <w:rsid w:val="19EED1F1"/>
    <w:rsid w:val="1A152F10"/>
    <w:rsid w:val="1A92A3CA"/>
    <w:rsid w:val="1B69F310"/>
    <w:rsid w:val="1CBA3423"/>
    <w:rsid w:val="1FB914A4"/>
    <w:rsid w:val="20243076"/>
    <w:rsid w:val="23B79BCB"/>
    <w:rsid w:val="2526D929"/>
    <w:rsid w:val="27DBA765"/>
    <w:rsid w:val="288D3E72"/>
    <w:rsid w:val="2932583A"/>
    <w:rsid w:val="2B138842"/>
    <w:rsid w:val="2F50C0A0"/>
    <w:rsid w:val="31ED71C1"/>
    <w:rsid w:val="34B84277"/>
    <w:rsid w:val="3508D502"/>
    <w:rsid w:val="3AB0E280"/>
    <w:rsid w:val="3B40209E"/>
    <w:rsid w:val="3C6194E6"/>
    <w:rsid w:val="3CE5510D"/>
    <w:rsid w:val="3E35F637"/>
    <w:rsid w:val="42A93A4C"/>
    <w:rsid w:val="42F57C38"/>
    <w:rsid w:val="487C5947"/>
    <w:rsid w:val="48C15862"/>
    <w:rsid w:val="4A7E9025"/>
    <w:rsid w:val="4B1B67D3"/>
    <w:rsid w:val="4B954985"/>
    <w:rsid w:val="4BD49090"/>
    <w:rsid w:val="501A6D37"/>
    <w:rsid w:val="536691D6"/>
    <w:rsid w:val="53BE9FCB"/>
    <w:rsid w:val="55B25195"/>
    <w:rsid w:val="55D30F41"/>
    <w:rsid w:val="5A2239D5"/>
    <w:rsid w:val="5C0993C3"/>
    <w:rsid w:val="5D3050F6"/>
    <w:rsid w:val="5DC2E3BC"/>
    <w:rsid w:val="5EB09336"/>
    <w:rsid w:val="609EB40F"/>
    <w:rsid w:val="60C36ACA"/>
    <w:rsid w:val="64FA882E"/>
    <w:rsid w:val="65D733A3"/>
    <w:rsid w:val="669AB331"/>
    <w:rsid w:val="69803CA0"/>
    <w:rsid w:val="69BF8A6D"/>
    <w:rsid w:val="6AB43E6B"/>
    <w:rsid w:val="6E0CD05E"/>
    <w:rsid w:val="6EAF8FDB"/>
    <w:rsid w:val="7036CB47"/>
    <w:rsid w:val="71C06179"/>
    <w:rsid w:val="725166E6"/>
    <w:rsid w:val="771E429E"/>
    <w:rsid w:val="785E8347"/>
    <w:rsid w:val="7B8DE082"/>
    <w:rsid w:val="7B9EB5DE"/>
    <w:rsid w:val="7C222EF6"/>
    <w:rsid w:val="7DB70E8F"/>
    <w:rsid w:val="7DF19463"/>
    <w:rsid w:val="7EBD5F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0E280"/>
  <w15:chartTrackingRefBased/>
  <w15:docId w15:val="{0B1780C4-6691-4324-9581-02F73D63B9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63887471" /><Relationship Type="http://schemas.microsoft.com/office/2020/10/relationships/intelligence" Target="intelligence2.xml" Id="R4ffd7bc56cea4f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2025-12-09T14:39:47.4852409Z</dcterms:created>
  <dcterms:modified xsi:type="dcterms:W3CDTF">2025-12-18T18:58:06.6529948Z</dcterms:modified>
  <dc:creator>Shahidul Islam (2425727)</dc:creator>
  <lastModifiedBy>Shahidul Islam (2425727)</lastModifiedBy>
</coreProperties>
</file>