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0A8D5C0"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0A8D5C0"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01C1E5A" w:rsidRDefault="00247E1F" w14:paraId="6BDC9ECE" w14:textId="73989534">
            <w:pPr>
              <w:spacing w:before="120" w:after="120"/>
              <w:jc w:val="both"/>
              <w:rPr>
                <w:rFonts w:ascii="Arial" w:hAnsi="Arial" w:cs="Arial"/>
                <w:b/>
                <w:bCs/>
                <w:sz w:val="22"/>
                <w:szCs w:val="22"/>
              </w:rPr>
            </w:pPr>
            <w:r w:rsidRPr="501C1E5A">
              <w:rPr>
                <w:rFonts w:ascii="Arial" w:hAnsi="Arial" w:cs="Arial"/>
                <w:b/>
                <w:bCs/>
                <w:sz w:val="22"/>
                <w:szCs w:val="22"/>
              </w:rPr>
              <w:t>BA Young People, Communities and Youth Work</w:t>
            </w:r>
            <w:r w:rsidRPr="501C1E5A" w:rsidR="7F1BFA71">
              <w:rPr>
                <w:rFonts w:ascii="Arial" w:hAnsi="Arial" w:cs="Arial"/>
                <w:b/>
                <w:bCs/>
                <w:sz w:val="22"/>
                <w:szCs w:val="22"/>
              </w:rPr>
              <w:t xml:space="preserve"> (</w:t>
            </w:r>
            <w:r w:rsidRPr="501C1E5A" w:rsidR="6A05201C">
              <w:rPr>
                <w:rFonts w:ascii="Arial" w:hAnsi="Arial" w:cs="Arial"/>
                <w:b/>
                <w:bCs/>
                <w:sz w:val="22"/>
                <w:szCs w:val="22"/>
              </w:rPr>
              <w:t>Flexi</w:t>
            </w:r>
            <w:r w:rsidRPr="501C1E5A" w:rsidR="7F1BFA71">
              <w:rPr>
                <w:rFonts w:ascii="Arial" w:hAnsi="Arial" w:cs="Arial"/>
                <w:b/>
                <w:bCs/>
                <w:sz w:val="22"/>
                <w:szCs w:val="22"/>
              </w:rPr>
              <w:t>)</w:t>
            </w:r>
          </w:p>
        </w:tc>
      </w:tr>
      <w:tr w:rsidRPr="00A406E5" w:rsidR="008F1308" w:rsidTr="70A8D5C0"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7D6F9A" w:rsidRDefault="007D6F9A" w14:paraId="727111A4" w14:textId="5C4443D0">
            <w:pPr>
              <w:spacing w:before="120" w:after="120"/>
              <w:jc w:val="both"/>
              <w:rPr>
                <w:rFonts w:ascii="Arial" w:hAnsi="Arial" w:cs="Arial"/>
                <w:b/>
                <w:sz w:val="22"/>
                <w:szCs w:val="22"/>
              </w:rPr>
            </w:pPr>
            <w:r w:rsidRPr="007D6F9A">
              <w:rPr>
                <w:rFonts w:ascii="Arial" w:hAnsi="Arial" w:cs="Arial"/>
                <w:b/>
                <w:bCs/>
                <w:sz w:val="22"/>
                <w:szCs w:val="22"/>
              </w:rPr>
              <w:t>Exploring the Adolescent Experience</w:t>
            </w:r>
          </w:p>
        </w:tc>
      </w:tr>
      <w:tr w:rsidRPr="00A406E5" w:rsidR="00B84B5B" w:rsidTr="70A8D5C0"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F4D69" w:rsidRDefault="000F4D69" w14:paraId="36A9CEEB" w14:textId="40E02D67">
            <w:pPr>
              <w:spacing w:before="120" w:after="120"/>
              <w:jc w:val="both"/>
              <w:rPr>
                <w:rFonts w:ascii="Arial" w:hAnsi="Arial" w:cs="Arial"/>
                <w:b/>
                <w:sz w:val="22"/>
                <w:szCs w:val="22"/>
              </w:rPr>
            </w:pPr>
            <w:r w:rsidRPr="000F4D69">
              <w:rPr>
                <w:rFonts w:ascii="Arial" w:hAnsi="Arial" w:cs="Arial"/>
                <w:b/>
                <w:sz w:val="22"/>
                <w:szCs w:val="22"/>
              </w:rPr>
              <w:t>ECYW4012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3F81465" w:rsidRDefault="00793837" w14:paraId="170704FA" w14:textId="2F2CA2A9">
            <w:pPr>
              <w:spacing w:before="120" w:after="120"/>
              <w:jc w:val="both"/>
              <w:rPr>
                <w:rFonts w:ascii="Arial" w:hAnsi="Arial" w:cs="Arial"/>
                <w:b w:val="1"/>
                <w:bCs w:val="1"/>
                <w:sz w:val="22"/>
                <w:szCs w:val="22"/>
              </w:rPr>
            </w:pPr>
            <w:r w:rsidRPr="03F81465" w:rsidR="4E373F69">
              <w:rPr>
                <w:rFonts w:ascii="Arial" w:hAnsi="Arial" w:cs="Arial"/>
                <w:b w:val="1"/>
                <w:bCs w:val="1"/>
                <w:sz w:val="22"/>
                <w:szCs w:val="22"/>
              </w:rPr>
              <w:t>Observational Report</w:t>
            </w:r>
            <w:r w:rsidRPr="03F81465" w:rsidR="00793837">
              <w:rPr>
                <w:rFonts w:ascii="Arial" w:hAnsi="Arial" w:cs="Arial"/>
                <w:b w:val="1"/>
                <w:bCs w:val="1"/>
                <w:sz w:val="22"/>
                <w:szCs w:val="22"/>
              </w:rPr>
              <w:t xml:space="preserve"> </w:t>
            </w:r>
            <w:r w:rsidRPr="03F81465" w:rsidR="009211E3">
              <w:rPr>
                <w:rFonts w:ascii="Arial" w:hAnsi="Arial" w:cs="Arial"/>
                <w:b w:val="1"/>
                <w:bCs w:val="1"/>
                <w:sz w:val="22"/>
                <w:szCs w:val="22"/>
              </w:rPr>
              <w:t>50 %</w:t>
            </w:r>
          </w:p>
        </w:tc>
      </w:tr>
      <w:tr w:rsidRPr="00A406E5" w:rsidR="00DB116D" w:rsidTr="70A8D5C0"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F4D69" w14:paraId="76AE452E" w14:textId="2AF023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70A8D5C0"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3F81465" w:rsidRDefault="00186488" w14:paraId="76518EEF" w14:textId="373A59D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3F81465" w:rsidR="64632FC8">
              <w:rPr>
                <w:rFonts w:ascii="Arial" w:hAnsi="Arial" w:eastAsia="Arial" w:cs="Arial"/>
                <w:b w:val="1"/>
                <w:bCs w:val="1"/>
                <w:i w:val="0"/>
                <w:iCs w:val="0"/>
                <w:caps w:val="0"/>
                <w:smallCaps w:val="0"/>
                <w:noProof w:val="0"/>
                <w:color w:val="000000" w:themeColor="text1" w:themeTint="FF" w:themeShade="FF"/>
                <w:sz w:val="22"/>
                <w:szCs w:val="22"/>
                <w:lang w:val="en-GB"/>
              </w:rPr>
              <w:t>Component 1:</w:t>
            </w:r>
          </w:p>
          <w:p w:rsidRPr="00A406E5" w:rsidR="00DB116D" w:rsidP="70A8D5C0" w:rsidRDefault="00186488" w14:paraId="4424C55E" w14:textId="7C00B55C">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0A8D5C0" w:rsidR="64632FC8">
              <w:rPr>
                <w:rFonts w:ascii="Arial" w:hAnsi="Arial" w:eastAsia="Arial" w:cs="Arial"/>
                <w:b w:val="1"/>
                <w:bCs w:val="1"/>
                <w:i w:val="0"/>
                <w:iCs w:val="0"/>
                <w:caps w:val="0"/>
                <w:smallCaps w:val="0"/>
                <w:noProof w:val="0"/>
                <w:color w:val="000000" w:themeColor="text1" w:themeTint="FF" w:themeShade="FF"/>
                <w:sz w:val="22"/>
                <w:szCs w:val="22"/>
                <w:lang w:val="en-GB"/>
              </w:rPr>
              <w:t xml:space="preserve">Students </w:t>
            </w:r>
            <w:r w:rsidRPr="70A8D5C0" w:rsidR="64632FC8">
              <w:rPr>
                <w:rFonts w:ascii="Arial" w:hAnsi="Arial" w:eastAsia="Arial" w:cs="Arial"/>
                <w:b w:val="1"/>
                <w:bCs w:val="1"/>
                <w:i w:val="0"/>
                <w:iCs w:val="0"/>
                <w:caps w:val="0"/>
                <w:smallCaps w:val="0"/>
                <w:noProof w:val="0"/>
                <w:color w:val="000000" w:themeColor="text1" w:themeTint="FF" w:themeShade="FF"/>
                <w:sz w:val="22"/>
                <w:szCs w:val="22"/>
                <w:lang w:val="en-GB"/>
              </w:rPr>
              <w:t>are required to</w:t>
            </w:r>
            <w:r w:rsidRPr="70A8D5C0" w:rsidR="64632FC8">
              <w:rPr>
                <w:rFonts w:ascii="Arial" w:hAnsi="Arial" w:eastAsia="Arial" w:cs="Arial"/>
                <w:b w:val="1"/>
                <w:bCs w:val="1"/>
                <w:i w:val="0"/>
                <w:iCs w:val="0"/>
                <w:caps w:val="0"/>
                <w:smallCaps w:val="0"/>
                <w:noProof w:val="0"/>
                <w:color w:val="000000" w:themeColor="text1" w:themeTint="FF" w:themeShade="FF"/>
                <w:sz w:val="22"/>
                <w:szCs w:val="22"/>
                <w:lang w:val="en-GB"/>
              </w:rPr>
              <w:t xml:space="preserve"> view one of two films/documentaries within the lecture</w:t>
            </w:r>
            <w:r w:rsidRPr="70A8D5C0" w:rsidR="68ED594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0A8D5C0" w:rsidR="68ED594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0A8D5C0" w:rsidR="64632FC8">
              <w:rPr>
                <w:rFonts w:ascii="Arial" w:hAnsi="Arial" w:eastAsia="Arial" w:cs="Arial"/>
                <w:b w:val="1"/>
                <w:bCs w:val="1"/>
                <w:i w:val="0"/>
                <w:iCs w:val="0"/>
                <w:caps w:val="0"/>
                <w:smallCaps w:val="0"/>
                <w:noProof w:val="0"/>
                <w:color w:val="000000" w:themeColor="text1" w:themeTint="FF" w:themeShade="FF"/>
                <w:sz w:val="22"/>
                <w:szCs w:val="22"/>
                <w:lang w:val="en-GB"/>
              </w:rPr>
              <w:t>which film you watch is your choice. The film should be used as a basis for the preparation of an observational report.</w:t>
            </w:r>
          </w:p>
          <w:p w:rsidRPr="00A406E5" w:rsidR="00DB116D" w:rsidP="3C90E5BD" w:rsidRDefault="00186488" w14:paraId="065A90EC" w14:textId="34D75FF0">
            <w:pPr>
              <w:spacing w:before="120" w:after="120"/>
              <w:jc w:val="both"/>
              <w:rPr>
                <w:rFonts w:ascii="Arial" w:hAnsi="Arial" w:cs="Arial"/>
                <w:b w:val="1"/>
                <w:bCs w:val="1"/>
                <w:sz w:val="22"/>
                <w:szCs w:val="22"/>
              </w:rPr>
            </w:pP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3F81465" w:rsidRDefault="00793837" w14:paraId="673CE922" w14:textId="7311333B">
            <w:pPr>
              <w:spacing w:before="120" w:after="120"/>
              <w:jc w:val="both"/>
              <w:rPr>
                <w:rFonts w:ascii="Arial" w:hAnsi="Arial" w:cs="Arial"/>
                <w:b w:val="1"/>
                <w:bCs w:val="1"/>
                <w:sz w:val="22"/>
                <w:szCs w:val="22"/>
              </w:rPr>
            </w:pPr>
            <w:r w:rsidRPr="03F81465" w:rsidR="66BEBDB4">
              <w:rPr>
                <w:rFonts w:ascii="Arial" w:hAnsi="Arial" w:cs="Arial"/>
                <w:b w:val="1"/>
                <w:bCs w:val="1"/>
                <w:sz w:val="22"/>
                <w:szCs w:val="22"/>
              </w:rPr>
              <w:t>1500 words</w:t>
            </w:r>
          </w:p>
        </w:tc>
      </w:tr>
      <w:tr w:rsidRPr="00A406E5" w:rsidR="00B84B5B" w:rsidTr="70A8D5C0"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01C1E5A" w:rsidRDefault="70814E28" w14:paraId="2D03E3AB" w14:textId="3821915B">
            <w:pPr>
              <w:spacing w:before="120" w:after="120"/>
              <w:jc w:val="both"/>
              <w:rPr>
                <w:rFonts w:ascii="Arial" w:hAnsi="Arial" w:cs="Arial"/>
                <w:b w:val="1"/>
                <w:bCs w:val="1"/>
                <w:sz w:val="22"/>
                <w:szCs w:val="22"/>
              </w:rPr>
            </w:pPr>
            <w:r w:rsidRPr="03F81465" w:rsidR="28FD0CE9">
              <w:rPr>
                <w:rFonts w:ascii="Arial" w:hAnsi="Arial" w:cs="Arial"/>
                <w:b w:val="1"/>
                <w:bCs w:val="1"/>
                <w:sz w:val="22"/>
                <w:szCs w:val="22"/>
              </w:rPr>
              <w:t>4</w:t>
            </w:r>
            <w:r w:rsidRPr="03F81465" w:rsidR="70814E28">
              <w:rPr>
                <w:rFonts w:ascii="Arial" w:hAnsi="Arial" w:cs="Arial"/>
                <w:b w:val="1"/>
                <w:bCs w:val="1"/>
                <w:sz w:val="22"/>
                <w:szCs w:val="22"/>
              </w:rPr>
              <w:t>/</w:t>
            </w:r>
            <w:r w:rsidRPr="03F81465" w:rsidR="305650A9">
              <w:rPr>
                <w:rFonts w:ascii="Arial" w:hAnsi="Arial" w:cs="Arial"/>
                <w:b w:val="1"/>
                <w:bCs w:val="1"/>
                <w:sz w:val="22"/>
                <w:szCs w:val="22"/>
              </w:rPr>
              <w:t>6</w:t>
            </w:r>
            <w:r w:rsidRPr="03F81465" w:rsidR="70814E28">
              <w:rPr>
                <w:rFonts w:ascii="Arial" w:hAnsi="Arial" w:cs="Arial"/>
                <w:b w:val="1"/>
                <w:bCs w:val="1"/>
                <w:sz w:val="22"/>
                <w:szCs w:val="22"/>
              </w:rPr>
              <w:t>/26</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01C1E5A" w:rsidRDefault="4A646E5A" w14:paraId="3EA6C2FE" w14:textId="46224AD7">
            <w:pPr>
              <w:spacing w:before="120" w:after="120"/>
              <w:jc w:val="both"/>
              <w:rPr>
                <w:rFonts w:ascii="Arial" w:hAnsi="Arial" w:cs="Arial"/>
                <w:b w:val="1"/>
                <w:bCs w:val="1"/>
                <w:sz w:val="22"/>
                <w:szCs w:val="22"/>
              </w:rPr>
            </w:pPr>
            <w:r w:rsidRPr="70A8D5C0" w:rsidR="1923421B">
              <w:rPr>
                <w:rFonts w:ascii="Arial" w:hAnsi="Arial" w:cs="Arial"/>
                <w:b w:val="1"/>
                <w:bCs w:val="1"/>
                <w:sz w:val="22"/>
                <w:szCs w:val="22"/>
              </w:rPr>
              <w:t>2/</w:t>
            </w:r>
            <w:r w:rsidRPr="70A8D5C0" w:rsidR="0D3794D1">
              <w:rPr>
                <w:rFonts w:ascii="Arial" w:hAnsi="Arial" w:cs="Arial"/>
                <w:b w:val="1"/>
                <w:bCs w:val="1"/>
                <w:sz w:val="22"/>
                <w:szCs w:val="22"/>
              </w:rPr>
              <w:t>7</w:t>
            </w:r>
            <w:r w:rsidRPr="70A8D5C0" w:rsidR="4A646E5A">
              <w:rPr>
                <w:rFonts w:ascii="Arial" w:hAnsi="Arial" w:cs="Arial"/>
                <w:b w:val="1"/>
                <w:bCs w:val="1"/>
                <w:sz w:val="22"/>
                <w:szCs w:val="22"/>
              </w:rPr>
              <w:t>/26</w:t>
            </w:r>
          </w:p>
        </w:tc>
      </w:tr>
      <w:tr w:rsidRPr="00A406E5" w:rsidR="00152E9D" w:rsidTr="70A8D5C0"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0A8D5C0"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721F49C" w14:textId="1E2FF778">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01C1E5A"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01C1E5A"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501C1E5A" w:rsidRDefault="650F4B5B" w14:paraId="6549CF23" w14:textId="207E5A3D">
            <w:pPr>
              <w:ind w:left="360"/>
              <w:rPr>
                <w:rFonts w:ascii="Arial" w:hAnsi="Arial" w:eastAsia="Arial" w:cs="Arial"/>
                <w:color w:val="000000" w:themeColor="text1"/>
                <w:sz w:val="22"/>
                <w:szCs w:val="22"/>
              </w:rPr>
            </w:pPr>
            <w:r w:rsidRPr="501C1E5A">
              <w:rPr>
                <w:rFonts w:ascii="Arial" w:hAnsi="Arial" w:eastAsia="Arial" w:cs="Arial"/>
                <w:color w:val="000000" w:themeColor="text1"/>
                <w:sz w:val="22"/>
                <w:szCs w:val="22"/>
              </w:rPr>
              <w:t>Upon the successful completion of this module, the student should be able to: :</w:t>
            </w:r>
          </w:p>
          <w:p w:rsidRPr="00A406E5" w:rsidR="00C01A3F" w:rsidP="501C1E5A" w:rsidRDefault="650F4B5B" w14:paraId="2BC47FC2" w14:textId="71336FDA">
            <w:pPr>
              <w:pStyle w:val="ListParagraph"/>
              <w:numPr>
                <w:ilvl w:val="0"/>
                <w:numId w:val="6"/>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an understanding of the transitions that occur during adolescence; </w:t>
            </w:r>
          </w:p>
          <w:p w:rsidRPr="00A406E5" w:rsidR="00C01A3F" w:rsidP="501C1E5A" w:rsidRDefault="650F4B5B" w14:paraId="4E28A059" w14:textId="33E3D94E">
            <w:pPr>
              <w:pStyle w:val="ListParagraph"/>
              <w:numPr>
                <w:ilvl w:val="0"/>
                <w:numId w:val="6"/>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Examine the psychological nature of changes in relationships that occur within families, and the changing influence of the peer group; </w:t>
            </w:r>
          </w:p>
          <w:p w:rsidRPr="00A406E5" w:rsidR="00C01A3F" w:rsidP="501C1E5A" w:rsidRDefault="650F4B5B" w14:paraId="5DCEC2CD" w14:textId="4C9BA006">
            <w:pPr>
              <w:pStyle w:val="ListParagraph"/>
              <w:numPr>
                <w:ilvl w:val="0"/>
                <w:numId w:val="6"/>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Discuss social change and social pressures within society, such as employment patterns and poverty, and their impact on young people and their communities;</w:t>
            </w:r>
          </w:p>
          <w:p w:rsidRPr="00A406E5" w:rsidR="00C01A3F" w:rsidP="501C1E5A" w:rsidRDefault="650F4B5B" w14:paraId="6937F4F8" w14:textId="34095F00">
            <w:pPr>
              <w:pStyle w:val="ListParagraph"/>
              <w:numPr>
                <w:ilvl w:val="0"/>
                <w:numId w:val="6"/>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the role of youth workers in supporting young people’s psychological wellbeing and adolescent transitions; </w:t>
            </w:r>
          </w:p>
          <w:p w:rsidRPr="00A406E5" w:rsidR="00C01A3F" w:rsidP="501C1E5A" w:rsidRDefault="650F4B5B" w14:paraId="65755FF9" w14:textId="67248B2A">
            <w:pPr>
              <w:pStyle w:val="ListParagraph"/>
              <w:numPr>
                <w:ilvl w:val="0"/>
                <w:numId w:val="6"/>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organise their knowledge and learning through the use of a range of information resources and present their work appropriately.</w:t>
            </w:r>
          </w:p>
          <w:p w:rsidRPr="00A406E5" w:rsidR="00C01A3F" w:rsidP="501C1E5A" w:rsidRDefault="00C01A3F" w14:paraId="1D2C4800" w14:textId="654F1275">
            <w:pPr>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501C1E5A"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501C1E5A" w:rsidRDefault="00982DA7" w14:paraId="667D794F" w14:textId="2F146862">
            <w:pPr>
              <w:spacing w:line="259" w:lineRule="auto"/>
              <w:rPr>
                <w:rFonts w:ascii="Arial" w:hAnsi="Arial" w:eastAsia="Calibri" w:cs="Arial"/>
                <w:sz w:val="22"/>
                <w:szCs w:val="22"/>
              </w:rPr>
            </w:pPr>
            <w:r w:rsidRPr="501C1E5A">
              <w:rPr>
                <w:rFonts w:ascii="Arial" w:hAnsi="Arial" w:eastAsia="Calibri" w:cs="Arial"/>
                <w:sz w:val="22"/>
                <w:szCs w:val="22"/>
              </w:rPr>
              <w:t>For this assessment, you can use Generative AI to support you in research</w:t>
            </w:r>
            <w:r w:rsidRPr="501C1E5A" w:rsidR="66A3EC0F">
              <w:rPr>
                <w:rFonts w:ascii="Arial" w:hAnsi="Arial" w:eastAsia="Calibri" w:cs="Arial"/>
                <w:sz w:val="22"/>
                <w:szCs w:val="22"/>
              </w:rPr>
              <w:t xml:space="preserve"> and data analysis</w:t>
            </w:r>
            <w:r w:rsidRPr="501C1E5A">
              <w:rPr>
                <w:rFonts w:ascii="Arial" w:hAnsi="Arial" w:eastAsia="Calibri" w:cs="Arial"/>
                <w:sz w:val="22"/>
                <w:szCs w:val="22"/>
              </w:rPr>
              <w:t>.</w:t>
            </w:r>
          </w:p>
          <w:p w:rsidRPr="00FA7E96" w:rsidR="00982DA7" w:rsidP="501C1E5A" w:rsidRDefault="00982DA7" w14:paraId="4E957041" w14:textId="5A849D48">
            <w:pPr>
              <w:spacing w:line="259" w:lineRule="auto"/>
              <w:rPr>
                <w:rFonts w:ascii="Arial" w:hAnsi="Arial" w:eastAsia="Calibri" w:cs="Arial"/>
                <w:sz w:val="22"/>
                <w:szCs w:val="22"/>
              </w:rPr>
            </w:pPr>
          </w:p>
          <w:p w:rsidRPr="00FA7E96" w:rsidR="00982DA7" w:rsidP="501C1E5A" w:rsidRDefault="506077C6" w14:paraId="61ED8A91" w14:textId="02BCE80F">
            <w:pPr>
              <w:spacing w:after="160" w:line="257" w:lineRule="auto"/>
              <w:rPr>
                <w:rFonts w:ascii="Arial" w:hAnsi="Arial" w:eastAsia="Arial" w:cs="Arial"/>
                <w:color w:val="000000" w:themeColor="text1"/>
                <w:sz w:val="22"/>
                <w:szCs w:val="22"/>
              </w:rPr>
            </w:pPr>
            <w:r w:rsidRPr="501C1E5A">
              <w:rPr>
                <w:rFonts w:ascii="Arial" w:hAnsi="Arial" w:eastAsia="Arial" w:cs="Arial"/>
                <w:i/>
                <w:iCs/>
                <w:color w:val="000000" w:themeColor="text1"/>
                <w:sz w:val="22"/>
                <w:szCs w:val="22"/>
                <w:highlight w:val="yellow"/>
              </w:rPr>
              <w:t>Guidance specific to this assignment:</w:t>
            </w:r>
            <w:r w:rsidRPr="501C1E5A">
              <w:rPr>
                <w:rFonts w:ascii="Arial" w:hAnsi="Arial" w:eastAsia="Arial" w:cs="Arial"/>
                <w:color w:val="000000" w:themeColor="text1"/>
                <w:sz w:val="22"/>
                <w:szCs w:val="22"/>
              </w:rPr>
              <w:t xml:space="preserve">  </w:t>
            </w:r>
          </w:p>
          <w:p w:rsidRPr="00FA7E96" w:rsidR="00982DA7" w:rsidP="501C1E5A" w:rsidRDefault="506077C6" w14:paraId="3F067BA9" w14:textId="1822ECD2">
            <w:pPr>
              <w:spacing w:line="259" w:lineRule="auto"/>
              <w:rPr>
                <w:rFonts w:ascii="Arial" w:hAnsi="Arial" w:eastAsia="Arial" w:cs="Arial"/>
                <w:color w:val="000000" w:themeColor="text1"/>
                <w:sz w:val="22"/>
                <w:szCs w:val="22"/>
              </w:rPr>
            </w:pPr>
            <w:r w:rsidRPr="501C1E5A">
              <w:rPr>
                <w:rFonts w:ascii="Arial" w:hAnsi="Arial" w:eastAsia="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501C1E5A">
              <w:rPr>
                <w:rFonts w:ascii="Arial" w:hAnsi="Arial" w:eastAsia="Arial" w:cs="Arial"/>
                <w:b/>
                <w:bCs/>
                <w:i/>
                <w:iCs/>
                <w:color w:val="000000" w:themeColor="text1"/>
                <w:sz w:val="22"/>
                <w:szCs w:val="22"/>
                <w:highlight w:val="yellow"/>
              </w:rPr>
              <w:t>cannot and must</w:t>
            </w:r>
            <w:r w:rsidRPr="501C1E5A">
              <w:rPr>
                <w:rFonts w:ascii="Arial" w:hAnsi="Arial" w:eastAsia="Arial" w:cs="Arial"/>
                <w:i/>
                <w:iCs/>
                <w:color w:val="000000" w:themeColor="text1"/>
                <w:sz w:val="22"/>
                <w:szCs w:val="22"/>
                <w:highlight w:val="yellow"/>
              </w:rPr>
              <w:t xml:space="preserve"> </w:t>
            </w:r>
            <w:r w:rsidRPr="501C1E5A">
              <w:rPr>
                <w:rFonts w:ascii="Arial" w:hAnsi="Arial" w:eastAsia="Arial" w:cs="Arial"/>
                <w:b/>
                <w:bCs/>
                <w:i/>
                <w:iCs/>
                <w:color w:val="000000" w:themeColor="text1"/>
                <w:sz w:val="22"/>
                <w:szCs w:val="22"/>
                <w:highlight w:val="yellow"/>
              </w:rPr>
              <w:t>not</w:t>
            </w:r>
            <w:r w:rsidRPr="501C1E5A">
              <w:rPr>
                <w:rFonts w:ascii="Arial" w:hAnsi="Arial" w:eastAsia="Arial" w:cs="Arial"/>
                <w:i/>
                <w:iCs/>
                <w:color w:val="000000" w:themeColor="text1"/>
                <w:sz w:val="22"/>
                <w:szCs w:val="22"/>
                <w:highlight w:val="yellow"/>
              </w:rPr>
              <w:t xml:space="preserve"> simply prompt an AI tool to deliver you with the relevant research on a subject, and include this material in your work.</w:t>
            </w:r>
          </w:p>
          <w:p w:rsidRPr="00FA7E96" w:rsidR="00982DA7" w:rsidP="002F3400" w:rsidRDefault="00982DA7" w14:paraId="1362C98E" w14:textId="00CCFF7B">
            <w:pPr>
              <w:spacing w:line="259" w:lineRule="auto"/>
              <w:rPr>
                <w:rFonts w:ascii="Arial" w:hAnsi="Arial" w:eastAsia="Calibri" w:cs="Arial"/>
                <w:sz w:val="22"/>
                <w:szCs w:val="22"/>
              </w:rPr>
            </w:pPr>
          </w:p>
        </w:tc>
        <w:tc>
          <w:tcPr>
            <w:tcW w:w="1417" w:type="dxa"/>
          </w:tcPr>
          <w:p w:rsidR="00982DA7" w:rsidP="002F3400" w:rsidRDefault="00982DA7" w14:paraId="4FDB1710" w14:textId="39A28F85">
            <w:pPr>
              <w:rPr>
                <w:rFonts w:ascii="Arial" w:hAnsi="Arial" w:eastAsia="Calibri" w:cs="Arial"/>
                <w:sz w:val="22"/>
                <w:szCs w:val="22"/>
              </w:rPr>
            </w:pPr>
            <w:r w:rsidRPr="501C1E5A">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501C1E5A" w:rsidR="45FE579C">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501C1E5A"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2A263171">
            <w:pPr>
              <w:rPr>
                <w:rFonts w:ascii="Arial" w:hAnsi="Arial" w:eastAsia="Calibri" w:cs="Arial"/>
                <w:sz w:val="22"/>
                <w:szCs w:val="22"/>
              </w:rPr>
            </w:pPr>
            <w:r w:rsidRPr="501C1E5A">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501C1E5A" w:rsidR="00C05D31">
                  <w:rPr>
                    <w:rFonts w:ascii="MS Gothic" w:hAnsi="MS Gothic" w:eastAsia="MS Gothic" w:cs="MS Gothic"/>
                    <w:sz w:val="22"/>
                    <w:szCs w:val="22"/>
                  </w:rPr>
                  <w:t>☒</w:t>
                </w:r>
              </w:sdtContent>
            </w:sdt>
          </w:p>
        </w:tc>
      </w:tr>
      <w:tr w:rsidRPr="00FA7E96" w:rsidR="00982DA7" w:rsidTr="501C1E5A"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501C1E5A" w:rsidRDefault="00982DA7" w14:paraId="07E8E89D" w14:textId="4BA88EDF">
            <w:pPr>
              <w:spacing w:line="259" w:lineRule="auto"/>
              <w:rPr>
                <w:rFonts w:ascii="Arial" w:hAnsi="Arial" w:eastAsia="Calibri" w:cs="Arial"/>
                <w:sz w:val="22"/>
                <w:szCs w:val="22"/>
              </w:rPr>
            </w:pPr>
            <w:r w:rsidRPr="501C1E5A">
              <w:rPr>
                <w:rFonts w:ascii="Arial" w:hAnsi="Arial" w:eastAsia="Calibri" w:cs="Arial"/>
                <w:sz w:val="22"/>
                <w:szCs w:val="22"/>
              </w:rPr>
              <w:t>For this assessment, you can use Generative AI to check your own text/creation for grammatical and syntactical mistakes,</w:t>
            </w:r>
            <w:r w:rsidRPr="501C1E5A" w:rsidR="66A3EC0F">
              <w:rPr>
                <w:rFonts w:ascii="Arial" w:hAnsi="Arial" w:eastAsia="Calibri" w:cs="Arial"/>
                <w:sz w:val="22"/>
                <w:szCs w:val="22"/>
              </w:rPr>
              <w:t xml:space="preserve"> including getting suggestions to rephrase your work.</w:t>
            </w:r>
          </w:p>
          <w:p w:rsidRPr="00FA7E96" w:rsidR="00982DA7" w:rsidP="501C1E5A" w:rsidRDefault="00982DA7" w14:paraId="662466CC" w14:textId="2407B958">
            <w:pPr>
              <w:spacing w:line="259" w:lineRule="auto"/>
              <w:rPr>
                <w:rFonts w:ascii="Arial" w:hAnsi="Arial" w:eastAsia="Calibri" w:cs="Arial"/>
                <w:sz w:val="22"/>
                <w:szCs w:val="22"/>
              </w:rPr>
            </w:pPr>
          </w:p>
          <w:p w:rsidRPr="00FA7E96" w:rsidR="00982DA7" w:rsidP="501C1E5A" w:rsidRDefault="4530639E" w14:paraId="08F752F8" w14:textId="0A3A1E12">
            <w:pPr>
              <w:spacing w:after="160" w:line="257" w:lineRule="auto"/>
              <w:rPr>
                <w:rFonts w:ascii="Arial" w:hAnsi="Arial" w:eastAsia="Arial" w:cs="Arial"/>
                <w:color w:val="000000" w:themeColor="text1"/>
                <w:sz w:val="22"/>
                <w:szCs w:val="22"/>
              </w:rPr>
            </w:pPr>
            <w:r w:rsidRPr="501C1E5A">
              <w:rPr>
                <w:rFonts w:ascii="Arial" w:hAnsi="Arial" w:eastAsia="Arial" w:cs="Arial"/>
                <w:i/>
                <w:iCs/>
                <w:color w:val="000000" w:themeColor="text1"/>
                <w:sz w:val="22"/>
                <w:szCs w:val="22"/>
                <w:highlight w:val="yellow"/>
              </w:rPr>
              <w:t>Guidance specific to this assignment:</w:t>
            </w:r>
            <w:r w:rsidRPr="501C1E5A">
              <w:rPr>
                <w:rFonts w:ascii="Arial" w:hAnsi="Arial" w:eastAsia="Arial" w:cs="Arial"/>
                <w:i/>
                <w:iCs/>
                <w:color w:val="000000" w:themeColor="text1"/>
                <w:sz w:val="22"/>
                <w:szCs w:val="22"/>
              </w:rPr>
              <w:t xml:space="preserve"> </w:t>
            </w:r>
            <w:r w:rsidRPr="501C1E5A">
              <w:rPr>
                <w:rFonts w:ascii="Arial" w:hAnsi="Arial" w:eastAsia="Arial" w:cs="Arial"/>
                <w:color w:val="000000" w:themeColor="text1"/>
                <w:sz w:val="22"/>
                <w:szCs w:val="22"/>
              </w:rPr>
              <w:t xml:space="preserve">  </w:t>
            </w:r>
          </w:p>
          <w:p w:rsidRPr="00FA7E96" w:rsidR="00982DA7" w:rsidP="501C1E5A" w:rsidRDefault="4530639E" w14:paraId="5B414FA5" w14:textId="004B7CB9">
            <w:pPr>
              <w:spacing w:after="160" w:line="257" w:lineRule="auto"/>
              <w:rPr>
                <w:rFonts w:ascii="Arial" w:hAnsi="Arial" w:eastAsia="Arial" w:cs="Arial"/>
                <w:color w:val="000000" w:themeColor="text1"/>
                <w:sz w:val="22"/>
                <w:szCs w:val="22"/>
              </w:rPr>
            </w:pPr>
            <w:r w:rsidRPr="501C1E5A">
              <w:rPr>
                <w:rFonts w:ascii="Arial" w:hAnsi="Arial" w:eastAsia="Arial" w:cs="Arial"/>
                <w:i/>
                <w:iCs/>
                <w:color w:val="000000" w:themeColor="text1"/>
                <w:sz w:val="22"/>
                <w:szCs w:val="22"/>
                <w:highlight w:val="yellow"/>
              </w:rPr>
              <w:t xml:space="preserve">For this assessment, you can use Generative AI to check your own text/creation for grammatical and syntactical mistakes, including rephrasing of your own work within specific standards. You cannot ask a GAI tool to create text for you or allow it to </w:t>
            </w:r>
            <w:r w:rsidRPr="501C1E5A">
              <w:rPr>
                <w:rFonts w:ascii="Arial" w:hAnsi="Arial" w:eastAsia="Arial" w:cs="Arial"/>
                <w:i/>
                <w:iCs/>
                <w:color w:val="000000" w:themeColor="text1"/>
                <w:sz w:val="22"/>
                <w:szCs w:val="22"/>
                <w:highlight w:val="yellow"/>
              </w:rPr>
              <w:lastRenderedPageBreak/>
              <w:t>completely rewrite, expand or change beyond recognition your own text.</w:t>
            </w:r>
          </w:p>
          <w:p w:rsidRPr="00FA7E96" w:rsidR="00982DA7" w:rsidP="002F3400" w:rsidRDefault="00982DA7" w14:paraId="2C5D8CF9" w14:textId="77DEC687">
            <w:pPr>
              <w:spacing w:line="259" w:lineRule="auto"/>
              <w:rPr>
                <w:rFonts w:ascii="Arial" w:hAnsi="Arial" w:eastAsia="Calibri" w:cs="Arial"/>
                <w:sz w:val="22"/>
                <w:szCs w:val="22"/>
              </w:rPr>
            </w:pPr>
          </w:p>
        </w:tc>
        <w:tc>
          <w:tcPr>
            <w:tcW w:w="1417" w:type="dxa"/>
          </w:tcPr>
          <w:p w:rsidR="00982DA7" w:rsidP="002F3400" w:rsidRDefault="00982DA7" w14:paraId="1BF5F61E" w14:textId="59294BB0">
            <w:pPr>
              <w:rPr>
                <w:rFonts w:ascii="Arial" w:hAnsi="Arial" w:eastAsia="Calibri" w:cs="Arial"/>
                <w:sz w:val="22"/>
                <w:szCs w:val="22"/>
              </w:rPr>
            </w:pPr>
            <w:r w:rsidRPr="501C1E5A">
              <w:rPr>
                <w:rFonts w:ascii="Arial" w:hAnsi="Arial" w:eastAsia="Calibri"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501C1E5A" w:rsidR="57177DE7">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501C1E5A"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3B32FD0">
            <w:pPr>
              <w:rPr>
                <w:rFonts w:ascii="Arial" w:hAnsi="Arial" w:eastAsia="Calibri" w:cs="Arial"/>
                <w:sz w:val="22"/>
                <w:szCs w:val="22"/>
              </w:rPr>
            </w:pPr>
            <w:r w:rsidRPr="501C1E5A">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501C1E5A" w:rsidR="45C6E5C1">
                  <w:rPr>
                    <w:rFonts w:ascii="MS Gothic" w:hAnsi="MS Gothic" w:eastAsia="MS Gothic" w:cs="MS Gothic"/>
                    <w:sz w:val="22"/>
                    <w:szCs w:val="22"/>
                  </w:rPr>
                  <w:t>☒</w:t>
                </w:r>
              </w:sdtContent>
            </w:sdt>
          </w:p>
        </w:tc>
      </w:tr>
      <w:tr w:rsidRPr="00FA7E96" w:rsidR="00982DA7" w:rsidTr="501C1E5A"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A7EA396">
            <w:pPr>
              <w:rPr>
                <w:rFonts w:ascii="Arial" w:hAnsi="Arial" w:eastAsia="Calibri" w:cs="Arial"/>
                <w:sz w:val="22"/>
                <w:szCs w:val="22"/>
              </w:rPr>
            </w:pPr>
            <w:r w:rsidRPr="501C1E5A">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501C1E5A" w:rsidR="518462C9">
                  <w:rPr>
                    <w:rFonts w:ascii="MS Gothic" w:hAnsi="MS Gothic" w:eastAsia="MS Gothic" w:cs="MS Gothic"/>
                    <w:sz w:val="22"/>
                    <w:szCs w:val="22"/>
                  </w:rPr>
                  <w:t>☒</w:t>
                </w:r>
              </w:sdtContent>
            </w:sdt>
          </w:p>
        </w:tc>
      </w:tr>
      <w:tr w:rsidRPr="00FA7E96" w:rsidR="00982DA7" w:rsidTr="501C1E5A"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4A62F1B2">
            <w:pPr>
              <w:rPr>
                <w:rFonts w:ascii="Arial" w:hAnsi="Arial" w:eastAsia="Calibri" w:cs="Arial"/>
                <w:sz w:val="22"/>
                <w:szCs w:val="22"/>
              </w:rPr>
            </w:pPr>
            <w:r w:rsidRPr="501C1E5A">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501C1E5A" w:rsidR="7C2D43C7">
                  <w:rPr>
                    <w:rFonts w:ascii="MS Gothic" w:hAnsi="MS Gothic" w:eastAsia="MS Gothic" w:cs="MS Gothic"/>
                    <w:sz w:val="22"/>
                    <w:szCs w:val="22"/>
                  </w:rPr>
                  <w:t>☒</w:t>
                </w:r>
              </w:sdtContent>
            </w:sdt>
          </w:p>
        </w:tc>
      </w:tr>
      <w:tr w:rsidRPr="00FA7E96" w:rsidR="00982DA7" w:rsidTr="501C1E5A"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0F56FE" w14:paraId="264F3D37" w14:textId="374DE5C1">
            <w:pPr>
              <w:rPr>
                <w:rFonts w:ascii="Arial" w:hAnsi="Arial" w:eastAsia="Calibri"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3259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4B7AB1" w:rsidR="004B7AB1" w:rsidP="501C1E5A" w:rsidRDefault="004B7AB1" w14:paraId="49C58B05" w14:textId="77777777">
      <w:pPr>
        <w:shd w:val="clear" w:color="auto" w:fill="FFFFFF" w:themeFill="background1"/>
        <w:textAlignment w:val="baseline"/>
        <w:rPr>
          <w:rFonts w:ascii="Calibri" w:hAnsi="Calibri" w:cs="Calibri"/>
          <w:color w:val="000000"/>
          <w:sz w:val="22"/>
          <w:szCs w:val="22"/>
          <w:highlight w:val="yellow"/>
          <w:lang w:eastAsia="zh-CN"/>
        </w:rPr>
      </w:pPr>
      <w:r w:rsidRPr="501C1E5A">
        <w:rPr>
          <w:rFonts w:ascii="Calibri" w:hAnsi="Calibri" w:cs="Calibri"/>
          <w:color w:val="000000" w:themeColor="text1"/>
          <w:sz w:val="22"/>
          <w:szCs w:val="22"/>
          <w:highlight w:val="yellow"/>
          <w:lang w:eastAsia="zh-CN"/>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4B7AB1" w:rsidR="004B7AB1" w:rsidP="501C1E5A" w:rsidRDefault="004B7AB1" w14:paraId="3A73144F" w14:textId="77777777">
      <w:pPr>
        <w:shd w:val="clear" w:color="auto" w:fill="FFFFFF" w:themeFill="background1"/>
        <w:textAlignment w:val="baseline"/>
        <w:rPr>
          <w:rFonts w:ascii="Calibri" w:hAnsi="Calibri" w:cs="Calibri"/>
          <w:color w:val="000000"/>
          <w:sz w:val="22"/>
          <w:szCs w:val="22"/>
          <w:highlight w:val="yellow"/>
          <w:lang w:eastAsia="zh-CN"/>
        </w:rPr>
      </w:pPr>
    </w:p>
    <w:p w:rsidRPr="004B7AB1" w:rsidR="004B7AB1" w:rsidP="501C1E5A" w:rsidRDefault="004B7AB1" w14:paraId="6BDEFE34" w14:textId="77777777">
      <w:pPr>
        <w:shd w:val="clear" w:color="auto" w:fill="FFFFFF" w:themeFill="background1"/>
        <w:textAlignment w:val="baseline"/>
        <w:rPr>
          <w:rFonts w:ascii="Calibri" w:hAnsi="Calibri" w:cs="Calibri"/>
          <w:color w:val="000000"/>
          <w:sz w:val="22"/>
          <w:szCs w:val="22"/>
          <w:highlight w:val="yellow"/>
          <w:lang w:eastAsia="zh-CN"/>
        </w:rPr>
      </w:pPr>
      <w:r w:rsidRPr="501C1E5A">
        <w:rPr>
          <w:rFonts w:ascii="Calibri" w:hAnsi="Calibri" w:cs="Calibri"/>
          <w:color w:val="000000" w:themeColor="text1"/>
          <w:sz w:val="22"/>
          <w:szCs w:val="22"/>
          <w:highlight w:val="yellow"/>
          <w:lang w:eastAsia="zh-CN"/>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501C1E5A" w:rsidRDefault="00152E9D" w14:paraId="256E4497" w14:textId="77777777">
      <w:pPr>
        <w:ind w:left="720"/>
        <w:rPr>
          <w:rFonts w:ascii="Arial" w:hAnsi="Arial" w:cs="Arial"/>
          <w:sz w:val="24"/>
          <w:szCs w:val="24"/>
          <w:highlight w:val="yellow"/>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sidRPr="501C1E5A">
        <w:rPr>
          <w:rFonts w:ascii="Arial" w:hAnsi="Arial" w:cs="Arial"/>
          <w:b/>
          <w:bCs/>
          <w:i/>
          <w:iCs/>
          <w:sz w:val="22"/>
          <w:szCs w:val="22"/>
        </w:rPr>
        <w:t>Guidance</w:t>
      </w:r>
      <w:r w:rsidRPr="501C1E5A" w:rsidR="00C01A3F">
        <w:rPr>
          <w:rFonts w:ascii="Arial" w:hAnsi="Arial" w:cs="Arial"/>
          <w:b/>
          <w:bCs/>
          <w:i/>
          <w:iCs/>
          <w:sz w:val="22"/>
          <w:szCs w:val="22"/>
        </w:rPr>
        <w:t xml:space="preserve"> specific to this </w:t>
      </w:r>
      <w:r w:rsidRPr="501C1E5A" w:rsidR="00E27F15">
        <w:rPr>
          <w:rFonts w:ascii="Arial" w:hAnsi="Arial" w:cs="Arial"/>
          <w:b/>
          <w:bCs/>
          <w:i/>
          <w:iCs/>
          <w:sz w:val="22"/>
          <w:szCs w:val="22"/>
        </w:rPr>
        <w:t>assessment</w:t>
      </w:r>
      <w:r w:rsidRPr="501C1E5A" w:rsidR="00C01A3F">
        <w:rPr>
          <w:rFonts w:ascii="Arial" w:hAnsi="Arial" w:cs="Arial"/>
          <w:b/>
          <w:bCs/>
          <w:i/>
          <w:iCs/>
          <w:sz w:val="22"/>
          <w:szCs w:val="22"/>
        </w:rPr>
        <w:t>:</w:t>
      </w:r>
      <w:r w:rsidRPr="501C1E5A" w:rsidR="00C01A3F">
        <w:rPr>
          <w:rFonts w:ascii="Arial" w:hAnsi="Arial" w:cs="Arial"/>
          <w:i/>
          <w:iCs/>
          <w:sz w:val="22"/>
          <w:szCs w:val="22"/>
        </w:rPr>
        <w:t xml:space="preserve"> </w:t>
      </w:r>
    </w:p>
    <w:p w:rsidR="501C1E5A" w:rsidP="501C1E5A" w:rsidRDefault="501C1E5A" w14:paraId="54E649AA" w14:textId="5F11A743">
      <w:pPr>
        <w:jc w:val="both"/>
        <w:rPr>
          <w:rFonts w:ascii="Arial" w:hAnsi="Arial" w:cs="Arial"/>
          <w:i/>
          <w:iCs/>
          <w:sz w:val="22"/>
          <w:szCs w:val="22"/>
        </w:rPr>
      </w:pPr>
    </w:p>
    <w:p w:rsidR="26AB8331" w:rsidP="501C1E5A" w:rsidRDefault="26AB8331" w14:paraId="003CE1AC" w14:textId="012D33F4">
      <w:pPr>
        <w:ind w:left="360"/>
        <w:rPr>
          <w:rFonts w:ascii="Arial" w:hAnsi="Arial" w:eastAsia="Arial" w:cs="Arial"/>
          <w:color w:val="000000" w:themeColor="text1"/>
          <w:sz w:val="22"/>
          <w:szCs w:val="22"/>
        </w:rPr>
      </w:pPr>
      <w:r w:rsidRPr="70A8D5C0" w:rsidR="26AB8331">
        <w:rPr>
          <w:rFonts w:ascii="Arial" w:hAnsi="Arial" w:eastAsia="Arial" w:cs="Arial"/>
          <w:color w:val="000000" w:themeColor="text1" w:themeTint="FF" w:themeShade="FF"/>
          <w:sz w:val="22"/>
          <w:szCs w:val="22"/>
        </w:rPr>
        <w:t>Upon the successful completion of this module, the student should be able to</w:t>
      </w:r>
    </w:p>
    <w:p w:rsidR="26AB8331" w:rsidP="501C1E5A" w:rsidRDefault="26AB8331" w14:paraId="4FEFD088" w14:textId="1289849A">
      <w:pPr>
        <w:pStyle w:val="ListParagraph"/>
        <w:numPr>
          <w:ilvl w:val="0"/>
          <w:numId w:val="5"/>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an understanding of the transitions that occur during adolescence; </w:t>
      </w:r>
    </w:p>
    <w:p w:rsidR="26AB8331" w:rsidP="501C1E5A" w:rsidRDefault="26AB8331" w14:paraId="7308F9DB" w14:textId="5C13A4C5">
      <w:pPr>
        <w:pStyle w:val="ListParagraph"/>
        <w:numPr>
          <w:ilvl w:val="0"/>
          <w:numId w:val="5"/>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Examine the psychological nature of changes in relationships that occur within families, and the changing influence of the peer group; </w:t>
      </w:r>
    </w:p>
    <w:p w:rsidR="26AB8331" w:rsidP="501C1E5A" w:rsidRDefault="26AB8331" w14:paraId="6E2D2E35" w14:textId="3416F089">
      <w:pPr>
        <w:pStyle w:val="ListParagraph"/>
        <w:numPr>
          <w:ilvl w:val="0"/>
          <w:numId w:val="5"/>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Discuss social change and social pressures within society, such as employment patterns and poverty, and their impact on young people and their communities;</w:t>
      </w:r>
    </w:p>
    <w:p w:rsidR="26AB8331" w:rsidP="501C1E5A" w:rsidRDefault="26AB8331" w14:paraId="62A187D0" w14:textId="0DCA3AD5">
      <w:pPr>
        <w:pStyle w:val="ListParagraph"/>
        <w:numPr>
          <w:ilvl w:val="0"/>
          <w:numId w:val="5"/>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the role of youth workers in supporting young people’s psychological wellbeing and adolescent transitions; </w:t>
      </w:r>
    </w:p>
    <w:p w:rsidR="26AB8331" w:rsidP="501C1E5A" w:rsidRDefault="26AB8331" w14:paraId="2D33AA2B" w14:textId="7ECF6C68">
      <w:pPr>
        <w:pStyle w:val="ListParagraph"/>
        <w:numPr>
          <w:ilvl w:val="0"/>
          <w:numId w:val="5"/>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organise their knowledge and learning through the use of a range of information resources and present their work appropriately.</w:t>
      </w:r>
    </w:p>
    <w:p w:rsidR="501C1E5A" w:rsidP="501C1E5A" w:rsidRDefault="501C1E5A" w14:paraId="308A00BC" w14:textId="4831FD78">
      <w:pPr>
        <w:jc w:val="both"/>
        <w:rPr>
          <w:rFonts w:ascii="Arial" w:hAnsi="Arial" w:cs="Arial"/>
          <w:i/>
          <w:iCs/>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501C1E5A">
        <w:rPr>
          <w:rFonts w:ascii="Arial" w:hAnsi="Arial" w:cs="Arial"/>
          <w:b/>
          <w:bCs/>
          <w:i/>
          <w:iCs/>
          <w:sz w:val="22"/>
          <w:szCs w:val="22"/>
        </w:rPr>
        <w:t xml:space="preserve">Guidance </w:t>
      </w:r>
      <w:r w:rsidRPr="501C1E5A" w:rsidR="00C01A3F">
        <w:rPr>
          <w:rFonts w:ascii="Arial" w:hAnsi="Arial" w:cs="Arial"/>
          <w:b/>
          <w:bCs/>
          <w:i/>
          <w:iCs/>
          <w:sz w:val="22"/>
          <w:szCs w:val="22"/>
        </w:rPr>
        <w:t xml:space="preserve">specific to this </w:t>
      </w:r>
      <w:r w:rsidRPr="501C1E5A" w:rsidR="00E27F15">
        <w:rPr>
          <w:rFonts w:ascii="Arial" w:hAnsi="Arial" w:cs="Arial"/>
          <w:b/>
          <w:bCs/>
          <w:i/>
          <w:iCs/>
          <w:sz w:val="22"/>
          <w:szCs w:val="22"/>
        </w:rPr>
        <w:t>assessment</w:t>
      </w:r>
      <w:r w:rsidRPr="501C1E5A" w:rsidR="00C01A3F">
        <w:rPr>
          <w:rFonts w:ascii="Arial" w:hAnsi="Arial" w:cs="Arial"/>
          <w:b/>
          <w:bCs/>
          <w:i/>
          <w:iCs/>
          <w:sz w:val="22"/>
          <w:szCs w:val="22"/>
        </w:rPr>
        <w:t>:</w:t>
      </w:r>
      <w:r w:rsidRPr="501C1E5A" w:rsidR="00C01A3F">
        <w:rPr>
          <w:rFonts w:ascii="Arial" w:hAnsi="Arial" w:cs="Arial"/>
          <w:i/>
          <w:iCs/>
          <w:sz w:val="22"/>
          <w:szCs w:val="22"/>
        </w:rPr>
        <w:t xml:space="preserve"> </w:t>
      </w:r>
    </w:p>
    <w:p w:rsidR="501C1E5A" w:rsidP="501C1E5A" w:rsidRDefault="501C1E5A" w14:paraId="4534DF0C" w14:textId="1F62D92F">
      <w:pPr>
        <w:jc w:val="both"/>
        <w:rPr>
          <w:rFonts w:ascii="Arial" w:hAnsi="Arial" w:cs="Arial"/>
          <w:i/>
          <w:iCs/>
          <w:sz w:val="22"/>
          <w:szCs w:val="22"/>
        </w:rPr>
      </w:pPr>
    </w:p>
    <w:p w:rsidR="1FE998CF" w:rsidP="501C1E5A" w:rsidRDefault="1FE998CF" w14:paraId="4F17AEC1" w14:textId="7BF8E1AF">
      <w:pPr>
        <w:ind w:left="360"/>
        <w:rPr>
          <w:rFonts w:ascii="Arial" w:hAnsi="Arial" w:eastAsia="Arial" w:cs="Arial"/>
          <w:color w:val="000000" w:themeColor="text1"/>
          <w:sz w:val="22"/>
          <w:szCs w:val="22"/>
        </w:rPr>
      </w:pPr>
      <w:r w:rsidRPr="70A8D5C0" w:rsidR="1FE998CF">
        <w:rPr>
          <w:rFonts w:ascii="Arial" w:hAnsi="Arial" w:eastAsia="Arial" w:cs="Arial"/>
          <w:color w:val="000000" w:themeColor="text1" w:themeTint="FF" w:themeShade="FF"/>
          <w:sz w:val="22"/>
          <w:szCs w:val="22"/>
        </w:rPr>
        <w:t>Upon the successful completion of this module, the student should be able to</w:t>
      </w:r>
      <w:r w:rsidRPr="70A8D5C0" w:rsidR="1FE998CF">
        <w:rPr>
          <w:rFonts w:ascii="Arial" w:hAnsi="Arial" w:eastAsia="Arial" w:cs="Arial"/>
          <w:color w:val="000000" w:themeColor="text1" w:themeTint="FF" w:themeShade="FF"/>
          <w:sz w:val="22"/>
          <w:szCs w:val="22"/>
        </w:rPr>
        <w:t>:</w:t>
      </w:r>
    </w:p>
    <w:p w:rsidR="1FE998CF" w:rsidP="501C1E5A" w:rsidRDefault="1FE998CF" w14:paraId="212291FA" w14:textId="3D9543D3">
      <w:pPr>
        <w:pStyle w:val="ListParagraph"/>
        <w:numPr>
          <w:ilvl w:val="0"/>
          <w:numId w:val="4"/>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an understanding of the transitions that occur during adolescence; </w:t>
      </w:r>
    </w:p>
    <w:p w:rsidR="1FE998CF" w:rsidP="501C1E5A" w:rsidRDefault="1FE998CF" w14:paraId="7BA0C20D" w14:textId="216934C8">
      <w:pPr>
        <w:pStyle w:val="ListParagraph"/>
        <w:numPr>
          <w:ilvl w:val="0"/>
          <w:numId w:val="4"/>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Examine the psychological nature of changes in relationships that occur within families, and the changing influence of the peer group; </w:t>
      </w:r>
    </w:p>
    <w:p w:rsidR="1FE998CF" w:rsidP="501C1E5A" w:rsidRDefault="1FE998CF" w14:paraId="4682CCFA" w14:textId="1467DBD3">
      <w:pPr>
        <w:pStyle w:val="ListParagraph"/>
        <w:numPr>
          <w:ilvl w:val="0"/>
          <w:numId w:val="4"/>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Discuss social change and social pressures within society, such as employment patterns and poverty, and their impact on young people and their communities;</w:t>
      </w:r>
    </w:p>
    <w:p w:rsidR="1FE998CF" w:rsidP="501C1E5A" w:rsidRDefault="1FE998CF" w14:paraId="76E6F839" w14:textId="199762C2">
      <w:pPr>
        <w:pStyle w:val="ListParagraph"/>
        <w:numPr>
          <w:ilvl w:val="0"/>
          <w:numId w:val="4"/>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the role of youth workers in supporting young people’s psychological wellbeing and adolescent transitions; </w:t>
      </w:r>
    </w:p>
    <w:p w:rsidR="1FE998CF" w:rsidP="501C1E5A" w:rsidRDefault="1FE998CF" w14:paraId="55891B2F" w14:textId="22E97FA5">
      <w:pPr>
        <w:pStyle w:val="ListParagraph"/>
        <w:numPr>
          <w:ilvl w:val="0"/>
          <w:numId w:val="4"/>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organise their knowledge and learning through the use of a range of information resources and present their work appropriately.</w:t>
      </w:r>
    </w:p>
    <w:p w:rsidR="501C1E5A" w:rsidP="501C1E5A" w:rsidRDefault="501C1E5A" w14:paraId="3D1A9633" w14:textId="1A741F51">
      <w:pPr>
        <w:jc w:val="both"/>
        <w:rPr>
          <w:rFonts w:ascii="Arial" w:hAnsi="Arial" w:cs="Arial"/>
          <w:i/>
          <w:iCs/>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1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sidRPr="501C1E5A">
        <w:rPr>
          <w:rFonts w:ascii="Arial" w:hAnsi="Arial" w:cs="Arial"/>
          <w:b/>
          <w:bCs/>
          <w:i/>
          <w:iCs/>
          <w:sz w:val="22"/>
          <w:szCs w:val="22"/>
        </w:rPr>
        <w:t xml:space="preserve">Guidance </w:t>
      </w:r>
      <w:r w:rsidRPr="501C1E5A" w:rsidR="00C01A3F">
        <w:rPr>
          <w:rFonts w:ascii="Arial" w:hAnsi="Arial" w:cs="Arial"/>
          <w:b/>
          <w:bCs/>
          <w:i/>
          <w:iCs/>
          <w:sz w:val="22"/>
          <w:szCs w:val="22"/>
        </w:rPr>
        <w:t xml:space="preserve">specific to this </w:t>
      </w:r>
      <w:r w:rsidRPr="501C1E5A" w:rsidR="00E27F15">
        <w:rPr>
          <w:rFonts w:ascii="Arial" w:hAnsi="Arial" w:cs="Arial"/>
          <w:b/>
          <w:bCs/>
          <w:i/>
          <w:iCs/>
          <w:sz w:val="22"/>
          <w:szCs w:val="22"/>
        </w:rPr>
        <w:t>assessment</w:t>
      </w:r>
      <w:r w:rsidRPr="501C1E5A" w:rsidR="00C01A3F">
        <w:rPr>
          <w:rFonts w:ascii="Arial" w:hAnsi="Arial" w:cs="Arial"/>
          <w:b/>
          <w:bCs/>
          <w:i/>
          <w:iCs/>
          <w:sz w:val="22"/>
          <w:szCs w:val="22"/>
        </w:rPr>
        <w:t>:</w:t>
      </w:r>
      <w:r w:rsidRPr="501C1E5A" w:rsidR="00C01A3F">
        <w:rPr>
          <w:rFonts w:ascii="Arial" w:hAnsi="Arial" w:cs="Arial"/>
          <w:i/>
          <w:iCs/>
          <w:sz w:val="22"/>
          <w:szCs w:val="22"/>
        </w:rPr>
        <w:t xml:space="preserve"> </w:t>
      </w:r>
    </w:p>
    <w:p w:rsidR="501C1E5A" w:rsidP="501C1E5A" w:rsidRDefault="501C1E5A" w14:paraId="0B427B25" w14:textId="09C3AF0A">
      <w:pPr>
        <w:jc w:val="both"/>
        <w:rPr>
          <w:rFonts w:ascii="Arial" w:hAnsi="Arial" w:cs="Arial"/>
          <w:i/>
          <w:iCs/>
          <w:sz w:val="22"/>
          <w:szCs w:val="22"/>
        </w:rPr>
      </w:pPr>
    </w:p>
    <w:p w:rsidR="413F27C9" w:rsidP="501C1E5A" w:rsidRDefault="413F27C9" w14:paraId="03072D45" w14:textId="37AF0EC3">
      <w:pPr>
        <w:ind w:left="360"/>
        <w:rPr>
          <w:rFonts w:ascii="Arial" w:hAnsi="Arial" w:eastAsia="Arial" w:cs="Arial"/>
          <w:color w:val="000000" w:themeColor="text1"/>
          <w:sz w:val="22"/>
          <w:szCs w:val="22"/>
        </w:rPr>
      </w:pPr>
      <w:r w:rsidRPr="70A8D5C0" w:rsidR="413F27C9">
        <w:rPr>
          <w:rFonts w:ascii="Arial" w:hAnsi="Arial" w:eastAsia="Arial" w:cs="Arial"/>
          <w:color w:val="000000" w:themeColor="text1" w:themeTint="FF" w:themeShade="FF"/>
          <w:sz w:val="22"/>
          <w:szCs w:val="22"/>
        </w:rPr>
        <w:t>Upon the successful completion of this module, the student should be able to</w:t>
      </w:r>
      <w:r w:rsidRPr="70A8D5C0" w:rsidR="413F27C9">
        <w:rPr>
          <w:rFonts w:ascii="Arial" w:hAnsi="Arial" w:eastAsia="Arial" w:cs="Arial"/>
          <w:color w:val="000000" w:themeColor="text1" w:themeTint="FF" w:themeShade="FF"/>
          <w:sz w:val="22"/>
          <w:szCs w:val="22"/>
        </w:rPr>
        <w:t>:</w:t>
      </w:r>
    </w:p>
    <w:p w:rsidR="413F27C9" w:rsidP="501C1E5A" w:rsidRDefault="413F27C9" w14:paraId="45BEEB36" w14:textId="72E92946">
      <w:pPr>
        <w:pStyle w:val="ListParagraph"/>
        <w:numPr>
          <w:ilvl w:val="0"/>
          <w:numId w:val="3"/>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an understanding of the transitions that occur during adolescence; </w:t>
      </w:r>
    </w:p>
    <w:p w:rsidR="413F27C9" w:rsidP="501C1E5A" w:rsidRDefault="413F27C9" w14:paraId="2E14F1D0" w14:textId="77C19068">
      <w:pPr>
        <w:pStyle w:val="ListParagraph"/>
        <w:numPr>
          <w:ilvl w:val="0"/>
          <w:numId w:val="3"/>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Examine the psychological nature of changes in relationships that occur within families, and the changing influence of the peer group; </w:t>
      </w:r>
    </w:p>
    <w:p w:rsidR="413F27C9" w:rsidP="501C1E5A" w:rsidRDefault="413F27C9" w14:paraId="67D598F5" w14:textId="1D9FB0EA">
      <w:pPr>
        <w:pStyle w:val="ListParagraph"/>
        <w:numPr>
          <w:ilvl w:val="0"/>
          <w:numId w:val="3"/>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Discuss social change and social pressures within society, such as employment patterns and poverty, and their impact on young people and their communities;</w:t>
      </w:r>
    </w:p>
    <w:p w:rsidR="413F27C9" w:rsidP="501C1E5A" w:rsidRDefault="413F27C9" w14:paraId="093C0B18" w14:textId="13B10ADC">
      <w:pPr>
        <w:pStyle w:val="ListParagraph"/>
        <w:numPr>
          <w:ilvl w:val="0"/>
          <w:numId w:val="3"/>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the role of youth workers in supporting young people’s psychological wellbeing and adolescent transitions; </w:t>
      </w:r>
    </w:p>
    <w:p w:rsidR="413F27C9" w:rsidP="501C1E5A" w:rsidRDefault="413F27C9" w14:paraId="5C722CA4" w14:textId="46B9583D">
      <w:pPr>
        <w:pStyle w:val="ListParagraph"/>
        <w:numPr>
          <w:ilvl w:val="0"/>
          <w:numId w:val="3"/>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organise their knowledge and learning through the use of a range of information resources and present their work appropriately.</w:t>
      </w:r>
    </w:p>
    <w:p w:rsidR="501C1E5A" w:rsidP="501C1E5A" w:rsidRDefault="501C1E5A" w14:paraId="0446DD16" w14:textId="2861539A">
      <w:pPr>
        <w:jc w:val="both"/>
        <w:rPr>
          <w:rFonts w:ascii="Arial" w:hAnsi="Arial" w:cs="Arial"/>
          <w:i/>
          <w:iCs/>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sidRPr="501C1E5A">
        <w:rPr>
          <w:rFonts w:ascii="Arial" w:hAnsi="Arial" w:cs="Arial"/>
          <w:b/>
          <w:bCs/>
          <w:i/>
          <w:iCs/>
          <w:sz w:val="22"/>
          <w:szCs w:val="22"/>
        </w:rPr>
        <w:t xml:space="preserve">Guidance </w:t>
      </w:r>
      <w:r w:rsidRPr="501C1E5A" w:rsidR="00C01A3F">
        <w:rPr>
          <w:rFonts w:ascii="Arial" w:hAnsi="Arial" w:cs="Arial"/>
          <w:b/>
          <w:bCs/>
          <w:i/>
          <w:iCs/>
          <w:sz w:val="22"/>
          <w:szCs w:val="22"/>
        </w:rPr>
        <w:t xml:space="preserve">specific to this </w:t>
      </w:r>
      <w:r w:rsidRPr="501C1E5A" w:rsidR="00E27F15">
        <w:rPr>
          <w:rFonts w:ascii="Arial" w:hAnsi="Arial" w:cs="Arial"/>
          <w:b/>
          <w:bCs/>
          <w:i/>
          <w:iCs/>
          <w:sz w:val="22"/>
          <w:szCs w:val="22"/>
        </w:rPr>
        <w:t>assessment</w:t>
      </w:r>
      <w:r w:rsidRPr="501C1E5A" w:rsidR="00C01A3F">
        <w:rPr>
          <w:rFonts w:ascii="Arial" w:hAnsi="Arial" w:cs="Arial"/>
          <w:b/>
          <w:bCs/>
          <w:i/>
          <w:iCs/>
          <w:sz w:val="22"/>
          <w:szCs w:val="22"/>
        </w:rPr>
        <w:t>:</w:t>
      </w:r>
      <w:r w:rsidRPr="501C1E5A" w:rsidR="00C01A3F">
        <w:rPr>
          <w:rFonts w:ascii="Arial" w:hAnsi="Arial" w:cs="Arial"/>
          <w:i/>
          <w:iCs/>
          <w:sz w:val="22"/>
          <w:szCs w:val="22"/>
        </w:rPr>
        <w:t xml:space="preserve"> </w:t>
      </w:r>
    </w:p>
    <w:p w:rsidR="501C1E5A" w:rsidP="501C1E5A" w:rsidRDefault="501C1E5A" w14:paraId="228F7B84" w14:textId="3D4FE43B">
      <w:pPr>
        <w:jc w:val="both"/>
        <w:rPr>
          <w:rFonts w:ascii="Arial" w:hAnsi="Arial" w:cs="Arial"/>
          <w:i/>
          <w:iCs/>
          <w:sz w:val="22"/>
          <w:szCs w:val="22"/>
        </w:rPr>
      </w:pPr>
    </w:p>
    <w:p w:rsidR="11C854C3" w:rsidP="501C1E5A" w:rsidRDefault="11C854C3" w14:paraId="4FD762FE" w14:textId="437A4DA5">
      <w:pPr>
        <w:ind w:left="360"/>
        <w:rPr>
          <w:rFonts w:ascii="Arial" w:hAnsi="Arial" w:eastAsia="Arial" w:cs="Arial"/>
          <w:color w:val="000000" w:themeColor="text1"/>
          <w:sz w:val="22"/>
          <w:szCs w:val="22"/>
        </w:rPr>
      </w:pPr>
      <w:r w:rsidRPr="70A8D5C0" w:rsidR="11C854C3">
        <w:rPr>
          <w:rFonts w:ascii="Arial" w:hAnsi="Arial" w:eastAsia="Arial" w:cs="Arial"/>
          <w:color w:val="000000" w:themeColor="text1" w:themeTint="FF" w:themeShade="FF"/>
          <w:sz w:val="22"/>
          <w:szCs w:val="22"/>
        </w:rPr>
        <w:t>Upon the successful completion of this module, the student should be able to</w:t>
      </w:r>
      <w:r w:rsidRPr="70A8D5C0" w:rsidR="11C854C3">
        <w:rPr>
          <w:rFonts w:ascii="Arial" w:hAnsi="Arial" w:eastAsia="Arial" w:cs="Arial"/>
          <w:color w:val="000000" w:themeColor="text1" w:themeTint="FF" w:themeShade="FF"/>
          <w:sz w:val="22"/>
          <w:szCs w:val="22"/>
        </w:rPr>
        <w:t>:</w:t>
      </w:r>
    </w:p>
    <w:p w:rsidR="11C854C3" w:rsidP="501C1E5A" w:rsidRDefault="11C854C3" w14:paraId="5ACAE77F" w14:textId="365C9A1C">
      <w:pPr>
        <w:pStyle w:val="ListParagraph"/>
        <w:numPr>
          <w:ilvl w:val="0"/>
          <w:numId w:val="2"/>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an understanding of the transitions that occur during adolescence; </w:t>
      </w:r>
    </w:p>
    <w:p w:rsidR="11C854C3" w:rsidP="501C1E5A" w:rsidRDefault="11C854C3" w14:paraId="003DFF9D" w14:textId="70D9AD87">
      <w:pPr>
        <w:pStyle w:val="ListParagraph"/>
        <w:numPr>
          <w:ilvl w:val="0"/>
          <w:numId w:val="2"/>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Examine the psychological nature of changes in relationships that occur within families, and the changing influence of the peer group; </w:t>
      </w:r>
    </w:p>
    <w:p w:rsidR="11C854C3" w:rsidP="501C1E5A" w:rsidRDefault="11C854C3" w14:paraId="06FD8BDC" w14:textId="58A2D385">
      <w:pPr>
        <w:pStyle w:val="ListParagraph"/>
        <w:numPr>
          <w:ilvl w:val="0"/>
          <w:numId w:val="2"/>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Discuss social change and social pressures within society, such as employment patterns and poverty, and their impact on young people and their communities;</w:t>
      </w:r>
    </w:p>
    <w:p w:rsidR="11C854C3" w:rsidP="501C1E5A" w:rsidRDefault="11C854C3" w14:paraId="1A4B16F6" w14:textId="32F6C400">
      <w:pPr>
        <w:pStyle w:val="ListParagraph"/>
        <w:numPr>
          <w:ilvl w:val="0"/>
          <w:numId w:val="2"/>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the role of youth workers in supporting young people’s psychological wellbeing and adolescent transitions; </w:t>
      </w:r>
    </w:p>
    <w:p w:rsidR="11C854C3" w:rsidP="501C1E5A" w:rsidRDefault="11C854C3" w14:paraId="16D71479" w14:textId="7F2F1343">
      <w:pPr>
        <w:pStyle w:val="ListParagraph"/>
        <w:numPr>
          <w:ilvl w:val="0"/>
          <w:numId w:val="2"/>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organise their knowledge and learning through the use of a range of information resources and present their work appropriately.</w:t>
      </w:r>
    </w:p>
    <w:p w:rsidR="501C1E5A" w:rsidP="501C1E5A" w:rsidRDefault="501C1E5A" w14:paraId="51625AD8" w14:textId="4B648C31">
      <w:pPr>
        <w:jc w:val="both"/>
        <w:rPr>
          <w:rFonts w:ascii="Arial" w:hAnsi="Arial" w:cs="Arial"/>
          <w:i/>
          <w:iCs/>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501C1E5A" w:rsidP="03F81465" w:rsidRDefault="501C1E5A" w14:paraId="4C4FFFBC" w14:textId="77777777">
      <w:pPr>
        <w:jc w:val="both"/>
        <w:rPr>
          <w:rFonts w:ascii="Arial" w:hAnsi="Arial" w:cs="Arial"/>
          <w:sz w:val="22"/>
          <w:szCs w:val="22"/>
        </w:rPr>
      </w:pPr>
    </w:p>
    <w:p w:rsidR="501C1E5A" w:rsidP="03F81465" w:rsidRDefault="501C1E5A" w14:paraId="2F4F5FC1" w14:textId="30894199">
      <w:pPr>
        <w:jc w:val="both"/>
        <w:rPr>
          <w:rFonts w:ascii="Arial" w:hAnsi="Arial" w:cs="Arial"/>
          <w:i w:val="1"/>
          <w:iCs w:val="1"/>
          <w:sz w:val="22"/>
          <w:szCs w:val="22"/>
        </w:rPr>
      </w:pPr>
      <w:r w:rsidRPr="03F81465" w:rsidR="72F95A33">
        <w:rPr>
          <w:rFonts w:ascii="Arial" w:hAnsi="Arial" w:cs="Arial"/>
          <w:b w:val="1"/>
          <w:bCs w:val="1"/>
          <w:i w:val="1"/>
          <w:iCs w:val="1"/>
          <w:sz w:val="22"/>
          <w:szCs w:val="22"/>
        </w:rPr>
        <w:t>Guidance specific to this assessment:</w:t>
      </w:r>
    </w:p>
    <w:p w:rsidR="501C1E5A" w:rsidP="501C1E5A" w:rsidRDefault="501C1E5A" w14:paraId="4BD59407" w14:textId="3FBE034D">
      <w:pPr>
        <w:jc w:val="both"/>
        <w:rPr>
          <w:rFonts w:ascii="Arial" w:hAnsi="Arial" w:cs="Arial"/>
          <w:sz w:val="22"/>
          <w:szCs w:val="22"/>
        </w:rPr>
      </w:pPr>
    </w:p>
    <w:p w:rsidR="5CFB15A7" w:rsidP="501C1E5A" w:rsidRDefault="5CFB15A7" w14:paraId="1D9A5FA3" w14:textId="205DB2DE">
      <w:pPr>
        <w:ind w:left="360"/>
        <w:rPr>
          <w:rFonts w:ascii="Arial" w:hAnsi="Arial" w:eastAsia="Arial" w:cs="Arial"/>
          <w:color w:val="000000" w:themeColor="text1"/>
          <w:sz w:val="22"/>
          <w:szCs w:val="22"/>
        </w:rPr>
      </w:pPr>
      <w:r w:rsidRPr="70A8D5C0" w:rsidR="5CFB15A7">
        <w:rPr>
          <w:rFonts w:ascii="Arial" w:hAnsi="Arial" w:eastAsia="Arial" w:cs="Arial"/>
          <w:color w:val="000000" w:themeColor="text1" w:themeTint="FF" w:themeShade="FF"/>
          <w:sz w:val="22"/>
          <w:szCs w:val="22"/>
        </w:rPr>
        <w:t>Upon the successful completion of this module, the student should be able to</w:t>
      </w:r>
      <w:r w:rsidRPr="70A8D5C0" w:rsidR="5CFB15A7">
        <w:rPr>
          <w:rFonts w:ascii="Arial" w:hAnsi="Arial" w:eastAsia="Arial" w:cs="Arial"/>
          <w:color w:val="000000" w:themeColor="text1" w:themeTint="FF" w:themeShade="FF"/>
          <w:sz w:val="22"/>
          <w:szCs w:val="22"/>
        </w:rPr>
        <w:t>:</w:t>
      </w:r>
    </w:p>
    <w:p w:rsidR="5CFB15A7" w:rsidP="501C1E5A" w:rsidRDefault="5CFB15A7" w14:paraId="303CECD7" w14:textId="77B7D591">
      <w:pPr>
        <w:pStyle w:val="ListParagraph"/>
        <w:numPr>
          <w:ilvl w:val="0"/>
          <w:numId w:val="1"/>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an understanding of the transitions that occur during adolescence; </w:t>
      </w:r>
    </w:p>
    <w:p w:rsidR="5CFB15A7" w:rsidP="501C1E5A" w:rsidRDefault="5CFB15A7" w14:paraId="596AFF02" w14:textId="43BE0973">
      <w:pPr>
        <w:pStyle w:val="ListParagraph"/>
        <w:numPr>
          <w:ilvl w:val="0"/>
          <w:numId w:val="1"/>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Examine the psychological nature of changes in relationships that occur within families, and the changing influence of the peer group; </w:t>
      </w:r>
    </w:p>
    <w:p w:rsidR="5CFB15A7" w:rsidP="501C1E5A" w:rsidRDefault="5CFB15A7" w14:paraId="722FC049" w14:textId="7464778B">
      <w:pPr>
        <w:pStyle w:val="ListParagraph"/>
        <w:numPr>
          <w:ilvl w:val="0"/>
          <w:numId w:val="1"/>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Discuss social change and social pressures within society, such as employment patterns and poverty, and their impact on young people and their communities;</w:t>
      </w:r>
    </w:p>
    <w:p w:rsidR="5CFB15A7" w:rsidP="501C1E5A" w:rsidRDefault="5CFB15A7" w14:paraId="51B4EA57" w14:textId="23D0FBCD">
      <w:pPr>
        <w:pStyle w:val="ListParagraph"/>
        <w:numPr>
          <w:ilvl w:val="0"/>
          <w:numId w:val="1"/>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 xml:space="preserve">demonstrate the role of youth workers in supporting young people’s psychological wellbeing and adolescent transitions; </w:t>
      </w:r>
    </w:p>
    <w:p w:rsidR="5CFB15A7" w:rsidP="501C1E5A" w:rsidRDefault="5CFB15A7" w14:paraId="61DB33F0" w14:textId="1D3B7938">
      <w:pPr>
        <w:pStyle w:val="ListParagraph"/>
        <w:numPr>
          <w:ilvl w:val="0"/>
          <w:numId w:val="1"/>
        </w:numPr>
        <w:rPr>
          <w:rFonts w:ascii="Arial" w:hAnsi="Arial" w:eastAsia="Arial" w:cs="Arial"/>
          <w:color w:val="000000" w:themeColor="text1"/>
          <w:sz w:val="22"/>
          <w:szCs w:val="22"/>
        </w:rPr>
      </w:pPr>
      <w:r w:rsidRPr="501C1E5A">
        <w:rPr>
          <w:rFonts w:ascii="Arial" w:hAnsi="Arial" w:eastAsia="Arial" w:cs="Arial"/>
          <w:color w:val="000000" w:themeColor="text1"/>
          <w:sz w:val="22"/>
          <w:szCs w:val="22"/>
        </w:rPr>
        <w:t>organise their knowledge and learning through the use of a range of information resources and present their work appropriately.</w:t>
      </w:r>
    </w:p>
    <w:p w:rsidR="501C1E5A" w:rsidP="501C1E5A" w:rsidRDefault="501C1E5A" w14:paraId="5B62EE40" w14:textId="48E01912">
      <w:pPr>
        <w:jc w:val="both"/>
        <w:rPr>
          <w:rFonts w:ascii="Arial" w:hAnsi="Arial" w:cs="Arial"/>
          <w:sz w:val="22"/>
          <w:szCs w:val="22"/>
        </w:rPr>
      </w:pPr>
    </w:p>
    <w:p w:rsidRPr="00A406E5" w:rsidR="00696959" w:rsidP="03F81465" w:rsidRDefault="00696959" w14:paraId="0CB5798A" w14:textId="77777777">
      <w:pPr>
        <w:jc w:val="both"/>
        <w:rPr>
          <w:rFonts w:ascii="Arial" w:hAnsi="Arial" w:cs="Arial"/>
          <w:i w:val="1"/>
          <w:iCs w:val="1"/>
          <w:sz w:val="22"/>
          <w:szCs w:val="22"/>
        </w:rPr>
      </w:pPr>
    </w:p>
    <w:p w:rsidR="77AEDE53" w:rsidP="03F81465" w:rsidRDefault="77AEDE53" w14:paraId="5B3FCD08" w14:textId="55E62281">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3F81465" w:rsidR="77AEDE53">
        <w:rPr>
          <w:rFonts w:ascii="Arial" w:hAnsi="Arial" w:eastAsia="Arial" w:cs="Arial"/>
          <w:b w:val="0"/>
          <w:bCs w:val="0"/>
          <w:i w:val="0"/>
          <w:iCs w:val="0"/>
          <w:caps w:val="0"/>
          <w:smallCaps w:val="0"/>
          <w:noProof w:val="0"/>
          <w:color w:val="000000" w:themeColor="text1" w:themeTint="FF" w:themeShade="FF"/>
          <w:sz w:val="22"/>
          <w:szCs w:val="22"/>
          <w:lang w:val="en-GB"/>
        </w:rPr>
        <w:t>Students are required to view one of two films within the lecture, which film you watch is your choice. The   film should be used as a basis for the preparation of an observational report.</w:t>
      </w:r>
    </w:p>
    <w:p w:rsidR="77AEDE53" w:rsidP="03F81465" w:rsidRDefault="77AEDE53" w14:paraId="1D3F23AC" w14:textId="477EEEA0">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3F81465" w:rsidR="77AEDE53">
        <w:rPr>
          <w:rFonts w:ascii="Arial" w:hAnsi="Arial" w:eastAsia="Arial" w:cs="Arial"/>
          <w:b w:val="0"/>
          <w:bCs w:val="0"/>
          <w:i w:val="0"/>
          <w:iCs w:val="0"/>
          <w:caps w:val="0"/>
          <w:smallCaps w:val="0"/>
          <w:noProof w:val="0"/>
          <w:color w:val="000000" w:themeColor="text1" w:themeTint="FF" w:themeShade="FF"/>
          <w:sz w:val="22"/>
          <w:szCs w:val="22"/>
          <w:lang w:val="en-GB"/>
        </w:rPr>
        <w:t>The Headings of the report should include:</w:t>
      </w:r>
    </w:p>
    <w:p w:rsidR="03F81465" w:rsidP="03F81465" w:rsidRDefault="03F81465" w14:paraId="21270DDB" w14:textId="7752AC7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7AEDE53" w:rsidP="03F81465" w:rsidRDefault="77AEDE53" w14:paraId="38F2A812" w14:textId="30F628A8">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3F81465" w:rsidR="77AEDE53">
        <w:rPr>
          <w:rFonts w:ascii="Arial" w:hAnsi="Arial" w:eastAsia="Arial" w:cs="Arial"/>
          <w:b w:val="0"/>
          <w:bCs w:val="0"/>
          <w:i w:val="0"/>
          <w:iCs w:val="0"/>
          <w:caps w:val="0"/>
          <w:smallCaps w:val="0"/>
          <w:noProof w:val="0"/>
          <w:color w:val="000000" w:themeColor="text1" w:themeTint="FF" w:themeShade="FF"/>
          <w:sz w:val="22"/>
          <w:szCs w:val="22"/>
          <w:lang w:val="en-GB"/>
        </w:rPr>
        <w:t xml:space="preserve"> The issues highlighted in the film,</w:t>
      </w:r>
    </w:p>
    <w:p w:rsidR="77AEDE53" w:rsidP="70A8D5C0" w:rsidRDefault="77AEDE53" w14:paraId="22A7DA22" w14:textId="54FE27F5">
      <w:pPr>
        <w:pStyle w:val="ListParagraph"/>
        <w:numPr>
          <w:ilvl w:val="0"/>
          <w:numId w:val="28"/>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0A8D5C0" w:rsidR="77AEDE53">
        <w:rPr>
          <w:rFonts w:ascii="Arial" w:hAnsi="Arial" w:eastAsia="Arial" w:cs="Arial"/>
          <w:b w:val="0"/>
          <w:bCs w:val="0"/>
          <w:i w:val="0"/>
          <w:iCs w:val="0"/>
          <w:caps w:val="0"/>
          <w:smallCaps w:val="0"/>
          <w:noProof w:val="0"/>
          <w:color w:val="000000" w:themeColor="text1" w:themeTint="FF" w:themeShade="FF"/>
          <w:sz w:val="22"/>
          <w:szCs w:val="22"/>
          <w:lang w:val="en-GB"/>
        </w:rPr>
        <w:t xml:space="preserve">How these affect young people, their </w:t>
      </w:r>
      <w:r w:rsidRPr="70A8D5C0" w:rsidR="77AEDE53">
        <w:rPr>
          <w:rFonts w:ascii="Arial" w:hAnsi="Arial" w:eastAsia="Arial" w:cs="Arial"/>
          <w:b w:val="0"/>
          <w:bCs w:val="0"/>
          <w:i w:val="0"/>
          <w:iCs w:val="0"/>
          <w:caps w:val="0"/>
          <w:smallCaps w:val="0"/>
          <w:noProof w:val="0"/>
          <w:color w:val="000000" w:themeColor="text1" w:themeTint="FF" w:themeShade="FF"/>
          <w:sz w:val="22"/>
          <w:szCs w:val="22"/>
          <w:lang w:val="en-GB"/>
        </w:rPr>
        <w:t>families</w:t>
      </w:r>
      <w:r w:rsidRPr="70A8D5C0" w:rsidR="77AEDE53">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communities.  </w:t>
      </w:r>
    </w:p>
    <w:p w:rsidR="77AEDE53" w:rsidP="70A8D5C0" w:rsidRDefault="77AEDE53" w14:paraId="45B24A86" w14:textId="779B073C">
      <w:pPr>
        <w:pStyle w:val="ListParagraph"/>
        <w:numPr>
          <w:ilvl w:val="0"/>
          <w:numId w:val="28"/>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0A8D5C0" w:rsidR="77AEDE53">
        <w:rPr>
          <w:rFonts w:ascii="Arial" w:hAnsi="Arial" w:eastAsia="Arial" w:cs="Arial"/>
          <w:b w:val="0"/>
          <w:bCs w:val="0"/>
          <w:i w:val="0"/>
          <w:iCs w:val="0"/>
          <w:caps w:val="0"/>
          <w:smallCaps w:val="0"/>
          <w:noProof w:val="0"/>
          <w:color w:val="000000" w:themeColor="text1" w:themeTint="FF" w:themeShade="FF"/>
          <w:sz w:val="22"/>
          <w:szCs w:val="22"/>
          <w:lang w:val="en-GB"/>
        </w:rPr>
        <w:t>The three main transitions that the young people experience during adolescence.</w:t>
      </w:r>
    </w:p>
    <w:p w:rsidR="77AEDE53" w:rsidP="70A8D5C0" w:rsidRDefault="77AEDE53" w14:paraId="17558BBF" w14:textId="53FDF679">
      <w:pPr>
        <w:pStyle w:val="ListParagraph"/>
        <w:numPr>
          <w:ilvl w:val="0"/>
          <w:numId w:val="28"/>
        </w:num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0A8D5C0" w:rsidR="77AEDE53">
        <w:rPr>
          <w:rFonts w:ascii="Arial" w:hAnsi="Arial" w:eastAsia="Arial" w:cs="Arial"/>
          <w:b w:val="0"/>
          <w:bCs w:val="0"/>
          <w:i w:val="0"/>
          <w:iCs w:val="0"/>
          <w:caps w:val="0"/>
          <w:smallCaps w:val="0"/>
          <w:noProof w:val="0"/>
          <w:color w:val="000000" w:themeColor="text1" w:themeTint="FF" w:themeShade="FF"/>
          <w:sz w:val="22"/>
          <w:szCs w:val="22"/>
          <w:lang w:val="en-GB"/>
        </w:rPr>
        <w:t>Students need to support their observational report with links to further reading, theory and policy.</w:t>
      </w:r>
    </w:p>
    <w:p w:rsidR="03F81465" w:rsidP="03F81465" w:rsidRDefault="03F81465" w14:paraId="2027AC35" w14:textId="3FDA1BCF">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3F81465" w:rsidP="03F81465" w:rsidRDefault="03F81465" w14:paraId="7C5D39A8" w14:textId="3CFFDA7A">
      <w:pPr>
        <w:jc w:val="both"/>
        <w:rPr>
          <w:rFonts w:ascii="Arial" w:hAnsi="Arial" w:cs="Arial"/>
          <w:i w:val="1"/>
          <w:iCs w:val="1"/>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0A8D5C0"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0A8D5C0"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34EF807A" w14:textId="5FAE145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70A8D5C0"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70A8D5C0" w:rsidRDefault="00152E9D" w14:paraId="03ED34BB" w14:textId="23C641F4">
            <w:pPr>
              <w:pStyle w:val="Normal"/>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70A8D5C0"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70A8D5C0"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2861960D" w14:textId="5374C03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70A8D5C0"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70A8D5C0" w:rsidRDefault="00152E9D" w14:paraId="363C3A95" w14:textId="6476101D">
            <w:pPr>
              <w:pStyle w:val="Normal"/>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70A8D5C0"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70A8D5C0"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7EB46F9F" w14:textId="30F7775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70A8D5C0"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70A8D5C0" w:rsidRDefault="00152E9D" w14:paraId="399842E4" w14:textId="03C960DB">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70A8D5C0"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70A8D5C0"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6C5C013B" w14:textId="3A22444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70A8D5C0"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70A8D5C0" w:rsidRDefault="00152E9D" w14:paraId="7C289E35" w14:textId="44768E53">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70A8D5C0"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70A8D5C0"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09B7B0E9" w14:textId="3184319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70A8D5C0"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70A8D5C0"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47E1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1d6fb1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31005"/>
    <w:multiLevelType w:val="hybridMultilevel"/>
    <w:tmpl w:val="70501E18"/>
    <w:lvl w:ilvl="0" w:tplc="DADE20B6">
      <w:start w:val="1"/>
      <w:numFmt w:val="bullet"/>
      <w:lvlText w:val="•"/>
      <w:lvlJc w:val="left"/>
      <w:pPr>
        <w:tabs>
          <w:tab w:val="num" w:pos="720"/>
        </w:tabs>
        <w:ind w:left="720" w:hanging="360"/>
      </w:pPr>
      <w:rPr>
        <w:rFonts w:hint="default" w:ascii="Arial" w:hAnsi="Arial"/>
      </w:rPr>
    </w:lvl>
    <w:lvl w:ilvl="1" w:tplc="5836843E" w:tentative="1">
      <w:start w:val="1"/>
      <w:numFmt w:val="bullet"/>
      <w:lvlText w:val="•"/>
      <w:lvlJc w:val="left"/>
      <w:pPr>
        <w:tabs>
          <w:tab w:val="num" w:pos="1440"/>
        </w:tabs>
        <w:ind w:left="1440" w:hanging="360"/>
      </w:pPr>
      <w:rPr>
        <w:rFonts w:hint="default" w:ascii="Arial" w:hAnsi="Arial"/>
      </w:rPr>
    </w:lvl>
    <w:lvl w:ilvl="2" w:tplc="D774F64C" w:tentative="1">
      <w:start w:val="1"/>
      <w:numFmt w:val="bullet"/>
      <w:lvlText w:val="•"/>
      <w:lvlJc w:val="left"/>
      <w:pPr>
        <w:tabs>
          <w:tab w:val="num" w:pos="2160"/>
        </w:tabs>
        <w:ind w:left="2160" w:hanging="360"/>
      </w:pPr>
      <w:rPr>
        <w:rFonts w:hint="default" w:ascii="Arial" w:hAnsi="Arial"/>
      </w:rPr>
    </w:lvl>
    <w:lvl w:ilvl="3" w:tplc="45789100" w:tentative="1">
      <w:start w:val="1"/>
      <w:numFmt w:val="bullet"/>
      <w:lvlText w:val="•"/>
      <w:lvlJc w:val="left"/>
      <w:pPr>
        <w:tabs>
          <w:tab w:val="num" w:pos="2880"/>
        </w:tabs>
        <w:ind w:left="2880" w:hanging="360"/>
      </w:pPr>
      <w:rPr>
        <w:rFonts w:hint="default" w:ascii="Arial" w:hAnsi="Arial"/>
      </w:rPr>
    </w:lvl>
    <w:lvl w:ilvl="4" w:tplc="57B8CA9E" w:tentative="1">
      <w:start w:val="1"/>
      <w:numFmt w:val="bullet"/>
      <w:lvlText w:val="•"/>
      <w:lvlJc w:val="left"/>
      <w:pPr>
        <w:tabs>
          <w:tab w:val="num" w:pos="3600"/>
        </w:tabs>
        <w:ind w:left="3600" w:hanging="360"/>
      </w:pPr>
      <w:rPr>
        <w:rFonts w:hint="default" w:ascii="Arial" w:hAnsi="Arial"/>
      </w:rPr>
    </w:lvl>
    <w:lvl w:ilvl="5" w:tplc="91EA232A" w:tentative="1">
      <w:start w:val="1"/>
      <w:numFmt w:val="bullet"/>
      <w:lvlText w:val="•"/>
      <w:lvlJc w:val="left"/>
      <w:pPr>
        <w:tabs>
          <w:tab w:val="num" w:pos="4320"/>
        </w:tabs>
        <w:ind w:left="4320" w:hanging="360"/>
      </w:pPr>
      <w:rPr>
        <w:rFonts w:hint="default" w:ascii="Arial" w:hAnsi="Arial"/>
      </w:rPr>
    </w:lvl>
    <w:lvl w:ilvl="6" w:tplc="82B4A49C" w:tentative="1">
      <w:start w:val="1"/>
      <w:numFmt w:val="bullet"/>
      <w:lvlText w:val="•"/>
      <w:lvlJc w:val="left"/>
      <w:pPr>
        <w:tabs>
          <w:tab w:val="num" w:pos="5040"/>
        </w:tabs>
        <w:ind w:left="5040" w:hanging="360"/>
      </w:pPr>
      <w:rPr>
        <w:rFonts w:hint="default" w:ascii="Arial" w:hAnsi="Arial"/>
      </w:rPr>
    </w:lvl>
    <w:lvl w:ilvl="7" w:tplc="6AF23A5C" w:tentative="1">
      <w:start w:val="1"/>
      <w:numFmt w:val="bullet"/>
      <w:lvlText w:val="•"/>
      <w:lvlJc w:val="left"/>
      <w:pPr>
        <w:tabs>
          <w:tab w:val="num" w:pos="5760"/>
        </w:tabs>
        <w:ind w:left="5760" w:hanging="360"/>
      </w:pPr>
      <w:rPr>
        <w:rFonts w:hint="default" w:ascii="Arial" w:hAnsi="Arial"/>
      </w:rPr>
    </w:lvl>
    <w:lvl w:ilvl="8" w:tplc="4BD0E28E"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9C74D63"/>
    <w:multiLevelType w:val="hybridMultilevel"/>
    <w:tmpl w:val="0B925CF0"/>
    <w:lvl w:ilvl="0" w:tplc="CCA6749A">
      <w:start w:val="1"/>
      <w:numFmt w:val="bullet"/>
      <w:lvlText w:val="•"/>
      <w:lvlJc w:val="left"/>
      <w:pPr>
        <w:tabs>
          <w:tab w:val="num" w:pos="720"/>
        </w:tabs>
        <w:ind w:left="720" w:hanging="360"/>
      </w:pPr>
      <w:rPr>
        <w:rFonts w:hint="default" w:ascii="Arial" w:hAnsi="Arial"/>
      </w:rPr>
    </w:lvl>
    <w:lvl w:ilvl="1" w:tplc="B56EAE6A" w:tentative="1">
      <w:start w:val="1"/>
      <w:numFmt w:val="bullet"/>
      <w:lvlText w:val="•"/>
      <w:lvlJc w:val="left"/>
      <w:pPr>
        <w:tabs>
          <w:tab w:val="num" w:pos="1440"/>
        </w:tabs>
        <w:ind w:left="1440" w:hanging="360"/>
      </w:pPr>
      <w:rPr>
        <w:rFonts w:hint="default" w:ascii="Arial" w:hAnsi="Arial"/>
      </w:rPr>
    </w:lvl>
    <w:lvl w:ilvl="2" w:tplc="A3A45BDC" w:tentative="1">
      <w:start w:val="1"/>
      <w:numFmt w:val="bullet"/>
      <w:lvlText w:val="•"/>
      <w:lvlJc w:val="left"/>
      <w:pPr>
        <w:tabs>
          <w:tab w:val="num" w:pos="2160"/>
        </w:tabs>
        <w:ind w:left="2160" w:hanging="360"/>
      </w:pPr>
      <w:rPr>
        <w:rFonts w:hint="default" w:ascii="Arial" w:hAnsi="Arial"/>
      </w:rPr>
    </w:lvl>
    <w:lvl w:ilvl="3" w:tplc="7C984048" w:tentative="1">
      <w:start w:val="1"/>
      <w:numFmt w:val="bullet"/>
      <w:lvlText w:val="•"/>
      <w:lvlJc w:val="left"/>
      <w:pPr>
        <w:tabs>
          <w:tab w:val="num" w:pos="2880"/>
        </w:tabs>
        <w:ind w:left="2880" w:hanging="360"/>
      </w:pPr>
      <w:rPr>
        <w:rFonts w:hint="default" w:ascii="Arial" w:hAnsi="Arial"/>
      </w:rPr>
    </w:lvl>
    <w:lvl w:ilvl="4" w:tplc="76263130" w:tentative="1">
      <w:start w:val="1"/>
      <w:numFmt w:val="bullet"/>
      <w:lvlText w:val="•"/>
      <w:lvlJc w:val="left"/>
      <w:pPr>
        <w:tabs>
          <w:tab w:val="num" w:pos="3600"/>
        </w:tabs>
        <w:ind w:left="3600" w:hanging="360"/>
      </w:pPr>
      <w:rPr>
        <w:rFonts w:hint="default" w:ascii="Arial" w:hAnsi="Arial"/>
      </w:rPr>
    </w:lvl>
    <w:lvl w:ilvl="5" w:tplc="70AAADEC" w:tentative="1">
      <w:start w:val="1"/>
      <w:numFmt w:val="bullet"/>
      <w:lvlText w:val="•"/>
      <w:lvlJc w:val="left"/>
      <w:pPr>
        <w:tabs>
          <w:tab w:val="num" w:pos="4320"/>
        </w:tabs>
        <w:ind w:left="4320" w:hanging="360"/>
      </w:pPr>
      <w:rPr>
        <w:rFonts w:hint="default" w:ascii="Arial" w:hAnsi="Arial"/>
      </w:rPr>
    </w:lvl>
    <w:lvl w:ilvl="6" w:tplc="ADCCE4D0" w:tentative="1">
      <w:start w:val="1"/>
      <w:numFmt w:val="bullet"/>
      <w:lvlText w:val="•"/>
      <w:lvlJc w:val="left"/>
      <w:pPr>
        <w:tabs>
          <w:tab w:val="num" w:pos="5040"/>
        </w:tabs>
        <w:ind w:left="5040" w:hanging="360"/>
      </w:pPr>
      <w:rPr>
        <w:rFonts w:hint="default" w:ascii="Arial" w:hAnsi="Arial"/>
      </w:rPr>
    </w:lvl>
    <w:lvl w:ilvl="7" w:tplc="A4361876" w:tentative="1">
      <w:start w:val="1"/>
      <w:numFmt w:val="bullet"/>
      <w:lvlText w:val="•"/>
      <w:lvlJc w:val="left"/>
      <w:pPr>
        <w:tabs>
          <w:tab w:val="num" w:pos="5760"/>
        </w:tabs>
        <w:ind w:left="5760" w:hanging="360"/>
      </w:pPr>
      <w:rPr>
        <w:rFonts w:hint="default" w:ascii="Arial" w:hAnsi="Arial"/>
      </w:rPr>
    </w:lvl>
    <w:lvl w:ilvl="8" w:tplc="B3D21916"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0F8F6A7D"/>
    <w:multiLevelType w:val="hybridMultilevel"/>
    <w:tmpl w:val="98267468"/>
    <w:lvl w:ilvl="0" w:tplc="334C758E">
      <w:start w:val="1"/>
      <w:numFmt w:val="bullet"/>
      <w:lvlText w:val="•"/>
      <w:lvlJc w:val="left"/>
      <w:pPr>
        <w:ind w:left="720" w:hanging="360"/>
      </w:pPr>
      <w:rPr>
        <w:rFonts w:hint="default" w:ascii="Arial" w:hAnsi="Arial"/>
      </w:rPr>
    </w:lvl>
    <w:lvl w:ilvl="1" w:tplc="2C005182">
      <w:start w:val="1"/>
      <w:numFmt w:val="bullet"/>
      <w:lvlText w:val="o"/>
      <w:lvlJc w:val="left"/>
      <w:pPr>
        <w:ind w:left="1440" w:hanging="360"/>
      </w:pPr>
      <w:rPr>
        <w:rFonts w:hint="default" w:ascii="Courier New" w:hAnsi="Courier New"/>
      </w:rPr>
    </w:lvl>
    <w:lvl w:ilvl="2" w:tplc="3BC083C4">
      <w:start w:val="1"/>
      <w:numFmt w:val="bullet"/>
      <w:lvlText w:val=""/>
      <w:lvlJc w:val="left"/>
      <w:pPr>
        <w:ind w:left="2160" w:hanging="360"/>
      </w:pPr>
      <w:rPr>
        <w:rFonts w:hint="default" w:ascii="Wingdings" w:hAnsi="Wingdings"/>
      </w:rPr>
    </w:lvl>
    <w:lvl w:ilvl="3" w:tplc="757CB6F8">
      <w:start w:val="1"/>
      <w:numFmt w:val="bullet"/>
      <w:lvlText w:val=""/>
      <w:lvlJc w:val="left"/>
      <w:pPr>
        <w:ind w:left="2880" w:hanging="360"/>
      </w:pPr>
      <w:rPr>
        <w:rFonts w:hint="default" w:ascii="Symbol" w:hAnsi="Symbol"/>
      </w:rPr>
    </w:lvl>
    <w:lvl w:ilvl="4" w:tplc="F5FECE4E">
      <w:start w:val="1"/>
      <w:numFmt w:val="bullet"/>
      <w:lvlText w:val="o"/>
      <w:lvlJc w:val="left"/>
      <w:pPr>
        <w:ind w:left="3600" w:hanging="360"/>
      </w:pPr>
      <w:rPr>
        <w:rFonts w:hint="default" w:ascii="Courier New" w:hAnsi="Courier New"/>
      </w:rPr>
    </w:lvl>
    <w:lvl w:ilvl="5" w:tplc="3C308F8E">
      <w:start w:val="1"/>
      <w:numFmt w:val="bullet"/>
      <w:lvlText w:val=""/>
      <w:lvlJc w:val="left"/>
      <w:pPr>
        <w:ind w:left="4320" w:hanging="360"/>
      </w:pPr>
      <w:rPr>
        <w:rFonts w:hint="default" w:ascii="Wingdings" w:hAnsi="Wingdings"/>
      </w:rPr>
    </w:lvl>
    <w:lvl w:ilvl="6" w:tplc="C2920DA6">
      <w:start w:val="1"/>
      <w:numFmt w:val="bullet"/>
      <w:lvlText w:val=""/>
      <w:lvlJc w:val="left"/>
      <w:pPr>
        <w:ind w:left="5040" w:hanging="360"/>
      </w:pPr>
      <w:rPr>
        <w:rFonts w:hint="default" w:ascii="Symbol" w:hAnsi="Symbol"/>
      </w:rPr>
    </w:lvl>
    <w:lvl w:ilvl="7" w:tplc="EE7A48EC">
      <w:start w:val="1"/>
      <w:numFmt w:val="bullet"/>
      <w:lvlText w:val="o"/>
      <w:lvlJc w:val="left"/>
      <w:pPr>
        <w:ind w:left="5760" w:hanging="360"/>
      </w:pPr>
      <w:rPr>
        <w:rFonts w:hint="default" w:ascii="Courier New" w:hAnsi="Courier New"/>
      </w:rPr>
    </w:lvl>
    <w:lvl w:ilvl="8" w:tplc="03123AC2">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2E0CE3"/>
    <w:multiLevelType w:val="hybridMultilevel"/>
    <w:tmpl w:val="0BC60DE4"/>
    <w:lvl w:ilvl="0" w:tplc="3D4E4174">
      <w:start w:val="1"/>
      <w:numFmt w:val="bullet"/>
      <w:lvlText w:val="•"/>
      <w:lvlJc w:val="left"/>
      <w:pPr>
        <w:tabs>
          <w:tab w:val="num" w:pos="720"/>
        </w:tabs>
        <w:ind w:left="720" w:hanging="360"/>
      </w:pPr>
      <w:rPr>
        <w:rFonts w:hint="default" w:ascii="Arial" w:hAnsi="Arial"/>
      </w:rPr>
    </w:lvl>
    <w:lvl w:ilvl="1" w:tplc="4CB63F90" w:tentative="1">
      <w:start w:val="1"/>
      <w:numFmt w:val="bullet"/>
      <w:lvlText w:val="•"/>
      <w:lvlJc w:val="left"/>
      <w:pPr>
        <w:tabs>
          <w:tab w:val="num" w:pos="1440"/>
        </w:tabs>
        <w:ind w:left="1440" w:hanging="360"/>
      </w:pPr>
      <w:rPr>
        <w:rFonts w:hint="default" w:ascii="Arial" w:hAnsi="Arial"/>
      </w:rPr>
    </w:lvl>
    <w:lvl w:ilvl="2" w:tplc="E4180446" w:tentative="1">
      <w:start w:val="1"/>
      <w:numFmt w:val="bullet"/>
      <w:lvlText w:val="•"/>
      <w:lvlJc w:val="left"/>
      <w:pPr>
        <w:tabs>
          <w:tab w:val="num" w:pos="2160"/>
        </w:tabs>
        <w:ind w:left="2160" w:hanging="360"/>
      </w:pPr>
      <w:rPr>
        <w:rFonts w:hint="default" w:ascii="Arial" w:hAnsi="Arial"/>
      </w:rPr>
    </w:lvl>
    <w:lvl w:ilvl="3" w:tplc="653C2AAC" w:tentative="1">
      <w:start w:val="1"/>
      <w:numFmt w:val="bullet"/>
      <w:lvlText w:val="•"/>
      <w:lvlJc w:val="left"/>
      <w:pPr>
        <w:tabs>
          <w:tab w:val="num" w:pos="2880"/>
        </w:tabs>
        <w:ind w:left="2880" w:hanging="360"/>
      </w:pPr>
      <w:rPr>
        <w:rFonts w:hint="default" w:ascii="Arial" w:hAnsi="Arial"/>
      </w:rPr>
    </w:lvl>
    <w:lvl w:ilvl="4" w:tplc="5BE85A3C" w:tentative="1">
      <w:start w:val="1"/>
      <w:numFmt w:val="bullet"/>
      <w:lvlText w:val="•"/>
      <w:lvlJc w:val="left"/>
      <w:pPr>
        <w:tabs>
          <w:tab w:val="num" w:pos="3600"/>
        </w:tabs>
        <w:ind w:left="3600" w:hanging="360"/>
      </w:pPr>
      <w:rPr>
        <w:rFonts w:hint="default" w:ascii="Arial" w:hAnsi="Arial"/>
      </w:rPr>
    </w:lvl>
    <w:lvl w:ilvl="5" w:tplc="2018A6AE" w:tentative="1">
      <w:start w:val="1"/>
      <w:numFmt w:val="bullet"/>
      <w:lvlText w:val="•"/>
      <w:lvlJc w:val="left"/>
      <w:pPr>
        <w:tabs>
          <w:tab w:val="num" w:pos="4320"/>
        </w:tabs>
        <w:ind w:left="4320" w:hanging="360"/>
      </w:pPr>
      <w:rPr>
        <w:rFonts w:hint="default" w:ascii="Arial" w:hAnsi="Arial"/>
      </w:rPr>
    </w:lvl>
    <w:lvl w:ilvl="6" w:tplc="D4147CD2" w:tentative="1">
      <w:start w:val="1"/>
      <w:numFmt w:val="bullet"/>
      <w:lvlText w:val="•"/>
      <w:lvlJc w:val="left"/>
      <w:pPr>
        <w:tabs>
          <w:tab w:val="num" w:pos="5040"/>
        </w:tabs>
        <w:ind w:left="5040" w:hanging="360"/>
      </w:pPr>
      <w:rPr>
        <w:rFonts w:hint="default" w:ascii="Arial" w:hAnsi="Arial"/>
      </w:rPr>
    </w:lvl>
    <w:lvl w:ilvl="7" w:tplc="28001698" w:tentative="1">
      <w:start w:val="1"/>
      <w:numFmt w:val="bullet"/>
      <w:lvlText w:val="•"/>
      <w:lvlJc w:val="left"/>
      <w:pPr>
        <w:tabs>
          <w:tab w:val="num" w:pos="5760"/>
        </w:tabs>
        <w:ind w:left="5760" w:hanging="360"/>
      </w:pPr>
      <w:rPr>
        <w:rFonts w:hint="default" w:ascii="Arial" w:hAnsi="Arial"/>
      </w:rPr>
    </w:lvl>
    <w:lvl w:ilvl="8" w:tplc="3760DA02"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DFFD36"/>
    <w:multiLevelType w:val="hybridMultilevel"/>
    <w:tmpl w:val="06BCC9A2"/>
    <w:lvl w:ilvl="0" w:tplc="F190DAA0">
      <w:start w:val="1"/>
      <w:numFmt w:val="bullet"/>
      <w:lvlText w:val="•"/>
      <w:lvlJc w:val="left"/>
      <w:pPr>
        <w:ind w:left="720" w:hanging="360"/>
      </w:pPr>
      <w:rPr>
        <w:rFonts w:hint="default" w:ascii="Arial" w:hAnsi="Arial"/>
      </w:rPr>
    </w:lvl>
    <w:lvl w:ilvl="1" w:tplc="AC6AD608">
      <w:start w:val="1"/>
      <w:numFmt w:val="bullet"/>
      <w:lvlText w:val="o"/>
      <w:lvlJc w:val="left"/>
      <w:pPr>
        <w:ind w:left="1440" w:hanging="360"/>
      </w:pPr>
      <w:rPr>
        <w:rFonts w:hint="default" w:ascii="Courier New" w:hAnsi="Courier New"/>
      </w:rPr>
    </w:lvl>
    <w:lvl w:ilvl="2" w:tplc="A0F8EA66">
      <w:start w:val="1"/>
      <w:numFmt w:val="bullet"/>
      <w:lvlText w:val=""/>
      <w:lvlJc w:val="left"/>
      <w:pPr>
        <w:ind w:left="2160" w:hanging="360"/>
      </w:pPr>
      <w:rPr>
        <w:rFonts w:hint="default" w:ascii="Wingdings" w:hAnsi="Wingdings"/>
      </w:rPr>
    </w:lvl>
    <w:lvl w:ilvl="3" w:tplc="E7AC645A">
      <w:start w:val="1"/>
      <w:numFmt w:val="bullet"/>
      <w:lvlText w:val=""/>
      <w:lvlJc w:val="left"/>
      <w:pPr>
        <w:ind w:left="2880" w:hanging="360"/>
      </w:pPr>
      <w:rPr>
        <w:rFonts w:hint="default" w:ascii="Symbol" w:hAnsi="Symbol"/>
      </w:rPr>
    </w:lvl>
    <w:lvl w:ilvl="4" w:tplc="271CCC1E">
      <w:start w:val="1"/>
      <w:numFmt w:val="bullet"/>
      <w:lvlText w:val="o"/>
      <w:lvlJc w:val="left"/>
      <w:pPr>
        <w:ind w:left="3600" w:hanging="360"/>
      </w:pPr>
      <w:rPr>
        <w:rFonts w:hint="default" w:ascii="Courier New" w:hAnsi="Courier New"/>
      </w:rPr>
    </w:lvl>
    <w:lvl w:ilvl="5" w:tplc="26BA0788">
      <w:start w:val="1"/>
      <w:numFmt w:val="bullet"/>
      <w:lvlText w:val=""/>
      <w:lvlJc w:val="left"/>
      <w:pPr>
        <w:ind w:left="4320" w:hanging="360"/>
      </w:pPr>
      <w:rPr>
        <w:rFonts w:hint="default" w:ascii="Wingdings" w:hAnsi="Wingdings"/>
      </w:rPr>
    </w:lvl>
    <w:lvl w:ilvl="6" w:tplc="58F06DC6">
      <w:start w:val="1"/>
      <w:numFmt w:val="bullet"/>
      <w:lvlText w:val=""/>
      <w:lvlJc w:val="left"/>
      <w:pPr>
        <w:ind w:left="5040" w:hanging="360"/>
      </w:pPr>
      <w:rPr>
        <w:rFonts w:hint="default" w:ascii="Symbol" w:hAnsi="Symbol"/>
      </w:rPr>
    </w:lvl>
    <w:lvl w:ilvl="7" w:tplc="C5AA7C44">
      <w:start w:val="1"/>
      <w:numFmt w:val="bullet"/>
      <w:lvlText w:val="o"/>
      <w:lvlJc w:val="left"/>
      <w:pPr>
        <w:ind w:left="5760" w:hanging="360"/>
      </w:pPr>
      <w:rPr>
        <w:rFonts w:hint="default" w:ascii="Courier New" w:hAnsi="Courier New"/>
      </w:rPr>
    </w:lvl>
    <w:lvl w:ilvl="8" w:tplc="A04E7930">
      <w:start w:val="1"/>
      <w:numFmt w:val="bullet"/>
      <w:lvlText w:val=""/>
      <w:lvlJc w:val="left"/>
      <w:pPr>
        <w:ind w:left="6480" w:hanging="360"/>
      </w:pPr>
      <w:rPr>
        <w:rFonts w:hint="default" w:ascii="Wingdings" w:hAnsi="Wingdings"/>
      </w:rPr>
    </w:lvl>
  </w:abstractNum>
  <w:abstractNum w:abstractNumId="9" w15:restartNumberingAfterBreak="0">
    <w:nsid w:val="1D3317EB"/>
    <w:multiLevelType w:val="hybridMultilevel"/>
    <w:tmpl w:val="82CE837E"/>
    <w:lvl w:ilvl="0" w:tplc="F0FA6B40">
      <w:start w:val="1"/>
      <w:numFmt w:val="bullet"/>
      <w:lvlText w:val="•"/>
      <w:lvlJc w:val="left"/>
      <w:pPr>
        <w:ind w:left="720" w:hanging="360"/>
      </w:pPr>
      <w:rPr>
        <w:rFonts w:hint="default" w:ascii="Arial" w:hAnsi="Arial"/>
      </w:rPr>
    </w:lvl>
    <w:lvl w:ilvl="1" w:tplc="F09AD1E4">
      <w:start w:val="1"/>
      <w:numFmt w:val="bullet"/>
      <w:lvlText w:val="o"/>
      <w:lvlJc w:val="left"/>
      <w:pPr>
        <w:ind w:left="1440" w:hanging="360"/>
      </w:pPr>
      <w:rPr>
        <w:rFonts w:hint="default" w:ascii="Courier New" w:hAnsi="Courier New"/>
      </w:rPr>
    </w:lvl>
    <w:lvl w:ilvl="2" w:tplc="A1ACC744">
      <w:start w:val="1"/>
      <w:numFmt w:val="bullet"/>
      <w:lvlText w:val=""/>
      <w:lvlJc w:val="left"/>
      <w:pPr>
        <w:ind w:left="2160" w:hanging="360"/>
      </w:pPr>
      <w:rPr>
        <w:rFonts w:hint="default" w:ascii="Wingdings" w:hAnsi="Wingdings"/>
      </w:rPr>
    </w:lvl>
    <w:lvl w:ilvl="3" w:tplc="1EDC4ABC">
      <w:start w:val="1"/>
      <w:numFmt w:val="bullet"/>
      <w:lvlText w:val=""/>
      <w:lvlJc w:val="left"/>
      <w:pPr>
        <w:ind w:left="2880" w:hanging="360"/>
      </w:pPr>
      <w:rPr>
        <w:rFonts w:hint="default" w:ascii="Symbol" w:hAnsi="Symbol"/>
      </w:rPr>
    </w:lvl>
    <w:lvl w:ilvl="4" w:tplc="67F45B62">
      <w:start w:val="1"/>
      <w:numFmt w:val="bullet"/>
      <w:lvlText w:val="o"/>
      <w:lvlJc w:val="left"/>
      <w:pPr>
        <w:ind w:left="3600" w:hanging="360"/>
      </w:pPr>
      <w:rPr>
        <w:rFonts w:hint="default" w:ascii="Courier New" w:hAnsi="Courier New"/>
      </w:rPr>
    </w:lvl>
    <w:lvl w:ilvl="5" w:tplc="2836FDEA">
      <w:start w:val="1"/>
      <w:numFmt w:val="bullet"/>
      <w:lvlText w:val=""/>
      <w:lvlJc w:val="left"/>
      <w:pPr>
        <w:ind w:left="4320" w:hanging="360"/>
      </w:pPr>
      <w:rPr>
        <w:rFonts w:hint="default" w:ascii="Wingdings" w:hAnsi="Wingdings"/>
      </w:rPr>
    </w:lvl>
    <w:lvl w:ilvl="6" w:tplc="C75817DA">
      <w:start w:val="1"/>
      <w:numFmt w:val="bullet"/>
      <w:lvlText w:val=""/>
      <w:lvlJc w:val="left"/>
      <w:pPr>
        <w:ind w:left="5040" w:hanging="360"/>
      </w:pPr>
      <w:rPr>
        <w:rFonts w:hint="default" w:ascii="Symbol" w:hAnsi="Symbol"/>
      </w:rPr>
    </w:lvl>
    <w:lvl w:ilvl="7" w:tplc="87C28AE2">
      <w:start w:val="1"/>
      <w:numFmt w:val="bullet"/>
      <w:lvlText w:val="o"/>
      <w:lvlJc w:val="left"/>
      <w:pPr>
        <w:ind w:left="5760" w:hanging="360"/>
      </w:pPr>
      <w:rPr>
        <w:rFonts w:hint="default" w:ascii="Courier New" w:hAnsi="Courier New"/>
      </w:rPr>
    </w:lvl>
    <w:lvl w:ilvl="8" w:tplc="649C3756">
      <w:start w:val="1"/>
      <w:numFmt w:val="bullet"/>
      <w:lvlText w:val=""/>
      <w:lvlJc w:val="left"/>
      <w:pPr>
        <w:ind w:left="6480" w:hanging="360"/>
      </w:pPr>
      <w:rPr>
        <w:rFonts w:hint="default" w:ascii="Wingdings" w:hAnsi="Wingdings"/>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9B3D046"/>
    <w:multiLevelType w:val="hybridMultilevel"/>
    <w:tmpl w:val="BBD0CE94"/>
    <w:lvl w:ilvl="0" w:tplc="B382F29E">
      <w:start w:val="1"/>
      <w:numFmt w:val="bullet"/>
      <w:lvlText w:val="•"/>
      <w:lvlJc w:val="left"/>
      <w:pPr>
        <w:ind w:left="720" w:hanging="360"/>
      </w:pPr>
      <w:rPr>
        <w:rFonts w:hint="default" w:ascii="Arial" w:hAnsi="Arial"/>
      </w:rPr>
    </w:lvl>
    <w:lvl w:ilvl="1" w:tplc="618491E6">
      <w:start w:val="1"/>
      <w:numFmt w:val="bullet"/>
      <w:lvlText w:val="o"/>
      <w:lvlJc w:val="left"/>
      <w:pPr>
        <w:ind w:left="1440" w:hanging="360"/>
      </w:pPr>
      <w:rPr>
        <w:rFonts w:hint="default" w:ascii="Courier New" w:hAnsi="Courier New"/>
      </w:rPr>
    </w:lvl>
    <w:lvl w:ilvl="2" w:tplc="AD508618">
      <w:start w:val="1"/>
      <w:numFmt w:val="bullet"/>
      <w:lvlText w:val=""/>
      <w:lvlJc w:val="left"/>
      <w:pPr>
        <w:ind w:left="2160" w:hanging="360"/>
      </w:pPr>
      <w:rPr>
        <w:rFonts w:hint="default" w:ascii="Wingdings" w:hAnsi="Wingdings"/>
      </w:rPr>
    </w:lvl>
    <w:lvl w:ilvl="3" w:tplc="ED2AF876">
      <w:start w:val="1"/>
      <w:numFmt w:val="bullet"/>
      <w:lvlText w:val=""/>
      <w:lvlJc w:val="left"/>
      <w:pPr>
        <w:ind w:left="2880" w:hanging="360"/>
      </w:pPr>
      <w:rPr>
        <w:rFonts w:hint="default" w:ascii="Symbol" w:hAnsi="Symbol"/>
      </w:rPr>
    </w:lvl>
    <w:lvl w:ilvl="4" w:tplc="4E28BE46">
      <w:start w:val="1"/>
      <w:numFmt w:val="bullet"/>
      <w:lvlText w:val="o"/>
      <w:lvlJc w:val="left"/>
      <w:pPr>
        <w:ind w:left="3600" w:hanging="360"/>
      </w:pPr>
      <w:rPr>
        <w:rFonts w:hint="default" w:ascii="Courier New" w:hAnsi="Courier New"/>
      </w:rPr>
    </w:lvl>
    <w:lvl w:ilvl="5" w:tplc="FF308E3E">
      <w:start w:val="1"/>
      <w:numFmt w:val="bullet"/>
      <w:lvlText w:val=""/>
      <w:lvlJc w:val="left"/>
      <w:pPr>
        <w:ind w:left="4320" w:hanging="360"/>
      </w:pPr>
      <w:rPr>
        <w:rFonts w:hint="default" w:ascii="Wingdings" w:hAnsi="Wingdings"/>
      </w:rPr>
    </w:lvl>
    <w:lvl w:ilvl="6" w:tplc="541051EE">
      <w:start w:val="1"/>
      <w:numFmt w:val="bullet"/>
      <w:lvlText w:val=""/>
      <w:lvlJc w:val="left"/>
      <w:pPr>
        <w:ind w:left="5040" w:hanging="360"/>
      </w:pPr>
      <w:rPr>
        <w:rFonts w:hint="default" w:ascii="Symbol" w:hAnsi="Symbol"/>
      </w:rPr>
    </w:lvl>
    <w:lvl w:ilvl="7" w:tplc="9B14F174">
      <w:start w:val="1"/>
      <w:numFmt w:val="bullet"/>
      <w:lvlText w:val="o"/>
      <w:lvlJc w:val="left"/>
      <w:pPr>
        <w:ind w:left="5760" w:hanging="360"/>
      </w:pPr>
      <w:rPr>
        <w:rFonts w:hint="default" w:ascii="Courier New" w:hAnsi="Courier New"/>
      </w:rPr>
    </w:lvl>
    <w:lvl w:ilvl="8" w:tplc="8B863272">
      <w:start w:val="1"/>
      <w:numFmt w:val="bullet"/>
      <w:lvlText w:val=""/>
      <w:lvlJc w:val="left"/>
      <w:pPr>
        <w:ind w:left="648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9BB58D"/>
    <w:multiLevelType w:val="hybridMultilevel"/>
    <w:tmpl w:val="2FBA5C3E"/>
    <w:lvl w:ilvl="0" w:tplc="43B4B532">
      <w:start w:val="1"/>
      <w:numFmt w:val="bullet"/>
      <w:lvlText w:val="•"/>
      <w:lvlJc w:val="left"/>
      <w:pPr>
        <w:ind w:left="720" w:hanging="360"/>
      </w:pPr>
      <w:rPr>
        <w:rFonts w:hint="default" w:ascii="Arial" w:hAnsi="Arial"/>
      </w:rPr>
    </w:lvl>
    <w:lvl w:ilvl="1" w:tplc="E7D43592">
      <w:start w:val="1"/>
      <w:numFmt w:val="bullet"/>
      <w:lvlText w:val="o"/>
      <w:lvlJc w:val="left"/>
      <w:pPr>
        <w:ind w:left="1440" w:hanging="360"/>
      </w:pPr>
      <w:rPr>
        <w:rFonts w:hint="default" w:ascii="Courier New" w:hAnsi="Courier New"/>
      </w:rPr>
    </w:lvl>
    <w:lvl w:ilvl="2" w:tplc="7B0E5AA6">
      <w:start w:val="1"/>
      <w:numFmt w:val="bullet"/>
      <w:lvlText w:val=""/>
      <w:lvlJc w:val="left"/>
      <w:pPr>
        <w:ind w:left="2160" w:hanging="360"/>
      </w:pPr>
      <w:rPr>
        <w:rFonts w:hint="default" w:ascii="Wingdings" w:hAnsi="Wingdings"/>
      </w:rPr>
    </w:lvl>
    <w:lvl w:ilvl="3" w:tplc="2CE26284">
      <w:start w:val="1"/>
      <w:numFmt w:val="bullet"/>
      <w:lvlText w:val=""/>
      <w:lvlJc w:val="left"/>
      <w:pPr>
        <w:ind w:left="2880" w:hanging="360"/>
      </w:pPr>
      <w:rPr>
        <w:rFonts w:hint="default" w:ascii="Symbol" w:hAnsi="Symbol"/>
      </w:rPr>
    </w:lvl>
    <w:lvl w:ilvl="4" w:tplc="D078055E">
      <w:start w:val="1"/>
      <w:numFmt w:val="bullet"/>
      <w:lvlText w:val="o"/>
      <w:lvlJc w:val="left"/>
      <w:pPr>
        <w:ind w:left="3600" w:hanging="360"/>
      </w:pPr>
      <w:rPr>
        <w:rFonts w:hint="default" w:ascii="Courier New" w:hAnsi="Courier New"/>
      </w:rPr>
    </w:lvl>
    <w:lvl w:ilvl="5" w:tplc="3E1C223A">
      <w:start w:val="1"/>
      <w:numFmt w:val="bullet"/>
      <w:lvlText w:val=""/>
      <w:lvlJc w:val="left"/>
      <w:pPr>
        <w:ind w:left="4320" w:hanging="360"/>
      </w:pPr>
      <w:rPr>
        <w:rFonts w:hint="default" w:ascii="Wingdings" w:hAnsi="Wingdings"/>
      </w:rPr>
    </w:lvl>
    <w:lvl w:ilvl="6" w:tplc="6074D886">
      <w:start w:val="1"/>
      <w:numFmt w:val="bullet"/>
      <w:lvlText w:val=""/>
      <w:lvlJc w:val="left"/>
      <w:pPr>
        <w:ind w:left="5040" w:hanging="360"/>
      </w:pPr>
      <w:rPr>
        <w:rFonts w:hint="default" w:ascii="Symbol" w:hAnsi="Symbol"/>
      </w:rPr>
    </w:lvl>
    <w:lvl w:ilvl="7" w:tplc="30FE0094">
      <w:start w:val="1"/>
      <w:numFmt w:val="bullet"/>
      <w:lvlText w:val="o"/>
      <w:lvlJc w:val="left"/>
      <w:pPr>
        <w:ind w:left="5760" w:hanging="360"/>
      </w:pPr>
      <w:rPr>
        <w:rFonts w:hint="default" w:ascii="Courier New" w:hAnsi="Courier New"/>
      </w:rPr>
    </w:lvl>
    <w:lvl w:ilvl="8" w:tplc="ACFE0C5A">
      <w:start w:val="1"/>
      <w:numFmt w:val="bullet"/>
      <w:lvlText w:val=""/>
      <w:lvlJc w:val="left"/>
      <w:pPr>
        <w:ind w:left="6480" w:hanging="360"/>
      </w:pPr>
      <w:rPr>
        <w:rFonts w:hint="default" w:ascii="Wingdings" w:hAnsi="Wingdings"/>
      </w:rPr>
    </w:lvl>
  </w:abstractNum>
  <w:abstractNum w:abstractNumId="22" w15:restartNumberingAfterBreak="0">
    <w:nsid w:val="70D16259"/>
    <w:multiLevelType w:val="hybridMultilevel"/>
    <w:tmpl w:val="8D102B54"/>
    <w:lvl w:ilvl="0" w:tplc="9D50801C">
      <w:start w:val="1"/>
      <w:numFmt w:val="bullet"/>
      <w:lvlText w:val="•"/>
      <w:lvlJc w:val="left"/>
      <w:pPr>
        <w:tabs>
          <w:tab w:val="num" w:pos="720"/>
        </w:tabs>
        <w:ind w:left="720" w:hanging="360"/>
      </w:pPr>
      <w:rPr>
        <w:rFonts w:hint="default" w:ascii="Arial" w:hAnsi="Arial"/>
      </w:rPr>
    </w:lvl>
    <w:lvl w:ilvl="1" w:tplc="23F84A1C">
      <w:start w:val="1"/>
      <w:numFmt w:val="bullet"/>
      <w:lvlText w:val="•"/>
      <w:lvlJc w:val="left"/>
      <w:pPr>
        <w:tabs>
          <w:tab w:val="num" w:pos="1440"/>
        </w:tabs>
        <w:ind w:left="1440" w:hanging="360"/>
      </w:pPr>
      <w:rPr>
        <w:rFonts w:hint="default" w:ascii="Arial" w:hAnsi="Arial"/>
      </w:rPr>
    </w:lvl>
    <w:lvl w:ilvl="2" w:tplc="7B284968" w:tentative="1">
      <w:start w:val="1"/>
      <w:numFmt w:val="bullet"/>
      <w:lvlText w:val="•"/>
      <w:lvlJc w:val="left"/>
      <w:pPr>
        <w:tabs>
          <w:tab w:val="num" w:pos="2160"/>
        </w:tabs>
        <w:ind w:left="2160" w:hanging="360"/>
      </w:pPr>
      <w:rPr>
        <w:rFonts w:hint="default" w:ascii="Arial" w:hAnsi="Arial"/>
      </w:rPr>
    </w:lvl>
    <w:lvl w:ilvl="3" w:tplc="9F2E38C2" w:tentative="1">
      <w:start w:val="1"/>
      <w:numFmt w:val="bullet"/>
      <w:lvlText w:val="•"/>
      <w:lvlJc w:val="left"/>
      <w:pPr>
        <w:tabs>
          <w:tab w:val="num" w:pos="2880"/>
        </w:tabs>
        <w:ind w:left="2880" w:hanging="360"/>
      </w:pPr>
      <w:rPr>
        <w:rFonts w:hint="default" w:ascii="Arial" w:hAnsi="Arial"/>
      </w:rPr>
    </w:lvl>
    <w:lvl w:ilvl="4" w:tplc="D1D0DA30" w:tentative="1">
      <w:start w:val="1"/>
      <w:numFmt w:val="bullet"/>
      <w:lvlText w:val="•"/>
      <w:lvlJc w:val="left"/>
      <w:pPr>
        <w:tabs>
          <w:tab w:val="num" w:pos="3600"/>
        </w:tabs>
        <w:ind w:left="3600" w:hanging="360"/>
      </w:pPr>
      <w:rPr>
        <w:rFonts w:hint="default" w:ascii="Arial" w:hAnsi="Arial"/>
      </w:rPr>
    </w:lvl>
    <w:lvl w:ilvl="5" w:tplc="E660AA14" w:tentative="1">
      <w:start w:val="1"/>
      <w:numFmt w:val="bullet"/>
      <w:lvlText w:val="•"/>
      <w:lvlJc w:val="left"/>
      <w:pPr>
        <w:tabs>
          <w:tab w:val="num" w:pos="4320"/>
        </w:tabs>
        <w:ind w:left="4320" w:hanging="360"/>
      </w:pPr>
      <w:rPr>
        <w:rFonts w:hint="default" w:ascii="Arial" w:hAnsi="Arial"/>
      </w:rPr>
    </w:lvl>
    <w:lvl w:ilvl="6" w:tplc="44143304" w:tentative="1">
      <w:start w:val="1"/>
      <w:numFmt w:val="bullet"/>
      <w:lvlText w:val="•"/>
      <w:lvlJc w:val="left"/>
      <w:pPr>
        <w:tabs>
          <w:tab w:val="num" w:pos="5040"/>
        </w:tabs>
        <w:ind w:left="5040" w:hanging="360"/>
      </w:pPr>
      <w:rPr>
        <w:rFonts w:hint="default" w:ascii="Arial" w:hAnsi="Arial"/>
      </w:rPr>
    </w:lvl>
    <w:lvl w:ilvl="7" w:tplc="9C3656C6" w:tentative="1">
      <w:start w:val="1"/>
      <w:numFmt w:val="bullet"/>
      <w:lvlText w:val="•"/>
      <w:lvlJc w:val="left"/>
      <w:pPr>
        <w:tabs>
          <w:tab w:val="num" w:pos="5760"/>
        </w:tabs>
        <w:ind w:left="5760" w:hanging="360"/>
      </w:pPr>
      <w:rPr>
        <w:rFonts w:hint="default" w:ascii="Arial" w:hAnsi="Arial"/>
      </w:rPr>
    </w:lvl>
    <w:lvl w:ilvl="8" w:tplc="5D0ABAF8" w:tentative="1">
      <w:start w:val="1"/>
      <w:numFmt w:val="bullet"/>
      <w:lvlText w:val="•"/>
      <w:lvlJc w:val="left"/>
      <w:pPr>
        <w:tabs>
          <w:tab w:val="num" w:pos="6480"/>
        </w:tabs>
        <w:ind w:left="6480" w:hanging="360"/>
      </w:pPr>
      <w:rPr>
        <w:rFonts w:hint="default" w:ascii="Arial" w:hAnsi="Arial"/>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A327EA"/>
    <w:multiLevelType w:val="hybridMultilevel"/>
    <w:tmpl w:val="066221B6"/>
    <w:lvl w:ilvl="0" w:tplc="9FC6FE16">
      <w:start w:val="1"/>
      <w:numFmt w:val="bullet"/>
      <w:lvlText w:val="•"/>
      <w:lvlJc w:val="left"/>
      <w:pPr>
        <w:tabs>
          <w:tab w:val="num" w:pos="720"/>
        </w:tabs>
        <w:ind w:left="720" w:hanging="360"/>
      </w:pPr>
      <w:rPr>
        <w:rFonts w:hint="default" w:ascii="Arial" w:hAnsi="Arial"/>
      </w:rPr>
    </w:lvl>
    <w:lvl w:ilvl="1" w:tplc="2146D5D0">
      <w:start w:val="1"/>
      <w:numFmt w:val="bullet"/>
      <w:lvlText w:val="•"/>
      <w:lvlJc w:val="left"/>
      <w:pPr>
        <w:tabs>
          <w:tab w:val="num" w:pos="1440"/>
        </w:tabs>
        <w:ind w:left="1440" w:hanging="360"/>
      </w:pPr>
      <w:rPr>
        <w:rFonts w:hint="default" w:ascii="Arial" w:hAnsi="Arial"/>
      </w:rPr>
    </w:lvl>
    <w:lvl w:ilvl="2" w:tplc="42422A8C" w:tentative="1">
      <w:start w:val="1"/>
      <w:numFmt w:val="bullet"/>
      <w:lvlText w:val="•"/>
      <w:lvlJc w:val="left"/>
      <w:pPr>
        <w:tabs>
          <w:tab w:val="num" w:pos="2160"/>
        </w:tabs>
        <w:ind w:left="2160" w:hanging="360"/>
      </w:pPr>
      <w:rPr>
        <w:rFonts w:hint="default" w:ascii="Arial" w:hAnsi="Arial"/>
      </w:rPr>
    </w:lvl>
    <w:lvl w:ilvl="3" w:tplc="AE9ABE14" w:tentative="1">
      <w:start w:val="1"/>
      <w:numFmt w:val="bullet"/>
      <w:lvlText w:val="•"/>
      <w:lvlJc w:val="left"/>
      <w:pPr>
        <w:tabs>
          <w:tab w:val="num" w:pos="2880"/>
        </w:tabs>
        <w:ind w:left="2880" w:hanging="360"/>
      </w:pPr>
      <w:rPr>
        <w:rFonts w:hint="default" w:ascii="Arial" w:hAnsi="Arial"/>
      </w:rPr>
    </w:lvl>
    <w:lvl w:ilvl="4" w:tplc="8F4E054E" w:tentative="1">
      <w:start w:val="1"/>
      <w:numFmt w:val="bullet"/>
      <w:lvlText w:val="•"/>
      <w:lvlJc w:val="left"/>
      <w:pPr>
        <w:tabs>
          <w:tab w:val="num" w:pos="3600"/>
        </w:tabs>
        <w:ind w:left="3600" w:hanging="360"/>
      </w:pPr>
      <w:rPr>
        <w:rFonts w:hint="default" w:ascii="Arial" w:hAnsi="Arial"/>
      </w:rPr>
    </w:lvl>
    <w:lvl w:ilvl="5" w:tplc="D6AE7644" w:tentative="1">
      <w:start w:val="1"/>
      <w:numFmt w:val="bullet"/>
      <w:lvlText w:val="•"/>
      <w:lvlJc w:val="left"/>
      <w:pPr>
        <w:tabs>
          <w:tab w:val="num" w:pos="4320"/>
        </w:tabs>
        <w:ind w:left="4320" w:hanging="360"/>
      </w:pPr>
      <w:rPr>
        <w:rFonts w:hint="default" w:ascii="Arial" w:hAnsi="Arial"/>
      </w:rPr>
    </w:lvl>
    <w:lvl w:ilvl="6" w:tplc="6A221F46" w:tentative="1">
      <w:start w:val="1"/>
      <w:numFmt w:val="bullet"/>
      <w:lvlText w:val="•"/>
      <w:lvlJc w:val="left"/>
      <w:pPr>
        <w:tabs>
          <w:tab w:val="num" w:pos="5040"/>
        </w:tabs>
        <w:ind w:left="5040" w:hanging="360"/>
      </w:pPr>
      <w:rPr>
        <w:rFonts w:hint="default" w:ascii="Arial" w:hAnsi="Arial"/>
      </w:rPr>
    </w:lvl>
    <w:lvl w:ilvl="7" w:tplc="45DC8308" w:tentative="1">
      <w:start w:val="1"/>
      <w:numFmt w:val="bullet"/>
      <w:lvlText w:val="•"/>
      <w:lvlJc w:val="left"/>
      <w:pPr>
        <w:tabs>
          <w:tab w:val="num" w:pos="5760"/>
        </w:tabs>
        <w:ind w:left="5760" w:hanging="360"/>
      </w:pPr>
      <w:rPr>
        <w:rFonts w:hint="default" w:ascii="Arial" w:hAnsi="Arial"/>
      </w:rPr>
    </w:lvl>
    <w:lvl w:ilvl="8" w:tplc="5298E176" w:tentative="1">
      <w:start w:val="1"/>
      <w:numFmt w:val="bullet"/>
      <w:lvlText w:val="•"/>
      <w:lvlJc w:val="left"/>
      <w:pPr>
        <w:tabs>
          <w:tab w:val="num" w:pos="6480"/>
        </w:tabs>
        <w:ind w:left="6480" w:hanging="360"/>
      </w:pPr>
      <w:rPr>
        <w:rFonts w:hint="default" w:ascii="Arial" w:hAnsi="Arial"/>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722CCC9"/>
    <w:multiLevelType w:val="hybridMultilevel"/>
    <w:tmpl w:val="50067FE4"/>
    <w:lvl w:ilvl="0" w:tplc="B8F62A38">
      <w:start w:val="1"/>
      <w:numFmt w:val="bullet"/>
      <w:lvlText w:val="•"/>
      <w:lvlJc w:val="left"/>
      <w:pPr>
        <w:ind w:left="720" w:hanging="360"/>
      </w:pPr>
      <w:rPr>
        <w:rFonts w:hint="default" w:ascii="Arial" w:hAnsi="Arial"/>
      </w:rPr>
    </w:lvl>
    <w:lvl w:ilvl="1" w:tplc="17849976">
      <w:start w:val="1"/>
      <w:numFmt w:val="bullet"/>
      <w:lvlText w:val="o"/>
      <w:lvlJc w:val="left"/>
      <w:pPr>
        <w:ind w:left="1440" w:hanging="360"/>
      </w:pPr>
      <w:rPr>
        <w:rFonts w:hint="default" w:ascii="Courier New" w:hAnsi="Courier New"/>
      </w:rPr>
    </w:lvl>
    <w:lvl w:ilvl="2" w:tplc="DCCC3D16">
      <w:start w:val="1"/>
      <w:numFmt w:val="bullet"/>
      <w:lvlText w:val=""/>
      <w:lvlJc w:val="left"/>
      <w:pPr>
        <w:ind w:left="2160" w:hanging="360"/>
      </w:pPr>
      <w:rPr>
        <w:rFonts w:hint="default" w:ascii="Wingdings" w:hAnsi="Wingdings"/>
      </w:rPr>
    </w:lvl>
    <w:lvl w:ilvl="3" w:tplc="E9D88752">
      <w:start w:val="1"/>
      <w:numFmt w:val="bullet"/>
      <w:lvlText w:val=""/>
      <w:lvlJc w:val="left"/>
      <w:pPr>
        <w:ind w:left="2880" w:hanging="360"/>
      </w:pPr>
      <w:rPr>
        <w:rFonts w:hint="default" w:ascii="Symbol" w:hAnsi="Symbol"/>
      </w:rPr>
    </w:lvl>
    <w:lvl w:ilvl="4" w:tplc="F7C60AF8">
      <w:start w:val="1"/>
      <w:numFmt w:val="bullet"/>
      <w:lvlText w:val="o"/>
      <w:lvlJc w:val="left"/>
      <w:pPr>
        <w:ind w:left="3600" w:hanging="360"/>
      </w:pPr>
      <w:rPr>
        <w:rFonts w:hint="default" w:ascii="Courier New" w:hAnsi="Courier New"/>
      </w:rPr>
    </w:lvl>
    <w:lvl w:ilvl="5" w:tplc="242E69B6">
      <w:start w:val="1"/>
      <w:numFmt w:val="bullet"/>
      <w:lvlText w:val=""/>
      <w:lvlJc w:val="left"/>
      <w:pPr>
        <w:ind w:left="4320" w:hanging="360"/>
      </w:pPr>
      <w:rPr>
        <w:rFonts w:hint="default" w:ascii="Wingdings" w:hAnsi="Wingdings"/>
      </w:rPr>
    </w:lvl>
    <w:lvl w:ilvl="6" w:tplc="FDE62670">
      <w:start w:val="1"/>
      <w:numFmt w:val="bullet"/>
      <w:lvlText w:val=""/>
      <w:lvlJc w:val="left"/>
      <w:pPr>
        <w:ind w:left="5040" w:hanging="360"/>
      </w:pPr>
      <w:rPr>
        <w:rFonts w:hint="default" w:ascii="Symbol" w:hAnsi="Symbol"/>
      </w:rPr>
    </w:lvl>
    <w:lvl w:ilvl="7" w:tplc="FE56DE56">
      <w:start w:val="1"/>
      <w:numFmt w:val="bullet"/>
      <w:lvlText w:val="o"/>
      <w:lvlJc w:val="left"/>
      <w:pPr>
        <w:ind w:left="5760" w:hanging="360"/>
      </w:pPr>
      <w:rPr>
        <w:rFonts w:hint="default" w:ascii="Courier New" w:hAnsi="Courier New"/>
      </w:rPr>
    </w:lvl>
    <w:lvl w:ilvl="8" w:tplc="0B94AD40">
      <w:start w:val="1"/>
      <w:numFmt w:val="bullet"/>
      <w:lvlText w:val=""/>
      <w:lvlJc w:val="left"/>
      <w:pPr>
        <w:ind w:left="6480" w:hanging="360"/>
      </w:pPr>
      <w:rPr>
        <w:rFonts w:hint="default" w:ascii="Wingdings" w:hAnsi="Wingdings"/>
      </w:rPr>
    </w:lvl>
  </w:abstractNum>
  <w:num w:numId="28">
    <w:abstractNumId w:val="27"/>
  </w:num>
  <w:num w:numId="1" w16cid:durableId="1312177794">
    <w:abstractNumId w:val="9"/>
  </w:num>
  <w:num w:numId="2" w16cid:durableId="2081444756">
    <w:abstractNumId w:val="26"/>
  </w:num>
  <w:num w:numId="3" w16cid:durableId="1797917259">
    <w:abstractNumId w:val="3"/>
  </w:num>
  <w:num w:numId="4" w16cid:durableId="856234266">
    <w:abstractNumId w:val="21"/>
  </w:num>
  <w:num w:numId="5" w16cid:durableId="122698229">
    <w:abstractNumId w:val="13"/>
  </w:num>
  <w:num w:numId="6" w16cid:durableId="1480609573">
    <w:abstractNumId w:val="8"/>
  </w:num>
  <w:num w:numId="7" w16cid:durableId="5059110">
    <w:abstractNumId w:val="4"/>
  </w:num>
  <w:num w:numId="8" w16cid:durableId="1189367096">
    <w:abstractNumId w:val="16"/>
  </w:num>
  <w:num w:numId="9" w16cid:durableId="522594147">
    <w:abstractNumId w:val="25"/>
  </w:num>
  <w:num w:numId="10" w16cid:durableId="1679189305">
    <w:abstractNumId w:val="18"/>
  </w:num>
  <w:num w:numId="11" w16cid:durableId="1356270182">
    <w:abstractNumId w:val="14"/>
  </w:num>
  <w:num w:numId="12" w16cid:durableId="493838803">
    <w:abstractNumId w:val="23"/>
  </w:num>
  <w:num w:numId="13" w16cid:durableId="1685862695">
    <w:abstractNumId w:val="5"/>
  </w:num>
  <w:num w:numId="14" w16cid:durableId="90704009">
    <w:abstractNumId w:val="20"/>
  </w:num>
  <w:num w:numId="15" w16cid:durableId="2097751403">
    <w:abstractNumId w:val="17"/>
  </w:num>
  <w:num w:numId="16" w16cid:durableId="214200195">
    <w:abstractNumId w:val="10"/>
  </w:num>
  <w:num w:numId="17" w16cid:durableId="307977519">
    <w:abstractNumId w:val="11"/>
  </w:num>
  <w:num w:numId="18" w16cid:durableId="1296906017">
    <w:abstractNumId w:val="15"/>
  </w:num>
  <w:num w:numId="19" w16cid:durableId="2059233432">
    <w:abstractNumId w:val="19"/>
  </w:num>
  <w:num w:numId="20" w16cid:durableId="354356693">
    <w:abstractNumId w:val="7"/>
  </w:num>
  <w:num w:numId="21" w16cid:durableId="871109064">
    <w:abstractNumId w:val="0"/>
  </w:num>
  <w:num w:numId="22" w16cid:durableId="1111121824">
    <w:abstractNumId w:val="12"/>
  </w:num>
  <w:num w:numId="23" w16cid:durableId="502210877">
    <w:abstractNumId w:val="22"/>
  </w:num>
  <w:num w:numId="24" w16cid:durableId="2020353710">
    <w:abstractNumId w:val="24"/>
  </w:num>
  <w:num w:numId="25" w16cid:durableId="1983193210">
    <w:abstractNumId w:val="1"/>
  </w:num>
  <w:num w:numId="26" w16cid:durableId="2119450983">
    <w:abstractNumId w:val="6"/>
  </w:num>
  <w:num w:numId="27" w16cid:durableId="1723628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1CE8"/>
    <w:rsid w:val="000F4D69"/>
    <w:rsid w:val="000F56FE"/>
    <w:rsid w:val="000F5AA3"/>
    <w:rsid w:val="00100396"/>
    <w:rsid w:val="00100B5C"/>
    <w:rsid w:val="001106E9"/>
    <w:rsid w:val="00124CA5"/>
    <w:rsid w:val="00134F77"/>
    <w:rsid w:val="001363A5"/>
    <w:rsid w:val="00152E9D"/>
    <w:rsid w:val="00154487"/>
    <w:rsid w:val="0017512A"/>
    <w:rsid w:val="00186488"/>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E1F"/>
    <w:rsid w:val="00260DE6"/>
    <w:rsid w:val="00273FEE"/>
    <w:rsid w:val="0028204E"/>
    <w:rsid w:val="0028591B"/>
    <w:rsid w:val="002878BF"/>
    <w:rsid w:val="00291841"/>
    <w:rsid w:val="002A6F78"/>
    <w:rsid w:val="002C449B"/>
    <w:rsid w:val="002C6040"/>
    <w:rsid w:val="002D5B3F"/>
    <w:rsid w:val="002E272E"/>
    <w:rsid w:val="002F5778"/>
    <w:rsid w:val="003130CF"/>
    <w:rsid w:val="003223E0"/>
    <w:rsid w:val="00352C4A"/>
    <w:rsid w:val="00362560"/>
    <w:rsid w:val="003732FD"/>
    <w:rsid w:val="003753B2"/>
    <w:rsid w:val="00376559"/>
    <w:rsid w:val="00382BAA"/>
    <w:rsid w:val="00384D73"/>
    <w:rsid w:val="00393EB6"/>
    <w:rsid w:val="003A3CE5"/>
    <w:rsid w:val="003A47FE"/>
    <w:rsid w:val="003B366F"/>
    <w:rsid w:val="003B3F9D"/>
    <w:rsid w:val="003B6C95"/>
    <w:rsid w:val="003D051A"/>
    <w:rsid w:val="003E5751"/>
    <w:rsid w:val="004046A9"/>
    <w:rsid w:val="00404C50"/>
    <w:rsid w:val="00417CFF"/>
    <w:rsid w:val="00421C82"/>
    <w:rsid w:val="00423934"/>
    <w:rsid w:val="00426244"/>
    <w:rsid w:val="00451810"/>
    <w:rsid w:val="00470A38"/>
    <w:rsid w:val="00477880"/>
    <w:rsid w:val="004874DE"/>
    <w:rsid w:val="004B5334"/>
    <w:rsid w:val="004B6C14"/>
    <w:rsid w:val="004B7AB1"/>
    <w:rsid w:val="004C7EFB"/>
    <w:rsid w:val="004D5E9B"/>
    <w:rsid w:val="004D63D9"/>
    <w:rsid w:val="004E3553"/>
    <w:rsid w:val="004E6585"/>
    <w:rsid w:val="004F38B4"/>
    <w:rsid w:val="00500DDF"/>
    <w:rsid w:val="0050249F"/>
    <w:rsid w:val="00524566"/>
    <w:rsid w:val="00527E60"/>
    <w:rsid w:val="00530BEF"/>
    <w:rsid w:val="005334D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6959"/>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837"/>
    <w:rsid w:val="00793F0A"/>
    <w:rsid w:val="007A2657"/>
    <w:rsid w:val="007C682C"/>
    <w:rsid w:val="007D2385"/>
    <w:rsid w:val="007D5DE2"/>
    <w:rsid w:val="007D6F9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1E3"/>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2593"/>
    <w:rsid w:val="00A342A4"/>
    <w:rsid w:val="00A3505D"/>
    <w:rsid w:val="00A4036F"/>
    <w:rsid w:val="00A406E5"/>
    <w:rsid w:val="00A40768"/>
    <w:rsid w:val="00A41231"/>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35F18"/>
    <w:rsid w:val="00B50EA8"/>
    <w:rsid w:val="00B64082"/>
    <w:rsid w:val="00B72325"/>
    <w:rsid w:val="00B81AD3"/>
    <w:rsid w:val="00B829D8"/>
    <w:rsid w:val="00B84B5B"/>
    <w:rsid w:val="00B85717"/>
    <w:rsid w:val="00B86446"/>
    <w:rsid w:val="00BA1176"/>
    <w:rsid w:val="00BE0B01"/>
    <w:rsid w:val="00BE79C7"/>
    <w:rsid w:val="00BF3CB5"/>
    <w:rsid w:val="00C01A3F"/>
    <w:rsid w:val="00C05D31"/>
    <w:rsid w:val="00C073F1"/>
    <w:rsid w:val="00C1285B"/>
    <w:rsid w:val="00C1361B"/>
    <w:rsid w:val="00C14E1F"/>
    <w:rsid w:val="00C25C12"/>
    <w:rsid w:val="00C2651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6F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F81465"/>
    <w:rsid w:val="059580F7"/>
    <w:rsid w:val="0805E2F4"/>
    <w:rsid w:val="0BBDF926"/>
    <w:rsid w:val="0D3794D1"/>
    <w:rsid w:val="11C854C3"/>
    <w:rsid w:val="1923421B"/>
    <w:rsid w:val="1FE998CF"/>
    <w:rsid w:val="26AB8331"/>
    <w:rsid w:val="28FD0CE9"/>
    <w:rsid w:val="2E3C493E"/>
    <w:rsid w:val="305650A9"/>
    <w:rsid w:val="37897113"/>
    <w:rsid w:val="38249226"/>
    <w:rsid w:val="3C90E5BD"/>
    <w:rsid w:val="3CEE7D98"/>
    <w:rsid w:val="3D57000A"/>
    <w:rsid w:val="413F27C9"/>
    <w:rsid w:val="4530639E"/>
    <w:rsid w:val="45C6E5C1"/>
    <w:rsid w:val="45FE579C"/>
    <w:rsid w:val="4A646E5A"/>
    <w:rsid w:val="4AD933D9"/>
    <w:rsid w:val="4B95455D"/>
    <w:rsid w:val="4E373F69"/>
    <w:rsid w:val="501C1E5A"/>
    <w:rsid w:val="506077C6"/>
    <w:rsid w:val="51409629"/>
    <w:rsid w:val="518462C9"/>
    <w:rsid w:val="57177DE7"/>
    <w:rsid w:val="5CC67B6E"/>
    <w:rsid w:val="5CFB15A7"/>
    <w:rsid w:val="5E7B31B2"/>
    <w:rsid w:val="64632FC8"/>
    <w:rsid w:val="650F4B5B"/>
    <w:rsid w:val="66A3EC0F"/>
    <w:rsid w:val="66BEBDB4"/>
    <w:rsid w:val="68ED5946"/>
    <w:rsid w:val="6A05201C"/>
    <w:rsid w:val="6E86AE0E"/>
    <w:rsid w:val="70814E28"/>
    <w:rsid w:val="70A8D5C0"/>
    <w:rsid w:val="72F95A33"/>
    <w:rsid w:val="77AEDE53"/>
    <w:rsid w:val="7C2D43C7"/>
    <w:rsid w:val="7E8829D5"/>
    <w:rsid w:val="7F1BFA7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834361">
      <w:bodyDiv w:val="1"/>
      <w:marLeft w:val="0"/>
      <w:marRight w:val="0"/>
      <w:marTop w:val="0"/>
      <w:marBottom w:val="0"/>
      <w:divBdr>
        <w:top w:val="none" w:sz="0" w:space="0" w:color="auto"/>
        <w:left w:val="none" w:sz="0" w:space="0" w:color="auto"/>
        <w:bottom w:val="none" w:sz="0" w:space="0" w:color="auto"/>
        <w:right w:val="none" w:sz="0" w:space="0" w:color="auto"/>
      </w:divBdr>
    </w:div>
    <w:div w:id="143740272">
      <w:bodyDiv w:val="1"/>
      <w:marLeft w:val="0"/>
      <w:marRight w:val="0"/>
      <w:marTop w:val="0"/>
      <w:marBottom w:val="0"/>
      <w:divBdr>
        <w:top w:val="none" w:sz="0" w:space="0" w:color="auto"/>
        <w:left w:val="none" w:sz="0" w:space="0" w:color="auto"/>
        <w:bottom w:val="none" w:sz="0" w:space="0" w:color="auto"/>
        <w:right w:val="none" w:sz="0" w:space="0" w:color="auto"/>
      </w:divBdr>
      <w:divsChild>
        <w:div w:id="769738243">
          <w:marLeft w:val="1080"/>
          <w:marRight w:val="0"/>
          <w:marTop w:val="100"/>
          <w:marBottom w:val="0"/>
          <w:divBdr>
            <w:top w:val="none" w:sz="0" w:space="0" w:color="auto"/>
            <w:left w:val="none" w:sz="0" w:space="0" w:color="auto"/>
            <w:bottom w:val="none" w:sz="0" w:space="0" w:color="auto"/>
            <w:right w:val="none" w:sz="0" w:space="0" w:color="auto"/>
          </w:divBdr>
        </w:div>
        <w:div w:id="1501583723">
          <w:marLeft w:val="1080"/>
          <w:marRight w:val="0"/>
          <w:marTop w:val="1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777989">
      <w:bodyDiv w:val="1"/>
      <w:marLeft w:val="0"/>
      <w:marRight w:val="0"/>
      <w:marTop w:val="0"/>
      <w:marBottom w:val="0"/>
      <w:divBdr>
        <w:top w:val="none" w:sz="0" w:space="0" w:color="auto"/>
        <w:left w:val="none" w:sz="0" w:space="0" w:color="auto"/>
        <w:bottom w:val="none" w:sz="0" w:space="0" w:color="auto"/>
        <w:right w:val="none" w:sz="0" w:space="0" w:color="auto"/>
      </w:divBdr>
      <w:divsChild>
        <w:div w:id="1198465804">
          <w:marLeft w:val="360"/>
          <w:marRight w:val="0"/>
          <w:marTop w:val="200"/>
          <w:marBottom w:val="0"/>
          <w:divBdr>
            <w:top w:val="none" w:sz="0" w:space="0" w:color="auto"/>
            <w:left w:val="none" w:sz="0" w:space="0" w:color="auto"/>
            <w:bottom w:val="none" w:sz="0" w:space="0" w:color="auto"/>
            <w:right w:val="none" w:sz="0" w:space="0" w:color="auto"/>
          </w:divBdr>
        </w:div>
        <w:div w:id="1181771582">
          <w:marLeft w:val="360"/>
          <w:marRight w:val="0"/>
          <w:marTop w:val="200"/>
          <w:marBottom w:val="0"/>
          <w:divBdr>
            <w:top w:val="none" w:sz="0" w:space="0" w:color="auto"/>
            <w:left w:val="none" w:sz="0" w:space="0" w:color="auto"/>
            <w:bottom w:val="none" w:sz="0" w:space="0" w:color="auto"/>
            <w:right w:val="none" w:sz="0" w:space="0" w:color="auto"/>
          </w:divBdr>
        </w:div>
        <w:div w:id="1645231785">
          <w:marLeft w:val="360"/>
          <w:marRight w:val="0"/>
          <w:marTop w:val="200"/>
          <w:marBottom w:val="0"/>
          <w:divBdr>
            <w:top w:val="none" w:sz="0" w:space="0" w:color="auto"/>
            <w:left w:val="none" w:sz="0" w:space="0" w:color="auto"/>
            <w:bottom w:val="none" w:sz="0" w:space="0" w:color="auto"/>
            <w:right w:val="none" w:sz="0" w:space="0" w:color="auto"/>
          </w:divBdr>
        </w:div>
        <w:div w:id="1382247422">
          <w:marLeft w:val="360"/>
          <w:marRight w:val="0"/>
          <w:marTop w:val="200"/>
          <w:marBottom w:val="0"/>
          <w:divBdr>
            <w:top w:val="none" w:sz="0" w:space="0" w:color="auto"/>
            <w:left w:val="none" w:sz="0" w:space="0" w:color="auto"/>
            <w:bottom w:val="none" w:sz="0" w:space="0" w:color="auto"/>
            <w:right w:val="none" w:sz="0" w:space="0" w:color="auto"/>
          </w:divBdr>
        </w:div>
        <w:div w:id="1509322014">
          <w:marLeft w:val="360"/>
          <w:marRight w:val="0"/>
          <w:marTop w:val="200"/>
          <w:marBottom w:val="0"/>
          <w:divBdr>
            <w:top w:val="none" w:sz="0" w:space="0" w:color="auto"/>
            <w:left w:val="none" w:sz="0" w:space="0" w:color="auto"/>
            <w:bottom w:val="none" w:sz="0" w:space="0" w:color="auto"/>
            <w:right w:val="none" w:sz="0" w:space="0" w:color="auto"/>
          </w:divBdr>
        </w:div>
      </w:divsChild>
    </w:div>
    <w:div w:id="943927890">
      <w:bodyDiv w:val="1"/>
      <w:marLeft w:val="0"/>
      <w:marRight w:val="0"/>
      <w:marTop w:val="0"/>
      <w:marBottom w:val="0"/>
      <w:divBdr>
        <w:top w:val="none" w:sz="0" w:space="0" w:color="auto"/>
        <w:left w:val="none" w:sz="0" w:space="0" w:color="auto"/>
        <w:bottom w:val="none" w:sz="0" w:space="0" w:color="auto"/>
        <w:right w:val="none" w:sz="0" w:space="0" w:color="auto"/>
      </w:divBdr>
    </w:div>
    <w:div w:id="1315719514">
      <w:bodyDiv w:val="1"/>
      <w:marLeft w:val="0"/>
      <w:marRight w:val="0"/>
      <w:marTop w:val="0"/>
      <w:marBottom w:val="0"/>
      <w:divBdr>
        <w:top w:val="none" w:sz="0" w:space="0" w:color="auto"/>
        <w:left w:val="none" w:sz="0" w:space="0" w:color="auto"/>
        <w:bottom w:val="none" w:sz="0" w:space="0" w:color="auto"/>
        <w:right w:val="none" w:sz="0" w:space="0" w:color="auto"/>
      </w:divBdr>
      <w:divsChild>
        <w:div w:id="1162311950">
          <w:marLeft w:val="965"/>
          <w:marRight w:val="0"/>
          <w:marTop w:val="200"/>
          <w:marBottom w:val="0"/>
          <w:divBdr>
            <w:top w:val="none" w:sz="0" w:space="0" w:color="auto"/>
            <w:left w:val="none" w:sz="0" w:space="0" w:color="auto"/>
            <w:bottom w:val="none" w:sz="0" w:space="0" w:color="auto"/>
            <w:right w:val="none" w:sz="0" w:space="0" w:color="auto"/>
          </w:divBdr>
        </w:div>
        <w:div w:id="151913847">
          <w:marLeft w:val="965"/>
          <w:marRight w:val="0"/>
          <w:marTop w:val="200"/>
          <w:marBottom w:val="0"/>
          <w:divBdr>
            <w:top w:val="none" w:sz="0" w:space="0" w:color="auto"/>
            <w:left w:val="none" w:sz="0" w:space="0" w:color="auto"/>
            <w:bottom w:val="none" w:sz="0" w:space="0" w:color="auto"/>
            <w:right w:val="none" w:sz="0" w:space="0" w:color="auto"/>
          </w:divBdr>
        </w:div>
        <w:div w:id="553397697">
          <w:marLeft w:val="965"/>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597520">
      <w:bodyDiv w:val="1"/>
      <w:marLeft w:val="0"/>
      <w:marRight w:val="0"/>
      <w:marTop w:val="0"/>
      <w:marBottom w:val="0"/>
      <w:divBdr>
        <w:top w:val="none" w:sz="0" w:space="0" w:color="auto"/>
        <w:left w:val="none" w:sz="0" w:space="0" w:color="auto"/>
        <w:bottom w:val="none" w:sz="0" w:space="0" w:color="auto"/>
        <w:right w:val="none" w:sz="0" w:space="0" w:color="auto"/>
      </w:divBdr>
      <w:divsChild>
        <w:div w:id="670304486">
          <w:marLeft w:val="360"/>
          <w:marRight w:val="0"/>
          <w:marTop w:val="200"/>
          <w:marBottom w:val="0"/>
          <w:divBdr>
            <w:top w:val="none" w:sz="0" w:space="0" w:color="auto"/>
            <w:left w:val="none" w:sz="0" w:space="0" w:color="auto"/>
            <w:bottom w:val="none" w:sz="0" w:space="0" w:color="auto"/>
            <w:right w:val="none" w:sz="0" w:space="0" w:color="auto"/>
          </w:divBdr>
        </w:div>
        <w:div w:id="1169252481">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FA0365-4FFC-4ECC-8730-D82F1D437CEA}">
  <ds:schemaRefs>
    <ds:schemaRef ds:uri="http://purl.org/dc/dcmitype/"/>
    <ds:schemaRef ds:uri="c982cde0-c575-4cd2-8a19-4a35f69c8677"/>
    <ds:schemaRef ds:uri="http://schemas.microsoft.com/office/2006/metadata/properties"/>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c56857c1-9703-43ca-9e86-d23ef835a026"/>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5</revision>
  <lastPrinted>2014-10-10T07:42:00.0000000Z</lastPrinted>
  <dcterms:created xsi:type="dcterms:W3CDTF">2025-10-09T10:36:00.0000000Z</dcterms:created>
  <dcterms:modified xsi:type="dcterms:W3CDTF">2025-10-10T08:04:04.1201548Z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