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76E23" w14:textId="5FCEE4C2" w:rsidR="00466E34" w:rsidRDefault="00B4551C">
      <w:r>
        <w:rPr>
          <w:noProof/>
        </w:rPr>
        <w:drawing>
          <wp:inline distT="0" distB="0" distL="0" distR="0" wp14:anchorId="1F2AE0B9" wp14:editId="4AFBED2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2AD1958" w14:textId="793C1C45" w:rsidR="00B4551C" w:rsidRDefault="00B4551C">
      <w:pPr>
        <w:rPr>
          <w:rFonts w:ascii="Arial" w:hAnsi="Arial" w:cs="Arial"/>
        </w:rPr>
      </w:pPr>
      <w:r w:rsidRPr="00B4551C">
        <w:rPr>
          <w:rFonts w:ascii="Arial" w:hAnsi="Arial" w:cs="Arial"/>
        </w:rPr>
        <w:t xml:space="preserve">Name: </w:t>
      </w:r>
      <w:r>
        <w:rPr>
          <w:rFonts w:ascii="Arial" w:hAnsi="Arial" w:cs="Arial"/>
        </w:rPr>
        <w:t xml:space="preserve">Nikisha Talbot </w:t>
      </w:r>
    </w:p>
    <w:p w14:paraId="5BE15C43" w14:textId="44CBC5E9" w:rsidR="00B4551C" w:rsidRDefault="00B4551C">
      <w:pPr>
        <w:rPr>
          <w:rFonts w:ascii="Arial" w:hAnsi="Arial" w:cs="Arial"/>
        </w:rPr>
      </w:pPr>
      <w:r>
        <w:rPr>
          <w:rFonts w:ascii="Arial" w:hAnsi="Arial" w:cs="Arial"/>
        </w:rPr>
        <w:t>Student Number: 2113109</w:t>
      </w:r>
    </w:p>
    <w:p w14:paraId="0042BBC5" w14:textId="5B886930" w:rsidR="00B4551C" w:rsidRDefault="00B4551C">
      <w:pPr>
        <w:rPr>
          <w:rFonts w:ascii="Arial" w:hAnsi="Arial" w:cs="Arial"/>
          <w:bCs/>
        </w:rPr>
      </w:pPr>
      <w:r>
        <w:rPr>
          <w:rFonts w:ascii="Arial" w:hAnsi="Arial" w:cs="Arial"/>
        </w:rPr>
        <w:t xml:space="preserve">Module Code: </w:t>
      </w:r>
      <w:r w:rsidRPr="00B4551C">
        <w:rPr>
          <w:rFonts w:ascii="Arial" w:hAnsi="Arial" w:cs="Arial"/>
          <w:bCs/>
        </w:rPr>
        <w:t>LCMB7026</w:t>
      </w:r>
    </w:p>
    <w:p w14:paraId="5C2B8A0B" w14:textId="0D5BA3A3" w:rsidR="00B4551C" w:rsidRPr="00B4551C" w:rsidRDefault="00B4551C" w:rsidP="00B4551C">
      <w:pPr>
        <w:spacing w:before="120" w:after="120"/>
        <w:rPr>
          <w:rFonts w:ascii="Arial" w:hAnsi="Arial" w:cs="Arial"/>
          <w:bCs/>
        </w:rPr>
      </w:pPr>
      <w:r>
        <w:rPr>
          <w:rFonts w:ascii="Arial" w:hAnsi="Arial" w:cs="Arial"/>
          <w:bCs/>
        </w:rPr>
        <w:t xml:space="preserve">Module Name: </w:t>
      </w:r>
      <w:r w:rsidRPr="00B4551C">
        <w:rPr>
          <w:rFonts w:ascii="Arial" w:hAnsi="Arial" w:cs="Arial"/>
          <w:bCs/>
        </w:rPr>
        <w:t>International Marketing: Principles and Practices</w:t>
      </w:r>
    </w:p>
    <w:p w14:paraId="66FC155C" w14:textId="051F2368" w:rsidR="00B4551C" w:rsidRDefault="00B4551C">
      <w:pPr>
        <w:rPr>
          <w:rFonts w:ascii="Arial" w:hAnsi="Arial" w:cs="Arial"/>
        </w:rPr>
      </w:pPr>
      <w:r>
        <w:rPr>
          <w:rFonts w:ascii="Arial" w:hAnsi="Arial" w:cs="Arial"/>
        </w:rPr>
        <w:t>Programme: Master of Business Administration</w:t>
      </w:r>
    </w:p>
    <w:p w14:paraId="45408F5F" w14:textId="4F3FF116" w:rsidR="00B4551C" w:rsidRDefault="00B4551C">
      <w:pPr>
        <w:rPr>
          <w:rFonts w:ascii="Arial" w:hAnsi="Arial" w:cs="Arial"/>
          <w:b/>
        </w:rPr>
      </w:pPr>
      <w:r>
        <w:rPr>
          <w:rFonts w:ascii="Arial" w:hAnsi="Arial" w:cs="Arial"/>
        </w:rPr>
        <w:t xml:space="preserve">Lecturer: </w:t>
      </w:r>
      <w:r w:rsidRPr="00B4551C">
        <w:rPr>
          <w:rFonts w:ascii="Arial" w:hAnsi="Arial" w:cs="Arial"/>
          <w:bCs/>
        </w:rPr>
        <w:t>Taonga Kaonga Sobere-Snithers</w:t>
      </w:r>
      <w:r w:rsidRPr="00B4551C">
        <w:rPr>
          <w:rFonts w:ascii="Arial" w:hAnsi="Arial" w:cs="Arial"/>
          <w:b/>
        </w:rPr>
        <w:t xml:space="preserve">  </w:t>
      </w:r>
    </w:p>
    <w:p w14:paraId="4441B7D1" w14:textId="77777777" w:rsidR="00B4551C" w:rsidRDefault="00B4551C">
      <w:pPr>
        <w:rPr>
          <w:rFonts w:ascii="Arial" w:hAnsi="Arial" w:cs="Arial"/>
          <w:b/>
        </w:rPr>
      </w:pPr>
    </w:p>
    <w:p w14:paraId="2B48F607" w14:textId="77777777" w:rsidR="00B4551C" w:rsidRDefault="00B4551C">
      <w:pPr>
        <w:rPr>
          <w:rFonts w:ascii="Arial" w:hAnsi="Arial" w:cs="Arial"/>
          <w:b/>
        </w:rPr>
      </w:pPr>
    </w:p>
    <w:p w14:paraId="5EB28922" w14:textId="77777777" w:rsidR="00B4551C" w:rsidRDefault="00B4551C">
      <w:pPr>
        <w:rPr>
          <w:rFonts w:ascii="Arial" w:hAnsi="Arial" w:cs="Arial"/>
          <w:b/>
        </w:rPr>
      </w:pPr>
    </w:p>
    <w:p w14:paraId="7B368034" w14:textId="77777777" w:rsidR="00B4551C" w:rsidRDefault="00B4551C">
      <w:pPr>
        <w:rPr>
          <w:rFonts w:ascii="Arial" w:hAnsi="Arial" w:cs="Arial"/>
          <w:b/>
        </w:rPr>
      </w:pPr>
    </w:p>
    <w:p w14:paraId="7ED78553" w14:textId="77777777" w:rsidR="00B4551C" w:rsidRDefault="00B4551C">
      <w:pPr>
        <w:rPr>
          <w:rFonts w:ascii="Arial" w:hAnsi="Arial" w:cs="Arial"/>
          <w:b/>
        </w:rPr>
      </w:pPr>
    </w:p>
    <w:p w14:paraId="26CB6F8D" w14:textId="77777777" w:rsidR="00B4551C" w:rsidRDefault="00B4551C">
      <w:pPr>
        <w:rPr>
          <w:rFonts w:ascii="Arial" w:hAnsi="Arial" w:cs="Arial"/>
          <w:b/>
        </w:rPr>
      </w:pPr>
    </w:p>
    <w:p w14:paraId="78A175A1" w14:textId="77777777" w:rsidR="00B4551C" w:rsidRDefault="00B4551C">
      <w:pPr>
        <w:rPr>
          <w:rFonts w:ascii="Arial" w:hAnsi="Arial" w:cs="Arial"/>
          <w:b/>
        </w:rPr>
      </w:pPr>
    </w:p>
    <w:p w14:paraId="2E22854A" w14:textId="77777777" w:rsidR="00B4551C" w:rsidRDefault="00B4551C">
      <w:pPr>
        <w:rPr>
          <w:rFonts w:ascii="Arial" w:hAnsi="Arial" w:cs="Arial"/>
          <w:b/>
        </w:rPr>
      </w:pPr>
    </w:p>
    <w:p w14:paraId="6F81567D" w14:textId="77777777" w:rsidR="00B4551C" w:rsidRDefault="00B4551C">
      <w:pPr>
        <w:rPr>
          <w:rFonts w:ascii="Arial" w:hAnsi="Arial" w:cs="Arial"/>
          <w:b/>
        </w:rPr>
      </w:pPr>
    </w:p>
    <w:p w14:paraId="5F35853F" w14:textId="77777777" w:rsidR="00B4551C" w:rsidRDefault="00B4551C">
      <w:pPr>
        <w:rPr>
          <w:rFonts w:ascii="Arial" w:hAnsi="Arial" w:cs="Arial"/>
          <w:b/>
        </w:rPr>
      </w:pPr>
    </w:p>
    <w:p w14:paraId="40E9DAF1" w14:textId="77777777" w:rsidR="00B4551C" w:rsidRDefault="00B4551C">
      <w:pPr>
        <w:rPr>
          <w:rFonts w:ascii="Arial" w:hAnsi="Arial" w:cs="Arial"/>
          <w:b/>
        </w:rPr>
      </w:pPr>
    </w:p>
    <w:p w14:paraId="01B96E8D" w14:textId="77777777" w:rsidR="00B4551C" w:rsidRDefault="00B4551C">
      <w:pPr>
        <w:rPr>
          <w:rFonts w:ascii="Arial" w:hAnsi="Arial" w:cs="Arial"/>
          <w:b/>
        </w:rPr>
      </w:pPr>
    </w:p>
    <w:p w14:paraId="4DF66F5E" w14:textId="77777777" w:rsidR="00B4551C" w:rsidRDefault="00B4551C">
      <w:pPr>
        <w:rPr>
          <w:rFonts w:ascii="Arial" w:hAnsi="Arial" w:cs="Arial"/>
          <w:b/>
        </w:rPr>
      </w:pPr>
    </w:p>
    <w:p w14:paraId="69A983CE" w14:textId="77777777" w:rsidR="00B4551C" w:rsidRDefault="00B4551C">
      <w:pPr>
        <w:rPr>
          <w:rFonts w:ascii="Arial" w:hAnsi="Arial" w:cs="Arial"/>
          <w:b/>
        </w:rPr>
      </w:pPr>
    </w:p>
    <w:p w14:paraId="54C7D33D" w14:textId="77777777" w:rsidR="00B4551C" w:rsidRDefault="00B4551C">
      <w:pPr>
        <w:rPr>
          <w:rFonts w:ascii="Arial" w:hAnsi="Arial" w:cs="Arial"/>
          <w:b/>
        </w:rPr>
      </w:pPr>
    </w:p>
    <w:p w14:paraId="3D4101F4" w14:textId="77777777" w:rsidR="00B4551C" w:rsidRDefault="00B4551C">
      <w:pPr>
        <w:rPr>
          <w:rFonts w:ascii="Arial" w:hAnsi="Arial" w:cs="Arial"/>
          <w:b/>
        </w:rPr>
      </w:pPr>
    </w:p>
    <w:p w14:paraId="257EB7E7" w14:textId="77777777" w:rsidR="00B4551C" w:rsidRDefault="00B4551C">
      <w:pPr>
        <w:rPr>
          <w:rFonts w:ascii="Arial" w:hAnsi="Arial" w:cs="Arial"/>
          <w:b/>
        </w:rPr>
      </w:pPr>
    </w:p>
    <w:p w14:paraId="0A43EC57" w14:textId="77777777" w:rsidR="00B4551C" w:rsidRDefault="00B4551C">
      <w:pPr>
        <w:rPr>
          <w:rFonts w:ascii="Arial" w:hAnsi="Arial" w:cs="Arial"/>
          <w:b/>
        </w:rPr>
      </w:pPr>
    </w:p>
    <w:p w14:paraId="0FC29863" w14:textId="77777777" w:rsidR="00B4551C" w:rsidRDefault="00B4551C">
      <w:pPr>
        <w:rPr>
          <w:rFonts w:ascii="Arial" w:hAnsi="Arial" w:cs="Arial"/>
          <w:b/>
        </w:rPr>
      </w:pPr>
    </w:p>
    <w:p w14:paraId="7F05403C" w14:textId="77777777" w:rsidR="00B4551C" w:rsidRDefault="00B4551C">
      <w:pPr>
        <w:rPr>
          <w:rFonts w:ascii="Arial" w:hAnsi="Arial" w:cs="Arial"/>
          <w:b/>
        </w:rPr>
      </w:pPr>
    </w:p>
    <w:p w14:paraId="0E37B91E" w14:textId="77777777" w:rsidR="00B4551C" w:rsidRDefault="00B4551C">
      <w:pPr>
        <w:rPr>
          <w:rFonts w:ascii="Arial" w:hAnsi="Arial" w:cs="Arial"/>
          <w:b/>
        </w:rPr>
      </w:pPr>
    </w:p>
    <w:p w14:paraId="5172072D" w14:textId="77777777" w:rsidR="00B4551C" w:rsidRDefault="00B4551C">
      <w:pPr>
        <w:rPr>
          <w:rFonts w:ascii="Arial" w:hAnsi="Arial" w:cs="Arial"/>
          <w:b/>
        </w:rPr>
      </w:pPr>
    </w:p>
    <w:p w14:paraId="3EACBE72" w14:textId="77777777" w:rsidR="00B4551C" w:rsidRDefault="00B4551C">
      <w:pPr>
        <w:rPr>
          <w:rFonts w:ascii="Arial" w:hAnsi="Arial" w:cs="Arial"/>
          <w:b/>
        </w:rPr>
      </w:pPr>
    </w:p>
    <w:p w14:paraId="66E749D1" w14:textId="0992F8A4" w:rsidR="00B4551C" w:rsidRDefault="00B4551C">
      <w:pPr>
        <w:rPr>
          <w:rFonts w:ascii="Arial" w:hAnsi="Arial" w:cs="Arial"/>
          <w:b/>
        </w:rPr>
      </w:pPr>
      <w:r>
        <w:rPr>
          <w:rFonts w:ascii="Arial" w:hAnsi="Arial" w:cs="Arial"/>
          <w:b/>
        </w:rPr>
        <w:lastRenderedPageBreak/>
        <w:t xml:space="preserve">Table of Contents </w:t>
      </w:r>
    </w:p>
    <w:p w14:paraId="0F8ED784" w14:textId="5EEC9E78" w:rsidR="00B4551C" w:rsidRDefault="00B4551C" w:rsidP="00B4551C">
      <w:pPr>
        <w:pStyle w:val="ListParagraph"/>
        <w:numPr>
          <w:ilvl w:val="0"/>
          <w:numId w:val="1"/>
        </w:numPr>
        <w:rPr>
          <w:rFonts w:ascii="Arial" w:hAnsi="Arial" w:cs="Arial"/>
          <w:bCs/>
        </w:rPr>
      </w:pPr>
      <w:r>
        <w:rPr>
          <w:rFonts w:ascii="Arial" w:hAnsi="Arial" w:cs="Arial"/>
          <w:bCs/>
        </w:rPr>
        <w:t xml:space="preserve">Introduction </w:t>
      </w:r>
    </w:p>
    <w:p w14:paraId="2725976A" w14:textId="1DD9ED5F" w:rsidR="00B4551C" w:rsidRDefault="006D46B7" w:rsidP="00B4551C">
      <w:pPr>
        <w:pStyle w:val="ListParagraph"/>
        <w:numPr>
          <w:ilvl w:val="0"/>
          <w:numId w:val="1"/>
        </w:numPr>
        <w:rPr>
          <w:rFonts w:ascii="Arial" w:hAnsi="Arial" w:cs="Arial"/>
          <w:bCs/>
        </w:rPr>
      </w:pPr>
      <w:r>
        <w:rPr>
          <w:rFonts w:ascii="Arial" w:hAnsi="Arial" w:cs="Arial"/>
          <w:bCs/>
        </w:rPr>
        <w:t xml:space="preserve">Coca-Cola Brand Overview </w:t>
      </w:r>
    </w:p>
    <w:p w14:paraId="1A8103F9" w14:textId="6CAB6BCF" w:rsidR="006D46B7" w:rsidRDefault="006D46B7" w:rsidP="00B4551C">
      <w:pPr>
        <w:pStyle w:val="ListParagraph"/>
        <w:numPr>
          <w:ilvl w:val="0"/>
          <w:numId w:val="1"/>
        </w:numPr>
        <w:rPr>
          <w:rFonts w:ascii="Arial" w:hAnsi="Arial" w:cs="Arial"/>
          <w:bCs/>
        </w:rPr>
      </w:pPr>
      <w:r>
        <w:rPr>
          <w:rFonts w:ascii="Arial" w:hAnsi="Arial" w:cs="Arial"/>
          <w:bCs/>
        </w:rPr>
        <w:t xml:space="preserve">Comparison of the socio-cultural context of Mexico and China </w:t>
      </w:r>
    </w:p>
    <w:p w14:paraId="348B81EA" w14:textId="6C658525" w:rsidR="006D46B7" w:rsidRDefault="006D46B7" w:rsidP="00B4551C">
      <w:pPr>
        <w:pStyle w:val="ListParagraph"/>
        <w:numPr>
          <w:ilvl w:val="0"/>
          <w:numId w:val="1"/>
        </w:numPr>
        <w:rPr>
          <w:rFonts w:ascii="Arial" w:hAnsi="Arial" w:cs="Arial"/>
          <w:bCs/>
        </w:rPr>
      </w:pPr>
      <w:r>
        <w:rPr>
          <w:rFonts w:ascii="Arial" w:hAnsi="Arial" w:cs="Arial"/>
          <w:bCs/>
        </w:rPr>
        <w:t xml:space="preserve">Comparison of </w:t>
      </w:r>
      <w:r w:rsidR="0060561F">
        <w:rPr>
          <w:rFonts w:ascii="Arial" w:hAnsi="Arial" w:cs="Arial"/>
          <w:bCs/>
        </w:rPr>
        <w:t>Coca-Cola</w:t>
      </w:r>
      <w:r w:rsidR="00D72680">
        <w:rPr>
          <w:rFonts w:ascii="Arial" w:hAnsi="Arial" w:cs="Arial"/>
          <w:bCs/>
        </w:rPr>
        <w:t>’s</w:t>
      </w:r>
      <w:r>
        <w:rPr>
          <w:rFonts w:ascii="Arial" w:hAnsi="Arial" w:cs="Arial"/>
          <w:bCs/>
        </w:rPr>
        <w:t xml:space="preserve"> STP strategies in Mexico and China </w:t>
      </w:r>
    </w:p>
    <w:p w14:paraId="51549695" w14:textId="39ADD9C5" w:rsidR="006D46B7" w:rsidRDefault="006D46B7" w:rsidP="00B4551C">
      <w:pPr>
        <w:pStyle w:val="ListParagraph"/>
        <w:numPr>
          <w:ilvl w:val="0"/>
          <w:numId w:val="1"/>
        </w:numPr>
        <w:rPr>
          <w:rFonts w:ascii="Arial" w:hAnsi="Arial" w:cs="Arial"/>
          <w:bCs/>
        </w:rPr>
      </w:pPr>
      <w:r>
        <w:rPr>
          <w:rFonts w:ascii="Arial" w:hAnsi="Arial" w:cs="Arial"/>
          <w:bCs/>
        </w:rPr>
        <w:t xml:space="preserve">Comparison of marketing mix strategies in Mexico and China </w:t>
      </w:r>
    </w:p>
    <w:p w14:paraId="4EA55C10" w14:textId="7C9DBF16" w:rsidR="006D46B7" w:rsidRDefault="006D46B7" w:rsidP="00B4551C">
      <w:pPr>
        <w:pStyle w:val="ListParagraph"/>
        <w:numPr>
          <w:ilvl w:val="0"/>
          <w:numId w:val="1"/>
        </w:numPr>
        <w:rPr>
          <w:rFonts w:ascii="Arial" w:hAnsi="Arial" w:cs="Arial"/>
          <w:bCs/>
        </w:rPr>
      </w:pPr>
      <w:r>
        <w:rPr>
          <w:rFonts w:ascii="Arial" w:hAnsi="Arial" w:cs="Arial"/>
          <w:bCs/>
        </w:rPr>
        <w:t>Evaluation of the performance of marketing strategies</w:t>
      </w:r>
    </w:p>
    <w:p w14:paraId="2A48615C" w14:textId="052AB790" w:rsidR="006D46B7" w:rsidRDefault="006D46B7" w:rsidP="00B4551C">
      <w:pPr>
        <w:pStyle w:val="ListParagraph"/>
        <w:numPr>
          <w:ilvl w:val="0"/>
          <w:numId w:val="1"/>
        </w:numPr>
        <w:rPr>
          <w:rFonts w:ascii="Arial" w:hAnsi="Arial" w:cs="Arial"/>
          <w:bCs/>
        </w:rPr>
      </w:pPr>
      <w:r>
        <w:rPr>
          <w:rFonts w:ascii="Arial" w:hAnsi="Arial" w:cs="Arial"/>
          <w:bCs/>
        </w:rPr>
        <w:t>Evaluation of marketing ethics practice</w:t>
      </w:r>
    </w:p>
    <w:p w14:paraId="2F5FFEF3" w14:textId="0C1A1D6F" w:rsidR="006D46B7" w:rsidRDefault="006D46B7" w:rsidP="00B4551C">
      <w:pPr>
        <w:pStyle w:val="ListParagraph"/>
        <w:numPr>
          <w:ilvl w:val="0"/>
          <w:numId w:val="1"/>
        </w:numPr>
        <w:rPr>
          <w:rFonts w:ascii="Arial" w:hAnsi="Arial" w:cs="Arial"/>
          <w:bCs/>
        </w:rPr>
      </w:pPr>
      <w:r>
        <w:rPr>
          <w:rFonts w:ascii="Arial" w:hAnsi="Arial" w:cs="Arial"/>
          <w:bCs/>
        </w:rPr>
        <w:t xml:space="preserve">Recommendations and conclusions </w:t>
      </w:r>
    </w:p>
    <w:p w14:paraId="388C64F7" w14:textId="4FB693D0" w:rsidR="006D46B7" w:rsidRDefault="006D46B7" w:rsidP="00B4551C">
      <w:pPr>
        <w:pStyle w:val="ListParagraph"/>
        <w:numPr>
          <w:ilvl w:val="0"/>
          <w:numId w:val="1"/>
        </w:numPr>
        <w:rPr>
          <w:rFonts w:ascii="Arial" w:hAnsi="Arial" w:cs="Arial"/>
          <w:bCs/>
        </w:rPr>
      </w:pPr>
      <w:r>
        <w:rPr>
          <w:rFonts w:ascii="Arial" w:hAnsi="Arial" w:cs="Arial"/>
          <w:bCs/>
        </w:rPr>
        <w:t xml:space="preserve">References </w:t>
      </w:r>
    </w:p>
    <w:p w14:paraId="24088BE4" w14:textId="77777777" w:rsidR="006D46B7" w:rsidRDefault="006D46B7" w:rsidP="006D46B7">
      <w:pPr>
        <w:rPr>
          <w:rFonts w:ascii="Arial" w:hAnsi="Arial" w:cs="Arial"/>
          <w:bCs/>
        </w:rPr>
      </w:pPr>
    </w:p>
    <w:p w14:paraId="11AB8B4C" w14:textId="77777777" w:rsidR="006D46B7" w:rsidRDefault="006D46B7" w:rsidP="006D46B7">
      <w:pPr>
        <w:rPr>
          <w:rFonts w:ascii="Arial" w:hAnsi="Arial" w:cs="Arial"/>
          <w:bCs/>
        </w:rPr>
      </w:pPr>
    </w:p>
    <w:p w14:paraId="4224A92C" w14:textId="77777777" w:rsidR="006D46B7" w:rsidRDefault="006D46B7" w:rsidP="006D46B7">
      <w:pPr>
        <w:rPr>
          <w:rFonts w:ascii="Arial" w:hAnsi="Arial" w:cs="Arial"/>
          <w:bCs/>
        </w:rPr>
      </w:pPr>
    </w:p>
    <w:p w14:paraId="686E06E5" w14:textId="77777777" w:rsidR="006D46B7" w:rsidRDefault="006D46B7" w:rsidP="006D46B7">
      <w:pPr>
        <w:rPr>
          <w:rFonts w:ascii="Arial" w:hAnsi="Arial" w:cs="Arial"/>
          <w:bCs/>
        </w:rPr>
      </w:pPr>
    </w:p>
    <w:p w14:paraId="30ADBF32" w14:textId="77777777" w:rsidR="006D46B7" w:rsidRDefault="006D46B7" w:rsidP="006D46B7">
      <w:pPr>
        <w:rPr>
          <w:rFonts w:ascii="Arial" w:hAnsi="Arial" w:cs="Arial"/>
          <w:bCs/>
        </w:rPr>
      </w:pPr>
    </w:p>
    <w:p w14:paraId="765C221E" w14:textId="77777777" w:rsidR="006D46B7" w:rsidRDefault="006D46B7" w:rsidP="006D46B7">
      <w:pPr>
        <w:rPr>
          <w:rFonts w:ascii="Arial" w:hAnsi="Arial" w:cs="Arial"/>
          <w:bCs/>
        </w:rPr>
      </w:pPr>
    </w:p>
    <w:p w14:paraId="5A2C9266" w14:textId="77777777" w:rsidR="006D46B7" w:rsidRDefault="006D46B7" w:rsidP="006D46B7">
      <w:pPr>
        <w:rPr>
          <w:rFonts w:ascii="Arial" w:hAnsi="Arial" w:cs="Arial"/>
          <w:bCs/>
        </w:rPr>
      </w:pPr>
    </w:p>
    <w:p w14:paraId="461C2944" w14:textId="77777777" w:rsidR="006D46B7" w:rsidRDefault="006D46B7" w:rsidP="006D46B7">
      <w:pPr>
        <w:rPr>
          <w:rFonts w:ascii="Arial" w:hAnsi="Arial" w:cs="Arial"/>
          <w:bCs/>
        </w:rPr>
      </w:pPr>
    </w:p>
    <w:p w14:paraId="4BA835CE" w14:textId="77777777" w:rsidR="006D46B7" w:rsidRDefault="006D46B7" w:rsidP="006D46B7">
      <w:pPr>
        <w:rPr>
          <w:rFonts w:ascii="Arial" w:hAnsi="Arial" w:cs="Arial"/>
          <w:bCs/>
        </w:rPr>
      </w:pPr>
    </w:p>
    <w:p w14:paraId="19AAA697" w14:textId="77777777" w:rsidR="006D46B7" w:rsidRDefault="006D46B7" w:rsidP="006D46B7">
      <w:pPr>
        <w:rPr>
          <w:rFonts w:ascii="Arial" w:hAnsi="Arial" w:cs="Arial"/>
          <w:bCs/>
        </w:rPr>
      </w:pPr>
    </w:p>
    <w:p w14:paraId="345B9842" w14:textId="77777777" w:rsidR="006D46B7" w:rsidRDefault="006D46B7" w:rsidP="006D46B7">
      <w:pPr>
        <w:rPr>
          <w:rFonts w:ascii="Arial" w:hAnsi="Arial" w:cs="Arial"/>
          <w:bCs/>
        </w:rPr>
      </w:pPr>
    </w:p>
    <w:p w14:paraId="727A48CE" w14:textId="77777777" w:rsidR="006D46B7" w:rsidRDefault="006D46B7" w:rsidP="006D46B7">
      <w:pPr>
        <w:rPr>
          <w:rFonts w:ascii="Arial" w:hAnsi="Arial" w:cs="Arial"/>
          <w:bCs/>
        </w:rPr>
      </w:pPr>
    </w:p>
    <w:p w14:paraId="5EA497FB" w14:textId="77777777" w:rsidR="006D46B7" w:rsidRDefault="006D46B7" w:rsidP="006D46B7">
      <w:pPr>
        <w:rPr>
          <w:rFonts w:ascii="Arial" w:hAnsi="Arial" w:cs="Arial"/>
          <w:bCs/>
        </w:rPr>
      </w:pPr>
    </w:p>
    <w:p w14:paraId="78BC3F94" w14:textId="77777777" w:rsidR="006D46B7" w:rsidRDefault="006D46B7" w:rsidP="006D46B7">
      <w:pPr>
        <w:rPr>
          <w:rFonts w:ascii="Arial" w:hAnsi="Arial" w:cs="Arial"/>
          <w:bCs/>
        </w:rPr>
      </w:pPr>
    </w:p>
    <w:p w14:paraId="743A6B65" w14:textId="77777777" w:rsidR="006D46B7" w:rsidRDefault="006D46B7" w:rsidP="006D46B7">
      <w:pPr>
        <w:rPr>
          <w:rFonts w:ascii="Arial" w:hAnsi="Arial" w:cs="Arial"/>
          <w:bCs/>
        </w:rPr>
      </w:pPr>
    </w:p>
    <w:p w14:paraId="55C14902" w14:textId="77777777" w:rsidR="006D46B7" w:rsidRDefault="006D46B7" w:rsidP="006D46B7">
      <w:pPr>
        <w:rPr>
          <w:rFonts w:ascii="Arial" w:hAnsi="Arial" w:cs="Arial"/>
          <w:bCs/>
        </w:rPr>
      </w:pPr>
    </w:p>
    <w:p w14:paraId="6387BEF6" w14:textId="77777777" w:rsidR="006D46B7" w:rsidRDefault="006D46B7" w:rsidP="006D46B7">
      <w:pPr>
        <w:rPr>
          <w:rFonts w:ascii="Arial" w:hAnsi="Arial" w:cs="Arial"/>
          <w:bCs/>
        </w:rPr>
      </w:pPr>
    </w:p>
    <w:p w14:paraId="7FC60247" w14:textId="77777777" w:rsidR="006D46B7" w:rsidRDefault="006D46B7" w:rsidP="006D46B7">
      <w:pPr>
        <w:rPr>
          <w:rFonts w:ascii="Arial" w:hAnsi="Arial" w:cs="Arial"/>
          <w:bCs/>
        </w:rPr>
      </w:pPr>
    </w:p>
    <w:p w14:paraId="773736FF" w14:textId="77777777" w:rsidR="006D46B7" w:rsidRDefault="006D46B7" w:rsidP="006D46B7">
      <w:pPr>
        <w:rPr>
          <w:rFonts w:ascii="Arial" w:hAnsi="Arial" w:cs="Arial"/>
          <w:bCs/>
        </w:rPr>
      </w:pPr>
    </w:p>
    <w:p w14:paraId="1FB15B4A" w14:textId="36F2F900" w:rsidR="006D46B7" w:rsidRDefault="006D46B7" w:rsidP="006D46B7">
      <w:pPr>
        <w:rPr>
          <w:rFonts w:ascii="Arial" w:hAnsi="Arial" w:cs="Arial"/>
          <w:bCs/>
        </w:rPr>
      </w:pPr>
    </w:p>
    <w:p w14:paraId="25F5D0C7" w14:textId="77777777" w:rsidR="006D46B7" w:rsidRDefault="006D46B7" w:rsidP="006D46B7">
      <w:pPr>
        <w:rPr>
          <w:rFonts w:ascii="Arial" w:hAnsi="Arial" w:cs="Arial"/>
          <w:bCs/>
        </w:rPr>
      </w:pPr>
    </w:p>
    <w:p w14:paraId="44F31552" w14:textId="77777777" w:rsidR="006D46B7" w:rsidRDefault="006D46B7" w:rsidP="006D46B7">
      <w:pPr>
        <w:rPr>
          <w:rFonts w:ascii="Arial" w:hAnsi="Arial" w:cs="Arial"/>
          <w:bCs/>
        </w:rPr>
      </w:pPr>
    </w:p>
    <w:p w14:paraId="72BE2731" w14:textId="77777777" w:rsidR="006D46B7" w:rsidRDefault="006D46B7" w:rsidP="006D46B7">
      <w:pPr>
        <w:rPr>
          <w:rFonts w:ascii="Arial" w:hAnsi="Arial" w:cs="Arial"/>
          <w:bCs/>
        </w:rPr>
      </w:pPr>
    </w:p>
    <w:p w14:paraId="08B85933" w14:textId="77777777" w:rsidR="006D46B7" w:rsidRDefault="006D46B7" w:rsidP="006D46B7">
      <w:pPr>
        <w:rPr>
          <w:rFonts w:ascii="Arial" w:hAnsi="Arial" w:cs="Arial"/>
          <w:bCs/>
        </w:rPr>
      </w:pPr>
    </w:p>
    <w:p w14:paraId="603A6D98" w14:textId="4173D7C1" w:rsidR="006D46B7" w:rsidRDefault="006D46B7" w:rsidP="006D46B7">
      <w:pPr>
        <w:rPr>
          <w:rFonts w:ascii="Arial" w:hAnsi="Arial" w:cs="Arial"/>
          <w:b/>
          <w:u w:val="single"/>
        </w:rPr>
      </w:pPr>
      <w:r w:rsidRPr="006D46B7">
        <w:rPr>
          <w:rFonts w:ascii="Arial" w:hAnsi="Arial" w:cs="Arial"/>
          <w:b/>
          <w:u w:val="single"/>
        </w:rPr>
        <w:t>Introduction</w:t>
      </w:r>
    </w:p>
    <w:p w14:paraId="000B59A7" w14:textId="127FA4DC" w:rsidR="006D46B7" w:rsidRDefault="006D46B7" w:rsidP="006D46B7">
      <w:pPr>
        <w:rPr>
          <w:rFonts w:ascii="Arial" w:hAnsi="Arial" w:cs="Arial"/>
          <w:bCs/>
        </w:rPr>
      </w:pPr>
      <w:r w:rsidRPr="006D46B7">
        <w:rPr>
          <w:rFonts w:ascii="Arial" w:hAnsi="Arial" w:cs="Arial"/>
          <w:bCs/>
        </w:rPr>
        <w:lastRenderedPageBreak/>
        <w:t>Coca-Cola, one of the world’s most iconic brands, has successfully established a global presence, adapting its marketing strategies to resonate with local cultures, preferences, and economic conditions. This essay delves into the marketing strategies employed by Coca-Cola in two distinct markets: Mexico and China. Despite both countries being pivotal in the company’s global operations, their vastly different cultural, economic, and political landscapes require tailored approaches. In Mexico, Coca-Cola capitalizes on deep-rooted traditions, local taste preferences, and emotional connections to the brand</w:t>
      </w:r>
      <w:r w:rsidR="00682275">
        <w:rPr>
          <w:rFonts w:ascii="Arial" w:hAnsi="Arial" w:cs="Arial"/>
          <w:bCs/>
        </w:rPr>
        <w:t xml:space="preserve"> (</w:t>
      </w:r>
      <w:r w:rsidR="00682275">
        <w:rPr>
          <w:rFonts w:ascii="Arial" w:hAnsi="Arial" w:cs="Arial"/>
          <w:bCs/>
          <w:i/>
          <w:iCs/>
        </w:rPr>
        <w:t>Tyler</w:t>
      </w:r>
      <w:r w:rsidRPr="006D46B7">
        <w:rPr>
          <w:rFonts w:ascii="Arial" w:hAnsi="Arial" w:cs="Arial"/>
          <w:bCs/>
        </w:rPr>
        <w:t>,</w:t>
      </w:r>
      <w:r w:rsidR="00682275">
        <w:rPr>
          <w:rFonts w:ascii="Arial" w:hAnsi="Arial" w:cs="Arial"/>
          <w:bCs/>
        </w:rPr>
        <w:t xml:space="preserve"> </w:t>
      </w:r>
      <w:r w:rsidR="00682275">
        <w:rPr>
          <w:rFonts w:ascii="Arial" w:hAnsi="Arial" w:cs="Arial"/>
          <w:b/>
        </w:rPr>
        <w:t>2018</w:t>
      </w:r>
      <w:r w:rsidR="00682275">
        <w:rPr>
          <w:rFonts w:ascii="Arial" w:hAnsi="Arial" w:cs="Arial"/>
          <w:bCs/>
        </w:rPr>
        <w:t xml:space="preserve">), </w:t>
      </w:r>
      <w:r w:rsidR="00682275" w:rsidRPr="006D46B7">
        <w:rPr>
          <w:rFonts w:ascii="Arial" w:hAnsi="Arial" w:cs="Arial"/>
          <w:bCs/>
        </w:rPr>
        <w:t>while</w:t>
      </w:r>
      <w:r w:rsidRPr="006D46B7">
        <w:rPr>
          <w:rFonts w:ascii="Arial" w:hAnsi="Arial" w:cs="Arial"/>
          <w:bCs/>
        </w:rPr>
        <w:t xml:space="preserve"> in China, it faces the challenge of introducing a Western product into a market with a rich beverage history and evolving consumer tastes</w:t>
      </w:r>
      <w:r w:rsidR="00682275">
        <w:rPr>
          <w:rFonts w:ascii="Arial" w:hAnsi="Arial" w:cs="Arial"/>
          <w:bCs/>
        </w:rPr>
        <w:t xml:space="preserve"> (</w:t>
      </w:r>
      <w:proofErr w:type="gramStart"/>
      <w:r w:rsidR="00682275">
        <w:rPr>
          <w:rFonts w:ascii="Arial" w:hAnsi="Arial" w:cs="Arial"/>
          <w:bCs/>
          <w:i/>
          <w:iCs/>
        </w:rPr>
        <w:t>Si.Edu</w:t>
      </w:r>
      <w:proofErr w:type="gramEnd"/>
      <w:r w:rsidR="00682275">
        <w:rPr>
          <w:rFonts w:ascii="Arial" w:hAnsi="Arial" w:cs="Arial"/>
          <w:bCs/>
          <w:i/>
          <w:iCs/>
        </w:rPr>
        <w:t xml:space="preserve">, </w:t>
      </w:r>
      <w:r w:rsidR="00682275">
        <w:rPr>
          <w:rFonts w:ascii="Arial" w:hAnsi="Arial" w:cs="Arial"/>
          <w:b/>
        </w:rPr>
        <w:t>2025</w:t>
      </w:r>
      <w:r w:rsidR="00682275">
        <w:rPr>
          <w:rFonts w:ascii="Arial" w:hAnsi="Arial" w:cs="Arial"/>
          <w:bCs/>
        </w:rPr>
        <w:t>)</w:t>
      </w:r>
      <w:r w:rsidRPr="006D46B7">
        <w:rPr>
          <w:rFonts w:ascii="Arial" w:hAnsi="Arial" w:cs="Arial"/>
          <w:bCs/>
        </w:rPr>
        <w:t>. By analy</w:t>
      </w:r>
      <w:r>
        <w:rPr>
          <w:rFonts w:ascii="Arial" w:hAnsi="Arial" w:cs="Arial"/>
          <w:bCs/>
        </w:rPr>
        <w:t>s</w:t>
      </w:r>
      <w:r w:rsidRPr="006D46B7">
        <w:rPr>
          <w:rFonts w:ascii="Arial" w:hAnsi="Arial" w:cs="Arial"/>
          <w:bCs/>
        </w:rPr>
        <w:t>ing these localized strategies, the essay seeks to explore how Coca-Cola navigates the complexities of global marketing, leveraging both universal brand values and region-specific tactics to maintain its position as a market leader. Through this comparative analysis, the essay will uncover the nuances of Coca-Cola’s approach to segmentation, branding, advertising, and distribution in these two diverse markets.</w:t>
      </w:r>
    </w:p>
    <w:p w14:paraId="7DBBE852" w14:textId="77777777" w:rsidR="0068248E" w:rsidRDefault="0068248E" w:rsidP="006D46B7">
      <w:pPr>
        <w:rPr>
          <w:rFonts w:ascii="Arial" w:hAnsi="Arial" w:cs="Arial"/>
          <w:bCs/>
        </w:rPr>
      </w:pPr>
    </w:p>
    <w:p w14:paraId="401AA2CF" w14:textId="156E4650" w:rsidR="0068248E" w:rsidRDefault="0068248E" w:rsidP="006D46B7">
      <w:pPr>
        <w:rPr>
          <w:rFonts w:ascii="Arial" w:hAnsi="Arial" w:cs="Arial"/>
          <w:b/>
          <w:u w:val="single"/>
        </w:rPr>
      </w:pPr>
      <w:r w:rsidRPr="0068248E">
        <w:rPr>
          <w:rFonts w:ascii="Arial" w:hAnsi="Arial" w:cs="Arial"/>
          <w:b/>
          <w:u w:val="single"/>
        </w:rPr>
        <w:t>Coca-Cola Brand Overview</w:t>
      </w:r>
    </w:p>
    <w:p w14:paraId="171747CE" w14:textId="77777777" w:rsidR="0068248E" w:rsidRDefault="0068248E" w:rsidP="006D46B7">
      <w:pPr>
        <w:rPr>
          <w:rFonts w:ascii="Arial" w:hAnsi="Arial" w:cs="Arial"/>
          <w:bCs/>
        </w:rPr>
      </w:pPr>
    </w:p>
    <w:p w14:paraId="30DBC870" w14:textId="77777777" w:rsidR="00682275" w:rsidRPr="00682275" w:rsidRDefault="00682275" w:rsidP="00682275">
      <w:pPr>
        <w:rPr>
          <w:rFonts w:ascii="Arial" w:hAnsi="Arial" w:cs="Arial"/>
          <w:bCs/>
        </w:rPr>
      </w:pPr>
      <w:r w:rsidRPr="00682275">
        <w:rPr>
          <w:rFonts w:ascii="Arial" w:hAnsi="Arial" w:cs="Arial"/>
          <w:bCs/>
        </w:rPr>
        <w:t>The Coca-Cola Company, established in 1886 in Atlanta, Georgia, is one of the most recognized and valuable beverage brands in the world. Initially developed as a soda fountain drink by pharmacist Dr. John S. Pemberton, Coca-Cola has grown into a global powerhouse with a diverse product portfolio and operations in over 200 countries (</w:t>
      </w:r>
      <w:r w:rsidRPr="00682275">
        <w:rPr>
          <w:rFonts w:ascii="Arial" w:hAnsi="Arial" w:cs="Arial"/>
          <w:bCs/>
          <w:i/>
          <w:iCs/>
        </w:rPr>
        <w:t>The Coca-Cola Company</w:t>
      </w:r>
      <w:r w:rsidRPr="00682275">
        <w:rPr>
          <w:rFonts w:ascii="Arial" w:hAnsi="Arial" w:cs="Arial"/>
          <w:bCs/>
        </w:rPr>
        <w:t xml:space="preserve">, </w:t>
      </w:r>
      <w:r w:rsidRPr="00682275">
        <w:rPr>
          <w:rFonts w:ascii="Arial" w:hAnsi="Arial" w:cs="Arial"/>
          <w:b/>
        </w:rPr>
        <w:t>2023</w:t>
      </w:r>
      <w:r w:rsidRPr="00682275">
        <w:rPr>
          <w:rFonts w:ascii="Arial" w:hAnsi="Arial" w:cs="Arial"/>
          <w:bCs/>
        </w:rPr>
        <w:t>). The company is best known for its flagship product, Coca-Cola (or "Coke"), but it also owns and markets other well-known beverages such as Fanta, Sprite, Minute Maid, Powerade, and Dasani.</w:t>
      </w:r>
    </w:p>
    <w:p w14:paraId="7AA547AD" w14:textId="77777777" w:rsidR="00682275" w:rsidRPr="00682275" w:rsidRDefault="00682275" w:rsidP="00682275">
      <w:pPr>
        <w:rPr>
          <w:rFonts w:ascii="Arial" w:hAnsi="Arial" w:cs="Arial"/>
          <w:bCs/>
        </w:rPr>
      </w:pPr>
      <w:r w:rsidRPr="00682275">
        <w:rPr>
          <w:rFonts w:ascii="Arial" w:hAnsi="Arial" w:cs="Arial"/>
          <w:bCs/>
        </w:rPr>
        <w:t>Coca-Cola’s brand identity is built on core values such as happiness, refreshment, and unity, supported by powerful advertising campaigns and consistent brand messaging. Its distinctive red and white logo, the iconic contour bottle, and memorable slogans like "Open Happiness" and "Taste the Feeling" have played a critical role in creating emotional connections with consumers across generations and cultures (</w:t>
      </w:r>
      <w:r w:rsidRPr="00682275">
        <w:rPr>
          <w:rFonts w:ascii="Arial" w:hAnsi="Arial" w:cs="Arial"/>
          <w:bCs/>
          <w:i/>
          <w:iCs/>
        </w:rPr>
        <w:t>Kotler and Keller</w:t>
      </w:r>
      <w:r w:rsidRPr="00682275">
        <w:rPr>
          <w:rFonts w:ascii="Arial" w:hAnsi="Arial" w:cs="Arial"/>
          <w:bCs/>
        </w:rPr>
        <w:t xml:space="preserve">, </w:t>
      </w:r>
      <w:r w:rsidRPr="00682275">
        <w:rPr>
          <w:rFonts w:ascii="Arial" w:hAnsi="Arial" w:cs="Arial"/>
          <w:b/>
        </w:rPr>
        <w:t>2016</w:t>
      </w:r>
      <w:r w:rsidRPr="00682275">
        <w:rPr>
          <w:rFonts w:ascii="Arial" w:hAnsi="Arial" w:cs="Arial"/>
          <w:bCs/>
        </w:rPr>
        <w:t>).</w:t>
      </w:r>
    </w:p>
    <w:p w14:paraId="31BBB3A1" w14:textId="5478361A" w:rsidR="00682275" w:rsidRPr="00682275" w:rsidRDefault="00682275" w:rsidP="00682275">
      <w:pPr>
        <w:rPr>
          <w:rFonts w:ascii="Arial" w:hAnsi="Arial" w:cs="Arial"/>
          <w:bCs/>
        </w:rPr>
      </w:pPr>
      <w:r w:rsidRPr="00682275">
        <w:rPr>
          <w:rFonts w:ascii="Arial" w:hAnsi="Arial" w:cs="Arial"/>
          <w:bCs/>
        </w:rPr>
        <w:t>The company’s global marketing strategy is a blend of universal branding and localized execution. While Coca-Cola maintains a consistent brand image worldwide, it adapts its messaging, packaging, flavo</w:t>
      </w:r>
      <w:r w:rsidR="008E5B7D">
        <w:rPr>
          <w:rFonts w:ascii="Arial" w:hAnsi="Arial" w:cs="Arial"/>
          <w:bCs/>
        </w:rPr>
        <w:t>u</w:t>
      </w:r>
      <w:r w:rsidRPr="00682275">
        <w:rPr>
          <w:rFonts w:ascii="Arial" w:hAnsi="Arial" w:cs="Arial"/>
          <w:bCs/>
        </w:rPr>
        <w:t>rs, and promotional campaigns to fit regional preferences and cultural contexts. For instance, in China, Coca-Cola has positioned itself as a brand that embraces family and celebration, aligning with local values and holidays such as Chinese New Year. In Mexico, the brand emphasizes tradition and community, often integrating local festivals and music into its marketing efforts (</w:t>
      </w:r>
      <w:r w:rsidR="002372FB">
        <w:rPr>
          <w:rFonts w:ascii="Arial" w:hAnsi="Arial" w:cs="Arial"/>
          <w:bCs/>
          <w:i/>
          <w:iCs/>
        </w:rPr>
        <w:t xml:space="preserve">Cullen and </w:t>
      </w:r>
      <w:proofErr w:type="spellStart"/>
      <w:r w:rsidR="002372FB">
        <w:rPr>
          <w:rFonts w:ascii="Arial" w:hAnsi="Arial" w:cs="Arial"/>
          <w:bCs/>
          <w:i/>
          <w:iCs/>
        </w:rPr>
        <w:t>Parbooteah</w:t>
      </w:r>
      <w:proofErr w:type="spellEnd"/>
      <w:r w:rsidRPr="00682275">
        <w:rPr>
          <w:rFonts w:ascii="Arial" w:hAnsi="Arial" w:cs="Arial"/>
          <w:bCs/>
        </w:rPr>
        <w:t xml:space="preserve">, </w:t>
      </w:r>
      <w:r w:rsidRPr="00682275">
        <w:rPr>
          <w:rFonts w:ascii="Arial" w:hAnsi="Arial" w:cs="Arial"/>
          <w:b/>
        </w:rPr>
        <w:t>2016</w:t>
      </w:r>
      <w:r w:rsidRPr="00682275">
        <w:rPr>
          <w:rFonts w:ascii="Arial" w:hAnsi="Arial" w:cs="Arial"/>
          <w:bCs/>
        </w:rPr>
        <w:t>).</w:t>
      </w:r>
    </w:p>
    <w:p w14:paraId="08E70407" w14:textId="35FE64FD" w:rsidR="00682275" w:rsidRPr="00682275" w:rsidRDefault="00682275" w:rsidP="00682275">
      <w:pPr>
        <w:rPr>
          <w:rFonts w:ascii="Arial" w:hAnsi="Arial" w:cs="Arial"/>
          <w:bCs/>
        </w:rPr>
      </w:pPr>
      <w:r w:rsidRPr="00682275">
        <w:rPr>
          <w:rFonts w:ascii="Arial" w:hAnsi="Arial" w:cs="Arial"/>
          <w:bCs/>
        </w:rPr>
        <w:t>Internationally, Coca-Cola operates through a franchise model, with local bottling partners responsible for production, distribution, and retail. This structure allows the company to be agile in responding to local market demands while maintaining global oversight and consistency. Its largest independent bottling partner, Coca-Cola FEMSA, serves markets in Latin America, including Mexico, where Coca-Cola holds one of its highest per capita consumption rates (</w:t>
      </w:r>
      <w:r w:rsidR="00145CCA">
        <w:rPr>
          <w:rFonts w:ascii="Arial" w:hAnsi="Arial" w:cs="Arial"/>
          <w:bCs/>
          <w:i/>
          <w:iCs/>
        </w:rPr>
        <w:t>World Population Review</w:t>
      </w:r>
      <w:r w:rsidRPr="00682275">
        <w:rPr>
          <w:rFonts w:ascii="Arial" w:hAnsi="Arial" w:cs="Arial"/>
          <w:bCs/>
        </w:rPr>
        <w:t xml:space="preserve">, </w:t>
      </w:r>
      <w:r w:rsidRPr="00682275">
        <w:rPr>
          <w:rFonts w:ascii="Arial" w:hAnsi="Arial" w:cs="Arial"/>
          <w:b/>
        </w:rPr>
        <w:t>202</w:t>
      </w:r>
      <w:r w:rsidR="00145CCA">
        <w:rPr>
          <w:rFonts w:ascii="Arial" w:hAnsi="Arial" w:cs="Arial"/>
          <w:b/>
        </w:rPr>
        <w:t>5</w:t>
      </w:r>
      <w:r w:rsidRPr="00682275">
        <w:rPr>
          <w:rFonts w:ascii="Arial" w:hAnsi="Arial" w:cs="Arial"/>
          <w:bCs/>
        </w:rPr>
        <w:t>). In contrast, in emerging markets such as China and India, Coca-Cola has invested heavily in infrastructure and brand awareness to capture new consumers and grow market share.</w:t>
      </w:r>
    </w:p>
    <w:p w14:paraId="21924089" w14:textId="77777777" w:rsidR="00682275" w:rsidRPr="00682275" w:rsidRDefault="00682275" w:rsidP="00682275">
      <w:pPr>
        <w:rPr>
          <w:rFonts w:ascii="Arial" w:hAnsi="Arial" w:cs="Arial"/>
          <w:bCs/>
        </w:rPr>
      </w:pPr>
      <w:r w:rsidRPr="00682275">
        <w:rPr>
          <w:rFonts w:ascii="Arial" w:hAnsi="Arial" w:cs="Arial"/>
          <w:bCs/>
        </w:rPr>
        <w:t xml:space="preserve">Coca-Cola’s international presence is further supported by its focus on sustainability and corporate social responsibility. The company has launched initiatives in water conservation, </w:t>
      </w:r>
      <w:r w:rsidRPr="00682275">
        <w:rPr>
          <w:rFonts w:ascii="Arial" w:hAnsi="Arial" w:cs="Arial"/>
          <w:bCs/>
        </w:rPr>
        <w:lastRenderedPageBreak/>
        <w:t>recycling, and community development, which aim to enhance its reputation and align with global environmental and social governance (ESG) goals (</w:t>
      </w:r>
      <w:r w:rsidRPr="00682275">
        <w:rPr>
          <w:rFonts w:ascii="Arial" w:hAnsi="Arial" w:cs="Arial"/>
          <w:bCs/>
          <w:i/>
          <w:iCs/>
        </w:rPr>
        <w:t>The Coca-Cola Company</w:t>
      </w:r>
      <w:r w:rsidRPr="00682275">
        <w:rPr>
          <w:rFonts w:ascii="Arial" w:hAnsi="Arial" w:cs="Arial"/>
          <w:bCs/>
        </w:rPr>
        <w:t xml:space="preserve">, </w:t>
      </w:r>
      <w:r w:rsidRPr="00682275">
        <w:rPr>
          <w:rFonts w:ascii="Arial" w:hAnsi="Arial" w:cs="Arial"/>
          <w:b/>
        </w:rPr>
        <w:t>2023</w:t>
      </w:r>
      <w:r w:rsidRPr="00682275">
        <w:rPr>
          <w:rFonts w:ascii="Arial" w:hAnsi="Arial" w:cs="Arial"/>
          <w:bCs/>
        </w:rPr>
        <w:t>).</w:t>
      </w:r>
    </w:p>
    <w:p w14:paraId="02C27FE5" w14:textId="32CB933D" w:rsidR="00682275" w:rsidRPr="00682275" w:rsidRDefault="00682275" w:rsidP="00682275">
      <w:pPr>
        <w:rPr>
          <w:rFonts w:ascii="Arial" w:hAnsi="Arial" w:cs="Arial"/>
          <w:bCs/>
        </w:rPr>
      </w:pPr>
      <w:r w:rsidRPr="00682275">
        <w:rPr>
          <w:rFonts w:ascii="Arial" w:hAnsi="Arial" w:cs="Arial"/>
          <w:bCs/>
        </w:rPr>
        <w:t xml:space="preserve">Coca-Cola’s strength lies </w:t>
      </w:r>
      <w:r w:rsidR="008E5B7D">
        <w:rPr>
          <w:rFonts w:ascii="Arial" w:hAnsi="Arial" w:cs="Arial"/>
          <w:bCs/>
        </w:rPr>
        <w:t>with</w:t>
      </w:r>
      <w:r w:rsidRPr="00682275">
        <w:rPr>
          <w:rFonts w:ascii="Arial" w:hAnsi="Arial" w:cs="Arial"/>
          <w:bCs/>
        </w:rPr>
        <w:t>in its ability to maintain a consistent and powerful global brand while simultaneously embracing local market dynamics. Its extensive international presence, strategic marketing, and commitment to sustainability have helped it remain a leader in the competitive global beverage industry.</w:t>
      </w:r>
    </w:p>
    <w:p w14:paraId="3BAC5356" w14:textId="77777777" w:rsidR="0068248E" w:rsidRDefault="0068248E" w:rsidP="006D46B7">
      <w:pPr>
        <w:rPr>
          <w:rFonts w:ascii="Arial" w:hAnsi="Arial" w:cs="Arial"/>
          <w:bCs/>
        </w:rPr>
      </w:pPr>
    </w:p>
    <w:p w14:paraId="7C360E3A" w14:textId="77777777" w:rsidR="00145CCA" w:rsidRDefault="00145CCA" w:rsidP="00145CCA">
      <w:pPr>
        <w:rPr>
          <w:rFonts w:ascii="Arial" w:hAnsi="Arial" w:cs="Arial"/>
          <w:b/>
          <w:u w:val="single"/>
        </w:rPr>
      </w:pPr>
      <w:r w:rsidRPr="00145CCA">
        <w:rPr>
          <w:rFonts w:ascii="Arial" w:hAnsi="Arial" w:cs="Arial"/>
          <w:b/>
          <w:u w:val="single"/>
        </w:rPr>
        <w:t xml:space="preserve">Comparison of the socio-cultural context of Mexico and China </w:t>
      </w:r>
    </w:p>
    <w:p w14:paraId="2D096777" w14:textId="77777777" w:rsidR="00535EE5" w:rsidRDefault="00FD301B" w:rsidP="00535EE5">
      <w:pPr>
        <w:rPr>
          <w:rFonts w:ascii="Arial" w:hAnsi="Arial" w:cs="Arial"/>
          <w:bCs/>
        </w:rPr>
      </w:pPr>
      <w:r w:rsidRPr="00FD301B">
        <w:rPr>
          <w:rFonts w:ascii="Arial" w:hAnsi="Arial" w:cs="Arial"/>
          <w:bCs/>
        </w:rPr>
        <w:t>Mexico’s culture is characterised by strong collectivist elements, hierarchical social structures, indulgence in enjoyment and a relatively short-term orientation. According to Hofstede’s cultural dimensions</w:t>
      </w:r>
      <w:r w:rsidR="002C0A3D">
        <w:rPr>
          <w:rFonts w:ascii="Arial" w:hAnsi="Arial" w:cs="Arial"/>
          <w:bCs/>
        </w:rPr>
        <w:t>, a fr</w:t>
      </w:r>
      <w:r w:rsidR="00C42D40">
        <w:rPr>
          <w:rFonts w:ascii="Arial" w:hAnsi="Arial" w:cs="Arial"/>
          <w:bCs/>
        </w:rPr>
        <w:t>amework initially introduced in the 1980’s (</w:t>
      </w:r>
      <w:r w:rsidR="00C42D40">
        <w:rPr>
          <w:rFonts w:ascii="Arial" w:hAnsi="Arial" w:cs="Arial"/>
          <w:bCs/>
          <w:i/>
          <w:iCs/>
        </w:rPr>
        <w:t>EBSCO</w:t>
      </w:r>
      <w:r w:rsidRPr="00FD301B">
        <w:rPr>
          <w:rFonts w:ascii="Arial" w:hAnsi="Arial" w:cs="Arial"/>
          <w:bCs/>
        </w:rPr>
        <w:t>,</w:t>
      </w:r>
      <w:r w:rsidR="00C42D40">
        <w:rPr>
          <w:rFonts w:ascii="Arial" w:hAnsi="Arial" w:cs="Arial"/>
          <w:bCs/>
          <w:i/>
          <w:iCs/>
        </w:rPr>
        <w:t xml:space="preserve"> </w:t>
      </w:r>
      <w:r w:rsidR="00CF0BE0">
        <w:rPr>
          <w:rFonts w:ascii="Arial" w:hAnsi="Arial" w:cs="Arial"/>
          <w:b/>
        </w:rPr>
        <w:t>2024</w:t>
      </w:r>
      <w:r w:rsidR="00CF0BE0">
        <w:rPr>
          <w:rFonts w:ascii="Arial" w:hAnsi="Arial" w:cs="Arial"/>
          <w:bCs/>
        </w:rPr>
        <w:t>),</w:t>
      </w:r>
      <w:r w:rsidRPr="00FD301B">
        <w:rPr>
          <w:rFonts w:ascii="Arial" w:hAnsi="Arial" w:cs="Arial"/>
          <w:bCs/>
        </w:rPr>
        <w:t xml:space="preserve"> Mexico scores high on power distance (81) and low on individualism (30), indicating that hierarchical relationships and group loyalty (especially extended family) are central</w:t>
      </w:r>
      <w:r w:rsidR="003B40EC">
        <w:rPr>
          <w:rFonts w:ascii="Arial" w:hAnsi="Arial" w:cs="Arial"/>
          <w:bCs/>
        </w:rPr>
        <w:t xml:space="preserve"> (</w:t>
      </w:r>
      <w:r w:rsidR="003B40EC">
        <w:rPr>
          <w:rFonts w:ascii="Arial" w:hAnsi="Arial" w:cs="Arial"/>
          <w:bCs/>
          <w:i/>
          <w:iCs/>
        </w:rPr>
        <w:t>In</w:t>
      </w:r>
      <w:r w:rsidR="00BD73E8">
        <w:rPr>
          <w:rFonts w:ascii="Arial" w:hAnsi="Arial" w:cs="Arial"/>
          <w:bCs/>
          <w:i/>
          <w:iCs/>
        </w:rPr>
        <w:t xml:space="preserve">ternational Business Centre, </w:t>
      </w:r>
      <w:r w:rsidR="00BD73E8">
        <w:rPr>
          <w:rFonts w:ascii="Arial" w:hAnsi="Arial" w:cs="Arial"/>
          <w:b/>
        </w:rPr>
        <w:t>2025</w:t>
      </w:r>
      <w:r w:rsidR="00BD73E8">
        <w:rPr>
          <w:rFonts w:ascii="Arial" w:hAnsi="Arial" w:cs="Arial"/>
          <w:bCs/>
        </w:rPr>
        <w:t>).</w:t>
      </w:r>
      <w:r w:rsidR="00EB540C">
        <w:rPr>
          <w:rFonts w:ascii="Arial" w:hAnsi="Arial" w:cs="Arial"/>
          <w:bCs/>
        </w:rPr>
        <w:t xml:space="preserve"> </w:t>
      </w:r>
      <w:r w:rsidR="00EB540C" w:rsidRPr="00EB540C">
        <w:rPr>
          <w:rFonts w:ascii="Arial" w:hAnsi="Arial" w:cs="Arial"/>
          <w:bCs/>
        </w:rPr>
        <w:t>The society also strongly values indulgence (a score of 97 on the indulgence versus restraint dimension) which reflects a permissive attitude towards gratification, enjoyment of life and leisure.</w:t>
      </w:r>
      <w:r w:rsidR="00CA74F6">
        <w:rPr>
          <w:rFonts w:ascii="Arial" w:hAnsi="Arial" w:cs="Arial"/>
          <w:bCs/>
        </w:rPr>
        <w:t xml:space="preserve"> </w:t>
      </w:r>
      <w:r w:rsidR="00CA74F6" w:rsidRPr="00CA74F6">
        <w:rPr>
          <w:rFonts w:ascii="Arial" w:hAnsi="Arial" w:cs="Arial"/>
          <w:bCs/>
        </w:rPr>
        <w:t>In everyday life this</w:t>
      </w:r>
      <w:r w:rsidR="00907FC1">
        <w:rPr>
          <w:rFonts w:ascii="Arial" w:hAnsi="Arial" w:cs="Arial"/>
          <w:bCs/>
        </w:rPr>
        <w:t xml:space="preserve"> </w:t>
      </w:r>
      <w:r w:rsidR="00506FC2">
        <w:rPr>
          <w:rFonts w:ascii="Arial" w:hAnsi="Arial" w:cs="Arial"/>
          <w:bCs/>
        </w:rPr>
        <w:t>shows</w:t>
      </w:r>
      <w:r w:rsidR="00CA74F6" w:rsidRPr="00CA74F6">
        <w:rPr>
          <w:rFonts w:ascii="Arial" w:hAnsi="Arial" w:cs="Arial"/>
          <w:bCs/>
        </w:rPr>
        <w:t xml:space="preserve"> in close family ties, frequent socialising, and a relaxed approach to time</w:t>
      </w:r>
      <w:r w:rsidR="00506FC2">
        <w:rPr>
          <w:rFonts w:ascii="Arial" w:hAnsi="Arial" w:cs="Arial"/>
          <w:bCs/>
        </w:rPr>
        <w:t>,</w:t>
      </w:r>
      <w:r w:rsidR="00CA74F6" w:rsidRPr="00CA74F6">
        <w:rPr>
          <w:rFonts w:ascii="Arial" w:hAnsi="Arial" w:cs="Arial"/>
          <w:bCs/>
        </w:rPr>
        <w:t xml:space="preserve"> sometimes described via the “</w:t>
      </w:r>
      <w:proofErr w:type="spellStart"/>
      <w:r w:rsidR="00CA74F6" w:rsidRPr="00CA74F6">
        <w:rPr>
          <w:rFonts w:ascii="Arial" w:hAnsi="Arial" w:cs="Arial"/>
          <w:bCs/>
        </w:rPr>
        <w:t>mañana</w:t>
      </w:r>
      <w:proofErr w:type="spellEnd"/>
      <w:r w:rsidR="00CA74F6" w:rsidRPr="00CA74F6">
        <w:rPr>
          <w:rFonts w:ascii="Arial" w:hAnsi="Arial" w:cs="Arial"/>
          <w:bCs/>
        </w:rPr>
        <w:t xml:space="preserve"> attitude”</w:t>
      </w:r>
      <w:r w:rsidR="008F5EF3">
        <w:rPr>
          <w:rFonts w:ascii="Arial" w:hAnsi="Arial" w:cs="Arial"/>
          <w:bCs/>
        </w:rPr>
        <w:t xml:space="preserve"> </w:t>
      </w:r>
      <w:r w:rsidR="008F3BFC">
        <w:rPr>
          <w:rFonts w:ascii="Arial" w:hAnsi="Arial" w:cs="Arial"/>
          <w:bCs/>
        </w:rPr>
        <w:t>(</w:t>
      </w:r>
      <w:r w:rsidR="008F3BFC" w:rsidRPr="008F3BFC">
        <w:rPr>
          <w:rFonts w:ascii="Arial" w:hAnsi="Arial" w:cs="Arial"/>
          <w:bCs/>
          <w:i/>
          <w:iCs/>
        </w:rPr>
        <w:t>Jiminez</w:t>
      </w:r>
      <w:r w:rsidR="008F3BFC">
        <w:rPr>
          <w:rFonts w:ascii="Arial" w:hAnsi="Arial" w:cs="Arial"/>
          <w:bCs/>
        </w:rPr>
        <w:t xml:space="preserve">, </w:t>
      </w:r>
      <w:r w:rsidR="008F3BFC">
        <w:rPr>
          <w:rFonts w:ascii="Arial" w:hAnsi="Arial" w:cs="Arial"/>
          <w:b/>
        </w:rPr>
        <w:t>2025</w:t>
      </w:r>
      <w:r w:rsidR="008F3BFC">
        <w:rPr>
          <w:rFonts w:ascii="Arial" w:hAnsi="Arial" w:cs="Arial"/>
          <w:bCs/>
        </w:rPr>
        <w:t>)</w:t>
      </w:r>
      <w:r w:rsidR="00CA74F6" w:rsidRPr="00CA74F6">
        <w:rPr>
          <w:rFonts w:ascii="Arial" w:hAnsi="Arial" w:cs="Arial"/>
          <w:bCs/>
        </w:rPr>
        <w:t>. Mexico is also historically shaped by a mixture of Indigenous and Spanish/Hispanic cultural influences, which has produced a rich heritage of communal practices, rituals, and strong religious and family traditions</w:t>
      </w:r>
      <w:r w:rsidR="003862F8">
        <w:rPr>
          <w:rFonts w:ascii="Arial" w:hAnsi="Arial" w:cs="Arial"/>
          <w:bCs/>
        </w:rPr>
        <w:t xml:space="preserve">. </w:t>
      </w:r>
      <w:r w:rsidR="003862F8" w:rsidRPr="003862F8">
        <w:rPr>
          <w:rFonts w:ascii="Arial" w:hAnsi="Arial" w:cs="Arial"/>
          <w:bCs/>
        </w:rPr>
        <w:t xml:space="preserve">In terms of consumption behaviours, Mexico has been noted for extremely high per-capita soft drink consumption. Reports indicate that Mexico may have one of the highest levels globally — around 148 litres per person per year of carbonated beverages. Moreover, data show that from 2012 to 2022 bottled water consumption grew significantly from about 207 to 310 litres per person per year, while soft-drink consumption fell slightly from ~112.4 to ~102.7 litres. The high consumption of soft drinks has been linked to factors such as a younger population profile, climate (hot regions), and issues with potable water access in some areas. </w:t>
      </w:r>
      <w:r w:rsidR="00B80FE3" w:rsidRPr="00B80FE3">
        <w:rPr>
          <w:rFonts w:ascii="Arial" w:hAnsi="Arial" w:cs="Arial"/>
          <w:bCs/>
        </w:rPr>
        <w:t>Hence in Mexico one sees a culture of sociability, enjoyment, and group-oriented behaviour; yet also the challenges of modern consumption (including high sugary drink intake) and health consequences.</w:t>
      </w:r>
    </w:p>
    <w:p w14:paraId="0F56BB80" w14:textId="2D2EC8E1" w:rsidR="00535EE5" w:rsidRPr="00535EE5" w:rsidRDefault="00535EE5" w:rsidP="00535EE5">
      <w:pPr>
        <w:rPr>
          <w:rFonts w:ascii="Arial" w:hAnsi="Arial" w:cs="Arial"/>
          <w:bCs/>
        </w:rPr>
      </w:pPr>
      <w:r w:rsidRPr="00535EE5">
        <w:rPr>
          <w:rFonts w:ascii="Arial" w:hAnsi="Arial" w:cs="Arial"/>
          <w:bCs/>
        </w:rPr>
        <w:t>China’s socio-cultural context reflects strong collectivist values, a high regard for social harmony, respect for hierarchy and a long-term orientation, rooted in traditions such as Confucianism and Taoism. Key cultural values include family duty</w:t>
      </w:r>
      <w:r w:rsidR="005007D8">
        <w:rPr>
          <w:rFonts w:ascii="Arial" w:hAnsi="Arial" w:cs="Arial"/>
          <w:bCs/>
        </w:rPr>
        <w:t>,</w:t>
      </w:r>
      <w:r w:rsidRPr="00535EE5">
        <w:rPr>
          <w:rFonts w:ascii="Arial" w:hAnsi="Arial" w:cs="Arial"/>
          <w:bCs/>
        </w:rPr>
        <w:t xml:space="preserve"> </w:t>
      </w:r>
      <w:r w:rsidR="005007D8">
        <w:rPr>
          <w:rFonts w:ascii="Arial" w:hAnsi="Arial" w:cs="Arial"/>
          <w:bCs/>
        </w:rPr>
        <w:t xml:space="preserve">referred to as </w:t>
      </w:r>
      <w:r w:rsidRPr="00535EE5">
        <w:rPr>
          <w:rFonts w:ascii="Arial" w:hAnsi="Arial" w:cs="Arial"/>
          <w:bCs/>
        </w:rPr>
        <w:t>filial piety, group loyalty, avoidance of conflict (seeking harmony), and respect for elders and formal roles</w:t>
      </w:r>
      <w:r w:rsidR="00543F5F">
        <w:rPr>
          <w:rFonts w:ascii="Arial" w:hAnsi="Arial" w:cs="Arial"/>
          <w:bCs/>
        </w:rPr>
        <w:t xml:space="preserve"> </w:t>
      </w:r>
      <w:r w:rsidR="00916CCA" w:rsidRPr="00916CCA">
        <w:rPr>
          <w:rFonts w:ascii="Arial" w:hAnsi="Arial" w:cs="Arial"/>
          <w:bCs/>
        </w:rPr>
        <w:t>(</w:t>
      </w:r>
      <w:proofErr w:type="spellStart"/>
      <w:r w:rsidR="00916CCA" w:rsidRPr="00916CCA">
        <w:rPr>
          <w:rFonts w:ascii="Arial" w:hAnsi="Arial" w:cs="Arial"/>
          <w:bCs/>
          <w:i/>
          <w:iCs/>
        </w:rPr>
        <w:t>Scroope</w:t>
      </w:r>
      <w:proofErr w:type="spellEnd"/>
      <w:r w:rsidR="00916CCA" w:rsidRPr="00916CCA">
        <w:rPr>
          <w:rFonts w:ascii="Arial" w:hAnsi="Arial" w:cs="Arial"/>
          <w:bCs/>
        </w:rPr>
        <w:t xml:space="preserve"> </w:t>
      </w:r>
      <w:r w:rsidR="00916CCA" w:rsidRPr="00916CCA">
        <w:rPr>
          <w:rFonts w:ascii="Arial" w:hAnsi="Arial" w:cs="Arial"/>
          <w:bCs/>
          <w:i/>
          <w:iCs/>
        </w:rPr>
        <w:t>and</w:t>
      </w:r>
      <w:r w:rsidR="00916CCA" w:rsidRPr="00916CCA">
        <w:rPr>
          <w:rFonts w:ascii="Arial" w:hAnsi="Arial" w:cs="Arial"/>
          <w:bCs/>
        </w:rPr>
        <w:t xml:space="preserve"> </w:t>
      </w:r>
      <w:r w:rsidR="00916CCA" w:rsidRPr="00916CCA">
        <w:rPr>
          <w:rFonts w:ascii="Arial" w:hAnsi="Arial" w:cs="Arial"/>
          <w:bCs/>
          <w:i/>
          <w:iCs/>
        </w:rPr>
        <w:t>Evason</w:t>
      </w:r>
      <w:r w:rsidR="00916CCA" w:rsidRPr="00916CCA">
        <w:rPr>
          <w:rFonts w:ascii="Arial" w:hAnsi="Arial" w:cs="Arial"/>
          <w:bCs/>
        </w:rPr>
        <w:t xml:space="preserve">, </w:t>
      </w:r>
      <w:r w:rsidR="00916CCA" w:rsidRPr="00916CCA">
        <w:rPr>
          <w:rFonts w:ascii="Arial" w:hAnsi="Arial" w:cs="Arial"/>
          <w:b/>
        </w:rPr>
        <w:t>2017</w:t>
      </w:r>
      <w:r w:rsidR="00916CCA" w:rsidRPr="00916CCA">
        <w:rPr>
          <w:rFonts w:ascii="Arial" w:hAnsi="Arial" w:cs="Arial"/>
          <w:bCs/>
        </w:rPr>
        <w:t>)</w:t>
      </w:r>
      <w:r w:rsidRPr="00535EE5">
        <w:rPr>
          <w:rFonts w:ascii="Arial" w:hAnsi="Arial" w:cs="Arial"/>
          <w:bCs/>
        </w:rPr>
        <w:t>. From Hofstede’s perspective China scores high on power distance (~80) and very low on individualism (~15–20), indicating a strong collectivist structure where group goals often supersede individual aspirations</w:t>
      </w:r>
      <w:r w:rsidR="00454852">
        <w:rPr>
          <w:rFonts w:ascii="Arial" w:hAnsi="Arial" w:cs="Arial"/>
          <w:bCs/>
        </w:rPr>
        <w:t xml:space="preserve"> (</w:t>
      </w:r>
      <w:r w:rsidR="00454852">
        <w:rPr>
          <w:rFonts w:ascii="Arial" w:hAnsi="Arial" w:cs="Arial"/>
          <w:bCs/>
          <w:i/>
          <w:iCs/>
        </w:rPr>
        <w:t xml:space="preserve">Nathan, </w:t>
      </w:r>
      <w:r w:rsidR="00454852">
        <w:rPr>
          <w:rFonts w:ascii="Arial" w:hAnsi="Arial" w:cs="Arial"/>
          <w:b/>
        </w:rPr>
        <w:t>2024</w:t>
      </w:r>
      <w:r w:rsidR="003172CF">
        <w:rPr>
          <w:rFonts w:ascii="Arial" w:hAnsi="Arial" w:cs="Arial"/>
          <w:bCs/>
        </w:rPr>
        <w:t>)</w:t>
      </w:r>
      <w:r w:rsidRPr="00535EE5">
        <w:rPr>
          <w:rFonts w:ascii="Arial" w:hAnsi="Arial" w:cs="Arial"/>
          <w:bCs/>
        </w:rPr>
        <w:t>. In addition, China is characterised by a high long-term orientation, meaning planning for the future, perseverance and respect for tradition are emphasised</w:t>
      </w:r>
      <w:r w:rsidR="00190DEF">
        <w:rPr>
          <w:rFonts w:ascii="Arial" w:hAnsi="Arial" w:cs="Arial"/>
          <w:bCs/>
        </w:rPr>
        <w:t xml:space="preserve">. </w:t>
      </w:r>
      <w:r w:rsidR="003334DC">
        <w:rPr>
          <w:rFonts w:ascii="Arial" w:hAnsi="Arial" w:cs="Arial"/>
          <w:bCs/>
        </w:rPr>
        <w:t xml:space="preserve">In China </w:t>
      </w:r>
      <w:r w:rsidR="00BB0F11">
        <w:rPr>
          <w:rFonts w:ascii="Arial" w:hAnsi="Arial" w:cs="Arial"/>
          <w:bCs/>
        </w:rPr>
        <w:t xml:space="preserve">two </w:t>
      </w:r>
      <w:r w:rsidR="003334DC">
        <w:rPr>
          <w:rFonts w:ascii="Arial" w:hAnsi="Arial" w:cs="Arial"/>
          <w:bCs/>
        </w:rPr>
        <w:t>compan</w:t>
      </w:r>
      <w:r w:rsidR="00BB0F11">
        <w:rPr>
          <w:rFonts w:ascii="Arial" w:hAnsi="Arial" w:cs="Arial"/>
          <w:bCs/>
        </w:rPr>
        <w:t>ies</w:t>
      </w:r>
      <w:r w:rsidR="003334DC">
        <w:rPr>
          <w:rFonts w:ascii="Arial" w:hAnsi="Arial" w:cs="Arial"/>
          <w:bCs/>
        </w:rPr>
        <w:t xml:space="preserve">” </w:t>
      </w:r>
      <w:r w:rsidR="00AE14C6">
        <w:rPr>
          <w:rFonts w:ascii="Arial" w:hAnsi="Arial" w:cs="Arial"/>
          <w:bCs/>
        </w:rPr>
        <w:t>are</w:t>
      </w:r>
      <w:r w:rsidR="003334DC">
        <w:rPr>
          <w:rFonts w:ascii="Arial" w:hAnsi="Arial" w:cs="Arial"/>
          <w:bCs/>
        </w:rPr>
        <w:t xml:space="preserve"> responsible for the bottling, and distribution </w:t>
      </w:r>
      <w:r w:rsidR="00F8100F">
        <w:rPr>
          <w:rFonts w:ascii="Arial" w:hAnsi="Arial" w:cs="Arial"/>
          <w:bCs/>
        </w:rPr>
        <w:t>of Coca-Cola</w:t>
      </w:r>
      <w:r w:rsidR="00AE14C6">
        <w:rPr>
          <w:rFonts w:ascii="Arial" w:hAnsi="Arial" w:cs="Arial"/>
          <w:bCs/>
        </w:rPr>
        <w:t xml:space="preserve">. “Swire” has </w:t>
      </w:r>
      <w:r w:rsidR="0011794F">
        <w:rPr>
          <w:rFonts w:ascii="Arial" w:hAnsi="Arial" w:cs="Arial"/>
          <w:bCs/>
        </w:rPr>
        <w:t xml:space="preserve">control of 11 </w:t>
      </w:r>
      <w:r w:rsidR="002118CD">
        <w:rPr>
          <w:rFonts w:ascii="Arial" w:hAnsi="Arial" w:cs="Arial"/>
          <w:bCs/>
        </w:rPr>
        <w:t xml:space="preserve">provinces </w:t>
      </w:r>
      <w:r w:rsidR="00543778">
        <w:rPr>
          <w:rFonts w:ascii="Arial" w:hAnsi="Arial" w:cs="Arial"/>
          <w:bCs/>
        </w:rPr>
        <w:t>as well</w:t>
      </w:r>
      <w:r w:rsidR="002118CD">
        <w:rPr>
          <w:rFonts w:ascii="Arial" w:hAnsi="Arial" w:cs="Arial"/>
          <w:bCs/>
        </w:rPr>
        <w:t xml:space="preserve"> as Shanghai</w:t>
      </w:r>
      <w:r w:rsidR="009D63C3">
        <w:rPr>
          <w:rFonts w:ascii="Arial" w:hAnsi="Arial" w:cs="Arial"/>
          <w:bCs/>
        </w:rPr>
        <w:t xml:space="preserve"> (</w:t>
      </w:r>
      <w:r w:rsidR="006519C9">
        <w:rPr>
          <w:rFonts w:ascii="Arial" w:hAnsi="Arial" w:cs="Arial"/>
          <w:bCs/>
          <w:i/>
          <w:iCs/>
        </w:rPr>
        <w:t>Swire</w:t>
      </w:r>
      <w:r w:rsidR="006519C9">
        <w:rPr>
          <w:rFonts w:ascii="Arial" w:hAnsi="Arial" w:cs="Arial"/>
          <w:bCs/>
        </w:rPr>
        <w:t xml:space="preserve">, </w:t>
      </w:r>
      <w:r w:rsidR="006519C9">
        <w:rPr>
          <w:rFonts w:ascii="Arial" w:hAnsi="Arial" w:cs="Arial"/>
          <w:b/>
        </w:rPr>
        <w:t>2025</w:t>
      </w:r>
      <w:r w:rsidR="006519C9">
        <w:rPr>
          <w:rFonts w:ascii="Arial" w:hAnsi="Arial" w:cs="Arial"/>
          <w:bCs/>
        </w:rPr>
        <w:t>)</w:t>
      </w:r>
      <w:r w:rsidR="002118CD">
        <w:rPr>
          <w:rFonts w:ascii="Arial" w:hAnsi="Arial" w:cs="Arial"/>
          <w:bCs/>
        </w:rPr>
        <w:t xml:space="preserve">, whereas </w:t>
      </w:r>
      <w:r w:rsidR="009937BC">
        <w:rPr>
          <w:rFonts w:ascii="Arial" w:hAnsi="Arial" w:cs="Arial"/>
          <w:bCs/>
        </w:rPr>
        <w:t>COFCO cover 19 provinces</w:t>
      </w:r>
      <w:r w:rsidR="00BA41C9">
        <w:rPr>
          <w:rFonts w:ascii="Arial" w:hAnsi="Arial" w:cs="Arial"/>
          <w:bCs/>
        </w:rPr>
        <w:t xml:space="preserve"> (</w:t>
      </w:r>
      <w:r w:rsidR="00C932C7">
        <w:rPr>
          <w:rFonts w:ascii="Arial" w:hAnsi="Arial" w:cs="Arial"/>
          <w:bCs/>
          <w:i/>
          <w:iCs/>
        </w:rPr>
        <w:t>COFCO</w:t>
      </w:r>
      <w:r w:rsidR="00C932C7">
        <w:rPr>
          <w:rFonts w:ascii="Arial" w:hAnsi="Arial" w:cs="Arial"/>
          <w:bCs/>
        </w:rPr>
        <w:t xml:space="preserve">, </w:t>
      </w:r>
      <w:r w:rsidR="00C932C7">
        <w:rPr>
          <w:b/>
          <w:bCs/>
        </w:rPr>
        <w:t>2019</w:t>
      </w:r>
      <w:r w:rsidR="00C932C7">
        <w:t>)</w:t>
      </w:r>
      <w:r w:rsidR="00543778">
        <w:rPr>
          <w:rFonts w:ascii="Arial" w:hAnsi="Arial" w:cs="Arial"/>
          <w:bCs/>
        </w:rPr>
        <w:t>.</w:t>
      </w:r>
    </w:p>
    <w:p w14:paraId="05407D4F" w14:textId="77777777" w:rsidR="00535EE5" w:rsidRPr="00535EE5" w:rsidRDefault="00535EE5" w:rsidP="00535EE5">
      <w:pPr>
        <w:numPr>
          <w:ilvl w:val="0"/>
          <w:numId w:val="3"/>
        </w:numPr>
        <w:rPr>
          <w:rFonts w:ascii="Arial" w:hAnsi="Arial" w:cs="Arial"/>
          <w:bCs/>
        </w:rPr>
      </w:pPr>
      <w:r w:rsidRPr="00535EE5">
        <w:rPr>
          <w:rFonts w:ascii="Arial" w:hAnsi="Arial" w:cs="Arial"/>
          <w:bCs/>
        </w:rPr>
        <w:t>Both Mexico and China emphasise collectivist values and strong social ties, but the manifestation differs: in Mexico the social ties are often through extended family, leisure and indulgence; in China the emphasis leans more toward group / familial duty, social harmony and hierarchical respect.</w:t>
      </w:r>
    </w:p>
    <w:p w14:paraId="1613E9E3" w14:textId="18095566" w:rsidR="00535EE5" w:rsidRPr="00535EE5" w:rsidRDefault="00535EE5" w:rsidP="00535EE5">
      <w:pPr>
        <w:numPr>
          <w:ilvl w:val="0"/>
          <w:numId w:val="3"/>
        </w:numPr>
        <w:rPr>
          <w:rFonts w:ascii="Arial" w:hAnsi="Arial" w:cs="Arial"/>
          <w:bCs/>
        </w:rPr>
      </w:pPr>
      <w:r w:rsidRPr="00535EE5">
        <w:rPr>
          <w:rFonts w:ascii="Arial" w:hAnsi="Arial" w:cs="Arial"/>
          <w:bCs/>
        </w:rPr>
        <w:lastRenderedPageBreak/>
        <w:t>Mexico’s cultural dimension of indulgence is high, meaning free gratification and enjoyment are culturally accepted. In contrast, China tends toward restraint in that dimension, and more emphasis is placed on self-discipline, social obligations and long-term goals.</w:t>
      </w:r>
      <w:r w:rsidR="005D7E52" w:rsidRPr="00535EE5">
        <w:rPr>
          <w:rFonts w:ascii="Arial" w:hAnsi="Arial" w:cs="Arial"/>
          <w:bCs/>
        </w:rPr>
        <w:t xml:space="preserve"> </w:t>
      </w:r>
    </w:p>
    <w:p w14:paraId="1500670F" w14:textId="77777777" w:rsidR="00535EE5" w:rsidRPr="00535EE5" w:rsidRDefault="00535EE5" w:rsidP="00535EE5">
      <w:pPr>
        <w:numPr>
          <w:ilvl w:val="0"/>
          <w:numId w:val="3"/>
        </w:numPr>
        <w:rPr>
          <w:rFonts w:ascii="Arial" w:hAnsi="Arial" w:cs="Arial"/>
          <w:bCs/>
        </w:rPr>
      </w:pPr>
      <w:r w:rsidRPr="00535EE5">
        <w:rPr>
          <w:rFonts w:ascii="Arial" w:hAnsi="Arial" w:cs="Arial"/>
          <w:bCs/>
        </w:rPr>
        <w:t>Consumption of soft drinks: Mexico’s very high per-capita intake reflects both cultural and environmental factors (hot climate, young population, water access issues). China’s market is large in absolute terms but more diverse in product type and less about outright excessive soda habits per person as compared to Mexico.</w:t>
      </w:r>
    </w:p>
    <w:p w14:paraId="4B7E69C3" w14:textId="77777777" w:rsidR="00535EE5" w:rsidRPr="00535EE5" w:rsidRDefault="00535EE5" w:rsidP="00535EE5">
      <w:pPr>
        <w:numPr>
          <w:ilvl w:val="0"/>
          <w:numId w:val="3"/>
        </w:numPr>
        <w:rPr>
          <w:rFonts w:ascii="Arial" w:hAnsi="Arial" w:cs="Arial"/>
          <w:bCs/>
        </w:rPr>
      </w:pPr>
      <w:r w:rsidRPr="00535EE5">
        <w:rPr>
          <w:rFonts w:ascii="Arial" w:hAnsi="Arial" w:cs="Arial"/>
          <w:bCs/>
        </w:rPr>
        <w:t>In Mexico the cultural context (indulgence, social communal events) may lend itself to frequent consumption of sugary drinks; in China the collective and somewhat restrained culture might moderate excessive indulgence, and the market’s shift toward functional beverages suggests adaptation to changing health awareness and regulation.</w:t>
      </w:r>
    </w:p>
    <w:p w14:paraId="4BAC4A56" w14:textId="77777777" w:rsidR="00535EE5" w:rsidRPr="00535EE5" w:rsidRDefault="00535EE5" w:rsidP="00535EE5">
      <w:pPr>
        <w:numPr>
          <w:ilvl w:val="0"/>
          <w:numId w:val="3"/>
        </w:numPr>
        <w:rPr>
          <w:rFonts w:ascii="Arial" w:hAnsi="Arial" w:cs="Arial"/>
          <w:bCs/>
        </w:rPr>
      </w:pPr>
      <w:r w:rsidRPr="00535EE5">
        <w:rPr>
          <w:rFonts w:ascii="Arial" w:hAnsi="Arial" w:cs="Arial"/>
          <w:bCs/>
        </w:rPr>
        <w:t>Hierarchical structures are strong in both societies: Mexico scores high on power distance; China also scores high. However, the basis for hierarchy in China is deeply rooted in philosophical traditions (Confucianism) and state structures; in Mexico it is shaped by historical colonial legacies, social stratification and familial hierarchies.</w:t>
      </w:r>
    </w:p>
    <w:p w14:paraId="145B8B93" w14:textId="2BAC9FAF" w:rsidR="00145CCA" w:rsidRDefault="00145CCA" w:rsidP="00145CCA">
      <w:pPr>
        <w:rPr>
          <w:rFonts w:ascii="Arial" w:hAnsi="Arial" w:cs="Arial"/>
          <w:bCs/>
        </w:rPr>
      </w:pPr>
    </w:p>
    <w:p w14:paraId="2132C5B3" w14:textId="0C168C2A" w:rsidR="00C550F5" w:rsidRPr="00BD73E8" w:rsidRDefault="00C550F5" w:rsidP="00145CCA">
      <w:pPr>
        <w:rPr>
          <w:rFonts w:ascii="Arial" w:hAnsi="Arial" w:cs="Arial"/>
          <w:bCs/>
        </w:rPr>
      </w:pPr>
      <w:r w:rsidRPr="00C550F5">
        <w:rPr>
          <w:rFonts w:ascii="Arial" w:hAnsi="Arial" w:cs="Arial"/>
          <w:bCs/>
        </w:rPr>
        <w:t>While Mexico and China both share collectivist social frameworks and hierarchical norms, their cultural temperaments differ: Mexico leans more toward indulgence, social enjoyment and short-term orientation, and this appears to be reflected in very high soft drink consumption. China, by contrast, emphasises harmony, duty, long-term planning and restraint, and while its soft drink market is vast, consumption patterns appear more diversified and less oriented purely toward high sugary-drink volumes per person. Understanding these socio-cultural nuances is important for policymakers, marketers or health-intervention planners working in either context.</w:t>
      </w:r>
    </w:p>
    <w:p w14:paraId="47FA350E" w14:textId="77777777" w:rsidR="0068248E" w:rsidRDefault="0068248E" w:rsidP="006D46B7">
      <w:pPr>
        <w:rPr>
          <w:rFonts w:ascii="Arial" w:hAnsi="Arial" w:cs="Arial"/>
          <w:bCs/>
        </w:rPr>
      </w:pPr>
    </w:p>
    <w:p w14:paraId="3CE09F4C" w14:textId="77777777" w:rsidR="00D72680" w:rsidRPr="00D72680" w:rsidRDefault="00D72680" w:rsidP="00D72680">
      <w:pPr>
        <w:pStyle w:val="ListParagraph"/>
        <w:rPr>
          <w:rFonts w:ascii="Arial" w:hAnsi="Arial" w:cs="Arial"/>
          <w:b/>
          <w:u w:val="single"/>
        </w:rPr>
      </w:pPr>
      <w:r w:rsidRPr="00D72680">
        <w:rPr>
          <w:rFonts w:ascii="Arial" w:hAnsi="Arial" w:cs="Arial"/>
          <w:b/>
          <w:u w:val="single"/>
        </w:rPr>
        <w:t xml:space="preserve">Comparison of Coca-Cola’s STP strategies in Mexico and China </w:t>
      </w:r>
    </w:p>
    <w:p w14:paraId="117407E1" w14:textId="77777777" w:rsidR="004D44C1" w:rsidRPr="004D44C1" w:rsidRDefault="004D44C1" w:rsidP="004D44C1">
      <w:pPr>
        <w:rPr>
          <w:rFonts w:ascii="Arial" w:hAnsi="Arial" w:cs="Arial"/>
          <w:b/>
          <w:bCs/>
        </w:rPr>
      </w:pPr>
      <w:r w:rsidRPr="004D44C1">
        <w:rPr>
          <w:rFonts w:ascii="Arial" w:hAnsi="Arial" w:cs="Arial"/>
          <w:b/>
          <w:bCs/>
        </w:rPr>
        <w:t>Segmentation</w:t>
      </w:r>
    </w:p>
    <w:p w14:paraId="2B5F0833" w14:textId="2CB51E40" w:rsidR="004D44C1" w:rsidRDefault="004D44C1" w:rsidP="004D44C1">
      <w:pPr>
        <w:rPr>
          <w:rFonts w:ascii="Arial" w:hAnsi="Arial" w:cs="Arial"/>
          <w:bCs/>
        </w:rPr>
      </w:pPr>
      <w:r w:rsidRPr="004D44C1">
        <w:rPr>
          <w:rFonts w:ascii="Arial" w:hAnsi="Arial" w:cs="Arial"/>
          <w:bCs/>
        </w:rPr>
        <w:t xml:space="preserve">In </w:t>
      </w:r>
      <w:r w:rsidRPr="004D44C1">
        <w:rPr>
          <w:rFonts w:ascii="Arial" w:hAnsi="Arial" w:cs="Arial"/>
          <w:b/>
          <w:bCs/>
        </w:rPr>
        <w:t>Mexico</w:t>
      </w:r>
      <w:r w:rsidRPr="004D44C1">
        <w:rPr>
          <w:rFonts w:ascii="Arial" w:hAnsi="Arial" w:cs="Arial"/>
          <w:bCs/>
        </w:rPr>
        <w:t>, Coca-Cola’s segmentation leans heavily on demographic and psychographic bases. The brand appeals across all income levels and age groups but has a marked focus on the working-class and middle-income consumers who view Coca-Cola as an everyday beverage rather than a luxury. For example, in Mexico average per capita consumption of soft drinks is among the world’s highest: one source lists ~137 litres per person per year of sodas</w:t>
      </w:r>
      <w:r w:rsidR="005F4E2E">
        <w:rPr>
          <w:rFonts w:ascii="Arial" w:hAnsi="Arial" w:cs="Arial"/>
          <w:bCs/>
        </w:rPr>
        <w:t xml:space="preserve"> </w:t>
      </w:r>
      <w:r w:rsidR="00D93F69">
        <w:rPr>
          <w:rFonts w:ascii="Arial" w:hAnsi="Arial" w:cs="Arial"/>
          <w:bCs/>
        </w:rPr>
        <w:t>(</w:t>
      </w:r>
      <w:r w:rsidR="00D93F69">
        <w:rPr>
          <w:rFonts w:ascii="Arial" w:hAnsi="Arial" w:cs="Arial"/>
          <w:bCs/>
          <w:i/>
          <w:iCs/>
        </w:rPr>
        <w:t xml:space="preserve">Cysoda.com, </w:t>
      </w:r>
      <w:r w:rsidR="00D93F69">
        <w:rPr>
          <w:rFonts w:ascii="Arial" w:hAnsi="Arial" w:cs="Arial"/>
          <w:b/>
        </w:rPr>
        <w:t>2025</w:t>
      </w:r>
      <w:r w:rsidR="005F4E2E">
        <w:rPr>
          <w:rFonts w:ascii="Arial" w:hAnsi="Arial" w:cs="Arial"/>
          <w:b/>
        </w:rPr>
        <w:t>)</w:t>
      </w:r>
      <w:r w:rsidRPr="004D44C1">
        <w:rPr>
          <w:rFonts w:ascii="Arial" w:hAnsi="Arial" w:cs="Arial"/>
          <w:bCs/>
        </w:rPr>
        <w:t>. A specific region such as the state of Chiapas reportedly consumes ~821 litres per person annually of Coca-Cola and similar drinks</w:t>
      </w:r>
      <w:r w:rsidR="000474B4">
        <w:rPr>
          <w:rFonts w:ascii="Arial" w:hAnsi="Arial" w:cs="Arial"/>
          <w:bCs/>
        </w:rPr>
        <w:t xml:space="preserve"> (</w:t>
      </w:r>
      <w:r w:rsidR="000474B4">
        <w:rPr>
          <w:rFonts w:ascii="Arial" w:hAnsi="Arial" w:cs="Arial"/>
          <w:bCs/>
          <w:i/>
          <w:iCs/>
        </w:rPr>
        <w:t xml:space="preserve">Spooky, </w:t>
      </w:r>
      <w:r w:rsidR="00BD1271">
        <w:rPr>
          <w:rFonts w:ascii="Arial" w:hAnsi="Arial" w:cs="Arial"/>
          <w:b/>
        </w:rPr>
        <w:t>2024</w:t>
      </w:r>
      <w:r w:rsidR="00BD1271">
        <w:rPr>
          <w:rFonts w:ascii="Arial" w:hAnsi="Arial" w:cs="Arial"/>
          <w:bCs/>
        </w:rPr>
        <w:t>)</w:t>
      </w:r>
      <w:r w:rsidR="00F1692A">
        <w:rPr>
          <w:rFonts w:ascii="Arial" w:hAnsi="Arial" w:cs="Arial"/>
          <w:bCs/>
        </w:rPr>
        <w:t>.</w:t>
      </w:r>
      <w:r w:rsidRPr="004D44C1">
        <w:rPr>
          <w:rFonts w:ascii="Arial" w:hAnsi="Arial" w:cs="Arial"/>
          <w:bCs/>
        </w:rPr>
        <w:t xml:space="preserve"> The psychographic segmentation emphasises family, tradition, communal dining, and the brand is deeply embedded in daily life, celebrations, and the national identity.</w:t>
      </w:r>
    </w:p>
    <w:p w14:paraId="4A461C94" w14:textId="6BBF51CC" w:rsidR="00C00EFC" w:rsidRPr="004D44C1" w:rsidRDefault="00C00EFC" w:rsidP="004D44C1">
      <w:pPr>
        <w:rPr>
          <w:rFonts w:ascii="Arial" w:hAnsi="Arial" w:cs="Arial"/>
          <w:bCs/>
        </w:rPr>
      </w:pPr>
      <w:r w:rsidRPr="00C00EFC">
        <w:rPr>
          <w:rFonts w:ascii="Arial" w:hAnsi="Arial" w:cs="Arial"/>
          <w:bCs/>
        </w:rPr>
        <w:t xml:space="preserve">In </w:t>
      </w:r>
      <w:r w:rsidRPr="00C00EFC">
        <w:rPr>
          <w:rFonts w:ascii="Arial" w:hAnsi="Arial" w:cs="Arial"/>
          <w:b/>
          <w:bCs/>
        </w:rPr>
        <w:t>China</w:t>
      </w:r>
      <w:r w:rsidRPr="00C00EFC">
        <w:rPr>
          <w:rFonts w:ascii="Arial" w:hAnsi="Arial" w:cs="Arial"/>
          <w:bCs/>
        </w:rPr>
        <w:t>, Coca-Cola uses a more complex segmentation strategy that includes geographic (urban vs rural, provincial differences), demographic (age, income, lifestyle), and behavioural segmentation (health-conscious vs regular, premium vs mass). For example, in 2024 the published figure for China (mainland) by Swire Coca</w:t>
      </w:r>
      <w:r w:rsidRPr="00C00EFC">
        <w:rPr>
          <w:rFonts w:ascii="Arial" w:hAnsi="Arial" w:cs="Arial"/>
          <w:bCs/>
        </w:rPr>
        <w:noBreakHyphen/>
        <w:t>Cola Ltd. is 48 eight-ounce servings per person</w:t>
      </w:r>
      <w:r w:rsidR="00D422FB">
        <w:rPr>
          <w:rFonts w:ascii="Arial" w:hAnsi="Arial" w:cs="Arial"/>
          <w:bCs/>
        </w:rPr>
        <w:t xml:space="preserve"> (</w:t>
      </w:r>
      <w:r w:rsidR="004B5C30">
        <w:rPr>
          <w:rFonts w:ascii="Arial" w:hAnsi="Arial" w:cs="Arial"/>
          <w:bCs/>
          <w:i/>
          <w:iCs/>
        </w:rPr>
        <w:t>Swire</w:t>
      </w:r>
      <w:r w:rsidR="00AC6C0C">
        <w:rPr>
          <w:rFonts w:ascii="Arial" w:hAnsi="Arial" w:cs="Arial"/>
          <w:bCs/>
        </w:rPr>
        <w:t xml:space="preserve">, </w:t>
      </w:r>
      <w:r w:rsidR="00AC6C0C">
        <w:rPr>
          <w:rFonts w:ascii="Arial" w:hAnsi="Arial" w:cs="Arial"/>
          <w:b/>
        </w:rPr>
        <w:t>2024</w:t>
      </w:r>
      <w:r w:rsidR="00AC6C0C">
        <w:rPr>
          <w:rFonts w:ascii="Arial" w:hAnsi="Arial" w:cs="Arial"/>
          <w:bCs/>
        </w:rPr>
        <w:t>)</w:t>
      </w:r>
      <w:r w:rsidRPr="00C00EFC">
        <w:rPr>
          <w:rFonts w:ascii="Arial" w:hAnsi="Arial" w:cs="Arial"/>
          <w:bCs/>
        </w:rPr>
        <w:t>. Scholars have noted that Coca-Cola in China differentiates by age</w:t>
      </w:r>
      <w:r w:rsidR="00022A3E">
        <w:rPr>
          <w:rFonts w:ascii="Arial" w:hAnsi="Arial" w:cs="Arial"/>
          <w:bCs/>
        </w:rPr>
        <w:t xml:space="preserve">, </w:t>
      </w:r>
      <w:r w:rsidRPr="00C00EFC">
        <w:rPr>
          <w:rFonts w:ascii="Arial" w:hAnsi="Arial" w:cs="Arial"/>
          <w:bCs/>
        </w:rPr>
        <w:t>targeting younger consumers</w:t>
      </w:r>
      <w:r w:rsidR="00772963">
        <w:rPr>
          <w:rFonts w:ascii="Arial" w:hAnsi="Arial" w:cs="Arial"/>
          <w:bCs/>
        </w:rPr>
        <w:t xml:space="preserve"> (</w:t>
      </w:r>
      <w:r w:rsidR="00772963">
        <w:rPr>
          <w:rFonts w:ascii="Arial" w:hAnsi="Arial" w:cs="Arial"/>
          <w:bCs/>
          <w:i/>
          <w:iCs/>
        </w:rPr>
        <w:t>Long</w:t>
      </w:r>
      <w:r w:rsidR="00772963">
        <w:rPr>
          <w:rFonts w:ascii="Arial" w:hAnsi="Arial" w:cs="Arial"/>
          <w:bCs/>
        </w:rPr>
        <w:t xml:space="preserve">, </w:t>
      </w:r>
      <w:r w:rsidR="00772963">
        <w:rPr>
          <w:rFonts w:ascii="Arial" w:hAnsi="Arial" w:cs="Arial"/>
          <w:b/>
        </w:rPr>
        <w:t>2017</w:t>
      </w:r>
      <w:r w:rsidR="00772963">
        <w:rPr>
          <w:rFonts w:ascii="Arial" w:hAnsi="Arial" w:cs="Arial"/>
          <w:bCs/>
        </w:rPr>
        <w:t>)</w:t>
      </w:r>
      <w:r w:rsidRPr="00C00EFC">
        <w:rPr>
          <w:rFonts w:ascii="Arial" w:hAnsi="Arial" w:cs="Arial"/>
          <w:bCs/>
        </w:rPr>
        <w:t xml:space="preserve"> </w:t>
      </w:r>
      <w:proofErr w:type="gramStart"/>
      <w:r w:rsidRPr="00C00EFC">
        <w:rPr>
          <w:rFonts w:ascii="Arial" w:hAnsi="Arial" w:cs="Arial"/>
          <w:bCs/>
        </w:rPr>
        <w:t>and also</w:t>
      </w:r>
      <w:proofErr w:type="gramEnd"/>
      <w:r w:rsidRPr="00C00EFC">
        <w:rPr>
          <w:rFonts w:ascii="Arial" w:hAnsi="Arial" w:cs="Arial"/>
          <w:bCs/>
        </w:rPr>
        <w:t xml:space="preserve"> by consumer health awareness </w:t>
      </w:r>
      <w:r w:rsidRPr="00C00EFC">
        <w:rPr>
          <w:rFonts w:ascii="Arial" w:hAnsi="Arial" w:cs="Arial"/>
          <w:bCs/>
        </w:rPr>
        <w:lastRenderedPageBreak/>
        <w:t>and urban/rural divides. The segmentation recognises China’s large variation in income, regional tastes, and evolving consumer priorities.</w:t>
      </w:r>
    </w:p>
    <w:p w14:paraId="0C6C7126" w14:textId="77777777" w:rsidR="00E848BC" w:rsidRPr="00E848BC" w:rsidRDefault="00E848BC" w:rsidP="00E848BC">
      <w:pPr>
        <w:rPr>
          <w:rFonts w:ascii="Arial" w:hAnsi="Arial" w:cs="Arial"/>
          <w:b/>
          <w:bCs/>
        </w:rPr>
      </w:pPr>
      <w:r w:rsidRPr="00E848BC">
        <w:rPr>
          <w:rFonts w:ascii="Arial" w:hAnsi="Arial" w:cs="Arial"/>
          <w:b/>
          <w:bCs/>
        </w:rPr>
        <w:t>Targeting</w:t>
      </w:r>
    </w:p>
    <w:p w14:paraId="373D823E" w14:textId="207C93C6" w:rsidR="00E848BC" w:rsidRPr="00E848BC" w:rsidRDefault="00E848BC" w:rsidP="00E848BC">
      <w:pPr>
        <w:rPr>
          <w:rFonts w:ascii="Arial" w:hAnsi="Arial" w:cs="Arial"/>
          <w:bCs/>
        </w:rPr>
      </w:pPr>
      <w:r w:rsidRPr="00E848BC">
        <w:rPr>
          <w:rFonts w:ascii="Arial" w:hAnsi="Arial" w:cs="Arial"/>
          <w:bCs/>
        </w:rPr>
        <w:t xml:space="preserve">In Mexico, Coca-Cola effectively adopts a </w:t>
      </w:r>
      <w:r w:rsidRPr="00E848BC">
        <w:rPr>
          <w:rFonts w:ascii="Arial" w:hAnsi="Arial" w:cs="Arial"/>
          <w:b/>
          <w:bCs/>
        </w:rPr>
        <w:t>mass-market</w:t>
      </w:r>
      <w:r w:rsidRPr="00E848BC">
        <w:rPr>
          <w:rFonts w:ascii="Arial" w:hAnsi="Arial" w:cs="Arial"/>
          <w:bCs/>
        </w:rPr>
        <w:t xml:space="preserve"> targeting approach. The brand is ubiquitously available—from neighbourhood shops (“</w:t>
      </w:r>
      <w:proofErr w:type="spellStart"/>
      <w:r w:rsidRPr="00E848BC">
        <w:rPr>
          <w:rFonts w:ascii="Arial" w:hAnsi="Arial" w:cs="Arial"/>
          <w:bCs/>
        </w:rPr>
        <w:t>tienditas</w:t>
      </w:r>
      <w:proofErr w:type="spellEnd"/>
      <w:r w:rsidRPr="00E848BC">
        <w:rPr>
          <w:rFonts w:ascii="Arial" w:hAnsi="Arial" w:cs="Arial"/>
          <w:bCs/>
        </w:rPr>
        <w:t xml:space="preserve">”) to school cafeterias to family households—and the goal is broad reach rather than narrow niche. Given the very high consumption levels (e.g., ~634 eight-ounce servings per person per year for Mexico in one dataset) </w:t>
      </w:r>
      <w:r w:rsidR="0049300B">
        <w:rPr>
          <w:rFonts w:ascii="Arial" w:hAnsi="Arial" w:cs="Arial"/>
          <w:bCs/>
        </w:rPr>
        <w:t>(</w:t>
      </w:r>
      <w:r w:rsidR="0049300B">
        <w:rPr>
          <w:rFonts w:ascii="Arial" w:hAnsi="Arial" w:cs="Arial"/>
          <w:bCs/>
          <w:i/>
          <w:iCs/>
        </w:rPr>
        <w:t xml:space="preserve">World Population </w:t>
      </w:r>
      <w:r w:rsidR="0049300B" w:rsidRPr="0049300B">
        <w:rPr>
          <w:rFonts w:ascii="Arial" w:hAnsi="Arial" w:cs="Arial"/>
          <w:bCs/>
        </w:rPr>
        <w:t>Review</w:t>
      </w:r>
      <w:r w:rsidR="0049300B">
        <w:rPr>
          <w:rFonts w:ascii="Arial" w:hAnsi="Arial" w:cs="Arial"/>
          <w:bCs/>
        </w:rPr>
        <w:t xml:space="preserve">, </w:t>
      </w:r>
      <w:r w:rsidR="0049300B" w:rsidRPr="00062BB3">
        <w:rPr>
          <w:rFonts w:ascii="Arial" w:hAnsi="Arial" w:cs="Arial"/>
          <w:b/>
        </w:rPr>
        <w:t>2025</w:t>
      </w:r>
      <w:r w:rsidR="0049300B">
        <w:rPr>
          <w:rFonts w:ascii="Arial" w:hAnsi="Arial" w:cs="Arial"/>
          <w:bCs/>
        </w:rPr>
        <w:t>)</w:t>
      </w:r>
      <w:r w:rsidR="00062BB3">
        <w:rPr>
          <w:rFonts w:ascii="Arial" w:hAnsi="Arial" w:cs="Arial"/>
          <w:bCs/>
        </w:rPr>
        <w:t xml:space="preserve"> </w:t>
      </w:r>
      <w:r w:rsidRPr="00E848BC">
        <w:rPr>
          <w:rFonts w:ascii="Arial" w:hAnsi="Arial" w:cs="Arial"/>
          <w:bCs/>
        </w:rPr>
        <w:t>the strategy is more about maintaining loyalty, high frequency, and habitual consumption rather than aggressive new-market penetration.</w:t>
      </w:r>
    </w:p>
    <w:p w14:paraId="4DBA4A48" w14:textId="3A0BA251" w:rsidR="00E848BC" w:rsidRPr="00E848BC" w:rsidRDefault="00E848BC" w:rsidP="00E848BC">
      <w:pPr>
        <w:rPr>
          <w:rFonts w:ascii="Arial" w:hAnsi="Arial" w:cs="Arial"/>
          <w:bCs/>
        </w:rPr>
      </w:pPr>
      <w:r w:rsidRPr="00E848BC">
        <w:rPr>
          <w:rFonts w:ascii="Arial" w:hAnsi="Arial" w:cs="Arial"/>
          <w:bCs/>
        </w:rPr>
        <w:t xml:space="preserve">In China, Coca-Cola uses a more </w:t>
      </w:r>
      <w:r w:rsidRPr="00E848BC">
        <w:rPr>
          <w:rFonts w:ascii="Arial" w:hAnsi="Arial" w:cs="Arial"/>
          <w:b/>
          <w:bCs/>
        </w:rPr>
        <w:t>differentiated/targeted</w:t>
      </w:r>
      <w:r w:rsidRPr="00E848BC">
        <w:rPr>
          <w:rFonts w:ascii="Arial" w:hAnsi="Arial" w:cs="Arial"/>
          <w:bCs/>
        </w:rPr>
        <w:t xml:space="preserve"> approach. It explicitly targets younger, urban consumers who are aspirational, digitally savvy, and value Western/modern brands. For example, marketing campaigns in China have used “code bottles” with emoticons and labels aimed at youth sub-cultures</w:t>
      </w:r>
      <w:r w:rsidR="00E968FF">
        <w:rPr>
          <w:rFonts w:ascii="Arial" w:hAnsi="Arial" w:cs="Arial"/>
          <w:bCs/>
        </w:rPr>
        <w:t xml:space="preserve"> (</w:t>
      </w:r>
      <w:r w:rsidR="00E968FF" w:rsidRPr="000E60BD">
        <w:rPr>
          <w:rFonts w:ascii="Arial" w:hAnsi="Arial" w:cs="Arial"/>
          <w:bCs/>
        </w:rPr>
        <w:t>Diez</w:t>
      </w:r>
      <w:r w:rsidR="000E60BD">
        <w:rPr>
          <w:rFonts w:ascii="Arial" w:hAnsi="Arial" w:cs="Arial"/>
          <w:bCs/>
        </w:rPr>
        <w:t xml:space="preserve">, </w:t>
      </w:r>
      <w:r w:rsidR="000E60BD" w:rsidRPr="000E60BD">
        <w:rPr>
          <w:rFonts w:ascii="Arial" w:hAnsi="Arial" w:cs="Arial"/>
          <w:bCs/>
        </w:rPr>
        <w:t>2025</w:t>
      </w:r>
      <w:r w:rsidR="000E60BD">
        <w:rPr>
          <w:rFonts w:ascii="Arial" w:hAnsi="Arial" w:cs="Arial"/>
          <w:bCs/>
        </w:rPr>
        <w:t xml:space="preserve">). </w:t>
      </w:r>
      <w:r w:rsidRPr="00E848BC">
        <w:rPr>
          <w:rFonts w:ascii="Arial" w:hAnsi="Arial" w:cs="Arial"/>
          <w:bCs/>
        </w:rPr>
        <w:t>Additionally, Coca-Cola in China targets emerging middle-class segments, premium users, and health-conscious consumers (offering low-/zero-sugar variants, teas, juices) as well as value-sensitive rural consumers via smaller packaging and price-entry offers</w:t>
      </w:r>
      <w:r w:rsidR="001A1631">
        <w:rPr>
          <w:rFonts w:ascii="Arial" w:hAnsi="Arial" w:cs="Arial"/>
          <w:bCs/>
        </w:rPr>
        <w:t xml:space="preserve"> </w:t>
      </w:r>
      <w:r w:rsidR="0076018C">
        <w:rPr>
          <w:rFonts w:ascii="Arial" w:hAnsi="Arial" w:cs="Arial"/>
          <w:bCs/>
        </w:rPr>
        <w:t>(</w:t>
      </w:r>
      <w:r w:rsidR="0076018C">
        <w:rPr>
          <w:rFonts w:ascii="Arial" w:hAnsi="Arial" w:cs="Arial"/>
          <w:bCs/>
          <w:i/>
          <w:iCs/>
        </w:rPr>
        <w:t>Swirecocacola.com</w:t>
      </w:r>
      <w:r w:rsidR="0076018C">
        <w:rPr>
          <w:rFonts w:ascii="Arial" w:hAnsi="Arial" w:cs="Arial"/>
          <w:bCs/>
        </w:rPr>
        <w:t xml:space="preserve">, </w:t>
      </w:r>
      <w:r w:rsidR="0076018C">
        <w:rPr>
          <w:rFonts w:ascii="Arial" w:hAnsi="Arial" w:cs="Arial"/>
          <w:b/>
        </w:rPr>
        <w:t>202</w:t>
      </w:r>
      <w:r w:rsidR="00352CF5">
        <w:rPr>
          <w:rFonts w:ascii="Arial" w:hAnsi="Arial" w:cs="Arial"/>
          <w:b/>
        </w:rPr>
        <w:t>3</w:t>
      </w:r>
      <w:r w:rsidR="0076018C">
        <w:rPr>
          <w:rFonts w:ascii="Arial" w:hAnsi="Arial" w:cs="Arial"/>
          <w:bCs/>
        </w:rPr>
        <w:t>)</w:t>
      </w:r>
      <w:r w:rsidRPr="00E848BC">
        <w:rPr>
          <w:rFonts w:ascii="Arial" w:hAnsi="Arial" w:cs="Arial"/>
          <w:bCs/>
        </w:rPr>
        <w:t>. This multi-segment targeting allows adaptation according to region, income and lifestyle.</w:t>
      </w:r>
    </w:p>
    <w:p w14:paraId="24B7E9DE" w14:textId="77777777" w:rsidR="00D61828" w:rsidRPr="00D61828" w:rsidRDefault="00D61828" w:rsidP="00D61828">
      <w:pPr>
        <w:rPr>
          <w:rFonts w:ascii="Arial" w:hAnsi="Arial" w:cs="Arial"/>
          <w:b/>
          <w:bCs/>
        </w:rPr>
      </w:pPr>
      <w:r w:rsidRPr="00D61828">
        <w:rPr>
          <w:rFonts w:ascii="Arial" w:hAnsi="Arial" w:cs="Arial"/>
          <w:b/>
          <w:bCs/>
        </w:rPr>
        <w:t>Positioning</w:t>
      </w:r>
    </w:p>
    <w:p w14:paraId="3E93BE8B" w14:textId="6AE8AB8F" w:rsidR="00D61828" w:rsidRPr="00D61828" w:rsidRDefault="00D61828" w:rsidP="00D61828">
      <w:pPr>
        <w:rPr>
          <w:rFonts w:ascii="Arial" w:hAnsi="Arial" w:cs="Arial"/>
          <w:bCs/>
        </w:rPr>
      </w:pPr>
      <w:r w:rsidRPr="00D61828">
        <w:rPr>
          <w:rFonts w:ascii="Arial" w:hAnsi="Arial" w:cs="Arial"/>
          <w:bCs/>
        </w:rPr>
        <w:t xml:space="preserve">In Mexico, Coca-Cola positions itself as </w:t>
      </w:r>
      <w:r w:rsidRPr="00D61828">
        <w:rPr>
          <w:rFonts w:ascii="Arial" w:hAnsi="Arial" w:cs="Arial"/>
        </w:rPr>
        <w:t>a symbol of national identity, happiness and</w:t>
      </w:r>
      <w:r w:rsidRPr="00D61828">
        <w:rPr>
          <w:rFonts w:ascii="Arial" w:hAnsi="Arial" w:cs="Arial"/>
          <w:b/>
          <w:bCs/>
        </w:rPr>
        <w:t xml:space="preserve"> </w:t>
      </w:r>
      <w:r w:rsidRPr="00D61828">
        <w:rPr>
          <w:rFonts w:ascii="Arial" w:hAnsi="Arial" w:cs="Arial"/>
        </w:rPr>
        <w:t>togetherness</w:t>
      </w:r>
      <w:r w:rsidRPr="00D61828">
        <w:rPr>
          <w:rFonts w:ascii="Arial" w:hAnsi="Arial" w:cs="Arial"/>
          <w:bCs/>
        </w:rPr>
        <w:t>. The brand messaging emphasises family gatherings, fiestas, mealtimes, and tradition. For example, the brand’s presence at virtually every family meal or social gathering reinforces the positioning of Coca-Cola as the taste of Mexico, a drink for sharing. This aligns with the extremely high per-capita consumption: Mexico leads globally in many measures of Coca-Cola/soft-drink consumption</w:t>
      </w:r>
      <w:r w:rsidR="000205FA">
        <w:rPr>
          <w:rFonts w:ascii="Arial" w:hAnsi="Arial" w:cs="Arial"/>
          <w:bCs/>
        </w:rPr>
        <w:t xml:space="preserve">, Mexican Cola is something now </w:t>
      </w:r>
      <w:r w:rsidR="00D319F9">
        <w:rPr>
          <w:rFonts w:ascii="Arial" w:hAnsi="Arial" w:cs="Arial"/>
          <w:bCs/>
        </w:rPr>
        <w:t>imported to the U.S and sold there</w:t>
      </w:r>
      <w:r w:rsidR="000205FA">
        <w:rPr>
          <w:rFonts w:ascii="Arial" w:hAnsi="Arial" w:cs="Arial"/>
          <w:bCs/>
        </w:rPr>
        <w:t>, reportedly by Coca Cola fans labelled as a better tasting Cola</w:t>
      </w:r>
      <w:r w:rsidR="00DD54E1">
        <w:rPr>
          <w:rFonts w:ascii="Arial" w:hAnsi="Arial" w:cs="Arial"/>
          <w:bCs/>
        </w:rPr>
        <w:t xml:space="preserve"> due to its recipe containing cane sugar</w:t>
      </w:r>
      <w:r w:rsidR="0007032C">
        <w:rPr>
          <w:rFonts w:ascii="Arial" w:hAnsi="Arial" w:cs="Arial"/>
          <w:bCs/>
        </w:rPr>
        <w:t xml:space="preserve"> (</w:t>
      </w:r>
      <w:r w:rsidR="0007032C">
        <w:rPr>
          <w:rFonts w:ascii="Arial" w:hAnsi="Arial" w:cs="Arial"/>
          <w:bCs/>
          <w:i/>
          <w:iCs/>
        </w:rPr>
        <w:t xml:space="preserve">Hawkinson, </w:t>
      </w:r>
      <w:r w:rsidR="0007032C">
        <w:rPr>
          <w:rFonts w:ascii="Arial" w:hAnsi="Arial" w:cs="Arial"/>
          <w:b/>
        </w:rPr>
        <w:t>2025</w:t>
      </w:r>
      <w:r w:rsidR="0007032C">
        <w:rPr>
          <w:rFonts w:ascii="Arial" w:hAnsi="Arial" w:cs="Arial"/>
          <w:bCs/>
        </w:rPr>
        <w:t>).</w:t>
      </w:r>
    </w:p>
    <w:p w14:paraId="4501AC9E" w14:textId="523AEF87" w:rsidR="00D61828" w:rsidRPr="00D61828" w:rsidRDefault="00D61828" w:rsidP="00D61828">
      <w:pPr>
        <w:rPr>
          <w:rFonts w:ascii="Arial" w:hAnsi="Arial" w:cs="Arial"/>
          <w:bCs/>
        </w:rPr>
      </w:pPr>
      <w:r w:rsidRPr="00D61828">
        <w:rPr>
          <w:rFonts w:ascii="Arial" w:hAnsi="Arial" w:cs="Arial"/>
          <w:bCs/>
        </w:rPr>
        <w:t xml:space="preserve">In China, Coca-Cola positions itself as </w:t>
      </w:r>
      <w:r w:rsidRPr="00D61828">
        <w:rPr>
          <w:rFonts w:ascii="Arial" w:hAnsi="Arial" w:cs="Arial"/>
        </w:rPr>
        <w:t xml:space="preserve">modern, aspirational, youthful, and </w:t>
      </w:r>
      <w:r w:rsidR="00897556" w:rsidRPr="00D61828">
        <w:rPr>
          <w:rFonts w:ascii="Arial" w:hAnsi="Arial" w:cs="Arial"/>
        </w:rPr>
        <w:t>locally adapted</w:t>
      </w:r>
      <w:r w:rsidRPr="00D61828">
        <w:rPr>
          <w:rFonts w:ascii="Arial" w:hAnsi="Arial" w:cs="Arial"/>
        </w:rPr>
        <w:t xml:space="preserve">. </w:t>
      </w:r>
      <w:r w:rsidRPr="00D61828">
        <w:rPr>
          <w:rFonts w:ascii="Arial" w:hAnsi="Arial" w:cs="Arial"/>
          <w:bCs/>
        </w:rPr>
        <w:t xml:space="preserve">While the global “happiness” theme remains, the local execution emphasises </w:t>
      </w:r>
      <w:r w:rsidR="004368F3">
        <w:rPr>
          <w:rFonts w:ascii="Arial" w:hAnsi="Arial" w:cs="Arial"/>
          <w:bCs/>
        </w:rPr>
        <w:t>the digital aspect</w:t>
      </w:r>
      <w:r w:rsidRPr="00D61828">
        <w:rPr>
          <w:rFonts w:ascii="Arial" w:hAnsi="Arial" w:cs="Arial"/>
          <w:bCs/>
        </w:rPr>
        <w:t xml:space="preserve">, youth culture, limited-edition seasonal packaging (e.g., Spring Festival editions), and flavour/format innovation tailored to Chinese tastes. For </w:t>
      </w:r>
      <w:r w:rsidR="004368F3" w:rsidRPr="00D61828">
        <w:rPr>
          <w:rFonts w:ascii="Arial" w:hAnsi="Arial" w:cs="Arial"/>
          <w:bCs/>
        </w:rPr>
        <w:t>example,</w:t>
      </w:r>
      <w:r w:rsidRPr="00D61828">
        <w:rPr>
          <w:rFonts w:ascii="Arial" w:hAnsi="Arial" w:cs="Arial"/>
          <w:bCs/>
        </w:rPr>
        <w:t xml:space="preserve"> research shows that Coca-Cola in China developed new non-carbonated lines (tea, juices) and packaging adapted to local cultural codes</w:t>
      </w:r>
      <w:r w:rsidR="003B1DB6">
        <w:rPr>
          <w:rFonts w:ascii="Arial" w:hAnsi="Arial" w:cs="Arial"/>
          <w:bCs/>
        </w:rPr>
        <w:t xml:space="preserve"> (</w:t>
      </w:r>
      <w:r w:rsidR="003B1DB6">
        <w:rPr>
          <w:rFonts w:ascii="Arial" w:hAnsi="Arial" w:cs="Arial"/>
          <w:bCs/>
          <w:i/>
          <w:iCs/>
        </w:rPr>
        <w:t>Bolton</w:t>
      </w:r>
      <w:r w:rsidR="003B1DB6">
        <w:rPr>
          <w:rFonts w:ascii="Arial" w:hAnsi="Arial" w:cs="Arial"/>
          <w:bCs/>
        </w:rPr>
        <w:t xml:space="preserve">, </w:t>
      </w:r>
      <w:r w:rsidR="003B1DB6">
        <w:rPr>
          <w:rFonts w:ascii="Arial" w:hAnsi="Arial" w:cs="Arial"/>
          <w:b/>
        </w:rPr>
        <w:t>2022</w:t>
      </w:r>
      <w:r w:rsidR="00D006E3">
        <w:rPr>
          <w:rFonts w:ascii="Arial" w:hAnsi="Arial" w:cs="Arial"/>
          <w:bCs/>
        </w:rPr>
        <w:t>)</w:t>
      </w:r>
      <w:r w:rsidRPr="00D61828">
        <w:rPr>
          <w:rFonts w:ascii="Arial" w:hAnsi="Arial" w:cs="Arial"/>
          <w:bCs/>
        </w:rPr>
        <w:t>. The per-capita consumption figure of only ~48 eight-oz servings in China (vs Mexico’s hundreds) also implies the positioning is growth-oriented: reinforcing the category, raising consumption frequency, and elevating the premium image rather than simply being everywher</w:t>
      </w:r>
      <w:r w:rsidR="006A51BC">
        <w:rPr>
          <w:rFonts w:ascii="Arial" w:hAnsi="Arial" w:cs="Arial"/>
          <w:bCs/>
        </w:rPr>
        <w:t>e (</w:t>
      </w:r>
      <w:r w:rsidR="006A51BC">
        <w:rPr>
          <w:rFonts w:ascii="Arial" w:hAnsi="Arial" w:cs="Arial"/>
          <w:bCs/>
          <w:i/>
          <w:iCs/>
        </w:rPr>
        <w:t>Abdi</w:t>
      </w:r>
      <w:r w:rsidR="006A51BC">
        <w:rPr>
          <w:rFonts w:ascii="Arial" w:hAnsi="Arial" w:cs="Arial"/>
          <w:bCs/>
        </w:rPr>
        <w:t xml:space="preserve">, </w:t>
      </w:r>
      <w:r w:rsidR="006A51BC">
        <w:rPr>
          <w:rFonts w:ascii="Arial" w:hAnsi="Arial" w:cs="Arial"/>
          <w:b/>
        </w:rPr>
        <w:t>2021</w:t>
      </w:r>
      <w:r w:rsidR="006A51BC">
        <w:rPr>
          <w:rFonts w:ascii="Arial" w:hAnsi="Arial" w:cs="Arial"/>
          <w:bCs/>
        </w:rPr>
        <w:t>).</w:t>
      </w:r>
    </w:p>
    <w:p w14:paraId="4F4A7C6E" w14:textId="77777777" w:rsidR="0068248E" w:rsidRDefault="0068248E" w:rsidP="006D46B7">
      <w:pPr>
        <w:rPr>
          <w:rFonts w:ascii="Arial" w:hAnsi="Arial" w:cs="Arial"/>
          <w:bCs/>
        </w:rPr>
      </w:pPr>
    </w:p>
    <w:p w14:paraId="79DF8F9A" w14:textId="77777777" w:rsidR="006F291D" w:rsidRPr="006F291D" w:rsidRDefault="006F291D" w:rsidP="006F291D">
      <w:pPr>
        <w:pStyle w:val="ListParagraph"/>
        <w:rPr>
          <w:rFonts w:ascii="Arial" w:hAnsi="Arial" w:cs="Arial"/>
          <w:b/>
          <w:u w:val="single"/>
        </w:rPr>
      </w:pPr>
      <w:r w:rsidRPr="006F291D">
        <w:rPr>
          <w:rFonts w:ascii="Arial" w:hAnsi="Arial" w:cs="Arial"/>
          <w:b/>
          <w:u w:val="single"/>
        </w:rPr>
        <w:t xml:space="preserve">Comparison of marketing mix strategies in Mexico and China </w:t>
      </w:r>
    </w:p>
    <w:p w14:paraId="111CF6CC" w14:textId="12D7BFA3" w:rsidR="0068248E" w:rsidRDefault="0068248E" w:rsidP="006D46B7">
      <w:pPr>
        <w:rPr>
          <w:rFonts w:ascii="Arial" w:hAnsi="Arial" w:cs="Arial"/>
          <w:bCs/>
        </w:rPr>
      </w:pPr>
    </w:p>
    <w:p w14:paraId="389686A1" w14:textId="3028A7C7" w:rsidR="003427CD" w:rsidRDefault="003427CD" w:rsidP="006D46B7">
      <w:pPr>
        <w:rPr>
          <w:rFonts w:ascii="Arial" w:hAnsi="Arial" w:cs="Arial"/>
          <w:bCs/>
        </w:rPr>
      </w:pPr>
      <w:r w:rsidRPr="003427CD">
        <w:rPr>
          <w:rFonts w:ascii="Arial" w:hAnsi="Arial" w:cs="Arial"/>
          <w:bCs/>
        </w:rPr>
        <w:t xml:space="preserve">In Mexico, Coca-Cola maintains a </w:t>
      </w:r>
      <w:r w:rsidRPr="003427CD">
        <w:rPr>
          <w:rFonts w:ascii="Arial" w:hAnsi="Arial" w:cs="Arial"/>
          <w:b/>
          <w:bCs/>
        </w:rPr>
        <w:t>product strategy</w:t>
      </w:r>
      <w:r w:rsidRPr="003427CD">
        <w:rPr>
          <w:rFonts w:ascii="Arial" w:hAnsi="Arial" w:cs="Arial"/>
          <w:bCs/>
        </w:rPr>
        <w:t xml:space="preserve"> that emphasises broad availability, multiple packaging sizes, and value for everyday consumption. For example, in its Mexican bottling operations under Coca</w:t>
      </w:r>
      <w:r w:rsidRPr="003427CD">
        <w:rPr>
          <w:rFonts w:ascii="Arial" w:hAnsi="Arial" w:cs="Arial"/>
          <w:bCs/>
        </w:rPr>
        <w:noBreakHyphen/>
        <w:t>Cola FEMSA, the company offers more than 13 different packaging presentations of the core Coca-Cola brand, from small single</w:t>
      </w:r>
      <w:r w:rsidRPr="003427CD">
        <w:rPr>
          <w:rFonts w:ascii="Cambria Math" w:hAnsi="Cambria Math" w:cs="Cambria Math"/>
          <w:bCs/>
        </w:rPr>
        <w:t>‐</w:t>
      </w:r>
      <w:r w:rsidRPr="003427CD">
        <w:rPr>
          <w:rFonts w:ascii="Arial" w:hAnsi="Arial" w:cs="Arial"/>
          <w:bCs/>
        </w:rPr>
        <w:t>serve bottles to multi-serve returnable formats</w:t>
      </w:r>
      <w:r w:rsidR="002A5DD1">
        <w:rPr>
          <w:rFonts w:ascii="Arial" w:hAnsi="Arial" w:cs="Arial"/>
          <w:bCs/>
        </w:rPr>
        <w:t xml:space="preserve"> (</w:t>
      </w:r>
      <w:r w:rsidR="002A5DD1">
        <w:rPr>
          <w:rFonts w:ascii="Arial" w:hAnsi="Arial" w:cs="Arial"/>
          <w:bCs/>
          <w:i/>
          <w:iCs/>
        </w:rPr>
        <w:t>Coca-Cola FEMSA</w:t>
      </w:r>
      <w:r w:rsidR="00A201ED">
        <w:rPr>
          <w:rFonts w:ascii="Arial" w:hAnsi="Arial" w:cs="Arial"/>
          <w:bCs/>
        </w:rPr>
        <w:t xml:space="preserve">, </w:t>
      </w:r>
      <w:r w:rsidR="00A201ED">
        <w:rPr>
          <w:rFonts w:ascii="Arial" w:hAnsi="Arial" w:cs="Arial"/>
          <w:b/>
        </w:rPr>
        <w:t>2024</w:t>
      </w:r>
      <w:r w:rsidR="00A201ED">
        <w:rPr>
          <w:rFonts w:ascii="Arial" w:hAnsi="Arial" w:cs="Arial"/>
          <w:bCs/>
        </w:rPr>
        <w:t>)</w:t>
      </w:r>
      <w:r w:rsidRPr="003427CD">
        <w:rPr>
          <w:rFonts w:ascii="Arial" w:hAnsi="Arial" w:cs="Arial"/>
          <w:bCs/>
        </w:rPr>
        <w:t xml:space="preserve">. These variable sizes and formats allow Coca-Cola to segment by consumption occasion and affordability in the Mexican market. In contrast, in China the product strategy is more innovation-led and targeted to </w:t>
      </w:r>
      <w:r w:rsidRPr="003427CD">
        <w:rPr>
          <w:rFonts w:ascii="Arial" w:hAnsi="Arial" w:cs="Arial"/>
          <w:bCs/>
        </w:rPr>
        <w:lastRenderedPageBreak/>
        <w:t xml:space="preserve">younger, urban consumers. Coca-Cola in China has introduced </w:t>
      </w:r>
      <w:r w:rsidR="00A81294">
        <w:rPr>
          <w:rFonts w:ascii="Arial" w:hAnsi="Arial" w:cs="Arial"/>
          <w:bCs/>
        </w:rPr>
        <w:t xml:space="preserve">strategic </w:t>
      </w:r>
      <w:r w:rsidRPr="003427CD">
        <w:rPr>
          <w:rFonts w:ascii="Arial" w:hAnsi="Arial" w:cs="Arial"/>
          <w:bCs/>
        </w:rPr>
        <w:t>collaboration products</w:t>
      </w:r>
      <w:r w:rsidR="00A81294">
        <w:rPr>
          <w:rFonts w:ascii="Arial" w:hAnsi="Arial" w:cs="Arial"/>
          <w:bCs/>
        </w:rPr>
        <w:t>, introducing products like the Oreo Coca-Cola</w:t>
      </w:r>
      <w:r w:rsidR="006A1948">
        <w:rPr>
          <w:rFonts w:ascii="Arial" w:hAnsi="Arial" w:cs="Arial"/>
          <w:bCs/>
        </w:rPr>
        <w:t xml:space="preserve"> (</w:t>
      </w:r>
      <w:r w:rsidR="006A1948">
        <w:rPr>
          <w:rFonts w:ascii="Arial" w:hAnsi="Arial" w:cs="Arial"/>
          <w:bCs/>
          <w:i/>
          <w:iCs/>
        </w:rPr>
        <w:t>Hung</w:t>
      </w:r>
      <w:r w:rsidR="006A1948">
        <w:rPr>
          <w:rFonts w:ascii="Arial" w:hAnsi="Arial" w:cs="Arial"/>
          <w:bCs/>
        </w:rPr>
        <w:t xml:space="preserve">, </w:t>
      </w:r>
      <w:r w:rsidR="006A1948">
        <w:rPr>
          <w:rFonts w:ascii="Arial" w:hAnsi="Arial" w:cs="Arial"/>
          <w:b/>
        </w:rPr>
        <w:t>2024</w:t>
      </w:r>
      <w:r w:rsidR="006A1948">
        <w:rPr>
          <w:rFonts w:ascii="Arial" w:hAnsi="Arial" w:cs="Arial"/>
          <w:bCs/>
        </w:rPr>
        <w:t>) and</w:t>
      </w:r>
      <w:r w:rsidRPr="003427CD">
        <w:rPr>
          <w:rFonts w:ascii="Arial" w:hAnsi="Arial" w:cs="Arial"/>
          <w:bCs/>
        </w:rPr>
        <w:t xml:space="preserve"> “on-the-go” packaging (such as 248 ml bottles) </w:t>
      </w:r>
      <w:r w:rsidR="0003082D" w:rsidRPr="003427CD">
        <w:rPr>
          <w:rFonts w:ascii="Arial" w:hAnsi="Arial" w:cs="Arial"/>
          <w:bCs/>
        </w:rPr>
        <w:t>to</w:t>
      </w:r>
      <w:r w:rsidRPr="003427CD">
        <w:rPr>
          <w:rFonts w:ascii="Arial" w:hAnsi="Arial" w:cs="Arial"/>
          <w:bCs/>
        </w:rPr>
        <w:t xml:space="preserve"> connect with Gen Z and urban lifestyle trends. </w:t>
      </w:r>
    </w:p>
    <w:p w14:paraId="0716B1D6" w14:textId="61C0B547" w:rsidR="0098548A" w:rsidRDefault="0098548A" w:rsidP="006D46B7">
      <w:pPr>
        <w:rPr>
          <w:rFonts w:ascii="Arial" w:hAnsi="Arial" w:cs="Arial"/>
          <w:bCs/>
        </w:rPr>
      </w:pPr>
      <w:r w:rsidRPr="0098548A">
        <w:rPr>
          <w:rFonts w:ascii="Arial" w:hAnsi="Arial" w:cs="Arial"/>
          <w:bCs/>
        </w:rPr>
        <w:t xml:space="preserve">In terms of </w:t>
      </w:r>
      <w:r w:rsidRPr="0098548A">
        <w:rPr>
          <w:rFonts w:ascii="Arial" w:hAnsi="Arial" w:cs="Arial"/>
          <w:b/>
          <w:bCs/>
        </w:rPr>
        <w:t>price</w:t>
      </w:r>
      <w:r w:rsidRPr="0098548A">
        <w:rPr>
          <w:rFonts w:ascii="Arial" w:hAnsi="Arial" w:cs="Arial"/>
          <w:bCs/>
        </w:rPr>
        <w:t>, the strategy in Mexico is geared towards value and volume. Returnable multi-serve packaging in Mexico is priced lower</w:t>
      </w:r>
      <w:r w:rsidR="00084D5D">
        <w:rPr>
          <w:rFonts w:ascii="Arial" w:hAnsi="Arial" w:cs="Arial"/>
          <w:bCs/>
        </w:rPr>
        <w:t>, this is packaging that if returned allows you to</w:t>
      </w:r>
      <w:r w:rsidR="00526920">
        <w:rPr>
          <w:rFonts w:ascii="Arial" w:hAnsi="Arial" w:cs="Arial"/>
          <w:bCs/>
        </w:rPr>
        <w:t xml:space="preserve"> pay only for the price of the beverage and not the packaging</w:t>
      </w:r>
      <w:r w:rsidR="004F06F6">
        <w:rPr>
          <w:rFonts w:ascii="Arial" w:hAnsi="Arial" w:cs="Arial"/>
          <w:bCs/>
        </w:rPr>
        <w:t xml:space="preserve">, </w:t>
      </w:r>
      <w:r w:rsidRPr="0098548A">
        <w:rPr>
          <w:rFonts w:ascii="Arial" w:hAnsi="Arial" w:cs="Arial"/>
          <w:bCs/>
        </w:rPr>
        <w:t>for example a 2.5-litre returnable package is about 20% less than non-returnable</w:t>
      </w:r>
      <w:r w:rsidR="004F06F6">
        <w:rPr>
          <w:rFonts w:ascii="Arial" w:hAnsi="Arial" w:cs="Arial"/>
          <w:bCs/>
        </w:rPr>
        <w:t xml:space="preserve"> </w:t>
      </w:r>
      <w:r w:rsidRPr="0098548A">
        <w:rPr>
          <w:rFonts w:ascii="Arial" w:hAnsi="Arial" w:cs="Arial"/>
          <w:bCs/>
        </w:rPr>
        <w:t>to appeal to price-sensitive consumers and smaller retailers</w:t>
      </w:r>
      <w:r w:rsidR="00526920">
        <w:rPr>
          <w:rFonts w:ascii="Arial" w:hAnsi="Arial" w:cs="Arial"/>
          <w:bCs/>
        </w:rPr>
        <w:t xml:space="preserve"> (</w:t>
      </w:r>
      <w:r w:rsidR="00903EE4">
        <w:rPr>
          <w:rFonts w:ascii="Arial" w:hAnsi="Arial" w:cs="Arial"/>
          <w:bCs/>
          <w:i/>
          <w:iCs/>
        </w:rPr>
        <w:t>Packaging Europe</w:t>
      </w:r>
      <w:r w:rsidR="007E55E2">
        <w:rPr>
          <w:rFonts w:ascii="Arial" w:hAnsi="Arial" w:cs="Arial"/>
          <w:bCs/>
        </w:rPr>
        <w:t xml:space="preserve">, </w:t>
      </w:r>
      <w:r w:rsidR="007E55E2">
        <w:rPr>
          <w:rFonts w:ascii="Arial" w:hAnsi="Arial" w:cs="Arial"/>
          <w:b/>
        </w:rPr>
        <w:t>2021</w:t>
      </w:r>
      <w:r w:rsidR="007E55E2">
        <w:rPr>
          <w:rFonts w:ascii="Arial" w:hAnsi="Arial" w:cs="Arial"/>
          <w:bCs/>
        </w:rPr>
        <w:t>)</w:t>
      </w:r>
      <w:r w:rsidRPr="0098548A">
        <w:rPr>
          <w:rFonts w:ascii="Arial" w:hAnsi="Arial" w:cs="Arial"/>
          <w:bCs/>
        </w:rPr>
        <w:t>. Additionally, Coca-Cola FEMSA reports volume growth in multipack formats where profitability and transaction counts are increasing. In China, the pricing approach is more of a penetration and accessibility strategy: research shows that Coca-Cola has kept relatively low uniform pricing, especially in earlier years, to build reach and discourage competitors, and concentrates have reportedly cost around 60% less than in the U.S. in China’s market</w:t>
      </w:r>
      <w:r w:rsidR="00A54054">
        <w:rPr>
          <w:rFonts w:ascii="Arial" w:hAnsi="Arial" w:cs="Arial"/>
          <w:bCs/>
        </w:rPr>
        <w:t xml:space="preserve">, the cost of a bottle of Coca Cola is equivalent </w:t>
      </w:r>
      <w:r w:rsidR="00130D59">
        <w:rPr>
          <w:rFonts w:ascii="Arial" w:hAnsi="Arial" w:cs="Arial"/>
          <w:bCs/>
        </w:rPr>
        <w:t>to around $0.83 (</w:t>
      </w:r>
      <w:r w:rsidR="00497C6A">
        <w:rPr>
          <w:rFonts w:ascii="Arial" w:hAnsi="Arial" w:cs="Arial"/>
          <w:bCs/>
          <w:i/>
          <w:iCs/>
        </w:rPr>
        <w:t>Numbeo.com</w:t>
      </w:r>
      <w:r w:rsidR="00497C6A">
        <w:rPr>
          <w:rFonts w:ascii="Arial" w:hAnsi="Arial" w:cs="Arial"/>
          <w:bCs/>
        </w:rPr>
        <w:t xml:space="preserve">, </w:t>
      </w:r>
      <w:r w:rsidR="00497C6A">
        <w:rPr>
          <w:rFonts w:ascii="Arial" w:hAnsi="Arial" w:cs="Arial"/>
          <w:b/>
        </w:rPr>
        <w:t>2025</w:t>
      </w:r>
      <w:r w:rsidR="00497C6A">
        <w:rPr>
          <w:rFonts w:ascii="Arial" w:hAnsi="Arial" w:cs="Arial"/>
          <w:bCs/>
        </w:rPr>
        <w:t>)</w:t>
      </w:r>
      <w:r w:rsidRPr="0098548A">
        <w:rPr>
          <w:rFonts w:ascii="Arial" w:hAnsi="Arial" w:cs="Arial"/>
          <w:bCs/>
        </w:rPr>
        <w:t>. The pricing remains competitive and accessible in China to gain broad market entry.</w:t>
      </w:r>
    </w:p>
    <w:p w14:paraId="3F9C5737" w14:textId="69A6BB11" w:rsidR="00586F3A" w:rsidRDefault="00DD73AD" w:rsidP="006D46B7">
      <w:pPr>
        <w:rPr>
          <w:rFonts w:ascii="Arial" w:hAnsi="Arial" w:cs="Arial"/>
          <w:bCs/>
        </w:rPr>
      </w:pPr>
      <w:r w:rsidRPr="00DD73AD">
        <w:rPr>
          <w:rFonts w:ascii="Arial" w:hAnsi="Arial" w:cs="Arial"/>
          <w:bCs/>
        </w:rPr>
        <w:t xml:space="preserve">For </w:t>
      </w:r>
      <w:r w:rsidRPr="00DD73AD">
        <w:rPr>
          <w:rFonts w:ascii="Arial" w:hAnsi="Arial" w:cs="Arial"/>
          <w:b/>
          <w:bCs/>
        </w:rPr>
        <w:t>place (distribution)</w:t>
      </w:r>
      <w:r w:rsidRPr="00DD73AD">
        <w:rPr>
          <w:rFonts w:ascii="Arial" w:hAnsi="Arial" w:cs="Arial"/>
          <w:bCs/>
        </w:rPr>
        <w:t xml:space="preserve">, in Mexico Coca-Cola leverages a very strong and dense distribution network including neighbourhood </w:t>
      </w:r>
      <w:proofErr w:type="spellStart"/>
      <w:r w:rsidRPr="00DD73AD">
        <w:rPr>
          <w:rFonts w:ascii="Arial" w:hAnsi="Arial" w:cs="Arial"/>
          <w:bCs/>
        </w:rPr>
        <w:t>tienditas</w:t>
      </w:r>
      <w:proofErr w:type="spellEnd"/>
      <w:r w:rsidRPr="00DD73AD">
        <w:rPr>
          <w:rFonts w:ascii="Arial" w:hAnsi="Arial" w:cs="Arial"/>
          <w:bCs/>
        </w:rPr>
        <w:t>, small independent stores, convenience stores, supermarkets, and returnable formats for small retailers</w:t>
      </w:r>
      <w:r w:rsidR="00FE5DD9">
        <w:rPr>
          <w:rFonts w:ascii="Arial" w:hAnsi="Arial" w:cs="Arial"/>
          <w:bCs/>
        </w:rPr>
        <w:t xml:space="preserve"> (</w:t>
      </w:r>
      <w:r w:rsidR="00FE5DD9">
        <w:rPr>
          <w:rFonts w:ascii="Arial" w:hAnsi="Arial" w:cs="Arial"/>
          <w:bCs/>
          <w:i/>
          <w:iCs/>
        </w:rPr>
        <w:t>Tuckman</w:t>
      </w:r>
      <w:r w:rsidR="00FE5DD9">
        <w:rPr>
          <w:rFonts w:ascii="Arial" w:hAnsi="Arial" w:cs="Arial"/>
          <w:bCs/>
        </w:rPr>
        <w:t xml:space="preserve">, </w:t>
      </w:r>
      <w:r w:rsidR="00FE5DD9">
        <w:rPr>
          <w:rFonts w:ascii="Arial" w:hAnsi="Arial" w:cs="Arial"/>
          <w:b/>
        </w:rPr>
        <w:t>20</w:t>
      </w:r>
      <w:r w:rsidR="00561BBB">
        <w:rPr>
          <w:rFonts w:ascii="Arial" w:hAnsi="Arial" w:cs="Arial"/>
          <w:b/>
        </w:rPr>
        <w:t>19</w:t>
      </w:r>
      <w:r w:rsidR="00561BBB">
        <w:rPr>
          <w:rFonts w:ascii="Arial" w:hAnsi="Arial" w:cs="Arial"/>
          <w:bCs/>
        </w:rPr>
        <w:t>)</w:t>
      </w:r>
      <w:r w:rsidRPr="00DD73AD">
        <w:rPr>
          <w:rFonts w:ascii="Arial" w:hAnsi="Arial" w:cs="Arial"/>
          <w:bCs/>
        </w:rPr>
        <w:t>. The company emphasises returnable packaging to serve smaller format retailers and rural regions. In China, Coca-Cola’s place strategy combines traditional retail</w:t>
      </w:r>
      <w:r w:rsidR="00D93C36">
        <w:rPr>
          <w:rFonts w:ascii="Arial" w:hAnsi="Arial" w:cs="Arial"/>
          <w:bCs/>
        </w:rPr>
        <w:t xml:space="preserve">, </w:t>
      </w:r>
      <w:r w:rsidRPr="00DD73AD">
        <w:rPr>
          <w:rFonts w:ascii="Arial" w:hAnsi="Arial" w:cs="Arial"/>
          <w:bCs/>
        </w:rPr>
        <w:t xml:space="preserve">supermarkets, convenience stores, </w:t>
      </w:r>
      <w:r w:rsidR="00D93C36">
        <w:rPr>
          <w:rFonts w:ascii="Arial" w:hAnsi="Arial" w:cs="Arial"/>
          <w:bCs/>
        </w:rPr>
        <w:t xml:space="preserve">and </w:t>
      </w:r>
      <w:r w:rsidRPr="00DD73AD">
        <w:rPr>
          <w:rFonts w:ascii="Arial" w:hAnsi="Arial" w:cs="Arial"/>
          <w:bCs/>
        </w:rPr>
        <w:t>small shops with modern trade and online channels. The company has developed multi-channel distribution, including flagship online stores and social-commerce platforms, in a market where digital engagement is high</w:t>
      </w:r>
      <w:r w:rsidR="00FC571C">
        <w:rPr>
          <w:rFonts w:ascii="Arial" w:hAnsi="Arial" w:cs="Arial"/>
          <w:bCs/>
        </w:rPr>
        <w:t xml:space="preserve"> (</w:t>
      </w:r>
      <w:r w:rsidR="00FC571C">
        <w:rPr>
          <w:rFonts w:ascii="Arial" w:hAnsi="Arial" w:cs="Arial"/>
          <w:bCs/>
          <w:i/>
          <w:iCs/>
        </w:rPr>
        <w:t>AB</w:t>
      </w:r>
      <w:r w:rsidR="00B0710D">
        <w:rPr>
          <w:rFonts w:ascii="Arial" w:hAnsi="Arial" w:cs="Arial"/>
          <w:bCs/>
          <w:i/>
          <w:iCs/>
        </w:rPr>
        <w:t>ITA LLC</w:t>
      </w:r>
      <w:r w:rsidR="00595924">
        <w:rPr>
          <w:rFonts w:ascii="Arial" w:hAnsi="Arial" w:cs="Arial"/>
          <w:bCs/>
          <w:i/>
          <w:iCs/>
        </w:rPr>
        <w:t>&amp;MARKETING</w:t>
      </w:r>
      <w:r w:rsidR="00167CDA">
        <w:rPr>
          <w:rFonts w:ascii="Arial" w:hAnsi="Arial" w:cs="Arial"/>
          <w:bCs/>
          <w:i/>
          <w:iCs/>
        </w:rPr>
        <w:t xml:space="preserve"> JAPAN</w:t>
      </w:r>
      <w:r w:rsidR="00167CDA">
        <w:rPr>
          <w:rFonts w:ascii="Arial" w:hAnsi="Arial" w:cs="Arial"/>
          <w:bCs/>
        </w:rPr>
        <w:t xml:space="preserve">, </w:t>
      </w:r>
      <w:r w:rsidR="00167CDA">
        <w:rPr>
          <w:rFonts w:ascii="Arial" w:hAnsi="Arial" w:cs="Arial"/>
          <w:b/>
        </w:rPr>
        <w:t>2024</w:t>
      </w:r>
      <w:r w:rsidR="00167CDA">
        <w:rPr>
          <w:rFonts w:ascii="Arial" w:hAnsi="Arial" w:cs="Arial"/>
          <w:bCs/>
        </w:rPr>
        <w:t>)</w:t>
      </w:r>
      <w:r w:rsidRPr="00DD73AD">
        <w:rPr>
          <w:rFonts w:ascii="Arial" w:hAnsi="Arial" w:cs="Arial"/>
          <w:bCs/>
        </w:rPr>
        <w:t>. Coca-Cola has also segmented China geographically (east, central, northeast, south) and tailored distribution accordingly</w:t>
      </w:r>
      <w:r w:rsidR="00142E5F">
        <w:rPr>
          <w:rFonts w:ascii="Arial" w:hAnsi="Arial" w:cs="Arial"/>
          <w:bCs/>
        </w:rPr>
        <w:t xml:space="preserve"> (</w:t>
      </w:r>
      <w:r w:rsidR="00142E5F">
        <w:rPr>
          <w:rFonts w:ascii="Arial" w:hAnsi="Arial" w:cs="Arial"/>
          <w:bCs/>
          <w:i/>
          <w:iCs/>
        </w:rPr>
        <w:t xml:space="preserve">Yu, </w:t>
      </w:r>
      <w:r w:rsidR="00142E5F">
        <w:rPr>
          <w:rFonts w:ascii="Arial" w:hAnsi="Arial" w:cs="Arial"/>
          <w:b/>
        </w:rPr>
        <w:t>2022</w:t>
      </w:r>
      <w:r w:rsidR="00142E5F">
        <w:rPr>
          <w:rFonts w:ascii="Arial" w:hAnsi="Arial" w:cs="Arial"/>
          <w:bCs/>
        </w:rPr>
        <w:t>).</w:t>
      </w:r>
    </w:p>
    <w:p w14:paraId="1712024B" w14:textId="020DFE91" w:rsidR="00586F3A" w:rsidRPr="00586F3A" w:rsidRDefault="00586F3A" w:rsidP="00586F3A">
      <w:pPr>
        <w:rPr>
          <w:rFonts w:ascii="Arial" w:hAnsi="Arial" w:cs="Arial"/>
          <w:bCs/>
        </w:rPr>
      </w:pPr>
      <w:r w:rsidRPr="00586F3A">
        <w:rPr>
          <w:rFonts w:ascii="Arial" w:hAnsi="Arial" w:cs="Arial"/>
          <w:bCs/>
        </w:rPr>
        <w:t xml:space="preserve">Finally, in </w:t>
      </w:r>
      <w:r w:rsidRPr="00586F3A">
        <w:rPr>
          <w:rFonts w:ascii="Arial" w:hAnsi="Arial" w:cs="Arial"/>
          <w:b/>
          <w:bCs/>
        </w:rPr>
        <w:t>promotion</w:t>
      </w:r>
      <w:r w:rsidRPr="00586F3A">
        <w:rPr>
          <w:rFonts w:ascii="Arial" w:hAnsi="Arial" w:cs="Arial"/>
          <w:bCs/>
        </w:rPr>
        <w:t>, in Mexico Coca-Cola leverages cultural integration, family and social values, local events, and mass-marketing campaigns embedded in everyday life. The company emphasises its national identity, social connections and frequent consumption occasions. Marketing commentary shows that in Mexico Coca-Cola’s campaigns focus on tradition and family tie-ins In China, promotion is more</w:t>
      </w:r>
      <w:r w:rsidR="00C7362F">
        <w:rPr>
          <w:rFonts w:ascii="Arial" w:hAnsi="Arial" w:cs="Arial"/>
          <w:bCs/>
        </w:rPr>
        <w:t xml:space="preserve"> targeted, this </w:t>
      </w:r>
      <w:r w:rsidR="00E62F87">
        <w:rPr>
          <w:rFonts w:ascii="Arial" w:hAnsi="Arial" w:cs="Arial"/>
          <w:bCs/>
        </w:rPr>
        <w:t>is seen in more digital based promotion</w:t>
      </w:r>
      <w:r w:rsidRPr="00586F3A">
        <w:rPr>
          <w:rFonts w:ascii="Arial" w:hAnsi="Arial" w:cs="Arial"/>
          <w:bCs/>
        </w:rPr>
        <w:t>. Examples include the “Share a Coke” personality-themed bottles targeted at Gen Z, interactive social-media campaigns, limited-edition packaging for festivals, and collaborations with local brands/celebrities</w:t>
      </w:r>
      <w:r w:rsidR="00D82706">
        <w:rPr>
          <w:rFonts w:ascii="Arial" w:hAnsi="Arial" w:cs="Arial"/>
          <w:bCs/>
        </w:rPr>
        <w:t xml:space="preserve"> (</w:t>
      </w:r>
      <w:r w:rsidR="00D82706">
        <w:rPr>
          <w:rFonts w:ascii="Arial" w:hAnsi="Arial" w:cs="Arial"/>
          <w:bCs/>
          <w:i/>
          <w:iCs/>
        </w:rPr>
        <w:t>Wong</w:t>
      </w:r>
      <w:r w:rsidR="00477AE3">
        <w:rPr>
          <w:rFonts w:ascii="Arial" w:hAnsi="Arial" w:cs="Arial"/>
          <w:bCs/>
        </w:rPr>
        <w:t xml:space="preserve">, </w:t>
      </w:r>
      <w:r w:rsidR="00477AE3">
        <w:rPr>
          <w:rFonts w:ascii="Arial" w:hAnsi="Arial" w:cs="Arial"/>
          <w:b/>
        </w:rPr>
        <w:t>2025</w:t>
      </w:r>
      <w:r w:rsidR="00477AE3">
        <w:rPr>
          <w:rFonts w:ascii="Arial" w:hAnsi="Arial" w:cs="Arial"/>
          <w:bCs/>
        </w:rPr>
        <w:t>)</w:t>
      </w:r>
      <w:r w:rsidRPr="00586F3A">
        <w:rPr>
          <w:rFonts w:ascii="Arial" w:hAnsi="Arial" w:cs="Arial"/>
          <w:bCs/>
        </w:rPr>
        <w:t>. The Chinese promotion strategy emphasises aspiration, connection, digital interaction and adaptable product experiences.</w:t>
      </w:r>
    </w:p>
    <w:p w14:paraId="572A3744" w14:textId="66561D69" w:rsidR="00586F3A" w:rsidRPr="00142E5F" w:rsidRDefault="00D1179C" w:rsidP="006D46B7">
      <w:pPr>
        <w:rPr>
          <w:rFonts w:ascii="Arial" w:hAnsi="Arial" w:cs="Arial"/>
          <w:bCs/>
        </w:rPr>
      </w:pPr>
      <w:r w:rsidRPr="00D1179C">
        <w:rPr>
          <w:rFonts w:ascii="Arial" w:hAnsi="Arial" w:cs="Arial"/>
          <w:bCs/>
        </w:rPr>
        <w:t xml:space="preserve">In </w:t>
      </w:r>
      <w:r>
        <w:rPr>
          <w:rFonts w:ascii="Arial" w:hAnsi="Arial" w:cs="Arial"/>
          <w:bCs/>
        </w:rPr>
        <w:t>conclusion</w:t>
      </w:r>
      <w:r w:rsidRPr="00D1179C">
        <w:rPr>
          <w:rFonts w:ascii="Arial" w:hAnsi="Arial" w:cs="Arial"/>
          <w:bCs/>
        </w:rPr>
        <w:t>, while Coca-Cola’s global brand positioning</w:t>
      </w:r>
      <w:r w:rsidR="00D45AD1">
        <w:rPr>
          <w:rFonts w:ascii="Arial" w:hAnsi="Arial" w:cs="Arial"/>
          <w:bCs/>
        </w:rPr>
        <w:t xml:space="preserve"> emphasizing sharing and happiness, </w:t>
      </w:r>
      <w:r w:rsidRPr="00D1179C">
        <w:rPr>
          <w:rFonts w:ascii="Arial" w:hAnsi="Arial" w:cs="Arial"/>
          <w:bCs/>
        </w:rPr>
        <w:t xml:space="preserve">remains constant, the marketing-mix execution shows clear differences: </w:t>
      </w:r>
      <w:r w:rsidRPr="00D1179C">
        <w:rPr>
          <w:rFonts w:ascii="Arial" w:hAnsi="Arial" w:cs="Arial"/>
          <w:b/>
          <w:bCs/>
        </w:rPr>
        <w:t>Mexico</w:t>
      </w:r>
      <w:r w:rsidRPr="00D1179C">
        <w:rPr>
          <w:rFonts w:ascii="Arial" w:hAnsi="Arial" w:cs="Arial"/>
          <w:bCs/>
        </w:rPr>
        <w:t xml:space="preserve"> emphasises broad mass-market value, heavy distribution, familiar packaging sizes and culturally embedded promotion; </w:t>
      </w:r>
      <w:r w:rsidRPr="00D1179C">
        <w:rPr>
          <w:rFonts w:ascii="Arial" w:hAnsi="Arial" w:cs="Arial"/>
          <w:b/>
          <w:bCs/>
        </w:rPr>
        <w:t>China</w:t>
      </w:r>
      <w:r w:rsidRPr="00D1179C">
        <w:rPr>
          <w:rFonts w:ascii="Arial" w:hAnsi="Arial" w:cs="Arial"/>
          <w:bCs/>
        </w:rPr>
        <w:t xml:space="preserve"> emphasises innovation, segmentation (especially youth/urban), accessible pricing with growth focus, blended offline/online distribution, and digital/experiential promotion. These differences reflect the distinct consumer environments: Mexico as a high-consumption soft-drink culture with established distribution and China as a rapidly evolving, segmented market with strong digital and urban trends.</w:t>
      </w:r>
    </w:p>
    <w:p w14:paraId="5AD9BC50" w14:textId="21CCBD14" w:rsidR="0068248E" w:rsidRDefault="0068248E" w:rsidP="006D46B7">
      <w:pPr>
        <w:rPr>
          <w:rFonts w:ascii="Arial" w:hAnsi="Arial" w:cs="Arial"/>
          <w:bCs/>
          <w:i/>
          <w:i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1"/>
        <w:gridCol w:w="3510"/>
        <w:gridCol w:w="4115"/>
      </w:tblGrid>
      <w:tr w:rsidR="00280F7F" w:rsidRPr="00280F7F" w14:paraId="44A1DE07" w14:textId="77777777">
        <w:trPr>
          <w:tblHeader/>
          <w:tblCellSpacing w:w="15" w:type="dxa"/>
        </w:trPr>
        <w:tc>
          <w:tcPr>
            <w:tcW w:w="0" w:type="auto"/>
            <w:vAlign w:val="center"/>
            <w:hideMark/>
          </w:tcPr>
          <w:p w14:paraId="6092AF6A" w14:textId="77777777" w:rsidR="00280F7F" w:rsidRPr="00280F7F" w:rsidRDefault="00280F7F" w:rsidP="00280F7F">
            <w:pPr>
              <w:rPr>
                <w:rFonts w:ascii="Arial" w:hAnsi="Arial" w:cs="Arial"/>
                <w:b/>
                <w:bCs/>
              </w:rPr>
            </w:pPr>
            <w:r w:rsidRPr="00280F7F">
              <w:rPr>
                <w:rFonts w:ascii="Arial" w:hAnsi="Arial" w:cs="Arial"/>
                <w:b/>
                <w:bCs/>
              </w:rPr>
              <w:lastRenderedPageBreak/>
              <w:t>Marketing Mix Element</w:t>
            </w:r>
          </w:p>
        </w:tc>
        <w:tc>
          <w:tcPr>
            <w:tcW w:w="0" w:type="auto"/>
            <w:vAlign w:val="center"/>
            <w:hideMark/>
          </w:tcPr>
          <w:p w14:paraId="76604FF1" w14:textId="77777777" w:rsidR="00280F7F" w:rsidRPr="00280F7F" w:rsidRDefault="00280F7F" w:rsidP="00280F7F">
            <w:pPr>
              <w:rPr>
                <w:rFonts w:ascii="Arial" w:hAnsi="Arial" w:cs="Arial"/>
                <w:b/>
                <w:bCs/>
              </w:rPr>
            </w:pPr>
            <w:r w:rsidRPr="00280F7F">
              <w:rPr>
                <w:rFonts w:ascii="Arial" w:hAnsi="Arial" w:cs="Arial"/>
                <w:b/>
                <w:bCs/>
              </w:rPr>
              <w:t>Mexico – Key Features &amp; Data</w:t>
            </w:r>
          </w:p>
        </w:tc>
        <w:tc>
          <w:tcPr>
            <w:tcW w:w="0" w:type="auto"/>
            <w:vAlign w:val="center"/>
            <w:hideMark/>
          </w:tcPr>
          <w:p w14:paraId="67E7D9F8" w14:textId="77777777" w:rsidR="00280F7F" w:rsidRPr="00280F7F" w:rsidRDefault="00280F7F" w:rsidP="00280F7F">
            <w:pPr>
              <w:rPr>
                <w:rFonts w:ascii="Arial" w:hAnsi="Arial" w:cs="Arial"/>
                <w:b/>
                <w:bCs/>
              </w:rPr>
            </w:pPr>
            <w:r w:rsidRPr="00280F7F">
              <w:rPr>
                <w:rFonts w:ascii="Arial" w:hAnsi="Arial" w:cs="Arial"/>
                <w:b/>
                <w:bCs/>
              </w:rPr>
              <w:t>China – Key Features &amp; Data</w:t>
            </w:r>
          </w:p>
        </w:tc>
      </w:tr>
      <w:tr w:rsidR="00280F7F" w:rsidRPr="00280F7F" w14:paraId="06D7C7EA" w14:textId="77777777">
        <w:trPr>
          <w:tblCellSpacing w:w="15" w:type="dxa"/>
        </w:trPr>
        <w:tc>
          <w:tcPr>
            <w:tcW w:w="0" w:type="auto"/>
            <w:vAlign w:val="center"/>
            <w:hideMark/>
          </w:tcPr>
          <w:p w14:paraId="10CF91B5" w14:textId="77777777" w:rsidR="00280F7F" w:rsidRPr="00280F7F" w:rsidRDefault="00280F7F" w:rsidP="00280F7F">
            <w:pPr>
              <w:rPr>
                <w:rFonts w:ascii="Arial" w:hAnsi="Arial" w:cs="Arial"/>
                <w:bCs/>
                <w:sz w:val="18"/>
                <w:szCs w:val="18"/>
              </w:rPr>
            </w:pPr>
            <w:r w:rsidRPr="00280F7F">
              <w:rPr>
                <w:rFonts w:ascii="Arial" w:hAnsi="Arial" w:cs="Arial"/>
                <w:b/>
                <w:bCs/>
                <w:sz w:val="18"/>
                <w:szCs w:val="18"/>
              </w:rPr>
              <w:t>Product</w:t>
            </w:r>
          </w:p>
        </w:tc>
        <w:tc>
          <w:tcPr>
            <w:tcW w:w="0" w:type="auto"/>
            <w:vAlign w:val="center"/>
            <w:hideMark/>
          </w:tcPr>
          <w:p w14:paraId="06157418" w14:textId="636ACEDA" w:rsidR="00280F7F" w:rsidRPr="00280F7F" w:rsidRDefault="00280F7F" w:rsidP="00280F7F">
            <w:pPr>
              <w:rPr>
                <w:rFonts w:ascii="Arial" w:hAnsi="Arial" w:cs="Arial"/>
                <w:bCs/>
                <w:sz w:val="18"/>
                <w:szCs w:val="18"/>
              </w:rPr>
            </w:pPr>
            <w:r w:rsidRPr="00280F7F">
              <w:rPr>
                <w:rFonts w:ascii="Arial" w:hAnsi="Arial" w:cs="Arial"/>
                <w:bCs/>
                <w:sz w:val="18"/>
                <w:szCs w:val="18"/>
              </w:rPr>
              <w:t>Broad beverage portfolio: carbonated soft drinks remain ~69% of mix in Mexico</w:t>
            </w:r>
            <w:r w:rsidR="001D44FF">
              <w:rPr>
                <w:rFonts w:ascii="Arial" w:hAnsi="Arial" w:cs="Arial"/>
                <w:bCs/>
                <w:sz w:val="18"/>
                <w:szCs w:val="18"/>
              </w:rPr>
              <w:t xml:space="preserve"> </w:t>
            </w:r>
            <w:r w:rsidR="001D44FF" w:rsidRPr="001D44FF">
              <w:rPr>
                <w:rFonts w:ascii="Arial" w:hAnsi="Arial" w:cs="Arial"/>
                <w:bCs/>
                <w:sz w:val="18"/>
                <w:szCs w:val="18"/>
              </w:rPr>
              <w:t>(</w:t>
            </w:r>
            <w:r w:rsidR="001D44FF" w:rsidRPr="001D44FF">
              <w:rPr>
                <w:rFonts w:ascii="Arial" w:hAnsi="Arial" w:cs="Arial"/>
                <w:bCs/>
                <w:i/>
                <w:iCs/>
                <w:sz w:val="18"/>
                <w:szCs w:val="18"/>
              </w:rPr>
              <w:t>Coca-Cola FEMSA</w:t>
            </w:r>
            <w:r w:rsidR="001D44FF" w:rsidRPr="001D44FF">
              <w:rPr>
                <w:rFonts w:ascii="Arial" w:hAnsi="Arial" w:cs="Arial"/>
                <w:bCs/>
                <w:sz w:val="18"/>
                <w:szCs w:val="18"/>
              </w:rPr>
              <w:t xml:space="preserve">, </w:t>
            </w:r>
            <w:r w:rsidR="001D44FF" w:rsidRPr="001D44FF">
              <w:rPr>
                <w:rFonts w:ascii="Arial" w:hAnsi="Arial" w:cs="Arial"/>
                <w:b/>
                <w:sz w:val="18"/>
                <w:szCs w:val="18"/>
              </w:rPr>
              <w:t>2024</w:t>
            </w:r>
            <w:r w:rsidR="001D44FF" w:rsidRPr="001D44FF">
              <w:rPr>
                <w:rFonts w:ascii="Arial" w:hAnsi="Arial" w:cs="Arial"/>
                <w:bCs/>
                <w:sz w:val="18"/>
                <w:szCs w:val="18"/>
              </w:rPr>
              <w:t>).</w:t>
            </w:r>
            <w:r w:rsidRPr="00280F7F">
              <w:rPr>
                <w:rFonts w:ascii="Arial" w:hAnsi="Arial" w:cs="Arial"/>
                <w:bCs/>
                <w:sz w:val="18"/>
                <w:szCs w:val="18"/>
              </w:rPr>
              <w:br/>
              <w:t xml:space="preserve">Multiple packaging presentations including returnable bottles; 2024 data show 37% returnable packaging in Mexico. </w:t>
            </w:r>
            <w:r w:rsidRPr="00280F7F">
              <w:rPr>
                <w:rFonts w:ascii="Arial" w:hAnsi="Arial" w:cs="Arial"/>
                <w:bCs/>
                <w:sz w:val="18"/>
                <w:szCs w:val="18"/>
              </w:rPr>
              <w:br/>
              <w:t>Focus on still beverages growth (e.g., teas, sports drinks) in Mexico: in 2024 non-carbonated portfolio grew strongly</w:t>
            </w:r>
            <w:r w:rsidR="006059B7">
              <w:rPr>
                <w:rFonts w:ascii="Arial" w:hAnsi="Arial" w:cs="Arial"/>
                <w:bCs/>
                <w:sz w:val="18"/>
                <w:szCs w:val="18"/>
              </w:rPr>
              <w:t xml:space="preserve"> (</w:t>
            </w:r>
            <w:r w:rsidR="006059B7">
              <w:rPr>
                <w:rFonts w:ascii="Arial" w:hAnsi="Arial" w:cs="Arial"/>
                <w:bCs/>
                <w:i/>
                <w:iCs/>
                <w:sz w:val="18"/>
                <w:szCs w:val="18"/>
              </w:rPr>
              <w:t>Coca Cola FEMSA</w:t>
            </w:r>
            <w:r w:rsidR="00280655">
              <w:rPr>
                <w:rFonts w:ascii="Arial" w:hAnsi="Arial" w:cs="Arial"/>
                <w:bCs/>
                <w:sz w:val="18"/>
                <w:szCs w:val="18"/>
              </w:rPr>
              <w:t xml:space="preserve">, </w:t>
            </w:r>
            <w:r w:rsidR="00280655">
              <w:rPr>
                <w:rFonts w:ascii="Arial" w:hAnsi="Arial" w:cs="Arial"/>
                <w:b/>
                <w:sz w:val="18"/>
                <w:szCs w:val="18"/>
              </w:rPr>
              <w:t>2024</w:t>
            </w:r>
            <w:r w:rsidR="00280655">
              <w:rPr>
                <w:rFonts w:ascii="Arial" w:hAnsi="Arial" w:cs="Arial"/>
                <w:bCs/>
                <w:sz w:val="18"/>
                <w:szCs w:val="18"/>
              </w:rPr>
              <w:t>).</w:t>
            </w:r>
          </w:p>
        </w:tc>
        <w:tc>
          <w:tcPr>
            <w:tcW w:w="0" w:type="auto"/>
            <w:vAlign w:val="center"/>
            <w:hideMark/>
          </w:tcPr>
          <w:p w14:paraId="00137E0F" w14:textId="688587F8" w:rsidR="00280F7F" w:rsidRPr="00280F7F" w:rsidRDefault="00280F7F" w:rsidP="00280F7F">
            <w:pPr>
              <w:rPr>
                <w:rFonts w:ascii="Arial" w:hAnsi="Arial" w:cs="Arial"/>
                <w:bCs/>
                <w:sz w:val="18"/>
                <w:szCs w:val="18"/>
              </w:rPr>
            </w:pPr>
            <w:r w:rsidRPr="00280F7F">
              <w:rPr>
                <w:rFonts w:ascii="Arial" w:hAnsi="Arial" w:cs="Arial"/>
                <w:bCs/>
                <w:sz w:val="18"/>
                <w:szCs w:val="18"/>
              </w:rPr>
              <w:t xml:space="preserve">Product innovation and local adaptation: In China, Coca-Cola is emphasising sparkling plus juices, RTD tea/coffee and newer formats. </w:t>
            </w:r>
            <w:r w:rsidR="00B8261B" w:rsidRPr="00EC0F87">
              <w:rPr>
                <w:rFonts w:ascii="Arial" w:hAnsi="Arial" w:cs="Arial"/>
                <w:bCs/>
                <w:sz w:val="18"/>
                <w:szCs w:val="18"/>
              </w:rPr>
              <w:t>(</w:t>
            </w:r>
            <w:r w:rsidR="00EC0F87" w:rsidRPr="00EC0F87">
              <w:rPr>
                <w:rFonts w:ascii="Arial" w:hAnsi="Arial" w:cs="Arial"/>
                <w:bCs/>
                <w:i/>
                <w:iCs/>
                <w:sz w:val="18"/>
                <w:szCs w:val="18"/>
              </w:rPr>
              <w:t>Zhuoqiong</w:t>
            </w:r>
            <w:r w:rsidR="00EC0F87" w:rsidRPr="00EC0F87">
              <w:rPr>
                <w:rFonts w:ascii="Arial" w:hAnsi="Arial" w:cs="Arial"/>
                <w:bCs/>
                <w:sz w:val="18"/>
                <w:szCs w:val="18"/>
              </w:rPr>
              <w:t xml:space="preserve">, </w:t>
            </w:r>
            <w:r w:rsidR="00EC0F87" w:rsidRPr="00EC0F87">
              <w:rPr>
                <w:rFonts w:ascii="Arial" w:hAnsi="Arial" w:cs="Arial"/>
                <w:b/>
                <w:sz w:val="18"/>
                <w:szCs w:val="18"/>
              </w:rPr>
              <w:t>2023</w:t>
            </w:r>
            <w:r w:rsidR="00EC0F87" w:rsidRPr="00EC0F87">
              <w:rPr>
                <w:rFonts w:ascii="Arial" w:hAnsi="Arial" w:cs="Arial"/>
                <w:bCs/>
                <w:sz w:val="18"/>
                <w:szCs w:val="18"/>
              </w:rPr>
              <w:t>).</w:t>
            </w:r>
            <w:r w:rsidRPr="00280F7F">
              <w:rPr>
                <w:rFonts w:ascii="Arial" w:hAnsi="Arial" w:cs="Arial"/>
                <w:bCs/>
                <w:sz w:val="18"/>
                <w:szCs w:val="18"/>
              </w:rPr>
              <w:br/>
              <w:t>Packaging and flavo</w:t>
            </w:r>
            <w:r w:rsidR="007F78EB">
              <w:rPr>
                <w:rFonts w:ascii="Arial" w:hAnsi="Arial" w:cs="Arial"/>
                <w:bCs/>
                <w:sz w:val="18"/>
                <w:szCs w:val="18"/>
              </w:rPr>
              <w:t>u</w:t>
            </w:r>
            <w:r w:rsidRPr="00280F7F">
              <w:rPr>
                <w:rFonts w:ascii="Arial" w:hAnsi="Arial" w:cs="Arial"/>
                <w:bCs/>
                <w:sz w:val="18"/>
                <w:szCs w:val="18"/>
              </w:rPr>
              <w:t xml:space="preserve">r localisation: smaller bottles/cans tailored to single-serve occasions. </w:t>
            </w:r>
            <w:r w:rsidR="00F570EC" w:rsidRPr="00F570EC">
              <w:rPr>
                <w:rFonts w:ascii="Arial" w:hAnsi="Arial" w:cs="Arial"/>
                <w:bCs/>
                <w:sz w:val="18"/>
                <w:szCs w:val="18"/>
              </w:rPr>
              <w:t>(</w:t>
            </w:r>
            <w:r w:rsidR="00F570EC">
              <w:rPr>
                <w:rFonts w:ascii="Arial" w:hAnsi="Arial" w:cs="Arial"/>
                <w:bCs/>
                <w:i/>
                <w:iCs/>
                <w:sz w:val="18"/>
                <w:szCs w:val="18"/>
              </w:rPr>
              <w:t>Packaging News</w:t>
            </w:r>
            <w:r w:rsidR="00F570EC">
              <w:rPr>
                <w:rFonts w:ascii="Arial" w:hAnsi="Arial" w:cs="Arial"/>
                <w:bCs/>
                <w:sz w:val="18"/>
                <w:szCs w:val="18"/>
              </w:rPr>
              <w:t xml:space="preserve">, </w:t>
            </w:r>
            <w:r w:rsidR="00F570EC">
              <w:rPr>
                <w:rFonts w:ascii="Arial" w:hAnsi="Arial" w:cs="Arial"/>
                <w:b/>
                <w:sz w:val="18"/>
                <w:szCs w:val="18"/>
              </w:rPr>
              <w:t>20</w:t>
            </w:r>
            <w:r w:rsidR="00DD3900">
              <w:rPr>
                <w:rFonts w:ascii="Arial" w:hAnsi="Arial" w:cs="Arial"/>
                <w:b/>
                <w:sz w:val="18"/>
                <w:szCs w:val="18"/>
              </w:rPr>
              <w:t>11</w:t>
            </w:r>
            <w:r w:rsidR="00DD3900">
              <w:rPr>
                <w:rFonts w:ascii="Arial" w:hAnsi="Arial" w:cs="Arial"/>
                <w:bCs/>
                <w:sz w:val="18"/>
                <w:szCs w:val="18"/>
              </w:rPr>
              <w:t>).</w:t>
            </w:r>
          </w:p>
        </w:tc>
      </w:tr>
      <w:tr w:rsidR="00280F7F" w:rsidRPr="00280F7F" w14:paraId="7D420F96" w14:textId="77777777">
        <w:trPr>
          <w:tblCellSpacing w:w="15" w:type="dxa"/>
        </w:trPr>
        <w:tc>
          <w:tcPr>
            <w:tcW w:w="0" w:type="auto"/>
            <w:vAlign w:val="center"/>
            <w:hideMark/>
          </w:tcPr>
          <w:p w14:paraId="1F1D13E8" w14:textId="77777777" w:rsidR="00280F7F" w:rsidRPr="00280F7F" w:rsidRDefault="00280F7F" w:rsidP="00280F7F">
            <w:pPr>
              <w:rPr>
                <w:rFonts w:ascii="Arial" w:hAnsi="Arial" w:cs="Arial"/>
                <w:bCs/>
                <w:sz w:val="18"/>
                <w:szCs w:val="18"/>
              </w:rPr>
            </w:pPr>
            <w:r w:rsidRPr="00280F7F">
              <w:rPr>
                <w:rFonts w:ascii="Arial" w:hAnsi="Arial" w:cs="Arial"/>
                <w:b/>
                <w:bCs/>
                <w:sz w:val="18"/>
                <w:szCs w:val="18"/>
              </w:rPr>
              <w:t>Price</w:t>
            </w:r>
          </w:p>
        </w:tc>
        <w:tc>
          <w:tcPr>
            <w:tcW w:w="0" w:type="auto"/>
            <w:vAlign w:val="center"/>
            <w:hideMark/>
          </w:tcPr>
          <w:p w14:paraId="39917FBF" w14:textId="43CFE022" w:rsidR="00280F7F" w:rsidRPr="00280F7F" w:rsidRDefault="00280F7F" w:rsidP="00280F7F">
            <w:pPr>
              <w:rPr>
                <w:rFonts w:ascii="Arial" w:hAnsi="Arial" w:cs="Arial"/>
                <w:bCs/>
                <w:sz w:val="18"/>
                <w:szCs w:val="18"/>
              </w:rPr>
            </w:pPr>
            <w:r w:rsidRPr="00280F7F">
              <w:rPr>
                <w:rFonts w:ascii="Arial" w:hAnsi="Arial" w:cs="Arial"/>
                <w:bCs/>
                <w:sz w:val="18"/>
                <w:szCs w:val="18"/>
              </w:rPr>
              <w:t>Value and volume focus: Mexico uses multi-serve packages and returnable formats for affordability. e.g., multi-serve one-way presentations increased in Mexico in 2024</w:t>
            </w:r>
            <w:r w:rsidR="008D068D">
              <w:rPr>
                <w:rFonts w:ascii="Arial" w:hAnsi="Arial" w:cs="Arial"/>
                <w:bCs/>
                <w:sz w:val="18"/>
                <w:szCs w:val="18"/>
              </w:rPr>
              <w:t xml:space="preserve"> </w:t>
            </w:r>
            <w:r w:rsidR="008D068D">
              <w:rPr>
                <w:rFonts w:ascii="Arial" w:hAnsi="Arial" w:cs="Arial"/>
                <w:bCs/>
                <w:sz w:val="18"/>
                <w:szCs w:val="18"/>
              </w:rPr>
              <w:t>(</w:t>
            </w:r>
            <w:r w:rsidR="008D068D">
              <w:rPr>
                <w:rFonts w:ascii="Arial" w:hAnsi="Arial" w:cs="Arial"/>
                <w:bCs/>
                <w:i/>
                <w:iCs/>
                <w:sz w:val="18"/>
                <w:szCs w:val="18"/>
              </w:rPr>
              <w:t>Coca Cola FEMSA</w:t>
            </w:r>
            <w:r w:rsidR="008D068D">
              <w:rPr>
                <w:rFonts w:ascii="Arial" w:hAnsi="Arial" w:cs="Arial"/>
                <w:bCs/>
                <w:sz w:val="18"/>
                <w:szCs w:val="18"/>
              </w:rPr>
              <w:t xml:space="preserve">, </w:t>
            </w:r>
            <w:r w:rsidR="008D068D">
              <w:rPr>
                <w:rFonts w:ascii="Arial" w:hAnsi="Arial" w:cs="Arial"/>
                <w:b/>
                <w:sz w:val="18"/>
                <w:szCs w:val="18"/>
              </w:rPr>
              <w:t>2024</w:t>
            </w:r>
            <w:r w:rsidR="008D068D">
              <w:rPr>
                <w:rFonts w:ascii="Arial" w:hAnsi="Arial" w:cs="Arial"/>
                <w:bCs/>
                <w:sz w:val="18"/>
                <w:szCs w:val="18"/>
              </w:rPr>
              <w:t>)</w:t>
            </w:r>
            <w:r w:rsidRPr="00280F7F">
              <w:rPr>
                <w:rFonts w:ascii="Arial" w:hAnsi="Arial" w:cs="Arial"/>
                <w:bCs/>
                <w:sz w:val="18"/>
                <w:szCs w:val="18"/>
              </w:rPr>
              <w:t xml:space="preserve">. </w:t>
            </w:r>
            <w:r w:rsidRPr="00280F7F">
              <w:rPr>
                <w:rFonts w:ascii="Arial" w:hAnsi="Arial" w:cs="Arial"/>
                <w:bCs/>
                <w:sz w:val="18"/>
                <w:szCs w:val="18"/>
              </w:rPr>
              <w:br/>
              <w:t xml:space="preserve">Pricing for different pack sizes and formats helps reach lower-income consumers. </w:t>
            </w:r>
          </w:p>
        </w:tc>
        <w:tc>
          <w:tcPr>
            <w:tcW w:w="0" w:type="auto"/>
            <w:vAlign w:val="center"/>
            <w:hideMark/>
          </w:tcPr>
          <w:p w14:paraId="1DDE8932" w14:textId="7965DF03" w:rsidR="00280F7F" w:rsidRPr="00280F7F" w:rsidRDefault="00280F7F" w:rsidP="00280F7F">
            <w:pPr>
              <w:rPr>
                <w:rFonts w:ascii="Arial" w:hAnsi="Arial" w:cs="Arial"/>
                <w:bCs/>
                <w:sz w:val="18"/>
                <w:szCs w:val="18"/>
              </w:rPr>
            </w:pPr>
            <w:r w:rsidRPr="00280F7F">
              <w:rPr>
                <w:rFonts w:ascii="Arial" w:hAnsi="Arial" w:cs="Arial"/>
                <w:bCs/>
                <w:sz w:val="18"/>
                <w:szCs w:val="18"/>
              </w:rPr>
              <w:t xml:space="preserve">Penetration pricing: Coca-Cola in China has maintained relatively low retail price points to build market reach and fend off competitors </w:t>
            </w:r>
            <w:r w:rsidR="00F76B1A" w:rsidRPr="00060DDE">
              <w:rPr>
                <w:rFonts w:ascii="Arial" w:hAnsi="Arial" w:cs="Arial"/>
                <w:bCs/>
                <w:sz w:val="18"/>
                <w:szCs w:val="18"/>
              </w:rPr>
              <w:t>(</w:t>
            </w:r>
            <w:r w:rsidR="00F76B1A" w:rsidRPr="00060DDE">
              <w:rPr>
                <w:rFonts w:ascii="Arial" w:hAnsi="Arial" w:cs="Arial"/>
                <w:bCs/>
                <w:i/>
                <w:iCs/>
                <w:sz w:val="18"/>
                <w:szCs w:val="18"/>
              </w:rPr>
              <w:t>Numbeo.com</w:t>
            </w:r>
            <w:r w:rsidR="00F76B1A" w:rsidRPr="00060DDE">
              <w:rPr>
                <w:rFonts w:ascii="Arial" w:hAnsi="Arial" w:cs="Arial"/>
                <w:bCs/>
                <w:sz w:val="18"/>
                <w:szCs w:val="18"/>
              </w:rPr>
              <w:t xml:space="preserve">, </w:t>
            </w:r>
            <w:r w:rsidR="00F76B1A" w:rsidRPr="00060DDE">
              <w:rPr>
                <w:rFonts w:ascii="Arial" w:hAnsi="Arial" w:cs="Arial"/>
                <w:b/>
                <w:sz w:val="18"/>
                <w:szCs w:val="18"/>
              </w:rPr>
              <w:t>2025</w:t>
            </w:r>
            <w:r w:rsidR="00F76B1A" w:rsidRPr="00060DDE">
              <w:rPr>
                <w:rFonts w:ascii="Arial" w:hAnsi="Arial" w:cs="Arial"/>
                <w:bCs/>
                <w:sz w:val="18"/>
                <w:szCs w:val="18"/>
              </w:rPr>
              <w:t>).</w:t>
            </w:r>
            <w:r w:rsidRPr="00280F7F">
              <w:rPr>
                <w:rFonts w:ascii="Arial" w:hAnsi="Arial" w:cs="Arial"/>
                <w:bCs/>
                <w:sz w:val="18"/>
                <w:szCs w:val="18"/>
              </w:rPr>
              <w:br/>
              <w:t>Price architecture (pack size/format) is emphasised in China for packaging, channel and regional variation</w:t>
            </w:r>
            <w:r w:rsidR="00060DDE" w:rsidRPr="00280F7F">
              <w:rPr>
                <w:rFonts w:ascii="Arial" w:hAnsi="Arial" w:cs="Arial"/>
                <w:bCs/>
                <w:sz w:val="18"/>
                <w:szCs w:val="18"/>
              </w:rPr>
              <w:t xml:space="preserve"> </w:t>
            </w:r>
            <w:r w:rsidR="00934A6F" w:rsidRPr="00EC0F87">
              <w:rPr>
                <w:rFonts w:ascii="Arial" w:hAnsi="Arial" w:cs="Arial"/>
                <w:bCs/>
                <w:sz w:val="18"/>
                <w:szCs w:val="18"/>
              </w:rPr>
              <w:t>(</w:t>
            </w:r>
            <w:r w:rsidR="00934A6F" w:rsidRPr="00EC0F87">
              <w:rPr>
                <w:rFonts w:ascii="Arial" w:hAnsi="Arial" w:cs="Arial"/>
                <w:bCs/>
                <w:i/>
                <w:iCs/>
                <w:sz w:val="18"/>
                <w:szCs w:val="18"/>
              </w:rPr>
              <w:t>Zhuoqiong</w:t>
            </w:r>
            <w:r w:rsidR="00934A6F" w:rsidRPr="00EC0F87">
              <w:rPr>
                <w:rFonts w:ascii="Arial" w:hAnsi="Arial" w:cs="Arial"/>
                <w:bCs/>
                <w:sz w:val="18"/>
                <w:szCs w:val="18"/>
              </w:rPr>
              <w:t xml:space="preserve">, </w:t>
            </w:r>
            <w:r w:rsidR="00934A6F" w:rsidRPr="00EC0F87">
              <w:rPr>
                <w:rFonts w:ascii="Arial" w:hAnsi="Arial" w:cs="Arial"/>
                <w:b/>
                <w:sz w:val="18"/>
                <w:szCs w:val="18"/>
              </w:rPr>
              <w:t>2023</w:t>
            </w:r>
            <w:r w:rsidR="00934A6F" w:rsidRPr="00EC0F87">
              <w:rPr>
                <w:rFonts w:ascii="Arial" w:hAnsi="Arial" w:cs="Arial"/>
                <w:bCs/>
                <w:sz w:val="18"/>
                <w:szCs w:val="18"/>
              </w:rPr>
              <w:t>).</w:t>
            </w:r>
          </w:p>
        </w:tc>
      </w:tr>
      <w:tr w:rsidR="00280F7F" w:rsidRPr="00280F7F" w14:paraId="0169365C" w14:textId="77777777">
        <w:trPr>
          <w:tblCellSpacing w:w="15" w:type="dxa"/>
        </w:trPr>
        <w:tc>
          <w:tcPr>
            <w:tcW w:w="0" w:type="auto"/>
            <w:vAlign w:val="center"/>
            <w:hideMark/>
          </w:tcPr>
          <w:p w14:paraId="6A5CF82F" w14:textId="77777777" w:rsidR="00280F7F" w:rsidRPr="00280F7F" w:rsidRDefault="00280F7F" w:rsidP="00280F7F">
            <w:pPr>
              <w:rPr>
                <w:rFonts w:ascii="Arial" w:hAnsi="Arial" w:cs="Arial"/>
                <w:bCs/>
                <w:sz w:val="18"/>
                <w:szCs w:val="18"/>
              </w:rPr>
            </w:pPr>
            <w:r w:rsidRPr="00280F7F">
              <w:rPr>
                <w:rFonts w:ascii="Arial" w:hAnsi="Arial" w:cs="Arial"/>
                <w:b/>
                <w:bCs/>
                <w:sz w:val="18"/>
                <w:szCs w:val="18"/>
              </w:rPr>
              <w:t>Place (Distribution)</w:t>
            </w:r>
          </w:p>
        </w:tc>
        <w:tc>
          <w:tcPr>
            <w:tcW w:w="0" w:type="auto"/>
            <w:vAlign w:val="center"/>
            <w:hideMark/>
          </w:tcPr>
          <w:p w14:paraId="0BAA054F" w14:textId="51EDA85D" w:rsidR="00280F7F" w:rsidRPr="00280F7F" w:rsidRDefault="00280F7F" w:rsidP="00280F7F">
            <w:pPr>
              <w:rPr>
                <w:rFonts w:ascii="Arial" w:hAnsi="Arial" w:cs="Arial"/>
                <w:bCs/>
                <w:sz w:val="18"/>
                <w:szCs w:val="18"/>
              </w:rPr>
            </w:pPr>
            <w:r w:rsidRPr="00280F7F">
              <w:rPr>
                <w:rFonts w:ascii="Arial" w:hAnsi="Arial" w:cs="Arial"/>
                <w:bCs/>
                <w:sz w:val="18"/>
                <w:szCs w:val="18"/>
              </w:rPr>
              <w:t>Very dense distribution network: Mexico uses small neighbourhood stores (“</w:t>
            </w:r>
            <w:proofErr w:type="spellStart"/>
            <w:r w:rsidRPr="00280F7F">
              <w:rPr>
                <w:rFonts w:ascii="Arial" w:hAnsi="Arial" w:cs="Arial"/>
                <w:bCs/>
                <w:sz w:val="18"/>
                <w:szCs w:val="18"/>
              </w:rPr>
              <w:t>tienditas</w:t>
            </w:r>
            <w:proofErr w:type="spellEnd"/>
            <w:r w:rsidRPr="00280F7F">
              <w:rPr>
                <w:rFonts w:ascii="Arial" w:hAnsi="Arial" w:cs="Arial"/>
                <w:bCs/>
                <w:sz w:val="18"/>
                <w:szCs w:val="18"/>
              </w:rPr>
              <w:t xml:space="preserve">”), convenience stores and supermarkets. Traditional outlets are key. </w:t>
            </w:r>
            <w:r w:rsidRPr="00280F7F">
              <w:rPr>
                <w:rFonts w:ascii="Arial" w:hAnsi="Arial" w:cs="Arial"/>
                <w:bCs/>
                <w:sz w:val="18"/>
                <w:szCs w:val="18"/>
              </w:rPr>
              <w:br/>
              <w:t>High coverage of returnable and multi-serve formats aids rural and urban spread.</w:t>
            </w:r>
          </w:p>
        </w:tc>
        <w:tc>
          <w:tcPr>
            <w:tcW w:w="0" w:type="auto"/>
            <w:vAlign w:val="center"/>
            <w:hideMark/>
          </w:tcPr>
          <w:p w14:paraId="149A6033" w14:textId="117D07B3" w:rsidR="00280F7F" w:rsidRPr="00280F7F" w:rsidRDefault="00280F7F" w:rsidP="00280F7F">
            <w:pPr>
              <w:rPr>
                <w:rFonts w:ascii="Arial" w:hAnsi="Arial" w:cs="Arial"/>
                <w:bCs/>
                <w:sz w:val="18"/>
                <w:szCs w:val="18"/>
              </w:rPr>
            </w:pPr>
            <w:r w:rsidRPr="00280F7F">
              <w:rPr>
                <w:rFonts w:ascii="Arial" w:hAnsi="Arial" w:cs="Arial"/>
                <w:bCs/>
                <w:sz w:val="18"/>
                <w:szCs w:val="18"/>
              </w:rPr>
              <w:t>Multi-channel distribution: In China, Coca-Cola covers offline retail (supermarkets, convenience stores), plus strong online/e-commerce presence via platforms and digital channels</w:t>
            </w:r>
            <w:r w:rsidR="003503C5">
              <w:rPr>
                <w:rFonts w:ascii="Arial" w:hAnsi="Arial" w:cs="Arial"/>
                <w:bCs/>
                <w:sz w:val="18"/>
                <w:szCs w:val="18"/>
              </w:rPr>
              <w:t xml:space="preserve"> </w:t>
            </w:r>
            <w:r w:rsidR="003503C5" w:rsidRPr="003503C5">
              <w:rPr>
                <w:rFonts w:ascii="Arial" w:hAnsi="Arial" w:cs="Arial"/>
                <w:bCs/>
                <w:sz w:val="18"/>
                <w:szCs w:val="18"/>
              </w:rPr>
              <w:t>(</w:t>
            </w:r>
            <w:r w:rsidR="003503C5" w:rsidRPr="003503C5">
              <w:rPr>
                <w:rFonts w:ascii="Arial" w:hAnsi="Arial" w:cs="Arial"/>
                <w:bCs/>
                <w:i/>
                <w:iCs/>
                <w:sz w:val="18"/>
                <w:szCs w:val="18"/>
              </w:rPr>
              <w:t>ABITA LLC&amp;MARKETING JAPAN</w:t>
            </w:r>
            <w:r w:rsidR="003503C5" w:rsidRPr="003503C5">
              <w:rPr>
                <w:rFonts w:ascii="Arial" w:hAnsi="Arial" w:cs="Arial"/>
                <w:bCs/>
                <w:sz w:val="18"/>
                <w:szCs w:val="18"/>
              </w:rPr>
              <w:t xml:space="preserve">, </w:t>
            </w:r>
            <w:r w:rsidR="003503C5" w:rsidRPr="003503C5">
              <w:rPr>
                <w:rFonts w:ascii="Arial" w:hAnsi="Arial" w:cs="Arial"/>
                <w:b/>
                <w:sz w:val="18"/>
                <w:szCs w:val="18"/>
              </w:rPr>
              <w:t>2024</w:t>
            </w:r>
            <w:r w:rsidR="003503C5">
              <w:rPr>
                <w:rFonts w:ascii="Arial" w:hAnsi="Arial" w:cs="Arial"/>
                <w:b/>
                <w:sz w:val="18"/>
                <w:szCs w:val="18"/>
              </w:rPr>
              <w:t>).</w:t>
            </w:r>
            <w:r w:rsidRPr="00280F7F">
              <w:rPr>
                <w:rFonts w:ascii="Arial" w:hAnsi="Arial" w:cs="Arial"/>
                <w:bCs/>
                <w:sz w:val="18"/>
                <w:szCs w:val="18"/>
              </w:rPr>
              <w:br/>
              <w:t xml:space="preserve">Regional segmentation of China (East, Central, Northeast, South) for distribution tailoring. </w:t>
            </w:r>
          </w:p>
        </w:tc>
      </w:tr>
      <w:tr w:rsidR="00280F7F" w:rsidRPr="00280F7F" w14:paraId="2548B8B0" w14:textId="77777777">
        <w:trPr>
          <w:tblCellSpacing w:w="15" w:type="dxa"/>
        </w:trPr>
        <w:tc>
          <w:tcPr>
            <w:tcW w:w="0" w:type="auto"/>
            <w:vAlign w:val="center"/>
            <w:hideMark/>
          </w:tcPr>
          <w:p w14:paraId="3C5712E1" w14:textId="77777777" w:rsidR="00280F7F" w:rsidRPr="00280F7F" w:rsidRDefault="00280F7F" w:rsidP="00280F7F">
            <w:pPr>
              <w:rPr>
                <w:rFonts w:ascii="Arial" w:hAnsi="Arial" w:cs="Arial"/>
                <w:bCs/>
                <w:sz w:val="18"/>
                <w:szCs w:val="18"/>
              </w:rPr>
            </w:pPr>
            <w:r w:rsidRPr="00280F7F">
              <w:rPr>
                <w:rFonts w:ascii="Arial" w:hAnsi="Arial" w:cs="Arial"/>
                <w:b/>
                <w:bCs/>
                <w:sz w:val="18"/>
                <w:szCs w:val="18"/>
              </w:rPr>
              <w:t>Promotion</w:t>
            </w:r>
          </w:p>
        </w:tc>
        <w:tc>
          <w:tcPr>
            <w:tcW w:w="0" w:type="auto"/>
            <w:vAlign w:val="center"/>
            <w:hideMark/>
          </w:tcPr>
          <w:p w14:paraId="737C2910" w14:textId="7A9EDF23" w:rsidR="00280F7F" w:rsidRPr="00280F7F" w:rsidRDefault="00280F7F" w:rsidP="00280F7F">
            <w:pPr>
              <w:rPr>
                <w:rFonts w:ascii="Arial" w:hAnsi="Arial" w:cs="Arial"/>
                <w:bCs/>
                <w:sz w:val="18"/>
                <w:szCs w:val="18"/>
              </w:rPr>
            </w:pPr>
            <w:r w:rsidRPr="00280F7F">
              <w:rPr>
                <w:rFonts w:ascii="Arial" w:hAnsi="Arial" w:cs="Arial"/>
                <w:bCs/>
                <w:sz w:val="18"/>
                <w:szCs w:val="18"/>
              </w:rPr>
              <w:t xml:space="preserve">Emphasis on mass-market advertising, high frequency, retailer support programs (point-of-sale materials, sampling) in Mexico. </w:t>
            </w:r>
            <w:r w:rsidR="002C6EB6">
              <w:rPr>
                <w:rFonts w:ascii="Arial" w:hAnsi="Arial" w:cs="Arial"/>
                <w:bCs/>
                <w:sz w:val="18"/>
                <w:szCs w:val="18"/>
              </w:rPr>
              <w:t>Marketing expenses are quite high.</w:t>
            </w:r>
          </w:p>
        </w:tc>
        <w:tc>
          <w:tcPr>
            <w:tcW w:w="0" w:type="auto"/>
            <w:vAlign w:val="center"/>
            <w:hideMark/>
          </w:tcPr>
          <w:p w14:paraId="7D40429F" w14:textId="01EC739E" w:rsidR="00280F7F" w:rsidRPr="00280F7F" w:rsidRDefault="00280F7F" w:rsidP="00280F7F">
            <w:pPr>
              <w:rPr>
                <w:rFonts w:ascii="Arial" w:hAnsi="Arial" w:cs="Arial"/>
                <w:bCs/>
                <w:sz w:val="18"/>
                <w:szCs w:val="18"/>
              </w:rPr>
            </w:pPr>
            <w:r w:rsidRPr="00280F7F">
              <w:rPr>
                <w:rFonts w:ascii="Arial" w:hAnsi="Arial" w:cs="Arial"/>
                <w:bCs/>
                <w:sz w:val="18"/>
                <w:szCs w:val="18"/>
              </w:rPr>
              <w:t>Focus on youth, digital, local cultural relevance. For example, special packaging for Chinese New Year, collaborations with artists, digital/social campaigns targeting Gen Z</w:t>
            </w:r>
            <w:r w:rsidR="007F78EB">
              <w:rPr>
                <w:rFonts w:ascii="Arial" w:hAnsi="Arial" w:cs="Arial"/>
                <w:bCs/>
                <w:sz w:val="18"/>
                <w:szCs w:val="18"/>
              </w:rPr>
              <w:t xml:space="preserve"> </w:t>
            </w:r>
            <w:r w:rsidR="007F78EB" w:rsidRPr="007F78EB">
              <w:rPr>
                <w:rFonts w:ascii="Arial" w:hAnsi="Arial" w:cs="Arial"/>
                <w:bCs/>
                <w:sz w:val="18"/>
                <w:szCs w:val="18"/>
              </w:rPr>
              <w:t>(</w:t>
            </w:r>
            <w:r w:rsidR="007F78EB" w:rsidRPr="007F78EB">
              <w:rPr>
                <w:rFonts w:ascii="Arial" w:hAnsi="Arial" w:cs="Arial"/>
                <w:bCs/>
                <w:i/>
                <w:iCs/>
                <w:sz w:val="18"/>
                <w:szCs w:val="18"/>
              </w:rPr>
              <w:t>Wong</w:t>
            </w:r>
            <w:r w:rsidR="007F78EB" w:rsidRPr="007F78EB">
              <w:rPr>
                <w:rFonts w:ascii="Arial" w:hAnsi="Arial" w:cs="Arial"/>
                <w:bCs/>
                <w:sz w:val="18"/>
                <w:szCs w:val="18"/>
              </w:rPr>
              <w:t xml:space="preserve">, </w:t>
            </w:r>
            <w:r w:rsidR="007F78EB" w:rsidRPr="007F78EB">
              <w:rPr>
                <w:rFonts w:ascii="Arial" w:hAnsi="Arial" w:cs="Arial"/>
                <w:b/>
                <w:sz w:val="18"/>
                <w:szCs w:val="18"/>
              </w:rPr>
              <w:t>2025</w:t>
            </w:r>
            <w:r w:rsidR="007F78EB" w:rsidRPr="007F78EB">
              <w:rPr>
                <w:rFonts w:ascii="Arial" w:hAnsi="Arial" w:cs="Arial"/>
                <w:bCs/>
                <w:sz w:val="18"/>
                <w:szCs w:val="18"/>
              </w:rPr>
              <w:t>)</w:t>
            </w:r>
            <w:r w:rsidR="007F78EB" w:rsidRPr="00586F3A">
              <w:rPr>
                <w:rFonts w:ascii="Arial" w:hAnsi="Arial" w:cs="Arial"/>
                <w:bCs/>
                <w:sz w:val="18"/>
                <w:szCs w:val="18"/>
              </w:rPr>
              <w:t>.</w:t>
            </w:r>
          </w:p>
        </w:tc>
      </w:tr>
    </w:tbl>
    <w:p w14:paraId="2D6A6E6A" w14:textId="77777777" w:rsidR="00280F7F" w:rsidRPr="00280F7F" w:rsidRDefault="00280F7F" w:rsidP="006D46B7">
      <w:pPr>
        <w:rPr>
          <w:rFonts w:ascii="Arial" w:hAnsi="Arial" w:cs="Arial"/>
          <w:bCs/>
        </w:rPr>
      </w:pPr>
    </w:p>
    <w:p w14:paraId="7CC7FD6E" w14:textId="77777777" w:rsidR="0068248E" w:rsidRDefault="0068248E" w:rsidP="006D46B7">
      <w:pPr>
        <w:rPr>
          <w:rFonts w:ascii="Arial" w:hAnsi="Arial" w:cs="Arial"/>
          <w:bCs/>
        </w:rPr>
      </w:pPr>
    </w:p>
    <w:p w14:paraId="0C00BD8E" w14:textId="77777777" w:rsidR="00214CC2" w:rsidRPr="00214CC2" w:rsidRDefault="00214CC2" w:rsidP="00214CC2">
      <w:pPr>
        <w:pStyle w:val="ListParagraph"/>
        <w:rPr>
          <w:rFonts w:ascii="Arial" w:hAnsi="Arial" w:cs="Arial"/>
          <w:b/>
          <w:u w:val="single"/>
        </w:rPr>
      </w:pPr>
      <w:r w:rsidRPr="00214CC2">
        <w:rPr>
          <w:rFonts w:ascii="Arial" w:hAnsi="Arial" w:cs="Arial"/>
          <w:b/>
          <w:u w:val="single"/>
        </w:rPr>
        <w:t>Evaluation of the performance of marketing strategies</w:t>
      </w:r>
    </w:p>
    <w:p w14:paraId="365ED53F" w14:textId="77777777" w:rsidR="0068248E" w:rsidRDefault="0068248E" w:rsidP="006D46B7">
      <w:pPr>
        <w:rPr>
          <w:rFonts w:ascii="Arial" w:hAnsi="Arial" w:cs="Arial"/>
          <w:bCs/>
        </w:rPr>
      </w:pPr>
    </w:p>
    <w:p w14:paraId="093453A6" w14:textId="5B45805A" w:rsidR="001A5AAA" w:rsidRPr="001A5AAA" w:rsidRDefault="001A5AAA" w:rsidP="001A5AAA">
      <w:pPr>
        <w:rPr>
          <w:rFonts w:ascii="Arial" w:hAnsi="Arial" w:cs="Arial"/>
          <w:bCs/>
        </w:rPr>
      </w:pPr>
      <w:r w:rsidRPr="001A5AAA">
        <w:rPr>
          <w:rFonts w:ascii="Arial" w:hAnsi="Arial" w:cs="Arial"/>
          <w:bCs/>
        </w:rPr>
        <w:t xml:space="preserve">In Mexico, Coca-Cola has evidenced </w:t>
      </w:r>
      <w:r w:rsidRPr="001A5AAA">
        <w:rPr>
          <w:rFonts w:ascii="Arial" w:hAnsi="Arial" w:cs="Arial"/>
        </w:rPr>
        <w:t>strong performance</w:t>
      </w:r>
      <w:r w:rsidRPr="001A5AAA">
        <w:rPr>
          <w:rFonts w:ascii="Arial" w:hAnsi="Arial" w:cs="Arial"/>
          <w:bCs/>
        </w:rPr>
        <w:t xml:space="preserve"> in recent years, particularly in terms of revenue growth, </w:t>
      </w:r>
      <w:r w:rsidR="00086819">
        <w:rPr>
          <w:rFonts w:ascii="Arial" w:hAnsi="Arial" w:cs="Arial"/>
          <w:bCs/>
        </w:rPr>
        <w:t>not without</w:t>
      </w:r>
      <w:r w:rsidRPr="001A5AAA">
        <w:rPr>
          <w:rFonts w:ascii="Arial" w:hAnsi="Arial" w:cs="Arial"/>
          <w:bCs/>
        </w:rPr>
        <w:t xml:space="preserve"> some pressures on volume. For example, in the full year 2024 the bottler Coca</w:t>
      </w:r>
      <w:r w:rsidRPr="001A5AAA">
        <w:rPr>
          <w:rFonts w:ascii="Arial" w:hAnsi="Arial" w:cs="Arial"/>
          <w:bCs/>
        </w:rPr>
        <w:noBreakHyphen/>
        <w:t>Cola FEMSA</w:t>
      </w:r>
      <w:r w:rsidR="00086819">
        <w:rPr>
          <w:rFonts w:ascii="Arial" w:hAnsi="Arial" w:cs="Arial"/>
          <w:bCs/>
        </w:rPr>
        <w:t xml:space="preserve">, </w:t>
      </w:r>
      <w:r w:rsidRPr="001A5AAA">
        <w:rPr>
          <w:rFonts w:ascii="Arial" w:hAnsi="Arial" w:cs="Arial"/>
          <w:bCs/>
        </w:rPr>
        <w:t>one of the main Coca-Cola system companies in Mexico</w:t>
      </w:r>
      <w:r w:rsidR="00086819">
        <w:rPr>
          <w:rFonts w:ascii="Arial" w:hAnsi="Arial" w:cs="Arial"/>
          <w:bCs/>
        </w:rPr>
        <w:t xml:space="preserve">, </w:t>
      </w:r>
      <w:r w:rsidRPr="001A5AAA">
        <w:rPr>
          <w:rFonts w:ascii="Arial" w:hAnsi="Arial" w:cs="Arial"/>
          <w:bCs/>
        </w:rPr>
        <w:t xml:space="preserve">reported volume growth of 3.5% and exceeded </w:t>
      </w:r>
      <w:r w:rsidR="00662ED6" w:rsidRPr="001A5AAA">
        <w:rPr>
          <w:rFonts w:ascii="Arial" w:hAnsi="Arial" w:cs="Arial"/>
          <w:bCs/>
        </w:rPr>
        <w:t>two-billion-unit</w:t>
      </w:r>
      <w:r w:rsidRPr="001A5AAA">
        <w:rPr>
          <w:rFonts w:ascii="Arial" w:hAnsi="Arial" w:cs="Arial"/>
          <w:bCs/>
        </w:rPr>
        <w:t xml:space="preserve"> cases sold in its franchises, while its non-alcoholic ready-to-drink category grew 7.8%. (</w:t>
      </w:r>
      <w:r w:rsidRPr="001A5AAA">
        <w:rPr>
          <w:rFonts w:ascii="Arial" w:hAnsi="Arial" w:cs="Arial"/>
          <w:bCs/>
          <w:i/>
          <w:iCs/>
        </w:rPr>
        <w:t>Coca-Cola FEMSA</w:t>
      </w:r>
      <w:r w:rsidRPr="001A5AAA">
        <w:rPr>
          <w:rFonts w:ascii="Arial" w:hAnsi="Arial" w:cs="Arial"/>
          <w:bCs/>
        </w:rPr>
        <w:t xml:space="preserve">, </w:t>
      </w:r>
      <w:r w:rsidRPr="001A5AAA">
        <w:rPr>
          <w:rFonts w:ascii="Arial" w:hAnsi="Arial" w:cs="Arial"/>
          <w:b/>
        </w:rPr>
        <w:t>2024</w:t>
      </w:r>
      <w:r w:rsidRPr="001A5AAA">
        <w:rPr>
          <w:rFonts w:ascii="Arial" w:hAnsi="Arial" w:cs="Arial"/>
          <w:bCs/>
        </w:rPr>
        <w:t>)</w:t>
      </w:r>
      <w:r w:rsidR="00645F37">
        <w:rPr>
          <w:rFonts w:ascii="Arial" w:hAnsi="Arial" w:cs="Arial"/>
          <w:bCs/>
        </w:rPr>
        <w:t>.</w:t>
      </w:r>
      <w:r w:rsidRPr="001A5AAA">
        <w:rPr>
          <w:rFonts w:ascii="Arial" w:hAnsi="Arial" w:cs="Arial"/>
          <w:bCs/>
        </w:rPr>
        <w:t xml:space="preserve"> The company also achieved revenue growth; for the fourth quarter of 2024, revenue grew 14.3% and operating income grew 25.0%. (</w:t>
      </w:r>
      <w:r w:rsidR="00CB1FF7">
        <w:rPr>
          <w:rFonts w:ascii="Arial" w:hAnsi="Arial" w:cs="Arial"/>
          <w:bCs/>
          <w:i/>
          <w:iCs/>
        </w:rPr>
        <w:t>F</w:t>
      </w:r>
      <w:r w:rsidR="00A558C4">
        <w:rPr>
          <w:rFonts w:ascii="Arial" w:hAnsi="Arial" w:cs="Arial"/>
          <w:bCs/>
          <w:i/>
          <w:iCs/>
        </w:rPr>
        <w:t xml:space="preserve">EMSA, </w:t>
      </w:r>
      <w:r w:rsidR="00A558C4" w:rsidRPr="00A558C4">
        <w:rPr>
          <w:rFonts w:ascii="Arial" w:hAnsi="Arial" w:cs="Arial"/>
          <w:b/>
        </w:rPr>
        <w:t>2025</w:t>
      </w:r>
      <w:r w:rsidR="00A558C4">
        <w:rPr>
          <w:rFonts w:ascii="Arial" w:hAnsi="Arial" w:cs="Arial"/>
          <w:bCs/>
        </w:rPr>
        <w:t xml:space="preserve">). </w:t>
      </w:r>
      <w:r w:rsidRPr="001A5AAA">
        <w:rPr>
          <w:rFonts w:ascii="Arial" w:hAnsi="Arial" w:cs="Arial"/>
          <w:bCs/>
        </w:rPr>
        <w:t>This suggests that its marketing strategies—covering product innovation, packaging variants, distribution breadth and loyalty programmes—have robustly supported the business. For example, its loyalty and omnichannel strategies (like the Juntos+ programme) have seen increasing enrolment and contribute to better consumer engagement</w:t>
      </w:r>
      <w:r w:rsidR="00E66A8E">
        <w:rPr>
          <w:rFonts w:ascii="Arial" w:hAnsi="Arial" w:cs="Arial"/>
          <w:bCs/>
        </w:rPr>
        <w:t xml:space="preserve"> (</w:t>
      </w:r>
      <w:r w:rsidR="00E66A8E">
        <w:rPr>
          <w:rFonts w:ascii="Arial" w:hAnsi="Arial" w:cs="Arial"/>
          <w:bCs/>
          <w:i/>
          <w:iCs/>
        </w:rPr>
        <w:t xml:space="preserve">Lee, </w:t>
      </w:r>
      <w:r w:rsidR="00E66A8E">
        <w:rPr>
          <w:rFonts w:ascii="Arial" w:hAnsi="Arial" w:cs="Arial"/>
          <w:b/>
        </w:rPr>
        <w:t>2025</w:t>
      </w:r>
      <w:r w:rsidR="00E66A8E">
        <w:rPr>
          <w:rFonts w:ascii="Arial" w:hAnsi="Arial" w:cs="Arial"/>
          <w:bCs/>
        </w:rPr>
        <w:t>).</w:t>
      </w:r>
    </w:p>
    <w:p w14:paraId="3779AAAC" w14:textId="3F777F65" w:rsidR="001A5AAA" w:rsidRPr="001A5AAA" w:rsidRDefault="001A5AAA" w:rsidP="001A5AAA">
      <w:pPr>
        <w:rPr>
          <w:rFonts w:ascii="Arial" w:hAnsi="Arial" w:cs="Arial"/>
          <w:bCs/>
        </w:rPr>
      </w:pPr>
      <w:r w:rsidRPr="001A5AAA">
        <w:rPr>
          <w:rFonts w:ascii="Arial" w:hAnsi="Arial" w:cs="Arial"/>
          <w:bCs/>
        </w:rPr>
        <w:t xml:space="preserve">However, there are </w:t>
      </w:r>
      <w:r w:rsidRPr="001A5AAA">
        <w:rPr>
          <w:rFonts w:ascii="Arial" w:hAnsi="Arial" w:cs="Arial"/>
        </w:rPr>
        <w:t xml:space="preserve">challenges and </w:t>
      </w:r>
      <w:r w:rsidR="008C5EB4">
        <w:rPr>
          <w:rFonts w:ascii="Arial" w:hAnsi="Arial" w:cs="Arial"/>
        </w:rPr>
        <w:t>provisos</w:t>
      </w:r>
      <w:r w:rsidRPr="001A5AAA">
        <w:rPr>
          <w:rFonts w:ascii="Arial" w:hAnsi="Arial" w:cs="Arial"/>
          <w:bCs/>
        </w:rPr>
        <w:t xml:space="preserve"> in Mexico. Despite growth in revenue and certain categories, volume declines have been reported in some quarters — e.g., volume declined 2.2% in Q1 2025. (</w:t>
      </w:r>
      <w:r w:rsidRPr="001A5AAA">
        <w:rPr>
          <w:rFonts w:ascii="Arial" w:hAnsi="Arial" w:cs="Arial"/>
          <w:bCs/>
          <w:i/>
          <w:iCs/>
        </w:rPr>
        <w:t>Coca-Cola FEMSA</w:t>
      </w:r>
      <w:r w:rsidRPr="001A5AAA">
        <w:rPr>
          <w:rFonts w:ascii="Arial" w:hAnsi="Arial" w:cs="Arial"/>
          <w:bCs/>
        </w:rPr>
        <w:t xml:space="preserve">, </w:t>
      </w:r>
      <w:r w:rsidRPr="001A5AAA">
        <w:rPr>
          <w:rFonts w:ascii="Arial" w:hAnsi="Arial" w:cs="Arial"/>
          <w:b/>
        </w:rPr>
        <w:t>2025</w:t>
      </w:r>
      <w:r w:rsidRPr="001A5AAA">
        <w:rPr>
          <w:rFonts w:ascii="Arial" w:hAnsi="Arial" w:cs="Arial"/>
          <w:bCs/>
        </w:rPr>
        <w:t xml:space="preserve">) Additionally, the Mexican market is </w:t>
      </w:r>
      <w:r w:rsidRPr="001A5AAA">
        <w:rPr>
          <w:rFonts w:ascii="Arial" w:hAnsi="Arial" w:cs="Arial"/>
          <w:bCs/>
        </w:rPr>
        <w:lastRenderedPageBreak/>
        <w:t xml:space="preserve">under pressure from macro factors (health regulation, sugar tax increases, changing consumer preferences) which may dampen soft-drink consumption over time. The high baseline consumption in Mexico means incremental growth is harder to achieve; marketing strategies might increasingly need to focus on premium variants, and health-oriented products. </w:t>
      </w:r>
      <w:r w:rsidR="00722634" w:rsidRPr="001A5AAA">
        <w:rPr>
          <w:rFonts w:ascii="Arial" w:hAnsi="Arial" w:cs="Arial"/>
          <w:bCs/>
        </w:rPr>
        <w:t>Overall,</w:t>
      </w:r>
      <w:r w:rsidRPr="001A5AAA">
        <w:rPr>
          <w:rFonts w:ascii="Arial" w:hAnsi="Arial" w:cs="Arial"/>
          <w:bCs/>
        </w:rPr>
        <w:t xml:space="preserve"> though</w:t>
      </w:r>
      <w:r w:rsidR="00722634">
        <w:rPr>
          <w:rFonts w:ascii="Arial" w:hAnsi="Arial" w:cs="Arial"/>
          <w:bCs/>
        </w:rPr>
        <w:t xml:space="preserve"> </w:t>
      </w:r>
      <w:r w:rsidRPr="001A5AAA">
        <w:rPr>
          <w:rFonts w:ascii="Arial" w:hAnsi="Arial" w:cs="Arial"/>
          <w:bCs/>
        </w:rPr>
        <w:t>the execution in Mexico appears effective, and the marketing strategies are delivering positive financial outcomes.</w:t>
      </w:r>
    </w:p>
    <w:p w14:paraId="51955822" w14:textId="626441E8" w:rsidR="001A5AAA" w:rsidRPr="001A5AAA" w:rsidRDefault="001A5AAA" w:rsidP="001A5AAA">
      <w:pPr>
        <w:rPr>
          <w:rFonts w:ascii="Arial" w:hAnsi="Arial" w:cs="Arial"/>
          <w:bCs/>
        </w:rPr>
      </w:pPr>
      <w:r w:rsidRPr="001A5AAA">
        <w:rPr>
          <w:rFonts w:ascii="Arial" w:hAnsi="Arial" w:cs="Arial"/>
          <w:bCs/>
        </w:rPr>
        <w:t>In China, the evaluation is more nuanced. On the upside, Coca-Cola’s bottler Swire Coca</w:t>
      </w:r>
      <w:r w:rsidRPr="001A5AAA">
        <w:rPr>
          <w:rFonts w:ascii="Arial" w:hAnsi="Arial" w:cs="Arial"/>
          <w:bCs/>
        </w:rPr>
        <w:noBreakHyphen/>
        <w:t xml:space="preserve">Cola Ltd. reports that in the Chinese Mainland (franchise territory) sales volume reached </w:t>
      </w:r>
      <w:r w:rsidR="00722634" w:rsidRPr="001A5AAA">
        <w:rPr>
          <w:rFonts w:ascii="Arial" w:hAnsi="Arial" w:cs="Arial"/>
          <w:bCs/>
        </w:rPr>
        <w:t>1,381-million-unit</w:t>
      </w:r>
      <w:r w:rsidRPr="001A5AAA">
        <w:rPr>
          <w:rFonts w:ascii="Arial" w:hAnsi="Arial" w:cs="Arial"/>
          <w:bCs/>
        </w:rPr>
        <w:t xml:space="preserve"> cases in 2024 and per-capita consumption was around 48 eight-ounce servings, which shows growth potential compared to many matured markets. (</w:t>
      </w:r>
      <w:r w:rsidRPr="001A5AAA">
        <w:rPr>
          <w:rFonts w:ascii="Arial" w:hAnsi="Arial" w:cs="Arial"/>
          <w:bCs/>
          <w:i/>
          <w:iCs/>
        </w:rPr>
        <w:t>Swire</w:t>
      </w:r>
      <w:r w:rsidRPr="001A5AAA">
        <w:rPr>
          <w:rFonts w:ascii="Arial" w:hAnsi="Arial" w:cs="Arial"/>
          <w:bCs/>
        </w:rPr>
        <w:t xml:space="preserve">, </w:t>
      </w:r>
      <w:r w:rsidRPr="001A5AAA">
        <w:rPr>
          <w:rFonts w:ascii="Arial" w:hAnsi="Arial" w:cs="Arial"/>
          <w:b/>
        </w:rPr>
        <w:t>2024</w:t>
      </w:r>
      <w:r w:rsidRPr="001A5AAA">
        <w:rPr>
          <w:rFonts w:ascii="Arial" w:hAnsi="Arial" w:cs="Arial"/>
          <w:bCs/>
        </w:rPr>
        <w:t>) The company has also articulated substantial investment plans (e.g., over ¥12 billion RMB investment over 10 years) to expand production bases and support its growth strategies in China. (</w:t>
      </w:r>
      <w:r w:rsidR="000644C5">
        <w:rPr>
          <w:rFonts w:ascii="Arial" w:hAnsi="Arial" w:cs="Arial"/>
          <w:bCs/>
          <w:i/>
          <w:iCs/>
        </w:rPr>
        <w:t>Feifei</w:t>
      </w:r>
      <w:r w:rsidR="00670157">
        <w:rPr>
          <w:rFonts w:ascii="Arial" w:hAnsi="Arial" w:cs="Arial"/>
          <w:bCs/>
          <w:i/>
          <w:iCs/>
        </w:rPr>
        <w:t>,</w:t>
      </w:r>
      <w:r w:rsidR="00670157">
        <w:rPr>
          <w:rFonts w:ascii="Arial" w:hAnsi="Arial" w:cs="Arial"/>
          <w:b/>
        </w:rPr>
        <w:t xml:space="preserve"> 2023</w:t>
      </w:r>
      <w:r w:rsidR="00670157">
        <w:rPr>
          <w:rFonts w:ascii="Arial" w:hAnsi="Arial" w:cs="Arial"/>
          <w:bCs/>
        </w:rPr>
        <w:t>)</w:t>
      </w:r>
      <w:r w:rsidRPr="001A5AAA">
        <w:rPr>
          <w:rFonts w:ascii="Arial" w:hAnsi="Arial" w:cs="Arial"/>
          <w:bCs/>
        </w:rPr>
        <w:t xml:space="preserve"> The marketing strategies in China (product innovation, limited-edition packaging, digital engagement with Gen-Z, omni-channel distribution) appear aligned with the fast-evolving Chinese consumer landscape</w:t>
      </w:r>
      <w:r w:rsidR="00592BCA">
        <w:rPr>
          <w:rFonts w:ascii="Arial" w:hAnsi="Arial" w:cs="Arial"/>
          <w:bCs/>
        </w:rPr>
        <w:t xml:space="preserve"> (</w:t>
      </w:r>
      <w:r w:rsidR="00592BCA" w:rsidRPr="00592BCA">
        <w:rPr>
          <w:rFonts w:ascii="Arial" w:hAnsi="Arial" w:cs="Arial"/>
          <w:bCs/>
          <w:i/>
          <w:iCs/>
        </w:rPr>
        <w:t>Zhuoqiong</w:t>
      </w:r>
      <w:r w:rsidR="00592BCA">
        <w:rPr>
          <w:rFonts w:ascii="Arial" w:hAnsi="Arial" w:cs="Arial"/>
          <w:bCs/>
        </w:rPr>
        <w:t xml:space="preserve">, </w:t>
      </w:r>
      <w:r w:rsidR="00592BCA">
        <w:rPr>
          <w:rFonts w:ascii="Arial" w:hAnsi="Arial" w:cs="Arial"/>
          <w:b/>
        </w:rPr>
        <w:t>2023</w:t>
      </w:r>
      <w:r w:rsidR="00592BCA">
        <w:rPr>
          <w:rFonts w:ascii="Arial" w:hAnsi="Arial" w:cs="Arial"/>
          <w:bCs/>
        </w:rPr>
        <w:t>).</w:t>
      </w:r>
    </w:p>
    <w:p w14:paraId="6962ED69" w14:textId="1C28B796" w:rsidR="001A5AAA" w:rsidRPr="001A5AAA" w:rsidRDefault="001A5AAA" w:rsidP="001A5AAA">
      <w:pPr>
        <w:rPr>
          <w:rFonts w:ascii="Arial" w:hAnsi="Arial" w:cs="Arial"/>
          <w:bCs/>
        </w:rPr>
      </w:pPr>
      <w:r w:rsidRPr="001A5AAA">
        <w:rPr>
          <w:rFonts w:ascii="Arial" w:hAnsi="Arial" w:cs="Arial"/>
          <w:bCs/>
        </w:rPr>
        <w:t xml:space="preserve">Yet, performance indicators also reveal </w:t>
      </w:r>
      <w:r w:rsidRPr="001A5AAA">
        <w:rPr>
          <w:rFonts w:ascii="Arial" w:hAnsi="Arial" w:cs="Arial"/>
          <w:b/>
          <w:bCs/>
        </w:rPr>
        <w:t>headwinds</w:t>
      </w:r>
      <w:r w:rsidRPr="001A5AAA">
        <w:rPr>
          <w:rFonts w:ascii="Arial" w:hAnsi="Arial" w:cs="Arial"/>
          <w:bCs/>
        </w:rPr>
        <w:t xml:space="preserve"> in China. For instance, Swire’s 2024 annual results show a recurring attributable profit of HK$1,388 million, a 42 % decrease from 2023 after adjusting for non-recurring items (</w:t>
      </w:r>
      <w:r w:rsidRPr="001A5AAA">
        <w:rPr>
          <w:rFonts w:ascii="Arial" w:hAnsi="Arial" w:cs="Arial"/>
          <w:bCs/>
          <w:i/>
          <w:iCs/>
        </w:rPr>
        <w:t>Swire</w:t>
      </w:r>
      <w:r w:rsidRPr="001A5AAA">
        <w:rPr>
          <w:rFonts w:ascii="Arial" w:hAnsi="Arial" w:cs="Arial"/>
          <w:bCs/>
        </w:rPr>
        <w:t xml:space="preserve">, </w:t>
      </w:r>
      <w:r w:rsidRPr="001A5AAA">
        <w:rPr>
          <w:rFonts w:ascii="Arial" w:hAnsi="Arial" w:cs="Arial"/>
          <w:b/>
        </w:rPr>
        <w:t>2024</w:t>
      </w:r>
      <w:r w:rsidRPr="001A5AAA">
        <w:rPr>
          <w:rFonts w:ascii="Arial" w:hAnsi="Arial" w:cs="Arial"/>
          <w:bCs/>
        </w:rPr>
        <w:t>)</w:t>
      </w:r>
      <w:r w:rsidR="00C0285F">
        <w:rPr>
          <w:rFonts w:ascii="Arial" w:hAnsi="Arial" w:cs="Arial"/>
          <w:bCs/>
        </w:rPr>
        <w:t xml:space="preserve">. </w:t>
      </w:r>
      <w:r w:rsidRPr="001A5AAA">
        <w:rPr>
          <w:rFonts w:ascii="Arial" w:hAnsi="Arial" w:cs="Arial"/>
          <w:bCs/>
        </w:rPr>
        <w:t>Additionally, revenues in China’s bottling territory decreased by 27% and volume decreased by 7% in that full scope (though this may reflect non-China jurisdictions too). (</w:t>
      </w:r>
      <w:r w:rsidRPr="001A5AAA">
        <w:rPr>
          <w:rFonts w:ascii="Arial" w:hAnsi="Arial" w:cs="Arial"/>
          <w:bCs/>
          <w:i/>
          <w:iCs/>
        </w:rPr>
        <w:t>Swire</w:t>
      </w:r>
      <w:r w:rsidRPr="001A5AAA">
        <w:rPr>
          <w:rFonts w:ascii="Arial" w:hAnsi="Arial" w:cs="Arial"/>
          <w:bCs/>
        </w:rPr>
        <w:t xml:space="preserve">, </w:t>
      </w:r>
      <w:r w:rsidRPr="001A5AAA">
        <w:rPr>
          <w:rFonts w:ascii="Arial" w:hAnsi="Arial" w:cs="Arial"/>
          <w:b/>
        </w:rPr>
        <w:t>2024</w:t>
      </w:r>
      <w:r w:rsidRPr="001A5AAA">
        <w:rPr>
          <w:rFonts w:ascii="Arial" w:hAnsi="Arial" w:cs="Arial"/>
          <w:bCs/>
        </w:rPr>
        <w:t>) There is also external reporting that although revenue from carbonates grew modestly (3%)</w:t>
      </w:r>
      <w:r w:rsidR="00CE66FE">
        <w:rPr>
          <w:rFonts w:ascii="Arial" w:hAnsi="Arial" w:cs="Arial"/>
          <w:bCs/>
        </w:rPr>
        <w:t xml:space="preserve">. </w:t>
      </w:r>
      <w:r w:rsidRPr="001A5AAA">
        <w:rPr>
          <w:rFonts w:ascii="Arial" w:hAnsi="Arial" w:cs="Arial"/>
          <w:bCs/>
        </w:rPr>
        <w:t>These signs suggest that while marketing strategies are appropriate and have potential, they may be under pressure from competitive dynamics, regulatory environment (health concerns, sugar regulations), and consumer shifts toward domestic/local brands—leaving some of the marketing impact less immediate in volume terms.</w:t>
      </w:r>
    </w:p>
    <w:p w14:paraId="133AC5EA" w14:textId="539F816B" w:rsidR="001A5AAA" w:rsidRPr="001A5AAA" w:rsidRDefault="001A5AAA" w:rsidP="001A5AAA">
      <w:pPr>
        <w:rPr>
          <w:rFonts w:ascii="Arial" w:hAnsi="Arial" w:cs="Arial"/>
          <w:bCs/>
        </w:rPr>
      </w:pPr>
      <w:r w:rsidRPr="001A5AAA">
        <w:rPr>
          <w:rFonts w:ascii="Arial" w:hAnsi="Arial" w:cs="Arial"/>
          <w:bCs/>
        </w:rPr>
        <w:t xml:space="preserve">In comparative terms, Coca-Cola’s marketing strategy performance </w:t>
      </w:r>
      <w:r w:rsidRPr="001A5AAA">
        <w:rPr>
          <w:rFonts w:ascii="Arial" w:hAnsi="Arial" w:cs="Arial"/>
          <w:b/>
          <w:bCs/>
        </w:rPr>
        <w:t>in Mexico is stronger and more stable</w:t>
      </w:r>
      <w:r w:rsidRPr="001A5AAA">
        <w:rPr>
          <w:rFonts w:ascii="Arial" w:hAnsi="Arial" w:cs="Arial"/>
          <w:bCs/>
        </w:rPr>
        <w:t xml:space="preserve"> than in China: </w:t>
      </w:r>
      <w:r w:rsidR="00CE66FE" w:rsidRPr="001A5AAA">
        <w:rPr>
          <w:rFonts w:ascii="Arial" w:hAnsi="Arial" w:cs="Arial"/>
          <w:bCs/>
        </w:rPr>
        <w:t>The</w:t>
      </w:r>
      <w:r w:rsidRPr="001A5AAA">
        <w:rPr>
          <w:rFonts w:ascii="Arial" w:hAnsi="Arial" w:cs="Arial"/>
          <w:bCs/>
        </w:rPr>
        <w:t xml:space="preserve"> Mexican market shows clear volume and revenue growth backed by effective marketing execution, strong distribution, and high consumer penetration. In China, the marketing strategies are forward-looking and well-suited to future growth, but actual performance is somewhat mixed and suggests further adaptation or agility might be required</w:t>
      </w:r>
      <w:r w:rsidR="004673E8">
        <w:rPr>
          <w:rFonts w:ascii="Arial" w:hAnsi="Arial" w:cs="Arial"/>
          <w:bCs/>
        </w:rPr>
        <w:t xml:space="preserve">, </w:t>
      </w:r>
      <w:r w:rsidRPr="001A5AAA">
        <w:rPr>
          <w:rFonts w:ascii="Arial" w:hAnsi="Arial" w:cs="Arial"/>
          <w:bCs/>
        </w:rPr>
        <w:t>for example, to manage local competition, health/ wellness trends, and price-volume trade-offs. The Chinese market remains a high-potential growth arena—but also a more complex marketing environment.</w:t>
      </w:r>
    </w:p>
    <w:p w14:paraId="50C763A5" w14:textId="690A6FF6" w:rsidR="001A5AAA" w:rsidRDefault="001A5AAA" w:rsidP="001A5AAA">
      <w:pPr>
        <w:rPr>
          <w:rFonts w:ascii="Arial" w:hAnsi="Arial" w:cs="Arial"/>
          <w:bCs/>
        </w:rPr>
      </w:pPr>
      <w:r w:rsidRPr="001A5AAA">
        <w:rPr>
          <w:rFonts w:ascii="Arial" w:hAnsi="Arial" w:cs="Arial"/>
          <w:bCs/>
        </w:rPr>
        <w:t>In conclusion, Coca-Cola’s marketing strategies in both markets show relevance and execution strength—but the outcomes diverge: Mexico shows high performance now, while China shows promise and modern strategic fit but with more moderate short-term returns. Continued focus on premium</w:t>
      </w:r>
      <w:r w:rsidR="000B76CE">
        <w:rPr>
          <w:rFonts w:ascii="Arial" w:hAnsi="Arial" w:cs="Arial"/>
          <w:bCs/>
        </w:rPr>
        <w:t xml:space="preserve"> products</w:t>
      </w:r>
      <w:r w:rsidRPr="001A5AAA">
        <w:rPr>
          <w:rFonts w:ascii="Arial" w:hAnsi="Arial" w:cs="Arial"/>
          <w:bCs/>
        </w:rPr>
        <w:t>, health-oriented innovation, digital engagement and local adaptation will be key for both markets going forward.</w:t>
      </w:r>
    </w:p>
    <w:p w14:paraId="5FEA7174" w14:textId="77777777" w:rsidR="000B76CE" w:rsidRDefault="000B76CE" w:rsidP="001A5AAA">
      <w:pPr>
        <w:rPr>
          <w:rFonts w:ascii="Arial" w:hAnsi="Arial" w:cs="Arial"/>
          <w:bCs/>
        </w:rPr>
      </w:pPr>
    </w:p>
    <w:p w14:paraId="5370D4E5" w14:textId="77777777" w:rsidR="000B76CE" w:rsidRPr="00943A3F" w:rsidRDefault="000B76CE" w:rsidP="000B76CE">
      <w:pPr>
        <w:pStyle w:val="ListParagraph"/>
        <w:rPr>
          <w:rFonts w:ascii="Arial" w:hAnsi="Arial" w:cs="Arial"/>
          <w:b/>
          <w:bCs/>
          <w:u w:val="single"/>
        </w:rPr>
      </w:pPr>
      <w:r w:rsidRPr="00943A3F">
        <w:rPr>
          <w:rFonts w:ascii="Arial" w:hAnsi="Arial" w:cs="Arial"/>
          <w:b/>
          <w:bCs/>
          <w:u w:val="single"/>
        </w:rPr>
        <w:t>Evaluation of marketing ethics practice</w:t>
      </w:r>
    </w:p>
    <w:p w14:paraId="39B608B5" w14:textId="41E77BB9" w:rsidR="007A2060" w:rsidRPr="007A2060" w:rsidRDefault="007A2060" w:rsidP="007A2060">
      <w:pPr>
        <w:rPr>
          <w:rFonts w:ascii="Arial" w:hAnsi="Arial" w:cs="Arial"/>
          <w:bCs/>
        </w:rPr>
      </w:pPr>
      <w:r w:rsidRPr="007A2060">
        <w:rPr>
          <w:rFonts w:ascii="Arial" w:hAnsi="Arial" w:cs="Arial"/>
          <w:bCs/>
        </w:rPr>
        <w:t>In Mexico, Coca-Cola’s ethical track record presents a mixed picture. On the positive side, the Mexican bottler Coca</w:t>
      </w:r>
      <w:r w:rsidRPr="007A2060">
        <w:rPr>
          <w:rFonts w:ascii="Arial" w:hAnsi="Arial" w:cs="Arial"/>
          <w:bCs/>
        </w:rPr>
        <w:noBreakHyphen/>
        <w:t>Cola FEMSA has publicly committed to sustainability, human rights and supplier ethics. For example, its supplier-guiding principles and codes of ethics mandate assessments of labour and human-rights practices in its sugar-cane supply chain in Mexico</w:t>
      </w:r>
      <w:r w:rsidR="00AF23A8">
        <w:rPr>
          <w:rFonts w:ascii="Arial" w:hAnsi="Arial" w:cs="Arial"/>
          <w:bCs/>
        </w:rPr>
        <w:t xml:space="preserve"> </w:t>
      </w:r>
      <w:r w:rsidR="00AF23A8" w:rsidRPr="00AF23A8">
        <w:rPr>
          <w:rFonts w:ascii="Arial" w:hAnsi="Arial" w:cs="Arial"/>
          <w:bCs/>
        </w:rPr>
        <w:t>(</w:t>
      </w:r>
      <w:r w:rsidR="00AF23A8" w:rsidRPr="00AF23A8">
        <w:rPr>
          <w:rFonts w:ascii="Arial" w:hAnsi="Arial" w:cs="Arial"/>
          <w:bCs/>
          <w:i/>
          <w:iCs/>
        </w:rPr>
        <w:t>Nájera and Fuentes</w:t>
      </w:r>
      <w:r w:rsidR="00AF23A8" w:rsidRPr="00AF23A8">
        <w:rPr>
          <w:rFonts w:ascii="Arial" w:hAnsi="Arial" w:cs="Arial"/>
          <w:bCs/>
        </w:rPr>
        <w:t xml:space="preserve">, </w:t>
      </w:r>
      <w:r w:rsidR="00AF23A8" w:rsidRPr="00AF23A8">
        <w:rPr>
          <w:rFonts w:ascii="Arial" w:hAnsi="Arial" w:cs="Arial"/>
          <w:b/>
        </w:rPr>
        <w:t>2017</w:t>
      </w:r>
      <w:r w:rsidR="00AF23A8" w:rsidRPr="00AF23A8">
        <w:rPr>
          <w:rFonts w:ascii="Arial" w:hAnsi="Arial" w:cs="Arial"/>
          <w:bCs/>
        </w:rPr>
        <w:t>)</w:t>
      </w:r>
      <w:r w:rsidR="00AF23A8">
        <w:rPr>
          <w:rFonts w:ascii="Arial" w:hAnsi="Arial" w:cs="Arial"/>
          <w:bCs/>
        </w:rPr>
        <w:t xml:space="preserve">. </w:t>
      </w:r>
      <w:r w:rsidRPr="007A2060">
        <w:rPr>
          <w:rFonts w:ascii="Arial" w:hAnsi="Arial" w:cs="Arial"/>
          <w:bCs/>
        </w:rPr>
        <w:t>Furthermore, Coca-Cola FEMSA was recognized by the Mexican environmental regulator for “Environmental Excellence”—its plants achieved a Zero Waste standard and received awards for sustainable practices</w:t>
      </w:r>
      <w:r w:rsidR="00D212ED">
        <w:rPr>
          <w:rFonts w:ascii="Arial" w:hAnsi="Arial" w:cs="Arial"/>
          <w:bCs/>
        </w:rPr>
        <w:t xml:space="preserve"> (</w:t>
      </w:r>
      <w:r w:rsidR="00D212ED">
        <w:rPr>
          <w:rFonts w:ascii="Arial" w:hAnsi="Arial" w:cs="Arial"/>
          <w:bCs/>
          <w:i/>
          <w:iCs/>
        </w:rPr>
        <w:t>FEMSA</w:t>
      </w:r>
      <w:r w:rsidR="00D212ED">
        <w:rPr>
          <w:rFonts w:ascii="Arial" w:hAnsi="Arial" w:cs="Arial"/>
          <w:bCs/>
        </w:rPr>
        <w:t xml:space="preserve">, </w:t>
      </w:r>
      <w:r w:rsidR="00D212ED">
        <w:rPr>
          <w:rFonts w:ascii="Arial" w:hAnsi="Arial" w:cs="Arial"/>
          <w:b/>
        </w:rPr>
        <w:t>2018</w:t>
      </w:r>
      <w:r w:rsidR="00D212ED">
        <w:rPr>
          <w:rFonts w:ascii="Arial" w:hAnsi="Arial" w:cs="Arial"/>
          <w:bCs/>
        </w:rPr>
        <w:t>).</w:t>
      </w:r>
      <w:r w:rsidRPr="007A2060">
        <w:rPr>
          <w:rFonts w:ascii="Arial" w:hAnsi="Arial" w:cs="Arial"/>
          <w:bCs/>
        </w:rPr>
        <w:t xml:space="preserve"> These </w:t>
      </w:r>
      <w:r w:rsidRPr="007A2060">
        <w:rPr>
          <w:rFonts w:ascii="Arial" w:hAnsi="Arial" w:cs="Arial"/>
          <w:bCs/>
        </w:rPr>
        <w:lastRenderedPageBreak/>
        <w:t>actions suggest the company is integrating ethical and sustainability considerations into operations in Mexico.</w:t>
      </w:r>
    </w:p>
    <w:p w14:paraId="1778D3F5" w14:textId="492B68B9" w:rsidR="007A2060" w:rsidRPr="007A2060" w:rsidRDefault="007A2060" w:rsidP="007A2060">
      <w:pPr>
        <w:rPr>
          <w:rFonts w:ascii="Arial" w:hAnsi="Arial" w:cs="Arial"/>
          <w:bCs/>
        </w:rPr>
      </w:pPr>
      <w:r w:rsidRPr="007A2060">
        <w:rPr>
          <w:rFonts w:ascii="Arial" w:hAnsi="Arial" w:cs="Arial"/>
          <w:bCs/>
        </w:rPr>
        <w:t>However, serious ethical criticisms remain. Scholars and activists argue that Coca-Cola has engaged in practices that adversely affected communities in Mexico—such as alleged exploitation of water resources in indigenous areas, and socially-embedded marketing targeting vulnerable groups. For instance, one report claims Coca-Cola “cultivated a historical system of dependence that pervades every aspect of the locals’ lives” in Chiapas and other indigenous regions</w:t>
      </w:r>
      <w:r w:rsidR="006E6104">
        <w:rPr>
          <w:rFonts w:ascii="Arial" w:hAnsi="Arial" w:cs="Arial"/>
          <w:bCs/>
        </w:rPr>
        <w:t xml:space="preserve"> (</w:t>
      </w:r>
      <w:r w:rsidR="006E6104">
        <w:rPr>
          <w:rFonts w:ascii="Arial" w:hAnsi="Arial" w:cs="Arial"/>
          <w:bCs/>
          <w:i/>
          <w:iCs/>
        </w:rPr>
        <w:t>Blum</w:t>
      </w:r>
      <w:r w:rsidR="006E6104">
        <w:rPr>
          <w:rFonts w:ascii="Arial" w:hAnsi="Arial" w:cs="Arial"/>
          <w:bCs/>
        </w:rPr>
        <w:t xml:space="preserve">, </w:t>
      </w:r>
      <w:r w:rsidR="006E6104">
        <w:rPr>
          <w:rFonts w:ascii="Arial" w:hAnsi="Arial" w:cs="Arial"/>
          <w:b/>
        </w:rPr>
        <w:t>2018</w:t>
      </w:r>
      <w:r w:rsidR="006E6104">
        <w:rPr>
          <w:rFonts w:ascii="Arial" w:hAnsi="Arial" w:cs="Arial"/>
          <w:bCs/>
        </w:rPr>
        <w:t xml:space="preserve">). </w:t>
      </w:r>
      <w:r w:rsidRPr="007A2060">
        <w:rPr>
          <w:rFonts w:ascii="Arial" w:hAnsi="Arial" w:cs="Arial"/>
          <w:bCs/>
        </w:rPr>
        <w:t xml:space="preserve"> Moreover, given Mexico’s extremely high soft-drink consumption rates and associated public-health burdens (obesity, diabetes), there are ethical concerns over the company’s role in encouraging high volume consumption of sugary drinks in a context of weak regulation. Although the company has taken steps to reformulate products and commit to healthier options, recent policy developments (e.g., proposed sugar-tax increases) show regulatory pressure on the industry</w:t>
      </w:r>
      <w:r w:rsidR="002A383E">
        <w:rPr>
          <w:rFonts w:ascii="Arial" w:hAnsi="Arial" w:cs="Arial"/>
          <w:bCs/>
        </w:rPr>
        <w:t xml:space="preserve"> (</w:t>
      </w:r>
      <w:r w:rsidR="002A383E" w:rsidRPr="002A383E">
        <w:rPr>
          <w:rFonts w:ascii="Arial" w:hAnsi="Arial" w:cs="Arial"/>
          <w:bCs/>
        </w:rPr>
        <w:t>Lopez</w:t>
      </w:r>
      <w:r w:rsidR="002A383E">
        <w:rPr>
          <w:rFonts w:ascii="Arial" w:hAnsi="Arial" w:cs="Arial"/>
          <w:bCs/>
        </w:rPr>
        <w:t xml:space="preserve">, </w:t>
      </w:r>
      <w:r w:rsidR="002A383E" w:rsidRPr="001D2F5F">
        <w:rPr>
          <w:rFonts w:ascii="Arial" w:hAnsi="Arial" w:cs="Arial"/>
          <w:b/>
        </w:rPr>
        <w:t>202</w:t>
      </w:r>
      <w:r w:rsidR="00FD0C92" w:rsidRPr="001D2F5F">
        <w:rPr>
          <w:rFonts w:ascii="Arial" w:hAnsi="Arial" w:cs="Arial"/>
          <w:b/>
        </w:rPr>
        <w:t>5</w:t>
      </w:r>
      <w:r w:rsidR="00FD0C92">
        <w:rPr>
          <w:rFonts w:ascii="Arial" w:hAnsi="Arial" w:cs="Arial"/>
          <w:bCs/>
        </w:rPr>
        <w:t xml:space="preserve">). </w:t>
      </w:r>
      <w:r w:rsidRPr="007A2060">
        <w:rPr>
          <w:rFonts w:ascii="Arial" w:hAnsi="Arial" w:cs="Arial"/>
          <w:bCs/>
        </w:rPr>
        <w:t>In sum, while Coca-Cola in Mexico shows commendable ethical commitments in sustainability and human-rights frameworks, the ethical dilemmas around health impacts and community resource use remain salient.</w:t>
      </w:r>
    </w:p>
    <w:p w14:paraId="11682D6E" w14:textId="13347961" w:rsidR="007A2060" w:rsidRPr="007A2060" w:rsidRDefault="007A2060" w:rsidP="007A2060">
      <w:pPr>
        <w:rPr>
          <w:rFonts w:ascii="Arial" w:hAnsi="Arial" w:cs="Arial"/>
          <w:bCs/>
        </w:rPr>
      </w:pPr>
      <w:r w:rsidRPr="007A2060">
        <w:rPr>
          <w:rFonts w:ascii="Arial" w:hAnsi="Arial" w:cs="Arial"/>
          <w:bCs/>
        </w:rPr>
        <w:t>Turning to China, the ethical position is even more complex and contested. On the surface, Coca-Cola’s global human-rights governance framework and policy statements apply to China as well</w:t>
      </w:r>
      <w:r w:rsidR="005F64CD">
        <w:rPr>
          <w:rFonts w:ascii="Arial" w:hAnsi="Arial" w:cs="Arial"/>
          <w:bCs/>
        </w:rPr>
        <w:t xml:space="preserve"> (</w:t>
      </w:r>
      <w:r w:rsidR="005F64CD">
        <w:rPr>
          <w:rFonts w:ascii="Arial" w:hAnsi="Arial" w:cs="Arial"/>
          <w:bCs/>
          <w:i/>
          <w:iCs/>
        </w:rPr>
        <w:t>The Coca-Cola Company</w:t>
      </w:r>
      <w:r w:rsidR="005F64CD">
        <w:rPr>
          <w:rFonts w:ascii="Arial" w:hAnsi="Arial" w:cs="Arial"/>
          <w:bCs/>
        </w:rPr>
        <w:t xml:space="preserve">, </w:t>
      </w:r>
      <w:r w:rsidR="005F64CD">
        <w:rPr>
          <w:rFonts w:ascii="Arial" w:hAnsi="Arial" w:cs="Arial"/>
          <w:b/>
        </w:rPr>
        <w:t>2025</w:t>
      </w:r>
      <w:r w:rsidR="005F64CD">
        <w:rPr>
          <w:rFonts w:ascii="Arial" w:hAnsi="Arial" w:cs="Arial"/>
          <w:bCs/>
        </w:rPr>
        <w:t>)</w:t>
      </w:r>
      <w:r w:rsidRPr="007A2060">
        <w:rPr>
          <w:rFonts w:ascii="Arial" w:hAnsi="Arial" w:cs="Arial"/>
          <w:bCs/>
        </w:rPr>
        <w:t xml:space="preserve"> The company has made efforts to localise products, marketing and innovation, which </w:t>
      </w:r>
      <w:proofErr w:type="gramStart"/>
      <w:r w:rsidRPr="007A2060">
        <w:rPr>
          <w:rFonts w:ascii="Arial" w:hAnsi="Arial" w:cs="Arial"/>
          <w:bCs/>
        </w:rPr>
        <w:t>in itself is</w:t>
      </w:r>
      <w:proofErr w:type="gramEnd"/>
      <w:r w:rsidRPr="007A2060">
        <w:rPr>
          <w:rFonts w:ascii="Arial" w:hAnsi="Arial" w:cs="Arial"/>
          <w:bCs/>
        </w:rPr>
        <w:t xml:space="preserve"> neutral or positive. Yet, deeper critique centres on how Coca-Cola’s practices may undermine public health ethics and policy autonomy in China. A pioneering study found that through the industry-affiliated International Life Sciences Institute (ILSI)-China, Coca-Cola influenced obesity science and public-health policy in China such that national campaigns emphasised physical activity rather than limiting sugar intake or regulating marketing of sugary beverages to children</w:t>
      </w:r>
      <w:r w:rsidR="00356FBD">
        <w:rPr>
          <w:rFonts w:ascii="Arial" w:hAnsi="Arial" w:cs="Arial"/>
          <w:bCs/>
        </w:rPr>
        <w:t xml:space="preserve"> (</w:t>
      </w:r>
      <w:r w:rsidR="00356FBD">
        <w:rPr>
          <w:rFonts w:ascii="Arial" w:hAnsi="Arial" w:cs="Arial"/>
          <w:bCs/>
          <w:i/>
          <w:iCs/>
        </w:rPr>
        <w:t xml:space="preserve">Greenhalgh, </w:t>
      </w:r>
      <w:r w:rsidR="00356FBD">
        <w:rPr>
          <w:rFonts w:ascii="Arial" w:hAnsi="Arial" w:cs="Arial"/>
          <w:b/>
        </w:rPr>
        <w:t>2019</w:t>
      </w:r>
      <w:r w:rsidR="00356FBD">
        <w:rPr>
          <w:rFonts w:ascii="Arial" w:hAnsi="Arial" w:cs="Arial"/>
          <w:bCs/>
        </w:rPr>
        <w:t>).</w:t>
      </w:r>
      <w:r w:rsidRPr="007A2060">
        <w:rPr>
          <w:rFonts w:ascii="Arial" w:hAnsi="Arial" w:cs="Arial"/>
          <w:bCs/>
        </w:rPr>
        <w:t xml:space="preserve"> This suggests ethical issues of conflict of interest, lack of transparency and corporate influence over public policy. Additionally, health-burden data indicate that excessive intake of sugar-sweetened beverages in China caused over 46,000 deaths in 2019 and a growing disease burden; this raises moral questions about how responsible the industry is in markets where regulation and oversight lag</w:t>
      </w:r>
      <w:r w:rsidR="00C700F5">
        <w:rPr>
          <w:rFonts w:ascii="Arial" w:hAnsi="Arial" w:cs="Arial"/>
          <w:bCs/>
        </w:rPr>
        <w:t xml:space="preserve"> (</w:t>
      </w:r>
      <w:r w:rsidR="00AC6F07">
        <w:rPr>
          <w:rFonts w:ascii="Arial" w:hAnsi="Arial" w:cs="Arial"/>
          <w:bCs/>
          <w:i/>
          <w:iCs/>
        </w:rPr>
        <w:t xml:space="preserve">Jiang et al, </w:t>
      </w:r>
      <w:r w:rsidR="00AC6F07">
        <w:rPr>
          <w:rFonts w:ascii="Arial" w:hAnsi="Arial" w:cs="Arial"/>
          <w:b/>
        </w:rPr>
        <w:t>2022</w:t>
      </w:r>
      <w:r w:rsidR="00AC6F07">
        <w:rPr>
          <w:rFonts w:ascii="Arial" w:hAnsi="Arial" w:cs="Arial"/>
          <w:bCs/>
        </w:rPr>
        <w:t>).</w:t>
      </w:r>
      <w:r w:rsidRPr="007A2060">
        <w:rPr>
          <w:rFonts w:ascii="Arial" w:hAnsi="Arial" w:cs="Arial"/>
          <w:bCs/>
        </w:rPr>
        <w:t xml:space="preserve"> In China, ethical concerns therefore extend beyond product and supply-chain practices into influence, policy shaping, public health and marketing ethics (especially toward children or low-income segments) in a context of regulatory weakness. The company’s marketing and non-market activities (PR, lobbying, influence) raise questions of corporate social responsibility and the ethics of selling products with known health risks in emerging markets.</w:t>
      </w:r>
    </w:p>
    <w:p w14:paraId="64A39D1D" w14:textId="456F1DA5" w:rsidR="007A2060" w:rsidRPr="007A2060" w:rsidRDefault="007A2060" w:rsidP="007A2060">
      <w:pPr>
        <w:rPr>
          <w:rFonts w:ascii="Arial" w:hAnsi="Arial" w:cs="Arial"/>
          <w:bCs/>
        </w:rPr>
      </w:pPr>
      <w:r w:rsidRPr="007A2060">
        <w:rPr>
          <w:rFonts w:ascii="Arial" w:hAnsi="Arial" w:cs="Arial"/>
          <w:bCs/>
        </w:rPr>
        <w:t xml:space="preserve">In comparison, Coca-Cola’s ethical practices in Mexico appear more transparent and regulatory oversight is </w:t>
      </w:r>
      <w:r w:rsidR="00AC6F07" w:rsidRPr="007A2060">
        <w:rPr>
          <w:rFonts w:ascii="Arial" w:hAnsi="Arial" w:cs="Arial"/>
          <w:bCs/>
        </w:rPr>
        <w:t>stronger</w:t>
      </w:r>
      <w:r w:rsidR="00AC6F07">
        <w:rPr>
          <w:rFonts w:ascii="Arial" w:hAnsi="Arial" w:cs="Arial"/>
          <w:bCs/>
        </w:rPr>
        <w:t xml:space="preserve">, </w:t>
      </w:r>
      <w:r w:rsidR="00AC6F07" w:rsidRPr="007A2060">
        <w:rPr>
          <w:rFonts w:ascii="Arial" w:hAnsi="Arial" w:cs="Arial"/>
          <w:bCs/>
        </w:rPr>
        <w:t>leading</w:t>
      </w:r>
      <w:r w:rsidRPr="007A2060">
        <w:rPr>
          <w:rFonts w:ascii="Arial" w:hAnsi="Arial" w:cs="Arial"/>
          <w:bCs/>
        </w:rPr>
        <w:t xml:space="preserve"> to more visible commitments and external recognition. In contrast, in China the company’s ethical challenges appear more systemic and linked to the broader political and regulatory environment, making them harder to monitor and address. Both contexts highlight key ethical issues: health impacts of sugary beverages, marketing to vulnerable groups (children, low-income consumers), community resource use (water, packaging waste), transparency in policy influence, and fairness in supply chains.</w:t>
      </w:r>
    </w:p>
    <w:p w14:paraId="73CF5EAA" w14:textId="77777777" w:rsidR="007A2060" w:rsidRPr="007A2060" w:rsidRDefault="007A2060" w:rsidP="007A2060">
      <w:pPr>
        <w:rPr>
          <w:rFonts w:ascii="Arial" w:hAnsi="Arial" w:cs="Arial"/>
          <w:bCs/>
        </w:rPr>
      </w:pPr>
      <w:r w:rsidRPr="007A2060">
        <w:rPr>
          <w:rFonts w:ascii="Arial" w:hAnsi="Arial" w:cs="Arial"/>
          <w:bCs/>
        </w:rPr>
        <w:t xml:space="preserve">In conclusion, while Coca-Cola has instituted ethical policies and frameworks in both Mexico and China, significant ethical risk remains. In Mexico the terrain of ethical issue-management is more developed—but the company must still grapple with public-health and resource-use criticisms. In China the ethical challenges are deeper, involving policy influence, marketing ethics and public-health burden in a less regulated environment. For </w:t>
      </w:r>
      <w:r w:rsidRPr="007A2060">
        <w:rPr>
          <w:rFonts w:ascii="Arial" w:hAnsi="Arial" w:cs="Arial"/>
          <w:bCs/>
        </w:rPr>
        <w:lastRenderedPageBreak/>
        <w:t>true ethical performance, Coca-Cola must strengthen transparency, further reduce health risk, safeguard vulnerable communities, limit aggressive marketing, and avoid undue influence over public policy in both markets.</w:t>
      </w:r>
    </w:p>
    <w:p w14:paraId="6104E3F4" w14:textId="77777777" w:rsidR="0068248E" w:rsidRDefault="0068248E" w:rsidP="006D46B7">
      <w:pPr>
        <w:rPr>
          <w:rFonts w:ascii="Arial" w:hAnsi="Arial" w:cs="Arial"/>
          <w:bCs/>
        </w:rPr>
      </w:pPr>
    </w:p>
    <w:p w14:paraId="3A41823A" w14:textId="77777777" w:rsidR="00AC6F07" w:rsidRPr="00AC6F07" w:rsidRDefault="00AC6F07" w:rsidP="00AC6F07">
      <w:pPr>
        <w:pStyle w:val="ListParagraph"/>
        <w:rPr>
          <w:rFonts w:ascii="Arial" w:hAnsi="Arial" w:cs="Arial"/>
          <w:b/>
          <w:u w:val="single"/>
        </w:rPr>
      </w:pPr>
      <w:r w:rsidRPr="00AC6F07">
        <w:rPr>
          <w:rFonts w:ascii="Arial" w:hAnsi="Arial" w:cs="Arial"/>
          <w:b/>
          <w:u w:val="single"/>
        </w:rPr>
        <w:t xml:space="preserve">Recommendations and conclusions </w:t>
      </w:r>
    </w:p>
    <w:p w14:paraId="7BBF895D" w14:textId="77777777" w:rsidR="0068248E" w:rsidRPr="00AC6F07" w:rsidRDefault="0068248E" w:rsidP="006D46B7">
      <w:pPr>
        <w:rPr>
          <w:rFonts w:ascii="Arial" w:hAnsi="Arial" w:cs="Arial"/>
          <w:b/>
          <w:u w:val="single"/>
        </w:rPr>
      </w:pPr>
    </w:p>
    <w:p w14:paraId="5E1BC7D2" w14:textId="77777777" w:rsidR="00FF09B6" w:rsidRPr="00FF09B6" w:rsidRDefault="00FF09B6" w:rsidP="00FF09B6">
      <w:pPr>
        <w:rPr>
          <w:rFonts w:ascii="Arial" w:hAnsi="Arial" w:cs="Arial"/>
          <w:b/>
          <w:bCs/>
        </w:rPr>
      </w:pPr>
      <w:r w:rsidRPr="00FF09B6">
        <w:rPr>
          <w:rFonts w:ascii="Arial" w:hAnsi="Arial" w:cs="Arial"/>
          <w:b/>
          <w:bCs/>
        </w:rPr>
        <w:t>1. Strengthen Health-Oriented Innovation</w:t>
      </w:r>
    </w:p>
    <w:p w14:paraId="6ACD9961" w14:textId="1DD5FAB3" w:rsidR="00FF09B6" w:rsidRPr="00FF09B6" w:rsidRDefault="00FF09B6" w:rsidP="00FF09B6">
      <w:pPr>
        <w:rPr>
          <w:rFonts w:ascii="Arial" w:hAnsi="Arial" w:cs="Arial"/>
          <w:bCs/>
        </w:rPr>
      </w:pPr>
      <w:r w:rsidRPr="00FF09B6">
        <w:rPr>
          <w:rFonts w:ascii="Arial" w:hAnsi="Arial" w:cs="Arial"/>
          <w:bCs/>
        </w:rPr>
        <w:t xml:space="preserve">Coca-Cola should intensify its focus on health-conscious product innovation in both markets. In </w:t>
      </w:r>
      <w:r w:rsidRPr="00FF09B6">
        <w:rPr>
          <w:rFonts w:ascii="Arial" w:hAnsi="Arial" w:cs="Arial"/>
        </w:rPr>
        <w:t>Mexico</w:t>
      </w:r>
      <w:r w:rsidRPr="00FF09B6">
        <w:rPr>
          <w:rFonts w:ascii="Arial" w:hAnsi="Arial" w:cs="Arial"/>
          <w:bCs/>
        </w:rPr>
        <w:t>, rising consumer concern over obesity and sugar intake has led to stronger government regulation and a sugar tax, prompting Coca-Cola FEMSA to reformulate several beverages and expand its low- and zero-sugar portfolio (</w:t>
      </w:r>
      <w:r w:rsidRPr="00FF09B6">
        <w:rPr>
          <w:rFonts w:ascii="Arial" w:hAnsi="Arial" w:cs="Arial"/>
          <w:bCs/>
          <w:i/>
          <w:iCs/>
        </w:rPr>
        <w:t>Coca-Cola FEMSA</w:t>
      </w:r>
      <w:r w:rsidRPr="00FF09B6">
        <w:rPr>
          <w:rFonts w:ascii="Arial" w:hAnsi="Arial" w:cs="Arial"/>
          <w:bCs/>
        </w:rPr>
        <w:t xml:space="preserve">, </w:t>
      </w:r>
      <w:r w:rsidRPr="00FF09B6">
        <w:rPr>
          <w:rFonts w:ascii="Arial" w:hAnsi="Arial" w:cs="Arial"/>
          <w:b/>
        </w:rPr>
        <w:t>202</w:t>
      </w:r>
      <w:r w:rsidR="00B432C2" w:rsidRPr="00B432C2">
        <w:rPr>
          <w:rFonts w:ascii="Arial" w:hAnsi="Arial" w:cs="Arial"/>
          <w:b/>
        </w:rPr>
        <w:t>4</w:t>
      </w:r>
      <w:r w:rsidRPr="00FF09B6">
        <w:rPr>
          <w:rFonts w:ascii="Arial" w:hAnsi="Arial" w:cs="Arial"/>
          <w:bCs/>
        </w:rPr>
        <w:t xml:space="preserve">). Further diversification into </w:t>
      </w:r>
      <w:r w:rsidRPr="00FF09B6">
        <w:rPr>
          <w:rFonts w:ascii="Arial" w:hAnsi="Arial" w:cs="Arial"/>
        </w:rPr>
        <w:t>functional and fortified beverages</w:t>
      </w:r>
      <w:r w:rsidRPr="00FF09B6">
        <w:rPr>
          <w:rFonts w:ascii="Arial" w:hAnsi="Arial" w:cs="Arial"/>
          <w:bCs/>
        </w:rPr>
        <w:t xml:space="preserve"> could sustain growth while aligning with national health goals.</w:t>
      </w:r>
    </w:p>
    <w:p w14:paraId="6C821320" w14:textId="17BED63A" w:rsidR="00FF09B6" w:rsidRPr="00FF09B6" w:rsidRDefault="00FF09B6" w:rsidP="00FF09B6">
      <w:pPr>
        <w:rPr>
          <w:rFonts w:ascii="Arial" w:hAnsi="Arial" w:cs="Arial"/>
          <w:bCs/>
        </w:rPr>
      </w:pPr>
      <w:r w:rsidRPr="00FF09B6">
        <w:rPr>
          <w:rFonts w:ascii="Arial" w:hAnsi="Arial" w:cs="Arial"/>
          <w:bCs/>
        </w:rPr>
        <w:t xml:space="preserve">In </w:t>
      </w:r>
      <w:r w:rsidRPr="00FF09B6">
        <w:rPr>
          <w:rFonts w:ascii="Arial" w:hAnsi="Arial" w:cs="Arial"/>
        </w:rPr>
        <w:t>China</w:t>
      </w:r>
      <w:r w:rsidRPr="00FF09B6">
        <w:rPr>
          <w:rFonts w:ascii="Arial" w:hAnsi="Arial" w:cs="Arial"/>
          <w:bCs/>
        </w:rPr>
        <w:t xml:space="preserve">, Coca-Cola should build on its introduction of reduced-sugar and “functional” drinks, and continue incorporating </w:t>
      </w:r>
      <w:r w:rsidRPr="00FF09B6">
        <w:rPr>
          <w:rFonts w:ascii="Arial" w:hAnsi="Arial" w:cs="Arial"/>
        </w:rPr>
        <w:t>local ingredients and tastes</w:t>
      </w:r>
      <w:r w:rsidR="00492E0F">
        <w:rPr>
          <w:rFonts w:ascii="Arial" w:hAnsi="Arial" w:cs="Arial"/>
          <w:bCs/>
        </w:rPr>
        <w:t xml:space="preserve">, </w:t>
      </w:r>
      <w:r w:rsidRPr="00FF09B6">
        <w:rPr>
          <w:rFonts w:ascii="Arial" w:hAnsi="Arial" w:cs="Arial"/>
          <w:bCs/>
        </w:rPr>
        <w:t>such as tea or herbal infusions</w:t>
      </w:r>
      <w:r w:rsidR="00492E0F">
        <w:rPr>
          <w:rFonts w:ascii="Arial" w:hAnsi="Arial" w:cs="Arial"/>
          <w:bCs/>
        </w:rPr>
        <w:t xml:space="preserve">, </w:t>
      </w:r>
      <w:r w:rsidRPr="00FF09B6">
        <w:rPr>
          <w:rFonts w:ascii="Arial" w:hAnsi="Arial" w:cs="Arial"/>
          <w:bCs/>
        </w:rPr>
        <w:t>to resonate with consumers’ preference for traditional health benefits (</w:t>
      </w:r>
      <w:r w:rsidR="00D91F0F">
        <w:rPr>
          <w:rFonts w:ascii="Arial" w:hAnsi="Arial" w:cs="Arial"/>
          <w:bCs/>
          <w:i/>
          <w:iCs/>
        </w:rPr>
        <w:t>Xinhua</w:t>
      </w:r>
      <w:r w:rsidR="00297888">
        <w:rPr>
          <w:rFonts w:ascii="Arial" w:hAnsi="Arial" w:cs="Arial"/>
          <w:bCs/>
        </w:rPr>
        <w:t xml:space="preserve">, </w:t>
      </w:r>
      <w:r w:rsidR="00297888">
        <w:rPr>
          <w:rFonts w:ascii="Arial" w:hAnsi="Arial" w:cs="Arial"/>
          <w:b/>
        </w:rPr>
        <w:t>2024</w:t>
      </w:r>
      <w:r w:rsidRPr="00FF09B6">
        <w:rPr>
          <w:rFonts w:ascii="Arial" w:hAnsi="Arial" w:cs="Arial"/>
          <w:bCs/>
        </w:rPr>
        <w:t>). This approach aligns with the country’s “Healthy China 2030” initiative, which prioritises wellness and balanced nutrition.</w:t>
      </w:r>
    </w:p>
    <w:p w14:paraId="55249A40" w14:textId="38648F2B" w:rsidR="00FF09B6" w:rsidRPr="00FF09B6" w:rsidRDefault="00FF09B6" w:rsidP="00FF09B6">
      <w:pPr>
        <w:rPr>
          <w:rFonts w:ascii="Arial" w:hAnsi="Arial" w:cs="Arial"/>
          <w:bCs/>
        </w:rPr>
      </w:pPr>
    </w:p>
    <w:p w14:paraId="783E6B2E" w14:textId="77777777" w:rsidR="00FF09B6" w:rsidRPr="00FF09B6" w:rsidRDefault="00FF09B6" w:rsidP="00FF09B6">
      <w:pPr>
        <w:rPr>
          <w:rFonts w:ascii="Arial" w:hAnsi="Arial" w:cs="Arial"/>
          <w:b/>
          <w:bCs/>
        </w:rPr>
      </w:pPr>
      <w:r w:rsidRPr="00FF09B6">
        <w:rPr>
          <w:rFonts w:ascii="Arial" w:hAnsi="Arial" w:cs="Arial"/>
          <w:b/>
          <w:bCs/>
        </w:rPr>
        <w:t>2. Deepen Digital Engagement and Data-Driven Marketing</w:t>
      </w:r>
    </w:p>
    <w:p w14:paraId="0DA2AD10" w14:textId="0F2D313C" w:rsidR="00FF09B6" w:rsidRPr="00FF09B6" w:rsidRDefault="00FF09B6" w:rsidP="00FF09B6">
      <w:pPr>
        <w:rPr>
          <w:rFonts w:ascii="Arial" w:hAnsi="Arial" w:cs="Arial"/>
          <w:bCs/>
        </w:rPr>
      </w:pPr>
      <w:r w:rsidRPr="00FF09B6">
        <w:rPr>
          <w:rFonts w:ascii="Arial" w:hAnsi="Arial" w:cs="Arial"/>
          <w:bCs/>
        </w:rPr>
        <w:t xml:space="preserve">Coca-Cola’s Mexican marketing has historically been mass-media driven; however, digital adoption is rising fast. The company can use </w:t>
      </w:r>
      <w:r w:rsidRPr="00FF09B6">
        <w:rPr>
          <w:rFonts w:ascii="Arial" w:hAnsi="Arial" w:cs="Arial"/>
        </w:rPr>
        <w:t>AI-powered analytics</w:t>
      </w:r>
      <w:r w:rsidRPr="00FF09B6">
        <w:rPr>
          <w:rFonts w:ascii="Arial" w:hAnsi="Arial" w:cs="Arial"/>
          <w:bCs/>
        </w:rPr>
        <w:t xml:space="preserve"> and loyalty apps to deliver </w:t>
      </w:r>
      <w:r w:rsidRPr="00FF09B6">
        <w:rPr>
          <w:rFonts w:ascii="Arial" w:hAnsi="Arial" w:cs="Arial"/>
        </w:rPr>
        <w:t>personalised promotions</w:t>
      </w:r>
      <w:r w:rsidRPr="00FF09B6">
        <w:rPr>
          <w:rFonts w:ascii="Arial" w:hAnsi="Arial" w:cs="Arial"/>
          <w:bCs/>
        </w:rPr>
        <w:t xml:space="preserve"> and boost repeat purchases through mobile-based reward systems (</w:t>
      </w:r>
      <w:r w:rsidRPr="00FF09B6">
        <w:rPr>
          <w:rFonts w:ascii="Arial" w:hAnsi="Arial" w:cs="Arial"/>
          <w:bCs/>
          <w:i/>
          <w:iCs/>
        </w:rPr>
        <w:t>Coca-Cola FEMSA</w:t>
      </w:r>
      <w:r w:rsidRPr="00FF09B6">
        <w:rPr>
          <w:rFonts w:ascii="Arial" w:hAnsi="Arial" w:cs="Arial"/>
          <w:bCs/>
        </w:rPr>
        <w:t xml:space="preserve">, </w:t>
      </w:r>
      <w:r w:rsidRPr="00FF09B6">
        <w:rPr>
          <w:rFonts w:ascii="Arial" w:hAnsi="Arial" w:cs="Arial"/>
          <w:b/>
        </w:rPr>
        <w:t>2025</w:t>
      </w:r>
      <w:r w:rsidRPr="00FF09B6">
        <w:rPr>
          <w:rFonts w:ascii="Arial" w:hAnsi="Arial" w:cs="Arial"/>
          <w:bCs/>
        </w:rPr>
        <w:t>). For instance, integrating gamified features into the “Juntos+” programme could strengthen emotional connections with younger demographics.</w:t>
      </w:r>
    </w:p>
    <w:p w14:paraId="34D60146" w14:textId="659D4197" w:rsidR="00FF09B6" w:rsidRPr="00FF09B6" w:rsidRDefault="00FF09B6" w:rsidP="00FF09B6">
      <w:pPr>
        <w:rPr>
          <w:rFonts w:ascii="Arial" w:hAnsi="Arial" w:cs="Arial"/>
          <w:bCs/>
        </w:rPr>
      </w:pPr>
      <w:r w:rsidRPr="00FF09B6">
        <w:rPr>
          <w:rFonts w:ascii="Arial" w:hAnsi="Arial" w:cs="Arial"/>
          <w:bCs/>
        </w:rPr>
        <w:t xml:space="preserve">In </w:t>
      </w:r>
      <w:r w:rsidRPr="00FF09B6">
        <w:rPr>
          <w:rFonts w:ascii="Arial" w:hAnsi="Arial" w:cs="Arial"/>
        </w:rPr>
        <w:t>China</w:t>
      </w:r>
      <w:r w:rsidRPr="00FF09B6">
        <w:rPr>
          <w:rFonts w:ascii="Arial" w:hAnsi="Arial" w:cs="Arial"/>
          <w:bCs/>
        </w:rPr>
        <w:t xml:space="preserve">, Coca-Cola already uses advanced digital channels but should expand its presence in </w:t>
      </w:r>
      <w:r w:rsidRPr="00FF09B6">
        <w:rPr>
          <w:rFonts w:ascii="Arial" w:hAnsi="Arial" w:cs="Arial"/>
        </w:rPr>
        <w:t>social commerce</w:t>
      </w:r>
      <w:r w:rsidRPr="00FF09B6">
        <w:rPr>
          <w:rFonts w:ascii="Arial" w:hAnsi="Arial" w:cs="Arial"/>
          <w:bCs/>
        </w:rPr>
        <w:t xml:space="preserve">, especially on </w:t>
      </w:r>
      <w:r w:rsidRPr="00FF09B6">
        <w:rPr>
          <w:rFonts w:ascii="Arial" w:hAnsi="Arial" w:cs="Arial"/>
        </w:rPr>
        <w:t>Douyin and WeChat Mini Programs</w:t>
      </w:r>
      <w:r w:rsidRPr="00FF09B6">
        <w:rPr>
          <w:rFonts w:ascii="Arial" w:hAnsi="Arial" w:cs="Arial"/>
          <w:bCs/>
        </w:rPr>
        <w:t>, where Gen Z consumers drive beverage trends. Collaboration with influencers and limited-edition digital campaigns can further enhance engagement and conversion (</w:t>
      </w:r>
      <w:r w:rsidR="001A391A">
        <w:rPr>
          <w:rFonts w:ascii="Arial" w:hAnsi="Arial" w:cs="Arial"/>
          <w:bCs/>
          <w:i/>
          <w:iCs/>
        </w:rPr>
        <w:t>Feifei</w:t>
      </w:r>
      <w:r w:rsidRPr="00FF09B6">
        <w:rPr>
          <w:rFonts w:ascii="Arial" w:hAnsi="Arial" w:cs="Arial"/>
          <w:bCs/>
        </w:rPr>
        <w:t xml:space="preserve">, </w:t>
      </w:r>
      <w:r w:rsidRPr="00FF09B6">
        <w:rPr>
          <w:rFonts w:ascii="Arial" w:hAnsi="Arial" w:cs="Arial"/>
          <w:b/>
        </w:rPr>
        <w:t>2023</w:t>
      </w:r>
      <w:r w:rsidRPr="00FF09B6">
        <w:rPr>
          <w:rFonts w:ascii="Arial" w:hAnsi="Arial" w:cs="Arial"/>
          <w:bCs/>
        </w:rPr>
        <w:t>).</w:t>
      </w:r>
    </w:p>
    <w:p w14:paraId="10FBB8B1" w14:textId="5D385851" w:rsidR="00FF09B6" w:rsidRPr="00FF09B6" w:rsidRDefault="00FF09B6" w:rsidP="00FF09B6">
      <w:pPr>
        <w:rPr>
          <w:rFonts w:ascii="Arial" w:hAnsi="Arial" w:cs="Arial"/>
          <w:bCs/>
        </w:rPr>
      </w:pPr>
    </w:p>
    <w:p w14:paraId="23E9251C" w14:textId="77777777" w:rsidR="00FF09B6" w:rsidRPr="00FF09B6" w:rsidRDefault="00FF09B6" w:rsidP="00FF09B6">
      <w:pPr>
        <w:rPr>
          <w:rFonts w:ascii="Arial" w:hAnsi="Arial" w:cs="Arial"/>
          <w:b/>
          <w:bCs/>
        </w:rPr>
      </w:pPr>
      <w:r w:rsidRPr="00FF09B6">
        <w:rPr>
          <w:rFonts w:ascii="Arial" w:hAnsi="Arial" w:cs="Arial"/>
          <w:b/>
          <w:bCs/>
        </w:rPr>
        <w:t>3. Optimise Pricing and Packaging Strategies</w:t>
      </w:r>
    </w:p>
    <w:p w14:paraId="42416F99" w14:textId="268A192B" w:rsidR="00FF09B6" w:rsidRPr="00FF09B6" w:rsidRDefault="00FF09B6" w:rsidP="00FF09B6">
      <w:pPr>
        <w:rPr>
          <w:rFonts w:ascii="Arial" w:hAnsi="Arial" w:cs="Arial"/>
          <w:bCs/>
        </w:rPr>
      </w:pPr>
      <w:r w:rsidRPr="00FF09B6">
        <w:rPr>
          <w:rFonts w:ascii="Arial" w:hAnsi="Arial" w:cs="Arial"/>
          <w:bCs/>
        </w:rPr>
        <w:t xml:space="preserve">In Mexico, Coca-Cola’s tiered pricing—anchored by returnable multi-serve bottles—has effectively maintained affordability. To capture emerging middle-class consumers, the company could introduce </w:t>
      </w:r>
      <w:r w:rsidRPr="00FF09B6">
        <w:rPr>
          <w:rFonts w:ascii="Arial" w:hAnsi="Arial" w:cs="Arial"/>
        </w:rPr>
        <w:t>premium mini-packs</w:t>
      </w:r>
      <w:r w:rsidRPr="00FF09B6">
        <w:rPr>
          <w:rFonts w:ascii="Arial" w:hAnsi="Arial" w:cs="Arial"/>
          <w:bCs/>
        </w:rPr>
        <w:t xml:space="preserve"> and collectible designs for social occasions (</w:t>
      </w:r>
      <w:r w:rsidRPr="00FF09B6">
        <w:rPr>
          <w:rFonts w:ascii="Arial" w:hAnsi="Arial" w:cs="Arial"/>
          <w:bCs/>
          <w:i/>
          <w:iCs/>
        </w:rPr>
        <w:t>Coca-Cola FEMSA</w:t>
      </w:r>
      <w:r w:rsidRPr="00FF09B6">
        <w:rPr>
          <w:rFonts w:ascii="Arial" w:hAnsi="Arial" w:cs="Arial"/>
          <w:bCs/>
        </w:rPr>
        <w:t>, 202</w:t>
      </w:r>
      <w:r w:rsidR="00AA1935">
        <w:rPr>
          <w:rFonts w:ascii="Arial" w:hAnsi="Arial" w:cs="Arial"/>
          <w:bCs/>
        </w:rPr>
        <w:t>4</w:t>
      </w:r>
      <w:r w:rsidRPr="00FF09B6">
        <w:rPr>
          <w:rFonts w:ascii="Arial" w:hAnsi="Arial" w:cs="Arial"/>
          <w:bCs/>
        </w:rPr>
        <w:t>).</w:t>
      </w:r>
    </w:p>
    <w:p w14:paraId="636324E9" w14:textId="61282C4C" w:rsidR="00FF09B6" w:rsidRPr="00FF09B6" w:rsidRDefault="00FF09B6" w:rsidP="00FF09B6">
      <w:pPr>
        <w:rPr>
          <w:rFonts w:ascii="Arial" w:hAnsi="Arial" w:cs="Arial"/>
          <w:bCs/>
        </w:rPr>
      </w:pPr>
      <w:r w:rsidRPr="00FF09B6">
        <w:rPr>
          <w:rFonts w:ascii="Arial" w:hAnsi="Arial" w:cs="Arial"/>
          <w:bCs/>
        </w:rPr>
        <w:t xml:space="preserve">In China, Coca-Cola’s pricing strategy should remain flexible across </w:t>
      </w:r>
      <w:r w:rsidRPr="00FF09B6">
        <w:rPr>
          <w:rFonts w:ascii="Arial" w:hAnsi="Arial" w:cs="Arial"/>
        </w:rPr>
        <w:t>regional income</w:t>
      </w:r>
      <w:r w:rsidRPr="00FF09B6">
        <w:rPr>
          <w:rFonts w:ascii="Arial" w:hAnsi="Arial" w:cs="Arial"/>
          <w:b/>
          <w:bCs/>
        </w:rPr>
        <w:t xml:space="preserve"> </w:t>
      </w:r>
      <w:r w:rsidRPr="00FF09B6">
        <w:rPr>
          <w:rFonts w:ascii="Arial" w:hAnsi="Arial" w:cs="Arial"/>
        </w:rPr>
        <w:t>levels</w:t>
      </w:r>
      <w:r w:rsidRPr="00FF09B6">
        <w:rPr>
          <w:rFonts w:ascii="Arial" w:hAnsi="Arial" w:cs="Arial"/>
          <w:bCs/>
        </w:rPr>
        <w:t xml:space="preserve">. Expanding small-format, on-the-go packaging will preserve accessibility, while </w:t>
      </w:r>
      <w:r w:rsidRPr="00FF09B6">
        <w:rPr>
          <w:rFonts w:ascii="Arial" w:hAnsi="Arial" w:cs="Arial"/>
        </w:rPr>
        <w:t>premium</w:t>
      </w:r>
      <w:r w:rsidRPr="00FF09B6">
        <w:rPr>
          <w:rFonts w:ascii="Arial" w:hAnsi="Arial" w:cs="Arial"/>
          <w:b/>
          <w:bCs/>
        </w:rPr>
        <w:t xml:space="preserve"> </w:t>
      </w:r>
      <w:r w:rsidRPr="00FF09B6">
        <w:rPr>
          <w:rFonts w:ascii="Arial" w:hAnsi="Arial" w:cs="Arial"/>
        </w:rPr>
        <w:t>“craft” beverages</w:t>
      </w:r>
      <w:r w:rsidRPr="00FF09B6">
        <w:rPr>
          <w:rFonts w:ascii="Arial" w:hAnsi="Arial" w:cs="Arial"/>
          <w:bCs/>
        </w:rPr>
        <w:t xml:space="preserve">—like high-end teas or carbonated fruit drinks—could tap into the country’s growing premium beverage segment </w:t>
      </w:r>
      <w:r w:rsidR="00AA1935" w:rsidRPr="00FF09B6">
        <w:rPr>
          <w:rFonts w:ascii="Arial" w:hAnsi="Arial" w:cs="Arial"/>
          <w:bCs/>
        </w:rPr>
        <w:t>(</w:t>
      </w:r>
      <w:r w:rsidR="00AA1935">
        <w:rPr>
          <w:rFonts w:ascii="Arial" w:hAnsi="Arial" w:cs="Arial"/>
          <w:bCs/>
          <w:i/>
          <w:iCs/>
        </w:rPr>
        <w:t>Xinhua</w:t>
      </w:r>
      <w:r w:rsidR="00AA1935">
        <w:rPr>
          <w:rFonts w:ascii="Arial" w:hAnsi="Arial" w:cs="Arial"/>
          <w:bCs/>
        </w:rPr>
        <w:t xml:space="preserve">, </w:t>
      </w:r>
      <w:r w:rsidR="00AA1935">
        <w:rPr>
          <w:rFonts w:ascii="Arial" w:hAnsi="Arial" w:cs="Arial"/>
          <w:b/>
        </w:rPr>
        <w:t>2024</w:t>
      </w:r>
      <w:r w:rsidR="00AA1935" w:rsidRPr="00FF09B6">
        <w:rPr>
          <w:rFonts w:ascii="Arial" w:hAnsi="Arial" w:cs="Arial"/>
          <w:bCs/>
        </w:rPr>
        <w:t>).</w:t>
      </w:r>
    </w:p>
    <w:p w14:paraId="6D8BE0CC" w14:textId="55A10D2A" w:rsidR="00FF09B6" w:rsidRPr="00FF09B6" w:rsidRDefault="00FF09B6" w:rsidP="00FF09B6">
      <w:pPr>
        <w:rPr>
          <w:rFonts w:ascii="Arial" w:hAnsi="Arial" w:cs="Arial"/>
          <w:bCs/>
        </w:rPr>
      </w:pPr>
    </w:p>
    <w:p w14:paraId="2A3BF05D" w14:textId="77777777" w:rsidR="00FF09B6" w:rsidRPr="00FF09B6" w:rsidRDefault="00FF09B6" w:rsidP="00FF09B6">
      <w:pPr>
        <w:rPr>
          <w:rFonts w:ascii="Arial" w:hAnsi="Arial" w:cs="Arial"/>
          <w:b/>
          <w:bCs/>
        </w:rPr>
      </w:pPr>
      <w:r w:rsidRPr="00FF09B6">
        <w:rPr>
          <w:rFonts w:ascii="Arial" w:hAnsi="Arial" w:cs="Arial"/>
          <w:b/>
          <w:bCs/>
        </w:rPr>
        <w:t>4. Expand Sustainable and Ethical Practices</w:t>
      </w:r>
    </w:p>
    <w:p w14:paraId="5880FC2C" w14:textId="36EBA31C" w:rsidR="00FF09B6" w:rsidRPr="00FF09B6" w:rsidRDefault="00FF09B6" w:rsidP="00FF09B6">
      <w:pPr>
        <w:rPr>
          <w:rFonts w:ascii="Arial" w:hAnsi="Arial" w:cs="Arial"/>
          <w:bCs/>
        </w:rPr>
      </w:pPr>
      <w:r w:rsidRPr="00FF09B6">
        <w:rPr>
          <w:rFonts w:ascii="Arial" w:hAnsi="Arial" w:cs="Arial"/>
          <w:bCs/>
        </w:rPr>
        <w:lastRenderedPageBreak/>
        <w:t xml:space="preserve">To address ethical concerns, Coca-Cola FEMSA should reinforce </w:t>
      </w:r>
      <w:r w:rsidRPr="00FF09B6">
        <w:rPr>
          <w:rFonts w:ascii="Arial" w:hAnsi="Arial" w:cs="Arial"/>
        </w:rPr>
        <w:t xml:space="preserve">water stewardship and community transparency </w:t>
      </w:r>
      <w:r w:rsidRPr="00FF09B6">
        <w:rPr>
          <w:rFonts w:ascii="Arial" w:hAnsi="Arial" w:cs="Arial"/>
          <w:bCs/>
        </w:rPr>
        <w:t>in Mexico, especially in areas affected by drought and resource competition (</w:t>
      </w:r>
      <w:r w:rsidRPr="00FF09B6">
        <w:rPr>
          <w:rFonts w:ascii="Arial" w:hAnsi="Arial" w:cs="Arial"/>
          <w:bCs/>
          <w:i/>
          <w:iCs/>
        </w:rPr>
        <w:t>Coca-Cola FEMSA</w:t>
      </w:r>
      <w:r w:rsidRPr="00FF09B6">
        <w:rPr>
          <w:rFonts w:ascii="Arial" w:hAnsi="Arial" w:cs="Arial"/>
          <w:bCs/>
        </w:rPr>
        <w:t xml:space="preserve">, </w:t>
      </w:r>
      <w:r w:rsidRPr="00FF09B6">
        <w:rPr>
          <w:rFonts w:ascii="Arial" w:hAnsi="Arial" w:cs="Arial"/>
          <w:b/>
        </w:rPr>
        <w:t>202</w:t>
      </w:r>
      <w:r w:rsidR="00651FE1" w:rsidRPr="00651FE1">
        <w:rPr>
          <w:rFonts w:ascii="Arial" w:hAnsi="Arial" w:cs="Arial"/>
          <w:b/>
        </w:rPr>
        <w:t>4</w:t>
      </w:r>
      <w:r w:rsidR="00EA2D19">
        <w:rPr>
          <w:rFonts w:ascii="Arial" w:hAnsi="Arial" w:cs="Arial"/>
          <w:b/>
        </w:rPr>
        <w:t>b</w:t>
      </w:r>
      <w:r w:rsidRPr="00FF09B6">
        <w:rPr>
          <w:rFonts w:ascii="Arial" w:hAnsi="Arial" w:cs="Arial"/>
          <w:bCs/>
        </w:rPr>
        <w:t xml:space="preserve">). Expanding its Zero Waste and </w:t>
      </w:r>
      <w:proofErr w:type="spellStart"/>
      <w:r w:rsidRPr="00FF09B6">
        <w:rPr>
          <w:rFonts w:ascii="Arial" w:hAnsi="Arial" w:cs="Arial"/>
          <w:bCs/>
        </w:rPr>
        <w:t>rPET</w:t>
      </w:r>
      <w:proofErr w:type="spellEnd"/>
      <w:r w:rsidRPr="00FF09B6">
        <w:rPr>
          <w:rFonts w:ascii="Arial" w:hAnsi="Arial" w:cs="Arial"/>
          <w:bCs/>
        </w:rPr>
        <w:t xml:space="preserve"> initiatives would further strengthen its ESG profile.</w:t>
      </w:r>
    </w:p>
    <w:p w14:paraId="6756FC66" w14:textId="5886D368" w:rsidR="00FF09B6" w:rsidRPr="00FF09B6" w:rsidRDefault="00FF09B6" w:rsidP="00FF09B6">
      <w:pPr>
        <w:rPr>
          <w:rFonts w:ascii="Arial" w:hAnsi="Arial" w:cs="Arial"/>
          <w:bCs/>
        </w:rPr>
      </w:pPr>
      <w:r w:rsidRPr="00FF09B6">
        <w:rPr>
          <w:rFonts w:ascii="Arial" w:hAnsi="Arial" w:cs="Arial"/>
          <w:bCs/>
        </w:rPr>
        <w:t xml:space="preserve">In China, Coca-Cola can improve its ethical reputation by </w:t>
      </w:r>
      <w:r w:rsidRPr="00FF09B6">
        <w:rPr>
          <w:rFonts w:ascii="Arial" w:hAnsi="Arial" w:cs="Arial"/>
        </w:rPr>
        <w:t>disclosing lobbying activities,</w:t>
      </w:r>
      <w:r w:rsidRPr="00FF09B6">
        <w:rPr>
          <w:rFonts w:ascii="Arial" w:hAnsi="Arial" w:cs="Arial"/>
          <w:bCs/>
        </w:rPr>
        <w:t xml:space="preserve"> supporting </w:t>
      </w:r>
      <w:r w:rsidRPr="00FF09B6">
        <w:rPr>
          <w:rFonts w:ascii="Arial" w:hAnsi="Arial" w:cs="Arial"/>
        </w:rPr>
        <w:t>independent health research,</w:t>
      </w:r>
      <w:r w:rsidRPr="00FF09B6">
        <w:rPr>
          <w:rFonts w:ascii="Arial" w:hAnsi="Arial" w:cs="Arial"/>
          <w:bCs/>
        </w:rPr>
        <w:t xml:space="preserve"> and partnering with authorities on nutrition education. Enhanced </w:t>
      </w:r>
      <w:r w:rsidRPr="00FF09B6">
        <w:rPr>
          <w:rFonts w:ascii="Arial" w:hAnsi="Arial" w:cs="Arial"/>
        </w:rPr>
        <w:t>sustainability measures</w:t>
      </w:r>
      <w:r w:rsidR="00651FE1">
        <w:rPr>
          <w:rFonts w:ascii="Arial" w:hAnsi="Arial" w:cs="Arial"/>
          <w:bCs/>
        </w:rPr>
        <w:t xml:space="preserve">, </w:t>
      </w:r>
      <w:r w:rsidRPr="00FF09B6">
        <w:rPr>
          <w:rFonts w:ascii="Arial" w:hAnsi="Arial" w:cs="Arial"/>
          <w:bCs/>
        </w:rPr>
        <w:t>such as circular packaging and renewable-energy bottling</w:t>
      </w:r>
      <w:r w:rsidR="00651FE1">
        <w:rPr>
          <w:rFonts w:ascii="Arial" w:hAnsi="Arial" w:cs="Arial"/>
          <w:bCs/>
        </w:rPr>
        <w:t xml:space="preserve">, </w:t>
      </w:r>
      <w:r w:rsidRPr="00FF09B6">
        <w:rPr>
          <w:rFonts w:ascii="Arial" w:hAnsi="Arial" w:cs="Arial"/>
          <w:bCs/>
        </w:rPr>
        <w:t xml:space="preserve">would also align with China’s low-carbon policy </w:t>
      </w:r>
      <w:r w:rsidR="00651FE1" w:rsidRPr="00FF09B6">
        <w:rPr>
          <w:rFonts w:ascii="Arial" w:hAnsi="Arial" w:cs="Arial"/>
          <w:bCs/>
        </w:rPr>
        <w:t>(</w:t>
      </w:r>
      <w:r w:rsidR="00651FE1">
        <w:rPr>
          <w:rFonts w:ascii="Arial" w:hAnsi="Arial" w:cs="Arial"/>
          <w:bCs/>
          <w:i/>
          <w:iCs/>
        </w:rPr>
        <w:t>Xinhua</w:t>
      </w:r>
      <w:r w:rsidR="00651FE1">
        <w:rPr>
          <w:rFonts w:ascii="Arial" w:hAnsi="Arial" w:cs="Arial"/>
          <w:bCs/>
        </w:rPr>
        <w:t xml:space="preserve">, </w:t>
      </w:r>
      <w:r w:rsidR="00651FE1">
        <w:rPr>
          <w:rFonts w:ascii="Arial" w:hAnsi="Arial" w:cs="Arial"/>
          <w:b/>
        </w:rPr>
        <w:t>2024</w:t>
      </w:r>
      <w:r w:rsidR="00651FE1" w:rsidRPr="00FF09B6">
        <w:rPr>
          <w:rFonts w:ascii="Arial" w:hAnsi="Arial" w:cs="Arial"/>
          <w:bCs/>
        </w:rPr>
        <w:t>).</w:t>
      </w:r>
    </w:p>
    <w:p w14:paraId="0F1DBBC9" w14:textId="36F412FC" w:rsidR="00FF09B6" w:rsidRPr="00FF09B6" w:rsidRDefault="00FF09B6" w:rsidP="00FF09B6">
      <w:pPr>
        <w:rPr>
          <w:rFonts w:ascii="Arial" w:hAnsi="Arial" w:cs="Arial"/>
          <w:bCs/>
        </w:rPr>
      </w:pPr>
    </w:p>
    <w:p w14:paraId="02B9C2A0" w14:textId="77777777" w:rsidR="00FF09B6" w:rsidRPr="00FF09B6" w:rsidRDefault="00FF09B6" w:rsidP="00FF09B6">
      <w:pPr>
        <w:rPr>
          <w:rFonts w:ascii="Arial" w:hAnsi="Arial" w:cs="Arial"/>
          <w:b/>
          <w:bCs/>
        </w:rPr>
      </w:pPr>
      <w:r w:rsidRPr="00FF09B6">
        <w:rPr>
          <w:rFonts w:ascii="Arial" w:hAnsi="Arial" w:cs="Arial"/>
          <w:b/>
          <w:bCs/>
        </w:rPr>
        <w:t>5. Strengthen Local Partnerships and Community Integration</w:t>
      </w:r>
    </w:p>
    <w:p w14:paraId="2B6C14DF" w14:textId="1AD9AE8C" w:rsidR="00FF09B6" w:rsidRPr="00FF09B6" w:rsidRDefault="00FF09B6" w:rsidP="00FF09B6">
      <w:pPr>
        <w:rPr>
          <w:rFonts w:ascii="Arial" w:hAnsi="Arial" w:cs="Arial"/>
          <w:bCs/>
        </w:rPr>
      </w:pPr>
      <w:r w:rsidRPr="00FF09B6">
        <w:rPr>
          <w:rFonts w:ascii="Arial" w:hAnsi="Arial" w:cs="Arial"/>
          <w:bCs/>
        </w:rPr>
        <w:t xml:space="preserve">Coca-Cola could deepen cultural integration in </w:t>
      </w:r>
      <w:r w:rsidRPr="00FF09B6">
        <w:rPr>
          <w:rFonts w:ascii="Arial" w:hAnsi="Arial" w:cs="Arial"/>
        </w:rPr>
        <w:t>Mexico</w:t>
      </w:r>
      <w:r w:rsidRPr="00FF09B6">
        <w:rPr>
          <w:rFonts w:ascii="Arial" w:hAnsi="Arial" w:cs="Arial"/>
          <w:bCs/>
        </w:rPr>
        <w:t xml:space="preserve"> by collaborating with local food brands and festivals, fostering community engagement, and supporting </w:t>
      </w:r>
      <w:r w:rsidRPr="00FF09B6">
        <w:rPr>
          <w:rFonts w:ascii="Arial" w:hAnsi="Arial" w:cs="Arial"/>
        </w:rPr>
        <w:t>youth sports and education programmes</w:t>
      </w:r>
      <w:r w:rsidRPr="00FF09B6">
        <w:rPr>
          <w:rFonts w:ascii="Arial" w:hAnsi="Arial" w:cs="Arial"/>
          <w:bCs/>
        </w:rPr>
        <w:t xml:space="preserve"> (</w:t>
      </w:r>
      <w:r w:rsidRPr="00FF09B6">
        <w:rPr>
          <w:rFonts w:ascii="Arial" w:hAnsi="Arial" w:cs="Arial"/>
          <w:bCs/>
          <w:i/>
          <w:iCs/>
        </w:rPr>
        <w:t>Coca-Cola FEMSA</w:t>
      </w:r>
      <w:r w:rsidRPr="00FF09B6">
        <w:rPr>
          <w:rFonts w:ascii="Arial" w:hAnsi="Arial" w:cs="Arial"/>
          <w:bCs/>
        </w:rPr>
        <w:t xml:space="preserve">, </w:t>
      </w:r>
      <w:r w:rsidRPr="00FF09B6">
        <w:rPr>
          <w:rFonts w:ascii="Arial" w:hAnsi="Arial" w:cs="Arial"/>
          <w:b/>
        </w:rPr>
        <w:t>202</w:t>
      </w:r>
      <w:r w:rsidR="00166839">
        <w:rPr>
          <w:rFonts w:ascii="Arial" w:hAnsi="Arial" w:cs="Arial"/>
          <w:b/>
        </w:rPr>
        <w:t>4c</w:t>
      </w:r>
      <w:r w:rsidRPr="00FF09B6">
        <w:rPr>
          <w:rFonts w:ascii="Arial" w:hAnsi="Arial" w:cs="Arial"/>
          <w:bCs/>
        </w:rPr>
        <w:t>).</w:t>
      </w:r>
    </w:p>
    <w:p w14:paraId="6C6970F3" w14:textId="62B31311" w:rsidR="00FF09B6" w:rsidRPr="00FF09B6" w:rsidRDefault="00FF09B6" w:rsidP="00FF09B6">
      <w:pPr>
        <w:rPr>
          <w:rFonts w:ascii="Arial" w:hAnsi="Arial" w:cs="Arial"/>
          <w:bCs/>
        </w:rPr>
      </w:pPr>
      <w:r w:rsidRPr="00FF09B6">
        <w:rPr>
          <w:rFonts w:ascii="Arial" w:hAnsi="Arial" w:cs="Arial"/>
          <w:bCs/>
        </w:rPr>
        <w:t xml:space="preserve">In </w:t>
      </w:r>
      <w:r w:rsidRPr="00FF09B6">
        <w:rPr>
          <w:rFonts w:ascii="Arial" w:hAnsi="Arial" w:cs="Arial"/>
        </w:rPr>
        <w:t>China</w:t>
      </w:r>
      <w:r w:rsidRPr="00FF09B6">
        <w:rPr>
          <w:rFonts w:ascii="Arial" w:hAnsi="Arial" w:cs="Arial"/>
          <w:bCs/>
        </w:rPr>
        <w:t xml:space="preserve">, partnering with </w:t>
      </w:r>
      <w:r w:rsidRPr="00FF09B6">
        <w:rPr>
          <w:rFonts w:ascii="Arial" w:hAnsi="Arial" w:cs="Arial"/>
        </w:rPr>
        <w:t>regional beverage startups</w:t>
      </w:r>
      <w:r w:rsidRPr="00FF09B6">
        <w:rPr>
          <w:rFonts w:ascii="Arial" w:hAnsi="Arial" w:cs="Arial"/>
          <w:bCs/>
        </w:rPr>
        <w:t xml:space="preserve"> or </w:t>
      </w:r>
      <w:r w:rsidRPr="00FF09B6">
        <w:rPr>
          <w:rFonts w:ascii="Arial" w:hAnsi="Arial" w:cs="Arial"/>
        </w:rPr>
        <w:t>local distributors</w:t>
      </w:r>
      <w:r w:rsidRPr="00FF09B6">
        <w:rPr>
          <w:rFonts w:ascii="Arial" w:hAnsi="Arial" w:cs="Arial"/>
          <w:bCs/>
        </w:rPr>
        <w:t xml:space="preserve"> could extend reach beyond Tier-1 cities. This would enable Coca-Cola to access </w:t>
      </w:r>
      <w:r w:rsidRPr="00FF09B6">
        <w:rPr>
          <w:rFonts w:ascii="Arial" w:hAnsi="Arial" w:cs="Arial"/>
        </w:rPr>
        <w:t>emerging urban clusters</w:t>
      </w:r>
      <w:r w:rsidRPr="00FF09B6">
        <w:rPr>
          <w:rFonts w:ascii="Arial" w:hAnsi="Arial" w:cs="Arial"/>
          <w:bCs/>
        </w:rPr>
        <w:t xml:space="preserve"> where consumption is increasing rapidly but brand penetration remains lower (</w:t>
      </w:r>
      <w:proofErr w:type="spellStart"/>
      <w:r w:rsidR="00F76FCE">
        <w:rPr>
          <w:rFonts w:ascii="Arial" w:hAnsi="Arial" w:cs="Arial"/>
          <w:bCs/>
          <w:i/>
          <w:iCs/>
        </w:rPr>
        <w:t>Feifei</w:t>
      </w:r>
      <w:proofErr w:type="spellEnd"/>
      <w:r w:rsidRPr="00FF09B6">
        <w:rPr>
          <w:rFonts w:ascii="Arial" w:hAnsi="Arial" w:cs="Arial"/>
          <w:bCs/>
        </w:rPr>
        <w:t xml:space="preserve">, </w:t>
      </w:r>
      <w:r w:rsidRPr="00FF09B6">
        <w:rPr>
          <w:rFonts w:ascii="Arial" w:hAnsi="Arial" w:cs="Arial"/>
          <w:b/>
        </w:rPr>
        <w:t>2023</w:t>
      </w:r>
      <w:r w:rsidRPr="00FF09B6">
        <w:rPr>
          <w:rFonts w:ascii="Arial" w:hAnsi="Arial" w:cs="Arial"/>
          <w:bCs/>
        </w:rPr>
        <w:t>).</w:t>
      </w:r>
    </w:p>
    <w:p w14:paraId="241F0521" w14:textId="3C634BFC" w:rsidR="00FF09B6" w:rsidRPr="00FF09B6" w:rsidRDefault="00FF09B6" w:rsidP="00FF09B6">
      <w:pPr>
        <w:rPr>
          <w:rFonts w:ascii="Arial" w:hAnsi="Arial" w:cs="Arial"/>
          <w:bCs/>
        </w:rPr>
      </w:pPr>
    </w:p>
    <w:p w14:paraId="5514775D" w14:textId="77777777" w:rsidR="00FF09B6" w:rsidRPr="00FF09B6" w:rsidRDefault="00FF09B6" w:rsidP="00FF09B6">
      <w:pPr>
        <w:rPr>
          <w:rFonts w:ascii="Arial" w:hAnsi="Arial" w:cs="Arial"/>
          <w:b/>
          <w:bCs/>
        </w:rPr>
      </w:pPr>
      <w:r w:rsidRPr="00FF09B6">
        <w:rPr>
          <w:rFonts w:ascii="Arial" w:hAnsi="Arial" w:cs="Arial"/>
          <w:b/>
          <w:bCs/>
        </w:rPr>
        <w:t>Conclusion</w:t>
      </w:r>
    </w:p>
    <w:p w14:paraId="0D34035B" w14:textId="5ADB3A8F" w:rsidR="00FF09B6" w:rsidRPr="00FF09B6" w:rsidRDefault="00FF09B6" w:rsidP="00FF09B6">
      <w:pPr>
        <w:rPr>
          <w:rFonts w:ascii="Arial" w:hAnsi="Arial" w:cs="Arial"/>
          <w:bCs/>
        </w:rPr>
      </w:pPr>
      <w:r w:rsidRPr="00FF09B6">
        <w:rPr>
          <w:rFonts w:ascii="Arial" w:hAnsi="Arial" w:cs="Arial"/>
          <w:bCs/>
        </w:rPr>
        <w:t xml:space="preserve">Coca-Cola’s marketing performance in Mexico and China demonstrates the strength of its global brand, yet each market presents unique challenges. In </w:t>
      </w:r>
      <w:r w:rsidRPr="00FF09B6">
        <w:rPr>
          <w:rFonts w:ascii="Arial" w:hAnsi="Arial" w:cs="Arial"/>
        </w:rPr>
        <w:t>Mexico</w:t>
      </w:r>
      <w:r w:rsidRPr="00FF09B6">
        <w:rPr>
          <w:rFonts w:ascii="Arial" w:hAnsi="Arial" w:cs="Arial"/>
          <w:bCs/>
        </w:rPr>
        <w:t>, Coca-Cola FEMSA’s sales grew by 14.3% in 2024, reflecting the effectiveness of localised marketing, packaging diversity, and affordability strategies (</w:t>
      </w:r>
      <w:r w:rsidRPr="00FF09B6">
        <w:rPr>
          <w:rFonts w:ascii="Arial" w:hAnsi="Arial" w:cs="Arial"/>
          <w:bCs/>
          <w:i/>
          <w:iCs/>
        </w:rPr>
        <w:t>Coca-Cola FEMSA</w:t>
      </w:r>
      <w:r w:rsidRPr="00FF09B6">
        <w:rPr>
          <w:rFonts w:ascii="Arial" w:hAnsi="Arial" w:cs="Arial"/>
          <w:bCs/>
        </w:rPr>
        <w:t xml:space="preserve">, </w:t>
      </w:r>
      <w:r w:rsidRPr="00FF09B6">
        <w:rPr>
          <w:rFonts w:ascii="Arial" w:hAnsi="Arial" w:cs="Arial"/>
          <w:b/>
        </w:rPr>
        <w:t>202</w:t>
      </w:r>
      <w:r w:rsidR="00245ACF">
        <w:rPr>
          <w:rFonts w:ascii="Arial" w:hAnsi="Arial" w:cs="Arial"/>
          <w:b/>
        </w:rPr>
        <w:t>4c</w:t>
      </w:r>
      <w:r w:rsidRPr="00FF09B6">
        <w:rPr>
          <w:rFonts w:ascii="Arial" w:hAnsi="Arial" w:cs="Arial"/>
          <w:bCs/>
        </w:rPr>
        <w:t xml:space="preserve">). However, continued dependence on sugary drinks poses ethical and reputational risks. Future growth must therefore focus on </w:t>
      </w:r>
      <w:r w:rsidRPr="00FF09B6">
        <w:rPr>
          <w:rFonts w:ascii="Arial" w:hAnsi="Arial" w:cs="Arial"/>
        </w:rPr>
        <w:t>healthier product portfolios</w:t>
      </w:r>
      <w:r w:rsidRPr="00FF09B6">
        <w:rPr>
          <w:rFonts w:ascii="Arial" w:hAnsi="Arial" w:cs="Arial"/>
          <w:bCs/>
        </w:rPr>
        <w:t xml:space="preserve"> and </w:t>
      </w:r>
      <w:r w:rsidRPr="00FF09B6">
        <w:rPr>
          <w:rFonts w:ascii="Arial" w:hAnsi="Arial" w:cs="Arial"/>
        </w:rPr>
        <w:t>sustainability leadership.</w:t>
      </w:r>
    </w:p>
    <w:p w14:paraId="1F7161FF" w14:textId="22E1A4A1" w:rsidR="00FF09B6" w:rsidRPr="00FF09B6" w:rsidRDefault="00FF09B6" w:rsidP="00FF09B6">
      <w:pPr>
        <w:rPr>
          <w:rFonts w:ascii="Arial" w:hAnsi="Arial" w:cs="Arial"/>
          <w:bCs/>
        </w:rPr>
      </w:pPr>
      <w:r w:rsidRPr="00FF09B6">
        <w:rPr>
          <w:rFonts w:ascii="Arial" w:hAnsi="Arial" w:cs="Arial"/>
          <w:bCs/>
        </w:rPr>
        <w:t xml:space="preserve">In </w:t>
      </w:r>
      <w:r w:rsidRPr="00FF09B6">
        <w:rPr>
          <w:rFonts w:ascii="Arial" w:hAnsi="Arial" w:cs="Arial"/>
        </w:rPr>
        <w:t>China</w:t>
      </w:r>
      <w:r w:rsidRPr="00FF09B6">
        <w:rPr>
          <w:rFonts w:ascii="Arial" w:hAnsi="Arial" w:cs="Arial"/>
          <w:bCs/>
        </w:rPr>
        <w:t xml:space="preserve">, Coca-Cola’s strategies have aligned with digital and cultural trends, but performance is mixed due to market saturation and competition from local brands. Sustained success will depend on </w:t>
      </w:r>
      <w:r w:rsidRPr="00FF09B6">
        <w:rPr>
          <w:rFonts w:ascii="Arial" w:hAnsi="Arial" w:cs="Arial"/>
        </w:rPr>
        <w:t>innovation, digital engagement</w:t>
      </w:r>
      <w:r w:rsidRPr="00FF09B6">
        <w:rPr>
          <w:rFonts w:ascii="Arial" w:hAnsi="Arial" w:cs="Arial"/>
          <w:bCs/>
        </w:rPr>
        <w:t xml:space="preserve">, and </w:t>
      </w:r>
      <w:r w:rsidRPr="00FF09B6">
        <w:rPr>
          <w:rFonts w:ascii="Arial" w:hAnsi="Arial" w:cs="Arial"/>
        </w:rPr>
        <w:t>policy alignment</w:t>
      </w:r>
      <w:r w:rsidRPr="00FF09B6">
        <w:rPr>
          <w:rFonts w:ascii="Arial" w:hAnsi="Arial" w:cs="Arial"/>
          <w:bCs/>
        </w:rPr>
        <w:t xml:space="preserve"> with government health and environmental priorities</w:t>
      </w:r>
      <w:r w:rsidR="00DE7FFB">
        <w:rPr>
          <w:rFonts w:ascii="Arial" w:hAnsi="Arial" w:cs="Arial"/>
          <w:bCs/>
        </w:rPr>
        <w:t>.</w:t>
      </w:r>
    </w:p>
    <w:p w14:paraId="5BC9465B" w14:textId="786ADED9" w:rsidR="00FF09B6" w:rsidRPr="00FF09B6" w:rsidRDefault="00FF09B6" w:rsidP="00FF09B6">
      <w:pPr>
        <w:rPr>
          <w:rFonts w:ascii="Arial" w:hAnsi="Arial" w:cs="Arial"/>
          <w:bCs/>
        </w:rPr>
      </w:pPr>
      <w:r w:rsidRPr="00FF09B6">
        <w:rPr>
          <w:rFonts w:ascii="Arial" w:hAnsi="Arial" w:cs="Arial"/>
          <w:bCs/>
        </w:rPr>
        <w:t xml:space="preserve">Overall, Coca-Cola’s long-term growth in both countries hinges on integrating </w:t>
      </w:r>
      <w:r w:rsidRPr="00FF09B6">
        <w:rPr>
          <w:rFonts w:ascii="Arial" w:hAnsi="Arial" w:cs="Arial"/>
        </w:rPr>
        <w:t>profitability with responsibility</w:t>
      </w:r>
      <w:r w:rsidR="00DE7FFB">
        <w:rPr>
          <w:rFonts w:ascii="Arial" w:hAnsi="Arial" w:cs="Arial"/>
          <w:bCs/>
        </w:rPr>
        <w:t xml:space="preserve">, </w:t>
      </w:r>
      <w:r w:rsidRPr="00FF09B6">
        <w:rPr>
          <w:rFonts w:ascii="Arial" w:hAnsi="Arial" w:cs="Arial"/>
          <w:bCs/>
        </w:rPr>
        <w:t>combining innovation, ethical marketing, and environmental sustainability to reinforce trust and consumer loyalty across diverse and evolving markets.</w:t>
      </w:r>
    </w:p>
    <w:p w14:paraId="6EB06206" w14:textId="77777777" w:rsidR="0068248E" w:rsidRDefault="0068248E" w:rsidP="006D46B7">
      <w:pPr>
        <w:rPr>
          <w:rFonts w:ascii="Arial" w:hAnsi="Arial" w:cs="Arial"/>
          <w:bCs/>
        </w:rPr>
      </w:pPr>
    </w:p>
    <w:p w14:paraId="3C7F543B" w14:textId="77777777" w:rsidR="0068248E" w:rsidRDefault="0068248E" w:rsidP="006D46B7">
      <w:pPr>
        <w:rPr>
          <w:rFonts w:ascii="Arial" w:hAnsi="Arial" w:cs="Arial"/>
          <w:bCs/>
        </w:rPr>
      </w:pPr>
    </w:p>
    <w:p w14:paraId="5666D9AC" w14:textId="77777777" w:rsidR="0068248E" w:rsidRDefault="0068248E" w:rsidP="006D46B7">
      <w:pPr>
        <w:rPr>
          <w:rFonts w:ascii="Arial" w:hAnsi="Arial" w:cs="Arial"/>
          <w:bCs/>
        </w:rPr>
      </w:pPr>
    </w:p>
    <w:p w14:paraId="5F7AC6F6" w14:textId="77777777" w:rsidR="0068248E" w:rsidRDefault="0068248E" w:rsidP="006D46B7">
      <w:pPr>
        <w:rPr>
          <w:rFonts w:ascii="Arial" w:hAnsi="Arial" w:cs="Arial"/>
          <w:bCs/>
        </w:rPr>
      </w:pPr>
    </w:p>
    <w:p w14:paraId="355457BC" w14:textId="77777777" w:rsidR="0068248E" w:rsidRDefault="0068248E" w:rsidP="006D46B7">
      <w:pPr>
        <w:rPr>
          <w:rFonts w:ascii="Arial" w:hAnsi="Arial" w:cs="Arial"/>
          <w:bCs/>
        </w:rPr>
      </w:pPr>
    </w:p>
    <w:p w14:paraId="0847FBC7" w14:textId="77777777" w:rsidR="0068248E" w:rsidRDefault="0068248E" w:rsidP="006D46B7">
      <w:pPr>
        <w:rPr>
          <w:rFonts w:ascii="Arial" w:hAnsi="Arial" w:cs="Arial"/>
          <w:bCs/>
        </w:rPr>
      </w:pPr>
    </w:p>
    <w:p w14:paraId="315090B5" w14:textId="77777777" w:rsidR="0068248E" w:rsidRDefault="0068248E" w:rsidP="006D46B7">
      <w:pPr>
        <w:rPr>
          <w:rFonts w:ascii="Arial" w:hAnsi="Arial" w:cs="Arial"/>
          <w:bCs/>
        </w:rPr>
      </w:pPr>
    </w:p>
    <w:p w14:paraId="6E8A58A7" w14:textId="50222C15" w:rsidR="0068248E" w:rsidRDefault="0068248E" w:rsidP="006D46B7">
      <w:pPr>
        <w:rPr>
          <w:rFonts w:ascii="Arial" w:hAnsi="Arial" w:cs="Arial"/>
          <w:b/>
          <w:u w:val="single"/>
        </w:rPr>
      </w:pPr>
      <w:r w:rsidRPr="0068248E">
        <w:rPr>
          <w:rFonts w:ascii="Arial" w:hAnsi="Arial" w:cs="Arial"/>
          <w:b/>
          <w:u w:val="single"/>
        </w:rPr>
        <w:t>References</w:t>
      </w:r>
    </w:p>
    <w:p w14:paraId="193B919D" w14:textId="009E1EA6" w:rsidR="006A51BC" w:rsidRDefault="00BA69A6" w:rsidP="006D46B7">
      <w:pPr>
        <w:rPr>
          <w:rFonts w:ascii="Arial" w:hAnsi="Arial" w:cs="Arial"/>
          <w:bCs/>
        </w:rPr>
      </w:pPr>
      <w:r w:rsidRPr="00BA69A6">
        <w:rPr>
          <w:rFonts w:ascii="Arial" w:hAnsi="Arial" w:cs="Arial"/>
          <w:bCs/>
        </w:rPr>
        <w:lastRenderedPageBreak/>
        <w:t>Abdi, A. (</w:t>
      </w:r>
      <w:r w:rsidRPr="00BA69A6">
        <w:rPr>
          <w:rFonts w:ascii="Arial" w:hAnsi="Arial" w:cs="Arial"/>
          <w:b/>
        </w:rPr>
        <w:t>2021</w:t>
      </w:r>
      <w:r w:rsidRPr="00BA69A6">
        <w:rPr>
          <w:rFonts w:ascii="Arial" w:hAnsi="Arial" w:cs="Arial"/>
          <w:bCs/>
        </w:rPr>
        <w:t>). </w:t>
      </w:r>
      <w:r w:rsidRPr="00BA69A6">
        <w:rPr>
          <w:rFonts w:ascii="Arial" w:hAnsi="Arial" w:cs="Arial"/>
          <w:bCs/>
          <w:i/>
          <w:iCs/>
        </w:rPr>
        <w:t xml:space="preserve">Countries That Drink </w:t>
      </w:r>
      <w:proofErr w:type="gramStart"/>
      <w:r w:rsidRPr="00BA69A6">
        <w:rPr>
          <w:rFonts w:ascii="Arial" w:hAnsi="Arial" w:cs="Arial"/>
          <w:bCs/>
          <w:i/>
          <w:iCs/>
        </w:rPr>
        <w:t>The</w:t>
      </w:r>
      <w:proofErr w:type="gramEnd"/>
      <w:r w:rsidRPr="00BA69A6">
        <w:rPr>
          <w:rFonts w:ascii="Arial" w:hAnsi="Arial" w:cs="Arial"/>
          <w:bCs/>
          <w:i/>
          <w:iCs/>
        </w:rPr>
        <w:t xml:space="preserve"> Most Coca Cola</w:t>
      </w:r>
      <w:r w:rsidRPr="00BA69A6">
        <w:rPr>
          <w:rFonts w:ascii="Arial" w:hAnsi="Arial" w:cs="Arial"/>
          <w:bCs/>
        </w:rPr>
        <w:t xml:space="preserve">. [online] University Magazine. Available at: </w:t>
      </w:r>
      <w:hyperlink r:id="rId10" w:history="1">
        <w:r w:rsidRPr="00BA69A6">
          <w:rPr>
            <w:rStyle w:val="Hyperlink"/>
            <w:rFonts w:ascii="Arial" w:hAnsi="Arial" w:cs="Arial"/>
            <w:bCs/>
          </w:rPr>
          <w:t>https://www.universitymagazine.ca/countries-that-drink-the-most-coca-cola/</w:t>
        </w:r>
      </w:hyperlink>
      <w:r>
        <w:rPr>
          <w:rFonts w:ascii="Arial" w:hAnsi="Arial" w:cs="Arial"/>
          <w:bCs/>
        </w:rPr>
        <w:t xml:space="preserve"> </w:t>
      </w:r>
      <w:r w:rsidRPr="00BA69A6">
        <w:rPr>
          <w:rFonts w:ascii="Arial" w:hAnsi="Arial" w:cs="Arial"/>
          <w:bCs/>
        </w:rPr>
        <w:t>[Accessed 10 Nov. 2025].</w:t>
      </w:r>
    </w:p>
    <w:p w14:paraId="482ACDB8" w14:textId="14E7B225" w:rsidR="004F2808" w:rsidRDefault="00167CDA" w:rsidP="006D46B7">
      <w:pPr>
        <w:rPr>
          <w:rFonts w:ascii="Arial" w:hAnsi="Arial" w:cs="Arial"/>
          <w:bCs/>
        </w:rPr>
      </w:pPr>
      <w:r w:rsidRPr="00167CDA">
        <w:rPr>
          <w:rFonts w:ascii="Arial" w:hAnsi="Arial" w:cs="Arial"/>
          <w:bCs/>
        </w:rPr>
        <w:t>ABITA LLC&amp;MARKETING JAPAN. (</w:t>
      </w:r>
      <w:r w:rsidRPr="00167CDA">
        <w:rPr>
          <w:rFonts w:ascii="Arial" w:hAnsi="Arial" w:cs="Arial"/>
          <w:b/>
        </w:rPr>
        <w:t>2024</w:t>
      </w:r>
      <w:r w:rsidRPr="00167CDA">
        <w:rPr>
          <w:rFonts w:ascii="Arial" w:hAnsi="Arial" w:cs="Arial"/>
          <w:bCs/>
        </w:rPr>
        <w:t>). </w:t>
      </w:r>
      <w:r w:rsidRPr="00167CDA">
        <w:rPr>
          <w:rFonts w:ascii="Arial" w:hAnsi="Arial" w:cs="Arial"/>
          <w:bCs/>
          <w:i/>
          <w:iCs/>
        </w:rPr>
        <w:t>Coca-Cola’s Influence in China: From Health Policy to Marketing Strategy | ABITA LLC&amp;MARKETING JAPAN</w:t>
      </w:r>
      <w:r w:rsidRPr="00167CDA">
        <w:rPr>
          <w:rFonts w:ascii="Arial" w:hAnsi="Arial" w:cs="Arial"/>
          <w:bCs/>
        </w:rPr>
        <w:t xml:space="preserve">. [online] Available at: </w:t>
      </w:r>
      <w:hyperlink r:id="rId11" w:history="1">
        <w:r w:rsidRPr="00167CDA">
          <w:rPr>
            <w:rStyle w:val="Hyperlink"/>
            <w:rFonts w:ascii="Arial" w:hAnsi="Arial" w:cs="Arial"/>
            <w:bCs/>
          </w:rPr>
          <w:t>https://1xmarketing.com/news/en/world-marketing-diary-240924070858/</w:t>
        </w:r>
      </w:hyperlink>
      <w:r>
        <w:rPr>
          <w:rFonts w:ascii="Arial" w:hAnsi="Arial" w:cs="Arial"/>
          <w:bCs/>
        </w:rPr>
        <w:t xml:space="preserve"> </w:t>
      </w:r>
      <w:r w:rsidRPr="00167CDA">
        <w:rPr>
          <w:rFonts w:ascii="Arial" w:hAnsi="Arial" w:cs="Arial"/>
          <w:bCs/>
        </w:rPr>
        <w:t>[Accessed 10 Nov. 2025]</w:t>
      </w:r>
      <w:r w:rsidR="004F2808" w:rsidRPr="004F2808">
        <w:rPr>
          <w:rFonts w:ascii="Arial" w:hAnsi="Arial" w:cs="Arial"/>
          <w:bCs/>
        </w:rPr>
        <w:t>‌</w:t>
      </w:r>
    </w:p>
    <w:p w14:paraId="75802A9A" w14:textId="086C7BAF" w:rsidR="00A534D8" w:rsidRDefault="00A534D8" w:rsidP="006D46B7">
      <w:pPr>
        <w:rPr>
          <w:rFonts w:ascii="Arial" w:hAnsi="Arial" w:cs="Arial"/>
          <w:bCs/>
        </w:rPr>
      </w:pPr>
      <w:r w:rsidRPr="00A534D8">
        <w:rPr>
          <w:rFonts w:ascii="Arial" w:hAnsi="Arial" w:cs="Arial"/>
          <w:bCs/>
        </w:rPr>
        <w:t>Blum, L. (</w:t>
      </w:r>
      <w:r w:rsidRPr="00A534D8">
        <w:rPr>
          <w:rFonts w:ascii="Arial" w:hAnsi="Arial" w:cs="Arial"/>
          <w:b/>
        </w:rPr>
        <w:t>2018</w:t>
      </w:r>
      <w:r w:rsidRPr="00A534D8">
        <w:rPr>
          <w:rFonts w:ascii="Arial" w:hAnsi="Arial" w:cs="Arial"/>
          <w:bCs/>
        </w:rPr>
        <w:t>). </w:t>
      </w:r>
      <w:r w:rsidRPr="00A534D8">
        <w:rPr>
          <w:rFonts w:ascii="Arial" w:hAnsi="Arial" w:cs="Arial"/>
          <w:bCs/>
          <w:i/>
          <w:iCs/>
        </w:rPr>
        <w:t>Coca-Cola’s Corporate Greed Is Leaving Mexicans Thirsty</w:t>
      </w:r>
      <w:r w:rsidRPr="00A534D8">
        <w:rPr>
          <w:rFonts w:ascii="Arial" w:hAnsi="Arial" w:cs="Arial"/>
          <w:bCs/>
        </w:rPr>
        <w:t xml:space="preserve">. [online] COHA. Available at: </w:t>
      </w:r>
      <w:hyperlink r:id="rId12" w:history="1">
        <w:r w:rsidRPr="00A534D8">
          <w:rPr>
            <w:rStyle w:val="Hyperlink"/>
            <w:rFonts w:ascii="Arial" w:hAnsi="Arial" w:cs="Arial"/>
            <w:bCs/>
          </w:rPr>
          <w:t>https://coha.org/coca-colas-corporate-greed-is-leaving-mexicans-thirsty/</w:t>
        </w:r>
      </w:hyperlink>
      <w:r>
        <w:rPr>
          <w:rFonts w:ascii="Arial" w:hAnsi="Arial" w:cs="Arial"/>
          <w:bCs/>
        </w:rPr>
        <w:t xml:space="preserve"> </w:t>
      </w:r>
      <w:r w:rsidRPr="00A534D8">
        <w:rPr>
          <w:rFonts w:ascii="Arial" w:hAnsi="Arial" w:cs="Arial"/>
          <w:bCs/>
        </w:rPr>
        <w:t>[Accessed 11 Nov. 2025].</w:t>
      </w:r>
    </w:p>
    <w:p w14:paraId="487AFA62" w14:textId="74B685E5" w:rsidR="0068248E" w:rsidRPr="00D006E3" w:rsidRDefault="00D006E3" w:rsidP="006D46B7">
      <w:pPr>
        <w:rPr>
          <w:rFonts w:ascii="Arial" w:hAnsi="Arial" w:cs="Arial"/>
          <w:bCs/>
        </w:rPr>
      </w:pPr>
      <w:r w:rsidRPr="00D006E3">
        <w:rPr>
          <w:rFonts w:ascii="Arial" w:hAnsi="Arial" w:cs="Arial"/>
          <w:bCs/>
        </w:rPr>
        <w:t>Bolton, D. (</w:t>
      </w:r>
      <w:r w:rsidRPr="00D006E3">
        <w:rPr>
          <w:rFonts w:ascii="Arial" w:hAnsi="Arial" w:cs="Arial"/>
          <w:b/>
        </w:rPr>
        <w:t>2022</w:t>
      </w:r>
      <w:r w:rsidRPr="00D006E3">
        <w:rPr>
          <w:rFonts w:ascii="Arial" w:hAnsi="Arial" w:cs="Arial"/>
          <w:bCs/>
        </w:rPr>
        <w:t>). </w:t>
      </w:r>
      <w:r w:rsidRPr="00D006E3">
        <w:rPr>
          <w:rFonts w:ascii="Arial" w:hAnsi="Arial" w:cs="Arial"/>
          <w:bCs/>
          <w:i/>
          <w:iCs/>
        </w:rPr>
        <w:t>Coca-Cola Launches First Bottled Herbal Infusion in China</w:t>
      </w:r>
      <w:r w:rsidRPr="00D006E3">
        <w:rPr>
          <w:rFonts w:ascii="Arial" w:hAnsi="Arial" w:cs="Arial"/>
          <w:bCs/>
        </w:rPr>
        <w:t xml:space="preserve">. [online] </w:t>
      </w:r>
      <w:proofErr w:type="spellStart"/>
      <w:r w:rsidRPr="00D006E3">
        <w:rPr>
          <w:rFonts w:ascii="Arial" w:hAnsi="Arial" w:cs="Arial"/>
          <w:bCs/>
        </w:rPr>
        <w:t>STiR</w:t>
      </w:r>
      <w:proofErr w:type="spellEnd"/>
      <w:r w:rsidRPr="00D006E3">
        <w:rPr>
          <w:rFonts w:ascii="Arial" w:hAnsi="Arial" w:cs="Arial"/>
          <w:bCs/>
        </w:rPr>
        <w:t xml:space="preserve"> Coffee and Tea Magazine | Global Business Insight on Coffee and Tea. Available at: </w:t>
      </w:r>
      <w:hyperlink r:id="rId13" w:history="1">
        <w:r w:rsidRPr="00D006E3">
          <w:rPr>
            <w:rStyle w:val="Hyperlink"/>
            <w:rFonts w:ascii="Arial" w:hAnsi="Arial" w:cs="Arial"/>
            <w:bCs/>
          </w:rPr>
          <w:t>https://stir-tea-coffee.com/tea-coffee-news/coca-cola-launches-first-bottled-herbal-infusion-in-china/</w:t>
        </w:r>
      </w:hyperlink>
      <w:r>
        <w:rPr>
          <w:rFonts w:ascii="Arial" w:hAnsi="Arial" w:cs="Arial"/>
          <w:bCs/>
        </w:rPr>
        <w:t xml:space="preserve"> </w:t>
      </w:r>
      <w:r w:rsidRPr="00D006E3">
        <w:rPr>
          <w:rFonts w:ascii="Arial" w:hAnsi="Arial" w:cs="Arial"/>
          <w:bCs/>
        </w:rPr>
        <w:t>[Accessed 10 Nov. 2025].</w:t>
      </w:r>
    </w:p>
    <w:p w14:paraId="421AE4D7" w14:textId="0418F627" w:rsidR="002372FB" w:rsidRDefault="002372FB" w:rsidP="002372FB">
      <w:pPr>
        <w:rPr>
          <w:rFonts w:ascii="Arial" w:hAnsi="Arial" w:cs="Arial"/>
          <w:bCs/>
        </w:rPr>
      </w:pPr>
      <w:r w:rsidRPr="002372FB">
        <w:rPr>
          <w:rFonts w:ascii="Arial" w:hAnsi="Arial" w:cs="Arial"/>
          <w:bCs/>
        </w:rPr>
        <w:t>Coca-colacompany.com. (</w:t>
      </w:r>
      <w:r w:rsidRPr="00BD1271">
        <w:rPr>
          <w:rFonts w:ascii="Arial" w:hAnsi="Arial" w:cs="Arial"/>
          <w:b/>
        </w:rPr>
        <w:t>2025</w:t>
      </w:r>
      <w:r w:rsidRPr="002372FB">
        <w:rPr>
          <w:rFonts w:ascii="Arial" w:hAnsi="Arial" w:cs="Arial"/>
          <w:bCs/>
        </w:rPr>
        <w:t>). </w:t>
      </w:r>
      <w:r w:rsidRPr="002372FB">
        <w:rPr>
          <w:rFonts w:ascii="Arial" w:hAnsi="Arial" w:cs="Arial"/>
          <w:bCs/>
          <w:i/>
          <w:iCs/>
        </w:rPr>
        <w:t>Coca-Cola History</w:t>
      </w:r>
      <w:r w:rsidRPr="002372FB">
        <w:rPr>
          <w:rFonts w:ascii="Arial" w:hAnsi="Arial" w:cs="Arial"/>
          <w:bCs/>
        </w:rPr>
        <w:t xml:space="preserve">. [online] Available at: </w:t>
      </w:r>
      <w:hyperlink r:id="rId14" w:history="1">
        <w:r w:rsidRPr="002372FB">
          <w:rPr>
            <w:rStyle w:val="Hyperlink"/>
            <w:rFonts w:ascii="Arial" w:hAnsi="Arial" w:cs="Arial"/>
            <w:bCs/>
          </w:rPr>
          <w:t>https://www.coca-colacompany.com/about-us/history</w:t>
        </w:r>
      </w:hyperlink>
      <w:r>
        <w:rPr>
          <w:rFonts w:ascii="Arial" w:hAnsi="Arial" w:cs="Arial"/>
          <w:bCs/>
        </w:rPr>
        <w:t xml:space="preserve"> </w:t>
      </w:r>
      <w:r w:rsidRPr="002372FB">
        <w:rPr>
          <w:rFonts w:ascii="Arial" w:hAnsi="Arial" w:cs="Arial"/>
          <w:bCs/>
        </w:rPr>
        <w:t>[Accessed 10 Oct. 2025].</w:t>
      </w:r>
    </w:p>
    <w:p w14:paraId="4303C7A7" w14:textId="02C796FC" w:rsidR="00682275" w:rsidRDefault="00145CCA" w:rsidP="00682275">
      <w:pPr>
        <w:rPr>
          <w:rFonts w:ascii="Arial" w:hAnsi="Arial" w:cs="Arial"/>
          <w:bCs/>
        </w:rPr>
      </w:pPr>
      <w:r w:rsidRPr="00145CCA">
        <w:rPr>
          <w:rFonts w:ascii="Arial" w:hAnsi="Arial" w:cs="Arial"/>
          <w:bCs/>
        </w:rPr>
        <w:t>Coca-colacompany.com. (</w:t>
      </w:r>
      <w:r w:rsidRPr="00BD1271">
        <w:rPr>
          <w:rFonts w:ascii="Arial" w:hAnsi="Arial" w:cs="Arial"/>
          <w:b/>
        </w:rPr>
        <w:t>2025</w:t>
      </w:r>
      <w:r w:rsidRPr="00145CCA">
        <w:rPr>
          <w:rFonts w:ascii="Arial" w:hAnsi="Arial" w:cs="Arial"/>
          <w:bCs/>
        </w:rPr>
        <w:t>). </w:t>
      </w:r>
      <w:r w:rsidRPr="00145CCA">
        <w:rPr>
          <w:rFonts w:ascii="Arial" w:hAnsi="Arial" w:cs="Arial"/>
          <w:bCs/>
          <w:i/>
          <w:iCs/>
        </w:rPr>
        <w:t>Sustainability</w:t>
      </w:r>
      <w:r w:rsidRPr="00145CCA">
        <w:rPr>
          <w:rFonts w:ascii="Arial" w:hAnsi="Arial" w:cs="Arial"/>
          <w:bCs/>
        </w:rPr>
        <w:t xml:space="preserve">. [online] Available at: </w:t>
      </w:r>
      <w:hyperlink r:id="rId15" w:history="1">
        <w:r w:rsidRPr="00145CCA">
          <w:rPr>
            <w:rStyle w:val="Hyperlink"/>
            <w:rFonts w:ascii="Arial" w:hAnsi="Arial" w:cs="Arial"/>
            <w:bCs/>
          </w:rPr>
          <w:t>https://www.coca-colacompany.com/about-us/sustainability</w:t>
        </w:r>
      </w:hyperlink>
      <w:r>
        <w:rPr>
          <w:rFonts w:ascii="Arial" w:hAnsi="Arial" w:cs="Arial"/>
          <w:bCs/>
        </w:rPr>
        <w:t xml:space="preserve"> </w:t>
      </w:r>
      <w:r w:rsidRPr="00145CCA">
        <w:rPr>
          <w:rFonts w:ascii="Arial" w:hAnsi="Arial" w:cs="Arial"/>
          <w:bCs/>
        </w:rPr>
        <w:t>[Accessed 10 Oct. 2025].</w:t>
      </w:r>
    </w:p>
    <w:p w14:paraId="127FE100" w14:textId="27244EB1" w:rsidR="00A201ED" w:rsidRDefault="00A201ED" w:rsidP="00682275">
      <w:pPr>
        <w:rPr>
          <w:rFonts w:ascii="Arial" w:hAnsi="Arial" w:cs="Arial"/>
          <w:bCs/>
        </w:rPr>
      </w:pPr>
      <w:r w:rsidRPr="00A201ED">
        <w:rPr>
          <w:rFonts w:ascii="Arial" w:hAnsi="Arial" w:cs="Arial"/>
          <w:bCs/>
        </w:rPr>
        <w:t>Coca-colafemsa.com. (</w:t>
      </w:r>
      <w:r w:rsidRPr="00A201ED">
        <w:rPr>
          <w:rFonts w:ascii="Arial" w:hAnsi="Arial" w:cs="Arial"/>
          <w:b/>
        </w:rPr>
        <w:t>2024</w:t>
      </w:r>
      <w:r w:rsidR="00EA2D19">
        <w:rPr>
          <w:rFonts w:ascii="Arial" w:hAnsi="Arial" w:cs="Arial"/>
          <w:b/>
        </w:rPr>
        <w:t>a</w:t>
      </w:r>
      <w:r w:rsidRPr="00A201ED">
        <w:rPr>
          <w:rFonts w:ascii="Arial" w:hAnsi="Arial" w:cs="Arial"/>
          <w:bCs/>
        </w:rPr>
        <w:t>). </w:t>
      </w:r>
      <w:r w:rsidRPr="00A201ED">
        <w:rPr>
          <w:rFonts w:ascii="Arial" w:hAnsi="Arial" w:cs="Arial"/>
          <w:bCs/>
          <w:i/>
          <w:iCs/>
        </w:rPr>
        <w:t>Home - Coca-Cola FEMSA</w:t>
      </w:r>
      <w:r w:rsidRPr="00A201ED">
        <w:rPr>
          <w:rFonts w:ascii="Arial" w:hAnsi="Arial" w:cs="Arial"/>
          <w:bCs/>
        </w:rPr>
        <w:t xml:space="preserve">. [online] Available at: </w:t>
      </w:r>
      <w:hyperlink r:id="rId16" w:history="1">
        <w:r w:rsidRPr="00A201ED">
          <w:rPr>
            <w:rStyle w:val="Hyperlink"/>
            <w:rFonts w:ascii="Arial" w:hAnsi="Arial" w:cs="Arial"/>
            <w:bCs/>
          </w:rPr>
          <w:t>https://coca-colafemsa.com/en/</w:t>
        </w:r>
      </w:hyperlink>
      <w:r>
        <w:rPr>
          <w:rFonts w:ascii="Arial" w:hAnsi="Arial" w:cs="Arial"/>
          <w:bCs/>
        </w:rPr>
        <w:t xml:space="preserve"> </w:t>
      </w:r>
      <w:r w:rsidRPr="00A201ED">
        <w:rPr>
          <w:rFonts w:ascii="Arial" w:hAnsi="Arial" w:cs="Arial"/>
          <w:bCs/>
        </w:rPr>
        <w:t>[Accessed 10 Nov. 2025].</w:t>
      </w:r>
    </w:p>
    <w:p w14:paraId="466E3672" w14:textId="492B8F46" w:rsidR="00B432C2" w:rsidRDefault="00B432C2" w:rsidP="00682275">
      <w:pPr>
        <w:rPr>
          <w:rFonts w:ascii="Arial" w:hAnsi="Arial" w:cs="Arial"/>
          <w:bCs/>
        </w:rPr>
      </w:pPr>
      <w:r w:rsidRPr="00B432C2">
        <w:rPr>
          <w:rFonts w:ascii="Arial" w:hAnsi="Arial" w:cs="Arial"/>
          <w:bCs/>
        </w:rPr>
        <w:t>Coca-colafemsa.com. (</w:t>
      </w:r>
      <w:r w:rsidRPr="00B432C2">
        <w:rPr>
          <w:rFonts w:ascii="Arial" w:hAnsi="Arial" w:cs="Arial"/>
          <w:b/>
        </w:rPr>
        <w:t>2024</w:t>
      </w:r>
      <w:r w:rsidR="00EA2D19">
        <w:rPr>
          <w:rFonts w:ascii="Arial" w:hAnsi="Arial" w:cs="Arial"/>
          <w:b/>
        </w:rPr>
        <w:t>b</w:t>
      </w:r>
      <w:r w:rsidRPr="00B432C2">
        <w:rPr>
          <w:rFonts w:ascii="Arial" w:hAnsi="Arial" w:cs="Arial"/>
          <w:bCs/>
        </w:rPr>
        <w:t>). </w:t>
      </w:r>
      <w:r w:rsidRPr="00B432C2">
        <w:rPr>
          <w:rFonts w:ascii="Arial" w:hAnsi="Arial" w:cs="Arial"/>
          <w:bCs/>
          <w:i/>
          <w:iCs/>
        </w:rPr>
        <w:t>Coca-Cola FEMSA: Sustainable Growth and Digitalization in its 2024 Report - Coca-Cola FEMSA</w:t>
      </w:r>
      <w:r w:rsidRPr="00B432C2">
        <w:rPr>
          <w:rFonts w:ascii="Arial" w:hAnsi="Arial" w:cs="Arial"/>
          <w:bCs/>
        </w:rPr>
        <w:t xml:space="preserve">. [online] Available at: </w:t>
      </w:r>
      <w:hyperlink r:id="rId17" w:history="1">
        <w:r w:rsidR="00614163" w:rsidRPr="00B432C2">
          <w:rPr>
            <w:rStyle w:val="Hyperlink"/>
            <w:rFonts w:ascii="Arial" w:hAnsi="Arial" w:cs="Arial"/>
            <w:bCs/>
          </w:rPr>
          <w:t>https://coca-colafemsa.com/en/media-center/news/2025/coca-cola-femsa-sustainable-growth-and-digitalization-in-its-2024-report.html</w:t>
        </w:r>
      </w:hyperlink>
      <w:r w:rsidR="00614163">
        <w:rPr>
          <w:rFonts w:ascii="Arial" w:hAnsi="Arial" w:cs="Arial"/>
          <w:bCs/>
        </w:rPr>
        <w:t xml:space="preserve"> </w:t>
      </w:r>
      <w:r w:rsidRPr="00B432C2">
        <w:rPr>
          <w:rFonts w:ascii="Arial" w:hAnsi="Arial" w:cs="Arial"/>
          <w:bCs/>
        </w:rPr>
        <w:t>[Accessed 11 Nov. 2025].</w:t>
      </w:r>
    </w:p>
    <w:p w14:paraId="5C82BDAD" w14:textId="04E2FF10" w:rsidR="00280655" w:rsidRDefault="00280655" w:rsidP="00682275">
      <w:pPr>
        <w:rPr>
          <w:rFonts w:ascii="Arial" w:hAnsi="Arial" w:cs="Arial"/>
          <w:bCs/>
        </w:rPr>
      </w:pPr>
      <w:r w:rsidRPr="00280655">
        <w:rPr>
          <w:rFonts w:ascii="Arial" w:hAnsi="Arial" w:cs="Arial"/>
          <w:bCs/>
        </w:rPr>
        <w:t>Coca Cola FEMSA (</w:t>
      </w:r>
      <w:r w:rsidRPr="00280655">
        <w:rPr>
          <w:rFonts w:ascii="Arial" w:hAnsi="Arial" w:cs="Arial"/>
          <w:b/>
        </w:rPr>
        <w:t>2024</w:t>
      </w:r>
      <w:r w:rsidR="00245ACF">
        <w:rPr>
          <w:rFonts w:ascii="Arial" w:hAnsi="Arial" w:cs="Arial"/>
          <w:b/>
        </w:rPr>
        <w:t>c</w:t>
      </w:r>
      <w:r w:rsidRPr="00280655">
        <w:rPr>
          <w:rFonts w:ascii="Arial" w:hAnsi="Arial" w:cs="Arial"/>
          <w:bCs/>
        </w:rPr>
        <w:t>). </w:t>
      </w:r>
      <w:r w:rsidRPr="00280655">
        <w:rPr>
          <w:rFonts w:ascii="Arial" w:hAnsi="Arial" w:cs="Arial"/>
          <w:bCs/>
          <w:i/>
          <w:iCs/>
        </w:rPr>
        <w:t>Bringing tomorrow closer FUTURE READY COCA-COLA FEMSA</w:t>
      </w:r>
      <w:r w:rsidRPr="00280655">
        <w:rPr>
          <w:rFonts w:ascii="Arial" w:hAnsi="Arial" w:cs="Arial"/>
          <w:bCs/>
        </w:rPr>
        <w:t xml:space="preserve">. [online] Available at: </w:t>
      </w:r>
      <w:hyperlink r:id="rId18" w:history="1">
        <w:r w:rsidRPr="00280655">
          <w:rPr>
            <w:rStyle w:val="Hyperlink"/>
            <w:rFonts w:ascii="Arial" w:hAnsi="Arial" w:cs="Arial"/>
            <w:bCs/>
          </w:rPr>
          <w:t>https://investors.coca-colafemsa.com/assets/files/reportes_resultados_en/2024/integrated-report-kof-ir-2024-eng.pdf</w:t>
        </w:r>
      </w:hyperlink>
      <w:r>
        <w:rPr>
          <w:rFonts w:ascii="Arial" w:hAnsi="Arial" w:cs="Arial"/>
          <w:bCs/>
        </w:rPr>
        <w:t xml:space="preserve"> </w:t>
      </w:r>
      <w:r w:rsidRPr="00280655">
        <w:rPr>
          <w:rFonts w:ascii="Arial" w:hAnsi="Arial" w:cs="Arial"/>
          <w:bCs/>
        </w:rPr>
        <w:t>[Accessed 11 Nov. 2025].</w:t>
      </w:r>
    </w:p>
    <w:p w14:paraId="5C3AFFE2" w14:textId="57869C66" w:rsidR="0085436B" w:rsidRDefault="00C932C7" w:rsidP="00682275">
      <w:pPr>
        <w:rPr>
          <w:rFonts w:ascii="Arial" w:hAnsi="Arial" w:cs="Arial"/>
          <w:bCs/>
        </w:rPr>
      </w:pPr>
      <w:r w:rsidRPr="00C932C7">
        <w:rPr>
          <w:rFonts w:ascii="Arial" w:hAnsi="Arial" w:cs="Arial"/>
          <w:bCs/>
        </w:rPr>
        <w:t>Cofco.com. (</w:t>
      </w:r>
      <w:r w:rsidRPr="00C932C7">
        <w:rPr>
          <w:rFonts w:ascii="Arial" w:hAnsi="Arial" w:cs="Arial"/>
          <w:b/>
        </w:rPr>
        <w:t>2019</w:t>
      </w:r>
      <w:r w:rsidRPr="00C932C7">
        <w:rPr>
          <w:rFonts w:ascii="Arial" w:hAnsi="Arial" w:cs="Arial"/>
          <w:bCs/>
        </w:rPr>
        <w:t>). </w:t>
      </w:r>
      <w:r w:rsidRPr="00C932C7">
        <w:rPr>
          <w:rFonts w:ascii="Arial" w:hAnsi="Arial" w:cs="Arial"/>
          <w:bCs/>
          <w:i/>
          <w:iCs/>
        </w:rPr>
        <w:t>COFCO Coca-Cola - COFCO Corporation</w:t>
      </w:r>
      <w:r w:rsidRPr="00C932C7">
        <w:rPr>
          <w:rFonts w:ascii="Arial" w:hAnsi="Arial" w:cs="Arial"/>
          <w:bCs/>
        </w:rPr>
        <w:t xml:space="preserve">. [online] Available at: </w:t>
      </w:r>
      <w:hyperlink r:id="rId19" w:history="1">
        <w:r w:rsidRPr="00C932C7">
          <w:rPr>
            <w:rStyle w:val="Hyperlink"/>
            <w:rFonts w:ascii="Arial" w:hAnsi="Arial" w:cs="Arial"/>
            <w:bCs/>
          </w:rPr>
          <w:t>https://www.cofco.com/en/BrandProduct/COFCOCocaCola/</w:t>
        </w:r>
      </w:hyperlink>
      <w:r>
        <w:rPr>
          <w:rFonts w:ascii="Arial" w:hAnsi="Arial" w:cs="Arial"/>
          <w:bCs/>
        </w:rPr>
        <w:t xml:space="preserve"> </w:t>
      </w:r>
      <w:r w:rsidRPr="00C932C7">
        <w:rPr>
          <w:rFonts w:ascii="Arial" w:hAnsi="Arial" w:cs="Arial"/>
          <w:bCs/>
        </w:rPr>
        <w:t>[Accessed 9 Nov. 2025].</w:t>
      </w:r>
    </w:p>
    <w:p w14:paraId="009BFA50" w14:textId="065B0D78" w:rsidR="002372FB" w:rsidRDefault="002372FB" w:rsidP="00682275">
      <w:r w:rsidRPr="002372FB">
        <w:rPr>
          <w:rFonts w:ascii="Arial" w:hAnsi="Arial" w:cs="Arial"/>
          <w:bCs/>
        </w:rPr>
        <w:t>Cullen, J. B., </w:t>
      </w:r>
      <w:proofErr w:type="spellStart"/>
      <w:r w:rsidRPr="002372FB">
        <w:rPr>
          <w:rFonts w:ascii="Arial" w:hAnsi="Arial" w:cs="Arial"/>
          <w:bCs/>
        </w:rPr>
        <w:t>Parboteeah</w:t>
      </w:r>
      <w:proofErr w:type="spellEnd"/>
      <w:r w:rsidRPr="002372FB">
        <w:rPr>
          <w:rFonts w:ascii="Arial" w:hAnsi="Arial" w:cs="Arial"/>
          <w:bCs/>
        </w:rPr>
        <w:t>, K. P. (</w:t>
      </w:r>
      <w:r w:rsidRPr="002372FB">
        <w:rPr>
          <w:rFonts w:ascii="Arial" w:hAnsi="Arial" w:cs="Arial"/>
          <w:b/>
        </w:rPr>
        <w:t>2009</w:t>
      </w:r>
      <w:r w:rsidRPr="002372FB">
        <w:rPr>
          <w:rFonts w:ascii="Arial" w:hAnsi="Arial" w:cs="Arial"/>
          <w:bCs/>
        </w:rPr>
        <w:t>). </w:t>
      </w:r>
      <w:r w:rsidRPr="002372FB">
        <w:rPr>
          <w:rFonts w:ascii="Arial" w:hAnsi="Arial" w:cs="Arial"/>
          <w:bCs/>
          <w:i/>
          <w:iCs/>
        </w:rPr>
        <w:t>International Business: Strategy and the Multinational Company.</w:t>
      </w:r>
      <w:r w:rsidRPr="002372FB">
        <w:rPr>
          <w:rFonts w:ascii="Arial" w:hAnsi="Arial" w:cs="Arial"/>
          <w:bCs/>
        </w:rPr>
        <w:t> United Kingdom: Taylor &amp; Francis.</w:t>
      </w:r>
      <w:r>
        <w:rPr>
          <w:rFonts w:ascii="Arial" w:hAnsi="Arial" w:cs="Arial"/>
          <w:bCs/>
        </w:rPr>
        <w:t xml:space="preserve"> [Accessed 10 Oct. 2025] </w:t>
      </w:r>
      <w:hyperlink r:id="rId20" w:history="1">
        <w:r w:rsidRPr="00050501">
          <w:rPr>
            <w:rStyle w:val="Hyperlink"/>
            <w:rFonts w:ascii="Arial" w:hAnsi="Arial" w:cs="Arial"/>
            <w:bCs/>
          </w:rPr>
          <w:t>https://www.google.co.uk/books/edition/_/xu-SAgAAQBAJ?hl=en&amp;gbpv=0</w:t>
        </w:r>
      </w:hyperlink>
    </w:p>
    <w:p w14:paraId="216C608D" w14:textId="098CC5DD" w:rsidR="0085436B" w:rsidRDefault="0085436B" w:rsidP="00682275">
      <w:pPr>
        <w:rPr>
          <w:rFonts w:ascii="Arial" w:hAnsi="Arial" w:cs="Arial"/>
        </w:rPr>
      </w:pPr>
      <w:r w:rsidRPr="0085436B">
        <w:rPr>
          <w:rFonts w:ascii="Arial" w:hAnsi="Arial" w:cs="Arial"/>
        </w:rPr>
        <w:t>Cysoda.com. (</w:t>
      </w:r>
      <w:r w:rsidRPr="0085436B">
        <w:rPr>
          <w:rFonts w:ascii="Arial" w:hAnsi="Arial" w:cs="Arial"/>
          <w:b/>
          <w:bCs/>
        </w:rPr>
        <w:t>2025</w:t>
      </w:r>
      <w:r w:rsidRPr="0085436B">
        <w:rPr>
          <w:rFonts w:ascii="Arial" w:hAnsi="Arial" w:cs="Arial"/>
        </w:rPr>
        <w:t>). </w:t>
      </w:r>
      <w:r w:rsidRPr="0085436B">
        <w:rPr>
          <w:rFonts w:ascii="Arial" w:hAnsi="Arial" w:cs="Arial"/>
          <w:i/>
          <w:iCs/>
        </w:rPr>
        <w:t xml:space="preserve">Soda Production: An Annual Overview | </w:t>
      </w:r>
      <w:proofErr w:type="spellStart"/>
      <w:r w:rsidRPr="0085436B">
        <w:rPr>
          <w:rFonts w:ascii="Arial" w:hAnsi="Arial" w:cs="Arial"/>
          <w:i/>
          <w:iCs/>
        </w:rPr>
        <w:t>CySoda</w:t>
      </w:r>
      <w:proofErr w:type="spellEnd"/>
      <w:r w:rsidRPr="0085436B">
        <w:rPr>
          <w:rFonts w:ascii="Arial" w:hAnsi="Arial" w:cs="Arial"/>
        </w:rPr>
        <w:t xml:space="preserve">. [online] Available at: </w:t>
      </w:r>
      <w:hyperlink r:id="rId21" w:history="1">
        <w:r w:rsidRPr="0085436B">
          <w:rPr>
            <w:rStyle w:val="Hyperlink"/>
            <w:rFonts w:ascii="Arial" w:hAnsi="Arial" w:cs="Arial"/>
          </w:rPr>
          <w:t>https://cysoda.com/article/</w:t>
        </w:r>
        <w:r w:rsidRPr="0085436B">
          <w:rPr>
            <w:rStyle w:val="Hyperlink"/>
            <w:rFonts w:ascii="Arial" w:hAnsi="Arial" w:cs="Arial"/>
          </w:rPr>
          <w:t>h</w:t>
        </w:r>
        <w:r w:rsidRPr="0085436B">
          <w:rPr>
            <w:rStyle w:val="Hyperlink"/>
            <w:rFonts w:ascii="Arial" w:hAnsi="Arial" w:cs="Arial"/>
          </w:rPr>
          <w:t>ow-much-soda-is-produced-each-year</w:t>
        </w:r>
      </w:hyperlink>
      <w:r>
        <w:rPr>
          <w:rFonts w:ascii="Arial" w:hAnsi="Arial" w:cs="Arial"/>
        </w:rPr>
        <w:t xml:space="preserve"> </w:t>
      </w:r>
      <w:r w:rsidRPr="0085436B">
        <w:rPr>
          <w:rFonts w:ascii="Arial" w:hAnsi="Arial" w:cs="Arial"/>
        </w:rPr>
        <w:t>[Accessed 9 Nov. 2025].</w:t>
      </w:r>
    </w:p>
    <w:p w14:paraId="20B7D495" w14:textId="5E37E1B3" w:rsidR="007129DB" w:rsidRPr="0085436B" w:rsidRDefault="007129DB" w:rsidP="00682275">
      <w:pPr>
        <w:rPr>
          <w:rFonts w:ascii="Arial" w:hAnsi="Arial" w:cs="Arial"/>
        </w:rPr>
      </w:pPr>
      <w:r w:rsidRPr="007129DB">
        <w:rPr>
          <w:rFonts w:ascii="Arial" w:hAnsi="Arial" w:cs="Arial"/>
        </w:rPr>
        <w:t>Diez, J. (</w:t>
      </w:r>
      <w:r w:rsidRPr="007129DB">
        <w:rPr>
          <w:rFonts w:ascii="Arial" w:hAnsi="Arial" w:cs="Arial"/>
          <w:b/>
          <w:bCs/>
        </w:rPr>
        <w:t>2025</w:t>
      </w:r>
      <w:r w:rsidRPr="007129DB">
        <w:rPr>
          <w:rFonts w:ascii="Arial" w:hAnsi="Arial" w:cs="Arial"/>
        </w:rPr>
        <w:t>). </w:t>
      </w:r>
      <w:r w:rsidRPr="007129DB">
        <w:rPr>
          <w:rFonts w:ascii="Arial" w:hAnsi="Arial" w:cs="Arial"/>
          <w:i/>
          <w:iCs/>
        </w:rPr>
        <w:t>How Coca-Cola Cracked the Code in China</w:t>
      </w:r>
      <w:r w:rsidRPr="007129DB">
        <w:rPr>
          <w:rFonts w:ascii="Arial" w:hAnsi="Arial" w:cs="Arial"/>
        </w:rPr>
        <w:t xml:space="preserve">. [online] Substack.com. Available at: </w:t>
      </w:r>
      <w:hyperlink r:id="rId22" w:history="1">
        <w:r w:rsidRPr="007129DB">
          <w:rPr>
            <w:rStyle w:val="Hyperlink"/>
            <w:rFonts w:ascii="Arial" w:hAnsi="Arial" w:cs="Arial"/>
          </w:rPr>
          <w:t>https://juliadiez.substack.com/p/how-coca-cola-cracked-the-code-in?utm_medium=web</w:t>
        </w:r>
      </w:hyperlink>
      <w:r>
        <w:rPr>
          <w:rFonts w:ascii="Arial" w:hAnsi="Arial" w:cs="Arial"/>
        </w:rPr>
        <w:t xml:space="preserve"> </w:t>
      </w:r>
      <w:r w:rsidRPr="007129DB">
        <w:rPr>
          <w:rFonts w:ascii="Arial" w:hAnsi="Arial" w:cs="Arial"/>
        </w:rPr>
        <w:t>[Accessed 10 Nov. 2025].</w:t>
      </w:r>
    </w:p>
    <w:p w14:paraId="6C5A5A88" w14:textId="4AD39236" w:rsidR="00CF0BE0" w:rsidRDefault="00CF0BE0" w:rsidP="00682275">
      <w:pPr>
        <w:rPr>
          <w:rFonts w:ascii="Arial" w:hAnsi="Arial" w:cs="Arial"/>
        </w:rPr>
      </w:pPr>
      <w:r w:rsidRPr="00CF0BE0">
        <w:rPr>
          <w:rFonts w:ascii="Arial" w:hAnsi="Arial" w:cs="Arial"/>
        </w:rPr>
        <w:t>EBSCO. (</w:t>
      </w:r>
      <w:r w:rsidRPr="00CF0BE0">
        <w:rPr>
          <w:rFonts w:ascii="Arial" w:hAnsi="Arial" w:cs="Arial"/>
          <w:b/>
          <w:bCs/>
        </w:rPr>
        <w:t>2024</w:t>
      </w:r>
      <w:r w:rsidRPr="00CF0BE0">
        <w:rPr>
          <w:rFonts w:ascii="Arial" w:hAnsi="Arial" w:cs="Arial"/>
        </w:rPr>
        <w:t>). </w:t>
      </w:r>
      <w:r w:rsidRPr="00CF0BE0">
        <w:rPr>
          <w:rFonts w:ascii="Arial" w:hAnsi="Arial" w:cs="Arial"/>
          <w:i/>
          <w:iCs/>
        </w:rPr>
        <w:t>Hofstede’s cultural dimensions theory | Research Starters | EBSCO Research</w:t>
      </w:r>
      <w:r w:rsidRPr="00CF0BE0">
        <w:rPr>
          <w:rFonts w:ascii="Arial" w:hAnsi="Arial" w:cs="Arial"/>
        </w:rPr>
        <w:t xml:space="preserve">. [online] Available at: </w:t>
      </w:r>
      <w:hyperlink r:id="rId23" w:history="1">
        <w:r w:rsidRPr="00CF0BE0">
          <w:rPr>
            <w:rStyle w:val="Hyperlink"/>
            <w:rFonts w:ascii="Arial" w:hAnsi="Arial" w:cs="Arial"/>
          </w:rPr>
          <w:t>https://www.ebsco.com/research-starters/business-and-management/hofstedes-cultural-dimensions-theory</w:t>
        </w:r>
      </w:hyperlink>
      <w:r w:rsidRPr="00CF0BE0">
        <w:rPr>
          <w:rFonts w:ascii="Arial" w:hAnsi="Arial" w:cs="Arial"/>
        </w:rPr>
        <w:t xml:space="preserve"> </w:t>
      </w:r>
      <w:r w:rsidRPr="00CF0BE0">
        <w:rPr>
          <w:rFonts w:ascii="Arial" w:hAnsi="Arial" w:cs="Arial"/>
        </w:rPr>
        <w:t>[Accessed 29 Oct. 2025].</w:t>
      </w:r>
    </w:p>
    <w:p w14:paraId="12DE6233" w14:textId="7AFC34E9" w:rsidR="00670157" w:rsidRDefault="00670157" w:rsidP="00682275">
      <w:pPr>
        <w:rPr>
          <w:rFonts w:ascii="Arial" w:hAnsi="Arial" w:cs="Arial"/>
        </w:rPr>
      </w:pPr>
      <w:r w:rsidRPr="00670157">
        <w:rPr>
          <w:rFonts w:ascii="Arial" w:hAnsi="Arial" w:cs="Arial"/>
        </w:rPr>
        <w:lastRenderedPageBreak/>
        <w:t>Feifei, F. (</w:t>
      </w:r>
      <w:r w:rsidRPr="00670157">
        <w:rPr>
          <w:rFonts w:ascii="Arial" w:hAnsi="Arial" w:cs="Arial"/>
          <w:b/>
          <w:bCs/>
        </w:rPr>
        <w:t>2023</w:t>
      </w:r>
      <w:r w:rsidRPr="00670157">
        <w:rPr>
          <w:rFonts w:ascii="Arial" w:hAnsi="Arial" w:cs="Arial"/>
        </w:rPr>
        <w:t>). </w:t>
      </w:r>
      <w:r w:rsidRPr="00670157">
        <w:rPr>
          <w:rFonts w:ascii="Arial" w:hAnsi="Arial" w:cs="Arial"/>
          <w:i/>
          <w:iCs/>
        </w:rPr>
        <w:t>Swire Coca-Cola to bottle more sales with 10-year investment strategy, three new production bases</w:t>
      </w:r>
      <w:r w:rsidRPr="00670157">
        <w:rPr>
          <w:rFonts w:ascii="Arial" w:hAnsi="Arial" w:cs="Arial"/>
        </w:rPr>
        <w:t xml:space="preserve">. [online] Chinadaily.com.cn. Available at: </w:t>
      </w:r>
      <w:hyperlink r:id="rId24" w:history="1">
        <w:r w:rsidRPr="00670157">
          <w:rPr>
            <w:rStyle w:val="Hyperlink"/>
            <w:rFonts w:ascii="Arial" w:hAnsi="Arial" w:cs="Arial"/>
          </w:rPr>
          <w:t>https://www.chinadaily.com.cn/a/202309/21/WS650b9ca6a310d2dce4bb6e49.html</w:t>
        </w:r>
      </w:hyperlink>
      <w:r w:rsidRPr="00670157">
        <w:rPr>
          <w:rFonts w:ascii="Arial" w:hAnsi="Arial" w:cs="Arial"/>
        </w:rPr>
        <w:t>[Accessed 11 Nov. 2025].</w:t>
      </w:r>
    </w:p>
    <w:p w14:paraId="256F4C2A" w14:textId="6BA6D043" w:rsidR="00A558C4" w:rsidRDefault="00A558C4" w:rsidP="00682275">
      <w:pPr>
        <w:rPr>
          <w:rFonts w:ascii="Arial" w:hAnsi="Arial" w:cs="Arial"/>
        </w:rPr>
      </w:pPr>
      <w:r w:rsidRPr="00A558C4">
        <w:rPr>
          <w:rFonts w:ascii="Arial" w:hAnsi="Arial" w:cs="Arial"/>
        </w:rPr>
        <w:t>FEMSA (</w:t>
      </w:r>
      <w:r w:rsidRPr="00A558C4">
        <w:rPr>
          <w:rFonts w:ascii="Arial" w:hAnsi="Arial" w:cs="Arial"/>
          <w:b/>
          <w:bCs/>
        </w:rPr>
        <w:t>2025</w:t>
      </w:r>
      <w:r w:rsidRPr="00A558C4">
        <w:rPr>
          <w:rFonts w:ascii="Arial" w:hAnsi="Arial" w:cs="Arial"/>
        </w:rPr>
        <w:t>). </w:t>
      </w:r>
      <w:r w:rsidRPr="00A558C4">
        <w:rPr>
          <w:rFonts w:ascii="Arial" w:hAnsi="Arial" w:cs="Arial"/>
          <w:i/>
          <w:iCs/>
        </w:rPr>
        <w:t>Future-Ready. Fourth Quarter 2024 Coca-Cola FEMSA Results - FEMSA</w:t>
      </w:r>
      <w:r w:rsidRPr="00A558C4">
        <w:rPr>
          <w:rFonts w:ascii="Arial" w:hAnsi="Arial" w:cs="Arial"/>
        </w:rPr>
        <w:t xml:space="preserve">. [online] FEMSA. Available at: </w:t>
      </w:r>
      <w:hyperlink r:id="rId25" w:history="1">
        <w:r w:rsidRPr="00A558C4">
          <w:rPr>
            <w:rStyle w:val="Hyperlink"/>
            <w:rFonts w:ascii="Arial" w:hAnsi="Arial" w:cs="Arial"/>
          </w:rPr>
          <w:t>https://www.femsa.com/en/press-room/press-release/future-ready-fourth-quarter-2024-coca-cola-femsa-results/</w:t>
        </w:r>
      </w:hyperlink>
      <w:r>
        <w:rPr>
          <w:rFonts w:ascii="Arial" w:hAnsi="Arial" w:cs="Arial"/>
        </w:rPr>
        <w:t xml:space="preserve"> </w:t>
      </w:r>
      <w:r w:rsidRPr="00A558C4">
        <w:rPr>
          <w:rFonts w:ascii="Arial" w:hAnsi="Arial" w:cs="Arial"/>
        </w:rPr>
        <w:t>[Accessed 11 Nov. 2025].</w:t>
      </w:r>
    </w:p>
    <w:p w14:paraId="66272F4F" w14:textId="131DADF9" w:rsidR="00D212ED" w:rsidRDefault="00D212ED" w:rsidP="00682275">
      <w:pPr>
        <w:rPr>
          <w:rFonts w:ascii="Arial" w:hAnsi="Arial" w:cs="Arial"/>
        </w:rPr>
      </w:pPr>
      <w:r w:rsidRPr="00D212ED">
        <w:rPr>
          <w:rFonts w:ascii="Arial" w:hAnsi="Arial" w:cs="Arial"/>
        </w:rPr>
        <w:t>FEMSA. (</w:t>
      </w:r>
      <w:r w:rsidRPr="00D212ED">
        <w:rPr>
          <w:rFonts w:ascii="Arial" w:hAnsi="Arial" w:cs="Arial"/>
          <w:b/>
          <w:bCs/>
        </w:rPr>
        <w:t>2018</w:t>
      </w:r>
      <w:r w:rsidRPr="00D212ED">
        <w:rPr>
          <w:rFonts w:ascii="Arial" w:hAnsi="Arial" w:cs="Arial"/>
        </w:rPr>
        <w:t>). </w:t>
      </w:r>
      <w:r w:rsidRPr="00D212ED">
        <w:rPr>
          <w:rFonts w:ascii="Arial" w:hAnsi="Arial" w:cs="Arial"/>
          <w:i/>
          <w:iCs/>
        </w:rPr>
        <w:t xml:space="preserve">Coca-Cola FEMSA: </w:t>
      </w:r>
      <w:proofErr w:type="spellStart"/>
      <w:r w:rsidRPr="00D212ED">
        <w:rPr>
          <w:rFonts w:ascii="Arial" w:hAnsi="Arial" w:cs="Arial"/>
          <w:i/>
          <w:iCs/>
        </w:rPr>
        <w:t>Commited</w:t>
      </w:r>
      <w:proofErr w:type="spellEnd"/>
      <w:r w:rsidRPr="00D212ED">
        <w:rPr>
          <w:rFonts w:ascii="Arial" w:hAnsi="Arial" w:cs="Arial"/>
          <w:i/>
          <w:iCs/>
        </w:rPr>
        <w:t xml:space="preserve"> to a Sustainable Mexico - FEMSA</w:t>
      </w:r>
      <w:r w:rsidRPr="00D212ED">
        <w:rPr>
          <w:rFonts w:ascii="Arial" w:hAnsi="Arial" w:cs="Arial"/>
        </w:rPr>
        <w:t xml:space="preserve">. [online] Available at: </w:t>
      </w:r>
      <w:hyperlink r:id="rId26" w:history="1">
        <w:r w:rsidRPr="00D212ED">
          <w:rPr>
            <w:rStyle w:val="Hyperlink"/>
            <w:rFonts w:ascii="Arial" w:hAnsi="Arial" w:cs="Arial"/>
          </w:rPr>
          <w:t>https://www.femsa.com/en/press-room/press-release/coca-cola-femsa-commited-to-a-sustainable-mexico/</w:t>
        </w:r>
      </w:hyperlink>
      <w:r>
        <w:rPr>
          <w:rFonts w:ascii="Arial" w:hAnsi="Arial" w:cs="Arial"/>
        </w:rPr>
        <w:t xml:space="preserve"> </w:t>
      </w:r>
      <w:r w:rsidRPr="00D212ED">
        <w:rPr>
          <w:rFonts w:ascii="Arial" w:hAnsi="Arial" w:cs="Arial"/>
        </w:rPr>
        <w:t>[Accessed 11 Nov. 2025].</w:t>
      </w:r>
    </w:p>
    <w:p w14:paraId="26AC351C" w14:textId="70D15E3E" w:rsidR="00356FBD" w:rsidRDefault="00356FBD" w:rsidP="00356FBD">
      <w:pPr>
        <w:rPr>
          <w:rFonts w:ascii="Arial" w:hAnsi="Arial" w:cs="Arial"/>
        </w:rPr>
      </w:pPr>
      <w:r w:rsidRPr="00356FBD">
        <w:rPr>
          <w:rFonts w:ascii="Arial" w:hAnsi="Arial" w:cs="Arial"/>
        </w:rPr>
        <w:t>Greenhalgh, S. (</w:t>
      </w:r>
      <w:r w:rsidRPr="00356FBD">
        <w:rPr>
          <w:rFonts w:ascii="Arial" w:hAnsi="Arial" w:cs="Arial"/>
          <w:b/>
          <w:bCs/>
        </w:rPr>
        <w:t>2019</w:t>
      </w:r>
      <w:r w:rsidRPr="00356FBD">
        <w:rPr>
          <w:rFonts w:ascii="Arial" w:hAnsi="Arial" w:cs="Arial"/>
        </w:rPr>
        <w:t>). Soda industry influence on obesity science and policy in China. </w:t>
      </w:r>
      <w:r w:rsidRPr="00356FBD">
        <w:rPr>
          <w:rFonts w:ascii="Arial" w:hAnsi="Arial" w:cs="Arial"/>
          <w:i/>
          <w:iCs/>
        </w:rPr>
        <w:t>Journal of Public Health Policy</w:t>
      </w:r>
      <w:r w:rsidRPr="00356FBD">
        <w:rPr>
          <w:rFonts w:ascii="Arial" w:hAnsi="Arial" w:cs="Arial"/>
        </w:rPr>
        <w:t xml:space="preserve">, [online] 40(1), pp.5–16. </w:t>
      </w:r>
      <w:proofErr w:type="spellStart"/>
      <w:proofErr w:type="gramStart"/>
      <w:r w:rsidRPr="00356FBD">
        <w:rPr>
          <w:rFonts w:ascii="Arial" w:hAnsi="Arial" w:cs="Arial"/>
        </w:rPr>
        <w:t>doi:https</w:t>
      </w:r>
      <w:proofErr w:type="spellEnd"/>
      <w:r w:rsidRPr="00356FBD">
        <w:rPr>
          <w:rFonts w:ascii="Arial" w:hAnsi="Arial" w:cs="Arial"/>
        </w:rPr>
        <w:t>://doi.org/10.1057/s41271-018-00158-x</w:t>
      </w:r>
      <w:proofErr w:type="gramEnd"/>
      <w:r w:rsidRPr="00356FBD">
        <w:rPr>
          <w:rFonts w:ascii="Arial" w:hAnsi="Arial" w:cs="Arial"/>
        </w:rPr>
        <w:t>.</w:t>
      </w:r>
    </w:p>
    <w:p w14:paraId="59C85D1C" w14:textId="5283F6C8" w:rsidR="0007032C" w:rsidRDefault="0007032C" w:rsidP="00682275">
      <w:pPr>
        <w:rPr>
          <w:rFonts w:ascii="Arial" w:hAnsi="Arial" w:cs="Arial"/>
        </w:rPr>
      </w:pPr>
      <w:r w:rsidRPr="0007032C">
        <w:rPr>
          <w:rFonts w:ascii="Arial" w:hAnsi="Arial" w:cs="Arial"/>
        </w:rPr>
        <w:t>Hawkinson, K. (</w:t>
      </w:r>
      <w:r w:rsidRPr="0007032C">
        <w:rPr>
          <w:rFonts w:ascii="Arial" w:hAnsi="Arial" w:cs="Arial"/>
          <w:b/>
          <w:bCs/>
        </w:rPr>
        <w:t>2025</w:t>
      </w:r>
      <w:r w:rsidRPr="0007032C">
        <w:rPr>
          <w:rFonts w:ascii="Arial" w:hAnsi="Arial" w:cs="Arial"/>
        </w:rPr>
        <w:t>). </w:t>
      </w:r>
      <w:r w:rsidRPr="0007032C">
        <w:rPr>
          <w:rFonts w:ascii="Arial" w:hAnsi="Arial" w:cs="Arial"/>
          <w:i/>
          <w:iCs/>
        </w:rPr>
        <w:t>Trump’s plan to improve Coca-Cola by making it more Mexican hits an immediate snag</w:t>
      </w:r>
      <w:r w:rsidRPr="0007032C">
        <w:rPr>
          <w:rFonts w:ascii="Arial" w:hAnsi="Arial" w:cs="Arial"/>
        </w:rPr>
        <w:t xml:space="preserve">. [online] The Independent. Available at: </w:t>
      </w:r>
      <w:hyperlink r:id="rId27" w:history="1">
        <w:r w:rsidRPr="0007032C">
          <w:rPr>
            <w:rStyle w:val="Hyperlink"/>
            <w:rFonts w:ascii="Arial" w:hAnsi="Arial" w:cs="Arial"/>
          </w:rPr>
          <w:t>https://www.independent.co.uk/news/world/americas/us-politics/trump-coca-cola-cane-sugar-supply-chain-b2849618.html</w:t>
        </w:r>
      </w:hyperlink>
      <w:r>
        <w:rPr>
          <w:rFonts w:ascii="Arial" w:hAnsi="Arial" w:cs="Arial"/>
        </w:rPr>
        <w:t xml:space="preserve"> </w:t>
      </w:r>
      <w:r w:rsidRPr="0007032C">
        <w:rPr>
          <w:rFonts w:ascii="Arial" w:hAnsi="Arial" w:cs="Arial"/>
        </w:rPr>
        <w:t>[Accessed 10 Nov. 2025].</w:t>
      </w:r>
    </w:p>
    <w:p w14:paraId="4B61926C" w14:textId="5B7D96FE" w:rsidR="006A1948" w:rsidRPr="00CF0BE0" w:rsidRDefault="006A1948" w:rsidP="00682275">
      <w:pPr>
        <w:rPr>
          <w:rFonts w:ascii="Arial" w:hAnsi="Arial" w:cs="Arial"/>
        </w:rPr>
      </w:pPr>
      <w:r w:rsidRPr="006A1948">
        <w:rPr>
          <w:rFonts w:ascii="Arial" w:hAnsi="Arial" w:cs="Arial"/>
        </w:rPr>
        <w:t>Hung, C. (</w:t>
      </w:r>
      <w:r w:rsidRPr="006A1948">
        <w:rPr>
          <w:rFonts w:ascii="Arial" w:hAnsi="Arial" w:cs="Arial"/>
          <w:b/>
          <w:bCs/>
        </w:rPr>
        <w:t>2024</w:t>
      </w:r>
      <w:r w:rsidRPr="006A1948">
        <w:rPr>
          <w:rFonts w:ascii="Arial" w:hAnsi="Arial" w:cs="Arial"/>
        </w:rPr>
        <w:t>). </w:t>
      </w:r>
      <w:r w:rsidRPr="006A1948">
        <w:rPr>
          <w:rFonts w:ascii="Arial" w:hAnsi="Arial" w:cs="Arial"/>
          <w:i/>
          <w:iCs/>
        </w:rPr>
        <w:t>You can now get Coca-Cola flavoured Oreos in Hong Kong</w:t>
      </w:r>
      <w:r w:rsidRPr="006A1948">
        <w:rPr>
          <w:rFonts w:ascii="Arial" w:hAnsi="Arial" w:cs="Arial"/>
        </w:rPr>
        <w:t xml:space="preserve">. [online] Time Out Hong Kong. Available at: </w:t>
      </w:r>
      <w:hyperlink r:id="rId28" w:history="1">
        <w:r w:rsidRPr="006A1948">
          <w:rPr>
            <w:rStyle w:val="Hyperlink"/>
            <w:rFonts w:ascii="Arial" w:hAnsi="Arial" w:cs="Arial"/>
          </w:rPr>
          <w:t>https://www.timeout.com/hong-kong/news/oreo-and-coca-cola-have-released-limited-edition-cookies-and-soda-091324</w:t>
        </w:r>
      </w:hyperlink>
      <w:r>
        <w:rPr>
          <w:rFonts w:ascii="Arial" w:hAnsi="Arial" w:cs="Arial"/>
        </w:rPr>
        <w:t xml:space="preserve"> </w:t>
      </w:r>
      <w:r w:rsidRPr="006A1948">
        <w:rPr>
          <w:rFonts w:ascii="Arial" w:hAnsi="Arial" w:cs="Arial"/>
        </w:rPr>
        <w:t>[Accessed 10 Nov. 2025].</w:t>
      </w:r>
    </w:p>
    <w:p w14:paraId="4EB78E68" w14:textId="380DDE63" w:rsidR="00B95211" w:rsidRDefault="00BD73E8" w:rsidP="00682275">
      <w:pPr>
        <w:rPr>
          <w:rFonts w:ascii="Arial" w:hAnsi="Arial" w:cs="Arial"/>
          <w:bCs/>
        </w:rPr>
      </w:pPr>
      <w:r w:rsidRPr="00BD73E8">
        <w:rPr>
          <w:rFonts w:ascii="Arial" w:hAnsi="Arial" w:cs="Arial"/>
          <w:bCs/>
        </w:rPr>
        <w:t>Internationalbusinesscenter.org. (</w:t>
      </w:r>
      <w:r w:rsidRPr="00BD73E8">
        <w:rPr>
          <w:rFonts w:ascii="Arial" w:hAnsi="Arial" w:cs="Arial"/>
          <w:b/>
        </w:rPr>
        <w:t>2025</w:t>
      </w:r>
      <w:r w:rsidRPr="00BD73E8">
        <w:rPr>
          <w:rFonts w:ascii="Arial" w:hAnsi="Arial" w:cs="Arial"/>
          <w:bCs/>
        </w:rPr>
        <w:t>). </w:t>
      </w:r>
      <w:r w:rsidRPr="00BD73E8">
        <w:rPr>
          <w:rFonts w:ascii="Arial" w:hAnsi="Arial" w:cs="Arial"/>
          <w:bCs/>
          <w:i/>
          <w:iCs/>
        </w:rPr>
        <w:t>Mexico - Mexican Geert Hofstede Cultural Dimensions Explained</w:t>
      </w:r>
      <w:r w:rsidRPr="00BD73E8">
        <w:rPr>
          <w:rFonts w:ascii="Arial" w:hAnsi="Arial" w:cs="Arial"/>
          <w:bCs/>
        </w:rPr>
        <w:t xml:space="preserve">. [online] Available at: </w:t>
      </w:r>
      <w:hyperlink r:id="rId29" w:history="1">
        <w:r w:rsidR="00A3616B" w:rsidRPr="00BD73E8">
          <w:rPr>
            <w:rStyle w:val="Hyperlink"/>
            <w:rFonts w:ascii="Arial" w:hAnsi="Arial" w:cs="Arial"/>
            <w:bCs/>
          </w:rPr>
          <w:t>https://www.internationalbusinesscenter.org/geert-hofstede/hofstede_mexico.</w:t>
        </w:r>
        <w:r w:rsidR="00A3616B" w:rsidRPr="00BD73E8">
          <w:rPr>
            <w:rStyle w:val="Hyperlink"/>
            <w:rFonts w:ascii="Arial" w:hAnsi="Arial" w:cs="Arial"/>
            <w:bCs/>
          </w:rPr>
          <w:t>s</w:t>
        </w:r>
        <w:r w:rsidR="00A3616B" w:rsidRPr="00BD73E8">
          <w:rPr>
            <w:rStyle w:val="Hyperlink"/>
            <w:rFonts w:ascii="Arial" w:hAnsi="Arial" w:cs="Arial"/>
            <w:bCs/>
          </w:rPr>
          <w:t>html</w:t>
        </w:r>
      </w:hyperlink>
      <w:r w:rsidR="00684B48">
        <w:rPr>
          <w:rFonts w:ascii="Arial" w:hAnsi="Arial" w:cs="Arial"/>
          <w:bCs/>
        </w:rPr>
        <w:t xml:space="preserve"> </w:t>
      </w:r>
      <w:r w:rsidRPr="00BD73E8">
        <w:rPr>
          <w:rFonts w:ascii="Arial" w:hAnsi="Arial" w:cs="Arial"/>
          <w:bCs/>
        </w:rPr>
        <w:t>[Accessed 29 Oct. 2025].</w:t>
      </w:r>
    </w:p>
    <w:p w14:paraId="16E12857" w14:textId="0B4EED2B" w:rsidR="00234C32" w:rsidRDefault="00234C32" w:rsidP="00682275">
      <w:pPr>
        <w:rPr>
          <w:rFonts w:ascii="Arial" w:hAnsi="Arial" w:cs="Arial"/>
          <w:bCs/>
        </w:rPr>
      </w:pPr>
      <w:r w:rsidRPr="00234C32">
        <w:rPr>
          <w:rFonts w:ascii="Arial" w:hAnsi="Arial" w:cs="Arial"/>
          <w:bCs/>
        </w:rPr>
        <w:t>Jiang, Y., Xu, T., Dong, W., Chu, C. and Zhou, M. (</w:t>
      </w:r>
      <w:r w:rsidRPr="00234C32">
        <w:rPr>
          <w:rFonts w:ascii="Arial" w:hAnsi="Arial" w:cs="Arial"/>
          <w:b/>
        </w:rPr>
        <w:t>2022</w:t>
      </w:r>
      <w:r w:rsidRPr="00234C32">
        <w:rPr>
          <w:rFonts w:ascii="Arial" w:hAnsi="Arial" w:cs="Arial"/>
          <w:bCs/>
        </w:rPr>
        <w:t>). Study on the death and disease burden caused by high sugar-sweetened beverages intake in China from 1990 to 2019. </w:t>
      </w:r>
      <w:r w:rsidRPr="00234C32">
        <w:rPr>
          <w:rFonts w:ascii="Arial" w:hAnsi="Arial" w:cs="Arial"/>
          <w:bCs/>
          <w:i/>
          <w:iCs/>
        </w:rPr>
        <w:t>European Journal of Public Health</w:t>
      </w:r>
      <w:r w:rsidRPr="00234C32">
        <w:rPr>
          <w:rFonts w:ascii="Arial" w:hAnsi="Arial" w:cs="Arial"/>
          <w:bCs/>
        </w:rPr>
        <w:t xml:space="preserve">, [online] 32(5), pp.773–778. </w:t>
      </w:r>
      <w:proofErr w:type="spellStart"/>
      <w:proofErr w:type="gramStart"/>
      <w:r w:rsidRPr="00234C32">
        <w:rPr>
          <w:rFonts w:ascii="Arial" w:hAnsi="Arial" w:cs="Arial"/>
          <w:bCs/>
        </w:rPr>
        <w:t>doi:https</w:t>
      </w:r>
      <w:proofErr w:type="spellEnd"/>
      <w:r w:rsidRPr="00234C32">
        <w:rPr>
          <w:rFonts w:ascii="Arial" w:hAnsi="Arial" w:cs="Arial"/>
          <w:bCs/>
        </w:rPr>
        <w:t>://doi.org/10.1093/</w:t>
      </w:r>
      <w:proofErr w:type="spellStart"/>
      <w:r w:rsidRPr="00234C32">
        <w:rPr>
          <w:rFonts w:ascii="Arial" w:hAnsi="Arial" w:cs="Arial"/>
          <w:bCs/>
        </w:rPr>
        <w:t>eurpub</w:t>
      </w:r>
      <w:proofErr w:type="spellEnd"/>
      <w:r w:rsidRPr="00234C32">
        <w:rPr>
          <w:rFonts w:ascii="Arial" w:hAnsi="Arial" w:cs="Arial"/>
          <w:bCs/>
        </w:rPr>
        <w:t>/ckac067</w:t>
      </w:r>
      <w:proofErr w:type="gramEnd"/>
      <w:r w:rsidRPr="00234C32">
        <w:rPr>
          <w:rFonts w:ascii="Arial" w:hAnsi="Arial" w:cs="Arial"/>
          <w:bCs/>
        </w:rPr>
        <w:t>.</w:t>
      </w:r>
    </w:p>
    <w:p w14:paraId="27DA09FC" w14:textId="67EFB017" w:rsidR="008F3BFC" w:rsidRDefault="008F3BFC" w:rsidP="00682275">
      <w:pPr>
        <w:rPr>
          <w:rFonts w:ascii="Arial" w:hAnsi="Arial" w:cs="Arial"/>
          <w:bCs/>
        </w:rPr>
      </w:pPr>
      <w:r>
        <w:rPr>
          <w:rFonts w:ascii="Arial" w:hAnsi="Arial" w:cs="Arial"/>
          <w:bCs/>
        </w:rPr>
        <w:t>J</w:t>
      </w:r>
      <w:r w:rsidRPr="008F3BFC">
        <w:rPr>
          <w:rFonts w:ascii="Arial" w:hAnsi="Arial" w:cs="Arial"/>
          <w:bCs/>
        </w:rPr>
        <w:t>imenez, V. (</w:t>
      </w:r>
      <w:r w:rsidRPr="008F3BFC">
        <w:rPr>
          <w:rFonts w:ascii="Arial" w:hAnsi="Arial" w:cs="Arial"/>
          <w:b/>
        </w:rPr>
        <w:t>2025</w:t>
      </w:r>
      <w:r w:rsidRPr="008F3BFC">
        <w:rPr>
          <w:rFonts w:ascii="Arial" w:hAnsi="Arial" w:cs="Arial"/>
          <w:bCs/>
        </w:rPr>
        <w:t>). </w:t>
      </w:r>
      <w:r w:rsidRPr="008F3BFC">
        <w:rPr>
          <w:rFonts w:ascii="Arial" w:hAnsi="Arial" w:cs="Arial"/>
          <w:bCs/>
          <w:i/>
          <w:iCs/>
        </w:rPr>
        <w:t>What is the history behind the ‘</w:t>
      </w:r>
      <w:proofErr w:type="spellStart"/>
      <w:r w:rsidRPr="008F3BFC">
        <w:rPr>
          <w:rFonts w:ascii="Arial" w:hAnsi="Arial" w:cs="Arial"/>
          <w:bCs/>
          <w:i/>
          <w:iCs/>
        </w:rPr>
        <w:t>Mañana</w:t>
      </w:r>
      <w:proofErr w:type="spellEnd"/>
      <w:r w:rsidRPr="008F3BFC">
        <w:rPr>
          <w:rFonts w:ascii="Arial" w:hAnsi="Arial" w:cs="Arial"/>
          <w:bCs/>
          <w:i/>
          <w:iCs/>
        </w:rPr>
        <w:t>’ mentality in Mexican culture?</w:t>
      </w:r>
      <w:r w:rsidRPr="008F3BFC">
        <w:rPr>
          <w:rFonts w:ascii="Arial" w:hAnsi="Arial" w:cs="Arial"/>
          <w:bCs/>
        </w:rPr>
        <w:t xml:space="preserve"> [online] </w:t>
      </w:r>
      <w:proofErr w:type="spellStart"/>
      <w:r w:rsidRPr="008F3BFC">
        <w:rPr>
          <w:rFonts w:ascii="Arial" w:hAnsi="Arial" w:cs="Arial"/>
          <w:bCs/>
        </w:rPr>
        <w:t>Mexicada</w:t>
      </w:r>
      <w:proofErr w:type="spellEnd"/>
      <w:r w:rsidRPr="008F3BFC">
        <w:rPr>
          <w:rFonts w:ascii="Arial" w:hAnsi="Arial" w:cs="Arial"/>
          <w:bCs/>
        </w:rPr>
        <w:t xml:space="preserve">. Available at: </w:t>
      </w:r>
      <w:hyperlink r:id="rId30" w:history="1">
        <w:r w:rsidRPr="008F3BFC">
          <w:rPr>
            <w:rStyle w:val="Hyperlink"/>
            <w:rFonts w:ascii="Arial" w:hAnsi="Arial" w:cs="Arial"/>
            <w:bCs/>
          </w:rPr>
          <w:t>https://mexicada.shop/blogs/mexico-uncovered/what-is-the-history-behind-the-manana-mentality-in-mexican-culture</w:t>
        </w:r>
      </w:hyperlink>
      <w:r>
        <w:rPr>
          <w:rFonts w:ascii="Arial" w:hAnsi="Arial" w:cs="Arial"/>
          <w:bCs/>
        </w:rPr>
        <w:t xml:space="preserve"> </w:t>
      </w:r>
      <w:r w:rsidRPr="008F3BFC">
        <w:rPr>
          <w:rFonts w:ascii="Arial" w:hAnsi="Arial" w:cs="Arial"/>
          <w:bCs/>
        </w:rPr>
        <w:t>[Accessed 6 Nov. 2025]</w:t>
      </w:r>
    </w:p>
    <w:p w14:paraId="0003AB32" w14:textId="26E4D42C" w:rsidR="002372FB" w:rsidRDefault="002372FB" w:rsidP="00682275">
      <w:r w:rsidRPr="002372FB">
        <w:rPr>
          <w:rFonts w:ascii="Arial" w:hAnsi="Arial" w:cs="Arial"/>
          <w:bCs/>
        </w:rPr>
        <w:t>Kotler, P., Keller, K. L., Brady, M., Goodman, M., &amp; Hansen, T. (</w:t>
      </w:r>
      <w:r w:rsidRPr="00BD1271">
        <w:rPr>
          <w:rFonts w:ascii="Arial" w:hAnsi="Arial" w:cs="Arial"/>
          <w:b/>
        </w:rPr>
        <w:t>2024</w:t>
      </w:r>
      <w:r w:rsidRPr="002372FB">
        <w:rPr>
          <w:rFonts w:ascii="Arial" w:hAnsi="Arial" w:cs="Arial"/>
          <w:bCs/>
        </w:rPr>
        <w:t>). </w:t>
      </w:r>
      <w:r w:rsidRPr="002372FB">
        <w:rPr>
          <w:rFonts w:ascii="Arial" w:hAnsi="Arial" w:cs="Arial"/>
          <w:bCs/>
          <w:i/>
          <w:iCs/>
        </w:rPr>
        <w:t>Marketing management</w:t>
      </w:r>
      <w:r w:rsidRPr="002372FB">
        <w:rPr>
          <w:rFonts w:ascii="Arial" w:hAnsi="Arial" w:cs="Arial"/>
          <w:bCs/>
        </w:rPr>
        <w:t> (5th European edition.). Pearson.</w:t>
      </w:r>
      <w:r>
        <w:rPr>
          <w:rFonts w:ascii="Arial" w:hAnsi="Arial" w:cs="Arial"/>
          <w:bCs/>
        </w:rPr>
        <w:t xml:space="preserve"> [Accessed 10 Oct. 2025] </w:t>
      </w:r>
      <w:hyperlink r:id="rId31" w:history="1">
        <w:r w:rsidRPr="00050501">
          <w:rPr>
            <w:rStyle w:val="Hyperlink"/>
            <w:rFonts w:ascii="Arial" w:hAnsi="Arial" w:cs="Arial"/>
            <w:bCs/>
          </w:rPr>
          <w:t>https://r1.vlereader.com/EpubReader?ean=1781292458786</w:t>
        </w:r>
      </w:hyperlink>
    </w:p>
    <w:p w14:paraId="4D008D7B" w14:textId="395FC16D" w:rsidR="0031225F" w:rsidRPr="0031225F" w:rsidRDefault="0031225F" w:rsidP="00682275">
      <w:pPr>
        <w:rPr>
          <w:rFonts w:ascii="Arial" w:hAnsi="Arial" w:cs="Arial"/>
        </w:rPr>
      </w:pPr>
      <w:r w:rsidRPr="0031225F">
        <w:rPr>
          <w:rFonts w:ascii="Arial" w:hAnsi="Arial" w:cs="Arial"/>
        </w:rPr>
        <w:t>Lee, M. (</w:t>
      </w:r>
      <w:r w:rsidRPr="0031225F">
        <w:rPr>
          <w:rFonts w:ascii="Arial" w:hAnsi="Arial" w:cs="Arial"/>
          <w:b/>
          <w:bCs/>
        </w:rPr>
        <w:t>2025</w:t>
      </w:r>
      <w:r w:rsidRPr="0031225F">
        <w:rPr>
          <w:rFonts w:ascii="Arial" w:hAnsi="Arial" w:cs="Arial"/>
        </w:rPr>
        <w:t>). </w:t>
      </w:r>
      <w:r w:rsidRPr="0031225F">
        <w:rPr>
          <w:rFonts w:ascii="Arial" w:hAnsi="Arial" w:cs="Arial"/>
          <w:i/>
          <w:iCs/>
        </w:rPr>
        <w:t>Coca-Cola FEMSA Navigates Challenges with Strong Financial Discipline in Q1 2025</w:t>
      </w:r>
      <w:r w:rsidRPr="0031225F">
        <w:rPr>
          <w:rFonts w:ascii="Arial" w:hAnsi="Arial" w:cs="Arial"/>
        </w:rPr>
        <w:t xml:space="preserve">. [online] </w:t>
      </w:r>
      <w:proofErr w:type="spellStart"/>
      <w:r w:rsidRPr="0031225F">
        <w:rPr>
          <w:rFonts w:ascii="Arial" w:hAnsi="Arial" w:cs="Arial"/>
        </w:rPr>
        <w:t>Ainvest</w:t>
      </w:r>
      <w:proofErr w:type="spellEnd"/>
      <w:r w:rsidRPr="0031225F">
        <w:rPr>
          <w:rFonts w:ascii="Arial" w:hAnsi="Arial" w:cs="Arial"/>
        </w:rPr>
        <w:t xml:space="preserve">. Available at: </w:t>
      </w:r>
      <w:hyperlink r:id="rId32" w:history="1">
        <w:r w:rsidRPr="0031225F">
          <w:rPr>
            <w:rStyle w:val="Hyperlink"/>
            <w:rFonts w:ascii="Arial" w:hAnsi="Arial" w:cs="Arial"/>
          </w:rPr>
          <w:t>https://www.ainvest.com/news/coca-cola-femsa-navigates-challenges-strong-financial-discipline-q1-2025-2504/</w:t>
        </w:r>
      </w:hyperlink>
      <w:r>
        <w:rPr>
          <w:rFonts w:ascii="Arial" w:hAnsi="Arial" w:cs="Arial"/>
        </w:rPr>
        <w:t xml:space="preserve"> </w:t>
      </w:r>
      <w:r w:rsidRPr="0031225F">
        <w:rPr>
          <w:rFonts w:ascii="Arial" w:hAnsi="Arial" w:cs="Arial"/>
        </w:rPr>
        <w:t>[Accessed 11 Nov. 2025].</w:t>
      </w:r>
    </w:p>
    <w:p w14:paraId="1DF77B32" w14:textId="136622B4" w:rsidR="00772963" w:rsidRDefault="00772963" w:rsidP="00682275">
      <w:pPr>
        <w:rPr>
          <w:rFonts w:ascii="Arial" w:hAnsi="Arial" w:cs="Arial"/>
        </w:rPr>
      </w:pPr>
      <w:r w:rsidRPr="00772963">
        <w:rPr>
          <w:rFonts w:ascii="Arial" w:hAnsi="Arial" w:cs="Arial"/>
        </w:rPr>
        <w:t>Long, D. (</w:t>
      </w:r>
      <w:r w:rsidRPr="00772963">
        <w:rPr>
          <w:rFonts w:ascii="Arial" w:hAnsi="Arial" w:cs="Arial"/>
          <w:b/>
          <w:bCs/>
        </w:rPr>
        <w:t>2017</w:t>
      </w:r>
      <w:r w:rsidRPr="00772963">
        <w:rPr>
          <w:rFonts w:ascii="Arial" w:hAnsi="Arial" w:cs="Arial"/>
        </w:rPr>
        <w:t>). </w:t>
      </w:r>
      <w:r w:rsidRPr="00772963">
        <w:rPr>
          <w:rFonts w:ascii="Arial" w:hAnsi="Arial" w:cs="Arial"/>
          <w:i/>
          <w:iCs/>
        </w:rPr>
        <w:t>How Coca-Cola is targeting China’s 355 million teens to Share a Coke</w:t>
      </w:r>
      <w:r w:rsidRPr="00772963">
        <w:rPr>
          <w:rFonts w:ascii="Arial" w:hAnsi="Arial" w:cs="Arial"/>
        </w:rPr>
        <w:t xml:space="preserve">. [online] The Drum. Available at: </w:t>
      </w:r>
      <w:hyperlink r:id="rId33" w:history="1">
        <w:r w:rsidRPr="00772963">
          <w:rPr>
            <w:rStyle w:val="Hyperlink"/>
            <w:rFonts w:ascii="Arial" w:hAnsi="Arial" w:cs="Arial"/>
          </w:rPr>
          <w:t>https://www.thedrum.com/news/how-coca-cola-targeting-chinas-355-million-teens-share-coke</w:t>
        </w:r>
      </w:hyperlink>
      <w:r>
        <w:rPr>
          <w:rFonts w:ascii="Arial" w:hAnsi="Arial" w:cs="Arial"/>
        </w:rPr>
        <w:t xml:space="preserve"> </w:t>
      </w:r>
      <w:r w:rsidRPr="00772963">
        <w:rPr>
          <w:rFonts w:ascii="Arial" w:hAnsi="Arial" w:cs="Arial"/>
        </w:rPr>
        <w:t>[Accessed 9 Nov. 2025].</w:t>
      </w:r>
    </w:p>
    <w:p w14:paraId="13F0DEC0" w14:textId="7B216997" w:rsidR="00FD0C92" w:rsidRPr="00772963" w:rsidRDefault="00FD0C92" w:rsidP="00682275">
      <w:pPr>
        <w:rPr>
          <w:rFonts w:ascii="Arial" w:hAnsi="Arial" w:cs="Arial"/>
        </w:rPr>
      </w:pPr>
      <w:r w:rsidRPr="00FD0C92">
        <w:rPr>
          <w:rFonts w:ascii="Arial" w:hAnsi="Arial" w:cs="Arial"/>
        </w:rPr>
        <w:t>Lopez, O. (</w:t>
      </w:r>
      <w:r w:rsidRPr="00FD0C92">
        <w:rPr>
          <w:rFonts w:ascii="Arial" w:hAnsi="Arial" w:cs="Arial"/>
          <w:b/>
          <w:bCs/>
        </w:rPr>
        <w:t>2025</w:t>
      </w:r>
      <w:r w:rsidRPr="00FD0C92">
        <w:rPr>
          <w:rFonts w:ascii="Arial" w:hAnsi="Arial" w:cs="Arial"/>
        </w:rPr>
        <w:t>). </w:t>
      </w:r>
      <w:r w:rsidRPr="00FD0C92">
        <w:rPr>
          <w:rFonts w:ascii="Arial" w:hAnsi="Arial" w:cs="Arial"/>
          <w:i/>
          <w:iCs/>
        </w:rPr>
        <w:t>Attack on obesity or cash grab? Tax hike on sugary drinks divides opinion in Mexico</w:t>
      </w:r>
      <w:r w:rsidRPr="00FD0C92">
        <w:rPr>
          <w:rFonts w:ascii="Arial" w:hAnsi="Arial" w:cs="Arial"/>
        </w:rPr>
        <w:t xml:space="preserve">. [online] the Guardian. Available at: </w:t>
      </w:r>
      <w:hyperlink r:id="rId34" w:history="1">
        <w:r w:rsidRPr="00FD0C92">
          <w:rPr>
            <w:rStyle w:val="Hyperlink"/>
            <w:rFonts w:ascii="Arial" w:hAnsi="Arial" w:cs="Arial"/>
          </w:rPr>
          <w:t>https://www.theguardian.com/world/2025/sep/14/mexico-sugary-drinks-tax-</w:t>
        </w:r>
        <w:r w:rsidRPr="00FD0C92">
          <w:rPr>
            <w:rStyle w:val="Hyperlink"/>
            <w:rFonts w:ascii="Arial" w:hAnsi="Arial" w:cs="Arial"/>
          </w:rPr>
          <w:lastRenderedPageBreak/>
          <w:t>obesity#:~:text=The%20country%20has%20for%20years,health%20sector%2C%20Eduardo%20Clark%20Garc%C3%ADa</w:t>
        </w:r>
      </w:hyperlink>
      <w:r w:rsidRPr="00FD0C92">
        <w:rPr>
          <w:rFonts w:ascii="Arial" w:hAnsi="Arial" w:cs="Arial"/>
        </w:rPr>
        <w:t>.</w:t>
      </w:r>
      <w:r>
        <w:rPr>
          <w:rFonts w:ascii="Arial" w:hAnsi="Arial" w:cs="Arial"/>
        </w:rPr>
        <w:t xml:space="preserve"> </w:t>
      </w:r>
      <w:r w:rsidRPr="00FD0C92">
        <w:rPr>
          <w:rFonts w:ascii="Arial" w:hAnsi="Arial" w:cs="Arial"/>
        </w:rPr>
        <w:t>[Accessed 11 Nov. 2025].</w:t>
      </w:r>
    </w:p>
    <w:p w14:paraId="56A84379" w14:textId="0DDC2123" w:rsidR="006657C3" w:rsidRDefault="006657C3" w:rsidP="00682275">
      <w:pPr>
        <w:rPr>
          <w:rFonts w:ascii="Arial" w:hAnsi="Arial" w:cs="Arial"/>
          <w:bCs/>
        </w:rPr>
      </w:pPr>
      <w:r w:rsidRPr="006657C3">
        <w:rPr>
          <w:rFonts w:ascii="Arial" w:hAnsi="Arial" w:cs="Arial"/>
          <w:bCs/>
        </w:rPr>
        <w:t>Nájera, A. and Fuentes, H. (</w:t>
      </w:r>
      <w:r w:rsidRPr="006657C3">
        <w:rPr>
          <w:rFonts w:ascii="Arial" w:hAnsi="Arial" w:cs="Arial"/>
          <w:b/>
        </w:rPr>
        <w:t>2017</w:t>
      </w:r>
      <w:r w:rsidRPr="006657C3">
        <w:rPr>
          <w:rFonts w:ascii="Arial" w:hAnsi="Arial" w:cs="Arial"/>
          <w:bCs/>
        </w:rPr>
        <w:t>). </w:t>
      </w:r>
      <w:r w:rsidRPr="006657C3">
        <w:rPr>
          <w:rFonts w:ascii="Arial" w:hAnsi="Arial" w:cs="Arial"/>
          <w:bCs/>
          <w:i/>
          <w:iCs/>
        </w:rPr>
        <w:t>Child Labor, Forced Labor and Land Rights Review on Mexico’s Sugar Cane Supply Chain Harvest 2015 -2016 Prepared by: COVERCO Association Commission for the Verification of Corporate Codes of Conduct</w:t>
      </w:r>
      <w:r w:rsidRPr="006657C3">
        <w:rPr>
          <w:rFonts w:ascii="Arial" w:hAnsi="Arial" w:cs="Arial"/>
          <w:bCs/>
        </w:rPr>
        <w:t xml:space="preserve">. [online] Available at: </w:t>
      </w:r>
      <w:hyperlink r:id="rId35" w:history="1">
        <w:r w:rsidRPr="006657C3">
          <w:rPr>
            <w:rStyle w:val="Hyperlink"/>
            <w:rFonts w:ascii="Arial" w:hAnsi="Arial" w:cs="Arial"/>
            <w:bCs/>
          </w:rPr>
          <w:t>https://www.coca-colacompany.com/content/dam/company/us/en/policies/pdf/human-workplace-rights/addressing-global-issues/coverco-country-study-mexico-tccc-sugar-cane-supply-chain.pdf</w:t>
        </w:r>
      </w:hyperlink>
      <w:r>
        <w:rPr>
          <w:rFonts w:ascii="Arial" w:hAnsi="Arial" w:cs="Arial"/>
          <w:bCs/>
        </w:rPr>
        <w:t xml:space="preserve"> </w:t>
      </w:r>
      <w:r w:rsidRPr="006657C3">
        <w:rPr>
          <w:rFonts w:ascii="Arial" w:hAnsi="Arial" w:cs="Arial"/>
          <w:bCs/>
        </w:rPr>
        <w:t>[Accessed 11 Nov. 2025].</w:t>
      </w:r>
    </w:p>
    <w:p w14:paraId="0C096633" w14:textId="20F4492F" w:rsidR="003172CF" w:rsidRDefault="003172CF" w:rsidP="00682275">
      <w:pPr>
        <w:rPr>
          <w:rFonts w:ascii="Arial" w:hAnsi="Arial" w:cs="Arial"/>
          <w:bCs/>
        </w:rPr>
      </w:pPr>
      <w:r w:rsidRPr="003172CF">
        <w:rPr>
          <w:rFonts w:ascii="Arial" w:hAnsi="Arial" w:cs="Arial"/>
          <w:bCs/>
        </w:rPr>
        <w:t>Nathan (</w:t>
      </w:r>
      <w:r w:rsidRPr="003172CF">
        <w:rPr>
          <w:rFonts w:ascii="Arial" w:hAnsi="Arial" w:cs="Arial"/>
          <w:b/>
        </w:rPr>
        <w:t>2024</w:t>
      </w:r>
      <w:r w:rsidRPr="003172CF">
        <w:rPr>
          <w:rFonts w:ascii="Arial" w:hAnsi="Arial" w:cs="Arial"/>
          <w:bCs/>
        </w:rPr>
        <w:t>). </w:t>
      </w:r>
      <w:r w:rsidRPr="003172CF">
        <w:rPr>
          <w:rFonts w:ascii="Arial" w:hAnsi="Arial" w:cs="Arial"/>
          <w:bCs/>
          <w:i/>
          <w:iCs/>
        </w:rPr>
        <w:t>Utilizing Hofstede’s Cultural Dimensions for Chinese Localization</w:t>
      </w:r>
      <w:r w:rsidRPr="003172CF">
        <w:rPr>
          <w:rFonts w:ascii="Arial" w:hAnsi="Arial" w:cs="Arial"/>
          <w:bCs/>
        </w:rPr>
        <w:t xml:space="preserve">. [online] </w:t>
      </w:r>
      <w:proofErr w:type="spellStart"/>
      <w:r w:rsidRPr="003172CF">
        <w:rPr>
          <w:rFonts w:ascii="Arial" w:hAnsi="Arial" w:cs="Arial"/>
          <w:bCs/>
        </w:rPr>
        <w:t>Propio</w:t>
      </w:r>
      <w:proofErr w:type="spellEnd"/>
      <w:r w:rsidRPr="003172CF">
        <w:rPr>
          <w:rFonts w:ascii="Arial" w:hAnsi="Arial" w:cs="Arial"/>
          <w:bCs/>
        </w:rPr>
        <w:t xml:space="preserve">. Available at: </w:t>
      </w:r>
      <w:hyperlink r:id="rId36" w:history="1">
        <w:r w:rsidRPr="003172CF">
          <w:rPr>
            <w:rStyle w:val="Hyperlink"/>
            <w:rFonts w:ascii="Arial" w:hAnsi="Arial" w:cs="Arial"/>
            <w:bCs/>
          </w:rPr>
          <w:t>https://propio.com/2024/04/26/utilizing-hofstedes-cultural-dimensions-for-chinese-localization/</w:t>
        </w:r>
      </w:hyperlink>
      <w:r>
        <w:rPr>
          <w:rFonts w:ascii="Arial" w:hAnsi="Arial" w:cs="Arial"/>
          <w:bCs/>
        </w:rPr>
        <w:t xml:space="preserve"> </w:t>
      </w:r>
      <w:r w:rsidRPr="003172CF">
        <w:rPr>
          <w:rFonts w:ascii="Arial" w:hAnsi="Arial" w:cs="Arial"/>
          <w:bCs/>
        </w:rPr>
        <w:t>[Accessed 8 Nov. 2025].</w:t>
      </w:r>
    </w:p>
    <w:p w14:paraId="5D4CC2C8" w14:textId="20026858" w:rsidR="00CF6683" w:rsidRPr="00CF6683" w:rsidRDefault="00CF6683" w:rsidP="00CF6683">
      <w:pPr>
        <w:rPr>
          <w:rFonts w:ascii="Arial" w:hAnsi="Arial" w:cs="Arial"/>
          <w:bCs/>
        </w:rPr>
      </w:pPr>
      <w:r w:rsidRPr="00CF6683">
        <w:rPr>
          <w:rFonts w:ascii="Arial" w:hAnsi="Arial" w:cs="Arial"/>
          <w:bCs/>
        </w:rPr>
        <w:t>Numbeo.com. (</w:t>
      </w:r>
      <w:r w:rsidRPr="00CF6683">
        <w:rPr>
          <w:rFonts w:ascii="Arial" w:hAnsi="Arial" w:cs="Arial"/>
          <w:b/>
        </w:rPr>
        <w:t>2025</w:t>
      </w:r>
      <w:r w:rsidRPr="00CF6683">
        <w:rPr>
          <w:rFonts w:ascii="Arial" w:hAnsi="Arial" w:cs="Arial"/>
          <w:bCs/>
        </w:rPr>
        <w:t>). </w:t>
      </w:r>
      <w:r w:rsidRPr="00CF6683">
        <w:rPr>
          <w:rFonts w:ascii="Arial" w:hAnsi="Arial" w:cs="Arial"/>
          <w:bCs/>
          <w:i/>
          <w:iCs/>
        </w:rPr>
        <w:t>Price Rankings by Country of Soft Drink (Coca-Cola or Pepsi, 0.33 Liter Bottle) (Restaurants)</w:t>
      </w:r>
      <w:r w:rsidRPr="00CF6683">
        <w:rPr>
          <w:rFonts w:ascii="Arial" w:hAnsi="Arial" w:cs="Arial"/>
          <w:bCs/>
        </w:rPr>
        <w:t xml:space="preserve">. [online] Available at: </w:t>
      </w:r>
      <w:hyperlink r:id="rId37" w:history="1">
        <w:r w:rsidRPr="00CF6683">
          <w:rPr>
            <w:rStyle w:val="Hyperlink"/>
            <w:rFonts w:ascii="Arial" w:hAnsi="Arial" w:cs="Arial"/>
            <w:bCs/>
          </w:rPr>
          <w:t>https://www.numbeo.com/cost-of-living/country_price_rankings?itemId=6</w:t>
        </w:r>
      </w:hyperlink>
      <w:r>
        <w:rPr>
          <w:rFonts w:ascii="Arial" w:hAnsi="Arial" w:cs="Arial"/>
          <w:bCs/>
        </w:rPr>
        <w:t xml:space="preserve"> </w:t>
      </w:r>
      <w:r w:rsidRPr="00CF6683">
        <w:rPr>
          <w:rFonts w:ascii="Arial" w:hAnsi="Arial" w:cs="Arial"/>
          <w:bCs/>
        </w:rPr>
        <w:t>[Accessed 10 Nov. 2025].</w:t>
      </w:r>
    </w:p>
    <w:p w14:paraId="465C86F1" w14:textId="2615D382" w:rsidR="00301C4E" w:rsidRDefault="00CF6683" w:rsidP="00682275">
      <w:pPr>
        <w:rPr>
          <w:rFonts w:ascii="Arial" w:hAnsi="Arial" w:cs="Arial"/>
          <w:bCs/>
        </w:rPr>
      </w:pPr>
      <w:r w:rsidRPr="00CF6683">
        <w:rPr>
          <w:rFonts w:ascii="Arial" w:hAnsi="Arial" w:cs="Arial"/>
          <w:bCs/>
        </w:rPr>
        <w:t>‌</w:t>
      </w:r>
      <w:r w:rsidR="007E55E2" w:rsidRPr="007E55E2">
        <w:rPr>
          <w:rFonts w:ascii="Arial" w:hAnsi="Arial" w:cs="Arial"/>
          <w:bCs/>
        </w:rPr>
        <w:t>Packaging Europe. (</w:t>
      </w:r>
      <w:r w:rsidR="007E55E2" w:rsidRPr="007E55E2">
        <w:rPr>
          <w:rFonts w:ascii="Arial" w:hAnsi="Arial" w:cs="Arial"/>
          <w:b/>
        </w:rPr>
        <w:t>2021</w:t>
      </w:r>
      <w:r w:rsidR="007E55E2" w:rsidRPr="007E55E2">
        <w:rPr>
          <w:rFonts w:ascii="Arial" w:hAnsi="Arial" w:cs="Arial"/>
          <w:bCs/>
        </w:rPr>
        <w:t>). </w:t>
      </w:r>
      <w:r w:rsidR="007E55E2" w:rsidRPr="007E55E2">
        <w:rPr>
          <w:rFonts w:ascii="Arial" w:hAnsi="Arial" w:cs="Arial"/>
          <w:bCs/>
          <w:i/>
          <w:iCs/>
        </w:rPr>
        <w:t>Sidel helps PepsiCo’s Mexican bottler launch returnable PET and glass lines</w:t>
      </w:r>
      <w:r w:rsidR="007E55E2" w:rsidRPr="007E55E2">
        <w:rPr>
          <w:rFonts w:ascii="Arial" w:hAnsi="Arial" w:cs="Arial"/>
          <w:bCs/>
        </w:rPr>
        <w:t xml:space="preserve">. [online] Available at: </w:t>
      </w:r>
      <w:hyperlink r:id="rId38" w:history="1">
        <w:r w:rsidR="007E55E2" w:rsidRPr="007E55E2">
          <w:rPr>
            <w:rStyle w:val="Hyperlink"/>
            <w:rFonts w:ascii="Arial" w:hAnsi="Arial" w:cs="Arial"/>
            <w:bCs/>
          </w:rPr>
          <w:t>https://packagingeurope.com/news/sidel-helps-pepsicos-mexican-bottler-launch-returnable-pet-and-glass-lines/13097.article#commentsJump</w:t>
        </w:r>
      </w:hyperlink>
      <w:r w:rsidR="007E55E2">
        <w:rPr>
          <w:rFonts w:ascii="Arial" w:hAnsi="Arial" w:cs="Arial"/>
          <w:bCs/>
        </w:rPr>
        <w:t xml:space="preserve"> </w:t>
      </w:r>
      <w:r w:rsidR="007E55E2" w:rsidRPr="007E55E2">
        <w:rPr>
          <w:rFonts w:ascii="Arial" w:hAnsi="Arial" w:cs="Arial"/>
          <w:bCs/>
        </w:rPr>
        <w:t>[Accessed 10 Nov. 2025].</w:t>
      </w:r>
    </w:p>
    <w:p w14:paraId="5A4ED522" w14:textId="10566540" w:rsidR="00DD3900" w:rsidRDefault="00DD3900" w:rsidP="00682275">
      <w:pPr>
        <w:rPr>
          <w:rFonts w:ascii="Arial" w:hAnsi="Arial" w:cs="Arial"/>
          <w:bCs/>
        </w:rPr>
      </w:pPr>
      <w:r w:rsidRPr="00DD3900">
        <w:rPr>
          <w:rFonts w:ascii="Arial" w:hAnsi="Arial" w:cs="Arial"/>
          <w:bCs/>
        </w:rPr>
        <w:t>Packaging News (</w:t>
      </w:r>
      <w:r w:rsidRPr="00DD3900">
        <w:rPr>
          <w:rFonts w:ascii="Arial" w:hAnsi="Arial" w:cs="Arial"/>
          <w:b/>
        </w:rPr>
        <w:t>2011</w:t>
      </w:r>
      <w:r w:rsidRPr="00DD3900">
        <w:rPr>
          <w:rFonts w:ascii="Arial" w:hAnsi="Arial" w:cs="Arial"/>
          <w:bCs/>
        </w:rPr>
        <w:t>). </w:t>
      </w:r>
      <w:r w:rsidRPr="00DD3900">
        <w:rPr>
          <w:rFonts w:ascii="Arial" w:hAnsi="Arial" w:cs="Arial"/>
          <w:bCs/>
          <w:i/>
          <w:iCs/>
        </w:rPr>
        <w:t>Coca Cola and Pepsi shrink packaging to cut costs in China</w:t>
      </w:r>
      <w:r w:rsidRPr="00DD3900">
        <w:rPr>
          <w:rFonts w:ascii="Arial" w:hAnsi="Arial" w:cs="Arial"/>
          <w:bCs/>
        </w:rPr>
        <w:t xml:space="preserve">. [online] Packaging News. Available at: </w:t>
      </w:r>
      <w:hyperlink r:id="rId39" w:history="1">
        <w:r w:rsidRPr="00DD3900">
          <w:rPr>
            <w:rStyle w:val="Hyperlink"/>
            <w:rFonts w:ascii="Arial" w:hAnsi="Arial" w:cs="Arial"/>
            <w:bCs/>
          </w:rPr>
          <w:t>https://www.packagingnews.co.uk/news/coca-cola-and-pepsi-shrink-packaging-to-cut-costs-in-china-01-06-2011</w:t>
        </w:r>
      </w:hyperlink>
      <w:r>
        <w:rPr>
          <w:rFonts w:ascii="Arial" w:hAnsi="Arial" w:cs="Arial"/>
          <w:bCs/>
        </w:rPr>
        <w:t xml:space="preserve"> </w:t>
      </w:r>
      <w:r w:rsidRPr="00DD3900">
        <w:rPr>
          <w:rFonts w:ascii="Arial" w:hAnsi="Arial" w:cs="Arial"/>
          <w:bCs/>
        </w:rPr>
        <w:t>[Accessed 11 Nov. 2025].</w:t>
      </w:r>
    </w:p>
    <w:p w14:paraId="72DD50D8" w14:textId="3F92D95B" w:rsidR="00682275" w:rsidRDefault="00682275" w:rsidP="00682275">
      <w:pPr>
        <w:rPr>
          <w:rFonts w:ascii="Arial" w:hAnsi="Arial" w:cs="Arial"/>
          <w:bCs/>
        </w:rPr>
      </w:pPr>
      <w:r w:rsidRPr="00682275">
        <w:rPr>
          <w:rFonts w:ascii="Arial" w:hAnsi="Arial" w:cs="Arial"/>
          <w:bCs/>
        </w:rPr>
        <w:t>Si.edu. (</w:t>
      </w:r>
      <w:r w:rsidRPr="00682275">
        <w:rPr>
          <w:rFonts w:ascii="Arial" w:hAnsi="Arial" w:cs="Arial"/>
          <w:b/>
        </w:rPr>
        <w:t>2025</w:t>
      </w:r>
      <w:r w:rsidRPr="00682275">
        <w:rPr>
          <w:rFonts w:ascii="Arial" w:hAnsi="Arial" w:cs="Arial"/>
          <w:bCs/>
        </w:rPr>
        <w:t>). </w:t>
      </w:r>
      <w:r w:rsidRPr="00682275">
        <w:rPr>
          <w:rFonts w:ascii="Arial" w:hAnsi="Arial" w:cs="Arial"/>
          <w:bCs/>
          <w:i/>
          <w:iCs/>
        </w:rPr>
        <w:t>Coca-Cola and China</w:t>
      </w:r>
      <w:r w:rsidRPr="00682275">
        <w:rPr>
          <w:rFonts w:ascii="Arial" w:hAnsi="Arial" w:cs="Arial"/>
          <w:bCs/>
        </w:rPr>
        <w:t xml:space="preserve">. [online] Available at: </w:t>
      </w:r>
      <w:hyperlink r:id="rId40" w:history="1">
        <w:r w:rsidRPr="00682275">
          <w:rPr>
            <w:rStyle w:val="Hyperlink"/>
            <w:rFonts w:ascii="Arial" w:hAnsi="Arial" w:cs="Arial"/>
            <w:bCs/>
          </w:rPr>
          <w:t>https://postalmuseum.si.edu/exhibition/pacific-exchange-china-and-us-mail-commerce-commerce-the-republic-of-china/coca-cola-and</w:t>
        </w:r>
      </w:hyperlink>
      <w:r>
        <w:rPr>
          <w:rFonts w:ascii="Arial" w:hAnsi="Arial" w:cs="Arial"/>
          <w:bCs/>
        </w:rPr>
        <w:t xml:space="preserve"> </w:t>
      </w:r>
      <w:r w:rsidRPr="00682275">
        <w:rPr>
          <w:rFonts w:ascii="Arial" w:hAnsi="Arial" w:cs="Arial"/>
          <w:bCs/>
        </w:rPr>
        <w:t>[Accessed 10 Oct. 2025].</w:t>
      </w:r>
    </w:p>
    <w:p w14:paraId="62F8FFDA" w14:textId="55490040" w:rsidR="00682275" w:rsidRDefault="00F91A0E" w:rsidP="006D46B7">
      <w:pPr>
        <w:rPr>
          <w:rFonts w:ascii="Arial" w:hAnsi="Arial" w:cs="Arial"/>
          <w:bCs/>
        </w:rPr>
      </w:pPr>
      <w:proofErr w:type="spellStart"/>
      <w:r w:rsidRPr="00F91A0E">
        <w:rPr>
          <w:rFonts w:ascii="Arial" w:hAnsi="Arial" w:cs="Arial"/>
          <w:bCs/>
        </w:rPr>
        <w:t>Scroope</w:t>
      </w:r>
      <w:proofErr w:type="spellEnd"/>
      <w:r w:rsidRPr="00F91A0E">
        <w:rPr>
          <w:rFonts w:ascii="Arial" w:hAnsi="Arial" w:cs="Arial"/>
          <w:bCs/>
        </w:rPr>
        <w:t>, C. and Evason, N. (</w:t>
      </w:r>
      <w:r w:rsidRPr="00F91A0E">
        <w:rPr>
          <w:rFonts w:ascii="Arial" w:hAnsi="Arial" w:cs="Arial"/>
          <w:b/>
        </w:rPr>
        <w:t>2017</w:t>
      </w:r>
      <w:r w:rsidRPr="00F91A0E">
        <w:rPr>
          <w:rFonts w:ascii="Arial" w:hAnsi="Arial" w:cs="Arial"/>
          <w:bCs/>
        </w:rPr>
        <w:t>). </w:t>
      </w:r>
      <w:r w:rsidRPr="00F91A0E">
        <w:rPr>
          <w:rFonts w:ascii="Arial" w:hAnsi="Arial" w:cs="Arial"/>
          <w:bCs/>
          <w:i/>
          <w:iCs/>
        </w:rPr>
        <w:t>Chinese Culture - Core Concepts</w:t>
      </w:r>
      <w:r w:rsidRPr="00F91A0E">
        <w:rPr>
          <w:rFonts w:ascii="Arial" w:hAnsi="Arial" w:cs="Arial"/>
          <w:bCs/>
        </w:rPr>
        <w:t xml:space="preserve">. [online] Cultural Atlas. Available at: </w:t>
      </w:r>
      <w:hyperlink r:id="rId41" w:history="1">
        <w:r w:rsidR="00543F5F" w:rsidRPr="00F91A0E">
          <w:rPr>
            <w:rStyle w:val="Hyperlink"/>
            <w:rFonts w:ascii="Arial" w:hAnsi="Arial" w:cs="Arial"/>
            <w:bCs/>
          </w:rPr>
          <w:t>https://culturalatlas.sbs.com.au/chinese-culture/chinese-culture-core-concepts</w:t>
        </w:r>
      </w:hyperlink>
      <w:r w:rsidRPr="00F91A0E">
        <w:rPr>
          <w:rFonts w:ascii="Arial" w:hAnsi="Arial" w:cs="Arial"/>
          <w:bCs/>
        </w:rPr>
        <w:t>.</w:t>
      </w:r>
    </w:p>
    <w:p w14:paraId="77F0BAB3" w14:textId="7E3614F7" w:rsidR="00BD1271" w:rsidRDefault="00BD1271" w:rsidP="006D46B7">
      <w:pPr>
        <w:rPr>
          <w:rFonts w:ascii="Arial" w:hAnsi="Arial" w:cs="Arial"/>
          <w:bCs/>
        </w:rPr>
      </w:pPr>
      <w:r w:rsidRPr="00BD1271">
        <w:rPr>
          <w:rFonts w:ascii="Arial" w:hAnsi="Arial" w:cs="Arial"/>
          <w:bCs/>
        </w:rPr>
        <w:t>Spooky (</w:t>
      </w:r>
      <w:r w:rsidRPr="00BD1271">
        <w:rPr>
          <w:rFonts w:ascii="Arial" w:hAnsi="Arial" w:cs="Arial"/>
          <w:b/>
        </w:rPr>
        <w:t>2024</w:t>
      </w:r>
      <w:r w:rsidRPr="00BD1271">
        <w:rPr>
          <w:rFonts w:ascii="Arial" w:hAnsi="Arial" w:cs="Arial"/>
          <w:bCs/>
        </w:rPr>
        <w:t>). </w:t>
      </w:r>
      <w:r w:rsidRPr="00BD1271">
        <w:rPr>
          <w:rFonts w:ascii="Arial" w:hAnsi="Arial" w:cs="Arial"/>
          <w:bCs/>
          <w:i/>
          <w:iCs/>
        </w:rPr>
        <w:t>Chiapas – Mexico’s Coca Cola-Addicted State</w:t>
      </w:r>
      <w:r w:rsidRPr="00BD1271">
        <w:rPr>
          <w:rFonts w:ascii="Arial" w:hAnsi="Arial" w:cs="Arial"/>
          <w:bCs/>
        </w:rPr>
        <w:t xml:space="preserve">. [online] Oddity Central. Available at: </w:t>
      </w:r>
      <w:hyperlink r:id="rId42" w:history="1">
        <w:r w:rsidRPr="00BD1271">
          <w:rPr>
            <w:rStyle w:val="Hyperlink"/>
            <w:rFonts w:ascii="Arial" w:hAnsi="Arial" w:cs="Arial"/>
            <w:bCs/>
          </w:rPr>
          <w:t>https://www.odditycentral.com/news/chiapas-mexicos-coca-cola-addicted-state.html</w:t>
        </w:r>
      </w:hyperlink>
      <w:r>
        <w:rPr>
          <w:rFonts w:ascii="Arial" w:hAnsi="Arial" w:cs="Arial"/>
          <w:bCs/>
        </w:rPr>
        <w:t xml:space="preserve"> </w:t>
      </w:r>
      <w:r w:rsidRPr="00BD1271">
        <w:rPr>
          <w:rFonts w:ascii="Arial" w:hAnsi="Arial" w:cs="Arial"/>
          <w:bCs/>
        </w:rPr>
        <w:t>[Accessed 9 Nov. 2025].</w:t>
      </w:r>
    </w:p>
    <w:p w14:paraId="17E4C667" w14:textId="3F538A97" w:rsidR="00AC6C0C" w:rsidRDefault="004471BF" w:rsidP="006D46B7">
      <w:pPr>
        <w:rPr>
          <w:rFonts w:ascii="Arial" w:hAnsi="Arial" w:cs="Arial"/>
          <w:bCs/>
        </w:rPr>
      </w:pPr>
      <w:r>
        <w:rPr>
          <w:rFonts w:ascii="Arial" w:hAnsi="Arial" w:cs="Arial"/>
          <w:bCs/>
        </w:rPr>
        <w:t>Swire</w:t>
      </w:r>
      <w:r w:rsidR="00AC6C0C" w:rsidRPr="00AC6C0C">
        <w:rPr>
          <w:rFonts w:ascii="Arial" w:hAnsi="Arial" w:cs="Arial"/>
          <w:bCs/>
        </w:rPr>
        <w:t xml:space="preserve"> (2024)</w:t>
      </w:r>
      <w:r w:rsidR="004B5C30">
        <w:rPr>
          <w:rFonts w:ascii="Arial" w:hAnsi="Arial" w:cs="Arial"/>
          <w:bCs/>
        </w:rPr>
        <w:t xml:space="preserve"> Sustainable</w:t>
      </w:r>
      <w:r w:rsidR="00C849C3">
        <w:rPr>
          <w:rFonts w:ascii="Arial" w:hAnsi="Arial" w:cs="Arial"/>
          <w:bCs/>
        </w:rPr>
        <w:t xml:space="preserve"> Report</w:t>
      </w:r>
      <w:r w:rsidR="00AC6C0C" w:rsidRPr="00AC6C0C">
        <w:rPr>
          <w:rFonts w:ascii="Arial" w:hAnsi="Arial" w:cs="Arial"/>
          <w:bCs/>
        </w:rPr>
        <w:t xml:space="preserve">. Available at: </w:t>
      </w:r>
      <w:hyperlink r:id="rId43" w:history="1">
        <w:r w:rsidR="00AC6C0C" w:rsidRPr="00AC6C0C">
          <w:rPr>
            <w:rStyle w:val="Hyperlink"/>
            <w:rFonts w:ascii="Arial" w:hAnsi="Arial" w:cs="Arial"/>
            <w:bCs/>
          </w:rPr>
          <w:t>https://www.swirecocacola.com/sbcorpweb/uploads/docs/SCC_SR2024_Full_EN.pdf</w:t>
        </w:r>
      </w:hyperlink>
      <w:r w:rsidR="00AC6C0C">
        <w:rPr>
          <w:rFonts w:ascii="Arial" w:hAnsi="Arial" w:cs="Arial"/>
          <w:bCs/>
        </w:rPr>
        <w:t xml:space="preserve"> </w:t>
      </w:r>
      <w:r w:rsidR="00AC6C0C" w:rsidRPr="00AC6C0C">
        <w:rPr>
          <w:rFonts w:ascii="Arial" w:hAnsi="Arial" w:cs="Arial"/>
          <w:bCs/>
        </w:rPr>
        <w:t>[Accessed 9 Nov. 2025].</w:t>
      </w:r>
    </w:p>
    <w:p w14:paraId="0BB95C37" w14:textId="69CFEED3" w:rsidR="004B5C30" w:rsidRDefault="004B5C30" w:rsidP="006D46B7">
      <w:pPr>
        <w:rPr>
          <w:rFonts w:ascii="Arial" w:hAnsi="Arial" w:cs="Arial"/>
          <w:bCs/>
        </w:rPr>
      </w:pPr>
      <w:r w:rsidRPr="004B5C30">
        <w:rPr>
          <w:rFonts w:ascii="Arial" w:hAnsi="Arial" w:cs="Arial"/>
          <w:bCs/>
        </w:rPr>
        <w:t>Swire (</w:t>
      </w:r>
      <w:r w:rsidRPr="004B5C30">
        <w:rPr>
          <w:rFonts w:ascii="Arial" w:hAnsi="Arial" w:cs="Arial"/>
          <w:b/>
        </w:rPr>
        <w:t>2024</w:t>
      </w:r>
      <w:r w:rsidRPr="004B5C30">
        <w:rPr>
          <w:rFonts w:ascii="Arial" w:hAnsi="Arial" w:cs="Arial"/>
          <w:bCs/>
        </w:rPr>
        <w:t>). </w:t>
      </w:r>
      <w:r w:rsidRPr="004B5C30">
        <w:rPr>
          <w:rFonts w:ascii="Arial" w:hAnsi="Arial" w:cs="Arial"/>
          <w:bCs/>
          <w:i/>
          <w:iCs/>
        </w:rPr>
        <w:t>Swire Pacific Limited Announces 2024 Annual Results | Swire Coca-Cola</w:t>
      </w:r>
      <w:r w:rsidRPr="004B5C30">
        <w:rPr>
          <w:rFonts w:ascii="Arial" w:hAnsi="Arial" w:cs="Arial"/>
          <w:bCs/>
        </w:rPr>
        <w:t xml:space="preserve">. [online] Swirecocacola.com. Available at: </w:t>
      </w:r>
      <w:hyperlink r:id="rId44" w:history="1">
        <w:r w:rsidRPr="004B5C30">
          <w:rPr>
            <w:rStyle w:val="Hyperlink"/>
            <w:rFonts w:ascii="Arial" w:hAnsi="Arial" w:cs="Arial"/>
            <w:bCs/>
          </w:rPr>
          <w:t>https://www.swirecocacola.com/en/About-Us/Company-News/Swire-Pacific-Limited-Announces-2024-Annual-Results.html</w:t>
        </w:r>
      </w:hyperlink>
      <w:r>
        <w:rPr>
          <w:rFonts w:ascii="Arial" w:hAnsi="Arial" w:cs="Arial"/>
          <w:bCs/>
        </w:rPr>
        <w:t xml:space="preserve"> </w:t>
      </w:r>
      <w:r w:rsidRPr="004B5C30">
        <w:rPr>
          <w:rFonts w:ascii="Arial" w:hAnsi="Arial" w:cs="Arial"/>
          <w:bCs/>
        </w:rPr>
        <w:t>[Accessed 11 Nov. 2025].</w:t>
      </w:r>
    </w:p>
    <w:p w14:paraId="5A4D88A5" w14:textId="1DBF0F30" w:rsidR="006858B9" w:rsidRPr="00352CF5" w:rsidRDefault="006858B9" w:rsidP="006D46B7">
      <w:pPr>
        <w:rPr>
          <w:rFonts w:ascii="Arial" w:hAnsi="Arial" w:cs="Arial"/>
          <w:b/>
        </w:rPr>
      </w:pPr>
      <w:r w:rsidRPr="006858B9">
        <w:rPr>
          <w:rFonts w:ascii="Arial" w:hAnsi="Arial" w:cs="Arial"/>
          <w:bCs/>
        </w:rPr>
        <w:t>Swire (</w:t>
      </w:r>
      <w:r w:rsidRPr="006858B9">
        <w:rPr>
          <w:rFonts w:ascii="Arial" w:hAnsi="Arial" w:cs="Arial"/>
          <w:b/>
        </w:rPr>
        <w:t>2025</w:t>
      </w:r>
      <w:r w:rsidRPr="006858B9">
        <w:rPr>
          <w:rFonts w:ascii="Arial" w:hAnsi="Arial" w:cs="Arial"/>
          <w:bCs/>
        </w:rPr>
        <w:t>). </w:t>
      </w:r>
      <w:r w:rsidRPr="006858B9">
        <w:rPr>
          <w:rFonts w:ascii="Arial" w:hAnsi="Arial" w:cs="Arial"/>
          <w:bCs/>
          <w:i/>
          <w:iCs/>
        </w:rPr>
        <w:t>Franchise Territories | Swire Coca-Cola</w:t>
      </w:r>
      <w:r w:rsidRPr="006858B9">
        <w:rPr>
          <w:rFonts w:ascii="Arial" w:hAnsi="Arial" w:cs="Arial"/>
          <w:bCs/>
        </w:rPr>
        <w:t xml:space="preserve">. [online] Swirecocacola.com. Available at: </w:t>
      </w:r>
      <w:hyperlink r:id="rId45" w:history="1">
        <w:r w:rsidR="00EE235D" w:rsidRPr="006858B9">
          <w:rPr>
            <w:rStyle w:val="Hyperlink"/>
            <w:rFonts w:ascii="Arial" w:hAnsi="Arial" w:cs="Arial"/>
            <w:bCs/>
          </w:rPr>
          <w:t>https://www.swirecocacola.com/en/Our-Business/Franchise-Territories.html</w:t>
        </w:r>
      </w:hyperlink>
      <w:r w:rsidR="00EE235D">
        <w:rPr>
          <w:rFonts w:ascii="Arial" w:hAnsi="Arial" w:cs="Arial"/>
          <w:bCs/>
        </w:rPr>
        <w:t xml:space="preserve"> </w:t>
      </w:r>
      <w:r w:rsidRPr="006858B9">
        <w:rPr>
          <w:rFonts w:ascii="Arial" w:hAnsi="Arial" w:cs="Arial"/>
          <w:bCs/>
        </w:rPr>
        <w:t>[Accessed 9 Nov. 2025].</w:t>
      </w:r>
    </w:p>
    <w:p w14:paraId="76BDC250" w14:textId="1403AB4E" w:rsidR="0076018C" w:rsidRDefault="00352CF5" w:rsidP="006D46B7">
      <w:pPr>
        <w:rPr>
          <w:rFonts w:ascii="Arial" w:hAnsi="Arial" w:cs="Arial"/>
          <w:bCs/>
        </w:rPr>
      </w:pPr>
      <w:r w:rsidRPr="00352CF5">
        <w:rPr>
          <w:rFonts w:ascii="Arial" w:hAnsi="Arial" w:cs="Arial"/>
          <w:bCs/>
        </w:rPr>
        <w:t>Swirecocacola.com. (</w:t>
      </w:r>
      <w:r w:rsidRPr="00352CF5">
        <w:rPr>
          <w:rFonts w:ascii="Arial" w:hAnsi="Arial" w:cs="Arial"/>
          <w:b/>
        </w:rPr>
        <w:t>2023</w:t>
      </w:r>
      <w:r w:rsidRPr="00352CF5">
        <w:rPr>
          <w:rFonts w:ascii="Arial" w:hAnsi="Arial" w:cs="Arial"/>
          <w:bCs/>
        </w:rPr>
        <w:t>). </w:t>
      </w:r>
      <w:r w:rsidRPr="00352CF5">
        <w:rPr>
          <w:rFonts w:ascii="Arial" w:hAnsi="Arial" w:cs="Arial"/>
          <w:bCs/>
          <w:i/>
          <w:iCs/>
        </w:rPr>
        <w:t>Expanding the No-Sugar Beverage Market in China</w:t>
      </w:r>
      <w:r w:rsidRPr="00352CF5">
        <w:rPr>
          <w:rFonts w:ascii="Arial" w:hAnsi="Arial" w:cs="Arial"/>
          <w:bCs/>
        </w:rPr>
        <w:t xml:space="preserve">. [online] Available at: </w:t>
      </w:r>
      <w:hyperlink r:id="rId46" w:history="1">
        <w:r w:rsidRPr="00352CF5">
          <w:rPr>
            <w:rStyle w:val="Hyperlink"/>
            <w:rFonts w:ascii="Arial" w:hAnsi="Arial" w:cs="Arial"/>
            <w:bCs/>
          </w:rPr>
          <w:t>https://www.swirecocacola.com/newsletter/en/2023-03/Commercial/No-Sugar-Market-In-China.html</w:t>
        </w:r>
      </w:hyperlink>
      <w:r>
        <w:rPr>
          <w:rFonts w:ascii="Arial" w:hAnsi="Arial" w:cs="Arial"/>
          <w:bCs/>
        </w:rPr>
        <w:t xml:space="preserve"> </w:t>
      </w:r>
      <w:r w:rsidRPr="00352CF5">
        <w:rPr>
          <w:rFonts w:ascii="Arial" w:hAnsi="Arial" w:cs="Arial"/>
          <w:bCs/>
        </w:rPr>
        <w:t>[Accessed 10 Nov. 2025</w:t>
      </w:r>
      <w:r w:rsidR="00561BBB">
        <w:rPr>
          <w:rFonts w:ascii="Arial" w:hAnsi="Arial" w:cs="Arial"/>
          <w:bCs/>
        </w:rPr>
        <w:t>]</w:t>
      </w:r>
    </w:p>
    <w:p w14:paraId="70D7B17C" w14:textId="7619C51F" w:rsidR="005F64CD" w:rsidRDefault="005F64CD" w:rsidP="006D46B7">
      <w:pPr>
        <w:rPr>
          <w:rFonts w:ascii="Arial" w:hAnsi="Arial" w:cs="Arial"/>
          <w:bCs/>
        </w:rPr>
      </w:pPr>
      <w:r w:rsidRPr="005F64CD">
        <w:rPr>
          <w:rFonts w:ascii="Arial" w:hAnsi="Arial" w:cs="Arial"/>
          <w:bCs/>
        </w:rPr>
        <w:lastRenderedPageBreak/>
        <w:t>the Coca-Cola Company (</w:t>
      </w:r>
      <w:r w:rsidRPr="005F64CD">
        <w:rPr>
          <w:rFonts w:ascii="Arial" w:hAnsi="Arial" w:cs="Arial"/>
          <w:b/>
        </w:rPr>
        <w:t>2025</w:t>
      </w:r>
      <w:r w:rsidRPr="005F64CD">
        <w:rPr>
          <w:rFonts w:ascii="Arial" w:hAnsi="Arial" w:cs="Arial"/>
          <w:bCs/>
        </w:rPr>
        <w:t>). </w:t>
      </w:r>
      <w:r w:rsidRPr="005F64CD">
        <w:rPr>
          <w:rFonts w:ascii="Arial" w:hAnsi="Arial" w:cs="Arial"/>
          <w:bCs/>
          <w:i/>
          <w:iCs/>
        </w:rPr>
        <w:t>Our Commitment to Human Rights | The Coca-Cola Company</w:t>
      </w:r>
      <w:r w:rsidRPr="005F64CD">
        <w:rPr>
          <w:rFonts w:ascii="Arial" w:hAnsi="Arial" w:cs="Arial"/>
          <w:bCs/>
        </w:rPr>
        <w:t xml:space="preserve">. [online] Coca-colacompany.com. Available at: </w:t>
      </w:r>
      <w:hyperlink r:id="rId47" w:history="1">
        <w:r w:rsidRPr="005F64CD">
          <w:rPr>
            <w:rStyle w:val="Hyperlink"/>
            <w:rFonts w:ascii="Arial" w:hAnsi="Arial" w:cs="Arial"/>
            <w:bCs/>
          </w:rPr>
          <w:t>https://www.coca-colacompany.com/about-us/human-rights/human-rights-governance</w:t>
        </w:r>
      </w:hyperlink>
      <w:r>
        <w:rPr>
          <w:rFonts w:ascii="Arial" w:hAnsi="Arial" w:cs="Arial"/>
          <w:bCs/>
        </w:rPr>
        <w:t xml:space="preserve"> </w:t>
      </w:r>
      <w:r w:rsidRPr="005F64CD">
        <w:rPr>
          <w:rFonts w:ascii="Arial" w:hAnsi="Arial" w:cs="Arial"/>
          <w:bCs/>
        </w:rPr>
        <w:t>[Accessed 11 Nov. 2025].</w:t>
      </w:r>
    </w:p>
    <w:p w14:paraId="44F8D791" w14:textId="405982EA" w:rsidR="00561BBB" w:rsidRPr="00543F5F" w:rsidRDefault="00561BBB" w:rsidP="006D46B7">
      <w:pPr>
        <w:rPr>
          <w:rFonts w:ascii="Arial" w:hAnsi="Arial" w:cs="Arial"/>
          <w:bCs/>
        </w:rPr>
      </w:pPr>
      <w:r w:rsidRPr="00561BBB">
        <w:rPr>
          <w:rFonts w:ascii="Arial" w:hAnsi="Arial" w:cs="Arial"/>
          <w:bCs/>
        </w:rPr>
        <w:t>Tuckman, J. (</w:t>
      </w:r>
      <w:r w:rsidRPr="00561BBB">
        <w:rPr>
          <w:rFonts w:ascii="Arial" w:hAnsi="Arial" w:cs="Arial"/>
          <w:b/>
        </w:rPr>
        <w:t>2019</w:t>
      </w:r>
      <w:r w:rsidRPr="00561BBB">
        <w:rPr>
          <w:rFonts w:ascii="Arial" w:hAnsi="Arial" w:cs="Arial"/>
          <w:bCs/>
        </w:rPr>
        <w:t>). </w:t>
      </w:r>
      <w:r w:rsidRPr="00561BBB">
        <w:rPr>
          <w:rFonts w:ascii="Arial" w:hAnsi="Arial" w:cs="Arial"/>
          <w:bCs/>
          <w:i/>
          <w:iCs/>
        </w:rPr>
        <w:t>Coca-Cola country in southern Mexico – photo essay</w:t>
      </w:r>
      <w:r w:rsidRPr="00561BBB">
        <w:rPr>
          <w:rFonts w:ascii="Arial" w:hAnsi="Arial" w:cs="Arial"/>
          <w:bCs/>
        </w:rPr>
        <w:t xml:space="preserve">. [online] the Guardian. Available at: </w:t>
      </w:r>
      <w:hyperlink r:id="rId48" w:history="1">
        <w:r w:rsidRPr="00561BBB">
          <w:rPr>
            <w:rStyle w:val="Hyperlink"/>
            <w:rFonts w:ascii="Arial" w:hAnsi="Arial" w:cs="Arial"/>
            <w:bCs/>
          </w:rPr>
          <w:t>https://www.theguardian.com/world/2019/nov/15/coca-cola-country-in-southern-mexico-photo-essay</w:t>
        </w:r>
      </w:hyperlink>
      <w:r>
        <w:rPr>
          <w:rFonts w:ascii="Arial" w:hAnsi="Arial" w:cs="Arial"/>
          <w:bCs/>
        </w:rPr>
        <w:t xml:space="preserve"> </w:t>
      </w:r>
      <w:r w:rsidRPr="00561BBB">
        <w:rPr>
          <w:rFonts w:ascii="Arial" w:hAnsi="Arial" w:cs="Arial"/>
          <w:bCs/>
        </w:rPr>
        <w:t>[Accessed 10 Nov. 2025].</w:t>
      </w:r>
    </w:p>
    <w:p w14:paraId="4E0D868E" w14:textId="0779A4CE" w:rsidR="00682275" w:rsidRDefault="00682275" w:rsidP="00682275">
      <w:pPr>
        <w:rPr>
          <w:rFonts w:ascii="Arial" w:hAnsi="Arial" w:cs="Arial"/>
          <w:bCs/>
        </w:rPr>
      </w:pPr>
      <w:r w:rsidRPr="00682275">
        <w:rPr>
          <w:rFonts w:ascii="Arial" w:hAnsi="Arial" w:cs="Arial"/>
          <w:bCs/>
        </w:rPr>
        <w:t>Tyler, J. (</w:t>
      </w:r>
      <w:r w:rsidRPr="00682275">
        <w:rPr>
          <w:rFonts w:ascii="Arial" w:hAnsi="Arial" w:cs="Arial"/>
          <w:b/>
        </w:rPr>
        <w:t>2018</w:t>
      </w:r>
      <w:r w:rsidRPr="00682275">
        <w:rPr>
          <w:rFonts w:ascii="Arial" w:hAnsi="Arial" w:cs="Arial"/>
          <w:bCs/>
        </w:rPr>
        <w:t>). </w:t>
      </w:r>
      <w:r w:rsidRPr="00682275">
        <w:rPr>
          <w:rFonts w:ascii="Arial" w:hAnsi="Arial" w:cs="Arial"/>
          <w:bCs/>
          <w:i/>
          <w:iCs/>
        </w:rPr>
        <w:t>Coca-Cola is a big part of Mexican culture</w:t>
      </w:r>
      <w:r w:rsidRPr="00682275">
        <w:rPr>
          <w:rFonts w:ascii="Arial" w:hAnsi="Arial" w:cs="Arial"/>
          <w:bCs/>
        </w:rPr>
        <w:t xml:space="preserve">. [online] Business Insider. Available at: </w:t>
      </w:r>
      <w:hyperlink r:id="rId49" w:history="1">
        <w:r w:rsidRPr="00682275">
          <w:rPr>
            <w:rStyle w:val="Hyperlink"/>
            <w:rFonts w:ascii="Arial" w:hAnsi="Arial" w:cs="Arial"/>
            <w:bCs/>
          </w:rPr>
          <w:t>https://www.businessinsider.com/coca-cola-influence-on-mexican-culture-2018-8</w:t>
        </w:r>
      </w:hyperlink>
      <w:r>
        <w:rPr>
          <w:rFonts w:ascii="Arial" w:hAnsi="Arial" w:cs="Arial"/>
          <w:bCs/>
        </w:rPr>
        <w:t xml:space="preserve"> </w:t>
      </w:r>
      <w:r w:rsidRPr="00682275">
        <w:rPr>
          <w:rFonts w:ascii="Arial" w:hAnsi="Arial" w:cs="Arial"/>
          <w:bCs/>
        </w:rPr>
        <w:t>[Accessed 10 Oct. 2025].</w:t>
      </w:r>
    </w:p>
    <w:p w14:paraId="05CA1517" w14:textId="55566D5B" w:rsidR="00477AE3" w:rsidRDefault="00477AE3" w:rsidP="00682275">
      <w:pPr>
        <w:rPr>
          <w:rFonts w:ascii="Arial" w:hAnsi="Arial" w:cs="Arial"/>
          <w:bCs/>
        </w:rPr>
      </w:pPr>
      <w:r w:rsidRPr="00477AE3">
        <w:rPr>
          <w:rFonts w:ascii="Arial" w:hAnsi="Arial" w:cs="Arial"/>
          <w:bCs/>
        </w:rPr>
        <w:t>Wong, K. (</w:t>
      </w:r>
      <w:r w:rsidRPr="00477AE3">
        <w:rPr>
          <w:rFonts w:ascii="Arial" w:hAnsi="Arial" w:cs="Arial"/>
          <w:b/>
        </w:rPr>
        <w:t>2025</w:t>
      </w:r>
      <w:r w:rsidRPr="00477AE3">
        <w:rPr>
          <w:rFonts w:ascii="Arial" w:hAnsi="Arial" w:cs="Arial"/>
          <w:bCs/>
        </w:rPr>
        <w:t>). </w:t>
      </w:r>
      <w:r w:rsidRPr="00477AE3">
        <w:rPr>
          <w:rFonts w:ascii="Arial" w:hAnsi="Arial" w:cs="Arial"/>
          <w:bCs/>
          <w:i/>
          <w:iCs/>
        </w:rPr>
        <w:t>Coca-Cola taps into Gen Z audience in China with personality-themed bottles</w:t>
      </w:r>
      <w:r w:rsidRPr="00477AE3">
        <w:rPr>
          <w:rFonts w:ascii="Arial" w:hAnsi="Arial" w:cs="Arial"/>
          <w:bCs/>
        </w:rPr>
        <w:t xml:space="preserve">. [online] Marketing-Interactive. Available at: </w:t>
      </w:r>
      <w:hyperlink r:id="rId50" w:history="1">
        <w:r w:rsidRPr="00477AE3">
          <w:rPr>
            <w:rStyle w:val="Hyperlink"/>
            <w:rFonts w:ascii="Arial" w:hAnsi="Arial" w:cs="Arial"/>
            <w:bCs/>
          </w:rPr>
          <w:t>https://www.marketing-interactive.com/coca-cola-taps-into-genz-audience-in-china</w:t>
        </w:r>
      </w:hyperlink>
      <w:r>
        <w:rPr>
          <w:rFonts w:ascii="Arial" w:hAnsi="Arial" w:cs="Arial"/>
          <w:bCs/>
        </w:rPr>
        <w:t xml:space="preserve"> </w:t>
      </w:r>
      <w:r w:rsidRPr="00477AE3">
        <w:rPr>
          <w:rFonts w:ascii="Arial" w:hAnsi="Arial" w:cs="Arial"/>
          <w:bCs/>
        </w:rPr>
        <w:t>[Accessed 10 Nov. 2025].</w:t>
      </w:r>
    </w:p>
    <w:p w14:paraId="75A27C2B" w14:textId="0B146EAA" w:rsidR="00145CCA" w:rsidRDefault="00145CCA" w:rsidP="00145CCA">
      <w:pPr>
        <w:rPr>
          <w:rFonts w:ascii="Arial" w:hAnsi="Arial" w:cs="Arial"/>
          <w:bCs/>
        </w:rPr>
      </w:pPr>
      <w:r w:rsidRPr="00145CCA">
        <w:rPr>
          <w:rFonts w:ascii="Arial" w:hAnsi="Arial" w:cs="Arial"/>
          <w:bCs/>
        </w:rPr>
        <w:t>World Population Review. (2025). </w:t>
      </w:r>
      <w:r w:rsidRPr="00145CCA">
        <w:rPr>
          <w:rFonts w:ascii="Arial" w:hAnsi="Arial" w:cs="Arial"/>
          <w:bCs/>
          <w:i/>
          <w:iCs/>
        </w:rPr>
        <w:t>Coca Cola Consumption by Country 2025</w:t>
      </w:r>
      <w:r w:rsidRPr="00145CCA">
        <w:rPr>
          <w:rFonts w:ascii="Arial" w:hAnsi="Arial" w:cs="Arial"/>
          <w:bCs/>
        </w:rPr>
        <w:t xml:space="preserve">. [online] Available at: </w:t>
      </w:r>
      <w:hyperlink r:id="rId51" w:history="1">
        <w:r w:rsidRPr="00145CCA">
          <w:rPr>
            <w:rStyle w:val="Hyperlink"/>
            <w:rFonts w:ascii="Arial" w:hAnsi="Arial" w:cs="Arial"/>
            <w:bCs/>
          </w:rPr>
          <w:t>https://worldpopulationreview.com/country-rankings/coca-cola-consumption-by-country</w:t>
        </w:r>
      </w:hyperlink>
      <w:r>
        <w:rPr>
          <w:rFonts w:ascii="Arial" w:hAnsi="Arial" w:cs="Arial"/>
          <w:bCs/>
        </w:rPr>
        <w:t xml:space="preserve"> </w:t>
      </w:r>
      <w:r w:rsidRPr="00145CCA">
        <w:rPr>
          <w:rFonts w:ascii="Arial" w:hAnsi="Arial" w:cs="Arial"/>
          <w:bCs/>
        </w:rPr>
        <w:t>[Accessed 10 Oct. 2025].</w:t>
      </w:r>
    </w:p>
    <w:p w14:paraId="2DA21CB1" w14:textId="56C36061" w:rsidR="00297888" w:rsidRDefault="00297888" w:rsidP="00145CCA">
      <w:pPr>
        <w:rPr>
          <w:rFonts w:ascii="Arial" w:hAnsi="Arial" w:cs="Arial"/>
          <w:bCs/>
        </w:rPr>
      </w:pPr>
      <w:r w:rsidRPr="00297888">
        <w:rPr>
          <w:rFonts w:ascii="Arial" w:hAnsi="Arial" w:cs="Arial"/>
          <w:bCs/>
        </w:rPr>
        <w:t>Xinhua (</w:t>
      </w:r>
      <w:r w:rsidRPr="00297888">
        <w:rPr>
          <w:rFonts w:ascii="Arial" w:hAnsi="Arial" w:cs="Arial"/>
          <w:b/>
        </w:rPr>
        <w:t>2024</w:t>
      </w:r>
      <w:r w:rsidRPr="00297888">
        <w:rPr>
          <w:rFonts w:ascii="Arial" w:hAnsi="Arial" w:cs="Arial"/>
          <w:bCs/>
        </w:rPr>
        <w:t>). </w:t>
      </w:r>
      <w:r w:rsidRPr="00297888">
        <w:rPr>
          <w:rFonts w:ascii="Arial" w:hAnsi="Arial" w:cs="Arial"/>
          <w:bCs/>
          <w:i/>
          <w:iCs/>
        </w:rPr>
        <w:t>New factory of Coca-Cola bottler breaks ground in China’s Guangdong</w:t>
      </w:r>
      <w:r w:rsidRPr="00297888">
        <w:rPr>
          <w:rFonts w:ascii="Arial" w:hAnsi="Arial" w:cs="Arial"/>
          <w:bCs/>
        </w:rPr>
        <w:t xml:space="preserve">. [online] Chinadaily.com.cn. Available at: </w:t>
      </w:r>
      <w:hyperlink r:id="rId52" w:history="1">
        <w:r w:rsidRPr="00297888">
          <w:rPr>
            <w:rStyle w:val="Hyperlink"/>
            <w:rFonts w:ascii="Arial" w:hAnsi="Arial" w:cs="Arial"/>
            <w:bCs/>
          </w:rPr>
          <w:t>https://global.chinadaily.com.cn/a/202405/22/WS664d5e08a31082fc043c87fe.html</w:t>
        </w:r>
      </w:hyperlink>
      <w:r>
        <w:rPr>
          <w:rFonts w:ascii="Arial" w:hAnsi="Arial" w:cs="Arial"/>
          <w:bCs/>
        </w:rPr>
        <w:t xml:space="preserve"> </w:t>
      </w:r>
      <w:r w:rsidRPr="00297888">
        <w:rPr>
          <w:rFonts w:ascii="Arial" w:hAnsi="Arial" w:cs="Arial"/>
          <w:bCs/>
        </w:rPr>
        <w:t>[Accessed 11 Nov. 2025].</w:t>
      </w:r>
    </w:p>
    <w:p w14:paraId="670DD588" w14:textId="4D331334" w:rsidR="00DC217A" w:rsidRPr="00DC217A" w:rsidRDefault="00DC217A" w:rsidP="00DC217A">
      <w:pPr>
        <w:rPr>
          <w:rFonts w:ascii="Arial" w:hAnsi="Arial" w:cs="Arial"/>
          <w:bCs/>
        </w:rPr>
      </w:pPr>
      <w:r w:rsidRPr="00DC217A">
        <w:rPr>
          <w:rFonts w:ascii="Arial" w:hAnsi="Arial" w:cs="Arial"/>
          <w:bCs/>
        </w:rPr>
        <w:t>Yu, J. (</w:t>
      </w:r>
      <w:r w:rsidRPr="00DC217A">
        <w:rPr>
          <w:rFonts w:ascii="Arial" w:hAnsi="Arial" w:cs="Arial"/>
          <w:b/>
        </w:rPr>
        <w:t>2022</w:t>
      </w:r>
      <w:r w:rsidRPr="00DC217A">
        <w:rPr>
          <w:rFonts w:ascii="Arial" w:hAnsi="Arial" w:cs="Arial"/>
          <w:bCs/>
        </w:rPr>
        <w:t>). </w:t>
      </w:r>
      <w:r w:rsidRPr="00DC217A">
        <w:rPr>
          <w:rFonts w:ascii="Arial" w:hAnsi="Arial" w:cs="Arial"/>
          <w:bCs/>
          <w:i/>
          <w:iCs/>
        </w:rPr>
        <w:t>What’s driving Coca-Cola’s growth in China?</w:t>
      </w:r>
      <w:r w:rsidRPr="00DC217A">
        <w:rPr>
          <w:rFonts w:ascii="Arial" w:hAnsi="Arial" w:cs="Arial"/>
          <w:bCs/>
        </w:rPr>
        <w:t xml:space="preserve"> [online] Kantar.com. Available at: </w:t>
      </w:r>
      <w:hyperlink r:id="rId53" w:history="1">
        <w:r w:rsidR="00494C5D" w:rsidRPr="00DC217A">
          <w:rPr>
            <w:rStyle w:val="Hyperlink"/>
            <w:rFonts w:ascii="Arial" w:hAnsi="Arial" w:cs="Arial"/>
            <w:bCs/>
          </w:rPr>
          <w:t>https://www.kantar.com/en-cn/inspiration/fmcg/whats-driving-coca-colas-growth-in-china#:~:text=*%20Smaller%20packages%20of%20conventional%20flavour,t%20lured%20coke%20consumers%20away.%E2%80%9D</w:t>
        </w:r>
      </w:hyperlink>
      <w:r w:rsidR="00494C5D">
        <w:rPr>
          <w:rFonts w:ascii="Arial" w:hAnsi="Arial" w:cs="Arial"/>
          <w:bCs/>
        </w:rPr>
        <w:t xml:space="preserve"> </w:t>
      </w:r>
      <w:r w:rsidRPr="00DC217A">
        <w:rPr>
          <w:rFonts w:ascii="Arial" w:hAnsi="Arial" w:cs="Arial"/>
          <w:bCs/>
        </w:rPr>
        <w:t>[Accessed 10 Nov. 2025].</w:t>
      </w:r>
    </w:p>
    <w:p w14:paraId="636DE35B" w14:textId="5A5663B9" w:rsidR="00B8261B" w:rsidRPr="00B8261B" w:rsidRDefault="00DC217A" w:rsidP="00B8261B">
      <w:pPr>
        <w:rPr>
          <w:rFonts w:ascii="Arial" w:hAnsi="Arial" w:cs="Arial"/>
          <w:bCs/>
        </w:rPr>
      </w:pPr>
      <w:r w:rsidRPr="00DC217A">
        <w:rPr>
          <w:rFonts w:ascii="Arial" w:hAnsi="Arial" w:cs="Arial"/>
          <w:bCs/>
        </w:rPr>
        <w:t>‌</w:t>
      </w:r>
      <w:r w:rsidR="00B8261B" w:rsidRPr="00B8261B">
        <w:rPr>
          <w:rFonts w:ascii="Times New Roman" w:eastAsia="Times New Roman" w:hAnsi="Times New Roman" w:cs="Times New Roman"/>
          <w:color w:val="000000"/>
          <w:kern w:val="0"/>
          <w:sz w:val="24"/>
          <w:szCs w:val="24"/>
          <w:lang w:eastAsia="en-GB"/>
          <w14:ligatures w14:val="none"/>
        </w:rPr>
        <w:t xml:space="preserve"> </w:t>
      </w:r>
      <w:r w:rsidR="00B8261B" w:rsidRPr="00B8261B">
        <w:rPr>
          <w:rFonts w:ascii="Arial" w:hAnsi="Arial" w:cs="Arial"/>
          <w:bCs/>
        </w:rPr>
        <w:t>Zhuoqiong, W. (</w:t>
      </w:r>
      <w:r w:rsidR="00B8261B" w:rsidRPr="00B8261B">
        <w:rPr>
          <w:rFonts w:ascii="Arial" w:hAnsi="Arial" w:cs="Arial"/>
          <w:b/>
        </w:rPr>
        <w:t>2023</w:t>
      </w:r>
      <w:r w:rsidR="00B8261B" w:rsidRPr="00B8261B">
        <w:rPr>
          <w:rFonts w:ascii="Arial" w:hAnsi="Arial" w:cs="Arial"/>
          <w:bCs/>
        </w:rPr>
        <w:t>). </w:t>
      </w:r>
      <w:r w:rsidR="00B8261B" w:rsidRPr="00B8261B">
        <w:rPr>
          <w:rFonts w:ascii="Arial" w:hAnsi="Arial" w:cs="Arial"/>
          <w:bCs/>
          <w:i/>
          <w:iCs/>
        </w:rPr>
        <w:t>Coca-Cola gears up to secure market lead</w:t>
      </w:r>
      <w:r w:rsidR="00B8261B" w:rsidRPr="00B8261B">
        <w:rPr>
          <w:rFonts w:ascii="Arial" w:hAnsi="Arial" w:cs="Arial"/>
          <w:bCs/>
        </w:rPr>
        <w:t xml:space="preserve">. [online] Chinadaily.com.cn. Available at: </w:t>
      </w:r>
      <w:hyperlink r:id="rId54" w:history="1">
        <w:r w:rsidR="00B8261B" w:rsidRPr="00B56755">
          <w:rPr>
            <w:rStyle w:val="Hyperlink"/>
            <w:rFonts w:ascii="Arial" w:hAnsi="Arial" w:cs="Arial"/>
            <w:bCs/>
          </w:rPr>
          <w:t>https://enapp.chinadaily.com.cn/a/202311/28/AP656544c0a310824e906c62cc.html</w:t>
        </w:r>
      </w:hyperlink>
      <w:r w:rsidR="00B8261B">
        <w:rPr>
          <w:rFonts w:ascii="Arial" w:hAnsi="Arial" w:cs="Arial"/>
          <w:bCs/>
        </w:rPr>
        <w:t xml:space="preserve"> </w:t>
      </w:r>
      <w:r w:rsidR="00B8261B" w:rsidRPr="00B8261B">
        <w:rPr>
          <w:rFonts w:ascii="Arial" w:hAnsi="Arial" w:cs="Arial"/>
          <w:bCs/>
        </w:rPr>
        <w:t>[Accessed 11 Nov. 2025].</w:t>
      </w:r>
    </w:p>
    <w:p w14:paraId="0CF4B8DE" w14:textId="32846163" w:rsidR="00284FF5" w:rsidRPr="00284FF5" w:rsidRDefault="00166F20" w:rsidP="00284FF5">
      <w:pPr>
        <w:rPr>
          <w:rFonts w:ascii="Arial" w:hAnsi="Arial" w:cs="Arial"/>
          <w:bCs/>
        </w:rPr>
      </w:pPr>
      <w:r w:rsidRPr="00166F20">
        <w:rPr>
          <w:rFonts w:ascii="Arial" w:hAnsi="Arial" w:cs="Arial"/>
          <w:bCs/>
        </w:rPr>
        <w:t>‌</w:t>
      </w:r>
      <w:r w:rsidR="00284FF5" w:rsidRPr="00284FF5">
        <w:rPr>
          <w:rFonts w:ascii="Arial" w:hAnsi="Arial" w:cs="Arial"/>
          <w:bCs/>
        </w:rPr>
        <w:t>Zhuoqiong, W. (</w:t>
      </w:r>
      <w:r w:rsidR="00284FF5" w:rsidRPr="00592BCA">
        <w:rPr>
          <w:rFonts w:ascii="Arial" w:hAnsi="Arial" w:cs="Arial"/>
          <w:b/>
        </w:rPr>
        <w:t>2023</w:t>
      </w:r>
      <w:r w:rsidR="00284FF5" w:rsidRPr="00284FF5">
        <w:rPr>
          <w:rFonts w:ascii="Arial" w:hAnsi="Arial" w:cs="Arial"/>
          <w:bCs/>
        </w:rPr>
        <w:t>). </w:t>
      </w:r>
      <w:r w:rsidR="00284FF5" w:rsidRPr="00284FF5">
        <w:rPr>
          <w:rFonts w:ascii="Arial" w:hAnsi="Arial" w:cs="Arial"/>
          <w:bCs/>
          <w:i/>
          <w:iCs/>
        </w:rPr>
        <w:t>Coca-Cola to ‘keep investing’ in Chinese market</w:t>
      </w:r>
      <w:r w:rsidR="00284FF5" w:rsidRPr="00284FF5">
        <w:rPr>
          <w:rFonts w:ascii="Arial" w:hAnsi="Arial" w:cs="Arial"/>
          <w:bCs/>
        </w:rPr>
        <w:t xml:space="preserve">. [online] Chinaservicesinfo.com. Available at: </w:t>
      </w:r>
      <w:hyperlink r:id="rId55" w:history="1">
        <w:r w:rsidR="00592BCA" w:rsidRPr="00B56755">
          <w:rPr>
            <w:rStyle w:val="Hyperlink"/>
            <w:rFonts w:ascii="Arial" w:hAnsi="Arial" w:cs="Arial"/>
            <w:bCs/>
          </w:rPr>
          <w:t>https://investinchina.chinaservicesinfo.com/s/202402/21/WS65d61d50498ed2d7b7ea800a/coca-cola-to-keep-investing-in-chinese-market.html</w:t>
        </w:r>
      </w:hyperlink>
      <w:r w:rsidR="00592BCA">
        <w:rPr>
          <w:rFonts w:ascii="Arial" w:hAnsi="Arial" w:cs="Arial"/>
          <w:bCs/>
        </w:rPr>
        <w:t xml:space="preserve"> </w:t>
      </w:r>
      <w:r w:rsidR="00284FF5" w:rsidRPr="00284FF5">
        <w:rPr>
          <w:rFonts w:ascii="Arial" w:hAnsi="Arial" w:cs="Arial"/>
          <w:bCs/>
        </w:rPr>
        <w:t>[Accessed 11 Nov. 2025].</w:t>
      </w:r>
    </w:p>
    <w:p w14:paraId="2364C975" w14:textId="77777777" w:rsidR="00284FF5" w:rsidRPr="00284FF5" w:rsidRDefault="00284FF5" w:rsidP="00284FF5">
      <w:pPr>
        <w:rPr>
          <w:rFonts w:ascii="Arial" w:hAnsi="Arial" w:cs="Arial"/>
          <w:bCs/>
        </w:rPr>
      </w:pPr>
      <w:r w:rsidRPr="00284FF5">
        <w:rPr>
          <w:rFonts w:ascii="Arial" w:hAnsi="Arial" w:cs="Arial"/>
          <w:bCs/>
        </w:rPr>
        <w:t>‌</w:t>
      </w:r>
    </w:p>
    <w:p w14:paraId="17D76D0B" w14:textId="6C9158CE" w:rsidR="00166F20" w:rsidRPr="00166F20" w:rsidRDefault="00166F20" w:rsidP="00166F20">
      <w:pPr>
        <w:rPr>
          <w:rFonts w:ascii="Arial" w:hAnsi="Arial" w:cs="Arial"/>
          <w:bCs/>
        </w:rPr>
      </w:pPr>
    </w:p>
    <w:p w14:paraId="09B818B1" w14:textId="3E7F0461" w:rsidR="00B8261B" w:rsidRPr="00B8261B" w:rsidRDefault="00B8261B" w:rsidP="00B8261B">
      <w:pPr>
        <w:rPr>
          <w:rFonts w:ascii="Arial" w:hAnsi="Arial" w:cs="Arial"/>
          <w:bCs/>
        </w:rPr>
      </w:pPr>
    </w:p>
    <w:p w14:paraId="18C5C037" w14:textId="7697F0B9" w:rsidR="00DC217A" w:rsidRPr="00DC217A" w:rsidRDefault="00DC217A" w:rsidP="00DC217A">
      <w:pPr>
        <w:rPr>
          <w:rFonts w:ascii="Arial" w:hAnsi="Arial" w:cs="Arial"/>
          <w:bCs/>
        </w:rPr>
      </w:pPr>
    </w:p>
    <w:p w14:paraId="1E37F4D6" w14:textId="77777777" w:rsidR="00DC217A" w:rsidRPr="00145CCA" w:rsidRDefault="00DC217A" w:rsidP="00145CCA">
      <w:pPr>
        <w:rPr>
          <w:rFonts w:ascii="Arial" w:hAnsi="Arial" w:cs="Arial"/>
          <w:bCs/>
        </w:rPr>
      </w:pPr>
    </w:p>
    <w:p w14:paraId="75826EAF" w14:textId="77777777" w:rsidR="00145CCA" w:rsidRPr="00145CCA" w:rsidRDefault="00145CCA" w:rsidP="00145CCA">
      <w:pPr>
        <w:rPr>
          <w:rFonts w:ascii="Arial" w:hAnsi="Arial" w:cs="Arial"/>
          <w:bCs/>
        </w:rPr>
      </w:pPr>
      <w:r w:rsidRPr="00145CCA">
        <w:rPr>
          <w:rFonts w:ascii="Arial" w:hAnsi="Arial" w:cs="Arial"/>
          <w:bCs/>
        </w:rPr>
        <w:t>‌</w:t>
      </w:r>
    </w:p>
    <w:p w14:paraId="54624656" w14:textId="77777777" w:rsidR="00145CCA" w:rsidRPr="00682275" w:rsidRDefault="00145CCA" w:rsidP="00682275">
      <w:pPr>
        <w:rPr>
          <w:rFonts w:ascii="Arial" w:hAnsi="Arial" w:cs="Arial"/>
          <w:bCs/>
        </w:rPr>
      </w:pPr>
    </w:p>
    <w:p w14:paraId="77EFC934" w14:textId="77777777" w:rsidR="00682275" w:rsidRPr="00682275" w:rsidRDefault="00682275" w:rsidP="00682275">
      <w:pPr>
        <w:rPr>
          <w:rFonts w:ascii="Arial" w:hAnsi="Arial" w:cs="Arial"/>
          <w:bCs/>
        </w:rPr>
      </w:pPr>
      <w:r w:rsidRPr="00682275">
        <w:rPr>
          <w:rFonts w:ascii="Arial" w:hAnsi="Arial" w:cs="Arial"/>
          <w:bCs/>
        </w:rPr>
        <w:t>‌</w:t>
      </w:r>
    </w:p>
    <w:p w14:paraId="41A0A63A" w14:textId="3F744DF4" w:rsidR="0068248E" w:rsidRPr="0068248E" w:rsidRDefault="0068248E" w:rsidP="006D46B7">
      <w:pPr>
        <w:rPr>
          <w:rFonts w:ascii="Arial" w:hAnsi="Arial" w:cs="Arial"/>
          <w:bCs/>
        </w:rPr>
      </w:pPr>
    </w:p>
    <w:sectPr w:rsidR="0068248E" w:rsidRPr="006824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877A3"/>
    <w:multiLevelType w:val="hybridMultilevel"/>
    <w:tmpl w:val="24C890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9FF036C"/>
    <w:multiLevelType w:val="hybridMultilevel"/>
    <w:tmpl w:val="24C890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0FB7BA3"/>
    <w:multiLevelType w:val="hybridMultilevel"/>
    <w:tmpl w:val="24C890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8B67691"/>
    <w:multiLevelType w:val="hybridMultilevel"/>
    <w:tmpl w:val="24C890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A524FDE"/>
    <w:multiLevelType w:val="hybridMultilevel"/>
    <w:tmpl w:val="24C890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E8A221C"/>
    <w:multiLevelType w:val="hybridMultilevel"/>
    <w:tmpl w:val="24C890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95D12A2"/>
    <w:multiLevelType w:val="multilevel"/>
    <w:tmpl w:val="E31C2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3C25CA"/>
    <w:multiLevelType w:val="hybridMultilevel"/>
    <w:tmpl w:val="24C890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554671B"/>
    <w:multiLevelType w:val="hybridMultilevel"/>
    <w:tmpl w:val="24C890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587348">
    <w:abstractNumId w:val="8"/>
  </w:num>
  <w:num w:numId="2" w16cid:durableId="201140365">
    <w:abstractNumId w:val="0"/>
  </w:num>
  <w:num w:numId="3" w16cid:durableId="630482436">
    <w:abstractNumId w:val="6"/>
  </w:num>
  <w:num w:numId="4" w16cid:durableId="1672829364">
    <w:abstractNumId w:val="3"/>
  </w:num>
  <w:num w:numId="5" w16cid:durableId="87584773">
    <w:abstractNumId w:val="1"/>
  </w:num>
  <w:num w:numId="6" w16cid:durableId="1085804077">
    <w:abstractNumId w:val="5"/>
  </w:num>
  <w:num w:numId="7" w16cid:durableId="1861897895">
    <w:abstractNumId w:val="7"/>
  </w:num>
  <w:num w:numId="8" w16cid:durableId="1293288887">
    <w:abstractNumId w:val="4"/>
  </w:num>
  <w:num w:numId="9" w16cid:durableId="17222466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51C"/>
    <w:rsid w:val="00001519"/>
    <w:rsid w:val="000205FA"/>
    <w:rsid w:val="000206EF"/>
    <w:rsid w:val="00022A3E"/>
    <w:rsid w:val="0003082D"/>
    <w:rsid w:val="000474B4"/>
    <w:rsid w:val="000574CB"/>
    <w:rsid w:val="00060DDE"/>
    <w:rsid w:val="00062BB3"/>
    <w:rsid w:val="000644C5"/>
    <w:rsid w:val="0007032C"/>
    <w:rsid w:val="00084D5D"/>
    <w:rsid w:val="00086819"/>
    <w:rsid w:val="000A7D0F"/>
    <w:rsid w:val="000B76CE"/>
    <w:rsid w:val="000E60BD"/>
    <w:rsid w:val="0011794F"/>
    <w:rsid w:val="00130D59"/>
    <w:rsid w:val="001377A2"/>
    <w:rsid w:val="00140558"/>
    <w:rsid w:val="00142E5F"/>
    <w:rsid w:val="00145CCA"/>
    <w:rsid w:val="001624A1"/>
    <w:rsid w:val="00164846"/>
    <w:rsid w:val="00166839"/>
    <w:rsid w:val="00166F20"/>
    <w:rsid w:val="00167CDA"/>
    <w:rsid w:val="00190DEF"/>
    <w:rsid w:val="001A1631"/>
    <w:rsid w:val="001A391A"/>
    <w:rsid w:val="001A5AAA"/>
    <w:rsid w:val="001D2F5F"/>
    <w:rsid w:val="001D44FF"/>
    <w:rsid w:val="002118CD"/>
    <w:rsid w:val="00214CC2"/>
    <w:rsid w:val="00234C32"/>
    <w:rsid w:val="002372FB"/>
    <w:rsid w:val="00245ACF"/>
    <w:rsid w:val="0025153C"/>
    <w:rsid w:val="0025762B"/>
    <w:rsid w:val="00280655"/>
    <w:rsid w:val="00280F7F"/>
    <w:rsid w:val="00284FF5"/>
    <w:rsid w:val="00297888"/>
    <w:rsid w:val="002A383E"/>
    <w:rsid w:val="002A5DD1"/>
    <w:rsid w:val="002C0A3D"/>
    <w:rsid w:val="002C6EB6"/>
    <w:rsid w:val="002F25D1"/>
    <w:rsid w:val="00301C4E"/>
    <w:rsid w:val="00307C54"/>
    <w:rsid w:val="0031225F"/>
    <w:rsid w:val="003172CF"/>
    <w:rsid w:val="003334DC"/>
    <w:rsid w:val="003427CD"/>
    <w:rsid w:val="003503C5"/>
    <w:rsid w:val="00352CF5"/>
    <w:rsid w:val="00356FBD"/>
    <w:rsid w:val="003862F8"/>
    <w:rsid w:val="003B1DB6"/>
    <w:rsid w:val="003B40EC"/>
    <w:rsid w:val="003D5186"/>
    <w:rsid w:val="004331C0"/>
    <w:rsid w:val="004368F3"/>
    <w:rsid w:val="00443F79"/>
    <w:rsid w:val="004471BF"/>
    <w:rsid w:val="00454852"/>
    <w:rsid w:val="00466E34"/>
    <w:rsid w:val="004673E8"/>
    <w:rsid w:val="00477A5B"/>
    <w:rsid w:val="00477AE3"/>
    <w:rsid w:val="00492E0F"/>
    <w:rsid w:val="0049300B"/>
    <w:rsid w:val="00494C5D"/>
    <w:rsid w:val="00497C6A"/>
    <w:rsid w:val="004B5C30"/>
    <w:rsid w:val="004D44C1"/>
    <w:rsid w:val="004F06F6"/>
    <w:rsid w:val="004F2808"/>
    <w:rsid w:val="005007D8"/>
    <w:rsid w:val="00505A52"/>
    <w:rsid w:val="00506FC2"/>
    <w:rsid w:val="00526920"/>
    <w:rsid w:val="00535EE5"/>
    <w:rsid w:val="005407C4"/>
    <w:rsid w:val="00543778"/>
    <w:rsid w:val="00543F5F"/>
    <w:rsid w:val="00554ADD"/>
    <w:rsid w:val="00561BBB"/>
    <w:rsid w:val="00586F3A"/>
    <w:rsid w:val="0058766F"/>
    <w:rsid w:val="00592BCA"/>
    <w:rsid w:val="00595924"/>
    <w:rsid w:val="005D1DB3"/>
    <w:rsid w:val="005D7E52"/>
    <w:rsid w:val="005E7C04"/>
    <w:rsid w:val="005F4E2E"/>
    <w:rsid w:val="005F64CD"/>
    <w:rsid w:val="0060561F"/>
    <w:rsid w:val="006059B7"/>
    <w:rsid w:val="00612886"/>
    <w:rsid w:val="00614163"/>
    <w:rsid w:val="00636D5D"/>
    <w:rsid w:val="00637F1C"/>
    <w:rsid w:val="00645F37"/>
    <w:rsid w:val="006519C9"/>
    <w:rsid w:val="00651FE1"/>
    <w:rsid w:val="00662ED6"/>
    <w:rsid w:val="006657C3"/>
    <w:rsid w:val="00670157"/>
    <w:rsid w:val="00682275"/>
    <w:rsid w:val="0068248E"/>
    <w:rsid w:val="00684B48"/>
    <w:rsid w:val="006858B9"/>
    <w:rsid w:val="006A1948"/>
    <w:rsid w:val="006A194D"/>
    <w:rsid w:val="006A51BC"/>
    <w:rsid w:val="006C0BCC"/>
    <w:rsid w:val="006D46B7"/>
    <w:rsid w:val="006E6104"/>
    <w:rsid w:val="006F291D"/>
    <w:rsid w:val="006F3D38"/>
    <w:rsid w:val="007129DB"/>
    <w:rsid w:val="00722634"/>
    <w:rsid w:val="00736B88"/>
    <w:rsid w:val="00736B90"/>
    <w:rsid w:val="00737197"/>
    <w:rsid w:val="0076018C"/>
    <w:rsid w:val="00765365"/>
    <w:rsid w:val="00772963"/>
    <w:rsid w:val="007A2060"/>
    <w:rsid w:val="007E53FD"/>
    <w:rsid w:val="007E55E2"/>
    <w:rsid w:val="007F78EB"/>
    <w:rsid w:val="008363C5"/>
    <w:rsid w:val="0085436B"/>
    <w:rsid w:val="00857E69"/>
    <w:rsid w:val="00897556"/>
    <w:rsid w:val="008C5EB4"/>
    <w:rsid w:val="008D068D"/>
    <w:rsid w:val="008E5B7D"/>
    <w:rsid w:val="008F3BFC"/>
    <w:rsid w:val="008F5EF3"/>
    <w:rsid w:val="00903EE4"/>
    <w:rsid w:val="00907FC1"/>
    <w:rsid w:val="00916CCA"/>
    <w:rsid w:val="00934A6F"/>
    <w:rsid w:val="00943A3F"/>
    <w:rsid w:val="009543AF"/>
    <w:rsid w:val="00961EDF"/>
    <w:rsid w:val="009716E0"/>
    <w:rsid w:val="0098548A"/>
    <w:rsid w:val="009937BC"/>
    <w:rsid w:val="009C6BE6"/>
    <w:rsid w:val="009C7B7A"/>
    <w:rsid w:val="009D63C3"/>
    <w:rsid w:val="009E1058"/>
    <w:rsid w:val="00A00E33"/>
    <w:rsid w:val="00A201ED"/>
    <w:rsid w:val="00A3616B"/>
    <w:rsid w:val="00A534D8"/>
    <w:rsid w:val="00A54054"/>
    <w:rsid w:val="00A558C4"/>
    <w:rsid w:val="00A81294"/>
    <w:rsid w:val="00AA1935"/>
    <w:rsid w:val="00AC6C0C"/>
    <w:rsid w:val="00AC6F07"/>
    <w:rsid w:val="00AE14C6"/>
    <w:rsid w:val="00AE3DC4"/>
    <w:rsid w:val="00AF23A8"/>
    <w:rsid w:val="00B0710D"/>
    <w:rsid w:val="00B17C46"/>
    <w:rsid w:val="00B432C2"/>
    <w:rsid w:val="00B43822"/>
    <w:rsid w:val="00B4551C"/>
    <w:rsid w:val="00B45928"/>
    <w:rsid w:val="00B5327D"/>
    <w:rsid w:val="00B80FE3"/>
    <w:rsid w:val="00B821ED"/>
    <w:rsid w:val="00B8261B"/>
    <w:rsid w:val="00B85826"/>
    <w:rsid w:val="00B91944"/>
    <w:rsid w:val="00B95211"/>
    <w:rsid w:val="00BA41C9"/>
    <w:rsid w:val="00BA69A6"/>
    <w:rsid w:val="00BB0F11"/>
    <w:rsid w:val="00BD1271"/>
    <w:rsid w:val="00BD73E8"/>
    <w:rsid w:val="00C00EFC"/>
    <w:rsid w:val="00C0285F"/>
    <w:rsid w:val="00C42D40"/>
    <w:rsid w:val="00C550F5"/>
    <w:rsid w:val="00C700F5"/>
    <w:rsid w:val="00C7362F"/>
    <w:rsid w:val="00C7609B"/>
    <w:rsid w:val="00C849C3"/>
    <w:rsid w:val="00C932C7"/>
    <w:rsid w:val="00CA74F6"/>
    <w:rsid w:val="00CB1FF7"/>
    <w:rsid w:val="00CE60EF"/>
    <w:rsid w:val="00CE66FE"/>
    <w:rsid w:val="00CF0BE0"/>
    <w:rsid w:val="00CF6683"/>
    <w:rsid w:val="00D006E3"/>
    <w:rsid w:val="00D1179C"/>
    <w:rsid w:val="00D212ED"/>
    <w:rsid w:val="00D319F9"/>
    <w:rsid w:val="00D422FB"/>
    <w:rsid w:val="00D45AD1"/>
    <w:rsid w:val="00D61828"/>
    <w:rsid w:val="00D72680"/>
    <w:rsid w:val="00D73B36"/>
    <w:rsid w:val="00D82706"/>
    <w:rsid w:val="00D91F0F"/>
    <w:rsid w:val="00D93C36"/>
    <w:rsid w:val="00D93F69"/>
    <w:rsid w:val="00DC217A"/>
    <w:rsid w:val="00DD3900"/>
    <w:rsid w:val="00DD54E1"/>
    <w:rsid w:val="00DD73AD"/>
    <w:rsid w:val="00DE7FFB"/>
    <w:rsid w:val="00E62F87"/>
    <w:rsid w:val="00E66A8E"/>
    <w:rsid w:val="00E808FE"/>
    <w:rsid w:val="00E848BC"/>
    <w:rsid w:val="00E92594"/>
    <w:rsid w:val="00E968FF"/>
    <w:rsid w:val="00EA2D19"/>
    <w:rsid w:val="00EB540C"/>
    <w:rsid w:val="00EC0F87"/>
    <w:rsid w:val="00EE235D"/>
    <w:rsid w:val="00F1692A"/>
    <w:rsid w:val="00F570EC"/>
    <w:rsid w:val="00F76B1A"/>
    <w:rsid w:val="00F76FCE"/>
    <w:rsid w:val="00F8100F"/>
    <w:rsid w:val="00F9154B"/>
    <w:rsid w:val="00F91A0E"/>
    <w:rsid w:val="00FB1F16"/>
    <w:rsid w:val="00FC571C"/>
    <w:rsid w:val="00FD0C92"/>
    <w:rsid w:val="00FD301B"/>
    <w:rsid w:val="00FE4D25"/>
    <w:rsid w:val="00FE5DD9"/>
    <w:rsid w:val="00FF0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C336A"/>
  <w15:chartTrackingRefBased/>
  <w15:docId w15:val="{8F0809BC-F51A-4AB0-8881-8556924BA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5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5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5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5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5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5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5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5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5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5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5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5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5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5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5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5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5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51C"/>
    <w:rPr>
      <w:rFonts w:eastAsiaTheme="majorEastAsia" w:cstheme="majorBidi"/>
      <w:color w:val="272727" w:themeColor="text1" w:themeTint="D8"/>
    </w:rPr>
  </w:style>
  <w:style w:type="paragraph" w:styleId="Title">
    <w:name w:val="Title"/>
    <w:basedOn w:val="Normal"/>
    <w:next w:val="Normal"/>
    <w:link w:val="TitleChar"/>
    <w:uiPriority w:val="10"/>
    <w:qFormat/>
    <w:rsid w:val="00B455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5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5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5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51C"/>
    <w:pPr>
      <w:spacing w:before="160"/>
      <w:jc w:val="center"/>
    </w:pPr>
    <w:rPr>
      <w:i/>
      <w:iCs/>
      <w:color w:val="404040" w:themeColor="text1" w:themeTint="BF"/>
    </w:rPr>
  </w:style>
  <w:style w:type="character" w:customStyle="1" w:styleId="QuoteChar">
    <w:name w:val="Quote Char"/>
    <w:basedOn w:val="DefaultParagraphFont"/>
    <w:link w:val="Quote"/>
    <w:uiPriority w:val="29"/>
    <w:rsid w:val="00B4551C"/>
    <w:rPr>
      <w:i/>
      <w:iCs/>
      <w:color w:val="404040" w:themeColor="text1" w:themeTint="BF"/>
    </w:rPr>
  </w:style>
  <w:style w:type="paragraph" w:styleId="ListParagraph">
    <w:name w:val="List Paragraph"/>
    <w:basedOn w:val="Normal"/>
    <w:uiPriority w:val="34"/>
    <w:qFormat/>
    <w:rsid w:val="00B4551C"/>
    <w:pPr>
      <w:ind w:left="720"/>
      <w:contextualSpacing/>
    </w:pPr>
  </w:style>
  <w:style w:type="character" w:styleId="IntenseEmphasis">
    <w:name w:val="Intense Emphasis"/>
    <w:basedOn w:val="DefaultParagraphFont"/>
    <w:uiPriority w:val="21"/>
    <w:qFormat/>
    <w:rsid w:val="00B4551C"/>
    <w:rPr>
      <w:i/>
      <w:iCs/>
      <w:color w:val="0F4761" w:themeColor="accent1" w:themeShade="BF"/>
    </w:rPr>
  </w:style>
  <w:style w:type="paragraph" w:styleId="IntenseQuote">
    <w:name w:val="Intense Quote"/>
    <w:basedOn w:val="Normal"/>
    <w:next w:val="Normal"/>
    <w:link w:val="IntenseQuoteChar"/>
    <w:uiPriority w:val="30"/>
    <w:qFormat/>
    <w:rsid w:val="00B455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51C"/>
    <w:rPr>
      <w:i/>
      <w:iCs/>
      <w:color w:val="0F4761" w:themeColor="accent1" w:themeShade="BF"/>
    </w:rPr>
  </w:style>
  <w:style w:type="character" w:styleId="IntenseReference">
    <w:name w:val="Intense Reference"/>
    <w:basedOn w:val="DefaultParagraphFont"/>
    <w:uiPriority w:val="32"/>
    <w:qFormat/>
    <w:rsid w:val="00B4551C"/>
    <w:rPr>
      <w:b/>
      <w:bCs/>
      <w:smallCaps/>
      <w:color w:val="0F4761" w:themeColor="accent1" w:themeShade="BF"/>
      <w:spacing w:val="5"/>
    </w:rPr>
  </w:style>
  <w:style w:type="character" w:styleId="Hyperlink">
    <w:name w:val="Hyperlink"/>
    <w:basedOn w:val="DefaultParagraphFont"/>
    <w:uiPriority w:val="99"/>
    <w:unhideWhenUsed/>
    <w:rsid w:val="00682275"/>
    <w:rPr>
      <w:color w:val="467886" w:themeColor="hyperlink"/>
      <w:u w:val="single"/>
    </w:rPr>
  </w:style>
  <w:style w:type="character" w:styleId="UnresolvedMention">
    <w:name w:val="Unresolved Mention"/>
    <w:basedOn w:val="DefaultParagraphFont"/>
    <w:uiPriority w:val="99"/>
    <w:semiHidden/>
    <w:unhideWhenUsed/>
    <w:rsid w:val="00682275"/>
    <w:rPr>
      <w:color w:val="605E5C"/>
      <w:shd w:val="clear" w:color="auto" w:fill="E1DFDD"/>
    </w:rPr>
  </w:style>
  <w:style w:type="character" w:styleId="FollowedHyperlink">
    <w:name w:val="FollowedHyperlink"/>
    <w:basedOn w:val="DefaultParagraphFont"/>
    <w:uiPriority w:val="99"/>
    <w:semiHidden/>
    <w:unhideWhenUsed/>
    <w:rsid w:val="00A3616B"/>
    <w:rPr>
      <w:color w:val="96607D" w:themeColor="followedHyperlink"/>
      <w:u w:val="single"/>
    </w:rPr>
  </w:style>
  <w:style w:type="paragraph" w:styleId="NormalWeb">
    <w:name w:val="Normal (Web)"/>
    <w:basedOn w:val="Normal"/>
    <w:uiPriority w:val="99"/>
    <w:semiHidden/>
    <w:unhideWhenUsed/>
    <w:rsid w:val="00535EE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ir-tea-coffee.com/tea-coffee-news/coca-cola-launches-first-bottled-herbal-infusion-in-china/" TargetMode="External"/><Relationship Id="rId18" Type="http://schemas.openxmlformats.org/officeDocument/2006/relationships/hyperlink" Target="https://investors.coca-colafemsa.com/assets/files/reportes_resultados_en/2024/integrated-report-kof-ir-2024-eng.pdf" TargetMode="External"/><Relationship Id="rId26" Type="http://schemas.openxmlformats.org/officeDocument/2006/relationships/hyperlink" Target="https://www.femsa.com/en/press-room/press-release/coca-cola-femsa-commited-to-a-sustainable-mexico/" TargetMode="External"/><Relationship Id="rId39" Type="http://schemas.openxmlformats.org/officeDocument/2006/relationships/hyperlink" Target="https://www.packagingnews.co.uk/news/coca-cola-and-pepsi-shrink-packaging-to-cut-costs-in-china-01-06-2011" TargetMode="External"/><Relationship Id="rId21" Type="http://schemas.openxmlformats.org/officeDocument/2006/relationships/hyperlink" Target="https://cysoda.com/article/how-much-soda-is-produced-each-year" TargetMode="External"/><Relationship Id="rId34" Type="http://schemas.openxmlformats.org/officeDocument/2006/relationships/hyperlink" Target="https://www.theguardian.com/world/2025/sep/14/mexico-sugary-drinks-tax-obesity#:~:text=The%20country%20has%20for%20years,health%20sector%2C%20Eduardo%20Clark%20Garc%C3%ADa" TargetMode="External"/><Relationship Id="rId42" Type="http://schemas.openxmlformats.org/officeDocument/2006/relationships/hyperlink" Target="https://www.odditycentral.com/news/chiapas-mexicos-coca-cola-addicted-state.html" TargetMode="External"/><Relationship Id="rId47" Type="http://schemas.openxmlformats.org/officeDocument/2006/relationships/hyperlink" Target="https://www.coca-colacompany.com/about-us/human-rights/human-rights-governance" TargetMode="External"/><Relationship Id="rId50" Type="http://schemas.openxmlformats.org/officeDocument/2006/relationships/hyperlink" Target="https://www.marketing-interactive.com/coca-cola-taps-into-genz-audience-in-china" TargetMode="External"/><Relationship Id="rId55" Type="http://schemas.openxmlformats.org/officeDocument/2006/relationships/hyperlink" Target="https://investinchina.chinaservicesinfo.com/s/202402/21/WS65d61d50498ed2d7b7ea800a/coca-cola-to-keep-investing-in-chinese-market.html"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oca-colafemsa.com/en/" TargetMode="External"/><Relationship Id="rId29" Type="http://schemas.openxmlformats.org/officeDocument/2006/relationships/hyperlink" Target="https://www.internationalbusinesscenter.org/geert-hofstede/hofstede_mexico.shtml" TargetMode="External"/><Relationship Id="rId11" Type="http://schemas.openxmlformats.org/officeDocument/2006/relationships/hyperlink" Target="https://1xmarketing.com/news/en/world-marketing-diary-240924070858/" TargetMode="External"/><Relationship Id="rId24" Type="http://schemas.openxmlformats.org/officeDocument/2006/relationships/hyperlink" Target="https://www.chinadaily.com.cn/a/202309/21/WS650b9ca6a310d2dce4bb6e49.html" TargetMode="External"/><Relationship Id="rId32" Type="http://schemas.openxmlformats.org/officeDocument/2006/relationships/hyperlink" Target="https://www.ainvest.com/news/coca-cola-femsa-navigates-challenges-strong-financial-discipline-q1-2025-2504/" TargetMode="External"/><Relationship Id="rId37" Type="http://schemas.openxmlformats.org/officeDocument/2006/relationships/hyperlink" Target="https://www.numbeo.com/cost-of-living/country_price_rankings?itemId=6" TargetMode="External"/><Relationship Id="rId40" Type="http://schemas.openxmlformats.org/officeDocument/2006/relationships/hyperlink" Target="https://postalmuseum.si.edu/exhibition/pacific-exchange-china-and-us-mail-commerce-commerce-the-republic-of-china/coca-cola-and" TargetMode="External"/><Relationship Id="rId45" Type="http://schemas.openxmlformats.org/officeDocument/2006/relationships/hyperlink" Target="https://www.swirecocacola.com/en/Our-Business/Franchise-Territories.html" TargetMode="External"/><Relationship Id="rId53" Type="http://schemas.openxmlformats.org/officeDocument/2006/relationships/hyperlink" Target="https://www.kantar.com/en-cn/inspiration/fmcg/whats-driving-coca-colas-growth-in-china#:~:text=*%20Smaller%20packages%20of%20conventional%20flavour,t%20lured%20coke%20consumers%20away.%E2%80%9D" TargetMode="External"/><Relationship Id="rId5" Type="http://schemas.openxmlformats.org/officeDocument/2006/relationships/styles" Target="styles.xml"/><Relationship Id="rId19" Type="http://schemas.openxmlformats.org/officeDocument/2006/relationships/hyperlink" Target="https://www.cofco.com/en/BrandProduct/COFCOCocaCola/" TargetMode="External"/><Relationship Id="rId4" Type="http://schemas.openxmlformats.org/officeDocument/2006/relationships/numbering" Target="numbering.xml"/><Relationship Id="rId9" Type="http://schemas.openxmlformats.org/officeDocument/2006/relationships/image" Target="cid:image001.png@01D0EA4A.2BD679A0" TargetMode="External"/><Relationship Id="rId14" Type="http://schemas.openxmlformats.org/officeDocument/2006/relationships/hyperlink" Target="https://www.coca-colacompany.com/about-us/history" TargetMode="External"/><Relationship Id="rId22" Type="http://schemas.openxmlformats.org/officeDocument/2006/relationships/hyperlink" Target="https://juliadiez.substack.com/p/how-coca-cola-cracked-the-code-in?utm_medium=web" TargetMode="External"/><Relationship Id="rId27" Type="http://schemas.openxmlformats.org/officeDocument/2006/relationships/hyperlink" Target="https://www.independent.co.uk/news/world/americas/us-politics/trump-coca-cola-cane-sugar-supply-chain-b2849618.html" TargetMode="External"/><Relationship Id="rId30" Type="http://schemas.openxmlformats.org/officeDocument/2006/relationships/hyperlink" Target="https://mexicada.shop/blogs/mexico-uncovered/what-is-the-history-behind-the-manana-mentality-in-mexican-culture" TargetMode="External"/><Relationship Id="rId35" Type="http://schemas.openxmlformats.org/officeDocument/2006/relationships/hyperlink" Target="https://www.coca-colacompany.com/content/dam/company/us/en/policies/pdf/human-workplace-rights/addressing-global-issues/coverco-country-study-mexico-tccc-sugar-cane-supply-chain.pdf" TargetMode="External"/><Relationship Id="rId43" Type="http://schemas.openxmlformats.org/officeDocument/2006/relationships/hyperlink" Target="https://www.swirecocacola.com/sbcorpweb/uploads/docs/SCC_SR2024_Full_EN.pdf" TargetMode="External"/><Relationship Id="rId48" Type="http://schemas.openxmlformats.org/officeDocument/2006/relationships/hyperlink" Target="https://www.theguardian.com/world/2019/nov/15/coca-cola-country-in-southern-mexico-photo-essay"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orldpopulationreview.com/country-rankings/coca-cola-consumption-by-country" TargetMode="External"/><Relationship Id="rId3" Type="http://schemas.openxmlformats.org/officeDocument/2006/relationships/customXml" Target="../customXml/item3.xml"/><Relationship Id="rId12" Type="http://schemas.openxmlformats.org/officeDocument/2006/relationships/hyperlink" Target="https://coha.org/coca-colas-corporate-greed-is-leaving-mexicans-thirsty/" TargetMode="External"/><Relationship Id="rId17" Type="http://schemas.openxmlformats.org/officeDocument/2006/relationships/hyperlink" Target="https://coca-colafemsa.com/en/media-center/news/2025/coca-cola-femsa-sustainable-growth-and-digitalization-in-its-2024-report.html" TargetMode="External"/><Relationship Id="rId25" Type="http://schemas.openxmlformats.org/officeDocument/2006/relationships/hyperlink" Target="https://www.femsa.com/en/press-room/press-release/future-ready-fourth-quarter-2024-coca-cola-femsa-results/" TargetMode="External"/><Relationship Id="rId33" Type="http://schemas.openxmlformats.org/officeDocument/2006/relationships/hyperlink" Target="https://www.thedrum.com/news/how-coca-cola-targeting-chinas-355-million-teens-share-coke" TargetMode="External"/><Relationship Id="rId38" Type="http://schemas.openxmlformats.org/officeDocument/2006/relationships/hyperlink" Target="https://packagingeurope.com/news/sidel-helps-pepsicos-mexican-bottler-launch-returnable-pet-and-glass-lines/13097.article#commentsJump" TargetMode="External"/><Relationship Id="rId46" Type="http://schemas.openxmlformats.org/officeDocument/2006/relationships/hyperlink" Target="https://www.swirecocacola.com/newsletter/en/2023-03/Commercial/No-Sugar-Market-In-China.html" TargetMode="External"/><Relationship Id="rId20" Type="http://schemas.openxmlformats.org/officeDocument/2006/relationships/hyperlink" Target="https://www.google.co.uk/books/edition/_/xu-SAgAAQBAJ?hl=en&amp;gbpv=0" TargetMode="External"/><Relationship Id="rId41" Type="http://schemas.openxmlformats.org/officeDocument/2006/relationships/hyperlink" Target="https://culturalatlas.sbs.com.au/chinese-culture/chinese-culture-core-concepts" TargetMode="External"/><Relationship Id="rId54" Type="http://schemas.openxmlformats.org/officeDocument/2006/relationships/hyperlink" Target="https://enapp.chinadaily.com.cn/a/202311/28/AP656544c0a310824e906c62cc.html"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oca-colacompany.com/about-us/sustainability" TargetMode="External"/><Relationship Id="rId23" Type="http://schemas.openxmlformats.org/officeDocument/2006/relationships/hyperlink" Target="https://www.ebsco.com/research-starters/business-and-management/hofstedes-cultural-dimensions-theory" TargetMode="External"/><Relationship Id="rId28" Type="http://schemas.openxmlformats.org/officeDocument/2006/relationships/hyperlink" Target="https://www.timeout.com/hong-kong/news/oreo-and-coca-cola-have-released-limited-edition-cookies-and-soda-091324" TargetMode="External"/><Relationship Id="rId36" Type="http://schemas.openxmlformats.org/officeDocument/2006/relationships/hyperlink" Target="https://propio.com/2024/04/26/utilizing-hofstedes-cultural-dimensions-for-chinese-localization/" TargetMode="External"/><Relationship Id="rId49" Type="http://schemas.openxmlformats.org/officeDocument/2006/relationships/hyperlink" Target="https://www.businessinsider.com/coca-cola-influence-on-mexican-culture-2018-8" TargetMode="External"/><Relationship Id="rId57" Type="http://schemas.openxmlformats.org/officeDocument/2006/relationships/theme" Target="theme/theme1.xml"/><Relationship Id="rId10" Type="http://schemas.openxmlformats.org/officeDocument/2006/relationships/hyperlink" Target="https://www.universitymagazine.ca/countries-that-drink-the-most-coca-cola/" TargetMode="External"/><Relationship Id="rId31" Type="http://schemas.openxmlformats.org/officeDocument/2006/relationships/hyperlink" Target="https://r1.vlereader.com/EpubReader?ean=1781292458786" TargetMode="External"/><Relationship Id="rId44" Type="http://schemas.openxmlformats.org/officeDocument/2006/relationships/hyperlink" Target="https://www.swirecocacola.com/en/About-Us/Company-News/Swire-Pacific-Limited-Announces-2024-Annual-Results.html" TargetMode="External"/><Relationship Id="rId52" Type="http://schemas.openxmlformats.org/officeDocument/2006/relationships/hyperlink" Target="https://global.chinadaily.com.cn/a/202405/22/WS664d5e08a31082fc043c87f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e6399f3bc1ad80d1e65295afaa6652a0">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bce27e70816bdd3f627055ab6849ca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DC0B4B1E-5E3B-4315-B704-A5FCD5A47568}">
  <ds:schemaRefs>
    <ds:schemaRef ds:uri="http://schemas.microsoft.com/sharepoint/v3/contenttype/forms"/>
  </ds:schemaRefs>
</ds:datastoreItem>
</file>

<file path=customXml/itemProps2.xml><?xml version="1.0" encoding="utf-8"?>
<ds:datastoreItem xmlns:ds="http://schemas.openxmlformats.org/officeDocument/2006/customXml" ds:itemID="{C606AE49-5CBA-46E5-B974-9DEC8065B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7724D9-FD19-46F4-B765-62F3EF54CAAD}">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18726</TotalTime>
  <Pages>16</Pages>
  <Words>7621</Words>
  <Characters>43442</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Nikisha Talbot (2113109)</dc:creator>
  <cp:keywords/>
  <dc:description/>
  <cp:lastModifiedBy>Nikisha Talbot (2113109)</cp:lastModifiedBy>
  <cp:revision>233</cp:revision>
  <dcterms:created xsi:type="dcterms:W3CDTF">2025-09-30T14:06:00Z</dcterms:created>
  <dcterms:modified xsi:type="dcterms:W3CDTF">2025-11-11T14:27:00Z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