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B75339" w14:textId="0F1AE718" w:rsidR="005A1831" w:rsidRDefault="005A1831" w:rsidP="00EE61F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6203D31" wp14:editId="6DD8407D">
            <wp:simplePos x="0" y="0"/>
            <wp:positionH relativeFrom="column">
              <wp:posOffset>0</wp:posOffset>
            </wp:positionH>
            <wp:positionV relativeFrom="paragraph">
              <wp:posOffset>412115</wp:posOffset>
            </wp:positionV>
            <wp:extent cx="3361055" cy="1555566"/>
            <wp:effectExtent l="0" t="0" r="444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1055" cy="15555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6AEFDDBF" w14:textId="77777777" w:rsidR="005A1831" w:rsidRDefault="005A1831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45EF18B3" w14:textId="77777777" w:rsidR="005A1831" w:rsidRDefault="005A1831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22403BA" w14:textId="77777777" w:rsidR="005A1831" w:rsidRDefault="005A1831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3309A9C8" w14:textId="77777777" w:rsidR="005A1831" w:rsidRDefault="005A1831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1C5F30FA" w14:textId="77777777" w:rsidR="005A1831" w:rsidRDefault="005A1831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5E38F7F" w14:textId="14C31DE9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</w:t>
      </w:r>
      <w:proofErr w:type="spellStart"/>
      <w:r w:rsidRPr="00260277">
        <w:rPr>
          <w:rFonts w:ascii="Arial" w:hAnsi="Arial" w:cs="Arial"/>
          <w:b/>
          <w:bCs/>
          <w:sz w:val="28"/>
          <w:szCs w:val="28"/>
        </w:rPr>
        <w:t>Hons</w:t>
      </w:r>
      <w:proofErr w:type="spellEnd"/>
      <w:r w:rsidRPr="00260277">
        <w:rPr>
          <w:rFonts w:ascii="Arial" w:hAnsi="Arial" w:cs="Arial"/>
          <w:b/>
          <w:bCs/>
          <w:sz w:val="28"/>
          <w:szCs w:val="28"/>
        </w:rPr>
        <w:t>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3498DE7E" w14:textId="0AAFD8BD" w:rsidR="00715990" w:rsidRPr="00260277" w:rsidRDefault="00041A5A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Output:</w:t>
      </w:r>
      <w:r w:rsidRPr="00260277">
        <w:rPr>
          <w:rFonts w:ascii="Arial" w:hAnsi="Arial" w:cs="Arial"/>
          <w:sz w:val="28"/>
          <w:szCs w:val="28"/>
        </w:rPr>
        <w:t xml:space="preserve"> </w:t>
      </w:r>
      <w:r w:rsidR="00545684" w:rsidRPr="00260277">
        <w:rPr>
          <w:rFonts w:ascii="Arial" w:hAnsi="Arial" w:cs="Arial"/>
          <w:sz w:val="28"/>
          <w:szCs w:val="28"/>
        </w:rPr>
        <w:t>Dissertation</w:t>
      </w:r>
    </w:p>
    <w:p w14:paraId="2EDEAE0B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469316F6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342C9A">
        <w:rPr>
          <w:rFonts w:ascii="Arial" w:hAnsi="Arial" w:cs="Arial"/>
          <w:sz w:val="28"/>
          <w:szCs w:val="28"/>
        </w:rPr>
        <w:t>1908217</w:t>
      </w:r>
    </w:p>
    <w:p w14:paraId="638A4615" w14:textId="3F8B014B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Word count</w:t>
      </w:r>
      <w:r w:rsidRPr="00260277">
        <w:rPr>
          <w:rFonts w:ascii="Arial" w:hAnsi="Arial" w:cs="Arial"/>
          <w:sz w:val="28"/>
          <w:szCs w:val="28"/>
        </w:rPr>
        <w:t>:</w:t>
      </w:r>
      <w:r w:rsidR="001C7589">
        <w:rPr>
          <w:rFonts w:ascii="Arial" w:hAnsi="Arial" w:cs="Arial"/>
          <w:sz w:val="28"/>
          <w:szCs w:val="28"/>
        </w:rPr>
        <w:t xml:space="preserve"> 50</w:t>
      </w:r>
      <w:r w:rsidR="00FD1890">
        <w:rPr>
          <w:rFonts w:ascii="Arial" w:hAnsi="Arial" w:cs="Arial"/>
          <w:sz w:val="28"/>
          <w:szCs w:val="28"/>
        </w:rPr>
        <w:t xml:space="preserve">0 </w:t>
      </w:r>
      <w:r w:rsidR="001C7589">
        <w:rPr>
          <w:rFonts w:ascii="Arial" w:hAnsi="Arial" w:cs="Arial"/>
          <w:sz w:val="28"/>
          <w:szCs w:val="28"/>
        </w:rPr>
        <w:t>words</w:t>
      </w:r>
    </w:p>
    <w:p w14:paraId="0B04E018" w14:textId="789855BD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FD1890">
        <w:rPr>
          <w:rFonts w:ascii="Arial" w:hAnsi="Arial" w:cs="Arial"/>
          <w:sz w:val="28"/>
          <w:szCs w:val="28"/>
        </w:rPr>
        <w:t>11/ 03/2022</w:t>
      </w:r>
    </w:p>
    <w:p w14:paraId="03419A06" w14:textId="77777777" w:rsidR="00061D71" w:rsidRDefault="00061D71" w:rsidP="00061D71">
      <w:pPr>
        <w:spacing w:line="360" w:lineRule="auto"/>
        <w:rPr>
          <w:rFonts w:ascii="Arial" w:hAnsi="Arial" w:cs="Arial"/>
        </w:rPr>
      </w:pPr>
    </w:p>
    <w:p w14:paraId="75E7FD5C" w14:textId="308AFE17" w:rsidR="00545684" w:rsidRDefault="00D769F0" w:rsidP="00041A5A">
      <w:pPr>
        <w:pStyle w:val="Heading1"/>
        <w:rPr>
          <w:rFonts w:cs="Arial"/>
        </w:rPr>
      </w:pPr>
      <w:r>
        <w:rPr>
          <w:rFonts w:cs="Arial"/>
        </w:rPr>
        <w:t>Section</w:t>
      </w:r>
      <w:r w:rsidR="00545684" w:rsidRPr="00260277">
        <w:rPr>
          <w:rFonts w:cs="Arial"/>
        </w:rPr>
        <w:t xml:space="preserve"> </w:t>
      </w:r>
      <w:r>
        <w:rPr>
          <w:rFonts w:cs="Arial"/>
        </w:rPr>
        <w:t>B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-</w:t>
      </w:r>
      <w:r w:rsidR="004903AA" w:rsidRPr="00260277">
        <w:rPr>
          <w:rFonts w:cs="Arial"/>
        </w:rPr>
        <w:t xml:space="preserve"> </w:t>
      </w:r>
      <w:r w:rsidR="00866B7B">
        <w:rPr>
          <w:rFonts w:cs="Arial"/>
        </w:rPr>
        <w:t>Main Project</w:t>
      </w:r>
      <w:r w:rsidR="00545684" w:rsidRPr="00260277">
        <w:rPr>
          <w:rFonts w:cs="Arial"/>
        </w:rPr>
        <w:t xml:space="preserve"> </w:t>
      </w:r>
      <w:r w:rsidR="000B7CD5">
        <w:rPr>
          <w:rFonts w:cs="Arial"/>
        </w:rPr>
        <w:t>P</w:t>
      </w:r>
      <w:r w:rsidR="00545684" w:rsidRPr="00260277">
        <w:rPr>
          <w:rFonts w:cs="Arial"/>
        </w:rPr>
        <w:t>roposal</w:t>
      </w:r>
    </w:p>
    <w:p w14:paraId="6630FBCE" w14:textId="0038F936" w:rsidR="00D769F0" w:rsidRDefault="00D769F0" w:rsidP="00D769F0"/>
    <w:p w14:paraId="24BD4B42" w14:textId="36808B2D" w:rsidR="00D769F0" w:rsidRDefault="00D769F0" w:rsidP="00D769F0">
      <w:pPr>
        <w:pStyle w:val="Heading2"/>
        <w:spacing w:line="360" w:lineRule="auto"/>
        <w:rPr>
          <w:rFonts w:cs="Arial"/>
          <w:b w:val="0"/>
          <w:bCs/>
        </w:rPr>
      </w:pPr>
      <w:r w:rsidRPr="00D769F0">
        <w:rPr>
          <w:rFonts w:cs="Arial"/>
        </w:rPr>
        <w:t xml:space="preserve">Project title: </w:t>
      </w:r>
      <w:r w:rsidR="00FE0F6B">
        <w:rPr>
          <w:rFonts w:cs="Arial"/>
          <w:b w:val="0"/>
          <w:bCs/>
        </w:rPr>
        <w:t xml:space="preserve">Promoting emotional health and well-being through schools </w:t>
      </w:r>
      <w:r w:rsidR="00A80363">
        <w:rPr>
          <w:rFonts w:cs="Arial"/>
          <w:b w:val="0"/>
          <w:bCs/>
        </w:rPr>
        <w:t>– (</w:t>
      </w:r>
      <w:r w:rsidR="00021CA7">
        <w:rPr>
          <w:rFonts w:cs="Arial"/>
          <w:b w:val="0"/>
          <w:bCs/>
        </w:rPr>
        <w:t xml:space="preserve"> </w:t>
      </w:r>
      <w:r w:rsidR="00A80363">
        <w:rPr>
          <w:rFonts w:cs="Arial"/>
          <w:b w:val="0"/>
          <w:bCs/>
        </w:rPr>
        <w:t xml:space="preserve">Children and adolescent ) </w:t>
      </w:r>
    </w:p>
    <w:p w14:paraId="7C68110A" w14:textId="3F62A8B7" w:rsidR="003B1AA1" w:rsidRDefault="003B1AA1" w:rsidP="003B1AA1"/>
    <w:p w14:paraId="46EF4687" w14:textId="77777777" w:rsidR="003B1AA1" w:rsidRPr="003B1AA1" w:rsidRDefault="003B1AA1" w:rsidP="003B1AA1"/>
    <w:p w14:paraId="501F66A6" w14:textId="4ABD2050" w:rsidR="00FA103E" w:rsidRDefault="00545684" w:rsidP="008C6E41">
      <w:pPr>
        <w:pStyle w:val="Heading2"/>
        <w:numPr>
          <w:ilvl w:val="0"/>
          <w:numId w:val="4"/>
        </w:numPr>
        <w:spacing w:line="360" w:lineRule="auto"/>
        <w:rPr>
          <w:rFonts w:cs="Arial"/>
          <w:b w:val="0"/>
          <w:bCs/>
          <w:sz w:val="24"/>
          <w:szCs w:val="24"/>
        </w:rPr>
      </w:pPr>
      <w:r w:rsidRPr="00260277">
        <w:rPr>
          <w:rFonts w:cs="Arial"/>
        </w:rPr>
        <w:lastRenderedPageBreak/>
        <w:t>Aim and objectives:</w:t>
      </w:r>
      <w:r w:rsidR="00FE0F6B">
        <w:rPr>
          <w:rFonts w:cs="Arial"/>
        </w:rPr>
        <w:t xml:space="preserve"> </w:t>
      </w:r>
      <w:r w:rsidR="004E6524" w:rsidRPr="00326593">
        <w:rPr>
          <w:rFonts w:cs="Arial"/>
          <w:b w:val="0"/>
          <w:bCs/>
          <w:sz w:val="24"/>
          <w:szCs w:val="24"/>
        </w:rPr>
        <w:t>Promoting emotional health and well-being through schools</w:t>
      </w:r>
      <w:r w:rsidR="008C6E41">
        <w:rPr>
          <w:rFonts w:cs="Arial"/>
          <w:b w:val="0"/>
          <w:bCs/>
          <w:sz w:val="24"/>
          <w:szCs w:val="24"/>
        </w:rPr>
        <w:t>.</w:t>
      </w:r>
    </w:p>
    <w:p w14:paraId="76A86D93" w14:textId="77777777" w:rsidR="003B1AA1" w:rsidRDefault="003B1AA1" w:rsidP="008C6E41">
      <w:pPr>
        <w:rPr>
          <w:rFonts w:ascii="Arial" w:eastAsiaTheme="majorEastAsia" w:hAnsi="Arial" w:cs="Arial"/>
          <w:b/>
          <w:i/>
          <w:sz w:val="28"/>
          <w:szCs w:val="26"/>
        </w:rPr>
      </w:pPr>
    </w:p>
    <w:p w14:paraId="548D794C" w14:textId="4A8BF7A6" w:rsidR="008C6E41" w:rsidRDefault="008C6E41" w:rsidP="008C6E41">
      <w:pPr>
        <w:rPr>
          <w:rFonts w:ascii="Arial" w:eastAsiaTheme="majorEastAsia" w:hAnsi="Arial" w:cs="Arial"/>
          <w:b/>
          <w:i/>
          <w:sz w:val="28"/>
          <w:szCs w:val="26"/>
        </w:rPr>
      </w:pPr>
      <w:r>
        <w:rPr>
          <w:rFonts w:ascii="Arial" w:eastAsiaTheme="majorEastAsia" w:hAnsi="Arial" w:cs="Arial"/>
          <w:b/>
          <w:i/>
          <w:sz w:val="28"/>
          <w:szCs w:val="26"/>
        </w:rPr>
        <w:t xml:space="preserve">Objectives </w:t>
      </w:r>
    </w:p>
    <w:p w14:paraId="44D4F5DB" w14:textId="7221DB23" w:rsidR="00D83859" w:rsidRPr="00E24A81" w:rsidRDefault="00244CFF" w:rsidP="00D83859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E24A81">
        <w:rPr>
          <w:rFonts w:ascii="Arial" w:hAnsi="Arial" w:cs="Arial"/>
        </w:rPr>
        <w:t>Triggers of poor</w:t>
      </w:r>
      <w:r w:rsidR="0009217A" w:rsidRPr="00E24A81">
        <w:rPr>
          <w:rFonts w:ascii="Arial" w:hAnsi="Arial" w:cs="Arial"/>
        </w:rPr>
        <w:t xml:space="preserve"> emotional </w:t>
      </w:r>
      <w:r w:rsidR="001C4CD8" w:rsidRPr="00E24A81">
        <w:rPr>
          <w:rFonts w:ascii="Arial" w:hAnsi="Arial" w:cs="Arial"/>
        </w:rPr>
        <w:t xml:space="preserve">well-being among children </w:t>
      </w:r>
      <w:r w:rsidR="00B51AA1" w:rsidRPr="00E24A81">
        <w:rPr>
          <w:rFonts w:ascii="Arial" w:hAnsi="Arial" w:cs="Arial"/>
        </w:rPr>
        <w:t xml:space="preserve">and adolescents </w:t>
      </w:r>
    </w:p>
    <w:p w14:paraId="6F09490C" w14:textId="44951C85" w:rsidR="00D83859" w:rsidRPr="00E24A81" w:rsidRDefault="00B031B2" w:rsidP="00D83859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E24A81">
        <w:rPr>
          <w:rFonts w:ascii="Arial" w:hAnsi="Arial" w:cs="Arial"/>
        </w:rPr>
        <w:t>To</w:t>
      </w:r>
      <w:r w:rsidR="009F0571" w:rsidRPr="00E24A81">
        <w:rPr>
          <w:rFonts w:ascii="Arial" w:hAnsi="Arial" w:cs="Arial"/>
        </w:rPr>
        <w:t xml:space="preserve"> </w:t>
      </w:r>
      <w:r w:rsidR="002B21BB" w:rsidRPr="00E24A81">
        <w:rPr>
          <w:rFonts w:ascii="Arial" w:hAnsi="Arial" w:cs="Arial"/>
        </w:rPr>
        <w:t xml:space="preserve">examine </w:t>
      </w:r>
      <w:r w:rsidR="00D4732C" w:rsidRPr="00E24A81">
        <w:rPr>
          <w:rFonts w:ascii="Arial" w:hAnsi="Arial" w:cs="Arial"/>
        </w:rPr>
        <w:t xml:space="preserve">policies and </w:t>
      </w:r>
      <w:r w:rsidR="00C4541D" w:rsidRPr="00E24A81">
        <w:rPr>
          <w:rFonts w:ascii="Arial" w:hAnsi="Arial" w:cs="Arial"/>
        </w:rPr>
        <w:t>intervention</w:t>
      </w:r>
      <w:r w:rsidR="008C64F9" w:rsidRPr="00E24A81">
        <w:rPr>
          <w:rFonts w:ascii="Arial" w:hAnsi="Arial" w:cs="Arial"/>
        </w:rPr>
        <w:t xml:space="preserve">s used in schools </w:t>
      </w:r>
    </w:p>
    <w:p w14:paraId="45B6B467" w14:textId="2773FCC6" w:rsidR="008C64F9" w:rsidRPr="00E24A81" w:rsidRDefault="00C241CB" w:rsidP="00D83859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E24A81">
        <w:rPr>
          <w:rFonts w:ascii="Arial" w:hAnsi="Arial" w:cs="Arial"/>
        </w:rPr>
        <w:t xml:space="preserve">Link between emotional well-being and happiness </w:t>
      </w:r>
    </w:p>
    <w:p w14:paraId="27B50555" w14:textId="332F5A34" w:rsidR="00D4732C" w:rsidRPr="00E24A81" w:rsidRDefault="00D4732C" w:rsidP="00D83859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E24A81">
        <w:rPr>
          <w:rFonts w:ascii="Arial" w:hAnsi="Arial" w:cs="Arial"/>
        </w:rPr>
        <w:t xml:space="preserve">Ways of improving emotional well-being </w:t>
      </w:r>
      <w:r w:rsidR="00E24A81" w:rsidRPr="00E24A81">
        <w:rPr>
          <w:rFonts w:ascii="Arial" w:hAnsi="Arial" w:cs="Arial"/>
        </w:rPr>
        <w:t xml:space="preserve">in schools </w:t>
      </w:r>
    </w:p>
    <w:p w14:paraId="4DE92F51" w14:textId="035DE566" w:rsidR="00041A5A" w:rsidRPr="00E24A81" w:rsidRDefault="00041A5A" w:rsidP="004E6524">
      <w:pPr>
        <w:pStyle w:val="Heading2"/>
        <w:spacing w:line="360" w:lineRule="auto"/>
        <w:rPr>
          <w:rFonts w:cs="Arial"/>
        </w:rPr>
      </w:pPr>
    </w:p>
    <w:p w14:paraId="4354291B" w14:textId="525C116F" w:rsidR="002E3863" w:rsidRPr="00E24A81" w:rsidRDefault="00545684" w:rsidP="002E3863">
      <w:pPr>
        <w:pStyle w:val="Heading2"/>
        <w:numPr>
          <w:ilvl w:val="0"/>
          <w:numId w:val="4"/>
        </w:numPr>
        <w:spacing w:line="360" w:lineRule="auto"/>
        <w:rPr>
          <w:rFonts w:cs="Arial"/>
        </w:rPr>
      </w:pPr>
      <w:r w:rsidRPr="00E24A81">
        <w:rPr>
          <w:rFonts w:cs="Arial"/>
        </w:rPr>
        <w:t>Background:</w:t>
      </w:r>
      <w:r w:rsidR="00555295" w:rsidRPr="00E24A81">
        <w:rPr>
          <w:rFonts w:cs="Arial"/>
        </w:rPr>
        <w:t xml:space="preserve"> </w:t>
      </w:r>
    </w:p>
    <w:p w14:paraId="3115BF92" w14:textId="2A6306BA" w:rsidR="0083013E" w:rsidRPr="00E24A81" w:rsidRDefault="0083013E" w:rsidP="0083013E">
      <w:pPr>
        <w:rPr>
          <w:rFonts w:ascii="Arial" w:hAnsi="Arial" w:cs="Arial"/>
        </w:rPr>
      </w:pPr>
    </w:p>
    <w:p w14:paraId="78C8C98E" w14:textId="35DDAFF6" w:rsidR="00117F6F" w:rsidRDefault="0083013E" w:rsidP="00294D3F">
      <w:pPr>
        <w:spacing w:line="360" w:lineRule="auto"/>
        <w:rPr>
          <w:rFonts w:ascii="Arial" w:hAnsi="Arial" w:cs="Arial"/>
        </w:rPr>
      </w:pPr>
      <w:r w:rsidRPr="00C763E9">
        <w:rPr>
          <w:rFonts w:ascii="Arial" w:hAnsi="Arial" w:cs="Arial"/>
        </w:rPr>
        <w:t xml:space="preserve">Emotional </w:t>
      </w:r>
      <w:r w:rsidR="00B664B8" w:rsidRPr="00C763E9">
        <w:rPr>
          <w:rFonts w:ascii="Arial" w:hAnsi="Arial" w:cs="Arial"/>
        </w:rPr>
        <w:t xml:space="preserve">well-being is very important to our everyday existence </w:t>
      </w:r>
      <w:r w:rsidR="000C6569" w:rsidRPr="00C763E9">
        <w:rPr>
          <w:rFonts w:ascii="Arial" w:hAnsi="Arial" w:cs="Arial"/>
        </w:rPr>
        <w:t>and for</w:t>
      </w:r>
      <w:r w:rsidR="009E4AA7">
        <w:rPr>
          <w:rFonts w:ascii="Arial" w:hAnsi="Arial" w:cs="Arial"/>
        </w:rPr>
        <w:t xml:space="preserve"> this</w:t>
      </w:r>
      <w:r w:rsidR="000C6569" w:rsidRPr="00C763E9">
        <w:rPr>
          <w:rFonts w:ascii="Arial" w:hAnsi="Arial" w:cs="Arial"/>
        </w:rPr>
        <w:t xml:space="preserve"> cause should not be overlooked in any way. </w:t>
      </w:r>
      <w:r w:rsidR="002C3747">
        <w:rPr>
          <w:rFonts w:ascii="Arial" w:hAnsi="Arial" w:cs="Arial"/>
        </w:rPr>
        <w:t xml:space="preserve">Childhood and </w:t>
      </w:r>
      <w:r w:rsidR="00E35AE0">
        <w:rPr>
          <w:rFonts w:ascii="Arial" w:hAnsi="Arial" w:cs="Arial"/>
        </w:rPr>
        <w:t>adolescence</w:t>
      </w:r>
      <w:r w:rsidR="00DF6937">
        <w:rPr>
          <w:rFonts w:ascii="Arial" w:hAnsi="Arial" w:cs="Arial"/>
        </w:rPr>
        <w:t xml:space="preserve"> development </w:t>
      </w:r>
      <w:r w:rsidR="00E35AE0">
        <w:rPr>
          <w:rFonts w:ascii="Arial" w:hAnsi="Arial" w:cs="Arial"/>
        </w:rPr>
        <w:t xml:space="preserve">are important </w:t>
      </w:r>
      <w:r w:rsidR="00B554F8">
        <w:rPr>
          <w:rFonts w:ascii="Arial" w:hAnsi="Arial" w:cs="Arial"/>
        </w:rPr>
        <w:t xml:space="preserve">stage </w:t>
      </w:r>
      <w:r w:rsidR="00E22E42">
        <w:rPr>
          <w:rFonts w:ascii="Arial" w:hAnsi="Arial" w:cs="Arial"/>
        </w:rPr>
        <w:t xml:space="preserve">where </w:t>
      </w:r>
      <w:r w:rsidR="00EA0F4E">
        <w:rPr>
          <w:rFonts w:ascii="Arial" w:hAnsi="Arial" w:cs="Arial"/>
        </w:rPr>
        <w:t xml:space="preserve"> their brain, </w:t>
      </w:r>
      <w:r w:rsidR="002B0F54">
        <w:rPr>
          <w:rFonts w:ascii="Arial" w:hAnsi="Arial" w:cs="Arial"/>
        </w:rPr>
        <w:t>neurosy</w:t>
      </w:r>
      <w:r w:rsidR="0083588E">
        <w:rPr>
          <w:rFonts w:ascii="Arial" w:hAnsi="Arial" w:cs="Arial"/>
        </w:rPr>
        <w:t>stems</w:t>
      </w:r>
      <w:r w:rsidR="008C1BB7">
        <w:rPr>
          <w:rFonts w:ascii="Arial" w:hAnsi="Arial" w:cs="Arial"/>
        </w:rPr>
        <w:t>, emotions ,</w:t>
      </w:r>
      <w:r w:rsidR="00F12D04">
        <w:rPr>
          <w:rFonts w:ascii="Arial" w:hAnsi="Arial" w:cs="Arial"/>
        </w:rPr>
        <w:t xml:space="preserve">social interaction </w:t>
      </w:r>
      <w:r w:rsidR="00590AFA">
        <w:rPr>
          <w:rFonts w:ascii="Arial" w:hAnsi="Arial" w:cs="Arial"/>
        </w:rPr>
        <w:t xml:space="preserve">etc </w:t>
      </w:r>
      <w:r w:rsidR="0083588E">
        <w:rPr>
          <w:rFonts w:ascii="Arial" w:hAnsi="Arial" w:cs="Arial"/>
        </w:rPr>
        <w:t xml:space="preserve">begins </w:t>
      </w:r>
      <w:r w:rsidR="00590AFA">
        <w:rPr>
          <w:rFonts w:ascii="Arial" w:hAnsi="Arial" w:cs="Arial"/>
        </w:rPr>
        <w:t>to grow</w:t>
      </w:r>
      <w:r w:rsidR="00A227B7">
        <w:rPr>
          <w:rFonts w:ascii="Arial" w:hAnsi="Arial" w:cs="Arial"/>
        </w:rPr>
        <w:t xml:space="preserve"> ( World Health </w:t>
      </w:r>
      <w:r w:rsidR="00DA42DF">
        <w:rPr>
          <w:rFonts w:ascii="Arial" w:hAnsi="Arial" w:cs="Arial"/>
        </w:rPr>
        <w:t xml:space="preserve">Organisation </w:t>
      </w:r>
      <w:r w:rsidR="00096D16">
        <w:rPr>
          <w:rFonts w:ascii="Arial" w:hAnsi="Arial" w:cs="Arial"/>
        </w:rPr>
        <w:t>, 2021)</w:t>
      </w:r>
      <w:r w:rsidR="00B732E5">
        <w:rPr>
          <w:rFonts w:ascii="Arial" w:hAnsi="Arial" w:cs="Arial"/>
        </w:rPr>
        <w:t xml:space="preserve"> </w:t>
      </w:r>
    </w:p>
    <w:p w14:paraId="7F717A19" w14:textId="4082FDD8" w:rsidR="003A4A75" w:rsidRDefault="003A4A75" w:rsidP="00A553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According to children society.org.uk, about 1 out of 8 children in school are not happy in their lives which is about 306,000 children ages from 10- 15 years currently in UK.</w:t>
      </w:r>
      <w:r w:rsidR="00A16A4D" w:rsidRPr="00A16A4D">
        <w:rPr>
          <w:rFonts w:ascii="Arial" w:hAnsi="Arial" w:cs="Arial"/>
          <w:color w:val="000000" w:themeColor="text1"/>
        </w:rPr>
        <w:t xml:space="preserve"> </w:t>
      </w:r>
      <w:r w:rsidR="00A16A4D" w:rsidRPr="00BD2C86">
        <w:rPr>
          <w:rFonts w:ascii="Arial" w:hAnsi="Arial" w:cs="Arial"/>
          <w:color w:val="000000" w:themeColor="text1"/>
        </w:rPr>
        <w:t>Approximately 1 in 7 (14%) 10-19 year-olds experience mental health conditions globally yet these remain largely unknown and untreate</w:t>
      </w:r>
      <w:r w:rsidR="00A16A4D">
        <w:rPr>
          <w:rFonts w:ascii="Arial" w:hAnsi="Arial" w:cs="Arial"/>
          <w:color w:val="000000" w:themeColor="text1"/>
        </w:rPr>
        <w:t xml:space="preserve">d </w:t>
      </w:r>
      <w:r w:rsidR="00A16A4D">
        <w:rPr>
          <w:rFonts w:ascii="Arial" w:hAnsi="Arial" w:cs="Arial"/>
        </w:rPr>
        <w:t xml:space="preserve">( World Health </w:t>
      </w:r>
      <w:r w:rsidR="000B48A8">
        <w:rPr>
          <w:rFonts w:ascii="Arial" w:hAnsi="Arial" w:cs="Arial"/>
        </w:rPr>
        <w:t xml:space="preserve">Organisation </w:t>
      </w:r>
      <w:r w:rsidR="00A16A4D">
        <w:rPr>
          <w:rFonts w:ascii="Arial" w:hAnsi="Arial" w:cs="Arial"/>
        </w:rPr>
        <w:t>, 2021)</w:t>
      </w:r>
      <w:r w:rsidR="00353E0E">
        <w:rPr>
          <w:rFonts w:ascii="Arial" w:hAnsi="Arial" w:cs="Arial"/>
        </w:rPr>
        <w:t>.</w:t>
      </w:r>
    </w:p>
    <w:p w14:paraId="781F5305" w14:textId="6BFF76EE" w:rsidR="00D146BF" w:rsidRDefault="00E16B58" w:rsidP="00294D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Well-being </w:t>
      </w:r>
      <w:r w:rsidR="000D33B6">
        <w:rPr>
          <w:rFonts w:ascii="Arial" w:hAnsi="Arial" w:cs="Arial"/>
        </w:rPr>
        <w:t xml:space="preserve">is </w:t>
      </w:r>
      <w:r w:rsidR="006D1644">
        <w:rPr>
          <w:rFonts w:ascii="Arial" w:hAnsi="Arial" w:cs="Arial"/>
        </w:rPr>
        <w:t>def</w:t>
      </w:r>
      <w:r w:rsidR="008E4608">
        <w:rPr>
          <w:rFonts w:ascii="Arial" w:hAnsi="Arial" w:cs="Arial"/>
        </w:rPr>
        <w:t xml:space="preserve">ined as </w:t>
      </w:r>
      <w:r w:rsidR="005234A6">
        <w:rPr>
          <w:rFonts w:ascii="Arial" w:hAnsi="Arial" w:cs="Arial"/>
        </w:rPr>
        <w:t>having a good feeling and functioning well</w:t>
      </w:r>
      <w:r w:rsidR="00E02D48">
        <w:rPr>
          <w:rFonts w:ascii="Arial" w:hAnsi="Arial" w:cs="Arial"/>
        </w:rPr>
        <w:t>. This comes is 2 dimensions which</w:t>
      </w:r>
      <w:r w:rsidR="00562254">
        <w:rPr>
          <w:rFonts w:ascii="Arial" w:hAnsi="Arial" w:cs="Arial"/>
        </w:rPr>
        <w:t xml:space="preserve">; </w:t>
      </w:r>
      <w:r w:rsidR="00E02D48">
        <w:rPr>
          <w:rFonts w:ascii="Arial" w:hAnsi="Arial" w:cs="Arial"/>
        </w:rPr>
        <w:t>sub</w:t>
      </w:r>
      <w:r w:rsidR="00A959A9">
        <w:rPr>
          <w:rFonts w:ascii="Arial" w:hAnsi="Arial" w:cs="Arial"/>
        </w:rPr>
        <w:t>ject</w:t>
      </w:r>
      <w:r w:rsidR="00F04A49">
        <w:rPr>
          <w:rFonts w:ascii="Arial" w:hAnsi="Arial" w:cs="Arial"/>
        </w:rPr>
        <w:t>ive</w:t>
      </w:r>
      <w:r w:rsidR="00A959A9">
        <w:rPr>
          <w:rFonts w:ascii="Arial" w:hAnsi="Arial" w:cs="Arial"/>
        </w:rPr>
        <w:t xml:space="preserve"> well-being </w:t>
      </w:r>
      <w:r w:rsidR="001545CE">
        <w:rPr>
          <w:rFonts w:ascii="Arial" w:hAnsi="Arial" w:cs="Arial"/>
        </w:rPr>
        <w:t xml:space="preserve">- </w:t>
      </w:r>
      <w:r w:rsidR="00562254">
        <w:rPr>
          <w:rFonts w:ascii="Arial" w:hAnsi="Arial" w:cs="Arial"/>
        </w:rPr>
        <w:t xml:space="preserve">how people </w:t>
      </w:r>
      <w:r w:rsidR="00256582">
        <w:rPr>
          <w:rFonts w:ascii="Arial" w:hAnsi="Arial" w:cs="Arial"/>
        </w:rPr>
        <w:t>think and feel about their own well-being</w:t>
      </w:r>
      <w:r w:rsidR="0046396A">
        <w:rPr>
          <w:rFonts w:ascii="Arial" w:hAnsi="Arial" w:cs="Arial"/>
        </w:rPr>
        <w:t xml:space="preserve"> and </w:t>
      </w:r>
      <w:r w:rsidR="00D146BF">
        <w:rPr>
          <w:rFonts w:ascii="Arial" w:hAnsi="Arial" w:cs="Arial"/>
        </w:rPr>
        <w:t xml:space="preserve">Objective well-being </w:t>
      </w:r>
      <w:r w:rsidR="001545CE">
        <w:rPr>
          <w:rFonts w:ascii="Arial" w:hAnsi="Arial" w:cs="Arial"/>
        </w:rPr>
        <w:t xml:space="preserve">- </w:t>
      </w:r>
      <w:r w:rsidR="00C01482">
        <w:rPr>
          <w:rFonts w:ascii="Arial" w:hAnsi="Arial" w:cs="Arial"/>
        </w:rPr>
        <w:t>basic</w:t>
      </w:r>
      <w:r w:rsidR="00576500">
        <w:rPr>
          <w:rFonts w:ascii="Arial" w:hAnsi="Arial" w:cs="Arial"/>
        </w:rPr>
        <w:t xml:space="preserve"> human needs and  right assumptions </w:t>
      </w:r>
      <w:r w:rsidR="00114477">
        <w:rPr>
          <w:rFonts w:ascii="Arial" w:hAnsi="Arial" w:cs="Arial"/>
        </w:rPr>
        <w:t xml:space="preserve">. This is linked to </w:t>
      </w:r>
      <w:r w:rsidR="00D97DF1">
        <w:rPr>
          <w:rFonts w:ascii="Arial" w:hAnsi="Arial" w:cs="Arial"/>
        </w:rPr>
        <w:t xml:space="preserve">health behaviours among children and young people </w:t>
      </w:r>
      <w:r w:rsidR="001545CE">
        <w:rPr>
          <w:rFonts w:ascii="Arial" w:hAnsi="Arial" w:cs="Arial"/>
        </w:rPr>
        <w:t xml:space="preserve">( </w:t>
      </w:r>
      <w:r w:rsidR="001876D3">
        <w:rPr>
          <w:rFonts w:ascii="Arial" w:hAnsi="Arial" w:cs="Arial"/>
        </w:rPr>
        <w:t>Department of Health, 2014)</w:t>
      </w:r>
      <w:r w:rsidR="00C41A9E">
        <w:rPr>
          <w:rFonts w:ascii="Arial" w:hAnsi="Arial" w:cs="Arial"/>
        </w:rPr>
        <w:t>.</w:t>
      </w:r>
    </w:p>
    <w:p w14:paraId="428287EA" w14:textId="028C87B6" w:rsidR="00F75D1D" w:rsidRPr="00C763E9" w:rsidRDefault="00814286" w:rsidP="00294D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F75D1D" w:rsidRPr="00F75D1D">
        <w:rPr>
          <w:rFonts w:ascii="Arial" w:hAnsi="Arial" w:cs="Arial"/>
        </w:rPr>
        <w:t xml:space="preserve"> World Health Organisation’s definition of mental health was recently amended to </w:t>
      </w:r>
      <w:r w:rsidR="00C464F6">
        <w:rPr>
          <w:rFonts w:ascii="Arial" w:hAnsi="Arial" w:cs="Arial"/>
        </w:rPr>
        <w:t xml:space="preserve">make </w:t>
      </w:r>
      <w:r w:rsidR="00F75D1D" w:rsidRPr="00F75D1D">
        <w:rPr>
          <w:rFonts w:ascii="Arial" w:hAnsi="Arial" w:cs="Arial"/>
        </w:rPr>
        <w:t xml:space="preserve">a more child </w:t>
      </w:r>
      <w:r w:rsidR="00AF3682">
        <w:rPr>
          <w:rFonts w:ascii="Arial" w:hAnsi="Arial" w:cs="Arial"/>
        </w:rPr>
        <w:t xml:space="preserve">centred </w:t>
      </w:r>
      <w:r w:rsidR="00F75D1D" w:rsidRPr="00F75D1D">
        <w:rPr>
          <w:rFonts w:ascii="Arial" w:hAnsi="Arial" w:cs="Arial"/>
        </w:rPr>
        <w:t>,</w:t>
      </w:r>
      <w:r w:rsidR="00D83628">
        <w:rPr>
          <w:rFonts w:ascii="Arial" w:hAnsi="Arial" w:cs="Arial"/>
        </w:rPr>
        <w:t xml:space="preserve"> of  which </w:t>
      </w:r>
      <w:r w:rsidR="00F75D1D" w:rsidRPr="00F75D1D">
        <w:rPr>
          <w:rFonts w:ascii="Arial" w:hAnsi="Arial" w:cs="Arial"/>
        </w:rPr>
        <w:t xml:space="preserve"> a change influenced by young people from Northern Ireland during the European Network of Ombudspersons (ENOC) Annual Conference 2018:</w:t>
      </w:r>
    </w:p>
    <w:p w14:paraId="2D6675CF" w14:textId="22B8F99B" w:rsidR="00607654" w:rsidRDefault="00887E78" w:rsidP="00A553E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9731BA" w:rsidRPr="009731BA">
        <w:rPr>
          <w:rFonts w:ascii="Arial" w:hAnsi="Arial" w:cs="Arial"/>
        </w:rPr>
        <w:t xml:space="preserve">A state of wellbeing that allows children to develop and become aware of their own unique personality, to build their own identity, to fulfil their own potential, to cope with </w:t>
      </w:r>
      <w:r w:rsidR="009731BA" w:rsidRPr="009731BA">
        <w:rPr>
          <w:rFonts w:ascii="Arial" w:hAnsi="Arial" w:cs="Arial"/>
        </w:rPr>
        <w:lastRenderedPageBreak/>
        <w:t>the challenges of growing up; to feel loved, secure and accepted as unique individuals and to be able to be happy, play, learn and to participate and contribute to family and community.</w:t>
      </w:r>
      <w:r>
        <w:rPr>
          <w:rFonts w:ascii="Arial" w:hAnsi="Arial" w:cs="Arial"/>
        </w:rPr>
        <w:t xml:space="preserve">” </w:t>
      </w:r>
      <w:r w:rsidR="00373B97">
        <w:rPr>
          <w:rFonts w:ascii="Arial" w:hAnsi="Arial" w:cs="Arial"/>
        </w:rPr>
        <w:t>To improve long term outcome for the whole population starts with ensuring each child has the best possible start in life</w:t>
      </w:r>
      <w:r w:rsidR="00753595">
        <w:rPr>
          <w:rFonts w:ascii="Arial" w:hAnsi="Arial" w:cs="Arial"/>
        </w:rPr>
        <w:t xml:space="preserve"> ( </w:t>
      </w:r>
      <w:r w:rsidR="00607654">
        <w:rPr>
          <w:rFonts w:ascii="Arial" w:hAnsi="Arial" w:cs="Arial"/>
        </w:rPr>
        <w:t xml:space="preserve">Department of Health, </w:t>
      </w:r>
      <w:r w:rsidR="00F779C1">
        <w:rPr>
          <w:rFonts w:ascii="Arial" w:hAnsi="Arial" w:cs="Arial"/>
        </w:rPr>
        <w:t>2021).</w:t>
      </w:r>
    </w:p>
    <w:p w14:paraId="0512AA42" w14:textId="5B1FB62A" w:rsidR="009731BA" w:rsidRPr="00260277" w:rsidRDefault="009731BA" w:rsidP="002E3863">
      <w:pPr>
        <w:rPr>
          <w:rFonts w:ascii="Arial" w:hAnsi="Arial" w:cs="Arial"/>
        </w:rPr>
      </w:pPr>
    </w:p>
    <w:p w14:paraId="332E5A12" w14:textId="6BEB4A0D" w:rsidR="00545684" w:rsidRDefault="00545684" w:rsidP="0069304D">
      <w:pPr>
        <w:pStyle w:val="Heading2"/>
        <w:numPr>
          <w:ilvl w:val="0"/>
          <w:numId w:val="4"/>
        </w:numPr>
        <w:spacing w:line="360" w:lineRule="auto"/>
        <w:rPr>
          <w:rFonts w:cs="Arial"/>
        </w:rPr>
      </w:pPr>
      <w:r w:rsidRPr="00260277">
        <w:rPr>
          <w:rFonts w:cs="Arial"/>
        </w:rPr>
        <w:t>Methods:</w:t>
      </w:r>
    </w:p>
    <w:p w14:paraId="3B727D1B" w14:textId="20FFA066" w:rsidR="00B0335F" w:rsidRDefault="00D90043" w:rsidP="0061260B">
      <w:pPr>
        <w:rPr>
          <w:rFonts w:ascii="Arial" w:hAnsi="Arial" w:cs="Arial"/>
        </w:rPr>
      </w:pPr>
      <w:r w:rsidRPr="00932E60">
        <w:rPr>
          <w:rFonts w:ascii="Arial" w:hAnsi="Arial" w:cs="Arial"/>
        </w:rPr>
        <w:t xml:space="preserve">A systematic </w:t>
      </w:r>
      <w:r w:rsidR="0048303B" w:rsidRPr="00932E60">
        <w:rPr>
          <w:rFonts w:ascii="Arial" w:hAnsi="Arial" w:cs="Arial"/>
        </w:rPr>
        <w:t xml:space="preserve">literature </w:t>
      </w:r>
      <w:r w:rsidRPr="00932E60">
        <w:rPr>
          <w:rFonts w:ascii="Arial" w:hAnsi="Arial" w:cs="Arial"/>
        </w:rPr>
        <w:t xml:space="preserve">review </w:t>
      </w:r>
      <w:r w:rsidR="0010296B">
        <w:rPr>
          <w:rFonts w:ascii="Arial" w:hAnsi="Arial" w:cs="Arial"/>
        </w:rPr>
        <w:t xml:space="preserve">of </w:t>
      </w:r>
      <w:r w:rsidR="00E5281B">
        <w:rPr>
          <w:rFonts w:ascii="Arial" w:hAnsi="Arial" w:cs="Arial"/>
        </w:rPr>
        <w:t>not less than 10</w:t>
      </w:r>
      <w:r w:rsidR="0010296B">
        <w:rPr>
          <w:rFonts w:ascii="Arial" w:hAnsi="Arial" w:cs="Arial"/>
        </w:rPr>
        <w:t xml:space="preserve"> articles </w:t>
      </w:r>
    </w:p>
    <w:p w14:paraId="7E83946E" w14:textId="77777777" w:rsidR="00932E60" w:rsidRPr="00260277" w:rsidRDefault="00932E60" w:rsidP="0061260B">
      <w:pPr>
        <w:rPr>
          <w:rFonts w:ascii="Arial" w:hAnsi="Arial" w:cs="Arial"/>
        </w:rPr>
      </w:pPr>
    </w:p>
    <w:p w14:paraId="232DCC93" w14:textId="68031B1D" w:rsidR="0061260B" w:rsidRPr="00260277" w:rsidRDefault="0061260B" w:rsidP="0061260B">
      <w:pPr>
        <w:pStyle w:val="Heading2"/>
        <w:spacing w:line="360" w:lineRule="auto"/>
        <w:rPr>
          <w:rFonts w:cs="Arial"/>
        </w:rPr>
      </w:pPr>
      <w:r w:rsidRPr="00260277">
        <w:rPr>
          <w:rFonts w:cs="Arial"/>
        </w:rPr>
        <w:t>d) Resources</w:t>
      </w:r>
      <w:r w:rsidR="00260277">
        <w:rPr>
          <w:rFonts w:cs="Arial"/>
        </w:rPr>
        <w:t>:</w:t>
      </w:r>
      <w:r w:rsidRPr="00260277">
        <w:rPr>
          <w:rFonts w:cs="Arial"/>
        </w:rPr>
        <w:t xml:space="preserve"> </w:t>
      </w:r>
    </w:p>
    <w:p w14:paraId="34D7BA6D" w14:textId="77777777" w:rsidR="00284217" w:rsidRDefault="000A2BE0" w:rsidP="00260277">
      <w:pPr>
        <w:rPr>
          <w:rFonts w:ascii="Arial" w:hAnsi="Arial" w:cs="Arial"/>
        </w:rPr>
      </w:pPr>
      <w:r>
        <w:rPr>
          <w:rFonts w:ascii="Arial" w:hAnsi="Arial" w:cs="Arial"/>
        </w:rPr>
        <w:t>Articles</w:t>
      </w:r>
    </w:p>
    <w:p w14:paraId="2E274C7C" w14:textId="77777777" w:rsidR="005B3804" w:rsidRDefault="005B3804" w:rsidP="002602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Google scholar </w:t>
      </w:r>
    </w:p>
    <w:p w14:paraId="01FE6FEF" w14:textId="77777777" w:rsidR="007819DA" w:rsidRDefault="005B3804" w:rsidP="002602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Office of National </w:t>
      </w:r>
      <w:r w:rsidR="007819DA">
        <w:rPr>
          <w:rFonts w:ascii="Arial" w:hAnsi="Arial" w:cs="Arial"/>
        </w:rPr>
        <w:t xml:space="preserve">statistics </w:t>
      </w:r>
    </w:p>
    <w:p w14:paraId="5470C930" w14:textId="77777777" w:rsidR="007819DA" w:rsidRDefault="007819DA" w:rsidP="002602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Wiley online library </w:t>
      </w:r>
    </w:p>
    <w:p w14:paraId="37F979B1" w14:textId="77777777" w:rsidR="00214330" w:rsidRDefault="00214330" w:rsidP="00260277">
      <w:pPr>
        <w:rPr>
          <w:rFonts w:ascii="Arial" w:hAnsi="Arial" w:cs="Arial"/>
        </w:rPr>
      </w:pPr>
      <w:r>
        <w:rPr>
          <w:rFonts w:ascii="Arial" w:hAnsi="Arial" w:cs="Arial"/>
        </w:rPr>
        <w:t xml:space="preserve">UWTSD library </w:t>
      </w:r>
      <w:r w:rsidR="000A2BE0">
        <w:rPr>
          <w:rFonts w:ascii="Arial" w:hAnsi="Arial" w:cs="Arial"/>
        </w:rPr>
        <w:t>,</w:t>
      </w:r>
    </w:p>
    <w:p w14:paraId="4AAD17C4" w14:textId="4C5017E8" w:rsidR="00B0335F" w:rsidRPr="00930573" w:rsidRDefault="00B0335F" w:rsidP="00A553EF">
      <w:pPr>
        <w:rPr>
          <w:rFonts w:ascii="Arial" w:hAnsi="Arial" w:cs="Arial"/>
        </w:rPr>
      </w:pPr>
      <w:r w:rsidRPr="00930573">
        <w:rPr>
          <w:rFonts w:ascii="Arial" w:hAnsi="Arial" w:cs="Arial"/>
        </w:rPr>
        <w:t xml:space="preserve">BMJ open </w:t>
      </w:r>
    </w:p>
    <w:p w14:paraId="376E10FA" w14:textId="77777777" w:rsidR="00260277" w:rsidRPr="00260277" w:rsidRDefault="00260277" w:rsidP="00260277">
      <w:pPr>
        <w:rPr>
          <w:rFonts w:ascii="Arial" w:hAnsi="Arial" w:cs="Arial"/>
        </w:rPr>
      </w:pPr>
    </w:p>
    <w:p w14:paraId="0FE77585" w14:textId="2DDDCE3A" w:rsidR="00545684" w:rsidRDefault="0061260B" w:rsidP="0061260B">
      <w:pPr>
        <w:pStyle w:val="Heading2"/>
        <w:spacing w:line="360" w:lineRule="auto"/>
        <w:rPr>
          <w:rFonts w:cs="Arial"/>
        </w:rPr>
      </w:pPr>
      <w:r w:rsidRPr="00260277">
        <w:rPr>
          <w:rFonts w:cs="Arial"/>
        </w:rPr>
        <w:t>e) Timescale:</w:t>
      </w:r>
      <w:r w:rsidR="00B474E7">
        <w:rPr>
          <w:rFonts w:cs="Arial"/>
        </w:rPr>
        <w:t xml:space="preserve"> </w:t>
      </w:r>
    </w:p>
    <w:p w14:paraId="313D658E" w14:textId="5DFC5603" w:rsidR="00B474E7" w:rsidRDefault="00B474E7" w:rsidP="00B474E7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</w:tblGrid>
      <w:tr w:rsidR="00BE78DB" w14:paraId="12FF9C21" w14:textId="77777777" w:rsidTr="00BF0AD9">
        <w:tc>
          <w:tcPr>
            <w:tcW w:w="3005" w:type="dxa"/>
          </w:tcPr>
          <w:p w14:paraId="0D617360" w14:textId="656298A6" w:rsidR="00BE78DB" w:rsidRDefault="00CB01E9" w:rsidP="00B474E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Introduction </w:t>
            </w:r>
          </w:p>
        </w:tc>
        <w:tc>
          <w:tcPr>
            <w:tcW w:w="3005" w:type="dxa"/>
          </w:tcPr>
          <w:p w14:paraId="6E93E1D8" w14:textId="0021D20D" w:rsidR="00BE78DB" w:rsidRDefault="00811B5A" w:rsidP="00B474E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March</w:t>
            </w:r>
          </w:p>
        </w:tc>
      </w:tr>
      <w:tr w:rsidR="00BE78DB" w14:paraId="0B4F12BC" w14:textId="77777777" w:rsidTr="00BF0AD9">
        <w:tc>
          <w:tcPr>
            <w:tcW w:w="3005" w:type="dxa"/>
          </w:tcPr>
          <w:p w14:paraId="0C9B52D0" w14:textId="6384ACFD" w:rsidR="00BE78DB" w:rsidRDefault="00D826B9" w:rsidP="00B474E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Background </w:t>
            </w:r>
          </w:p>
        </w:tc>
        <w:tc>
          <w:tcPr>
            <w:tcW w:w="3005" w:type="dxa"/>
          </w:tcPr>
          <w:p w14:paraId="3DC4B76D" w14:textId="69A6FF6E" w:rsidR="00BE78DB" w:rsidRDefault="00811B5A" w:rsidP="00B474E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April</w:t>
            </w:r>
          </w:p>
        </w:tc>
      </w:tr>
      <w:tr w:rsidR="00BE78DB" w14:paraId="55F127BA" w14:textId="77777777" w:rsidTr="00BF0AD9">
        <w:tc>
          <w:tcPr>
            <w:tcW w:w="3005" w:type="dxa"/>
          </w:tcPr>
          <w:p w14:paraId="066066FE" w14:textId="0BC6A701" w:rsidR="00BE78DB" w:rsidRDefault="00D826B9" w:rsidP="00B474E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Methods</w:t>
            </w:r>
          </w:p>
        </w:tc>
        <w:tc>
          <w:tcPr>
            <w:tcW w:w="3005" w:type="dxa"/>
          </w:tcPr>
          <w:p w14:paraId="3B5BC34A" w14:textId="03460CAC" w:rsidR="00BE78DB" w:rsidRDefault="00811B5A" w:rsidP="00B474E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May</w:t>
            </w:r>
          </w:p>
        </w:tc>
      </w:tr>
      <w:tr w:rsidR="00BE78DB" w14:paraId="4051A630" w14:textId="77777777" w:rsidTr="00BF0AD9">
        <w:tc>
          <w:tcPr>
            <w:tcW w:w="3005" w:type="dxa"/>
          </w:tcPr>
          <w:p w14:paraId="1F8DDD38" w14:textId="428B3913" w:rsidR="00BE78DB" w:rsidRDefault="00D826B9" w:rsidP="00B474E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Results and Discussion </w:t>
            </w:r>
          </w:p>
        </w:tc>
        <w:tc>
          <w:tcPr>
            <w:tcW w:w="3005" w:type="dxa"/>
          </w:tcPr>
          <w:p w14:paraId="206C6E3C" w14:textId="45D71D46" w:rsidR="00BE78DB" w:rsidRDefault="00811B5A" w:rsidP="00B474E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Ju</w:t>
            </w:r>
            <w:r w:rsidR="00A628F9">
              <w:rPr>
                <w:rFonts w:ascii="Arial" w:hAnsi="Arial" w:cs="Arial"/>
              </w:rPr>
              <w:t>ne</w:t>
            </w:r>
          </w:p>
        </w:tc>
      </w:tr>
      <w:tr w:rsidR="00BE78DB" w14:paraId="19AF7867" w14:textId="77777777" w:rsidTr="00BF0AD9">
        <w:tc>
          <w:tcPr>
            <w:tcW w:w="3005" w:type="dxa"/>
          </w:tcPr>
          <w:p w14:paraId="17614400" w14:textId="749362D9" w:rsidR="00BE78DB" w:rsidRDefault="00463EDE" w:rsidP="00B474E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Conclusion and Recommendation</w:t>
            </w:r>
          </w:p>
        </w:tc>
        <w:tc>
          <w:tcPr>
            <w:tcW w:w="3005" w:type="dxa"/>
          </w:tcPr>
          <w:p w14:paraId="097A6F32" w14:textId="2399E708" w:rsidR="00BE78DB" w:rsidRDefault="00A628F9" w:rsidP="00B474E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July</w:t>
            </w:r>
          </w:p>
        </w:tc>
      </w:tr>
    </w:tbl>
    <w:p w14:paraId="065020E6" w14:textId="4B0AC58F" w:rsidR="00F829D1" w:rsidRDefault="00F829D1" w:rsidP="00B474E7">
      <w:pPr>
        <w:rPr>
          <w:rFonts w:ascii="Arial" w:hAnsi="Arial" w:cs="Arial"/>
        </w:rPr>
      </w:pPr>
    </w:p>
    <w:p w14:paraId="7749ED04" w14:textId="77777777" w:rsidR="00F829D1" w:rsidRPr="00E878D8" w:rsidRDefault="00F829D1" w:rsidP="00B474E7">
      <w:pPr>
        <w:rPr>
          <w:rFonts w:ascii="Arial" w:hAnsi="Arial" w:cs="Arial"/>
        </w:rPr>
      </w:pPr>
    </w:p>
    <w:p w14:paraId="7324EB87" w14:textId="3C2DBD22" w:rsidR="00545684" w:rsidRDefault="00545684" w:rsidP="00041A5A">
      <w:pPr>
        <w:spacing w:line="360" w:lineRule="auto"/>
        <w:rPr>
          <w:rFonts w:ascii="Arial" w:hAnsi="Arial" w:cs="Arial"/>
        </w:rPr>
      </w:pPr>
    </w:p>
    <w:p w14:paraId="41BD97AB" w14:textId="77777777" w:rsidR="00260277" w:rsidRPr="00260277" w:rsidRDefault="00260277" w:rsidP="00041A5A">
      <w:pPr>
        <w:spacing w:line="360" w:lineRule="auto"/>
        <w:rPr>
          <w:rFonts w:ascii="Arial" w:hAnsi="Arial" w:cs="Arial"/>
        </w:rPr>
      </w:pPr>
    </w:p>
    <w:p w14:paraId="602D39AC" w14:textId="420A74B8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3D258B75" w14:textId="77777777" w:rsidR="00B674BA" w:rsidRDefault="00B674BA" w:rsidP="009D6BB5">
      <w:pPr>
        <w:spacing w:line="360" w:lineRule="auto"/>
        <w:rPr>
          <w:rFonts w:ascii="Arial" w:hAnsi="Arial" w:cs="Arial"/>
          <w:sz w:val="28"/>
          <w:szCs w:val="28"/>
        </w:rPr>
      </w:pPr>
    </w:p>
    <w:p w14:paraId="262C8CA3" w14:textId="36C1A00B" w:rsidR="00545684" w:rsidRDefault="00545684" w:rsidP="009D6BB5">
      <w:pPr>
        <w:spacing w:line="360" w:lineRule="auto"/>
        <w:rPr>
          <w:rFonts w:ascii="Arial" w:hAnsi="Arial" w:cs="Arial"/>
          <w:sz w:val="28"/>
          <w:szCs w:val="28"/>
        </w:rPr>
      </w:pPr>
      <w:r w:rsidRPr="00AB520B">
        <w:rPr>
          <w:rFonts w:ascii="Arial" w:hAnsi="Arial" w:cs="Arial"/>
          <w:sz w:val="28"/>
          <w:szCs w:val="28"/>
        </w:rPr>
        <w:lastRenderedPageBreak/>
        <w:t>References</w:t>
      </w:r>
    </w:p>
    <w:p w14:paraId="0EE097D9" w14:textId="04C25EC9" w:rsidR="003366FF" w:rsidRPr="00CE4597" w:rsidRDefault="003366FF">
      <w:pPr>
        <w:pStyle w:val="NormalWeb"/>
        <w:spacing w:before="0" w:beforeAutospacing="0" w:after="240" w:afterAutospacing="0" w:line="360" w:lineRule="atLeast"/>
        <w:divId w:val="1399864136"/>
        <w:rPr>
          <w:rFonts w:ascii="Arial" w:hAnsi="Arial" w:cs="Arial"/>
          <w:color w:val="000000"/>
        </w:rPr>
      </w:pPr>
      <w:r w:rsidRPr="00CE4597">
        <w:rPr>
          <w:rFonts w:ascii="Arial" w:hAnsi="Arial" w:cs="Arial"/>
          <w:color w:val="000000"/>
        </w:rPr>
        <w:t>Collishaw, S. (2014). Annual Research Review: Secular trends in child and adolescent mental health.</w:t>
      </w:r>
      <w:r w:rsidRPr="00CE4597">
        <w:rPr>
          <w:rStyle w:val="apple-converted-space"/>
          <w:rFonts w:ascii="Arial" w:hAnsi="Arial" w:cs="Arial"/>
          <w:color w:val="000000"/>
        </w:rPr>
        <w:t> </w:t>
      </w:r>
      <w:r w:rsidRPr="00CE4597">
        <w:rPr>
          <w:rFonts w:ascii="Arial" w:hAnsi="Arial" w:cs="Arial"/>
          <w:i/>
          <w:iCs/>
          <w:color w:val="000000"/>
        </w:rPr>
        <w:t>Journal of Child Psychology and Psychiatry</w:t>
      </w:r>
      <w:r w:rsidRPr="00CE4597">
        <w:rPr>
          <w:rFonts w:ascii="Arial" w:hAnsi="Arial" w:cs="Arial"/>
          <w:color w:val="000000"/>
        </w:rPr>
        <w:t>, 56(3), pp.370–393.</w:t>
      </w:r>
    </w:p>
    <w:p w14:paraId="592E10D5" w14:textId="77777777" w:rsidR="003366FF" w:rsidRPr="00CE4597" w:rsidRDefault="003366FF">
      <w:pPr>
        <w:pStyle w:val="NormalWeb"/>
        <w:spacing w:before="0" w:beforeAutospacing="0" w:after="240" w:afterAutospacing="0" w:line="360" w:lineRule="atLeast"/>
        <w:divId w:val="1399864136"/>
        <w:rPr>
          <w:rFonts w:ascii="Arial" w:hAnsi="Arial" w:cs="Arial"/>
          <w:color w:val="000000"/>
        </w:rPr>
      </w:pPr>
      <w:r w:rsidRPr="00CE4597">
        <w:rPr>
          <w:rFonts w:ascii="Arial" w:hAnsi="Arial" w:cs="Arial"/>
          <w:color w:val="000000"/>
        </w:rPr>
        <w:t>Department of Education (2021).</w:t>
      </w:r>
      <w:r w:rsidRPr="00CE4597">
        <w:rPr>
          <w:rStyle w:val="apple-converted-space"/>
          <w:rFonts w:ascii="Arial" w:hAnsi="Arial" w:cs="Arial"/>
          <w:color w:val="000000"/>
        </w:rPr>
        <w:t> </w:t>
      </w:r>
      <w:r w:rsidRPr="00CE4597">
        <w:rPr>
          <w:rFonts w:ascii="Arial" w:hAnsi="Arial" w:cs="Arial"/>
          <w:i/>
          <w:iCs/>
          <w:color w:val="000000"/>
        </w:rPr>
        <w:t>Children &amp; Young People’s EMOTIONAL HEALTH AND WELLBEING in Education Framework</w:t>
      </w:r>
      <w:r w:rsidRPr="00CE4597">
        <w:rPr>
          <w:rFonts w:ascii="Arial" w:hAnsi="Arial" w:cs="Arial"/>
          <w:color w:val="000000"/>
        </w:rPr>
        <w:t>. [online] Available at: https://www.education-ni.gov.uk/sites/default/files/publications/education/Children%20%26%20Young%20People%20s%20Emotional%20Health%20and%20Wellbeing%20in%20Education%20Framework%20%28final%20version%29.PDF [Accessed 3 Mar. 2022].</w:t>
      </w:r>
    </w:p>
    <w:p w14:paraId="5748B3A3" w14:textId="77777777" w:rsidR="003366FF" w:rsidRPr="00CE4597" w:rsidRDefault="003366FF">
      <w:pPr>
        <w:pStyle w:val="NormalWeb"/>
        <w:spacing w:before="0" w:beforeAutospacing="0" w:after="240" w:afterAutospacing="0" w:line="360" w:lineRule="atLeast"/>
        <w:divId w:val="1399864136"/>
        <w:rPr>
          <w:rFonts w:ascii="Arial" w:hAnsi="Arial" w:cs="Arial"/>
          <w:color w:val="000000"/>
        </w:rPr>
      </w:pPr>
      <w:r w:rsidRPr="00CE4597">
        <w:rPr>
          <w:rFonts w:ascii="Arial" w:hAnsi="Arial" w:cs="Arial"/>
          <w:color w:val="000000"/>
        </w:rPr>
        <w:t>Department of Health (2014).</w:t>
      </w:r>
      <w:r w:rsidRPr="00CE4597">
        <w:rPr>
          <w:rStyle w:val="apple-converted-space"/>
          <w:rFonts w:ascii="Arial" w:hAnsi="Arial" w:cs="Arial"/>
          <w:color w:val="000000"/>
        </w:rPr>
        <w:t> </w:t>
      </w:r>
      <w:r w:rsidRPr="00CE4597">
        <w:rPr>
          <w:rFonts w:ascii="Arial" w:hAnsi="Arial" w:cs="Arial"/>
          <w:i/>
          <w:iCs/>
          <w:color w:val="000000"/>
        </w:rPr>
        <w:t>Wellbeing Why it matters to health policy Health is the top thing people say matters to their wellbeing</w:t>
      </w:r>
      <w:r w:rsidRPr="00CE4597">
        <w:rPr>
          <w:rFonts w:ascii="Arial" w:hAnsi="Arial" w:cs="Arial"/>
          <w:color w:val="000000"/>
        </w:rPr>
        <w:t>. [online] Available at: https://assets.publishing.service.gov.uk/government/uploads/system/uploads/attachment_data/file/277566/Narrative__January_2014_.pdf [Accessed 4 Mar. 2022].</w:t>
      </w:r>
    </w:p>
    <w:p w14:paraId="1CB5393B" w14:textId="77777777" w:rsidR="003366FF" w:rsidRPr="00CE4597" w:rsidRDefault="003366FF">
      <w:pPr>
        <w:pStyle w:val="NormalWeb"/>
        <w:spacing w:before="0" w:beforeAutospacing="0" w:after="240" w:afterAutospacing="0" w:line="360" w:lineRule="atLeast"/>
        <w:divId w:val="1399864136"/>
        <w:rPr>
          <w:rFonts w:ascii="Arial" w:hAnsi="Arial" w:cs="Arial"/>
          <w:color w:val="000000"/>
        </w:rPr>
      </w:pPr>
      <w:r w:rsidRPr="00CE4597">
        <w:rPr>
          <w:rFonts w:ascii="Arial" w:hAnsi="Arial" w:cs="Arial"/>
          <w:color w:val="000000"/>
        </w:rPr>
        <w:t>Organisation for Economic Cooperation and Development (OECD (2022).</w:t>
      </w:r>
      <w:r w:rsidRPr="00CE4597">
        <w:rPr>
          <w:rStyle w:val="apple-converted-space"/>
          <w:rFonts w:ascii="Arial" w:hAnsi="Arial" w:cs="Arial"/>
          <w:color w:val="000000"/>
        </w:rPr>
        <w:t> </w:t>
      </w:r>
      <w:r w:rsidRPr="00CE4597">
        <w:rPr>
          <w:rFonts w:ascii="Arial" w:hAnsi="Arial" w:cs="Arial"/>
          <w:i/>
          <w:iCs/>
          <w:color w:val="000000"/>
        </w:rPr>
        <w:t>Trends in children’s emotional well-being | Educating 21st Century Children : Emotional Well-being in the Digital Age | OECD iLibrary</w:t>
      </w:r>
      <w:r w:rsidRPr="00CE4597">
        <w:rPr>
          <w:rFonts w:ascii="Arial" w:hAnsi="Arial" w:cs="Arial"/>
          <w:color w:val="000000"/>
        </w:rPr>
        <w:t>. [online] www.oecd-ilibrary.org. Available at: https://www.oecd-ilibrary.org/sites/3b7cb397-en/index.html?itemId=/content/component/3b7cb397-en [Accessed 28 Feb. 2022].</w:t>
      </w:r>
    </w:p>
    <w:p w14:paraId="6F6155DC" w14:textId="1179D19E" w:rsidR="003366FF" w:rsidRPr="00CE4597" w:rsidRDefault="003366FF">
      <w:pPr>
        <w:pStyle w:val="NormalWeb"/>
        <w:spacing w:before="0" w:beforeAutospacing="0" w:after="240" w:afterAutospacing="0" w:line="360" w:lineRule="atLeast"/>
        <w:divId w:val="1399864136"/>
        <w:rPr>
          <w:rFonts w:ascii="Arial" w:hAnsi="Arial" w:cs="Arial"/>
          <w:color w:val="000000"/>
        </w:rPr>
      </w:pPr>
      <w:r w:rsidRPr="00CE4597">
        <w:rPr>
          <w:rFonts w:ascii="Arial" w:hAnsi="Arial" w:cs="Arial"/>
          <w:color w:val="000000"/>
        </w:rPr>
        <w:t xml:space="preserve">World Health </w:t>
      </w:r>
      <w:r w:rsidR="00A54E00" w:rsidRPr="00CE4597">
        <w:rPr>
          <w:rFonts w:ascii="Arial" w:hAnsi="Arial" w:cs="Arial"/>
          <w:color w:val="000000"/>
        </w:rPr>
        <w:t>Organisation</w:t>
      </w:r>
      <w:r w:rsidRPr="00CE4597">
        <w:rPr>
          <w:rFonts w:ascii="Arial" w:hAnsi="Arial" w:cs="Arial"/>
          <w:color w:val="000000"/>
        </w:rPr>
        <w:t xml:space="preserve"> (2021).</w:t>
      </w:r>
      <w:r w:rsidRPr="00CE4597">
        <w:rPr>
          <w:rStyle w:val="apple-converted-space"/>
          <w:rFonts w:ascii="Arial" w:hAnsi="Arial" w:cs="Arial"/>
          <w:color w:val="000000"/>
        </w:rPr>
        <w:t> </w:t>
      </w:r>
      <w:r w:rsidRPr="00CE4597">
        <w:rPr>
          <w:rFonts w:ascii="Arial" w:hAnsi="Arial" w:cs="Arial"/>
          <w:i/>
          <w:iCs/>
          <w:color w:val="000000"/>
        </w:rPr>
        <w:t>Adolescent mental health</w:t>
      </w:r>
      <w:r w:rsidRPr="00CE4597">
        <w:rPr>
          <w:rFonts w:ascii="Arial" w:hAnsi="Arial" w:cs="Arial"/>
          <w:color w:val="000000"/>
        </w:rPr>
        <w:t xml:space="preserve">. [online] World Health </w:t>
      </w:r>
      <w:r w:rsidR="00A54E00" w:rsidRPr="00CE4597">
        <w:rPr>
          <w:rFonts w:ascii="Arial" w:hAnsi="Arial" w:cs="Arial"/>
          <w:color w:val="000000"/>
        </w:rPr>
        <w:t>Organisation</w:t>
      </w:r>
      <w:r w:rsidRPr="00CE4597">
        <w:rPr>
          <w:rFonts w:ascii="Arial" w:hAnsi="Arial" w:cs="Arial"/>
          <w:color w:val="000000"/>
        </w:rPr>
        <w:t>. Available at: https://www.who.int/news-room/fact-sheets/detail/adolescent-mental-health [Accessed 2 Mar. 2022].</w:t>
      </w:r>
    </w:p>
    <w:p w14:paraId="5BC91157" w14:textId="0427D96E" w:rsidR="00545684" w:rsidRPr="00CE459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CE4597" w:rsidSect="00041A5A">
      <w:footerReference w:type="default" r:id="rId8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C28661" w14:textId="77777777" w:rsidR="009F1D5D" w:rsidRDefault="009F1D5D" w:rsidP="00545684">
      <w:pPr>
        <w:spacing w:after="0" w:line="240" w:lineRule="auto"/>
      </w:pPr>
      <w:r>
        <w:separator/>
      </w:r>
    </w:p>
  </w:endnote>
  <w:endnote w:type="continuationSeparator" w:id="0">
    <w:p w14:paraId="0892EC2F" w14:textId="77777777" w:rsidR="009F1D5D" w:rsidRDefault="009F1D5D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EBFDB4" w14:textId="77777777" w:rsidR="009F1D5D" w:rsidRDefault="009F1D5D" w:rsidP="00545684">
      <w:pPr>
        <w:spacing w:after="0" w:line="240" w:lineRule="auto"/>
      </w:pPr>
      <w:r>
        <w:separator/>
      </w:r>
    </w:p>
  </w:footnote>
  <w:footnote w:type="continuationSeparator" w:id="0">
    <w:p w14:paraId="56993022" w14:textId="77777777" w:rsidR="009F1D5D" w:rsidRDefault="009F1D5D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C434F"/>
    <w:multiLevelType w:val="hybridMultilevel"/>
    <w:tmpl w:val="C5284CEA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2A10763"/>
    <w:multiLevelType w:val="hybridMultilevel"/>
    <w:tmpl w:val="302EDF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658148A"/>
    <w:multiLevelType w:val="hybridMultilevel"/>
    <w:tmpl w:val="34B0991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E4E756C"/>
    <w:multiLevelType w:val="hybridMultilevel"/>
    <w:tmpl w:val="FA24F486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3AF5327"/>
    <w:multiLevelType w:val="hybridMultilevel"/>
    <w:tmpl w:val="6A5E07E2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101B6"/>
    <w:rsid w:val="00013F63"/>
    <w:rsid w:val="00021CA7"/>
    <w:rsid w:val="00041A5A"/>
    <w:rsid w:val="0004413D"/>
    <w:rsid w:val="00061D71"/>
    <w:rsid w:val="000771E0"/>
    <w:rsid w:val="00087169"/>
    <w:rsid w:val="00087AF5"/>
    <w:rsid w:val="0009217A"/>
    <w:rsid w:val="00096D16"/>
    <w:rsid w:val="000A2BE0"/>
    <w:rsid w:val="000B48A8"/>
    <w:rsid w:val="000B7CD5"/>
    <w:rsid w:val="000C6569"/>
    <w:rsid w:val="000D33B6"/>
    <w:rsid w:val="0010296B"/>
    <w:rsid w:val="00114477"/>
    <w:rsid w:val="0011752F"/>
    <w:rsid w:val="00117F6F"/>
    <w:rsid w:val="0012531F"/>
    <w:rsid w:val="00145843"/>
    <w:rsid w:val="001545CE"/>
    <w:rsid w:val="0017771E"/>
    <w:rsid w:val="001876D3"/>
    <w:rsid w:val="00197BF3"/>
    <w:rsid w:val="001A554B"/>
    <w:rsid w:val="001B3CE8"/>
    <w:rsid w:val="001C0B94"/>
    <w:rsid w:val="001C4CD8"/>
    <w:rsid w:val="001C7589"/>
    <w:rsid w:val="001F0350"/>
    <w:rsid w:val="001F2741"/>
    <w:rsid w:val="001F4323"/>
    <w:rsid w:val="0020662F"/>
    <w:rsid w:val="00214330"/>
    <w:rsid w:val="00216C85"/>
    <w:rsid w:val="00217EA6"/>
    <w:rsid w:val="00244CFF"/>
    <w:rsid w:val="00256582"/>
    <w:rsid w:val="00260277"/>
    <w:rsid w:val="00260991"/>
    <w:rsid w:val="00273EDD"/>
    <w:rsid w:val="00284217"/>
    <w:rsid w:val="0028433A"/>
    <w:rsid w:val="00285F3F"/>
    <w:rsid w:val="0029272A"/>
    <w:rsid w:val="00294319"/>
    <w:rsid w:val="00294D3F"/>
    <w:rsid w:val="00296088"/>
    <w:rsid w:val="002A15DA"/>
    <w:rsid w:val="002B0F54"/>
    <w:rsid w:val="002B21BB"/>
    <w:rsid w:val="002C3747"/>
    <w:rsid w:val="002C3965"/>
    <w:rsid w:val="002C71A7"/>
    <w:rsid w:val="002D5C40"/>
    <w:rsid w:val="002E3863"/>
    <w:rsid w:val="002E7C4A"/>
    <w:rsid w:val="002F12D9"/>
    <w:rsid w:val="00306161"/>
    <w:rsid w:val="00321C4C"/>
    <w:rsid w:val="00326593"/>
    <w:rsid w:val="003366FF"/>
    <w:rsid w:val="00342C9A"/>
    <w:rsid w:val="00353E0E"/>
    <w:rsid w:val="003551B7"/>
    <w:rsid w:val="00373B97"/>
    <w:rsid w:val="003A4A75"/>
    <w:rsid w:val="003A7765"/>
    <w:rsid w:val="003B1666"/>
    <w:rsid w:val="003B1AA1"/>
    <w:rsid w:val="003B4444"/>
    <w:rsid w:val="003B5B7F"/>
    <w:rsid w:val="003C060D"/>
    <w:rsid w:val="003C2F90"/>
    <w:rsid w:val="003E5B58"/>
    <w:rsid w:val="00406A38"/>
    <w:rsid w:val="004350F5"/>
    <w:rsid w:val="00435919"/>
    <w:rsid w:val="00453F4A"/>
    <w:rsid w:val="0046396A"/>
    <w:rsid w:val="00463EDE"/>
    <w:rsid w:val="004704F0"/>
    <w:rsid w:val="00471EB2"/>
    <w:rsid w:val="004759B2"/>
    <w:rsid w:val="0048303B"/>
    <w:rsid w:val="004903AA"/>
    <w:rsid w:val="004930E8"/>
    <w:rsid w:val="004962D9"/>
    <w:rsid w:val="004B4439"/>
    <w:rsid w:val="004E6524"/>
    <w:rsid w:val="004F5B02"/>
    <w:rsid w:val="005234A6"/>
    <w:rsid w:val="00531FE1"/>
    <w:rsid w:val="00545684"/>
    <w:rsid w:val="00555295"/>
    <w:rsid w:val="00562254"/>
    <w:rsid w:val="00576500"/>
    <w:rsid w:val="005802C0"/>
    <w:rsid w:val="00590AFA"/>
    <w:rsid w:val="005A1831"/>
    <w:rsid w:val="005B342B"/>
    <w:rsid w:val="005B3804"/>
    <w:rsid w:val="005F7978"/>
    <w:rsid w:val="0060434D"/>
    <w:rsid w:val="00607654"/>
    <w:rsid w:val="0061260B"/>
    <w:rsid w:val="0061570A"/>
    <w:rsid w:val="00627CC3"/>
    <w:rsid w:val="00642958"/>
    <w:rsid w:val="00646682"/>
    <w:rsid w:val="006507AE"/>
    <w:rsid w:val="0066178E"/>
    <w:rsid w:val="00667AD3"/>
    <w:rsid w:val="0068335D"/>
    <w:rsid w:val="006850FC"/>
    <w:rsid w:val="00686C59"/>
    <w:rsid w:val="0069304D"/>
    <w:rsid w:val="006A5AE3"/>
    <w:rsid w:val="006C231E"/>
    <w:rsid w:val="006D1426"/>
    <w:rsid w:val="006D1644"/>
    <w:rsid w:val="006E2560"/>
    <w:rsid w:val="006F645C"/>
    <w:rsid w:val="0071205F"/>
    <w:rsid w:val="00715990"/>
    <w:rsid w:val="00734EA1"/>
    <w:rsid w:val="00753595"/>
    <w:rsid w:val="00764C25"/>
    <w:rsid w:val="007819DA"/>
    <w:rsid w:val="007826B2"/>
    <w:rsid w:val="00796FDC"/>
    <w:rsid w:val="007C48A4"/>
    <w:rsid w:val="007D67CB"/>
    <w:rsid w:val="007F108C"/>
    <w:rsid w:val="008076E4"/>
    <w:rsid w:val="00811B5A"/>
    <w:rsid w:val="00814286"/>
    <w:rsid w:val="0082155E"/>
    <w:rsid w:val="0083013E"/>
    <w:rsid w:val="008308D9"/>
    <w:rsid w:val="008315E3"/>
    <w:rsid w:val="00832852"/>
    <w:rsid w:val="0083588E"/>
    <w:rsid w:val="00841427"/>
    <w:rsid w:val="00866B7B"/>
    <w:rsid w:val="00887E78"/>
    <w:rsid w:val="00897A78"/>
    <w:rsid w:val="008A1ADB"/>
    <w:rsid w:val="008B28D2"/>
    <w:rsid w:val="008C116F"/>
    <w:rsid w:val="008C1BB7"/>
    <w:rsid w:val="008C6415"/>
    <w:rsid w:val="008C64F9"/>
    <w:rsid w:val="008C6E41"/>
    <w:rsid w:val="008E4608"/>
    <w:rsid w:val="008E5015"/>
    <w:rsid w:val="008E5065"/>
    <w:rsid w:val="008F1DFC"/>
    <w:rsid w:val="008F5ACD"/>
    <w:rsid w:val="008F77E2"/>
    <w:rsid w:val="009069B0"/>
    <w:rsid w:val="00917555"/>
    <w:rsid w:val="00926B3A"/>
    <w:rsid w:val="00930573"/>
    <w:rsid w:val="00932826"/>
    <w:rsid w:val="00932E60"/>
    <w:rsid w:val="0093514C"/>
    <w:rsid w:val="00947055"/>
    <w:rsid w:val="00971CFD"/>
    <w:rsid w:val="009731BA"/>
    <w:rsid w:val="009A3509"/>
    <w:rsid w:val="009A7203"/>
    <w:rsid w:val="009C4301"/>
    <w:rsid w:val="009C7531"/>
    <w:rsid w:val="009D1D1E"/>
    <w:rsid w:val="009D6BB5"/>
    <w:rsid w:val="009E4AA7"/>
    <w:rsid w:val="009F0571"/>
    <w:rsid w:val="009F1D5D"/>
    <w:rsid w:val="009F55A8"/>
    <w:rsid w:val="00A035FD"/>
    <w:rsid w:val="00A16A4D"/>
    <w:rsid w:val="00A227B7"/>
    <w:rsid w:val="00A36726"/>
    <w:rsid w:val="00A4530E"/>
    <w:rsid w:val="00A54E00"/>
    <w:rsid w:val="00A628F9"/>
    <w:rsid w:val="00A80363"/>
    <w:rsid w:val="00A959A9"/>
    <w:rsid w:val="00A95A9C"/>
    <w:rsid w:val="00AB520B"/>
    <w:rsid w:val="00AD1674"/>
    <w:rsid w:val="00AF1272"/>
    <w:rsid w:val="00AF3682"/>
    <w:rsid w:val="00B004B2"/>
    <w:rsid w:val="00B031B2"/>
    <w:rsid w:val="00B0335F"/>
    <w:rsid w:val="00B417B4"/>
    <w:rsid w:val="00B474E7"/>
    <w:rsid w:val="00B51AA1"/>
    <w:rsid w:val="00B54D30"/>
    <w:rsid w:val="00B554F8"/>
    <w:rsid w:val="00B664B8"/>
    <w:rsid w:val="00B674BA"/>
    <w:rsid w:val="00B732E5"/>
    <w:rsid w:val="00B7377A"/>
    <w:rsid w:val="00B8056C"/>
    <w:rsid w:val="00B9696F"/>
    <w:rsid w:val="00BD2C86"/>
    <w:rsid w:val="00BE1721"/>
    <w:rsid w:val="00BE5770"/>
    <w:rsid w:val="00BE78DB"/>
    <w:rsid w:val="00BF0AD9"/>
    <w:rsid w:val="00C01482"/>
    <w:rsid w:val="00C04FE3"/>
    <w:rsid w:val="00C241CB"/>
    <w:rsid w:val="00C41A9E"/>
    <w:rsid w:val="00C42F25"/>
    <w:rsid w:val="00C4541D"/>
    <w:rsid w:val="00C464F6"/>
    <w:rsid w:val="00C55D7D"/>
    <w:rsid w:val="00C67684"/>
    <w:rsid w:val="00C763E9"/>
    <w:rsid w:val="00C868F7"/>
    <w:rsid w:val="00C90834"/>
    <w:rsid w:val="00CA3150"/>
    <w:rsid w:val="00CB01E9"/>
    <w:rsid w:val="00CE2B46"/>
    <w:rsid w:val="00CE4597"/>
    <w:rsid w:val="00D146BF"/>
    <w:rsid w:val="00D30619"/>
    <w:rsid w:val="00D4732C"/>
    <w:rsid w:val="00D64E86"/>
    <w:rsid w:val="00D737C6"/>
    <w:rsid w:val="00D769F0"/>
    <w:rsid w:val="00D826B9"/>
    <w:rsid w:val="00D83628"/>
    <w:rsid w:val="00D83859"/>
    <w:rsid w:val="00D90043"/>
    <w:rsid w:val="00D969E5"/>
    <w:rsid w:val="00D97DF1"/>
    <w:rsid w:val="00DA42DF"/>
    <w:rsid w:val="00DB57E5"/>
    <w:rsid w:val="00DF011F"/>
    <w:rsid w:val="00DF286C"/>
    <w:rsid w:val="00DF6937"/>
    <w:rsid w:val="00E02210"/>
    <w:rsid w:val="00E02D48"/>
    <w:rsid w:val="00E03677"/>
    <w:rsid w:val="00E16B58"/>
    <w:rsid w:val="00E20DDA"/>
    <w:rsid w:val="00E22E42"/>
    <w:rsid w:val="00E24A81"/>
    <w:rsid w:val="00E35AE0"/>
    <w:rsid w:val="00E512B7"/>
    <w:rsid w:val="00E517B7"/>
    <w:rsid w:val="00E5281B"/>
    <w:rsid w:val="00E614D4"/>
    <w:rsid w:val="00E878D8"/>
    <w:rsid w:val="00EA0F4E"/>
    <w:rsid w:val="00EA70CE"/>
    <w:rsid w:val="00ED5D44"/>
    <w:rsid w:val="00ED7939"/>
    <w:rsid w:val="00EE61F1"/>
    <w:rsid w:val="00EF6F41"/>
    <w:rsid w:val="00F01FF5"/>
    <w:rsid w:val="00F04A49"/>
    <w:rsid w:val="00F04D3C"/>
    <w:rsid w:val="00F11731"/>
    <w:rsid w:val="00F12D04"/>
    <w:rsid w:val="00F278D4"/>
    <w:rsid w:val="00F5380B"/>
    <w:rsid w:val="00F60A46"/>
    <w:rsid w:val="00F75D1D"/>
    <w:rsid w:val="00F76B9C"/>
    <w:rsid w:val="00F779C1"/>
    <w:rsid w:val="00F829D1"/>
    <w:rsid w:val="00F84BC4"/>
    <w:rsid w:val="00FA103E"/>
    <w:rsid w:val="00FD1890"/>
    <w:rsid w:val="00FD208C"/>
    <w:rsid w:val="00FE0F6B"/>
    <w:rsid w:val="00FF1C09"/>
    <w:rsid w:val="00FF4F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15990"/>
    <w:pPr>
      <w:keepNext/>
      <w:keepLines/>
      <w:spacing w:before="240" w:after="0" w:line="360" w:lineRule="auto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15990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599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15990"/>
    <w:rPr>
      <w:rFonts w:ascii="Arial" w:eastAsiaTheme="majorEastAsia" w:hAnsi="Arial" w:cstheme="majorBidi"/>
      <w:b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8C6E41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29431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29431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294319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8F77E2"/>
    <w:pPr>
      <w:spacing w:before="100" w:beforeAutospacing="1" w:after="100" w:afterAutospacing="1" w:line="240" w:lineRule="auto"/>
    </w:pPr>
    <w:rPr>
      <w:rFonts w:eastAsiaTheme="minorEastAsia" w:cs="Times New Roman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8F77E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573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86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633</Words>
  <Characters>3611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Josephine Mantey (1908217)</cp:lastModifiedBy>
  <cp:revision>6</cp:revision>
  <dcterms:created xsi:type="dcterms:W3CDTF">2022-03-07T09:39:00Z</dcterms:created>
  <dcterms:modified xsi:type="dcterms:W3CDTF">2022-03-07T09:59:00Z</dcterms:modified>
</cp:coreProperties>
</file>