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8108E" w:rsidRDefault="0008108E">
      <w:pPr>
        <w:rPr>
          <w:rFonts w:ascii="Times New Roman" w:hAnsi="Times New Roman" w:cs="Times New Roman"/>
          <w:sz w:val="24"/>
        </w:rPr>
      </w:pPr>
      <w:r>
        <w:rPr>
          <w:rFonts w:ascii="Times New Roman" w:hAnsi="Times New Roman" w:cs="Times New Roman"/>
          <w:sz w:val="24"/>
        </w:rPr>
        <w:t>Screening the Past</w:t>
      </w:r>
    </w:p>
    <w:p w:rsidR="0008108E" w:rsidRDefault="0008108E">
      <w:pPr>
        <w:rPr>
          <w:rFonts w:ascii="Times New Roman" w:hAnsi="Times New Roman" w:cs="Times New Roman"/>
          <w:sz w:val="24"/>
        </w:rPr>
      </w:pPr>
      <w:r>
        <w:rPr>
          <w:rFonts w:ascii="Times New Roman" w:hAnsi="Times New Roman" w:cs="Times New Roman"/>
          <w:sz w:val="24"/>
        </w:rPr>
        <w:t>Five Features of Medieval Movies</w:t>
      </w:r>
    </w:p>
    <w:p w:rsidR="0008108E" w:rsidRDefault="0008108E">
      <w:pPr>
        <w:rPr>
          <w:rFonts w:ascii="Times New Roman" w:hAnsi="Times New Roman" w:cs="Times New Roman"/>
          <w:sz w:val="24"/>
        </w:rPr>
      </w:pPr>
      <w:r>
        <w:rPr>
          <w:rFonts w:ascii="Times New Roman" w:hAnsi="Times New Roman" w:cs="Times New Roman"/>
          <w:sz w:val="24"/>
        </w:rPr>
        <w:t>Carter Reid Henley</w:t>
      </w:r>
    </w:p>
    <w:p w:rsidR="0008108E" w:rsidRPr="0008108E" w:rsidRDefault="0008108E">
      <w:pPr>
        <w:rPr>
          <w:rFonts w:ascii="Times New Roman" w:hAnsi="Times New Roman" w:cs="Times New Roman"/>
          <w:sz w:val="24"/>
        </w:rPr>
      </w:pPr>
      <w:r>
        <w:rPr>
          <w:rFonts w:ascii="Times New Roman" w:hAnsi="Times New Roman" w:cs="Times New Roman"/>
          <w:sz w:val="24"/>
        </w:rPr>
        <w:t>November 17, 2020</w:t>
      </w:r>
      <w:bookmarkStart w:id="0" w:name="_GoBack"/>
      <w:bookmarkEnd w:id="0"/>
    </w:p>
    <w:p w:rsidR="0008108E" w:rsidRDefault="0008108E">
      <w:pPr>
        <w:rPr>
          <w:rFonts w:ascii="Times New Roman" w:hAnsi="Times New Roman" w:cs="Times New Roman"/>
          <w:b/>
          <w:sz w:val="24"/>
        </w:rPr>
      </w:pPr>
    </w:p>
    <w:p w:rsidR="002A2DF1" w:rsidRPr="00852E92" w:rsidRDefault="00A60850">
      <w:pPr>
        <w:rPr>
          <w:rFonts w:ascii="Times New Roman" w:hAnsi="Times New Roman" w:cs="Times New Roman"/>
          <w:b/>
          <w:sz w:val="24"/>
        </w:rPr>
      </w:pPr>
      <w:r w:rsidRPr="00852E92">
        <w:rPr>
          <w:rFonts w:ascii="Times New Roman" w:hAnsi="Times New Roman" w:cs="Times New Roman"/>
          <w:b/>
          <w:sz w:val="24"/>
        </w:rPr>
        <w:t>Semiotics</w:t>
      </w:r>
    </w:p>
    <w:p w:rsidR="00726935" w:rsidRPr="00852E92" w:rsidRDefault="00726935">
      <w:pPr>
        <w:rPr>
          <w:rFonts w:ascii="Times New Roman" w:hAnsi="Times New Roman" w:cs="Times New Roman"/>
          <w:sz w:val="24"/>
        </w:rPr>
      </w:pPr>
      <w:r w:rsidRPr="00852E92">
        <w:rPr>
          <w:rFonts w:ascii="Times New Roman" w:hAnsi="Times New Roman" w:cs="Times New Roman"/>
          <w:sz w:val="24"/>
        </w:rPr>
        <w:t xml:space="preserve">Assumption that there is no inherent relationship between signs and the objects (i.e. things or events) to which they refer, or that they share </w:t>
      </w:r>
      <w:r w:rsidRPr="00852E92">
        <w:rPr>
          <w:rFonts w:ascii="Times New Roman" w:hAnsi="Times New Roman" w:cs="Times New Roman"/>
          <w:sz w:val="24"/>
        </w:rPr>
        <w:t>an automatic likeness</w:t>
      </w:r>
      <w:r w:rsidRPr="00852E92">
        <w:rPr>
          <w:rFonts w:ascii="Times New Roman" w:hAnsi="Times New Roman" w:cs="Times New Roman"/>
          <w:sz w:val="24"/>
        </w:rPr>
        <w:t xml:space="preserve"> with their objects</w:t>
      </w:r>
      <w:r w:rsidRPr="00852E92">
        <w:rPr>
          <w:rFonts w:ascii="Times New Roman" w:hAnsi="Times New Roman" w:cs="Times New Roman"/>
          <w:sz w:val="24"/>
        </w:rPr>
        <w:t xml:space="preserve"> – From the PowerPoint.</w:t>
      </w:r>
    </w:p>
    <w:p w:rsidR="005D1D6F" w:rsidRPr="00852E92" w:rsidRDefault="005D1D6F">
      <w:pPr>
        <w:rPr>
          <w:rFonts w:ascii="Times New Roman" w:hAnsi="Times New Roman" w:cs="Times New Roman"/>
          <w:sz w:val="24"/>
        </w:rPr>
      </w:pPr>
    </w:p>
    <w:p w:rsidR="00852E92" w:rsidRPr="00852E92" w:rsidRDefault="005D1D6F">
      <w:pPr>
        <w:rPr>
          <w:rFonts w:ascii="Times New Roman" w:hAnsi="Times New Roman" w:cs="Times New Roman"/>
          <w:sz w:val="24"/>
        </w:rPr>
      </w:pPr>
      <w:r w:rsidRPr="00852E92">
        <w:rPr>
          <w:rFonts w:ascii="Times New Roman" w:hAnsi="Times New Roman" w:cs="Times New Roman"/>
          <w:sz w:val="24"/>
        </w:rPr>
        <w:t xml:space="preserve">Umberto Eco explains in his book </w:t>
      </w:r>
      <w:r w:rsidRPr="00852E92">
        <w:rPr>
          <w:rFonts w:ascii="Times New Roman" w:hAnsi="Times New Roman" w:cs="Times New Roman"/>
          <w:i/>
          <w:sz w:val="24"/>
        </w:rPr>
        <w:t xml:space="preserve">Travels in </w:t>
      </w:r>
      <w:proofErr w:type="spellStart"/>
      <w:r w:rsidRPr="00852E92">
        <w:rPr>
          <w:rFonts w:ascii="Times New Roman" w:hAnsi="Times New Roman" w:cs="Times New Roman"/>
          <w:i/>
          <w:sz w:val="24"/>
        </w:rPr>
        <w:t>Hyperreality</w:t>
      </w:r>
      <w:proofErr w:type="spellEnd"/>
      <w:r w:rsidRPr="00852E92">
        <w:rPr>
          <w:rFonts w:ascii="Times New Roman" w:hAnsi="Times New Roman" w:cs="Times New Roman"/>
          <w:i/>
          <w:sz w:val="24"/>
        </w:rPr>
        <w:t xml:space="preserve"> </w:t>
      </w:r>
      <w:r w:rsidR="00886140" w:rsidRPr="00852E92">
        <w:rPr>
          <w:rFonts w:ascii="Times New Roman" w:hAnsi="Times New Roman" w:cs="Times New Roman"/>
          <w:sz w:val="24"/>
        </w:rPr>
        <w:t>the theory of semiotics and</w:t>
      </w:r>
      <w:r w:rsidR="003F370C" w:rsidRPr="00852E92">
        <w:rPr>
          <w:rFonts w:ascii="Times New Roman" w:hAnsi="Times New Roman" w:cs="Times New Roman"/>
          <w:sz w:val="24"/>
        </w:rPr>
        <w:t xml:space="preserve"> the science of signs.</w:t>
      </w:r>
      <w:r w:rsidR="00886140" w:rsidRPr="00852E92">
        <w:rPr>
          <w:rFonts w:ascii="Times New Roman" w:hAnsi="Times New Roman" w:cs="Times New Roman"/>
          <w:sz w:val="24"/>
        </w:rPr>
        <w:t xml:space="preserve"> One can see an example of semiotics in </w:t>
      </w:r>
      <w:r w:rsidR="00886140" w:rsidRPr="00852E92">
        <w:rPr>
          <w:rFonts w:ascii="Times New Roman" w:hAnsi="Times New Roman" w:cs="Times New Roman"/>
          <w:i/>
          <w:sz w:val="24"/>
        </w:rPr>
        <w:t>The Birth of a Nation</w:t>
      </w:r>
      <w:r w:rsidR="00886140" w:rsidRPr="00852E92">
        <w:rPr>
          <w:rFonts w:ascii="Times New Roman" w:hAnsi="Times New Roman" w:cs="Times New Roman"/>
          <w:sz w:val="24"/>
        </w:rPr>
        <w:t xml:space="preserve"> where the audience recognizes the importance of the portrait of Elsie </w:t>
      </w:r>
      <w:proofErr w:type="spellStart"/>
      <w:r w:rsidR="00886140" w:rsidRPr="00852E92">
        <w:rPr>
          <w:rFonts w:ascii="Times New Roman" w:hAnsi="Times New Roman" w:cs="Times New Roman"/>
          <w:sz w:val="24"/>
        </w:rPr>
        <w:t>Stoneman</w:t>
      </w:r>
      <w:proofErr w:type="spellEnd"/>
      <w:r w:rsidR="00886140" w:rsidRPr="00852E92">
        <w:rPr>
          <w:rFonts w:ascii="Times New Roman" w:hAnsi="Times New Roman" w:cs="Times New Roman"/>
          <w:sz w:val="24"/>
        </w:rPr>
        <w:t xml:space="preserve"> simply by close-up camera shots. The focus on her face tells the audience that she has significance, even if the reasoning has not yet been made apparent.</w:t>
      </w:r>
      <w:r w:rsidR="00852E92">
        <w:rPr>
          <w:rFonts w:ascii="Times New Roman" w:hAnsi="Times New Roman" w:cs="Times New Roman"/>
          <w:sz w:val="24"/>
        </w:rPr>
        <w:t xml:space="preserve"> There is also the idea that words can have specific connotations.</w:t>
      </w:r>
    </w:p>
    <w:p w:rsidR="00A60850" w:rsidRPr="00852E92" w:rsidRDefault="00A60850">
      <w:pPr>
        <w:rPr>
          <w:rFonts w:ascii="Times New Roman" w:hAnsi="Times New Roman" w:cs="Times New Roman"/>
          <w:b/>
          <w:sz w:val="24"/>
        </w:rPr>
      </w:pPr>
    </w:p>
    <w:p w:rsidR="00A60850" w:rsidRDefault="00A60850">
      <w:pPr>
        <w:rPr>
          <w:rFonts w:ascii="Times New Roman" w:hAnsi="Times New Roman" w:cs="Times New Roman"/>
          <w:b/>
          <w:sz w:val="24"/>
        </w:rPr>
      </w:pPr>
      <w:r w:rsidRPr="00852E92">
        <w:rPr>
          <w:rFonts w:ascii="Times New Roman" w:hAnsi="Times New Roman" w:cs="Times New Roman"/>
          <w:b/>
          <w:sz w:val="24"/>
        </w:rPr>
        <w:t xml:space="preserve">Medievalism </w:t>
      </w:r>
    </w:p>
    <w:p w:rsidR="00852E92" w:rsidRPr="00852E92" w:rsidRDefault="00852E92">
      <w:pPr>
        <w:rPr>
          <w:rFonts w:ascii="Times New Roman" w:hAnsi="Times New Roman" w:cs="Times New Roman"/>
          <w:sz w:val="24"/>
        </w:rPr>
      </w:pPr>
      <w:r>
        <w:rPr>
          <w:rFonts w:ascii="Times New Roman" w:hAnsi="Times New Roman" w:cs="Times New Roman"/>
          <w:sz w:val="24"/>
        </w:rPr>
        <w:t>While the denotative understanding of the Medieval period is that it exists within the confines of a specific period of time, the connotative understanding of the period can be quite different.</w:t>
      </w:r>
    </w:p>
    <w:p w:rsidR="00A60850" w:rsidRDefault="00852E92">
      <w:pPr>
        <w:rPr>
          <w:rFonts w:ascii="Times New Roman" w:hAnsi="Times New Roman" w:cs="Times New Roman"/>
          <w:sz w:val="24"/>
        </w:rPr>
      </w:pPr>
      <w:r>
        <w:rPr>
          <w:rFonts w:ascii="Times New Roman" w:hAnsi="Times New Roman" w:cs="Times New Roman"/>
          <w:sz w:val="24"/>
        </w:rPr>
        <w:t>One example of Medievalism is based on the</w:t>
      </w:r>
      <w:r w:rsidR="00726935" w:rsidRPr="00852E92">
        <w:rPr>
          <w:rFonts w:ascii="Times New Roman" w:hAnsi="Times New Roman" w:cs="Times New Roman"/>
          <w:sz w:val="24"/>
        </w:rPr>
        <w:t xml:space="preserve"> Victorian idea of romanticizing historical events from the period. </w:t>
      </w:r>
      <w:r w:rsidR="005D1D6F" w:rsidRPr="00852E92">
        <w:rPr>
          <w:rFonts w:ascii="Times New Roman" w:hAnsi="Times New Roman" w:cs="Times New Roman"/>
          <w:sz w:val="24"/>
        </w:rPr>
        <w:t>One example of this is the romanticized version of Joan of Arc. If you were to ask anyone who Joan of Arc was, I am willing to bet that three out of four respondents will only be able to say that she was, a). burned at the stake, and b). she was a warrior. You might even hear about her being the first feminist. However, most people will have no idea where she was born, why she fought, and the circumstances of her death. That being said, most people today only recognize her as a female warrior who was martyred.</w:t>
      </w:r>
    </w:p>
    <w:p w:rsidR="00852E92" w:rsidRDefault="00852E92">
      <w:pPr>
        <w:rPr>
          <w:rFonts w:ascii="Times New Roman" w:hAnsi="Times New Roman" w:cs="Times New Roman"/>
          <w:sz w:val="24"/>
        </w:rPr>
      </w:pPr>
    </w:p>
    <w:p w:rsidR="00852E92" w:rsidRPr="00852E92" w:rsidRDefault="00852E92">
      <w:pPr>
        <w:rPr>
          <w:rFonts w:ascii="Times New Roman" w:hAnsi="Times New Roman" w:cs="Times New Roman"/>
          <w:sz w:val="24"/>
        </w:rPr>
      </w:pPr>
      <w:r>
        <w:rPr>
          <w:rFonts w:ascii="Times New Roman" w:hAnsi="Times New Roman" w:cs="Times New Roman"/>
          <w:sz w:val="24"/>
        </w:rPr>
        <w:t xml:space="preserve">This is evident when I listen to people discuss the TV series </w:t>
      </w:r>
      <w:r>
        <w:rPr>
          <w:rFonts w:ascii="Times New Roman" w:hAnsi="Times New Roman" w:cs="Times New Roman"/>
          <w:i/>
          <w:sz w:val="24"/>
        </w:rPr>
        <w:t>Game of Thrones</w:t>
      </w:r>
      <w:r>
        <w:rPr>
          <w:rFonts w:ascii="Times New Roman" w:hAnsi="Times New Roman" w:cs="Times New Roman"/>
          <w:sz w:val="24"/>
        </w:rPr>
        <w:t xml:space="preserve">. I have heard many times that it is assumed that the show (which is based on a book series) is set in universe which is a representation of the Middle Ages. The reasoning is simply because of the </w:t>
      </w:r>
      <w:r w:rsidR="00A16DC8">
        <w:rPr>
          <w:rFonts w:ascii="Times New Roman" w:hAnsi="Times New Roman" w:cs="Times New Roman"/>
          <w:sz w:val="24"/>
        </w:rPr>
        <w:t xml:space="preserve">presence </w:t>
      </w:r>
      <w:r>
        <w:rPr>
          <w:rFonts w:ascii="Times New Roman" w:hAnsi="Times New Roman" w:cs="Times New Roman"/>
          <w:sz w:val="24"/>
        </w:rPr>
        <w:t xml:space="preserve">of armor, swords, </w:t>
      </w:r>
      <w:r w:rsidR="00A16DC8">
        <w:rPr>
          <w:rFonts w:ascii="Times New Roman" w:hAnsi="Times New Roman" w:cs="Times New Roman"/>
          <w:sz w:val="24"/>
        </w:rPr>
        <w:t>and</w:t>
      </w:r>
      <w:r>
        <w:rPr>
          <w:rFonts w:ascii="Times New Roman" w:hAnsi="Times New Roman" w:cs="Times New Roman"/>
          <w:sz w:val="24"/>
        </w:rPr>
        <w:t xml:space="preserve"> castles. I believe the gory </w:t>
      </w:r>
      <w:r w:rsidR="00A16DC8">
        <w:rPr>
          <w:rFonts w:ascii="Times New Roman" w:hAnsi="Times New Roman" w:cs="Times New Roman"/>
          <w:sz w:val="24"/>
        </w:rPr>
        <w:t xml:space="preserve">scenes when characters are killed or tortured also play a big role in this idea. The dragons also lend themselves to be more Medieval than any other time period. </w:t>
      </w:r>
    </w:p>
    <w:p w:rsidR="00726935" w:rsidRPr="00852E92" w:rsidRDefault="00726935">
      <w:pPr>
        <w:rPr>
          <w:rFonts w:ascii="Times New Roman" w:hAnsi="Times New Roman" w:cs="Times New Roman"/>
          <w:sz w:val="24"/>
        </w:rPr>
      </w:pPr>
    </w:p>
    <w:p w:rsidR="00A60850" w:rsidRPr="00852E92" w:rsidRDefault="00A60850">
      <w:pPr>
        <w:rPr>
          <w:rFonts w:ascii="Times New Roman" w:hAnsi="Times New Roman" w:cs="Times New Roman"/>
          <w:b/>
          <w:sz w:val="24"/>
        </w:rPr>
      </w:pPr>
      <w:proofErr w:type="spellStart"/>
      <w:r w:rsidRPr="00852E92">
        <w:rPr>
          <w:rFonts w:ascii="Times New Roman" w:hAnsi="Times New Roman" w:cs="Times New Roman"/>
          <w:b/>
          <w:sz w:val="24"/>
        </w:rPr>
        <w:lastRenderedPageBreak/>
        <w:t>Neomedievalism</w:t>
      </w:r>
      <w:proofErr w:type="spellEnd"/>
    </w:p>
    <w:p w:rsidR="00726935" w:rsidRPr="00852E92" w:rsidRDefault="00726935" w:rsidP="00726935">
      <w:pPr>
        <w:rPr>
          <w:rFonts w:ascii="Times New Roman" w:hAnsi="Times New Roman" w:cs="Times New Roman"/>
          <w:sz w:val="24"/>
        </w:rPr>
      </w:pPr>
      <w:r w:rsidRPr="00852E92">
        <w:rPr>
          <w:rFonts w:ascii="Times New Roman" w:hAnsi="Times New Roman" w:cs="Times New Roman"/>
          <w:sz w:val="24"/>
        </w:rPr>
        <w:t xml:space="preserve">Taking medieval people and events and dropping them into a different time frame (modern or future). </w:t>
      </w:r>
    </w:p>
    <w:p w:rsidR="00726935" w:rsidRPr="00852E92" w:rsidRDefault="003F370C" w:rsidP="00726935">
      <w:pPr>
        <w:rPr>
          <w:rFonts w:ascii="Times New Roman" w:hAnsi="Times New Roman" w:cs="Times New Roman"/>
          <w:sz w:val="24"/>
        </w:rPr>
      </w:pPr>
      <w:r w:rsidRPr="00852E92">
        <w:rPr>
          <w:rFonts w:ascii="Times New Roman" w:hAnsi="Times New Roman" w:cs="Times New Roman"/>
          <w:sz w:val="24"/>
        </w:rPr>
        <w:t>Arlie writes, “</w:t>
      </w:r>
      <w:r w:rsidRPr="00852E92">
        <w:rPr>
          <w:rFonts w:ascii="Times New Roman" w:hAnsi="Times New Roman" w:cs="Times New Roman"/>
          <w:sz w:val="24"/>
        </w:rPr>
        <w:t>In an extreme form, films bring home the distance between the historical Middle Ages and modern</w:t>
      </w:r>
      <w:r w:rsidRPr="00852E92">
        <w:rPr>
          <w:rFonts w:ascii="Times New Roman" w:hAnsi="Times New Roman" w:cs="Times New Roman"/>
          <w:sz w:val="24"/>
        </w:rPr>
        <w:t xml:space="preserve"> reconstructions of that period (</w:t>
      </w:r>
      <w:r w:rsidRPr="00852E92">
        <w:rPr>
          <w:rFonts w:ascii="Times New Roman" w:hAnsi="Times New Roman" w:cs="Times New Roman"/>
          <w:i/>
          <w:sz w:val="24"/>
        </w:rPr>
        <w:t xml:space="preserve">The Middle Ages in Cinema </w:t>
      </w:r>
      <w:r w:rsidRPr="00852E92">
        <w:rPr>
          <w:rFonts w:ascii="Times New Roman" w:hAnsi="Times New Roman" w:cs="Times New Roman"/>
          <w:sz w:val="24"/>
        </w:rPr>
        <w:t>169</w:t>
      </w:r>
      <w:r w:rsidRPr="00852E92">
        <w:rPr>
          <w:rFonts w:ascii="Times New Roman" w:hAnsi="Times New Roman" w:cs="Times New Roman"/>
          <w:i/>
          <w:sz w:val="24"/>
        </w:rPr>
        <w:t xml:space="preserve">). </w:t>
      </w:r>
      <w:r w:rsidRPr="00852E92">
        <w:rPr>
          <w:rFonts w:ascii="Times New Roman" w:hAnsi="Times New Roman" w:cs="Times New Roman"/>
          <w:sz w:val="24"/>
        </w:rPr>
        <w:t>T</w:t>
      </w:r>
      <w:r w:rsidR="00886140" w:rsidRPr="00852E92">
        <w:rPr>
          <w:rFonts w:ascii="Times New Roman" w:hAnsi="Times New Roman" w:cs="Times New Roman"/>
          <w:sz w:val="24"/>
        </w:rPr>
        <w:t>his can be seen when we think of t</w:t>
      </w:r>
      <w:r w:rsidRPr="00852E92">
        <w:rPr>
          <w:rFonts w:ascii="Times New Roman" w:hAnsi="Times New Roman" w:cs="Times New Roman"/>
          <w:sz w:val="24"/>
        </w:rPr>
        <w:t>he denotation of the Middle Ages</w:t>
      </w:r>
      <w:r w:rsidR="00886140" w:rsidRPr="00852E92">
        <w:rPr>
          <w:rFonts w:ascii="Times New Roman" w:hAnsi="Times New Roman" w:cs="Times New Roman"/>
          <w:sz w:val="24"/>
        </w:rPr>
        <w:t>. In theory, it</w:t>
      </w:r>
      <w:r w:rsidRPr="00852E92">
        <w:rPr>
          <w:rFonts w:ascii="Times New Roman" w:hAnsi="Times New Roman" w:cs="Times New Roman"/>
          <w:sz w:val="24"/>
        </w:rPr>
        <w:t xml:space="preserve"> should reflect the time </w:t>
      </w:r>
      <w:r w:rsidR="00886140" w:rsidRPr="00852E92">
        <w:rPr>
          <w:rFonts w:ascii="Times New Roman" w:hAnsi="Times New Roman" w:cs="Times New Roman"/>
          <w:sz w:val="24"/>
        </w:rPr>
        <w:t>frame</w:t>
      </w:r>
      <w:r w:rsidRPr="00852E92">
        <w:rPr>
          <w:rFonts w:ascii="Times New Roman" w:hAnsi="Times New Roman" w:cs="Times New Roman"/>
          <w:sz w:val="24"/>
        </w:rPr>
        <w:t xml:space="preserve">, social and political </w:t>
      </w:r>
      <w:r w:rsidR="00886140" w:rsidRPr="00852E92">
        <w:rPr>
          <w:rFonts w:ascii="Times New Roman" w:hAnsi="Times New Roman" w:cs="Times New Roman"/>
          <w:sz w:val="24"/>
        </w:rPr>
        <w:t xml:space="preserve">structures, social relationships, and military operation, etc. Conversely, the connotation of the Middle Ages most likely prompts images of dark forests, large stone churches, bloody fighting, poverty, and immoral kings and clergy. </w:t>
      </w:r>
    </w:p>
    <w:p w:rsidR="003F370C" w:rsidRPr="00852E92" w:rsidRDefault="003F370C" w:rsidP="003F370C">
      <w:pPr>
        <w:rPr>
          <w:rFonts w:ascii="Times New Roman" w:hAnsi="Times New Roman" w:cs="Times New Roman"/>
          <w:i/>
          <w:sz w:val="24"/>
        </w:rPr>
      </w:pPr>
      <w:r w:rsidRPr="00852E92">
        <w:rPr>
          <w:rFonts w:ascii="Times New Roman" w:hAnsi="Times New Roman" w:cs="Times New Roman"/>
          <w:sz w:val="24"/>
        </w:rPr>
        <w:t>He continues, “</w:t>
      </w:r>
      <w:r w:rsidRPr="00852E92">
        <w:rPr>
          <w:rFonts w:ascii="Times New Roman" w:hAnsi="Times New Roman" w:cs="Times New Roman"/>
          <w:sz w:val="24"/>
        </w:rPr>
        <w:t>More extreme attempts to depict the otherness of the medieval world merely draw greater attention to the gap between that culture and ours</w:t>
      </w:r>
      <w:r w:rsidRPr="00852E92">
        <w:rPr>
          <w:rFonts w:ascii="Times New Roman" w:hAnsi="Times New Roman" w:cs="Times New Roman"/>
          <w:sz w:val="24"/>
        </w:rPr>
        <w:t>” (170)</w:t>
      </w:r>
      <w:r w:rsidRPr="00852E92">
        <w:rPr>
          <w:rFonts w:ascii="Times New Roman" w:hAnsi="Times New Roman" w:cs="Times New Roman"/>
          <w:sz w:val="24"/>
        </w:rPr>
        <w:t>.</w:t>
      </w:r>
      <w:r w:rsidRPr="00852E92">
        <w:rPr>
          <w:rFonts w:ascii="Times New Roman" w:hAnsi="Times New Roman" w:cs="Times New Roman"/>
          <w:sz w:val="24"/>
        </w:rPr>
        <w:t xml:space="preserve"> Allowing the audience to witness a narrative in which the differences between modern culture and that of Medieval times are vast – perhaps even horrifying. </w:t>
      </w:r>
    </w:p>
    <w:p w:rsidR="00A60850" w:rsidRPr="00852E92" w:rsidRDefault="00A60850">
      <w:pPr>
        <w:rPr>
          <w:rFonts w:ascii="Times New Roman" w:hAnsi="Times New Roman" w:cs="Times New Roman"/>
          <w:b/>
          <w:sz w:val="24"/>
        </w:rPr>
      </w:pPr>
    </w:p>
    <w:p w:rsidR="00726935" w:rsidRPr="00852E92" w:rsidRDefault="00A60850">
      <w:pPr>
        <w:rPr>
          <w:rFonts w:ascii="Times New Roman" w:hAnsi="Times New Roman" w:cs="Times New Roman"/>
          <w:b/>
          <w:sz w:val="24"/>
        </w:rPr>
      </w:pPr>
      <w:r w:rsidRPr="00852E92">
        <w:rPr>
          <w:rFonts w:ascii="Times New Roman" w:hAnsi="Times New Roman" w:cs="Times New Roman"/>
          <w:b/>
          <w:sz w:val="24"/>
        </w:rPr>
        <w:t>Postmodernism</w:t>
      </w:r>
      <w:r w:rsidR="00726935" w:rsidRPr="00852E92">
        <w:rPr>
          <w:rFonts w:ascii="Times New Roman" w:hAnsi="Times New Roman" w:cs="Times New Roman"/>
          <w:b/>
          <w:sz w:val="24"/>
        </w:rPr>
        <w:t xml:space="preserve"> </w:t>
      </w:r>
    </w:p>
    <w:p w:rsidR="00886140" w:rsidRDefault="00726935">
      <w:pPr>
        <w:rPr>
          <w:rFonts w:ascii="Times New Roman" w:hAnsi="Times New Roman" w:cs="Times New Roman"/>
          <w:sz w:val="24"/>
        </w:rPr>
      </w:pPr>
      <w:r w:rsidRPr="00852E92">
        <w:rPr>
          <w:rFonts w:ascii="Times New Roman" w:hAnsi="Times New Roman" w:cs="Times New Roman"/>
          <w:sz w:val="24"/>
        </w:rPr>
        <w:t>A flattening out of distinctions between different historical epochs</w:t>
      </w:r>
      <w:r w:rsidR="00A16DC8">
        <w:rPr>
          <w:rFonts w:ascii="Times New Roman" w:hAnsi="Times New Roman" w:cs="Times New Roman"/>
          <w:sz w:val="24"/>
        </w:rPr>
        <w:t xml:space="preserve"> - </w:t>
      </w:r>
      <w:r w:rsidRPr="00852E92">
        <w:rPr>
          <w:rFonts w:ascii="Times New Roman" w:hAnsi="Times New Roman" w:cs="Times New Roman"/>
          <w:sz w:val="24"/>
        </w:rPr>
        <w:t>According to the PowerPoint.</w:t>
      </w:r>
      <w:r w:rsidR="00A16DC8">
        <w:rPr>
          <w:rFonts w:ascii="Times New Roman" w:hAnsi="Times New Roman" w:cs="Times New Roman"/>
          <w:sz w:val="24"/>
        </w:rPr>
        <w:t xml:space="preserve"> It is the method of interpreting a culture or time period which existed before the current period. </w:t>
      </w:r>
    </w:p>
    <w:p w:rsidR="0008108E" w:rsidRPr="00852E92" w:rsidRDefault="0008108E">
      <w:pPr>
        <w:rPr>
          <w:rFonts w:ascii="Times New Roman" w:hAnsi="Times New Roman" w:cs="Times New Roman"/>
          <w:sz w:val="24"/>
        </w:rPr>
      </w:pPr>
    </w:p>
    <w:p w:rsidR="00A60850" w:rsidRPr="00852E92" w:rsidRDefault="00A60850">
      <w:pPr>
        <w:rPr>
          <w:rFonts w:ascii="Times New Roman" w:hAnsi="Times New Roman" w:cs="Times New Roman"/>
          <w:b/>
          <w:sz w:val="24"/>
        </w:rPr>
      </w:pPr>
      <w:proofErr w:type="spellStart"/>
      <w:r w:rsidRPr="00852E92">
        <w:rPr>
          <w:rFonts w:ascii="Times New Roman" w:hAnsi="Times New Roman" w:cs="Times New Roman"/>
          <w:b/>
          <w:sz w:val="24"/>
        </w:rPr>
        <w:t>Hyperreality</w:t>
      </w:r>
      <w:proofErr w:type="spellEnd"/>
      <w:r w:rsidRPr="00852E92">
        <w:rPr>
          <w:rFonts w:ascii="Times New Roman" w:hAnsi="Times New Roman" w:cs="Times New Roman"/>
          <w:b/>
          <w:sz w:val="24"/>
        </w:rPr>
        <w:t xml:space="preserve"> </w:t>
      </w:r>
    </w:p>
    <w:p w:rsidR="00A60850" w:rsidRPr="00852E92" w:rsidRDefault="00726935">
      <w:pPr>
        <w:rPr>
          <w:rFonts w:ascii="Times New Roman" w:hAnsi="Times New Roman" w:cs="Times New Roman"/>
          <w:sz w:val="24"/>
        </w:rPr>
      </w:pPr>
      <w:r w:rsidRPr="00852E92">
        <w:rPr>
          <w:rFonts w:ascii="Times New Roman" w:hAnsi="Times New Roman" w:cs="Times New Roman"/>
          <w:sz w:val="24"/>
        </w:rPr>
        <w:t>“The hyperreal manages to efface [any] contradiction between the real and the imaginary” (PowerPoint)</w:t>
      </w:r>
      <w:r w:rsidR="005D1D6F" w:rsidRPr="00852E92">
        <w:rPr>
          <w:rFonts w:ascii="Times New Roman" w:hAnsi="Times New Roman" w:cs="Times New Roman"/>
          <w:sz w:val="24"/>
        </w:rPr>
        <w:t>.</w:t>
      </w:r>
    </w:p>
    <w:p w:rsidR="00042B7E" w:rsidRPr="00852E92" w:rsidRDefault="00A60850">
      <w:pPr>
        <w:rPr>
          <w:rFonts w:ascii="Times New Roman" w:hAnsi="Times New Roman" w:cs="Times New Roman"/>
          <w:sz w:val="24"/>
        </w:rPr>
      </w:pPr>
      <w:r w:rsidRPr="00852E92">
        <w:rPr>
          <w:rFonts w:ascii="Times New Roman" w:hAnsi="Times New Roman" w:cs="Times New Roman"/>
          <w:sz w:val="24"/>
        </w:rPr>
        <w:t xml:space="preserve">Authenticity – Stuart Arlie </w:t>
      </w:r>
      <w:r w:rsidR="00042B7E" w:rsidRPr="00852E92">
        <w:rPr>
          <w:rFonts w:ascii="Times New Roman" w:hAnsi="Times New Roman" w:cs="Times New Roman"/>
          <w:sz w:val="24"/>
        </w:rPr>
        <w:t xml:space="preserve">wrote that </w:t>
      </w:r>
      <w:r w:rsidRPr="00852E92">
        <w:rPr>
          <w:rFonts w:ascii="Times New Roman" w:hAnsi="Times New Roman" w:cs="Times New Roman"/>
          <w:sz w:val="24"/>
        </w:rPr>
        <w:t>“</w:t>
      </w:r>
      <w:r w:rsidR="00042B7E" w:rsidRPr="00852E92">
        <w:rPr>
          <w:rFonts w:ascii="Times New Roman" w:hAnsi="Times New Roman" w:cs="Times New Roman"/>
          <w:sz w:val="24"/>
        </w:rPr>
        <w:t>a</w:t>
      </w:r>
      <w:r w:rsidRPr="00852E92">
        <w:rPr>
          <w:rFonts w:ascii="Times New Roman" w:hAnsi="Times New Roman" w:cs="Times New Roman"/>
          <w:sz w:val="24"/>
        </w:rPr>
        <w:t>uthenticity need not be cinematic.” Most ‘academic representations’ of the past are better received when written down. Because of this, authentic historical films may not reach an au</w:t>
      </w:r>
      <w:r w:rsidR="00042B7E" w:rsidRPr="00852E92">
        <w:rPr>
          <w:rFonts w:ascii="Times New Roman" w:hAnsi="Times New Roman" w:cs="Times New Roman"/>
          <w:sz w:val="24"/>
        </w:rPr>
        <w:t xml:space="preserve">dience in the same way as text </w:t>
      </w:r>
      <w:r w:rsidRPr="00852E92">
        <w:rPr>
          <w:rFonts w:ascii="Times New Roman" w:hAnsi="Times New Roman" w:cs="Times New Roman"/>
          <w:sz w:val="24"/>
        </w:rPr>
        <w:t>(</w:t>
      </w:r>
      <w:r w:rsidR="005D1D6F" w:rsidRPr="00852E92">
        <w:rPr>
          <w:rFonts w:ascii="Times New Roman" w:hAnsi="Times New Roman" w:cs="Times New Roman"/>
          <w:sz w:val="24"/>
        </w:rPr>
        <w:t>The Middle Ages in Cinema</w:t>
      </w:r>
      <w:r w:rsidRPr="00852E92">
        <w:rPr>
          <w:rFonts w:ascii="Times New Roman" w:hAnsi="Times New Roman" w:cs="Times New Roman"/>
          <w:sz w:val="24"/>
        </w:rPr>
        <w:t xml:space="preserve"> 163). </w:t>
      </w:r>
    </w:p>
    <w:p w:rsidR="00042B7E" w:rsidRPr="00852E92" w:rsidRDefault="00726935">
      <w:pPr>
        <w:rPr>
          <w:rFonts w:ascii="Times New Roman" w:hAnsi="Times New Roman" w:cs="Times New Roman"/>
          <w:sz w:val="24"/>
        </w:rPr>
      </w:pPr>
      <w:r w:rsidRPr="00852E92">
        <w:rPr>
          <w:rFonts w:ascii="Times New Roman" w:hAnsi="Times New Roman" w:cs="Times New Roman"/>
          <w:sz w:val="24"/>
        </w:rPr>
        <w:t>Stuart Arlie writes, “The best studies of historical films focus on the film themselves and avoid simply pointing critical fingers at anachronisms or reducing films to the problematic expression of their own historical contests. A film is a film” (Arlie 165).  This statement helps to showcase the vast disparity between medievalism and film. A film has the job of telling a story through a narrative. Much like how the prosecution must prove the defendant’s guilt beyond a shadow of a doubt in a courtroom, a medieval film must craft a narrative which appears real but also keeps in line with the audience’s perception of the time period.</w:t>
      </w:r>
    </w:p>
    <w:p w:rsidR="00042B7E" w:rsidRPr="00852E92" w:rsidRDefault="00042B7E">
      <w:pPr>
        <w:rPr>
          <w:rFonts w:ascii="Times New Roman" w:hAnsi="Times New Roman" w:cs="Times New Roman"/>
          <w:sz w:val="24"/>
        </w:rPr>
      </w:pPr>
      <w:r w:rsidRPr="00852E92">
        <w:rPr>
          <w:rFonts w:ascii="Times New Roman" w:hAnsi="Times New Roman" w:cs="Times New Roman"/>
          <w:sz w:val="24"/>
        </w:rPr>
        <w:t xml:space="preserve">For example, Thomas Beckett in the film is characterized as an Anglo-Saxon while the historical Beckett was Norman. Perhaps this was an oversight by the filmmaker, or this was a choice specifically made to allow the audience to relate to him – or want to root for him. </w:t>
      </w:r>
    </w:p>
    <w:p w:rsidR="00A60850" w:rsidRPr="00852E92" w:rsidRDefault="00A60850">
      <w:pPr>
        <w:rPr>
          <w:rFonts w:ascii="Times New Roman" w:hAnsi="Times New Roman" w:cs="Times New Roman"/>
          <w:sz w:val="24"/>
        </w:rPr>
      </w:pPr>
    </w:p>
    <w:p w:rsidR="00A60850" w:rsidRPr="00852E92" w:rsidRDefault="00A60850">
      <w:pPr>
        <w:rPr>
          <w:rFonts w:ascii="Times New Roman" w:hAnsi="Times New Roman" w:cs="Times New Roman"/>
          <w:sz w:val="24"/>
        </w:rPr>
      </w:pPr>
    </w:p>
    <w:p w:rsidR="00A60850" w:rsidRPr="00852E92" w:rsidRDefault="00A60850">
      <w:pPr>
        <w:rPr>
          <w:rFonts w:ascii="Times New Roman" w:hAnsi="Times New Roman" w:cs="Times New Roman"/>
          <w:sz w:val="24"/>
        </w:rPr>
      </w:pPr>
    </w:p>
    <w:p w:rsidR="00A60850" w:rsidRPr="00852E92" w:rsidRDefault="00A60850">
      <w:pPr>
        <w:rPr>
          <w:rFonts w:ascii="Times New Roman" w:hAnsi="Times New Roman" w:cs="Times New Roman"/>
          <w:sz w:val="24"/>
        </w:rPr>
      </w:pPr>
    </w:p>
    <w:p w:rsidR="00A60850" w:rsidRPr="00852E92" w:rsidRDefault="00A60850">
      <w:pPr>
        <w:rPr>
          <w:rFonts w:ascii="Times New Roman" w:hAnsi="Times New Roman" w:cs="Times New Roman"/>
          <w:sz w:val="24"/>
        </w:rPr>
      </w:pPr>
    </w:p>
    <w:p w:rsidR="00A60850" w:rsidRPr="00852E92" w:rsidRDefault="00A60850">
      <w:pPr>
        <w:rPr>
          <w:rFonts w:ascii="Times New Roman" w:hAnsi="Times New Roman" w:cs="Times New Roman"/>
          <w:sz w:val="24"/>
        </w:rPr>
      </w:pPr>
    </w:p>
    <w:sectPr w:rsidR="00A60850" w:rsidRPr="00852E9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0850"/>
    <w:rsid w:val="00042B7E"/>
    <w:rsid w:val="0008108E"/>
    <w:rsid w:val="002A2DF1"/>
    <w:rsid w:val="003F370C"/>
    <w:rsid w:val="005D1D6F"/>
    <w:rsid w:val="00726935"/>
    <w:rsid w:val="00852E92"/>
    <w:rsid w:val="00886140"/>
    <w:rsid w:val="00A16DC8"/>
    <w:rsid w:val="00A608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9C342"/>
  <w15:chartTrackingRefBased/>
  <w15:docId w15:val="{7F4E69B3-774E-4369-B5C6-D070733DA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3</Pages>
  <Words>690</Words>
  <Characters>3935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Carter R. Henley</dc:creator>
  <cp:keywords/>
  <dc:description/>
  <cp:lastModifiedBy>Carter R. Henley</cp:lastModifiedBy>
  <cp:revision>1</cp:revision>
  <dcterms:created xsi:type="dcterms:W3CDTF">2020-11-17T14:25:00Z</dcterms:created>
  <dcterms:modified xsi:type="dcterms:W3CDTF">2020-11-17T16:06:00Z</dcterms:modified>
</cp:coreProperties>
</file>