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5388FF" w14:textId="77777777" w:rsidR="007C2A4C" w:rsidRPr="007C2A4C" w:rsidRDefault="007C2A4C" w:rsidP="007C2A4C">
      <w:pPr>
        <w:jc w:val="center"/>
        <w:rPr>
          <w:b/>
          <w:bCs/>
          <w:sz w:val="36"/>
          <w:szCs w:val="36"/>
        </w:rPr>
      </w:pPr>
      <w:bookmarkStart w:id="0" w:name="_Hlk70679852"/>
      <w:bookmarkEnd w:id="0"/>
      <w:r w:rsidRPr="007C2A4C">
        <w:rPr>
          <w:b/>
          <w:bCs/>
          <w:sz w:val="36"/>
          <w:szCs w:val="36"/>
        </w:rPr>
        <w:t>Mental health within the South Asian community: A comparison between two generations and their views on the stigma that comes with it.</w:t>
      </w:r>
    </w:p>
    <w:p w14:paraId="7EE9BC96" w14:textId="23E68B14" w:rsidR="003E39E0" w:rsidRDefault="003E39E0" w:rsidP="00B47B1A">
      <w:pPr>
        <w:rPr>
          <w:rFonts w:asciiTheme="majorHAnsi" w:hAnsiTheme="majorHAnsi" w:cstheme="majorHAnsi"/>
          <w:b/>
          <w:bCs/>
          <w:sz w:val="44"/>
          <w:szCs w:val="44"/>
          <w:u w:val="single"/>
        </w:rPr>
      </w:pPr>
    </w:p>
    <w:p w14:paraId="325544FC" w14:textId="65EDDF4A" w:rsidR="003E39E0" w:rsidRDefault="007C2A4C" w:rsidP="007C2A4C">
      <w:pPr>
        <w:jc w:val="center"/>
        <w:rPr>
          <w:rFonts w:asciiTheme="majorHAnsi" w:hAnsiTheme="majorHAnsi" w:cstheme="majorHAnsi"/>
          <w:sz w:val="28"/>
          <w:szCs w:val="28"/>
        </w:rPr>
      </w:pPr>
      <w:r>
        <w:rPr>
          <w:rFonts w:asciiTheme="majorHAnsi" w:hAnsiTheme="majorHAnsi" w:cstheme="majorHAnsi"/>
          <w:sz w:val="28"/>
          <w:szCs w:val="28"/>
        </w:rPr>
        <w:t>1801333</w:t>
      </w:r>
    </w:p>
    <w:p w14:paraId="2269915C" w14:textId="77777777" w:rsidR="008F582F" w:rsidRDefault="008F582F" w:rsidP="007C2A4C">
      <w:pPr>
        <w:jc w:val="center"/>
        <w:rPr>
          <w:rFonts w:asciiTheme="majorHAnsi" w:hAnsiTheme="majorHAnsi" w:cstheme="majorHAnsi"/>
          <w:sz w:val="28"/>
          <w:szCs w:val="28"/>
        </w:rPr>
      </w:pPr>
    </w:p>
    <w:p w14:paraId="719C027B" w14:textId="59D38386" w:rsidR="007C2A4C" w:rsidRDefault="007C2A4C" w:rsidP="007C2A4C">
      <w:pPr>
        <w:jc w:val="center"/>
        <w:rPr>
          <w:rFonts w:asciiTheme="majorHAnsi" w:hAnsiTheme="majorHAnsi" w:cstheme="majorHAnsi"/>
          <w:sz w:val="28"/>
          <w:szCs w:val="28"/>
        </w:rPr>
      </w:pPr>
      <w:r>
        <w:rPr>
          <w:rFonts w:asciiTheme="majorHAnsi" w:hAnsiTheme="majorHAnsi" w:cstheme="majorHAnsi"/>
          <w:sz w:val="28"/>
          <w:szCs w:val="28"/>
        </w:rPr>
        <w:t>202</w:t>
      </w:r>
      <w:r w:rsidR="008F582F">
        <w:rPr>
          <w:rFonts w:asciiTheme="majorHAnsi" w:hAnsiTheme="majorHAnsi" w:cstheme="majorHAnsi"/>
          <w:sz w:val="28"/>
          <w:szCs w:val="28"/>
        </w:rPr>
        <w:t>1</w:t>
      </w:r>
    </w:p>
    <w:p w14:paraId="643978C7" w14:textId="0BDB658E" w:rsidR="007C2A4C" w:rsidRDefault="007C2A4C" w:rsidP="007C2A4C">
      <w:pPr>
        <w:jc w:val="center"/>
        <w:rPr>
          <w:rFonts w:asciiTheme="majorHAnsi" w:hAnsiTheme="majorHAnsi" w:cstheme="majorHAnsi"/>
          <w:sz w:val="28"/>
          <w:szCs w:val="28"/>
        </w:rPr>
      </w:pPr>
    </w:p>
    <w:p w14:paraId="7AD3A457" w14:textId="4A850CDD" w:rsidR="007C2A4C" w:rsidRDefault="007C2A4C" w:rsidP="007C2A4C">
      <w:pPr>
        <w:jc w:val="center"/>
        <w:rPr>
          <w:rFonts w:asciiTheme="majorHAnsi" w:hAnsiTheme="majorHAnsi" w:cstheme="majorHAnsi"/>
          <w:sz w:val="28"/>
          <w:szCs w:val="28"/>
        </w:rPr>
      </w:pPr>
      <w:r>
        <w:rPr>
          <w:rFonts w:asciiTheme="majorHAnsi" w:hAnsiTheme="majorHAnsi" w:cstheme="majorHAnsi"/>
          <w:sz w:val="28"/>
          <w:szCs w:val="28"/>
        </w:rPr>
        <w:t>UNIVERSITY OF WALES TRINITY SAINT DAVID</w:t>
      </w:r>
    </w:p>
    <w:p w14:paraId="6D4B47FC" w14:textId="46FA3C8E" w:rsidR="007C2A4C" w:rsidRDefault="007C2A4C" w:rsidP="007C2A4C">
      <w:pPr>
        <w:jc w:val="center"/>
        <w:rPr>
          <w:rFonts w:asciiTheme="majorHAnsi" w:hAnsiTheme="majorHAnsi" w:cstheme="majorHAnsi"/>
          <w:sz w:val="28"/>
          <w:szCs w:val="28"/>
        </w:rPr>
      </w:pPr>
      <w:r>
        <w:rPr>
          <w:rFonts w:asciiTheme="majorHAnsi" w:hAnsiTheme="majorHAnsi" w:cstheme="majorHAnsi"/>
          <w:sz w:val="28"/>
          <w:szCs w:val="28"/>
        </w:rPr>
        <w:t xml:space="preserve">BSc Mental Health </w:t>
      </w:r>
    </w:p>
    <w:p w14:paraId="08F1EE07" w14:textId="44453F3C" w:rsidR="008F582F" w:rsidRDefault="008F582F" w:rsidP="007C2A4C">
      <w:pPr>
        <w:jc w:val="center"/>
        <w:rPr>
          <w:rFonts w:asciiTheme="majorHAnsi" w:hAnsiTheme="majorHAnsi" w:cstheme="majorHAnsi"/>
          <w:sz w:val="28"/>
          <w:szCs w:val="28"/>
        </w:rPr>
      </w:pPr>
    </w:p>
    <w:p w14:paraId="2F97BF95" w14:textId="6B9D8859" w:rsidR="008F582F" w:rsidRDefault="008F582F" w:rsidP="007C2A4C">
      <w:pPr>
        <w:jc w:val="center"/>
        <w:rPr>
          <w:rFonts w:asciiTheme="majorHAnsi" w:hAnsiTheme="majorHAnsi" w:cstheme="majorHAnsi"/>
          <w:sz w:val="28"/>
          <w:szCs w:val="28"/>
        </w:rPr>
      </w:pPr>
    </w:p>
    <w:p w14:paraId="1584BAA4" w14:textId="55019D01" w:rsidR="008F582F" w:rsidRDefault="008F582F" w:rsidP="007C2A4C">
      <w:pPr>
        <w:jc w:val="center"/>
        <w:rPr>
          <w:rFonts w:asciiTheme="majorHAnsi" w:hAnsiTheme="majorHAnsi" w:cstheme="majorHAnsi"/>
          <w:sz w:val="28"/>
          <w:szCs w:val="28"/>
        </w:rPr>
      </w:pPr>
      <w:r>
        <w:rPr>
          <w:rFonts w:asciiTheme="majorHAnsi" w:hAnsiTheme="majorHAnsi" w:cstheme="majorHAnsi"/>
          <w:sz w:val="28"/>
          <w:szCs w:val="28"/>
        </w:rPr>
        <w:t>Tasneem Ullah</w:t>
      </w:r>
    </w:p>
    <w:p w14:paraId="5872C2BF" w14:textId="45A5F33A" w:rsidR="007C2A4C" w:rsidRDefault="007C2A4C" w:rsidP="007C2A4C">
      <w:pPr>
        <w:jc w:val="center"/>
        <w:rPr>
          <w:rFonts w:asciiTheme="majorHAnsi" w:hAnsiTheme="majorHAnsi" w:cstheme="majorHAnsi"/>
          <w:sz w:val="28"/>
          <w:szCs w:val="28"/>
        </w:rPr>
      </w:pPr>
    </w:p>
    <w:p w14:paraId="0A70C9BF" w14:textId="23F8576A" w:rsidR="007C2A4C" w:rsidRDefault="007C2A4C" w:rsidP="007C2A4C">
      <w:pPr>
        <w:jc w:val="center"/>
        <w:rPr>
          <w:rFonts w:asciiTheme="majorHAnsi" w:hAnsiTheme="majorHAnsi" w:cstheme="majorHAnsi"/>
          <w:sz w:val="28"/>
          <w:szCs w:val="28"/>
        </w:rPr>
      </w:pPr>
    </w:p>
    <w:p w14:paraId="093E4BBD" w14:textId="35EC370D" w:rsidR="007C2A4C" w:rsidRDefault="007C2A4C" w:rsidP="007C2A4C">
      <w:pPr>
        <w:jc w:val="center"/>
        <w:rPr>
          <w:rFonts w:asciiTheme="majorHAnsi" w:hAnsiTheme="majorHAnsi" w:cstheme="majorHAnsi"/>
          <w:sz w:val="28"/>
          <w:szCs w:val="28"/>
        </w:rPr>
      </w:pPr>
    </w:p>
    <w:p w14:paraId="4208B9B3" w14:textId="63C8E8E8" w:rsidR="007C2A4C" w:rsidRDefault="007C2A4C" w:rsidP="007C2A4C">
      <w:pPr>
        <w:jc w:val="center"/>
        <w:rPr>
          <w:rFonts w:asciiTheme="majorHAnsi" w:hAnsiTheme="majorHAnsi" w:cstheme="majorHAnsi"/>
          <w:sz w:val="28"/>
          <w:szCs w:val="28"/>
        </w:rPr>
      </w:pPr>
    </w:p>
    <w:p w14:paraId="2D9C072A" w14:textId="55CBABE6" w:rsidR="007C2A4C" w:rsidRDefault="007C2A4C" w:rsidP="007C2A4C">
      <w:pPr>
        <w:jc w:val="center"/>
        <w:rPr>
          <w:rFonts w:asciiTheme="majorHAnsi" w:hAnsiTheme="majorHAnsi" w:cstheme="majorHAnsi"/>
          <w:sz w:val="28"/>
          <w:szCs w:val="28"/>
        </w:rPr>
      </w:pPr>
    </w:p>
    <w:p w14:paraId="018E8800" w14:textId="54041BA0" w:rsidR="007C2A4C" w:rsidRDefault="007C2A4C" w:rsidP="007C2A4C">
      <w:pPr>
        <w:jc w:val="center"/>
        <w:rPr>
          <w:rFonts w:asciiTheme="majorHAnsi" w:hAnsiTheme="majorHAnsi" w:cstheme="majorHAnsi"/>
          <w:sz w:val="28"/>
          <w:szCs w:val="28"/>
        </w:rPr>
      </w:pPr>
    </w:p>
    <w:p w14:paraId="3CA4A8BC" w14:textId="13EA10E9" w:rsidR="007C2A4C" w:rsidRDefault="007C2A4C" w:rsidP="007C2A4C">
      <w:pPr>
        <w:jc w:val="center"/>
        <w:rPr>
          <w:rFonts w:asciiTheme="majorHAnsi" w:hAnsiTheme="majorHAnsi" w:cstheme="majorHAnsi"/>
          <w:sz w:val="28"/>
          <w:szCs w:val="28"/>
        </w:rPr>
      </w:pPr>
    </w:p>
    <w:p w14:paraId="1597819B" w14:textId="7053CB4E" w:rsidR="007C2A4C" w:rsidRDefault="007C2A4C" w:rsidP="007C2A4C">
      <w:pPr>
        <w:jc w:val="center"/>
        <w:rPr>
          <w:rFonts w:asciiTheme="majorHAnsi" w:hAnsiTheme="majorHAnsi" w:cstheme="majorHAnsi"/>
          <w:sz w:val="28"/>
          <w:szCs w:val="28"/>
        </w:rPr>
      </w:pPr>
    </w:p>
    <w:p w14:paraId="59AB71C9" w14:textId="21390F01" w:rsidR="007C2A4C" w:rsidRDefault="007C2A4C" w:rsidP="007C2A4C">
      <w:pPr>
        <w:jc w:val="center"/>
        <w:rPr>
          <w:rFonts w:asciiTheme="majorHAnsi" w:hAnsiTheme="majorHAnsi" w:cstheme="majorHAnsi"/>
          <w:sz w:val="28"/>
          <w:szCs w:val="28"/>
        </w:rPr>
      </w:pPr>
    </w:p>
    <w:p w14:paraId="25014AD1" w14:textId="3DA00945" w:rsidR="007C2A4C" w:rsidRDefault="007C2A4C" w:rsidP="007C2A4C">
      <w:pPr>
        <w:jc w:val="center"/>
        <w:rPr>
          <w:rFonts w:asciiTheme="majorHAnsi" w:hAnsiTheme="majorHAnsi" w:cstheme="majorHAnsi"/>
          <w:sz w:val="28"/>
          <w:szCs w:val="28"/>
        </w:rPr>
      </w:pPr>
    </w:p>
    <w:p w14:paraId="3F9071A3" w14:textId="23643E54" w:rsidR="007C2A4C" w:rsidRDefault="007C2A4C" w:rsidP="007C2A4C">
      <w:pPr>
        <w:jc w:val="center"/>
        <w:rPr>
          <w:rFonts w:asciiTheme="majorHAnsi" w:hAnsiTheme="majorHAnsi" w:cstheme="majorHAnsi"/>
          <w:sz w:val="28"/>
          <w:szCs w:val="28"/>
        </w:rPr>
      </w:pPr>
    </w:p>
    <w:p w14:paraId="745980ED" w14:textId="30B46896" w:rsidR="007C2A4C" w:rsidRDefault="007C2A4C" w:rsidP="00824CF2">
      <w:pPr>
        <w:rPr>
          <w:rFonts w:asciiTheme="majorHAnsi" w:hAnsiTheme="majorHAnsi" w:cstheme="majorHAnsi"/>
          <w:sz w:val="28"/>
          <w:szCs w:val="28"/>
        </w:rPr>
      </w:pPr>
    </w:p>
    <w:p w14:paraId="1C6677B0" w14:textId="220A4ABE" w:rsidR="007C2A4C" w:rsidRDefault="007C2A4C" w:rsidP="007C2A4C">
      <w:pPr>
        <w:jc w:val="center"/>
        <w:rPr>
          <w:rFonts w:asciiTheme="majorHAnsi" w:hAnsiTheme="majorHAnsi" w:cstheme="majorHAnsi"/>
          <w:sz w:val="28"/>
          <w:szCs w:val="28"/>
        </w:rPr>
      </w:pPr>
    </w:p>
    <w:p w14:paraId="4CF596B9" w14:textId="538379BF" w:rsidR="007C2A4C" w:rsidRDefault="007C2A4C" w:rsidP="007C2A4C">
      <w:pPr>
        <w:jc w:val="center"/>
        <w:rPr>
          <w:rFonts w:asciiTheme="majorHAnsi" w:hAnsiTheme="majorHAnsi" w:cstheme="majorHAnsi"/>
          <w:sz w:val="28"/>
          <w:szCs w:val="28"/>
        </w:rPr>
      </w:pPr>
    </w:p>
    <w:p w14:paraId="75E26B86" w14:textId="76913C5E" w:rsidR="008D71E5" w:rsidRDefault="008D71E5" w:rsidP="007C2A4C">
      <w:pPr>
        <w:jc w:val="center"/>
        <w:rPr>
          <w:rFonts w:asciiTheme="majorHAnsi" w:hAnsiTheme="majorHAnsi" w:cstheme="majorHAnsi"/>
          <w:b/>
          <w:bCs/>
          <w:sz w:val="28"/>
          <w:szCs w:val="28"/>
          <w:u w:val="single"/>
        </w:rPr>
      </w:pPr>
      <w:r w:rsidRPr="008D71E5">
        <w:rPr>
          <w:rFonts w:asciiTheme="majorHAnsi" w:hAnsiTheme="majorHAnsi" w:cstheme="majorHAnsi"/>
          <w:b/>
          <w:bCs/>
          <w:sz w:val="28"/>
          <w:szCs w:val="28"/>
          <w:u w:val="single"/>
        </w:rPr>
        <w:t xml:space="preserve">Abstract </w:t>
      </w:r>
    </w:p>
    <w:p w14:paraId="406092BA" w14:textId="00330BC3" w:rsidR="008D71E5" w:rsidRDefault="008D71E5" w:rsidP="008F582F">
      <w:pPr>
        <w:spacing w:line="480" w:lineRule="auto"/>
        <w:rPr>
          <w:rFonts w:asciiTheme="majorHAnsi" w:hAnsiTheme="majorHAnsi" w:cstheme="majorHAnsi"/>
          <w:sz w:val="24"/>
          <w:szCs w:val="24"/>
        </w:rPr>
      </w:pPr>
    </w:p>
    <w:p w14:paraId="4156F295" w14:textId="1133AE4F" w:rsidR="008D71E5" w:rsidRDefault="008D71E5" w:rsidP="008F582F">
      <w:pPr>
        <w:spacing w:line="480" w:lineRule="auto"/>
        <w:rPr>
          <w:rFonts w:asciiTheme="majorHAnsi" w:hAnsiTheme="majorHAnsi" w:cstheme="majorHAnsi"/>
          <w:sz w:val="24"/>
          <w:szCs w:val="24"/>
        </w:rPr>
      </w:pPr>
      <w:r>
        <w:rPr>
          <w:rFonts w:asciiTheme="majorHAnsi" w:hAnsiTheme="majorHAnsi" w:cstheme="majorHAnsi"/>
          <w:sz w:val="24"/>
          <w:szCs w:val="24"/>
        </w:rPr>
        <w:t xml:space="preserve">This study focused on the stigma within the south Asian community regarding the topic of mental health, mental health has been a taboo topic within the south Asian community </w:t>
      </w:r>
      <w:r w:rsidR="002475CE">
        <w:rPr>
          <w:rFonts w:asciiTheme="majorHAnsi" w:hAnsiTheme="majorHAnsi" w:cstheme="majorHAnsi"/>
          <w:sz w:val="24"/>
          <w:szCs w:val="24"/>
        </w:rPr>
        <w:t>for many years, this research intended to discover whether the this is due to a generational factor. This study utilised a qualitative approach via an open-ended questionnaire and demonstrated this within a thematic analysis. This included a variation of young females and males and also older females and males to understand why and how there is and if there is a bold difference of thought. The main findings within this study included religion, lack of awareness, society and education, these were the most prominent findings. Overall, there is generational difference within opinions regarding metal health and a difference into the causes of one’s metal health deterioration.</w:t>
      </w:r>
    </w:p>
    <w:p w14:paraId="4862372E" w14:textId="7AEBC2D6" w:rsidR="008D71E5" w:rsidRDefault="008D71E5" w:rsidP="008D71E5">
      <w:pPr>
        <w:rPr>
          <w:rFonts w:asciiTheme="majorHAnsi" w:hAnsiTheme="majorHAnsi" w:cstheme="majorHAnsi"/>
          <w:sz w:val="24"/>
          <w:szCs w:val="24"/>
        </w:rPr>
      </w:pPr>
    </w:p>
    <w:p w14:paraId="6D5D067F" w14:textId="24CF2B2D" w:rsidR="008D71E5" w:rsidRDefault="008D71E5" w:rsidP="007C2A4C">
      <w:pPr>
        <w:jc w:val="center"/>
        <w:rPr>
          <w:rFonts w:asciiTheme="majorHAnsi" w:hAnsiTheme="majorHAnsi" w:cstheme="majorHAnsi"/>
          <w:sz w:val="28"/>
          <w:szCs w:val="28"/>
        </w:rPr>
      </w:pPr>
    </w:p>
    <w:p w14:paraId="3AB82CB3" w14:textId="46979037" w:rsidR="008D71E5" w:rsidRDefault="008D71E5" w:rsidP="007C2A4C">
      <w:pPr>
        <w:jc w:val="center"/>
        <w:rPr>
          <w:rFonts w:asciiTheme="majorHAnsi" w:hAnsiTheme="majorHAnsi" w:cstheme="majorHAnsi"/>
          <w:sz w:val="28"/>
          <w:szCs w:val="28"/>
        </w:rPr>
      </w:pPr>
    </w:p>
    <w:p w14:paraId="3F8468DE" w14:textId="55B7F326" w:rsidR="008D71E5" w:rsidRDefault="008D71E5" w:rsidP="007C2A4C">
      <w:pPr>
        <w:jc w:val="center"/>
        <w:rPr>
          <w:rFonts w:asciiTheme="majorHAnsi" w:hAnsiTheme="majorHAnsi" w:cstheme="majorHAnsi"/>
          <w:sz w:val="28"/>
          <w:szCs w:val="28"/>
        </w:rPr>
      </w:pPr>
    </w:p>
    <w:p w14:paraId="0CF7E53B" w14:textId="1D21B58B" w:rsidR="008D71E5" w:rsidRDefault="008D71E5" w:rsidP="007C2A4C">
      <w:pPr>
        <w:jc w:val="center"/>
        <w:rPr>
          <w:rFonts w:asciiTheme="majorHAnsi" w:hAnsiTheme="majorHAnsi" w:cstheme="majorHAnsi"/>
          <w:sz w:val="28"/>
          <w:szCs w:val="28"/>
        </w:rPr>
      </w:pPr>
    </w:p>
    <w:p w14:paraId="313E564F" w14:textId="3F81F31C" w:rsidR="008D71E5" w:rsidRDefault="008D71E5" w:rsidP="007C2A4C">
      <w:pPr>
        <w:jc w:val="center"/>
        <w:rPr>
          <w:rFonts w:asciiTheme="majorHAnsi" w:hAnsiTheme="majorHAnsi" w:cstheme="majorHAnsi"/>
          <w:sz w:val="28"/>
          <w:szCs w:val="28"/>
        </w:rPr>
      </w:pPr>
    </w:p>
    <w:p w14:paraId="77584DEA" w14:textId="11B1F48F" w:rsidR="008D71E5" w:rsidRDefault="008D71E5" w:rsidP="007C2A4C">
      <w:pPr>
        <w:jc w:val="center"/>
        <w:rPr>
          <w:rFonts w:asciiTheme="majorHAnsi" w:hAnsiTheme="majorHAnsi" w:cstheme="majorHAnsi"/>
          <w:sz w:val="28"/>
          <w:szCs w:val="28"/>
        </w:rPr>
      </w:pPr>
    </w:p>
    <w:p w14:paraId="72FFD0D0" w14:textId="5AFAA49C" w:rsidR="008D71E5" w:rsidRDefault="008D71E5" w:rsidP="007C2A4C">
      <w:pPr>
        <w:jc w:val="center"/>
        <w:rPr>
          <w:rFonts w:asciiTheme="majorHAnsi" w:hAnsiTheme="majorHAnsi" w:cstheme="majorHAnsi"/>
          <w:sz w:val="28"/>
          <w:szCs w:val="28"/>
        </w:rPr>
      </w:pPr>
    </w:p>
    <w:p w14:paraId="5C89E7FC" w14:textId="31959D4B" w:rsidR="008D71E5" w:rsidRDefault="008D71E5" w:rsidP="007C2A4C">
      <w:pPr>
        <w:jc w:val="center"/>
        <w:rPr>
          <w:rFonts w:asciiTheme="majorHAnsi" w:hAnsiTheme="majorHAnsi" w:cstheme="majorHAnsi"/>
          <w:sz w:val="28"/>
          <w:szCs w:val="28"/>
        </w:rPr>
      </w:pPr>
    </w:p>
    <w:p w14:paraId="53C00B8E" w14:textId="0988211A" w:rsidR="008D71E5" w:rsidRDefault="008D71E5" w:rsidP="007C2A4C">
      <w:pPr>
        <w:jc w:val="center"/>
        <w:rPr>
          <w:rFonts w:asciiTheme="majorHAnsi" w:hAnsiTheme="majorHAnsi" w:cstheme="majorHAnsi"/>
          <w:sz w:val="28"/>
          <w:szCs w:val="28"/>
        </w:rPr>
      </w:pPr>
    </w:p>
    <w:p w14:paraId="078D4D40" w14:textId="52D95602" w:rsidR="008D71E5" w:rsidRDefault="008D71E5" w:rsidP="002475CE">
      <w:pPr>
        <w:rPr>
          <w:rFonts w:asciiTheme="majorHAnsi" w:hAnsiTheme="majorHAnsi" w:cstheme="majorHAnsi"/>
          <w:sz w:val="28"/>
          <w:szCs w:val="28"/>
        </w:rPr>
      </w:pPr>
    </w:p>
    <w:p w14:paraId="50666F43" w14:textId="77777777" w:rsidR="008D71E5" w:rsidRDefault="008D71E5" w:rsidP="007C2A4C">
      <w:pPr>
        <w:jc w:val="center"/>
        <w:rPr>
          <w:rFonts w:asciiTheme="majorHAnsi" w:hAnsiTheme="majorHAnsi" w:cstheme="majorHAnsi"/>
          <w:sz w:val="28"/>
          <w:szCs w:val="28"/>
        </w:rPr>
      </w:pPr>
    </w:p>
    <w:p w14:paraId="54FB5DEE" w14:textId="77777777" w:rsidR="005F68E9" w:rsidRDefault="005F68E9" w:rsidP="005F68E9">
      <w:pPr>
        <w:pStyle w:val="ListParagraph"/>
        <w:rPr>
          <w:rFonts w:asciiTheme="majorHAnsi" w:hAnsiTheme="majorHAnsi" w:cstheme="majorHAnsi"/>
          <w:b/>
          <w:bCs/>
          <w:sz w:val="28"/>
          <w:szCs w:val="28"/>
        </w:rPr>
      </w:pPr>
      <w:r>
        <w:rPr>
          <w:rFonts w:asciiTheme="majorHAnsi" w:hAnsiTheme="majorHAnsi" w:cstheme="majorHAnsi"/>
          <w:b/>
          <w:bCs/>
          <w:sz w:val="28"/>
          <w:szCs w:val="28"/>
        </w:rPr>
        <w:lastRenderedPageBreak/>
        <w:t xml:space="preserve">Chapter 1. </w:t>
      </w:r>
    </w:p>
    <w:p w14:paraId="5DF9844B" w14:textId="77777777" w:rsidR="005F68E9" w:rsidRDefault="005F68E9" w:rsidP="005F68E9">
      <w:pPr>
        <w:pStyle w:val="ListParagraph"/>
        <w:rPr>
          <w:rFonts w:asciiTheme="majorHAnsi" w:hAnsiTheme="majorHAnsi" w:cstheme="majorHAnsi"/>
          <w:b/>
          <w:bCs/>
          <w:sz w:val="28"/>
          <w:szCs w:val="28"/>
        </w:rPr>
      </w:pPr>
    </w:p>
    <w:p w14:paraId="23FB38DF" w14:textId="4A4F443C" w:rsidR="007C2A4C" w:rsidRDefault="007C2A4C" w:rsidP="005F68E9">
      <w:pPr>
        <w:pStyle w:val="ListParagraph"/>
        <w:rPr>
          <w:rFonts w:asciiTheme="majorHAnsi" w:hAnsiTheme="majorHAnsi" w:cstheme="majorHAnsi"/>
          <w:b/>
          <w:bCs/>
          <w:sz w:val="28"/>
          <w:szCs w:val="28"/>
        </w:rPr>
      </w:pPr>
      <w:r w:rsidRPr="007C2A4C">
        <w:rPr>
          <w:rFonts w:asciiTheme="majorHAnsi" w:hAnsiTheme="majorHAnsi" w:cstheme="majorHAnsi"/>
          <w:b/>
          <w:bCs/>
          <w:sz w:val="28"/>
          <w:szCs w:val="28"/>
        </w:rPr>
        <w:t>Intro</w:t>
      </w:r>
      <w:commentRangeStart w:id="1"/>
      <w:r w:rsidRPr="007C2A4C">
        <w:rPr>
          <w:rFonts w:asciiTheme="majorHAnsi" w:hAnsiTheme="majorHAnsi" w:cstheme="majorHAnsi"/>
          <w:b/>
          <w:bCs/>
          <w:sz w:val="28"/>
          <w:szCs w:val="28"/>
        </w:rPr>
        <w:t>duction</w:t>
      </w:r>
      <w:commentRangeEnd w:id="1"/>
      <w:r w:rsidR="00294E62">
        <w:rPr>
          <w:rStyle w:val="CommentReference"/>
        </w:rPr>
        <w:commentReference w:id="1"/>
      </w:r>
      <w:r w:rsidRPr="007C2A4C">
        <w:rPr>
          <w:rFonts w:asciiTheme="majorHAnsi" w:hAnsiTheme="majorHAnsi" w:cstheme="majorHAnsi"/>
          <w:b/>
          <w:bCs/>
          <w:sz w:val="28"/>
          <w:szCs w:val="28"/>
        </w:rPr>
        <w:t xml:space="preserve"> </w:t>
      </w:r>
    </w:p>
    <w:p w14:paraId="2BCAFEC6" w14:textId="259CCCD2" w:rsidR="007C2A4C" w:rsidRDefault="007C2A4C" w:rsidP="007C2A4C">
      <w:pPr>
        <w:pStyle w:val="ListParagraph"/>
        <w:rPr>
          <w:rFonts w:asciiTheme="majorHAnsi" w:hAnsiTheme="majorHAnsi" w:cstheme="majorHAnsi"/>
          <w:sz w:val="28"/>
          <w:szCs w:val="28"/>
        </w:rPr>
      </w:pPr>
    </w:p>
    <w:p w14:paraId="5F0A13AA" w14:textId="77777777" w:rsidR="00864581" w:rsidRPr="00164B4B" w:rsidRDefault="00864581" w:rsidP="0077218D">
      <w:pPr>
        <w:pStyle w:val="ListParagraph"/>
        <w:spacing w:line="480" w:lineRule="auto"/>
        <w:rPr>
          <w:rFonts w:asciiTheme="majorHAnsi" w:hAnsiTheme="majorHAnsi" w:cstheme="majorHAnsi"/>
          <w:sz w:val="24"/>
          <w:szCs w:val="24"/>
        </w:rPr>
      </w:pPr>
      <w:commentRangeStart w:id="2"/>
      <w:r w:rsidRPr="00164B4B">
        <w:rPr>
          <w:rFonts w:asciiTheme="majorHAnsi" w:hAnsiTheme="majorHAnsi" w:cstheme="majorHAnsi"/>
          <w:sz w:val="24"/>
          <w:szCs w:val="24"/>
        </w:rPr>
        <w:t>The topi</w:t>
      </w:r>
      <w:commentRangeEnd w:id="2"/>
      <w:r w:rsidR="00294E62" w:rsidRPr="00164B4B">
        <w:rPr>
          <w:rStyle w:val="CommentReference"/>
          <w:sz w:val="24"/>
          <w:szCs w:val="24"/>
        </w:rPr>
        <w:commentReference w:id="2"/>
      </w:r>
      <w:r w:rsidRPr="00164B4B">
        <w:rPr>
          <w:rFonts w:asciiTheme="majorHAnsi" w:hAnsiTheme="majorHAnsi" w:cstheme="majorHAnsi"/>
          <w:sz w:val="24"/>
          <w:szCs w:val="24"/>
        </w:rPr>
        <w:t>c of mental health can be very apprehensive for individuals at times which is completely normal. Mental health can include different aspects in one’s life, it includes a combination of their emotional, psychological and social well-being which affects every individual in very different ways. Mental health is something that affects individuals from their childhood throughout to their adulthood, it can ultimately determine one’s behaviour and feelings of their life. One’s mental health is equally as important as their physical health and should be taken into account at all times and never taken lightly.</w:t>
      </w:r>
    </w:p>
    <w:p w14:paraId="055A919C" w14:textId="77777777" w:rsidR="00B23E14" w:rsidRDefault="00864581" w:rsidP="002C16C0">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 xml:space="preserve">According to the UK 2011 census, England and Wales had a total population of 56.1 million of which included 7.5 % which substitutes to 4.2 million individuals that belonged to the Asian ethnic group (GOV.UK, 2020). This is the second largest ethnic group in the UK which showcases the need for this research to be conducted as there is a large population within this community. </w:t>
      </w:r>
    </w:p>
    <w:p w14:paraId="46C4B5A1" w14:textId="3CD0D34A" w:rsidR="00715A98" w:rsidRDefault="00864581" w:rsidP="00715A98">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Within the South Asian/Asian British community, there are a variety of ethnic groups includ</w:t>
      </w:r>
      <w:r w:rsidR="008F582F">
        <w:rPr>
          <w:rFonts w:asciiTheme="majorHAnsi" w:hAnsiTheme="majorHAnsi" w:cstheme="majorHAnsi"/>
          <w:sz w:val="24"/>
          <w:szCs w:val="24"/>
        </w:rPr>
        <w:t>ing</w:t>
      </w:r>
      <w:r w:rsidRPr="00164B4B">
        <w:rPr>
          <w:rFonts w:asciiTheme="majorHAnsi" w:hAnsiTheme="majorHAnsi" w:cstheme="majorHAnsi"/>
          <w:sz w:val="24"/>
          <w:szCs w:val="24"/>
        </w:rPr>
        <w:t xml:space="preserve"> Asian</w:t>
      </w:r>
      <w:r w:rsidR="008F582F">
        <w:rPr>
          <w:rFonts w:asciiTheme="majorHAnsi" w:hAnsiTheme="majorHAnsi" w:cstheme="majorHAnsi"/>
          <w:sz w:val="24"/>
          <w:szCs w:val="24"/>
        </w:rPr>
        <w:t>/</w:t>
      </w:r>
      <w:r w:rsidRPr="00164B4B">
        <w:rPr>
          <w:rFonts w:asciiTheme="majorHAnsi" w:hAnsiTheme="majorHAnsi" w:cstheme="majorHAnsi"/>
          <w:sz w:val="24"/>
          <w:szCs w:val="24"/>
        </w:rPr>
        <w:t xml:space="preserve">Asian British Indian, Pakistani, Bangladeshi, Chinese or any other Asian background. These certain groups tend to face more obstacles and barriers to life in the UK when in comparison to the average British white individual. This can appear in many forms such as language barriers, relocation, </w:t>
      </w:r>
      <w:r w:rsidR="002C16C0" w:rsidRPr="00164B4B">
        <w:rPr>
          <w:rFonts w:asciiTheme="majorHAnsi" w:hAnsiTheme="majorHAnsi" w:cstheme="majorHAnsi"/>
          <w:sz w:val="24"/>
          <w:szCs w:val="24"/>
        </w:rPr>
        <w:t>family,</w:t>
      </w:r>
      <w:r w:rsidRPr="00164B4B">
        <w:rPr>
          <w:rFonts w:asciiTheme="majorHAnsi" w:hAnsiTheme="majorHAnsi" w:cstheme="majorHAnsi"/>
          <w:sz w:val="24"/>
          <w:szCs w:val="24"/>
        </w:rPr>
        <w:t xml:space="preserve"> and social contacts which they may not have anymore, discrimination, stigma and much m</w:t>
      </w:r>
      <w:commentRangeStart w:id="3"/>
      <w:r w:rsidRPr="00164B4B">
        <w:rPr>
          <w:rFonts w:asciiTheme="majorHAnsi" w:hAnsiTheme="majorHAnsi" w:cstheme="majorHAnsi"/>
          <w:sz w:val="24"/>
          <w:szCs w:val="24"/>
        </w:rPr>
        <w:t>ore.</w:t>
      </w:r>
      <w:commentRangeEnd w:id="3"/>
      <w:r w:rsidR="005302DE" w:rsidRPr="00164B4B">
        <w:rPr>
          <w:rStyle w:val="CommentReference"/>
          <w:sz w:val="24"/>
          <w:szCs w:val="24"/>
        </w:rPr>
        <w:commentReference w:id="3"/>
      </w:r>
      <w:r w:rsidR="00143D81">
        <w:rPr>
          <w:rFonts w:asciiTheme="majorHAnsi" w:hAnsiTheme="majorHAnsi" w:cstheme="majorHAnsi"/>
          <w:sz w:val="24"/>
          <w:szCs w:val="24"/>
        </w:rPr>
        <w:t xml:space="preserve">  </w:t>
      </w:r>
      <w:r w:rsidR="00143D81" w:rsidRPr="00143D81">
        <w:rPr>
          <w:rFonts w:asciiTheme="majorHAnsi" w:hAnsiTheme="majorHAnsi" w:cstheme="majorHAnsi"/>
          <w:sz w:val="24"/>
          <w:szCs w:val="24"/>
        </w:rPr>
        <w:t>(Mirza, Birtel, Pyle &amp; Morrison, 2019)</w:t>
      </w:r>
      <w:r w:rsidR="00143D81">
        <w:rPr>
          <w:rFonts w:asciiTheme="majorHAnsi" w:hAnsiTheme="majorHAnsi" w:cstheme="majorHAnsi"/>
          <w:sz w:val="24"/>
          <w:szCs w:val="24"/>
        </w:rPr>
        <w:t xml:space="preserve"> demonstrates how South Asian individuals face barriers in life </w:t>
      </w:r>
      <w:r w:rsidR="002C16C0">
        <w:rPr>
          <w:rFonts w:asciiTheme="majorHAnsi" w:hAnsiTheme="majorHAnsi" w:cstheme="majorHAnsi"/>
          <w:sz w:val="24"/>
          <w:szCs w:val="24"/>
        </w:rPr>
        <w:t xml:space="preserve">when trying to adapt themselves to their new environment and trying to </w:t>
      </w:r>
      <w:r w:rsidR="00581470">
        <w:rPr>
          <w:rFonts w:asciiTheme="majorHAnsi" w:hAnsiTheme="majorHAnsi" w:cstheme="majorHAnsi"/>
          <w:sz w:val="24"/>
          <w:szCs w:val="24"/>
        </w:rPr>
        <w:t>adapt</w:t>
      </w:r>
      <w:r w:rsidR="002C16C0">
        <w:rPr>
          <w:rFonts w:asciiTheme="majorHAnsi" w:hAnsiTheme="majorHAnsi" w:cstheme="majorHAnsi"/>
          <w:sz w:val="24"/>
          <w:szCs w:val="24"/>
        </w:rPr>
        <w:t xml:space="preserve"> the </w:t>
      </w:r>
      <w:r w:rsidR="002C16C0">
        <w:rPr>
          <w:rFonts w:asciiTheme="majorHAnsi" w:hAnsiTheme="majorHAnsi" w:cstheme="majorHAnsi"/>
          <w:sz w:val="24"/>
          <w:szCs w:val="24"/>
        </w:rPr>
        <w:lastRenderedPageBreak/>
        <w:t>social and cultural norms of the new environment whilst still trying to maintain their personal cultural identity</w:t>
      </w:r>
      <w:r w:rsidR="00A34312">
        <w:rPr>
          <w:rFonts w:asciiTheme="majorHAnsi" w:hAnsiTheme="majorHAnsi" w:cstheme="majorHAnsi"/>
          <w:sz w:val="24"/>
          <w:szCs w:val="24"/>
        </w:rPr>
        <w:t xml:space="preserve">. </w:t>
      </w:r>
    </w:p>
    <w:p w14:paraId="35CB3B1D" w14:textId="50A78C78" w:rsidR="00715A98" w:rsidRDefault="00A34312" w:rsidP="00715A98">
      <w:pPr>
        <w:pStyle w:val="ListParagraph"/>
        <w:spacing w:line="480" w:lineRule="auto"/>
        <w:rPr>
          <w:rFonts w:asciiTheme="majorHAnsi" w:hAnsiTheme="majorHAnsi" w:cstheme="majorHAnsi"/>
          <w:sz w:val="24"/>
          <w:szCs w:val="24"/>
        </w:rPr>
      </w:pPr>
      <w:r>
        <w:rPr>
          <w:rFonts w:asciiTheme="majorHAnsi" w:hAnsiTheme="majorHAnsi" w:cstheme="majorHAnsi"/>
          <w:sz w:val="24"/>
          <w:szCs w:val="24"/>
        </w:rPr>
        <w:t>This is a quote from a participant in a study that was intended on discovering the south Asian perspective for ethnicity data collection</w:t>
      </w:r>
      <w:r w:rsidR="00CB4984">
        <w:rPr>
          <w:rFonts w:asciiTheme="majorHAnsi" w:hAnsiTheme="majorHAnsi" w:cstheme="majorHAnsi"/>
          <w:sz w:val="24"/>
          <w:szCs w:val="24"/>
        </w:rPr>
        <w:t xml:space="preserve"> </w:t>
      </w:r>
      <w:r w:rsidR="00CB4984" w:rsidRPr="00CB4984">
        <w:rPr>
          <w:rFonts w:asciiTheme="majorHAnsi" w:hAnsiTheme="majorHAnsi" w:cstheme="majorHAnsi"/>
          <w:sz w:val="24"/>
          <w:szCs w:val="24"/>
        </w:rPr>
        <w:t>(Iqbal et al., 2012</w:t>
      </w:r>
      <w:r w:rsidR="00CB4984" w:rsidRPr="001D6B60">
        <w:rPr>
          <w:rFonts w:asciiTheme="majorHAnsi" w:hAnsiTheme="majorHAnsi" w:cstheme="majorHAnsi"/>
          <w:i/>
          <w:iCs/>
          <w:sz w:val="24"/>
          <w:szCs w:val="24"/>
        </w:rPr>
        <w:t>).</w:t>
      </w:r>
      <w:r w:rsidRPr="001D6B60">
        <w:rPr>
          <w:rFonts w:asciiTheme="majorHAnsi" w:hAnsiTheme="majorHAnsi" w:cstheme="majorHAnsi"/>
          <w:i/>
          <w:iCs/>
          <w:sz w:val="24"/>
          <w:szCs w:val="24"/>
        </w:rPr>
        <w:t xml:space="preserve"> "Fear of stereotyping is there. Any brown complexion person may be called a Paki or a girl with head scarf may be labelled a terrorist. This is the main fear of disclosing one's origin"</w:t>
      </w:r>
      <w:r w:rsidRPr="00A34312">
        <w:rPr>
          <w:rFonts w:asciiTheme="majorHAnsi" w:hAnsiTheme="majorHAnsi" w:cstheme="majorHAnsi"/>
          <w:sz w:val="24"/>
          <w:szCs w:val="24"/>
        </w:rPr>
        <w:t xml:space="preserve"> [Urdu female]</w:t>
      </w:r>
      <w:r w:rsidR="00CB4984">
        <w:rPr>
          <w:rFonts w:asciiTheme="majorHAnsi" w:hAnsiTheme="majorHAnsi" w:cstheme="majorHAnsi"/>
          <w:sz w:val="24"/>
          <w:szCs w:val="24"/>
        </w:rPr>
        <w:t xml:space="preserve"> </w:t>
      </w:r>
      <w:r w:rsidR="00CB4984" w:rsidRPr="00CB4984">
        <w:rPr>
          <w:rFonts w:asciiTheme="majorHAnsi" w:hAnsiTheme="majorHAnsi" w:cstheme="majorHAnsi"/>
          <w:sz w:val="24"/>
          <w:szCs w:val="24"/>
        </w:rPr>
        <w:t>(Iqbal et al., 2012)</w:t>
      </w:r>
      <w:r w:rsidR="00CB4984">
        <w:rPr>
          <w:rFonts w:asciiTheme="majorHAnsi" w:hAnsiTheme="majorHAnsi" w:cstheme="majorHAnsi"/>
          <w:sz w:val="24"/>
          <w:szCs w:val="24"/>
        </w:rPr>
        <w:t>.</w:t>
      </w:r>
      <w:r w:rsidR="00581470">
        <w:rPr>
          <w:rFonts w:asciiTheme="majorHAnsi" w:hAnsiTheme="majorHAnsi" w:cstheme="majorHAnsi"/>
          <w:sz w:val="24"/>
          <w:szCs w:val="24"/>
        </w:rPr>
        <w:t xml:space="preserve"> This showcases how individuals of an ethnic minority face discrimination and prejudice just for being different which enhances the difficulty in reaching out for service in times of need</w:t>
      </w:r>
      <w:r w:rsidR="00CB4984">
        <w:rPr>
          <w:rFonts w:asciiTheme="majorHAnsi" w:hAnsiTheme="majorHAnsi" w:cstheme="majorHAnsi"/>
          <w:sz w:val="24"/>
          <w:szCs w:val="24"/>
        </w:rPr>
        <w:t xml:space="preserve"> </w:t>
      </w:r>
      <w:r w:rsidR="00CB4984" w:rsidRPr="00CB4984">
        <w:rPr>
          <w:rFonts w:asciiTheme="majorHAnsi" w:hAnsiTheme="majorHAnsi" w:cstheme="majorHAnsi"/>
          <w:sz w:val="24"/>
          <w:szCs w:val="24"/>
        </w:rPr>
        <w:t>(Iqbal et al., 2012)</w:t>
      </w:r>
      <w:r w:rsidR="00CB4984">
        <w:rPr>
          <w:rFonts w:asciiTheme="majorHAnsi" w:hAnsiTheme="majorHAnsi" w:cstheme="majorHAnsi"/>
          <w:sz w:val="24"/>
          <w:szCs w:val="24"/>
        </w:rPr>
        <w:t>.</w:t>
      </w:r>
    </w:p>
    <w:p w14:paraId="68066693" w14:textId="2544A99F" w:rsidR="00864581" w:rsidRPr="00715A98" w:rsidRDefault="002C16C0" w:rsidP="00715A98">
      <w:pPr>
        <w:pStyle w:val="ListParagraph"/>
        <w:spacing w:line="480" w:lineRule="auto"/>
        <w:rPr>
          <w:rFonts w:asciiTheme="majorHAnsi" w:hAnsiTheme="majorHAnsi" w:cstheme="majorHAnsi"/>
          <w:sz w:val="24"/>
          <w:szCs w:val="24"/>
        </w:rPr>
      </w:pPr>
      <w:r w:rsidRPr="00715A98">
        <w:rPr>
          <w:rFonts w:asciiTheme="majorHAnsi" w:hAnsiTheme="majorHAnsi" w:cstheme="majorHAnsi"/>
          <w:sz w:val="24"/>
          <w:szCs w:val="24"/>
        </w:rPr>
        <w:t>However, this type of life change can ultimately cause acculturative stress at times due to the tension of the situation and at times</w:t>
      </w:r>
      <w:r w:rsidR="008F582F">
        <w:rPr>
          <w:rFonts w:asciiTheme="majorHAnsi" w:hAnsiTheme="majorHAnsi" w:cstheme="majorHAnsi"/>
          <w:sz w:val="24"/>
          <w:szCs w:val="24"/>
        </w:rPr>
        <w:t xml:space="preserve"> and</w:t>
      </w:r>
      <w:r w:rsidRPr="00715A98">
        <w:rPr>
          <w:rFonts w:asciiTheme="majorHAnsi" w:hAnsiTheme="majorHAnsi" w:cstheme="majorHAnsi"/>
          <w:sz w:val="24"/>
          <w:szCs w:val="24"/>
        </w:rPr>
        <w:t xml:space="preserve"> not having that social support they require from family</w:t>
      </w:r>
      <w:r w:rsidR="008F582F">
        <w:rPr>
          <w:rFonts w:asciiTheme="majorHAnsi" w:hAnsiTheme="majorHAnsi" w:cstheme="majorHAnsi"/>
          <w:sz w:val="24"/>
          <w:szCs w:val="24"/>
        </w:rPr>
        <w:t>/</w:t>
      </w:r>
      <w:r w:rsidRPr="00715A98">
        <w:rPr>
          <w:rFonts w:asciiTheme="majorHAnsi" w:hAnsiTheme="majorHAnsi" w:cstheme="majorHAnsi"/>
          <w:sz w:val="24"/>
          <w:szCs w:val="24"/>
        </w:rPr>
        <w:t>friends as they may have had to leave them behind (Mirza, Birtel, Pyle &amp; Morrison, 2019).</w:t>
      </w:r>
    </w:p>
    <w:p w14:paraId="44CD8677" w14:textId="77777777" w:rsidR="008B6F44" w:rsidRPr="00164B4B" w:rsidRDefault="008B6F44" w:rsidP="0077218D">
      <w:pPr>
        <w:pStyle w:val="ListParagraph"/>
        <w:spacing w:line="480" w:lineRule="auto"/>
        <w:rPr>
          <w:rFonts w:asciiTheme="majorHAnsi" w:hAnsiTheme="majorHAnsi" w:cstheme="majorHAnsi"/>
          <w:sz w:val="24"/>
          <w:szCs w:val="24"/>
        </w:rPr>
      </w:pPr>
    </w:p>
    <w:p w14:paraId="27954B81" w14:textId="2D3B8843" w:rsidR="00864581" w:rsidRPr="002475CE" w:rsidRDefault="00864581" w:rsidP="002475CE">
      <w:pPr>
        <w:pStyle w:val="ListParagraph"/>
        <w:spacing w:line="480" w:lineRule="auto"/>
        <w:rPr>
          <w:rFonts w:asciiTheme="majorHAnsi" w:hAnsiTheme="majorHAnsi" w:cstheme="majorHAnsi"/>
          <w:b/>
          <w:bCs/>
          <w:sz w:val="24"/>
          <w:szCs w:val="24"/>
          <w:u w:val="single"/>
        </w:rPr>
      </w:pPr>
      <w:r w:rsidRPr="00164B4B">
        <w:rPr>
          <w:rFonts w:asciiTheme="majorHAnsi" w:hAnsiTheme="majorHAnsi" w:cstheme="majorHAnsi"/>
          <w:b/>
          <w:bCs/>
          <w:sz w:val="24"/>
          <w:szCs w:val="24"/>
          <w:u w:val="single"/>
        </w:rPr>
        <w:t>Stigma</w:t>
      </w:r>
    </w:p>
    <w:p w14:paraId="65AD248D" w14:textId="7D06B89B" w:rsidR="002C16C0" w:rsidRPr="000C724B" w:rsidRDefault="00864581" w:rsidP="000C724B">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 xml:space="preserve">Stigma can be defined </w:t>
      </w:r>
      <w:r w:rsidRPr="001D6B60">
        <w:rPr>
          <w:rFonts w:asciiTheme="majorHAnsi" w:hAnsiTheme="majorHAnsi" w:cstheme="majorHAnsi"/>
          <w:i/>
          <w:iCs/>
          <w:sz w:val="24"/>
          <w:szCs w:val="24"/>
        </w:rPr>
        <w:t>as “the situation of the individual who is disqualified from full social acceptance”</w:t>
      </w:r>
      <w:r w:rsidRPr="00164B4B">
        <w:rPr>
          <w:rFonts w:asciiTheme="majorHAnsi" w:hAnsiTheme="majorHAnsi" w:cstheme="majorHAnsi"/>
          <w:sz w:val="24"/>
          <w:szCs w:val="24"/>
        </w:rPr>
        <w:t xml:space="preserve"> </w:t>
      </w:r>
      <w:r w:rsidR="00346B01" w:rsidRPr="00346B01">
        <w:rPr>
          <w:rFonts w:asciiTheme="majorHAnsi" w:hAnsiTheme="majorHAnsi" w:cstheme="majorHAnsi"/>
          <w:sz w:val="24"/>
          <w:szCs w:val="24"/>
        </w:rPr>
        <w:t>(Goffman, 1963, p. 9),</w:t>
      </w:r>
      <w:r w:rsidR="00346B01">
        <w:rPr>
          <w:rFonts w:asciiTheme="majorHAnsi" w:hAnsiTheme="majorHAnsi" w:cstheme="majorHAnsi"/>
          <w:sz w:val="24"/>
          <w:szCs w:val="24"/>
        </w:rPr>
        <w:t xml:space="preserve"> </w:t>
      </w:r>
      <w:r w:rsidRPr="00164B4B">
        <w:rPr>
          <w:rFonts w:asciiTheme="majorHAnsi" w:hAnsiTheme="majorHAnsi" w:cstheme="majorHAnsi"/>
          <w:sz w:val="24"/>
          <w:szCs w:val="24"/>
        </w:rPr>
        <w:t>(Ciftci</w:t>
      </w:r>
      <w:commentRangeStart w:id="4"/>
      <w:r w:rsidRPr="00164B4B">
        <w:rPr>
          <w:rFonts w:asciiTheme="majorHAnsi" w:hAnsiTheme="majorHAnsi" w:cstheme="majorHAnsi"/>
          <w:sz w:val="24"/>
          <w:szCs w:val="24"/>
        </w:rPr>
        <w:t xml:space="preserve">, Jones &amp; Corrigan, </w:t>
      </w:r>
      <w:r w:rsidR="000C724B">
        <w:rPr>
          <w:rFonts w:asciiTheme="majorHAnsi" w:hAnsiTheme="majorHAnsi" w:cstheme="majorHAnsi"/>
          <w:sz w:val="24"/>
          <w:szCs w:val="24"/>
        </w:rPr>
        <w:t xml:space="preserve">p.9, </w:t>
      </w:r>
      <w:r w:rsidRPr="00164B4B">
        <w:rPr>
          <w:rFonts w:asciiTheme="majorHAnsi" w:hAnsiTheme="majorHAnsi" w:cstheme="majorHAnsi"/>
          <w:sz w:val="24"/>
          <w:szCs w:val="24"/>
        </w:rPr>
        <w:t>201</w:t>
      </w:r>
      <w:commentRangeStart w:id="5"/>
      <w:r w:rsidRPr="00164B4B">
        <w:rPr>
          <w:rFonts w:asciiTheme="majorHAnsi" w:hAnsiTheme="majorHAnsi" w:cstheme="majorHAnsi"/>
          <w:sz w:val="24"/>
          <w:szCs w:val="24"/>
        </w:rPr>
        <w:t xml:space="preserve">2). </w:t>
      </w:r>
      <w:commentRangeEnd w:id="4"/>
      <w:r w:rsidR="008D59EA" w:rsidRPr="00164B4B">
        <w:rPr>
          <w:rStyle w:val="CommentReference"/>
          <w:sz w:val="24"/>
          <w:szCs w:val="24"/>
        </w:rPr>
        <w:commentReference w:id="4"/>
      </w:r>
      <w:commentRangeEnd w:id="5"/>
      <w:r w:rsidR="008D59EA" w:rsidRPr="00164B4B">
        <w:rPr>
          <w:rStyle w:val="CommentReference"/>
          <w:sz w:val="24"/>
          <w:szCs w:val="24"/>
        </w:rPr>
        <w:commentReference w:id="5"/>
      </w:r>
    </w:p>
    <w:p w14:paraId="1E394CE5" w14:textId="77777777" w:rsidR="00346B01" w:rsidRDefault="00864581" w:rsidP="00346B01">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Additionally, stigma can ultimately affect one’s employment, income, general accepted opinions regarding healthcare costs and budget and social benefits</w:t>
      </w:r>
      <w:r w:rsidR="008636F2">
        <w:rPr>
          <w:rFonts w:asciiTheme="majorHAnsi" w:hAnsiTheme="majorHAnsi" w:cstheme="majorHAnsi"/>
          <w:sz w:val="24"/>
          <w:szCs w:val="24"/>
        </w:rPr>
        <w:t xml:space="preserve"> </w:t>
      </w:r>
      <w:r w:rsidR="008636F2" w:rsidRPr="00164B4B">
        <w:rPr>
          <w:rFonts w:asciiTheme="majorHAnsi" w:hAnsiTheme="majorHAnsi" w:cstheme="majorHAnsi"/>
          <w:sz w:val="24"/>
          <w:szCs w:val="24"/>
        </w:rPr>
        <w:t>(Valery &amp; Prouteau, 2020)</w:t>
      </w:r>
      <w:r w:rsidR="008636F2" w:rsidRPr="008636F2">
        <w:rPr>
          <w:rFonts w:asciiTheme="majorHAnsi" w:hAnsiTheme="majorHAnsi" w:cstheme="majorHAnsi"/>
          <w:sz w:val="24"/>
          <w:szCs w:val="24"/>
        </w:rPr>
        <w:t>. This is due to certain circumstances where individuals are not able to attend their place of work due to the prejudice and discrimination that they may face. This then affects the aspect of income and how they will be able to carry on living</w:t>
      </w:r>
      <w:r w:rsidR="000C724B">
        <w:rPr>
          <w:rFonts w:asciiTheme="majorHAnsi" w:hAnsiTheme="majorHAnsi" w:cstheme="majorHAnsi"/>
          <w:sz w:val="24"/>
          <w:szCs w:val="24"/>
        </w:rPr>
        <w:t>.</w:t>
      </w:r>
      <w:r w:rsidRPr="008636F2">
        <w:rPr>
          <w:rFonts w:asciiTheme="majorHAnsi" w:hAnsiTheme="majorHAnsi" w:cstheme="majorHAnsi"/>
          <w:sz w:val="24"/>
          <w:szCs w:val="24"/>
        </w:rPr>
        <w:t xml:space="preserve"> (Valery &amp; Prouteau, 2020).  </w:t>
      </w:r>
    </w:p>
    <w:p w14:paraId="70359583" w14:textId="77777777" w:rsidR="00E36C11" w:rsidRDefault="00A34312" w:rsidP="00E36C11">
      <w:pPr>
        <w:pStyle w:val="ListParagraph"/>
        <w:spacing w:line="480" w:lineRule="auto"/>
        <w:rPr>
          <w:rFonts w:asciiTheme="majorHAnsi" w:hAnsiTheme="majorHAnsi" w:cstheme="majorHAnsi"/>
          <w:sz w:val="24"/>
          <w:szCs w:val="24"/>
        </w:rPr>
      </w:pPr>
      <w:r w:rsidRPr="00346B01">
        <w:rPr>
          <w:rFonts w:asciiTheme="majorHAnsi" w:hAnsiTheme="majorHAnsi" w:cstheme="majorHAnsi"/>
          <w:sz w:val="24"/>
          <w:szCs w:val="24"/>
        </w:rPr>
        <w:lastRenderedPageBreak/>
        <w:t>Regarding</w:t>
      </w:r>
      <w:r w:rsidR="00864581" w:rsidRPr="00346B01">
        <w:rPr>
          <w:rFonts w:asciiTheme="majorHAnsi" w:hAnsiTheme="majorHAnsi" w:cstheme="majorHAnsi"/>
          <w:sz w:val="24"/>
          <w:szCs w:val="24"/>
        </w:rPr>
        <w:t xml:space="preserve"> this research study, mental health is what is being stigmatised within the south Asian community therefore this is being conducted to see if this is still the case or have people’s views altered with the times. As previous research has displayed that within this community there is a high level of stigma surrounding the topic of mental health which could be said to be “normal” for the time as only now society is appearing to be more open to the topic of it and speaking out about their experiences with mental health. For example, it is still known that males have a higher suicide rate of</w:t>
      </w:r>
      <w:r w:rsidR="00346B01">
        <w:rPr>
          <w:rFonts w:asciiTheme="majorHAnsi" w:hAnsiTheme="majorHAnsi" w:cstheme="majorHAnsi"/>
        </w:rPr>
        <w:t xml:space="preserve"> </w:t>
      </w:r>
      <w:r w:rsidR="000C724B" w:rsidRPr="00346B01">
        <w:rPr>
          <w:rFonts w:asciiTheme="majorHAnsi" w:hAnsiTheme="majorHAnsi" w:cstheme="majorHAnsi"/>
          <w:sz w:val="24"/>
          <w:szCs w:val="24"/>
        </w:rPr>
        <w:t xml:space="preserve">16.9 deaths per 100,000 </w:t>
      </w:r>
      <w:r w:rsidR="00346B01" w:rsidRPr="00346B01">
        <w:rPr>
          <w:rFonts w:asciiTheme="majorHAnsi" w:hAnsiTheme="majorHAnsi" w:cstheme="majorHAnsi"/>
          <w:sz w:val="24"/>
          <w:szCs w:val="24"/>
        </w:rPr>
        <w:t xml:space="preserve">and this still is consistent </w:t>
      </w:r>
      <w:r w:rsidR="000C724B" w:rsidRPr="00346B01">
        <w:rPr>
          <w:rFonts w:asciiTheme="majorHAnsi" w:hAnsiTheme="majorHAnsi" w:cstheme="majorHAnsi"/>
          <w:sz w:val="24"/>
          <w:szCs w:val="24"/>
        </w:rPr>
        <w:t xml:space="preserve">since 2000 </w:t>
      </w:r>
      <w:r w:rsidR="00346B01" w:rsidRPr="00346B01">
        <w:rPr>
          <w:rFonts w:asciiTheme="majorHAnsi" w:hAnsiTheme="majorHAnsi" w:cstheme="majorHAnsi"/>
          <w:sz w:val="24"/>
          <w:szCs w:val="24"/>
        </w:rPr>
        <w:t xml:space="preserve">and now </w:t>
      </w:r>
      <w:r w:rsidR="000C724B" w:rsidRPr="00346B01">
        <w:rPr>
          <w:rFonts w:asciiTheme="majorHAnsi" w:hAnsiTheme="majorHAnsi" w:cstheme="majorHAnsi"/>
          <w:sz w:val="24"/>
          <w:szCs w:val="24"/>
        </w:rPr>
        <w:t>in 2018</w:t>
      </w:r>
      <w:r w:rsidR="00346B01" w:rsidRPr="00346B01">
        <w:rPr>
          <w:rFonts w:asciiTheme="majorHAnsi" w:hAnsiTheme="majorHAnsi" w:cstheme="majorHAnsi"/>
          <w:sz w:val="24"/>
          <w:szCs w:val="24"/>
        </w:rPr>
        <w:t xml:space="preserve"> however, </w:t>
      </w:r>
      <w:r w:rsidR="000C724B" w:rsidRPr="00346B01">
        <w:rPr>
          <w:rFonts w:asciiTheme="majorHAnsi" w:hAnsiTheme="majorHAnsi" w:cstheme="majorHAnsi"/>
          <w:sz w:val="24"/>
          <w:szCs w:val="24"/>
        </w:rPr>
        <w:t xml:space="preserve">females, </w:t>
      </w:r>
      <w:r w:rsidR="00346B01" w:rsidRPr="00346B01">
        <w:rPr>
          <w:rFonts w:asciiTheme="majorHAnsi" w:hAnsiTheme="majorHAnsi" w:cstheme="majorHAnsi"/>
          <w:sz w:val="24"/>
          <w:szCs w:val="24"/>
        </w:rPr>
        <w:t>had</w:t>
      </w:r>
      <w:r w:rsidR="000C724B" w:rsidRPr="00346B01">
        <w:rPr>
          <w:rFonts w:asciiTheme="majorHAnsi" w:hAnsiTheme="majorHAnsi" w:cstheme="majorHAnsi"/>
          <w:sz w:val="24"/>
          <w:szCs w:val="24"/>
        </w:rPr>
        <w:t xml:space="preserve"> 5.3 deaths per 100,000, </w:t>
      </w:r>
      <w:r w:rsidR="00346B01" w:rsidRPr="00346B01">
        <w:rPr>
          <w:rFonts w:asciiTheme="majorHAnsi" w:hAnsiTheme="majorHAnsi" w:cstheme="majorHAnsi"/>
          <w:sz w:val="24"/>
          <w:szCs w:val="24"/>
        </w:rPr>
        <w:t xml:space="preserve">which is also </w:t>
      </w:r>
      <w:r w:rsidR="000C724B" w:rsidRPr="00346B01">
        <w:rPr>
          <w:rFonts w:asciiTheme="majorHAnsi" w:hAnsiTheme="majorHAnsi" w:cstheme="majorHAnsi"/>
          <w:sz w:val="24"/>
          <w:szCs w:val="24"/>
        </w:rPr>
        <w:t xml:space="preserve">consistent with 2018 and </w:t>
      </w:r>
      <w:r w:rsidR="00346B01" w:rsidRPr="00346B01">
        <w:rPr>
          <w:rFonts w:asciiTheme="majorHAnsi" w:hAnsiTheme="majorHAnsi" w:cstheme="majorHAnsi"/>
          <w:sz w:val="24"/>
          <w:szCs w:val="24"/>
        </w:rPr>
        <w:t xml:space="preserve">remains </w:t>
      </w:r>
      <w:r w:rsidR="000C724B" w:rsidRPr="00346B01">
        <w:rPr>
          <w:rFonts w:asciiTheme="majorHAnsi" w:hAnsiTheme="majorHAnsi" w:cstheme="majorHAnsi"/>
          <w:sz w:val="24"/>
          <w:szCs w:val="24"/>
        </w:rPr>
        <w:t>the highest since 2004.</w:t>
      </w:r>
      <w:r w:rsidR="00346B01" w:rsidRPr="00346B01">
        <w:rPr>
          <w:rFonts w:asciiTheme="majorHAnsi" w:hAnsiTheme="majorHAnsi" w:cstheme="majorHAnsi"/>
          <w:sz w:val="24"/>
          <w:szCs w:val="24"/>
        </w:rPr>
        <w:t xml:space="preserve"> In addition, 45-49 males showcased the highest age-specific suicide rate (25.5 deaths per 100,000 males). Whereas, females aged 50-54 had the highest rate of suicides with 7.4 deaths per 100,000</w:t>
      </w:r>
      <w:r w:rsidR="00717AC2">
        <w:rPr>
          <w:rFonts w:asciiTheme="majorHAnsi" w:hAnsiTheme="majorHAnsi" w:cstheme="majorHAnsi"/>
          <w:sz w:val="24"/>
          <w:szCs w:val="24"/>
        </w:rPr>
        <w:t xml:space="preserve"> </w:t>
      </w:r>
      <w:r w:rsidR="00717AC2" w:rsidRPr="00717AC2">
        <w:rPr>
          <w:rFonts w:asciiTheme="majorHAnsi" w:hAnsiTheme="majorHAnsi" w:cstheme="majorHAnsi"/>
          <w:sz w:val="24"/>
          <w:szCs w:val="24"/>
        </w:rPr>
        <w:t>(Office for National Statistics</w:t>
      </w:r>
      <w:r w:rsidR="00717AC2">
        <w:rPr>
          <w:rFonts w:asciiTheme="majorHAnsi" w:hAnsiTheme="majorHAnsi" w:cstheme="majorHAnsi"/>
          <w:sz w:val="24"/>
          <w:szCs w:val="24"/>
        </w:rPr>
        <w:t>,</w:t>
      </w:r>
      <w:r w:rsidR="00717AC2" w:rsidRPr="00717AC2">
        <w:rPr>
          <w:rFonts w:asciiTheme="majorHAnsi" w:hAnsiTheme="majorHAnsi" w:cstheme="majorHAnsi"/>
          <w:sz w:val="24"/>
          <w:szCs w:val="24"/>
        </w:rPr>
        <w:t xml:space="preserve"> 2019)</w:t>
      </w:r>
      <w:r w:rsidR="00717AC2">
        <w:rPr>
          <w:rFonts w:asciiTheme="majorHAnsi" w:hAnsiTheme="majorHAnsi" w:cstheme="majorHAnsi"/>
          <w:sz w:val="24"/>
          <w:szCs w:val="24"/>
        </w:rPr>
        <w:t>.</w:t>
      </w:r>
      <w:r w:rsidR="00E36C11">
        <w:rPr>
          <w:rFonts w:asciiTheme="majorHAnsi" w:hAnsiTheme="majorHAnsi" w:cstheme="majorHAnsi"/>
          <w:sz w:val="24"/>
          <w:szCs w:val="24"/>
        </w:rPr>
        <w:t xml:space="preserve"> W</w:t>
      </w:r>
      <w:commentRangeStart w:id="6"/>
      <w:r w:rsidR="00864581" w:rsidRPr="00E36C11">
        <w:rPr>
          <w:rFonts w:asciiTheme="majorHAnsi" w:hAnsiTheme="majorHAnsi" w:cstheme="majorHAnsi"/>
          <w:sz w:val="24"/>
          <w:szCs w:val="24"/>
        </w:rPr>
        <w:t>hich could be as they are still struggling about opening up or are belittled about it and are encouraged to “man up” instead of getting help</w:t>
      </w:r>
      <w:r w:rsidR="00E36C11">
        <w:rPr>
          <w:rFonts w:asciiTheme="majorHAnsi" w:hAnsiTheme="majorHAnsi" w:cstheme="majorHAnsi"/>
          <w:sz w:val="24"/>
          <w:szCs w:val="24"/>
        </w:rPr>
        <w:t xml:space="preserve"> and this is alone just stating generally not community specific</w:t>
      </w:r>
      <w:r w:rsidR="00864581" w:rsidRPr="00E36C11">
        <w:rPr>
          <w:rFonts w:asciiTheme="majorHAnsi" w:hAnsiTheme="majorHAnsi" w:cstheme="majorHAnsi"/>
          <w:sz w:val="24"/>
          <w:szCs w:val="24"/>
        </w:rPr>
        <w:t xml:space="preserve">.  </w:t>
      </w:r>
      <w:commentRangeEnd w:id="6"/>
      <w:r w:rsidR="008D59EA" w:rsidRPr="00164B4B">
        <w:rPr>
          <w:rStyle w:val="CommentReference"/>
          <w:sz w:val="24"/>
          <w:szCs w:val="24"/>
        </w:rPr>
        <w:commentReference w:id="6"/>
      </w:r>
    </w:p>
    <w:p w14:paraId="7A77CFC5" w14:textId="5B6FA356" w:rsidR="00864581" w:rsidRPr="00E36C11" w:rsidRDefault="00864581" w:rsidP="00E36C11">
      <w:pPr>
        <w:pStyle w:val="ListParagraph"/>
        <w:spacing w:line="480" w:lineRule="auto"/>
        <w:rPr>
          <w:rFonts w:asciiTheme="majorHAnsi" w:hAnsiTheme="majorHAnsi" w:cstheme="majorHAnsi"/>
          <w:sz w:val="24"/>
          <w:szCs w:val="24"/>
        </w:rPr>
      </w:pPr>
      <w:r w:rsidRPr="00E36C11">
        <w:rPr>
          <w:rFonts w:asciiTheme="majorHAnsi" w:hAnsiTheme="majorHAnsi" w:cstheme="majorHAnsi"/>
          <w:sz w:val="24"/>
          <w:szCs w:val="24"/>
        </w:rPr>
        <w:t>However, there have been many campaigns to help reduce the stigma surrounding mental health</w:t>
      </w:r>
      <w:r w:rsidR="00E36C11">
        <w:rPr>
          <w:rFonts w:asciiTheme="majorHAnsi" w:hAnsiTheme="majorHAnsi" w:cstheme="majorHAnsi"/>
          <w:sz w:val="24"/>
          <w:szCs w:val="24"/>
        </w:rPr>
        <w:t xml:space="preserve"> overall not just within the south Asian community</w:t>
      </w:r>
      <w:r w:rsidRPr="00E36C11">
        <w:rPr>
          <w:rFonts w:asciiTheme="majorHAnsi" w:hAnsiTheme="majorHAnsi" w:cstheme="majorHAnsi"/>
          <w:sz w:val="24"/>
          <w:szCs w:val="24"/>
        </w:rPr>
        <w:t>, for example “Time to Talk” is a campaign involving other charities such as MIND to help breakthrough issues such as stigma, discrimination and certain attitudes individuals have about menta</w:t>
      </w:r>
      <w:commentRangeStart w:id="7"/>
      <w:r w:rsidRPr="00E36C11">
        <w:rPr>
          <w:rFonts w:asciiTheme="majorHAnsi" w:hAnsiTheme="majorHAnsi" w:cstheme="majorHAnsi"/>
          <w:sz w:val="24"/>
          <w:szCs w:val="24"/>
        </w:rPr>
        <w:t>l health</w:t>
      </w:r>
      <w:commentRangeEnd w:id="7"/>
      <w:r w:rsidR="008D59EA" w:rsidRPr="00164B4B">
        <w:rPr>
          <w:rStyle w:val="CommentReference"/>
          <w:sz w:val="24"/>
          <w:szCs w:val="24"/>
        </w:rPr>
        <w:commentReference w:id="7"/>
      </w:r>
      <w:r w:rsidR="00E36C11">
        <w:rPr>
          <w:rFonts w:asciiTheme="majorHAnsi" w:hAnsiTheme="majorHAnsi" w:cstheme="majorHAnsi"/>
          <w:sz w:val="24"/>
          <w:szCs w:val="24"/>
        </w:rPr>
        <w:t xml:space="preserve"> within the wider population</w:t>
      </w:r>
      <w:r w:rsidRPr="00E36C11">
        <w:rPr>
          <w:rFonts w:asciiTheme="majorHAnsi" w:hAnsiTheme="majorHAnsi" w:cstheme="majorHAnsi"/>
          <w:sz w:val="24"/>
          <w:szCs w:val="24"/>
        </w:rPr>
        <w:t xml:space="preserve">. This campaign also is funded by the Department of Health, Comic Relief and the Big Lottery Fund (The Vetinary Record, 2016). As well as this, the month of May is solely dedicated for the awareness of mental health. This is to promote mental health and get more and more people </w:t>
      </w:r>
      <w:r w:rsidRPr="00E36C11">
        <w:rPr>
          <w:rFonts w:asciiTheme="majorHAnsi" w:hAnsiTheme="majorHAnsi" w:cstheme="majorHAnsi"/>
          <w:sz w:val="24"/>
          <w:szCs w:val="24"/>
        </w:rPr>
        <w:lastRenderedPageBreak/>
        <w:t>involved to help them open up and talk about this without feeling alone and isolated, this is hosted by the Mental Health foundation.</w:t>
      </w:r>
    </w:p>
    <w:p w14:paraId="616AC428" w14:textId="77777777" w:rsidR="00864581" w:rsidRPr="00164B4B" w:rsidRDefault="00864581" w:rsidP="0077218D">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 xml:space="preserve"> </w:t>
      </w:r>
    </w:p>
    <w:p w14:paraId="57F41BA8" w14:textId="7761F238" w:rsidR="00864581" w:rsidRDefault="00A34312" w:rsidP="0077218D">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In regard to</w:t>
      </w:r>
      <w:r w:rsidR="00864581" w:rsidRPr="00164B4B">
        <w:rPr>
          <w:rFonts w:asciiTheme="majorHAnsi" w:hAnsiTheme="majorHAnsi" w:cstheme="majorHAnsi"/>
          <w:sz w:val="24"/>
          <w:szCs w:val="24"/>
        </w:rPr>
        <w:t xml:space="preserve"> this, there are two segments to this</w:t>
      </w:r>
      <w:r w:rsidR="008F582F">
        <w:rPr>
          <w:rFonts w:asciiTheme="majorHAnsi" w:hAnsiTheme="majorHAnsi" w:cstheme="majorHAnsi"/>
          <w:sz w:val="24"/>
          <w:szCs w:val="24"/>
        </w:rPr>
        <w:t xml:space="preserve">: </w:t>
      </w:r>
      <w:r w:rsidR="00864581" w:rsidRPr="00164B4B">
        <w:rPr>
          <w:rFonts w:asciiTheme="majorHAnsi" w:hAnsiTheme="majorHAnsi" w:cstheme="majorHAnsi"/>
          <w:sz w:val="24"/>
          <w:szCs w:val="24"/>
        </w:rPr>
        <w:t xml:space="preserve">public stigma and self-stigma. Public stigma relates to the negative social prejudices towards people seeking support or coping with problems of mental health and wellbeing that involve implicit or overt cognitive, affective, and behavioural responses (Corrigan &amp; Calabrese, 2005). Individuals that </w:t>
      </w:r>
      <w:r w:rsidRPr="00164B4B">
        <w:rPr>
          <w:rFonts w:asciiTheme="majorHAnsi" w:hAnsiTheme="majorHAnsi" w:cstheme="majorHAnsi"/>
          <w:sz w:val="24"/>
          <w:szCs w:val="24"/>
        </w:rPr>
        <w:t>must</w:t>
      </w:r>
      <w:r w:rsidR="00864581" w:rsidRPr="00164B4B">
        <w:rPr>
          <w:rFonts w:asciiTheme="majorHAnsi" w:hAnsiTheme="majorHAnsi" w:cstheme="majorHAnsi"/>
          <w:sz w:val="24"/>
          <w:szCs w:val="24"/>
        </w:rPr>
        <w:t xml:space="preserve"> deal with their own mental health issues also face another barrier where they have the aspect of public shame. Public shame affects many </w:t>
      </w:r>
      <w:r w:rsidRPr="00164B4B">
        <w:rPr>
          <w:rFonts w:asciiTheme="majorHAnsi" w:hAnsiTheme="majorHAnsi" w:cstheme="majorHAnsi"/>
          <w:sz w:val="24"/>
          <w:szCs w:val="24"/>
        </w:rPr>
        <w:t>individuals,</w:t>
      </w:r>
      <w:r w:rsidR="00864581" w:rsidRPr="00164B4B">
        <w:rPr>
          <w:rFonts w:asciiTheme="majorHAnsi" w:hAnsiTheme="majorHAnsi" w:cstheme="majorHAnsi"/>
          <w:sz w:val="24"/>
          <w:szCs w:val="24"/>
        </w:rPr>
        <w:t xml:space="preserve"> and it ultimately can change the direction the individuals firstly planned e.g.; it may prevent individuals from actively seeking help from professionals (Corrigan &amp; Calabrese, 2005). </w:t>
      </w:r>
      <w:commentRangeStart w:id="8"/>
      <w:r w:rsidR="00864581" w:rsidRPr="00164B4B">
        <w:rPr>
          <w:rFonts w:asciiTheme="majorHAnsi" w:hAnsiTheme="majorHAnsi" w:cstheme="majorHAnsi"/>
          <w:sz w:val="24"/>
          <w:szCs w:val="24"/>
        </w:rPr>
        <w:t>Previous research has shown that public stigma in particular had the most negative depiction in regards to schizophrenia within the wider community (Valery &amp; Prouteau, 2020).</w:t>
      </w:r>
      <w:commentRangeEnd w:id="8"/>
      <w:r w:rsidR="00A1301E" w:rsidRPr="00164B4B">
        <w:rPr>
          <w:rStyle w:val="CommentReference"/>
          <w:sz w:val="24"/>
          <w:szCs w:val="24"/>
        </w:rPr>
        <w:commentReference w:id="8"/>
      </w:r>
      <w:r w:rsidR="00E36C11">
        <w:rPr>
          <w:rFonts w:asciiTheme="majorHAnsi" w:hAnsiTheme="majorHAnsi" w:cstheme="majorHAnsi"/>
          <w:sz w:val="24"/>
          <w:szCs w:val="24"/>
        </w:rPr>
        <w:t xml:space="preserve"> This study conveyed that more than 40% of schizophrenic individuals felt they were immensely stigmatised and expressed that stigma itself is as though a “second illness” due to the detrimental effect it can have on individuals</w:t>
      </w:r>
      <w:r w:rsidR="008F582F">
        <w:rPr>
          <w:rFonts w:asciiTheme="majorHAnsi" w:hAnsiTheme="majorHAnsi" w:cstheme="majorHAnsi"/>
          <w:sz w:val="24"/>
          <w:szCs w:val="24"/>
        </w:rPr>
        <w:t>.</w:t>
      </w:r>
    </w:p>
    <w:p w14:paraId="4AD5CFCD" w14:textId="77777777" w:rsidR="00864581" w:rsidRPr="00164B4B" w:rsidRDefault="00864581" w:rsidP="0077218D">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 xml:space="preserve">       </w:t>
      </w:r>
      <w:r w:rsidRPr="00164B4B">
        <w:rPr>
          <w:rFonts w:asciiTheme="majorHAnsi" w:hAnsiTheme="majorHAnsi" w:cstheme="majorHAnsi"/>
          <w:sz w:val="24"/>
          <w:szCs w:val="24"/>
        </w:rPr>
        <w:tab/>
      </w:r>
    </w:p>
    <w:p w14:paraId="64512321" w14:textId="2F4CF311" w:rsidR="00864581" w:rsidRPr="00164B4B" w:rsidRDefault="00864581" w:rsidP="0077218D">
      <w:pPr>
        <w:pStyle w:val="ListParagraph"/>
        <w:spacing w:line="480" w:lineRule="auto"/>
        <w:rPr>
          <w:rFonts w:asciiTheme="majorHAnsi" w:hAnsiTheme="majorHAnsi" w:cstheme="majorHAnsi"/>
          <w:sz w:val="24"/>
          <w:szCs w:val="24"/>
        </w:rPr>
      </w:pPr>
      <w:commentRangeStart w:id="9"/>
      <w:r w:rsidRPr="00164B4B">
        <w:rPr>
          <w:rFonts w:asciiTheme="majorHAnsi" w:hAnsiTheme="majorHAnsi" w:cstheme="majorHAnsi"/>
          <w:sz w:val="24"/>
          <w:szCs w:val="24"/>
        </w:rPr>
        <w:t xml:space="preserve">Self-stigma, on the other hand (Eisenberg, Downs, Golberstein, &amp; Zivin, 2009), is conceptualized as negative personal perceptions of oneself linked to mental health problems, whereas "personal stigma" refers to negative views of others held individually. </w:t>
      </w:r>
      <w:commentRangeEnd w:id="9"/>
      <w:r w:rsidR="00A1301E" w:rsidRPr="00164B4B">
        <w:rPr>
          <w:rStyle w:val="CommentReference"/>
          <w:sz w:val="24"/>
          <w:szCs w:val="24"/>
        </w:rPr>
        <w:commentReference w:id="9"/>
      </w:r>
      <w:r w:rsidRPr="00164B4B">
        <w:rPr>
          <w:rFonts w:asciiTheme="majorHAnsi" w:hAnsiTheme="majorHAnsi" w:cstheme="majorHAnsi"/>
          <w:sz w:val="24"/>
          <w:szCs w:val="24"/>
        </w:rPr>
        <w:t xml:space="preserve">Self-stigma is factored between three aspects, these include: an individual possessing a certain element which is deemed by society to not be socially accepted. The next aspect relates to the presence of the certain element or aspect that isn’t socially accepted and lastly, one that is involved in discrimination that is </w:t>
      </w:r>
      <w:r w:rsidRPr="00164B4B">
        <w:rPr>
          <w:rFonts w:asciiTheme="majorHAnsi" w:hAnsiTheme="majorHAnsi" w:cstheme="majorHAnsi"/>
          <w:sz w:val="24"/>
          <w:szCs w:val="24"/>
        </w:rPr>
        <w:lastRenderedPageBreak/>
        <w:t>stigma- related or one that believes in those stigmatised views (Wu et al., 2017). In addition to this, within the aspect of self-stigma it showcased how more than 40% of individuals that are schizophrenic felt as though they were highly stigmatised to the point where they even felt as stigma became a “second illness” for them (Valery &amp; Prouteau, 2020).  One’s quality of life, their self-esteem, autonomy, how they oblige to their mental health care and their suicidality is all effects of the negative outcomes of their stigmatization (Valery &amp; Prouteau, 2020). Stigma is something that assists individuals to hide certain behaviours away from society</w:t>
      </w:r>
    </w:p>
    <w:p w14:paraId="17BD8F6B" w14:textId="77777777" w:rsidR="00864581" w:rsidRPr="00164B4B" w:rsidRDefault="00864581" w:rsidP="0077218D">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 xml:space="preserve"> </w:t>
      </w:r>
    </w:p>
    <w:p w14:paraId="5E33BAF6" w14:textId="77777777" w:rsidR="00864581" w:rsidRPr="00164B4B" w:rsidRDefault="00864581" w:rsidP="0077218D">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 xml:space="preserve"> </w:t>
      </w:r>
    </w:p>
    <w:p w14:paraId="050775EE" w14:textId="3DE5DEBD" w:rsidR="002475CE" w:rsidRPr="002475CE" w:rsidRDefault="00864581" w:rsidP="002475CE">
      <w:pPr>
        <w:pStyle w:val="ListParagraph"/>
        <w:spacing w:line="480" w:lineRule="auto"/>
        <w:rPr>
          <w:rFonts w:asciiTheme="majorHAnsi" w:hAnsiTheme="majorHAnsi" w:cstheme="majorHAnsi"/>
          <w:b/>
          <w:bCs/>
          <w:sz w:val="24"/>
          <w:szCs w:val="24"/>
          <w:u w:val="single"/>
        </w:rPr>
      </w:pPr>
      <w:commentRangeStart w:id="10"/>
      <w:r w:rsidRPr="00164B4B">
        <w:rPr>
          <w:rFonts w:asciiTheme="majorHAnsi" w:hAnsiTheme="majorHAnsi" w:cstheme="majorHAnsi"/>
          <w:b/>
          <w:bCs/>
          <w:sz w:val="24"/>
          <w:szCs w:val="24"/>
          <w:u w:val="single"/>
        </w:rPr>
        <w:t>Background to the study</w:t>
      </w:r>
    </w:p>
    <w:p w14:paraId="4715B704" w14:textId="0AE54817" w:rsidR="00864581" w:rsidRPr="008C67DB" w:rsidRDefault="00864581" w:rsidP="008C67DB">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Mental health has always had various interpretations about what people actually believe it is about. For example, there are many misconceptions about mental health that are portrayed within different communities. In some cases, it can be seen as a weakness and something to be hidden due to the shame it may bring to the family.</w:t>
      </w:r>
      <w:commentRangeEnd w:id="10"/>
      <w:r w:rsidR="00DE41CD" w:rsidRPr="00164B4B">
        <w:rPr>
          <w:rStyle w:val="CommentReference"/>
          <w:sz w:val="24"/>
          <w:szCs w:val="24"/>
        </w:rPr>
        <w:commentReference w:id="10"/>
      </w:r>
      <w:r w:rsidR="0003785D">
        <w:rPr>
          <w:rFonts w:asciiTheme="majorHAnsi" w:hAnsiTheme="majorHAnsi" w:cstheme="majorHAnsi"/>
          <w:sz w:val="24"/>
          <w:szCs w:val="24"/>
        </w:rPr>
        <w:t xml:space="preserve"> Previous research has showcased the south Asian community to be reluctant in talking about mental health issues and actually following through their treatment. There are said to be various reasons as to why this may be the case including family circumstances, society and belief factors</w:t>
      </w:r>
      <w:r w:rsidR="008C67DB">
        <w:rPr>
          <w:rFonts w:asciiTheme="majorHAnsi" w:hAnsiTheme="majorHAnsi" w:cstheme="majorHAnsi"/>
          <w:sz w:val="24"/>
          <w:szCs w:val="24"/>
        </w:rPr>
        <w:t>.</w:t>
      </w:r>
    </w:p>
    <w:p w14:paraId="0814F21F" w14:textId="77777777" w:rsidR="002475CE" w:rsidRPr="00164B4B" w:rsidRDefault="002475CE" w:rsidP="0077218D">
      <w:pPr>
        <w:pStyle w:val="ListParagraph"/>
        <w:spacing w:line="480" w:lineRule="auto"/>
        <w:rPr>
          <w:rFonts w:asciiTheme="majorHAnsi" w:hAnsiTheme="majorHAnsi" w:cstheme="majorHAnsi"/>
          <w:sz w:val="24"/>
          <w:szCs w:val="24"/>
        </w:rPr>
      </w:pPr>
    </w:p>
    <w:p w14:paraId="503A1926" w14:textId="03DE7589" w:rsidR="00864581" w:rsidRPr="002475CE" w:rsidRDefault="00864581" w:rsidP="002475CE">
      <w:pPr>
        <w:pStyle w:val="ListParagraph"/>
        <w:spacing w:line="480" w:lineRule="auto"/>
        <w:rPr>
          <w:rFonts w:asciiTheme="majorHAnsi" w:hAnsiTheme="majorHAnsi" w:cstheme="majorHAnsi"/>
          <w:b/>
          <w:bCs/>
          <w:sz w:val="24"/>
          <w:szCs w:val="24"/>
          <w:u w:val="single"/>
        </w:rPr>
      </w:pPr>
      <w:r w:rsidRPr="00164B4B">
        <w:rPr>
          <w:rFonts w:asciiTheme="majorHAnsi" w:hAnsiTheme="majorHAnsi" w:cstheme="majorHAnsi"/>
          <w:b/>
          <w:bCs/>
          <w:sz w:val="24"/>
          <w:szCs w:val="24"/>
          <w:u w:val="single"/>
        </w:rPr>
        <w:t>Literature review</w:t>
      </w:r>
    </w:p>
    <w:p w14:paraId="5FE3A8CF" w14:textId="7D3465F9" w:rsidR="00864581" w:rsidRPr="00164B4B" w:rsidRDefault="00864581" w:rsidP="0077218D">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Evidence from 2005 showcases how certain individuals dealt with</w:t>
      </w:r>
      <w:r w:rsidR="005F68E9">
        <w:rPr>
          <w:rFonts w:asciiTheme="majorHAnsi" w:hAnsiTheme="majorHAnsi" w:cstheme="majorHAnsi"/>
          <w:sz w:val="24"/>
          <w:szCs w:val="24"/>
        </w:rPr>
        <w:t xml:space="preserve"> the </w:t>
      </w:r>
      <w:r w:rsidRPr="00164B4B">
        <w:rPr>
          <w:rFonts w:asciiTheme="majorHAnsi" w:hAnsiTheme="majorHAnsi" w:cstheme="majorHAnsi"/>
          <w:sz w:val="24"/>
          <w:szCs w:val="24"/>
        </w:rPr>
        <w:t>aspect of th</w:t>
      </w:r>
      <w:r w:rsidR="005F68E9">
        <w:rPr>
          <w:rFonts w:asciiTheme="majorHAnsi" w:hAnsiTheme="majorHAnsi" w:cstheme="majorHAnsi"/>
          <w:sz w:val="24"/>
          <w:szCs w:val="24"/>
        </w:rPr>
        <w:t xml:space="preserve">e </w:t>
      </w:r>
      <w:r w:rsidRPr="00164B4B">
        <w:rPr>
          <w:rFonts w:asciiTheme="majorHAnsi" w:hAnsiTheme="majorHAnsi" w:cstheme="majorHAnsi"/>
          <w:sz w:val="24"/>
          <w:szCs w:val="24"/>
        </w:rPr>
        <w:t>topic</w:t>
      </w:r>
      <w:r w:rsidR="005F68E9">
        <w:rPr>
          <w:rFonts w:asciiTheme="majorHAnsi" w:hAnsiTheme="majorHAnsi" w:cstheme="majorHAnsi"/>
          <w:sz w:val="24"/>
          <w:szCs w:val="24"/>
        </w:rPr>
        <w:t xml:space="preserve"> of mental health</w:t>
      </w:r>
      <w:r w:rsidR="005F68E9">
        <w:rPr>
          <w:rStyle w:val="CommentReference"/>
        </w:rPr>
        <w:t xml:space="preserve"> </w:t>
      </w:r>
      <w:r w:rsidRPr="00164B4B">
        <w:rPr>
          <w:rFonts w:asciiTheme="majorHAnsi" w:hAnsiTheme="majorHAnsi" w:cstheme="majorHAnsi"/>
          <w:sz w:val="24"/>
          <w:szCs w:val="24"/>
        </w:rPr>
        <w:t xml:space="preserve">within their lives. (Rozario, 2005) clearly showcased that mental health was such a taboo topic that families decided it was in their best </w:t>
      </w:r>
      <w:r w:rsidRPr="00164B4B">
        <w:rPr>
          <w:rFonts w:asciiTheme="majorHAnsi" w:hAnsiTheme="majorHAnsi" w:cstheme="majorHAnsi"/>
          <w:sz w:val="24"/>
          <w:szCs w:val="24"/>
        </w:rPr>
        <w:lastRenderedPageBreak/>
        <w:t xml:space="preserve">interests for the time period to keep any mental health illnesses a secret due to it being able to affect the family’s reputation and ultimately close off connections for the future. However, </w:t>
      </w:r>
      <w:commentRangeStart w:id="11"/>
      <w:r w:rsidRPr="00164B4B">
        <w:rPr>
          <w:rFonts w:asciiTheme="majorHAnsi" w:hAnsiTheme="majorHAnsi" w:cstheme="majorHAnsi"/>
          <w:sz w:val="24"/>
          <w:szCs w:val="24"/>
        </w:rPr>
        <w:t>this</w:t>
      </w:r>
      <w:r w:rsidR="005F68E9">
        <w:rPr>
          <w:rFonts w:asciiTheme="majorHAnsi" w:hAnsiTheme="majorHAnsi" w:cstheme="majorHAnsi"/>
          <w:sz w:val="24"/>
          <w:szCs w:val="24"/>
        </w:rPr>
        <w:t xml:space="preserve"> study is date</w:t>
      </w:r>
      <w:r w:rsidRPr="00164B4B">
        <w:rPr>
          <w:rFonts w:asciiTheme="majorHAnsi" w:hAnsiTheme="majorHAnsi" w:cstheme="majorHAnsi"/>
          <w:sz w:val="24"/>
          <w:szCs w:val="24"/>
        </w:rPr>
        <w:t xml:space="preserve">, </w:t>
      </w:r>
      <w:commentRangeEnd w:id="11"/>
      <w:r w:rsidR="00DE41CD" w:rsidRPr="00164B4B">
        <w:rPr>
          <w:rStyle w:val="CommentReference"/>
          <w:sz w:val="24"/>
          <w:szCs w:val="24"/>
        </w:rPr>
        <w:commentReference w:id="11"/>
      </w:r>
      <w:r w:rsidRPr="00164B4B">
        <w:rPr>
          <w:rFonts w:asciiTheme="majorHAnsi" w:hAnsiTheme="majorHAnsi" w:cstheme="majorHAnsi"/>
          <w:sz w:val="24"/>
          <w:szCs w:val="24"/>
        </w:rPr>
        <w:t>therefore the need for a research study as this is quite demanding in order to see if individuals still possess views as such or whether they have altered their perception of mental health and have been able to accept it more with the times.</w:t>
      </w:r>
    </w:p>
    <w:p w14:paraId="5A1B35D6" w14:textId="3C48F1F7" w:rsidR="001F4737" w:rsidRPr="00164B4B" w:rsidRDefault="00864581" w:rsidP="0077218D">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It has to a lot of people’s knowledge that this must be addressed and tackled effectively to stop any more damage happening within the community and society. Stigma affects oneself, their family, the health care system and the society itself. Therefore, there is a need to utilise all efforts to prevent this from occurring any longer.</w:t>
      </w:r>
    </w:p>
    <w:p w14:paraId="55775896" w14:textId="5E8E53BF" w:rsidR="002A1FCF" w:rsidRPr="00164B4B" w:rsidRDefault="002A1FCF" w:rsidP="0077218D">
      <w:pPr>
        <w:pStyle w:val="ListParagraph"/>
        <w:spacing w:line="480" w:lineRule="auto"/>
        <w:rPr>
          <w:rFonts w:asciiTheme="majorHAnsi" w:hAnsiTheme="majorHAnsi" w:cstheme="majorHAnsi"/>
          <w:sz w:val="24"/>
          <w:szCs w:val="24"/>
        </w:rPr>
      </w:pPr>
    </w:p>
    <w:p w14:paraId="5508F1E1" w14:textId="75A4875A" w:rsidR="00886EC3" w:rsidRDefault="002A1FCF" w:rsidP="0077218D">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 xml:space="preserve">There is also literature that provides information about how individuals are made to feel if they are anything but “normal.” Mental health </w:t>
      </w:r>
      <w:r w:rsidR="00DD3FB0" w:rsidRPr="00164B4B">
        <w:rPr>
          <w:rFonts w:asciiTheme="majorHAnsi" w:hAnsiTheme="majorHAnsi" w:cstheme="majorHAnsi"/>
          <w:sz w:val="24"/>
          <w:szCs w:val="24"/>
        </w:rPr>
        <w:t>is such a taboo topic within the South Asian</w:t>
      </w:r>
      <w:r w:rsidR="006A134E" w:rsidRPr="00164B4B">
        <w:rPr>
          <w:rFonts w:asciiTheme="majorHAnsi" w:hAnsiTheme="majorHAnsi" w:cstheme="majorHAnsi"/>
          <w:sz w:val="24"/>
          <w:szCs w:val="24"/>
        </w:rPr>
        <w:t xml:space="preserve"> community</w:t>
      </w:r>
      <w:r w:rsidR="00DD3FB0" w:rsidRPr="00164B4B">
        <w:rPr>
          <w:rFonts w:asciiTheme="majorHAnsi" w:hAnsiTheme="majorHAnsi" w:cstheme="majorHAnsi"/>
          <w:sz w:val="24"/>
          <w:szCs w:val="24"/>
        </w:rPr>
        <w:t xml:space="preserve"> that individuals believe it to be </w:t>
      </w:r>
      <w:r w:rsidR="006A134E" w:rsidRPr="00164B4B">
        <w:rPr>
          <w:rFonts w:asciiTheme="majorHAnsi" w:hAnsiTheme="majorHAnsi" w:cstheme="majorHAnsi"/>
          <w:sz w:val="24"/>
          <w:szCs w:val="24"/>
        </w:rPr>
        <w:t>“</w:t>
      </w:r>
      <w:commentRangeStart w:id="12"/>
      <w:r w:rsidR="00DD3FB0" w:rsidRPr="00164B4B">
        <w:rPr>
          <w:rFonts w:asciiTheme="majorHAnsi" w:hAnsiTheme="majorHAnsi" w:cstheme="majorHAnsi"/>
          <w:sz w:val="24"/>
          <w:szCs w:val="24"/>
        </w:rPr>
        <w:t>embarrassing</w:t>
      </w:r>
      <w:r w:rsidR="002F1593" w:rsidRPr="00164B4B">
        <w:rPr>
          <w:rFonts w:asciiTheme="majorHAnsi" w:hAnsiTheme="majorHAnsi" w:cstheme="majorHAnsi"/>
          <w:sz w:val="24"/>
          <w:szCs w:val="24"/>
        </w:rPr>
        <w:t>.</w:t>
      </w:r>
      <w:r w:rsidR="00DD3FB0" w:rsidRPr="00164B4B">
        <w:rPr>
          <w:rFonts w:asciiTheme="majorHAnsi" w:hAnsiTheme="majorHAnsi" w:cstheme="majorHAnsi"/>
          <w:sz w:val="24"/>
          <w:szCs w:val="24"/>
        </w:rPr>
        <w:t>”</w:t>
      </w:r>
      <w:r w:rsidR="005F68E9" w:rsidRPr="005F68E9">
        <w:t xml:space="preserve"> </w:t>
      </w:r>
      <w:r w:rsidR="005F68E9" w:rsidRPr="005F68E9">
        <w:rPr>
          <w:rFonts w:asciiTheme="majorHAnsi" w:hAnsiTheme="majorHAnsi" w:cstheme="majorHAnsi"/>
          <w:sz w:val="24"/>
          <w:szCs w:val="24"/>
        </w:rPr>
        <w:t>(Knifton et al., 2009)</w:t>
      </w:r>
      <w:r w:rsidR="00886EC3">
        <w:rPr>
          <w:rFonts w:asciiTheme="majorHAnsi" w:hAnsiTheme="majorHAnsi" w:cstheme="majorHAnsi"/>
          <w:sz w:val="24"/>
          <w:szCs w:val="24"/>
        </w:rPr>
        <w:t xml:space="preserve"> focuses on mental health stigma within ethnic minority communities and has demonstrated how within the south Asian community they’ve said it to be “embarrassing” and drawing attention to the family</w:t>
      </w:r>
      <w:r w:rsidR="005F68E9" w:rsidRPr="005F68E9">
        <w:rPr>
          <w:rFonts w:asciiTheme="majorHAnsi" w:hAnsiTheme="majorHAnsi" w:cstheme="majorHAnsi"/>
          <w:sz w:val="24"/>
          <w:szCs w:val="24"/>
        </w:rPr>
        <w:t>.</w:t>
      </w:r>
      <w:r w:rsidR="00DD3FB0" w:rsidRPr="00164B4B">
        <w:rPr>
          <w:rFonts w:asciiTheme="majorHAnsi" w:hAnsiTheme="majorHAnsi" w:cstheme="majorHAnsi"/>
          <w:sz w:val="24"/>
          <w:szCs w:val="24"/>
        </w:rPr>
        <w:t xml:space="preserve"> </w:t>
      </w:r>
      <w:commentRangeEnd w:id="12"/>
      <w:r w:rsidR="00DE41CD" w:rsidRPr="00164B4B">
        <w:rPr>
          <w:rStyle w:val="CommentReference"/>
          <w:sz w:val="24"/>
          <w:szCs w:val="24"/>
        </w:rPr>
        <w:commentReference w:id="12"/>
      </w:r>
      <w:r w:rsidR="002F1593" w:rsidRPr="00164B4B">
        <w:rPr>
          <w:rFonts w:asciiTheme="majorHAnsi" w:hAnsiTheme="majorHAnsi" w:cstheme="majorHAnsi"/>
          <w:sz w:val="24"/>
          <w:szCs w:val="24"/>
        </w:rPr>
        <w:t>Individuals seem to not acknowledge certain behaviours as they feel it may bring shame on the family and ruin their reputation in the present and for the future</w:t>
      </w:r>
      <w:r w:rsidR="00D21B3F" w:rsidRPr="00164B4B">
        <w:rPr>
          <w:rFonts w:asciiTheme="majorHAnsi" w:hAnsiTheme="majorHAnsi" w:cstheme="majorHAnsi"/>
          <w:sz w:val="24"/>
          <w:szCs w:val="24"/>
        </w:rPr>
        <w:t xml:space="preserve"> </w:t>
      </w:r>
      <w:bookmarkStart w:id="13" w:name="_Hlk69476756"/>
      <w:commentRangeStart w:id="14"/>
      <w:r w:rsidR="00D21B3F" w:rsidRPr="00164B4B">
        <w:rPr>
          <w:rFonts w:asciiTheme="majorHAnsi" w:hAnsiTheme="majorHAnsi" w:cstheme="majorHAnsi"/>
          <w:sz w:val="24"/>
          <w:szCs w:val="24"/>
        </w:rPr>
        <w:t>(Knifton et al., 2009).</w:t>
      </w:r>
      <w:r w:rsidR="00886EC3">
        <w:rPr>
          <w:rFonts w:asciiTheme="majorHAnsi" w:hAnsiTheme="majorHAnsi" w:cstheme="majorHAnsi"/>
          <w:sz w:val="24"/>
          <w:szCs w:val="24"/>
        </w:rPr>
        <w:t xml:space="preserve"> The research method that </w:t>
      </w:r>
      <w:r w:rsidR="00886EC3" w:rsidRPr="00164B4B">
        <w:rPr>
          <w:rFonts w:asciiTheme="majorHAnsi" w:hAnsiTheme="majorHAnsi" w:cstheme="majorHAnsi"/>
          <w:sz w:val="24"/>
          <w:szCs w:val="24"/>
        </w:rPr>
        <w:t>(Knifton et al., 2009</w:t>
      </w:r>
      <w:r w:rsidR="00886EC3">
        <w:rPr>
          <w:rFonts w:asciiTheme="majorHAnsi" w:hAnsiTheme="majorHAnsi" w:cstheme="majorHAnsi"/>
          <w:sz w:val="24"/>
          <w:szCs w:val="24"/>
        </w:rPr>
        <w:t>) utilised was the method of workshops for their research.</w:t>
      </w:r>
    </w:p>
    <w:p w14:paraId="2CEA99A1" w14:textId="5A2EEB62" w:rsidR="00483E5B" w:rsidRPr="00164B4B" w:rsidRDefault="00886EC3" w:rsidP="0077218D">
      <w:pPr>
        <w:pStyle w:val="ListParagraph"/>
        <w:spacing w:line="480" w:lineRule="auto"/>
        <w:rPr>
          <w:rFonts w:asciiTheme="majorHAnsi" w:hAnsiTheme="majorHAnsi" w:cstheme="majorHAnsi"/>
          <w:sz w:val="24"/>
          <w:szCs w:val="24"/>
        </w:rPr>
      </w:pPr>
      <w:r>
        <w:rPr>
          <w:rFonts w:asciiTheme="majorHAnsi" w:hAnsiTheme="majorHAnsi" w:cstheme="majorHAnsi"/>
          <w:sz w:val="24"/>
          <w:szCs w:val="24"/>
        </w:rPr>
        <w:t xml:space="preserve"> </w:t>
      </w:r>
      <w:r w:rsidR="002B4F70" w:rsidRPr="00164B4B">
        <w:rPr>
          <w:rFonts w:asciiTheme="majorHAnsi" w:hAnsiTheme="majorHAnsi" w:cstheme="majorHAnsi"/>
          <w:sz w:val="24"/>
          <w:szCs w:val="24"/>
        </w:rPr>
        <w:t xml:space="preserve"> </w:t>
      </w:r>
      <w:commentRangeEnd w:id="14"/>
      <w:r w:rsidR="00DE41CD" w:rsidRPr="00164B4B">
        <w:rPr>
          <w:rStyle w:val="CommentReference"/>
          <w:sz w:val="24"/>
          <w:szCs w:val="24"/>
        </w:rPr>
        <w:commentReference w:id="14"/>
      </w:r>
      <w:bookmarkEnd w:id="13"/>
      <w:r w:rsidR="00D70C5F" w:rsidRPr="00164B4B">
        <w:rPr>
          <w:rFonts w:asciiTheme="majorHAnsi" w:hAnsiTheme="majorHAnsi" w:cstheme="majorHAnsi"/>
          <w:sz w:val="24"/>
          <w:szCs w:val="24"/>
        </w:rPr>
        <w:t xml:space="preserve">Individuals may feel more inclined to disguise themselves as individuals who do not have any mental health condition as in some cases these individuals are looked down </w:t>
      </w:r>
      <w:r w:rsidR="00D70C5F" w:rsidRPr="00164B4B">
        <w:rPr>
          <w:rFonts w:asciiTheme="majorHAnsi" w:hAnsiTheme="majorHAnsi" w:cstheme="majorHAnsi"/>
          <w:sz w:val="24"/>
          <w:szCs w:val="24"/>
        </w:rPr>
        <w:lastRenderedPageBreak/>
        <w:t>upon which therefore limits the life they may endure. For example, they may not have the same opportunities as other individuals within certain aspects of life including education, employment and healthcare</w:t>
      </w:r>
      <w:r w:rsidR="00A70D9E" w:rsidRPr="00164B4B">
        <w:rPr>
          <w:rFonts w:asciiTheme="majorHAnsi" w:hAnsiTheme="majorHAnsi" w:cstheme="majorHAnsi"/>
          <w:sz w:val="24"/>
          <w:szCs w:val="24"/>
        </w:rPr>
        <w:t xml:space="preserve"> and future life including marriage (Knifton et al., 2009).</w:t>
      </w:r>
      <w:r w:rsidR="00483E5B" w:rsidRPr="00164B4B">
        <w:rPr>
          <w:rFonts w:asciiTheme="majorHAnsi" w:hAnsiTheme="majorHAnsi" w:cstheme="majorHAnsi"/>
          <w:sz w:val="24"/>
          <w:szCs w:val="24"/>
        </w:rPr>
        <w:t xml:space="preserve"> </w:t>
      </w:r>
    </w:p>
    <w:p w14:paraId="2F5F753E" w14:textId="202E57CA" w:rsidR="00483E5B" w:rsidRPr="00164B4B" w:rsidRDefault="00374438" w:rsidP="0077218D">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This study has showcased how this stigm</w:t>
      </w:r>
      <w:r w:rsidR="00A467A4" w:rsidRPr="00164B4B">
        <w:rPr>
          <w:rFonts w:asciiTheme="majorHAnsi" w:hAnsiTheme="majorHAnsi" w:cstheme="majorHAnsi"/>
          <w:sz w:val="24"/>
          <w:szCs w:val="24"/>
        </w:rPr>
        <w:t>a has developed from other aspects of life including religion, black-magic, spirits/jinns and possible marriage prospects which could possibly result in social exclusions and forced to be isolated (Knifton et al., 2009).</w:t>
      </w:r>
      <w:r w:rsidR="00483E5B" w:rsidRPr="00164B4B">
        <w:rPr>
          <w:rFonts w:asciiTheme="majorHAnsi" w:hAnsiTheme="majorHAnsi" w:cstheme="majorHAnsi"/>
          <w:sz w:val="24"/>
          <w:szCs w:val="24"/>
        </w:rPr>
        <w:t xml:space="preserve"> There have been occasions where individuals with mental health illnesses are said to belittled about it and are excused for not having enough faith or being possessed by spirits of some sort. This could be said due to the community not wanting to acknowledge mental health or not being educated on it as a real subject. </w:t>
      </w:r>
    </w:p>
    <w:p w14:paraId="152FBDC0" w14:textId="4E95EB77" w:rsidR="002A1FCF" w:rsidRPr="00164B4B" w:rsidRDefault="00A467A4" w:rsidP="0077218D">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 xml:space="preserve"> </w:t>
      </w:r>
      <w:r w:rsidR="00EA7A0A" w:rsidRPr="00164B4B">
        <w:rPr>
          <w:rFonts w:asciiTheme="majorHAnsi" w:hAnsiTheme="majorHAnsi" w:cstheme="majorHAnsi"/>
          <w:sz w:val="24"/>
          <w:szCs w:val="24"/>
        </w:rPr>
        <w:t xml:space="preserve">Within the south Asian </w:t>
      </w:r>
      <w:r w:rsidR="00937607" w:rsidRPr="00164B4B">
        <w:rPr>
          <w:rFonts w:asciiTheme="majorHAnsi" w:hAnsiTheme="majorHAnsi" w:cstheme="majorHAnsi"/>
          <w:sz w:val="24"/>
          <w:szCs w:val="24"/>
        </w:rPr>
        <w:t>community,</w:t>
      </w:r>
      <w:r w:rsidR="00EA7A0A" w:rsidRPr="00164B4B">
        <w:rPr>
          <w:rFonts w:asciiTheme="majorHAnsi" w:hAnsiTheme="majorHAnsi" w:cstheme="majorHAnsi"/>
          <w:sz w:val="24"/>
          <w:szCs w:val="24"/>
        </w:rPr>
        <w:t xml:space="preserve"> it is apparent that there is a </w:t>
      </w:r>
      <w:r w:rsidR="00807F3F" w:rsidRPr="00164B4B">
        <w:rPr>
          <w:rFonts w:asciiTheme="majorHAnsi" w:hAnsiTheme="majorHAnsi" w:cstheme="majorHAnsi"/>
          <w:sz w:val="24"/>
          <w:szCs w:val="24"/>
        </w:rPr>
        <w:t xml:space="preserve">significant </w:t>
      </w:r>
      <w:r w:rsidR="00EA7A0A" w:rsidRPr="00164B4B">
        <w:rPr>
          <w:rFonts w:asciiTheme="majorHAnsi" w:hAnsiTheme="majorHAnsi" w:cstheme="majorHAnsi"/>
          <w:sz w:val="24"/>
          <w:szCs w:val="24"/>
        </w:rPr>
        <w:t xml:space="preserve">cultural aspect that plays a vital role in their everyday lives as a South Asian individual, this shapes their lives for the present and </w:t>
      </w:r>
      <w:commentRangeStart w:id="15"/>
      <w:r w:rsidR="00EA7A0A" w:rsidRPr="00164B4B">
        <w:rPr>
          <w:rFonts w:asciiTheme="majorHAnsi" w:hAnsiTheme="majorHAnsi" w:cstheme="majorHAnsi"/>
          <w:sz w:val="24"/>
          <w:szCs w:val="24"/>
        </w:rPr>
        <w:t>future</w:t>
      </w:r>
      <w:r w:rsidR="005D60EB">
        <w:rPr>
          <w:rFonts w:asciiTheme="majorHAnsi" w:hAnsiTheme="majorHAnsi" w:cstheme="majorHAnsi"/>
          <w:sz w:val="24"/>
          <w:szCs w:val="24"/>
        </w:rPr>
        <w:t xml:space="preserve"> (</w:t>
      </w:r>
      <w:r w:rsidR="005D60EB" w:rsidRPr="00164B4B">
        <w:rPr>
          <w:rFonts w:asciiTheme="majorHAnsi" w:hAnsiTheme="majorHAnsi" w:cstheme="majorHAnsi"/>
          <w:sz w:val="24"/>
          <w:szCs w:val="24"/>
        </w:rPr>
        <w:t>Knifton et al., 2009)</w:t>
      </w:r>
      <w:r w:rsidR="00EA7A0A" w:rsidRPr="00164B4B">
        <w:rPr>
          <w:rFonts w:asciiTheme="majorHAnsi" w:hAnsiTheme="majorHAnsi" w:cstheme="majorHAnsi"/>
          <w:sz w:val="24"/>
          <w:szCs w:val="24"/>
        </w:rPr>
        <w:t xml:space="preserve">. </w:t>
      </w:r>
      <w:commentRangeEnd w:id="15"/>
      <w:r w:rsidR="00DE41CD" w:rsidRPr="00164B4B">
        <w:rPr>
          <w:rStyle w:val="CommentReference"/>
          <w:sz w:val="24"/>
          <w:szCs w:val="24"/>
        </w:rPr>
        <w:commentReference w:id="15"/>
      </w:r>
      <w:r w:rsidR="00EA7A0A" w:rsidRPr="00164B4B">
        <w:rPr>
          <w:rFonts w:asciiTheme="majorHAnsi" w:hAnsiTheme="majorHAnsi" w:cstheme="majorHAnsi"/>
          <w:sz w:val="24"/>
          <w:szCs w:val="24"/>
        </w:rPr>
        <w:t xml:space="preserve">However, </w:t>
      </w:r>
      <w:r w:rsidR="00937607" w:rsidRPr="00164B4B">
        <w:rPr>
          <w:rFonts w:asciiTheme="majorHAnsi" w:hAnsiTheme="majorHAnsi" w:cstheme="majorHAnsi"/>
          <w:sz w:val="24"/>
          <w:szCs w:val="24"/>
        </w:rPr>
        <w:t xml:space="preserve">this may affect their mental health as there </w:t>
      </w:r>
      <w:r w:rsidR="006A134E" w:rsidRPr="00164B4B">
        <w:rPr>
          <w:rFonts w:asciiTheme="majorHAnsi" w:hAnsiTheme="majorHAnsi" w:cstheme="majorHAnsi"/>
          <w:sz w:val="24"/>
          <w:szCs w:val="24"/>
        </w:rPr>
        <w:t xml:space="preserve">provides </w:t>
      </w:r>
      <w:r w:rsidR="00937607" w:rsidRPr="00164B4B">
        <w:rPr>
          <w:rFonts w:asciiTheme="majorHAnsi" w:hAnsiTheme="majorHAnsi" w:cstheme="majorHAnsi"/>
          <w:sz w:val="24"/>
          <w:szCs w:val="24"/>
        </w:rPr>
        <w:t>more pressure on these individuals to be “perfect” to avoid ruining the family’s reputation or bring any shame to the family’s name as this may impact one’s future (Knifton et al., 2009).</w:t>
      </w:r>
      <w:r w:rsidR="00531EE7" w:rsidRPr="00164B4B">
        <w:rPr>
          <w:rFonts w:asciiTheme="majorHAnsi" w:hAnsiTheme="majorHAnsi" w:cstheme="majorHAnsi"/>
          <w:sz w:val="24"/>
          <w:szCs w:val="24"/>
        </w:rPr>
        <w:t xml:space="preserve"> </w:t>
      </w:r>
    </w:p>
    <w:p w14:paraId="49DA7B4A" w14:textId="76112540" w:rsidR="00DC1868" w:rsidRPr="00164B4B" w:rsidRDefault="00DC1868" w:rsidP="0077218D">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 xml:space="preserve">It is already known that if individuals are not seeking treatment about their mental </w:t>
      </w:r>
      <w:r w:rsidR="005D60EB" w:rsidRPr="00164B4B">
        <w:rPr>
          <w:rFonts w:asciiTheme="majorHAnsi" w:hAnsiTheme="majorHAnsi" w:cstheme="majorHAnsi"/>
          <w:sz w:val="24"/>
          <w:szCs w:val="24"/>
        </w:rPr>
        <w:t>illness,</w:t>
      </w:r>
      <w:r w:rsidRPr="00164B4B">
        <w:rPr>
          <w:rFonts w:asciiTheme="majorHAnsi" w:hAnsiTheme="majorHAnsi" w:cstheme="majorHAnsi"/>
          <w:sz w:val="24"/>
          <w:szCs w:val="24"/>
        </w:rPr>
        <w:t xml:space="preserve"> it can affect them deeply in many different aspects if their life. For example, among college/university students it can have an effect on how </w:t>
      </w:r>
      <w:r w:rsidR="001C59B9" w:rsidRPr="00164B4B">
        <w:rPr>
          <w:rFonts w:asciiTheme="majorHAnsi" w:hAnsiTheme="majorHAnsi" w:cstheme="majorHAnsi"/>
          <w:sz w:val="24"/>
          <w:szCs w:val="24"/>
        </w:rPr>
        <w:t>individuals</w:t>
      </w:r>
      <w:r w:rsidRPr="00164B4B">
        <w:rPr>
          <w:rFonts w:asciiTheme="majorHAnsi" w:hAnsiTheme="majorHAnsi" w:cstheme="majorHAnsi"/>
          <w:sz w:val="24"/>
          <w:szCs w:val="24"/>
        </w:rPr>
        <w:t xml:space="preserve"> socialise with others and the relationships they possess, how proactive they are both physically and academically, it can ultimately affect how one’s academic career progresses. It can also drive someone to carry out </w:t>
      </w:r>
      <w:r w:rsidR="001C59B9" w:rsidRPr="00164B4B">
        <w:rPr>
          <w:rFonts w:asciiTheme="majorHAnsi" w:hAnsiTheme="majorHAnsi" w:cstheme="majorHAnsi"/>
          <w:sz w:val="24"/>
          <w:szCs w:val="24"/>
        </w:rPr>
        <w:t xml:space="preserve">excessive or unhealthy activities which ultimately showcase to have a negative end outcome. These may include and are not limited to </w:t>
      </w:r>
      <w:r w:rsidR="001C59B9" w:rsidRPr="00164B4B">
        <w:rPr>
          <w:rFonts w:asciiTheme="majorHAnsi" w:hAnsiTheme="majorHAnsi" w:cstheme="majorHAnsi"/>
          <w:sz w:val="24"/>
          <w:szCs w:val="24"/>
        </w:rPr>
        <w:lastRenderedPageBreak/>
        <w:t>binge drinking, poor/unhealthy diet, anxiety, limited physical activities, high stress load, feelings of loneliness, negative image of self/body, discrimination and much more.</w:t>
      </w:r>
      <w:r w:rsidR="00517EC5" w:rsidRPr="00164B4B">
        <w:rPr>
          <w:rFonts w:asciiTheme="majorHAnsi" w:hAnsiTheme="majorHAnsi" w:cstheme="majorHAnsi"/>
          <w:sz w:val="24"/>
          <w:szCs w:val="24"/>
        </w:rPr>
        <w:t xml:space="preserve"> Therefore, if </w:t>
      </w:r>
      <w:r w:rsidR="00694891" w:rsidRPr="00164B4B">
        <w:rPr>
          <w:rFonts w:asciiTheme="majorHAnsi" w:hAnsiTheme="majorHAnsi" w:cstheme="majorHAnsi"/>
          <w:sz w:val="24"/>
          <w:szCs w:val="24"/>
        </w:rPr>
        <w:t>individuals</w:t>
      </w:r>
      <w:r w:rsidR="00517EC5" w:rsidRPr="00164B4B">
        <w:rPr>
          <w:rFonts w:asciiTheme="majorHAnsi" w:hAnsiTheme="majorHAnsi" w:cstheme="majorHAnsi"/>
          <w:sz w:val="24"/>
          <w:szCs w:val="24"/>
        </w:rPr>
        <w:t xml:space="preserve"> are experiencing </w:t>
      </w:r>
      <w:r w:rsidR="00694891" w:rsidRPr="00164B4B">
        <w:rPr>
          <w:rFonts w:asciiTheme="majorHAnsi" w:hAnsiTheme="majorHAnsi" w:cstheme="majorHAnsi"/>
          <w:sz w:val="24"/>
          <w:szCs w:val="24"/>
        </w:rPr>
        <w:t>these thoughts/feelings or acting out these behaviours, they are already choosing not to get help or be treated. This may be for a number of reasons and stigma may be an overruling factor. Individuals are always much more concerned about “what will everyone else think?” therefore this may create such a scare for them to the point where they choose to deal wi</w:t>
      </w:r>
      <w:r w:rsidR="00D62947" w:rsidRPr="00164B4B">
        <w:rPr>
          <w:rFonts w:asciiTheme="majorHAnsi" w:hAnsiTheme="majorHAnsi" w:cstheme="majorHAnsi"/>
          <w:sz w:val="24"/>
          <w:szCs w:val="24"/>
        </w:rPr>
        <w:t>th their mental health issues themselves rather than reaching out for help.</w:t>
      </w:r>
    </w:p>
    <w:p w14:paraId="227D44F9" w14:textId="3ACBD681" w:rsidR="005E1B6A" w:rsidRPr="00164B4B" w:rsidRDefault="005E1B6A" w:rsidP="0077218D">
      <w:pPr>
        <w:spacing w:line="480" w:lineRule="auto"/>
        <w:rPr>
          <w:rFonts w:asciiTheme="majorHAnsi" w:hAnsiTheme="majorHAnsi" w:cstheme="majorHAnsi"/>
          <w:sz w:val="24"/>
          <w:szCs w:val="24"/>
        </w:rPr>
      </w:pPr>
    </w:p>
    <w:p w14:paraId="38F0E8BB" w14:textId="0D1D2DEC" w:rsidR="005E1B6A" w:rsidRPr="00164B4B" w:rsidRDefault="005E1B6A" w:rsidP="0077218D">
      <w:pPr>
        <w:pStyle w:val="ListParagraph"/>
        <w:spacing w:line="480" w:lineRule="auto"/>
        <w:rPr>
          <w:rFonts w:asciiTheme="majorHAnsi" w:hAnsiTheme="majorHAnsi" w:cstheme="majorHAnsi"/>
          <w:sz w:val="24"/>
          <w:szCs w:val="24"/>
        </w:rPr>
      </w:pPr>
    </w:p>
    <w:p w14:paraId="1981329B" w14:textId="7EE519C6" w:rsidR="005E1B6A" w:rsidRPr="002475CE" w:rsidRDefault="005E1B6A" w:rsidP="002475CE">
      <w:pPr>
        <w:pStyle w:val="ListParagraph"/>
        <w:spacing w:line="480" w:lineRule="auto"/>
        <w:rPr>
          <w:rFonts w:asciiTheme="majorHAnsi" w:hAnsiTheme="majorHAnsi" w:cstheme="majorHAnsi"/>
          <w:b/>
          <w:bCs/>
          <w:sz w:val="24"/>
          <w:szCs w:val="24"/>
          <w:u w:val="single"/>
        </w:rPr>
      </w:pPr>
      <w:r w:rsidRPr="00164B4B">
        <w:rPr>
          <w:rFonts w:asciiTheme="majorHAnsi" w:hAnsiTheme="majorHAnsi" w:cstheme="majorHAnsi"/>
          <w:b/>
          <w:bCs/>
          <w:sz w:val="24"/>
          <w:szCs w:val="24"/>
          <w:u w:val="single"/>
        </w:rPr>
        <w:t xml:space="preserve">Aims, rationale and research questions </w:t>
      </w:r>
    </w:p>
    <w:p w14:paraId="312BB770" w14:textId="69F73CC5" w:rsidR="00804D64" w:rsidRPr="00164B4B" w:rsidRDefault="00804D64" w:rsidP="0077218D">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 xml:space="preserve">This research is aimed at increasing awareness of the stigma surrounding mental health within the south Asian community and the effects that it has on individuals and the toll it can have on one’s mental health. </w:t>
      </w:r>
      <w:r w:rsidR="00BE2D0A" w:rsidRPr="00164B4B">
        <w:rPr>
          <w:rFonts w:asciiTheme="majorHAnsi" w:hAnsiTheme="majorHAnsi" w:cstheme="majorHAnsi"/>
          <w:sz w:val="24"/>
          <w:szCs w:val="24"/>
        </w:rPr>
        <w:t xml:space="preserve">This research will be able to provide insights on whether situations have changed from previous years of how mental health was viewed or whether it has amended within the years. It is apparent that there was a </w:t>
      </w:r>
      <w:r w:rsidR="00E76DAF" w:rsidRPr="00164B4B">
        <w:rPr>
          <w:rFonts w:asciiTheme="majorHAnsi" w:hAnsiTheme="majorHAnsi" w:cstheme="majorHAnsi"/>
          <w:sz w:val="24"/>
          <w:szCs w:val="24"/>
        </w:rPr>
        <w:t xml:space="preserve">vast amount of stigma involved </w:t>
      </w:r>
      <w:r w:rsidR="00EB646B" w:rsidRPr="00164B4B">
        <w:rPr>
          <w:rFonts w:asciiTheme="majorHAnsi" w:hAnsiTheme="majorHAnsi" w:cstheme="majorHAnsi"/>
          <w:sz w:val="24"/>
          <w:szCs w:val="24"/>
        </w:rPr>
        <w:t>within this community for various reasons</w:t>
      </w:r>
      <w:r w:rsidR="00B2227C">
        <w:rPr>
          <w:rFonts w:asciiTheme="majorHAnsi" w:hAnsiTheme="majorHAnsi" w:cstheme="majorHAnsi"/>
          <w:sz w:val="24"/>
          <w:szCs w:val="24"/>
        </w:rPr>
        <w:t xml:space="preserve"> including family circumstances, religion,</w:t>
      </w:r>
      <w:r w:rsidR="00FD12DC">
        <w:rPr>
          <w:rFonts w:asciiTheme="majorHAnsi" w:hAnsiTheme="majorHAnsi" w:cstheme="majorHAnsi"/>
          <w:sz w:val="24"/>
          <w:szCs w:val="24"/>
        </w:rPr>
        <w:t xml:space="preserve"> society and much more. Th research aims to discover whether the south Asian community are more open to acknowledging the topic of mental health and whether they are now able to have open conversations regarding it. </w:t>
      </w:r>
    </w:p>
    <w:p w14:paraId="0313A7F2" w14:textId="241E9D86" w:rsidR="005E1B6A" w:rsidRPr="00164B4B" w:rsidRDefault="005E1B6A" w:rsidP="0077218D">
      <w:pPr>
        <w:pStyle w:val="ListParagraph"/>
        <w:spacing w:line="480" w:lineRule="auto"/>
        <w:rPr>
          <w:rFonts w:asciiTheme="majorHAnsi" w:hAnsiTheme="majorHAnsi" w:cstheme="majorHAnsi"/>
          <w:sz w:val="24"/>
          <w:szCs w:val="24"/>
          <w:u w:val="single"/>
        </w:rPr>
      </w:pPr>
    </w:p>
    <w:p w14:paraId="458DD069" w14:textId="6C81157F" w:rsidR="005E1B6A" w:rsidRPr="00164B4B" w:rsidRDefault="005E1B6A" w:rsidP="0077218D">
      <w:pPr>
        <w:pStyle w:val="ListParagraph"/>
        <w:spacing w:line="480" w:lineRule="auto"/>
        <w:rPr>
          <w:rFonts w:asciiTheme="majorHAnsi" w:hAnsiTheme="majorHAnsi" w:cstheme="majorHAnsi"/>
          <w:sz w:val="24"/>
          <w:szCs w:val="24"/>
          <w:u w:val="single"/>
        </w:rPr>
      </w:pPr>
    </w:p>
    <w:p w14:paraId="6E295A3B" w14:textId="4BA08AB0" w:rsidR="00C10458" w:rsidRPr="002475CE" w:rsidRDefault="005B11F0" w:rsidP="002475CE">
      <w:pPr>
        <w:pStyle w:val="ListParagraph"/>
        <w:spacing w:line="480" w:lineRule="auto"/>
        <w:rPr>
          <w:rFonts w:asciiTheme="majorHAnsi" w:hAnsiTheme="majorHAnsi" w:cstheme="majorHAnsi"/>
          <w:b/>
          <w:bCs/>
          <w:sz w:val="24"/>
          <w:szCs w:val="24"/>
          <w:u w:val="single"/>
        </w:rPr>
      </w:pPr>
      <w:r>
        <w:rPr>
          <w:rFonts w:asciiTheme="majorHAnsi" w:hAnsiTheme="majorHAnsi" w:cstheme="majorHAnsi"/>
          <w:b/>
          <w:bCs/>
          <w:sz w:val="24"/>
          <w:szCs w:val="24"/>
          <w:u w:val="single"/>
        </w:rPr>
        <w:lastRenderedPageBreak/>
        <w:t xml:space="preserve">Chapter 2: </w:t>
      </w:r>
      <w:r w:rsidR="005E1B6A" w:rsidRPr="00164B4B">
        <w:rPr>
          <w:rFonts w:asciiTheme="majorHAnsi" w:hAnsiTheme="majorHAnsi" w:cstheme="majorHAnsi"/>
          <w:b/>
          <w:bCs/>
          <w:sz w:val="24"/>
          <w:szCs w:val="24"/>
          <w:u w:val="single"/>
        </w:rPr>
        <w:t xml:space="preserve">Methodology </w:t>
      </w:r>
    </w:p>
    <w:p w14:paraId="10587464" w14:textId="018628A2" w:rsidR="00B80999" w:rsidRPr="00B80999" w:rsidRDefault="00804D64" w:rsidP="0077218D">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Due to the structure and dynamic of this study it is commended that a qualitative approach is taken.</w:t>
      </w:r>
      <w:r w:rsidR="0054160B">
        <w:rPr>
          <w:rFonts w:asciiTheme="majorHAnsi" w:hAnsiTheme="majorHAnsi" w:cstheme="majorHAnsi"/>
          <w:sz w:val="24"/>
          <w:szCs w:val="24"/>
        </w:rPr>
        <w:t xml:space="preserve"> Qualitative methods are useful in its ways as this research method allows the data to be varied, meaningful and extensiv</w:t>
      </w:r>
      <w:r w:rsidR="00454003">
        <w:rPr>
          <w:rFonts w:asciiTheme="majorHAnsi" w:hAnsiTheme="majorHAnsi" w:cstheme="majorHAnsi"/>
          <w:sz w:val="24"/>
          <w:szCs w:val="24"/>
        </w:rPr>
        <w:t>e</w:t>
      </w:r>
      <w:r w:rsidR="00317E19">
        <w:rPr>
          <w:rFonts w:asciiTheme="majorHAnsi" w:hAnsiTheme="majorHAnsi" w:cstheme="majorHAnsi"/>
          <w:sz w:val="24"/>
          <w:szCs w:val="24"/>
        </w:rPr>
        <w:t xml:space="preserve"> as it allows the participant </w:t>
      </w:r>
      <w:r w:rsidR="006040A9">
        <w:rPr>
          <w:rFonts w:asciiTheme="majorHAnsi" w:hAnsiTheme="majorHAnsi" w:cstheme="majorHAnsi"/>
          <w:sz w:val="24"/>
          <w:szCs w:val="24"/>
        </w:rPr>
        <w:t xml:space="preserve">to </w:t>
      </w:r>
      <w:r w:rsidR="00B80999">
        <w:rPr>
          <w:rFonts w:asciiTheme="majorHAnsi" w:hAnsiTheme="majorHAnsi" w:cstheme="majorHAnsi"/>
          <w:sz w:val="24"/>
          <w:szCs w:val="24"/>
        </w:rPr>
        <w:t>provide personal responses without having any influential characteristics followed by the researcher</w:t>
      </w:r>
      <w:r w:rsidR="00AC2065">
        <w:rPr>
          <w:rFonts w:asciiTheme="majorHAnsi" w:hAnsiTheme="majorHAnsi" w:cstheme="majorHAnsi"/>
          <w:sz w:val="24"/>
          <w:szCs w:val="24"/>
        </w:rPr>
        <w:t xml:space="preserve"> </w:t>
      </w:r>
      <w:r w:rsidR="00AC2065" w:rsidRPr="00AC2065">
        <w:rPr>
          <w:rFonts w:asciiTheme="majorHAnsi" w:hAnsiTheme="majorHAnsi" w:cstheme="majorHAnsi"/>
          <w:sz w:val="24"/>
          <w:szCs w:val="24"/>
        </w:rPr>
        <w:t>(Reja, Lozar Manfreda, Hlebec &amp; Vehovar, 2003)</w:t>
      </w:r>
      <w:r w:rsidR="00AC2065">
        <w:rPr>
          <w:rFonts w:asciiTheme="majorHAnsi" w:hAnsiTheme="majorHAnsi" w:cstheme="majorHAnsi"/>
          <w:sz w:val="24"/>
          <w:szCs w:val="24"/>
        </w:rPr>
        <w:t>.</w:t>
      </w:r>
    </w:p>
    <w:p w14:paraId="60DF8867" w14:textId="6902B24D" w:rsidR="0002539F" w:rsidRPr="00164B4B" w:rsidRDefault="00804D64" w:rsidP="0077218D">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 xml:space="preserve"> In particular, the use of a thematic analysis is to be conducted in order to analyse key points within the research findings and analyse them in depth to acknowledge key findings.</w:t>
      </w:r>
      <w:r w:rsidR="00C10458" w:rsidRPr="00164B4B">
        <w:rPr>
          <w:rFonts w:asciiTheme="majorHAnsi" w:hAnsiTheme="majorHAnsi" w:cstheme="majorHAnsi"/>
          <w:sz w:val="24"/>
          <w:szCs w:val="24"/>
        </w:rPr>
        <w:t xml:space="preserve"> </w:t>
      </w:r>
      <w:r w:rsidR="008768D2">
        <w:rPr>
          <w:rFonts w:asciiTheme="majorHAnsi" w:hAnsiTheme="majorHAnsi" w:cstheme="majorHAnsi"/>
          <w:sz w:val="24"/>
          <w:szCs w:val="24"/>
        </w:rPr>
        <w:t xml:space="preserve">It is to </w:t>
      </w:r>
      <w:r w:rsidR="0054160B">
        <w:rPr>
          <w:rFonts w:asciiTheme="majorHAnsi" w:hAnsiTheme="majorHAnsi" w:cstheme="majorHAnsi"/>
          <w:sz w:val="24"/>
          <w:szCs w:val="24"/>
        </w:rPr>
        <w:t>b</w:t>
      </w:r>
      <w:r w:rsidR="008768D2">
        <w:rPr>
          <w:rFonts w:asciiTheme="majorHAnsi" w:hAnsiTheme="majorHAnsi" w:cstheme="majorHAnsi"/>
          <w:sz w:val="24"/>
          <w:szCs w:val="24"/>
        </w:rPr>
        <w:t>e used as this is the most effective method in analysing the results and establishing any new or common themes within the results.</w:t>
      </w:r>
    </w:p>
    <w:p w14:paraId="2E6EE6FA" w14:textId="05E4FB23" w:rsidR="00EB646B" w:rsidRDefault="00EB646B" w:rsidP="0077218D">
      <w:pPr>
        <w:pStyle w:val="ListParagraph"/>
        <w:spacing w:line="480" w:lineRule="auto"/>
        <w:rPr>
          <w:rFonts w:asciiTheme="majorHAnsi" w:hAnsiTheme="majorHAnsi" w:cstheme="majorHAnsi"/>
          <w:sz w:val="24"/>
          <w:szCs w:val="24"/>
        </w:rPr>
      </w:pPr>
    </w:p>
    <w:p w14:paraId="3C8325B0" w14:textId="77777777" w:rsidR="00346B01" w:rsidRPr="00164B4B" w:rsidRDefault="00346B01" w:rsidP="0077218D">
      <w:pPr>
        <w:pStyle w:val="ListParagraph"/>
        <w:spacing w:line="480" w:lineRule="auto"/>
        <w:rPr>
          <w:rFonts w:asciiTheme="majorHAnsi" w:hAnsiTheme="majorHAnsi" w:cstheme="majorHAnsi"/>
          <w:sz w:val="24"/>
          <w:szCs w:val="24"/>
        </w:rPr>
      </w:pPr>
    </w:p>
    <w:p w14:paraId="4AAFD7AB" w14:textId="46FA2764" w:rsidR="00164B4B" w:rsidRPr="002475CE" w:rsidRDefault="00EB646B" w:rsidP="002475CE">
      <w:pPr>
        <w:pStyle w:val="ListParagraph"/>
        <w:spacing w:line="480" w:lineRule="auto"/>
        <w:rPr>
          <w:rFonts w:asciiTheme="majorHAnsi" w:hAnsiTheme="majorHAnsi" w:cstheme="majorHAnsi"/>
          <w:b/>
          <w:bCs/>
          <w:sz w:val="24"/>
          <w:szCs w:val="24"/>
          <w:u w:val="single"/>
        </w:rPr>
      </w:pPr>
      <w:r w:rsidRPr="00164B4B">
        <w:rPr>
          <w:rFonts w:asciiTheme="majorHAnsi" w:hAnsiTheme="majorHAnsi" w:cstheme="majorHAnsi"/>
          <w:b/>
          <w:bCs/>
          <w:sz w:val="24"/>
          <w:szCs w:val="24"/>
          <w:u w:val="single"/>
        </w:rPr>
        <w:t xml:space="preserve">Design </w:t>
      </w:r>
    </w:p>
    <w:p w14:paraId="3DE1724E" w14:textId="3BA07905" w:rsidR="00C16D39" w:rsidRPr="00164B4B" w:rsidRDefault="00C10458" w:rsidP="0077218D">
      <w:pPr>
        <w:pStyle w:val="ListParagraph"/>
        <w:spacing w:line="480" w:lineRule="auto"/>
        <w:rPr>
          <w:rFonts w:asciiTheme="majorHAnsi" w:hAnsiTheme="majorHAnsi" w:cstheme="majorHAnsi"/>
          <w:sz w:val="24"/>
          <w:szCs w:val="24"/>
        </w:rPr>
      </w:pPr>
      <w:r w:rsidRPr="00164B4B">
        <w:rPr>
          <w:rFonts w:asciiTheme="majorHAnsi" w:hAnsiTheme="majorHAnsi" w:cstheme="majorHAnsi"/>
          <w:sz w:val="24"/>
          <w:szCs w:val="24"/>
        </w:rPr>
        <w:t>This aspect consisted of</w:t>
      </w:r>
      <w:r w:rsidR="00C16D39" w:rsidRPr="00164B4B">
        <w:rPr>
          <w:rFonts w:asciiTheme="majorHAnsi" w:hAnsiTheme="majorHAnsi" w:cstheme="majorHAnsi"/>
          <w:sz w:val="24"/>
          <w:szCs w:val="24"/>
        </w:rPr>
        <w:t xml:space="preserve"> creating a questionnaire that would answer all the relevant aspects of this study to be able to produce a viable result and outcome. Participants had the choice to complete the questionnaire either online or on paper, however all the participants chose to complete it online.</w:t>
      </w:r>
      <w:r w:rsidR="00164B4B" w:rsidRPr="00164B4B">
        <w:rPr>
          <w:rFonts w:asciiTheme="majorHAnsi" w:hAnsiTheme="majorHAnsi" w:cstheme="majorHAnsi"/>
          <w:sz w:val="24"/>
          <w:szCs w:val="24"/>
        </w:rPr>
        <w:t xml:space="preserve"> The questionnaire consisted of open-ended questions due to the nature of the study, in order to fully understand the results.</w:t>
      </w:r>
    </w:p>
    <w:p w14:paraId="2EB71C3A" w14:textId="77777777" w:rsidR="00C16D39" w:rsidRPr="00164B4B" w:rsidRDefault="00C16D39" w:rsidP="0077218D">
      <w:pPr>
        <w:pStyle w:val="ListParagraph"/>
        <w:spacing w:line="480" w:lineRule="auto"/>
        <w:rPr>
          <w:rFonts w:asciiTheme="majorHAnsi" w:hAnsiTheme="majorHAnsi" w:cstheme="majorHAnsi"/>
          <w:sz w:val="24"/>
          <w:szCs w:val="24"/>
          <w:u w:val="single"/>
        </w:rPr>
      </w:pPr>
    </w:p>
    <w:p w14:paraId="6177CDC9" w14:textId="77777777" w:rsidR="00C16D39" w:rsidRPr="00164B4B" w:rsidRDefault="00C16D39" w:rsidP="0077218D">
      <w:pPr>
        <w:pStyle w:val="ListParagraph"/>
        <w:spacing w:line="480" w:lineRule="auto"/>
        <w:rPr>
          <w:rFonts w:asciiTheme="majorHAnsi" w:hAnsiTheme="majorHAnsi" w:cstheme="majorHAnsi"/>
          <w:b/>
          <w:bCs/>
          <w:sz w:val="24"/>
          <w:szCs w:val="24"/>
          <w:u w:val="single"/>
        </w:rPr>
      </w:pPr>
    </w:p>
    <w:p w14:paraId="177F598B" w14:textId="41C29917" w:rsidR="00EB646B" w:rsidRPr="00164B4B" w:rsidRDefault="00EB646B" w:rsidP="0077218D">
      <w:pPr>
        <w:pStyle w:val="ListParagraph"/>
        <w:spacing w:line="480" w:lineRule="auto"/>
        <w:rPr>
          <w:rFonts w:asciiTheme="majorHAnsi" w:hAnsiTheme="majorHAnsi" w:cstheme="majorHAnsi"/>
          <w:b/>
          <w:bCs/>
          <w:sz w:val="24"/>
          <w:szCs w:val="24"/>
          <w:u w:val="single"/>
        </w:rPr>
      </w:pPr>
      <w:r w:rsidRPr="00164B4B">
        <w:rPr>
          <w:rFonts w:asciiTheme="majorHAnsi" w:hAnsiTheme="majorHAnsi" w:cstheme="majorHAnsi"/>
          <w:b/>
          <w:bCs/>
          <w:sz w:val="24"/>
          <w:szCs w:val="24"/>
          <w:u w:val="single"/>
        </w:rPr>
        <w:t xml:space="preserve">Participants </w:t>
      </w:r>
    </w:p>
    <w:p w14:paraId="509A1BC8" w14:textId="6DB61AF5" w:rsidR="00EB646B" w:rsidRPr="00BC21FD" w:rsidRDefault="00D75BA6" w:rsidP="00BC21FD">
      <w:pPr>
        <w:pStyle w:val="ListParagraph"/>
        <w:spacing w:line="480" w:lineRule="auto"/>
        <w:rPr>
          <w:rFonts w:asciiTheme="majorHAnsi" w:hAnsiTheme="majorHAnsi" w:cstheme="majorHAnsi"/>
          <w:b/>
          <w:bCs/>
          <w:sz w:val="24"/>
          <w:szCs w:val="24"/>
        </w:rPr>
      </w:pPr>
      <w:r w:rsidRPr="00164B4B">
        <w:rPr>
          <w:rFonts w:asciiTheme="majorHAnsi" w:hAnsiTheme="majorHAnsi" w:cstheme="majorHAnsi"/>
          <w:sz w:val="24"/>
          <w:szCs w:val="24"/>
        </w:rPr>
        <w:t>In this study there were a total of 12 participants which equally consisted of 6 individuals aged 18-24 and 6 individuals aged 45-54</w:t>
      </w:r>
      <w:r w:rsidR="008768D2">
        <w:rPr>
          <w:rFonts w:asciiTheme="majorHAnsi" w:hAnsiTheme="majorHAnsi" w:cstheme="majorHAnsi"/>
          <w:sz w:val="24"/>
          <w:szCs w:val="24"/>
        </w:rPr>
        <w:t xml:space="preserve">. The individuals that took part in </w:t>
      </w:r>
      <w:r w:rsidR="008768D2">
        <w:rPr>
          <w:rFonts w:asciiTheme="majorHAnsi" w:hAnsiTheme="majorHAnsi" w:cstheme="majorHAnsi"/>
          <w:sz w:val="24"/>
          <w:szCs w:val="24"/>
        </w:rPr>
        <w:lastRenderedPageBreak/>
        <w:t>the study were all of Bangladeshi/British Asian Bangladeshi background and they</w:t>
      </w:r>
      <w:r w:rsidRPr="00164B4B">
        <w:rPr>
          <w:rFonts w:asciiTheme="majorHAnsi" w:hAnsiTheme="majorHAnsi" w:cstheme="majorHAnsi"/>
          <w:sz w:val="24"/>
          <w:szCs w:val="24"/>
        </w:rPr>
        <w:t xml:space="preserve"> </w:t>
      </w:r>
      <w:r w:rsidR="008768D2">
        <w:rPr>
          <w:rFonts w:asciiTheme="majorHAnsi" w:hAnsiTheme="majorHAnsi" w:cstheme="majorHAnsi"/>
          <w:sz w:val="24"/>
          <w:szCs w:val="24"/>
        </w:rPr>
        <w:t>a</w:t>
      </w:r>
      <w:r w:rsidRPr="00164B4B">
        <w:rPr>
          <w:rFonts w:asciiTheme="majorHAnsi" w:hAnsiTheme="majorHAnsi" w:cstheme="majorHAnsi"/>
          <w:sz w:val="24"/>
          <w:szCs w:val="24"/>
        </w:rPr>
        <w:t>ll the participants completed the questionnaire online</w:t>
      </w:r>
      <w:r w:rsidR="008A5942">
        <w:rPr>
          <w:rFonts w:asciiTheme="majorHAnsi" w:hAnsiTheme="majorHAnsi" w:cstheme="majorHAnsi"/>
          <w:sz w:val="24"/>
          <w:szCs w:val="24"/>
        </w:rPr>
        <w:t xml:space="preserve"> via social media platforms</w:t>
      </w:r>
      <w:r w:rsidRPr="00164B4B">
        <w:rPr>
          <w:rFonts w:asciiTheme="majorHAnsi" w:hAnsiTheme="majorHAnsi" w:cstheme="majorHAnsi"/>
          <w:sz w:val="24"/>
          <w:szCs w:val="24"/>
        </w:rPr>
        <w:t>.</w:t>
      </w:r>
      <w:r w:rsidR="00C16D39" w:rsidRPr="00164B4B">
        <w:rPr>
          <w:rFonts w:asciiTheme="majorHAnsi" w:hAnsiTheme="majorHAnsi" w:cstheme="majorHAnsi"/>
          <w:sz w:val="24"/>
          <w:szCs w:val="24"/>
        </w:rPr>
        <w:t xml:space="preserve"> This sample concluded of</w:t>
      </w:r>
      <w:r w:rsidR="008768D2">
        <w:rPr>
          <w:rFonts w:asciiTheme="majorHAnsi" w:hAnsiTheme="majorHAnsi" w:cstheme="majorHAnsi"/>
          <w:sz w:val="24"/>
          <w:szCs w:val="24"/>
        </w:rPr>
        <w:t xml:space="preserve"> both males and females in particular there were</w:t>
      </w:r>
      <w:r w:rsidR="00C16D39" w:rsidRPr="00164B4B">
        <w:rPr>
          <w:rFonts w:asciiTheme="majorHAnsi" w:hAnsiTheme="majorHAnsi" w:cstheme="majorHAnsi"/>
          <w:sz w:val="24"/>
          <w:szCs w:val="24"/>
        </w:rPr>
        <w:t xml:space="preserve"> 7 females and 5 males that took part </w:t>
      </w:r>
      <w:r w:rsidR="00BC21FD">
        <w:rPr>
          <w:rFonts w:asciiTheme="majorHAnsi" w:hAnsiTheme="majorHAnsi" w:cstheme="majorHAnsi"/>
          <w:sz w:val="24"/>
          <w:szCs w:val="24"/>
        </w:rPr>
        <w:t xml:space="preserve">this included </w:t>
      </w:r>
      <w:r w:rsidR="00BC21FD" w:rsidRPr="00BC21FD">
        <w:rPr>
          <w:rFonts w:asciiTheme="majorHAnsi" w:hAnsiTheme="majorHAnsi" w:cstheme="majorHAnsi"/>
          <w:sz w:val="24"/>
          <w:szCs w:val="24"/>
        </w:rPr>
        <w:t>5 young females, 2 older females 3 young males and 2 older males</w:t>
      </w:r>
      <w:r w:rsidR="00BC21FD">
        <w:rPr>
          <w:rFonts w:asciiTheme="majorHAnsi" w:hAnsiTheme="majorHAnsi" w:cstheme="majorHAnsi"/>
          <w:sz w:val="24"/>
          <w:szCs w:val="24"/>
        </w:rPr>
        <w:t xml:space="preserve"> where </w:t>
      </w:r>
      <w:r w:rsidR="008768D2" w:rsidRPr="00BC21FD">
        <w:rPr>
          <w:rFonts w:asciiTheme="majorHAnsi" w:hAnsiTheme="majorHAnsi" w:cstheme="majorHAnsi"/>
          <w:sz w:val="24"/>
          <w:szCs w:val="24"/>
        </w:rPr>
        <w:t xml:space="preserve">they </w:t>
      </w:r>
      <w:r w:rsidRPr="00BC21FD">
        <w:rPr>
          <w:rFonts w:asciiTheme="majorHAnsi" w:hAnsiTheme="majorHAnsi" w:cstheme="majorHAnsi"/>
          <w:sz w:val="24"/>
          <w:szCs w:val="24"/>
        </w:rPr>
        <w:t xml:space="preserve">all </w:t>
      </w:r>
      <w:r w:rsidR="00C16D39" w:rsidRPr="00BC21FD">
        <w:rPr>
          <w:rFonts w:asciiTheme="majorHAnsi" w:hAnsiTheme="majorHAnsi" w:cstheme="majorHAnsi"/>
          <w:sz w:val="24"/>
          <w:szCs w:val="24"/>
        </w:rPr>
        <w:t>resided in Wales.</w:t>
      </w:r>
      <w:r w:rsidR="00164B4B" w:rsidRPr="00BC21FD">
        <w:rPr>
          <w:rFonts w:asciiTheme="majorHAnsi" w:hAnsiTheme="majorHAnsi" w:cstheme="majorHAnsi"/>
          <w:sz w:val="24"/>
          <w:szCs w:val="24"/>
        </w:rPr>
        <w:t xml:space="preserve"> The sample size was chosen to remain small and distinct in order to effectively analyse and distinguish certain themes.</w:t>
      </w:r>
    </w:p>
    <w:p w14:paraId="5B4557C6" w14:textId="77777777" w:rsidR="00EB646B" w:rsidRPr="00164B4B" w:rsidRDefault="00EB646B" w:rsidP="0077218D">
      <w:pPr>
        <w:pStyle w:val="ListParagraph"/>
        <w:spacing w:line="480" w:lineRule="auto"/>
        <w:rPr>
          <w:rFonts w:asciiTheme="majorHAnsi" w:hAnsiTheme="majorHAnsi" w:cstheme="majorHAnsi"/>
          <w:b/>
          <w:bCs/>
          <w:sz w:val="24"/>
          <w:szCs w:val="24"/>
        </w:rPr>
      </w:pPr>
    </w:p>
    <w:p w14:paraId="0FBE97F2" w14:textId="74E1E444" w:rsidR="00EB646B" w:rsidRPr="002475CE" w:rsidRDefault="00EB646B" w:rsidP="002475CE">
      <w:pPr>
        <w:pStyle w:val="ListParagraph"/>
        <w:spacing w:line="480" w:lineRule="auto"/>
        <w:rPr>
          <w:rFonts w:asciiTheme="majorHAnsi" w:hAnsiTheme="majorHAnsi" w:cstheme="majorHAnsi"/>
          <w:b/>
          <w:bCs/>
          <w:sz w:val="24"/>
          <w:szCs w:val="24"/>
          <w:u w:val="single"/>
        </w:rPr>
      </w:pPr>
      <w:r w:rsidRPr="00164B4B">
        <w:rPr>
          <w:rFonts w:asciiTheme="majorHAnsi" w:hAnsiTheme="majorHAnsi" w:cstheme="majorHAnsi"/>
          <w:b/>
          <w:bCs/>
          <w:sz w:val="24"/>
          <w:szCs w:val="24"/>
          <w:u w:val="single"/>
        </w:rPr>
        <w:t xml:space="preserve">Materials </w:t>
      </w:r>
    </w:p>
    <w:p w14:paraId="74780180" w14:textId="570F85A3" w:rsidR="003D2122" w:rsidRPr="00164B4B" w:rsidRDefault="003D2122" w:rsidP="0077218D">
      <w:pPr>
        <w:pStyle w:val="ListParagraph"/>
        <w:spacing w:line="480" w:lineRule="auto"/>
        <w:rPr>
          <w:rFonts w:asciiTheme="majorHAnsi" w:hAnsiTheme="majorHAnsi" w:cstheme="majorHAnsi"/>
          <w:sz w:val="24"/>
          <w:szCs w:val="24"/>
        </w:rPr>
      </w:pPr>
      <w:r>
        <w:rPr>
          <w:rFonts w:asciiTheme="majorHAnsi" w:hAnsiTheme="majorHAnsi" w:cstheme="majorHAnsi"/>
          <w:sz w:val="24"/>
          <w:szCs w:val="24"/>
        </w:rPr>
        <w:t>The specified materials that were used for this study included the copies of the questionnaire.</w:t>
      </w:r>
      <w:r w:rsidR="00803B02">
        <w:rPr>
          <w:rFonts w:asciiTheme="majorHAnsi" w:hAnsiTheme="majorHAnsi" w:cstheme="majorHAnsi"/>
          <w:sz w:val="24"/>
          <w:szCs w:val="24"/>
        </w:rPr>
        <w:t xml:space="preserve"> This included the questionnaires that were created electronically and distributed via hard paper copy and on social media. See appendices 1 for questionnaire. </w:t>
      </w:r>
      <w:r w:rsidR="00992E66">
        <w:rPr>
          <w:rFonts w:asciiTheme="majorHAnsi" w:hAnsiTheme="majorHAnsi" w:cstheme="majorHAnsi"/>
          <w:sz w:val="24"/>
          <w:szCs w:val="24"/>
        </w:rPr>
        <w:t>The materials also consisted of the debrief form</w:t>
      </w:r>
      <w:r w:rsidR="0054492A">
        <w:rPr>
          <w:rFonts w:asciiTheme="majorHAnsi" w:hAnsiTheme="majorHAnsi" w:cstheme="majorHAnsi"/>
          <w:sz w:val="24"/>
          <w:szCs w:val="24"/>
        </w:rPr>
        <w:t xml:space="preserve">, information sheet and the </w:t>
      </w:r>
      <w:r w:rsidR="00992E66">
        <w:rPr>
          <w:rFonts w:asciiTheme="majorHAnsi" w:hAnsiTheme="majorHAnsi" w:cstheme="majorHAnsi"/>
          <w:sz w:val="24"/>
          <w:szCs w:val="24"/>
        </w:rPr>
        <w:t>as the consent forms</w:t>
      </w:r>
      <w:r w:rsidR="0054492A">
        <w:rPr>
          <w:rFonts w:asciiTheme="majorHAnsi" w:hAnsiTheme="majorHAnsi" w:cstheme="majorHAnsi"/>
          <w:sz w:val="24"/>
          <w:szCs w:val="24"/>
        </w:rPr>
        <w:t xml:space="preserve"> that were also created</w:t>
      </w:r>
      <w:r w:rsidR="00992E66">
        <w:rPr>
          <w:rFonts w:asciiTheme="majorHAnsi" w:hAnsiTheme="majorHAnsi" w:cstheme="majorHAnsi"/>
          <w:sz w:val="24"/>
          <w:szCs w:val="24"/>
        </w:rPr>
        <w:t>, see appendices 2</w:t>
      </w:r>
      <w:r w:rsidR="0054492A">
        <w:rPr>
          <w:rFonts w:asciiTheme="majorHAnsi" w:hAnsiTheme="majorHAnsi" w:cstheme="majorHAnsi"/>
          <w:sz w:val="24"/>
          <w:szCs w:val="24"/>
        </w:rPr>
        <w:t>, 3 and 4</w:t>
      </w:r>
      <w:r w:rsidR="00992E66">
        <w:rPr>
          <w:rFonts w:asciiTheme="majorHAnsi" w:hAnsiTheme="majorHAnsi" w:cstheme="majorHAnsi"/>
          <w:sz w:val="24"/>
          <w:szCs w:val="24"/>
        </w:rPr>
        <w:t>.</w:t>
      </w:r>
    </w:p>
    <w:p w14:paraId="716B71CD" w14:textId="77777777" w:rsidR="008C67DB" w:rsidRPr="008C67DB" w:rsidRDefault="008C67DB" w:rsidP="008C67DB">
      <w:pPr>
        <w:spacing w:line="480" w:lineRule="auto"/>
        <w:rPr>
          <w:rFonts w:asciiTheme="majorHAnsi" w:hAnsiTheme="majorHAnsi" w:cstheme="majorHAnsi"/>
          <w:b/>
          <w:bCs/>
          <w:sz w:val="24"/>
          <w:szCs w:val="24"/>
          <w:u w:val="single"/>
        </w:rPr>
      </w:pPr>
    </w:p>
    <w:p w14:paraId="53AD9CB7" w14:textId="252E0466" w:rsidR="00EB646B" w:rsidRPr="002475CE" w:rsidRDefault="00EB646B" w:rsidP="002475CE">
      <w:pPr>
        <w:pStyle w:val="ListParagraph"/>
        <w:spacing w:line="480" w:lineRule="auto"/>
        <w:rPr>
          <w:rFonts w:asciiTheme="majorHAnsi" w:hAnsiTheme="majorHAnsi" w:cstheme="majorHAnsi"/>
          <w:b/>
          <w:bCs/>
          <w:sz w:val="24"/>
          <w:szCs w:val="24"/>
          <w:u w:val="single"/>
        </w:rPr>
      </w:pPr>
      <w:r w:rsidRPr="00164B4B">
        <w:rPr>
          <w:rFonts w:asciiTheme="majorHAnsi" w:hAnsiTheme="majorHAnsi" w:cstheme="majorHAnsi"/>
          <w:b/>
          <w:bCs/>
          <w:sz w:val="24"/>
          <w:szCs w:val="24"/>
          <w:u w:val="single"/>
        </w:rPr>
        <w:t>Procedure</w:t>
      </w:r>
    </w:p>
    <w:p w14:paraId="2CB6C19C" w14:textId="269B5870" w:rsidR="00EB646B" w:rsidRDefault="008A5942" w:rsidP="0077218D">
      <w:pPr>
        <w:pStyle w:val="ListParagraph"/>
        <w:spacing w:line="480" w:lineRule="auto"/>
        <w:rPr>
          <w:rFonts w:asciiTheme="majorHAnsi" w:hAnsiTheme="majorHAnsi" w:cstheme="majorHAnsi"/>
          <w:b/>
          <w:bCs/>
          <w:sz w:val="24"/>
          <w:szCs w:val="24"/>
        </w:rPr>
      </w:pPr>
      <w:r>
        <w:rPr>
          <w:rFonts w:asciiTheme="majorHAnsi" w:hAnsiTheme="majorHAnsi" w:cstheme="majorHAnsi"/>
          <w:sz w:val="24"/>
          <w:szCs w:val="24"/>
        </w:rPr>
        <w:t xml:space="preserve">The procedure involved a </w:t>
      </w:r>
      <w:r w:rsidR="00D96969">
        <w:rPr>
          <w:rFonts w:asciiTheme="majorHAnsi" w:hAnsiTheme="majorHAnsi" w:cstheme="majorHAnsi"/>
          <w:sz w:val="24"/>
          <w:szCs w:val="24"/>
        </w:rPr>
        <w:t>step-by-step</w:t>
      </w:r>
      <w:r>
        <w:rPr>
          <w:rFonts w:asciiTheme="majorHAnsi" w:hAnsiTheme="majorHAnsi" w:cstheme="majorHAnsi"/>
          <w:sz w:val="24"/>
          <w:szCs w:val="24"/>
        </w:rPr>
        <w:t xml:space="preserve"> process on firstly producing the </w:t>
      </w:r>
      <w:r w:rsidR="00D96969">
        <w:rPr>
          <w:rFonts w:asciiTheme="majorHAnsi" w:hAnsiTheme="majorHAnsi" w:cstheme="majorHAnsi"/>
          <w:sz w:val="24"/>
          <w:szCs w:val="24"/>
        </w:rPr>
        <w:t>relevant</w:t>
      </w:r>
      <w:r>
        <w:rPr>
          <w:rFonts w:asciiTheme="majorHAnsi" w:hAnsiTheme="majorHAnsi" w:cstheme="majorHAnsi"/>
          <w:sz w:val="24"/>
          <w:szCs w:val="24"/>
        </w:rPr>
        <w:t xml:space="preserve"> documents that are needed for the research including the relevant questions for the questionnaire, </w:t>
      </w:r>
      <w:r w:rsidR="00D96969">
        <w:rPr>
          <w:rFonts w:asciiTheme="majorHAnsi" w:hAnsiTheme="majorHAnsi" w:cstheme="majorHAnsi"/>
          <w:sz w:val="24"/>
          <w:szCs w:val="24"/>
        </w:rPr>
        <w:t xml:space="preserve">debrief </w:t>
      </w:r>
      <w:r>
        <w:rPr>
          <w:rFonts w:asciiTheme="majorHAnsi" w:hAnsiTheme="majorHAnsi" w:cstheme="majorHAnsi"/>
          <w:sz w:val="24"/>
          <w:szCs w:val="24"/>
        </w:rPr>
        <w:t>forms a</w:t>
      </w:r>
      <w:r w:rsidR="00D96969">
        <w:rPr>
          <w:rFonts w:asciiTheme="majorHAnsi" w:hAnsiTheme="majorHAnsi" w:cstheme="majorHAnsi"/>
          <w:sz w:val="24"/>
          <w:szCs w:val="24"/>
        </w:rPr>
        <w:t>nd the information sheet. Therefore, the data was gathered by using a range of open-ended questions as well as closed questions for certain types of questions e.g., ethnicity and age.</w:t>
      </w:r>
      <w:r w:rsidR="001E4FC2">
        <w:rPr>
          <w:rFonts w:asciiTheme="majorHAnsi" w:hAnsiTheme="majorHAnsi" w:cstheme="majorHAnsi"/>
          <w:sz w:val="24"/>
          <w:szCs w:val="24"/>
        </w:rPr>
        <w:t xml:space="preserve"> </w:t>
      </w:r>
      <w:r w:rsidR="001A4AEE">
        <w:rPr>
          <w:rFonts w:asciiTheme="majorHAnsi" w:hAnsiTheme="majorHAnsi" w:cstheme="majorHAnsi"/>
          <w:sz w:val="24"/>
          <w:szCs w:val="24"/>
        </w:rPr>
        <w:t xml:space="preserve">Participants were given the option of carrying out the questionnaire online or via a hard copy. The route for individuals to carry out the questionnaire online was provided and participants were able to </w:t>
      </w:r>
      <w:r w:rsidR="001A4AEE">
        <w:rPr>
          <w:rFonts w:asciiTheme="majorHAnsi" w:hAnsiTheme="majorHAnsi" w:cstheme="majorHAnsi"/>
          <w:sz w:val="24"/>
          <w:szCs w:val="24"/>
        </w:rPr>
        <w:lastRenderedPageBreak/>
        <w:t xml:space="preserve">answer the questionnaire following a link to the document. Once the participants completed the questionnaire and submitted it, the researcher then would be sent the results provided. </w:t>
      </w:r>
      <w:r w:rsidR="00D36581">
        <w:rPr>
          <w:rFonts w:asciiTheme="majorHAnsi" w:hAnsiTheme="majorHAnsi" w:cstheme="majorHAnsi"/>
          <w:sz w:val="24"/>
          <w:szCs w:val="24"/>
        </w:rPr>
        <w:t>The data submitted was then analysed in depth in order to locate the main superordinate and subordinate themes along with any key evidence supporting the themes.</w:t>
      </w:r>
    </w:p>
    <w:p w14:paraId="180D006B" w14:textId="77777777" w:rsidR="008A5942" w:rsidRPr="00164B4B" w:rsidRDefault="008A5942" w:rsidP="0077218D">
      <w:pPr>
        <w:pStyle w:val="ListParagraph"/>
        <w:spacing w:line="480" w:lineRule="auto"/>
        <w:rPr>
          <w:rFonts w:asciiTheme="majorHAnsi" w:hAnsiTheme="majorHAnsi" w:cstheme="majorHAnsi"/>
          <w:b/>
          <w:bCs/>
          <w:sz w:val="24"/>
          <w:szCs w:val="24"/>
        </w:rPr>
      </w:pPr>
    </w:p>
    <w:p w14:paraId="695F98B2" w14:textId="34C310F5" w:rsidR="00237A3E" w:rsidRPr="002475CE" w:rsidRDefault="00EB646B" w:rsidP="002475CE">
      <w:pPr>
        <w:pStyle w:val="ListParagraph"/>
        <w:spacing w:line="480" w:lineRule="auto"/>
        <w:rPr>
          <w:rFonts w:asciiTheme="majorHAnsi" w:hAnsiTheme="majorHAnsi" w:cstheme="majorHAnsi"/>
          <w:b/>
          <w:bCs/>
          <w:sz w:val="24"/>
          <w:szCs w:val="24"/>
          <w:u w:val="single"/>
        </w:rPr>
      </w:pPr>
      <w:r w:rsidRPr="00164B4B">
        <w:rPr>
          <w:rFonts w:asciiTheme="majorHAnsi" w:hAnsiTheme="majorHAnsi" w:cstheme="majorHAnsi"/>
          <w:b/>
          <w:bCs/>
          <w:sz w:val="24"/>
          <w:szCs w:val="24"/>
          <w:u w:val="single"/>
        </w:rPr>
        <w:t>Ethical considerations</w:t>
      </w:r>
    </w:p>
    <w:p w14:paraId="790F1A0E" w14:textId="0B0106E6" w:rsidR="007F12D4" w:rsidRDefault="001A4AEE" w:rsidP="0077218D">
      <w:pPr>
        <w:pStyle w:val="ListParagraph"/>
        <w:spacing w:line="480" w:lineRule="auto"/>
        <w:rPr>
          <w:rFonts w:asciiTheme="majorHAnsi" w:hAnsiTheme="majorHAnsi" w:cstheme="majorHAnsi"/>
          <w:sz w:val="24"/>
          <w:szCs w:val="24"/>
        </w:rPr>
      </w:pPr>
      <w:r>
        <w:rPr>
          <w:rFonts w:asciiTheme="majorHAnsi" w:hAnsiTheme="majorHAnsi" w:cstheme="majorHAnsi"/>
          <w:sz w:val="24"/>
          <w:szCs w:val="24"/>
        </w:rPr>
        <w:t xml:space="preserve">As the </w:t>
      </w:r>
      <w:r w:rsidR="003D2E79">
        <w:rPr>
          <w:rFonts w:asciiTheme="majorHAnsi" w:hAnsiTheme="majorHAnsi" w:cstheme="majorHAnsi"/>
          <w:sz w:val="24"/>
          <w:szCs w:val="24"/>
        </w:rPr>
        <w:t>research that is being conducted is of a qualitative nature</w:t>
      </w:r>
      <w:r w:rsidR="002659C9">
        <w:rPr>
          <w:rFonts w:asciiTheme="majorHAnsi" w:hAnsiTheme="majorHAnsi" w:cstheme="majorHAnsi"/>
          <w:sz w:val="24"/>
          <w:szCs w:val="24"/>
        </w:rPr>
        <w:t xml:space="preserve">, it is vital that considerations </w:t>
      </w:r>
      <w:r w:rsidR="004B41A8">
        <w:rPr>
          <w:rFonts w:asciiTheme="majorHAnsi" w:hAnsiTheme="majorHAnsi" w:cstheme="majorHAnsi"/>
          <w:sz w:val="24"/>
          <w:szCs w:val="24"/>
        </w:rPr>
        <w:t xml:space="preserve">were </w:t>
      </w:r>
      <w:r w:rsidR="002659C9">
        <w:rPr>
          <w:rFonts w:asciiTheme="majorHAnsi" w:hAnsiTheme="majorHAnsi" w:cstheme="majorHAnsi"/>
          <w:sz w:val="24"/>
          <w:szCs w:val="24"/>
        </w:rPr>
        <w:t>upheld in relation the ethics of the study</w:t>
      </w:r>
      <w:r w:rsidR="00E739DB">
        <w:rPr>
          <w:rFonts w:asciiTheme="majorHAnsi" w:hAnsiTheme="majorHAnsi" w:cstheme="majorHAnsi"/>
          <w:sz w:val="24"/>
          <w:szCs w:val="24"/>
        </w:rPr>
        <w:t>.</w:t>
      </w:r>
      <w:r w:rsidR="00A224FF">
        <w:rPr>
          <w:rFonts w:asciiTheme="majorHAnsi" w:hAnsiTheme="majorHAnsi" w:cstheme="majorHAnsi"/>
          <w:sz w:val="24"/>
          <w:szCs w:val="24"/>
        </w:rPr>
        <w:t xml:space="preserve"> </w:t>
      </w:r>
      <w:r w:rsidR="00E4235F">
        <w:rPr>
          <w:rFonts w:asciiTheme="majorHAnsi" w:hAnsiTheme="majorHAnsi" w:cstheme="majorHAnsi"/>
          <w:sz w:val="24"/>
          <w:szCs w:val="24"/>
        </w:rPr>
        <w:t>F</w:t>
      </w:r>
      <w:r w:rsidR="00286C6A">
        <w:rPr>
          <w:rFonts w:asciiTheme="majorHAnsi" w:hAnsiTheme="majorHAnsi" w:cstheme="majorHAnsi"/>
          <w:sz w:val="24"/>
          <w:szCs w:val="24"/>
        </w:rPr>
        <w:t xml:space="preserve">irstly, </w:t>
      </w:r>
      <w:r w:rsidR="007F12D4">
        <w:rPr>
          <w:rFonts w:asciiTheme="majorHAnsi" w:hAnsiTheme="majorHAnsi" w:cstheme="majorHAnsi"/>
          <w:sz w:val="24"/>
          <w:szCs w:val="24"/>
        </w:rPr>
        <w:t>confidentiality and anonymity are one of the main aspects that need to be addressed. This includes the participants</w:t>
      </w:r>
      <w:r w:rsidR="004B41A8">
        <w:rPr>
          <w:rFonts w:asciiTheme="majorHAnsi" w:hAnsiTheme="majorHAnsi" w:cstheme="majorHAnsi"/>
          <w:sz w:val="24"/>
          <w:szCs w:val="24"/>
        </w:rPr>
        <w:t xml:space="preserve"> sensitive data including their response</w:t>
      </w:r>
      <w:r w:rsidR="007F12D4">
        <w:rPr>
          <w:rFonts w:asciiTheme="majorHAnsi" w:hAnsiTheme="majorHAnsi" w:cstheme="majorHAnsi"/>
          <w:sz w:val="24"/>
          <w:szCs w:val="24"/>
        </w:rPr>
        <w:t>s. A</w:t>
      </w:r>
      <w:r w:rsidR="00A224FF">
        <w:rPr>
          <w:rFonts w:asciiTheme="majorHAnsi" w:hAnsiTheme="majorHAnsi" w:cstheme="majorHAnsi"/>
          <w:sz w:val="24"/>
          <w:szCs w:val="24"/>
        </w:rPr>
        <w:t>dditionally</w:t>
      </w:r>
      <w:r w:rsidR="007F12D4">
        <w:rPr>
          <w:rFonts w:asciiTheme="majorHAnsi" w:hAnsiTheme="majorHAnsi" w:cstheme="majorHAnsi"/>
          <w:sz w:val="24"/>
          <w:szCs w:val="24"/>
        </w:rPr>
        <w:t xml:space="preserve">, no names </w:t>
      </w:r>
      <w:r w:rsidR="004B41A8">
        <w:rPr>
          <w:rFonts w:asciiTheme="majorHAnsi" w:hAnsiTheme="majorHAnsi" w:cstheme="majorHAnsi"/>
          <w:sz w:val="24"/>
          <w:szCs w:val="24"/>
        </w:rPr>
        <w:t xml:space="preserve">were </w:t>
      </w:r>
      <w:r w:rsidR="007F12D4">
        <w:rPr>
          <w:rFonts w:asciiTheme="majorHAnsi" w:hAnsiTheme="majorHAnsi" w:cstheme="majorHAnsi"/>
          <w:sz w:val="24"/>
          <w:szCs w:val="24"/>
        </w:rPr>
        <w:t xml:space="preserve">included to maintain anonymity. The responses the participants have submitted are only visible to the research and will be destroyed once the research is complete in order to uphold GDPR guidelines. </w:t>
      </w:r>
    </w:p>
    <w:p w14:paraId="50F4BAFA" w14:textId="1E94A1B5" w:rsidR="007F12D4" w:rsidRPr="00A224FF" w:rsidRDefault="007F12D4" w:rsidP="00A224FF">
      <w:pPr>
        <w:pStyle w:val="ListParagraph"/>
        <w:spacing w:line="480" w:lineRule="auto"/>
        <w:rPr>
          <w:rFonts w:asciiTheme="majorHAnsi" w:hAnsiTheme="majorHAnsi" w:cstheme="majorHAnsi"/>
          <w:sz w:val="24"/>
          <w:szCs w:val="24"/>
        </w:rPr>
      </w:pPr>
      <w:r>
        <w:rPr>
          <w:rFonts w:asciiTheme="majorHAnsi" w:hAnsiTheme="majorHAnsi" w:cstheme="majorHAnsi"/>
          <w:sz w:val="24"/>
          <w:szCs w:val="24"/>
        </w:rPr>
        <w:t>Additionally</w:t>
      </w:r>
      <w:r w:rsidRPr="007F12D4">
        <w:rPr>
          <w:rFonts w:asciiTheme="majorHAnsi" w:hAnsiTheme="majorHAnsi" w:cstheme="majorHAnsi"/>
          <w:sz w:val="24"/>
          <w:szCs w:val="24"/>
        </w:rPr>
        <w:t xml:space="preserve">, consent forms </w:t>
      </w:r>
      <w:r w:rsidR="00D36581">
        <w:rPr>
          <w:rFonts w:asciiTheme="majorHAnsi" w:hAnsiTheme="majorHAnsi" w:cstheme="majorHAnsi"/>
          <w:sz w:val="24"/>
          <w:szCs w:val="24"/>
        </w:rPr>
        <w:t xml:space="preserve">were </w:t>
      </w:r>
      <w:r w:rsidRPr="007F12D4">
        <w:rPr>
          <w:rFonts w:asciiTheme="majorHAnsi" w:hAnsiTheme="majorHAnsi" w:cstheme="majorHAnsi"/>
          <w:sz w:val="24"/>
          <w:szCs w:val="24"/>
        </w:rPr>
        <w:t>provided to the participants to ensure that all participation is voluntary a</w:t>
      </w:r>
      <w:r w:rsidR="004B41A8">
        <w:rPr>
          <w:rFonts w:asciiTheme="majorHAnsi" w:hAnsiTheme="majorHAnsi" w:cstheme="majorHAnsi"/>
          <w:sz w:val="24"/>
          <w:szCs w:val="24"/>
        </w:rPr>
        <w:t>nd to</w:t>
      </w:r>
      <w:r w:rsidRPr="007F12D4">
        <w:rPr>
          <w:rFonts w:asciiTheme="majorHAnsi" w:hAnsiTheme="majorHAnsi" w:cstheme="majorHAnsi"/>
          <w:sz w:val="24"/>
          <w:szCs w:val="24"/>
        </w:rPr>
        <w:t xml:space="preserve"> </w:t>
      </w:r>
      <w:r w:rsidR="004B41A8">
        <w:rPr>
          <w:rFonts w:asciiTheme="majorHAnsi" w:hAnsiTheme="majorHAnsi" w:cstheme="majorHAnsi"/>
          <w:sz w:val="24"/>
          <w:szCs w:val="24"/>
        </w:rPr>
        <w:t>have gained</w:t>
      </w:r>
      <w:r w:rsidRPr="007F12D4">
        <w:rPr>
          <w:rFonts w:asciiTheme="majorHAnsi" w:hAnsiTheme="majorHAnsi" w:cstheme="majorHAnsi"/>
          <w:sz w:val="24"/>
          <w:szCs w:val="24"/>
        </w:rPr>
        <w:t xml:space="preserve"> the participants permission to conduct the study. The consent gained from the participants </w:t>
      </w:r>
      <w:r w:rsidR="004B41A8">
        <w:rPr>
          <w:rFonts w:asciiTheme="majorHAnsi" w:hAnsiTheme="majorHAnsi" w:cstheme="majorHAnsi"/>
          <w:sz w:val="24"/>
          <w:szCs w:val="24"/>
        </w:rPr>
        <w:t xml:space="preserve">was </w:t>
      </w:r>
      <w:r w:rsidRPr="007F12D4">
        <w:rPr>
          <w:rFonts w:asciiTheme="majorHAnsi" w:hAnsiTheme="majorHAnsi" w:cstheme="majorHAnsi"/>
          <w:sz w:val="24"/>
          <w:szCs w:val="24"/>
        </w:rPr>
        <w:t xml:space="preserve">within the guidelines of the BPS ethical guidelines. </w:t>
      </w:r>
    </w:p>
    <w:p w14:paraId="2556BDFC" w14:textId="4BD58C7C" w:rsidR="008144A4" w:rsidRDefault="00043FBC" w:rsidP="008144A4">
      <w:pPr>
        <w:pStyle w:val="ListParagraph"/>
        <w:spacing w:line="480" w:lineRule="auto"/>
        <w:rPr>
          <w:rFonts w:asciiTheme="majorHAnsi" w:hAnsiTheme="majorHAnsi" w:cstheme="majorHAnsi"/>
          <w:sz w:val="24"/>
          <w:szCs w:val="24"/>
        </w:rPr>
      </w:pPr>
      <w:r w:rsidRPr="00043FBC">
        <w:rPr>
          <w:rFonts w:asciiTheme="majorHAnsi" w:hAnsiTheme="majorHAnsi" w:cstheme="majorHAnsi"/>
          <w:sz w:val="24"/>
          <w:szCs w:val="24"/>
        </w:rPr>
        <w:t>The study consist</w:t>
      </w:r>
      <w:r w:rsidR="008144A4">
        <w:rPr>
          <w:rFonts w:asciiTheme="majorHAnsi" w:hAnsiTheme="majorHAnsi" w:cstheme="majorHAnsi"/>
          <w:sz w:val="24"/>
          <w:szCs w:val="24"/>
        </w:rPr>
        <w:t>ed</w:t>
      </w:r>
      <w:r w:rsidRPr="00043FBC">
        <w:rPr>
          <w:rFonts w:asciiTheme="majorHAnsi" w:hAnsiTheme="majorHAnsi" w:cstheme="majorHAnsi"/>
          <w:sz w:val="24"/>
          <w:szCs w:val="24"/>
        </w:rPr>
        <w:t xml:space="preserve"> the use of a questionnaire</w:t>
      </w:r>
      <w:r w:rsidR="008144A4">
        <w:rPr>
          <w:rFonts w:asciiTheme="majorHAnsi" w:hAnsiTheme="majorHAnsi" w:cstheme="majorHAnsi"/>
          <w:sz w:val="24"/>
          <w:szCs w:val="24"/>
        </w:rPr>
        <w:t>,</w:t>
      </w:r>
      <w:r w:rsidRPr="00043FBC">
        <w:rPr>
          <w:rFonts w:asciiTheme="majorHAnsi" w:hAnsiTheme="majorHAnsi" w:cstheme="majorHAnsi"/>
          <w:sz w:val="24"/>
          <w:szCs w:val="24"/>
        </w:rPr>
        <w:t xml:space="preserve"> </w:t>
      </w:r>
      <w:r w:rsidR="008144A4">
        <w:rPr>
          <w:rFonts w:asciiTheme="majorHAnsi" w:hAnsiTheme="majorHAnsi" w:cstheme="majorHAnsi"/>
          <w:sz w:val="24"/>
          <w:szCs w:val="24"/>
        </w:rPr>
        <w:t>t</w:t>
      </w:r>
      <w:r w:rsidRPr="00043FBC">
        <w:rPr>
          <w:rFonts w:asciiTheme="majorHAnsi" w:hAnsiTheme="majorHAnsi" w:cstheme="majorHAnsi"/>
          <w:sz w:val="24"/>
          <w:szCs w:val="24"/>
        </w:rPr>
        <w:t xml:space="preserve">herefore, any confidential data gathered </w:t>
      </w:r>
      <w:r w:rsidR="004B41A8">
        <w:rPr>
          <w:rFonts w:asciiTheme="majorHAnsi" w:hAnsiTheme="majorHAnsi" w:cstheme="majorHAnsi"/>
          <w:sz w:val="24"/>
          <w:szCs w:val="24"/>
        </w:rPr>
        <w:t xml:space="preserve">including </w:t>
      </w:r>
      <w:r w:rsidRPr="00043FBC">
        <w:rPr>
          <w:rFonts w:asciiTheme="majorHAnsi" w:hAnsiTheme="majorHAnsi" w:cstheme="majorHAnsi"/>
          <w:sz w:val="24"/>
          <w:szCs w:val="24"/>
        </w:rPr>
        <w:t>names</w:t>
      </w:r>
      <w:r w:rsidR="004B41A8">
        <w:rPr>
          <w:rFonts w:asciiTheme="majorHAnsi" w:hAnsiTheme="majorHAnsi" w:cstheme="majorHAnsi"/>
          <w:sz w:val="24"/>
          <w:szCs w:val="24"/>
        </w:rPr>
        <w:t xml:space="preserve">, </w:t>
      </w:r>
      <w:r w:rsidRPr="00043FBC">
        <w:rPr>
          <w:rFonts w:asciiTheme="majorHAnsi" w:hAnsiTheme="majorHAnsi" w:cstheme="majorHAnsi"/>
          <w:sz w:val="24"/>
          <w:szCs w:val="24"/>
        </w:rPr>
        <w:t>participants age</w:t>
      </w:r>
      <w:r w:rsidR="004B41A8">
        <w:rPr>
          <w:rFonts w:asciiTheme="majorHAnsi" w:hAnsiTheme="majorHAnsi" w:cstheme="majorHAnsi"/>
          <w:sz w:val="24"/>
          <w:szCs w:val="24"/>
        </w:rPr>
        <w:t xml:space="preserve"> and </w:t>
      </w:r>
      <w:r w:rsidRPr="00043FBC">
        <w:rPr>
          <w:rFonts w:asciiTheme="majorHAnsi" w:hAnsiTheme="majorHAnsi" w:cstheme="majorHAnsi"/>
          <w:sz w:val="24"/>
          <w:szCs w:val="24"/>
        </w:rPr>
        <w:t>gender</w:t>
      </w:r>
      <w:r w:rsidR="004B41A8">
        <w:rPr>
          <w:rFonts w:asciiTheme="majorHAnsi" w:hAnsiTheme="majorHAnsi" w:cstheme="majorHAnsi"/>
          <w:sz w:val="24"/>
          <w:szCs w:val="24"/>
        </w:rPr>
        <w:t xml:space="preserve"> </w:t>
      </w:r>
      <w:r w:rsidR="008144A4">
        <w:rPr>
          <w:rFonts w:asciiTheme="majorHAnsi" w:hAnsiTheme="majorHAnsi" w:cstheme="majorHAnsi"/>
          <w:sz w:val="24"/>
          <w:szCs w:val="24"/>
        </w:rPr>
        <w:t>were</w:t>
      </w:r>
      <w:r w:rsidRPr="00043FBC">
        <w:rPr>
          <w:rFonts w:asciiTheme="majorHAnsi" w:hAnsiTheme="majorHAnsi" w:cstheme="majorHAnsi"/>
          <w:sz w:val="24"/>
          <w:szCs w:val="24"/>
        </w:rPr>
        <w:t xml:space="preserve"> excluded.</w:t>
      </w:r>
    </w:p>
    <w:p w14:paraId="01CFFFD0" w14:textId="0DF38F3C" w:rsidR="00910804" w:rsidRPr="008144A4" w:rsidRDefault="00043FBC" w:rsidP="008144A4">
      <w:pPr>
        <w:pStyle w:val="ListParagraph"/>
        <w:spacing w:line="480" w:lineRule="auto"/>
        <w:rPr>
          <w:rFonts w:asciiTheme="majorHAnsi" w:hAnsiTheme="majorHAnsi" w:cstheme="majorHAnsi"/>
          <w:sz w:val="24"/>
          <w:szCs w:val="24"/>
        </w:rPr>
      </w:pPr>
      <w:r w:rsidRPr="008144A4">
        <w:rPr>
          <w:rFonts w:asciiTheme="majorHAnsi" w:hAnsiTheme="majorHAnsi" w:cstheme="majorHAnsi"/>
          <w:sz w:val="24"/>
          <w:szCs w:val="24"/>
        </w:rPr>
        <w:t xml:space="preserve">All the data gained </w:t>
      </w:r>
      <w:r w:rsidR="008144A4">
        <w:rPr>
          <w:rFonts w:asciiTheme="majorHAnsi" w:hAnsiTheme="majorHAnsi" w:cstheme="majorHAnsi"/>
          <w:sz w:val="24"/>
          <w:szCs w:val="24"/>
        </w:rPr>
        <w:t xml:space="preserve">was </w:t>
      </w:r>
      <w:r w:rsidR="00B05ED2" w:rsidRPr="008144A4">
        <w:rPr>
          <w:rFonts w:asciiTheme="majorHAnsi" w:hAnsiTheme="majorHAnsi" w:cstheme="majorHAnsi"/>
          <w:sz w:val="24"/>
          <w:szCs w:val="24"/>
        </w:rPr>
        <w:t>kept confidentially</w:t>
      </w:r>
      <w:r w:rsidRPr="008144A4">
        <w:rPr>
          <w:rFonts w:asciiTheme="majorHAnsi" w:hAnsiTheme="majorHAnsi" w:cstheme="majorHAnsi"/>
          <w:sz w:val="24"/>
          <w:szCs w:val="24"/>
        </w:rPr>
        <w:t>, the researcher and research supervisors ha</w:t>
      </w:r>
      <w:r w:rsidR="008144A4">
        <w:rPr>
          <w:rFonts w:asciiTheme="majorHAnsi" w:hAnsiTheme="majorHAnsi" w:cstheme="majorHAnsi"/>
          <w:sz w:val="24"/>
          <w:szCs w:val="24"/>
        </w:rPr>
        <w:t>d</w:t>
      </w:r>
      <w:r w:rsidRPr="008144A4">
        <w:rPr>
          <w:rFonts w:asciiTheme="majorHAnsi" w:hAnsiTheme="majorHAnsi" w:cstheme="majorHAnsi"/>
          <w:sz w:val="24"/>
          <w:szCs w:val="24"/>
        </w:rPr>
        <w:t xml:space="preserve"> access to it when necessary. </w:t>
      </w:r>
    </w:p>
    <w:p w14:paraId="29DBEF2C" w14:textId="558EEEA8" w:rsidR="000B381C" w:rsidRDefault="00043FBC" w:rsidP="00431B8B">
      <w:pPr>
        <w:pStyle w:val="ListParagraph"/>
        <w:spacing w:line="480" w:lineRule="auto"/>
        <w:rPr>
          <w:rFonts w:asciiTheme="majorHAnsi" w:hAnsiTheme="majorHAnsi" w:cstheme="majorHAnsi"/>
          <w:sz w:val="24"/>
          <w:szCs w:val="24"/>
        </w:rPr>
      </w:pPr>
      <w:r w:rsidRPr="00043FBC">
        <w:rPr>
          <w:rFonts w:asciiTheme="majorHAnsi" w:hAnsiTheme="majorHAnsi" w:cstheme="majorHAnsi"/>
          <w:sz w:val="24"/>
          <w:szCs w:val="24"/>
        </w:rPr>
        <w:lastRenderedPageBreak/>
        <w:t xml:space="preserve">The data gained from the participants </w:t>
      </w:r>
      <w:r w:rsidR="008144A4">
        <w:rPr>
          <w:rFonts w:asciiTheme="majorHAnsi" w:hAnsiTheme="majorHAnsi" w:cstheme="majorHAnsi"/>
          <w:sz w:val="24"/>
          <w:szCs w:val="24"/>
        </w:rPr>
        <w:t>wa</w:t>
      </w:r>
      <w:r w:rsidR="00A224FF">
        <w:rPr>
          <w:rFonts w:asciiTheme="majorHAnsi" w:hAnsiTheme="majorHAnsi" w:cstheme="majorHAnsi"/>
          <w:sz w:val="24"/>
          <w:szCs w:val="24"/>
        </w:rPr>
        <w:t xml:space="preserve">s </w:t>
      </w:r>
      <w:r w:rsidRPr="00043FBC">
        <w:rPr>
          <w:rFonts w:asciiTheme="majorHAnsi" w:hAnsiTheme="majorHAnsi" w:cstheme="majorHAnsi"/>
          <w:sz w:val="24"/>
          <w:szCs w:val="24"/>
        </w:rPr>
        <w:t xml:space="preserve">kept securely on a private laptop </w:t>
      </w:r>
      <w:r w:rsidR="00A224FF">
        <w:rPr>
          <w:rFonts w:asciiTheme="majorHAnsi" w:hAnsiTheme="majorHAnsi" w:cstheme="majorHAnsi"/>
          <w:sz w:val="24"/>
          <w:szCs w:val="24"/>
        </w:rPr>
        <w:t xml:space="preserve">with an </w:t>
      </w:r>
      <w:r w:rsidRPr="00043FBC">
        <w:rPr>
          <w:rFonts w:asciiTheme="majorHAnsi" w:hAnsiTheme="majorHAnsi" w:cstheme="majorHAnsi"/>
          <w:sz w:val="24"/>
          <w:szCs w:val="24"/>
        </w:rPr>
        <w:t>encryp</w:t>
      </w:r>
      <w:r w:rsidR="00A224FF">
        <w:rPr>
          <w:rFonts w:asciiTheme="majorHAnsi" w:hAnsiTheme="majorHAnsi" w:cstheme="majorHAnsi"/>
          <w:sz w:val="24"/>
          <w:szCs w:val="24"/>
        </w:rPr>
        <w:t>tion</w:t>
      </w:r>
      <w:r w:rsidRPr="00043FBC">
        <w:rPr>
          <w:rFonts w:asciiTheme="majorHAnsi" w:hAnsiTheme="majorHAnsi" w:cstheme="majorHAnsi"/>
          <w:sz w:val="24"/>
          <w:szCs w:val="24"/>
        </w:rPr>
        <w:t xml:space="preserve"> to ensure </w:t>
      </w:r>
      <w:r w:rsidR="004B41A8" w:rsidRPr="00043FBC">
        <w:rPr>
          <w:rFonts w:asciiTheme="majorHAnsi" w:hAnsiTheme="majorHAnsi" w:cstheme="majorHAnsi"/>
          <w:sz w:val="24"/>
          <w:szCs w:val="24"/>
        </w:rPr>
        <w:t>confidential</w:t>
      </w:r>
      <w:r w:rsidR="004B41A8">
        <w:rPr>
          <w:rFonts w:asciiTheme="majorHAnsi" w:hAnsiTheme="majorHAnsi" w:cstheme="majorHAnsi"/>
          <w:sz w:val="24"/>
          <w:szCs w:val="24"/>
        </w:rPr>
        <w:t>ity</w:t>
      </w:r>
      <w:r w:rsidR="00A224FF">
        <w:rPr>
          <w:rFonts w:asciiTheme="majorHAnsi" w:hAnsiTheme="majorHAnsi" w:cstheme="majorHAnsi"/>
          <w:sz w:val="24"/>
          <w:szCs w:val="24"/>
        </w:rPr>
        <w:t xml:space="preserve"> </w:t>
      </w:r>
      <w:r w:rsidRPr="00043FBC">
        <w:rPr>
          <w:rFonts w:asciiTheme="majorHAnsi" w:hAnsiTheme="majorHAnsi" w:cstheme="majorHAnsi"/>
          <w:sz w:val="24"/>
          <w:szCs w:val="24"/>
        </w:rPr>
        <w:t>in line with UWTSD research data management policy</w:t>
      </w:r>
      <w:r w:rsidR="00A224FF">
        <w:rPr>
          <w:rFonts w:asciiTheme="majorHAnsi" w:hAnsiTheme="majorHAnsi" w:cstheme="majorHAnsi"/>
          <w:sz w:val="24"/>
          <w:szCs w:val="24"/>
        </w:rPr>
        <w:t xml:space="preserve">, </w:t>
      </w:r>
      <w:r w:rsidRPr="00043FBC">
        <w:rPr>
          <w:rFonts w:asciiTheme="majorHAnsi" w:hAnsiTheme="majorHAnsi" w:cstheme="majorHAnsi"/>
          <w:sz w:val="24"/>
          <w:szCs w:val="24"/>
        </w:rPr>
        <w:t>UWTSD data protection and storage protocol guidelines</w:t>
      </w:r>
      <w:r w:rsidR="00803B02">
        <w:rPr>
          <w:rFonts w:asciiTheme="majorHAnsi" w:hAnsiTheme="majorHAnsi" w:cstheme="majorHAnsi"/>
          <w:sz w:val="24"/>
          <w:szCs w:val="24"/>
        </w:rPr>
        <w:t>.</w:t>
      </w:r>
    </w:p>
    <w:p w14:paraId="11DC1C0B" w14:textId="677F5E03" w:rsidR="00237A3E" w:rsidRDefault="00237A3E" w:rsidP="00431B8B">
      <w:pPr>
        <w:pStyle w:val="ListParagraph"/>
        <w:spacing w:line="480" w:lineRule="auto"/>
        <w:rPr>
          <w:rFonts w:asciiTheme="majorHAnsi" w:hAnsiTheme="majorHAnsi" w:cstheme="majorHAnsi"/>
          <w:sz w:val="24"/>
          <w:szCs w:val="24"/>
        </w:rPr>
      </w:pPr>
    </w:p>
    <w:p w14:paraId="1C467900" w14:textId="569CBBA8" w:rsidR="00D46834" w:rsidRDefault="00D46834" w:rsidP="00431B8B">
      <w:pPr>
        <w:pStyle w:val="ListParagraph"/>
        <w:spacing w:line="480" w:lineRule="auto"/>
        <w:rPr>
          <w:rFonts w:asciiTheme="majorHAnsi" w:hAnsiTheme="majorHAnsi" w:cstheme="majorHAnsi"/>
          <w:sz w:val="24"/>
          <w:szCs w:val="24"/>
        </w:rPr>
      </w:pPr>
    </w:p>
    <w:p w14:paraId="55D800E2" w14:textId="5AA6CAAC" w:rsidR="00D46834" w:rsidRDefault="00D46834" w:rsidP="00431B8B">
      <w:pPr>
        <w:pStyle w:val="ListParagraph"/>
        <w:spacing w:line="480" w:lineRule="auto"/>
        <w:rPr>
          <w:rFonts w:asciiTheme="majorHAnsi" w:hAnsiTheme="majorHAnsi" w:cstheme="majorHAnsi"/>
          <w:sz w:val="24"/>
          <w:szCs w:val="24"/>
        </w:rPr>
      </w:pPr>
    </w:p>
    <w:p w14:paraId="4BBA09E4" w14:textId="3B1A4EC3" w:rsidR="00D46834" w:rsidRDefault="00D46834" w:rsidP="00431B8B">
      <w:pPr>
        <w:pStyle w:val="ListParagraph"/>
        <w:spacing w:line="480" w:lineRule="auto"/>
        <w:rPr>
          <w:rFonts w:asciiTheme="majorHAnsi" w:hAnsiTheme="majorHAnsi" w:cstheme="majorHAnsi"/>
          <w:sz w:val="24"/>
          <w:szCs w:val="24"/>
        </w:rPr>
      </w:pPr>
    </w:p>
    <w:p w14:paraId="7B4C6DFF" w14:textId="3E24C3B3" w:rsidR="00D46834" w:rsidRDefault="00D46834" w:rsidP="00431B8B">
      <w:pPr>
        <w:pStyle w:val="ListParagraph"/>
        <w:spacing w:line="480" w:lineRule="auto"/>
        <w:rPr>
          <w:rFonts w:asciiTheme="majorHAnsi" w:hAnsiTheme="majorHAnsi" w:cstheme="majorHAnsi"/>
          <w:sz w:val="24"/>
          <w:szCs w:val="24"/>
        </w:rPr>
      </w:pPr>
    </w:p>
    <w:p w14:paraId="237491CE" w14:textId="4A0A5544" w:rsidR="00D46834" w:rsidRDefault="00D46834" w:rsidP="00431B8B">
      <w:pPr>
        <w:pStyle w:val="ListParagraph"/>
        <w:spacing w:line="480" w:lineRule="auto"/>
        <w:rPr>
          <w:rFonts w:asciiTheme="majorHAnsi" w:hAnsiTheme="majorHAnsi" w:cstheme="majorHAnsi"/>
          <w:sz w:val="24"/>
          <w:szCs w:val="24"/>
        </w:rPr>
      </w:pPr>
    </w:p>
    <w:p w14:paraId="0975EBD8" w14:textId="0BE584A7" w:rsidR="00D46834" w:rsidRDefault="00D46834" w:rsidP="00431B8B">
      <w:pPr>
        <w:pStyle w:val="ListParagraph"/>
        <w:spacing w:line="480" w:lineRule="auto"/>
        <w:rPr>
          <w:rFonts w:asciiTheme="majorHAnsi" w:hAnsiTheme="majorHAnsi" w:cstheme="majorHAnsi"/>
          <w:sz w:val="24"/>
          <w:szCs w:val="24"/>
        </w:rPr>
      </w:pPr>
    </w:p>
    <w:p w14:paraId="7F1EC392" w14:textId="5A41AE20" w:rsidR="00D46834" w:rsidRDefault="00D46834" w:rsidP="00431B8B">
      <w:pPr>
        <w:pStyle w:val="ListParagraph"/>
        <w:spacing w:line="480" w:lineRule="auto"/>
        <w:rPr>
          <w:rFonts w:asciiTheme="majorHAnsi" w:hAnsiTheme="majorHAnsi" w:cstheme="majorHAnsi"/>
          <w:sz w:val="24"/>
          <w:szCs w:val="24"/>
        </w:rPr>
      </w:pPr>
    </w:p>
    <w:p w14:paraId="24C1E5A8" w14:textId="3A6E5BF9" w:rsidR="00D46834" w:rsidRDefault="00D46834" w:rsidP="00431B8B">
      <w:pPr>
        <w:pStyle w:val="ListParagraph"/>
        <w:spacing w:line="480" w:lineRule="auto"/>
        <w:rPr>
          <w:rFonts w:asciiTheme="majorHAnsi" w:hAnsiTheme="majorHAnsi" w:cstheme="majorHAnsi"/>
          <w:sz w:val="24"/>
          <w:szCs w:val="24"/>
        </w:rPr>
      </w:pPr>
    </w:p>
    <w:p w14:paraId="36CB388C" w14:textId="2D452B93" w:rsidR="002475CE" w:rsidRDefault="002475CE" w:rsidP="00431B8B">
      <w:pPr>
        <w:pStyle w:val="ListParagraph"/>
        <w:spacing w:line="480" w:lineRule="auto"/>
        <w:rPr>
          <w:rFonts w:asciiTheme="majorHAnsi" w:hAnsiTheme="majorHAnsi" w:cstheme="majorHAnsi"/>
          <w:sz w:val="24"/>
          <w:szCs w:val="24"/>
        </w:rPr>
      </w:pPr>
    </w:p>
    <w:p w14:paraId="51A582A3" w14:textId="5591980E" w:rsidR="002475CE" w:rsidRDefault="002475CE" w:rsidP="00431B8B">
      <w:pPr>
        <w:pStyle w:val="ListParagraph"/>
        <w:spacing w:line="480" w:lineRule="auto"/>
        <w:rPr>
          <w:rFonts w:asciiTheme="majorHAnsi" w:hAnsiTheme="majorHAnsi" w:cstheme="majorHAnsi"/>
          <w:sz w:val="24"/>
          <w:szCs w:val="24"/>
        </w:rPr>
      </w:pPr>
    </w:p>
    <w:p w14:paraId="4D83400E" w14:textId="3F3D334D" w:rsidR="002475CE" w:rsidRDefault="002475CE" w:rsidP="00431B8B">
      <w:pPr>
        <w:pStyle w:val="ListParagraph"/>
        <w:spacing w:line="480" w:lineRule="auto"/>
        <w:rPr>
          <w:rFonts w:asciiTheme="majorHAnsi" w:hAnsiTheme="majorHAnsi" w:cstheme="majorHAnsi"/>
          <w:sz w:val="24"/>
          <w:szCs w:val="24"/>
        </w:rPr>
      </w:pPr>
    </w:p>
    <w:p w14:paraId="29E5DF20" w14:textId="72AD9368" w:rsidR="002475CE" w:rsidRDefault="002475CE" w:rsidP="00431B8B">
      <w:pPr>
        <w:pStyle w:val="ListParagraph"/>
        <w:spacing w:line="480" w:lineRule="auto"/>
        <w:rPr>
          <w:rFonts w:asciiTheme="majorHAnsi" w:hAnsiTheme="majorHAnsi" w:cstheme="majorHAnsi"/>
          <w:sz w:val="24"/>
          <w:szCs w:val="24"/>
        </w:rPr>
      </w:pPr>
    </w:p>
    <w:p w14:paraId="07FCF33F" w14:textId="29EFAAF6" w:rsidR="002475CE" w:rsidRDefault="002475CE" w:rsidP="00431B8B">
      <w:pPr>
        <w:pStyle w:val="ListParagraph"/>
        <w:spacing w:line="480" w:lineRule="auto"/>
        <w:rPr>
          <w:rFonts w:asciiTheme="majorHAnsi" w:hAnsiTheme="majorHAnsi" w:cstheme="majorHAnsi"/>
          <w:sz w:val="24"/>
          <w:szCs w:val="24"/>
        </w:rPr>
      </w:pPr>
    </w:p>
    <w:p w14:paraId="6A7E57C9" w14:textId="0BFAB19C" w:rsidR="008C67DB" w:rsidRDefault="008C67DB" w:rsidP="00431B8B">
      <w:pPr>
        <w:pStyle w:val="ListParagraph"/>
        <w:spacing w:line="480" w:lineRule="auto"/>
        <w:rPr>
          <w:rFonts w:asciiTheme="majorHAnsi" w:hAnsiTheme="majorHAnsi" w:cstheme="majorHAnsi"/>
          <w:sz w:val="24"/>
          <w:szCs w:val="24"/>
        </w:rPr>
      </w:pPr>
    </w:p>
    <w:p w14:paraId="2B7C5D41" w14:textId="5D124733" w:rsidR="008C67DB" w:rsidRDefault="008C67DB" w:rsidP="00431B8B">
      <w:pPr>
        <w:pStyle w:val="ListParagraph"/>
        <w:spacing w:line="480" w:lineRule="auto"/>
        <w:rPr>
          <w:rFonts w:asciiTheme="majorHAnsi" w:hAnsiTheme="majorHAnsi" w:cstheme="majorHAnsi"/>
          <w:sz w:val="24"/>
          <w:szCs w:val="24"/>
        </w:rPr>
      </w:pPr>
    </w:p>
    <w:p w14:paraId="21425F66" w14:textId="0A5286CD" w:rsidR="008C67DB" w:rsidRDefault="008C67DB" w:rsidP="00431B8B">
      <w:pPr>
        <w:pStyle w:val="ListParagraph"/>
        <w:spacing w:line="480" w:lineRule="auto"/>
        <w:rPr>
          <w:rFonts w:asciiTheme="majorHAnsi" w:hAnsiTheme="majorHAnsi" w:cstheme="majorHAnsi"/>
          <w:sz w:val="24"/>
          <w:szCs w:val="24"/>
        </w:rPr>
      </w:pPr>
    </w:p>
    <w:p w14:paraId="1B0A2989" w14:textId="6FE8360C" w:rsidR="008C67DB" w:rsidRDefault="008C67DB" w:rsidP="00431B8B">
      <w:pPr>
        <w:pStyle w:val="ListParagraph"/>
        <w:spacing w:line="480" w:lineRule="auto"/>
        <w:rPr>
          <w:rFonts w:asciiTheme="majorHAnsi" w:hAnsiTheme="majorHAnsi" w:cstheme="majorHAnsi"/>
          <w:sz w:val="24"/>
          <w:szCs w:val="24"/>
        </w:rPr>
      </w:pPr>
    </w:p>
    <w:p w14:paraId="3A6E5CED" w14:textId="36EFBF99" w:rsidR="008C67DB" w:rsidRDefault="008C67DB" w:rsidP="00431B8B">
      <w:pPr>
        <w:pStyle w:val="ListParagraph"/>
        <w:spacing w:line="480" w:lineRule="auto"/>
        <w:rPr>
          <w:rFonts w:asciiTheme="majorHAnsi" w:hAnsiTheme="majorHAnsi" w:cstheme="majorHAnsi"/>
          <w:sz w:val="24"/>
          <w:szCs w:val="24"/>
        </w:rPr>
      </w:pPr>
    </w:p>
    <w:p w14:paraId="284C714F" w14:textId="77777777" w:rsidR="008C67DB" w:rsidRDefault="008C67DB" w:rsidP="00431B8B">
      <w:pPr>
        <w:pStyle w:val="ListParagraph"/>
        <w:spacing w:line="480" w:lineRule="auto"/>
        <w:rPr>
          <w:rFonts w:asciiTheme="majorHAnsi" w:hAnsiTheme="majorHAnsi" w:cstheme="majorHAnsi"/>
          <w:sz w:val="24"/>
          <w:szCs w:val="24"/>
        </w:rPr>
      </w:pPr>
    </w:p>
    <w:p w14:paraId="39F49149" w14:textId="0DFA993C" w:rsidR="00E12D88" w:rsidRDefault="00E12D88" w:rsidP="00E12D88">
      <w:pPr>
        <w:rPr>
          <w:rFonts w:asciiTheme="majorHAnsi" w:hAnsiTheme="majorHAnsi" w:cstheme="majorHAnsi"/>
          <w:sz w:val="28"/>
          <w:szCs w:val="28"/>
          <w:u w:val="single"/>
        </w:rPr>
      </w:pPr>
      <w:r>
        <w:rPr>
          <w:rFonts w:asciiTheme="majorHAnsi" w:hAnsiTheme="majorHAnsi" w:cstheme="majorHAnsi"/>
          <w:sz w:val="28"/>
          <w:szCs w:val="28"/>
          <w:u w:val="single"/>
        </w:rPr>
        <w:lastRenderedPageBreak/>
        <w:t xml:space="preserve">Table 1: </w:t>
      </w:r>
      <w:r w:rsidR="002C16D9" w:rsidRPr="000B381C">
        <w:rPr>
          <w:rFonts w:asciiTheme="majorHAnsi" w:hAnsiTheme="majorHAnsi" w:cstheme="majorHAnsi"/>
          <w:sz w:val="28"/>
          <w:szCs w:val="28"/>
          <w:u w:val="single"/>
        </w:rPr>
        <w:t>Results</w:t>
      </w:r>
      <w:r w:rsidR="00645ADD" w:rsidRPr="000B381C">
        <w:rPr>
          <w:rFonts w:asciiTheme="majorHAnsi" w:hAnsiTheme="majorHAnsi" w:cstheme="majorHAnsi"/>
          <w:sz w:val="28"/>
          <w:szCs w:val="28"/>
          <w:u w:val="single"/>
        </w:rPr>
        <w:t xml:space="preserve"> for </w:t>
      </w:r>
      <w:r w:rsidR="00271746" w:rsidRPr="000B381C">
        <w:rPr>
          <w:rFonts w:asciiTheme="majorHAnsi" w:hAnsiTheme="majorHAnsi" w:cstheme="majorHAnsi"/>
          <w:sz w:val="28"/>
          <w:szCs w:val="28"/>
          <w:u w:val="single"/>
        </w:rPr>
        <w:t xml:space="preserve">young </w:t>
      </w:r>
      <w:r w:rsidR="00645ADD" w:rsidRPr="000B381C">
        <w:rPr>
          <w:rFonts w:asciiTheme="majorHAnsi" w:hAnsiTheme="majorHAnsi" w:cstheme="majorHAnsi"/>
          <w:sz w:val="28"/>
          <w:szCs w:val="28"/>
          <w:u w:val="single"/>
        </w:rPr>
        <w:t>participants</w:t>
      </w:r>
      <w:r>
        <w:rPr>
          <w:rFonts w:asciiTheme="majorHAnsi" w:hAnsiTheme="majorHAnsi" w:cstheme="majorHAnsi"/>
          <w:sz w:val="28"/>
          <w:szCs w:val="28"/>
          <w:u w:val="single"/>
        </w:rPr>
        <w:t xml:space="preserve"> including superordinate and subordinate themes with evidence.</w:t>
      </w:r>
    </w:p>
    <w:p w14:paraId="5A427429" w14:textId="55A7D535" w:rsidR="00D46834" w:rsidRDefault="00D46834" w:rsidP="00E12D88">
      <w:pPr>
        <w:rPr>
          <w:rFonts w:asciiTheme="majorHAnsi" w:hAnsiTheme="majorHAnsi" w:cstheme="majorHAnsi"/>
          <w:sz w:val="28"/>
          <w:szCs w:val="28"/>
          <w:u w:val="single"/>
        </w:rPr>
      </w:pPr>
    </w:p>
    <w:tbl>
      <w:tblPr>
        <w:tblStyle w:val="PlainTable2"/>
        <w:tblW w:w="0" w:type="auto"/>
        <w:tblLook w:val="04A0" w:firstRow="1" w:lastRow="0" w:firstColumn="1" w:lastColumn="0" w:noHBand="0" w:noVBand="1"/>
      </w:tblPr>
      <w:tblGrid>
        <w:gridCol w:w="2254"/>
        <w:gridCol w:w="2254"/>
        <w:gridCol w:w="2254"/>
        <w:gridCol w:w="2254"/>
      </w:tblGrid>
      <w:tr w:rsidR="00F43AAE" w:rsidRPr="00F43AAE" w14:paraId="6BDF33D0" w14:textId="77777777" w:rsidTr="00F43AA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BDE5CF3" w14:textId="6CCFF804" w:rsidR="00F43AAE" w:rsidRPr="00F43AAE" w:rsidRDefault="00F43AAE" w:rsidP="00E12D88">
            <w:pPr>
              <w:rPr>
                <w:rFonts w:asciiTheme="majorHAnsi" w:hAnsiTheme="majorHAnsi" w:cstheme="majorHAnsi"/>
                <w:sz w:val="28"/>
                <w:szCs w:val="28"/>
              </w:rPr>
            </w:pPr>
            <w:r w:rsidRPr="00F43AAE">
              <w:rPr>
                <w:rFonts w:asciiTheme="majorHAnsi" w:hAnsiTheme="majorHAnsi" w:cstheme="majorHAnsi"/>
                <w:sz w:val="24"/>
                <w:szCs w:val="24"/>
              </w:rPr>
              <w:t xml:space="preserve">Superordinate Themes       </w:t>
            </w:r>
            <w:r>
              <w:rPr>
                <w:rFonts w:asciiTheme="majorHAnsi" w:hAnsiTheme="majorHAnsi" w:cstheme="majorHAnsi"/>
                <w:sz w:val="24"/>
                <w:szCs w:val="24"/>
              </w:rPr>
              <w:t xml:space="preserve">                 </w:t>
            </w:r>
          </w:p>
        </w:tc>
        <w:tc>
          <w:tcPr>
            <w:tcW w:w="2254" w:type="dxa"/>
          </w:tcPr>
          <w:p w14:paraId="6CA083AE" w14:textId="3BF5645A" w:rsidR="00F43AAE" w:rsidRPr="00F43AAE" w:rsidRDefault="00F43AAE" w:rsidP="00E12D88">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F43AAE">
              <w:rPr>
                <w:rFonts w:asciiTheme="majorHAnsi" w:hAnsiTheme="majorHAnsi" w:cstheme="majorHAnsi"/>
                <w:sz w:val="24"/>
                <w:szCs w:val="24"/>
              </w:rPr>
              <w:t>Subordinate</w:t>
            </w:r>
            <w:r>
              <w:rPr>
                <w:rFonts w:asciiTheme="majorHAnsi" w:hAnsiTheme="majorHAnsi" w:cstheme="majorHAnsi"/>
                <w:sz w:val="24"/>
                <w:szCs w:val="24"/>
              </w:rPr>
              <w:t xml:space="preserve"> T</w:t>
            </w:r>
            <w:r w:rsidRPr="00F43AAE">
              <w:rPr>
                <w:rFonts w:asciiTheme="majorHAnsi" w:hAnsiTheme="majorHAnsi" w:cstheme="majorHAnsi"/>
                <w:sz w:val="24"/>
                <w:szCs w:val="24"/>
              </w:rPr>
              <w:t xml:space="preserve">heme </w:t>
            </w:r>
          </w:p>
        </w:tc>
        <w:tc>
          <w:tcPr>
            <w:tcW w:w="2254" w:type="dxa"/>
          </w:tcPr>
          <w:p w14:paraId="64E8AD42" w14:textId="37C92DF8" w:rsidR="00F43AAE" w:rsidRPr="00F43AAE" w:rsidRDefault="00F43AAE" w:rsidP="00E12D88">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Pr>
                <w:rFonts w:asciiTheme="majorHAnsi" w:hAnsiTheme="majorHAnsi" w:cstheme="majorHAnsi"/>
                <w:sz w:val="24"/>
                <w:szCs w:val="24"/>
              </w:rPr>
              <w:t xml:space="preserve"> </w:t>
            </w:r>
            <w:r w:rsidRPr="00F43AAE">
              <w:rPr>
                <w:rFonts w:asciiTheme="majorHAnsi" w:hAnsiTheme="majorHAnsi" w:cstheme="majorHAnsi"/>
                <w:sz w:val="24"/>
                <w:szCs w:val="24"/>
              </w:rPr>
              <w:t xml:space="preserve">Quote </w:t>
            </w:r>
          </w:p>
        </w:tc>
        <w:tc>
          <w:tcPr>
            <w:tcW w:w="2254" w:type="dxa"/>
          </w:tcPr>
          <w:p w14:paraId="4D4BB157" w14:textId="40270A4B" w:rsidR="00F43AAE" w:rsidRPr="00F43AAE" w:rsidRDefault="00F43AAE" w:rsidP="00E12D88">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F43AAE">
              <w:rPr>
                <w:rFonts w:asciiTheme="majorHAnsi" w:hAnsiTheme="majorHAnsi" w:cstheme="majorHAnsi"/>
                <w:sz w:val="24"/>
                <w:szCs w:val="24"/>
              </w:rPr>
              <w:t>Page/line number</w:t>
            </w:r>
          </w:p>
        </w:tc>
      </w:tr>
      <w:tr w:rsidR="00F43AAE" w14:paraId="2D98036E" w14:textId="77777777" w:rsidTr="00F43A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CD3B144" w14:textId="3A5E5064" w:rsidR="00F43AAE" w:rsidRPr="00F43AAE" w:rsidRDefault="00F43AAE" w:rsidP="00E12D88">
            <w:pPr>
              <w:rPr>
                <w:rFonts w:asciiTheme="majorHAnsi" w:hAnsiTheme="majorHAnsi" w:cstheme="majorHAnsi"/>
                <w:b w:val="0"/>
                <w:bCs w:val="0"/>
                <w:sz w:val="28"/>
                <w:szCs w:val="28"/>
                <w:u w:val="single"/>
              </w:rPr>
            </w:pPr>
            <w:r w:rsidRPr="00F43AAE">
              <w:rPr>
                <w:rFonts w:asciiTheme="majorHAnsi" w:hAnsiTheme="majorHAnsi" w:cstheme="majorHAnsi"/>
                <w:b w:val="0"/>
                <w:bCs w:val="0"/>
                <w:sz w:val="20"/>
                <w:szCs w:val="20"/>
              </w:rPr>
              <w:t>Importance</w:t>
            </w:r>
          </w:p>
        </w:tc>
        <w:tc>
          <w:tcPr>
            <w:tcW w:w="2254" w:type="dxa"/>
          </w:tcPr>
          <w:p w14:paraId="5F13C626" w14:textId="77777777" w:rsidR="00F43AAE" w:rsidRDefault="00F43AAE"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r w:rsidRPr="00A666CA">
              <w:rPr>
                <w:rFonts w:asciiTheme="majorHAnsi" w:hAnsiTheme="majorHAnsi" w:cstheme="majorHAnsi"/>
                <w:sz w:val="20"/>
                <w:szCs w:val="20"/>
              </w:rPr>
              <w:t>Significance</w:t>
            </w:r>
          </w:p>
          <w:p w14:paraId="2C18B687" w14:textId="77777777" w:rsidR="00F43AAE" w:rsidRDefault="00F43AAE"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04B0F3A4" w14:textId="0596ECFF" w:rsidR="00F43AAE" w:rsidRDefault="00F43AAE"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0A0E9DF3" w14:textId="6DCE264D" w:rsidR="00F43AAE" w:rsidRDefault="00F43AAE"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18A04C90" w14:textId="77777777" w:rsidR="00F43AAE" w:rsidRDefault="00F43AAE"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10445D8A" w14:textId="137FA031" w:rsidR="00F43AAE" w:rsidRDefault="00F43AAE"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u w:val="single"/>
              </w:rPr>
            </w:pPr>
            <w:r w:rsidRPr="00407D04">
              <w:rPr>
                <w:rFonts w:asciiTheme="majorHAnsi" w:hAnsiTheme="majorHAnsi" w:cstheme="majorHAnsi"/>
                <w:sz w:val="20"/>
                <w:szCs w:val="20"/>
              </w:rPr>
              <w:t>Priority</w:t>
            </w:r>
          </w:p>
        </w:tc>
        <w:tc>
          <w:tcPr>
            <w:tcW w:w="2254" w:type="dxa"/>
          </w:tcPr>
          <w:p w14:paraId="126D30C0" w14:textId="3A6A816D" w:rsidR="00F43AAE" w:rsidRDefault="00F43AAE" w:rsidP="00F43AAE">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i/>
                <w:iCs/>
                <w:sz w:val="20"/>
                <w:szCs w:val="20"/>
              </w:rPr>
            </w:pPr>
            <w:r w:rsidRPr="00E75475">
              <w:rPr>
                <w:rFonts w:asciiTheme="majorHAnsi" w:hAnsiTheme="majorHAnsi" w:cstheme="majorHAnsi"/>
                <w:i/>
                <w:iCs/>
                <w:sz w:val="20"/>
                <w:szCs w:val="20"/>
              </w:rPr>
              <w:t>“It can be just as or even more debilitating as a physical illness.”</w:t>
            </w:r>
          </w:p>
          <w:p w14:paraId="22F3FF54" w14:textId="77777777" w:rsidR="00F43AAE" w:rsidRPr="00A666CA" w:rsidRDefault="00F43AAE" w:rsidP="00F43AAE">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01F3E5C8" w14:textId="3A53C2F2" w:rsidR="00F43AAE" w:rsidRDefault="00F43AAE" w:rsidP="00F43AAE">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u w:val="single"/>
              </w:rPr>
            </w:pPr>
            <w:r w:rsidRPr="00E75475">
              <w:rPr>
                <w:rFonts w:asciiTheme="majorHAnsi" w:hAnsiTheme="majorHAnsi" w:cstheme="majorHAnsi"/>
                <w:i/>
                <w:iCs/>
                <w:sz w:val="20"/>
                <w:szCs w:val="20"/>
              </w:rPr>
              <w:t>“It needs to be made a priority rather than remain a stigma in all communities.”</w:t>
            </w:r>
          </w:p>
          <w:p w14:paraId="29C536E6" w14:textId="77777777" w:rsidR="00F43AAE" w:rsidRDefault="00F43AAE"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u w:val="single"/>
              </w:rPr>
            </w:pPr>
          </w:p>
        </w:tc>
        <w:tc>
          <w:tcPr>
            <w:tcW w:w="2254" w:type="dxa"/>
          </w:tcPr>
          <w:p w14:paraId="72C3E426" w14:textId="77777777" w:rsidR="00F43AAE" w:rsidRDefault="00F43AAE"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F43AAE">
              <w:rPr>
                <w:rFonts w:asciiTheme="majorHAnsi" w:hAnsiTheme="majorHAnsi" w:cstheme="majorHAnsi"/>
              </w:rPr>
              <w:t>line 173</w:t>
            </w:r>
          </w:p>
          <w:p w14:paraId="0F740052" w14:textId="77777777" w:rsidR="00F43AAE" w:rsidRDefault="00F43AAE"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p>
          <w:p w14:paraId="6F374696" w14:textId="77777777" w:rsidR="00F43AAE" w:rsidRDefault="00F43AAE"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p>
          <w:p w14:paraId="1651C561" w14:textId="77777777" w:rsidR="00F43AAE" w:rsidRDefault="00F43AAE"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p>
          <w:p w14:paraId="0DD7DF23" w14:textId="4DBDF53F" w:rsidR="00F43AAE" w:rsidRPr="00F43AAE" w:rsidRDefault="00F43AAE"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rPr>
            </w:pPr>
            <w:r>
              <w:rPr>
                <w:rFonts w:asciiTheme="majorHAnsi" w:hAnsiTheme="majorHAnsi" w:cstheme="majorHAnsi"/>
              </w:rPr>
              <w:t>line 112</w:t>
            </w:r>
          </w:p>
        </w:tc>
      </w:tr>
      <w:tr w:rsidR="00F43AAE" w14:paraId="7F4D9797" w14:textId="77777777" w:rsidTr="00F43AAE">
        <w:tc>
          <w:tcPr>
            <w:cnfStyle w:val="001000000000" w:firstRow="0" w:lastRow="0" w:firstColumn="1" w:lastColumn="0" w:oddVBand="0" w:evenVBand="0" w:oddHBand="0" w:evenHBand="0" w:firstRowFirstColumn="0" w:firstRowLastColumn="0" w:lastRowFirstColumn="0" w:lastRowLastColumn="0"/>
            <w:tcW w:w="2254" w:type="dxa"/>
          </w:tcPr>
          <w:p w14:paraId="55C7BCB8" w14:textId="77777777" w:rsidR="009B68BF" w:rsidRPr="009B68BF" w:rsidRDefault="009B68BF" w:rsidP="009B68BF">
            <w:pPr>
              <w:rPr>
                <w:rFonts w:asciiTheme="majorHAnsi" w:hAnsiTheme="majorHAnsi" w:cstheme="majorHAnsi"/>
                <w:b w:val="0"/>
                <w:bCs w:val="0"/>
                <w:sz w:val="20"/>
                <w:szCs w:val="20"/>
              </w:rPr>
            </w:pPr>
            <w:r w:rsidRPr="009B68BF">
              <w:rPr>
                <w:rFonts w:asciiTheme="majorHAnsi" w:hAnsiTheme="majorHAnsi" w:cstheme="majorHAnsi"/>
                <w:b w:val="0"/>
                <w:bCs w:val="0"/>
                <w:sz w:val="20"/>
                <w:szCs w:val="20"/>
              </w:rPr>
              <w:t xml:space="preserve">Religion </w:t>
            </w:r>
          </w:p>
          <w:p w14:paraId="3BC851E7" w14:textId="77777777" w:rsidR="00F43AAE" w:rsidRDefault="00F43AAE" w:rsidP="00E12D88">
            <w:pPr>
              <w:rPr>
                <w:rFonts w:asciiTheme="majorHAnsi" w:hAnsiTheme="majorHAnsi" w:cstheme="majorHAnsi"/>
                <w:sz w:val="28"/>
                <w:szCs w:val="28"/>
                <w:u w:val="single"/>
              </w:rPr>
            </w:pPr>
          </w:p>
        </w:tc>
        <w:tc>
          <w:tcPr>
            <w:tcW w:w="2254" w:type="dxa"/>
          </w:tcPr>
          <w:p w14:paraId="3E836D47" w14:textId="77777777" w:rsidR="009B68BF" w:rsidRP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sidRPr="009B68BF">
              <w:rPr>
                <w:rFonts w:asciiTheme="majorHAnsi" w:hAnsiTheme="majorHAnsi" w:cstheme="majorHAnsi"/>
                <w:sz w:val="20"/>
                <w:szCs w:val="20"/>
              </w:rPr>
              <w:t xml:space="preserve">Lack of faith </w:t>
            </w:r>
          </w:p>
          <w:p w14:paraId="530405B3"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C5B73C0" w14:textId="77777777" w:rsidR="009B68BF" w:rsidRPr="00407D04"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39BD7D24"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50BE8EC"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1B020CA1"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1E9A7785"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A419012"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42F18B4F"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336DAA9A"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789853FC"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14AF390E"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45A3C9C4"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3B7470C8" w14:textId="212C902D" w:rsidR="009B68BF" w:rsidRP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sidRPr="009B68BF">
              <w:rPr>
                <w:rFonts w:asciiTheme="majorHAnsi" w:hAnsiTheme="majorHAnsi" w:cstheme="majorHAnsi"/>
                <w:sz w:val="20"/>
                <w:szCs w:val="20"/>
              </w:rPr>
              <w:t>Taboo topic</w:t>
            </w:r>
          </w:p>
          <w:p w14:paraId="7D176EF0" w14:textId="77777777" w:rsidR="009B68BF" w:rsidRPr="00E9020D" w:rsidRDefault="009B68BF" w:rsidP="009B68BF">
            <w:pPr>
              <w:ind w:left="360"/>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4E155AF4"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087A9E14"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382F639"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6B63D8B1"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0353EE09"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993B77A"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4FF16629"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C495B0F"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31E31B9B"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4B0395E5"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300AB019"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2695F6C"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0707D591" w14:textId="25128447" w:rsidR="009B68BF" w:rsidRP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sidRPr="009B68BF">
              <w:rPr>
                <w:rFonts w:asciiTheme="majorHAnsi" w:hAnsiTheme="majorHAnsi" w:cstheme="majorHAnsi"/>
                <w:sz w:val="20"/>
                <w:szCs w:val="20"/>
              </w:rPr>
              <w:t xml:space="preserve">Possession </w:t>
            </w:r>
          </w:p>
          <w:p w14:paraId="0EFAD493" w14:textId="77777777" w:rsidR="00F43AAE" w:rsidRDefault="00F43AAE"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u w:val="single"/>
              </w:rPr>
            </w:pPr>
          </w:p>
        </w:tc>
        <w:tc>
          <w:tcPr>
            <w:tcW w:w="2254" w:type="dxa"/>
          </w:tcPr>
          <w:p w14:paraId="62F18A3D" w14:textId="28712081" w:rsidR="009B68BF" w:rsidRP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sz w:val="20"/>
                <w:szCs w:val="20"/>
              </w:rPr>
            </w:pPr>
            <w:r w:rsidRPr="009B68BF">
              <w:rPr>
                <w:rFonts w:asciiTheme="majorHAnsi" w:hAnsiTheme="majorHAnsi" w:cstheme="majorHAnsi"/>
                <w:i/>
                <w:iCs/>
                <w:sz w:val="20"/>
                <w:szCs w:val="20"/>
              </w:rPr>
              <w:t xml:space="preserve">“In the Bengali or Muslim community mental health and resilience are commonly associated with a person having low faith or failing to practice Islam properly.” </w:t>
            </w:r>
          </w:p>
          <w:p w14:paraId="6751314E" w14:textId="77777777" w:rsidR="009B68BF" w:rsidRPr="00E75475" w:rsidRDefault="009B68BF" w:rsidP="009B68BF">
            <w:pPr>
              <w:pStyle w:val="ListParagrap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sz w:val="20"/>
                <w:szCs w:val="20"/>
              </w:rPr>
            </w:pPr>
          </w:p>
          <w:p w14:paraId="30DD73CC" w14:textId="4B4B726A" w:rsidR="009B68BF" w:rsidRP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sz w:val="20"/>
                <w:szCs w:val="20"/>
              </w:rPr>
            </w:pPr>
            <w:r w:rsidRPr="009B68BF">
              <w:rPr>
                <w:rFonts w:asciiTheme="majorHAnsi" w:hAnsiTheme="majorHAnsi" w:cstheme="majorHAnsi"/>
                <w:i/>
                <w:iCs/>
                <w:sz w:val="20"/>
                <w:szCs w:val="20"/>
              </w:rPr>
              <w:t xml:space="preserve">“A lot of the Asian community believe mental health issues are due to not being religious enough or associate it with being possessed, because of this the younger generation find discussing any mental health issues they are faced with a taboo topic in the Asian community and feel ashamed.” </w:t>
            </w:r>
          </w:p>
          <w:p w14:paraId="3AB0399E" w14:textId="77777777" w:rsidR="009B68BF" w:rsidRPr="00E75475" w:rsidRDefault="009B68BF" w:rsidP="009B68BF">
            <w:pPr>
              <w:pStyle w:val="ListParagrap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sz w:val="20"/>
                <w:szCs w:val="20"/>
              </w:rPr>
            </w:pPr>
          </w:p>
          <w:p w14:paraId="47B9D415" w14:textId="39E618A0" w:rsidR="00F43AAE"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u w:val="single"/>
              </w:rPr>
            </w:pPr>
            <w:r w:rsidRPr="00E75475">
              <w:rPr>
                <w:rFonts w:asciiTheme="majorHAnsi" w:hAnsiTheme="majorHAnsi" w:cstheme="majorHAnsi"/>
                <w:i/>
                <w:iCs/>
                <w:sz w:val="20"/>
                <w:szCs w:val="20"/>
              </w:rPr>
              <w:t xml:space="preserve">“A lot of different cultures believe in black magic and evil eye where they feel that is the cause of mental health issues.” </w:t>
            </w:r>
            <w:r w:rsidRPr="00E75475">
              <w:rPr>
                <w:i/>
                <w:iCs/>
              </w:rPr>
              <w:t xml:space="preserve"> </w:t>
            </w:r>
          </w:p>
        </w:tc>
        <w:tc>
          <w:tcPr>
            <w:tcW w:w="2254" w:type="dxa"/>
          </w:tcPr>
          <w:p w14:paraId="68FC280A" w14:textId="77777777" w:rsidR="00F43AAE"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sidRPr="009B68BF">
              <w:rPr>
                <w:rFonts w:asciiTheme="majorHAnsi" w:hAnsiTheme="majorHAnsi" w:cstheme="majorHAnsi"/>
                <w:sz w:val="20"/>
                <w:szCs w:val="20"/>
              </w:rPr>
              <w:t>Line 177</w:t>
            </w:r>
          </w:p>
          <w:p w14:paraId="026A5579" w14:textId="77777777"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CA4F58C" w14:textId="77777777"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4D0CE8AC" w14:textId="77777777"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4EF0B6F" w14:textId="77777777"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338753E0" w14:textId="77777777"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85E2509" w14:textId="77777777"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5D17CD4" w14:textId="77777777"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BF3B628" w14:textId="77777777"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7614B3AE" w14:textId="77777777"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7E4129C6" w14:textId="77777777"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sidRPr="009B68BF">
              <w:rPr>
                <w:rFonts w:asciiTheme="majorHAnsi" w:hAnsiTheme="majorHAnsi" w:cstheme="majorHAnsi"/>
                <w:sz w:val="20"/>
                <w:szCs w:val="20"/>
              </w:rPr>
              <w:t>Line 144</w:t>
            </w:r>
          </w:p>
          <w:p w14:paraId="247700DB" w14:textId="77777777"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3CC0EE08" w14:textId="77777777"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396514C2" w14:textId="77777777"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4EBE821F" w14:textId="77777777"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03D089B8" w14:textId="77777777"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0607F0C" w14:textId="77777777"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0213AEEF" w14:textId="77777777"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9FAB07E" w14:textId="77777777"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3F0A0AD0" w14:textId="3D3A14FD" w:rsidR="009B68BF" w:rsidRP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sidRPr="009B68BF">
              <w:rPr>
                <w:rFonts w:asciiTheme="majorHAnsi" w:hAnsiTheme="majorHAnsi" w:cstheme="majorHAnsi"/>
                <w:sz w:val="20"/>
                <w:szCs w:val="20"/>
              </w:rPr>
              <w:t>Line 53</w:t>
            </w:r>
          </w:p>
        </w:tc>
      </w:tr>
      <w:tr w:rsidR="00F43AAE" w14:paraId="0534BE4F" w14:textId="77777777" w:rsidTr="00F43A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EBD6760" w14:textId="508714CC" w:rsidR="00F43AAE" w:rsidRPr="009B68BF" w:rsidRDefault="009B68BF" w:rsidP="00E12D88">
            <w:pPr>
              <w:rPr>
                <w:rFonts w:asciiTheme="majorHAnsi" w:hAnsiTheme="majorHAnsi" w:cstheme="majorHAnsi"/>
                <w:b w:val="0"/>
                <w:bCs w:val="0"/>
                <w:sz w:val="28"/>
                <w:szCs w:val="28"/>
                <w:u w:val="single"/>
              </w:rPr>
            </w:pPr>
            <w:r w:rsidRPr="009B68BF">
              <w:rPr>
                <w:rFonts w:asciiTheme="majorHAnsi" w:hAnsiTheme="majorHAnsi" w:cstheme="majorHAnsi"/>
                <w:b w:val="0"/>
                <w:bCs w:val="0"/>
                <w:sz w:val="20"/>
                <w:szCs w:val="20"/>
              </w:rPr>
              <w:t>Education</w:t>
            </w:r>
          </w:p>
        </w:tc>
        <w:tc>
          <w:tcPr>
            <w:tcW w:w="2254" w:type="dxa"/>
          </w:tcPr>
          <w:p w14:paraId="78E1B5B3" w14:textId="77777777" w:rsidR="00F43AAE" w:rsidRPr="009B68BF"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r w:rsidRPr="009B68BF">
              <w:rPr>
                <w:rFonts w:asciiTheme="majorHAnsi" w:hAnsiTheme="majorHAnsi" w:cstheme="majorHAnsi"/>
                <w:sz w:val="20"/>
                <w:szCs w:val="20"/>
              </w:rPr>
              <w:t xml:space="preserve">Ignorance </w:t>
            </w:r>
          </w:p>
          <w:p w14:paraId="758711E8" w14:textId="77777777" w:rsidR="009B68BF" w:rsidRPr="009B68BF"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3E50A935" w14:textId="77777777" w:rsidR="009B68BF" w:rsidRPr="009B68BF"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2333C0E4" w14:textId="2B2D70C0" w:rsidR="009B68BF"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u w:val="single"/>
              </w:rPr>
            </w:pPr>
            <w:r w:rsidRPr="009B68BF">
              <w:rPr>
                <w:rFonts w:asciiTheme="majorHAnsi" w:hAnsiTheme="majorHAnsi" w:cstheme="majorHAnsi"/>
                <w:sz w:val="20"/>
                <w:szCs w:val="20"/>
              </w:rPr>
              <w:t>Lack of awareness</w:t>
            </w:r>
          </w:p>
        </w:tc>
        <w:tc>
          <w:tcPr>
            <w:tcW w:w="2254" w:type="dxa"/>
          </w:tcPr>
          <w:p w14:paraId="31EB2FF0" w14:textId="0CC342CB" w:rsidR="009B68BF" w:rsidRPr="009B68BF" w:rsidRDefault="009B68BF" w:rsidP="009B68BF">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i/>
                <w:iCs/>
                <w:sz w:val="20"/>
                <w:szCs w:val="20"/>
              </w:rPr>
            </w:pPr>
            <w:r w:rsidRPr="009B68BF">
              <w:rPr>
                <w:rFonts w:asciiTheme="majorHAnsi" w:hAnsiTheme="majorHAnsi" w:cstheme="majorHAnsi"/>
                <w:i/>
                <w:iCs/>
                <w:sz w:val="20"/>
                <w:szCs w:val="20"/>
              </w:rPr>
              <w:t xml:space="preserve">“Older Asians believe that it isn’t real and it’s all in your head when they don’t know how I feel or what’s even going on inside my head, this </w:t>
            </w:r>
            <w:r w:rsidRPr="009B68BF">
              <w:rPr>
                <w:rFonts w:asciiTheme="majorHAnsi" w:hAnsiTheme="majorHAnsi" w:cstheme="majorHAnsi"/>
                <w:i/>
                <w:iCs/>
                <w:sz w:val="20"/>
                <w:szCs w:val="20"/>
              </w:rPr>
              <w:lastRenderedPageBreak/>
              <w:t xml:space="preserve">makes it even more difficult to be open about it and speak to them.” </w:t>
            </w:r>
          </w:p>
          <w:p w14:paraId="269AD5F1" w14:textId="77777777" w:rsidR="009B68BF" w:rsidRPr="00E75475" w:rsidRDefault="009B68BF" w:rsidP="009B68BF">
            <w:pPr>
              <w:pStyle w:val="ListParagraph"/>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i/>
                <w:iCs/>
                <w:sz w:val="20"/>
                <w:szCs w:val="20"/>
              </w:rPr>
            </w:pPr>
          </w:p>
          <w:p w14:paraId="1D0E4A88" w14:textId="6BF763F9" w:rsidR="009B68BF" w:rsidRPr="009B68BF" w:rsidRDefault="009B68BF" w:rsidP="009B68BF">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i/>
                <w:iCs/>
                <w:sz w:val="20"/>
                <w:szCs w:val="20"/>
              </w:rPr>
            </w:pPr>
            <w:r w:rsidRPr="009B68BF">
              <w:rPr>
                <w:rFonts w:asciiTheme="majorHAnsi" w:hAnsiTheme="majorHAnsi" w:cstheme="majorHAnsi"/>
                <w:i/>
                <w:iCs/>
                <w:sz w:val="20"/>
                <w:szCs w:val="20"/>
              </w:rPr>
              <w:t xml:space="preserve">“The vast majority of Bangladeshis 1. Do not know whether they are suffering from any mental health issues 2. If they are, people will write it off as them being crazy/overly sensitive 3. Have not been provided an education in which they can learn about it.” </w:t>
            </w:r>
          </w:p>
          <w:p w14:paraId="484DFDED" w14:textId="77777777" w:rsidR="009B68BF" w:rsidRPr="00E75475" w:rsidRDefault="009B68BF" w:rsidP="009B68BF">
            <w:pPr>
              <w:pStyle w:val="ListParagraph"/>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i/>
                <w:iCs/>
                <w:sz w:val="20"/>
                <w:szCs w:val="20"/>
              </w:rPr>
            </w:pPr>
          </w:p>
          <w:p w14:paraId="137BBDB4" w14:textId="36AED392" w:rsidR="00F43AAE" w:rsidRDefault="009B68BF" w:rsidP="009B68BF">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8"/>
                <w:szCs w:val="28"/>
                <w:u w:val="single"/>
              </w:rPr>
            </w:pPr>
            <w:r w:rsidRPr="00E75475">
              <w:rPr>
                <w:rFonts w:asciiTheme="majorHAnsi" w:hAnsiTheme="majorHAnsi" w:cstheme="majorHAnsi"/>
                <w:i/>
                <w:iCs/>
                <w:sz w:val="20"/>
                <w:szCs w:val="20"/>
              </w:rPr>
              <w:t xml:space="preserve">“Yes, the effect it may have on an individual’s day to day life often is minimised and considered something they need to get over as opposed to being severe enough to seek professional help.”  </w:t>
            </w:r>
          </w:p>
        </w:tc>
        <w:tc>
          <w:tcPr>
            <w:tcW w:w="2254" w:type="dxa"/>
          </w:tcPr>
          <w:p w14:paraId="118DCCD3" w14:textId="77777777" w:rsidR="00F43AAE"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Pr>
                <w:rFonts w:asciiTheme="majorHAnsi" w:hAnsiTheme="majorHAnsi" w:cstheme="majorHAnsi"/>
              </w:rPr>
              <w:lastRenderedPageBreak/>
              <w:t>Line 23</w:t>
            </w:r>
          </w:p>
          <w:p w14:paraId="3CAFDDFC" w14:textId="77777777" w:rsidR="009B68BF"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p>
          <w:p w14:paraId="5F0A35A3" w14:textId="77777777" w:rsidR="009B68BF"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p>
          <w:p w14:paraId="33371389" w14:textId="77777777" w:rsidR="009B68BF"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p>
          <w:p w14:paraId="74D2F2A7" w14:textId="77777777" w:rsidR="009B68BF"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p>
          <w:p w14:paraId="223AA09B" w14:textId="77777777" w:rsidR="009B68BF"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p>
          <w:p w14:paraId="54F804E8" w14:textId="77777777" w:rsidR="009B68BF"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p>
          <w:p w14:paraId="5A952007" w14:textId="77777777" w:rsidR="009B68BF"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p>
          <w:p w14:paraId="185DFFA1" w14:textId="77777777" w:rsidR="009B68BF"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p>
          <w:p w14:paraId="36E6540D" w14:textId="77777777" w:rsidR="009B68BF"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p>
          <w:p w14:paraId="71EBF568" w14:textId="77777777" w:rsidR="009B68BF" w:rsidRPr="002475CE"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70DBF9B2" w14:textId="77777777" w:rsidR="009B68BF" w:rsidRPr="002475CE"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r w:rsidRPr="002475CE">
              <w:rPr>
                <w:rFonts w:asciiTheme="majorHAnsi" w:hAnsiTheme="majorHAnsi" w:cstheme="majorHAnsi"/>
                <w:sz w:val="20"/>
                <w:szCs w:val="20"/>
              </w:rPr>
              <w:t>Line 113</w:t>
            </w:r>
          </w:p>
          <w:p w14:paraId="2297A245" w14:textId="77777777" w:rsidR="009B68BF" w:rsidRPr="002475CE"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578A9B55" w14:textId="77777777" w:rsidR="009B68BF" w:rsidRPr="002475CE"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74B8787D" w14:textId="77777777" w:rsidR="009B68BF" w:rsidRPr="002475CE"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05C2237B" w14:textId="77777777" w:rsidR="009B68BF" w:rsidRPr="002475CE"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09A77799" w14:textId="77777777" w:rsidR="009B68BF" w:rsidRPr="002475CE"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411E5E8B" w14:textId="77777777" w:rsidR="009B68BF" w:rsidRPr="002475CE"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2564AD89" w14:textId="77777777" w:rsidR="009B68BF" w:rsidRPr="002475CE"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2AC32320" w14:textId="77777777" w:rsidR="009B68BF" w:rsidRPr="002475CE"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4D83B063" w14:textId="77777777" w:rsidR="009B68BF" w:rsidRPr="002475CE"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784C93B1" w14:textId="77777777" w:rsidR="009B68BF" w:rsidRPr="002475CE"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7D825C93" w14:textId="77777777" w:rsidR="009B68BF" w:rsidRPr="002475CE"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1883E3BE" w14:textId="77777777" w:rsidR="009B68BF" w:rsidRPr="002475CE"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p>
          <w:p w14:paraId="0D2951D3" w14:textId="51F00C55" w:rsidR="009B68BF" w:rsidRPr="009B68BF" w:rsidRDefault="009B68BF" w:rsidP="00E12D88">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rPr>
            </w:pPr>
            <w:r w:rsidRPr="002475CE">
              <w:rPr>
                <w:rFonts w:asciiTheme="majorHAnsi" w:hAnsiTheme="majorHAnsi" w:cstheme="majorHAnsi"/>
                <w:sz w:val="20"/>
                <w:szCs w:val="20"/>
              </w:rPr>
              <w:t>Line 84</w:t>
            </w:r>
          </w:p>
        </w:tc>
      </w:tr>
      <w:tr w:rsidR="00F43AAE" w14:paraId="18964296" w14:textId="77777777" w:rsidTr="00F43AAE">
        <w:tc>
          <w:tcPr>
            <w:cnfStyle w:val="001000000000" w:firstRow="0" w:lastRow="0" w:firstColumn="1" w:lastColumn="0" w:oddVBand="0" w:evenVBand="0" w:oddHBand="0" w:evenHBand="0" w:firstRowFirstColumn="0" w:firstRowLastColumn="0" w:lastRowFirstColumn="0" w:lastRowLastColumn="0"/>
            <w:tcW w:w="2254" w:type="dxa"/>
          </w:tcPr>
          <w:p w14:paraId="53758815" w14:textId="4C464796" w:rsidR="00F43AAE" w:rsidRPr="009B68BF" w:rsidRDefault="009B68BF" w:rsidP="00E12D88">
            <w:pPr>
              <w:rPr>
                <w:rFonts w:asciiTheme="majorHAnsi" w:hAnsiTheme="majorHAnsi" w:cstheme="majorHAnsi"/>
                <w:b w:val="0"/>
                <w:bCs w:val="0"/>
                <w:sz w:val="28"/>
                <w:szCs w:val="28"/>
                <w:u w:val="single"/>
              </w:rPr>
            </w:pPr>
            <w:r w:rsidRPr="009B68BF">
              <w:rPr>
                <w:rFonts w:asciiTheme="majorHAnsi" w:hAnsiTheme="majorHAnsi" w:cstheme="majorHAnsi"/>
                <w:b w:val="0"/>
                <w:bCs w:val="0"/>
                <w:sz w:val="20"/>
                <w:szCs w:val="20"/>
              </w:rPr>
              <w:lastRenderedPageBreak/>
              <w:t>Society</w:t>
            </w:r>
          </w:p>
        </w:tc>
        <w:tc>
          <w:tcPr>
            <w:tcW w:w="2254" w:type="dxa"/>
          </w:tcPr>
          <w:p w14:paraId="78411423" w14:textId="77777777" w:rsidR="009B68BF" w:rsidRP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sidRPr="009B68BF">
              <w:rPr>
                <w:rFonts w:asciiTheme="majorHAnsi" w:hAnsiTheme="majorHAnsi" w:cstheme="majorHAnsi"/>
                <w:sz w:val="20"/>
                <w:szCs w:val="20"/>
              </w:rPr>
              <w:t xml:space="preserve">Culture </w:t>
            </w:r>
          </w:p>
          <w:p w14:paraId="73AE87EF" w14:textId="77777777" w:rsidR="009B68BF" w:rsidRPr="000B381C"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09A1DA88" w14:textId="77777777" w:rsidR="009B68BF" w:rsidRPr="000B381C"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1494CE1" w14:textId="77777777" w:rsidR="009B68BF" w:rsidRPr="000B381C"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1417136E" w14:textId="77777777" w:rsidR="009B68BF" w:rsidRPr="000B381C"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4009AC50"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62FA74AC"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636039D1"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10E474F"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0F53EE70"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65E15188"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F3515CC"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3338F8F"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33F9D29"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047FC3F2"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18AE65D0"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7C6B00B6"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1AE8EB6"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4512592" w14:textId="30074353" w:rsidR="009B68BF" w:rsidRP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sidRPr="009B68BF">
              <w:rPr>
                <w:rFonts w:asciiTheme="majorHAnsi" w:hAnsiTheme="majorHAnsi" w:cstheme="majorHAnsi"/>
                <w:sz w:val="20"/>
                <w:szCs w:val="20"/>
              </w:rPr>
              <w:t xml:space="preserve">Knowledge </w:t>
            </w:r>
          </w:p>
          <w:p w14:paraId="481B3E3C" w14:textId="77777777" w:rsidR="009B68BF" w:rsidRPr="000B381C"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789F34AA"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352FBE9A"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0BE108F8"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129A945"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79B4AEBB"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2C5D831"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DD174BF" w14:textId="23A02C07" w:rsidR="009B68BF" w:rsidRP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sidRPr="009B68BF">
              <w:rPr>
                <w:rFonts w:asciiTheme="majorHAnsi" w:hAnsiTheme="majorHAnsi" w:cstheme="majorHAnsi"/>
                <w:sz w:val="20"/>
                <w:szCs w:val="20"/>
              </w:rPr>
              <w:t xml:space="preserve">Judgment </w:t>
            </w:r>
          </w:p>
          <w:p w14:paraId="5778A0AC" w14:textId="77777777" w:rsidR="009B68BF" w:rsidRPr="000B381C"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49B8C5CB" w14:textId="77777777" w:rsidR="009B68BF" w:rsidRPr="000B381C"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088D862" w14:textId="77777777" w:rsidR="009B68BF" w:rsidRPr="000B381C"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CE20710" w14:textId="77777777" w:rsidR="009B68BF" w:rsidRPr="000B381C"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70B64B1"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79C52485"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AFC8EC1"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05CB79A6"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199FFC7A"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4D6319C6"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D4DA159"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0A0B25B1"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02842AE2"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47C221C9" w14:textId="77777777" w:rsid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EF26DFC" w14:textId="236DD647" w:rsidR="00F43AAE"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u w:val="single"/>
              </w:rPr>
            </w:pPr>
            <w:r w:rsidRPr="000B381C">
              <w:rPr>
                <w:rFonts w:asciiTheme="majorHAnsi" w:hAnsiTheme="majorHAnsi" w:cstheme="majorHAnsi"/>
                <w:sz w:val="20"/>
                <w:szCs w:val="20"/>
              </w:rPr>
              <w:t>Support</w:t>
            </w:r>
          </w:p>
        </w:tc>
        <w:tc>
          <w:tcPr>
            <w:tcW w:w="2254" w:type="dxa"/>
          </w:tcPr>
          <w:p w14:paraId="29DCB95F" w14:textId="5518B0FE" w:rsidR="009B68BF" w:rsidRP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sz w:val="20"/>
                <w:szCs w:val="20"/>
              </w:rPr>
            </w:pPr>
            <w:r w:rsidRPr="009B68BF">
              <w:rPr>
                <w:i/>
                <w:iCs/>
                <w:sz w:val="20"/>
                <w:szCs w:val="20"/>
              </w:rPr>
              <w:lastRenderedPageBreak/>
              <w:t>“</w:t>
            </w:r>
            <w:r w:rsidRPr="009B68BF">
              <w:rPr>
                <w:rFonts w:asciiTheme="majorHAnsi" w:hAnsiTheme="majorHAnsi" w:cstheme="majorHAnsi"/>
                <w:i/>
                <w:iCs/>
                <w:sz w:val="20"/>
                <w:szCs w:val="20"/>
              </w:rPr>
              <w:t xml:space="preserve">A culture based on ‘what would people say’ if they knew you suffer from mental illness.” </w:t>
            </w:r>
          </w:p>
          <w:p w14:paraId="13C03A6C" w14:textId="77777777" w:rsidR="009B68BF" w:rsidRPr="00E75475"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sz w:val="20"/>
                <w:szCs w:val="20"/>
              </w:rPr>
            </w:pPr>
          </w:p>
          <w:p w14:paraId="508DEA98" w14:textId="6FDB72F1" w:rsidR="009B68BF" w:rsidRP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sz w:val="20"/>
                <w:szCs w:val="20"/>
              </w:rPr>
            </w:pPr>
            <w:r w:rsidRPr="009B68BF">
              <w:rPr>
                <w:rFonts w:asciiTheme="majorHAnsi" w:hAnsiTheme="majorHAnsi" w:cstheme="majorHAnsi"/>
                <w:i/>
                <w:iCs/>
                <w:sz w:val="20"/>
                <w:szCs w:val="20"/>
              </w:rPr>
              <w:t xml:space="preserve">“As I’m not close with my family to tell them anything to do with my mental stability as I feel in our culture, they just brush it under a rug and think it can just go away.” </w:t>
            </w:r>
          </w:p>
          <w:p w14:paraId="6F6DAD3F" w14:textId="77777777" w:rsidR="009B68BF" w:rsidRPr="00E75475"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sz w:val="20"/>
                <w:szCs w:val="20"/>
              </w:rPr>
            </w:pPr>
          </w:p>
          <w:p w14:paraId="5D9C3688" w14:textId="0164D10C" w:rsidR="009B68BF" w:rsidRP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sz w:val="20"/>
                <w:szCs w:val="20"/>
              </w:rPr>
            </w:pPr>
            <w:r w:rsidRPr="009B68BF">
              <w:rPr>
                <w:rFonts w:asciiTheme="majorHAnsi" w:hAnsiTheme="majorHAnsi" w:cstheme="majorHAnsi"/>
                <w:i/>
                <w:iCs/>
                <w:sz w:val="20"/>
                <w:szCs w:val="20"/>
              </w:rPr>
              <w:t xml:space="preserve">“It’s a mindset that needs shifting. More education is needed for families to respond correctly and understand mental health is important. It should be more openly discussed.” </w:t>
            </w:r>
            <w:r w:rsidRPr="009B68BF">
              <w:rPr>
                <w:i/>
                <w:iCs/>
                <w:sz w:val="20"/>
                <w:szCs w:val="20"/>
              </w:rPr>
              <w:t xml:space="preserve"> </w:t>
            </w:r>
          </w:p>
          <w:p w14:paraId="4CE4E7EE" w14:textId="77777777" w:rsidR="009B68BF" w:rsidRPr="00E75475" w:rsidRDefault="009B68BF" w:rsidP="009B68BF">
            <w:pPr>
              <w:pStyle w:val="ListParagrap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sz w:val="20"/>
                <w:szCs w:val="20"/>
              </w:rPr>
            </w:pPr>
          </w:p>
          <w:p w14:paraId="04A27E37" w14:textId="1B03560D" w:rsidR="009B68BF" w:rsidRP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sz w:val="20"/>
                <w:szCs w:val="20"/>
              </w:rPr>
            </w:pPr>
            <w:bookmarkStart w:id="16" w:name="_Hlk70679711"/>
            <w:r w:rsidRPr="009B68BF">
              <w:rPr>
                <w:rFonts w:asciiTheme="majorHAnsi" w:hAnsiTheme="majorHAnsi" w:cstheme="majorHAnsi"/>
                <w:i/>
                <w:iCs/>
                <w:sz w:val="20"/>
                <w:szCs w:val="20"/>
              </w:rPr>
              <w:t xml:space="preserve">“I feel I would just be judged and ridiculed and they would say things like it’s all in your head.” </w:t>
            </w:r>
          </w:p>
          <w:p w14:paraId="68D0B4E8" w14:textId="77777777" w:rsidR="009B68BF" w:rsidRPr="00E75475" w:rsidRDefault="009B68BF" w:rsidP="009B68BF">
            <w:pPr>
              <w:pStyle w:val="ListParagraph"/>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sz w:val="20"/>
                <w:szCs w:val="20"/>
              </w:rPr>
            </w:pPr>
          </w:p>
          <w:p w14:paraId="29B91993" w14:textId="30C9EF4C" w:rsidR="009B68BF" w:rsidRP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sz w:val="20"/>
                <w:szCs w:val="20"/>
              </w:rPr>
            </w:pPr>
            <w:r w:rsidRPr="009B68BF">
              <w:rPr>
                <w:rFonts w:asciiTheme="majorHAnsi" w:hAnsiTheme="majorHAnsi" w:cstheme="majorHAnsi"/>
                <w:i/>
                <w:iCs/>
                <w:sz w:val="20"/>
                <w:szCs w:val="20"/>
              </w:rPr>
              <w:lastRenderedPageBreak/>
              <w:t xml:space="preserve">“The stigma in society isn’t helpful either, we are told to pray/ignore it/distract ourselves but never told to face it head on.” </w:t>
            </w:r>
          </w:p>
          <w:p w14:paraId="3D16E874" w14:textId="77777777" w:rsidR="009B68BF" w:rsidRPr="00E75475"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sz w:val="20"/>
                <w:szCs w:val="20"/>
              </w:rPr>
            </w:pPr>
          </w:p>
          <w:bookmarkEnd w:id="16"/>
          <w:p w14:paraId="32E091FE" w14:textId="487C1245" w:rsidR="009B68BF" w:rsidRPr="009B68BF"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sz w:val="20"/>
                <w:szCs w:val="20"/>
              </w:rPr>
            </w:pPr>
            <w:r w:rsidRPr="009B68BF">
              <w:rPr>
                <w:rFonts w:asciiTheme="majorHAnsi" w:hAnsiTheme="majorHAnsi" w:cstheme="majorHAnsi"/>
                <w:i/>
                <w:iCs/>
                <w:sz w:val="20"/>
                <w:szCs w:val="20"/>
              </w:rPr>
              <w:t xml:space="preserve">“They would not understand, and I don’t believe I’d receive the support I’m looking for from them based on past experience.” </w:t>
            </w:r>
          </w:p>
          <w:p w14:paraId="6C4D8DAB" w14:textId="77777777" w:rsidR="009B68BF" w:rsidRPr="00E75475"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i/>
                <w:iCs/>
                <w:sz w:val="20"/>
                <w:szCs w:val="20"/>
              </w:rPr>
            </w:pPr>
          </w:p>
          <w:p w14:paraId="15724D04" w14:textId="3B82D276" w:rsidR="00F43AAE" w:rsidRDefault="009B68BF" w:rsidP="009B68BF">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8"/>
                <w:szCs w:val="28"/>
                <w:u w:val="single"/>
              </w:rPr>
            </w:pPr>
            <w:r w:rsidRPr="00E75475">
              <w:rPr>
                <w:rFonts w:asciiTheme="majorHAnsi" w:hAnsiTheme="majorHAnsi" w:cstheme="majorHAnsi"/>
                <w:i/>
                <w:iCs/>
                <w:sz w:val="20"/>
                <w:szCs w:val="20"/>
              </w:rPr>
              <w:t xml:space="preserve">“Coming from a toxic household where emotional support is not emphasised can have detrimental effect on one’s mental health.” </w:t>
            </w:r>
            <w:r w:rsidRPr="00E75475">
              <w:rPr>
                <w:i/>
                <w:iCs/>
                <w:sz w:val="20"/>
                <w:szCs w:val="20"/>
              </w:rPr>
              <w:t xml:space="preserve"> </w:t>
            </w:r>
          </w:p>
        </w:tc>
        <w:tc>
          <w:tcPr>
            <w:tcW w:w="2254" w:type="dxa"/>
          </w:tcPr>
          <w:p w14:paraId="6986AF33" w14:textId="5B20E312" w:rsidR="00F43AAE"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Pr>
                <w:rFonts w:asciiTheme="majorHAnsi" w:hAnsiTheme="majorHAnsi" w:cstheme="majorHAnsi"/>
                <w:sz w:val="20"/>
                <w:szCs w:val="20"/>
              </w:rPr>
              <w:lastRenderedPageBreak/>
              <w:t>L</w:t>
            </w:r>
            <w:r w:rsidRPr="009B68BF">
              <w:rPr>
                <w:rFonts w:asciiTheme="majorHAnsi" w:hAnsiTheme="majorHAnsi" w:cstheme="majorHAnsi"/>
                <w:sz w:val="20"/>
                <w:szCs w:val="20"/>
              </w:rPr>
              <w:t>ine 147</w:t>
            </w:r>
          </w:p>
          <w:p w14:paraId="5AAE2CBA" w14:textId="77777777" w:rsid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58E214C" w14:textId="77777777" w:rsid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11321607" w14:textId="77777777" w:rsid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FF50247" w14:textId="77777777" w:rsid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9363AF4" w14:textId="77777777" w:rsid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9E592F3" w14:textId="77777777" w:rsid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Pr>
                <w:rFonts w:asciiTheme="majorHAnsi" w:hAnsiTheme="majorHAnsi" w:cstheme="majorHAnsi"/>
                <w:sz w:val="20"/>
                <w:szCs w:val="20"/>
              </w:rPr>
              <w:t>Line 57</w:t>
            </w:r>
          </w:p>
          <w:p w14:paraId="1980A472" w14:textId="77777777" w:rsid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4062D359" w14:textId="77777777" w:rsid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4629CF43" w14:textId="77777777" w:rsid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3CB81ED5" w14:textId="77777777" w:rsid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1D380A6A" w14:textId="77777777" w:rsid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7A1D0451" w14:textId="77777777" w:rsid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77D00640" w14:textId="77777777" w:rsid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69DF4E95" w14:textId="77777777" w:rsid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62829C60" w14:textId="77777777" w:rsid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28F2830D" w14:textId="77777777" w:rsid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4BF9914A" w14:textId="77777777" w:rsidR="009B68BF" w:rsidRDefault="009B68BF"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Pr>
                <w:rFonts w:asciiTheme="majorHAnsi" w:hAnsiTheme="majorHAnsi" w:cstheme="majorHAnsi"/>
                <w:sz w:val="20"/>
                <w:szCs w:val="20"/>
              </w:rPr>
              <w:t>Line 179</w:t>
            </w:r>
          </w:p>
          <w:p w14:paraId="15556113"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65DEE387"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4B7C2CD1"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4EBD4E6D"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0FE17743"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07A08423" w14:textId="7C03C59D"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37C1202E"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75BF20D0"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Pr>
                <w:rFonts w:asciiTheme="majorHAnsi" w:hAnsiTheme="majorHAnsi" w:cstheme="majorHAnsi"/>
                <w:sz w:val="20"/>
                <w:szCs w:val="20"/>
              </w:rPr>
              <w:t>Line 27</w:t>
            </w:r>
          </w:p>
          <w:p w14:paraId="740EC98E"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0AF0B82D"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69D28138"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C85B211"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609F35F3"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3EC0B70E"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Pr>
                <w:rFonts w:asciiTheme="majorHAnsi" w:hAnsiTheme="majorHAnsi" w:cstheme="majorHAnsi"/>
                <w:sz w:val="20"/>
                <w:szCs w:val="20"/>
              </w:rPr>
              <w:t>Line 120</w:t>
            </w:r>
          </w:p>
          <w:p w14:paraId="3E705DB3"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38E7FAFF"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0A5F215F"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7580152E"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DF4DA8D"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73907E1"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Pr>
                <w:rFonts w:asciiTheme="majorHAnsi" w:hAnsiTheme="majorHAnsi" w:cstheme="majorHAnsi"/>
                <w:sz w:val="20"/>
                <w:szCs w:val="20"/>
              </w:rPr>
              <w:t>Line 149</w:t>
            </w:r>
          </w:p>
          <w:p w14:paraId="3584D46B"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7F3D2E94"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15559F72"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78A0D7BF"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04252D16"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181D4F27" w14:textId="77777777" w:rsidR="00EA5CF0"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5D015E94" w14:textId="671C15F2" w:rsidR="00EA5CF0" w:rsidRPr="009B68BF" w:rsidRDefault="00EA5CF0" w:rsidP="00E12D88">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Pr>
                <w:rFonts w:asciiTheme="majorHAnsi" w:hAnsiTheme="majorHAnsi" w:cstheme="majorHAnsi"/>
                <w:sz w:val="20"/>
                <w:szCs w:val="20"/>
              </w:rPr>
              <w:t>Line 151</w:t>
            </w:r>
          </w:p>
        </w:tc>
      </w:tr>
    </w:tbl>
    <w:p w14:paraId="0FB2DC68" w14:textId="569EDD60" w:rsidR="00D46834" w:rsidRDefault="00D46834" w:rsidP="00E12D88">
      <w:pPr>
        <w:rPr>
          <w:rFonts w:asciiTheme="majorHAnsi" w:hAnsiTheme="majorHAnsi" w:cstheme="majorHAnsi"/>
          <w:sz w:val="28"/>
          <w:szCs w:val="28"/>
          <w:u w:val="single"/>
        </w:rPr>
      </w:pPr>
    </w:p>
    <w:p w14:paraId="2D135F5F" w14:textId="5B3E8C03" w:rsidR="00D46834" w:rsidRDefault="00D46834" w:rsidP="00E12D88">
      <w:pPr>
        <w:rPr>
          <w:rFonts w:asciiTheme="majorHAnsi" w:hAnsiTheme="majorHAnsi" w:cstheme="majorHAnsi"/>
          <w:sz w:val="28"/>
          <w:szCs w:val="28"/>
          <w:u w:val="single"/>
        </w:rPr>
      </w:pPr>
    </w:p>
    <w:p w14:paraId="75D6E8DC" w14:textId="67BB3BCB" w:rsidR="00800363" w:rsidRPr="00B05ED2" w:rsidRDefault="004B41A8" w:rsidP="00B05ED2">
      <w:pPr>
        <w:spacing w:line="480" w:lineRule="auto"/>
        <w:rPr>
          <w:rFonts w:asciiTheme="majorHAnsi" w:hAnsiTheme="majorHAnsi" w:cstheme="majorHAnsi"/>
          <w:sz w:val="24"/>
          <w:szCs w:val="24"/>
          <w:u w:val="single"/>
        </w:rPr>
      </w:pPr>
      <w:r>
        <w:rPr>
          <w:rFonts w:asciiTheme="majorHAnsi" w:hAnsiTheme="majorHAnsi" w:cstheme="majorHAnsi"/>
          <w:sz w:val="24"/>
          <w:szCs w:val="24"/>
        </w:rPr>
        <w:t xml:space="preserve">In </w:t>
      </w:r>
      <w:r w:rsidR="001968E3" w:rsidRPr="00B05ED2">
        <w:rPr>
          <w:rFonts w:asciiTheme="majorHAnsi" w:hAnsiTheme="majorHAnsi" w:cstheme="majorHAnsi"/>
          <w:sz w:val="24"/>
          <w:szCs w:val="24"/>
        </w:rPr>
        <w:t>the above table, i</w:t>
      </w:r>
      <w:r>
        <w:rPr>
          <w:rFonts w:asciiTheme="majorHAnsi" w:hAnsiTheme="majorHAnsi" w:cstheme="majorHAnsi"/>
          <w:sz w:val="24"/>
          <w:szCs w:val="24"/>
        </w:rPr>
        <w:t xml:space="preserve">t’s </w:t>
      </w:r>
      <w:r w:rsidR="001968E3" w:rsidRPr="00B05ED2">
        <w:rPr>
          <w:rFonts w:asciiTheme="majorHAnsi" w:hAnsiTheme="majorHAnsi" w:cstheme="majorHAnsi"/>
          <w:sz w:val="24"/>
          <w:szCs w:val="24"/>
        </w:rPr>
        <w:t xml:space="preserve">apparent that the younger individuals felt </w:t>
      </w:r>
      <w:r w:rsidR="005137FE" w:rsidRPr="00B05ED2">
        <w:rPr>
          <w:rFonts w:asciiTheme="majorHAnsi" w:hAnsiTheme="majorHAnsi" w:cstheme="majorHAnsi"/>
          <w:sz w:val="24"/>
          <w:szCs w:val="24"/>
        </w:rPr>
        <w:t xml:space="preserve">the older individuals </w:t>
      </w:r>
      <w:r>
        <w:rPr>
          <w:rFonts w:asciiTheme="majorHAnsi" w:hAnsiTheme="majorHAnsi" w:cstheme="majorHAnsi"/>
          <w:sz w:val="24"/>
          <w:szCs w:val="24"/>
        </w:rPr>
        <w:t xml:space="preserve">weren’t </w:t>
      </w:r>
      <w:r w:rsidR="005137FE" w:rsidRPr="00B05ED2">
        <w:rPr>
          <w:rFonts w:asciiTheme="majorHAnsi" w:hAnsiTheme="majorHAnsi" w:cstheme="majorHAnsi"/>
          <w:sz w:val="24"/>
          <w:szCs w:val="24"/>
        </w:rPr>
        <w:t xml:space="preserve">easy to approach with the topic of mental health due to surrounding factors including how they view it, </w:t>
      </w:r>
      <w:r w:rsidR="00E75475" w:rsidRPr="00B05ED2">
        <w:rPr>
          <w:rFonts w:asciiTheme="majorHAnsi" w:hAnsiTheme="majorHAnsi" w:cstheme="majorHAnsi"/>
          <w:sz w:val="24"/>
          <w:szCs w:val="24"/>
        </w:rPr>
        <w:t>religion,</w:t>
      </w:r>
      <w:r w:rsidR="005137FE" w:rsidRPr="00B05ED2">
        <w:rPr>
          <w:rFonts w:asciiTheme="majorHAnsi" w:hAnsiTheme="majorHAnsi" w:cstheme="majorHAnsi"/>
          <w:sz w:val="24"/>
          <w:szCs w:val="24"/>
        </w:rPr>
        <w:t xml:space="preserve"> cultur</w:t>
      </w:r>
      <w:r>
        <w:rPr>
          <w:rFonts w:asciiTheme="majorHAnsi" w:hAnsiTheme="majorHAnsi" w:cstheme="majorHAnsi"/>
          <w:sz w:val="24"/>
          <w:szCs w:val="24"/>
        </w:rPr>
        <w:t>e</w:t>
      </w:r>
      <w:r w:rsidR="005137FE" w:rsidRPr="00B05ED2">
        <w:rPr>
          <w:rFonts w:asciiTheme="majorHAnsi" w:hAnsiTheme="majorHAnsi" w:cstheme="majorHAnsi"/>
          <w:sz w:val="24"/>
          <w:szCs w:val="24"/>
        </w:rPr>
        <w:t>.</w:t>
      </w:r>
      <w:r w:rsidR="001968E3" w:rsidRPr="00B05ED2">
        <w:rPr>
          <w:rFonts w:asciiTheme="majorHAnsi" w:hAnsiTheme="majorHAnsi" w:cstheme="majorHAnsi"/>
          <w:sz w:val="24"/>
          <w:szCs w:val="24"/>
          <w:u w:val="single"/>
        </w:rPr>
        <w:t xml:space="preserve"> </w:t>
      </w:r>
    </w:p>
    <w:p w14:paraId="46EE6ADC" w14:textId="77777777" w:rsidR="00EA5CF0" w:rsidRDefault="00EA5CF0" w:rsidP="000B381C">
      <w:pPr>
        <w:rPr>
          <w:rFonts w:asciiTheme="majorHAnsi" w:hAnsiTheme="majorHAnsi" w:cstheme="majorHAnsi"/>
          <w:sz w:val="28"/>
          <w:szCs w:val="28"/>
          <w:u w:val="single"/>
        </w:rPr>
      </w:pPr>
    </w:p>
    <w:p w14:paraId="14BDE0B4" w14:textId="0E0C721C" w:rsidR="00EA5CF0" w:rsidRDefault="00EA5CF0" w:rsidP="000B381C">
      <w:pPr>
        <w:rPr>
          <w:rFonts w:asciiTheme="majorHAnsi" w:hAnsiTheme="majorHAnsi" w:cstheme="majorHAnsi"/>
          <w:sz w:val="28"/>
          <w:szCs w:val="28"/>
          <w:u w:val="single"/>
        </w:rPr>
      </w:pPr>
    </w:p>
    <w:p w14:paraId="0E8254D2" w14:textId="38FCBC0E" w:rsidR="002475CE" w:rsidRDefault="002475CE" w:rsidP="000B381C">
      <w:pPr>
        <w:rPr>
          <w:rFonts w:asciiTheme="majorHAnsi" w:hAnsiTheme="majorHAnsi" w:cstheme="majorHAnsi"/>
          <w:sz w:val="28"/>
          <w:szCs w:val="28"/>
          <w:u w:val="single"/>
        </w:rPr>
      </w:pPr>
    </w:p>
    <w:p w14:paraId="52C72EAA" w14:textId="3E5617D5" w:rsidR="002475CE" w:rsidRDefault="002475CE" w:rsidP="000B381C">
      <w:pPr>
        <w:rPr>
          <w:rFonts w:asciiTheme="majorHAnsi" w:hAnsiTheme="majorHAnsi" w:cstheme="majorHAnsi"/>
          <w:sz w:val="28"/>
          <w:szCs w:val="28"/>
          <w:u w:val="single"/>
        </w:rPr>
      </w:pPr>
    </w:p>
    <w:p w14:paraId="07DD2BB0" w14:textId="16F8C018" w:rsidR="002475CE" w:rsidRDefault="002475CE" w:rsidP="000B381C">
      <w:pPr>
        <w:rPr>
          <w:rFonts w:asciiTheme="majorHAnsi" w:hAnsiTheme="majorHAnsi" w:cstheme="majorHAnsi"/>
          <w:sz w:val="28"/>
          <w:szCs w:val="28"/>
          <w:u w:val="single"/>
        </w:rPr>
      </w:pPr>
    </w:p>
    <w:p w14:paraId="5FEE1A48" w14:textId="4C731386" w:rsidR="00932D20" w:rsidRDefault="00932D20" w:rsidP="000B381C">
      <w:pPr>
        <w:rPr>
          <w:rFonts w:asciiTheme="majorHAnsi" w:hAnsiTheme="majorHAnsi" w:cstheme="majorHAnsi"/>
          <w:sz w:val="28"/>
          <w:szCs w:val="28"/>
          <w:u w:val="single"/>
        </w:rPr>
      </w:pPr>
    </w:p>
    <w:p w14:paraId="75C0CD93" w14:textId="009B6EB3" w:rsidR="00932D20" w:rsidRDefault="00932D20" w:rsidP="000B381C">
      <w:pPr>
        <w:rPr>
          <w:rFonts w:asciiTheme="majorHAnsi" w:hAnsiTheme="majorHAnsi" w:cstheme="majorHAnsi"/>
          <w:sz w:val="28"/>
          <w:szCs w:val="28"/>
          <w:u w:val="single"/>
        </w:rPr>
      </w:pPr>
    </w:p>
    <w:p w14:paraId="65F28AE3" w14:textId="24C719B5" w:rsidR="00932D20" w:rsidRDefault="00932D20" w:rsidP="000B381C">
      <w:pPr>
        <w:rPr>
          <w:rFonts w:asciiTheme="majorHAnsi" w:hAnsiTheme="majorHAnsi" w:cstheme="majorHAnsi"/>
          <w:sz w:val="28"/>
          <w:szCs w:val="28"/>
          <w:u w:val="single"/>
        </w:rPr>
      </w:pPr>
    </w:p>
    <w:p w14:paraId="053201A2" w14:textId="6A756543" w:rsidR="00932D20" w:rsidRDefault="00932D20" w:rsidP="000B381C">
      <w:pPr>
        <w:rPr>
          <w:rFonts w:asciiTheme="majorHAnsi" w:hAnsiTheme="majorHAnsi" w:cstheme="majorHAnsi"/>
          <w:sz w:val="28"/>
          <w:szCs w:val="28"/>
          <w:u w:val="single"/>
        </w:rPr>
      </w:pPr>
    </w:p>
    <w:p w14:paraId="665FD5F4" w14:textId="77777777" w:rsidR="00932D20" w:rsidRDefault="00932D20" w:rsidP="000B381C">
      <w:pPr>
        <w:rPr>
          <w:rFonts w:asciiTheme="majorHAnsi" w:hAnsiTheme="majorHAnsi" w:cstheme="majorHAnsi"/>
          <w:sz w:val="28"/>
          <w:szCs w:val="28"/>
          <w:u w:val="single"/>
        </w:rPr>
      </w:pPr>
    </w:p>
    <w:p w14:paraId="5CF2DBDF" w14:textId="6BE9E588" w:rsidR="002475CE" w:rsidRDefault="002475CE" w:rsidP="000B381C">
      <w:pPr>
        <w:rPr>
          <w:rFonts w:asciiTheme="majorHAnsi" w:hAnsiTheme="majorHAnsi" w:cstheme="majorHAnsi"/>
          <w:sz w:val="28"/>
          <w:szCs w:val="28"/>
          <w:u w:val="single"/>
        </w:rPr>
      </w:pPr>
    </w:p>
    <w:p w14:paraId="0717855A" w14:textId="059FE110" w:rsidR="002475CE" w:rsidRDefault="002475CE" w:rsidP="000B381C">
      <w:pPr>
        <w:rPr>
          <w:rFonts w:asciiTheme="majorHAnsi" w:hAnsiTheme="majorHAnsi" w:cstheme="majorHAnsi"/>
          <w:sz w:val="28"/>
          <w:szCs w:val="28"/>
          <w:u w:val="single"/>
        </w:rPr>
      </w:pPr>
      <w:r>
        <w:rPr>
          <w:rFonts w:asciiTheme="majorHAnsi" w:hAnsiTheme="majorHAnsi" w:cstheme="majorHAnsi"/>
          <w:sz w:val="28"/>
          <w:szCs w:val="28"/>
          <w:u w:val="single"/>
        </w:rPr>
        <w:lastRenderedPageBreak/>
        <w:t>Diagram of the themes for the younger participant group</w:t>
      </w:r>
    </w:p>
    <w:p w14:paraId="6189DA1C" w14:textId="00813FF7" w:rsidR="00932D20" w:rsidRDefault="00932D20" w:rsidP="000B381C">
      <w:pPr>
        <w:rPr>
          <w:rFonts w:asciiTheme="majorHAnsi" w:hAnsiTheme="majorHAnsi" w:cstheme="majorHAnsi"/>
          <w:sz w:val="28"/>
          <w:szCs w:val="28"/>
          <w:u w:val="single"/>
        </w:rPr>
      </w:pPr>
    </w:p>
    <w:p w14:paraId="797F8765" w14:textId="364349DC" w:rsidR="00932D20" w:rsidRDefault="00932D20" w:rsidP="000B381C">
      <w:pPr>
        <w:rPr>
          <w:rFonts w:asciiTheme="majorHAnsi" w:hAnsiTheme="majorHAnsi" w:cstheme="majorHAnsi"/>
          <w:sz w:val="28"/>
          <w:szCs w:val="28"/>
          <w:u w:val="single"/>
        </w:rPr>
      </w:pPr>
      <w:r>
        <w:rPr>
          <w:rFonts w:asciiTheme="majorHAnsi" w:hAnsiTheme="majorHAnsi" w:cstheme="majorHAnsi"/>
          <w:sz w:val="28"/>
          <w:szCs w:val="28"/>
          <w:u w:val="single"/>
        </w:rPr>
        <w:t>Cluster 1: Religion</w:t>
      </w:r>
    </w:p>
    <w:p w14:paraId="4C493DF0" w14:textId="40FD5631" w:rsidR="00456A8E" w:rsidRPr="003A342B" w:rsidRDefault="000371FF" w:rsidP="00456A8E">
      <w:pPr>
        <w:rPr>
          <w:rFonts w:asciiTheme="majorHAnsi" w:hAnsiTheme="majorHAnsi" w:cstheme="majorHAnsi"/>
          <w:sz w:val="28"/>
          <w:szCs w:val="28"/>
          <w:u w:val="single"/>
        </w:rPr>
      </w:pPr>
      <w:r>
        <w:rPr>
          <w:rFonts w:ascii="Verdana" w:hAnsi="Verdana"/>
          <w:noProof/>
          <w:color w:val="555555"/>
          <w:sz w:val="18"/>
          <w:szCs w:val="18"/>
          <w:shd w:val="clear" w:color="auto" w:fill="FFFFFF"/>
        </w:rPr>
        <w:drawing>
          <wp:inline distT="0" distB="0" distL="0" distR="0" wp14:anchorId="0D38F30A" wp14:editId="475E5C66">
            <wp:extent cx="6111240" cy="3116580"/>
            <wp:effectExtent l="0" t="0" r="80010" b="2667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5A7F5C0" w14:textId="4E754C6C" w:rsidR="00864CF1" w:rsidRDefault="00864CF1" w:rsidP="00A07544">
      <w:pPr>
        <w:rPr>
          <w:rFonts w:asciiTheme="majorHAnsi" w:hAnsiTheme="majorHAnsi" w:cstheme="majorHAnsi"/>
          <w:sz w:val="18"/>
          <w:szCs w:val="18"/>
          <w:u w:val="single"/>
          <w:shd w:val="clear" w:color="auto" w:fill="FFFFFF"/>
        </w:rPr>
      </w:pPr>
    </w:p>
    <w:p w14:paraId="05019A5D" w14:textId="298B8E12" w:rsidR="00932D20" w:rsidRDefault="00932D20" w:rsidP="00A07544">
      <w:pPr>
        <w:rPr>
          <w:rFonts w:asciiTheme="majorHAnsi" w:hAnsiTheme="majorHAnsi" w:cstheme="majorHAnsi"/>
          <w:sz w:val="18"/>
          <w:szCs w:val="18"/>
          <w:u w:val="single"/>
          <w:shd w:val="clear" w:color="auto" w:fill="FFFFFF"/>
        </w:rPr>
      </w:pPr>
    </w:p>
    <w:p w14:paraId="69D6096D" w14:textId="1F81DEAC" w:rsidR="00932D20" w:rsidRPr="00824CF2" w:rsidRDefault="00932D20" w:rsidP="00A07544">
      <w:pPr>
        <w:rPr>
          <w:rFonts w:asciiTheme="majorHAnsi" w:hAnsiTheme="majorHAnsi" w:cstheme="majorHAnsi"/>
          <w:sz w:val="24"/>
          <w:szCs w:val="24"/>
          <w:u w:val="single"/>
          <w:shd w:val="clear" w:color="auto" w:fill="FFFFFF"/>
        </w:rPr>
      </w:pPr>
      <w:r w:rsidRPr="00824CF2">
        <w:rPr>
          <w:rFonts w:asciiTheme="majorHAnsi" w:hAnsiTheme="majorHAnsi" w:cstheme="majorHAnsi"/>
          <w:sz w:val="24"/>
          <w:szCs w:val="24"/>
          <w:u w:val="single"/>
          <w:shd w:val="clear" w:color="auto" w:fill="FFFFFF"/>
        </w:rPr>
        <w:t>Cluster 2: Education</w:t>
      </w:r>
    </w:p>
    <w:p w14:paraId="201E6A72" w14:textId="77777777" w:rsidR="00932D20" w:rsidRPr="00422BD5" w:rsidRDefault="00932D20" w:rsidP="00A07544">
      <w:pPr>
        <w:rPr>
          <w:rFonts w:asciiTheme="majorHAnsi" w:hAnsiTheme="majorHAnsi" w:cstheme="majorHAnsi"/>
          <w:sz w:val="18"/>
          <w:szCs w:val="18"/>
          <w:u w:val="single"/>
          <w:shd w:val="clear" w:color="auto" w:fill="FFFFFF"/>
        </w:rPr>
      </w:pPr>
    </w:p>
    <w:p w14:paraId="7E470472" w14:textId="47F36A42" w:rsidR="00864CF1" w:rsidRDefault="002156DC" w:rsidP="00422BD5">
      <w:pPr>
        <w:rPr>
          <w:rFonts w:ascii="Verdana" w:hAnsi="Verdana"/>
          <w:color w:val="555555"/>
          <w:sz w:val="18"/>
          <w:szCs w:val="18"/>
          <w:shd w:val="clear" w:color="auto" w:fill="FFFFFF"/>
        </w:rPr>
      </w:pPr>
      <w:r>
        <w:rPr>
          <w:rFonts w:ascii="Verdana" w:hAnsi="Verdana"/>
          <w:noProof/>
          <w:color w:val="555555"/>
          <w:sz w:val="18"/>
          <w:szCs w:val="18"/>
          <w:shd w:val="clear" w:color="auto" w:fill="FFFFFF"/>
        </w:rPr>
        <w:drawing>
          <wp:inline distT="0" distB="0" distL="0" distR="0" wp14:anchorId="604038FF" wp14:editId="35054DDE">
            <wp:extent cx="6345382" cy="3200400"/>
            <wp:effectExtent l="0" t="0" r="55880" b="190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1BBCD00E" w14:textId="28AAF171" w:rsidR="00422BD5" w:rsidRPr="00422BD5" w:rsidRDefault="00422BD5" w:rsidP="00422BD5">
      <w:pPr>
        <w:rPr>
          <w:rFonts w:ascii="Verdana" w:hAnsi="Verdana"/>
          <w:color w:val="555555"/>
          <w:sz w:val="18"/>
          <w:szCs w:val="18"/>
          <w:shd w:val="clear" w:color="auto" w:fill="FFFFFF"/>
        </w:rPr>
      </w:pPr>
    </w:p>
    <w:p w14:paraId="7AFB877A" w14:textId="29B61079" w:rsidR="00932D20" w:rsidRPr="00604BEF" w:rsidRDefault="00932D20" w:rsidP="007C2A4C">
      <w:pPr>
        <w:pStyle w:val="ListParagraph"/>
        <w:rPr>
          <w:rFonts w:asciiTheme="majorHAnsi" w:hAnsiTheme="majorHAnsi" w:cstheme="majorHAnsi"/>
          <w:color w:val="555555"/>
          <w:sz w:val="24"/>
          <w:szCs w:val="24"/>
          <w:u w:val="single"/>
          <w:shd w:val="clear" w:color="auto" w:fill="FFFFFF"/>
        </w:rPr>
      </w:pPr>
      <w:r w:rsidRPr="00604BEF">
        <w:rPr>
          <w:rFonts w:asciiTheme="majorHAnsi" w:hAnsiTheme="majorHAnsi" w:cstheme="majorHAnsi"/>
          <w:color w:val="555555"/>
          <w:sz w:val="24"/>
          <w:szCs w:val="24"/>
          <w:u w:val="single"/>
          <w:shd w:val="clear" w:color="auto" w:fill="FFFFFF"/>
        </w:rPr>
        <w:lastRenderedPageBreak/>
        <w:t>Cluster 3: Society</w:t>
      </w:r>
    </w:p>
    <w:p w14:paraId="12C76A62" w14:textId="0748E887" w:rsidR="00932D20" w:rsidRPr="00973FC3" w:rsidRDefault="00932D20" w:rsidP="00973FC3">
      <w:pPr>
        <w:rPr>
          <w:rFonts w:ascii="Verdana" w:hAnsi="Verdana"/>
          <w:color w:val="555555"/>
          <w:sz w:val="18"/>
          <w:szCs w:val="18"/>
          <w:shd w:val="clear" w:color="auto" w:fill="FFFFFF"/>
        </w:rPr>
      </w:pPr>
    </w:p>
    <w:p w14:paraId="130D3BFE" w14:textId="514C6131" w:rsidR="00932D20" w:rsidRDefault="00932D20" w:rsidP="00FE6D6E">
      <w:pPr>
        <w:pStyle w:val="ListParagraph"/>
        <w:rPr>
          <w:rFonts w:ascii="Verdana" w:hAnsi="Verdana"/>
          <w:color w:val="555555"/>
          <w:sz w:val="18"/>
          <w:szCs w:val="18"/>
          <w:shd w:val="clear" w:color="auto" w:fill="FFFFFF"/>
        </w:rPr>
      </w:pPr>
      <w:r>
        <w:rPr>
          <w:rFonts w:ascii="Verdana" w:hAnsi="Verdana"/>
          <w:noProof/>
          <w:color w:val="555555"/>
          <w:sz w:val="18"/>
          <w:szCs w:val="18"/>
          <w:shd w:val="clear" w:color="auto" w:fill="FFFFFF"/>
        </w:rPr>
        <w:drawing>
          <wp:inline distT="0" distB="0" distL="0" distR="0" wp14:anchorId="7A397D79" wp14:editId="792E3CFF">
            <wp:extent cx="6070600" cy="4561114"/>
            <wp:effectExtent l="0" t="0" r="4445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44C3BE51" w14:textId="24691327" w:rsidR="00932D20" w:rsidRDefault="00932D20" w:rsidP="007C2A4C">
      <w:pPr>
        <w:pStyle w:val="ListParagraph"/>
        <w:rPr>
          <w:rFonts w:ascii="Verdana" w:hAnsi="Verdana"/>
          <w:color w:val="555555"/>
          <w:sz w:val="18"/>
          <w:szCs w:val="18"/>
          <w:shd w:val="clear" w:color="auto" w:fill="FFFFFF"/>
        </w:rPr>
      </w:pPr>
    </w:p>
    <w:p w14:paraId="6E107DF5" w14:textId="09BD0217" w:rsidR="00932D20" w:rsidRDefault="00932D20" w:rsidP="007C2A4C">
      <w:pPr>
        <w:pStyle w:val="ListParagraph"/>
        <w:rPr>
          <w:rFonts w:ascii="Verdana" w:hAnsi="Verdana"/>
          <w:color w:val="555555"/>
          <w:sz w:val="18"/>
          <w:szCs w:val="18"/>
          <w:shd w:val="clear" w:color="auto" w:fill="FFFFFF"/>
        </w:rPr>
      </w:pPr>
    </w:p>
    <w:p w14:paraId="527239A0" w14:textId="0319945B" w:rsidR="00932D20" w:rsidRPr="00932D20" w:rsidRDefault="00932D20" w:rsidP="00932D20">
      <w:pPr>
        <w:rPr>
          <w:rFonts w:ascii="Verdana" w:hAnsi="Verdana"/>
          <w:color w:val="555555"/>
          <w:sz w:val="18"/>
          <w:szCs w:val="18"/>
          <w:shd w:val="clear" w:color="auto" w:fill="FFFFFF"/>
        </w:rPr>
      </w:pPr>
    </w:p>
    <w:p w14:paraId="075D29C0" w14:textId="1C175131" w:rsidR="00932D20" w:rsidRDefault="00932D20" w:rsidP="007C2A4C">
      <w:pPr>
        <w:pStyle w:val="ListParagraph"/>
        <w:rPr>
          <w:rFonts w:ascii="Verdana" w:hAnsi="Verdana"/>
          <w:color w:val="555555"/>
          <w:sz w:val="18"/>
          <w:szCs w:val="18"/>
          <w:shd w:val="clear" w:color="auto" w:fill="FFFFFF"/>
        </w:rPr>
      </w:pPr>
    </w:p>
    <w:p w14:paraId="4592963D" w14:textId="239A7DC3" w:rsidR="00932D20" w:rsidRDefault="00932D20" w:rsidP="007C2A4C">
      <w:pPr>
        <w:pStyle w:val="ListParagraph"/>
        <w:rPr>
          <w:rFonts w:ascii="Verdana" w:hAnsi="Verdana"/>
          <w:color w:val="555555"/>
          <w:sz w:val="18"/>
          <w:szCs w:val="18"/>
          <w:shd w:val="clear" w:color="auto" w:fill="FFFFFF"/>
        </w:rPr>
      </w:pPr>
    </w:p>
    <w:p w14:paraId="78D76AAB" w14:textId="7B24113D" w:rsidR="00932D20" w:rsidRDefault="00932D20" w:rsidP="007C2A4C">
      <w:pPr>
        <w:pStyle w:val="ListParagraph"/>
        <w:rPr>
          <w:rFonts w:ascii="Verdana" w:hAnsi="Verdana"/>
          <w:color w:val="555555"/>
          <w:sz w:val="18"/>
          <w:szCs w:val="18"/>
          <w:shd w:val="clear" w:color="auto" w:fill="FFFFFF"/>
        </w:rPr>
      </w:pPr>
    </w:p>
    <w:p w14:paraId="31B63963" w14:textId="36C457EB" w:rsidR="00932D20" w:rsidRDefault="00932D20" w:rsidP="007C2A4C">
      <w:pPr>
        <w:pStyle w:val="ListParagraph"/>
        <w:rPr>
          <w:rFonts w:ascii="Verdana" w:hAnsi="Verdana"/>
          <w:color w:val="555555"/>
          <w:sz w:val="18"/>
          <w:szCs w:val="18"/>
          <w:shd w:val="clear" w:color="auto" w:fill="FFFFFF"/>
        </w:rPr>
      </w:pPr>
    </w:p>
    <w:p w14:paraId="256D9AC1" w14:textId="78D6A36B" w:rsidR="00932D20" w:rsidRDefault="00932D20" w:rsidP="007C2A4C">
      <w:pPr>
        <w:pStyle w:val="ListParagraph"/>
        <w:rPr>
          <w:rFonts w:ascii="Verdana" w:hAnsi="Verdana"/>
          <w:color w:val="555555"/>
          <w:sz w:val="18"/>
          <w:szCs w:val="18"/>
          <w:shd w:val="clear" w:color="auto" w:fill="FFFFFF"/>
        </w:rPr>
      </w:pPr>
    </w:p>
    <w:p w14:paraId="5D4840BF" w14:textId="77777777" w:rsidR="00932D20" w:rsidRDefault="00932D20" w:rsidP="007C2A4C">
      <w:pPr>
        <w:pStyle w:val="ListParagraph"/>
        <w:rPr>
          <w:rFonts w:ascii="Verdana" w:hAnsi="Verdana"/>
          <w:color w:val="555555"/>
          <w:sz w:val="18"/>
          <w:szCs w:val="18"/>
          <w:shd w:val="clear" w:color="auto" w:fill="FFFFFF"/>
        </w:rPr>
      </w:pPr>
    </w:p>
    <w:p w14:paraId="15F70630" w14:textId="77777777" w:rsidR="00932D20" w:rsidRDefault="00932D20" w:rsidP="007C2A4C">
      <w:pPr>
        <w:pStyle w:val="ListParagraph"/>
        <w:rPr>
          <w:rFonts w:ascii="Verdana" w:hAnsi="Verdana"/>
          <w:color w:val="555555"/>
          <w:sz w:val="18"/>
          <w:szCs w:val="18"/>
          <w:shd w:val="clear" w:color="auto" w:fill="FFFFFF"/>
        </w:rPr>
      </w:pPr>
    </w:p>
    <w:p w14:paraId="78C1685A" w14:textId="1E8957B9" w:rsidR="00864CF1" w:rsidRDefault="00932D20" w:rsidP="007C2A4C">
      <w:pPr>
        <w:pStyle w:val="ListParagraph"/>
        <w:rPr>
          <w:rFonts w:ascii="Verdana" w:hAnsi="Verdana"/>
          <w:color w:val="555555"/>
          <w:sz w:val="18"/>
          <w:szCs w:val="18"/>
          <w:shd w:val="clear" w:color="auto" w:fill="FFFFFF"/>
        </w:rPr>
      </w:pPr>
      <w:r>
        <w:rPr>
          <w:rFonts w:ascii="Verdana" w:hAnsi="Verdana"/>
          <w:color w:val="555555"/>
          <w:sz w:val="18"/>
          <w:szCs w:val="18"/>
          <w:shd w:val="clear" w:color="auto" w:fill="FFFFFF"/>
        </w:rPr>
        <w:t xml:space="preserve"> </w:t>
      </w:r>
    </w:p>
    <w:p w14:paraId="15460CF4" w14:textId="77777777" w:rsidR="00864CF1" w:rsidRDefault="00864CF1" w:rsidP="007C2A4C">
      <w:pPr>
        <w:pStyle w:val="ListParagraph"/>
        <w:rPr>
          <w:rFonts w:ascii="Verdana" w:hAnsi="Verdana"/>
          <w:color w:val="555555"/>
          <w:sz w:val="18"/>
          <w:szCs w:val="18"/>
          <w:shd w:val="clear" w:color="auto" w:fill="FFFFFF"/>
        </w:rPr>
      </w:pPr>
    </w:p>
    <w:p w14:paraId="2EFDE1A0" w14:textId="77777777" w:rsidR="00864CF1" w:rsidRDefault="00864CF1" w:rsidP="007C2A4C">
      <w:pPr>
        <w:pStyle w:val="ListParagraph"/>
        <w:rPr>
          <w:rFonts w:ascii="Verdana" w:hAnsi="Verdana"/>
          <w:color w:val="555555"/>
          <w:sz w:val="18"/>
          <w:szCs w:val="18"/>
          <w:shd w:val="clear" w:color="auto" w:fill="FFFFFF"/>
        </w:rPr>
      </w:pPr>
    </w:p>
    <w:p w14:paraId="6BF4E579" w14:textId="76F36F48" w:rsidR="00A02BB8" w:rsidRDefault="00A02BB8" w:rsidP="00A467A4">
      <w:pPr>
        <w:rPr>
          <w:rFonts w:ascii="Verdana" w:hAnsi="Verdana"/>
          <w:color w:val="555555"/>
          <w:sz w:val="18"/>
          <w:szCs w:val="18"/>
          <w:shd w:val="clear" w:color="auto" w:fill="FFFFFF"/>
        </w:rPr>
      </w:pPr>
    </w:p>
    <w:p w14:paraId="74012107" w14:textId="6A5CFDC1" w:rsidR="00EB646B" w:rsidRDefault="00EB646B" w:rsidP="00A467A4">
      <w:pPr>
        <w:rPr>
          <w:rFonts w:ascii="Verdana" w:hAnsi="Verdana"/>
          <w:color w:val="555555"/>
          <w:sz w:val="18"/>
          <w:szCs w:val="18"/>
          <w:shd w:val="clear" w:color="auto" w:fill="FFFFFF"/>
        </w:rPr>
      </w:pPr>
    </w:p>
    <w:p w14:paraId="0C7FCAD4" w14:textId="4816D62A" w:rsidR="00EB646B" w:rsidRDefault="00EB646B" w:rsidP="00A467A4">
      <w:pPr>
        <w:rPr>
          <w:rFonts w:ascii="Verdana" w:hAnsi="Verdana"/>
          <w:color w:val="555555"/>
          <w:sz w:val="18"/>
          <w:szCs w:val="18"/>
          <w:shd w:val="clear" w:color="auto" w:fill="FFFFFF"/>
        </w:rPr>
      </w:pPr>
    </w:p>
    <w:p w14:paraId="12CA073C" w14:textId="6B8435FA" w:rsidR="00F84644" w:rsidRDefault="00F84644" w:rsidP="000E740A">
      <w:pPr>
        <w:rPr>
          <w:rFonts w:ascii="Verdana" w:hAnsi="Verdana"/>
          <w:color w:val="555555"/>
          <w:sz w:val="18"/>
          <w:szCs w:val="18"/>
          <w:shd w:val="clear" w:color="auto" w:fill="FFFFFF"/>
        </w:rPr>
      </w:pPr>
    </w:p>
    <w:p w14:paraId="430A816C" w14:textId="77777777" w:rsidR="00F84644" w:rsidRPr="000E740A" w:rsidRDefault="00F84644" w:rsidP="000E740A">
      <w:pPr>
        <w:rPr>
          <w:rFonts w:ascii="Verdana" w:hAnsi="Verdana"/>
          <w:color w:val="555555"/>
          <w:sz w:val="18"/>
          <w:szCs w:val="18"/>
          <w:shd w:val="clear" w:color="auto" w:fill="FFFFFF"/>
        </w:rPr>
      </w:pPr>
    </w:p>
    <w:p w14:paraId="3BFB9884" w14:textId="3E16DF7D" w:rsidR="0077218D" w:rsidRDefault="0077218D" w:rsidP="007C2A4C">
      <w:pPr>
        <w:pStyle w:val="ListParagraph"/>
        <w:rPr>
          <w:rFonts w:ascii="Verdana" w:hAnsi="Verdana"/>
          <w:color w:val="555555"/>
          <w:sz w:val="18"/>
          <w:szCs w:val="18"/>
          <w:shd w:val="clear" w:color="auto" w:fill="FFFFFF"/>
        </w:rPr>
      </w:pPr>
    </w:p>
    <w:p w14:paraId="0E888898" w14:textId="478C1A27" w:rsidR="0077218D" w:rsidRPr="001D2A6C" w:rsidRDefault="005B11F0" w:rsidP="007C2A4C">
      <w:pPr>
        <w:pStyle w:val="ListParagraph"/>
        <w:rPr>
          <w:rFonts w:asciiTheme="majorHAnsi" w:hAnsiTheme="majorHAnsi"/>
          <w:b/>
          <w:bCs/>
          <w:color w:val="555555"/>
          <w:sz w:val="28"/>
          <w:szCs w:val="28"/>
          <w:u w:val="single"/>
          <w:shd w:val="clear" w:color="auto" w:fill="FFFFFF"/>
        </w:rPr>
      </w:pPr>
      <w:r>
        <w:rPr>
          <w:rFonts w:asciiTheme="majorHAnsi" w:hAnsiTheme="majorHAnsi"/>
          <w:b/>
          <w:bCs/>
          <w:color w:val="555555"/>
          <w:sz w:val="28"/>
          <w:szCs w:val="28"/>
          <w:u w:val="single"/>
          <w:shd w:val="clear" w:color="auto" w:fill="FFFFFF"/>
        </w:rPr>
        <w:lastRenderedPageBreak/>
        <w:t xml:space="preserve">Chapter 3: </w:t>
      </w:r>
      <w:r w:rsidR="0077679C" w:rsidRPr="001D2A6C">
        <w:rPr>
          <w:rFonts w:asciiTheme="majorHAnsi" w:hAnsiTheme="majorHAnsi"/>
          <w:b/>
          <w:bCs/>
          <w:color w:val="555555"/>
          <w:sz w:val="28"/>
          <w:szCs w:val="28"/>
          <w:u w:val="single"/>
          <w:shd w:val="clear" w:color="auto" w:fill="FFFFFF"/>
        </w:rPr>
        <w:t xml:space="preserve">Discussion </w:t>
      </w:r>
    </w:p>
    <w:p w14:paraId="67BEE3F9" w14:textId="213CBA79" w:rsidR="0077218D" w:rsidRDefault="0077218D" w:rsidP="00B05ED2">
      <w:pPr>
        <w:pStyle w:val="ListParagraph"/>
        <w:spacing w:line="480" w:lineRule="auto"/>
        <w:rPr>
          <w:rFonts w:ascii="Verdana" w:hAnsi="Verdana"/>
          <w:color w:val="555555"/>
          <w:sz w:val="18"/>
          <w:szCs w:val="18"/>
          <w:shd w:val="clear" w:color="auto" w:fill="FFFFFF"/>
        </w:rPr>
      </w:pPr>
    </w:p>
    <w:p w14:paraId="31CA86D4" w14:textId="41A348CF" w:rsidR="0077218D" w:rsidRDefault="0077218D" w:rsidP="00B05ED2">
      <w:pPr>
        <w:pStyle w:val="ListParagraph"/>
        <w:spacing w:line="480" w:lineRule="auto"/>
        <w:rPr>
          <w:rFonts w:ascii="Verdana" w:hAnsi="Verdana"/>
          <w:color w:val="555555"/>
          <w:sz w:val="18"/>
          <w:szCs w:val="18"/>
          <w:shd w:val="clear" w:color="auto" w:fill="FFFFFF"/>
        </w:rPr>
      </w:pPr>
    </w:p>
    <w:p w14:paraId="2DD0DD1B" w14:textId="32D9DE75" w:rsidR="006C4EB2" w:rsidRDefault="006C4EB2" w:rsidP="00727679">
      <w:pPr>
        <w:pStyle w:val="ListParagraph"/>
        <w:spacing w:line="480" w:lineRule="auto"/>
        <w:rPr>
          <w:rFonts w:asciiTheme="majorHAnsi" w:hAnsiTheme="majorHAnsi"/>
          <w:b/>
          <w:bCs/>
          <w:color w:val="555555"/>
          <w:sz w:val="28"/>
          <w:szCs w:val="28"/>
          <w:u w:val="single"/>
          <w:shd w:val="clear" w:color="auto" w:fill="FFFFFF"/>
        </w:rPr>
      </w:pPr>
      <w:r w:rsidRPr="0043364A">
        <w:rPr>
          <w:rFonts w:asciiTheme="majorHAnsi" w:hAnsiTheme="majorHAnsi"/>
          <w:b/>
          <w:bCs/>
          <w:color w:val="555555"/>
          <w:sz w:val="28"/>
          <w:szCs w:val="28"/>
          <w:u w:val="single"/>
          <w:shd w:val="clear" w:color="auto" w:fill="FFFFFF"/>
        </w:rPr>
        <w:t xml:space="preserve">Importance </w:t>
      </w:r>
    </w:p>
    <w:p w14:paraId="6B37EC9E" w14:textId="3EFC531E" w:rsidR="008C67DB" w:rsidRPr="00727679" w:rsidRDefault="008C67DB" w:rsidP="00727679">
      <w:pPr>
        <w:pStyle w:val="ListParagraph"/>
        <w:spacing w:line="480" w:lineRule="auto"/>
        <w:rPr>
          <w:rFonts w:asciiTheme="majorHAnsi" w:hAnsiTheme="majorHAnsi"/>
          <w:b/>
          <w:bCs/>
          <w:color w:val="555555"/>
          <w:sz w:val="28"/>
          <w:szCs w:val="28"/>
          <w:u w:val="single"/>
          <w:shd w:val="clear" w:color="auto" w:fill="FFFFFF"/>
        </w:rPr>
      </w:pPr>
    </w:p>
    <w:p w14:paraId="3991D911" w14:textId="24978BDB" w:rsidR="0077218D" w:rsidRPr="00FE6D6E" w:rsidRDefault="008C67DB" w:rsidP="00FE6D6E">
      <w:pPr>
        <w:pStyle w:val="ListParagraph"/>
        <w:spacing w:line="480" w:lineRule="auto"/>
        <w:rPr>
          <w:rFonts w:asciiTheme="majorHAnsi" w:hAnsiTheme="majorHAnsi" w:cstheme="majorHAnsi"/>
          <w:sz w:val="24"/>
          <w:szCs w:val="24"/>
        </w:rPr>
      </w:pPr>
      <w:r>
        <w:rPr>
          <w:rFonts w:asciiTheme="majorHAnsi" w:hAnsiTheme="majorHAnsi"/>
          <w:color w:val="555555"/>
          <w:sz w:val="24"/>
          <w:szCs w:val="24"/>
          <w:shd w:val="clear" w:color="auto" w:fill="FFFFFF"/>
        </w:rPr>
        <w:t>These themes showcased to be unique within the younger participant group w</w:t>
      </w:r>
      <w:r w:rsidR="006C4EB2">
        <w:rPr>
          <w:rFonts w:asciiTheme="majorHAnsi" w:hAnsiTheme="majorHAnsi"/>
          <w:color w:val="555555"/>
          <w:sz w:val="24"/>
          <w:szCs w:val="24"/>
          <w:shd w:val="clear" w:color="auto" w:fill="FFFFFF"/>
        </w:rPr>
        <w:t xml:space="preserve">hilst analysing </w:t>
      </w:r>
      <w:r w:rsidR="00EC311E" w:rsidRPr="00EC311E">
        <w:rPr>
          <w:rFonts w:asciiTheme="majorHAnsi" w:hAnsiTheme="majorHAnsi"/>
          <w:color w:val="555555"/>
          <w:sz w:val="24"/>
          <w:szCs w:val="24"/>
          <w:shd w:val="clear" w:color="auto" w:fill="FFFFFF"/>
        </w:rPr>
        <w:t>the results</w:t>
      </w:r>
      <w:r w:rsidR="00EC311E">
        <w:rPr>
          <w:rFonts w:asciiTheme="majorHAnsi" w:hAnsiTheme="majorHAnsi"/>
          <w:color w:val="555555"/>
          <w:sz w:val="24"/>
          <w:szCs w:val="24"/>
          <w:shd w:val="clear" w:color="auto" w:fill="FFFFFF"/>
        </w:rPr>
        <w:t xml:space="preserve">, </w:t>
      </w:r>
      <w:r w:rsidR="00EC311E" w:rsidRPr="00EC311E">
        <w:rPr>
          <w:rFonts w:asciiTheme="majorHAnsi" w:hAnsiTheme="majorHAnsi"/>
          <w:color w:val="555555"/>
          <w:sz w:val="24"/>
          <w:szCs w:val="24"/>
          <w:shd w:val="clear" w:color="auto" w:fill="FFFFFF"/>
        </w:rPr>
        <w:t xml:space="preserve">it was apparent that the </w:t>
      </w:r>
      <w:r w:rsidR="00FC5034" w:rsidRPr="00EC311E">
        <w:rPr>
          <w:rFonts w:asciiTheme="majorHAnsi" w:hAnsiTheme="majorHAnsi"/>
          <w:color w:val="555555"/>
          <w:sz w:val="24"/>
          <w:szCs w:val="24"/>
          <w:shd w:val="clear" w:color="auto" w:fill="FFFFFF"/>
        </w:rPr>
        <w:t>importance</w:t>
      </w:r>
      <w:r w:rsidR="00EC311E" w:rsidRPr="00EC311E">
        <w:rPr>
          <w:rFonts w:asciiTheme="majorHAnsi" w:hAnsiTheme="majorHAnsi"/>
          <w:color w:val="555555"/>
          <w:sz w:val="24"/>
          <w:szCs w:val="24"/>
          <w:shd w:val="clear" w:color="auto" w:fill="FFFFFF"/>
        </w:rPr>
        <w:t xml:space="preserve"> of mental health isn't as prominent as it should be this was </w:t>
      </w:r>
      <w:r w:rsidR="00FC5034">
        <w:rPr>
          <w:rFonts w:asciiTheme="majorHAnsi" w:hAnsiTheme="majorHAnsi"/>
          <w:color w:val="555555"/>
          <w:sz w:val="24"/>
          <w:szCs w:val="24"/>
          <w:shd w:val="clear" w:color="auto" w:fill="FFFFFF"/>
        </w:rPr>
        <w:t>presented with</w:t>
      </w:r>
      <w:r w:rsidR="00EC311E" w:rsidRPr="00EC311E">
        <w:rPr>
          <w:rFonts w:asciiTheme="majorHAnsi" w:hAnsiTheme="majorHAnsi"/>
          <w:color w:val="555555"/>
          <w:sz w:val="24"/>
          <w:szCs w:val="24"/>
          <w:shd w:val="clear" w:color="auto" w:fill="FFFFFF"/>
        </w:rPr>
        <w:t>in both categories</w:t>
      </w:r>
      <w:r w:rsidR="00FC5034">
        <w:rPr>
          <w:rFonts w:asciiTheme="majorHAnsi" w:hAnsiTheme="majorHAnsi"/>
          <w:color w:val="555555"/>
          <w:sz w:val="24"/>
          <w:szCs w:val="24"/>
          <w:shd w:val="clear" w:color="auto" w:fill="FFFFFF"/>
        </w:rPr>
        <w:t>. It was showcased within the younger participants category they felt that the issue was not highlighted enough within their community as they felt as though their issue or concern about their mental health would be d</w:t>
      </w:r>
      <w:r w:rsidR="00BA0096">
        <w:rPr>
          <w:rFonts w:asciiTheme="majorHAnsi" w:hAnsiTheme="majorHAnsi"/>
          <w:color w:val="555555"/>
          <w:sz w:val="24"/>
          <w:szCs w:val="24"/>
          <w:shd w:val="clear" w:color="auto" w:fill="FFFFFF"/>
        </w:rPr>
        <w:t xml:space="preserve">isregarded as it is not seen to be of importance within their community. </w:t>
      </w:r>
      <w:r w:rsidR="00EC48D7">
        <w:rPr>
          <w:rFonts w:asciiTheme="majorHAnsi" w:hAnsiTheme="majorHAnsi"/>
          <w:color w:val="555555"/>
          <w:sz w:val="24"/>
          <w:szCs w:val="24"/>
          <w:shd w:val="clear" w:color="auto" w:fill="FFFFFF"/>
        </w:rPr>
        <w:t>This demonstrates why individuals may feel as though they are not able to open up and discus</w:t>
      </w:r>
      <w:r w:rsidR="00BC07C9">
        <w:rPr>
          <w:rFonts w:asciiTheme="majorHAnsi" w:hAnsiTheme="majorHAnsi"/>
          <w:color w:val="555555"/>
          <w:sz w:val="24"/>
          <w:szCs w:val="24"/>
          <w:shd w:val="clear" w:color="auto" w:fill="FFFFFF"/>
        </w:rPr>
        <w:t>s</w:t>
      </w:r>
      <w:r w:rsidR="00EC48D7">
        <w:rPr>
          <w:rFonts w:asciiTheme="majorHAnsi" w:hAnsiTheme="majorHAnsi"/>
          <w:color w:val="555555"/>
          <w:sz w:val="24"/>
          <w:szCs w:val="24"/>
          <w:shd w:val="clear" w:color="auto" w:fill="FFFFFF"/>
        </w:rPr>
        <w:t xml:space="preserve"> their mental health concerns with their family</w:t>
      </w:r>
      <w:r w:rsidR="00741E79">
        <w:rPr>
          <w:rFonts w:asciiTheme="majorHAnsi" w:hAnsiTheme="majorHAnsi"/>
          <w:color w:val="555555"/>
          <w:sz w:val="24"/>
          <w:szCs w:val="24"/>
          <w:shd w:val="clear" w:color="auto" w:fill="FFFFFF"/>
        </w:rPr>
        <w:t xml:space="preserve">, a participant </w:t>
      </w:r>
      <w:r w:rsidR="00741E79" w:rsidRPr="00741E79">
        <w:rPr>
          <w:rFonts w:asciiTheme="majorHAnsi" w:hAnsiTheme="majorHAnsi"/>
          <w:color w:val="555555"/>
          <w:sz w:val="24"/>
          <w:szCs w:val="24"/>
          <w:shd w:val="clear" w:color="auto" w:fill="FFFFFF"/>
        </w:rPr>
        <w:t>said that “</w:t>
      </w:r>
      <w:r w:rsidR="00741E79" w:rsidRPr="00741E79">
        <w:rPr>
          <w:rFonts w:asciiTheme="majorHAnsi" w:hAnsiTheme="majorHAnsi" w:cstheme="majorHAnsi"/>
          <w:sz w:val="24"/>
          <w:szCs w:val="24"/>
        </w:rPr>
        <w:t>Coming from a toxic household where emotional support is not emphasised can have detrimental effect on one’s mental health.”</w:t>
      </w:r>
      <w:r w:rsidR="00741E79" w:rsidRPr="000B381C">
        <w:rPr>
          <w:rFonts w:asciiTheme="majorHAnsi" w:hAnsiTheme="majorHAnsi" w:cstheme="majorHAnsi"/>
          <w:sz w:val="20"/>
          <w:szCs w:val="20"/>
        </w:rPr>
        <w:t xml:space="preserve"> </w:t>
      </w:r>
      <w:r w:rsidR="00741E79">
        <w:rPr>
          <w:rFonts w:asciiTheme="majorHAnsi" w:hAnsiTheme="majorHAnsi" w:cstheme="majorHAnsi"/>
          <w:sz w:val="24"/>
          <w:szCs w:val="24"/>
        </w:rPr>
        <w:t xml:space="preserve">This showcases that the family are not providing </w:t>
      </w:r>
      <w:r w:rsidR="00A25F59">
        <w:rPr>
          <w:rFonts w:asciiTheme="majorHAnsi" w:hAnsiTheme="majorHAnsi" w:cstheme="majorHAnsi"/>
          <w:sz w:val="24"/>
          <w:szCs w:val="24"/>
        </w:rPr>
        <w:t>the relevant support which is required for someone that may be struggling with mental health, this ultimately enforces the narrative of “manning up” and not speaking about one’s mental health which in conclusion could be the result of some harmful actions or behaviours as that emotional support firstly is not provided as well as it not being existent within the fam</w:t>
      </w:r>
      <w:r w:rsidR="00A25F59" w:rsidRPr="000E740A">
        <w:rPr>
          <w:rFonts w:asciiTheme="majorHAnsi" w:hAnsiTheme="majorHAnsi" w:cstheme="majorHAnsi"/>
          <w:sz w:val="24"/>
          <w:szCs w:val="24"/>
        </w:rPr>
        <w:t>ily home.</w:t>
      </w:r>
    </w:p>
    <w:p w14:paraId="45B98750" w14:textId="17A3A2B7" w:rsidR="003A342B" w:rsidRDefault="003A342B" w:rsidP="000E740A">
      <w:pPr>
        <w:spacing w:line="480" w:lineRule="auto"/>
        <w:rPr>
          <w:rFonts w:ascii="Verdana" w:hAnsi="Verdana"/>
          <w:color w:val="555555"/>
          <w:sz w:val="18"/>
          <w:szCs w:val="18"/>
          <w:shd w:val="clear" w:color="auto" w:fill="FFFFFF"/>
        </w:rPr>
      </w:pPr>
    </w:p>
    <w:p w14:paraId="7BA6171A" w14:textId="2DD12B5F" w:rsidR="008C67DB" w:rsidRDefault="008C67DB" w:rsidP="000E740A">
      <w:pPr>
        <w:spacing w:line="480" w:lineRule="auto"/>
        <w:rPr>
          <w:rFonts w:ascii="Verdana" w:hAnsi="Verdana"/>
          <w:color w:val="555555"/>
          <w:sz w:val="18"/>
          <w:szCs w:val="18"/>
          <w:shd w:val="clear" w:color="auto" w:fill="FFFFFF"/>
        </w:rPr>
      </w:pPr>
    </w:p>
    <w:p w14:paraId="4C7996C8" w14:textId="77777777" w:rsidR="008C67DB" w:rsidRPr="000E740A" w:rsidRDefault="008C67DB" w:rsidP="000E740A">
      <w:pPr>
        <w:spacing w:line="480" w:lineRule="auto"/>
        <w:rPr>
          <w:rFonts w:ascii="Verdana" w:hAnsi="Verdana"/>
          <w:color w:val="555555"/>
          <w:sz w:val="18"/>
          <w:szCs w:val="18"/>
          <w:shd w:val="clear" w:color="auto" w:fill="FFFFFF"/>
        </w:rPr>
      </w:pPr>
    </w:p>
    <w:p w14:paraId="5A28C78E" w14:textId="6D363493" w:rsidR="00C76B97" w:rsidRPr="0043364A" w:rsidRDefault="00C76B97" w:rsidP="00B05ED2">
      <w:pPr>
        <w:pStyle w:val="ListParagraph"/>
        <w:spacing w:line="480" w:lineRule="auto"/>
        <w:rPr>
          <w:rFonts w:asciiTheme="majorHAnsi" w:hAnsiTheme="majorHAnsi" w:cstheme="majorHAnsi"/>
          <w:b/>
          <w:bCs/>
          <w:color w:val="555555"/>
          <w:sz w:val="28"/>
          <w:szCs w:val="28"/>
          <w:u w:val="single"/>
          <w:shd w:val="clear" w:color="auto" w:fill="FFFFFF"/>
        </w:rPr>
      </w:pPr>
      <w:r w:rsidRPr="0043364A">
        <w:rPr>
          <w:rFonts w:asciiTheme="majorHAnsi" w:hAnsiTheme="majorHAnsi" w:cstheme="majorHAnsi"/>
          <w:b/>
          <w:bCs/>
          <w:color w:val="555555"/>
          <w:sz w:val="28"/>
          <w:szCs w:val="28"/>
          <w:u w:val="single"/>
          <w:shd w:val="clear" w:color="auto" w:fill="FFFFFF"/>
        </w:rPr>
        <w:lastRenderedPageBreak/>
        <w:t>Religion</w:t>
      </w:r>
    </w:p>
    <w:p w14:paraId="65B45F21" w14:textId="538BEFF3" w:rsidR="00C76B97" w:rsidRDefault="00C76B97" w:rsidP="00B05ED2">
      <w:pPr>
        <w:pStyle w:val="ListParagraph"/>
        <w:spacing w:line="480" w:lineRule="auto"/>
        <w:rPr>
          <w:rFonts w:ascii="Verdana" w:hAnsi="Verdana"/>
          <w:color w:val="555555"/>
          <w:sz w:val="18"/>
          <w:szCs w:val="18"/>
          <w:shd w:val="clear" w:color="auto" w:fill="FFFFFF"/>
        </w:rPr>
      </w:pPr>
    </w:p>
    <w:p w14:paraId="083208B7" w14:textId="0339602D" w:rsidR="007C6FA6" w:rsidRDefault="0043364A" w:rsidP="00FE6D6E">
      <w:pPr>
        <w:pStyle w:val="ListParagraph"/>
        <w:spacing w:line="480" w:lineRule="auto"/>
        <w:rPr>
          <w:rFonts w:asciiTheme="majorHAnsi" w:hAnsiTheme="majorHAnsi" w:cstheme="majorHAnsi"/>
          <w:sz w:val="24"/>
          <w:szCs w:val="24"/>
          <w:shd w:val="clear" w:color="auto" w:fill="FFFFFF"/>
        </w:rPr>
      </w:pPr>
      <w:r w:rsidRPr="001D6B60">
        <w:rPr>
          <w:rFonts w:asciiTheme="majorHAnsi" w:hAnsiTheme="majorHAnsi" w:cstheme="majorHAnsi"/>
          <w:sz w:val="24"/>
          <w:szCs w:val="24"/>
          <w:shd w:val="clear" w:color="auto" w:fill="FFFFFF"/>
        </w:rPr>
        <w:t xml:space="preserve">Throughout the research there has been the element of religion which seems to be quite persistent within the responses received and analysed through the results. It is known that religion is quite a prominent factor within the south Asian </w:t>
      </w:r>
      <w:r w:rsidR="007C7085" w:rsidRPr="001D6B60">
        <w:rPr>
          <w:rFonts w:asciiTheme="majorHAnsi" w:hAnsiTheme="majorHAnsi" w:cstheme="majorHAnsi"/>
          <w:sz w:val="24"/>
          <w:szCs w:val="24"/>
          <w:shd w:val="clear" w:color="auto" w:fill="FFFFFF"/>
        </w:rPr>
        <w:t>community.</w:t>
      </w:r>
      <w:r w:rsidRPr="001D6B60">
        <w:rPr>
          <w:rFonts w:asciiTheme="majorHAnsi" w:hAnsiTheme="majorHAnsi" w:cstheme="majorHAnsi"/>
          <w:sz w:val="24"/>
          <w:szCs w:val="24"/>
          <w:shd w:val="clear" w:color="auto" w:fill="FFFFFF"/>
        </w:rPr>
        <w:t xml:space="preserve"> </w:t>
      </w:r>
      <w:r w:rsidR="009F313A" w:rsidRPr="001D6B60">
        <w:rPr>
          <w:rFonts w:asciiTheme="majorHAnsi" w:hAnsiTheme="majorHAnsi" w:cstheme="majorHAnsi"/>
          <w:sz w:val="24"/>
          <w:szCs w:val="24"/>
          <w:shd w:val="clear" w:color="auto" w:fill="FFFFFF"/>
        </w:rPr>
        <w:t>As well as the results provided within this study showcase</w:t>
      </w:r>
      <w:r w:rsidR="00BC07C9">
        <w:rPr>
          <w:rFonts w:asciiTheme="majorHAnsi" w:hAnsiTheme="majorHAnsi" w:cstheme="majorHAnsi"/>
          <w:sz w:val="24"/>
          <w:szCs w:val="24"/>
          <w:shd w:val="clear" w:color="auto" w:fill="FFFFFF"/>
        </w:rPr>
        <w:t>d</w:t>
      </w:r>
      <w:r w:rsidR="009F313A" w:rsidRPr="001D6B60">
        <w:rPr>
          <w:rFonts w:asciiTheme="majorHAnsi" w:hAnsiTheme="majorHAnsi" w:cstheme="majorHAnsi"/>
          <w:sz w:val="24"/>
          <w:szCs w:val="24"/>
          <w:shd w:val="clear" w:color="auto" w:fill="FFFFFF"/>
        </w:rPr>
        <w:t xml:space="preserve"> that religion plays a noticeable factor within the south Asian community</w:t>
      </w:r>
      <w:r w:rsidR="009431AC" w:rsidRPr="001D6B60">
        <w:rPr>
          <w:rFonts w:asciiTheme="majorHAnsi" w:hAnsiTheme="majorHAnsi" w:cstheme="majorHAnsi"/>
          <w:sz w:val="24"/>
          <w:szCs w:val="24"/>
          <w:shd w:val="clear" w:color="auto" w:fill="FFFFFF"/>
        </w:rPr>
        <w:t xml:space="preserve">, it is evident that previous research is there to support this claim in terms of religion being the </w:t>
      </w:r>
      <w:r w:rsidR="003A67F8">
        <w:rPr>
          <w:rFonts w:asciiTheme="majorHAnsi" w:hAnsiTheme="majorHAnsi" w:cstheme="majorHAnsi"/>
          <w:sz w:val="24"/>
          <w:szCs w:val="24"/>
          <w:shd w:val="clear" w:color="auto" w:fill="FFFFFF"/>
        </w:rPr>
        <w:t xml:space="preserve">one of the </w:t>
      </w:r>
      <w:r w:rsidR="009431AC" w:rsidRPr="001D6B60">
        <w:rPr>
          <w:rFonts w:asciiTheme="majorHAnsi" w:hAnsiTheme="majorHAnsi" w:cstheme="majorHAnsi"/>
          <w:sz w:val="24"/>
          <w:szCs w:val="24"/>
          <w:shd w:val="clear" w:color="auto" w:fill="FFFFFF"/>
        </w:rPr>
        <w:t xml:space="preserve">main </w:t>
      </w:r>
      <w:r w:rsidR="003A67F8">
        <w:rPr>
          <w:rFonts w:asciiTheme="majorHAnsi" w:hAnsiTheme="majorHAnsi" w:cstheme="majorHAnsi"/>
          <w:sz w:val="24"/>
          <w:szCs w:val="24"/>
          <w:shd w:val="clear" w:color="auto" w:fill="FFFFFF"/>
        </w:rPr>
        <w:t>factors in</w:t>
      </w:r>
      <w:r w:rsidR="009431AC" w:rsidRPr="001D6B60">
        <w:rPr>
          <w:rFonts w:asciiTheme="majorHAnsi" w:hAnsiTheme="majorHAnsi" w:cstheme="majorHAnsi"/>
          <w:sz w:val="24"/>
          <w:szCs w:val="24"/>
          <w:shd w:val="clear" w:color="auto" w:fill="FFFFFF"/>
        </w:rPr>
        <w:t xml:space="preserve"> why individuals may suffer with mental health issues.</w:t>
      </w:r>
      <w:r w:rsidR="001D6B60" w:rsidRPr="001D6B60">
        <w:rPr>
          <w:rFonts w:asciiTheme="majorHAnsi" w:hAnsiTheme="majorHAnsi" w:cstheme="majorHAnsi"/>
          <w:sz w:val="24"/>
          <w:szCs w:val="24"/>
          <w:shd w:val="clear" w:color="auto" w:fill="FFFFFF"/>
        </w:rPr>
        <w:t xml:space="preserve"> Firstly, </w:t>
      </w:r>
      <w:r w:rsidR="001D6B60" w:rsidRPr="001D6B60">
        <w:rPr>
          <w:rFonts w:asciiTheme="majorHAnsi" w:hAnsiTheme="majorHAnsi" w:cstheme="majorHAnsi"/>
          <w:sz w:val="24"/>
          <w:szCs w:val="24"/>
        </w:rPr>
        <w:t>(Mirza, Birtel, Pyle &amp; Morrison, 2019)</w:t>
      </w:r>
      <w:r w:rsidR="001D6B60" w:rsidRPr="001D6B60">
        <w:rPr>
          <w:rFonts w:asciiTheme="majorHAnsi" w:hAnsiTheme="majorHAnsi" w:cstheme="majorHAnsi"/>
          <w:sz w:val="24"/>
          <w:szCs w:val="24"/>
          <w:shd w:val="clear" w:color="auto" w:fill="FFFFFF"/>
        </w:rPr>
        <w:t xml:space="preserve"> </w:t>
      </w:r>
      <w:r w:rsidR="001D6B60">
        <w:rPr>
          <w:rFonts w:asciiTheme="majorHAnsi" w:hAnsiTheme="majorHAnsi" w:cstheme="majorHAnsi"/>
          <w:sz w:val="24"/>
          <w:szCs w:val="24"/>
          <w:shd w:val="clear" w:color="auto" w:fill="FFFFFF"/>
        </w:rPr>
        <w:t xml:space="preserve">highlights that many individuals of a south Asian background tend to link mental health issues with religion and spiritual/supernatural factors that are paving </w:t>
      </w:r>
      <w:r w:rsidR="00BC07C9">
        <w:rPr>
          <w:rFonts w:asciiTheme="majorHAnsi" w:hAnsiTheme="majorHAnsi" w:cstheme="majorHAnsi"/>
          <w:sz w:val="24"/>
          <w:szCs w:val="24"/>
          <w:shd w:val="clear" w:color="auto" w:fill="FFFFFF"/>
        </w:rPr>
        <w:t>the</w:t>
      </w:r>
      <w:r w:rsidR="001D6B60">
        <w:rPr>
          <w:rFonts w:asciiTheme="majorHAnsi" w:hAnsiTheme="majorHAnsi" w:cstheme="majorHAnsi"/>
          <w:sz w:val="24"/>
          <w:szCs w:val="24"/>
          <w:shd w:val="clear" w:color="auto" w:fill="FFFFFF"/>
        </w:rPr>
        <w:t xml:space="preserve"> route for mental health issues. This was also found within the current research where a participant stated that </w:t>
      </w:r>
      <w:r w:rsidR="001D6B60" w:rsidRPr="001D6B60">
        <w:rPr>
          <w:rFonts w:asciiTheme="majorHAnsi" w:hAnsiTheme="majorHAnsi" w:cstheme="majorHAnsi"/>
          <w:i/>
          <w:iCs/>
          <w:sz w:val="24"/>
          <w:szCs w:val="24"/>
          <w:shd w:val="clear" w:color="auto" w:fill="FFFFFF"/>
        </w:rPr>
        <w:t>“A lot of different cultures believe in black magic and evil eye where they feel that is the cause of mental health issues.”</w:t>
      </w:r>
      <w:r w:rsidR="001D6B60">
        <w:rPr>
          <w:rFonts w:asciiTheme="majorHAnsi" w:hAnsiTheme="majorHAnsi" w:cstheme="majorHAnsi"/>
          <w:sz w:val="24"/>
          <w:szCs w:val="24"/>
          <w:shd w:val="clear" w:color="auto" w:fill="FFFFFF"/>
        </w:rPr>
        <w:t xml:space="preserve"> </w:t>
      </w:r>
      <w:r w:rsidR="00BC07C9">
        <w:rPr>
          <w:rFonts w:asciiTheme="majorHAnsi" w:hAnsiTheme="majorHAnsi" w:cstheme="majorHAnsi"/>
          <w:sz w:val="24"/>
          <w:szCs w:val="24"/>
          <w:shd w:val="clear" w:color="auto" w:fill="FFFFFF"/>
        </w:rPr>
        <w:t xml:space="preserve"> Which demonstrates the relevance of the theme of black magic and possession that individuals tend to disguise mental health as when it is not something that is of a supernatural sort or demonic.</w:t>
      </w:r>
      <w:r w:rsidR="005D28D9">
        <w:rPr>
          <w:rFonts w:asciiTheme="majorHAnsi" w:hAnsiTheme="majorHAnsi" w:cstheme="majorHAnsi"/>
          <w:sz w:val="24"/>
          <w:szCs w:val="24"/>
          <w:shd w:val="clear" w:color="auto" w:fill="FFFFFF"/>
        </w:rPr>
        <w:t xml:space="preserve"> The theme of religion appeared many of times within the younger participant group where they stated </w:t>
      </w:r>
      <w:r w:rsidR="005D28D9" w:rsidRPr="005D28D9">
        <w:rPr>
          <w:rFonts w:asciiTheme="majorHAnsi" w:hAnsiTheme="majorHAnsi" w:cstheme="majorHAnsi"/>
          <w:i/>
          <w:iCs/>
          <w:sz w:val="24"/>
          <w:szCs w:val="24"/>
          <w:shd w:val="clear" w:color="auto" w:fill="FFFFFF"/>
        </w:rPr>
        <w:t>“the advice they may provide always reflects back to religion and turning to God during a time of mental instability</w:t>
      </w:r>
      <w:r w:rsidR="005D28D9">
        <w:rPr>
          <w:rFonts w:asciiTheme="majorHAnsi" w:hAnsiTheme="majorHAnsi" w:cstheme="majorHAnsi"/>
          <w:i/>
          <w:iCs/>
          <w:sz w:val="24"/>
          <w:szCs w:val="24"/>
          <w:shd w:val="clear" w:color="auto" w:fill="FFFFFF"/>
        </w:rPr>
        <w:t>.</w:t>
      </w:r>
      <w:r w:rsidR="005D28D9" w:rsidRPr="005D28D9">
        <w:rPr>
          <w:rFonts w:asciiTheme="majorHAnsi" w:hAnsiTheme="majorHAnsi" w:cstheme="majorHAnsi"/>
          <w:i/>
          <w:iCs/>
          <w:sz w:val="24"/>
          <w:szCs w:val="24"/>
          <w:shd w:val="clear" w:color="auto" w:fill="FFFFFF"/>
        </w:rPr>
        <w:t>”</w:t>
      </w:r>
      <w:r w:rsidR="005D28D9">
        <w:rPr>
          <w:rFonts w:asciiTheme="majorHAnsi" w:hAnsiTheme="majorHAnsi" w:cstheme="majorHAnsi"/>
          <w:i/>
          <w:iCs/>
          <w:sz w:val="24"/>
          <w:szCs w:val="24"/>
          <w:shd w:val="clear" w:color="auto" w:fill="FFFFFF"/>
        </w:rPr>
        <w:t xml:space="preserve"> </w:t>
      </w:r>
      <w:r w:rsidR="005D28D9">
        <w:rPr>
          <w:rFonts w:asciiTheme="majorHAnsi" w:hAnsiTheme="majorHAnsi" w:cstheme="majorHAnsi"/>
          <w:sz w:val="24"/>
          <w:szCs w:val="24"/>
          <w:shd w:val="clear" w:color="auto" w:fill="FFFFFF"/>
        </w:rPr>
        <w:t xml:space="preserve">This conveys the message that mental health is nearly always linked back to religion within the south Asian community, this may then provide a sense of guilt towards the individual themselves </w:t>
      </w:r>
      <w:r w:rsidR="007737AC">
        <w:rPr>
          <w:rFonts w:asciiTheme="majorHAnsi" w:hAnsiTheme="majorHAnsi" w:cstheme="majorHAnsi"/>
          <w:sz w:val="24"/>
          <w:szCs w:val="24"/>
          <w:shd w:val="clear" w:color="auto" w:fill="FFFFFF"/>
        </w:rPr>
        <w:t xml:space="preserve">as they may feel as though the cause of their mental health issues is down to themselves </w:t>
      </w:r>
      <w:r w:rsidR="00A34ACB">
        <w:rPr>
          <w:rFonts w:asciiTheme="majorHAnsi" w:hAnsiTheme="majorHAnsi" w:cstheme="majorHAnsi"/>
          <w:sz w:val="24"/>
          <w:szCs w:val="24"/>
          <w:shd w:val="clear" w:color="auto" w:fill="FFFFFF"/>
        </w:rPr>
        <w:t>when in reality it may not be.</w:t>
      </w:r>
    </w:p>
    <w:p w14:paraId="4B2B4BD4" w14:textId="77777777" w:rsidR="00FE6D6E" w:rsidRPr="00FE6D6E" w:rsidRDefault="00FE6D6E" w:rsidP="00FE6D6E">
      <w:pPr>
        <w:pStyle w:val="ListParagraph"/>
        <w:spacing w:line="480" w:lineRule="auto"/>
        <w:rPr>
          <w:rFonts w:asciiTheme="majorHAnsi" w:hAnsiTheme="majorHAnsi" w:cstheme="majorHAnsi"/>
          <w:sz w:val="24"/>
          <w:szCs w:val="24"/>
          <w:shd w:val="clear" w:color="auto" w:fill="FFFFFF"/>
        </w:rPr>
      </w:pPr>
    </w:p>
    <w:p w14:paraId="174B8190" w14:textId="3CB324B2" w:rsidR="00B868D8" w:rsidRDefault="00B868D8" w:rsidP="00B05ED2">
      <w:pPr>
        <w:pStyle w:val="ListParagraph"/>
        <w:spacing w:line="480" w:lineRule="auto"/>
        <w:rPr>
          <w:rFonts w:asciiTheme="majorHAnsi" w:hAnsiTheme="majorHAnsi" w:cstheme="majorHAnsi"/>
          <w:b/>
          <w:bCs/>
          <w:sz w:val="24"/>
          <w:szCs w:val="24"/>
          <w:u w:val="single"/>
        </w:rPr>
      </w:pPr>
      <w:r w:rsidRPr="00B868D8">
        <w:rPr>
          <w:rFonts w:asciiTheme="majorHAnsi" w:hAnsiTheme="majorHAnsi" w:cstheme="majorHAnsi"/>
          <w:b/>
          <w:bCs/>
          <w:sz w:val="24"/>
          <w:szCs w:val="24"/>
          <w:u w:val="single"/>
        </w:rPr>
        <w:lastRenderedPageBreak/>
        <w:t xml:space="preserve">Education </w:t>
      </w:r>
    </w:p>
    <w:p w14:paraId="7E799DF8" w14:textId="5F0A1A51" w:rsidR="008E1303" w:rsidRPr="00FE6D6E" w:rsidRDefault="009A33D5" w:rsidP="00FE6D6E">
      <w:pPr>
        <w:pStyle w:val="ListParagraph"/>
        <w:spacing w:line="480" w:lineRule="auto"/>
        <w:rPr>
          <w:rFonts w:asciiTheme="majorHAnsi" w:hAnsiTheme="majorHAnsi" w:cstheme="majorHAnsi"/>
          <w:color w:val="555555"/>
          <w:sz w:val="24"/>
          <w:szCs w:val="24"/>
          <w:shd w:val="clear" w:color="auto" w:fill="FFFFFF"/>
        </w:rPr>
      </w:pPr>
      <w:r>
        <w:rPr>
          <w:rFonts w:asciiTheme="majorHAnsi" w:hAnsiTheme="majorHAnsi" w:cstheme="majorHAnsi"/>
          <w:sz w:val="24"/>
          <w:szCs w:val="24"/>
        </w:rPr>
        <w:t xml:space="preserve">Mental health education within the south Asian community has seen to be a topic that is lacking in conversation amongst the south Asian community. This may be due to the fact that there is not enough awareness of mental health in or around the media and local communal areas such as </w:t>
      </w:r>
      <w:r w:rsidR="00782B85">
        <w:rPr>
          <w:rFonts w:asciiTheme="majorHAnsi" w:hAnsiTheme="majorHAnsi" w:cstheme="majorHAnsi"/>
          <w:sz w:val="24"/>
          <w:szCs w:val="24"/>
        </w:rPr>
        <w:t xml:space="preserve">places of faith e.g., mosques. </w:t>
      </w:r>
      <w:r w:rsidR="00DE637B">
        <w:rPr>
          <w:rFonts w:asciiTheme="majorHAnsi" w:hAnsiTheme="majorHAnsi" w:cstheme="majorHAnsi"/>
          <w:sz w:val="24"/>
          <w:szCs w:val="24"/>
        </w:rPr>
        <w:t>A</w:t>
      </w:r>
      <w:r w:rsidR="00A258F3">
        <w:rPr>
          <w:rFonts w:asciiTheme="majorHAnsi" w:hAnsiTheme="majorHAnsi" w:cstheme="majorHAnsi"/>
          <w:sz w:val="24"/>
          <w:szCs w:val="24"/>
        </w:rPr>
        <w:t xml:space="preserve">dditionally, a participant’s response in relation to this was that </w:t>
      </w:r>
      <w:r w:rsidR="00A258F3" w:rsidRPr="00EE6A85">
        <w:rPr>
          <w:rFonts w:asciiTheme="majorHAnsi" w:hAnsiTheme="majorHAnsi" w:cstheme="majorHAnsi"/>
          <w:i/>
          <w:iCs/>
          <w:shd w:val="clear" w:color="auto" w:fill="FFFFFF"/>
        </w:rPr>
        <w:t xml:space="preserve">“The vast majority of Bangladeshis 1. Do not know whether they are suffering from any mental health issues 2. If they are, people will write it off as them being crazy/overly sensitive 3. Have not been provided an education in which they can learn about it.” </w:t>
      </w:r>
      <w:r w:rsidR="00A258F3" w:rsidRPr="00EE6A85">
        <w:rPr>
          <w:rFonts w:asciiTheme="majorHAnsi" w:hAnsiTheme="majorHAnsi" w:cstheme="majorHAnsi"/>
          <w:sz w:val="24"/>
          <w:szCs w:val="24"/>
          <w:shd w:val="clear" w:color="auto" w:fill="FFFFFF"/>
        </w:rPr>
        <w:t>This showcases that many of the south Asian individuals have to been provided with a simple basis of understanding what mental health actually is and how it can impact someone deeply</w:t>
      </w:r>
      <w:r w:rsidR="00A258F3">
        <w:rPr>
          <w:rFonts w:asciiTheme="majorHAnsi" w:hAnsiTheme="majorHAnsi" w:cstheme="majorHAnsi"/>
          <w:color w:val="555555"/>
          <w:sz w:val="24"/>
          <w:szCs w:val="24"/>
          <w:shd w:val="clear" w:color="auto" w:fill="FFFFFF"/>
        </w:rPr>
        <w:t xml:space="preserve">. </w:t>
      </w:r>
    </w:p>
    <w:p w14:paraId="739120BE" w14:textId="77777777" w:rsidR="00A96500" w:rsidRDefault="00A96500" w:rsidP="008E1303">
      <w:pPr>
        <w:pStyle w:val="ListParagraph"/>
        <w:spacing w:line="480" w:lineRule="auto"/>
        <w:rPr>
          <w:rFonts w:asciiTheme="majorHAnsi" w:hAnsiTheme="majorHAnsi" w:cstheme="majorHAnsi"/>
          <w:color w:val="555555"/>
          <w:sz w:val="24"/>
          <w:szCs w:val="24"/>
          <w:shd w:val="clear" w:color="auto" w:fill="FFFFFF"/>
        </w:rPr>
      </w:pPr>
    </w:p>
    <w:p w14:paraId="249D02D8" w14:textId="69733C1E" w:rsidR="008E1303" w:rsidRPr="00D279F3" w:rsidRDefault="008E1303" w:rsidP="008E1303">
      <w:pPr>
        <w:pStyle w:val="ListParagraph"/>
        <w:spacing w:line="480" w:lineRule="auto"/>
        <w:rPr>
          <w:rFonts w:asciiTheme="majorHAnsi" w:hAnsiTheme="majorHAnsi" w:cstheme="majorHAnsi"/>
          <w:b/>
          <w:bCs/>
          <w:color w:val="555555"/>
          <w:sz w:val="24"/>
          <w:szCs w:val="24"/>
          <w:u w:val="single"/>
          <w:shd w:val="clear" w:color="auto" w:fill="FFFFFF"/>
        </w:rPr>
      </w:pPr>
      <w:r w:rsidRPr="00D279F3">
        <w:rPr>
          <w:rFonts w:asciiTheme="majorHAnsi" w:hAnsiTheme="majorHAnsi" w:cstheme="majorHAnsi"/>
          <w:b/>
          <w:bCs/>
          <w:color w:val="555555"/>
          <w:sz w:val="24"/>
          <w:szCs w:val="24"/>
          <w:u w:val="single"/>
          <w:shd w:val="clear" w:color="auto" w:fill="FFFFFF"/>
        </w:rPr>
        <w:t xml:space="preserve">Society </w:t>
      </w:r>
    </w:p>
    <w:p w14:paraId="5820F217" w14:textId="17FF40EF" w:rsidR="00E92538" w:rsidRPr="00F75242" w:rsidRDefault="00E92538" w:rsidP="00F75242">
      <w:pPr>
        <w:pStyle w:val="ListParagraph"/>
        <w:spacing w:line="480" w:lineRule="auto"/>
        <w:rPr>
          <w:rFonts w:asciiTheme="majorHAnsi" w:hAnsiTheme="majorHAnsi" w:cstheme="majorHAnsi"/>
          <w:color w:val="595959"/>
          <w:sz w:val="24"/>
          <w:szCs w:val="24"/>
        </w:rPr>
      </w:pPr>
      <w:r w:rsidRPr="008E1303">
        <w:rPr>
          <w:rFonts w:asciiTheme="majorHAnsi" w:hAnsiTheme="majorHAnsi" w:cstheme="majorHAnsi"/>
          <w:color w:val="595959"/>
          <w:sz w:val="24"/>
          <w:szCs w:val="24"/>
        </w:rPr>
        <w:t>Although it is known that there tend to be a few individuals that are involved or are a part of one’s mental health journey. This could be being part of the recovery process, being one of the reasons an individual’s mental health has deteriorated or in some instances just being there for them. However, within the south Asian community, there tends to be numerous individual</w:t>
      </w:r>
      <w:r w:rsidRPr="00F75242">
        <w:rPr>
          <w:rFonts w:asciiTheme="majorHAnsi" w:hAnsiTheme="majorHAnsi" w:cstheme="majorHAnsi"/>
          <w:color w:val="595959"/>
          <w:sz w:val="24"/>
          <w:szCs w:val="24"/>
        </w:rPr>
        <w:t xml:space="preserve">s that somehow happen to be involved or tend to make remarks unnecessarily. As it has been made known that the Asian community tend to brush off any mental health concerns with religion and like to paint it as one’s level of faith isn’t where it should be therefore, they are witnessing feelings of guilt and sadness not any mental health issues, as one participant said “the stigma in society isn’t helpful either, we are told to pray/ignore it/distract ourselves but never told to face it head on.” It was also mentioned by another participant, “A lot of the </w:t>
      </w:r>
      <w:r w:rsidRPr="00F75242">
        <w:rPr>
          <w:rFonts w:asciiTheme="majorHAnsi" w:hAnsiTheme="majorHAnsi" w:cstheme="majorHAnsi"/>
          <w:color w:val="595959"/>
          <w:sz w:val="24"/>
          <w:szCs w:val="24"/>
        </w:rPr>
        <w:lastRenderedPageBreak/>
        <w:t xml:space="preserve">Asian community believe mental health issues are due to not being religious enough or associate it with being possessed. Because of this the younger generation find discussing any mental health issues they are faced with a taboo topic in the Asian community and feel ashamed.” This demonstrates how as a community they </w:t>
      </w:r>
      <w:r w:rsidR="0064361E" w:rsidRPr="00F75242">
        <w:rPr>
          <w:rFonts w:asciiTheme="majorHAnsi" w:hAnsiTheme="majorHAnsi" w:cstheme="majorHAnsi"/>
          <w:color w:val="595959"/>
          <w:sz w:val="24"/>
          <w:szCs w:val="24"/>
        </w:rPr>
        <w:t>believe mental health to be of a certain cause/reason and it is mainly paved back to “not being religious enough.”</w:t>
      </w:r>
    </w:p>
    <w:p w14:paraId="2B7D4BDB" w14:textId="5D24991B" w:rsidR="000E740A" w:rsidRDefault="00841C4E" w:rsidP="000E740A">
      <w:pPr>
        <w:pStyle w:val="ListParagraph"/>
        <w:spacing w:line="480" w:lineRule="auto"/>
        <w:rPr>
          <w:rFonts w:asciiTheme="majorHAnsi" w:hAnsiTheme="majorHAnsi" w:cstheme="majorHAnsi"/>
          <w:color w:val="595959"/>
          <w:sz w:val="24"/>
          <w:szCs w:val="24"/>
        </w:rPr>
      </w:pPr>
      <w:r>
        <w:rPr>
          <w:rFonts w:asciiTheme="majorHAnsi" w:hAnsiTheme="majorHAnsi" w:cstheme="majorHAnsi"/>
          <w:color w:val="595959"/>
          <w:sz w:val="24"/>
          <w:szCs w:val="24"/>
        </w:rPr>
        <w:t>The stigma that individuals are faced with from society in regards to their mental health can actually worsen their mental health, this is due to the preconceived idea the society already have about mental health that may enforce individuals to not seek out an</w:t>
      </w:r>
      <w:r w:rsidR="005C0159">
        <w:rPr>
          <w:rFonts w:asciiTheme="majorHAnsi" w:hAnsiTheme="majorHAnsi" w:cstheme="majorHAnsi"/>
          <w:color w:val="595959"/>
          <w:sz w:val="24"/>
          <w:szCs w:val="24"/>
        </w:rPr>
        <w:t>d</w:t>
      </w:r>
      <w:r>
        <w:rPr>
          <w:rFonts w:asciiTheme="majorHAnsi" w:hAnsiTheme="majorHAnsi" w:cstheme="majorHAnsi"/>
          <w:color w:val="595959"/>
          <w:sz w:val="24"/>
          <w:szCs w:val="24"/>
        </w:rPr>
        <w:t xml:space="preserve"> help or confide in individuals about their mental health as the stigma plays a vital role in relation to mental health for individuals of a south Asian background </w:t>
      </w:r>
      <w:r w:rsidRPr="00841C4E">
        <w:rPr>
          <w:rFonts w:asciiTheme="majorHAnsi" w:hAnsiTheme="majorHAnsi" w:cstheme="majorHAnsi"/>
          <w:color w:val="595959"/>
          <w:sz w:val="24"/>
          <w:szCs w:val="24"/>
        </w:rPr>
        <w:t>(Ahmed, Birtel, Pyle &amp; Morrison, 2020)</w:t>
      </w:r>
      <w:r>
        <w:rPr>
          <w:rFonts w:asciiTheme="majorHAnsi" w:hAnsiTheme="majorHAnsi" w:cstheme="majorHAnsi"/>
          <w:color w:val="595959"/>
          <w:sz w:val="24"/>
          <w:szCs w:val="24"/>
        </w:rPr>
        <w:t>.</w:t>
      </w:r>
      <w:r w:rsidR="005C0159">
        <w:rPr>
          <w:rFonts w:asciiTheme="majorHAnsi" w:hAnsiTheme="majorHAnsi" w:cstheme="majorHAnsi"/>
          <w:color w:val="595959"/>
          <w:sz w:val="24"/>
          <w:szCs w:val="24"/>
        </w:rPr>
        <w:t xml:space="preserve"> Society has demonstrated mental heath to be such a demoting aspect of one</w:t>
      </w:r>
      <w:r w:rsidR="00B1090F">
        <w:rPr>
          <w:rFonts w:asciiTheme="majorHAnsi" w:hAnsiTheme="majorHAnsi" w:cstheme="majorHAnsi"/>
          <w:color w:val="595959"/>
          <w:sz w:val="24"/>
          <w:szCs w:val="24"/>
        </w:rPr>
        <w:t>’</w:t>
      </w:r>
      <w:r w:rsidR="005C0159">
        <w:rPr>
          <w:rFonts w:asciiTheme="majorHAnsi" w:hAnsiTheme="majorHAnsi" w:cstheme="majorHAnsi"/>
          <w:color w:val="595959"/>
          <w:sz w:val="24"/>
          <w:szCs w:val="24"/>
        </w:rPr>
        <w:t xml:space="preserve">s life to the extent that if there are any issues, it could seriously affect their future opportunities including marriage, which is a very vital aspect of </w:t>
      </w:r>
      <w:r w:rsidR="002E5F9C">
        <w:rPr>
          <w:rFonts w:asciiTheme="majorHAnsi" w:hAnsiTheme="majorHAnsi" w:cstheme="majorHAnsi"/>
          <w:color w:val="595959"/>
          <w:sz w:val="24"/>
          <w:szCs w:val="24"/>
        </w:rPr>
        <w:t>one’s</w:t>
      </w:r>
      <w:r w:rsidR="005C0159">
        <w:rPr>
          <w:rFonts w:asciiTheme="majorHAnsi" w:hAnsiTheme="majorHAnsi" w:cstheme="majorHAnsi"/>
          <w:color w:val="595959"/>
          <w:sz w:val="24"/>
          <w:szCs w:val="24"/>
        </w:rPr>
        <w:t xml:space="preserve"> life, the feeling of devaluation and </w:t>
      </w:r>
      <w:r w:rsidR="00B1090F">
        <w:rPr>
          <w:rFonts w:asciiTheme="majorHAnsi" w:hAnsiTheme="majorHAnsi" w:cstheme="majorHAnsi"/>
          <w:color w:val="595959"/>
          <w:sz w:val="24"/>
          <w:szCs w:val="24"/>
        </w:rPr>
        <w:t xml:space="preserve">segregation </w:t>
      </w:r>
      <w:r w:rsidR="005C0159">
        <w:rPr>
          <w:rFonts w:asciiTheme="majorHAnsi" w:hAnsiTheme="majorHAnsi" w:cstheme="majorHAnsi"/>
          <w:color w:val="595959"/>
          <w:sz w:val="24"/>
          <w:szCs w:val="24"/>
        </w:rPr>
        <w:t xml:space="preserve">due to their mental health issues </w:t>
      </w:r>
      <w:r w:rsidR="005C0159" w:rsidRPr="00841C4E">
        <w:rPr>
          <w:rFonts w:asciiTheme="majorHAnsi" w:hAnsiTheme="majorHAnsi" w:cstheme="majorHAnsi"/>
          <w:color w:val="595959"/>
          <w:sz w:val="24"/>
          <w:szCs w:val="24"/>
        </w:rPr>
        <w:t>(Ahmed, Birtel, Pyle &amp; Morrison, 2020)</w:t>
      </w:r>
      <w:r w:rsidR="005C0159">
        <w:rPr>
          <w:rFonts w:asciiTheme="majorHAnsi" w:hAnsiTheme="majorHAnsi" w:cstheme="majorHAnsi"/>
          <w:color w:val="595959"/>
          <w:sz w:val="24"/>
          <w:szCs w:val="24"/>
        </w:rPr>
        <w:t>.</w:t>
      </w:r>
    </w:p>
    <w:p w14:paraId="601279E6" w14:textId="3FDB50BC" w:rsidR="000E740A" w:rsidRDefault="000E740A" w:rsidP="000E740A">
      <w:pPr>
        <w:pStyle w:val="ListParagraph"/>
        <w:spacing w:line="480" w:lineRule="auto"/>
        <w:rPr>
          <w:rFonts w:asciiTheme="majorHAnsi" w:hAnsiTheme="majorHAnsi" w:cstheme="majorHAnsi"/>
          <w:color w:val="595959"/>
          <w:sz w:val="24"/>
          <w:szCs w:val="24"/>
        </w:rPr>
      </w:pPr>
    </w:p>
    <w:p w14:paraId="6FDD6C18" w14:textId="518706ED" w:rsidR="003A342B" w:rsidRDefault="003A342B" w:rsidP="00DE637B">
      <w:pPr>
        <w:spacing w:line="480" w:lineRule="auto"/>
        <w:rPr>
          <w:rFonts w:asciiTheme="majorHAnsi" w:hAnsiTheme="majorHAnsi" w:cstheme="majorHAnsi"/>
          <w:color w:val="595959"/>
          <w:sz w:val="24"/>
          <w:szCs w:val="24"/>
        </w:rPr>
      </w:pPr>
    </w:p>
    <w:p w14:paraId="4421821F" w14:textId="5489B8CD" w:rsidR="00865893" w:rsidRDefault="00865893" w:rsidP="00DE637B">
      <w:pPr>
        <w:spacing w:line="480" w:lineRule="auto"/>
        <w:rPr>
          <w:rFonts w:asciiTheme="majorHAnsi" w:hAnsiTheme="majorHAnsi" w:cstheme="majorHAnsi"/>
          <w:color w:val="595959"/>
          <w:sz w:val="24"/>
          <w:szCs w:val="24"/>
        </w:rPr>
      </w:pPr>
    </w:p>
    <w:p w14:paraId="42836CA2" w14:textId="46EB6CBA" w:rsidR="00865893" w:rsidRDefault="00865893" w:rsidP="00DE637B">
      <w:pPr>
        <w:spacing w:line="480" w:lineRule="auto"/>
        <w:rPr>
          <w:rFonts w:asciiTheme="majorHAnsi" w:hAnsiTheme="majorHAnsi" w:cstheme="majorHAnsi"/>
          <w:color w:val="595959"/>
          <w:sz w:val="24"/>
          <w:szCs w:val="24"/>
        </w:rPr>
      </w:pPr>
    </w:p>
    <w:p w14:paraId="50B6E84C" w14:textId="13FA8574" w:rsidR="00865893" w:rsidRDefault="00865893" w:rsidP="00DE637B">
      <w:pPr>
        <w:spacing w:line="480" w:lineRule="auto"/>
        <w:rPr>
          <w:rFonts w:asciiTheme="majorHAnsi" w:hAnsiTheme="majorHAnsi" w:cstheme="majorHAnsi"/>
          <w:color w:val="595959"/>
          <w:sz w:val="24"/>
          <w:szCs w:val="24"/>
        </w:rPr>
      </w:pPr>
    </w:p>
    <w:p w14:paraId="71315C94" w14:textId="77777777" w:rsidR="00865893" w:rsidRPr="00DE637B" w:rsidRDefault="00865893" w:rsidP="00DE637B">
      <w:pPr>
        <w:spacing w:line="480" w:lineRule="auto"/>
        <w:rPr>
          <w:rFonts w:asciiTheme="majorHAnsi" w:hAnsiTheme="majorHAnsi" w:cstheme="majorHAnsi"/>
          <w:color w:val="595959"/>
          <w:sz w:val="24"/>
          <w:szCs w:val="24"/>
        </w:rPr>
      </w:pPr>
    </w:p>
    <w:p w14:paraId="07CD5357" w14:textId="77777777" w:rsidR="003A342B" w:rsidRPr="00431B8B" w:rsidRDefault="003A342B" w:rsidP="003A342B">
      <w:pPr>
        <w:rPr>
          <w:rFonts w:asciiTheme="majorHAnsi" w:hAnsiTheme="majorHAnsi" w:cstheme="majorHAnsi"/>
          <w:sz w:val="28"/>
          <w:szCs w:val="28"/>
          <w:u w:val="single"/>
        </w:rPr>
      </w:pPr>
      <w:r>
        <w:rPr>
          <w:rFonts w:asciiTheme="majorHAnsi" w:hAnsiTheme="majorHAnsi" w:cstheme="majorHAnsi"/>
          <w:sz w:val="28"/>
          <w:szCs w:val="28"/>
          <w:u w:val="single"/>
        </w:rPr>
        <w:lastRenderedPageBreak/>
        <w:t xml:space="preserve">Table 2: </w:t>
      </w:r>
      <w:r w:rsidRPr="000B381C">
        <w:rPr>
          <w:rFonts w:asciiTheme="majorHAnsi" w:hAnsiTheme="majorHAnsi" w:cstheme="majorHAnsi"/>
          <w:sz w:val="28"/>
          <w:szCs w:val="28"/>
          <w:u w:val="single"/>
        </w:rPr>
        <w:t xml:space="preserve">Results for </w:t>
      </w:r>
      <w:r>
        <w:rPr>
          <w:rFonts w:asciiTheme="majorHAnsi" w:hAnsiTheme="majorHAnsi" w:cstheme="majorHAnsi"/>
          <w:sz w:val="28"/>
          <w:szCs w:val="28"/>
          <w:u w:val="single"/>
        </w:rPr>
        <w:t xml:space="preserve">older </w:t>
      </w:r>
      <w:r w:rsidRPr="000B381C">
        <w:rPr>
          <w:rFonts w:asciiTheme="majorHAnsi" w:hAnsiTheme="majorHAnsi" w:cstheme="majorHAnsi"/>
          <w:sz w:val="28"/>
          <w:szCs w:val="28"/>
          <w:u w:val="single"/>
        </w:rPr>
        <w:t>participants</w:t>
      </w:r>
      <w:r>
        <w:rPr>
          <w:rFonts w:asciiTheme="majorHAnsi" w:hAnsiTheme="majorHAnsi" w:cstheme="majorHAnsi"/>
          <w:sz w:val="28"/>
          <w:szCs w:val="28"/>
          <w:u w:val="single"/>
        </w:rPr>
        <w:t xml:space="preserve"> including superordinate and subordinate themes with evidence.</w:t>
      </w:r>
    </w:p>
    <w:p w14:paraId="6B02EEB8" w14:textId="77777777" w:rsidR="003A342B" w:rsidRDefault="003A342B" w:rsidP="003A342B">
      <w:pPr>
        <w:rPr>
          <w:rFonts w:ascii="Verdana" w:hAnsi="Verdana"/>
          <w:color w:val="555555"/>
          <w:sz w:val="18"/>
          <w:szCs w:val="18"/>
          <w:shd w:val="clear" w:color="auto" w:fill="FFFFFF"/>
        </w:rPr>
      </w:pPr>
    </w:p>
    <w:tbl>
      <w:tblPr>
        <w:tblStyle w:val="PlainTable2"/>
        <w:tblW w:w="0" w:type="auto"/>
        <w:tblLook w:val="04A0" w:firstRow="1" w:lastRow="0" w:firstColumn="1" w:lastColumn="0" w:noHBand="0" w:noVBand="1"/>
      </w:tblPr>
      <w:tblGrid>
        <w:gridCol w:w="2254"/>
        <w:gridCol w:w="2254"/>
        <w:gridCol w:w="2254"/>
        <w:gridCol w:w="2254"/>
      </w:tblGrid>
      <w:tr w:rsidR="003A342B" w:rsidRPr="00F43AAE" w14:paraId="1287A53D" w14:textId="77777777" w:rsidTr="002475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6A8CF8EF" w14:textId="77777777" w:rsidR="003A342B" w:rsidRPr="00F43AAE" w:rsidRDefault="003A342B" w:rsidP="002475CE">
            <w:pPr>
              <w:rPr>
                <w:rFonts w:asciiTheme="majorHAnsi" w:hAnsiTheme="majorHAnsi" w:cstheme="majorHAnsi"/>
                <w:sz w:val="28"/>
                <w:szCs w:val="28"/>
              </w:rPr>
            </w:pPr>
            <w:r w:rsidRPr="00F43AAE">
              <w:rPr>
                <w:rFonts w:asciiTheme="majorHAnsi" w:hAnsiTheme="majorHAnsi" w:cstheme="majorHAnsi"/>
                <w:sz w:val="24"/>
                <w:szCs w:val="24"/>
              </w:rPr>
              <w:t xml:space="preserve">Superordinate Themes       </w:t>
            </w:r>
            <w:r>
              <w:rPr>
                <w:rFonts w:asciiTheme="majorHAnsi" w:hAnsiTheme="majorHAnsi" w:cstheme="majorHAnsi"/>
                <w:sz w:val="24"/>
                <w:szCs w:val="24"/>
              </w:rPr>
              <w:t xml:space="preserve">                 </w:t>
            </w:r>
          </w:p>
        </w:tc>
        <w:tc>
          <w:tcPr>
            <w:tcW w:w="2254" w:type="dxa"/>
          </w:tcPr>
          <w:p w14:paraId="3D36DED6" w14:textId="77777777" w:rsidR="003A342B" w:rsidRPr="00F43AAE" w:rsidRDefault="003A342B" w:rsidP="002475CE">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F43AAE">
              <w:rPr>
                <w:rFonts w:asciiTheme="majorHAnsi" w:hAnsiTheme="majorHAnsi" w:cstheme="majorHAnsi"/>
                <w:sz w:val="24"/>
                <w:szCs w:val="24"/>
              </w:rPr>
              <w:t>Subordinate</w:t>
            </w:r>
            <w:r>
              <w:rPr>
                <w:rFonts w:asciiTheme="majorHAnsi" w:hAnsiTheme="majorHAnsi" w:cstheme="majorHAnsi"/>
                <w:sz w:val="24"/>
                <w:szCs w:val="24"/>
              </w:rPr>
              <w:t xml:space="preserve"> T</w:t>
            </w:r>
            <w:r w:rsidRPr="00F43AAE">
              <w:rPr>
                <w:rFonts w:asciiTheme="majorHAnsi" w:hAnsiTheme="majorHAnsi" w:cstheme="majorHAnsi"/>
                <w:sz w:val="24"/>
                <w:szCs w:val="24"/>
              </w:rPr>
              <w:t xml:space="preserve">heme </w:t>
            </w:r>
          </w:p>
        </w:tc>
        <w:tc>
          <w:tcPr>
            <w:tcW w:w="2254" w:type="dxa"/>
          </w:tcPr>
          <w:p w14:paraId="7D0F94CD" w14:textId="77777777" w:rsidR="003A342B" w:rsidRPr="00F43AAE" w:rsidRDefault="003A342B" w:rsidP="002475CE">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Pr>
                <w:rFonts w:asciiTheme="majorHAnsi" w:hAnsiTheme="majorHAnsi" w:cstheme="majorHAnsi"/>
                <w:sz w:val="24"/>
                <w:szCs w:val="24"/>
              </w:rPr>
              <w:t xml:space="preserve"> </w:t>
            </w:r>
            <w:r w:rsidRPr="00F43AAE">
              <w:rPr>
                <w:rFonts w:asciiTheme="majorHAnsi" w:hAnsiTheme="majorHAnsi" w:cstheme="majorHAnsi"/>
                <w:sz w:val="24"/>
                <w:szCs w:val="24"/>
              </w:rPr>
              <w:t xml:space="preserve">Quote </w:t>
            </w:r>
          </w:p>
        </w:tc>
        <w:tc>
          <w:tcPr>
            <w:tcW w:w="2254" w:type="dxa"/>
          </w:tcPr>
          <w:p w14:paraId="59CC6D3D" w14:textId="77777777" w:rsidR="003A342B" w:rsidRPr="00F43AAE" w:rsidRDefault="003A342B" w:rsidP="002475CE">
            <w:pPr>
              <w:cnfStyle w:val="100000000000" w:firstRow="1" w:lastRow="0" w:firstColumn="0" w:lastColumn="0" w:oddVBand="0" w:evenVBand="0" w:oddHBand="0" w:evenHBand="0" w:firstRowFirstColumn="0" w:firstRowLastColumn="0" w:lastRowFirstColumn="0" w:lastRowLastColumn="0"/>
              <w:rPr>
                <w:rFonts w:asciiTheme="majorHAnsi" w:hAnsiTheme="majorHAnsi" w:cstheme="majorHAnsi"/>
                <w:sz w:val="24"/>
                <w:szCs w:val="24"/>
              </w:rPr>
            </w:pPr>
            <w:r w:rsidRPr="00F43AAE">
              <w:rPr>
                <w:rFonts w:asciiTheme="majorHAnsi" w:hAnsiTheme="majorHAnsi" w:cstheme="majorHAnsi"/>
                <w:sz w:val="24"/>
                <w:szCs w:val="24"/>
              </w:rPr>
              <w:t>Page/line number</w:t>
            </w:r>
          </w:p>
        </w:tc>
      </w:tr>
      <w:tr w:rsidR="003A342B" w14:paraId="4E69F9E9" w14:textId="77777777" w:rsidTr="002475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8DAD419" w14:textId="77777777" w:rsidR="003A342B" w:rsidRPr="00456A8E" w:rsidRDefault="003A342B" w:rsidP="002475CE">
            <w:pPr>
              <w:rPr>
                <w:rFonts w:asciiTheme="majorHAnsi" w:hAnsiTheme="majorHAnsi" w:cstheme="majorHAnsi"/>
                <w:b w:val="0"/>
                <w:bCs w:val="0"/>
                <w:color w:val="555555"/>
                <w:sz w:val="18"/>
                <w:szCs w:val="18"/>
                <w:shd w:val="clear" w:color="auto" w:fill="FFFFFF"/>
              </w:rPr>
            </w:pPr>
            <w:r w:rsidRPr="00456A8E">
              <w:rPr>
                <w:rFonts w:asciiTheme="majorHAnsi" w:hAnsiTheme="majorHAnsi" w:cstheme="majorHAnsi"/>
                <w:b w:val="0"/>
                <w:bCs w:val="0"/>
                <w:color w:val="555555"/>
                <w:sz w:val="20"/>
                <w:szCs w:val="20"/>
                <w:shd w:val="clear" w:color="auto" w:fill="FFFFFF"/>
              </w:rPr>
              <w:t>Lack of awareness</w:t>
            </w:r>
          </w:p>
        </w:tc>
        <w:tc>
          <w:tcPr>
            <w:tcW w:w="2254" w:type="dxa"/>
          </w:tcPr>
          <w:p w14:paraId="7E07B319" w14:textId="77777777" w:rsidR="003A342B" w:rsidRPr="00EA5CF0" w:rsidRDefault="003A342B" w:rsidP="002475CE">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r w:rsidRPr="00EA5CF0">
              <w:rPr>
                <w:rFonts w:asciiTheme="majorHAnsi" w:hAnsiTheme="majorHAnsi" w:cstheme="majorHAnsi"/>
                <w:sz w:val="20"/>
                <w:szCs w:val="20"/>
              </w:rPr>
              <w:t xml:space="preserve">Disregarded </w:t>
            </w:r>
          </w:p>
          <w:p w14:paraId="086EB534" w14:textId="77777777" w:rsidR="003A342B" w:rsidRDefault="003A342B" w:rsidP="002475CE">
            <w:pPr>
              <w:cnfStyle w:val="000000100000" w:firstRow="0" w:lastRow="0" w:firstColumn="0" w:lastColumn="0" w:oddVBand="0" w:evenVBand="0" w:oddHBand="1" w:evenHBand="0" w:firstRowFirstColumn="0" w:firstRowLastColumn="0" w:lastRowFirstColumn="0" w:lastRowLastColumn="0"/>
              <w:rPr>
                <w:rFonts w:ascii="Verdana" w:hAnsi="Verdana"/>
                <w:color w:val="555555"/>
                <w:sz w:val="18"/>
                <w:szCs w:val="18"/>
                <w:shd w:val="clear" w:color="auto" w:fill="FFFFFF"/>
              </w:rPr>
            </w:pPr>
          </w:p>
          <w:p w14:paraId="1A2A4DC1" w14:textId="77777777" w:rsidR="003A342B" w:rsidRDefault="003A342B" w:rsidP="002475CE">
            <w:pPr>
              <w:cnfStyle w:val="000000100000" w:firstRow="0" w:lastRow="0" w:firstColumn="0" w:lastColumn="0" w:oddVBand="0" w:evenVBand="0" w:oddHBand="1" w:evenHBand="0" w:firstRowFirstColumn="0" w:firstRowLastColumn="0" w:lastRowFirstColumn="0" w:lastRowLastColumn="0"/>
              <w:rPr>
                <w:rFonts w:ascii="Verdana" w:hAnsi="Verdana"/>
                <w:color w:val="555555"/>
                <w:sz w:val="18"/>
                <w:szCs w:val="18"/>
                <w:shd w:val="clear" w:color="auto" w:fill="FFFFFF"/>
              </w:rPr>
            </w:pPr>
          </w:p>
          <w:p w14:paraId="63F5B1FD" w14:textId="77777777" w:rsidR="003A342B" w:rsidRDefault="003A342B" w:rsidP="002475CE">
            <w:pPr>
              <w:cnfStyle w:val="000000100000" w:firstRow="0" w:lastRow="0" w:firstColumn="0" w:lastColumn="0" w:oddVBand="0" w:evenVBand="0" w:oddHBand="1" w:evenHBand="0" w:firstRowFirstColumn="0" w:firstRowLastColumn="0" w:lastRowFirstColumn="0" w:lastRowLastColumn="0"/>
              <w:rPr>
                <w:rFonts w:ascii="Verdana" w:hAnsi="Verdana"/>
                <w:color w:val="555555"/>
                <w:sz w:val="18"/>
                <w:szCs w:val="18"/>
                <w:shd w:val="clear" w:color="auto" w:fill="FFFFFF"/>
              </w:rPr>
            </w:pPr>
          </w:p>
          <w:p w14:paraId="63BA1EAF" w14:textId="77777777" w:rsidR="003A342B" w:rsidRDefault="003A342B" w:rsidP="002475CE">
            <w:pPr>
              <w:cnfStyle w:val="000000100000" w:firstRow="0" w:lastRow="0" w:firstColumn="0" w:lastColumn="0" w:oddVBand="0" w:evenVBand="0" w:oddHBand="1" w:evenHBand="0" w:firstRowFirstColumn="0" w:firstRowLastColumn="0" w:lastRowFirstColumn="0" w:lastRowLastColumn="0"/>
              <w:rPr>
                <w:rFonts w:ascii="Verdana" w:hAnsi="Verdana"/>
                <w:color w:val="555555"/>
                <w:sz w:val="18"/>
                <w:szCs w:val="18"/>
                <w:shd w:val="clear" w:color="auto" w:fill="FFFFFF"/>
              </w:rPr>
            </w:pPr>
          </w:p>
          <w:p w14:paraId="76380F5D" w14:textId="77777777" w:rsidR="003A342B" w:rsidRDefault="003A342B" w:rsidP="002475CE">
            <w:pPr>
              <w:cnfStyle w:val="000000100000" w:firstRow="0" w:lastRow="0" w:firstColumn="0" w:lastColumn="0" w:oddVBand="0" w:evenVBand="0" w:oddHBand="1" w:evenHBand="0" w:firstRowFirstColumn="0" w:firstRowLastColumn="0" w:lastRowFirstColumn="0" w:lastRowLastColumn="0"/>
              <w:rPr>
                <w:rFonts w:ascii="Verdana" w:hAnsi="Verdana"/>
                <w:color w:val="555555"/>
                <w:sz w:val="18"/>
                <w:szCs w:val="18"/>
                <w:shd w:val="clear" w:color="auto" w:fill="FFFFFF"/>
              </w:rPr>
            </w:pPr>
            <w:r>
              <w:rPr>
                <w:rFonts w:asciiTheme="majorHAnsi" w:hAnsiTheme="majorHAnsi" w:cstheme="majorHAnsi"/>
                <w:sz w:val="20"/>
                <w:szCs w:val="20"/>
              </w:rPr>
              <w:t xml:space="preserve"> </w:t>
            </w:r>
            <w:r w:rsidRPr="00EA5CF0">
              <w:rPr>
                <w:rFonts w:asciiTheme="majorHAnsi" w:hAnsiTheme="majorHAnsi" w:cstheme="majorHAnsi"/>
                <w:sz w:val="20"/>
                <w:szCs w:val="20"/>
              </w:rPr>
              <w:t>Lack of support</w:t>
            </w:r>
          </w:p>
        </w:tc>
        <w:tc>
          <w:tcPr>
            <w:tcW w:w="2254" w:type="dxa"/>
          </w:tcPr>
          <w:p w14:paraId="5FB26349" w14:textId="77777777" w:rsidR="003A342B" w:rsidRDefault="003A342B" w:rsidP="002475CE">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r w:rsidRPr="00EA5CF0">
              <w:rPr>
                <w:rFonts w:asciiTheme="majorHAnsi" w:hAnsiTheme="majorHAnsi" w:cstheme="majorHAnsi"/>
                <w:sz w:val="20"/>
                <w:szCs w:val="20"/>
              </w:rPr>
              <w:t xml:space="preserve">I believe it is not real and people are using it as an excuse for being lazy.” </w:t>
            </w:r>
            <w:r w:rsidRPr="00EA5CF0">
              <w:rPr>
                <w:sz w:val="20"/>
                <w:szCs w:val="20"/>
              </w:rPr>
              <w:t xml:space="preserve"> </w:t>
            </w:r>
          </w:p>
          <w:p w14:paraId="5997D523" w14:textId="77777777" w:rsidR="003A342B" w:rsidRDefault="003A342B" w:rsidP="002475CE">
            <w:pPr>
              <w:cnfStyle w:val="000000100000" w:firstRow="0" w:lastRow="0" w:firstColumn="0" w:lastColumn="0" w:oddVBand="0" w:evenVBand="0" w:oddHBand="1" w:evenHBand="0" w:firstRowFirstColumn="0" w:firstRowLastColumn="0" w:lastRowFirstColumn="0" w:lastRowLastColumn="0"/>
              <w:rPr>
                <w:rFonts w:ascii="Verdana" w:hAnsi="Verdana"/>
                <w:color w:val="555555"/>
                <w:sz w:val="18"/>
                <w:szCs w:val="18"/>
                <w:shd w:val="clear" w:color="auto" w:fill="FFFFFF"/>
              </w:rPr>
            </w:pPr>
          </w:p>
          <w:p w14:paraId="30D895F4" w14:textId="77777777" w:rsidR="003A342B" w:rsidRDefault="003A342B" w:rsidP="002475CE">
            <w:pPr>
              <w:cnfStyle w:val="000000100000" w:firstRow="0" w:lastRow="0" w:firstColumn="0" w:lastColumn="0" w:oddVBand="0" w:evenVBand="0" w:oddHBand="1" w:evenHBand="0" w:firstRowFirstColumn="0" w:firstRowLastColumn="0" w:lastRowFirstColumn="0" w:lastRowLastColumn="0"/>
              <w:rPr>
                <w:rFonts w:ascii="Verdana" w:hAnsi="Verdana"/>
                <w:color w:val="555555"/>
                <w:sz w:val="18"/>
                <w:szCs w:val="18"/>
                <w:shd w:val="clear" w:color="auto" w:fill="FFFFFF"/>
              </w:rPr>
            </w:pPr>
            <w:r w:rsidRPr="00EA5CF0">
              <w:rPr>
                <w:rFonts w:asciiTheme="majorHAnsi" w:hAnsiTheme="majorHAnsi" w:cstheme="majorHAnsi"/>
                <w:sz w:val="20"/>
                <w:szCs w:val="20"/>
              </w:rPr>
              <w:t xml:space="preserve">“I didn’t know much about it until I was diagnosed. It’s not talked about much in our community.”  </w:t>
            </w:r>
          </w:p>
        </w:tc>
        <w:tc>
          <w:tcPr>
            <w:tcW w:w="2254" w:type="dxa"/>
          </w:tcPr>
          <w:p w14:paraId="7FFD7D3D" w14:textId="77777777" w:rsidR="003A342B" w:rsidRDefault="003A342B" w:rsidP="002475CE">
            <w:pPr>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sz w:val="20"/>
                <w:szCs w:val="20"/>
              </w:rPr>
            </w:pPr>
            <w:r w:rsidRPr="00EA5CF0">
              <w:rPr>
                <w:rFonts w:asciiTheme="majorHAnsi" w:hAnsiTheme="majorHAnsi" w:cstheme="majorHAnsi"/>
                <w:sz w:val="20"/>
                <w:szCs w:val="20"/>
              </w:rPr>
              <w:t>line 265</w:t>
            </w:r>
          </w:p>
          <w:p w14:paraId="3ABA97EE" w14:textId="77777777" w:rsidR="003A342B" w:rsidRDefault="003A342B" w:rsidP="002475CE">
            <w:pPr>
              <w:cnfStyle w:val="000000100000" w:firstRow="0" w:lastRow="0" w:firstColumn="0" w:lastColumn="0" w:oddVBand="0" w:evenVBand="0" w:oddHBand="1" w:evenHBand="0" w:firstRowFirstColumn="0" w:firstRowLastColumn="0" w:lastRowFirstColumn="0" w:lastRowLastColumn="0"/>
              <w:rPr>
                <w:rFonts w:ascii="Verdana" w:hAnsi="Verdana"/>
                <w:color w:val="555555"/>
                <w:sz w:val="18"/>
                <w:szCs w:val="18"/>
                <w:shd w:val="clear" w:color="auto" w:fill="FFFFFF"/>
              </w:rPr>
            </w:pPr>
          </w:p>
          <w:p w14:paraId="23634839" w14:textId="77777777" w:rsidR="003A342B" w:rsidRDefault="003A342B" w:rsidP="002475CE">
            <w:pPr>
              <w:cnfStyle w:val="000000100000" w:firstRow="0" w:lastRow="0" w:firstColumn="0" w:lastColumn="0" w:oddVBand="0" w:evenVBand="0" w:oddHBand="1" w:evenHBand="0" w:firstRowFirstColumn="0" w:firstRowLastColumn="0" w:lastRowFirstColumn="0" w:lastRowLastColumn="0"/>
              <w:rPr>
                <w:rFonts w:ascii="Verdana" w:hAnsi="Verdana"/>
                <w:color w:val="555555"/>
                <w:sz w:val="18"/>
                <w:szCs w:val="18"/>
                <w:shd w:val="clear" w:color="auto" w:fill="FFFFFF"/>
              </w:rPr>
            </w:pPr>
          </w:p>
          <w:p w14:paraId="32D6867A" w14:textId="77777777" w:rsidR="003A342B" w:rsidRDefault="003A342B" w:rsidP="002475CE">
            <w:pPr>
              <w:cnfStyle w:val="000000100000" w:firstRow="0" w:lastRow="0" w:firstColumn="0" w:lastColumn="0" w:oddVBand="0" w:evenVBand="0" w:oddHBand="1" w:evenHBand="0" w:firstRowFirstColumn="0" w:firstRowLastColumn="0" w:lastRowFirstColumn="0" w:lastRowLastColumn="0"/>
              <w:rPr>
                <w:rFonts w:ascii="Verdana" w:hAnsi="Verdana"/>
                <w:color w:val="555555"/>
                <w:sz w:val="18"/>
                <w:szCs w:val="18"/>
                <w:shd w:val="clear" w:color="auto" w:fill="FFFFFF"/>
              </w:rPr>
            </w:pPr>
          </w:p>
          <w:p w14:paraId="6AF1D301" w14:textId="77777777" w:rsidR="003A342B" w:rsidRDefault="003A342B" w:rsidP="002475CE">
            <w:pPr>
              <w:cnfStyle w:val="000000100000" w:firstRow="0" w:lastRow="0" w:firstColumn="0" w:lastColumn="0" w:oddVBand="0" w:evenVBand="0" w:oddHBand="1" w:evenHBand="0" w:firstRowFirstColumn="0" w:firstRowLastColumn="0" w:lastRowFirstColumn="0" w:lastRowLastColumn="0"/>
              <w:rPr>
                <w:rFonts w:ascii="Verdana" w:hAnsi="Verdana"/>
                <w:color w:val="555555"/>
                <w:sz w:val="18"/>
                <w:szCs w:val="18"/>
                <w:shd w:val="clear" w:color="auto" w:fill="FFFFFF"/>
              </w:rPr>
            </w:pPr>
          </w:p>
          <w:p w14:paraId="5A38C1A7" w14:textId="77777777" w:rsidR="003A342B" w:rsidRDefault="003A342B" w:rsidP="002475CE">
            <w:pPr>
              <w:cnfStyle w:val="000000100000" w:firstRow="0" w:lastRow="0" w:firstColumn="0" w:lastColumn="0" w:oddVBand="0" w:evenVBand="0" w:oddHBand="1" w:evenHBand="0" w:firstRowFirstColumn="0" w:firstRowLastColumn="0" w:lastRowFirstColumn="0" w:lastRowLastColumn="0"/>
              <w:rPr>
                <w:rFonts w:ascii="Verdana" w:hAnsi="Verdana"/>
                <w:color w:val="555555"/>
                <w:sz w:val="18"/>
                <w:szCs w:val="18"/>
                <w:shd w:val="clear" w:color="auto" w:fill="FFFFFF"/>
              </w:rPr>
            </w:pPr>
            <w:r w:rsidRPr="00EA5CF0">
              <w:rPr>
                <w:rFonts w:asciiTheme="majorHAnsi" w:hAnsiTheme="majorHAnsi" w:cstheme="majorHAnsi"/>
                <w:sz w:val="20"/>
                <w:szCs w:val="20"/>
              </w:rPr>
              <w:t xml:space="preserve"> </w:t>
            </w:r>
            <w:r>
              <w:rPr>
                <w:rFonts w:asciiTheme="majorHAnsi" w:hAnsiTheme="majorHAnsi" w:cstheme="majorHAnsi"/>
                <w:sz w:val="20"/>
                <w:szCs w:val="20"/>
              </w:rPr>
              <w:t>L</w:t>
            </w:r>
            <w:r w:rsidRPr="00EA5CF0">
              <w:rPr>
                <w:rFonts w:asciiTheme="majorHAnsi" w:hAnsiTheme="majorHAnsi" w:cstheme="majorHAnsi"/>
                <w:sz w:val="20"/>
                <w:szCs w:val="20"/>
              </w:rPr>
              <w:t>ine 237</w:t>
            </w:r>
          </w:p>
        </w:tc>
      </w:tr>
      <w:tr w:rsidR="003A342B" w14:paraId="058B14BE" w14:textId="77777777" w:rsidTr="002475CE">
        <w:tc>
          <w:tcPr>
            <w:cnfStyle w:val="001000000000" w:firstRow="0" w:lastRow="0" w:firstColumn="1" w:lastColumn="0" w:oddVBand="0" w:evenVBand="0" w:oddHBand="0" w:evenHBand="0" w:firstRowFirstColumn="0" w:firstRowLastColumn="0" w:lastRowFirstColumn="0" w:lastRowLastColumn="0"/>
            <w:tcW w:w="2254" w:type="dxa"/>
          </w:tcPr>
          <w:p w14:paraId="52A53C1B" w14:textId="77777777" w:rsidR="003A342B" w:rsidRPr="00EA5CF0" w:rsidRDefault="003A342B" w:rsidP="002475CE">
            <w:pPr>
              <w:rPr>
                <w:rFonts w:asciiTheme="majorHAnsi" w:hAnsiTheme="majorHAnsi" w:cstheme="majorHAnsi"/>
                <w:b w:val="0"/>
                <w:bCs w:val="0"/>
                <w:color w:val="555555"/>
                <w:sz w:val="18"/>
                <w:szCs w:val="18"/>
                <w:shd w:val="clear" w:color="auto" w:fill="FFFFFF"/>
              </w:rPr>
            </w:pPr>
            <w:r w:rsidRPr="00EA5CF0">
              <w:rPr>
                <w:rFonts w:asciiTheme="majorHAnsi" w:hAnsiTheme="majorHAnsi" w:cstheme="majorHAnsi"/>
                <w:b w:val="0"/>
                <w:bCs w:val="0"/>
                <w:color w:val="555555"/>
                <w:sz w:val="20"/>
                <w:szCs w:val="20"/>
                <w:shd w:val="clear" w:color="auto" w:fill="FFFFFF"/>
              </w:rPr>
              <w:t>Religion</w:t>
            </w:r>
          </w:p>
        </w:tc>
        <w:tc>
          <w:tcPr>
            <w:tcW w:w="2254" w:type="dxa"/>
          </w:tcPr>
          <w:p w14:paraId="27FFB732" w14:textId="77777777" w:rsidR="003A342B" w:rsidRDefault="003A342B" w:rsidP="002475CE">
            <w:pPr>
              <w:cnfStyle w:val="000000000000" w:firstRow="0" w:lastRow="0" w:firstColumn="0" w:lastColumn="0" w:oddVBand="0" w:evenVBand="0" w:oddHBand="0" w:evenHBand="0" w:firstRowFirstColumn="0" w:firstRowLastColumn="0" w:lastRowFirstColumn="0" w:lastRowLastColumn="0"/>
              <w:rPr>
                <w:rFonts w:ascii="Verdana" w:hAnsi="Verdana"/>
                <w:color w:val="555555"/>
                <w:sz w:val="18"/>
                <w:szCs w:val="18"/>
                <w:shd w:val="clear" w:color="auto" w:fill="FFFFFF"/>
              </w:rPr>
            </w:pPr>
            <w:r w:rsidRPr="00F046A7">
              <w:rPr>
                <w:rFonts w:asciiTheme="majorHAnsi" w:hAnsiTheme="majorHAnsi" w:cstheme="majorHAnsi"/>
                <w:sz w:val="20"/>
                <w:szCs w:val="20"/>
              </w:rPr>
              <w:t>Lack of worship</w:t>
            </w:r>
          </w:p>
        </w:tc>
        <w:tc>
          <w:tcPr>
            <w:tcW w:w="2254" w:type="dxa"/>
          </w:tcPr>
          <w:p w14:paraId="1823B569" w14:textId="77777777" w:rsidR="003A342B" w:rsidRPr="00E47FCA" w:rsidRDefault="003A342B" w:rsidP="002475CE">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r w:rsidRPr="00E47FCA">
              <w:rPr>
                <w:rFonts w:asciiTheme="majorHAnsi" w:hAnsiTheme="majorHAnsi" w:cstheme="majorHAnsi"/>
                <w:sz w:val="20"/>
                <w:szCs w:val="20"/>
              </w:rPr>
              <w:t>“I think it is fake because people are not praying enough and focusing on hereafter.”</w:t>
            </w:r>
          </w:p>
          <w:p w14:paraId="2CF3321F" w14:textId="77777777" w:rsidR="003A342B" w:rsidRPr="00F046A7" w:rsidRDefault="003A342B" w:rsidP="002475CE">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rPr>
            </w:pPr>
          </w:p>
          <w:p w14:paraId="08D692DA" w14:textId="77777777" w:rsidR="003A342B" w:rsidRDefault="003A342B" w:rsidP="002475CE">
            <w:pPr>
              <w:cnfStyle w:val="000000000000" w:firstRow="0" w:lastRow="0" w:firstColumn="0" w:lastColumn="0" w:oddVBand="0" w:evenVBand="0" w:oddHBand="0" w:evenHBand="0" w:firstRowFirstColumn="0" w:firstRowLastColumn="0" w:lastRowFirstColumn="0" w:lastRowLastColumn="0"/>
              <w:rPr>
                <w:rFonts w:ascii="Verdana" w:hAnsi="Verdana"/>
                <w:color w:val="555555"/>
                <w:sz w:val="18"/>
                <w:szCs w:val="18"/>
                <w:shd w:val="clear" w:color="auto" w:fill="FFFFFF"/>
              </w:rPr>
            </w:pPr>
            <w:r w:rsidRPr="00F046A7">
              <w:rPr>
                <w:rFonts w:asciiTheme="majorHAnsi" w:hAnsiTheme="majorHAnsi" w:cstheme="majorHAnsi"/>
                <w:sz w:val="20"/>
                <w:szCs w:val="20"/>
              </w:rPr>
              <w:t>“People of my age in the community commonly believe that mental health is not real and is down to not praying enough or making bad life decisions</w:t>
            </w:r>
          </w:p>
        </w:tc>
        <w:tc>
          <w:tcPr>
            <w:tcW w:w="2254" w:type="dxa"/>
          </w:tcPr>
          <w:p w14:paraId="2ACC6287" w14:textId="77777777" w:rsidR="003A342B" w:rsidRPr="00E47FCA" w:rsidRDefault="003A342B" w:rsidP="002475CE">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555555"/>
                <w:sz w:val="20"/>
                <w:szCs w:val="20"/>
                <w:shd w:val="clear" w:color="auto" w:fill="FFFFFF"/>
              </w:rPr>
            </w:pPr>
            <w:r w:rsidRPr="00E47FCA">
              <w:rPr>
                <w:rFonts w:asciiTheme="majorHAnsi" w:hAnsiTheme="majorHAnsi" w:cstheme="majorHAnsi"/>
                <w:color w:val="555555"/>
                <w:sz w:val="20"/>
                <w:szCs w:val="20"/>
                <w:shd w:val="clear" w:color="auto" w:fill="FFFFFF"/>
              </w:rPr>
              <w:t>Line 263</w:t>
            </w:r>
          </w:p>
          <w:p w14:paraId="7DECAAC2" w14:textId="77777777" w:rsidR="003A342B" w:rsidRPr="00E47FCA" w:rsidRDefault="003A342B" w:rsidP="002475CE">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555555"/>
                <w:sz w:val="20"/>
                <w:szCs w:val="20"/>
                <w:shd w:val="clear" w:color="auto" w:fill="FFFFFF"/>
              </w:rPr>
            </w:pPr>
          </w:p>
          <w:p w14:paraId="7B5FCCE2" w14:textId="77777777" w:rsidR="003A342B" w:rsidRPr="00E47FCA" w:rsidRDefault="003A342B" w:rsidP="002475CE">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555555"/>
                <w:sz w:val="20"/>
                <w:szCs w:val="20"/>
                <w:shd w:val="clear" w:color="auto" w:fill="FFFFFF"/>
              </w:rPr>
            </w:pPr>
          </w:p>
          <w:p w14:paraId="2543F669" w14:textId="77777777" w:rsidR="003A342B" w:rsidRPr="00E47FCA" w:rsidRDefault="003A342B" w:rsidP="002475CE">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555555"/>
                <w:sz w:val="20"/>
                <w:szCs w:val="20"/>
                <w:shd w:val="clear" w:color="auto" w:fill="FFFFFF"/>
              </w:rPr>
            </w:pPr>
          </w:p>
          <w:p w14:paraId="3B50DACF" w14:textId="77777777" w:rsidR="003A342B" w:rsidRPr="00E47FCA" w:rsidRDefault="003A342B" w:rsidP="002475CE">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555555"/>
                <w:sz w:val="20"/>
                <w:szCs w:val="20"/>
                <w:shd w:val="clear" w:color="auto" w:fill="FFFFFF"/>
              </w:rPr>
            </w:pPr>
          </w:p>
          <w:p w14:paraId="27E707AD" w14:textId="77777777" w:rsidR="003A342B" w:rsidRPr="00E47FCA" w:rsidRDefault="003A342B" w:rsidP="002475CE">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555555"/>
                <w:sz w:val="20"/>
                <w:szCs w:val="20"/>
                <w:shd w:val="clear" w:color="auto" w:fill="FFFFFF"/>
              </w:rPr>
            </w:pPr>
          </w:p>
          <w:p w14:paraId="651E2E78" w14:textId="77777777" w:rsidR="003A342B" w:rsidRPr="00E47FCA" w:rsidRDefault="003A342B" w:rsidP="002475CE">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555555"/>
                <w:sz w:val="20"/>
                <w:szCs w:val="20"/>
                <w:shd w:val="clear" w:color="auto" w:fill="FFFFFF"/>
              </w:rPr>
            </w:pPr>
          </w:p>
          <w:p w14:paraId="51E99B64" w14:textId="77777777" w:rsidR="003A342B" w:rsidRPr="00E47FCA" w:rsidRDefault="003A342B" w:rsidP="002475CE">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555555"/>
                <w:sz w:val="20"/>
                <w:szCs w:val="20"/>
                <w:shd w:val="clear" w:color="auto" w:fill="FFFFFF"/>
              </w:rPr>
            </w:pPr>
          </w:p>
          <w:p w14:paraId="09FB3774" w14:textId="77777777" w:rsidR="003A342B" w:rsidRDefault="003A342B" w:rsidP="002475CE">
            <w:pPr>
              <w:cnfStyle w:val="000000000000" w:firstRow="0" w:lastRow="0" w:firstColumn="0" w:lastColumn="0" w:oddVBand="0" w:evenVBand="0" w:oddHBand="0" w:evenHBand="0" w:firstRowFirstColumn="0" w:firstRowLastColumn="0" w:lastRowFirstColumn="0" w:lastRowLastColumn="0"/>
              <w:rPr>
                <w:rFonts w:ascii="Verdana" w:hAnsi="Verdana"/>
                <w:color w:val="555555"/>
                <w:sz w:val="18"/>
                <w:szCs w:val="18"/>
                <w:shd w:val="clear" w:color="auto" w:fill="FFFFFF"/>
              </w:rPr>
            </w:pPr>
            <w:r w:rsidRPr="00E47FCA">
              <w:rPr>
                <w:rFonts w:asciiTheme="majorHAnsi" w:hAnsiTheme="majorHAnsi" w:cstheme="majorHAnsi"/>
                <w:color w:val="555555"/>
                <w:sz w:val="20"/>
                <w:szCs w:val="20"/>
                <w:shd w:val="clear" w:color="auto" w:fill="FFFFFF"/>
              </w:rPr>
              <w:t>Line 293</w:t>
            </w:r>
          </w:p>
        </w:tc>
      </w:tr>
    </w:tbl>
    <w:p w14:paraId="2F57B651" w14:textId="77777777" w:rsidR="003A342B" w:rsidRDefault="003A342B" w:rsidP="003A342B">
      <w:pPr>
        <w:rPr>
          <w:rFonts w:ascii="Verdana" w:hAnsi="Verdana"/>
          <w:color w:val="555555"/>
          <w:sz w:val="18"/>
          <w:szCs w:val="18"/>
          <w:shd w:val="clear" w:color="auto" w:fill="FFFFFF"/>
        </w:rPr>
      </w:pPr>
    </w:p>
    <w:p w14:paraId="48F86C7F" w14:textId="5CC4E536" w:rsidR="003A342B" w:rsidRDefault="008F582F" w:rsidP="003A342B">
      <w:pPr>
        <w:pStyle w:val="ListParagraph"/>
        <w:spacing w:line="480" w:lineRule="auto"/>
        <w:rPr>
          <w:rFonts w:asciiTheme="majorHAnsi" w:hAnsiTheme="majorHAnsi" w:cstheme="majorHAnsi"/>
          <w:color w:val="595959"/>
          <w:sz w:val="24"/>
          <w:szCs w:val="24"/>
        </w:rPr>
      </w:pPr>
      <w:r>
        <w:rPr>
          <w:rFonts w:asciiTheme="majorHAnsi" w:hAnsiTheme="majorHAnsi" w:cstheme="majorHAnsi"/>
          <w:color w:val="555555"/>
          <w:sz w:val="24"/>
          <w:szCs w:val="24"/>
          <w:shd w:val="clear" w:color="auto" w:fill="FFFFFF"/>
        </w:rPr>
        <w:t>W</w:t>
      </w:r>
      <w:r w:rsidR="003A342B" w:rsidRPr="00B05ED2">
        <w:rPr>
          <w:rFonts w:asciiTheme="majorHAnsi" w:hAnsiTheme="majorHAnsi" w:cstheme="majorHAnsi"/>
          <w:color w:val="555555"/>
          <w:sz w:val="24"/>
          <w:szCs w:val="24"/>
          <w:shd w:val="clear" w:color="auto" w:fill="FFFFFF"/>
        </w:rPr>
        <w:t>ithin th</w:t>
      </w:r>
      <w:r>
        <w:rPr>
          <w:rFonts w:asciiTheme="majorHAnsi" w:hAnsiTheme="majorHAnsi" w:cstheme="majorHAnsi"/>
          <w:color w:val="555555"/>
          <w:sz w:val="24"/>
          <w:szCs w:val="24"/>
          <w:shd w:val="clear" w:color="auto" w:fill="FFFFFF"/>
        </w:rPr>
        <w:t xml:space="preserve">is </w:t>
      </w:r>
      <w:r w:rsidR="003A342B" w:rsidRPr="00B05ED2">
        <w:rPr>
          <w:rFonts w:asciiTheme="majorHAnsi" w:hAnsiTheme="majorHAnsi" w:cstheme="majorHAnsi"/>
          <w:color w:val="555555"/>
          <w:sz w:val="24"/>
          <w:szCs w:val="24"/>
          <w:shd w:val="clear" w:color="auto" w:fill="FFFFFF"/>
        </w:rPr>
        <w:t xml:space="preserve">table, it is apparent that majority of the participants within the older category felt as though mental health was curable if one had a good level of faith. </w:t>
      </w:r>
    </w:p>
    <w:p w14:paraId="7A15190C" w14:textId="166ED593" w:rsidR="003A342B" w:rsidRDefault="003A342B" w:rsidP="000E740A">
      <w:pPr>
        <w:pStyle w:val="ListParagraph"/>
        <w:spacing w:line="480" w:lineRule="auto"/>
        <w:rPr>
          <w:rFonts w:asciiTheme="majorHAnsi" w:hAnsiTheme="majorHAnsi" w:cstheme="majorHAnsi"/>
          <w:color w:val="595959"/>
          <w:sz w:val="24"/>
          <w:szCs w:val="24"/>
        </w:rPr>
      </w:pPr>
    </w:p>
    <w:p w14:paraId="350437C1" w14:textId="3C95CD5F" w:rsidR="003A342B" w:rsidRDefault="003A342B" w:rsidP="000E740A">
      <w:pPr>
        <w:pStyle w:val="ListParagraph"/>
        <w:spacing w:line="480" w:lineRule="auto"/>
        <w:rPr>
          <w:rFonts w:asciiTheme="majorHAnsi" w:hAnsiTheme="majorHAnsi" w:cstheme="majorHAnsi"/>
          <w:color w:val="595959"/>
          <w:sz w:val="24"/>
          <w:szCs w:val="24"/>
        </w:rPr>
      </w:pPr>
    </w:p>
    <w:p w14:paraId="09F842E8" w14:textId="142B7E46" w:rsidR="003A342B" w:rsidRDefault="003A342B" w:rsidP="000E740A">
      <w:pPr>
        <w:pStyle w:val="ListParagraph"/>
        <w:spacing w:line="480" w:lineRule="auto"/>
        <w:rPr>
          <w:rFonts w:asciiTheme="majorHAnsi" w:hAnsiTheme="majorHAnsi" w:cstheme="majorHAnsi"/>
          <w:color w:val="595959"/>
          <w:sz w:val="24"/>
          <w:szCs w:val="24"/>
        </w:rPr>
      </w:pPr>
    </w:p>
    <w:p w14:paraId="6397FB8D" w14:textId="253E6267" w:rsidR="003A342B" w:rsidRDefault="003A342B" w:rsidP="000E740A">
      <w:pPr>
        <w:pStyle w:val="ListParagraph"/>
        <w:spacing w:line="480" w:lineRule="auto"/>
        <w:rPr>
          <w:rFonts w:asciiTheme="majorHAnsi" w:hAnsiTheme="majorHAnsi" w:cstheme="majorHAnsi"/>
          <w:color w:val="595959"/>
          <w:sz w:val="24"/>
          <w:szCs w:val="24"/>
        </w:rPr>
      </w:pPr>
    </w:p>
    <w:p w14:paraId="6ED46CDC" w14:textId="00EFAF78" w:rsidR="003A342B" w:rsidRDefault="003A342B" w:rsidP="000E740A">
      <w:pPr>
        <w:pStyle w:val="ListParagraph"/>
        <w:spacing w:line="480" w:lineRule="auto"/>
        <w:rPr>
          <w:rFonts w:asciiTheme="majorHAnsi" w:hAnsiTheme="majorHAnsi" w:cstheme="majorHAnsi"/>
          <w:color w:val="595959"/>
          <w:sz w:val="24"/>
          <w:szCs w:val="24"/>
        </w:rPr>
      </w:pPr>
    </w:p>
    <w:p w14:paraId="062B3FFA" w14:textId="444201D5" w:rsidR="008C67DB" w:rsidRDefault="008C67DB" w:rsidP="000E740A">
      <w:pPr>
        <w:pStyle w:val="ListParagraph"/>
        <w:spacing w:line="480" w:lineRule="auto"/>
        <w:rPr>
          <w:rFonts w:asciiTheme="majorHAnsi" w:hAnsiTheme="majorHAnsi" w:cstheme="majorHAnsi"/>
          <w:color w:val="595959"/>
          <w:sz w:val="24"/>
          <w:szCs w:val="24"/>
        </w:rPr>
      </w:pPr>
    </w:p>
    <w:p w14:paraId="334D2D91" w14:textId="77777777" w:rsidR="008C67DB" w:rsidRDefault="008C67DB" w:rsidP="000E740A">
      <w:pPr>
        <w:pStyle w:val="ListParagraph"/>
        <w:spacing w:line="480" w:lineRule="auto"/>
        <w:rPr>
          <w:rFonts w:asciiTheme="majorHAnsi" w:hAnsiTheme="majorHAnsi" w:cstheme="majorHAnsi"/>
          <w:color w:val="595959"/>
          <w:sz w:val="24"/>
          <w:szCs w:val="24"/>
        </w:rPr>
      </w:pPr>
    </w:p>
    <w:p w14:paraId="30D75890" w14:textId="77777777" w:rsidR="00FE6D6E" w:rsidRDefault="00FE6D6E" w:rsidP="000E740A">
      <w:pPr>
        <w:pStyle w:val="ListParagraph"/>
        <w:spacing w:line="480" w:lineRule="auto"/>
        <w:rPr>
          <w:rFonts w:ascii="Verdana" w:hAnsi="Verdana"/>
          <w:noProof/>
          <w:color w:val="555555"/>
          <w:sz w:val="18"/>
          <w:szCs w:val="18"/>
          <w:shd w:val="clear" w:color="auto" w:fill="FFFFFF"/>
        </w:rPr>
      </w:pPr>
    </w:p>
    <w:p w14:paraId="0CC73C71" w14:textId="77777777" w:rsidR="00FE6D6E" w:rsidRDefault="00FE6D6E" w:rsidP="000E740A">
      <w:pPr>
        <w:pStyle w:val="ListParagraph"/>
        <w:spacing w:line="480" w:lineRule="auto"/>
        <w:rPr>
          <w:rFonts w:ascii="Verdana" w:hAnsi="Verdana"/>
          <w:noProof/>
          <w:color w:val="555555"/>
          <w:sz w:val="18"/>
          <w:szCs w:val="18"/>
          <w:shd w:val="clear" w:color="auto" w:fill="FFFFFF"/>
        </w:rPr>
      </w:pPr>
    </w:p>
    <w:p w14:paraId="7DE6E90F" w14:textId="0BB8A1C5" w:rsidR="00FE6D6E" w:rsidRDefault="00FE6D6E" w:rsidP="00FE6D6E">
      <w:pPr>
        <w:rPr>
          <w:rFonts w:asciiTheme="majorHAnsi" w:hAnsiTheme="majorHAnsi" w:cstheme="majorHAnsi"/>
          <w:sz w:val="28"/>
          <w:szCs w:val="28"/>
          <w:u w:val="single"/>
        </w:rPr>
      </w:pPr>
      <w:r>
        <w:rPr>
          <w:rFonts w:asciiTheme="majorHAnsi" w:hAnsiTheme="majorHAnsi" w:cstheme="majorHAnsi"/>
          <w:sz w:val="28"/>
          <w:szCs w:val="28"/>
          <w:u w:val="single"/>
        </w:rPr>
        <w:lastRenderedPageBreak/>
        <w:t xml:space="preserve">Diagram of the themes for the </w:t>
      </w:r>
      <w:r>
        <w:rPr>
          <w:rFonts w:asciiTheme="majorHAnsi" w:hAnsiTheme="majorHAnsi" w:cstheme="majorHAnsi"/>
          <w:sz w:val="28"/>
          <w:szCs w:val="28"/>
          <w:u w:val="single"/>
        </w:rPr>
        <w:t>old</w:t>
      </w:r>
      <w:r>
        <w:rPr>
          <w:rFonts w:asciiTheme="majorHAnsi" w:hAnsiTheme="majorHAnsi" w:cstheme="majorHAnsi"/>
          <w:sz w:val="28"/>
          <w:szCs w:val="28"/>
          <w:u w:val="single"/>
        </w:rPr>
        <w:t>er participant group</w:t>
      </w:r>
    </w:p>
    <w:p w14:paraId="4522BAFD" w14:textId="606C4D21" w:rsidR="00FE6D6E" w:rsidRPr="00FE6D6E" w:rsidRDefault="00FE6D6E" w:rsidP="00FE6D6E">
      <w:pPr>
        <w:rPr>
          <w:rFonts w:asciiTheme="majorHAnsi" w:hAnsiTheme="majorHAnsi" w:cstheme="majorHAnsi"/>
          <w:sz w:val="24"/>
          <w:szCs w:val="24"/>
          <w:u w:val="single"/>
        </w:rPr>
      </w:pPr>
    </w:p>
    <w:p w14:paraId="35D7E74C" w14:textId="420FDAFA" w:rsidR="00FE6D6E" w:rsidRPr="00FE6D6E" w:rsidRDefault="00FE6D6E" w:rsidP="00FE6D6E">
      <w:pPr>
        <w:rPr>
          <w:rFonts w:asciiTheme="majorHAnsi" w:hAnsiTheme="majorHAnsi" w:cstheme="majorHAnsi"/>
          <w:sz w:val="24"/>
          <w:szCs w:val="24"/>
          <w:u w:val="single"/>
        </w:rPr>
      </w:pPr>
      <w:r w:rsidRPr="00FE6D6E">
        <w:rPr>
          <w:rFonts w:asciiTheme="majorHAnsi" w:hAnsiTheme="majorHAnsi" w:cstheme="majorHAnsi"/>
          <w:sz w:val="24"/>
          <w:szCs w:val="24"/>
          <w:u w:val="single"/>
        </w:rPr>
        <w:t>Cluster 1: Lack of awareness</w:t>
      </w:r>
    </w:p>
    <w:p w14:paraId="36426D9A" w14:textId="663E0A91" w:rsidR="003A342B" w:rsidRDefault="003A342B" w:rsidP="000E740A">
      <w:pPr>
        <w:pStyle w:val="ListParagraph"/>
        <w:spacing w:line="480" w:lineRule="auto"/>
        <w:rPr>
          <w:rFonts w:asciiTheme="majorHAnsi" w:hAnsiTheme="majorHAnsi" w:cstheme="majorHAnsi"/>
          <w:color w:val="595959"/>
          <w:sz w:val="24"/>
          <w:szCs w:val="24"/>
        </w:rPr>
      </w:pPr>
      <w:r>
        <w:rPr>
          <w:rFonts w:ascii="Verdana" w:hAnsi="Verdana"/>
          <w:noProof/>
          <w:color w:val="555555"/>
          <w:sz w:val="18"/>
          <w:szCs w:val="18"/>
          <w:shd w:val="clear" w:color="auto" w:fill="FFFFFF"/>
        </w:rPr>
        <w:drawing>
          <wp:inline distT="0" distB="0" distL="0" distR="0" wp14:anchorId="5892FE27" wp14:editId="0A43C8C3">
            <wp:extent cx="5731510" cy="3138805"/>
            <wp:effectExtent l="0" t="0" r="59690" b="6159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21584C4C" w14:textId="77777777" w:rsidR="00FE6D6E" w:rsidRDefault="00FE6D6E" w:rsidP="000E740A">
      <w:pPr>
        <w:pStyle w:val="ListParagraph"/>
        <w:spacing w:line="480" w:lineRule="auto"/>
        <w:rPr>
          <w:rFonts w:asciiTheme="majorHAnsi" w:hAnsiTheme="majorHAnsi" w:cstheme="majorHAnsi"/>
          <w:color w:val="595959"/>
          <w:sz w:val="24"/>
          <w:szCs w:val="24"/>
        </w:rPr>
      </w:pPr>
    </w:p>
    <w:p w14:paraId="1CB2163D" w14:textId="77777777" w:rsidR="00FE6D6E" w:rsidRDefault="00FE6D6E" w:rsidP="000E740A">
      <w:pPr>
        <w:pStyle w:val="ListParagraph"/>
        <w:spacing w:line="480" w:lineRule="auto"/>
        <w:rPr>
          <w:rFonts w:asciiTheme="majorHAnsi" w:hAnsiTheme="majorHAnsi" w:cstheme="majorHAnsi"/>
          <w:color w:val="595959"/>
          <w:sz w:val="24"/>
          <w:szCs w:val="24"/>
        </w:rPr>
      </w:pPr>
    </w:p>
    <w:p w14:paraId="1E7F63D3" w14:textId="537FE936" w:rsidR="00FE6D6E" w:rsidRPr="00FE6D6E" w:rsidRDefault="00FE6D6E" w:rsidP="000E740A">
      <w:pPr>
        <w:pStyle w:val="ListParagraph"/>
        <w:spacing w:line="480" w:lineRule="auto"/>
        <w:rPr>
          <w:rFonts w:asciiTheme="majorHAnsi" w:hAnsiTheme="majorHAnsi" w:cstheme="majorHAnsi"/>
          <w:color w:val="595959"/>
          <w:sz w:val="24"/>
          <w:szCs w:val="24"/>
          <w:u w:val="single"/>
        </w:rPr>
      </w:pPr>
      <w:r w:rsidRPr="00FE6D6E">
        <w:rPr>
          <w:rFonts w:asciiTheme="majorHAnsi" w:hAnsiTheme="majorHAnsi" w:cstheme="majorHAnsi"/>
          <w:color w:val="595959"/>
          <w:sz w:val="24"/>
          <w:szCs w:val="24"/>
          <w:u w:val="single"/>
        </w:rPr>
        <w:t>Cluster 2: Religion</w:t>
      </w:r>
    </w:p>
    <w:p w14:paraId="1666CDBE" w14:textId="510AEF38" w:rsidR="008C67DB" w:rsidRPr="008C67DB" w:rsidRDefault="00973FC3" w:rsidP="008C67DB">
      <w:pPr>
        <w:pStyle w:val="ListParagraph"/>
        <w:spacing w:line="480" w:lineRule="auto"/>
        <w:rPr>
          <w:rFonts w:asciiTheme="majorHAnsi" w:hAnsiTheme="majorHAnsi" w:cstheme="majorHAnsi"/>
          <w:color w:val="595959"/>
          <w:sz w:val="24"/>
          <w:szCs w:val="24"/>
        </w:rPr>
      </w:pPr>
      <w:r>
        <w:rPr>
          <w:rFonts w:asciiTheme="majorHAnsi" w:hAnsiTheme="majorHAnsi" w:cstheme="majorHAnsi"/>
          <w:noProof/>
          <w:color w:val="595959"/>
          <w:sz w:val="24"/>
          <w:szCs w:val="24"/>
        </w:rPr>
        <w:drawing>
          <wp:inline distT="0" distB="0" distL="0" distR="0" wp14:anchorId="669F6BB8" wp14:editId="35FA2A12">
            <wp:extent cx="5486400" cy="3200400"/>
            <wp:effectExtent l="0" t="0" r="0" b="1905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76ECC07F" w14:textId="616FBB06" w:rsidR="00DD5AC7" w:rsidRDefault="00DD5AC7" w:rsidP="00FF2F1E">
      <w:pPr>
        <w:pStyle w:val="ListParagraph"/>
        <w:spacing w:line="480" w:lineRule="auto"/>
        <w:rPr>
          <w:rFonts w:asciiTheme="majorHAnsi" w:hAnsiTheme="majorHAnsi" w:cstheme="majorHAnsi"/>
          <w:b/>
          <w:bCs/>
          <w:color w:val="595959"/>
          <w:sz w:val="28"/>
          <w:szCs w:val="28"/>
          <w:u w:val="single"/>
        </w:rPr>
      </w:pPr>
      <w:r>
        <w:rPr>
          <w:rFonts w:asciiTheme="majorHAnsi" w:hAnsiTheme="majorHAnsi" w:cstheme="majorHAnsi"/>
          <w:b/>
          <w:bCs/>
          <w:color w:val="595959"/>
          <w:sz w:val="28"/>
          <w:szCs w:val="28"/>
          <w:u w:val="single"/>
        </w:rPr>
        <w:lastRenderedPageBreak/>
        <w:t>Discussion of themes within the older participant group</w:t>
      </w:r>
    </w:p>
    <w:p w14:paraId="1DE921E0" w14:textId="77777777" w:rsidR="00DD5AC7" w:rsidRDefault="00DD5AC7" w:rsidP="00FF2F1E">
      <w:pPr>
        <w:pStyle w:val="ListParagraph"/>
        <w:spacing w:line="480" w:lineRule="auto"/>
        <w:rPr>
          <w:rFonts w:asciiTheme="majorHAnsi" w:hAnsiTheme="majorHAnsi" w:cstheme="majorHAnsi"/>
          <w:b/>
          <w:bCs/>
          <w:color w:val="595959"/>
          <w:sz w:val="28"/>
          <w:szCs w:val="28"/>
          <w:u w:val="single"/>
        </w:rPr>
      </w:pPr>
    </w:p>
    <w:p w14:paraId="1DB1F961" w14:textId="13C555EF" w:rsidR="000E740A" w:rsidRDefault="000E740A" w:rsidP="00FF2F1E">
      <w:pPr>
        <w:pStyle w:val="ListParagraph"/>
        <w:spacing w:line="480" w:lineRule="auto"/>
        <w:rPr>
          <w:rFonts w:asciiTheme="majorHAnsi" w:hAnsiTheme="majorHAnsi" w:cstheme="majorHAnsi"/>
          <w:b/>
          <w:bCs/>
          <w:color w:val="595959"/>
          <w:sz w:val="28"/>
          <w:szCs w:val="28"/>
          <w:u w:val="single"/>
        </w:rPr>
      </w:pPr>
      <w:r w:rsidRPr="000E740A">
        <w:rPr>
          <w:rFonts w:asciiTheme="majorHAnsi" w:hAnsiTheme="majorHAnsi" w:cstheme="majorHAnsi"/>
          <w:b/>
          <w:bCs/>
          <w:color w:val="595959"/>
          <w:sz w:val="28"/>
          <w:szCs w:val="28"/>
          <w:u w:val="single"/>
        </w:rPr>
        <w:t>Lack of awareness</w:t>
      </w:r>
    </w:p>
    <w:p w14:paraId="35F9C8DC" w14:textId="37083025" w:rsidR="003852F5" w:rsidRPr="005D28D9" w:rsidRDefault="00FF2F1E" w:rsidP="003852F5">
      <w:pPr>
        <w:pStyle w:val="ListParagraph"/>
        <w:spacing w:line="480" w:lineRule="auto"/>
        <w:rPr>
          <w:rFonts w:asciiTheme="majorHAnsi" w:hAnsiTheme="majorHAnsi" w:cstheme="majorHAnsi"/>
          <w:sz w:val="24"/>
          <w:szCs w:val="24"/>
        </w:rPr>
      </w:pPr>
      <w:r w:rsidRPr="005D28D9">
        <w:rPr>
          <w:rFonts w:asciiTheme="majorHAnsi" w:hAnsiTheme="majorHAnsi" w:cstheme="majorHAnsi"/>
          <w:sz w:val="24"/>
          <w:szCs w:val="24"/>
        </w:rPr>
        <w:t xml:space="preserve">Once the results were analysed, one of the main themes that were prominent with many of the participants responses demonstrated to be: lack of awareness of the topic of mental health.  </w:t>
      </w:r>
      <w:r w:rsidR="001B4666" w:rsidRPr="005D28D9">
        <w:rPr>
          <w:rFonts w:asciiTheme="majorHAnsi" w:hAnsiTheme="majorHAnsi" w:cstheme="majorHAnsi"/>
          <w:sz w:val="24"/>
          <w:szCs w:val="24"/>
        </w:rPr>
        <w:t xml:space="preserve">A participant of the older age category stated that </w:t>
      </w:r>
      <w:r w:rsidR="001B4666" w:rsidRPr="005D28D9">
        <w:rPr>
          <w:rFonts w:asciiTheme="majorHAnsi" w:hAnsiTheme="majorHAnsi" w:cstheme="majorHAnsi"/>
          <w:i/>
          <w:iCs/>
          <w:sz w:val="24"/>
          <w:szCs w:val="24"/>
        </w:rPr>
        <w:t>“I believe it is not real and people are using it as an excuse for being lazy.”</w:t>
      </w:r>
      <w:r w:rsidR="001B4666" w:rsidRPr="005D28D9">
        <w:rPr>
          <w:rFonts w:asciiTheme="majorHAnsi" w:hAnsiTheme="majorHAnsi" w:cstheme="majorHAnsi"/>
          <w:sz w:val="24"/>
          <w:szCs w:val="24"/>
        </w:rPr>
        <w:t xml:space="preserve">  This illustrates how certain members of the community may feel as though mental health isn’t something that even exists, it is just something that individuals are using to “excuse” their behaviour or lack of. It is interesting to see that individuals related certain mental health characteristics with being “lazy” this </w:t>
      </w:r>
      <w:r w:rsidR="001428BD" w:rsidRPr="005D28D9">
        <w:rPr>
          <w:rFonts w:asciiTheme="majorHAnsi" w:hAnsiTheme="majorHAnsi" w:cstheme="majorHAnsi"/>
          <w:sz w:val="24"/>
          <w:szCs w:val="24"/>
        </w:rPr>
        <w:t xml:space="preserve">presents to the reader that the older participant group is more inclined to believe that mental health is just something that will come and go and that it isn’t something that should be focused on if one starts displaying symptoms of </w:t>
      </w:r>
      <w:r w:rsidR="008636F2" w:rsidRPr="005D28D9">
        <w:rPr>
          <w:rFonts w:asciiTheme="majorHAnsi" w:hAnsiTheme="majorHAnsi" w:cstheme="majorHAnsi"/>
          <w:sz w:val="24"/>
          <w:szCs w:val="24"/>
        </w:rPr>
        <w:t>e.g.,</w:t>
      </w:r>
      <w:r w:rsidR="001428BD" w:rsidRPr="005D28D9">
        <w:rPr>
          <w:rFonts w:asciiTheme="majorHAnsi" w:hAnsiTheme="majorHAnsi" w:cstheme="majorHAnsi"/>
          <w:sz w:val="24"/>
          <w:szCs w:val="24"/>
        </w:rPr>
        <w:t xml:space="preserve"> depression as they are probably just being “lazy”. </w:t>
      </w:r>
    </w:p>
    <w:p w14:paraId="49C8FD71" w14:textId="00DBFCCE" w:rsidR="003852F5" w:rsidRPr="005D28D9" w:rsidRDefault="003852F5" w:rsidP="000E740A">
      <w:pPr>
        <w:pStyle w:val="ListParagraph"/>
        <w:spacing w:line="480" w:lineRule="auto"/>
        <w:rPr>
          <w:rFonts w:asciiTheme="majorHAnsi" w:hAnsiTheme="majorHAnsi" w:cstheme="majorHAnsi"/>
          <w:sz w:val="24"/>
          <w:szCs w:val="24"/>
        </w:rPr>
      </w:pPr>
      <w:r w:rsidRPr="005D28D9">
        <w:rPr>
          <w:rFonts w:asciiTheme="majorHAnsi" w:hAnsiTheme="majorHAnsi" w:cstheme="majorHAnsi"/>
          <w:sz w:val="24"/>
          <w:szCs w:val="24"/>
          <w:shd w:val="clear" w:color="auto" w:fill="FFFFFF"/>
        </w:rPr>
        <w:t xml:space="preserve">         This may be due to the fact of the type of experience they may have encountered whilst trying to access everyday services such as hospitals or services that are community based (Bowl, 2007) presents that south Asians felt a sense of cultural exclusion during their experience of using everyday services. This involved the lack of acknowledgment to actually try and understand one’s cultural background and/or religious needs. It also mentioned that the availability of an interpreter was of an absence, this is bound to create problems for the south Asian community as their level of access would deem to already be limited in result of the services. This would be by not acknowledging and diminishing BAME communities’ barriers to accessing </w:t>
      </w:r>
      <w:r w:rsidRPr="005D28D9">
        <w:rPr>
          <w:rFonts w:asciiTheme="majorHAnsi" w:hAnsiTheme="majorHAnsi" w:cstheme="majorHAnsi"/>
          <w:sz w:val="24"/>
          <w:szCs w:val="24"/>
          <w:shd w:val="clear" w:color="auto" w:fill="FFFFFF"/>
        </w:rPr>
        <w:lastRenderedPageBreak/>
        <w:t>services, this may also force these individuals to not disclose the information they need to due to the safe space being absent and they have feelings of unimportance with the practitioner and services (Bowl, 2007). In addition, it has been reported within</w:t>
      </w:r>
      <w:r w:rsidRPr="005D28D9">
        <w:rPr>
          <w:rFonts w:asciiTheme="majorHAnsi" w:hAnsiTheme="majorHAnsi" w:cstheme="majorHAnsi"/>
          <w:sz w:val="24"/>
          <w:szCs w:val="24"/>
        </w:rPr>
        <w:t xml:space="preserve"> (Mirza, Birtel, Pyle &amp; Morrison, 2019) that the healthcare professionals disclosed that they received minimal experience and training in relation to the treatment which is to be culturally specific and sensitive. This is able to showcase how certain mental health services are not fit enough to be able to cater to the south Asian community due to the lack of knowledge and training they have with this community (Mirza, Birtel, Pyle &amp; Morrison, 2019</w:t>
      </w:r>
    </w:p>
    <w:p w14:paraId="46162DC4" w14:textId="77777777" w:rsidR="003A67F8" w:rsidRDefault="003A67F8" w:rsidP="000E740A">
      <w:pPr>
        <w:pStyle w:val="ListParagraph"/>
        <w:spacing w:line="480" w:lineRule="auto"/>
        <w:rPr>
          <w:rFonts w:asciiTheme="majorHAnsi" w:hAnsiTheme="majorHAnsi" w:cstheme="majorHAnsi"/>
          <w:color w:val="595959"/>
          <w:sz w:val="24"/>
          <w:szCs w:val="24"/>
        </w:rPr>
      </w:pPr>
    </w:p>
    <w:p w14:paraId="36978C04" w14:textId="53CB54AC" w:rsidR="003A67F8" w:rsidRPr="003A67F8" w:rsidRDefault="003A67F8" w:rsidP="000E740A">
      <w:pPr>
        <w:pStyle w:val="ListParagraph"/>
        <w:spacing w:line="480" w:lineRule="auto"/>
        <w:rPr>
          <w:rFonts w:asciiTheme="majorHAnsi" w:hAnsiTheme="majorHAnsi" w:cstheme="majorHAnsi"/>
          <w:b/>
          <w:bCs/>
          <w:sz w:val="28"/>
          <w:szCs w:val="28"/>
          <w:u w:val="single"/>
        </w:rPr>
      </w:pPr>
      <w:r w:rsidRPr="003A67F8">
        <w:rPr>
          <w:rFonts w:asciiTheme="majorHAnsi" w:hAnsiTheme="majorHAnsi" w:cstheme="majorHAnsi"/>
          <w:b/>
          <w:bCs/>
          <w:sz w:val="28"/>
          <w:szCs w:val="28"/>
          <w:u w:val="single"/>
        </w:rPr>
        <w:t>Discussion of themes in both groups</w:t>
      </w:r>
    </w:p>
    <w:p w14:paraId="40583381" w14:textId="323A80F3" w:rsidR="00567E60" w:rsidRPr="004B41A8" w:rsidRDefault="004B41A8" w:rsidP="004B41A8">
      <w:pPr>
        <w:pStyle w:val="ListParagraph"/>
        <w:spacing w:line="480" w:lineRule="auto"/>
        <w:rPr>
          <w:rFonts w:asciiTheme="majorHAnsi" w:hAnsiTheme="majorHAnsi" w:cstheme="majorHAnsi"/>
          <w:sz w:val="24"/>
          <w:szCs w:val="24"/>
        </w:rPr>
      </w:pPr>
      <w:r>
        <w:rPr>
          <w:rFonts w:asciiTheme="majorHAnsi" w:hAnsiTheme="majorHAnsi" w:cstheme="majorHAnsi"/>
          <w:sz w:val="24"/>
          <w:szCs w:val="24"/>
        </w:rPr>
        <w:t>The themes within this section have been acknowledged as being unique to the older participant group. The</w:t>
      </w:r>
      <w:r w:rsidR="003A67F8" w:rsidRPr="004B41A8">
        <w:rPr>
          <w:rFonts w:asciiTheme="majorHAnsi" w:hAnsiTheme="majorHAnsi" w:cstheme="majorHAnsi"/>
          <w:sz w:val="24"/>
          <w:szCs w:val="24"/>
        </w:rPr>
        <w:t xml:space="preserve"> main theme that was apparent within both participant group is the aspect of religion. Religion has showcased to be a significant factor overall just in the south Asian community </w:t>
      </w:r>
      <w:r w:rsidR="0084263F" w:rsidRPr="004B41A8">
        <w:rPr>
          <w:rFonts w:asciiTheme="majorHAnsi" w:hAnsiTheme="majorHAnsi" w:cstheme="majorHAnsi"/>
          <w:sz w:val="24"/>
          <w:szCs w:val="24"/>
        </w:rPr>
        <w:t>as well</w:t>
      </w:r>
      <w:r w:rsidR="003A67F8" w:rsidRPr="004B41A8">
        <w:rPr>
          <w:rFonts w:asciiTheme="majorHAnsi" w:hAnsiTheme="majorHAnsi" w:cstheme="majorHAnsi"/>
          <w:sz w:val="24"/>
          <w:szCs w:val="24"/>
        </w:rPr>
        <w:t xml:space="preserve"> as being prominent </w:t>
      </w:r>
      <w:r w:rsidR="0084263F" w:rsidRPr="004B41A8">
        <w:rPr>
          <w:rFonts w:asciiTheme="majorHAnsi" w:hAnsiTheme="majorHAnsi" w:cstheme="majorHAnsi"/>
          <w:sz w:val="24"/>
          <w:szCs w:val="24"/>
        </w:rPr>
        <w:t>within one’s everyday life. Within the study, it was presented that</w:t>
      </w:r>
      <w:r w:rsidR="003852F5" w:rsidRPr="004B41A8">
        <w:rPr>
          <w:rFonts w:asciiTheme="majorHAnsi" w:hAnsiTheme="majorHAnsi" w:cstheme="majorHAnsi"/>
          <w:sz w:val="24"/>
          <w:szCs w:val="24"/>
        </w:rPr>
        <w:t xml:space="preserve"> </w:t>
      </w:r>
      <w:r w:rsidR="003852F5" w:rsidRPr="004B41A8">
        <w:rPr>
          <w:rFonts w:asciiTheme="majorHAnsi" w:hAnsiTheme="majorHAnsi" w:cstheme="majorHAnsi"/>
          <w:sz w:val="24"/>
          <w:szCs w:val="24"/>
          <w:shd w:val="clear" w:color="auto" w:fill="FFFFFF"/>
        </w:rPr>
        <w:t>a participant of the older participant group disclosed that after consulting family members of any mental health concerns they would either turn to a doctor or an imam for guidance</w:t>
      </w:r>
      <w:r w:rsidR="003852F5" w:rsidRPr="004B41A8">
        <w:rPr>
          <w:rFonts w:asciiTheme="majorHAnsi" w:hAnsiTheme="majorHAnsi" w:cstheme="majorHAnsi"/>
          <w:i/>
          <w:iCs/>
          <w:sz w:val="24"/>
          <w:szCs w:val="24"/>
          <w:shd w:val="clear" w:color="auto" w:fill="FFFFFF"/>
        </w:rPr>
        <w:t>, “family first then close friends and if it is needed then I would consult a doctor or imam”</w:t>
      </w:r>
      <w:r w:rsidR="003852F5" w:rsidRPr="004B41A8">
        <w:rPr>
          <w:rFonts w:asciiTheme="majorHAnsi" w:hAnsiTheme="majorHAnsi" w:cstheme="majorHAnsi"/>
          <w:sz w:val="24"/>
          <w:szCs w:val="24"/>
          <w:shd w:val="clear" w:color="auto" w:fill="FFFFFF"/>
        </w:rPr>
        <w:t xml:space="preserve"> (religious preacher). </w:t>
      </w:r>
      <w:r w:rsidR="003852F5" w:rsidRPr="004B41A8">
        <w:rPr>
          <w:rFonts w:asciiTheme="majorHAnsi" w:hAnsiTheme="majorHAnsi" w:cstheme="majorHAnsi"/>
          <w:sz w:val="24"/>
          <w:szCs w:val="24"/>
        </w:rPr>
        <w:t xml:space="preserve">(Mirza, Birtel, Pyle &amp; Morrison, 2019) illustrated that individuals of the older generation are prone to advocate religious approaches in relation to treating mental illness when in comparison to individuals of the younger generations. This has also been presented within the current research where many of the younger participants stated that they would inform their friends as their families at times may not provide the correct </w:t>
      </w:r>
      <w:r w:rsidR="003852F5" w:rsidRPr="004B41A8">
        <w:rPr>
          <w:rFonts w:asciiTheme="majorHAnsi" w:hAnsiTheme="majorHAnsi" w:cstheme="majorHAnsi"/>
          <w:sz w:val="24"/>
          <w:szCs w:val="24"/>
        </w:rPr>
        <w:lastRenderedPageBreak/>
        <w:t>support that they require, “Friend, as they have more of an understanding compared to the older gen south Asian parents who may not be able to help in the way I’d like.” Due to the older generation focusing on spiritual/supernatural causes to be the reason for mental health issues, it can present individuals with more difficulties when disclosing mental health issues due to how it may affect the family life and the stigma surrounding it (Mirza, Birtel, Pyle &amp; Morrison, 2019).</w:t>
      </w:r>
    </w:p>
    <w:p w14:paraId="24E22219" w14:textId="53DF80AC" w:rsidR="003A67F8" w:rsidRPr="00567E60" w:rsidRDefault="003852F5" w:rsidP="00DE637B">
      <w:pPr>
        <w:pStyle w:val="ListParagraph"/>
        <w:spacing w:line="480" w:lineRule="auto"/>
        <w:rPr>
          <w:rFonts w:asciiTheme="majorHAnsi" w:hAnsiTheme="majorHAnsi" w:cstheme="majorHAnsi"/>
          <w:sz w:val="24"/>
          <w:szCs w:val="24"/>
        </w:rPr>
      </w:pPr>
      <w:r w:rsidRPr="00567E60">
        <w:rPr>
          <w:rFonts w:asciiTheme="majorHAnsi" w:hAnsiTheme="majorHAnsi" w:cstheme="majorHAnsi"/>
          <w:sz w:val="24"/>
          <w:szCs w:val="24"/>
        </w:rPr>
        <w:t xml:space="preserve"> Mental health within the south Asian community has rarely ever been showcased to be of importance unlike any physical health issues, it is presented as though issues in relation to one’s mind is absent within the south Asian community. As it is non-existent, individuals will seek out medicalised treatment rather than accessing psychological help as they only see physical health to be of importance (Ahmed, Birtel, Pyle &amp; Morrison, 2020).</w:t>
      </w:r>
    </w:p>
    <w:p w14:paraId="309CB826" w14:textId="4FCD0780" w:rsidR="000E740A" w:rsidRPr="00567E60" w:rsidRDefault="001428BD" w:rsidP="000E740A">
      <w:pPr>
        <w:pStyle w:val="ListParagraph"/>
        <w:spacing w:line="480" w:lineRule="auto"/>
        <w:rPr>
          <w:rFonts w:asciiTheme="majorHAnsi" w:hAnsiTheme="majorHAnsi" w:cstheme="majorHAnsi"/>
          <w:sz w:val="24"/>
          <w:szCs w:val="24"/>
        </w:rPr>
      </w:pPr>
      <w:r w:rsidRPr="00567E60">
        <w:rPr>
          <w:rFonts w:asciiTheme="majorHAnsi" w:hAnsiTheme="majorHAnsi" w:cstheme="majorHAnsi"/>
          <w:sz w:val="24"/>
          <w:szCs w:val="24"/>
        </w:rPr>
        <w:t>Another participant of the younger age group stated above that “</w:t>
      </w:r>
      <w:r w:rsidRPr="00567E60">
        <w:rPr>
          <w:rFonts w:asciiTheme="majorHAnsi" w:hAnsiTheme="majorHAnsi" w:cstheme="majorHAnsi"/>
          <w:i/>
          <w:iCs/>
          <w:sz w:val="24"/>
          <w:szCs w:val="24"/>
        </w:rPr>
        <w:t xml:space="preserve">the effect it may have on an individual’s day to day life often is minimised and considered something they need to get over as opposed to being severe enough to seek professional help.” </w:t>
      </w:r>
      <w:r w:rsidRPr="00567E60">
        <w:rPr>
          <w:rFonts w:asciiTheme="majorHAnsi" w:hAnsiTheme="majorHAnsi" w:cstheme="majorHAnsi"/>
          <w:sz w:val="24"/>
          <w:szCs w:val="24"/>
        </w:rPr>
        <w:t xml:space="preserve">Which demonstrates that the severity of one’s mental health is overlooked many of times as it isn’t that of importance in one’s life. Individuals have seen to </w:t>
      </w:r>
      <w:r w:rsidR="00150FDE" w:rsidRPr="00567E60">
        <w:rPr>
          <w:rFonts w:asciiTheme="majorHAnsi" w:hAnsiTheme="majorHAnsi" w:cstheme="majorHAnsi"/>
          <w:sz w:val="24"/>
          <w:szCs w:val="24"/>
        </w:rPr>
        <w:t xml:space="preserve">be pressurised into “getting over it” rather than actually acknowledging the problem and having the support in order to start seeking out help and interventions, this has been stated by a younger participant that supports this piece in relation to individuals not acknowledging the issue from the start, </w:t>
      </w:r>
      <w:r w:rsidR="00150FDE" w:rsidRPr="00567E60">
        <w:rPr>
          <w:rFonts w:asciiTheme="majorHAnsi" w:hAnsiTheme="majorHAnsi" w:cstheme="majorHAnsi"/>
          <w:i/>
          <w:iCs/>
          <w:sz w:val="24"/>
          <w:szCs w:val="24"/>
        </w:rPr>
        <w:t>“we are told to pray/ignore it/distract ourselves but never told to face it head on</w:t>
      </w:r>
      <w:r w:rsidR="00237A3E" w:rsidRPr="00567E60">
        <w:rPr>
          <w:rFonts w:asciiTheme="majorHAnsi" w:hAnsiTheme="majorHAnsi" w:cstheme="majorHAnsi"/>
          <w:i/>
          <w:iCs/>
          <w:sz w:val="24"/>
          <w:szCs w:val="24"/>
        </w:rPr>
        <w:t>.</w:t>
      </w:r>
      <w:r w:rsidR="00150FDE" w:rsidRPr="00567E60">
        <w:rPr>
          <w:rFonts w:asciiTheme="majorHAnsi" w:hAnsiTheme="majorHAnsi" w:cstheme="majorHAnsi"/>
          <w:i/>
          <w:iCs/>
          <w:sz w:val="24"/>
          <w:szCs w:val="24"/>
        </w:rPr>
        <w:t>”</w:t>
      </w:r>
      <w:r w:rsidR="00DE637B" w:rsidRPr="00567E60">
        <w:rPr>
          <w:rFonts w:asciiTheme="majorHAnsi" w:hAnsiTheme="majorHAnsi" w:cstheme="majorHAnsi"/>
          <w:i/>
          <w:iCs/>
          <w:sz w:val="24"/>
          <w:szCs w:val="24"/>
        </w:rPr>
        <w:t xml:space="preserve"> </w:t>
      </w:r>
      <w:r w:rsidR="00DE637B" w:rsidRPr="00567E60">
        <w:rPr>
          <w:rFonts w:asciiTheme="majorHAnsi" w:hAnsiTheme="majorHAnsi" w:cstheme="majorHAnsi"/>
          <w:sz w:val="24"/>
          <w:szCs w:val="24"/>
        </w:rPr>
        <w:t>Another individual stated that family members tend to correlate any aspect of mental health with religion, they said</w:t>
      </w:r>
      <w:r w:rsidR="00DE637B" w:rsidRPr="00567E60">
        <w:rPr>
          <w:rFonts w:asciiTheme="majorHAnsi" w:eastAsia="Times New Roman" w:hAnsiTheme="majorHAnsi" w:cstheme="majorHAnsi"/>
          <w:spacing w:val="3"/>
          <w:sz w:val="24"/>
          <w:szCs w:val="24"/>
          <w:lang w:eastAsia="en-GB"/>
        </w:rPr>
        <w:t xml:space="preserve"> “Believe that mental health issues correlate with being a sinner.” This is </w:t>
      </w:r>
      <w:r w:rsidR="00567E60" w:rsidRPr="00567E60">
        <w:rPr>
          <w:rFonts w:asciiTheme="majorHAnsi" w:eastAsia="Times New Roman" w:hAnsiTheme="majorHAnsi" w:cstheme="majorHAnsi"/>
          <w:spacing w:val="3"/>
          <w:sz w:val="24"/>
          <w:szCs w:val="24"/>
          <w:lang w:eastAsia="en-GB"/>
        </w:rPr>
        <w:t>v</w:t>
      </w:r>
      <w:r w:rsidR="00DE637B" w:rsidRPr="00567E60">
        <w:rPr>
          <w:rFonts w:asciiTheme="majorHAnsi" w:eastAsia="Times New Roman" w:hAnsiTheme="majorHAnsi" w:cstheme="majorHAnsi"/>
          <w:spacing w:val="3"/>
          <w:sz w:val="24"/>
          <w:szCs w:val="24"/>
          <w:lang w:eastAsia="en-GB"/>
        </w:rPr>
        <w:t xml:space="preserve">ery </w:t>
      </w:r>
      <w:r w:rsidR="00DE637B" w:rsidRPr="00567E60">
        <w:rPr>
          <w:rFonts w:asciiTheme="majorHAnsi" w:eastAsia="Times New Roman" w:hAnsiTheme="majorHAnsi" w:cstheme="majorHAnsi"/>
          <w:spacing w:val="3"/>
          <w:sz w:val="24"/>
          <w:szCs w:val="24"/>
          <w:lang w:eastAsia="en-GB"/>
        </w:rPr>
        <w:lastRenderedPageBreak/>
        <w:t>impactful</w:t>
      </w:r>
      <w:r w:rsidR="00567E60" w:rsidRPr="00567E60">
        <w:rPr>
          <w:rFonts w:asciiTheme="majorHAnsi" w:eastAsia="Times New Roman" w:hAnsiTheme="majorHAnsi" w:cstheme="majorHAnsi"/>
          <w:spacing w:val="3"/>
          <w:sz w:val="24"/>
          <w:szCs w:val="24"/>
          <w:lang w:eastAsia="en-GB"/>
        </w:rPr>
        <w:t xml:space="preserve"> to the individuals themselves as being labelled a “sinner” could have detrimental effects on their mental health as well as any future aspect of religion and if they are to ever consider becoming apart of a faith.</w:t>
      </w:r>
    </w:p>
    <w:p w14:paraId="15B06D4F" w14:textId="2C5E3DC7" w:rsidR="00237A3E" w:rsidRPr="00DD5AC7" w:rsidRDefault="00237A3E" w:rsidP="00DD5AC7">
      <w:pPr>
        <w:spacing w:line="480" w:lineRule="auto"/>
        <w:rPr>
          <w:rFonts w:ascii="Verdana" w:hAnsi="Verdana"/>
          <w:color w:val="555555"/>
          <w:sz w:val="32"/>
          <w:szCs w:val="32"/>
          <w:shd w:val="clear" w:color="auto" w:fill="FFFFFF"/>
        </w:rPr>
      </w:pPr>
    </w:p>
    <w:p w14:paraId="0BA1C9A5" w14:textId="0AC31CAD" w:rsidR="00237A3E" w:rsidRPr="00237A3E" w:rsidRDefault="00237A3E" w:rsidP="000E740A">
      <w:pPr>
        <w:pStyle w:val="ListParagraph"/>
        <w:spacing w:line="480" w:lineRule="auto"/>
        <w:rPr>
          <w:rFonts w:asciiTheme="majorHAnsi" w:hAnsiTheme="majorHAnsi" w:cstheme="majorHAnsi"/>
          <w:b/>
          <w:bCs/>
          <w:color w:val="555555"/>
          <w:sz w:val="28"/>
          <w:szCs w:val="28"/>
          <w:u w:val="single"/>
          <w:shd w:val="clear" w:color="auto" w:fill="FFFFFF"/>
        </w:rPr>
      </w:pPr>
      <w:r w:rsidRPr="00237A3E">
        <w:rPr>
          <w:rFonts w:asciiTheme="majorHAnsi" w:hAnsiTheme="majorHAnsi" w:cstheme="majorHAnsi"/>
          <w:b/>
          <w:bCs/>
          <w:color w:val="555555"/>
          <w:sz w:val="28"/>
          <w:szCs w:val="28"/>
          <w:u w:val="single"/>
          <w:shd w:val="clear" w:color="auto" w:fill="FFFFFF"/>
        </w:rPr>
        <w:t xml:space="preserve">Limitations </w:t>
      </w:r>
    </w:p>
    <w:p w14:paraId="21B6AD61" w14:textId="18770DEA" w:rsidR="00676DD6" w:rsidRDefault="00237A3E" w:rsidP="008C67DB">
      <w:pPr>
        <w:pStyle w:val="ListParagraph"/>
        <w:spacing w:line="480" w:lineRule="auto"/>
        <w:rPr>
          <w:rFonts w:asciiTheme="majorHAnsi" w:hAnsiTheme="majorHAnsi" w:cstheme="majorHAnsi"/>
          <w:color w:val="555555"/>
          <w:sz w:val="24"/>
          <w:szCs w:val="24"/>
          <w:shd w:val="clear" w:color="auto" w:fill="FFFFFF"/>
        </w:rPr>
      </w:pPr>
      <w:r>
        <w:rPr>
          <w:rFonts w:asciiTheme="majorHAnsi" w:hAnsiTheme="majorHAnsi" w:cstheme="majorHAnsi"/>
          <w:color w:val="555555"/>
          <w:sz w:val="24"/>
          <w:szCs w:val="24"/>
          <w:shd w:val="clear" w:color="auto" w:fill="FFFFFF"/>
        </w:rPr>
        <w:t xml:space="preserve">Throughout this study, there were limitations that impacted the overall outcome of the research itself. Firstly, </w:t>
      </w:r>
      <w:r w:rsidR="00090D27">
        <w:rPr>
          <w:rFonts w:asciiTheme="majorHAnsi" w:hAnsiTheme="majorHAnsi" w:cstheme="majorHAnsi"/>
          <w:color w:val="555555"/>
          <w:sz w:val="24"/>
          <w:szCs w:val="24"/>
          <w:shd w:val="clear" w:color="auto" w:fill="FFFFFF"/>
        </w:rPr>
        <w:t>although the sample size was chosen in order to be able to focus on the responses in close depth, it may have limited the research in the way that other views were not able to be presented as there were only twelve (12) participants for the study. As these participants did showcase similar opinions and views about the topic, it would have been interesting to sese whether by including more participants would it allow the research to be much more varied</w:t>
      </w:r>
      <w:r w:rsidR="009A594B">
        <w:rPr>
          <w:rFonts w:asciiTheme="majorHAnsi" w:hAnsiTheme="majorHAnsi" w:cstheme="majorHAnsi"/>
          <w:color w:val="555555"/>
          <w:sz w:val="24"/>
          <w:szCs w:val="24"/>
          <w:shd w:val="clear" w:color="auto" w:fill="FFFFFF"/>
        </w:rPr>
        <w:t xml:space="preserve">. </w:t>
      </w:r>
      <w:r w:rsidR="00865893">
        <w:rPr>
          <w:rFonts w:asciiTheme="majorHAnsi" w:hAnsiTheme="majorHAnsi" w:cstheme="majorHAnsi"/>
          <w:color w:val="555555"/>
          <w:sz w:val="24"/>
          <w:szCs w:val="24"/>
          <w:shd w:val="clear" w:color="auto" w:fill="FFFFFF"/>
        </w:rPr>
        <w:t>The lack of data can potentially impact th</w:t>
      </w:r>
      <w:r w:rsidR="00BC2BFD">
        <w:rPr>
          <w:rFonts w:asciiTheme="majorHAnsi" w:hAnsiTheme="majorHAnsi" w:cstheme="majorHAnsi"/>
          <w:color w:val="555555"/>
          <w:sz w:val="24"/>
          <w:szCs w:val="24"/>
          <w:shd w:val="clear" w:color="auto" w:fill="FFFFFF"/>
        </w:rPr>
        <w:t xml:space="preserve">e results which will provide the researcher with a limited </w:t>
      </w:r>
      <w:r w:rsidR="004B41A8">
        <w:rPr>
          <w:rFonts w:asciiTheme="majorHAnsi" w:hAnsiTheme="majorHAnsi" w:cstheme="majorHAnsi"/>
          <w:color w:val="555555"/>
          <w:sz w:val="24"/>
          <w:szCs w:val="24"/>
          <w:shd w:val="clear" w:color="auto" w:fill="FFFFFF"/>
        </w:rPr>
        <w:t>scope for analysis.</w:t>
      </w:r>
    </w:p>
    <w:p w14:paraId="2A5D8979" w14:textId="77777777" w:rsidR="008C67DB" w:rsidRPr="008C67DB" w:rsidRDefault="008C67DB" w:rsidP="008C67DB">
      <w:pPr>
        <w:pStyle w:val="ListParagraph"/>
        <w:spacing w:line="480" w:lineRule="auto"/>
        <w:rPr>
          <w:rFonts w:asciiTheme="majorHAnsi" w:hAnsiTheme="majorHAnsi" w:cstheme="majorHAnsi"/>
          <w:color w:val="555555"/>
          <w:sz w:val="24"/>
          <w:szCs w:val="24"/>
          <w:shd w:val="clear" w:color="auto" w:fill="FFFFFF"/>
        </w:rPr>
      </w:pPr>
    </w:p>
    <w:p w14:paraId="6CC646CD" w14:textId="6FF37DA4" w:rsidR="005C4B37" w:rsidRDefault="005C4B37" w:rsidP="005C604B">
      <w:pPr>
        <w:pStyle w:val="ListParagraph"/>
        <w:spacing w:line="480" w:lineRule="auto"/>
        <w:rPr>
          <w:rFonts w:asciiTheme="majorHAnsi" w:hAnsiTheme="majorHAnsi" w:cstheme="majorHAnsi"/>
          <w:b/>
          <w:bCs/>
          <w:color w:val="555555"/>
          <w:sz w:val="28"/>
          <w:szCs w:val="28"/>
          <w:u w:val="single"/>
          <w:shd w:val="clear" w:color="auto" w:fill="FFFFFF"/>
        </w:rPr>
      </w:pPr>
      <w:r w:rsidRPr="005C4B37">
        <w:rPr>
          <w:rFonts w:asciiTheme="majorHAnsi" w:hAnsiTheme="majorHAnsi" w:cstheme="majorHAnsi"/>
          <w:b/>
          <w:bCs/>
          <w:color w:val="555555"/>
          <w:sz w:val="28"/>
          <w:szCs w:val="28"/>
          <w:u w:val="single"/>
          <w:shd w:val="clear" w:color="auto" w:fill="FFFFFF"/>
        </w:rPr>
        <w:t xml:space="preserve">Implications </w:t>
      </w:r>
    </w:p>
    <w:p w14:paraId="6B27FF7A" w14:textId="12BCC0B8" w:rsidR="005C4B37" w:rsidRDefault="00C92B26" w:rsidP="005C604B">
      <w:pPr>
        <w:pStyle w:val="ListParagraph"/>
        <w:spacing w:line="480" w:lineRule="auto"/>
        <w:rPr>
          <w:rFonts w:asciiTheme="majorHAnsi" w:hAnsiTheme="majorHAnsi" w:cstheme="majorHAnsi"/>
          <w:color w:val="555555"/>
          <w:sz w:val="24"/>
          <w:szCs w:val="24"/>
          <w:shd w:val="clear" w:color="auto" w:fill="FFFFFF"/>
        </w:rPr>
      </w:pPr>
      <w:r>
        <w:rPr>
          <w:rFonts w:asciiTheme="majorHAnsi" w:hAnsiTheme="majorHAnsi" w:cstheme="majorHAnsi"/>
          <w:color w:val="555555"/>
          <w:sz w:val="24"/>
          <w:szCs w:val="24"/>
          <w:shd w:val="clear" w:color="auto" w:fill="FFFFFF"/>
        </w:rPr>
        <w:t xml:space="preserve">This study presented itself with certain revelations that is impactful to the area of wider research. Within the study, it appeared that the reason to why the younger participant group are much </w:t>
      </w:r>
      <w:r w:rsidR="00C1472A">
        <w:rPr>
          <w:rFonts w:asciiTheme="majorHAnsi" w:hAnsiTheme="majorHAnsi" w:cstheme="majorHAnsi"/>
          <w:color w:val="555555"/>
          <w:sz w:val="24"/>
          <w:szCs w:val="24"/>
          <w:shd w:val="clear" w:color="auto" w:fill="FFFFFF"/>
        </w:rPr>
        <w:t>less</w:t>
      </w:r>
      <w:r>
        <w:rPr>
          <w:rFonts w:asciiTheme="majorHAnsi" w:hAnsiTheme="majorHAnsi" w:cstheme="majorHAnsi"/>
          <w:color w:val="555555"/>
          <w:sz w:val="24"/>
          <w:szCs w:val="24"/>
          <w:shd w:val="clear" w:color="auto" w:fill="FFFFFF"/>
        </w:rPr>
        <w:t xml:space="preserve"> likely to seek out help or disclose any mental health issues/concerns due to </w:t>
      </w:r>
      <w:r w:rsidR="00C1472A">
        <w:rPr>
          <w:rFonts w:asciiTheme="majorHAnsi" w:hAnsiTheme="majorHAnsi" w:cstheme="majorHAnsi"/>
          <w:color w:val="555555"/>
          <w:sz w:val="24"/>
          <w:szCs w:val="24"/>
          <w:shd w:val="clear" w:color="auto" w:fill="FFFFFF"/>
        </w:rPr>
        <w:t xml:space="preserve">certain family circumstances where topics such as mental health are made to be excused for laziness or based on religious grounds in particular having a lower level of faith or not carrying out certain religious acts enough e.g. not praying enough. As well as this, it demonstrated that the stigma within the south </w:t>
      </w:r>
      <w:r w:rsidR="00C1472A">
        <w:rPr>
          <w:rFonts w:asciiTheme="majorHAnsi" w:hAnsiTheme="majorHAnsi" w:cstheme="majorHAnsi"/>
          <w:color w:val="555555"/>
          <w:sz w:val="24"/>
          <w:szCs w:val="24"/>
          <w:shd w:val="clear" w:color="auto" w:fill="FFFFFF"/>
        </w:rPr>
        <w:lastRenderedPageBreak/>
        <w:t>Asian community in regards to mental health is largely enforced by the older participant group and the</w:t>
      </w:r>
      <w:r w:rsidR="00A373AF">
        <w:rPr>
          <w:rFonts w:asciiTheme="majorHAnsi" w:hAnsiTheme="majorHAnsi" w:cstheme="majorHAnsi"/>
          <w:color w:val="555555"/>
          <w:sz w:val="24"/>
          <w:szCs w:val="24"/>
          <w:shd w:val="clear" w:color="auto" w:fill="FFFFFF"/>
        </w:rPr>
        <w:t xml:space="preserve"> south Asian community. The younger participant group were more inclined to confide in their friends as they feel it’s more of a genuine bond that they’ve created rather than speaking to their family members that they’ve grown with.</w:t>
      </w:r>
    </w:p>
    <w:p w14:paraId="6E3A190D" w14:textId="45DFE921" w:rsidR="00567E60" w:rsidRDefault="00567E60" w:rsidP="005C604B">
      <w:pPr>
        <w:pStyle w:val="ListParagraph"/>
        <w:spacing w:line="480" w:lineRule="auto"/>
        <w:rPr>
          <w:rFonts w:asciiTheme="majorHAnsi" w:hAnsiTheme="majorHAnsi" w:cstheme="majorHAnsi"/>
          <w:color w:val="555555"/>
          <w:sz w:val="24"/>
          <w:szCs w:val="24"/>
          <w:shd w:val="clear" w:color="auto" w:fill="FFFFFF"/>
        </w:rPr>
      </w:pPr>
    </w:p>
    <w:p w14:paraId="39FF75EC" w14:textId="66597DBE" w:rsidR="00567E60" w:rsidRDefault="00567E60" w:rsidP="005C604B">
      <w:pPr>
        <w:pStyle w:val="ListParagraph"/>
        <w:spacing w:line="480" w:lineRule="auto"/>
        <w:rPr>
          <w:rFonts w:asciiTheme="majorHAnsi" w:hAnsiTheme="majorHAnsi" w:cstheme="majorHAnsi"/>
          <w:b/>
          <w:bCs/>
          <w:color w:val="555555"/>
          <w:sz w:val="24"/>
          <w:szCs w:val="24"/>
          <w:u w:val="single"/>
          <w:shd w:val="clear" w:color="auto" w:fill="FFFFFF"/>
        </w:rPr>
      </w:pPr>
      <w:r w:rsidRPr="00567E60">
        <w:rPr>
          <w:rFonts w:asciiTheme="majorHAnsi" w:hAnsiTheme="majorHAnsi" w:cstheme="majorHAnsi"/>
          <w:b/>
          <w:bCs/>
          <w:color w:val="555555"/>
          <w:sz w:val="24"/>
          <w:szCs w:val="24"/>
          <w:u w:val="single"/>
          <w:shd w:val="clear" w:color="auto" w:fill="FFFFFF"/>
        </w:rPr>
        <w:t>Future research</w:t>
      </w:r>
    </w:p>
    <w:p w14:paraId="1239C801" w14:textId="706A5C92" w:rsidR="00567E60" w:rsidRPr="00567E60" w:rsidRDefault="00567E60" w:rsidP="005C604B">
      <w:pPr>
        <w:pStyle w:val="ListParagraph"/>
        <w:spacing w:line="480" w:lineRule="auto"/>
        <w:rPr>
          <w:rFonts w:asciiTheme="majorHAnsi" w:hAnsiTheme="majorHAnsi" w:cstheme="majorHAnsi"/>
          <w:b/>
          <w:bCs/>
          <w:color w:val="555555"/>
          <w:sz w:val="24"/>
          <w:szCs w:val="24"/>
          <w:u w:val="single"/>
          <w:shd w:val="clear" w:color="auto" w:fill="FFFFFF"/>
        </w:rPr>
      </w:pPr>
      <w:r>
        <w:rPr>
          <w:rFonts w:asciiTheme="majorHAnsi" w:hAnsiTheme="majorHAnsi" w:cstheme="majorHAnsi"/>
          <w:color w:val="555555"/>
          <w:sz w:val="24"/>
          <w:szCs w:val="24"/>
          <w:shd w:val="clear" w:color="auto" w:fill="FFFFFF"/>
        </w:rPr>
        <w:t>To summarise, more research is needed within this field to fully understand how and why people tend to focus on religion being the main focus onto why one’s mental health deteriorates and creates mental health issues.</w:t>
      </w:r>
      <w:r w:rsidR="007A3A35">
        <w:rPr>
          <w:rFonts w:asciiTheme="majorHAnsi" w:hAnsiTheme="majorHAnsi" w:cstheme="majorHAnsi"/>
          <w:color w:val="555555"/>
          <w:sz w:val="24"/>
          <w:szCs w:val="24"/>
          <w:shd w:val="clear" w:color="auto" w:fill="FFFFFF"/>
        </w:rPr>
        <w:t xml:space="preserve"> Another element to consider is how society can impact and reroute one’s life decisions ultimately. Why are individuals and family members within the South Asian community so scared of the topic of mental health coming out? Could it be due to them focusing on the reputation and family name that they don’t want anything to tarnish it? This </w:t>
      </w:r>
      <w:r w:rsidR="00FA59E4">
        <w:rPr>
          <w:rFonts w:asciiTheme="majorHAnsi" w:hAnsiTheme="majorHAnsi" w:cstheme="majorHAnsi"/>
          <w:color w:val="555555"/>
          <w:sz w:val="24"/>
          <w:szCs w:val="24"/>
          <w:shd w:val="clear" w:color="auto" w:fill="FFFFFF"/>
        </w:rPr>
        <w:t xml:space="preserve">is </w:t>
      </w:r>
      <w:r w:rsidR="007A3A35">
        <w:rPr>
          <w:rFonts w:asciiTheme="majorHAnsi" w:hAnsiTheme="majorHAnsi" w:cstheme="majorHAnsi"/>
          <w:color w:val="555555"/>
          <w:sz w:val="24"/>
          <w:szCs w:val="24"/>
          <w:shd w:val="clear" w:color="auto" w:fill="FFFFFF"/>
        </w:rPr>
        <w:t xml:space="preserve">something that </w:t>
      </w:r>
      <w:r w:rsidR="00FA59E4">
        <w:rPr>
          <w:rFonts w:asciiTheme="majorHAnsi" w:hAnsiTheme="majorHAnsi" w:cstheme="majorHAnsi"/>
          <w:color w:val="555555"/>
          <w:sz w:val="24"/>
          <w:szCs w:val="24"/>
          <w:shd w:val="clear" w:color="auto" w:fill="FFFFFF"/>
        </w:rPr>
        <w:t>should be looked at more in depth to gain a better understanding of why society plays a dominating role within south Asian individuals lives.</w:t>
      </w:r>
    </w:p>
    <w:p w14:paraId="65FB21D6" w14:textId="6E4DFFA8" w:rsidR="00C22A97" w:rsidRDefault="00C22A97" w:rsidP="005C604B">
      <w:pPr>
        <w:pStyle w:val="ListParagraph"/>
        <w:spacing w:line="480" w:lineRule="auto"/>
        <w:rPr>
          <w:rFonts w:asciiTheme="majorHAnsi" w:hAnsiTheme="majorHAnsi" w:cstheme="majorHAnsi"/>
          <w:color w:val="555555"/>
          <w:sz w:val="24"/>
          <w:szCs w:val="24"/>
          <w:shd w:val="clear" w:color="auto" w:fill="FFFFFF"/>
        </w:rPr>
      </w:pPr>
    </w:p>
    <w:p w14:paraId="2B074719" w14:textId="1DF94697" w:rsidR="00C22A97" w:rsidRDefault="00C22A97" w:rsidP="00C22A97">
      <w:pPr>
        <w:pStyle w:val="ListParagraph"/>
        <w:spacing w:line="480" w:lineRule="auto"/>
        <w:rPr>
          <w:rFonts w:asciiTheme="majorHAnsi" w:hAnsiTheme="majorHAnsi" w:cstheme="majorHAnsi"/>
          <w:b/>
          <w:bCs/>
          <w:color w:val="555555"/>
          <w:sz w:val="28"/>
          <w:szCs w:val="28"/>
          <w:u w:val="single"/>
          <w:shd w:val="clear" w:color="auto" w:fill="FFFFFF"/>
        </w:rPr>
      </w:pPr>
      <w:r>
        <w:rPr>
          <w:rFonts w:asciiTheme="majorHAnsi" w:hAnsiTheme="majorHAnsi" w:cstheme="majorHAnsi"/>
          <w:b/>
          <w:bCs/>
          <w:color w:val="555555"/>
          <w:sz w:val="28"/>
          <w:szCs w:val="28"/>
          <w:u w:val="single"/>
          <w:shd w:val="clear" w:color="auto" w:fill="FFFFFF"/>
        </w:rPr>
        <w:t xml:space="preserve">Conclusion </w:t>
      </w:r>
    </w:p>
    <w:p w14:paraId="7BC3B26A" w14:textId="62C9516B" w:rsidR="000E740A" w:rsidRPr="00EC01CC" w:rsidRDefault="00C22A97" w:rsidP="00EC01CC">
      <w:pPr>
        <w:pStyle w:val="ListParagraph"/>
        <w:spacing w:line="480" w:lineRule="auto"/>
        <w:rPr>
          <w:rFonts w:asciiTheme="majorHAnsi" w:hAnsiTheme="majorHAnsi" w:cstheme="majorHAnsi"/>
          <w:color w:val="555555"/>
          <w:sz w:val="24"/>
          <w:szCs w:val="24"/>
          <w:shd w:val="clear" w:color="auto" w:fill="FFFFFF"/>
        </w:rPr>
      </w:pPr>
      <w:r>
        <w:rPr>
          <w:rFonts w:asciiTheme="majorHAnsi" w:hAnsiTheme="majorHAnsi" w:cstheme="majorHAnsi"/>
          <w:color w:val="555555"/>
          <w:sz w:val="24"/>
          <w:szCs w:val="24"/>
          <w:shd w:val="clear" w:color="auto" w:fill="FFFFFF"/>
        </w:rPr>
        <w:t xml:space="preserve">Overall, this study demonstrated </w:t>
      </w:r>
      <w:r w:rsidR="007320BB">
        <w:rPr>
          <w:rFonts w:asciiTheme="majorHAnsi" w:hAnsiTheme="majorHAnsi" w:cstheme="majorHAnsi"/>
          <w:color w:val="555555"/>
          <w:sz w:val="24"/>
          <w:szCs w:val="24"/>
          <w:shd w:val="clear" w:color="auto" w:fill="FFFFFF"/>
        </w:rPr>
        <w:t>how stigma is still apparent within the south Asian community</w:t>
      </w:r>
      <w:r w:rsidR="001C21FA">
        <w:rPr>
          <w:rFonts w:asciiTheme="majorHAnsi" w:hAnsiTheme="majorHAnsi" w:cstheme="majorHAnsi"/>
          <w:color w:val="555555"/>
          <w:sz w:val="24"/>
          <w:szCs w:val="24"/>
          <w:shd w:val="clear" w:color="auto" w:fill="FFFFFF"/>
        </w:rPr>
        <w:t xml:space="preserve">, this is mainly influenced by society and the aspect of religion being a relevant factor. However, the stigma around mental health </w:t>
      </w:r>
      <w:r w:rsidR="008636F2">
        <w:rPr>
          <w:rFonts w:asciiTheme="majorHAnsi" w:hAnsiTheme="majorHAnsi" w:cstheme="majorHAnsi"/>
          <w:color w:val="555555"/>
          <w:sz w:val="24"/>
          <w:szCs w:val="24"/>
          <w:shd w:val="clear" w:color="auto" w:fill="FFFFFF"/>
        </w:rPr>
        <w:t>within</w:t>
      </w:r>
      <w:r w:rsidR="001C21FA">
        <w:rPr>
          <w:rFonts w:asciiTheme="majorHAnsi" w:hAnsiTheme="majorHAnsi" w:cstheme="majorHAnsi"/>
          <w:color w:val="555555"/>
          <w:sz w:val="24"/>
          <w:szCs w:val="24"/>
          <w:shd w:val="clear" w:color="auto" w:fill="FFFFFF"/>
        </w:rPr>
        <w:t xml:space="preserve"> the younger participant group showcased to be an easier topic of conversation amongst friends rather than family members. </w:t>
      </w:r>
    </w:p>
    <w:p w14:paraId="31A226B1" w14:textId="34B32B5E" w:rsidR="000E740A" w:rsidRDefault="000E740A" w:rsidP="007C2A4C">
      <w:pPr>
        <w:pStyle w:val="ListParagraph"/>
        <w:rPr>
          <w:rFonts w:ascii="Verdana" w:hAnsi="Verdana"/>
          <w:color w:val="555555"/>
          <w:sz w:val="18"/>
          <w:szCs w:val="18"/>
          <w:shd w:val="clear" w:color="auto" w:fill="FFFFFF"/>
        </w:rPr>
      </w:pPr>
    </w:p>
    <w:p w14:paraId="6F32BD32" w14:textId="176925B8" w:rsidR="00EC01CC" w:rsidRPr="008C67DB" w:rsidRDefault="00EC01CC" w:rsidP="00EC01CC">
      <w:pPr>
        <w:pStyle w:val="ListParagraph"/>
        <w:rPr>
          <w:rFonts w:asciiTheme="majorHAnsi" w:hAnsiTheme="majorHAnsi" w:cstheme="majorHAnsi"/>
          <w:sz w:val="24"/>
          <w:szCs w:val="24"/>
          <w:u w:val="single"/>
          <w:shd w:val="clear" w:color="auto" w:fill="FFFFFF"/>
        </w:rPr>
      </w:pPr>
      <w:r w:rsidRPr="008C67DB">
        <w:rPr>
          <w:rFonts w:asciiTheme="majorHAnsi" w:hAnsiTheme="majorHAnsi" w:cstheme="majorHAnsi"/>
          <w:sz w:val="24"/>
          <w:szCs w:val="24"/>
          <w:u w:val="single"/>
          <w:shd w:val="clear" w:color="auto" w:fill="FFFFFF"/>
        </w:rPr>
        <w:lastRenderedPageBreak/>
        <w:t xml:space="preserve">References </w:t>
      </w:r>
    </w:p>
    <w:p w14:paraId="37D8B5F9" w14:textId="0FC9E44B" w:rsidR="00EC01CC" w:rsidRDefault="00EC01CC" w:rsidP="00EC01CC">
      <w:pPr>
        <w:pStyle w:val="ListParagraph"/>
        <w:rPr>
          <w:rFonts w:asciiTheme="majorHAnsi" w:hAnsiTheme="majorHAnsi" w:cstheme="majorHAnsi"/>
          <w:sz w:val="24"/>
          <w:szCs w:val="24"/>
          <w:shd w:val="clear" w:color="auto" w:fill="FFFFFF"/>
        </w:rPr>
      </w:pPr>
    </w:p>
    <w:p w14:paraId="4F47D056" w14:textId="77777777" w:rsidR="00EC01CC" w:rsidRPr="00EC01CC" w:rsidRDefault="00EC01CC" w:rsidP="00EC01CC">
      <w:pPr>
        <w:pStyle w:val="ListParagraph"/>
        <w:rPr>
          <w:rFonts w:asciiTheme="majorHAnsi" w:hAnsiTheme="majorHAnsi" w:cstheme="majorHAnsi"/>
          <w:sz w:val="24"/>
          <w:szCs w:val="24"/>
          <w:shd w:val="clear" w:color="auto" w:fill="FFFFFF"/>
        </w:rPr>
      </w:pPr>
    </w:p>
    <w:p w14:paraId="08911889" w14:textId="77777777" w:rsidR="00EC01CC" w:rsidRPr="004C7BBA" w:rsidRDefault="00EC01CC" w:rsidP="00EC01CC">
      <w:pPr>
        <w:pStyle w:val="ListParagraph"/>
        <w:numPr>
          <w:ilvl w:val="0"/>
          <w:numId w:val="6"/>
        </w:numPr>
        <w:spacing w:line="480" w:lineRule="auto"/>
        <w:rPr>
          <w:rFonts w:ascii="Verdana" w:hAnsi="Verdana"/>
          <w:color w:val="555555"/>
          <w:sz w:val="18"/>
          <w:szCs w:val="18"/>
          <w:shd w:val="clear" w:color="auto" w:fill="FFFFFF"/>
        </w:rPr>
      </w:pPr>
      <w:r>
        <w:rPr>
          <w:rFonts w:ascii="Arial" w:hAnsi="Arial" w:cs="Arial"/>
          <w:color w:val="000000"/>
          <w:sz w:val="20"/>
          <w:szCs w:val="20"/>
          <w:shd w:val="clear" w:color="auto" w:fill="FFFFFF"/>
        </w:rPr>
        <w:t>Ahmed, S., Birtel, M., Pyle, M., &amp; Morrison, A. (2020). Stigma towards psychosis: Cross</w:t>
      </w:r>
      <w:r>
        <w:rPr>
          <w:rFonts w:ascii="Cambria Math" w:hAnsi="Cambria Math" w:cs="Cambria Math"/>
          <w:color w:val="000000"/>
          <w:sz w:val="20"/>
          <w:szCs w:val="20"/>
          <w:shd w:val="clear" w:color="auto" w:fill="FFFFFF"/>
        </w:rPr>
        <w:t>‐</w:t>
      </w:r>
      <w:r>
        <w:rPr>
          <w:rFonts w:ascii="Arial" w:hAnsi="Arial" w:cs="Arial"/>
          <w:color w:val="000000"/>
          <w:sz w:val="20"/>
          <w:szCs w:val="20"/>
          <w:shd w:val="clear" w:color="auto" w:fill="FFFFFF"/>
        </w:rPr>
        <w:t>cultural differences in prejudice, stereotypes, and discrimination in White British and South Asians. </w:t>
      </w:r>
      <w:r>
        <w:rPr>
          <w:rFonts w:ascii="Arial" w:hAnsi="Arial" w:cs="Arial"/>
          <w:i/>
          <w:iCs/>
          <w:color w:val="000000"/>
          <w:sz w:val="20"/>
          <w:szCs w:val="20"/>
          <w:shd w:val="clear" w:color="auto" w:fill="FFFFFF"/>
        </w:rPr>
        <w:t>Journal Of Community &amp; Applied Social Psychology</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30</w:t>
      </w:r>
      <w:r>
        <w:rPr>
          <w:rFonts w:ascii="Arial" w:hAnsi="Arial" w:cs="Arial"/>
          <w:color w:val="000000"/>
          <w:sz w:val="20"/>
          <w:szCs w:val="20"/>
          <w:shd w:val="clear" w:color="auto" w:fill="FFFFFF"/>
        </w:rPr>
        <w:t xml:space="preserve">(2), 199-213. doi: 10.1002/casp.2437 </w:t>
      </w:r>
    </w:p>
    <w:p w14:paraId="4166EC81" w14:textId="77777777" w:rsidR="00EC01CC" w:rsidRDefault="00EC01CC" w:rsidP="00EC01CC">
      <w:pPr>
        <w:pStyle w:val="ListParagraph"/>
        <w:numPr>
          <w:ilvl w:val="0"/>
          <w:numId w:val="6"/>
        </w:numPr>
        <w:spacing w:line="480" w:lineRule="auto"/>
        <w:rPr>
          <w:rFonts w:ascii="Verdana" w:hAnsi="Verdana"/>
          <w:color w:val="555555"/>
          <w:sz w:val="18"/>
          <w:szCs w:val="18"/>
          <w:shd w:val="clear" w:color="auto" w:fill="FFFFFF"/>
        </w:rPr>
      </w:pPr>
      <w:r>
        <w:rPr>
          <w:rFonts w:ascii="Arial" w:hAnsi="Arial" w:cs="Arial"/>
          <w:color w:val="000000"/>
          <w:sz w:val="20"/>
          <w:szCs w:val="20"/>
          <w:shd w:val="clear" w:color="auto" w:fill="FFFFFF"/>
        </w:rPr>
        <w:t>Bowl, R. (2007). The Need for Change in UK Mental Health Services: South Asian Service Users’ Views. </w:t>
      </w:r>
      <w:r>
        <w:rPr>
          <w:rFonts w:ascii="Arial" w:hAnsi="Arial" w:cs="Arial"/>
          <w:i/>
          <w:iCs/>
          <w:color w:val="000000"/>
          <w:sz w:val="20"/>
          <w:szCs w:val="20"/>
          <w:shd w:val="clear" w:color="auto" w:fill="FFFFFF"/>
        </w:rPr>
        <w:t>Ethnicity &amp; Health</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12</w:t>
      </w:r>
      <w:r>
        <w:rPr>
          <w:rFonts w:ascii="Arial" w:hAnsi="Arial" w:cs="Arial"/>
          <w:color w:val="000000"/>
          <w:sz w:val="20"/>
          <w:szCs w:val="20"/>
          <w:shd w:val="clear" w:color="auto" w:fill="FFFFFF"/>
        </w:rPr>
        <w:t>(1), 1-19. doi: 10.1080/13557850601002239</w:t>
      </w:r>
    </w:p>
    <w:p w14:paraId="248BD533" w14:textId="77777777" w:rsidR="00EC01CC" w:rsidRDefault="00EC01CC" w:rsidP="00EC01CC">
      <w:pPr>
        <w:pStyle w:val="ListParagraph"/>
        <w:numPr>
          <w:ilvl w:val="0"/>
          <w:numId w:val="6"/>
        </w:num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Ciftci, A., Jones, N., &amp; Corrigan, P. (2012). Mental Health Stigma in the Muslim Community. </w:t>
      </w:r>
      <w:r>
        <w:rPr>
          <w:rFonts w:ascii="Arial" w:hAnsi="Arial" w:cs="Arial"/>
          <w:i/>
          <w:iCs/>
          <w:color w:val="000000"/>
          <w:sz w:val="20"/>
          <w:szCs w:val="20"/>
          <w:shd w:val="clear" w:color="auto" w:fill="FFFFFF"/>
        </w:rPr>
        <w:t>Journal Of Muslim Mental Health</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7</w:t>
      </w:r>
      <w:r>
        <w:rPr>
          <w:rFonts w:ascii="Arial" w:hAnsi="Arial" w:cs="Arial"/>
          <w:color w:val="000000"/>
          <w:sz w:val="20"/>
          <w:szCs w:val="20"/>
          <w:shd w:val="clear" w:color="auto" w:fill="FFFFFF"/>
        </w:rPr>
        <w:t xml:space="preserve">(1). doi: 10.3998/jmmh.10381607.0007.102 </w:t>
      </w:r>
    </w:p>
    <w:p w14:paraId="237ED22E" w14:textId="77777777" w:rsidR="00EC01CC" w:rsidRDefault="00EC01CC" w:rsidP="00EC01CC">
      <w:pPr>
        <w:pStyle w:val="ListParagraph"/>
        <w:numPr>
          <w:ilvl w:val="0"/>
          <w:numId w:val="6"/>
        </w:numPr>
        <w:spacing w:line="480" w:lineRule="auto"/>
        <w:rPr>
          <w:rFonts w:ascii="Verdana" w:hAnsi="Verdana"/>
          <w:color w:val="555555"/>
          <w:sz w:val="18"/>
          <w:szCs w:val="18"/>
          <w:shd w:val="clear" w:color="auto" w:fill="FFFFFF"/>
        </w:rPr>
      </w:pPr>
      <w:r>
        <w:rPr>
          <w:rFonts w:ascii="Verdana" w:hAnsi="Verdana"/>
          <w:color w:val="555555"/>
          <w:sz w:val="18"/>
          <w:szCs w:val="18"/>
          <w:shd w:val="clear" w:color="auto" w:fill="FFFFFF"/>
        </w:rPr>
        <w:t>Han, M., &amp; Pong, H. (2015). Mental health help-seeking behaviors among asian american community college students: The effect of stigma, cultural barriers, and acculturation.</w:t>
      </w:r>
      <w:r>
        <w:rPr>
          <w:rFonts w:ascii="Verdana" w:hAnsi="Verdana"/>
          <w:i/>
          <w:iCs/>
          <w:color w:val="555555"/>
          <w:sz w:val="18"/>
          <w:szCs w:val="18"/>
          <w:shd w:val="clear" w:color="auto" w:fill="FFFFFF"/>
        </w:rPr>
        <w:t> Journal of College Student Development, 56</w:t>
      </w:r>
      <w:r>
        <w:rPr>
          <w:rFonts w:ascii="Verdana" w:hAnsi="Verdana"/>
          <w:color w:val="555555"/>
          <w:sz w:val="18"/>
          <w:szCs w:val="18"/>
          <w:shd w:val="clear" w:color="auto" w:fill="FFFFFF"/>
        </w:rPr>
        <w:t xml:space="preserve">(1), 1-14. Retrieved from </w:t>
      </w:r>
      <w:hyperlink r:id="rId36" w:history="1">
        <w:r w:rsidRPr="00A21D97">
          <w:rPr>
            <w:rStyle w:val="Hyperlink"/>
            <w:rFonts w:ascii="Verdana" w:hAnsi="Verdana"/>
            <w:sz w:val="18"/>
            <w:szCs w:val="18"/>
            <w:shd w:val="clear" w:color="auto" w:fill="FFFFFF"/>
          </w:rPr>
          <w:t>https://search-proquest-com.ezproxy.uwtsd.ac.uk/docview/1650952447?accountid=130472</w:t>
        </w:r>
      </w:hyperlink>
      <w:r>
        <w:rPr>
          <w:rFonts w:ascii="Verdana" w:hAnsi="Verdana"/>
          <w:color w:val="555555"/>
          <w:sz w:val="18"/>
          <w:szCs w:val="18"/>
          <w:shd w:val="clear" w:color="auto" w:fill="FFFFFF"/>
        </w:rPr>
        <w:t xml:space="preserve"> </w:t>
      </w:r>
    </w:p>
    <w:p w14:paraId="53520195" w14:textId="77777777" w:rsidR="00EC01CC" w:rsidRDefault="00EC01CC" w:rsidP="00EC01CC">
      <w:pPr>
        <w:pStyle w:val="ListParagraph"/>
        <w:numPr>
          <w:ilvl w:val="0"/>
          <w:numId w:val="6"/>
        </w:numPr>
        <w:spacing w:line="480" w:lineRule="auto"/>
        <w:rPr>
          <w:rFonts w:ascii="Verdana" w:hAnsi="Verdana"/>
          <w:color w:val="555555"/>
          <w:sz w:val="18"/>
          <w:szCs w:val="18"/>
          <w:shd w:val="clear" w:color="auto" w:fill="FFFFFF"/>
        </w:rPr>
      </w:pPr>
      <w:r>
        <w:rPr>
          <w:rFonts w:ascii="Arial" w:hAnsi="Arial" w:cs="Arial"/>
          <w:color w:val="000000"/>
          <w:sz w:val="20"/>
          <w:szCs w:val="20"/>
          <w:shd w:val="clear" w:color="auto" w:fill="FFFFFF"/>
        </w:rPr>
        <w:t>Iqbal, G., Johnson, M., Szczepura, A., Wilson, S., Gumber, A., &amp; Dunn, J. (2012). UK ethnicity data collection for healthcare statistics: the South Asian perspective. </w:t>
      </w:r>
      <w:r>
        <w:rPr>
          <w:rFonts w:ascii="Arial" w:hAnsi="Arial" w:cs="Arial"/>
          <w:i/>
          <w:iCs/>
          <w:color w:val="000000"/>
          <w:sz w:val="20"/>
          <w:szCs w:val="20"/>
          <w:shd w:val="clear" w:color="auto" w:fill="FFFFFF"/>
        </w:rPr>
        <w:t>BMC Public Health</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12</w:t>
      </w:r>
      <w:r>
        <w:rPr>
          <w:rFonts w:ascii="Arial" w:hAnsi="Arial" w:cs="Arial"/>
          <w:color w:val="000000"/>
          <w:sz w:val="20"/>
          <w:szCs w:val="20"/>
          <w:shd w:val="clear" w:color="auto" w:fill="FFFFFF"/>
        </w:rPr>
        <w:t>(1). doi: 10.1186/1471-2458-12-243</w:t>
      </w:r>
    </w:p>
    <w:p w14:paraId="0C1386ED" w14:textId="77777777" w:rsidR="00EC01CC" w:rsidRDefault="00EC01CC" w:rsidP="00EC01CC">
      <w:pPr>
        <w:pStyle w:val="ListParagraph"/>
        <w:numPr>
          <w:ilvl w:val="0"/>
          <w:numId w:val="6"/>
        </w:numPr>
        <w:spacing w:line="480" w:lineRule="auto"/>
        <w:rPr>
          <w:rFonts w:ascii="Verdana" w:hAnsi="Verdana"/>
          <w:color w:val="555555"/>
          <w:sz w:val="18"/>
          <w:szCs w:val="18"/>
          <w:shd w:val="clear" w:color="auto" w:fill="FFFFFF"/>
        </w:rPr>
      </w:pPr>
      <w:r>
        <w:rPr>
          <w:rFonts w:ascii="Arial" w:hAnsi="Arial" w:cs="Arial"/>
          <w:color w:val="000000"/>
          <w:sz w:val="20"/>
          <w:szCs w:val="20"/>
          <w:shd w:val="clear" w:color="auto" w:fill="FFFFFF"/>
        </w:rPr>
        <w:t>Knifton, L., Gervais, M., Newbigging, K., Mirza, N., Quinn, N., Wilson, N., &amp; Hunkins-Hutchison, E. (2009). Community conversation: addressing mental health stigma with ethnic minority communities. </w:t>
      </w:r>
      <w:r>
        <w:rPr>
          <w:rFonts w:ascii="Arial" w:hAnsi="Arial" w:cs="Arial"/>
          <w:i/>
          <w:iCs/>
          <w:color w:val="000000"/>
          <w:sz w:val="20"/>
          <w:szCs w:val="20"/>
          <w:shd w:val="clear" w:color="auto" w:fill="FFFFFF"/>
        </w:rPr>
        <w:t>Social Psychiatry And Psychiatric Epidemiology</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45</w:t>
      </w:r>
      <w:r>
        <w:rPr>
          <w:rFonts w:ascii="Arial" w:hAnsi="Arial" w:cs="Arial"/>
          <w:color w:val="000000"/>
          <w:sz w:val="20"/>
          <w:szCs w:val="20"/>
          <w:shd w:val="clear" w:color="auto" w:fill="FFFFFF"/>
        </w:rPr>
        <w:t xml:space="preserve">(4), 497-504. doi: 10.1007/s00127-009-0095-4 </w:t>
      </w:r>
    </w:p>
    <w:p w14:paraId="642BE4BF" w14:textId="77777777" w:rsidR="00EC01CC" w:rsidRPr="00024C4D" w:rsidRDefault="00EC01CC" w:rsidP="00EC01CC">
      <w:pPr>
        <w:pStyle w:val="ListParagraph"/>
        <w:numPr>
          <w:ilvl w:val="0"/>
          <w:numId w:val="6"/>
        </w:numPr>
        <w:spacing w:line="480" w:lineRule="auto"/>
        <w:rPr>
          <w:rFonts w:ascii="Verdana" w:hAnsi="Verdana"/>
          <w:color w:val="555555"/>
          <w:sz w:val="18"/>
          <w:szCs w:val="18"/>
          <w:shd w:val="clear" w:color="auto" w:fill="FFFFFF"/>
        </w:rPr>
      </w:pPr>
      <w:r>
        <w:rPr>
          <w:rFonts w:ascii="Arial" w:hAnsi="Arial" w:cs="Arial"/>
          <w:color w:val="333333"/>
          <w:sz w:val="21"/>
          <w:szCs w:val="21"/>
          <w:shd w:val="clear" w:color="auto" w:fill="FFFFFF"/>
        </w:rPr>
        <w:t>Mirza, A., Birtel, M. D., Pyle, M., &amp; Morrison, A. P. (2019). Cultural Differences in Psychosis: The Role of Causal Beliefs and Stigma in White British and South Asians. </w:t>
      </w:r>
      <w:r>
        <w:rPr>
          <w:rFonts w:ascii="Arial" w:hAnsi="Arial" w:cs="Arial"/>
          <w:i/>
          <w:iCs/>
          <w:color w:val="333333"/>
          <w:sz w:val="21"/>
          <w:szCs w:val="21"/>
          <w:shd w:val="clear" w:color="auto" w:fill="FFFFFF"/>
        </w:rPr>
        <w:t>Journal of Cross-Cultural Psychology</w:t>
      </w:r>
      <w:r>
        <w:rPr>
          <w:rFonts w:ascii="Arial" w:hAnsi="Arial" w:cs="Arial"/>
          <w:color w:val="333333"/>
          <w:sz w:val="21"/>
          <w:szCs w:val="21"/>
          <w:shd w:val="clear" w:color="auto" w:fill="FFFFFF"/>
        </w:rPr>
        <w:t>, </w:t>
      </w:r>
      <w:r>
        <w:rPr>
          <w:rFonts w:ascii="Arial" w:hAnsi="Arial" w:cs="Arial"/>
          <w:i/>
          <w:iCs/>
          <w:color w:val="333333"/>
          <w:sz w:val="21"/>
          <w:szCs w:val="21"/>
          <w:shd w:val="clear" w:color="auto" w:fill="FFFFFF"/>
        </w:rPr>
        <w:t>50</w:t>
      </w:r>
      <w:r>
        <w:rPr>
          <w:rFonts w:ascii="Arial" w:hAnsi="Arial" w:cs="Arial"/>
          <w:color w:val="333333"/>
          <w:sz w:val="21"/>
          <w:szCs w:val="21"/>
          <w:shd w:val="clear" w:color="auto" w:fill="FFFFFF"/>
        </w:rPr>
        <w:t>(3), 441–459. https://doi.org/</w:t>
      </w:r>
      <w:hyperlink r:id="rId37" w:history="1">
        <w:r>
          <w:rPr>
            <w:rStyle w:val="Hyperlink"/>
            <w:rFonts w:ascii="Arial" w:hAnsi="Arial" w:cs="Arial"/>
            <w:color w:val="006ACC"/>
            <w:sz w:val="21"/>
            <w:szCs w:val="21"/>
            <w:shd w:val="clear" w:color="auto" w:fill="FFFFFF"/>
          </w:rPr>
          <w:t>10.1177/0022022118820168</w:t>
        </w:r>
      </w:hyperlink>
    </w:p>
    <w:p w14:paraId="02F36B80" w14:textId="77777777" w:rsidR="00EC01CC" w:rsidRDefault="00EC01CC" w:rsidP="00EC01CC">
      <w:pPr>
        <w:pStyle w:val="ListParagraph"/>
        <w:numPr>
          <w:ilvl w:val="0"/>
          <w:numId w:val="6"/>
        </w:num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 xml:space="preserve">Population of England and Wales. (2020). Retrieved 21 December 2020, from </w:t>
      </w:r>
      <w:hyperlink r:id="rId38" w:history="1">
        <w:r w:rsidRPr="009A1772">
          <w:rPr>
            <w:rStyle w:val="Hyperlink"/>
            <w:rFonts w:ascii="Arial" w:hAnsi="Arial" w:cs="Arial"/>
            <w:sz w:val="20"/>
            <w:szCs w:val="20"/>
            <w:shd w:val="clear" w:color="auto" w:fill="FFFFFF"/>
          </w:rPr>
          <w:t>https://www.ethnicity-facts-figures.service.gov.uk/uk-population-by-ethnicity/national-and-regional-populations/population-of-england-and-wales/latest</w:t>
        </w:r>
      </w:hyperlink>
      <w:r>
        <w:rPr>
          <w:rFonts w:ascii="Arial" w:hAnsi="Arial" w:cs="Arial"/>
          <w:color w:val="000000"/>
          <w:sz w:val="20"/>
          <w:szCs w:val="20"/>
          <w:shd w:val="clear" w:color="auto" w:fill="FFFFFF"/>
        </w:rPr>
        <w:t xml:space="preserve"> </w:t>
      </w:r>
    </w:p>
    <w:p w14:paraId="4F6FC77E" w14:textId="77777777" w:rsidR="00EC01CC" w:rsidRDefault="00EC01CC" w:rsidP="00EC01CC">
      <w:pPr>
        <w:pStyle w:val="ListParagraph"/>
        <w:numPr>
          <w:ilvl w:val="0"/>
          <w:numId w:val="6"/>
        </w:numPr>
        <w:spacing w:line="480" w:lineRule="auto"/>
        <w:rPr>
          <w:rFonts w:ascii="Helvetica" w:hAnsi="Helvetica" w:cs="Helvetica"/>
          <w:color w:val="595959"/>
          <w:sz w:val="20"/>
          <w:szCs w:val="20"/>
          <w:shd w:val="clear" w:color="auto" w:fill="F5F5F5"/>
        </w:rPr>
      </w:pPr>
      <w:r>
        <w:rPr>
          <w:rFonts w:ascii="Helvetica" w:hAnsi="Helvetica" w:cs="Helvetica"/>
          <w:color w:val="595959"/>
          <w:sz w:val="20"/>
          <w:szCs w:val="20"/>
          <w:shd w:val="clear" w:color="auto" w:fill="F5F5F5"/>
        </w:rPr>
        <w:t>Rafal, G., Gatto, A., &amp; DeBate, R. (2018). Mental health literacy, stigma, and help-seeking behaviors among male college students. </w:t>
      </w:r>
      <w:r>
        <w:rPr>
          <w:rFonts w:ascii="Helvetica" w:hAnsi="Helvetica" w:cs="Helvetica"/>
          <w:i/>
          <w:iCs/>
          <w:color w:val="595959"/>
          <w:sz w:val="20"/>
          <w:szCs w:val="20"/>
          <w:bdr w:val="none" w:sz="0" w:space="0" w:color="auto" w:frame="1"/>
          <w:shd w:val="clear" w:color="auto" w:fill="F5F5F5"/>
        </w:rPr>
        <w:t>Journal of American College Health</w:t>
      </w:r>
      <w:r>
        <w:rPr>
          <w:rFonts w:ascii="Helvetica" w:hAnsi="Helvetica" w:cs="Helvetica"/>
          <w:color w:val="595959"/>
          <w:sz w:val="20"/>
          <w:szCs w:val="20"/>
          <w:shd w:val="clear" w:color="auto" w:fill="F5F5F5"/>
        </w:rPr>
        <w:t>, </w:t>
      </w:r>
      <w:r>
        <w:rPr>
          <w:rFonts w:ascii="Helvetica" w:hAnsi="Helvetica" w:cs="Helvetica"/>
          <w:i/>
          <w:iCs/>
          <w:color w:val="595959"/>
          <w:sz w:val="20"/>
          <w:szCs w:val="20"/>
          <w:bdr w:val="none" w:sz="0" w:space="0" w:color="auto" w:frame="1"/>
          <w:shd w:val="clear" w:color="auto" w:fill="F5F5F5"/>
        </w:rPr>
        <w:t>66</w:t>
      </w:r>
      <w:r>
        <w:rPr>
          <w:rFonts w:ascii="Helvetica" w:hAnsi="Helvetica" w:cs="Helvetica"/>
          <w:color w:val="595959"/>
          <w:sz w:val="20"/>
          <w:szCs w:val="20"/>
          <w:shd w:val="clear" w:color="auto" w:fill="F5F5F5"/>
        </w:rPr>
        <w:t xml:space="preserve">(4), 284–291. </w:t>
      </w:r>
    </w:p>
    <w:p w14:paraId="0E451D3F" w14:textId="77777777" w:rsidR="00EC01CC" w:rsidRDefault="00EC01CC" w:rsidP="00EC01CC">
      <w:pPr>
        <w:pStyle w:val="ListParagraph"/>
        <w:numPr>
          <w:ilvl w:val="0"/>
          <w:numId w:val="6"/>
        </w:numPr>
        <w:spacing w:line="480" w:lineRule="auto"/>
        <w:rPr>
          <w:rFonts w:ascii="Helvetica" w:hAnsi="Helvetica" w:cs="Helvetica"/>
          <w:color w:val="595959"/>
          <w:sz w:val="20"/>
          <w:szCs w:val="20"/>
          <w:shd w:val="clear" w:color="auto" w:fill="F5F5F5"/>
        </w:rPr>
      </w:pPr>
      <w:r w:rsidRPr="00AC2065">
        <w:rPr>
          <w:rFonts w:ascii="Helvetica" w:hAnsi="Helvetica" w:cs="Helvetica"/>
          <w:color w:val="595959"/>
          <w:sz w:val="20"/>
          <w:szCs w:val="20"/>
          <w:shd w:val="clear" w:color="auto" w:fill="F5F5F5"/>
        </w:rPr>
        <w:t xml:space="preserve">Reja, U., Lozar Manfreda, K., Hlebec, V., &amp; Vehovar, V. (2003). Open-ended vs. Close-ended Questions in Web Questionnaires [Ebook] (19th ed., pp. 161-162). Developments in Applied Statistics. Retrieved from </w:t>
      </w:r>
      <w:hyperlink r:id="rId39" w:history="1">
        <w:r w:rsidRPr="00290F55">
          <w:rPr>
            <w:rStyle w:val="Hyperlink"/>
            <w:rFonts w:ascii="Helvetica" w:hAnsi="Helvetica" w:cs="Helvetica"/>
            <w:sz w:val="20"/>
            <w:szCs w:val="20"/>
            <w:shd w:val="clear" w:color="auto" w:fill="F5F5F5"/>
          </w:rPr>
          <w:t>https://www.researchgate.net/profile/Valentina-Hlebec/publication/242672718_Open-ended_vs_Close-ended_Questions_in_Web_Questionnaires/links/53f481c10cf2fceacc6e85ee/Open-ended-vs-Close-ended-Questions-in-Web-Questionnaires.pdf</w:t>
        </w:r>
      </w:hyperlink>
      <w:r>
        <w:rPr>
          <w:rFonts w:ascii="Helvetica" w:hAnsi="Helvetica" w:cs="Helvetica"/>
          <w:color w:val="595959"/>
          <w:sz w:val="20"/>
          <w:szCs w:val="20"/>
          <w:shd w:val="clear" w:color="auto" w:fill="F5F5F5"/>
        </w:rPr>
        <w:t xml:space="preserve"> </w:t>
      </w:r>
    </w:p>
    <w:p w14:paraId="0C7FB6A8" w14:textId="77777777" w:rsidR="00EC01CC" w:rsidRPr="0054492A" w:rsidRDefault="00EC01CC" w:rsidP="00EC01CC">
      <w:pPr>
        <w:pStyle w:val="ListParagraph"/>
        <w:numPr>
          <w:ilvl w:val="0"/>
          <w:numId w:val="6"/>
        </w:numPr>
        <w:spacing w:line="480" w:lineRule="auto"/>
        <w:rPr>
          <w:rFonts w:ascii="Verdana" w:hAnsi="Verdana"/>
          <w:color w:val="555555"/>
          <w:sz w:val="18"/>
          <w:szCs w:val="18"/>
          <w:shd w:val="clear" w:color="auto" w:fill="FFFFFF"/>
        </w:rPr>
      </w:pPr>
      <w:r>
        <w:rPr>
          <w:rFonts w:ascii="Open Sans" w:hAnsi="Open Sans" w:cs="Open Sans"/>
          <w:color w:val="000000"/>
          <w:sz w:val="20"/>
          <w:szCs w:val="20"/>
          <w:shd w:val="clear" w:color="auto" w:fill="FFFFFF"/>
        </w:rPr>
        <w:t>Suicides in England and Wales - Office for National Statistics. (2019). Retrieved 28 April 2021, from https://www.ons.gov.uk/peoplepopulationandcommunity/birthsdeathsandmarriages/deaths/bulletins/suicidesintheunitedkingdom/2019registrations</w:t>
      </w:r>
    </w:p>
    <w:p w14:paraId="1A8F0A6C" w14:textId="77777777" w:rsidR="00EC01CC" w:rsidRDefault="00EC01CC" w:rsidP="00EC01CC">
      <w:pPr>
        <w:pStyle w:val="ListParagraph"/>
        <w:numPr>
          <w:ilvl w:val="0"/>
          <w:numId w:val="6"/>
        </w:numPr>
        <w:spacing w:line="480" w:lineRule="auto"/>
        <w:rPr>
          <w:rFonts w:ascii="Verdana" w:hAnsi="Verdana"/>
          <w:color w:val="555555"/>
          <w:sz w:val="18"/>
          <w:szCs w:val="18"/>
          <w:shd w:val="clear" w:color="auto" w:fill="FFFFFF"/>
        </w:rPr>
      </w:pPr>
      <w:r>
        <w:rPr>
          <w:rFonts w:ascii="Verdana" w:hAnsi="Verdana"/>
          <w:color w:val="555555"/>
          <w:sz w:val="18"/>
          <w:szCs w:val="18"/>
          <w:shd w:val="clear" w:color="auto" w:fill="FFFFFF"/>
        </w:rPr>
        <w:t>Tackling stigma around mental health. (2016). </w:t>
      </w:r>
      <w:r>
        <w:rPr>
          <w:rFonts w:ascii="Verdana" w:hAnsi="Verdana"/>
          <w:i/>
          <w:iCs/>
          <w:color w:val="555555"/>
          <w:sz w:val="18"/>
          <w:szCs w:val="18"/>
          <w:shd w:val="clear" w:color="auto" w:fill="FFFFFF"/>
        </w:rPr>
        <w:t>The Veterinary Record, 178</w:t>
      </w:r>
      <w:r>
        <w:rPr>
          <w:rFonts w:ascii="Verdana" w:hAnsi="Verdana"/>
          <w:color w:val="555555"/>
          <w:sz w:val="18"/>
          <w:szCs w:val="18"/>
          <w:shd w:val="clear" w:color="auto" w:fill="FFFFFF"/>
        </w:rPr>
        <w:t xml:space="preserve">(7), 159. doi:http://dx.doi.org.ezproxy.uwtsd.ac.uk/10.1136/vr.i809 </w:t>
      </w:r>
    </w:p>
    <w:p w14:paraId="7C8F9E55" w14:textId="77777777" w:rsidR="00EC01CC" w:rsidRDefault="00EC01CC" w:rsidP="00EC01CC">
      <w:pPr>
        <w:pStyle w:val="ListParagraph"/>
        <w:numPr>
          <w:ilvl w:val="0"/>
          <w:numId w:val="6"/>
        </w:numPr>
        <w:spacing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Valery, K., &amp; Prouteau, A. (2020). Schizophrenia stigma in mental health professionals and associated factors: A systematic review. </w:t>
      </w:r>
      <w:r>
        <w:rPr>
          <w:rFonts w:ascii="Arial" w:hAnsi="Arial" w:cs="Arial"/>
          <w:i/>
          <w:iCs/>
          <w:color w:val="000000"/>
          <w:sz w:val="20"/>
          <w:szCs w:val="20"/>
          <w:shd w:val="clear" w:color="auto" w:fill="FFFFFF"/>
        </w:rPr>
        <w:t>Psychiatry Research</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290</w:t>
      </w:r>
      <w:r>
        <w:rPr>
          <w:rFonts w:ascii="Arial" w:hAnsi="Arial" w:cs="Arial"/>
          <w:color w:val="000000"/>
          <w:sz w:val="20"/>
          <w:szCs w:val="20"/>
          <w:shd w:val="clear" w:color="auto" w:fill="FFFFFF"/>
        </w:rPr>
        <w:t xml:space="preserve">, 113068. doi: 10.1016/j.psychres.2020.113068 </w:t>
      </w:r>
    </w:p>
    <w:p w14:paraId="2CBA1F90" w14:textId="77777777" w:rsidR="00EC01CC" w:rsidRPr="00EC01CC" w:rsidRDefault="00EC01CC" w:rsidP="00EC01CC">
      <w:pPr>
        <w:pStyle w:val="ListParagraph"/>
        <w:numPr>
          <w:ilvl w:val="0"/>
          <w:numId w:val="6"/>
        </w:numPr>
        <w:spacing w:line="480" w:lineRule="auto"/>
        <w:rPr>
          <w:rFonts w:ascii="Helvetica" w:hAnsi="Helvetica" w:cs="Helvetica"/>
          <w:color w:val="595959"/>
          <w:sz w:val="20"/>
          <w:szCs w:val="20"/>
          <w:shd w:val="clear" w:color="auto" w:fill="F5F5F5"/>
        </w:rPr>
      </w:pPr>
      <w:r w:rsidRPr="00EC01CC">
        <w:rPr>
          <w:rFonts w:ascii="Helvetica" w:hAnsi="Helvetica" w:cs="Helvetica"/>
          <w:color w:val="595959"/>
          <w:sz w:val="20"/>
          <w:szCs w:val="20"/>
          <w:shd w:val="clear" w:color="auto" w:fill="F5F5F5"/>
        </w:rPr>
        <w:t>Wu, I. H. C., Bathje, G. J., Kalibatseva, Z., Sung, D., Leong, F. T. L., &amp; Collins-Eaglin, J. (2017). Stigma, mental health, and counseling service use: A person-centered approach to mental health stigma profiles. </w:t>
      </w:r>
      <w:r w:rsidRPr="00EC01CC">
        <w:rPr>
          <w:rFonts w:ascii="Helvetica" w:hAnsi="Helvetica" w:cs="Helvetica"/>
          <w:i/>
          <w:iCs/>
          <w:color w:val="595959"/>
          <w:sz w:val="20"/>
          <w:szCs w:val="20"/>
          <w:bdr w:val="none" w:sz="0" w:space="0" w:color="auto" w:frame="1"/>
          <w:shd w:val="clear" w:color="auto" w:fill="F5F5F5"/>
        </w:rPr>
        <w:t>Psychological Services</w:t>
      </w:r>
      <w:r w:rsidRPr="00EC01CC">
        <w:rPr>
          <w:rFonts w:ascii="Helvetica" w:hAnsi="Helvetica" w:cs="Helvetica"/>
          <w:color w:val="595959"/>
          <w:sz w:val="20"/>
          <w:szCs w:val="20"/>
          <w:shd w:val="clear" w:color="auto" w:fill="F5F5F5"/>
        </w:rPr>
        <w:t>, </w:t>
      </w:r>
      <w:r w:rsidRPr="00EC01CC">
        <w:rPr>
          <w:rFonts w:ascii="Helvetica" w:hAnsi="Helvetica" w:cs="Helvetica"/>
          <w:i/>
          <w:iCs/>
          <w:color w:val="595959"/>
          <w:sz w:val="20"/>
          <w:szCs w:val="20"/>
          <w:bdr w:val="none" w:sz="0" w:space="0" w:color="auto" w:frame="1"/>
          <w:shd w:val="clear" w:color="auto" w:fill="F5F5F5"/>
        </w:rPr>
        <w:t>14</w:t>
      </w:r>
      <w:r w:rsidRPr="00EC01CC">
        <w:rPr>
          <w:rFonts w:ascii="Helvetica" w:hAnsi="Helvetica" w:cs="Helvetica"/>
          <w:color w:val="595959"/>
          <w:sz w:val="20"/>
          <w:szCs w:val="20"/>
          <w:shd w:val="clear" w:color="auto" w:fill="F5F5F5"/>
        </w:rPr>
        <w:t xml:space="preserve">(4), 490–501. </w:t>
      </w:r>
      <w:hyperlink r:id="rId40" w:history="1">
        <w:r w:rsidRPr="00EC01CC">
          <w:rPr>
            <w:rStyle w:val="Hyperlink"/>
            <w:rFonts w:ascii="Helvetica" w:hAnsi="Helvetica" w:cs="Helvetica"/>
            <w:sz w:val="20"/>
            <w:szCs w:val="20"/>
            <w:shd w:val="clear" w:color="auto" w:fill="F5F5F5"/>
          </w:rPr>
          <w:t>https://doi-org.ezproxy.uwtsd.ac.uk/10.1037/ser0000165</w:t>
        </w:r>
      </w:hyperlink>
    </w:p>
    <w:p w14:paraId="786EE8FD" w14:textId="11104AD6" w:rsidR="0054492A" w:rsidRDefault="0054492A" w:rsidP="0054492A">
      <w:pPr>
        <w:rPr>
          <w:rFonts w:ascii="Verdana" w:hAnsi="Verdana"/>
          <w:color w:val="555555"/>
          <w:sz w:val="18"/>
          <w:szCs w:val="18"/>
          <w:shd w:val="clear" w:color="auto" w:fill="FFFFFF"/>
        </w:rPr>
      </w:pPr>
    </w:p>
    <w:p w14:paraId="3913B42E" w14:textId="77777777" w:rsidR="00EC01CC" w:rsidRDefault="00EC01CC" w:rsidP="0054492A">
      <w:pPr>
        <w:rPr>
          <w:rFonts w:ascii="Verdana" w:hAnsi="Verdana"/>
          <w:color w:val="555555"/>
          <w:sz w:val="18"/>
          <w:szCs w:val="18"/>
          <w:shd w:val="clear" w:color="auto" w:fill="FFFFFF"/>
        </w:rPr>
      </w:pPr>
    </w:p>
    <w:p w14:paraId="6C52E23E" w14:textId="42BE4D59" w:rsidR="0054492A" w:rsidRDefault="0054492A" w:rsidP="0054492A">
      <w:pPr>
        <w:rPr>
          <w:rFonts w:ascii="Verdana" w:hAnsi="Verdana"/>
          <w:color w:val="555555"/>
          <w:sz w:val="18"/>
          <w:szCs w:val="18"/>
          <w:shd w:val="clear" w:color="auto" w:fill="FFFFFF"/>
        </w:rPr>
      </w:pPr>
    </w:p>
    <w:p w14:paraId="19AA2DAB" w14:textId="30A6C6E6" w:rsidR="0054492A" w:rsidRDefault="0054492A" w:rsidP="0054492A">
      <w:pPr>
        <w:rPr>
          <w:rFonts w:ascii="Verdana" w:hAnsi="Verdana"/>
          <w:color w:val="555555"/>
          <w:sz w:val="18"/>
          <w:szCs w:val="18"/>
          <w:shd w:val="clear" w:color="auto" w:fill="FFFFFF"/>
        </w:rPr>
      </w:pPr>
    </w:p>
    <w:p w14:paraId="09292DDD" w14:textId="273A8A66" w:rsidR="0054492A" w:rsidRPr="00EC01CC" w:rsidRDefault="0054492A" w:rsidP="0054492A">
      <w:pPr>
        <w:rPr>
          <w:rFonts w:asciiTheme="majorHAnsi" w:hAnsiTheme="majorHAnsi" w:cstheme="majorHAnsi"/>
          <w:color w:val="555555"/>
          <w:sz w:val="24"/>
          <w:szCs w:val="24"/>
          <w:shd w:val="clear" w:color="auto" w:fill="FFFFFF"/>
        </w:rPr>
      </w:pPr>
      <w:r w:rsidRPr="00EC01CC">
        <w:rPr>
          <w:rFonts w:asciiTheme="majorHAnsi" w:hAnsiTheme="majorHAnsi" w:cstheme="majorHAnsi"/>
          <w:color w:val="555555"/>
          <w:sz w:val="24"/>
          <w:szCs w:val="24"/>
          <w:shd w:val="clear" w:color="auto" w:fill="FFFFFF"/>
        </w:rPr>
        <w:lastRenderedPageBreak/>
        <w:t xml:space="preserve">Appendices </w:t>
      </w:r>
    </w:p>
    <w:p w14:paraId="0BDC2ABF" w14:textId="1860A400" w:rsidR="0054492A" w:rsidRPr="00EC01CC" w:rsidRDefault="0054492A" w:rsidP="0054492A">
      <w:pPr>
        <w:rPr>
          <w:rFonts w:asciiTheme="majorHAnsi" w:hAnsiTheme="majorHAnsi" w:cstheme="majorHAnsi"/>
          <w:color w:val="555555"/>
          <w:sz w:val="24"/>
          <w:szCs w:val="24"/>
          <w:shd w:val="clear" w:color="auto" w:fill="FFFFFF"/>
        </w:rPr>
      </w:pPr>
    </w:p>
    <w:p w14:paraId="4E8059D5" w14:textId="7723C2E6" w:rsidR="0054492A" w:rsidRPr="00EC01CC" w:rsidRDefault="0054492A" w:rsidP="0054492A">
      <w:pPr>
        <w:rPr>
          <w:rFonts w:asciiTheme="majorHAnsi" w:hAnsiTheme="majorHAnsi" w:cstheme="majorHAnsi"/>
          <w:color w:val="555555"/>
          <w:sz w:val="24"/>
          <w:szCs w:val="24"/>
          <w:shd w:val="clear" w:color="auto" w:fill="FFFFFF"/>
        </w:rPr>
      </w:pPr>
      <w:r w:rsidRPr="00EC01CC">
        <w:rPr>
          <w:rFonts w:asciiTheme="majorHAnsi" w:hAnsiTheme="majorHAnsi" w:cstheme="majorHAnsi"/>
          <w:color w:val="555555"/>
          <w:sz w:val="24"/>
          <w:szCs w:val="24"/>
          <w:shd w:val="clear" w:color="auto" w:fill="FFFFFF"/>
        </w:rPr>
        <w:t>Appendices 1</w:t>
      </w:r>
    </w:p>
    <w:p w14:paraId="50ED8B7E" w14:textId="440D3990" w:rsidR="0054492A" w:rsidRDefault="0054492A" w:rsidP="0054492A">
      <w:pPr>
        <w:rPr>
          <w:rFonts w:ascii="Verdana" w:hAnsi="Verdana"/>
          <w:color w:val="555555"/>
          <w:sz w:val="18"/>
          <w:szCs w:val="18"/>
          <w:shd w:val="clear" w:color="auto" w:fill="FFFFFF"/>
        </w:rPr>
      </w:pPr>
    </w:p>
    <w:p w14:paraId="4A662C84" w14:textId="673EF309" w:rsidR="0054492A" w:rsidRDefault="0054492A" w:rsidP="0054492A">
      <w:pPr>
        <w:rPr>
          <w:rFonts w:ascii="Verdana" w:hAnsi="Verdana"/>
          <w:color w:val="555555"/>
          <w:sz w:val="18"/>
          <w:szCs w:val="18"/>
          <w:shd w:val="clear" w:color="auto" w:fill="FFFFFF"/>
        </w:rPr>
      </w:pPr>
      <w:r>
        <w:rPr>
          <w:noProof/>
        </w:rPr>
        <w:drawing>
          <wp:inline distT="0" distB="0" distL="0" distR="0" wp14:anchorId="0723986D" wp14:editId="5126A7FF">
            <wp:extent cx="5949679" cy="38515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2967" t="27293" r="22508" b="9954"/>
                    <a:stretch/>
                  </pic:blipFill>
                  <pic:spPr bwMode="auto">
                    <a:xfrm>
                      <a:off x="0" y="0"/>
                      <a:ext cx="5994183" cy="3880374"/>
                    </a:xfrm>
                    <a:prstGeom prst="rect">
                      <a:avLst/>
                    </a:prstGeom>
                    <a:ln>
                      <a:noFill/>
                    </a:ln>
                    <a:extLst>
                      <a:ext uri="{53640926-AAD7-44D8-BBD7-CCE9431645EC}">
                        <a14:shadowObscured xmlns:a14="http://schemas.microsoft.com/office/drawing/2010/main"/>
                      </a:ext>
                    </a:extLst>
                  </pic:spPr>
                </pic:pic>
              </a:graphicData>
            </a:graphic>
          </wp:inline>
        </w:drawing>
      </w:r>
    </w:p>
    <w:p w14:paraId="74FE8831" w14:textId="5831F00A" w:rsidR="0054492A" w:rsidRDefault="0054492A" w:rsidP="0054492A">
      <w:pPr>
        <w:rPr>
          <w:rFonts w:ascii="Verdana" w:hAnsi="Verdana"/>
          <w:color w:val="555555"/>
          <w:sz w:val="18"/>
          <w:szCs w:val="18"/>
          <w:shd w:val="clear" w:color="auto" w:fill="FFFFFF"/>
        </w:rPr>
      </w:pPr>
    </w:p>
    <w:p w14:paraId="0ED28940" w14:textId="3DE81904" w:rsidR="00EC01CC" w:rsidRDefault="00EC01CC" w:rsidP="0054492A">
      <w:pPr>
        <w:rPr>
          <w:rFonts w:ascii="Verdana" w:hAnsi="Verdana"/>
          <w:color w:val="555555"/>
          <w:sz w:val="18"/>
          <w:szCs w:val="18"/>
          <w:shd w:val="clear" w:color="auto" w:fill="FFFFFF"/>
        </w:rPr>
      </w:pPr>
    </w:p>
    <w:p w14:paraId="0C149436" w14:textId="0C86825C" w:rsidR="00EC01CC" w:rsidRDefault="00EC01CC" w:rsidP="0054492A">
      <w:pPr>
        <w:rPr>
          <w:rFonts w:ascii="Verdana" w:hAnsi="Verdana"/>
          <w:color w:val="555555"/>
          <w:sz w:val="18"/>
          <w:szCs w:val="18"/>
          <w:shd w:val="clear" w:color="auto" w:fill="FFFFFF"/>
        </w:rPr>
      </w:pPr>
    </w:p>
    <w:p w14:paraId="1F43B361" w14:textId="03454D4F" w:rsidR="00EC01CC" w:rsidRDefault="00EC01CC" w:rsidP="0054492A">
      <w:pPr>
        <w:rPr>
          <w:rFonts w:ascii="Verdana" w:hAnsi="Verdana"/>
          <w:color w:val="555555"/>
          <w:sz w:val="18"/>
          <w:szCs w:val="18"/>
          <w:shd w:val="clear" w:color="auto" w:fill="FFFFFF"/>
        </w:rPr>
      </w:pPr>
    </w:p>
    <w:p w14:paraId="14B3849A" w14:textId="45F2C491" w:rsidR="00EC01CC" w:rsidRDefault="00EC01CC" w:rsidP="0054492A">
      <w:pPr>
        <w:rPr>
          <w:rFonts w:ascii="Verdana" w:hAnsi="Verdana"/>
          <w:color w:val="555555"/>
          <w:sz w:val="18"/>
          <w:szCs w:val="18"/>
          <w:shd w:val="clear" w:color="auto" w:fill="FFFFFF"/>
        </w:rPr>
      </w:pPr>
    </w:p>
    <w:p w14:paraId="0D6BB723" w14:textId="785D5FA0" w:rsidR="00EC01CC" w:rsidRDefault="00EC01CC" w:rsidP="0054492A">
      <w:pPr>
        <w:rPr>
          <w:rFonts w:ascii="Verdana" w:hAnsi="Verdana"/>
          <w:color w:val="555555"/>
          <w:sz w:val="18"/>
          <w:szCs w:val="18"/>
          <w:shd w:val="clear" w:color="auto" w:fill="FFFFFF"/>
        </w:rPr>
      </w:pPr>
    </w:p>
    <w:p w14:paraId="312A79E2" w14:textId="45929736" w:rsidR="00EC01CC" w:rsidRDefault="00EC01CC" w:rsidP="0054492A">
      <w:pPr>
        <w:rPr>
          <w:rFonts w:ascii="Verdana" w:hAnsi="Verdana"/>
          <w:color w:val="555555"/>
          <w:sz w:val="18"/>
          <w:szCs w:val="18"/>
          <w:shd w:val="clear" w:color="auto" w:fill="FFFFFF"/>
        </w:rPr>
      </w:pPr>
    </w:p>
    <w:p w14:paraId="23BFD0BB" w14:textId="10B74ECF" w:rsidR="00EC01CC" w:rsidRDefault="00EC01CC" w:rsidP="0054492A">
      <w:pPr>
        <w:rPr>
          <w:rFonts w:ascii="Verdana" w:hAnsi="Verdana"/>
          <w:color w:val="555555"/>
          <w:sz w:val="18"/>
          <w:szCs w:val="18"/>
          <w:shd w:val="clear" w:color="auto" w:fill="FFFFFF"/>
        </w:rPr>
      </w:pPr>
    </w:p>
    <w:p w14:paraId="63570981" w14:textId="1D147D72" w:rsidR="00EC01CC" w:rsidRDefault="00EC01CC" w:rsidP="0054492A">
      <w:pPr>
        <w:rPr>
          <w:rFonts w:ascii="Verdana" w:hAnsi="Verdana"/>
          <w:color w:val="555555"/>
          <w:sz w:val="18"/>
          <w:szCs w:val="18"/>
          <w:shd w:val="clear" w:color="auto" w:fill="FFFFFF"/>
        </w:rPr>
      </w:pPr>
    </w:p>
    <w:p w14:paraId="361D4140" w14:textId="1B5D0EFE" w:rsidR="00EC01CC" w:rsidRDefault="00EC01CC" w:rsidP="0054492A">
      <w:pPr>
        <w:rPr>
          <w:rFonts w:ascii="Verdana" w:hAnsi="Verdana"/>
          <w:color w:val="555555"/>
          <w:sz w:val="18"/>
          <w:szCs w:val="18"/>
          <w:shd w:val="clear" w:color="auto" w:fill="FFFFFF"/>
        </w:rPr>
      </w:pPr>
    </w:p>
    <w:p w14:paraId="5C14D879" w14:textId="26C18E9F" w:rsidR="00EC01CC" w:rsidRDefault="00EC01CC" w:rsidP="0054492A">
      <w:pPr>
        <w:rPr>
          <w:rFonts w:ascii="Verdana" w:hAnsi="Verdana"/>
          <w:color w:val="555555"/>
          <w:sz w:val="18"/>
          <w:szCs w:val="18"/>
          <w:shd w:val="clear" w:color="auto" w:fill="FFFFFF"/>
        </w:rPr>
      </w:pPr>
    </w:p>
    <w:p w14:paraId="6A893C7B" w14:textId="2DE228E8" w:rsidR="00EC01CC" w:rsidRDefault="00EC01CC" w:rsidP="0054492A">
      <w:pPr>
        <w:rPr>
          <w:rFonts w:ascii="Verdana" w:hAnsi="Verdana"/>
          <w:color w:val="555555"/>
          <w:sz w:val="18"/>
          <w:szCs w:val="18"/>
          <w:shd w:val="clear" w:color="auto" w:fill="FFFFFF"/>
        </w:rPr>
      </w:pPr>
    </w:p>
    <w:p w14:paraId="5848072C" w14:textId="5E481A58" w:rsidR="00EC01CC" w:rsidRDefault="00EC01CC" w:rsidP="0054492A">
      <w:pPr>
        <w:rPr>
          <w:rFonts w:ascii="Verdana" w:hAnsi="Verdana"/>
          <w:color w:val="555555"/>
          <w:sz w:val="18"/>
          <w:szCs w:val="18"/>
          <w:shd w:val="clear" w:color="auto" w:fill="FFFFFF"/>
        </w:rPr>
      </w:pPr>
    </w:p>
    <w:p w14:paraId="0F278960" w14:textId="7ACDCE76" w:rsidR="00EC01CC" w:rsidRDefault="00EC01CC" w:rsidP="0054492A">
      <w:pPr>
        <w:rPr>
          <w:rFonts w:ascii="Verdana" w:hAnsi="Verdana"/>
          <w:color w:val="555555"/>
          <w:sz w:val="18"/>
          <w:szCs w:val="18"/>
          <w:shd w:val="clear" w:color="auto" w:fill="FFFFFF"/>
        </w:rPr>
      </w:pPr>
    </w:p>
    <w:p w14:paraId="4476739C" w14:textId="0F3E137F" w:rsidR="00EC01CC" w:rsidRDefault="00EC01CC" w:rsidP="0054492A">
      <w:pPr>
        <w:rPr>
          <w:rFonts w:ascii="Verdana" w:hAnsi="Verdana"/>
          <w:color w:val="555555"/>
          <w:sz w:val="18"/>
          <w:szCs w:val="18"/>
          <w:shd w:val="clear" w:color="auto" w:fill="FFFFFF"/>
        </w:rPr>
      </w:pPr>
    </w:p>
    <w:p w14:paraId="5B7EB139" w14:textId="2661B97E" w:rsidR="00EC01CC" w:rsidRDefault="00EC01CC" w:rsidP="0054492A">
      <w:pPr>
        <w:rPr>
          <w:rFonts w:ascii="Verdana" w:hAnsi="Verdana"/>
          <w:color w:val="555555"/>
          <w:sz w:val="18"/>
          <w:szCs w:val="18"/>
          <w:shd w:val="clear" w:color="auto" w:fill="FFFFFF"/>
        </w:rPr>
      </w:pPr>
    </w:p>
    <w:p w14:paraId="0E15CBD3" w14:textId="75392834" w:rsidR="00EC01CC" w:rsidRDefault="00EC01CC" w:rsidP="0054492A">
      <w:pPr>
        <w:rPr>
          <w:rFonts w:ascii="Verdana" w:hAnsi="Verdana"/>
          <w:color w:val="555555"/>
          <w:sz w:val="18"/>
          <w:szCs w:val="18"/>
          <w:shd w:val="clear" w:color="auto" w:fill="FFFFFF"/>
        </w:rPr>
      </w:pPr>
    </w:p>
    <w:p w14:paraId="57B59770" w14:textId="77777777" w:rsidR="00EC01CC" w:rsidRDefault="00EC01CC" w:rsidP="0054492A">
      <w:pPr>
        <w:rPr>
          <w:rFonts w:ascii="Verdana" w:hAnsi="Verdana"/>
          <w:color w:val="555555"/>
          <w:sz w:val="18"/>
          <w:szCs w:val="18"/>
          <w:shd w:val="clear" w:color="auto" w:fill="FFFFFF"/>
        </w:rPr>
      </w:pPr>
    </w:p>
    <w:p w14:paraId="5B5953BE" w14:textId="6C7F8312" w:rsidR="0054492A" w:rsidRDefault="0054492A" w:rsidP="0054492A">
      <w:pPr>
        <w:rPr>
          <w:rFonts w:asciiTheme="majorHAnsi" w:hAnsiTheme="majorHAnsi" w:cstheme="majorHAnsi"/>
          <w:color w:val="555555"/>
          <w:sz w:val="24"/>
          <w:szCs w:val="24"/>
          <w:shd w:val="clear" w:color="auto" w:fill="FFFFFF"/>
        </w:rPr>
      </w:pPr>
      <w:r w:rsidRPr="00EC01CC">
        <w:rPr>
          <w:rFonts w:asciiTheme="majorHAnsi" w:hAnsiTheme="majorHAnsi" w:cstheme="majorHAnsi"/>
          <w:color w:val="555555"/>
          <w:sz w:val="24"/>
          <w:szCs w:val="24"/>
          <w:shd w:val="clear" w:color="auto" w:fill="FFFFFF"/>
        </w:rPr>
        <w:t>Appendices 2</w:t>
      </w:r>
    </w:p>
    <w:p w14:paraId="72D42C24" w14:textId="77777777" w:rsidR="00EC01CC" w:rsidRPr="00EC01CC" w:rsidRDefault="00EC01CC" w:rsidP="0054492A">
      <w:pPr>
        <w:rPr>
          <w:rFonts w:asciiTheme="majorHAnsi" w:hAnsiTheme="majorHAnsi" w:cstheme="majorHAnsi"/>
          <w:color w:val="555555"/>
          <w:sz w:val="24"/>
          <w:szCs w:val="24"/>
          <w:shd w:val="clear" w:color="auto" w:fill="FFFFFF"/>
        </w:rPr>
      </w:pPr>
    </w:p>
    <w:p w14:paraId="314B8F7D" w14:textId="664FA427" w:rsidR="0054492A" w:rsidRDefault="0054492A" w:rsidP="0054492A">
      <w:pPr>
        <w:rPr>
          <w:rFonts w:ascii="Verdana" w:hAnsi="Verdana"/>
          <w:color w:val="555555"/>
          <w:sz w:val="18"/>
          <w:szCs w:val="18"/>
          <w:shd w:val="clear" w:color="auto" w:fill="FFFFFF"/>
        </w:rPr>
      </w:pPr>
      <w:r>
        <w:rPr>
          <w:noProof/>
        </w:rPr>
        <w:drawing>
          <wp:inline distT="0" distB="0" distL="0" distR="0" wp14:anchorId="6A46D4EC" wp14:editId="2D1A0279">
            <wp:extent cx="3959984" cy="4717472"/>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31426" t="18694" r="33767" b="7589"/>
                    <a:stretch/>
                  </pic:blipFill>
                  <pic:spPr bwMode="auto">
                    <a:xfrm>
                      <a:off x="0" y="0"/>
                      <a:ext cx="4008136" cy="4774834"/>
                    </a:xfrm>
                    <a:prstGeom prst="rect">
                      <a:avLst/>
                    </a:prstGeom>
                    <a:ln>
                      <a:noFill/>
                    </a:ln>
                    <a:extLst>
                      <a:ext uri="{53640926-AAD7-44D8-BBD7-CCE9431645EC}">
                        <a14:shadowObscured xmlns:a14="http://schemas.microsoft.com/office/drawing/2010/main"/>
                      </a:ext>
                    </a:extLst>
                  </pic:spPr>
                </pic:pic>
              </a:graphicData>
            </a:graphic>
          </wp:inline>
        </w:drawing>
      </w:r>
    </w:p>
    <w:p w14:paraId="4D105651" w14:textId="77777777" w:rsidR="00EC01CC" w:rsidRDefault="00EC01CC" w:rsidP="0054492A">
      <w:pPr>
        <w:rPr>
          <w:rFonts w:ascii="Verdana" w:hAnsi="Verdana"/>
          <w:color w:val="555555"/>
          <w:sz w:val="18"/>
          <w:szCs w:val="18"/>
          <w:shd w:val="clear" w:color="auto" w:fill="FFFFFF"/>
        </w:rPr>
      </w:pPr>
    </w:p>
    <w:p w14:paraId="642A0FF3" w14:textId="77777777" w:rsidR="00EC01CC" w:rsidRDefault="00EC01CC" w:rsidP="0054492A">
      <w:pPr>
        <w:rPr>
          <w:rFonts w:ascii="Verdana" w:hAnsi="Verdana"/>
          <w:color w:val="555555"/>
          <w:sz w:val="18"/>
          <w:szCs w:val="18"/>
          <w:shd w:val="clear" w:color="auto" w:fill="FFFFFF"/>
        </w:rPr>
      </w:pPr>
    </w:p>
    <w:p w14:paraId="33CAF629" w14:textId="77777777" w:rsidR="00EC01CC" w:rsidRDefault="00EC01CC" w:rsidP="0054492A">
      <w:pPr>
        <w:rPr>
          <w:rFonts w:ascii="Verdana" w:hAnsi="Verdana"/>
          <w:color w:val="555555"/>
          <w:sz w:val="18"/>
          <w:szCs w:val="18"/>
          <w:shd w:val="clear" w:color="auto" w:fill="FFFFFF"/>
        </w:rPr>
      </w:pPr>
    </w:p>
    <w:p w14:paraId="4C91A2EE" w14:textId="77777777" w:rsidR="00EC01CC" w:rsidRDefault="00EC01CC" w:rsidP="0054492A">
      <w:pPr>
        <w:rPr>
          <w:rFonts w:ascii="Verdana" w:hAnsi="Verdana"/>
          <w:color w:val="555555"/>
          <w:sz w:val="18"/>
          <w:szCs w:val="18"/>
          <w:shd w:val="clear" w:color="auto" w:fill="FFFFFF"/>
        </w:rPr>
      </w:pPr>
    </w:p>
    <w:p w14:paraId="2EA77424" w14:textId="77777777" w:rsidR="00EC01CC" w:rsidRDefault="00EC01CC" w:rsidP="0054492A">
      <w:pPr>
        <w:rPr>
          <w:rFonts w:ascii="Verdana" w:hAnsi="Verdana"/>
          <w:color w:val="555555"/>
          <w:sz w:val="18"/>
          <w:szCs w:val="18"/>
          <w:shd w:val="clear" w:color="auto" w:fill="FFFFFF"/>
        </w:rPr>
      </w:pPr>
    </w:p>
    <w:p w14:paraId="70656E1B" w14:textId="77777777" w:rsidR="00EC01CC" w:rsidRDefault="00EC01CC" w:rsidP="0054492A">
      <w:pPr>
        <w:rPr>
          <w:rFonts w:ascii="Verdana" w:hAnsi="Verdana"/>
          <w:color w:val="555555"/>
          <w:sz w:val="18"/>
          <w:szCs w:val="18"/>
          <w:shd w:val="clear" w:color="auto" w:fill="FFFFFF"/>
        </w:rPr>
      </w:pPr>
    </w:p>
    <w:p w14:paraId="2A7E6EAC" w14:textId="77777777" w:rsidR="00EC01CC" w:rsidRDefault="00EC01CC" w:rsidP="0054492A">
      <w:pPr>
        <w:rPr>
          <w:rFonts w:ascii="Verdana" w:hAnsi="Verdana"/>
          <w:color w:val="555555"/>
          <w:sz w:val="18"/>
          <w:szCs w:val="18"/>
          <w:shd w:val="clear" w:color="auto" w:fill="FFFFFF"/>
        </w:rPr>
      </w:pPr>
    </w:p>
    <w:p w14:paraId="75C6F496" w14:textId="77777777" w:rsidR="00EC01CC" w:rsidRDefault="00EC01CC" w:rsidP="0054492A">
      <w:pPr>
        <w:rPr>
          <w:rFonts w:ascii="Verdana" w:hAnsi="Verdana"/>
          <w:color w:val="555555"/>
          <w:sz w:val="18"/>
          <w:szCs w:val="18"/>
          <w:shd w:val="clear" w:color="auto" w:fill="FFFFFF"/>
        </w:rPr>
      </w:pPr>
    </w:p>
    <w:p w14:paraId="21723092" w14:textId="77777777" w:rsidR="00EC01CC" w:rsidRDefault="00EC01CC" w:rsidP="0054492A">
      <w:pPr>
        <w:rPr>
          <w:rFonts w:ascii="Verdana" w:hAnsi="Verdana"/>
          <w:color w:val="555555"/>
          <w:sz w:val="18"/>
          <w:szCs w:val="18"/>
          <w:shd w:val="clear" w:color="auto" w:fill="FFFFFF"/>
        </w:rPr>
      </w:pPr>
    </w:p>
    <w:p w14:paraId="7A4CBBC6" w14:textId="77777777" w:rsidR="00EC01CC" w:rsidRDefault="00EC01CC" w:rsidP="0054492A">
      <w:pPr>
        <w:rPr>
          <w:rFonts w:ascii="Verdana" w:hAnsi="Verdana"/>
          <w:color w:val="555555"/>
          <w:sz w:val="18"/>
          <w:szCs w:val="18"/>
          <w:shd w:val="clear" w:color="auto" w:fill="FFFFFF"/>
        </w:rPr>
      </w:pPr>
    </w:p>
    <w:p w14:paraId="0159AE3D" w14:textId="77777777" w:rsidR="00EC01CC" w:rsidRDefault="00EC01CC" w:rsidP="0054492A">
      <w:pPr>
        <w:rPr>
          <w:rFonts w:ascii="Verdana" w:hAnsi="Verdana"/>
          <w:color w:val="555555"/>
          <w:sz w:val="18"/>
          <w:szCs w:val="18"/>
          <w:shd w:val="clear" w:color="auto" w:fill="FFFFFF"/>
        </w:rPr>
      </w:pPr>
    </w:p>
    <w:p w14:paraId="47B86E0F" w14:textId="77777777" w:rsidR="00EC01CC" w:rsidRDefault="00EC01CC" w:rsidP="0054492A">
      <w:pPr>
        <w:rPr>
          <w:rFonts w:ascii="Verdana" w:hAnsi="Verdana"/>
          <w:color w:val="555555"/>
          <w:sz w:val="18"/>
          <w:szCs w:val="18"/>
          <w:shd w:val="clear" w:color="auto" w:fill="FFFFFF"/>
        </w:rPr>
      </w:pPr>
    </w:p>
    <w:p w14:paraId="39037368" w14:textId="77777777" w:rsidR="00EC01CC" w:rsidRDefault="00EC01CC" w:rsidP="0054492A">
      <w:pPr>
        <w:rPr>
          <w:rFonts w:ascii="Verdana" w:hAnsi="Verdana"/>
          <w:color w:val="555555"/>
          <w:sz w:val="18"/>
          <w:szCs w:val="18"/>
          <w:shd w:val="clear" w:color="auto" w:fill="FFFFFF"/>
        </w:rPr>
      </w:pPr>
    </w:p>
    <w:p w14:paraId="4AD414D2" w14:textId="77777777" w:rsidR="00EC01CC" w:rsidRDefault="00EC01CC" w:rsidP="0054492A">
      <w:pPr>
        <w:rPr>
          <w:rFonts w:ascii="Verdana" w:hAnsi="Verdana"/>
          <w:color w:val="555555"/>
          <w:sz w:val="18"/>
          <w:szCs w:val="18"/>
          <w:shd w:val="clear" w:color="auto" w:fill="FFFFFF"/>
        </w:rPr>
      </w:pPr>
    </w:p>
    <w:p w14:paraId="4CC1EB9E" w14:textId="77777777" w:rsidR="00EC01CC" w:rsidRDefault="00EC01CC" w:rsidP="0054492A">
      <w:pPr>
        <w:rPr>
          <w:rFonts w:ascii="Verdana" w:hAnsi="Verdana"/>
          <w:color w:val="555555"/>
          <w:sz w:val="18"/>
          <w:szCs w:val="18"/>
          <w:shd w:val="clear" w:color="auto" w:fill="FFFFFF"/>
        </w:rPr>
      </w:pPr>
    </w:p>
    <w:p w14:paraId="3AEDD4B0" w14:textId="77777777" w:rsidR="00EC01CC" w:rsidRDefault="00EC01CC" w:rsidP="0054492A">
      <w:pPr>
        <w:rPr>
          <w:rFonts w:ascii="Verdana" w:hAnsi="Verdana"/>
          <w:color w:val="555555"/>
          <w:sz w:val="18"/>
          <w:szCs w:val="18"/>
          <w:shd w:val="clear" w:color="auto" w:fill="FFFFFF"/>
        </w:rPr>
      </w:pPr>
    </w:p>
    <w:p w14:paraId="56F5B4F0" w14:textId="6CDED066" w:rsidR="0054492A" w:rsidRPr="00EC01CC" w:rsidRDefault="0054492A" w:rsidP="0054492A">
      <w:pPr>
        <w:rPr>
          <w:rFonts w:asciiTheme="majorHAnsi" w:hAnsiTheme="majorHAnsi" w:cstheme="majorHAnsi"/>
          <w:color w:val="555555"/>
          <w:sz w:val="24"/>
          <w:szCs w:val="24"/>
          <w:shd w:val="clear" w:color="auto" w:fill="FFFFFF"/>
        </w:rPr>
      </w:pPr>
      <w:r w:rsidRPr="00EC01CC">
        <w:rPr>
          <w:rFonts w:asciiTheme="majorHAnsi" w:hAnsiTheme="majorHAnsi" w:cstheme="majorHAnsi"/>
          <w:color w:val="555555"/>
          <w:sz w:val="24"/>
          <w:szCs w:val="24"/>
          <w:shd w:val="clear" w:color="auto" w:fill="FFFFFF"/>
        </w:rPr>
        <w:t>Appendices 3</w:t>
      </w:r>
    </w:p>
    <w:p w14:paraId="54238A74" w14:textId="510532B0" w:rsidR="0054492A" w:rsidRDefault="0054492A" w:rsidP="0054492A">
      <w:pPr>
        <w:rPr>
          <w:rFonts w:ascii="Verdana" w:hAnsi="Verdana"/>
          <w:color w:val="555555"/>
          <w:sz w:val="18"/>
          <w:szCs w:val="18"/>
          <w:shd w:val="clear" w:color="auto" w:fill="FFFFFF"/>
        </w:rPr>
      </w:pPr>
    </w:p>
    <w:p w14:paraId="4F76601B" w14:textId="77777777" w:rsidR="00EC01CC" w:rsidRDefault="00EC01CC" w:rsidP="0054492A">
      <w:pPr>
        <w:rPr>
          <w:rFonts w:ascii="Verdana" w:hAnsi="Verdana"/>
          <w:color w:val="555555"/>
          <w:sz w:val="18"/>
          <w:szCs w:val="18"/>
          <w:shd w:val="clear" w:color="auto" w:fill="FFFFFF"/>
        </w:rPr>
      </w:pPr>
    </w:p>
    <w:p w14:paraId="4E7C9E6A" w14:textId="77777777" w:rsidR="00531E04" w:rsidRDefault="0054492A" w:rsidP="0054492A">
      <w:pPr>
        <w:rPr>
          <w:rFonts w:ascii="Verdana" w:hAnsi="Verdana"/>
          <w:color w:val="555555"/>
          <w:sz w:val="18"/>
          <w:szCs w:val="18"/>
          <w:shd w:val="clear" w:color="auto" w:fill="FFFFFF"/>
        </w:rPr>
      </w:pPr>
      <w:r>
        <w:rPr>
          <w:noProof/>
        </w:rPr>
        <w:drawing>
          <wp:inline distT="0" distB="0" distL="0" distR="0" wp14:anchorId="270080E0" wp14:editId="2EAF4917">
            <wp:extent cx="3172937" cy="3928534"/>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33362" t="18051" r="32558" b="6933"/>
                    <a:stretch/>
                  </pic:blipFill>
                  <pic:spPr bwMode="auto">
                    <a:xfrm>
                      <a:off x="0" y="0"/>
                      <a:ext cx="3206416" cy="3969986"/>
                    </a:xfrm>
                    <a:prstGeom prst="rect">
                      <a:avLst/>
                    </a:prstGeom>
                    <a:ln>
                      <a:noFill/>
                    </a:ln>
                    <a:extLst>
                      <a:ext uri="{53640926-AAD7-44D8-BBD7-CCE9431645EC}">
                        <a14:shadowObscured xmlns:a14="http://schemas.microsoft.com/office/drawing/2010/main"/>
                      </a:ext>
                    </a:extLst>
                  </pic:spPr>
                </pic:pic>
              </a:graphicData>
            </a:graphic>
          </wp:inline>
        </w:drawing>
      </w:r>
    </w:p>
    <w:p w14:paraId="3B499DFF" w14:textId="77777777" w:rsidR="00531E04" w:rsidRDefault="00531E04" w:rsidP="0054492A">
      <w:pPr>
        <w:rPr>
          <w:rFonts w:ascii="Verdana" w:hAnsi="Verdana"/>
          <w:color w:val="555555"/>
          <w:sz w:val="18"/>
          <w:szCs w:val="18"/>
          <w:shd w:val="clear" w:color="auto" w:fill="FFFFFF"/>
        </w:rPr>
      </w:pPr>
    </w:p>
    <w:p w14:paraId="02041519" w14:textId="77777777" w:rsidR="00EC01CC" w:rsidRDefault="00EC01CC" w:rsidP="0054492A">
      <w:pPr>
        <w:rPr>
          <w:rFonts w:ascii="Verdana" w:hAnsi="Verdana"/>
          <w:color w:val="555555"/>
          <w:sz w:val="18"/>
          <w:szCs w:val="18"/>
          <w:shd w:val="clear" w:color="auto" w:fill="FFFFFF"/>
        </w:rPr>
      </w:pPr>
    </w:p>
    <w:p w14:paraId="219B2AB5" w14:textId="77777777" w:rsidR="00EC01CC" w:rsidRDefault="00EC01CC" w:rsidP="0054492A">
      <w:pPr>
        <w:rPr>
          <w:rFonts w:ascii="Verdana" w:hAnsi="Verdana"/>
          <w:color w:val="555555"/>
          <w:sz w:val="18"/>
          <w:szCs w:val="18"/>
          <w:shd w:val="clear" w:color="auto" w:fill="FFFFFF"/>
        </w:rPr>
      </w:pPr>
    </w:p>
    <w:p w14:paraId="2BEB651F" w14:textId="77777777" w:rsidR="00EC01CC" w:rsidRDefault="00EC01CC" w:rsidP="0054492A">
      <w:pPr>
        <w:rPr>
          <w:rFonts w:ascii="Verdana" w:hAnsi="Verdana"/>
          <w:color w:val="555555"/>
          <w:sz w:val="18"/>
          <w:szCs w:val="18"/>
          <w:shd w:val="clear" w:color="auto" w:fill="FFFFFF"/>
        </w:rPr>
      </w:pPr>
    </w:p>
    <w:p w14:paraId="257057BF" w14:textId="77777777" w:rsidR="00EC01CC" w:rsidRDefault="00EC01CC" w:rsidP="0054492A">
      <w:pPr>
        <w:rPr>
          <w:rFonts w:ascii="Verdana" w:hAnsi="Verdana"/>
          <w:color w:val="555555"/>
          <w:sz w:val="18"/>
          <w:szCs w:val="18"/>
          <w:shd w:val="clear" w:color="auto" w:fill="FFFFFF"/>
        </w:rPr>
      </w:pPr>
    </w:p>
    <w:p w14:paraId="5BF9BB5E" w14:textId="77777777" w:rsidR="00EC01CC" w:rsidRDefault="00EC01CC" w:rsidP="0054492A">
      <w:pPr>
        <w:rPr>
          <w:rFonts w:ascii="Verdana" w:hAnsi="Verdana"/>
          <w:color w:val="555555"/>
          <w:sz w:val="18"/>
          <w:szCs w:val="18"/>
          <w:shd w:val="clear" w:color="auto" w:fill="FFFFFF"/>
        </w:rPr>
      </w:pPr>
    </w:p>
    <w:p w14:paraId="11A35E8A" w14:textId="77777777" w:rsidR="00EC01CC" w:rsidRDefault="00EC01CC" w:rsidP="0054492A">
      <w:pPr>
        <w:rPr>
          <w:rFonts w:ascii="Verdana" w:hAnsi="Verdana"/>
          <w:color w:val="555555"/>
          <w:sz w:val="18"/>
          <w:szCs w:val="18"/>
          <w:shd w:val="clear" w:color="auto" w:fill="FFFFFF"/>
        </w:rPr>
      </w:pPr>
    </w:p>
    <w:p w14:paraId="01A0257F" w14:textId="77777777" w:rsidR="00EC01CC" w:rsidRDefault="00EC01CC" w:rsidP="0054492A">
      <w:pPr>
        <w:rPr>
          <w:rFonts w:ascii="Verdana" w:hAnsi="Verdana"/>
          <w:color w:val="555555"/>
          <w:sz w:val="18"/>
          <w:szCs w:val="18"/>
          <w:shd w:val="clear" w:color="auto" w:fill="FFFFFF"/>
        </w:rPr>
      </w:pPr>
    </w:p>
    <w:p w14:paraId="7A0E8A01" w14:textId="77777777" w:rsidR="00EC01CC" w:rsidRDefault="00EC01CC" w:rsidP="0054492A">
      <w:pPr>
        <w:rPr>
          <w:rFonts w:ascii="Verdana" w:hAnsi="Verdana"/>
          <w:color w:val="555555"/>
          <w:sz w:val="18"/>
          <w:szCs w:val="18"/>
          <w:shd w:val="clear" w:color="auto" w:fill="FFFFFF"/>
        </w:rPr>
      </w:pPr>
    </w:p>
    <w:p w14:paraId="6A0D7218" w14:textId="77777777" w:rsidR="00EC01CC" w:rsidRDefault="00EC01CC" w:rsidP="0054492A">
      <w:pPr>
        <w:rPr>
          <w:rFonts w:ascii="Verdana" w:hAnsi="Verdana"/>
          <w:color w:val="555555"/>
          <w:sz w:val="18"/>
          <w:szCs w:val="18"/>
          <w:shd w:val="clear" w:color="auto" w:fill="FFFFFF"/>
        </w:rPr>
      </w:pPr>
    </w:p>
    <w:p w14:paraId="221BFBFA" w14:textId="77777777" w:rsidR="00EC01CC" w:rsidRDefault="00EC01CC" w:rsidP="0054492A">
      <w:pPr>
        <w:rPr>
          <w:rFonts w:ascii="Verdana" w:hAnsi="Verdana"/>
          <w:color w:val="555555"/>
          <w:sz w:val="18"/>
          <w:szCs w:val="18"/>
          <w:shd w:val="clear" w:color="auto" w:fill="FFFFFF"/>
        </w:rPr>
      </w:pPr>
    </w:p>
    <w:p w14:paraId="3A178309" w14:textId="269E58EC" w:rsidR="00531E04" w:rsidRPr="00EC01CC" w:rsidRDefault="0054492A" w:rsidP="0054492A">
      <w:pPr>
        <w:rPr>
          <w:rFonts w:asciiTheme="majorHAnsi" w:hAnsiTheme="majorHAnsi" w:cstheme="majorHAnsi"/>
          <w:color w:val="555555"/>
          <w:sz w:val="24"/>
          <w:szCs w:val="24"/>
          <w:shd w:val="clear" w:color="auto" w:fill="FFFFFF"/>
        </w:rPr>
      </w:pPr>
      <w:r w:rsidRPr="00EC01CC">
        <w:rPr>
          <w:rFonts w:asciiTheme="majorHAnsi" w:hAnsiTheme="majorHAnsi" w:cstheme="majorHAnsi"/>
          <w:color w:val="555555"/>
          <w:sz w:val="24"/>
          <w:szCs w:val="24"/>
          <w:shd w:val="clear" w:color="auto" w:fill="FFFFFF"/>
        </w:rPr>
        <w:lastRenderedPageBreak/>
        <w:t>Appendices 4</w:t>
      </w:r>
    </w:p>
    <w:p w14:paraId="23C62AEE" w14:textId="0469B419" w:rsidR="00EC01CC" w:rsidRDefault="00EC01CC" w:rsidP="0054492A">
      <w:pPr>
        <w:rPr>
          <w:rFonts w:ascii="Verdana" w:hAnsi="Verdana"/>
          <w:color w:val="555555"/>
          <w:sz w:val="18"/>
          <w:szCs w:val="18"/>
          <w:shd w:val="clear" w:color="auto" w:fill="FFFFFF"/>
        </w:rPr>
      </w:pPr>
    </w:p>
    <w:p w14:paraId="662EC912" w14:textId="77777777" w:rsidR="00EC01CC" w:rsidRDefault="00EC01CC" w:rsidP="0054492A">
      <w:pPr>
        <w:rPr>
          <w:rFonts w:ascii="Verdana" w:hAnsi="Verdana"/>
          <w:color w:val="555555"/>
          <w:sz w:val="18"/>
          <w:szCs w:val="18"/>
          <w:shd w:val="clear" w:color="auto" w:fill="FFFFFF"/>
        </w:rPr>
      </w:pPr>
    </w:p>
    <w:p w14:paraId="40C75C88" w14:textId="67B91E3D" w:rsidR="00531E04" w:rsidRPr="0054492A" w:rsidRDefault="00531E04" w:rsidP="0054492A">
      <w:pPr>
        <w:rPr>
          <w:rFonts w:ascii="Verdana" w:hAnsi="Verdana"/>
          <w:color w:val="555555"/>
          <w:sz w:val="18"/>
          <w:szCs w:val="18"/>
          <w:shd w:val="clear" w:color="auto" w:fill="FFFFFF"/>
        </w:rPr>
      </w:pPr>
    </w:p>
    <w:p w14:paraId="2465E184" w14:textId="73894C5B" w:rsidR="006A001B" w:rsidRDefault="006A001B" w:rsidP="007C2A4C">
      <w:pPr>
        <w:pStyle w:val="ListParagraph"/>
        <w:rPr>
          <w:rFonts w:ascii="Verdana" w:hAnsi="Verdana"/>
          <w:color w:val="555555"/>
          <w:sz w:val="18"/>
          <w:szCs w:val="18"/>
          <w:shd w:val="clear" w:color="auto" w:fill="FFFFFF"/>
        </w:rPr>
      </w:pPr>
    </w:p>
    <w:p w14:paraId="7543433B" w14:textId="30771829" w:rsidR="006A001B" w:rsidRDefault="006A001B" w:rsidP="007C2A4C">
      <w:pPr>
        <w:pStyle w:val="ListParagraph"/>
        <w:rPr>
          <w:rFonts w:ascii="Verdana" w:hAnsi="Verdana"/>
          <w:color w:val="555555"/>
          <w:sz w:val="18"/>
          <w:szCs w:val="18"/>
          <w:shd w:val="clear" w:color="auto" w:fill="FFFFFF"/>
        </w:rPr>
      </w:pPr>
    </w:p>
    <w:p w14:paraId="63E69BC2" w14:textId="20F24A87" w:rsidR="006A001B" w:rsidRDefault="006A001B" w:rsidP="007C2A4C">
      <w:pPr>
        <w:pStyle w:val="ListParagraph"/>
        <w:rPr>
          <w:rFonts w:ascii="Verdana" w:hAnsi="Verdana"/>
          <w:color w:val="555555"/>
          <w:sz w:val="18"/>
          <w:szCs w:val="18"/>
          <w:shd w:val="clear" w:color="auto" w:fill="FFFFFF"/>
        </w:rPr>
      </w:pPr>
    </w:p>
    <w:p w14:paraId="0A21E9D9" w14:textId="289639E4" w:rsidR="006A001B" w:rsidRDefault="006A001B" w:rsidP="007C2A4C">
      <w:pPr>
        <w:pStyle w:val="ListParagraph"/>
        <w:rPr>
          <w:rFonts w:ascii="Verdana" w:hAnsi="Verdana"/>
          <w:color w:val="555555"/>
          <w:sz w:val="18"/>
          <w:szCs w:val="18"/>
          <w:shd w:val="clear" w:color="auto" w:fill="FFFFFF"/>
        </w:rPr>
      </w:pPr>
    </w:p>
    <w:p w14:paraId="06864559" w14:textId="681F1ABB" w:rsidR="006A001B" w:rsidRDefault="006A001B" w:rsidP="007C2A4C">
      <w:pPr>
        <w:pStyle w:val="ListParagraph"/>
        <w:rPr>
          <w:rFonts w:ascii="Verdana" w:hAnsi="Verdana"/>
          <w:color w:val="555555"/>
          <w:sz w:val="18"/>
          <w:szCs w:val="18"/>
          <w:shd w:val="clear" w:color="auto" w:fill="FFFFFF"/>
        </w:rPr>
      </w:pPr>
    </w:p>
    <w:p w14:paraId="0C516901" w14:textId="2A360283" w:rsidR="006A001B" w:rsidRDefault="006A001B" w:rsidP="007C2A4C">
      <w:pPr>
        <w:pStyle w:val="ListParagraph"/>
        <w:rPr>
          <w:rFonts w:ascii="Verdana" w:hAnsi="Verdana"/>
          <w:color w:val="555555"/>
          <w:sz w:val="18"/>
          <w:szCs w:val="18"/>
          <w:shd w:val="clear" w:color="auto" w:fill="FFFFFF"/>
        </w:rPr>
      </w:pPr>
    </w:p>
    <w:p w14:paraId="750B2970" w14:textId="4841A353" w:rsidR="006A001B" w:rsidRDefault="006A001B" w:rsidP="007C2A4C">
      <w:pPr>
        <w:pStyle w:val="ListParagraph"/>
        <w:rPr>
          <w:rFonts w:ascii="Verdana" w:hAnsi="Verdana"/>
          <w:color w:val="555555"/>
          <w:sz w:val="18"/>
          <w:szCs w:val="18"/>
          <w:shd w:val="clear" w:color="auto" w:fill="FFFFFF"/>
        </w:rPr>
      </w:pPr>
    </w:p>
    <w:p w14:paraId="192387E3" w14:textId="3A3F7DC3" w:rsidR="006A001B" w:rsidRDefault="006A001B" w:rsidP="007C2A4C">
      <w:pPr>
        <w:pStyle w:val="ListParagraph"/>
        <w:rPr>
          <w:rFonts w:ascii="Verdana" w:hAnsi="Verdana"/>
          <w:color w:val="555555"/>
          <w:sz w:val="18"/>
          <w:szCs w:val="18"/>
          <w:shd w:val="clear" w:color="auto" w:fill="FFFFFF"/>
        </w:rPr>
      </w:pPr>
    </w:p>
    <w:p w14:paraId="1DC0683F" w14:textId="37445526" w:rsidR="006A001B" w:rsidRDefault="006A001B" w:rsidP="007C2A4C">
      <w:pPr>
        <w:pStyle w:val="ListParagraph"/>
        <w:rPr>
          <w:rFonts w:ascii="Verdana" w:hAnsi="Verdana"/>
          <w:color w:val="555555"/>
          <w:sz w:val="18"/>
          <w:szCs w:val="18"/>
          <w:shd w:val="clear" w:color="auto" w:fill="FFFFFF"/>
        </w:rPr>
      </w:pPr>
    </w:p>
    <w:p w14:paraId="3FC44D04" w14:textId="433DDA57" w:rsidR="006A001B" w:rsidRDefault="006A001B" w:rsidP="007C2A4C">
      <w:pPr>
        <w:pStyle w:val="ListParagraph"/>
        <w:rPr>
          <w:rFonts w:ascii="Verdana" w:hAnsi="Verdana"/>
          <w:color w:val="555555"/>
          <w:sz w:val="18"/>
          <w:szCs w:val="18"/>
          <w:shd w:val="clear" w:color="auto" w:fill="FFFFFF"/>
        </w:rPr>
      </w:pPr>
    </w:p>
    <w:p w14:paraId="5EFACB6F" w14:textId="565B4B32" w:rsidR="006A001B" w:rsidRDefault="006A001B" w:rsidP="007C2A4C">
      <w:pPr>
        <w:pStyle w:val="ListParagraph"/>
        <w:rPr>
          <w:rFonts w:ascii="Verdana" w:hAnsi="Verdana"/>
          <w:color w:val="555555"/>
          <w:sz w:val="18"/>
          <w:szCs w:val="18"/>
          <w:shd w:val="clear" w:color="auto" w:fill="FFFFFF"/>
        </w:rPr>
      </w:pPr>
    </w:p>
    <w:p w14:paraId="1B262A67" w14:textId="7639DDC1" w:rsidR="006A001B" w:rsidRPr="006A001B" w:rsidRDefault="006A001B" w:rsidP="006A001B">
      <w:pPr>
        <w:shd w:val="clear" w:color="auto" w:fill="FFFFFF"/>
        <w:spacing w:after="100" w:afterAutospacing="1" w:line="240" w:lineRule="auto"/>
        <w:rPr>
          <w:rFonts w:ascii="Segoe UI" w:eastAsia="Times New Roman" w:hAnsi="Segoe UI" w:cs="Segoe UI"/>
          <w:color w:val="212529"/>
          <w:sz w:val="24"/>
          <w:szCs w:val="24"/>
          <w:lang w:eastAsia="en-GB"/>
        </w:rPr>
      </w:pPr>
    </w:p>
    <w:p w14:paraId="354C80DE" w14:textId="36EE1D2A" w:rsidR="006A001B" w:rsidRPr="007C2A4C" w:rsidRDefault="00531E04" w:rsidP="007C2A4C">
      <w:pPr>
        <w:pStyle w:val="ListParagraph"/>
        <w:rPr>
          <w:rFonts w:asciiTheme="majorHAnsi" w:hAnsiTheme="majorHAnsi" w:cstheme="majorHAnsi"/>
          <w:sz w:val="28"/>
          <w:szCs w:val="28"/>
        </w:rPr>
      </w:pPr>
      <w:r>
        <w:rPr>
          <w:noProof/>
        </w:rPr>
        <w:drawing>
          <wp:anchor distT="0" distB="0" distL="114300" distR="114300" simplePos="0" relativeHeight="251658240" behindDoc="0" locked="0" layoutInCell="1" allowOverlap="1" wp14:anchorId="78016744" wp14:editId="52906C86">
            <wp:simplePos x="0" y="0"/>
            <wp:positionH relativeFrom="column">
              <wp:posOffset>203200</wp:posOffset>
            </wp:positionH>
            <wp:positionV relativeFrom="paragraph">
              <wp:posOffset>-2388235</wp:posOffset>
            </wp:positionV>
            <wp:extent cx="2971800" cy="3649980"/>
            <wp:effectExtent l="0" t="0" r="0" b="762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31790" t="18909" r="34250" b="6932"/>
                    <a:stretch/>
                  </pic:blipFill>
                  <pic:spPr bwMode="auto">
                    <a:xfrm>
                      <a:off x="0" y="0"/>
                      <a:ext cx="2971800" cy="3649980"/>
                    </a:xfrm>
                    <a:prstGeom prst="rect">
                      <a:avLst/>
                    </a:prstGeom>
                    <a:ln>
                      <a:noFill/>
                    </a:ln>
                    <a:extLst>
                      <a:ext uri="{53640926-AAD7-44D8-BBD7-CCE9431645EC}">
                        <a14:shadowObscured xmlns:a14="http://schemas.microsoft.com/office/drawing/2010/main"/>
                      </a:ext>
                    </a:extLst>
                  </pic:spPr>
                </pic:pic>
              </a:graphicData>
            </a:graphic>
          </wp:anchor>
        </w:drawing>
      </w:r>
    </w:p>
    <w:sectPr w:rsidR="006A001B" w:rsidRPr="007C2A4C">
      <w:footerReference w:type="default" r:id="rId4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Stuart Jones" w:date="2021-03-16T19:33:00Z" w:initials="SJ">
    <w:p w14:paraId="0490CE57" w14:textId="31F3BB30" w:rsidR="002475CE" w:rsidRDefault="002475CE">
      <w:pPr>
        <w:pStyle w:val="CommentText"/>
      </w:pPr>
      <w:r>
        <w:rPr>
          <w:rStyle w:val="CommentReference"/>
        </w:rPr>
        <w:annotationRef/>
      </w:r>
      <w:r>
        <w:t xml:space="preserve">Chapter 1 Introduction. </w:t>
      </w:r>
    </w:p>
  </w:comment>
  <w:comment w:id="2" w:author="Stuart Jones" w:date="2021-03-16T19:33:00Z" w:initials="SJ">
    <w:p w14:paraId="0B44B5C5" w14:textId="55B464ED" w:rsidR="002475CE" w:rsidRDefault="002475CE">
      <w:pPr>
        <w:pStyle w:val="CommentText"/>
      </w:pPr>
      <w:r>
        <w:rPr>
          <w:rStyle w:val="CommentReference"/>
        </w:rPr>
        <w:annotationRef/>
      </w:r>
      <w:r>
        <w:t xml:space="preserve">Make sure it is 1.5 or double lined spaced and justified. </w:t>
      </w:r>
    </w:p>
  </w:comment>
  <w:comment w:id="3" w:author="Stuart Jones" w:date="2021-03-16T20:22:00Z" w:initials="SJ">
    <w:p w14:paraId="1B3BE65C" w14:textId="64FA34E9" w:rsidR="002475CE" w:rsidRDefault="002475CE">
      <w:pPr>
        <w:pStyle w:val="CommentText"/>
      </w:pPr>
      <w:r>
        <w:rPr>
          <w:rStyle w:val="CommentReference"/>
        </w:rPr>
        <w:annotationRef/>
      </w:r>
      <w:r>
        <w:t xml:space="preserve">A citation here to support this would be beneficial. </w:t>
      </w:r>
    </w:p>
  </w:comment>
  <w:comment w:id="4" w:author="Stuart Jones" w:date="2021-03-16T20:57:00Z" w:initials="SJ">
    <w:p w14:paraId="3B5228F4" w14:textId="4F6468B0" w:rsidR="002475CE" w:rsidRDefault="002475CE">
      <w:pPr>
        <w:pStyle w:val="CommentText"/>
      </w:pPr>
      <w:r>
        <w:rPr>
          <w:rStyle w:val="CommentReference"/>
        </w:rPr>
        <w:annotationRef/>
      </w:r>
      <w:r>
        <w:t xml:space="preserve">Page number direct quotes. </w:t>
      </w:r>
    </w:p>
  </w:comment>
  <w:comment w:id="5" w:author="Stuart Jones" w:date="2021-03-16T20:57:00Z" w:initials="SJ">
    <w:p w14:paraId="5BB7275B" w14:textId="78919F73" w:rsidR="002475CE" w:rsidRDefault="002475CE">
      <w:pPr>
        <w:pStyle w:val="CommentText"/>
      </w:pPr>
      <w:r>
        <w:rPr>
          <w:rStyle w:val="CommentReference"/>
        </w:rPr>
        <w:annotationRef/>
      </w:r>
      <w:r>
        <w:t xml:space="preserve">Expand on this before stating what stigma might affect. </w:t>
      </w:r>
    </w:p>
  </w:comment>
  <w:comment w:id="6" w:author="Stuart Jones" w:date="2021-03-16T20:59:00Z" w:initials="SJ">
    <w:p w14:paraId="786B7D78" w14:textId="6E9B6C28" w:rsidR="002475CE" w:rsidRDefault="002475CE">
      <w:pPr>
        <w:pStyle w:val="CommentText"/>
      </w:pPr>
      <w:r>
        <w:rPr>
          <w:rStyle w:val="CommentReference"/>
        </w:rPr>
        <w:annotationRef/>
      </w:r>
      <w:r>
        <w:t xml:space="preserve">Interesting point, but you need to provide evidence that this might be the case – not speculate. Tell me more about how the culture encourages “manning up”. </w:t>
      </w:r>
    </w:p>
  </w:comment>
  <w:comment w:id="7" w:author="Stuart Jones" w:date="2021-03-16T20:59:00Z" w:initials="SJ">
    <w:p w14:paraId="5B911F75" w14:textId="7976795A" w:rsidR="002475CE" w:rsidRDefault="002475CE">
      <w:pPr>
        <w:pStyle w:val="CommentText"/>
      </w:pPr>
      <w:r>
        <w:rPr>
          <w:rStyle w:val="CommentReference"/>
        </w:rPr>
        <w:annotationRef/>
      </w:r>
      <w:r>
        <w:t xml:space="preserve">Is this linked to the Asian community? Slightly confusing here are you have started to </w:t>
      </w:r>
    </w:p>
  </w:comment>
  <w:comment w:id="8" w:author="Stuart Jones" w:date="2021-03-16T21:09:00Z" w:initials="SJ">
    <w:p w14:paraId="1A064BB3" w14:textId="0615927D" w:rsidR="002475CE" w:rsidRDefault="002475CE">
      <w:pPr>
        <w:pStyle w:val="CommentText"/>
      </w:pPr>
      <w:r>
        <w:rPr>
          <w:rStyle w:val="CommentReference"/>
        </w:rPr>
        <w:annotationRef/>
      </w:r>
      <w:r>
        <w:t xml:space="preserve">This could be worthy of expanding. </w:t>
      </w:r>
    </w:p>
  </w:comment>
  <w:comment w:id="9" w:author="Stuart Jones" w:date="2021-03-16T21:09:00Z" w:initials="SJ">
    <w:p w14:paraId="04A18B2C" w14:textId="6E19141B" w:rsidR="002475CE" w:rsidRDefault="002475CE">
      <w:pPr>
        <w:pStyle w:val="CommentText"/>
      </w:pPr>
      <w:r>
        <w:rPr>
          <w:rStyle w:val="CommentReference"/>
        </w:rPr>
        <w:annotationRef/>
      </w:r>
      <w:r>
        <w:t xml:space="preserve">This is nice, like you are talking about the different types of stigma. </w:t>
      </w:r>
    </w:p>
  </w:comment>
  <w:comment w:id="10" w:author="Stuart Jones" w:date="2021-03-16T21:25:00Z" w:initials="SJ">
    <w:p w14:paraId="1A0313D1" w14:textId="47F74FC4" w:rsidR="002475CE" w:rsidRDefault="002475CE">
      <w:pPr>
        <w:pStyle w:val="CommentText"/>
      </w:pPr>
      <w:r>
        <w:rPr>
          <w:rStyle w:val="CommentReference"/>
        </w:rPr>
        <w:annotationRef/>
      </w:r>
      <w:r>
        <w:t xml:space="preserve">This certainly needs expanding. </w:t>
      </w:r>
    </w:p>
  </w:comment>
  <w:comment w:id="11" w:author="Stuart Jones" w:date="2021-03-16T21:25:00Z" w:initials="SJ">
    <w:p w14:paraId="230684FB" w14:textId="6F43DF1C" w:rsidR="002475CE" w:rsidRDefault="002475CE">
      <w:pPr>
        <w:pStyle w:val="CommentText"/>
      </w:pPr>
      <w:r>
        <w:rPr>
          <w:rStyle w:val="CommentReference"/>
        </w:rPr>
        <w:annotationRef/>
      </w:r>
      <w:r>
        <w:t xml:space="preserve">This study is date. </w:t>
      </w:r>
    </w:p>
  </w:comment>
  <w:comment w:id="12" w:author="Stuart Jones" w:date="2021-03-16T21:26:00Z" w:initials="SJ">
    <w:p w14:paraId="19D3292A" w14:textId="295EF499" w:rsidR="002475CE" w:rsidRDefault="002475CE">
      <w:pPr>
        <w:pStyle w:val="CommentText"/>
      </w:pPr>
      <w:r>
        <w:rPr>
          <w:rStyle w:val="CommentReference"/>
        </w:rPr>
        <w:annotationRef/>
      </w:r>
      <w:r>
        <w:t xml:space="preserve">Citation here – need to reference when discussing mental health stigma in the South Asian community as it is important for your study. </w:t>
      </w:r>
    </w:p>
  </w:comment>
  <w:comment w:id="14" w:author="Stuart Jones" w:date="2021-03-16T21:30:00Z" w:initials="SJ">
    <w:p w14:paraId="3ADA59BD" w14:textId="071857A7" w:rsidR="002475CE" w:rsidRDefault="002475CE">
      <w:pPr>
        <w:pStyle w:val="CommentText"/>
      </w:pPr>
      <w:r>
        <w:rPr>
          <w:rStyle w:val="CommentReference"/>
        </w:rPr>
        <w:annotationRef/>
      </w:r>
      <w:r>
        <w:t xml:space="preserve">If this study focusing on South Asian community, you could expand here – talk about the methods of this research. </w:t>
      </w:r>
    </w:p>
  </w:comment>
  <w:comment w:id="15" w:author="Stuart Jones" w:date="2021-03-16T21:31:00Z" w:initials="SJ">
    <w:p w14:paraId="67F5C1F1" w14:textId="43A6F26B" w:rsidR="002475CE" w:rsidRDefault="002475CE">
      <w:pPr>
        <w:pStyle w:val="CommentText"/>
      </w:pPr>
      <w:r>
        <w:rPr>
          <w:rStyle w:val="CommentReference"/>
        </w:rPr>
        <w:annotationRef/>
      </w:r>
      <w:r>
        <w:t xml:space="preserve">Need a citation here.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490CE57" w15:done="1"/>
  <w15:commentEx w15:paraId="0B44B5C5" w15:done="1"/>
  <w15:commentEx w15:paraId="1B3BE65C" w15:done="1"/>
  <w15:commentEx w15:paraId="3B5228F4" w15:done="1"/>
  <w15:commentEx w15:paraId="5BB7275B" w15:done="1"/>
  <w15:commentEx w15:paraId="786B7D78" w15:done="1"/>
  <w15:commentEx w15:paraId="5B911F75" w15:done="1"/>
  <w15:commentEx w15:paraId="1A064BB3" w15:done="1"/>
  <w15:commentEx w15:paraId="04A18B2C" w15:done="1"/>
  <w15:commentEx w15:paraId="1A0313D1" w15:done="1"/>
  <w15:commentEx w15:paraId="230684FB" w15:done="1"/>
  <w15:commentEx w15:paraId="19D3292A" w15:done="1"/>
  <w15:commentEx w15:paraId="3ADA59BD" w15:done="1"/>
  <w15:commentEx w15:paraId="67F5C1F1"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490CE57" w16cid:durableId="23FEFC41"/>
  <w16cid:commentId w16cid:paraId="0B44B5C5" w16cid:durableId="23FEFC42"/>
  <w16cid:commentId w16cid:paraId="1B3BE65C" w16cid:durableId="23FEFC43"/>
  <w16cid:commentId w16cid:paraId="3B5228F4" w16cid:durableId="23FEFC44"/>
  <w16cid:commentId w16cid:paraId="5BB7275B" w16cid:durableId="23FEFC45"/>
  <w16cid:commentId w16cid:paraId="786B7D78" w16cid:durableId="23FEFC47"/>
  <w16cid:commentId w16cid:paraId="5B911F75" w16cid:durableId="23FEFC48"/>
  <w16cid:commentId w16cid:paraId="1A064BB3" w16cid:durableId="23FEFC49"/>
  <w16cid:commentId w16cid:paraId="04A18B2C" w16cid:durableId="23FEFC4A"/>
  <w16cid:commentId w16cid:paraId="1A0313D1" w16cid:durableId="23FEFC4B"/>
  <w16cid:commentId w16cid:paraId="230684FB" w16cid:durableId="23FEFC4D"/>
  <w16cid:commentId w16cid:paraId="19D3292A" w16cid:durableId="23FEFC4E"/>
  <w16cid:commentId w16cid:paraId="3ADA59BD" w16cid:durableId="23FEFC4F"/>
  <w16cid:commentId w16cid:paraId="67F5C1F1" w16cid:durableId="23FEFC51"/>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FB688" w14:textId="77777777" w:rsidR="00034B1A" w:rsidRDefault="00034B1A" w:rsidP="008F582F">
      <w:pPr>
        <w:spacing w:after="0" w:line="240" w:lineRule="auto"/>
      </w:pPr>
      <w:r>
        <w:separator/>
      </w:r>
    </w:p>
  </w:endnote>
  <w:endnote w:type="continuationSeparator" w:id="0">
    <w:p w14:paraId="070F5442" w14:textId="77777777" w:rsidR="00034B1A" w:rsidRDefault="00034B1A" w:rsidP="008F58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2523110"/>
      <w:docPartObj>
        <w:docPartGallery w:val="Page Numbers (Bottom of Page)"/>
        <w:docPartUnique/>
      </w:docPartObj>
    </w:sdtPr>
    <w:sdtEndPr>
      <w:rPr>
        <w:noProof/>
      </w:rPr>
    </w:sdtEndPr>
    <w:sdtContent>
      <w:p w14:paraId="60B84E81" w14:textId="749B1528" w:rsidR="008F582F" w:rsidRDefault="008F58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501E04" w14:textId="77777777" w:rsidR="008F582F" w:rsidRDefault="008F58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803C65" w14:textId="77777777" w:rsidR="00034B1A" w:rsidRDefault="00034B1A" w:rsidP="008F582F">
      <w:pPr>
        <w:spacing w:after="0" w:line="240" w:lineRule="auto"/>
      </w:pPr>
      <w:r>
        <w:separator/>
      </w:r>
    </w:p>
  </w:footnote>
  <w:footnote w:type="continuationSeparator" w:id="0">
    <w:p w14:paraId="0B3E1216" w14:textId="77777777" w:rsidR="00034B1A" w:rsidRDefault="00034B1A" w:rsidP="008F58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45864"/>
    <w:multiLevelType w:val="hybridMultilevel"/>
    <w:tmpl w:val="8730E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FB39A1"/>
    <w:multiLevelType w:val="multilevel"/>
    <w:tmpl w:val="460A7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BD3FAF"/>
    <w:multiLevelType w:val="hybridMultilevel"/>
    <w:tmpl w:val="D9A2A7A8"/>
    <w:lvl w:ilvl="0" w:tplc="68C83C36">
      <w:start w:val="1"/>
      <w:numFmt w:val="bullet"/>
      <w:lvlText w:val="•"/>
      <w:lvlJc w:val="left"/>
      <w:pPr>
        <w:tabs>
          <w:tab w:val="num" w:pos="720"/>
        </w:tabs>
        <w:ind w:left="720" w:hanging="360"/>
      </w:pPr>
      <w:rPr>
        <w:rFonts w:ascii="Times New Roman" w:hAnsi="Times New Roman" w:hint="default"/>
      </w:rPr>
    </w:lvl>
    <w:lvl w:ilvl="1" w:tplc="32CAD1A0" w:tentative="1">
      <w:start w:val="1"/>
      <w:numFmt w:val="bullet"/>
      <w:lvlText w:val="•"/>
      <w:lvlJc w:val="left"/>
      <w:pPr>
        <w:tabs>
          <w:tab w:val="num" w:pos="1440"/>
        </w:tabs>
        <w:ind w:left="1440" w:hanging="360"/>
      </w:pPr>
      <w:rPr>
        <w:rFonts w:ascii="Times New Roman" w:hAnsi="Times New Roman" w:hint="default"/>
      </w:rPr>
    </w:lvl>
    <w:lvl w:ilvl="2" w:tplc="9BDE2AD4" w:tentative="1">
      <w:start w:val="1"/>
      <w:numFmt w:val="bullet"/>
      <w:lvlText w:val="•"/>
      <w:lvlJc w:val="left"/>
      <w:pPr>
        <w:tabs>
          <w:tab w:val="num" w:pos="2160"/>
        </w:tabs>
        <w:ind w:left="2160" w:hanging="360"/>
      </w:pPr>
      <w:rPr>
        <w:rFonts w:ascii="Times New Roman" w:hAnsi="Times New Roman" w:hint="default"/>
      </w:rPr>
    </w:lvl>
    <w:lvl w:ilvl="3" w:tplc="66ECCE4C" w:tentative="1">
      <w:start w:val="1"/>
      <w:numFmt w:val="bullet"/>
      <w:lvlText w:val="•"/>
      <w:lvlJc w:val="left"/>
      <w:pPr>
        <w:tabs>
          <w:tab w:val="num" w:pos="2880"/>
        </w:tabs>
        <w:ind w:left="2880" w:hanging="360"/>
      </w:pPr>
      <w:rPr>
        <w:rFonts w:ascii="Times New Roman" w:hAnsi="Times New Roman" w:hint="default"/>
      </w:rPr>
    </w:lvl>
    <w:lvl w:ilvl="4" w:tplc="C1289F98" w:tentative="1">
      <w:start w:val="1"/>
      <w:numFmt w:val="bullet"/>
      <w:lvlText w:val="•"/>
      <w:lvlJc w:val="left"/>
      <w:pPr>
        <w:tabs>
          <w:tab w:val="num" w:pos="3600"/>
        </w:tabs>
        <w:ind w:left="3600" w:hanging="360"/>
      </w:pPr>
      <w:rPr>
        <w:rFonts w:ascii="Times New Roman" w:hAnsi="Times New Roman" w:hint="default"/>
      </w:rPr>
    </w:lvl>
    <w:lvl w:ilvl="5" w:tplc="287EAE3A" w:tentative="1">
      <w:start w:val="1"/>
      <w:numFmt w:val="bullet"/>
      <w:lvlText w:val="•"/>
      <w:lvlJc w:val="left"/>
      <w:pPr>
        <w:tabs>
          <w:tab w:val="num" w:pos="4320"/>
        </w:tabs>
        <w:ind w:left="4320" w:hanging="360"/>
      </w:pPr>
      <w:rPr>
        <w:rFonts w:ascii="Times New Roman" w:hAnsi="Times New Roman" w:hint="default"/>
      </w:rPr>
    </w:lvl>
    <w:lvl w:ilvl="6" w:tplc="99528B28" w:tentative="1">
      <w:start w:val="1"/>
      <w:numFmt w:val="bullet"/>
      <w:lvlText w:val="•"/>
      <w:lvlJc w:val="left"/>
      <w:pPr>
        <w:tabs>
          <w:tab w:val="num" w:pos="5040"/>
        </w:tabs>
        <w:ind w:left="5040" w:hanging="360"/>
      </w:pPr>
      <w:rPr>
        <w:rFonts w:ascii="Times New Roman" w:hAnsi="Times New Roman" w:hint="default"/>
      </w:rPr>
    </w:lvl>
    <w:lvl w:ilvl="7" w:tplc="E6527F76" w:tentative="1">
      <w:start w:val="1"/>
      <w:numFmt w:val="bullet"/>
      <w:lvlText w:val="•"/>
      <w:lvlJc w:val="left"/>
      <w:pPr>
        <w:tabs>
          <w:tab w:val="num" w:pos="5760"/>
        </w:tabs>
        <w:ind w:left="5760" w:hanging="360"/>
      </w:pPr>
      <w:rPr>
        <w:rFonts w:ascii="Times New Roman" w:hAnsi="Times New Roman" w:hint="default"/>
      </w:rPr>
    </w:lvl>
    <w:lvl w:ilvl="8" w:tplc="588C6C9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C9841D5"/>
    <w:multiLevelType w:val="multilevel"/>
    <w:tmpl w:val="9A261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F6E0729"/>
    <w:multiLevelType w:val="hybridMultilevel"/>
    <w:tmpl w:val="E4960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1E57A6"/>
    <w:multiLevelType w:val="hybridMultilevel"/>
    <w:tmpl w:val="378C7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144966"/>
    <w:multiLevelType w:val="hybridMultilevel"/>
    <w:tmpl w:val="F294B58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DAC1641"/>
    <w:multiLevelType w:val="hybridMultilevel"/>
    <w:tmpl w:val="2FF2A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4"/>
  </w:num>
  <w:num w:numId="5">
    <w:abstractNumId w:val="7"/>
  </w:num>
  <w:num w:numId="6">
    <w:abstractNumId w:val="6"/>
  </w:num>
  <w:num w:numId="7">
    <w:abstractNumId w:val="1"/>
  </w:num>
  <w:num w:numId="8">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tuart Jones">
    <w15:presenceInfo w15:providerId="AD" w15:userId="S-1-5-21-809251214-2178901256-4152538893-2802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39E0"/>
    <w:rsid w:val="00011E63"/>
    <w:rsid w:val="00024C4D"/>
    <w:rsid w:val="0002539F"/>
    <w:rsid w:val="00026B25"/>
    <w:rsid w:val="00034B1A"/>
    <w:rsid w:val="000371FF"/>
    <w:rsid w:val="0003785D"/>
    <w:rsid w:val="00043786"/>
    <w:rsid w:val="00043FBC"/>
    <w:rsid w:val="000561BB"/>
    <w:rsid w:val="000759BA"/>
    <w:rsid w:val="00085BF3"/>
    <w:rsid w:val="0008667D"/>
    <w:rsid w:val="00090D27"/>
    <w:rsid w:val="000A4813"/>
    <w:rsid w:val="000B381C"/>
    <w:rsid w:val="000C6F6B"/>
    <w:rsid w:val="000C724B"/>
    <w:rsid w:val="000E740A"/>
    <w:rsid w:val="000F2767"/>
    <w:rsid w:val="001026BB"/>
    <w:rsid w:val="00125E38"/>
    <w:rsid w:val="001428BD"/>
    <w:rsid w:val="00143D81"/>
    <w:rsid w:val="00150FDE"/>
    <w:rsid w:val="00163739"/>
    <w:rsid w:val="00164B4B"/>
    <w:rsid w:val="001968E3"/>
    <w:rsid w:val="001A3455"/>
    <w:rsid w:val="001A4AEE"/>
    <w:rsid w:val="001B1BC2"/>
    <w:rsid w:val="001B4666"/>
    <w:rsid w:val="001C21FA"/>
    <w:rsid w:val="001C59B9"/>
    <w:rsid w:val="001D2A6C"/>
    <w:rsid w:val="001D67B9"/>
    <w:rsid w:val="001D6B60"/>
    <w:rsid w:val="001D7F4F"/>
    <w:rsid w:val="001E2F7F"/>
    <w:rsid w:val="001E4FC2"/>
    <w:rsid w:val="001F4737"/>
    <w:rsid w:val="001F777C"/>
    <w:rsid w:val="002025EA"/>
    <w:rsid w:val="00205CC2"/>
    <w:rsid w:val="002156DC"/>
    <w:rsid w:val="002208D3"/>
    <w:rsid w:val="002270C6"/>
    <w:rsid w:val="00237A3E"/>
    <w:rsid w:val="00245ECB"/>
    <w:rsid w:val="002475CE"/>
    <w:rsid w:val="002659C9"/>
    <w:rsid w:val="00271746"/>
    <w:rsid w:val="00286C6A"/>
    <w:rsid w:val="00294E62"/>
    <w:rsid w:val="002A1B73"/>
    <w:rsid w:val="002A1FCF"/>
    <w:rsid w:val="002B4F70"/>
    <w:rsid w:val="002B7A9D"/>
    <w:rsid w:val="002C16C0"/>
    <w:rsid w:val="002C16D9"/>
    <w:rsid w:val="002D3619"/>
    <w:rsid w:val="002E5F9C"/>
    <w:rsid w:val="002F1593"/>
    <w:rsid w:val="002F26C4"/>
    <w:rsid w:val="00304CF4"/>
    <w:rsid w:val="00317E19"/>
    <w:rsid w:val="00346B01"/>
    <w:rsid w:val="00347A14"/>
    <w:rsid w:val="003526C6"/>
    <w:rsid w:val="00353573"/>
    <w:rsid w:val="00364478"/>
    <w:rsid w:val="00374438"/>
    <w:rsid w:val="0037665B"/>
    <w:rsid w:val="003852F5"/>
    <w:rsid w:val="00391CC3"/>
    <w:rsid w:val="003A2105"/>
    <w:rsid w:val="003A342B"/>
    <w:rsid w:val="003A67F8"/>
    <w:rsid w:val="003C7258"/>
    <w:rsid w:val="003D2122"/>
    <w:rsid w:val="003D2E79"/>
    <w:rsid w:val="003D5017"/>
    <w:rsid w:val="003D6C7F"/>
    <w:rsid w:val="003E39E0"/>
    <w:rsid w:val="003E728E"/>
    <w:rsid w:val="00407D04"/>
    <w:rsid w:val="00422BD5"/>
    <w:rsid w:val="00422F10"/>
    <w:rsid w:val="00431B8B"/>
    <w:rsid w:val="0043364A"/>
    <w:rsid w:val="00444195"/>
    <w:rsid w:val="00451337"/>
    <w:rsid w:val="00454003"/>
    <w:rsid w:val="00456A8E"/>
    <w:rsid w:val="00483E5B"/>
    <w:rsid w:val="00485FE6"/>
    <w:rsid w:val="004B41A8"/>
    <w:rsid w:val="004C01A4"/>
    <w:rsid w:val="004C5F4C"/>
    <w:rsid w:val="004C7BBA"/>
    <w:rsid w:val="004D16B9"/>
    <w:rsid w:val="004D7EAE"/>
    <w:rsid w:val="00501BE5"/>
    <w:rsid w:val="005026DD"/>
    <w:rsid w:val="005137FE"/>
    <w:rsid w:val="00517EC5"/>
    <w:rsid w:val="00525C3B"/>
    <w:rsid w:val="005302DE"/>
    <w:rsid w:val="00530FF0"/>
    <w:rsid w:val="00531E04"/>
    <w:rsid w:val="00531EE7"/>
    <w:rsid w:val="0054160B"/>
    <w:rsid w:val="0054492A"/>
    <w:rsid w:val="00567E60"/>
    <w:rsid w:val="00581470"/>
    <w:rsid w:val="00582E18"/>
    <w:rsid w:val="00595EA9"/>
    <w:rsid w:val="005B11F0"/>
    <w:rsid w:val="005B49EB"/>
    <w:rsid w:val="005B5C3A"/>
    <w:rsid w:val="005C0159"/>
    <w:rsid w:val="005C2AF5"/>
    <w:rsid w:val="005C4B37"/>
    <w:rsid w:val="005C604B"/>
    <w:rsid w:val="005D24DB"/>
    <w:rsid w:val="005D28D9"/>
    <w:rsid w:val="005D60EB"/>
    <w:rsid w:val="005E1B6A"/>
    <w:rsid w:val="005E74F3"/>
    <w:rsid w:val="005F2173"/>
    <w:rsid w:val="005F68E9"/>
    <w:rsid w:val="006040A9"/>
    <w:rsid w:val="00604BEF"/>
    <w:rsid w:val="006425AE"/>
    <w:rsid w:val="0064361E"/>
    <w:rsid w:val="00645ADD"/>
    <w:rsid w:val="00676DD6"/>
    <w:rsid w:val="0068351B"/>
    <w:rsid w:val="0068406F"/>
    <w:rsid w:val="00694891"/>
    <w:rsid w:val="006A001B"/>
    <w:rsid w:val="006A134E"/>
    <w:rsid w:val="006B15AD"/>
    <w:rsid w:val="006B1FE3"/>
    <w:rsid w:val="006C4EB2"/>
    <w:rsid w:val="006D7CB9"/>
    <w:rsid w:val="006E25B8"/>
    <w:rsid w:val="006F2B7E"/>
    <w:rsid w:val="006F71B7"/>
    <w:rsid w:val="00715A98"/>
    <w:rsid w:val="00717AC2"/>
    <w:rsid w:val="00727679"/>
    <w:rsid w:val="007320BB"/>
    <w:rsid w:val="00741E79"/>
    <w:rsid w:val="00747CA9"/>
    <w:rsid w:val="00764AC7"/>
    <w:rsid w:val="0076528D"/>
    <w:rsid w:val="0077218D"/>
    <w:rsid w:val="00772A08"/>
    <w:rsid w:val="007737AC"/>
    <w:rsid w:val="0077679C"/>
    <w:rsid w:val="00777B04"/>
    <w:rsid w:val="00782B85"/>
    <w:rsid w:val="0079041C"/>
    <w:rsid w:val="00793D3C"/>
    <w:rsid w:val="007A3943"/>
    <w:rsid w:val="007A3A35"/>
    <w:rsid w:val="007B1D62"/>
    <w:rsid w:val="007C2A4C"/>
    <w:rsid w:val="007C6FA6"/>
    <w:rsid w:val="007C7085"/>
    <w:rsid w:val="007E0D5B"/>
    <w:rsid w:val="007F12D4"/>
    <w:rsid w:val="00800363"/>
    <w:rsid w:val="00803B02"/>
    <w:rsid w:val="00804D64"/>
    <w:rsid w:val="00807F3F"/>
    <w:rsid w:val="008144A4"/>
    <w:rsid w:val="00824CF2"/>
    <w:rsid w:val="00825C4A"/>
    <w:rsid w:val="00841C4E"/>
    <w:rsid w:val="0084263F"/>
    <w:rsid w:val="0084778A"/>
    <w:rsid w:val="0085433E"/>
    <w:rsid w:val="008636F2"/>
    <w:rsid w:val="00864581"/>
    <w:rsid w:val="00864CF1"/>
    <w:rsid w:val="00865893"/>
    <w:rsid w:val="008768D2"/>
    <w:rsid w:val="00883866"/>
    <w:rsid w:val="00886EC3"/>
    <w:rsid w:val="008A5942"/>
    <w:rsid w:val="008B6F44"/>
    <w:rsid w:val="008C218C"/>
    <w:rsid w:val="008C220F"/>
    <w:rsid w:val="008C67DB"/>
    <w:rsid w:val="008D3534"/>
    <w:rsid w:val="008D59EA"/>
    <w:rsid w:val="008D71E5"/>
    <w:rsid w:val="008E1303"/>
    <w:rsid w:val="008F582F"/>
    <w:rsid w:val="00910804"/>
    <w:rsid w:val="00911475"/>
    <w:rsid w:val="00914FD4"/>
    <w:rsid w:val="009248E0"/>
    <w:rsid w:val="00932D20"/>
    <w:rsid w:val="00937607"/>
    <w:rsid w:val="00941535"/>
    <w:rsid w:val="009431AC"/>
    <w:rsid w:val="0095037C"/>
    <w:rsid w:val="00953901"/>
    <w:rsid w:val="00973FC3"/>
    <w:rsid w:val="00992E66"/>
    <w:rsid w:val="009948E0"/>
    <w:rsid w:val="009952A2"/>
    <w:rsid w:val="009A14FC"/>
    <w:rsid w:val="009A33D5"/>
    <w:rsid w:val="009A594B"/>
    <w:rsid w:val="009B25E0"/>
    <w:rsid w:val="009B68BF"/>
    <w:rsid w:val="009C11CF"/>
    <w:rsid w:val="009C1873"/>
    <w:rsid w:val="009C7688"/>
    <w:rsid w:val="009E176B"/>
    <w:rsid w:val="009E3270"/>
    <w:rsid w:val="009F25BB"/>
    <w:rsid w:val="009F313A"/>
    <w:rsid w:val="00A02BB8"/>
    <w:rsid w:val="00A07544"/>
    <w:rsid w:val="00A1301E"/>
    <w:rsid w:val="00A224FF"/>
    <w:rsid w:val="00A258F3"/>
    <w:rsid w:val="00A25F59"/>
    <w:rsid w:val="00A26609"/>
    <w:rsid w:val="00A34312"/>
    <w:rsid w:val="00A34ACB"/>
    <w:rsid w:val="00A34DF8"/>
    <w:rsid w:val="00A373AF"/>
    <w:rsid w:val="00A467A4"/>
    <w:rsid w:val="00A477C6"/>
    <w:rsid w:val="00A5224E"/>
    <w:rsid w:val="00A52E2A"/>
    <w:rsid w:val="00A666CA"/>
    <w:rsid w:val="00A70D9E"/>
    <w:rsid w:val="00A94E4B"/>
    <w:rsid w:val="00A96500"/>
    <w:rsid w:val="00AC2065"/>
    <w:rsid w:val="00AC6E96"/>
    <w:rsid w:val="00AD5BEA"/>
    <w:rsid w:val="00B05ED2"/>
    <w:rsid w:val="00B1090F"/>
    <w:rsid w:val="00B2227C"/>
    <w:rsid w:val="00B23E14"/>
    <w:rsid w:val="00B244A5"/>
    <w:rsid w:val="00B261A3"/>
    <w:rsid w:val="00B321C4"/>
    <w:rsid w:val="00B47B1A"/>
    <w:rsid w:val="00B51ABD"/>
    <w:rsid w:val="00B70512"/>
    <w:rsid w:val="00B756C7"/>
    <w:rsid w:val="00B80999"/>
    <w:rsid w:val="00B868D8"/>
    <w:rsid w:val="00BA0096"/>
    <w:rsid w:val="00BA721D"/>
    <w:rsid w:val="00BC07C9"/>
    <w:rsid w:val="00BC148B"/>
    <w:rsid w:val="00BC21FD"/>
    <w:rsid w:val="00BC2BFD"/>
    <w:rsid w:val="00BE29E2"/>
    <w:rsid w:val="00BE2D0A"/>
    <w:rsid w:val="00C02402"/>
    <w:rsid w:val="00C10458"/>
    <w:rsid w:val="00C1472A"/>
    <w:rsid w:val="00C16D39"/>
    <w:rsid w:val="00C2224C"/>
    <w:rsid w:val="00C22A97"/>
    <w:rsid w:val="00C6702C"/>
    <w:rsid w:val="00C76B97"/>
    <w:rsid w:val="00C87A48"/>
    <w:rsid w:val="00C92B26"/>
    <w:rsid w:val="00CA1DD6"/>
    <w:rsid w:val="00CB435D"/>
    <w:rsid w:val="00CB4984"/>
    <w:rsid w:val="00CC2DF9"/>
    <w:rsid w:val="00CD072D"/>
    <w:rsid w:val="00CD5181"/>
    <w:rsid w:val="00CE6A0F"/>
    <w:rsid w:val="00D070F3"/>
    <w:rsid w:val="00D07ECA"/>
    <w:rsid w:val="00D15A93"/>
    <w:rsid w:val="00D21B3F"/>
    <w:rsid w:val="00D26706"/>
    <w:rsid w:val="00D279F3"/>
    <w:rsid w:val="00D36581"/>
    <w:rsid w:val="00D44268"/>
    <w:rsid w:val="00D46834"/>
    <w:rsid w:val="00D62947"/>
    <w:rsid w:val="00D6615A"/>
    <w:rsid w:val="00D70C5F"/>
    <w:rsid w:val="00D75BA6"/>
    <w:rsid w:val="00D766D5"/>
    <w:rsid w:val="00D91613"/>
    <w:rsid w:val="00D96969"/>
    <w:rsid w:val="00DC1868"/>
    <w:rsid w:val="00DD3FB0"/>
    <w:rsid w:val="00DD5AC7"/>
    <w:rsid w:val="00DE41CD"/>
    <w:rsid w:val="00DE637B"/>
    <w:rsid w:val="00DF33DB"/>
    <w:rsid w:val="00E02715"/>
    <w:rsid w:val="00E02FEE"/>
    <w:rsid w:val="00E055A8"/>
    <w:rsid w:val="00E12D88"/>
    <w:rsid w:val="00E36C11"/>
    <w:rsid w:val="00E4235F"/>
    <w:rsid w:val="00E47FCA"/>
    <w:rsid w:val="00E65D5D"/>
    <w:rsid w:val="00E739DB"/>
    <w:rsid w:val="00E75475"/>
    <w:rsid w:val="00E76DAF"/>
    <w:rsid w:val="00E9020D"/>
    <w:rsid w:val="00E907CF"/>
    <w:rsid w:val="00E92538"/>
    <w:rsid w:val="00E93D36"/>
    <w:rsid w:val="00EA5CF0"/>
    <w:rsid w:val="00EA7A0A"/>
    <w:rsid w:val="00EB58CB"/>
    <w:rsid w:val="00EB646B"/>
    <w:rsid w:val="00EC01CC"/>
    <w:rsid w:val="00EC311E"/>
    <w:rsid w:val="00EC48D7"/>
    <w:rsid w:val="00EE6A85"/>
    <w:rsid w:val="00F0073D"/>
    <w:rsid w:val="00F046A7"/>
    <w:rsid w:val="00F336C9"/>
    <w:rsid w:val="00F43AAE"/>
    <w:rsid w:val="00F636AA"/>
    <w:rsid w:val="00F75242"/>
    <w:rsid w:val="00F84644"/>
    <w:rsid w:val="00F866B8"/>
    <w:rsid w:val="00FA59E4"/>
    <w:rsid w:val="00FB18DF"/>
    <w:rsid w:val="00FC5034"/>
    <w:rsid w:val="00FC634F"/>
    <w:rsid w:val="00FD12DC"/>
    <w:rsid w:val="00FE6D6E"/>
    <w:rsid w:val="00FF2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F0B6F"/>
  <w15:chartTrackingRefBased/>
  <w15:docId w15:val="{A0CCA26D-B179-4AEC-AD19-1F428F328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6DC"/>
    <w:pPr>
      <w:spacing w:line="25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2A4C"/>
    <w:pPr>
      <w:ind w:left="720"/>
      <w:contextualSpacing/>
    </w:pPr>
  </w:style>
  <w:style w:type="character" w:styleId="Hyperlink">
    <w:name w:val="Hyperlink"/>
    <w:basedOn w:val="DefaultParagraphFont"/>
    <w:uiPriority w:val="99"/>
    <w:unhideWhenUsed/>
    <w:rsid w:val="0002539F"/>
    <w:rPr>
      <w:color w:val="0563C1" w:themeColor="hyperlink"/>
      <w:u w:val="single"/>
    </w:rPr>
  </w:style>
  <w:style w:type="character" w:customStyle="1" w:styleId="UnresolvedMention1">
    <w:name w:val="Unresolved Mention1"/>
    <w:basedOn w:val="DefaultParagraphFont"/>
    <w:uiPriority w:val="99"/>
    <w:semiHidden/>
    <w:unhideWhenUsed/>
    <w:rsid w:val="0002539F"/>
    <w:rPr>
      <w:color w:val="605E5C"/>
      <w:shd w:val="clear" w:color="auto" w:fill="E1DFDD"/>
    </w:rPr>
  </w:style>
  <w:style w:type="paragraph" w:styleId="NormalWeb">
    <w:name w:val="Normal (Web)"/>
    <w:basedOn w:val="Normal"/>
    <w:uiPriority w:val="99"/>
    <w:unhideWhenUsed/>
    <w:rsid w:val="006A00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208D3"/>
    <w:rPr>
      <w:b/>
      <w:bCs/>
    </w:rPr>
  </w:style>
  <w:style w:type="character" w:styleId="CommentReference">
    <w:name w:val="annotation reference"/>
    <w:basedOn w:val="DefaultParagraphFont"/>
    <w:uiPriority w:val="99"/>
    <w:semiHidden/>
    <w:unhideWhenUsed/>
    <w:rsid w:val="00294E62"/>
    <w:rPr>
      <w:sz w:val="16"/>
      <w:szCs w:val="16"/>
    </w:rPr>
  </w:style>
  <w:style w:type="paragraph" w:styleId="CommentText">
    <w:name w:val="annotation text"/>
    <w:basedOn w:val="Normal"/>
    <w:link w:val="CommentTextChar"/>
    <w:uiPriority w:val="99"/>
    <w:semiHidden/>
    <w:unhideWhenUsed/>
    <w:rsid w:val="00294E62"/>
    <w:pPr>
      <w:spacing w:line="240" w:lineRule="auto"/>
    </w:pPr>
    <w:rPr>
      <w:sz w:val="20"/>
      <w:szCs w:val="20"/>
    </w:rPr>
  </w:style>
  <w:style w:type="character" w:customStyle="1" w:styleId="CommentTextChar">
    <w:name w:val="Comment Text Char"/>
    <w:basedOn w:val="DefaultParagraphFont"/>
    <w:link w:val="CommentText"/>
    <w:uiPriority w:val="99"/>
    <w:semiHidden/>
    <w:rsid w:val="00294E62"/>
    <w:rPr>
      <w:sz w:val="20"/>
      <w:szCs w:val="20"/>
    </w:rPr>
  </w:style>
  <w:style w:type="paragraph" w:styleId="CommentSubject">
    <w:name w:val="annotation subject"/>
    <w:basedOn w:val="CommentText"/>
    <w:next w:val="CommentText"/>
    <w:link w:val="CommentSubjectChar"/>
    <w:uiPriority w:val="99"/>
    <w:semiHidden/>
    <w:unhideWhenUsed/>
    <w:rsid w:val="00294E62"/>
    <w:rPr>
      <w:b/>
      <w:bCs/>
    </w:rPr>
  </w:style>
  <w:style w:type="character" w:customStyle="1" w:styleId="CommentSubjectChar">
    <w:name w:val="Comment Subject Char"/>
    <w:basedOn w:val="CommentTextChar"/>
    <w:link w:val="CommentSubject"/>
    <w:uiPriority w:val="99"/>
    <w:semiHidden/>
    <w:rsid w:val="00294E62"/>
    <w:rPr>
      <w:b/>
      <w:bCs/>
      <w:sz w:val="20"/>
      <w:szCs w:val="20"/>
    </w:rPr>
  </w:style>
  <w:style w:type="paragraph" w:styleId="BalloonText">
    <w:name w:val="Balloon Text"/>
    <w:basedOn w:val="Normal"/>
    <w:link w:val="BalloonTextChar"/>
    <w:uiPriority w:val="99"/>
    <w:semiHidden/>
    <w:unhideWhenUsed/>
    <w:rsid w:val="00294E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4E62"/>
    <w:rPr>
      <w:rFonts w:ascii="Segoe UI" w:hAnsi="Segoe UI" w:cs="Segoe UI"/>
      <w:sz w:val="18"/>
      <w:szCs w:val="18"/>
    </w:rPr>
  </w:style>
  <w:style w:type="character" w:styleId="UnresolvedMention">
    <w:name w:val="Unresolved Mention"/>
    <w:basedOn w:val="DefaultParagraphFont"/>
    <w:uiPriority w:val="99"/>
    <w:semiHidden/>
    <w:unhideWhenUsed/>
    <w:rsid w:val="00AC2065"/>
    <w:rPr>
      <w:color w:val="605E5C"/>
      <w:shd w:val="clear" w:color="auto" w:fill="E1DFDD"/>
    </w:rPr>
  </w:style>
  <w:style w:type="table" w:styleId="TableGrid">
    <w:name w:val="Table Grid"/>
    <w:basedOn w:val="TableNormal"/>
    <w:uiPriority w:val="39"/>
    <w:rsid w:val="002C16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F43AA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43AA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8F58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582F"/>
  </w:style>
  <w:style w:type="paragraph" w:styleId="Footer">
    <w:name w:val="footer"/>
    <w:basedOn w:val="Normal"/>
    <w:link w:val="FooterChar"/>
    <w:uiPriority w:val="99"/>
    <w:unhideWhenUsed/>
    <w:rsid w:val="008F58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58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82119">
      <w:bodyDiv w:val="1"/>
      <w:marLeft w:val="0"/>
      <w:marRight w:val="0"/>
      <w:marTop w:val="0"/>
      <w:marBottom w:val="0"/>
      <w:divBdr>
        <w:top w:val="none" w:sz="0" w:space="0" w:color="auto"/>
        <w:left w:val="none" w:sz="0" w:space="0" w:color="auto"/>
        <w:bottom w:val="none" w:sz="0" w:space="0" w:color="auto"/>
        <w:right w:val="none" w:sz="0" w:space="0" w:color="auto"/>
      </w:divBdr>
    </w:div>
    <w:div w:id="137193740">
      <w:bodyDiv w:val="1"/>
      <w:marLeft w:val="0"/>
      <w:marRight w:val="0"/>
      <w:marTop w:val="0"/>
      <w:marBottom w:val="0"/>
      <w:divBdr>
        <w:top w:val="none" w:sz="0" w:space="0" w:color="auto"/>
        <w:left w:val="none" w:sz="0" w:space="0" w:color="auto"/>
        <w:bottom w:val="none" w:sz="0" w:space="0" w:color="auto"/>
        <w:right w:val="none" w:sz="0" w:space="0" w:color="auto"/>
      </w:divBdr>
    </w:div>
    <w:div w:id="1452475707">
      <w:bodyDiv w:val="1"/>
      <w:marLeft w:val="0"/>
      <w:marRight w:val="0"/>
      <w:marTop w:val="0"/>
      <w:marBottom w:val="0"/>
      <w:divBdr>
        <w:top w:val="none" w:sz="0" w:space="0" w:color="auto"/>
        <w:left w:val="none" w:sz="0" w:space="0" w:color="auto"/>
        <w:bottom w:val="none" w:sz="0" w:space="0" w:color="auto"/>
        <w:right w:val="none" w:sz="0" w:space="0" w:color="auto"/>
      </w:divBdr>
    </w:div>
    <w:div w:id="1610701222">
      <w:bodyDiv w:val="1"/>
      <w:marLeft w:val="0"/>
      <w:marRight w:val="0"/>
      <w:marTop w:val="0"/>
      <w:marBottom w:val="0"/>
      <w:divBdr>
        <w:top w:val="none" w:sz="0" w:space="0" w:color="auto"/>
        <w:left w:val="none" w:sz="0" w:space="0" w:color="auto"/>
        <w:bottom w:val="none" w:sz="0" w:space="0" w:color="auto"/>
        <w:right w:val="none" w:sz="0" w:space="0" w:color="auto"/>
      </w:divBdr>
    </w:div>
    <w:div w:id="1670718271">
      <w:bodyDiv w:val="1"/>
      <w:marLeft w:val="0"/>
      <w:marRight w:val="0"/>
      <w:marTop w:val="0"/>
      <w:marBottom w:val="0"/>
      <w:divBdr>
        <w:top w:val="none" w:sz="0" w:space="0" w:color="auto"/>
        <w:left w:val="none" w:sz="0" w:space="0" w:color="auto"/>
        <w:bottom w:val="none" w:sz="0" w:space="0" w:color="auto"/>
        <w:right w:val="none" w:sz="0" w:space="0" w:color="auto"/>
      </w:divBdr>
    </w:div>
    <w:div w:id="1933928831">
      <w:bodyDiv w:val="1"/>
      <w:marLeft w:val="0"/>
      <w:marRight w:val="0"/>
      <w:marTop w:val="0"/>
      <w:marBottom w:val="0"/>
      <w:divBdr>
        <w:top w:val="none" w:sz="0" w:space="0" w:color="auto"/>
        <w:left w:val="none" w:sz="0" w:space="0" w:color="auto"/>
        <w:bottom w:val="none" w:sz="0" w:space="0" w:color="auto"/>
        <w:right w:val="none" w:sz="0" w:space="0" w:color="auto"/>
      </w:divBdr>
      <w:divsChild>
        <w:div w:id="107662968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diagramData" Target="diagrams/data4.xml"/><Relationship Id="rId39" Type="http://schemas.openxmlformats.org/officeDocument/2006/relationships/hyperlink" Target="https://www.researchgate.net/profile/Valentina-Hlebec/publication/242672718_Open-ended_vs_Close-ended_Questions_in_Web_Questionnaires/links/53f481c10cf2fceacc6e85ee/Open-ended-vs-Close-ended-Questions-in-Web-Questionnaires.pdf" TargetMode="External"/><Relationship Id="rId3" Type="http://schemas.openxmlformats.org/officeDocument/2006/relationships/styles" Target="styles.xml"/><Relationship Id="rId21" Type="http://schemas.openxmlformats.org/officeDocument/2006/relationships/diagramData" Target="diagrams/data3.xml"/><Relationship Id="rId34" Type="http://schemas.openxmlformats.org/officeDocument/2006/relationships/diagramColors" Target="diagrams/colors5.xml"/><Relationship Id="rId42" Type="http://schemas.openxmlformats.org/officeDocument/2006/relationships/image" Target="media/image2.png"/><Relationship Id="rId47" Type="http://schemas.microsoft.com/office/2011/relationships/people" Target="people.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diagramQuickStyle" Target="diagrams/quickStyle5.xml"/><Relationship Id="rId38" Type="http://schemas.openxmlformats.org/officeDocument/2006/relationships/hyperlink" Target="https://www.ethnicity-facts-figures.service.gov.uk/uk-population-by-ethnicity/national-and-regional-populations/population-of-england-and-wales/latest"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diagramColors" Target="diagrams/colors4.xml"/><Relationship Id="rId41"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diagramLayout" Target="diagrams/layout5.xml"/><Relationship Id="rId37" Type="http://schemas.openxmlformats.org/officeDocument/2006/relationships/hyperlink" Target="https://doi-org.ezproxy.uwtsd.ac.uk/10.1177/0022022118820168" TargetMode="External"/><Relationship Id="rId40" Type="http://schemas.openxmlformats.org/officeDocument/2006/relationships/hyperlink" Target="https://doi-org.ezproxy.uwtsd.ac.uk/10.1037/ser0000165" TargetMode="External"/><Relationship Id="rId45" Type="http://schemas.openxmlformats.org/officeDocument/2006/relationships/footer" Target="footer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diagramQuickStyle" Target="diagrams/quickStyle4.xml"/><Relationship Id="rId36" Type="http://schemas.openxmlformats.org/officeDocument/2006/relationships/hyperlink" Target="https://search-proquest-com.ezproxy.uwtsd.ac.uk/docview/1650952447?accountid=130472" TargetMode="External"/><Relationship Id="rId10" Type="http://schemas.microsoft.com/office/2016/09/relationships/commentsIds" Target="commentsIds.xml"/><Relationship Id="rId19" Type="http://schemas.openxmlformats.org/officeDocument/2006/relationships/diagramColors" Target="diagrams/colors2.xml"/><Relationship Id="rId31" Type="http://schemas.openxmlformats.org/officeDocument/2006/relationships/diagramData" Target="diagrams/data5.xml"/><Relationship Id="rId44" Type="http://schemas.openxmlformats.org/officeDocument/2006/relationships/image" Target="media/image4.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diagramLayout" Target="diagrams/layout4.xml"/><Relationship Id="rId30" Type="http://schemas.microsoft.com/office/2007/relationships/diagramDrawing" Target="diagrams/drawing4.xml"/><Relationship Id="rId35" Type="http://schemas.microsoft.com/office/2007/relationships/diagramDrawing" Target="diagrams/drawing5.xml"/><Relationship Id="rId43" Type="http://schemas.openxmlformats.org/officeDocument/2006/relationships/image" Target="media/image3.png"/><Relationship Id="rId48"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E413412-1542-4133-A5C2-19B3B3E371AF}" type="doc">
      <dgm:prSet loTypeId="urn:microsoft.com/office/officeart/2008/layout/NameandTitleOrganizationalChart" loCatId="hierarchy" qsTypeId="urn:microsoft.com/office/officeart/2005/8/quickstyle/simple1" qsCatId="simple" csTypeId="urn:microsoft.com/office/officeart/2005/8/colors/accent0_2" csCatId="mainScheme" phldr="1"/>
      <dgm:spPr/>
      <dgm:t>
        <a:bodyPr/>
        <a:lstStyle/>
        <a:p>
          <a:endParaRPr lang="en-GB"/>
        </a:p>
      </dgm:t>
    </dgm:pt>
    <dgm:pt modelId="{94A2D4FB-B213-4411-AF3E-92C4CCF3569C}">
      <dgm:prSet phldrT="[Text]" custT="1"/>
      <dgm:spPr/>
      <dgm:t>
        <a:bodyPr/>
        <a:lstStyle/>
        <a:p>
          <a:r>
            <a:rPr lang="en-GB" sz="1800"/>
            <a:t>Religion</a:t>
          </a:r>
          <a:r>
            <a:rPr lang="en-GB" sz="1200"/>
            <a:t> </a:t>
          </a:r>
        </a:p>
      </dgm:t>
    </dgm:pt>
    <dgm:pt modelId="{F0D70400-28D8-48A3-A460-AE50AA436693}" type="parTrans" cxnId="{35496D78-DBC4-4DCA-85C1-8DE42E619FCF}">
      <dgm:prSet/>
      <dgm:spPr/>
      <dgm:t>
        <a:bodyPr/>
        <a:lstStyle/>
        <a:p>
          <a:endParaRPr lang="en-GB"/>
        </a:p>
      </dgm:t>
    </dgm:pt>
    <dgm:pt modelId="{1497E941-8E6D-428E-AF35-3E29FE8F314F}" type="sibTrans" cxnId="{35496D78-DBC4-4DCA-85C1-8DE42E619FCF}">
      <dgm:prSet/>
      <dgm:spPr/>
      <dgm:t>
        <a:bodyPr/>
        <a:lstStyle/>
        <a:p>
          <a:r>
            <a:rPr lang="en-GB"/>
            <a:t>Superordinate theme</a:t>
          </a:r>
        </a:p>
      </dgm:t>
    </dgm:pt>
    <dgm:pt modelId="{DB05F5F2-527E-46E3-8684-0AC2573834E8}" type="asst">
      <dgm:prSet phldrT="[Text]" custT="1"/>
      <dgm:spPr/>
      <dgm:t>
        <a:bodyPr/>
        <a:lstStyle/>
        <a:p>
          <a:r>
            <a:rPr lang="en-GB" sz="1200"/>
            <a:t>Lack of faith </a:t>
          </a:r>
        </a:p>
      </dgm:t>
    </dgm:pt>
    <dgm:pt modelId="{93F0BC95-974D-4B83-A3DF-80E2E1D6F7BD}" type="parTrans" cxnId="{E58CC30C-7DBF-4671-95E5-E34B19F75A95}">
      <dgm:prSet/>
      <dgm:spPr/>
      <dgm:t>
        <a:bodyPr/>
        <a:lstStyle/>
        <a:p>
          <a:endParaRPr lang="en-GB"/>
        </a:p>
      </dgm:t>
    </dgm:pt>
    <dgm:pt modelId="{81C2E75C-89A6-4314-83DF-8D4B4602268C}" type="sibTrans" cxnId="{E58CC30C-7DBF-4671-95E5-E34B19F75A95}">
      <dgm:prSet/>
      <dgm:spPr/>
      <dgm:t>
        <a:bodyPr/>
        <a:lstStyle/>
        <a:p>
          <a:r>
            <a:rPr lang="en-GB"/>
            <a:t>Subordinate theme </a:t>
          </a:r>
        </a:p>
      </dgm:t>
    </dgm:pt>
    <dgm:pt modelId="{26DF5554-C796-465E-91A7-380C4733CBEA}">
      <dgm:prSet phldrT="[Text]" custT="1"/>
      <dgm:spPr/>
      <dgm:t>
        <a:bodyPr/>
        <a:lstStyle/>
        <a:p>
          <a:r>
            <a:rPr lang="en-GB" sz="600"/>
            <a:t>“</a:t>
          </a:r>
          <a:r>
            <a:rPr lang="en-GB" sz="700"/>
            <a:t>A lot of the Asian community believe mental health issues are due to not being religious enough or associate it with being possessed, because of this the younger generation find discussing any mental health issues they are faced with a taboo topic in the Asian community and feel ashamed.”</a:t>
          </a:r>
          <a:endParaRPr lang="en-GB" sz="600"/>
        </a:p>
      </dgm:t>
    </dgm:pt>
    <dgm:pt modelId="{51801CC8-B479-4DB0-9FB4-702DEA45C955}" type="parTrans" cxnId="{C5E2D8C3-C13A-4A9C-80DE-07C720F5B424}">
      <dgm:prSet/>
      <dgm:spPr/>
      <dgm:t>
        <a:bodyPr/>
        <a:lstStyle/>
        <a:p>
          <a:endParaRPr lang="en-GB"/>
        </a:p>
      </dgm:t>
    </dgm:pt>
    <dgm:pt modelId="{6A295DCD-D5D4-4EC3-808B-76D86BC5C465}" type="sibTrans" cxnId="{C5E2D8C3-C13A-4A9C-80DE-07C720F5B424}">
      <dgm:prSet/>
      <dgm:spPr/>
      <dgm:t>
        <a:bodyPr/>
        <a:lstStyle/>
        <a:p>
          <a:r>
            <a:rPr lang="en-GB"/>
            <a:t>Quote from participant – line 144</a:t>
          </a:r>
        </a:p>
      </dgm:t>
    </dgm:pt>
    <dgm:pt modelId="{2AC13D9E-12C9-41F0-AA8A-071F381C9CFC}">
      <dgm:prSet phldrT="[Text]" custT="1"/>
      <dgm:spPr/>
      <dgm:t>
        <a:bodyPr/>
        <a:lstStyle/>
        <a:p>
          <a:r>
            <a:rPr lang="en-GB" sz="700"/>
            <a:t>“In the Bengali or Muslim community mental health and resilience are commonly associated with a person having low faith or failing to practice Islam properly.” </a:t>
          </a:r>
        </a:p>
      </dgm:t>
    </dgm:pt>
    <dgm:pt modelId="{83C64B38-ACF9-43EF-91E0-0EA4B9CB1BCE}" type="parTrans" cxnId="{E6C4732D-1AF2-4381-ACA3-8B2BDF37878D}">
      <dgm:prSet/>
      <dgm:spPr/>
      <dgm:t>
        <a:bodyPr/>
        <a:lstStyle/>
        <a:p>
          <a:endParaRPr lang="en-GB"/>
        </a:p>
      </dgm:t>
    </dgm:pt>
    <dgm:pt modelId="{50D8BC3E-BB66-488F-842C-64CA9806C101}" type="sibTrans" cxnId="{E6C4732D-1AF2-4381-ACA3-8B2BDF37878D}">
      <dgm:prSet/>
      <dgm:spPr/>
      <dgm:t>
        <a:bodyPr/>
        <a:lstStyle/>
        <a:p>
          <a:r>
            <a:rPr lang="en-GB"/>
            <a:t>Quote from participant – line 177</a:t>
          </a:r>
        </a:p>
      </dgm:t>
    </dgm:pt>
    <dgm:pt modelId="{08D3023A-3B96-4122-8B1F-E52E22E0C6E8}" type="asst">
      <dgm:prSet custT="1"/>
      <dgm:spPr/>
      <dgm:t>
        <a:bodyPr/>
        <a:lstStyle/>
        <a:p>
          <a:r>
            <a:rPr lang="en-GB" sz="1200"/>
            <a:t>Possession</a:t>
          </a:r>
          <a:endParaRPr lang="en-GB" sz="900"/>
        </a:p>
      </dgm:t>
    </dgm:pt>
    <dgm:pt modelId="{12280142-B424-4DDB-A965-65ED6910469E}" type="parTrans" cxnId="{2EAC88BA-27A9-40E1-A3CB-1B7BE44EA7BB}">
      <dgm:prSet/>
      <dgm:spPr/>
      <dgm:t>
        <a:bodyPr/>
        <a:lstStyle/>
        <a:p>
          <a:endParaRPr lang="en-GB"/>
        </a:p>
      </dgm:t>
    </dgm:pt>
    <dgm:pt modelId="{7C7B574B-1397-46F8-BB3F-EEDD5E2551DD}" type="sibTrans" cxnId="{2EAC88BA-27A9-40E1-A3CB-1B7BE44EA7BB}">
      <dgm:prSet/>
      <dgm:spPr/>
      <dgm:t>
        <a:bodyPr/>
        <a:lstStyle/>
        <a:p>
          <a:r>
            <a:rPr lang="en-GB"/>
            <a:t>Subordinate theme</a:t>
          </a:r>
        </a:p>
      </dgm:t>
    </dgm:pt>
    <dgm:pt modelId="{556FE2D4-6897-4490-85DD-7C9A7D4BA91B}" type="asst">
      <dgm:prSet custT="1"/>
      <dgm:spPr/>
      <dgm:t>
        <a:bodyPr/>
        <a:lstStyle/>
        <a:p>
          <a:r>
            <a:rPr lang="en-GB" sz="1600"/>
            <a:t>Taboo</a:t>
          </a:r>
          <a:r>
            <a:rPr lang="en-GB" sz="900"/>
            <a:t> </a:t>
          </a:r>
        </a:p>
      </dgm:t>
    </dgm:pt>
    <dgm:pt modelId="{8DCD60E2-543A-43F6-9300-A2E33F8469E6}" type="parTrans" cxnId="{B466FD5D-D7E7-461D-9C6B-8D0A5A74B362}">
      <dgm:prSet/>
      <dgm:spPr/>
      <dgm:t>
        <a:bodyPr/>
        <a:lstStyle/>
        <a:p>
          <a:endParaRPr lang="en-GB"/>
        </a:p>
      </dgm:t>
    </dgm:pt>
    <dgm:pt modelId="{C601A22A-8A1F-42D5-9357-FE22481DE246}" type="sibTrans" cxnId="{B466FD5D-D7E7-461D-9C6B-8D0A5A74B362}">
      <dgm:prSet/>
      <dgm:spPr/>
      <dgm:t>
        <a:bodyPr/>
        <a:lstStyle/>
        <a:p>
          <a:r>
            <a:rPr lang="en-GB"/>
            <a:t>Subordinate theme</a:t>
          </a:r>
        </a:p>
      </dgm:t>
    </dgm:pt>
    <dgm:pt modelId="{610492CE-8654-4856-939F-588C3E80860B}">
      <dgm:prSet custT="1"/>
      <dgm:spPr/>
      <dgm:t>
        <a:bodyPr/>
        <a:lstStyle/>
        <a:p>
          <a:r>
            <a:rPr lang="en-GB" sz="500"/>
            <a:t>“</a:t>
          </a:r>
          <a:r>
            <a:rPr lang="en-GB" sz="800"/>
            <a:t>A lot of different cultures believe in black magic and evil eye where they feel that is the cause of mental health issues.”</a:t>
          </a:r>
          <a:endParaRPr lang="en-GB" sz="500"/>
        </a:p>
      </dgm:t>
    </dgm:pt>
    <dgm:pt modelId="{6E436E55-D283-44F7-B75C-ED846487AA6C}" type="parTrans" cxnId="{1B182FCB-A153-48D2-A89A-0ECCAD7A5E2D}">
      <dgm:prSet/>
      <dgm:spPr/>
      <dgm:t>
        <a:bodyPr/>
        <a:lstStyle/>
        <a:p>
          <a:endParaRPr lang="en-GB"/>
        </a:p>
      </dgm:t>
    </dgm:pt>
    <dgm:pt modelId="{13DB52C2-4833-4B08-8CC6-F4715C3F2052}" type="sibTrans" cxnId="{1B182FCB-A153-48D2-A89A-0ECCAD7A5E2D}">
      <dgm:prSet/>
      <dgm:spPr/>
      <dgm:t>
        <a:bodyPr/>
        <a:lstStyle/>
        <a:p>
          <a:r>
            <a:rPr lang="en-GB"/>
            <a:t>Quote from participant – line 53</a:t>
          </a:r>
        </a:p>
      </dgm:t>
    </dgm:pt>
    <dgm:pt modelId="{77506554-CAA0-4759-9F48-384AC2607BDE}" type="pres">
      <dgm:prSet presAssocID="{4E413412-1542-4133-A5C2-19B3B3E371AF}" presName="hierChild1" presStyleCnt="0">
        <dgm:presLayoutVars>
          <dgm:orgChart val="1"/>
          <dgm:chPref val="1"/>
          <dgm:dir/>
          <dgm:animOne val="branch"/>
          <dgm:animLvl val="lvl"/>
          <dgm:resizeHandles/>
        </dgm:presLayoutVars>
      </dgm:prSet>
      <dgm:spPr/>
    </dgm:pt>
    <dgm:pt modelId="{8886AE28-ABAB-4B98-B409-6588C21B2B26}" type="pres">
      <dgm:prSet presAssocID="{94A2D4FB-B213-4411-AF3E-92C4CCF3569C}" presName="hierRoot1" presStyleCnt="0">
        <dgm:presLayoutVars>
          <dgm:hierBranch val="init"/>
        </dgm:presLayoutVars>
      </dgm:prSet>
      <dgm:spPr/>
    </dgm:pt>
    <dgm:pt modelId="{6FA4D8E8-D644-454B-B0AC-FCBB98FA1671}" type="pres">
      <dgm:prSet presAssocID="{94A2D4FB-B213-4411-AF3E-92C4CCF3569C}" presName="rootComposite1" presStyleCnt="0"/>
      <dgm:spPr/>
    </dgm:pt>
    <dgm:pt modelId="{8654260D-002F-4DD0-B147-34FCBBEE0951}" type="pres">
      <dgm:prSet presAssocID="{94A2D4FB-B213-4411-AF3E-92C4CCF3569C}" presName="rootText1" presStyleLbl="node0" presStyleIdx="0" presStyleCnt="1" custScaleX="141847">
        <dgm:presLayoutVars>
          <dgm:chMax/>
          <dgm:chPref val="3"/>
        </dgm:presLayoutVars>
      </dgm:prSet>
      <dgm:spPr/>
    </dgm:pt>
    <dgm:pt modelId="{2944548D-E769-43E3-A902-7889EEBE0BFB}" type="pres">
      <dgm:prSet presAssocID="{94A2D4FB-B213-4411-AF3E-92C4CCF3569C}" presName="titleText1" presStyleLbl="fgAcc0" presStyleIdx="0" presStyleCnt="1">
        <dgm:presLayoutVars>
          <dgm:chMax val="0"/>
          <dgm:chPref val="0"/>
        </dgm:presLayoutVars>
      </dgm:prSet>
      <dgm:spPr/>
    </dgm:pt>
    <dgm:pt modelId="{F5F324C8-2DFA-4BE5-A9F1-0172FDBD39A2}" type="pres">
      <dgm:prSet presAssocID="{94A2D4FB-B213-4411-AF3E-92C4CCF3569C}" presName="rootConnector1" presStyleLbl="node1" presStyleIdx="0" presStyleCnt="3"/>
      <dgm:spPr/>
    </dgm:pt>
    <dgm:pt modelId="{C91A030C-9968-4192-8D3A-0D21F77C6233}" type="pres">
      <dgm:prSet presAssocID="{94A2D4FB-B213-4411-AF3E-92C4CCF3569C}" presName="hierChild2" presStyleCnt="0"/>
      <dgm:spPr/>
    </dgm:pt>
    <dgm:pt modelId="{8A978878-C161-4444-BF31-C1EC5CDDB1CF}" type="pres">
      <dgm:prSet presAssocID="{6E436E55-D283-44F7-B75C-ED846487AA6C}" presName="Name37" presStyleLbl="parChTrans1D2" presStyleIdx="0" presStyleCnt="6"/>
      <dgm:spPr/>
    </dgm:pt>
    <dgm:pt modelId="{DB09927D-1795-49D8-8E95-9EB536A7A683}" type="pres">
      <dgm:prSet presAssocID="{610492CE-8654-4856-939F-588C3E80860B}" presName="hierRoot2" presStyleCnt="0">
        <dgm:presLayoutVars>
          <dgm:hierBranch val="init"/>
        </dgm:presLayoutVars>
      </dgm:prSet>
      <dgm:spPr/>
    </dgm:pt>
    <dgm:pt modelId="{535EC155-FBCE-4407-8DA7-F60236E811B8}" type="pres">
      <dgm:prSet presAssocID="{610492CE-8654-4856-939F-588C3E80860B}" presName="rootComposite" presStyleCnt="0"/>
      <dgm:spPr/>
    </dgm:pt>
    <dgm:pt modelId="{89954619-1EB7-4C38-A9A2-C7D8D53C5B8A}" type="pres">
      <dgm:prSet presAssocID="{610492CE-8654-4856-939F-588C3E80860B}" presName="rootText" presStyleLbl="node1" presStyleIdx="0" presStyleCnt="3" custScaleX="159140" custScaleY="142425" custLinFactNeighborX="-450" custLinFactNeighborY="-3477">
        <dgm:presLayoutVars>
          <dgm:chMax/>
          <dgm:chPref val="3"/>
        </dgm:presLayoutVars>
      </dgm:prSet>
      <dgm:spPr/>
    </dgm:pt>
    <dgm:pt modelId="{3E5DC935-79F0-4A9A-BE04-780AB5A6A420}" type="pres">
      <dgm:prSet presAssocID="{610492CE-8654-4856-939F-588C3E80860B}" presName="titleText2" presStyleLbl="fgAcc1" presStyleIdx="0" presStyleCnt="3" custLinFactNeighborX="55002" custLinFactNeighborY="26075">
        <dgm:presLayoutVars>
          <dgm:chMax val="0"/>
          <dgm:chPref val="0"/>
        </dgm:presLayoutVars>
      </dgm:prSet>
      <dgm:spPr/>
    </dgm:pt>
    <dgm:pt modelId="{6FBFB70F-F726-4B56-9426-F6BCFD493CF8}" type="pres">
      <dgm:prSet presAssocID="{610492CE-8654-4856-939F-588C3E80860B}" presName="rootConnector" presStyleLbl="node2" presStyleIdx="0" presStyleCnt="0"/>
      <dgm:spPr/>
    </dgm:pt>
    <dgm:pt modelId="{A20CCDA5-90F2-45D0-AED3-524AF520D776}" type="pres">
      <dgm:prSet presAssocID="{610492CE-8654-4856-939F-588C3E80860B}" presName="hierChild4" presStyleCnt="0"/>
      <dgm:spPr/>
    </dgm:pt>
    <dgm:pt modelId="{5883B690-D2A0-4713-8D80-E95554273935}" type="pres">
      <dgm:prSet presAssocID="{610492CE-8654-4856-939F-588C3E80860B}" presName="hierChild5" presStyleCnt="0"/>
      <dgm:spPr/>
    </dgm:pt>
    <dgm:pt modelId="{F772265D-6CD5-429E-915C-4E476023B8D1}" type="pres">
      <dgm:prSet presAssocID="{51801CC8-B479-4DB0-9FB4-702DEA45C955}" presName="Name37" presStyleLbl="parChTrans1D2" presStyleIdx="1" presStyleCnt="6"/>
      <dgm:spPr/>
    </dgm:pt>
    <dgm:pt modelId="{BBAFAAD8-9E06-45E3-9161-14AEA5F1ACFB}" type="pres">
      <dgm:prSet presAssocID="{26DF5554-C796-465E-91A7-380C4733CBEA}" presName="hierRoot2" presStyleCnt="0">
        <dgm:presLayoutVars>
          <dgm:hierBranch val="init"/>
        </dgm:presLayoutVars>
      </dgm:prSet>
      <dgm:spPr/>
    </dgm:pt>
    <dgm:pt modelId="{0FF75E05-DF03-4241-8A6A-43100C651662}" type="pres">
      <dgm:prSet presAssocID="{26DF5554-C796-465E-91A7-380C4733CBEA}" presName="rootComposite" presStyleCnt="0"/>
      <dgm:spPr/>
    </dgm:pt>
    <dgm:pt modelId="{497ABD42-B53F-4390-B93F-75EC9499245F}" type="pres">
      <dgm:prSet presAssocID="{26DF5554-C796-465E-91A7-380C4733CBEA}" presName="rootText" presStyleLbl="node1" presStyleIdx="1" presStyleCnt="3" custScaleX="221567" custScaleY="146059" custLinFactNeighborX="25454" custLinFactNeighborY="5333">
        <dgm:presLayoutVars>
          <dgm:chMax/>
          <dgm:chPref val="3"/>
        </dgm:presLayoutVars>
      </dgm:prSet>
      <dgm:spPr/>
    </dgm:pt>
    <dgm:pt modelId="{0E64376E-E0EE-4B51-8AA1-4417E541078C}" type="pres">
      <dgm:prSet presAssocID="{26DF5554-C796-465E-91A7-380C4733CBEA}" presName="titleText2" presStyleLbl="fgAcc1" presStyleIdx="1" presStyleCnt="3" custLinFactY="4808" custLinFactNeighborX="92649" custLinFactNeighborY="100000">
        <dgm:presLayoutVars>
          <dgm:chMax val="0"/>
          <dgm:chPref val="0"/>
        </dgm:presLayoutVars>
      </dgm:prSet>
      <dgm:spPr/>
    </dgm:pt>
    <dgm:pt modelId="{F3644ED3-E69B-4557-A57A-7CA2B2727563}" type="pres">
      <dgm:prSet presAssocID="{26DF5554-C796-465E-91A7-380C4733CBEA}" presName="rootConnector" presStyleLbl="node2" presStyleIdx="0" presStyleCnt="0"/>
      <dgm:spPr/>
    </dgm:pt>
    <dgm:pt modelId="{E37F04C5-0A86-4DDF-921B-BE3A1BD8A796}" type="pres">
      <dgm:prSet presAssocID="{26DF5554-C796-465E-91A7-380C4733CBEA}" presName="hierChild4" presStyleCnt="0"/>
      <dgm:spPr/>
    </dgm:pt>
    <dgm:pt modelId="{7819D4B6-9B1A-4C12-BE0E-FFD17D498F1C}" type="pres">
      <dgm:prSet presAssocID="{26DF5554-C796-465E-91A7-380C4733CBEA}" presName="hierChild5" presStyleCnt="0"/>
      <dgm:spPr/>
    </dgm:pt>
    <dgm:pt modelId="{6BDA2E35-D62F-417D-9DCF-30A7C88FBB14}" type="pres">
      <dgm:prSet presAssocID="{83C64B38-ACF9-43EF-91E0-0EA4B9CB1BCE}" presName="Name37" presStyleLbl="parChTrans1D2" presStyleIdx="2" presStyleCnt="6"/>
      <dgm:spPr/>
    </dgm:pt>
    <dgm:pt modelId="{A7D8EC9C-5389-47F7-91D7-F310DEC7B116}" type="pres">
      <dgm:prSet presAssocID="{2AC13D9E-12C9-41F0-AA8A-071F381C9CFC}" presName="hierRoot2" presStyleCnt="0">
        <dgm:presLayoutVars>
          <dgm:hierBranch val="init"/>
        </dgm:presLayoutVars>
      </dgm:prSet>
      <dgm:spPr/>
    </dgm:pt>
    <dgm:pt modelId="{B1D1BD24-ADBF-4B38-8CBE-1E2ED5A076AA}" type="pres">
      <dgm:prSet presAssocID="{2AC13D9E-12C9-41F0-AA8A-071F381C9CFC}" presName="rootComposite" presStyleCnt="0"/>
      <dgm:spPr/>
    </dgm:pt>
    <dgm:pt modelId="{01E2D15B-091A-4A63-B892-E9AC86922B30}" type="pres">
      <dgm:prSet presAssocID="{2AC13D9E-12C9-41F0-AA8A-071F381C9CFC}" presName="rootText" presStyleLbl="node1" presStyleIdx="2" presStyleCnt="3" custScaleX="161399" custScaleY="136870" custLinFactNeighborX="63414" custLinFactNeighborY="70">
        <dgm:presLayoutVars>
          <dgm:chMax/>
          <dgm:chPref val="3"/>
        </dgm:presLayoutVars>
      </dgm:prSet>
      <dgm:spPr/>
    </dgm:pt>
    <dgm:pt modelId="{1B7A272A-3F41-4EA4-AB14-9BFA9EB2734E}" type="pres">
      <dgm:prSet presAssocID="{2AC13D9E-12C9-41F0-AA8A-071F381C9CFC}" presName="titleText2" presStyleLbl="fgAcc1" presStyleIdx="2" presStyleCnt="3" custLinFactNeighborX="84013" custLinFactNeighborY="57495">
        <dgm:presLayoutVars>
          <dgm:chMax val="0"/>
          <dgm:chPref val="0"/>
        </dgm:presLayoutVars>
      </dgm:prSet>
      <dgm:spPr/>
    </dgm:pt>
    <dgm:pt modelId="{62535CFC-8296-4EE6-92A4-1F5F55C65735}" type="pres">
      <dgm:prSet presAssocID="{2AC13D9E-12C9-41F0-AA8A-071F381C9CFC}" presName="rootConnector" presStyleLbl="node2" presStyleIdx="0" presStyleCnt="0"/>
      <dgm:spPr/>
    </dgm:pt>
    <dgm:pt modelId="{DB068793-57D7-4FF7-9DDD-65BE8731689C}" type="pres">
      <dgm:prSet presAssocID="{2AC13D9E-12C9-41F0-AA8A-071F381C9CFC}" presName="hierChild4" presStyleCnt="0"/>
      <dgm:spPr/>
    </dgm:pt>
    <dgm:pt modelId="{D8154B05-9FF4-4108-B095-2DF2A26C18FD}" type="pres">
      <dgm:prSet presAssocID="{2AC13D9E-12C9-41F0-AA8A-071F381C9CFC}" presName="hierChild5" presStyleCnt="0"/>
      <dgm:spPr/>
    </dgm:pt>
    <dgm:pt modelId="{66AC834C-F2B6-4656-9C01-24588EB2BB56}" type="pres">
      <dgm:prSet presAssocID="{94A2D4FB-B213-4411-AF3E-92C4CCF3569C}" presName="hierChild3" presStyleCnt="0"/>
      <dgm:spPr/>
    </dgm:pt>
    <dgm:pt modelId="{2B1C7774-0211-46FB-B887-33A43B08244D}" type="pres">
      <dgm:prSet presAssocID="{12280142-B424-4DDB-A965-65ED6910469E}" presName="Name96" presStyleLbl="parChTrans1D2" presStyleIdx="3" presStyleCnt="6"/>
      <dgm:spPr/>
    </dgm:pt>
    <dgm:pt modelId="{0B1BA39E-458C-418E-B057-D6EE64636039}" type="pres">
      <dgm:prSet presAssocID="{08D3023A-3B96-4122-8B1F-E52E22E0C6E8}" presName="hierRoot3" presStyleCnt="0">
        <dgm:presLayoutVars>
          <dgm:hierBranch val="init"/>
        </dgm:presLayoutVars>
      </dgm:prSet>
      <dgm:spPr/>
    </dgm:pt>
    <dgm:pt modelId="{BA73C979-2017-48D5-91B6-5C85A00B568C}" type="pres">
      <dgm:prSet presAssocID="{08D3023A-3B96-4122-8B1F-E52E22E0C6E8}" presName="rootComposite3" presStyleCnt="0"/>
      <dgm:spPr/>
    </dgm:pt>
    <dgm:pt modelId="{FD4BA7D2-FDC8-444D-9830-4FF10BD2D115}" type="pres">
      <dgm:prSet presAssocID="{08D3023A-3B96-4122-8B1F-E52E22E0C6E8}" presName="rootText3" presStyleLbl="asst1" presStyleIdx="0" presStyleCnt="3" custLinFactNeighborX="-76305" custLinFactNeighborY="-1637">
        <dgm:presLayoutVars>
          <dgm:chPref val="3"/>
        </dgm:presLayoutVars>
      </dgm:prSet>
      <dgm:spPr/>
    </dgm:pt>
    <dgm:pt modelId="{C0B34A12-5173-4071-88AC-D50B5581C017}" type="pres">
      <dgm:prSet presAssocID="{08D3023A-3B96-4122-8B1F-E52E22E0C6E8}" presName="titleText3" presStyleLbl="fgAcc2" presStyleIdx="0" presStyleCnt="3">
        <dgm:presLayoutVars>
          <dgm:chMax val="0"/>
          <dgm:chPref val="0"/>
        </dgm:presLayoutVars>
      </dgm:prSet>
      <dgm:spPr/>
    </dgm:pt>
    <dgm:pt modelId="{A82B7DF0-5AF2-490E-8032-7EB01C1A2758}" type="pres">
      <dgm:prSet presAssocID="{08D3023A-3B96-4122-8B1F-E52E22E0C6E8}" presName="rootConnector3" presStyleLbl="asst1" presStyleIdx="0" presStyleCnt="3"/>
      <dgm:spPr/>
    </dgm:pt>
    <dgm:pt modelId="{0A315437-3D2B-46F9-982A-FCE5C01DA132}" type="pres">
      <dgm:prSet presAssocID="{08D3023A-3B96-4122-8B1F-E52E22E0C6E8}" presName="hierChild6" presStyleCnt="0"/>
      <dgm:spPr/>
    </dgm:pt>
    <dgm:pt modelId="{7C26E366-20BD-4B49-B632-52E7E38758D9}" type="pres">
      <dgm:prSet presAssocID="{08D3023A-3B96-4122-8B1F-E52E22E0C6E8}" presName="hierChild7" presStyleCnt="0"/>
      <dgm:spPr/>
    </dgm:pt>
    <dgm:pt modelId="{C2841CCC-E79E-4EEE-A076-6DEC8F07E0CC}" type="pres">
      <dgm:prSet presAssocID="{8DCD60E2-543A-43F6-9300-A2E33F8469E6}" presName="Name96" presStyleLbl="parChTrans1D2" presStyleIdx="4" presStyleCnt="6"/>
      <dgm:spPr/>
    </dgm:pt>
    <dgm:pt modelId="{54D2B408-A5C0-4377-B0C0-DFFDA5B1F4AB}" type="pres">
      <dgm:prSet presAssocID="{556FE2D4-6897-4490-85DD-7C9A7D4BA91B}" presName="hierRoot3" presStyleCnt="0">
        <dgm:presLayoutVars>
          <dgm:hierBranch val="init"/>
        </dgm:presLayoutVars>
      </dgm:prSet>
      <dgm:spPr/>
    </dgm:pt>
    <dgm:pt modelId="{017AD43F-D693-4B4A-A0CA-A5F599303908}" type="pres">
      <dgm:prSet presAssocID="{556FE2D4-6897-4490-85DD-7C9A7D4BA91B}" presName="rootComposite3" presStyleCnt="0"/>
      <dgm:spPr/>
    </dgm:pt>
    <dgm:pt modelId="{DAB55417-AF7F-410A-8797-E54880461DEE}" type="pres">
      <dgm:prSet presAssocID="{556FE2D4-6897-4490-85DD-7C9A7D4BA91B}" presName="rootText3" presStyleLbl="asst1" presStyleIdx="1" presStyleCnt="3" custLinFactNeighborX="-11446" custLinFactNeighborY="-1637">
        <dgm:presLayoutVars>
          <dgm:chPref val="3"/>
        </dgm:presLayoutVars>
      </dgm:prSet>
      <dgm:spPr/>
    </dgm:pt>
    <dgm:pt modelId="{70A62045-BE43-4B11-A06E-049B0CD4465F}" type="pres">
      <dgm:prSet presAssocID="{556FE2D4-6897-4490-85DD-7C9A7D4BA91B}" presName="titleText3" presStyleLbl="fgAcc2" presStyleIdx="1" presStyleCnt="3">
        <dgm:presLayoutVars>
          <dgm:chMax val="0"/>
          <dgm:chPref val="0"/>
        </dgm:presLayoutVars>
      </dgm:prSet>
      <dgm:spPr/>
    </dgm:pt>
    <dgm:pt modelId="{ADDFFC61-3C36-4F6C-8985-B0F57B121368}" type="pres">
      <dgm:prSet presAssocID="{556FE2D4-6897-4490-85DD-7C9A7D4BA91B}" presName="rootConnector3" presStyleLbl="asst1" presStyleIdx="1" presStyleCnt="3"/>
      <dgm:spPr/>
    </dgm:pt>
    <dgm:pt modelId="{DF571309-2DC2-4A20-8974-5D66C2F72739}" type="pres">
      <dgm:prSet presAssocID="{556FE2D4-6897-4490-85DD-7C9A7D4BA91B}" presName="hierChild6" presStyleCnt="0"/>
      <dgm:spPr/>
    </dgm:pt>
    <dgm:pt modelId="{41116E7A-9927-425A-8DD1-E8C0DCE442FE}" type="pres">
      <dgm:prSet presAssocID="{556FE2D4-6897-4490-85DD-7C9A7D4BA91B}" presName="hierChild7" presStyleCnt="0"/>
      <dgm:spPr/>
    </dgm:pt>
    <dgm:pt modelId="{F95BF678-6628-471D-B2E6-27899724989C}" type="pres">
      <dgm:prSet presAssocID="{93F0BC95-974D-4B83-A3DF-80E2E1D6F7BD}" presName="Name96" presStyleLbl="parChTrans1D2" presStyleIdx="5" presStyleCnt="6"/>
      <dgm:spPr/>
    </dgm:pt>
    <dgm:pt modelId="{B946B5F6-1A1D-4206-B622-412FD41D7E7C}" type="pres">
      <dgm:prSet presAssocID="{DB05F5F2-527E-46E3-8684-0AC2573834E8}" presName="hierRoot3" presStyleCnt="0">
        <dgm:presLayoutVars>
          <dgm:hierBranch val="init"/>
        </dgm:presLayoutVars>
      </dgm:prSet>
      <dgm:spPr/>
    </dgm:pt>
    <dgm:pt modelId="{72D1AFFF-2915-4EEA-AECF-A83419B65C6D}" type="pres">
      <dgm:prSet presAssocID="{DB05F5F2-527E-46E3-8684-0AC2573834E8}" presName="rootComposite3" presStyleCnt="0"/>
      <dgm:spPr/>
    </dgm:pt>
    <dgm:pt modelId="{0CD62156-A300-4DED-B41D-7C6381ECC9F1}" type="pres">
      <dgm:prSet presAssocID="{DB05F5F2-527E-46E3-8684-0AC2573834E8}" presName="rootText3" presStyleLbl="asst1" presStyleIdx="2" presStyleCnt="3" custScaleX="119456" custLinFactX="100000" custLinFactY="-57484" custLinFactNeighborX="166085" custLinFactNeighborY="-100000">
        <dgm:presLayoutVars>
          <dgm:chPref val="3"/>
        </dgm:presLayoutVars>
      </dgm:prSet>
      <dgm:spPr/>
    </dgm:pt>
    <dgm:pt modelId="{8448F09C-9577-439F-9896-50DF96123A1E}" type="pres">
      <dgm:prSet presAssocID="{DB05F5F2-527E-46E3-8684-0AC2573834E8}" presName="titleText3" presStyleLbl="fgAcc2" presStyleIdx="2" presStyleCnt="3" custLinFactX="125473" custLinFactY="-200000" custLinFactNeighborX="200000" custLinFactNeighborY="-278972">
        <dgm:presLayoutVars>
          <dgm:chMax val="0"/>
          <dgm:chPref val="0"/>
        </dgm:presLayoutVars>
      </dgm:prSet>
      <dgm:spPr/>
    </dgm:pt>
    <dgm:pt modelId="{FBB90FBD-F065-4970-91E2-6D783F32C5C7}" type="pres">
      <dgm:prSet presAssocID="{DB05F5F2-527E-46E3-8684-0AC2573834E8}" presName="rootConnector3" presStyleLbl="asst1" presStyleIdx="2" presStyleCnt="3"/>
      <dgm:spPr/>
    </dgm:pt>
    <dgm:pt modelId="{E3A717A7-D217-46BD-B7B2-6CCFADD19FC8}" type="pres">
      <dgm:prSet presAssocID="{DB05F5F2-527E-46E3-8684-0AC2573834E8}" presName="hierChild6" presStyleCnt="0"/>
      <dgm:spPr/>
    </dgm:pt>
    <dgm:pt modelId="{B7147C21-2D94-41ED-80B7-D8761BC53070}" type="pres">
      <dgm:prSet presAssocID="{DB05F5F2-527E-46E3-8684-0AC2573834E8}" presName="hierChild7" presStyleCnt="0"/>
      <dgm:spPr/>
    </dgm:pt>
  </dgm:ptLst>
  <dgm:cxnLst>
    <dgm:cxn modelId="{265ACA02-B327-4731-A6FB-AE986A60E097}" type="presOf" srcId="{610492CE-8654-4856-939F-588C3E80860B}" destId="{89954619-1EB7-4C38-A9A2-C7D8D53C5B8A}" srcOrd="0" destOrd="0" presId="urn:microsoft.com/office/officeart/2008/layout/NameandTitleOrganizationalChart"/>
    <dgm:cxn modelId="{E58CC30C-7DBF-4671-95E5-E34B19F75A95}" srcId="{94A2D4FB-B213-4411-AF3E-92C4CCF3569C}" destId="{DB05F5F2-527E-46E3-8684-0AC2573834E8}" srcOrd="2" destOrd="0" parTransId="{93F0BC95-974D-4B83-A3DF-80E2E1D6F7BD}" sibTransId="{81C2E75C-89A6-4314-83DF-8D4B4602268C}"/>
    <dgm:cxn modelId="{A8CF5015-186A-4E85-9012-E9937C1AAF2C}" type="presOf" srcId="{1497E941-8E6D-428E-AF35-3E29FE8F314F}" destId="{2944548D-E769-43E3-A902-7889EEBE0BFB}" srcOrd="0" destOrd="0" presId="urn:microsoft.com/office/officeart/2008/layout/NameandTitleOrganizationalChart"/>
    <dgm:cxn modelId="{525DE01C-851B-4376-BAB5-08892FB265C7}" type="presOf" srcId="{8DCD60E2-543A-43F6-9300-A2E33F8469E6}" destId="{C2841CCC-E79E-4EEE-A076-6DEC8F07E0CC}" srcOrd="0" destOrd="0" presId="urn:microsoft.com/office/officeart/2008/layout/NameandTitleOrganizationalChart"/>
    <dgm:cxn modelId="{AE955727-ACE8-49CA-B851-F5CC7858F22E}" type="presOf" srcId="{556FE2D4-6897-4490-85DD-7C9A7D4BA91B}" destId="{DAB55417-AF7F-410A-8797-E54880461DEE}" srcOrd="0" destOrd="0" presId="urn:microsoft.com/office/officeart/2008/layout/NameandTitleOrganizationalChart"/>
    <dgm:cxn modelId="{6486DC27-7451-4EB7-ACEA-97DD9706901C}" type="presOf" srcId="{2AC13D9E-12C9-41F0-AA8A-071F381C9CFC}" destId="{01E2D15B-091A-4A63-B892-E9AC86922B30}" srcOrd="0" destOrd="0" presId="urn:microsoft.com/office/officeart/2008/layout/NameandTitleOrganizationalChart"/>
    <dgm:cxn modelId="{E6C4732D-1AF2-4381-ACA3-8B2BDF37878D}" srcId="{94A2D4FB-B213-4411-AF3E-92C4CCF3569C}" destId="{2AC13D9E-12C9-41F0-AA8A-071F381C9CFC}" srcOrd="5" destOrd="0" parTransId="{83C64B38-ACF9-43EF-91E0-0EA4B9CB1BCE}" sibTransId="{50D8BC3E-BB66-488F-842C-64CA9806C101}"/>
    <dgm:cxn modelId="{AFC4D033-B0ED-401E-AEF4-A9D5E1DFF5F3}" type="presOf" srcId="{7C7B574B-1397-46F8-BB3F-EEDD5E2551DD}" destId="{C0B34A12-5173-4071-88AC-D50B5581C017}" srcOrd="0" destOrd="0" presId="urn:microsoft.com/office/officeart/2008/layout/NameandTitleOrganizationalChart"/>
    <dgm:cxn modelId="{7B7E7740-8AAC-4C46-9393-549F86CA011C}" type="presOf" srcId="{51801CC8-B479-4DB0-9FB4-702DEA45C955}" destId="{F772265D-6CD5-429E-915C-4E476023B8D1}" srcOrd="0" destOrd="0" presId="urn:microsoft.com/office/officeart/2008/layout/NameandTitleOrganizationalChart"/>
    <dgm:cxn modelId="{B466FD5D-D7E7-461D-9C6B-8D0A5A74B362}" srcId="{94A2D4FB-B213-4411-AF3E-92C4CCF3569C}" destId="{556FE2D4-6897-4490-85DD-7C9A7D4BA91B}" srcOrd="1" destOrd="0" parTransId="{8DCD60E2-543A-43F6-9300-A2E33F8469E6}" sibTransId="{C601A22A-8A1F-42D5-9357-FE22481DE246}"/>
    <dgm:cxn modelId="{534B476B-7292-4519-B69A-938F6DF04182}" type="presOf" srcId="{26DF5554-C796-465E-91A7-380C4733CBEA}" destId="{F3644ED3-E69B-4557-A57A-7CA2B2727563}" srcOrd="1" destOrd="0" presId="urn:microsoft.com/office/officeart/2008/layout/NameandTitleOrganizationalChart"/>
    <dgm:cxn modelId="{61DBB76B-B6A4-417D-9BE4-CD0841F11198}" type="presOf" srcId="{610492CE-8654-4856-939F-588C3E80860B}" destId="{6FBFB70F-F726-4B56-9426-F6BCFD493CF8}" srcOrd="1" destOrd="0" presId="urn:microsoft.com/office/officeart/2008/layout/NameandTitleOrganizationalChart"/>
    <dgm:cxn modelId="{6685AD71-E3FB-486A-8B4D-52258D07409B}" type="presOf" srcId="{12280142-B424-4DDB-A965-65ED6910469E}" destId="{2B1C7774-0211-46FB-B887-33A43B08244D}" srcOrd="0" destOrd="0" presId="urn:microsoft.com/office/officeart/2008/layout/NameandTitleOrganizationalChart"/>
    <dgm:cxn modelId="{35496D78-DBC4-4DCA-85C1-8DE42E619FCF}" srcId="{4E413412-1542-4133-A5C2-19B3B3E371AF}" destId="{94A2D4FB-B213-4411-AF3E-92C4CCF3569C}" srcOrd="0" destOrd="0" parTransId="{F0D70400-28D8-48A3-A460-AE50AA436693}" sibTransId="{1497E941-8E6D-428E-AF35-3E29FE8F314F}"/>
    <dgm:cxn modelId="{3DBC8D83-0F2C-42A8-90D1-D0ACA262AE2B}" type="presOf" srcId="{2AC13D9E-12C9-41F0-AA8A-071F381C9CFC}" destId="{62535CFC-8296-4EE6-92A4-1F5F55C65735}" srcOrd="1" destOrd="0" presId="urn:microsoft.com/office/officeart/2008/layout/NameandTitleOrganizationalChart"/>
    <dgm:cxn modelId="{EC43FF84-F147-48DC-8519-F07D224B1AB5}" type="presOf" srcId="{6E436E55-D283-44F7-B75C-ED846487AA6C}" destId="{8A978878-C161-4444-BF31-C1EC5CDDB1CF}" srcOrd="0" destOrd="0" presId="urn:microsoft.com/office/officeart/2008/layout/NameandTitleOrganizationalChart"/>
    <dgm:cxn modelId="{AF40E08B-BA97-4C53-A827-4926DD269EE7}" type="presOf" srcId="{556FE2D4-6897-4490-85DD-7C9A7D4BA91B}" destId="{ADDFFC61-3C36-4F6C-8985-B0F57B121368}" srcOrd="1" destOrd="0" presId="urn:microsoft.com/office/officeart/2008/layout/NameandTitleOrganizationalChart"/>
    <dgm:cxn modelId="{3A708594-0DCD-47EB-973B-CA196D9FD28C}" type="presOf" srcId="{94A2D4FB-B213-4411-AF3E-92C4CCF3569C}" destId="{8654260D-002F-4DD0-B147-34FCBBEE0951}" srcOrd="0" destOrd="0" presId="urn:microsoft.com/office/officeart/2008/layout/NameandTitleOrganizationalChart"/>
    <dgm:cxn modelId="{96255AA0-3BDB-45BE-9EB5-5CA5304B9E92}" type="presOf" srcId="{C601A22A-8A1F-42D5-9357-FE22481DE246}" destId="{70A62045-BE43-4B11-A06E-049B0CD4465F}" srcOrd="0" destOrd="0" presId="urn:microsoft.com/office/officeart/2008/layout/NameandTitleOrganizationalChart"/>
    <dgm:cxn modelId="{7F56A3A2-90E3-407F-9B83-496B49AAB74C}" type="presOf" srcId="{08D3023A-3B96-4122-8B1F-E52E22E0C6E8}" destId="{FD4BA7D2-FDC8-444D-9830-4FF10BD2D115}" srcOrd="0" destOrd="0" presId="urn:microsoft.com/office/officeart/2008/layout/NameandTitleOrganizationalChart"/>
    <dgm:cxn modelId="{0C441EAB-1D1B-4574-91F0-658FA098A4AA}" type="presOf" srcId="{26DF5554-C796-465E-91A7-380C4733CBEA}" destId="{497ABD42-B53F-4390-B93F-75EC9499245F}" srcOrd="0" destOrd="0" presId="urn:microsoft.com/office/officeart/2008/layout/NameandTitleOrganizationalChart"/>
    <dgm:cxn modelId="{4CEF64AD-D7C0-4430-BF17-17DFF40EA96F}" type="presOf" srcId="{81C2E75C-89A6-4314-83DF-8D4B4602268C}" destId="{8448F09C-9577-439F-9896-50DF96123A1E}" srcOrd="0" destOrd="0" presId="urn:microsoft.com/office/officeart/2008/layout/NameandTitleOrganizationalChart"/>
    <dgm:cxn modelId="{97F1CAB7-EF0B-4FBD-86F6-2FE0E432A2E1}" type="presOf" srcId="{4E413412-1542-4133-A5C2-19B3B3E371AF}" destId="{77506554-CAA0-4759-9F48-384AC2607BDE}" srcOrd="0" destOrd="0" presId="urn:microsoft.com/office/officeart/2008/layout/NameandTitleOrganizationalChart"/>
    <dgm:cxn modelId="{CAE64BB9-399C-4D12-A688-A108F974BDD3}" type="presOf" srcId="{DB05F5F2-527E-46E3-8684-0AC2573834E8}" destId="{0CD62156-A300-4DED-B41D-7C6381ECC9F1}" srcOrd="0" destOrd="0" presId="urn:microsoft.com/office/officeart/2008/layout/NameandTitleOrganizationalChart"/>
    <dgm:cxn modelId="{2EAC88BA-27A9-40E1-A3CB-1B7BE44EA7BB}" srcId="{94A2D4FB-B213-4411-AF3E-92C4CCF3569C}" destId="{08D3023A-3B96-4122-8B1F-E52E22E0C6E8}" srcOrd="0" destOrd="0" parTransId="{12280142-B424-4DDB-A965-65ED6910469E}" sibTransId="{7C7B574B-1397-46F8-BB3F-EEDD5E2551DD}"/>
    <dgm:cxn modelId="{879C8FBF-A153-481E-BB45-777808F5A681}" type="presOf" srcId="{DB05F5F2-527E-46E3-8684-0AC2573834E8}" destId="{FBB90FBD-F065-4970-91E2-6D783F32C5C7}" srcOrd="1" destOrd="0" presId="urn:microsoft.com/office/officeart/2008/layout/NameandTitleOrganizationalChart"/>
    <dgm:cxn modelId="{C5E2D8C3-C13A-4A9C-80DE-07C720F5B424}" srcId="{94A2D4FB-B213-4411-AF3E-92C4CCF3569C}" destId="{26DF5554-C796-465E-91A7-380C4733CBEA}" srcOrd="4" destOrd="0" parTransId="{51801CC8-B479-4DB0-9FB4-702DEA45C955}" sibTransId="{6A295DCD-D5D4-4EC3-808B-76D86BC5C465}"/>
    <dgm:cxn modelId="{D6EA58C9-3AA5-48E6-AB57-770D87FB0617}" type="presOf" srcId="{93F0BC95-974D-4B83-A3DF-80E2E1D6F7BD}" destId="{F95BF678-6628-471D-B2E6-27899724989C}" srcOrd="0" destOrd="0" presId="urn:microsoft.com/office/officeart/2008/layout/NameandTitleOrganizationalChart"/>
    <dgm:cxn modelId="{BF648ECA-1DBF-4D7A-AEB8-E56D6E37B3C3}" type="presOf" srcId="{6A295DCD-D5D4-4EC3-808B-76D86BC5C465}" destId="{0E64376E-E0EE-4B51-8AA1-4417E541078C}" srcOrd="0" destOrd="0" presId="urn:microsoft.com/office/officeart/2008/layout/NameandTitleOrganizationalChart"/>
    <dgm:cxn modelId="{1B182FCB-A153-48D2-A89A-0ECCAD7A5E2D}" srcId="{94A2D4FB-B213-4411-AF3E-92C4CCF3569C}" destId="{610492CE-8654-4856-939F-588C3E80860B}" srcOrd="3" destOrd="0" parTransId="{6E436E55-D283-44F7-B75C-ED846487AA6C}" sibTransId="{13DB52C2-4833-4B08-8CC6-F4715C3F2052}"/>
    <dgm:cxn modelId="{57F82DD2-BBD7-4414-92D7-C7456CA589EF}" type="presOf" srcId="{13DB52C2-4833-4B08-8CC6-F4715C3F2052}" destId="{3E5DC935-79F0-4A9A-BE04-780AB5A6A420}" srcOrd="0" destOrd="0" presId="urn:microsoft.com/office/officeart/2008/layout/NameandTitleOrganizationalChart"/>
    <dgm:cxn modelId="{86E57AE3-17E4-4645-802B-F88771E63E3B}" type="presOf" srcId="{83C64B38-ACF9-43EF-91E0-0EA4B9CB1BCE}" destId="{6BDA2E35-D62F-417D-9DCF-30A7C88FBB14}" srcOrd="0" destOrd="0" presId="urn:microsoft.com/office/officeart/2008/layout/NameandTitleOrganizationalChart"/>
    <dgm:cxn modelId="{33DCBCE9-C7FB-4B18-AE67-F57CA03F9BFF}" type="presOf" srcId="{08D3023A-3B96-4122-8B1F-E52E22E0C6E8}" destId="{A82B7DF0-5AF2-490E-8032-7EB01C1A2758}" srcOrd="1" destOrd="0" presId="urn:microsoft.com/office/officeart/2008/layout/NameandTitleOrganizationalChart"/>
    <dgm:cxn modelId="{9F6081F4-7BEE-4962-A873-1CFCF85F7C16}" type="presOf" srcId="{94A2D4FB-B213-4411-AF3E-92C4CCF3569C}" destId="{F5F324C8-2DFA-4BE5-A9F1-0172FDBD39A2}" srcOrd="1" destOrd="0" presId="urn:microsoft.com/office/officeart/2008/layout/NameandTitleOrganizationalChart"/>
    <dgm:cxn modelId="{8A7C1DFF-7FC4-4479-9076-3C83BE818C6D}" type="presOf" srcId="{50D8BC3E-BB66-488F-842C-64CA9806C101}" destId="{1B7A272A-3F41-4EA4-AB14-9BFA9EB2734E}" srcOrd="0" destOrd="0" presId="urn:microsoft.com/office/officeart/2008/layout/NameandTitleOrganizationalChart"/>
    <dgm:cxn modelId="{E59D25E1-1E59-4D19-9604-0C8A628A258A}" type="presParOf" srcId="{77506554-CAA0-4759-9F48-384AC2607BDE}" destId="{8886AE28-ABAB-4B98-B409-6588C21B2B26}" srcOrd="0" destOrd="0" presId="urn:microsoft.com/office/officeart/2008/layout/NameandTitleOrganizationalChart"/>
    <dgm:cxn modelId="{94FE3C31-FCFD-4490-8281-D760B35F22E2}" type="presParOf" srcId="{8886AE28-ABAB-4B98-B409-6588C21B2B26}" destId="{6FA4D8E8-D644-454B-B0AC-FCBB98FA1671}" srcOrd="0" destOrd="0" presId="urn:microsoft.com/office/officeart/2008/layout/NameandTitleOrganizationalChart"/>
    <dgm:cxn modelId="{332CE4A7-E87D-4C0B-9F33-CA6E93F8D77E}" type="presParOf" srcId="{6FA4D8E8-D644-454B-B0AC-FCBB98FA1671}" destId="{8654260D-002F-4DD0-B147-34FCBBEE0951}" srcOrd="0" destOrd="0" presId="urn:microsoft.com/office/officeart/2008/layout/NameandTitleOrganizationalChart"/>
    <dgm:cxn modelId="{9FA296E3-DE59-41C7-94C0-5FDA5F115144}" type="presParOf" srcId="{6FA4D8E8-D644-454B-B0AC-FCBB98FA1671}" destId="{2944548D-E769-43E3-A902-7889EEBE0BFB}" srcOrd="1" destOrd="0" presId="urn:microsoft.com/office/officeart/2008/layout/NameandTitleOrganizationalChart"/>
    <dgm:cxn modelId="{EEBC0401-ABB4-456D-AB64-A20FCA33F81D}" type="presParOf" srcId="{6FA4D8E8-D644-454B-B0AC-FCBB98FA1671}" destId="{F5F324C8-2DFA-4BE5-A9F1-0172FDBD39A2}" srcOrd="2" destOrd="0" presId="urn:microsoft.com/office/officeart/2008/layout/NameandTitleOrganizationalChart"/>
    <dgm:cxn modelId="{3CA12092-72C4-4B75-81A8-C095A37CD3E5}" type="presParOf" srcId="{8886AE28-ABAB-4B98-B409-6588C21B2B26}" destId="{C91A030C-9968-4192-8D3A-0D21F77C6233}" srcOrd="1" destOrd="0" presId="urn:microsoft.com/office/officeart/2008/layout/NameandTitleOrganizationalChart"/>
    <dgm:cxn modelId="{C181AEB7-24FF-4C86-A554-76A9AEA147D9}" type="presParOf" srcId="{C91A030C-9968-4192-8D3A-0D21F77C6233}" destId="{8A978878-C161-4444-BF31-C1EC5CDDB1CF}" srcOrd="0" destOrd="0" presId="urn:microsoft.com/office/officeart/2008/layout/NameandTitleOrganizationalChart"/>
    <dgm:cxn modelId="{83CAAD3C-C9F9-40F2-848E-93FF1F4DC8DE}" type="presParOf" srcId="{C91A030C-9968-4192-8D3A-0D21F77C6233}" destId="{DB09927D-1795-49D8-8E95-9EB536A7A683}" srcOrd="1" destOrd="0" presId="urn:microsoft.com/office/officeart/2008/layout/NameandTitleOrganizationalChart"/>
    <dgm:cxn modelId="{82DA0464-C753-437B-B324-A8A49D46B2D8}" type="presParOf" srcId="{DB09927D-1795-49D8-8E95-9EB536A7A683}" destId="{535EC155-FBCE-4407-8DA7-F60236E811B8}" srcOrd="0" destOrd="0" presId="urn:microsoft.com/office/officeart/2008/layout/NameandTitleOrganizationalChart"/>
    <dgm:cxn modelId="{08D8D76B-B6B4-4672-95EE-FDBE59C6CBF9}" type="presParOf" srcId="{535EC155-FBCE-4407-8DA7-F60236E811B8}" destId="{89954619-1EB7-4C38-A9A2-C7D8D53C5B8A}" srcOrd="0" destOrd="0" presId="urn:microsoft.com/office/officeart/2008/layout/NameandTitleOrganizationalChart"/>
    <dgm:cxn modelId="{AABA094B-75C0-4EC7-AE56-56E7921921C6}" type="presParOf" srcId="{535EC155-FBCE-4407-8DA7-F60236E811B8}" destId="{3E5DC935-79F0-4A9A-BE04-780AB5A6A420}" srcOrd="1" destOrd="0" presId="urn:microsoft.com/office/officeart/2008/layout/NameandTitleOrganizationalChart"/>
    <dgm:cxn modelId="{3F49BF49-4407-4B65-84B0-308CEDDD2E87}" type="presParOf" srcId="{535EC155-FBCE-4407-8DA7-F60236E811B8}" destId="{6FBFB70F-F726-4B56-9426-F6BCFD493CF8}" srcOrd="2" destOrd="0" presId="urn:microsoft.com/office/officeart/2008/layout/NameandTitleOrganizationalChart"/>
    <dgm:cxn modelId="{555F5FA3-3181-400E-9CD0-0C745A37CCB2}" type="presParOf" srcId="{DB09927D-1795-49D8-8E95-9EB536A7A683}" destId="{A20CCDA5-90F2-45D0-AED3-524AF520D776}" srcOrd="1" destOrd="0" presId="urn:microsoft.com/office/officeart/2008/layout/NameandTitleOrganizationalChart"/>
    <dgm:cxn modelId="{B5556FB7-2877-4424-98FE-8A36CBC66759}" type="presParOf" srcId="{DB09927D-1795-49D8-8E95-9EB536A7A683}" destId="{5883B690-D2A0-4713-8D80-E95554273935}" srcOrd="2" destOrd="0" presId="urn:microsoft.com/office/officeart/2008/layout/NameandTitleOrganizationalChart"/>
    <dgm:cxn modelId="{F232208F-3D99-47C5-990A-F837E53EE1D8}" type="presParOf" srcId="{C91A030C-9968-4192-8D3A-0D21F77C6233}" destId="{F772265D-6CD5-429E-915C-4E476023B8D1}" srcOrd="2" destOrd="0" presId="urn:microsoft.com/office/officeart/2008/layout/NameandTitleOrganizationalChart"/>
    <dgm:cxn modelId="{56B497ED-0012-4A9E-988B-153A4672B8F1}" type="presParOf" srcId="{C91A030C-9968-4192-8D3A-0D21F77C6233}" destId="{BBAFAAD8-9E06-45E3-9161-14AEA5F1ACFB}" srcOrd="3" destOrd="0" presId="urn:microsoft.com/office/officeart/2008/layout/NameandTitleOrganizationalChart"/>
    <dgm:cxn modelId="{71CF8F08-AA21-4886-ABAF-EA38B2518E3C}" type="presParOf" srcId="{BBAFAAD8-9E06-45E3-9161-14AEA5F1ACFB}" destId="{0FF75E05-DF03-4241-8A6A-43100C651662}" srcOrd="0" destOrd="0" presId="urn:microsoft.com/office/officeart/2008/layout/NameandTitleOrganizationalChart"/>
    <dgm:cxn modelId="{EF953E7D-518B-48A8-A074-271E3B19C084}" type="presParOf" srcId="{0FF75E05-DF03-4241-8A6A-43100C651662}" destId="{497ABD42-B53F-4390-B93F-75EC9499245F}" srcOrd="0" destOrd="0" presId="urn:microsoft.com/office/officeart/2008/layout/NameandTitleOrganizationalChart"/>
    <dgm:cxn modelId="{AB9246F1-0608-46F5-A668-4EE1E12EC6AE}" type="presParOf" srcId="{0FF75E05-DF03-4241-8A6A-43100C651662}" destId="{0E64376E-E0EE-4B51-8AA1-4417E541078C}" srcOrd="1" destOrd="0" presId="urn:microsoft.com/office/officeart/2008/layout/NameandTitleOrganizationalChart"/>
    <dgm:cxn modelId="{97F977D6-3E77-4342-AE3B-BDC8D365799B}" type="presParOf" srcId="{0FF75E05-DF03-4241-8A6A-43100C651662}" destId="{F3644ED3-E69B-4557-A57A-7CA2B2727563}" srcOrd="2" destOrd="0" presId="urn:microsoft.com/office/officeart/2008/layout/NameandTitleOrganizationalChart"/>
    <dgm:cxn modelId="{11756FC4-486A-4C85-8A18-7B2CAE208123}" type="presParOf" srcId="{BBAFAAD8-9E06-45E3-9161-14AEA5F1ACFB}" destId="{E37F04C5-0A86-4DDF-921B-BE3A1BD8A796}" srcOrd="1" destOrd="0" presId="urn:microsoft.com/office/officeart/2008/layout/NameandTitleOrganizationalChart"/>
    <dgm:cxn modelId="{7A2B519E-0723-4573-BCEC-33074D1AF444}" type="presParOf" srcId="{BBAFAAD8-9E06-45E3-9161-14AEA5F1ACFB}" destId="{7819D4B6-9B1A-4C12-BE0E-FFD17D498F1C}" srcOrd="2" destOrd="0" presId="urn:microsoft.com/office/officeart/2008/layout/NameandTitleOrganizationalChart"/>
    <dgm:cxn modelId="{1BB43BE0-0E4F-4EAD-BC3D-760FF6114991}" type="presParOf" srcId="{C91A030C-9968-4192-8D3A-0D21F77C6233}" destId="{6BDA2E35-D62F-417D-9DCF-30A7C88FBB14}" srcOrd="4" destOrd="0" presId="urn:microsoft.com/office/officeart/2008/layout/NameandTitleOrganizationalChart"/>
    <dgm:cxn modelId="{3797BF86-D452-42C0-B585-1910031BB79D}" type="presParOf" srcId="{C91A030C-9968-4192-8D3A-0D21F77C6233}" destId="{A7D8EC9C-5389-47F7-91D7-F310DEC7B116}" srcOrd="5" destOrd="0" presId="urn:microsoft.com/office/officeart/2008/layout/NameandTitleOrganizationalChart"/>
    <dgm:cxn modelId="{BC9F239C-F20C-4E13-8FA7-9C261E5F0AF1}" type="presParOf" srcId="{A7D8EC9C-5389-47F7-91D7-F310DEC7B116}" destId="{B1D1BD24-ADBF-4B38-8CBE-1E2ED5A076AA}" srcOrd="0" destOrd="0" presId="urn:microsoft.com/office/officeart/2008/layout/NameandTitleOrganizationalChart"/>
    <dgm:cxn modelId="{1BC8F76B-FC25-461F-9F1F-45894B824884}" type="presParOf" srcId="{B1D1BD24-ADBF-4B38-8CBE-1E2ED5A076AA}" destId="{01E2D15B-091A-4A63-B892-E9AC86922B30}" srcOrd="0" destOrd="0" presId="urn:microsoft.com/office/officeart/2008/layout/NameandTitleOrganizationalChart"/>
    <dgm:cxn modelId="{35616027-DC52-4B56-91F1-A14DDB6B8BBD}" type="presParOf" srcId="{B1D1BD24-ADBF-4B38-8CBE-1E2ED5A076AA}" destId="{1B7A272A-3F41-4EA4-AB14-9BFA9EB2734E}" srcOrd="1" destOrd="0" presId="urn:microsoft.com/office/officeart/2008/layout/NameandTitleOrganizationalChart"/>
    <dgm:cxn modelId="{42998CE1-D7EE-4442-B971-55F86BC95BFA}" type="presParOf" srcId="{B1D1BD24-ADBF-4B38-8CBE-1E2ED5A076AA}" destId="{62535CFC-8296-4EE6-92A4-1F5F55C65735}" srcOrd="2" destOrd="0" presId="urn:microsoft.com/office/officeart/2008/layout/NameandTitleOrganizationalChart"/>
    <dgm:cxn modelId="{FC0718D4-017D-4BA1-B00E-6DEB77FBA064}" type="presParOf" srcId="{A7D8EC9C-5389-47F7-91D7-F310DEC7B116}" destId="{DB068793-57D7-4FF7-9DDD-65BE8731689C}" srcOrd="1" destOrd="0" presId="urn:microsoft.com/office/officeart/2008/layout/NameandTitleOrganizationalChart"/>
    <dgm:cxn modelId="{F40250B9-5230-4A04-B3C0-C60CB452CF67}" type="presParOf" srcId="{A7D8EC9C-5389-47F7-91D7-F310DEC7B116}" destId="{D8154B05-9FF4-4108-B095-2DF2A26C18FD}" srcOrd="2" destOrd="0" presId="urn:microsoft.com/office/officeart/2008/layout/NameandTitleOrganizationalChart"/>
    <dgm:cxn modelId="{6D70152D-1782-445F-8F01-6C331277F816}" type="presParOf" srcId="{8886AE28-ABAB-4B98-B409-6588C21B2B26}" destId="{66AC834C-F2B6-4656-9C01-24588EB2BB56}" srcOrd="2" destOrd="0" presId="urn:microsoft.com/office/officeart/2008/layout/NameandTitleOrganizationalChart"/>
    <dgm:cxn modelId="{4CB3B002-EF75-4E62-91D4-83F149FC707D}" type="presParOf" srcId="{66AC834C-F2B6-4656-9C01-24588EB2BB56}" destId="{2B1C7774-0211-46FB-B887-33A43B08244D}" srcOrd="0" destOrd="0" presId="urn:microsoft.com/office/officeart/2008/layout/NameandTitleOrganizationalChart"/>
    <dgm:cxn modelId="{061D5BAF-4CDD-47FD-9C36-4C0C94087243}" type="presParOf" srcId="{66AC834C-F2B6-4656-9C01-24588EB2BB56}" destId="{0B1BA39E-458C-418E-B057-D6EE64636039}" srcOrd="1" destOrd="0" presId="urn:microsoft.com/office/officeart/2008/layout/NameandTitleOrganizationalChart"/>
    <dgm:cxn modelId="{934721DA-032E-4044-A02D-113EA24354A8}" type="presParOf" srcId="{0B1BA39E-458C-418E-B057-D6EE64636039}" destId="{BA73C979-2017-48D5-91B6-5C85A00B568C}" srcOrd="0" destOrd="0" presId="urn:microsoft.com/office/officeart/2008/layout/NameandTitleOrganizationalChart"/>
    <dgm:cxn modelId="{BD51E46B-174C-4A88-A256-31933B806C96}" type="presParOf" srcId="{BA73C979-2017-48D5-91B6-5C85A00B568C}" destId="{FD4BA7D2-FDC8-444D-9830-4FF10BD2D115}" srcOrd="0" destOrd="0" presId="urn:microsoft.com/office/officeart/2008/layout/NameandTitleOrganizationalChart"/>
    <dgm:cxn modelId="{52AF9702-65AE-487D-B414-B35129A2C476}" type="presParOf" srcId="{BA73C979-2017-48D5-91B6-5C85A00B568C}" destId="{C0B34A12-5173-4071-88AC-D50B5581C017}" srcOrd="1" destOrd="0" presId="urn:microsoft.com/office/officeart/2008/layout/NameandTitleOrganizationalChart"/>
    <dgm:cxn modelId="{2EA373B5-5226-42D0-B9A9-1796C8B8E13F}" type="presParOf" srcId="{BA73C979-2017-48D5-91B6-5C85A00B568C}" destId="{A82B7DF0-5AF2-490E-8032-7EB01C1A2758}" srcOrd="2" destOrd="0" presId="urn:microsoft.com/office/officeart/2008/layout/NameandTitleOrganizationalChart"/>
    <dgm:cxn modelId="{906755E7-33F6-4568-873E-842FB712B839}" type="presParOf" srcId="{0B1BA39E-458C-418E-B057-D6EE64636039}" destId="{0A315437-3D2B-46F9-982A-FCE5C01DA132}" srcOrd="1" destOrd="0" presId="urn:microsoft.com/office/officeart/2008/layout/NameandTitleOrganizationalChart"/>
    <dgm:cxn modelId="{F2B9E143-25C4-4DBD-86B3-86B0492E3982}" type="presParOf" srcId="{0B1BA39E-458C-418E-B057-D6EE64636039}" destId="{7C26E366-20BD-4B49-B632-52E7E38758D9}" srcOrd="2" destOrd="0" presId="urn:microsoft.com/office/officeart/2008/layout/NameandTitleOrganizationalChart"/>
    <dgm:cxn modelId="{1D484FC9-E602-4ECC-A0D9-B970FBF894EB}" type="presParOf" srcId="{66AC834C-F2B6-4656-9C01-24588EB2BB56}" destId="{C2841CCC-E79E-4EEE-A076-6DEC8F07E0CC}" srcOrd="2" destOrd="0" presId="urn:microsoft.com/office/officeart/2008/layout/NameandTitleOrganizationalChart"/>
    <dgm:cxn modelId="{1BDBD300-8AFE-4B05-BBD9-332F629BCEB9}" type="presParOf" srcId="{66AC834C-F2B6-4656-9C01-24588EB2BB56}" destId="{54D2B408-A5C0-4377-B0C0-DFFDA5B1F4AB}" srcOrd="3" destOrd="0" presId="urn:microsoft.com/office/officeart/2008/layout/NameandTitleOrganizationalChart"/>
    <dgm:cxn modelId="{0F71744C-BC13-4556-9B89-C27A5C143578}" type="presParOf" srcId="{54D2B408-A5C0-4377-B0C0-DFFDA5B1F4AB}" destId="{017AD43F-D693-4B4A-A0CA-A5F599303908}" srcOrd="0" destOrd="0" presId="urn:microsoft.com/office/officeart/2008/layout/NameandTitleOrganizationalChart"/>
    <dgm:cxn modelId="{5FDAAC10-58DD-4E54-A09B-F4855D1DAD35}" type="presParOf" srcId="{017AD43F-D693-4B4A-A0CA-A5F599303908}" destId="{DAB55417-AF7F-410A-8797-E54880461DEE}" srcOrd="0" destOrd="0" presId="urn:microsoft.com/office/officeart/2008/layout/NameandTitleOrganizationalChart"/>
    <dgm:cxn modelId="{7A530B19-A3A7-4538-B005-390C7455CF26}" type="presParOf" srcId="{017AD43F-D693-4B4A-A0CA-A5F599303908}" destId="{70A62045-BE43-4B11-A06E-049B0CD4465F}" srcOrd="1" destOrd="0" presId="urn:microsoft.com/office/officeart/2008/layout/NameandTitleOrganizationalChart"/>
    <dgm:cxn modelId="{B14536AA-92BF-497C-9405-D0AD41404C01}" type="presParOf" srcId="{017AD43F-D693-4B4A-A0CA-A5F599303908}" destId="{ADDFFC61-3C36-4F6C-8985-B0F57B121368}" srcOrd="2" destOrd="0" presId="urn:microsoft.com/office/officeart/2008/layout/NameandTitleOrganizationalChart"/>
    <dgm:cxn modelId="{753A99B7-416E-4FD7-A8E5-B6797AFA8D89}" type="presParOf" srcId="{54D2B408-A5C0-4377-B0C0-DFFDA5B1F4AB}" destId="{DF571309-2DC2-4A20-8974-5D66C2F72739}" srcOrd="1" destOrd="0" presId="urn:microsoft.com/office/officeart/2008/layout/NameandTitleOrganizationalChart"/>
    <dgm:cxn modelId="{5C344F76-524B-4748-809A-15EF3FFEBAD0}" type="presParOf" srcId="{54D2B408-A5C0-4377-B0C0-DFFDA5B1F4AB}" destId="{41116E7A-9927-425A-8DD1-E8C0DCE442FE}" srcOrd="2" destOrd="0" presId="urn:microsoft.com/office/officeart/2008/layout/NameandTitleOrganizationalChart"/>
    <dgm:cxn modelId="{F4181C68-9DC7-41D7-85F1-DB2AF3B4E3F6}" type="presParOf" srcId="{66AC834C-F2B6-4656-9C01-24588EB2BB56}" destId="{F95BF678-6628-471D-B2E6-27899724989C}" srcOrd="4" destOrd="0" presId="urn:microsoft.com/office/officeart/2008/layout/NameandTitleOrganizationalChart"/>
    <dgm:cxn modelId="{011D6176-AF7E-490A-A09F-85131DD3BA7C}" type="presParOf" srcId="{66AC834C-F2B6-4656-9C01-24588EB2BB56}" destId="{B946B5F6-1A1D-4206-B622-412FD41D7E7C}" srcOrd="5" destOrd="0" presId="urn:microsoft.com/office/officeart/2008/layout/NameandTitleOrganizationalChart"/>
    <dgm:cxn modelId="{7A86B421-1ED5-4E1F-8B05-3539855343A5}" type="presParOf" srcId="{B946B5F6-1A1D-4206-B622-412FD41D7E7C}" destId="{72D1AFFF-2915-4EEA-AECF-A83419B65C6D}" srcOrd="0" destOrd="0" presId="urn:microsoft.com/office/officeart/2008/layout/NameandTitleOrganizationalChart"/>
    <dgm:cxn modelId="{6486849F-282D-40C2-A5FF-D656A976BA74}" type="presParOf" srcId="{72D1AFFF-2915-4EEA-AECF-A83419B65C6D}" destId="{0CD62156-A300-4DED-B41D-7C6381ECC9F1}" srcOrd="0" destOrd="0" presId="urn:microsoft.com/office/officeart/2008/layout/NameandTitleOrganizationalChart"/>
    <dgm:cxn modelId="{956E5CA9-C33A-42DE-86F9-C9415CE31DB1}" type="presParOf" srcId="{72D1AFFF-2915-4EEA-AECF-A83419B65C6D}" destId="{8448F09C-9577-439F-9896-50DF96123A1E}" srcOrd="1" destOrd="0" presId="urn:microsoft.com/office/officeart/2008/layout/NameandTitleOrganizationalChart"/>
    <dgm:cxn modelId="{3D5AC65F-0EFC-40B0-8834-E2105C58F340}" type="presParOf" srcId="{72D1AFFF-2915-4EEA-AECF-A83419B65C6D}" destId="{FBB90FBD-F065-4970-91E2-6D783F32C5C7}" srcOrd="2" destOrd="0" presId="urn:microsoft.com/office/officeart/2008/layout/NameandTitleOrganizationalChart"/>
    <dgm:cxn modelId="{5E666F91-B60A-48CA-8584-5B27C94A911C}" type="presParOf" srcId="{B946B5F6-1A1D-4206-B622-412FD41D7E7C}" destId="{E3A717A7-D217-46BD-B7B2-6CCFADD19FC8}" srcOrd="1" destOrd="0" presId="urn:microsoft.com/office/officeart/2008/layout/NameandTitleOrganizationalChart"/>
    <dgm:cxn modelId="{5986250B-E071-45AF-8265-DC73036CC46B}" type="presParOf" srcId="{B946B5F6-1A1D-4206-B622-412FD41D7E7C}" destId="{B7147C21-2D94-41ED-80B7-D8761BC53070}" srcOrd="2" destOrd="0" presId="urn:microsoft.com/office/officeart/2008/layout/NameandTitleOrganizationalChar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BF0B2A5-BC0B-429B-9403-23971835B960}" type="doc">
      <dgm:prSet loTypeId="urn:microsoft.com/office/officeart/2008/layout/NameandTitleOrganizationalChart" loCatId="hierarchy" qsTypeId="urn:microsoft.com/office/officeart/2005/8/quickstyle/simple1" qsCatId="simple" csTypeId="urn:microsoft.com/office/officeart/2005/8/colors/accent0_2" csCatId="mainScheme" phldr="1"/>
      <dgm:spPr/>
      <dgm:t>
        <a:bodyPr/>
        <a:lstStyle/>
        <a:p>
          <a:endParaRPr lang="en-GB"/>
        </a:p>
      </dgm:t>
    </dgm:pt>
    <dgm:pt modelId="{E63AF94E-74DB-4761-871C-9D1F3ED6EFAA}">
      <dgm:prSet phldrT="[Text]" custT="1"/>
      <dgm:spPr/>
      <dgm:t>
        <a:bodyPr/>
        <a:lstStyle/>
        <a:p>
          <a:r>
            <a:rPr lang="en-GB" sz="1400"/>
            <a:t>Education</a:t>
          </a:r>
          <a:r>
            <a:rPr lang="en-GB" sz="600"/>
            <a:t> </a:t>
          </a:r>
        </a:p>
      </dgm:t>
    </dgm:pt>
    <dgm:pt modelId="{D3B63B26-DA56-4DF7-8B5D-2BD0E39F7249}" type="parTrans" cxnId="{6D3E7986-EC86-470F-B381-A52E977A2A7D}">
      <dgm:prSet/>
      <dgm:spPr/>
      <dgm:t>
        <a:bodyPr/>
        <a:lstStyle/>
        <a:p>
          <a:endParaRPr lang="en-GB"/>
        </a:p>
      </dgm:t>
    </dgm:pt>
    <dgm:pt modelId="{93F091CC-F7DA-40C0-927D-35677473225D}" type="sibTrans" cxnId="{6D3E7986-EC86-470F-B381-A52E977A2A7D}">
      <dgm:prSet/>
      <dgm:spPr/>
      <dgm:t>
        <a:bodyPr/>
        <a:lstStyle/>
        <a:p>
          <a:r>
            <a:rPr lang="en-GB"/>
            <a:t>superordinate theme</a:t>
          </a:r>
        </a:p>
      </dgm:t>
    </dgm:pt>
    <dgm:pt modelId="{59BD218C-547D-47CA-987A-47D1A5B9C570}" type="asst">
      <dgm:prSet phldrT="[Text]"/>
      <dgm:spPr/>
      <dgm:t>
        <a:bodyPr/>
        <a:lstStyle/>
        <a:p>
          <a:r>
            <a:rPr lang="en-GB"/>
            <a:t>Ignorance </a:t>
          </a:r>
        </a:p>
      </dgm:t>
    </dgm:pt>
    <dgm:pt modelId="{8D28B928-003A-4399-99C6-3C286863C842}" type="parTrans" cxnId="{18F05AF5-7136-4A12-8434-03838146A48E}">
      <dgm:prSet/>
      <dgm:spPr/>
      <dgm:t>
        <a:bodyPr/>
        <a:lstStyle/>
        <a:p>
          <a:endParaRPr lang="en-GB"/>
        </a:p>
      </dgm:t>
    </dgm:pt>
    <dgm:pt modelId="{2A84200A-C634-4C73-A910-5E39C0E4E786}" type="sibTrans" cxnId="{18F05AF5-7136-4A12-8434-03838146A48E}">
      <dgm:prSet/>
      <dgm:spPr/>
      <dgm:t>
        <a:bodyPr/>
        <a:lstStyle/>
        <a:p>
          <a:r>
            <a:rPr lang="en-GB"/>
            <a:t>subordinate theme</a:t>
          </a:r>
        </a:p>
      </dgm:t>
    </dgm:pt>
    <dgm:pt modelId="{159DE192-7DE6-4FE8-8854-2166A48BD960}">
      <dgm:prSet phldrT="[Text]"/>
      <dgm:spPr/>
      <dgm:t>
        <a:bodyPr/>
        <a:lstStyle/>
        <a:p>
          <a:r>
            <a:rPr lang="en-GB" i="1"/>
            <a:t>"Older Asians believe that it isn’t real and it’s all in your head when they don’t know how I feel or what’s even going on inside my head, this makes it even more difficult to be open about it and speak to them.” </a:t>
          </a:r>
          <a:endParaRPr lang="en-GB"/>
        </a:p>
      </dgm:t>
    </dgm:pt>
    <dgm:pt modelId="{B52FFEA7-6A10-40AA-B597-C0D4E700D01D}" type="parTrans" cxnId="{6C759FEB-C6E5-4F28-9687-47DBC074D2A5}">
      <dgm:prSet/>
      <dgm:spPr/>
      <dgm:t>
        <a:bodyPr/>
        <a:lstStyle/>
        <a:p>
          <a:endParaRPr lang="en-GB"/>
        </a:p>
      </dgm:t>
    </dgm:pt>
    <dgm:pt modelId="{FE9C320C-32C1-419C-BFCF-2347B9DCBE42}" type="sibTrans" cxnId="{6C759FEB-C6E5-4F28-9687-47DBC074D2A5}">
      <dgm:prSet/>
      <dgm:spPr/>
      <dgm:t>
        <a:bodyPr/>
        <a:lstStyle/>
        <a:p>
          <a:r>
            <a:rPr lang="en-GB" i="1"/>
            <a:t>Quote from participant – line 23</a:t>
          </a:r>
          <a:endParaRPr lang="en-GB"/>
        </a:p>
      </dgm:t>
    </dgm:pt>
    <dgm:pt modelId="{68C5977F-8C7C-4EF6-A6B0-2440147D557A}">
      <dgm:prSet phldrT="[Text]"/>
      <dgm:spPr/>
      <dgm:t>
        <a:bodyPr/>
        <a:lstStyle/>
        <a:p>
          <a:endParaRPr lang="en-GB"/>
        </a:p>
        <a:p>
          <a:r>
            <a:rPr lang="en-GB" i="1"/>
            <a:t>“The vast majority of Bangladeshis 1. Do not know whether they are suffering from any mental health issues 2. If they are, people will write it off as them being crazy/overly sensitive 3. Have not been provided an education in which they can learn about it.”</a:t>
          </a:r>
          <a:endParaRPr lang="en-GB"/>
        </a:p>
      </dgm:t>
    </dgm:pt>
    <dgm:pt modelId="{9A3AAB34-FAC5-41F0-A355-AA929254EAFC}" type="parTrans" cxnId="{7DD279CE-03E1-4F82-B704-436181DA4557}">
      <dgm:prSet/>
      <dgm:spPr/>
      <dgm:t>
        <a:bodyPr/>
        <a:lstStyle/>
        <a:p>
          <a:endParaRPr lang="en-GB"/>
        </a:p>
      </dgm:t>
    </dgm:pt>
    <dgm:pt modelId="{F450E372-960A-461C-AF1A-EDD7DF107F8E}" type="sibTrans" cxnId="{7DD279CE-03E1-4F82-B704-436181DA4557}">
      <dgm:prSet/>
      <dgm:spPr/>
      <dgm:t>
        <a:bodyPr/>
        <a:lstStyle/>
        <a:p>
          <a:r>
            <a:rPr lang="en-GB" i="1"/>
            <a:t>Quote from participant – line 113</a:t>
          </a:r>
          <a:endParaRPr lang="en-GB"/>
        </a:p>
      </dgm:t>
    </dgm:pt>
    <dgm:pt modelId="{45A2941A-519F-4E1F-A94B-9E65AE65728C}" type="asst">
      <dgm:prSet/>
      <dgm:spPr/>
      <dgm:t>
        <a:bodyPr/>
        <a:lstStyle/>
        <a:p>
          <a:r>
            <a:rPr lang="en-GB"/>
            <a:t>Lack of awareness</a:t>
          </a:r>
        </a:p>
      </dgm:t>
    </dgm:pt>
    <dgm:pt modelId="{3C0B77F4-F954-42DB-B445-3F6FE6D7831F}" type="parTrans" cxnId="{2A26CBD7-9EEE-45F3-B859-6531F528E576}">
      <dgm:prSet/>
      <dgm:spPr/>
      <dgm:t>
        <a:bodyPr/>
        <a:lstStyle/>
        <a:p>
          <a:endParaRPr lang="en-GB"/>
        </a:p>
      </dgm:t>
    </dgm:pt>
    <dgm:pt modelId="{CDFFBFE7-E9AD-4944-AF70-C29EF552C548}" type="sibTrans" cxnId="{2A26CBD7-9EEE-45F3-B859-6531F528E576}">
      <dgm:prSet/>
      <dgm:spPr/>
      <dgm:t>
        <a:bodyPr/>
        <a:lstStyle/>
        <a:p>
          <a:r>
            <a:rPr lang="en-GB"/>
            <a:t>subordinate theme</a:t>
          </a:r>
        </a:p>
      </dgm:t>
    </dgm:pt>
    <dgm:pt modelId="{81039CE2-3BB8-448D-8B26-CAB4EB57A9C1}">
      <dgm:prSet/>
      <dgm:spPr/>
      <dgm:t>
        <a:bodyPr/>
        <a:lstStyle/>
        <a:p>
          <a:r>
            <a:rPr lang="en-GB" i="1"/>
            <a:t>“he effect it may have on an individual’s day to day life often is minimised and considered something they need to get over as opposed to being severe enough to seek professional help.”</a:t>
          </a:r>
          <a:endParaRPr lang="en-GB"/>
        </a:p>
      </dgm:t>
    </dgm:pt>
    <dgm:pt modelId="{6E92BCD7-B6E0-4D0A-BC22-444D8AA74488}" type="parTrans" cxnId="{78DFB600-1E57-4971-A43D-AEC8C9EED1BD}">
      <dgm:prSet/>
      <dgm:spPr/>
      <dgm:t>
        <a:bodyPr/>
        <a:lstStyle/>
        <a:p>
          <a:endParaRPr lang="en-GB"/>
        </a:p>
      </dgm:t>
    </dgm:pt>
    <dgm:pt modelId="{3F4776FC-F8E1-47CA-AB69-CA74E810EBF9}" type="sibTrans" cxnId="{78DFB600-1E57-4971-A43D-AEC8C9EED1BD}">
      <dgm:prSet/>
      <dgm:spPr/>
      <dgm:t>
        <a:bodyPr/>
        <a:lstStyle/>
        <a:p>
          <a:r>
            <a:rPr lang="en-GB" i="1"/>
            <a:t>Quote from participant – line 84</a:t>
          </a:r>
          <a:endParaRPr lang="en-GB"/>
        </a:p>
      </dgm:t>
    </dgm:pt>
    <dgm:pt modelId="{15DB939F-84DF-4720-A917-A16CE4815AB9}" type="pres">
      <dgm:prSet presAssocID="{1BF0B2A5-BC0B-429B-9403-23971835B960}" presName="hierChild1" presStyleCnt="0">
        <dgm:presLayoutVars>
          <dgm:orgChart val="1"/>
          <dgm:chPref val="1"/>
          <dgm:dir/>
          <dgm:animOne val="branch"/>
          <dgm:animLvl val="lvl"/>
          <dgm:resizeHandles/>
        </dgm:presLayoutVars>
      </dgm:prSet>
      <dgm:spPr/>
    </dgm:pt>
    <dgm:pt modelId="{C7CB4B8E-9E4D-4677-887F-CA65DA10B287}" type="pres">
      <dgm:prSet presAssocID="{E63AF94E-74DB-4761-871C-9D1F3ED6EFAA}" presName="hierRoot1" presStyleCnt="0">
        <dgm:presLayoutVars>
          <dgm:hierBranch val="init"/>
        </dgm:presLayoutVars>
      </dgm:prSet>
      <dgm:spPr/>
    </dgm:pt>
    <dgm:pt modelId="{BADA53E5-A117-46C6-94E1-06A6154F833C}" type="pres">
      <dgm:prSet presAssocID="{E63AF94E-74DB-4761-871C-9D1F3ED6EFAA}" presName="rootComposite1" presStyleCnt="0"/>
      <dgm:spPr/>
    </dgm:pt>
    <dgm:pt modelId="{A63E0AAC-D28B-4FEB-BB39-B460FB75610A}" type="pres">
      <dgm:prSet presAssocID="{E63AF94E-74DB-4761-871C-9D1F3ED6EFAA}" presName="rootText1" presStyleLbl="node0" presStyleIdx="0" presStyleCnt="1">
        <dgm:presLayoutVars>
          <dgm:chMax/>
          <dgm:chPref val="3"/>
        </dgm:presLayoutVars>
      </dgm:prSet>
      <dgm:spPr/>
    </dgm:pt>
    <dgm:pt modelId="{78D5D536-6658-46CF-BF2D-3FC67D630D27}" type="pres">
      <dgm:prSet presAssocID="{E63AF94E-74DB-4761-871C-9D1F3ED6EFAA}" presName="titleText1" presStyleLbl="fgAcc0" presStyleIdx="0" presStyleCnt="1">
        <dgm:presLayoutVars>
          <dgm:chMax val="0"/>
          <dgm:chPref val="0"/>
        </dgm:presLayoutVars>
      </dgm:prSet>
      <dgm:spPr/>
    </dgm:pt>
    <dgm:pt modelId="{55BD1D51-BDE9-4C33-A2FC-41298C153992}" type="pres">
      <dgm:prSet presAssocID="{E63AF94E-74DB-4761-871C-9D1F3ED6EFAA}" presName="rootConnector1" presStyleLbl="node1" presStyleIdx="0" presStyleCnt="3"/>
      <dgm:spPr/>
    </dgm:pt>
    <dgm:pt modelId="{1BC8046E-10DB-428B-8227-2FA690C3627B}" type="pres">
      <dgm:prSet presAssocID="{E63AF94E-74DB-4761-871C-9D1F3ED6EFAA}" presName="hierChild2" presStyleCnt="0"/>
      <dgm:spPr/>
    </dgm:pt>
    <dgm:pt modelId="{E8A596D8-6D94-470A-A7AE-02A452E2FEAE}" type="pres">
      <dgm:prSet presAssocID="{B52FFEA7-6A10-40AA-B597-C0D4E700D01D}" presName="Name37" presStyleLbl="parChTrans1D2" presStyleIdx="0" presStyleCnt="5"/>
      <dgm:spPr/>
    </dgm:pt>
    <dgm:pt modelId="{5DBFDEB0-8669-41B0-9CED-89C9FF6D6D77}" type="pres">
      <dgm:prSet presAssocID="{159DE192-7DE6-4FE8-8854-2166A48BD960}" presName="hierRoot2" presStyleCnt="0">
        <dgm:presLayoutVars>
          <dgm:hierBranch val="init"/>
        </dgm:presLayoutVars>
      </dgm:prSet>
      <dgm:spPr/>
    </dgm:pt>
    <dgm:pt modelId="{E90B6225-BA5F-47D8-9A07-0C5C9BBB3F4E}" type="pres">
      <dgm:prSet presAssocID="{159DE192-7DE6-4FE8-8854-2166A48BD960}" presName="rootComposite" presStyleCnt="0"/>
      <dgm:spPr/>
    </dgm:pt>
    <dgm:pt modelId="{F531A6AB-3A54-46C0-AA01-5F456D8B7105}" type="pres">
      <dgm:prSet presAssocID="{159DE192-7DE6-4FE8-8854-2166A48BD960}" presName="rootText" presStyleLbl="node1" presStyleIdx="0" presStyleCnt="3" custScaleX="119484" custLinFactNeighborX="4500" custLinFactNeighborY="3863">
        <dgm:presLayoutVars>
          <dgm:chMax/>
          <dgm:chPref val="3"/>
        </dgm:presLayoutVars>
      </dgm:prSet>
      <dgm:spPr/>
    </dgm:pt>
    <dgm:pt modelId="{5F2DBE8D-0F3E-4706-A064-90254B5118A0}" type="pres">
      <dgm:prSet presAssocID="{159DE192-7DE6-4FE8-8854-2166A48BD960}" presName="titleText2" presStyleLbl="fgAcc1" presStyleIdx="0" presStyleCnt="3" custScaleX="116079" custLinFactNeighborX="8889" custLinFactNeighborY="40563">
        <dgm:presLayoutVars>
          <dgm:chMax val="0"/>
          <dgm:chPref val="0"/>
        </dgm:presLayoutVars>
      </dgm:prSet>
      <dgm:spPr/>
    </dgm:pt>
    <dgm:pt modelId="{C099EB46-245E-48F5-8C0D-1CFE99CE1E74}" type="pres">
      <dgm:prSet presAssocID="{159DE192-7DE6-4FE8-8854-2166A48BD960}" presName="rootConnector" presStyleLbl="node2" presStyleIdx="0" presStyleCnt="0"/>
      <dgm:spPr/>
    </dgm:pt>
    <dgm:pt modelId="{89B44C43-A18F-4F92-8213-A9E744F6F74D}" type="pres">
      <dgm:prSet presAssocID="{159DE192-7DE6-4FE8-8854-2166A48BD960}" presName="hierChild4" presStyleCnt="0"/>
      <dgm:spPr/>
    </dgm:pt>
    <dgm:pt modelId="{88D19F7B-968E-4F38-926D-3A99C4AF6E8F}" type="pres">
      <dgm:prSet presAssocID="{159DE192-7DE6-4FE8-8854-2166A48BD960}" presName="hierChild5" presStyleCnt="0"/>
      <dgm:spPr/>
    </dgm:pt>
    <dgm:pt modelId="{05027F8F-0168-4F96-BA38-16780AF08173}" type="pres">
      <dgm:prSet presAssocID="{9A3AAB34-FAC5-41F0-A355-AA929254EAFC}" presName="Name37" presStyleLbl="parChTrans1D2" presStyleIdx="1" presStyleCnt="5"/>
      <dgm:spPr/>
    </dgm:pt>
    <dgm:pt modelId="{3538A91E-72E7-4FF5-9C16-58CE135B5E13}" type="pres">
      <dgm:prSet presAssocID="{68C5977F-8C7C-4EF6-A6B0-2440147D557A}" presName="hierRoot2" presStyleCnt="0">
        <dgm:presLayoutVars>
          <dgm:hierBranch val="init"/>
        </dgm:presLayoutVars>
      </dgm:prSet>
      <dgm:spPr/>
    </dgm:pt>
    <dgm:pt modelId="{79B70701-5521-4C4B-84E2-CE94E2FD4BC2}" type="pres">
      <dgm:prSet presAssocID="{68C5977F-8C7C-4EF6-A6B0-2440147D557A}" presName="rootComposite" presStyleCnt="0"/>
      <dgm:spPr/>
    </dgm:pt>
    <dgm:pt modelId="{014D3138-0D80-4DE5-97A9-72125F6DBA78}" type="pres">
      <dgm:prSet presAssocID="{68C5977F-8C7C-4EF6-A6B0-2440147D557A}" presName="rootText" presStyleLbl="node1" presStyleIdx="1" presStyleCnt="3" custScaleX="130286">
        <dgm:presLayoutVars>
          <dgm:chMax/>
          <dgm:chPref val="3"/>
        </dgm:presLayoutVars>
      </dgm:prSet>
      <dgm:spPr/>
    </dgm:pt>
    <dgm:pt modelId="{41EAEFAB-C461-41AA-BB4F-233E1413920C}" type="pres">
      <dgm:prSet presAssocID="{68C5977F-8C7C-4EF6-A6B0-2440147D557A}" presName="titleText2" presStyleLbl="fgAcc1" presStyleIdx="1" presStyleCnt="3" custScaleX="113670" custLinFactNeighborX="10799">
        <dgm:presLayoutVars>
          <dgm:chMax val="0"/>
          <dgm:chPref val="0"/>
        </dgm:presLayoutVars>
      </dgm:prSet>
      <dgm:spPr/>
    </dgm:pt>
    <dgm:pt modelId="{CF414624-684D-49F3-9D46-22C4064AA337}" type="pres">
      <dgm:prSet presAssocID="{68C5977F-8C7C-4EF6-A6B0-2440147D557A}" presName="rootConnector" presStyleLbl="node2" presStyleIdx="0" presStyleCnt="0"/>
      <dgm:spPr/>
    </dgm:pt>
    <dgm:pt modelId="{A8CE8468-04EC-4831-8C85-8D7936C2C254}" type="pres">
      <dgm:prSet presAssocID="{68C5977F-8C7C-4EF6-A6B0-2440147D557A}" presName="hierChild4" presStyleCnt="0"/>
      <dgm:spPr/>
    </dgm:pt>
    <dgm:pt modelId="{8F76B629-B93F-4536-9B83-9681086A8C05}" type="pres">
      <dgm:prSet presAssocID="{68C5977F-8C7C-4EF6-A6B0-2440147D557A}" presName="hierChild5" presStyleCnt="0"/>
      <dgm:spPr/>
    </dgm:pt>
    <dgm:pt modelId="{9FA625E9-B361-475F-8F48-AD27D286855E}" type="pres">
      <dgm:prSet presAssocID="{6E92BCD7-B6E0-4D0A-BC22-444D8AA74488}" presName="Name37" presStyleLbl="parChTrans1D2" presStyleIdx="2" presStyleCnt="5"/>
      <dgm:spPr/>
    </dgm:pt>
    <dgm:pt modelId="{8A22BC3F-86C7-418E-8BC7-145CA3B7051A}" type="pres">
      <dgm:prSet presAssocID="{81039CE2-3BB8-448D-8B26-CAB4EB57A9C1}" presName="hierRoot2" presStyleCnt="0">
        <dgm:presLayoutVars>
          <dgm:hierBranch val="init"/>
        </dgm:presLayoutVars>
      </dgm:prSet>
      <dgm:spPr/>
    </dgm:pt>
    <dgm:pt modelId="{C65BA5F9-B0CF-4593-B8CD-B4EFE4E7D962}" type="pres">
      <dgm:prSet presAssocID="{81039CE2-3BB8-448D-8B26-CAB4EB57A9C1}" presName="rootComposite" presStyleCnt="0"/>
      <dgm:spPr/>
    </dgm:pt>
    <dgm:pt modelId="{737B36CB-09DC-4E50-885B-F5E7DABA4D64}" type="pres">
      <dgm:prSet presAssocID="{81039CE2-3BB8-448D-8B26-CAB4EB57A9C1}" presName="rootText" presStyleLbl="node1" presStyleIdx="2" presStyleCnt="3" custScaleX="117725">
        <dgm:presLayoutVars>
          <dgm:chMax/>
          <dgm:chPref val="3"/>
        </dgm:presLayoutVars>
      </dgm:prSet>
      <dgm:spPr/>
    </dgm:pt>
    <dgm:pt modelId="{795A2EF2-E318-47AC-89A5-62CC675A7B29}" type="pres">
      <dgm:prSet presAssocID="{81039CE2-3BB8-448D-8B26-CAB4EB57A9C1}" presName="titleText2" presStyleLbl="fgAcc1" presStyleIdx="2" presStyleCnt="3" custScaleX="116042" custLinFactNeighborX="32692" custLinFactNeighborY="28316">
        <dgm:presLayoutVars>
          <dgm:chMax val="0"/>
          <dgm:chPref val="0"/>
        </dgm:presLayoutVars>
      </dgm:prSet>
      <dgm:spPr/>
    </dgm:pt>
    <dgm:pt modelId="{A197A26A-D986-4A50-8424-2174E8EF0BDF}" type="pres">
      <dgm:prSet presAssocID="{81039CE2-3BB8-448D-8B26-CAB4EB57A9C1}" presName="rootConnector" presStyleLbl="node2" presStyleIdx="0" presStyleCnt="0"/>
      <dgm:spPr/>
    </dgm:pt>
    <dgm:pt modelId="{09C458CF-960C-46FB-B1A7-24E0BBC946B6}" type="pres">
      <dgm:prSet presAssocID="{81039CE2-3BB8-448D-8B26-CAB4EB57A9C1}" presName="hierChild4" presStyleCnt="0"/>
      <dgm:spPr/>
    </dgm:pt>
    <dgm:pt modelId="{05EE1FD8-C3A6-4808-ADAC-B42533DDFD7A}" type="pres">
      <dgm:prSet presAssocID="{81039CE2-3BB8-448D-8B26-CAB4EB57A9C1}" presName="hierChild5" presStyleCnt="0"/>
      <dgm:spPr/>
    </dgm:pt>
    <dgm:pt modelId="{7D4F38C0-5557-4F90-BF02-258CD36C310E}" type="pres">
      <dgm:prSet presAssocID="{E63AF94E-74DB-4761-871C-9D1F3ED6EFAA}" presName="hierChild3" presStyleCnt="0"/>
      <dgm:spPr/>
    </dgm:pt>
    <dgm:pt modelId="{8917177D-1B9C-4E0C-8B95-9D40EBD8B448}" type="pres">
      <dgm:prSet presAssocID="{8D28B928-003A-4399-99C6-3C286863C842}" presName="Name96" presStyleLbl="parChTrans1D2" presStyleIdx="3" presStyleCnt="5"/>
      <dgm:spPr/>
    </dgm:pt>
    <dgm:pt modelId="{1DFC3FFB-CF06-4293-A8FB-26DF73BBE676}" type="pres">
      <dgm:prSet presAssocID="{59BD218C-547D-47CA-987A-47D1A5B9C570}" presName="hierRoot3" presStyleCnt="0">
        <dgm:presLayoutVars>
          <dgm:hierBranch val="init"/>
        </dgm:presLayoutVars>
      </dgm:prSet>
      <dgm:spPr/>
    </dgm:pt>
    <dgm:pt modelId="{A15C0C97-55A0-4CF4-BDED-4D3941C44E43}" type="pres">
      <dgm:prSet presAssocID="{59BD218C-547D-47CA-987A-47D1A5B9C570}" presName="rootComposite3" presStyleCnt="0"/>
      <dgm:spPr/>
    </dgm:pt>
    <dgm:pt modelId="{7267AB26-9B7D-4436-ADF1-477D4E49E073}" type="pres">
      <dgm:prSet presAssocID="{59BD218C-547D-47CA-987A-47D1A5B9C570}" presName="rootText3" presStyleLbl="asst1" presStyleIdx="0" presStyleCnt="2">
        <dgm:presLayoutVars>
          <dgm:chPref val="3"/>
        </dgm:presLayoutVars>
      </dgm:prSet>
      <dgm:spPr/>
    </dgm:pt>
    <dgm:pt modelId="{3B50EA4B-D4B7-4722-BE3A-A1C9AAF5C3D5}" type="pres">
      <dgm:prSet presAssocID="{59BD218C-547D-47CA-987A-47D1A5B9C570}" presName="titleText3" presStyleLbl="fgAcc2" presStyleIdx="0" presStyleCnt="2">
        <dgm:presLayoutVars>
          <dgm:chMax val="0"/>
          <dgm:chPref val="0"/>
        </dgm:presLayoutVars>
      </dgm:prSet>
      <dgm:spPr/>
    </dgm:pt>
    <dgm:pt modelId="{9B355138-05EC-490F-81E2-8E0562038B17}" type="pres">
      <dgm:prSet presAssocID="{59BD218C-547D-47CA-987A-47D1A5B9C570}" presName="rootConnector3" presStyleLbl="asst1" presStyleIdx="0" presStyleCnt="2"/>
      <dgm:spPr/>
    </dgm:pt>
    <dgm:pt modelId="{F364DAE8-8A78-4509-9567-98AF9A394A16}" type="pres">
      <dgm:prSet presAssocID="{59BD218C-547D-47CA-987A-47D1A5B9C570}" presName="hierChild6" presStyleCnt="0"/>
      <dgm:spPr/>
    </dgm:pt>
    <dgm:pt modelId="{610592E2-F0C0-4A77-8E27-D985D730D3C1}" type="pres">
      <dgm:prSet presAssocID="{59BD218C-547D-47CA-987A-47D1A5B9C570}" presName="hierChild7" presStyleCnt="0"/>
      <dgm:spPr/>
    </dgm:pt>
    <dgm:pt modelId="{7DA29FDA-C4C6-4A5F-8820-FF9721F51A5C}" type="pres">
      <dgm:prSet presAssocID="{3C0B77F4-F954-42DB-B445-3F6FE6D7831F}" presName="Name96" presStyleLbl="parChTrans1D2" presStyleIdx="4" presStyleCnt="5"/>
      <dgm:spPr/>
    </dgm:pt>
    <dgm:pt modelId="{999B2D42-DAEF-42B5-947A-699AE9F6583E}" type="pres">
      <dgm:prSet presAssocID="{45A2941A-519F-4E1F-A94B-9E65AE65728C}" presName="hierRoot3" presStyleCnt="0">
        <dgm:presLayoutVars>
          <dgm:hierBranch val="init"/>
        </dgm:presLayoutVars>
      </dgm:prSet>
      <dgm:spPr/>
    </dgm:pt>
    <dgm:pt modelId="{B73B6BE6-F223-4C51-80BC-CF86D080A5D0}" type="pres">
      <dgm:prSet presAssocID="{45A2941A-519F-4E1F-A94B-9E65AE65728C}" presName="rootComposite3" presStyleCnt="0"/>
      <dgm:spPr/>
    </dgm:pt>
    <dgm:pt modelId="{A3F28CB5-93FF-4EB9-851C-E82D0FAF454F}" type="pres">
      <dgm:prSet presAssocID="{45A2941A-519F-4E1F-A94B-9E65AE65728C}" presName="rootText3" presStyleLbl="asst1" presStyleIdx="1" presStyleCnt="2">
        <dgm:presLayoutVars>
          <dgm:chPref val="3"/>
        </dgm:presLayoutVars>
      </dgm:prSet>
      <dgm:spPr/>
    </dgm:pt>
    <dgm:pt modelId="{B787069A-CCAF-41C8-BCF2-79570DE168C2}" type="pres">
      <dgm:prSet presAssocID="{45A2941A-519F-4E1F-A94B-9E65AE65728C}" presName="titleText3" presStyleLbl="fgAcc2" presStyleIdx="1" presStyleCnt="2">
        <dgm:presLayoutVars>
          <dgm:chMax val="0"/>
          <dgm:chPref val="0"/>
        </dgm:presLayoutVars>
      </dgm:prSet>
      <dgm:spPr/>
    </dgm:pt>
    <dgm:pt modelId="{9ACADA6D-4B75-4E11-AE17-8F7460419EAF}" type="pres">
      <dgm:prSet presAssocID="{45A2941A-519F-4E1F-A94B-9E65AE65728C}" presName="rootConnector3" presStyleLbl="asst1" presStyleIdx="1" presStyleCnt="2"/>
      <dgm:spPr/>
    </dgm:pt>
    <dgm:pt modelId="{2D543964-C22A-4BF5-A85D-2400BB486CD3}" type="pres">
      <dgm:prSet presAssocID="{45A2941A-519F-4E1F-A94B-9E65AE65728C}" presName="hierChild6" presStyleCnt="0"/>
      <dgm:spPr/>
    </dgm:pt>
    <dgm:pt modelId="{E1655B01-9D1B-410B-850D-19C059204097}" type="pres">
      <dgm:prSet presAssocID="{45A2941A-519F-4E1F-A94B-9E65AE65728C}" presName="hierChild7" presStyleCnt="0"/>
      <dgm:spPr/>
    </dgm:pt>
  </dgm:ptLst>
  <dgm:cxnLst>
    <dgm:cxn modelId="{78DFB600-1E57-4971-A43D-AEC8C9EED1BD}" srcId="{E63AF94E-74DB-4761-871C-9D1F3ED6EFAA}" destId="{81039CE2-3BB8-448D-8B26-CAB4EB57A9C1}" srcOrd="4" destOrd="0" parTransId="{6E92BCD7-B6E0-4D0A-BC22-444D8AA74488}" sibTransId="{3F4776FC-F8E1-47CA-AB69-CA74E810EBF9}"/>
    <dgm:cxn modelId="{F77B0701-E556-4557-8CB6-856469B617A8}" type="presOf" srcId="{59BD218C-547D-47CA-987A-47D1A5B9C570}" destId="{9B355138-05EC-490F-81E2-8E0562038B17}" srcOrd="1" destOrd="0" presId="urn:microsoft.com/office/officeart/2008/layout/NameandTitleOrganizationalChart"/>
    <dgm:cxn modelId="{F3767D08-10B3-493D-A11C-2850A4801184}" type="presOf" srcId="{1BF0B2A5-BC0B-429B-9403-23971835B960}" destId="{15DB939F-84DF-4720-A917-A16CE4815AB9}" srcOrd="0" destOrd="0" presId="urn:microsoft.com/office/officeart/2008/layout/NameandTitleOrganizationalChart"/>
    <dgm:cxn modelId="{A4EE6717-FDEE-4DBD-8797-3CB39208B8B3}" type="presOf" srcId="{FE9C320C-32C1-419C-BFCF-2347B9DCBE42}" destId="{5F2DBE8D-0F3E-4706-A064-90254B5118A0}" srcOrd="0" destOrd="0" presId="urn:microsoft.com/office/officeart/2008/layout/NameandTitleOrganizationalChart"/>
    <dgm:cxn modelId="{3D7CCF19-36D8-4A5D-9692-DAA767C3BD1E}" type="presOf" srcId="{81039CE2-3BB8-448D-8B26-CAB4EB57A9C1}" destId="{A197A26A-D986-4A50-8424-2174E8EF0BDF}" srcOrd="1" destOrd="0" presId="urn:microsoft.com/office/officeart/2008/layout/NameandTitleOrganizationalChart"/>
    <dgm:cxn modelId="{7D89661D-535F-4E8A-9E98-DB105582387A}" type="presOf" srcId="{8D28B928-003A-4399-99C6-3C286863C842}" destId="{8917177D-1B9C-4E0C-8B95-9D40EBD8B448}" srcOrd="0" destOrd="0" presId="urn:microsoft.com/office/officeart/2008/layout/NameandTitleOrganizationalChart"/>
    <dgm:cxn modelId="{918DAC25-EA67-4574-8EFC-7AF845EEAF11}" type="presOf" srcId="{3F4776FC-F8E1-47CA-AB69-CA74E810EBF9}" destId="{795A2EF2-E318-47AC-89A5-62CC675A7B29}" srcOrd="0" destOrd="0" presId="urn:microsoft.com/office/officeart/2008/layout/NameandTitleOrganizationalChart"/>
    <dgm:cxn modelId="{58827F29-A956-4FC7-A766-A46BD4CB8E2A}" type="presOf" srcId="{45A2941A-519F-4E1F-A94B-9E65AE65728C}" destId="{A3F28CB5-93FF-4EB9-851C-E82D0FAF454F}" srcOrd="0" destOrd="0" presId="urn:microsoft.com/office/officeart/2008/layout/NameandTitleOrganizationalChart"/>
    <dgm:cxn modelId="{93226533-20EB-4400-B92D-1D9186787FC2}" type="presOf" srcId="{2A84200A-C634-4C73-A910-5E39C0E4E786}" destId="{3B50EA4B-D4B7-4722-BE3A-A1C9AAF5C3D5}" srcOrd="0" destOrd="0" presId="urn:microsoft.com/office/officeart/2008/layout/NameandTitleOrganizationalChart"/>
    <dgm:cxn modelId="{6A5CBA3F-3D28-40EA-BC3D-0E0DE6B8F826}" type="presOf" srcId="{CDFFBFE7-E9AD-4944-AF70-C29EF552C548}" destId="{B787069A-CCAF-41C8-BCF2-79570DE168C2}" srcOrd="0" destOrd="0" presId="urn:microsoft.com/office/officeart/2008/layout/NameandTitleOrganizationalChart"/>
    <dgm:cxn modelId="{7629DC41-92C7-44D5-8698-3826207C699A}" type="presOf" srcId="{E63AF94E-74DB-4761-871C-9D1F3ED6EFAA}" destId="{A63E0AAC-D28B-4FEB-BB39-B460FB75610A}" srcOrd="0" destOrd="0" presId="urn:microsoft.com/office/officeart/2008/layout/NameandTitleOrganizationalChart"/>
    <dgm:cxn modelId="{6A104086-6C6B-4ADB-802D-639998B65D9E}" type="presOf" srcId="{3C0B77F4-F954-42DB-B445-3F6FE6D7831F}" destId="{7DA29FDA-C4C6-4A5F-8820-FF9721F51A5C}" srcOrd="0" destOrd="0" presId="urn:microsoft.com/office/officeart/2008/layout/NameandTitleOrganizationalChart"/>
    <dgm:cxn modelId="{6D3E7986-EC86-470F-B381-A52E977A2A7D}" srcId="{1BF0B2A5-BC0B-429B-9403-23971835B960}" destId="{E63AF94E-74DB-4761-871C-9D1F3ED6EFAA}" srcOrd="0" destOrd="0" parTransId="{D3B63B26-DA56-4DF7-8B5D-2BD0E39F7249}" sibTransId="{93F091CC-F7DA-40C0-927D-35677473225D}"/>
    <dgm:cxn modelId="{76A4348B-1D99-4C3E-B356-E0D17879490F}" type="presOf" srcId="{159DE192-7DE6-4FE8-8854-2166A48BD960}" destId="{F531A6AB-3A54-46C0-AA01-5F456D8B7105}" srcOrd="0" destOrd="0" presId="urn:microsoft.com/office/officeart/2008/layout/NameandTitleOrganizationalChart"/>
    <dgm:cxn modelId="{EF5FA78E-71B1-4322-B4B5-39C1A9B03F39}" type="presOf" srcId="{68C5977F-8C7C-4EF6-A6B0-2440147D557A}" destId="{014D3138-0D80-4DE5-97A9-72125F6DBA78}" srcOrd="0" destOrd="0" presId="urn:microsoft.com/office/officeart/2008/layout/NameandTitleOrganizationalChart"/>
    <dgm:cxn modelId="{73B47F96-2B80-46D5-96A0-A4DAFC1FEEBE}" type="presOf" srcId="{6E92BCD7-B6E0-4D0A-BC22-444D8AA74488}" destId="{9FA625E9-B361-475F-8F48-AD27D286855E}" srcOrd="0" destOrd="0" presId="urn:microsoft.com/office/officeart/2008/layout/NameandTitleOrganizationalChart"/>
    <dgm:cxn modelId="{31269597-2BED-4E40-AF2A-C47B71179866}" type="presOf" srcId="{9A3AAB34-FAC5-41F0-A355-AA929254EAFC}" destId="{05027F8F-0168-4F96-BA38-16780AF08173}" srcOrd="0" destOrd="0" presId="urn:microsoft.com/office/officeart/2008/layout/NameandTitleOrganizationalChart"/>
    <dgm:cxn modelId="{FC3EB799-3446-4440-80A3-8B2EB209740E}" type="presOf" srcId="{159DE192-7DE6-4FE8-8854-2166A48BD960}" destId="{C099EB46-245E-48F5-8C0D-1CFE99CE1E74}" srcOrd="1" destOrd="0" presId="urn:microsoft.com/office/officeart/2008/layout/NameandTitleOrganizationalChart"/>
    <dgm:cxn modelId="{1A12709C-B4B1-42FF-8BAA-222BCCB65F0A}" type="presOf" srcId="{93F091CC-F7DA-40C0-927D-35677473225D}" destId="{78D5D536-6658-46CF-BF2D-3FC67D630D27}" srcOrd="0" destOrd="0" presId="urn:microsoft.com/office/officeart/2008/layout/NameandTitleOrganizationalChart"/>
    <dgm:cxn modelId="{E53977A3-3962-49C0-9F41-A96698A4427A}" type="presOf" srcId="{B52FFEA7-6A10-40AA-B597-C0D4E700D01D}" destId="{E8A596D8-6D94-470A-A7AE-02A452E2FEAE}" srcOrd="0" destOrd="0" presId="urn:microsoft.com/office/officeart/2008/layout/NameandTitleOrganizationalChart"/>
    <dgm:cxn modelId="{BDDFA7B5-0607-430C-83A0-605FB3E07834}" type="presOf" srcId="{E63AF94E-74DB-4761-871C-9D1F3ED6EFAA}" destId="{55BD1D51-BDE9-4C33-A2FC-41298C153992}" srcOrd="1" destOrd="0" presId="urn:microsoft.com/office/officeart/2008/layout/NameandTitleOrganizationalChart"/>
    <dgm:cxn modelId="{6A2DDCC5-BE75-4C5C-BDFF-FF9DDC268DBB}" type="presOf" srcId="{68C5977F-8C7C-4EF6-A6B0-2440147D557A}" destId="{CF414624-684D-49F3-9D46-22C4064AA337}" srcOrd="1" destOrd="0" presId="urn:microsoft.com/office/officeart/2008/layout/NameandTitleOrganizationalChart"/>
    <dgm:cxn modelId="{640497CB-5138-4F7A-8D45-913695B45320}" type="presOf" srcId="{45A2941A-519F-4E1F-A94B-9E65AE65728C}" destId="{9ACADA6D-4B75-4E11-AE17-8F7460419EAF}" srcOrd="1" destOrd="0" presId="urn:microsoft.com/office/officeart/2008/layout/NameandTitleOrganizationalChart"/>
    <dgm:cxn modelId="{7DD279CE-03E1-4F82-B704-436181DA4557}" srcId="{E63AF94E-74DB-4761-871C-9D1F3ED6EFAA}" destId="{68C5977F-8C7C-4EF6-A6B0-2440147D557A}" srcOrd="3" destOrd="0" parTransId="{9A3AAB34-FAC5-41F0-A355-AA929254EAFC}" sibTransId="{F450E372-960A-461C-AF1A-EDD7DF107F8E}"/>
    <dgm:cxn modelId="{06D579D0-A1C8-40F6-AB66-D8DAF8BDA305}" type="presOf" srcId="{59BD218C-547D-47CA-987A-47D1A5B9C570}" destId="{7267AB26-9B7D-4436-ADF1-477D4E49E073}" srcOrd="0" destOrd="0" presId="urn:microsoft.com/office/officeart/2008/layout/NameandTitleOrganizationalChart"/>
    <dgm:cxn modelId="{2A26CBD7-9EEE-45F3-B859-6531F528E576}" srcId="{E63AF94E-74DB-4761-871C-9D1F3ED6EFAA}" destId="{45A2941A-519F-4E1F-A94B-9E65AE65728C}" srcOrd="1" destOrd="0" parTransId="{3C0B77F4-F954-42DB-B445-3F6FE6D7831F}" sibTransId="{CDFFBFE7-E9AD-4944-AF70-C29EF552C548}"/>
    <dgm:cxn modelId="{0E780AE1-8543-474D-8918-9C99E5046F87}" type="presOf" srcId="{81039CE2-3BB8-448D-8B26-CAB4EB57A9C1}" destId="{737B36CB-09DC-4E50-885B-F5E7DABA4D64}" srcOrd="0" destOrd="0" presId="urn:microsoft.com/office/officeart/2008/layout/NameandTitleOrganizationalChart"/>
    <dgm:cxn modelId="{6C759FEB-C6E5-4F28-9687-47DBC074D2A5}" srcId="{E63AF94E-74DB-4761-871C-9D1F3ED6EFAA}" destId="{159DE192-7DE6-4FE8-8854-2166A48BD960}" srcOrd="2" destOrd="0" parTransId="{B52FFEA7-6A10-40AA-B597-C0D4E700D01D}" sibTransId="{FE9C320C-32C1-419C-BFCF-2347B9DCBE42}"/>
    <dgm:cxn modelId="{AF495DEE-D339-4916-8E78-F87DE7B2ED06}" type="presOf" srcId="{F450E372-960A-461C-AF1A-EDD7DF107F8E}" destId="{41EAEFAB-C461-41AA-BB4F-233E1413920C}" srcOrd="0" destOrd="0" presId="urn:microsoft.com/office/officeart/2008/layout/NameandTitleOrganizationalChart"/>
    <dgm:cxn modelId="{18F05AF5-7136-4A12-8434-03838146A48E}" srcId="{E63AF94E-74DB-4761-871C-9D1F3ED6EFAA}" destId="{59BD218C-547D-47CA-987A-47D1A5B9C570}" srcOrd="0" destOrd="0" parTransId="{8D28B928-003A-4399-99C6-3C286863C842}" sibTransId="{2A84200A-C634-4C73-A910-5E39C0E4E786}"/>
    <dgm:cxn modelId="{F9D25DD9-5E19-4BA5-8428-9D43FF7E3DD4}" type="presParOf" srcId="{15DB939F-84DF-4720-A917-A16CE4815AB9}" destId="{C7CB4B8E-9E4D-4677-887F-CA65DA10B287}" srcOrd="0" destOrd="0" presId="urn:microsoft.com/office/officeart/2008/layout/NameandTitleOrganizationalChart"/>
    <dgm:cxn modelId="{12370607-4543-4598-83F0-1B1F5CA430F5}" type="presParOf" srcId="{C7CB4B8E-9E4D-4677-887F-CA65DA10B287}" destId="{BADA53E5-A117-46C6-94E1-06A6154F833C}" srcOrd="0" destOrd="0" presId="urn:microsoft.com/office/officeart/2008/layout/NameandTitleOrganizationalChart"/>
    <dgm:cxn modelId="{9B8C4149-1A5E-496B-814C-44BC30988BF8}" type="presParOf" srcId="{BADA53E5-A117-46C6-94E1-06A6154F833C}" destId="{A63E0AAC-D28B-4FEB-BB39-B460FB75610A}" srcOrd="0" destOrd="0" presId="urn:microsoft.com/office/officeart/2008/layout/NameandTitleOrganizationalChart"/>
    <dgm:cxn modelId="{A34B8233-512C-40FC-A4A4-A66D9B931900}" type="presParOf" srcId="{BADA53E5-A117-46C6-94E1-06A6154F833C}" destId="{78D5D536-6658-46CF-BF2D-3FC67D630D27}" srcOrd="1" destOrd="0" presId="urn:microsoft.com/office/officeart/2008/layout/NameandTitleOrganizationalChart"/>
    <dgm:cxn modelId="{93261B06-912A-48E0-ACF4-4E8C0C216AFD}" type="presParOf" srcId="{BADA53E5-A117-46C6-94E1-06A6154F833C}" destId="{55BD1D51-BDE9-4C33-A2FC-41298C153992}" srcOrd="2" destOrd="0" presId="urn:microsoft.com/office/officeart/2008/layout/NameandTitleOrganizationalChart"/>
    <dgm:cxn modelId="{52954DD4-6EF3-4DB2-9DB1-18A11CF70921}" type="presParOf" srcId="{C7CB4B8E-9E4D-4677-887F-CA65DA10B287}" destId="{1BC8046E-10DB-428B-8227-2FA690C3627B}" srcOrd="1" destOrd="0" presId="urn:microsoft.com/office/officeart/2008/layout/NameandTitleOrganizationalChart"/>
    <dgm:cxn modelId="{CAC3CC2F-2571-49E0-8C07-CB6455C34FB6}" type="presParOf" srcId="{1BC8046E-10DB-428B-8227-2FA690C3627B}" destId="{E8A596D8-6D94-470A-A7AE-02A452E2FEAE}" srcOrd="0" destOrd="0" presId="urn:microsoft.com/office/officeart/2008/layout/NameandTitleOrganizationalChart"/>
    <dgm:cxn modelId="{0C6E61FE-16A7-4CAF-9457-0766FBF69DB4}" type="presParOf" srcId="{1BC8046E-10DB-428B-8227-2FA690C3627B}" destId="{5DBFDEB0-8669-41B0-9CED-89C9FF6D6D77}" srcOrd="1" destOrd="0" presId="urn:microsoft.com/office/officeart/2008/layout/NameandTitleOrganizationalChart"/>
    <dgm:cxn modelId="{F055F37A-FE14-48A7-ADEB-E7E25D7CD36F}" type="presParOf" srcId="{5DBFDEB0-8669-41B0-9CED-89C9FF6D6D77}" destId="{E90B6225-BA5F-47D8-9A07-0C5C9BBB3F4E}" srcOrd="0" destOrd="0" presId="urn:microsoft.com/office/officeart/2008/layout/NameandTitleOrganizationalChart"/>
    <dgm:cxn modelId="{A8451BB9-2463-4885-B6D5-F62366E4D65D}" type="presParOf" srcId="{E90B6225-BA5F-47D8-9A07-0C5C9BBB3F4E}" destId="{F531A6AB-3A54-46C0-AA01-5F456D8B7105}" srcOrd="0" destOrd="0" presId="urn:microsoft.com/office/officeart/2008/layout/NameandTitleOrganizationalChart"/>
    <dgm:cxn modelId="{DBD799AC-891D-4177-A239-881E3247C76C}" type="presParOf" srcId="{E90B6225-BA5F-47D8-9A07-0C5C9BBB3F4E}" destId="{5F2DBE8D-0F3E-4706-A064-90254B5118A0}" srcOrd="1" destOrd="0" presId="urn:microsoft.com/office/officeart/2008/layout/NameandTitleOrganizationalChart"/>
    <dgm:cxn modelId="{2942E22F-7741-428B-97B4-6E165021EC5B}" type="presParOf" srcId="{E90B6225-BA5F-47D8-9A07-0C5C9BBB3F4E}" destId="{C099EB46-245E-48F5-8C0D-1CFE99CE1E74}" srcOrd="2" destOrd="0" presId="urn:microsoft.com/office/officeart/2008/layout/NameandTitleOrganizationalChart"/>
    <dgm:cxn modelId="{32315FEF-AE28-4F40-B739-D3C1142AB17E}" type="presParOf" srcId="{5DBFDEB0-8669-41B0-9CED-89C9FF6D6D77}" destId="{89B44C43-A18F-4F92-8213-A9E744F6F74D}" srcOrd="1" destOrd="0" presId="urn:microsoft.com/office/officeart/2008/layout/NameandTitleOrganizationalChart"/>
    <dgm:cxn modelId="{5AD3410A-938B-4C1E-8F24-B7BECA49F3BD}" type="presParOf" srcId="{5DBFDEB0-8669-41B0-9CED-89C9FF6D6D77}" destId="{88D19F7B-968E-4F38-926D-3A99C4AF6E8F}" srcOrd="2" destOrd="0" presId="urn:microsoft.com/office/officeart/2008/layout/NameandTitleOrganizationalChart"/>
    <dgm:cxn modelId="{366896D9-D184-4152-88B5-8627D4F419C5}" type="presParOf" srcId="{1BC8046E-10DB-428B-8227-2FA690C3627B}" destId="{05027F8F-0168-4F96-BA38-16780AF08173}" srcOrd="2" destOrd="0" presId="urn:microsoft.com/office/officeart/2008/layout/NameandTitleOrganizationalChart"/>
    <dgm:cxn modelId="{D420676D-36E9-4FAB-B35F-BBA4C1C95FCE}" type="presParOf" srcId="{1BC8046E-10DB-428B-8227-2FA690C3627B}" destId="{3538A91E-72E7-4FF5-9C16-58CE135B5E13}" srcOrd="3" destOrd="0" presId="urn:microsoft.com/office/officeart/2008/layout/NameandTitleOrganizationalChart"/>
    <dgm:cxn modelId="{26A84D5B-22CC-4B86-9879-0B91DAB97458}" type="presParOf" srcId="{3538A91E-72E7-4FF5-9C16-58CE135B5E13}" destId="{79B70701-5521-4C4B-84E2-CE94E2FD4BC2}" srcOrd="0" destOrd="0" presId="urn:microsoft.com/office/officeart/2008/layout/NameandTitleOrganizationalChart"/>
    <dgm:cxn modelId="{99E6ACE8-2F41-48FE-8A77-BE349542D99A}" type="presParOf" srcId="{79B70701-5521-4C4B-84E2-CE94E2FD4BC2}" destId="{014D3138-0D80-4DE5-97A9-72125F6DBA78}" srcOrd="0" destOrd="0" presId="urn:microsoft.com/office/officeart/2008/layout/NameandTitleOrganizationalChart"/>
    <dgm:cxn modelId="{CD9B6576-4F40-4B2C-BD78-7B14D4541836}" type="presParOf" srcId="{79B70701-5521-4C4B-84E2-CE94E2FD4BC2}" destId="{41EAEFAB-C461-41AA-BB4F-233E1413920C}" srcOrd="1" destOrd="0" presId="urn:microsoft.com/office/officeart/2008/layout/NameandTitleOrganizationalChart"/>
    <dgm:cxn modelId="{C6B4E8B1-55B6-4A1F-B59C-8565F0843A0D}" type="presParOf" srcId="{79B70701-5521-4C4B-84E2-CE94E2FD4BC2}" destId="{CF414624-684D-49F3-9D46-22C4064AA337}" srcOrd="2" destOrd="0" presId="urn:microsoft.com/office/officeart/2008/layout/NameandTitleOrganizationalChart"/>
    <dgm:cxn modelId="{4CFD312B-857B-4D0E-895E-35D757059462}" type="presParOf" srcId="{3538A91E-72E7-4FF5-9C16-58CE135B5E13}" destId="{A8CE8468-04EC-4831-8C85-8D7936C2C254}" srcOrd="1" destOrd="0" presId="urn:microsoft.com/office/officeart/2008/layout/NameandTitleOrganizationalChart"/>
    <dgm:cxn modelId="{FF635500-5959-4613-B67C-B2D2A53CA23D}" type="presParOf" srcId="{3538A91E-72E7-4FF5-9C16-58CE135B5E13}" destId="{8F76B629-B93F-4536-9B83-9681086A8C05}" srcOrd="2" destOrd="0" presId="urn:microsoft.com/office/officeart/2008/layout/NameandTitleOrganizationalChart"/>
    <dgm:cxn modelId="{E7E66131-2404-4DD0-8A87-ACD96361D188}" type="presParOf" srcId="{1BC8046E-10DB-428B-8227-2FA690C3627B}" destId="{9FA625E9-B361-475F-8F48-AD27D286855E}" srcOrd="4" destOrd="0" presId="urn:microsoft.com/office/officeart/2008/layout/NameandTitleOrganizationalChart"/>
    <dgm:cxn modelId="{CFCF3637-9434-4D42-88B2-5CC993A859B4}" type="presParOf" srcId="{1BC8046E-10DB-428B-8227-2FA690C3627B}" destId="{8A22BC3F-86C7-418E-8BC7-145CA3B7051A}" srcOrd="5" destOrd="0" presId="urn:microsoft.com/office/officeart/2008/layout/NameandTitleOrganizationalChart"/>
    <dgm:cxn modelId="{491D261E-271A-430F-A69F-246C40DDFD9E}" type="presParOf" srcId="{8A22BC3F-86C7-418E-8BC7-145CA3B7051A}" destId="{C65BA5F9-B0CF-4593-B8CD-B4EFE4E7D962}" srcOrd="0" destOrd="0" presId="urn:microsoft.com/office/officeart/2008/layout/NameandTitleOrganizationalChart"/>
    <dgm:cxn modelId="{5E158035-E595-4A8B-ADD8-95DA707E6E7E}" type="presParOf" srcId="{C65BA5F9-B0CF-4593-B8CD-B4EFE4E7D962}" destId="{737B36CB-09DC-4E50-885B-F5E7DABA4D64}" srcOrd="0" destOrd="0" presId="urn:microsoft.com/office/officeart/2008/layout/NameandTitleOrganizationalChart"/>
    <dgm:cxn modelId="{836F01DB-5A43-4AC1-B08D-F2D2B5AEDE49}" type="presParOf" srcId="{C65BA5F9-B0CF-4593-B8CD-B4EFE4E7D962}" destId="{795A2EF2-E318-47AC-89A5-62CC675A7B29}" srcOrd="1" destOrd="0" presId="urn:microsoft.com/office/officeart/2008/layout/NameandTitleOrganizationalChart"/>
    <dgm:cxn modelId="{68BC24CB-0094-4D78-B235-7C16B2E6053E}" type="presParOf" srcId="{C65BA5F9-B0CF-4593-B8CD-B4EFE4E7D962}" destId="{A197A26A-D986-4A50-8424-2174E8EF0BDF}" srcOrd="2" destOrd="0" presId="urn:microsoft.com/office/officeart/2008/layout/NameandTitleOrganizationalChart"/>
    <dgm:cxn modelId="{ACA2B444-9ABA-40B1-B90B-DADA6447309E}" type="presParOf" srcId="{8A22BC3F-86C7-418E-8BC7-145CA3B7051A}" destId="{09C458CF-960C-46FB-B1A7-24E0BBC946B6}" srcOrd="1" destOrd="0" presId="urn:microsoft.com/office/officeart/2008/layout/NameandTitleOrganizationalChart"/>
    <dgm:cxn modelId="{81C83172-5C3A-4C8A-9814-3315667F9520}" type="presParOf" srcId="{8A22BC3F-86C7-418E-8BC7-145CA3B7051A}" destId="{05EE1FD8-C3A6-4808-ADAC-B42533DDFD7A}" srcOrd="2" destOrd="0" presId="urn:microsoft.com/office/officeart/2008/layout/NameandTitleOrganizationalChart"/>
    <dgm:cxn modelId="{B1780565-17F3-466B-9BF1-9D97B36C81B0}" type="presParOf" srcId="{C7CB4B8E-9E4D-4677-887F-CA65DA10B287}" destId="{7D4F38C0-5557-4F90-BF02-258CD36C310E}" srcOrd="2" destOrd="0" presId="urn:microsoft.com/office/officeart/2008/layout/NameandTitleOrganizationalChart"/>
    <dgm:cxn modelId="{904661E1-49CA-41F5-A759-8285322B2606}" type="presParOf" srcId="{7D4F38C0-5557-4F90-BF02-258CD36C310E}" destId="{8917177D-1B9C-4E0C-8B95-9D40EBD8B448}" srcOrd="0" destOrd="0" presId="urn:microsoft.com/office/officeart/2008/layout/NameandTitleOrganizationalChart"/>
    <dgm:cxn modelId="{FF420F9F-2A85-49E7-A4CC-26E25F428B31}" type="presParOf" srcId="{7D4F38C0-5557-4F90-BF02-258CD36C310E}" destId="{1DFC3FFB-CF06-4293-A8FB-26DF73BBE676}" srcOrd="1" destOrd="0" presId="urn:microsoft.com/office/officeart/2008/layout/NameandTitleOrganizationalChart"/>
    <dgm:cxn modelId="{0A5DD70D-3E36-4ED9-9B12-334864B76778}" type="presParOf" srcId="{1DFC3FFB-CF06-4293-A8FB-26DF73BBE676}" destId="{A15C0C97-55A0-4CF4-BDED-4D3941C44E43}" srcOrd="0" destOrd="0" presId="urn:microsoft.com/office/officeart/2008/layout/NameandTitleOrganizationalChart"/>
    <dgm:cxn modelId="{325C10D5-D2B7-49CB-B24C-1871E97338AD}" type="presParOf" srcId="{A15C0C97-55A0-4CF4-BDED-4D3941C44E43}" destId="{7267AB26-9B7D-4436-ADF1-477D4E49E073}" srcOrd="0" destOrd="0" presId="urn:microsoft.com/office/officeart/2008/layout/NameandTitleOrganizationalChart"/>
    <dgm:cxn modelId="{DE9EFDA8-BAAD-4F3D-A61E-023347A9F8B0}" type="presParOf" srcId="{A15C0C97-55A0-4CF4-BDED-4D3941C44E43}" destId="{3B50EA4B-D4B7-4722-BE3A-A1C9AAF5C3D5}" srcOrd="1" destOrd="0" presId="urn:microsoft.com/office/officeart/2008/layout/NameandTitleOrganizationalChart"/>
    <dgm:cxn modelId="{4D441474-4055-44EE-A18F-014045B582D7}" type="presParOf" srcId="{A15C0C97-55A0-4CF4-BDED-4D3941C44E43}" destId="{9B355138-05EC-490F-81E2-8E0562038B17}" srcOrd="2" destOrd="0" presId="urn:microsoft.com/office/officeart/2008/layout/NameandTitleOrganizationalChart"/>
    <dgm:cxn modelId="{B65B13F0-47DF-4732-9FE3-61786A892EAD}" type="presParOf" srcId="{1DFC3FFB-CF06-4293-A8FB-26DF73BBE676}" destId="{F364DAE8-8A78-4509-9567-98AF9A394A16}" srcOrd="1" destOrd="0" presId="urn:microsoft.com/office/officeart/2008/layout/NameandTitleOrganizationalChart"/>
    <dgm:cxn modelId="{A1CBB783-90AC-4D70-B0B5-9B8B37DF113A}" type="presParOf" srcId="{1DFC3FFB-CF06-4293-A8FB-26DF73BBE676}" destId="{610592E2-F0C0-4A77-8E27-D985D730D3C1}" srcOrd="2" destOrd="0" presId="urn:microsoft.com/office/officeart/2008/layout/NameandTitleOrganizationalChart"/>
    <dgm:cxn modelId="{49F17AF5-EC69-46D1-A1A2-E7A59EFF2CDA}" type="presParOf" srcId="{7D4F38C0-5557-4F90-BF02-258CD36C310E}" destId="{7DA29FDA-C4C6-4A5F-8820-FF9721F51A5C}" srcOrd="2" destOrd="0" presId="urn:microsoft.com/office/officeart/2008/layout/NameandTitleOrganizationalChart"/>
    <dgm:cxn modelId="{D9A117CF-9D41-4A53-A924-6157FA666E52}" type="presParOf" srcId="{7D4F38C0-5557-4F90-BF02-258CD36C310E}" destId="{999B2D42-DAEF-42B5-947A-699AE9F6583E}" srcOrd="3" destOrd="0" presId="urn:microsoft.com/office/officeart/2008/layout/NameandTitleOrganizationalChart"/>
    <dgm:cxn modelId="{AB393BC9-59ED-47FC-B931-B126834B81E0}" type="presParOf" srcId="{999B2D42-DAEF-42B5-947A-699AE9F6583E}" destId="{B73B6BE6-F223-4C51-80BC-CF86D080A5D0}" srcOrd="0" destOrd="0" presId="urn:microsoft.com/office/officeart/2008/layout/NameandTitleOrganizationalChart"/>
    <dgm:cxn modelId="{D718F3F3-9697-44BB-85D6-2C632230C52E}" type="presParOf" srcId="{B73B6BE6-F223-4C51-80BC-CF86D080A5D0}" destId="{A3F28CB5-93FF-4EB9-851C-E82D0FAF454F}" srcOrd="0" destOrd="0" presId="urn:microsoft.com/office/officeart/2008/layout/NameandTitleOrganizationalChart"/>
    <dgm:cxn modelId="{6BCAC106-7178-4FF5-841B-B5CF31F84483}" type="presParOf" srcId="{B73B6BE6-F223-4C51-80BC-CF86D080A5D0}" destId="{B787069A-CCAF-41C8-BCF2-79570DE168C2}" srcOrd="1" destOrd="0" presId="urn:microsoft.com/office/officeart/2008/layout/NameandTitleOrganizationalChart"/>
    <dgm:cxn modelId="{BDCF45CB-684E-49B7-AE26-4341F54365A3}" type="presParOf" srcId="{B73B6BE6-F223-4C51-80BC-CF86D080A5D0}" destId="{9ACADA6D-4B75-4E11-AE17-8F7460419EAF}" srcOrd="2" destOrd="0" presId="urn:microsoft.com/office/officeart/2008/layout/NameandTitleOrganizationalChart"/>
    <dgm:cxn modelId="{8446C499-EE4B-42D0-B02D-F2DE0FB2A335}" type="presParOf" srcId="{999B2D42-DAEF-42B5-947A-699AE9F6583E}" destId="{2D543964-C22A-4BF5-A85D-2400BB486CD3}" srcOrd="1" destOrd="0" presId="urn:microsoft.com/office/officeart/2008/layout/NameandTitleOrganizationalChart"/>
    <dgm:cxn modelId="{8A6E8AD6-4A46-4BEF-A5FE-F722E771D585}" type="presParOf" srcId="{999B2D42-DAEF-42B5-947A-699AE9F6583E}" destId="{E1655B01-9D1B-410B-850D-19C059204097}" srcOrd="2" destOrd="0" presId="urn:microsoft.com/office/officeart/2008/layout/NameandTitleOrganizationalChart"/>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6A0F13E-3A6D-489D-A575-C99084CD563B}" type="doc">
      <dgm:prSet loTypeId="urn:microsoft.com/office/officeart/2008/layout/NameandTitleOrganizationalChart" loCatId="hierarchy" qsTypeId="urn:microsoft.com/office/officeart/2005/8/quickstyle/simple1" qsCatId="simple" csTypeId="urn:microsoft.com/office/officeart/2005/8/colors/accent0_2" csCatId="mainScheme" phldr="1"/>
      <dgm:spPr/>
      <dgm:t>
        <a:bodyPr/>
        <a:lstStyle/>
        <a:p>
          <a:endParaRPr lang="en-GB"/>
        </a:p>
      </dgm:t>
    </dgm:pt>
    <dgm:pt modelId="{891FD4C8-848B-4B56-95D0-68F4C65DACFC}">
      <dgm:prSet phldrT="[Text]" custT="1"/>
      <dgm:spPr/>
      <dgm:t>
        <a:bodyPr/>
        <a:lstStyle/>
        <a:p>
          <a:r>
            <a:rPr lang="en-GB" sz="1200"/>
            <a:t>Society</a:t>
          </a:r>
          <a:r>
            <a:rPr lang="en-GB" sz="500"/>
            <a:t> </a:t>
          </a:r>
        </a:p>
      </dgm:t>
    </dgm:pt>
    <dgm:pt modelId="{B000D1D3-B136-43D4-827A-E810DAEE3E87}" type="parTrans" cxnId="{CCE9935B-9236-4FF0-93E9-C63B769401BF}">
      <dgm:prSet/>
      <dgm:spPr/>
      <dgm:t>
        <a:bodyPr/>
        <a:lstStyle/>
        <a:p>
          <a:endParaRPr lang="en-GB"/>
        </a:p>
      </dgm:t>
    </dgm:pt>
    <dgm:pt modelId="{0626A52D-3B72-42F1-8EB6-43426B02965D}" type="sibTrans" cxnId="{CCE9935B-9236-4FF0-93E9-C63B769401BF}">
      <dgm:prSet/>
      <dgm:spPr/>
      <dgm:t>
        <a:bodyPr/>
        <a:lstStyle/>
        <a:p>
          <a:r>
            <a:rPr lang="en-GB"/>
            <a:t>Superordinate theme</a:t>
          </a:r>
        </a:p>
      </dgm:t>
    </dgm:pt>
    <dgm:pt modelId="{79CBBBEF-C097-45F1-9AA1-4AD7EF229368}" type="asst">
      <dgm:prSet phldrT="[Text]" custT="1"/>
      <dgm:spPr/>
      <dgm:t>
        <a:bodyPr/>
        <a:lstStyle/>
        <a:p>
          <a:r>
            <a:rPr lang="en-GB" sz="1200"/>
            <a:t>Culture</a:t>
          </a:r>
          <a:r>
            <a:rPr lang="en-GB" sz="500"/>
            <a:t> </a:t>
          </a:r>
        </a:p>
      </dgm:t>
    </dgm:pt>
    <dgm:pt modelId="{3EC06A37-718C-46AC-AE46-52BA3A90AFF5}" type="parTrans" cxnId="{8EE63C91-896C-4FB8-BE2D-0F6A860DB654}">
      <dgm:prSet/>
      <dgm:spPr/>
      <dgm:t>
        <a:bodyPr/>
        <a:lstStyle/>
        <a:p>
          <a:endParaRPr lang="en-GB"/>
        </a:p>
      </dgm:t>
    </dgm:pt>
    <dgm:pt modelId="{EC27E997-7168-4F25-A8C9-29C88544B3F0}" type="sibTrans" cxnId="{8EE63C91-896C-4FB8-BE2D-0F6A860DB654}">
      <dgm:prSet custT="1"/>
      <dgm:spPr/>
      <dgm:t>
        <a:bodyPr/>
        <a:lstStyle/>
        <a:p>
          <a:r>
            <a:rPr lang="en-GB" sz="700"/>
            <a:t>subordinate theme</a:t>
          </a:r>
        </a:p>
      </dgm:t>
    </dgm:pt>
    <dgm:pt modelId="{179F847E-75E9-4E11-8ED1-287CCCF4A61A}">
      <dgm:prSet phldrT="[Text]"/>
      <dgm:spPr/>
      <dgm:t>
        <a:bodyPr/>
        <a:lstStyle/>
        <a:p>
          <a:r>
            <a:rPr lang="en-GB" i="1"/>
            <a:t>“It’s a mindset that needs shifting. More education is needed for families to respond correctly and understand mental health is important. It should be more openly discussed</a:t>
          </a:r>
          <a:endParaRPr lang="en-GB"/>
        </a:p>
      </dgm:t>
    </dgm:pt>
    <dgm:pt modelId="{80ADCAC1-8440-4C69-8194-CB9234C9060B}" type="parTrans" cxnId="{4FA8B6ED-F606-49DA-9D94-FD70DFA65083}">
      <dgm:prSet/>
      <dgm:spPr/>
      <dgm:t>
        <a:bodyPr/>
        <a:lstStyle/>
        <a:p>
          <a:endParaRPr lang="en-GB"/>
        </a:p>
      </dgm:t>
    </dgm:pt>
    <dgm:pt modelId="{F43BB464-8784-4C3E-8783-8504A0B5876D}" type="sibTrans" cxnId="{4FA8B6ED-F606-49DA-9D94-FD70DFA65083}">
      <dgm:prSet/>
      <dgm:spPr/>
      <dgm:t>
        <a:bodyPr/>
        <a:lstStyle/>
        <a:p>
          <a:r>
            <a:rPr lang="en-GB"/>
            <a:t>Quote from participant- Line 79</a:t>
          </a:r>
        </a:p>
      </dgm:t>
    </dgm:pt>
    <dgm:pt modelId="{5CA94D5C-2842-4B64-AD78-B8BED5FB0EC0}">
      <dgm:prSet phldrT="[Text]" custT="1"/>
      <dgm:spPr/>
      <dgm:t>
        <a:bodyPr/>
        <a:lstStyle/>
        <a:p>
          <a:r>
            <a:rPr lang="en-GB" sz="600" i="1"/>
            <a:t>“I feel I would just be judged and ridiculed and they would say things like it’s all in your head.” </a:t>
          </a:r>
          <a:endParaRPr lang="en-GB" sz="600"/>
        </a:p>
      </dgm:t>
    </dgm:pt>
    <dgm:pt modelId="{277CBBB3-2ED2-47B0-B7A9-AF739F5C2915}" type="parTrans" cxnId="{C06A3F45-5AD5-46DB-AF1A-E1E067F5D12E}">
      <dgm:prSet/>
      <dgm:spPr/>
      <dgm:t>
        <a:bodyPr/>
        <a:lstStyle/>
        <a:p>
          <a:endParaRPr lang="en-GB"/>
        </a:p>
      </dgm:t>
    </dgm:pt>
    <dgm:pt modelId="{A10B5C88-E312-4050-9693-0A3D902BD294}" type="sibTrans" cxnId="{C06A3F45-5AD5-46DB-AF1A-E1E067F5D12E}">
      <dgm:prSet/>
      <dgm:spPr/>
      <dgm:t>
        <a:bodyPr/>
        <a:lstStyle/>
        <a:p>
          <a:r>
            <a:rPr lang="en-GB"/>
            <a:t>Quote from participant- Line 27</a:t>
          </a:r>
        </a:p>
      </dgm:t>
    </dgm:pt>
    <dgm:pt modelId="{4CC78BB5-C941-481A-BF2E-A15C3D5BD55E}" type="asst">
      <dgm:prSet custT="1"/>
      <dgm:spPr/>
      <dgm:t>
        <a:bodyPr/>
        <a:lstStyle/>
        <a:p>
          <a:r>
            <a:rPr lang="en-GB" sz="1000"/>
            <a:t>Knowledge</a:t>
          </a:r>
          <a:r>
            <a:rPr lang="en-GB" sz="500"/>
            <a:t> </a:t>
          </a:r>
        </a:p>
      </dgm:t>
    </dgm:pt>
    <dgm:pt modelId="{D6B201A4-3E65-49A9-A7D5-F0D157B1CB3A}" type="parTrans" cxnId="{3B481260-21D9-4F8F-BFCD-57B45CA1DA79}">
      <dgm:prSet/>
      <dgm:spPr/>
      <dgm:t>
        <a:bodyPr/>
        <a:lstStyle/>
        <a:p>
          <a:endParaRPr lang="en-GB"/>
        </a:p>
      </dgm:t>
    </dgm:pt>
    <dgm:pt modelId="{3C9348D9-C5F4-4DA1-BBDF-42C434FE2B46}" type="sibTrans" cxnId="{3B481260-21D9-4F8F-BFCD-57B45CA1DA79}">
      <dgm:prSet custT="1"/>
      <dgm:spPr/>
      <dgm:t>
        <a:bodyPr/>
        <a:lstStyle/>
        <a:p>
          <a:r>
            <a:rPr lang="en-GB" sz="700"/>
            <a:t>subordinate theme</a:t>
          </a:r>
        </a:p>
      </dgm:t>
    </dgm:pt>
    <dgm:pt modelId="{8B969295-B9A2-4F8C-B4CF-9BD5ED97B496}" type="asst">
      <dgm:prSet custT="1"/>
      <dgm:spPr/>
      <dgm:t>
        <a:bodyPr/>
        <a:lstStyle/>
        <a:p>
          <a:r>
            <a:rPr lang="en-GB" sz="1200"/>
            <a:t>Support</a:t>
          </a:r>
          <a:r>
            <a:rPr lang="en-GB" sz="500"/>
            <a:t> </a:t>
          </a:r>
        </a:p>
      </dgm:t>
    </dgm:pt>
    <dgm:pt modelId="{FC777BF5-6C52-447C-91D3-A5A57201DD31}" type="parTrans" cxnId="{F6896059-E9AC-420A-A1B4-024B13BB9612}">
      <dgm:prSet/>
      <dgm:spPr/>
      <dgm:t>
        <a:bodyPr/>
        <a:lstStyle/>
        <a:p>
          <a:endParaRPr lang="en-GB"/>
        </a:p>
      </dgm:t>
    </dgm:pt>
    <dgm:pt modelId="{8797DC97-49FD-4D10-A46E-10164005AE1A}" type="sibTrans" cxnId="{F6896059-E9AC-420A-A1B4-024B13BB9612}">
      <dgm:prSet custT="1"/>
      <dgm:spPr/>
      <dgm:t>
        <a:bodyPr/>
        <a:lstStyle/>
        <a:p>
          <a:r>
            <a:rPr lang="en-GB" sz="700"/>
            <a:t>subordinate theme</a:t>
          </a:r>
        </a:p>
      </dgm:t>
    </dgm:pt>
    <dgm:pt modelId="{19AEA119-9C08-4A88-8E2D-C70B14C2CEEA}" type="asst">
      <dgm:prSet custT="1"/>
      <dgm:spPr/>
      <dgm:t>
        <a:bodyPr/>
        <a:lstStyle/>
        <a:p>
          <a:r>
            <a:rPr lang="en-GB" sz="1200"/>
            <a:t>Judgment </a:t>
          </a:r>
        </a:p>
      </dgm:t>
    </dgm:pt>
    <dgm:pt modelId="{D7EEEFC6-D0A7-4DC1-A207-FF41533E6153}" type="parTrans" cxnId="{5AB37C0E-6791-42F2-BEA2-4D0AE43BD22A}">
      <dgm:prSet/>
      <dgm:spPr/>
      <dgm:t>
        <a:bodyPr/>
        <a:lstStyle/>
        <a:p>
          <a:endParaRPr lang="en-GB"/>
        </a:p>
      </dgm:t>
    </dgm:pt>
    <dgm:pt modelId="{497E5242-31C2-436E-A63F-05E1FE381BA2}" type="sibTrans" cxnId="{5AB37C0E-6791-42F2-BEA2-4D0AE43BD22A}">
      <dgm:prSet custT="1"/>
      <dgm:spPr/>
      <dgm:t>
        <a:bodyPr/>
        <a:lstStyle/>
        <a:p>
          <a:r>
            <a:rPr lang="en-GB" sz="700"/>
            <a:t>subordinate theme</a:t>
          </a:r>
        </a:p>
      </dgm:t>
    </dgm:pt>
    <dgm:pt modelId="{013D061A-5DB9-48B3-A2D5-65966D3E45D8}">
      <dgm:prSet/>
      <dgm:spPr/>
      <dgm:t>
        <a:bodyPr/>
        <a:lstStyle/>
        <a:p>
          <a:r>
            <a:rPr lang="en-GB" i="1"/>
            <a:t>“As I’m not close with my family to tell them anything to do with my mental stability as I feel in our culture, they just brush it under a rug and think it can just go away.” </a:t>
          </a:r>
          <a:endParaRPr lang="en-GB"/>
        </a:p>
      </dgm:t>
    </dgm:pt>
    <dgm:pt modelId="{0D5CCBF1-DF57-46E9-BCB0-56BA9322E7DB}" type="parTrans" cxnId="{9FA362BE-3904-4645-A786-C50603D43447}">
      <dgm:prSet/>
      <dgm:spPr/>
      <dgm:t>
        <a:bodyPr/>
        <a:lstStyle/>
        <a:p>
          <a:endParaRPr lang="en-GB"/>
        </a:p>
      </dgm:t>
    </dgm:pt>
    <dgm:pt modelId="{16CA685C-AA72-4A1A-B5DD-51F4B12F1329}" type="sibTrans" cxnId="{9FA362BE-3904-4645-A786-C50603D43447}">
      <dgm:prSet/>
      <dgm:spPr/>
      <dgm:t>
        <a:bodyPr/>
        <a:lstStyle/>
        <a:p>
          <a:r>
            <a:rPr lang="en-GB"/>
            <a:t>Quote from participant- Line 57</a:t>
          </a:r>
        </a:p>
      </dgm:t>
    </dgm:pt>
    <dgm:pt modelId="{6F30D448-F94D-4393-A517-1444A946F289}">
      <dgm:prSet custT="1"/>
      <dgm:spPr/>
      <dgm:t>
        <a:bodyPr/>
        <a:lstStyle/>
        <a:p>
          <a:r>
            <a:rPr lang="en-GB" sz="600" i="1"/>
            <a:t>“A culture based on ‘what would people say’ if they knew you suffer from mental illness.” </a:t>
          </a:r>
          <a:endParaRPr lang="en-GB" sz="600"/>
        </a:p>
      </dgm:t>
    </dgm:pt>
    <dgm:pt modelId="{95DD4D62-0B5F-463F-8FAF-378911E6AE22}" type="parTrans" cxnId="{AC03B8C5-AAAF-4D63-B4F8-EC9604BBA610}">
      <dgm:prSet/>
      <dgm:spPr/>
      <dgm:t>
        <a:bodyPr/>
        <a:lstStyle/>
        <a:p>
          <a:endParaRPr lang="en-GB"/>
        </a:p>
      </dgm:t>
    </dgm:pt>
    <dgm:pt modelId="{ED2F3883-978C-496A-9735-EC269B510477}" type="sibTrans" cxnId="{AC03B8C5-AAAF-4D63-B4F8-EC9604BBA610}">
      <dgm:prSet/>
      <dgm:spPr/>
      <dgm:t>
        <a:bodyPr/>
        <a:lstStyle/>
        <a:p>
          <a:r>
            <a:rPr lang="en-GB"/>
            <a:t>Quote from participant- Line 147</a:t>
          </a:r>
        </a:p>
      </dgm:t>
    </dgm:pt>
    <dgm:pt modelId="{AFB8E740-F268-4113-82B1-BCA02E7ED39C}">
      <dgm:prSet custT="1"/>
      <dgm:spPr/>
      <dgm:t>
        <a:bodyPr/>
        <a:lstStyle/>
        <a:p>
          <a:r>
            <a:rPr lang="en-GB" sz="600" i="1"/>
            <a:t>The stigma in society isn’t helpful either, we are told to pray/ignore it/distract ourselves but never told to face it head on.” </a:t>
          </a:r>
          <a:endParaRPr lang="en-GB" sz="600"/>
        </a:p>
      </dgm:t>
    </dgm:pt>
    <dgm:pt modelId="{F1B5E0A6-81C1-4ACD-B4D7-60362AB21D73}" type="parTrans" cxnId="{2EDBE702-C6D3-4AE3-926D-25881705F3B4}">
      <dgm:prSet/>
      <dgm:spPr/>
      <dgm:t>
        <a:bodyPr/>
        <a:lstStyle/>
        <a:p>
          <a:endParaRPr lang="en-GB"/>
        </a:p>
      </dgm:t>
    </dgm:pt>
    <dgm:pt modelId="{FC8917BC-4D99-41C4-88BD-0C8742983F2C}" type="sibTrans" cxnId="{2EDBE702-C6D3-4AE3-926D-25881705F3B4}">
      <dgm:prSet/>
      <dgm:spPr/>
      <dgm:t>
        <a:bodyPr/>
        <a:lstStyle/>
        <a:p>
          <a:r>
            <a:rPr lang="en-GB"/>
            <a:t>Quote from participant- Line 120</a:t>
          </a:r>
        </a:p>
      </dgm:t>
    </dgm:pt>
    <dgm:pt modelId="{4DDAE0AA-093B-4A4A-96E4-36EF7BF9DF10}">
      <dgm:prSet/>
      <dgm:spPr/>
      <dgm:t>
        <a:bodyPr/>
        <a:lstStyle/>
        <a:p>
          <a:r>
            <a:rPr lang="en-GB" i="1"/>
            <a:t>They would not understand, and I don’t believe I’d receive the support I’m looking for from them based on past experience.” </a:t>
          </a:r>
          <a:endParaRPr lang="en-GB"/>
        </a:p>
      </dgm:t>
    </dgm:pt>
    <dgm:pt modelId="{8B1978E7-6C8B-4466-ADFC-0E802B591D99}" type="parTrans" cxnId="{4494494F-D60E-4F15-B419-638D462AFC11}">
      <dgm:prSet/>
      <dgm:spPr/>
      <dgm:t>
        <a:bodyPr/>
        <a:lstStyle/>
        <a:p>
          <a:endParaRPr lang="en-GB"/>
        </a:p>
      </dgm:t>
    </dgm:pt>
    <dgm:pt modelId="{A3F78A98-BF1E-4BBF-91F4-95579AABFAD1}" type="sibTrans" cxnId="{4494494F-D60E-4F15-B419-638D462AFC11}">
      <dgm:prSet/>
      <dgm:spPr/>
      <dgm:t>
        <a:bodyPr/>
        <a:lstStyle/>
        <a:p>
          <a:r>
            <a:rPr lang="en-GB"/>
            <a:t>Quote from participant- Line 149</a:t>
          </a:r>
        </a:p>
      </dgm:t>
    </dgm:pt>
    <dgm:pt modelId="{BC0A465D-FE4F-477F-9A93-7590DBFF6F37}">
      <dgm:prSet custT="1"/>
      <dgm:spPr/>
      <dgm:t>
        <a:bodyPr/>
        <a:lstStyle/>
        <a:p>
          <a:r>
            <a:rPr lang="en-GB" sz="500" i="1"/>
            <a:t>“</a:t>
          </a:r>
          <a:r>
            <a:rPr lang="en-GB" sz="600" i="1"/>
            <a:t>Coming from a toxic household where emotional support is not emphasised can have detrimental effect on one’s mental health.”  </a:t>
          </a:r>
          <a:endParaRPr lang="en-GB" sz="500"/>
        </a:p>
      </dgm:t>
    </dgm:pt>
    <dgm:pt modelId="{D1035296-7959-44BD-A1C6-54ECF4720D30}" type="parTrans" cxnId="{474794A0-9C0B-4DA4-9108-ADB860130512}">
      <dgm:prSet/>
      <dgm:spPr/>
      <dgm:t>
        <a:bodyPr/>
        <a:lstStyle/>
        <a:p>
          <a:endParaRPr lang="en-GB"/>
        </a:p>
      </dgm:t>
    </dgm:pt>
    <dgm:pt modelId="{1BE97748-88E4-453A-AAEF-F649667F29CD}" type="sibTrans" cxnId="{474794A0-9C0B-4DA4-9108-ADB860130512}">
      <dgm:prSet/>
      <dgm:spPr/>
      <dgm:t>
        <a:bodyPr/>
        <a:lstStyle/>
        <a:p>
          <a:r>
            <a:rPr lang="en-GB"/>
            <a:t>Quote from participant- Line 151</a:t>
          </a:r>
        </a:p>
      </dgm:t>
    </dgm:pt>
    <dgm:pt modelId="{29781D47-A59E-43ED-81D2-4A83016E64EB}" type="pres">
      <dgm:prSet presAssocID="{56A0F13E-3A6D-489D-A575-C99084CD563B}" presName="hierChild1" presStyleCnt="0">
        <dgm:presLayoutVars>
          <dgm:orgChart val="1"/>
          <dgm:chPref val="1"/>
          <dgm:dir/>
          <dgm:animOne val="branch"/>
          <dgm:animLvl val="lvl"/>
          <dgm:resizeHandles/>
        </dgm:presLayoutVars>
      </dgm:prSet>
      <dgm:spPr/>
    </dgm:pt>
    <dgm:pt modelId="{CF7F698D-B68F-4E1C-A066-EA462D1004C6}" type="pres">
      <dgm:prSet presAssocID="{891FD4C8-848B-4B56-95D0-68F4C65DACFC}" presName="hierRoot1" presStyleCnt="0">
        <dgm:presLayoutVars>
          <dgm:hierBranch val="init"/>
        </dgm:presLayoutVars>
      </dgm:prSet>
      <dgm:spPr/>
    </dgm:pt>
    <dgm:pt modelId="{DA161C3F-F3D0-4692-AEE6-FFBA185ABDB3}" type="pres">
      <dgm:prSet presAssocID="{891FD4C8-848B-4B56-95D0-68F4C65DACFC}" presName="rootComposite1" presStyleCnt="0"/>
      <dgm:spPr/>
    </dgm:pt>
    <dgm:pt modelId="{A2701233-A229-44B8-8242-67609D8A321D}" type="pres">
      <dgm:prSet presAssocID="{891FD4C8-848B-4B56-95D0-68F4C65DACFC}" presName="rootText1" presStyleLbl="node0" presStyleIdx="0" presStyleCnt="1">
        <dgm:presLayoutVars>
          <dgm:chMax/>
          <dgm:chPref val="3"/>
        </dgm:presLayoutVars>
      </dgm:prSet>
      <dgm:spPr/>
    </dgm:pt>
    <dgm:pt modelId="{D2CD9CA5-C908-4647-AEAC-0FDD8C08F1FF}" type="pres">
      <dgm:prSet presAssocID="{891FD4C8-848B-4B56-95D0-68F4C65DACFC}" presName="titleText1" presStyleLbl="fgAcc0" presStyleIdx="0" presStyleCnt="1">
        <dgm:presLayoutVars>
          <dgm:chMax val="0"/>
          <dgm:chPref val="0"/>
        </dgm:presLayoutVars>
      </dgm:prSet>
      <dgm:spPr/>
    </dgm:pt>
    <dgm:pt modelId="{E5CC1483-C600-4290-A8CE-B8DC06F43CA9}" type="pres">
      <dgm:prSet presAssocID="{891FD4C8-848B-4B56-95D0-68F4C65DACFC}" presName="rootConnector1" presStyleLbl="node1" presStyleIdx="0" presStyleCnt="7"/>
      <dgm:spPr/>
    </dgm:pt>
    <dgm:pt modelId="{7F462C41-7C1C-429E-8EA8-D82D76BE7098}" type="pres">
      <dgm:prSet presAssocID="{891FD4C8-848B-4B56-95D0-68F4C65DACFC}" presName="hierChild2" presStyleCnt="0"/>
      <dgm:spPr/>
    </dgm:pt>
    <dgm:pt modelId="{345C4E88-A167-493B-B119-A0CD76C36060}" type="pres">
      <dgm:prSet presAssocID="{80ADCAC1-8440-4C69-8194-CB9234C9060B}" presName="Name37" presStyleLbl="parChTrans1D2" presStyleIdx="0" presStyleCnt="8"/>
      <dgm:spPr/>
    </dgm:pt>
    <dgm:pt modelId="{988AB461-2E6A-4F48-BF8F-11072F9E3DB8}" type="pres">
      <dgm:prSet presAssocID="{179F847E-75E9-4E11-8ED1-287CCCF4A61A}" presName="hierRoot2" presStyleCnt="0">
        <dgm:presLayoutVars>
          <dgm:hierBranch val="init"/>
        </dgm:presLayoutVars>
      </dgm:prSet>
      <dgm:spPr/>
    </dgm:pt>
    <dgm:pt modelId="{4FE77127-B775-4F8D-9245-10AB89DF4EBE}" type="pres">
      <dgm:prSet presAssocID="{179F847E-75E9-4E11-8ED1-287CCCF4A61A}" presName="rootComposite" presStyleCnt="0"/>
      <dgm:spPr/>
    </dgm:pt>
    <dgm:pt modelId="{2BD6C1EB-0238-4E37-975A-6597B85E2BD1}" type="pres">
      <dgm:prSet presAssocID="{179F847E-75E9-4E11-8ED1-287CCCF4A61A}" presName="rootText" presStyleLbl="node1" presStyleIdx="0" presStyleCnt="7" custScaleX="143929" custScaleY="130473">
        <dgm:presLayoutVars>
          <dgm:chMax/>
          <dgm:chPref val="3"/>
        </dgm:presLayoutVars>
      </dgm:prSet>
      <dgm:spPr/>
    </dgm:pt>
    <dgm:pt modelId="{E8918182-2CCE-4482-82C8-4FA19CE022A3}" type="pres">
      <dgm:prSet presAssocID="{179F847E-75E9-4E11-8ED1-287CCCF4A61A}" presName="titleText2" presStyleLbl="fgAcc1" presStyleIdx="0" presStyleCnt="7" custScaleX="119773" custScaleY="83268" custLinFactNeighborX="5222" custLinFactNeighborY="45384">
        <dgm:presLayoutVars>
          <dgm:chMax val="0"/>
          <dgm:chPref val="0"/>
        </dgm:presLayoutVars>
      </dgm:prSet>
      <dgm:spPr/>
    </dgm:pt>
    <dgm:pt modelId="{768647CA-9711-4DE8-B4CC-6A6775205729}" type="pres">
      <dgm:prSet presAssocID="{179F847E-75E9-4E11-8ED1-287CCCF4A61A}" presName="rootConnector" presStyleLbl="node2" presStyleIdx="0" presStyleCnt="0"/>
      <dgm:spPr/>
    </dgm:pt>
    <dgm:pt modelId="{C8FBDFD3-224A-43F7-9126-FA9800589615}" type="pres">
      <dgm:prSet presAssocID="{179F847E-75E9-4E11-8ED1-287CCCF4A61A}" presName="hierChild4" presStyleCnt="0"/>
      <dgm:spPr/>
    </dgm:pt>
    <dgm:pt modelId="{8CCA0FCF-3E54-4711-9C48-61F189A0F0B1}" type="pres">
      <dgm:prSet presAssocID="{179F847E-75E9-4E11-8ED1-287CCCF4A61A}" presName="hierChild5" presStyleCnt="0"/>
      <dgm:spPr/>
    </dgm:pt>
    <dgm:pt modelId="{45566E4A-615C-4F45-AA9B-1A1320419E49}" type="pres">
      <dgm:prSet presAssocID="{0D5CCBF1-DF57-46E9-BCB0-56BA9322E7DB}" presName="Name37" presStyleLbl="parChTrans1D2" presStyleIdx="1" presStyleCnt="8"/>
      <dgm:spPr/>
    </dgm:pt>
    <dgm:pt modelId="{2BA11645-33C0-4F2B-BD49-217E3C0D32F9}" type="pres">
      <dgm:prSet presAssocID="{013D061A-5DB9-48B3-A2D5-65966D3E45D8}" presName="hierRoot2" presStyleCnt="0">
        <dgm:presLayoutVars>
          <dgm:hierBranch val="init"/>
        </dgm:presLayoutVars>
      </dgm:prSet>
      <dgm:spPr/>
    </dgm:pt>
    <dgm:pt modelId="{56900159-BFCE-4815-8B00-CDBF938F45B6}" type="pres">
      <dgm:prSet presAssocID="{013D061A-5DB9-48B3-A2D5-65966D3E45D8}" presName="rootComposite" presStyleCnt="0"/>
      <dgm:spPr/>
    </dgm:pt>
    <dgm:pt modelId="{C232E173-F7A9-4324-BE48-866FBC815AE2}" type="pres">
      <dgm:prSet presAssocID="{013D061A-5DB9-48B3-A2D5-65966D3E45D8}" presName="rootText" presStyleLbl="node1" presStyleIdx="1" presStyleCnt="7" custScaleX="133156" custScaleY="109293">
        <dgm:presLayoutVars>
          <dgm:chMax/>
          <dgm:chPref val="3"/>
        </dgm:presLayoutVars>
      </dgm:prSet>
      <dgm:spPr/>
    </dgm:pt>
    <dgm:pt modelId="{B8368DDF-1B47-4C78-9EC7-C4D1920143A0}" type="pres">
      <dgm:prSet presAssocID="{013D061A-5DB9-48B3-A2D5-65966D3E45D8}" presName="titleText2" presStyleLbl="fgAcc1" presStyleIdx="1" presStyleCnt="7" custScaleX="123953" custScaleY="98017" custLinFactNeighborX="1216" custLinFactNeighborY="8220">
        <dgm:presLayoutVars>
          <dgm:chMax val="0"/>
          <dgm:chPref val="0"/>
        </dgm:presLayoutVars>
      </dgm:prSet>
      <dgm:spPr/>
    </dgm:pt>
    <dgm:pt modelId="{50B23776-5160-4E82-8D25-D65A95C3F6DD}" type="pres">
      <dgm:prSet presAssocID="{013D061A-5DB9-48B3-A2D5-65966D3E45D8}" presName="rootConnector" presStyleLbl="node2" presStyleIdx="0" presStyleCnt="0"/>
      <dgm:spPr/>
    </dgm:pt>
    <dgm:pt modelId="{6A3688D9-5DE9-40C4-8A09-7CEF11871067}" type="pres">
      <dgm:prSet presAssocID="{013D061A-5DB9-48B3-A2D5-65966D3E45D8}" presName="hierChild4" presStyleCnt="0"/>
      <dgm:spPr/>
    </dgm:pt>
    <dgm:pt modelId="{82BA0356-C41D-4F40-B4D9-AD24171FBCAA}" type="pres">
      <dgm:prSet presAssocID="{95DD4D62-0B5F-463F-8FAF-378911E6AE22}" presName="Name37" presStyleLbl="parChTrans1D3" presStyleIdx="0" presStyleCnt="3"/>
      <dgm:spPr/>
    </dgm:pt>
    <dgm:pt modelId="{854DBF60-566A-4244-9D25-0D5B7941CA21}" type="pres">
      <dgm:prSet presAssocID="{6F30D448-F94D-4393-A517-1444A946F289}" presName="hierRoot2" presStyleCnt="0">
        <dgm:presLayoutVars>
          <dgm:hierBranch val="init"/>
        </dgm:presLayoutVars>
      </dgm:prSet>
      <dgm:spPr/>
    </dgm:pt>
    <dgm:pt modelId="{5D22C7FB-D1DA-4085-BD57-FC726B9B4856}" type="pres">
      <dgm:prSet presAssocID="{6F30D448-F94D-4393-A517-1444A946F289}" presName="rootComposite" presStyleCnt="0"/>
      <dgm:spPr/>
    </dgm:pt>
    <dgm:pt modelId="{3E123A2A-820A-4A7A-9F8A-691E83403918}" type="pres">
      <dgm:prSet presAssocID="{6F30D448-F94D-4393-A517-1444A946F289}" presName="rootText" presStyleLbl="node1" presStyleIdx="2" presStyleCnt="7" custScaleX="124867" custLinFactNeighborX="1529" custLinFactNeighborY="-8301">
        <dgm:presLayoutVars>
          <dgm:chMax/>
          <dgm:chPref val="3"/>
        </dgm:presLayoutVars>
      </dgm:prSet>
      <dgm:spPr/>
    </dgm:pt>
    <dgm:pt modelId="{778D878D-ABC9-41C3-909E-0BED80EDDEE6}" type="pres">
      <dgm:prSet presAssocID="{6F30D448-F94D-4393-A517-1444A946F289}" presName="titleText2" presStyleLbl="fgAcc1" presStyleIdx="2" presStyleCnt="7" custScaleX="123363">
        <dgm:presLayoutVars>
          <dgm:chMax val="0"/>
          <dgm:chPref val="0"/>
        </dgm:presLayoutVars>
      </dgm:prSet>
      <dgm:spPr/>
    </dgm:pt>
    <dgm:pt modelId="{8B9F4583-5CF4-408B-A0FE-FEAF005FD0D3}" type="pres">
      <dgm:prSet presAssocID="{6F30D448-F94D-4393-A517-1444A946F289}" presName="rootConnector" presStyleLbl="node3" presStyleIdx="0" presStyleCnt="0"/>
      <dgm:spPr/>
    </dgm:pt>
    <dgm:pt modelId="{EC7DDF8C-8B17-4464-8C45-B1226715C765}" type="pres">
      <dgm:prSet presAssocID="{6F30D448-F94D-4393-A517-1444A946F289}" presName="hierChild4" presStyleCnt="0"/>
      <dgm:spPr/>
    </dgm:pt>
    <dgm:pt modelId="{5AF19387-2E3E-4B5F-8AFA-EAB5BDD50EF5}" type="pres">
      <dgm:prSet presAssocID="{6F30D448-F94D-4393-A517-1444A946F289}" presName="hierChild5" presStyleCnt="0"/>
      <dgm:spPr/>
    </dgm:pt>
    <dgm:pt modelId="{43990F71-814B-4644-97B5-A64EE5207808}" type="pres">
      <dgm:prSet presAssocID="{013D061A-5DB9-48B3-A2D5-65966D3E45D8}" presName="hierChild5" presStyleCnt="0"/>
      <dgm:spPr/>
    </dgm:pt>
    <dgm:pt modelId="{86E51206-7BE6-4DD1-8AF9-7AF6DF0596BC}" type="pres">
      <dgm:prSet presAssocID="{277CBBB3-2ED2-47B0-B7A9-AF739F5C2915}" presName="Name37" presStyleLbl="parChTrans1D2" presStyleIdx="2" presStyleCnt="8"/>
      <dgm:spPr/>
    </dgm:pt>
    <dgm:pt modelId="{1B657FB4-701D-4578-B96C-A8ADE269FA63}" type="pres">
      <dgm:prSet presAssocID="{5CA94D5C-2842-4B64-AD78-B8BED5FB0EC0}" presName="hierRoot2" presStyleCnt="0">
        <dgm:presLayoutVars>
          <dgm:hierBranch val="init"/>
        </dgm:presLayoutVars>
      </dgm:prSet>
      <dgm:spPr/>
    </dgm:pt>
    <dgm:pt modelId="{C5D7BB53-1B44-440B-A9A0-D821E6A9C785}" type="pres">
      <dgm:prSet presAssocID="{5CA94D5C-2842-4B64-AD78-B8BED5FB0EC0}" presName="rootComposite" presStyleCnt="0"/>
      <dgm:spPr/>
    </dgm:pt>
    <dgm:pt modelId="{45C64117-D0AD-4637-A7D7-A9618AFCBF84}" type="pres">
      <dgm:prSet presAssocID="{5CA94D5C-2842-4B64-AD78-B8BED5FB0EC0}" presName="rootText" presStyleLbl="node1" presStyleIdx="3" presStyleCnt="7" custScaleX="141275">
        <dgm:presLayoutVars>
          <dgm:chMax/>
          <dgm:chPref val="3"/>
        </dgm:presLayoutVars>
      </dgm:prSet>
      <dgm:spPr/>
    </dgm:pt>
    <dgm:pt modelId="{7507A110-F6B7-4F53-9610-0EB6983121AE}" type="pres">
      <dgm:prSet presAssocID="{5CA94D5C-2842-4B64-AD78-B8BED5FB0EC0}" presName="titleText2" presStyleLbl="fgAcc1" presStyleIdx="3" presStyleCnt="7" custScaleX="118471" custScaleY="77134">
        <dgm:presLayoutVars>
          <dgm:chMax val="0"/>
          <dgm:chPref val="0"/>
        </dgm:presLayoutVars>
      </dgm:prSet>
      <dgm:spPr/>
    </dgm:pt>
    <dgm:pt modelId="{EE4243F4-D9DE-4E9B-ABFE-4AC42EE81568}" type="pres">
      <dgm:prSet presAssocID="{5CA94D5C-2842-4B64-AD78-B8BED5FB0EC0}" presName="rootConnector" presStyleLbl="node2" presStyleIdx="0" presStyleCnt="0"/>
      <dgm:spPr/>
    </dgm:pt>
    <dgm:pt modelId="{9C44A027-52D9-49E0-96B9-C8E37A2A72F5}" type="pres">
      <dgm:prSet presAssocID="{5CA94D5C-2842-4B64-AD78-B8BED5FB0EC0}" presName="hierChild4" presStyleCnt="0"/>
      <dgm:spPr/>
    </dgm:pt>
    <dgm:pt modelId="{0170BAD1-E9C8-4C99-B0CD-62EC984E53BA}" type="pres">
      <dgm:prSet presAssocID="{F1B5E0A6-81C1-4ACD-B4D7-60362AB21D73}" presName="Name37" presStyleLbl="parChTrans1D3" presStyleIdx="1" presStyleCnt="3"/>
      <dgm:spPr/>
    </dgm:pt>
    <dgm:pt modelId="{3475F721-534B-4D13-9772-C329ED743780}" type="pres">
      <dgm:prSet presAssocID="{AFB8E740-F268-4113-82B1-BCA02E7ED39C}" presName="hierRoot2" presStyleCnt="0">
        <dgm:presLayoutVars>
          <dgm:hierBranch val="init"/>
        </dgm:presLayoutVars>
      </dgm:prSet>
      <dgm:spPr/>
    </dgm:pt>
    <dgm:pt modelId="{776DFED9-FA06-44F5-B233-C331BD2EB253}" type="pres">
      <dgm:prSet presAssocID="{AFB8E740-F268-4113-82B1-BCA02E7ED39C}" presName="rootComposite" presStyleCnt="0"/>
      <dgm:spPr/>
    </dgm:pt>
    <dgm:pt modelId="{5BC8A8D6-0192-4607-A0DA-B17C714300EB}" type="pres">
      <dgm:prSet presAssocID="{AFB8E740-F268-4113-82B1-BCA02E7ED39C}" presName="rootText" presStyleLbl="node1" presStyleIdx="4" presStyleCnt="7" custScaleX="171232">
        <dgm:presLayoutVars>
          <dgm:chMax/>
          <dgm:chPref val="3"/>
        </dgm:presLayoutVars>
      </dgm:prSet>
      <dgm:spPr/>
    </dgm:pt>
    <dgm:pt modelId="{2AADFC36-7035-43EB-888E-6721571630F9}" type="pres">
      <dgm:prSet presAssocID="{AFB8E740-F268-4113-82B1-BCA02E7ED39C}" presName="titleText2" presStyleLbl="fgAcc1" presStyleIdx="4" presStyleCnt="7" custScaleX="152352" custScaleY="67339">
        <dgm:presLayoutVars>
          <dgm:chMax val="0"/>
          <dgm:chPref val="0"/>
        </dgm:presLayoutVars>
      </dgm:prSet>
      <dgm:spPr/>
    </dgm:pt>
    <dgm:pt modelId="{C19052C4-9D77-416A-8784-A769BC6E6920}" type="pres">
      <dgm:prSet presAssocID="{AFB8E740-F268-4113-82B1-BCA02E7ED39C}" presName="rootConnector" presStyleLbl="node3" presStyleIdx="0" presStyleCnt="0"/>
      <dgm:spPr/>
    </dgm:pt>
    <dgm:pt modelId="{F2439E73-459D-4F7B-8896-30835032C633}" type="pres">
      <dgm:prSet presAssocID="{AFB8E740-F268-4113-82B1-BCA02E7ED39C}" presName="hierChild4" presStyleCnt="0"/>
      <dgm:spPr/>
    </dgm:pt>
    <dgm:pt modelId="{B2D57E26-1D4F-4463-BB06-4F517BFC6F86}" type="pres">
      <dgm:prSet presAssocID="{AFB8E740-F268-4113-82B1-BCA02E7ED39C}" presName="hierChild5" presStyleCnt="0"/>
      <dgm:spPr/>
    </dgm:pt>
    <dgm:pt modelId="{F6BD48F1-FB41-455A-A462-443C3A0AD179}" type="pres">
      <dgm:prSet presAssocID="{5CA94D5C-2842-4B64-AD78-B8BED5FB0EC0}" presName="hierChild5" presStyleCnt="0"/>
      <dgm:spPr/>
    </dgm:pt>
    <dgm:pt modelId="{6181D5F7-3CED-492C-9453-49A50D91B7A2}" type="pres">
      <dgm:prSet presAssocID="{8B1978E7-6C8B-4466-ADFC-0E802B591D99}" presName="Name37" presStyleLbl="parChTrans1D2" presStyleIdx="3" presStyleCnt="8"/>
      <dgm:spPr/>
    </dgm:pt>
    <dgm:pt modelId="{A68C45B3-5F15-4172-AC06-81569B476A16}" type="pres">
      <dgm:prSet presAssocID="{4DDAE0AA-093B-4A4A-96E4-36EF7BF9DF10}" presName="hierRoot2" presStyleCnt="0">
        <dgm:presLayoutVars>
          <dgm:hierBranch val="init"/>
        </dgm:presLayoutVars>
      </dgm:prSet>
      <dgm:spPr/>
    </dgm:pt>
    <dgm:pt modelId="{A1DED27B-9841-4248-9BB5-7C1CD0C2AC63}" type="pres">
      <dgm:prSet presAssocID="{4DDAE0AA-093B-4A4A-96E4-36EF7BF9DF10}" presName="rootComposite" presStyleCnt="0"/>
      <dgm:spPr/>
    </dgm:pt>
    <dgm:pt modelId="{2F949E2C-58F5-4C87-9170-7FD1904C9842}" type="pres">
      <dgm:prSet presAssocID="{4DDAE0AA-093B-4A4A-96E4-36EF7BF9DF10}" presName="rootText" presStyleLbl="node1" presStyleIdx="5" presStyleCnt="7" custScaleX="134687">
        <dgm:presLayoutVars>
          <dgm:chMax/>
          <dgm:chPref val="3"/>
        </dgm:presLayoutVars>
      </dgm:prSet>
      <dgm:spPr/>
    </dgm:pt>
    <dgm:pt modelId="{516100AE-A5A5-4FB4-8891-F739577B5D2E}" type="pres">
      <dgm:prSet presAssocID="{4DDAE0AA-093B-4A4A-96E4-36EF7BF9DF10}" presName="titleText2" presStyleLbl="fgAcc1" presStyleIdx="5" presStyleCnt="7" custScaleX="125127" custScaleY="82580">
        <dgm:presLayoutVars>
          <dgm:chMax val="0"/>
          <dgm:chPref val="0"/>
        </dgm:presLayoutVars>
      </dgm:prSet>
      <dgm:spPr/>
    </dgm:pt>
    <dgm:pt modelId="{46106B29-FEF8-4796-BD7D-61028F2DBFEB}" type="pres">
      <dgm:prSet presAssocID="{4DDAE0AA-093B-4A4A-96E4-36EF7BF9DF10}" presName="rootConnector" presStyleLbl="node2" presStyleIdx="0" presStyleCnt="0"/>
      <dgm:spPr/>
    </dgm:pt>
    <dgm:pt modelId="{12F1C107-AD0B-4EBF-A565-8FE4D2FA134B}" type="pres">
      <dgm:prSet presAssocID="{4DDAE0AA-093B-4A4A-96E4-36EF7BF9DF10}" presName="hierChild4" presStyleCnt="0"/>
      <dgm:spPr/>
    </dgm:pt>
    <dgm:pt modelId="{723DA1F4-42BE-4DE9-A4F9-BEE55E88A068}" type="pres">
      <dgm:prSet presAssocID="{D1035296-7959-44BD-A1C6-54ECF4720D30}" presName="Name37" presStyleLbl="parChTrans1D3" presStyleIdx="2" presStyleCnt="3"/>
      <dgm:spPr/>
    </dgm:pt>
    <dgm:pt modelId="{643A4788-2736-46FB-9123-7E6BE69DBE9A}" type="pres">
      <dgm:prSet presAssocID="{BC0A465D-FE4F-477F-9A93-7590DBFF6F37}" presName="hierRoot2" presStyleCnt="0">
        <dgm:presLayoutVars>
          <dgm:hierBranch val="init"/>
        </dgm:presLayoutVars>
      </dgm:prSet>
      <dgm:spPr/>
    </dgm:pt>
    <dgm:pt modelId="{A294559B-C94B-4C17-80BF-2B63808BB535}" type="pres">
      <dgm:prSet presAssocID="{BC0A465D-FE4F-477F-9A93-7590DBFF6F37}" presName="rootComposite" presStyleCnt="0"/>
      <dgm:spPr/>
    </dgm:pt>
    <dgm:pt modelId="{95C91B27-79DF-4E6A-8A78-6BD5F0FA5FDD}" type="pres">
      <dgm:prSet presAssocID="{BC0A465D-FE4F-477F-9A93-7590DBFF6F37}" presName="rootText" presStyleLbl="node1" presStyleIdx="6" presStyleCnt="7" custScaleX="154717" custLinFactNeighborX="-2343" custLinFactNeighborY="905">
        <dgm:presLayoutVars>
          <dgm:chMax/>
          <dgm:chPref val="3"/>
        </dgm:presLayoutVars>
      </dgm:prSet>
      <dgm:spPr/>
    </dgm:pt>
    <dgm:pt modelId="{22C80190-8BF1-43BE-8D91-E5BBA0AE09FA}" type="pres">
      <dgm:prSet presAssocID="{BC0A465D-FE4F-477F-9A93-7590DBFF6F37}" presName="titleText2" presStyleLbl="fgAcc1" presStyleIdx="6" presStyleCnt="7" custScaleX="132890" custScaleY="81901" custLinFactNeighborX="68399" custLinFactNeighborY="19804">
        <dgm:presLayoutVars>
          <dgm:chMax val="0"/>
          <dgm:chPref val="0"/>
        </dgm:presLayoutVars>
      </dgm:prSet>
      <dgm:spPr/>
    </dgm:pt>
    <dgm:pt modelId="{78AF36D1-7AF6-498F-BA6F-2C50CCDFD0E5}" type="pres">
      <dgm:prSet presAssocID="{BC0A465D-FE4F-477F-9A93-7590DBFF6F37}" presName="rootConnector" presStyleLbl="node3" presStyleIdx="0" presStyleCnt="0"/>
      <dgm:spPr/>
    </dgm:pt>
    <dgm:pt modelId="{A2441898-719A-440C-94A7-D5B1CB7A6B4F}" type="pres">
      <dgm:prSet presAssocID="{BC0A465D-FE4F-477F-9A93-7590DBFF6F37}" presName="hierChild4" presStyleCnt="0"/>
      <dgm:spPr/>
    </dgm:pt>
    <dgm:pt modelId="{9AF1A85A-2D1B-4C3F-AC1B-5A8B2A9C6CD1}" type="pres">
      <dgm:prSet presAssocID="{BC0A465D-FE4F-477F-9A93-7590DBFF6F37}" presName="hierChild5" presStyleCnt="0"/>
      <dgm:spPr/>
    </dgm:pt>
    <dgm:pt modelId="{941E6C81-5EA1-43D4-B5F1-296137E6310F}" type="pres">
      <dgm:prSet presAssocID="{4DDAE0AA-093B-4A4A-96E4-36EF7BF9DF10}" presName="hierChild5" presStyleCnt="0"/>
      <dgm:spPr/>
    </dgm:pt>
    <dgm:pt modelId="{A279575C-57CE-4C16-84D6-FFC8B240282C}" type="pres">
      <dgm:prSet presAssocID="{891FD4C8-848B-4B56-95D0-68F4C65DACFC}" presName="hierChild3" presStyleCnt="0"/>
      <dgm:spPr/>
    </dgm:pt>
    <dgm:pt modelId="{4190EC02-23F4-4277-90CF-AFB1D903DAB5}" type="pres">
      <dgm:prSet presAssocID="{3EC06A37-718C-46AC-AE46-52BA3A90AFF5}" presName="Name96" presStyleLbl="parChTrans1D2" presStyleIdx="4" presStyleCnt="8"/>
      <dgm:spPr/>
    </dgm:pt>
    <dgm:pt modelId="{5B926400-B04B-46FF-B9AF-0A1241CCEF43}" type="pres">
      <dgm:prSet presAssocID="{79CBBBEF-C097-45F1-9AA1-4AD7EF229368}" presName="hierRoot3" presStyleCnt="0">
        <dgm:presLayoutVars>
          <dgm:hierBranch val="init"/>
        </dgm:presLayoutVars>
      </dgm:prSet>
      <dgm:spPr/>
    </dgm:pt>
    <dgm:pt modelId="{5B741FA4-E848-45A7-887A-12C564C04E47}" type="pres">
      <dgm:prSet presAssocID="{79CBBBEF-C097-45F1-9AA1-4AD7EF229368}" presName="rootComposite3" presStyleCnt="0"/>
      <dgm:spPr/>
    </dgm:pt>
    <dgm:pt modelId="{F7AF2E63-6CF3-404E-AA6E-ECB1306BC819}" type="pres">
      <dgm:prSet presAssocID="{79CBBBEF-C097-45F1-9AA1-4AD7EF229368}" presName="rootText3" presStyleLbl="asst1" presStyleIdx="0" presStyleCnt="4">
        <dgm:presLayoutVars>
          <dgm:chPref val="3"/>
        </dgm:presLayoutVars>
      </dgm:prSet>
      <dgm:spPr/>
    </dgm:pt>
    <dgm:pt modelId="{273E9E85-1AF1-4DBE-B550-165492714A53}" type="pres">
      <dgm:prSet presAssocID="{79CBBBEF-C097-45F1-9AA1-4AD7EF229368}" presName="titleText3" presStyleLbl="fgAcc2" presStyleIdx="0" presStyleCnt="4" custScaleX="108022" custScaleY="83154">
        <dgm:presLayoutVars>
          <dgm:chMax val="0"/>
          <dgm:chPref val="0"/>
        </dgm:presLayoutVars>
      </dgm:prSet>
      <dgm:spPr/>
    </dgm:pt>
    <dgm:pt modelId="{8C131FD1-0C11-4006-995E-6C9E2791137F}" type="pres">
      <dgm:prSet presAssocID="{79CBBBEF-C097-45F1-9AA1-4AD7EF229368}" presName="rootConnector3" presStyleLbl="asst1" presStyleIdx="0" presStyleCnt="4"/>
      <dgm:spPr/>
    </dgm:pt>
    <dgm:pt modelId="{2B11F5B7-5E48-4524-A76D-640F337C1277}" type="pres">
      <dgm:prSet presAssocID="{79CBBBEF-C097-45F1-9AA1-4AD7EF229368}" presName="hierChild6" presStyleCnt="0"/>
      <dgm:spPr/>
    </dgm:pt>
    <dgm:pt modelId="{9910AC9F-CC75-4C66-A9F6-8382A779AD1C}" type="pres">
      <dgm:prSet presAssocID="{79CBBBEF-C097-45F1-9AA1-4AD7EF229368}" presName="hierChild7" presStyleCnt="0"/>
      <dgm:spPr/>
    </dgm:pt>
    <dgm:pt modelId="{0A08E1C5-E006-454B-A9B0-4189A8B47344}" type="pres">
      <dgm:prSet presAssocID="{D7EEEFC6-D0A7-4DC1-A207-FF41533E6153}" presName="Name96" presStyleLbl="parChTrans1D2" presStyleIdx="5" presStyleCnt="8"/>
      <dgm:spPr/>
    </dgm:pt>
    <dgm:pt modelId="{EC1D6615-1787-4EA1-BBB8-54BE1B8BB0A3}" type="pres">
      <dgm:prSet presAssocID="{19AEA119-9C08-4A88-8E2D-C70B14C2CEEA}" presName="hierRoot3" presStyleCnt="0">
        <dgm:presLayoutVars>
          <dgm:hierBranch val="init"/>
        </dgm:presLayoutVars>
      </dgm:prSet>
      <dgm:spPr/>
    </dgm:pt>
    <dgm:pt modelId="{F328BCB7-3931-4271-90A7-2ECBE3701A8F}" type="pres">
      <dgm:prSet presAssocID="{19AEA119-9C08-4A88-8E2D-C70B14C2CEEA}" presName="rootComposite3" presStyleCnt="0"/>
      <dgm:spPr/>
    </dgm:pt>
    <dgm:pt modelId="{58829DC2-0FC8-4FEA-A84D-EAAC4BC3B043}" type="pres">
      <dgm:prSet presAssocID="{19AEA119-9C08-4A88-8E2D-C70B14C2CEEA}" presName="rootText3" presStyleLbl="asst1" presStyleIdx="1" presStyleCnt="4">
        <dgm:presLayoutVars>
          <dgm:chPref val="3"/>
        </dgm:presLayoutVars>
      </dgm:prSet>
      <dgm:spPr/>
    </dgm:pt>
    <dgm:pt modelId="{9290AAB7-C9CB-4A4D-B4CD-CBABCCC41906}" type="pres">
      <dgm:prSet presAssocID="{19AEA119-9C08-4A88-8E2D-C70B14C2CEEA}" presName="titleText3" presStyleLbl="fgAcc2" presStyleIdx="1" presStyleCnt="4" custScaleX="112010" custScaleY="102142">
        <dgm:presLayoutVars>
          <dgm:chMax val="0"/>
          <dgm:chPref val="0"/>
        </dgm:presLayoutVars>
      </dgm:prSet>
      <dgm:spPr/>
    </dgm:pt>
    <dgm:pt modelId="{05B378B7-460E-4FF9-8064-4B3975D83B0A}" type="pres">
      <dgm:prSet presAssocID="{19AEA119-9C08-4A88-8E2D-C70B14C2CEEA}" presName="rootConnector3" presStyleLbl="asst1" presStyleIdx="1" presStyleCnt="4"/>
      <dgm:spPr/>
    </dgm:pt>
    <dgm:pt modelId="{5D8FAAE2-1BA2-4445-B60E-9AC78CA45E9C}" type="pres">
      <dgm:prSet presAssocID="{19AEA119-9C08-4A88-8E2D-C70B14C2CEEA}" presName="hierChild6" presStyleCnt="0"/>
      <dgm:spPr/>
    </dgm:pt>
    <dgm:pt modelId="{82E0A77C-29B1-455C-BAA0-656BF0F34467}" type="pres">
      <dgm:prSet presAssocID="{19AEA119-9C08-4A88-8E2D-C70B14C2CEEA}" presName="hierChild7" presStyleCnt="0"/>
      <dgm:spPr/>
    </dgm:pt>
    <dgm:pt modelId="{3D04C930-0055-46AE-93FF-060C3BADF751}" type="pres">
      <dgm:prSet presAssocID="{D6B201A4-3E65-49A9-A7D5-F0D157B1CB3A}" presName="Name96" presStyleLbl="parChTrans1D2" presStyleIdx="6" presStyleCnt="8"/>
      <dgm:spPr/>
    </dgm:pt>
    <dgm:pt modelId="{D5681427-6642-4435-9D41-BF4FD71040AB}" type="pres">
      <dgm:prSet presAssocID="{4CC78BB5-C941-481A-BF2E-A15C3D5BD55E}" presName="hierRoot3" presStyleCnt="0">
        <dgm:presLayoutVars>
          <dgm:hierBranch val="init"/>
        </dgm:presLayoutVars>
      </dgm:prSet>
      <dgm:spPr/>
    </dgm:pt>
    <dgm:pt modelId="{93468E38-EC34-4BD8-8456-083C8449F31E}" type="pres">
      <dgm:prSet presAssocID="{4CC78BB5-C941-481A-BF2E-A15C3D5BD55E}" presName="rootComposite3" presStyleCnt="0"/>
      <dgm:spPr/>
    </dgm:pt>
    <dgm:pt modelId="{61B05ED4-DACB-463E-BC59-92A20A2E4F93}" type="pres">
      <dgm:prSet presAssocID="{4CC78BB5-C941-481A-BF2E-A15C3D5BD55E}" presName="rootText3" presStyleLbl="asst1" presStyleIdx="2" presStyleCnt="4" custLinFactX="-40714" custLinFactY="-58537" custLinFactNeighborX="-100000" custLinFactNeighborY="-100000">
        <dgm:presLayoutVars>
          <dgm:chPref val="3"/>
        </dgm:presLayoutVars>
      </dgm:prSet>
      <dgm:spPr/>
    </dgm:pt>
    <dgm:pt modelId="{058D0EE9-36B1-44ED-82B0-A0603A79E0BE}" type="pres">
      <dgm:prSet presAssocID="{4CC78BB5-C941-481A-BF2E-A15C3D5BD55E}" presName="titleText3" presStyleLbl="fgAcc2" presStyleIdx="2" presStyleCnt="4" custScaleX="104232" custScaleY="133571" custLinFactX="-100000" custLinFactY="-200000" custLinFactNeighborX="-145496" custLinFactNeighborY="-225546">
        <dgm:presLayoutVars>
          <dgm:chMax val="0"/>
          <dgm:chPref val="0"/>
        </dgm:presLayoutVars>
      </dgm:prSet>
      <dgm:spPr/>
    </dgm:pt>
    <dgm:pt modelId="{5C69AD8D-FB0D-419E-93CE-6A2460703EBB}" type="pres">
      <dgm:prSet presAssocID="{4CC78BB5-C941-481A-BF2E-A15C3D5BD55E}" presName="rootConnector3" presStyleLbl="asst1" presStyleIdx="2" presStyleCnt="4"/>
      <dgm:spPr/>
    </dgm:pt>
    <dgm:pt modelId="{6D2921DA-3F32-4B0A-B263-40FAEBCF1022}" type="pres">
      <dgm:prSet presAssocID="{4CC78BB5-C941-481A-BF2E-A15C3D5BD55E}" presName="hierChild6" presStyleCnt="0"/>
      <dgm:spPr/>
    </dgm:pt>
    <dgm:pt modelId="{9073D9B0-C1B5-411E-B30B-2DB54BE74CD6}" type="pres">
      <dgm:prSet presAssocID="{4CC78BB5-C941-481A-BF2E-A15C3D5BD55E}" presName="hierChild7" presStyleCnt="0"/>
      <dgm:spPr/>
    </dgm:pt>
    <dgm:pt modelId="{09B66436-71C9-4479-A162-10660C2EFEF2}" type="pres">
      <dgm:prSet presAssocID="{FC777BF5-6C52-447C-91D3-A5A57201DD31}" presName="Name96" presStyleLbl="parChTrans1D2" presStyleIdx="7" presStyleCnt="8"/>
      <dgm:spPr/>
    </dgm:pt>
    <dgm:pt modelId="{14DB89DD-1628-4B5E-A657-45F4FD966CCC}" type="pres">
      <dgm:prSet presAssocID="{8B969295-B9A2-4F8C-B4CF-9BD5ED97B496}" presName="hierRoot3" presStyleCnt="0">
        <dgm:presLayoutVars>
          <dgm:hierBranch val="init"/>
        </dgm:presLayoutVars>
      </dgm:prSet>
      <dgm:spPr/>
    </dgm:pt>
    <dgm:pt modelId="{0590EE4B-2DF4-4096-A96F-D50E2AE2A8AC}" type="pres">
      <dgm:prSet presAssocID="{8B969295-B9A2-4F8C-B4CF-9BD5ED97B496}" presName="rootComposite3" presStyleCnt="0"/>
      <dgm:spPr/>
    </dgm:pt>
    <dgm:pt modelId="{57D77FEA-C6B5-4666-8D34-ECC2EFE45DFC}" type="pres">
      <dgm:prSet presAssocID="{8B969295-B9A2-4F8C-B4CF-9BD5ED97B496}" presName="rootText3" presStyleLbl="asst1" presStyleIdx="3" presStyleCnt="4" custLinFactX="49355" custLinFactY="-58537" custLinFactNeighborX="100000" custLinFactNeighborY="-100000">
        <dgm:presLayoutVars>
          <dgm:chPref val="3"/>
        </dgm:presLayoutVars>
      </dgm:prSet>
      <dgm:spPr/>
    </dgm:pt>
    <dgm:pt modelId="{114B4232-6438-4B75-88DF-7D386A33831F}" type="pres">
      <dgm:prSet presAssocID="{8B969295-B9A2-4F8C-B4CF-9BD5ED97B496}" presName="titleText3" presStyleLbl="fgAcc2" presStyleIdx="3" presStyleCnt="4" custScaleX="113451" custLinFactX="100000" custLinFactY="-200000" custLinFactNeighborX="118066" custLinFactNeighborY="-243426">
        <dgm:presLayoutVars>
          <dgm:chMax val="0"/>
          <dgm:chPref val="0"/>
        </dgm:presLayoutVars>
      </dgm:prSet>
      <dgm:spPr/>
    </dgm:pt>
    <dgm:pt modelId="{4BD73667-F96F-4390-93DF-B97EA5B78CE5}" type="pres">
      <dgm:prSet presAssocID="{8B969295-B9A2-4F8C-B4CF-9BD5ED97B496}" presName="rootConnector3" presStyleLbl="asst1" presStyleIdx="3" presStyleCnt="4"/>
      <dgm:spPr/>
    </dgm:pt>
    <dgm:pt modelId="{34E8CEA5-1841-4825-8E62-0C044B90B7AF}" type="pres">
      <dgm:prSet presAssocID="{8B969295-B9A2-4F8C-B4CF-9BD5ED97B496}" presName="hierChild6" presStyleCnt="0"/>
      <dgm:spPr/>
    </dgm:pt>
    <dgm:pt modelId="{DA77BBAA-1355-4880-96D1-3B095A8BCF90}" type="pres">
      <dgm:prSet presAssocID="{8B969295-B9A2-4F8C-B4CF-9BD5ED97B496}" presName="hierChild7" presStyleCnt="0"/>
      <dgm:spPr/>
    </dgm:pt>
  </dgm:ptLst>
  <dgm:cxnLst>
    <dgm:cxn modelId="{2EDBE702-C6D3-4AE3-926D-25881705F3B4}" srcId="{5CA94D5C-2842-4B64-AD78-B8BED5FB0EC0}" destId="{AFB8E740-F268-4113-82B1-BCA02E7ED39C}" srcOrd="0" destOrd="0" parTransId="{F1B5E0A6-81C1-4ACD-B4D7-60362AB21D73}" sibTransId="{FC8917BC-4D99-41C4-88BD-0C8742983F2C}"/>
    <dgm:cxn modelId="{BB76C803-9394-4463-A98B-649BC118C9E8}" type="presOf" srcId="{56A0F13E-3A6D-489D-A575-C99084CD563B}" destId="{29781D47-A59E-43ED-81D2-4A83016E64EB}" srcOrd="0" destOrd="0" presId="urn:microsoft.com/office/officeart/2008/layout/NameandTitleOrganizationalChart"/>
    <dgm:cxn modelId="{B4D14205-1D02-4765-B3FA-2DA2D2BEA6A4}" type="presOf" srcId="{80ADCAC1-8440-4C69-8194-CB9234C9060B}" destId="{345C4E88-A167-493B-B119-A0CD76C36060}" srcOrd="0" destOrd="0" presId="urn:microsoft.com/office/officeart/2008/layout/NameandTitleOrganizationalChart"/>
    <dgm:cxn modelId="{4F816D06-6070-4264-A1BD-2AB52C9F942F}" type="presOf" srcId="{5CA94D5C-2842-4B64-AD78-B8BED5FB0EC0}" destId="{45C64117-D0AD-4637-A7D7-A9618AFCBF84}" srcOrd="0" destOrd="0" presId="urn:microsoft.com/office/officeart/2008/layout/NameandTitleOrganizationalChart"/>
    <dgm:cxn modelId="{0E45460B-6346-4144-9313-A24E5200394A}" type="presOf" srcId="{BC0A465D-FE4F-477F-9A93-7590DBFF6F37}" destId="{78AF36D1-7AF6-498F-BA6F-2C50CCDFD0E5}" srcOrd="1" destOrd="0" presId="urn:microsoft.com/office/officeart/2008/layout/NameandTitleOrganizationalChart"/>
    <dgm:cxn modelId="{F5569C0D-A729-4D8E-9205-6595E9A76295}" type="presOf" srcId="{4DDAE0AA-093B-4A4A-96E4-36EF7BF9DF10}" destId="{46106B29-FEF8-4796-BD7D-61028F2DBFEB}" srcOrd="1" destOrd="0" presId="urn:microsoft.com/office/officeart/2008/layout/NameandTitleOrganizationalChart"/>
    <dgm:cxn modelId="{5AB37C0E-6791-42F2-BEA2-4D0AE43BD22A}" srcId="{891FD4C8-848B-4B56-95D0-68F4C65DACFC}" destId="{19AEA119-9C08-4A88-8E2D-C70B14C2CEEA}" srcOrd="1" destOrd="0" parTransId="{D7EEEFC6-D0A7-4DC1-A207-FF41533E6153}" sibTransId="{497E5242-31C2-436E-A63F-05E1FE381BA2}"/>
    <dgm:cxn modelId="{317A4E17-881C-4324-9743-4D0B8D011226}" type="presOf" srcId="{497E5242-31C2-436E-A63F-05E1FE381BA2}" destId="{9290AAB7-C9CB-4A4D-B4CD-CBABCCC41906}" srcOrd="0" destOrd="0" presId="urn:microsoft.com/office/officeart/2008/layout/NameandTitleOrganizationalChart"/>
    <dgm:cxn modelId="{0E014F1B-02AD-4F40-B406-9271F070C393}" type="presOf" srcId="{D1035296-7959-44BD-A1C6-54ECF4720D30}" destId="{723DA1F4-42BE-4DE9-A4F9-BEE55E88A068}" srcOrd="0" destOrd="0" presId="urn:microsoft.com/office/officeart/2008/layout/NameandTitleOrganizationalChart"/>
    <dgm:cxn modelId="{F76F911E-9E5E-4E1B-BF94-45C5FFD3C94B}" type="presOf" srcId="{0D5CCBF1-DF57-46E9-BCB0-56BA9322E7DB}" destId="{45566E4A-615C-4F45-AA9B-1A1320419E49}" srcOrd="0" destOrd="0" presId="urn:microsoft.com/office/officeart/2008/layout/NameandTitleOrganizationalChart"/>
    <dgm:cxn modelId="{62E5D71F-9404-47F7-BC98-0FABAE89BB59}" type="presOf" srcId="{179F847E-75E9-4E11-8ED1-287CCCF4A61A}" destId="{2BD6C1EB-0238-4E37-975A-6597B85E2BD1}" srcOrd="0" destOrd="0" presId="urn:microsoft.com/office/officeart/2008/layout/NameandTitleOrganizationalChart"/>
    <dgm:cxn modelId="{A7A16023-011E-477F-B462-63B9BA6A664D}" type="presOf" srcId="{FC8917BC-4D99-41C4-88BD-0C8742983F2C}" destId="{2AADFC36-7035-43EB-888E-6721571630F9}" srcOrd="0" destOrd="0" presId="urn:microsoft.com/office/officeart/2008/layout/NameandTitleOrganizationalChart"/>
    <dgm:cxn modelId="{A29E522C-EA9C-4C5F-813E-81CDD0FF79DF}" type="presOf" srcId="{6F30D448-F94D-4393-A517-1444A946F289}" destId="{3E123A2A-820A-4A7A-9F8A-691E83403918}" srcOrd="0" destOrd="0" presId="urn:microsoft.com/office/officeart/2008/layout/NameandTitleOrganizationalChart"/>
    <dgm:cxn modelId="{B0F59A33-DD8B-4D58-8FA3-62F9AB4441B6}" type="presOf" srcId="{3EC06A37-718C-46AC-AE46-52BA3A90AFF5}" destId="{4190EC02-23F4-4277-90CF-AFB1D903DAB5}" srcOrd="0" destOrd="0" presId="urn:microsoft.com/office/officeart/2008/layout/NameandTitleOrganizationalChart"/>
    <dgm:cxn modelId="{0191CB3A-B17E-4E65-B560-183850DF4144}" type="presOf" srcId="{0626A52D-3B72-42F1-8EB6-43426B02965D}" destId="{D2CD9CA5-C908-4647-AEAC-0FDD8C08F1FF}" srcOrd="0" destOrd="0" presId="urn:microsoft.com/office/officeart/2008/layout/NameandTitleOrganizationalChart"/>
    <dgm:cxn modelId="{E873F13C-B18E-4890-94A3-FF3DE3CEDFCA}" type="presOf" srcId="{4CC78BB5-C941-481A-BF2E-A15C3D5BD55E}" destId="{5C69AD8D-FB0D-419E-93CE-6A2460703EBB}" srcOrd="1" destOrd="0" presId="urn:microsoft.com/office/officeart/2008/layout/NameandTitleOrganizationalChart"/>
    <dgm:cxn modelId="{CCE9935B-9236-4FF0-93E9-C63B769401BF}" srcId="{56A0F13E-3A6D-489D-A575-C99084CD563B}" destId="{891FD4C8-848B-4B56-95D0-68F4C65DACFC}" srcOrd="0" destOrd="0" parTransId="{B000D1D3-B136-43D4-827A-E810DAEE3E87}" sibTransId="{0626A52D-3B72-42F1-8EB6-43426B02965D}"/>
    <dgm:cxn modelId="{AFEFD85B-B7B8-4F80-BAE4-670FF47A72A4}" type="presOf" srcId="{79CBBBEF-C097-45F1-9AA1-4AD7EF229368}" destId="{F7AF2E63-6CF3-404E-AA6E-ECB1306BC819}" srcOrd="0" destOrd="0" presId="urn:microsoft.com/office/officeart/2008/layout/NameandTitleOrganizationalChart"/>
    <dgm:cxn modelId="{9DAA635E-DB80-4350-99E0-7BCBB2B3A0E7}" type="presOf" srcId="{6F30D448-F94D-4393-A517-1444A946F289}" destId="{8B9F4583-5CF4-408B-A0FE-FEAF005FD0D3}" srcOrd="1" destOrd="0" presId="urn:microsoft.com/office/officeart/2008/layout/NameandTitleOrganizationalChart"/>
    <dgm:cxn modelId="{58F04E5E-CBBA-442F-BEDA-6D87B075CA95}" type="presOf" srcId="{4DDAE0AA-093B-4A4A-96E4-36EF7BF9DF10}" destId="{2F949E2C-58F5-4C87-9170-7FD1904C9842}" srcOrd="0" destOrd="0" presId="urn:microsoft.com/office/officeart/2008/layout/NameandTitleOrganizationalChart"/>
    <dgm:cxn modelId="{9E6F925E-A8FF-4C48-9D09-7D205766A6E2}" type="presOf" srcId="{8B969295-B9A2-4F8C-B4CF-9BD5ED97B496}" destId="{57D77FEA-C6B5-4666-8D34-ECC2EFE45DFC}" srcOrd="0" destOrd="0" presId="urn:microsoft.com/office/officeart/2008/layout/NameandTitleOrganizationalChart"/>
    <dgm:cxn modelId="{3B481260-21D9-4F8F-BFCD-57B45CA1DA79}" srcId="{891FD4C8-848B-4B56-95D0-68F4C65DACFC}" destId="{4CC78BB5-C941-481A-BF2E-A15C3D5BD55E}" srcOrd="2" destOrd="0" parTransId="{D6B201A4-3E65-49A9-A7D5-F0D157B1CB3A}" sibTransId="{3C9348D9-C5F4-4DA1-BBDF-42C434FE2B46}"/>
    <dgm:cxn modelId="{C06A3F45-5AD5-46DB-AF1A-E1E067F5D12E}" srcId="{891FD4C8-848B-4B56-95D0-68F4C65DACFC}" destId="{5CA94D5C-2842-4B64-AD78-B8BED5FB0EC0}" srcOrd="6" destOrd="0" parTransId="{277CBBB3-2ED2-47B0-B7A9-AF739F5C2915}" sibTransId="{A10B5C88-E312-4050-9693-0A3D902BD294}"/>
    <dgm:cxn modelId="{6A9A7665-A895-4BCC-A434-E568BE1CCAD8}" type="presOf" srcId="{8B1978E7-6C8B-4466-ADFC-0E802B591D99}" destId="{6181D5F7-3CED-492C-9453-49A50D91B7A2}" srcOrd="0" destOrd="0" presId="urn:microsoft.com/office/officeart/2008/layout/NameandTitleOrganizationalChart"/>
    <dgm:cxn modelId="{0B9C1F4A-4B92-420A-902C-1478A32636E1}" type="presOf" srcId="{AFB8E740-F268-4113-82B1-BCA02E7ED39C}" destId="{5BC8A8D6-0192-4607-A0DA-B17C714300EB}" srcOrd="0" destOrd="0" presId="urn:microsoft.com/office/officeart/2008/layout/NameandTitleOrganizationalChart"/>
    <dgm:cxn modelId="{5FDE2C4C-2CDD-41A2-A087-AE5B4D091643}" type="presOf" srcId="{D7EEEFC6-D0A7-4DC1-A207-FF41533E6153}" destId="{0A08E1C5-E006-454B-A9B0-4189A8B47344}" srcOrd="0" destOrd="0" presId="urn:microsoft.com/office/officeart/2008/layout/NameandTitleOrganizationalChart"/>
    <dgm:cxn modelId="{52DEBC6E-755D-4940-8EFB-CA8A939197A9}" type="presOf" srcId="{EC27E997-7168-4F25-A8C9-29C88544B3F0}" destId="{273E9E85-1AF1-4DBE-B550-165492714A53}" srcOrd="0" destOrd="0" presId="urn:microsoft.com/office/officeart/2008/layout/NameandTitleOrganizationalChart"/>
    <dgm:cxn modelId="{4494494F-D60E-4F15-B419-638D462AFC11}" srcId="{891FD4C8-848B-4B56-95D0-68F4C65DACFC}" destId="{4DDAE0AA-093B-4A4A-96E4-36EF7BF9DF10}" srcOrd="7" destOrd="0" parTransId="{8B1978E7-6C8B-4466-ADFC-0E802B591D99}" sibTransId="{A3F78A98-BF1E-4BBF-91F4-95579AABFAD1}"/>
    <dgm:cxn modelId="{F726EA77-7516-4915-8DA1-DA79E209BED3}" type="presOf" srcId="{891FD4C8-848B-4B56-95D0-68F4C65DACFC}" destId="{A2701233-A229-44B8-8242-67609D8A321D}" srcOrd="0" destOrd="0" presId="urn:microsoft.com/office/officeart/2008/layout/NameandTitleOrganizationalChart"/>
    <dgm:cxn modelId="{F6896059-E9AC-420A-A1B4-024B13BB9612}" srcId="{891FD4C8-848B-4B56-95D0-68F4C65DACFC}" destId="{8B969295-B9A2-4F8C-B4CF-9BD5ED97B496}" srcOrd="3" destOrd="0" parTransId="{FC777BF5-6C52-447C-91D3-A5A57201DD31}" sibTransId="{8797DC97-49FD-4D10-A46E-10164005AE1A}"/>
    <dgm:cxn modelId="{54BAD77B-E701-4503-832E-C1D541710EB7}" type="presOf" srcId="{16CA685C-AA72-4A1A-B5DD-51F4B12F1329}" destId="{B8368DDF-1B47-4C78-9EC7-C4D1920143A0}" srcOrd="0" destOrd="0" presId="urn:microsoft.com/office/officeart/2008/layout/NameandTitleOrganizationalChart"/>
    <dgm:cxn modelId="{2E89F57B-3F51-4306-A934-9B9E7EA78C9B}" type="presOf" srcId="{277CBBB3-2ED2-47B0-B7A9-AF739F5C2915}" destId="{86E51206-7BE6-4DD1-8AF9-7AF6DF0596BC}" srcOrd="0" destOrd="0" presId="urn:microsoft.com/office/officeart/2008/layout/NameandTitleOrganizationalChart"/>
    <dgm:cxn modelId="{EC253F84-F97C-4824-849B-4AC7B86C3182}" type="presOf" srcId="{ED2F3883-978C-496A-9735-EC269B510477}" destId="{778D878D-ABC9-41C3-909E-0BED80EDDEE6}" srcOrd="0" destOrd="0" presId="urn:microsoft.com/office/officeart/2008/layout/NameandTitleOrganizationalChart"/>
    <dgm:cxn modelId="{3659D086-175D-44AA-9E06-433837759F84}" type="presOf" srcId="{D6B201A4-3E65-49A9-A7D5-F0D157B1CB3A}" destId="{3D04C930-0055-46AE-93FF-060C3BADF751}" srcOrd="0" destOrd="0" presId="urn:microsoft.com/office/officeart/2008/layout/NameandTitleOrganizationalChart"/>
    <dgm:cxn modelId="{8EE63C91-896C-4FB8-BE2D-0F6A860DB654}" srcId="{891FD4C8-848B-4B56-95D0-68F4C65DACFC}" destId="{79CBBBEF-C097-45F1-9AA1-4AD7EF229368}" srcOrd="0" destOrd="0" parTransId="{3EC06A37-718C-46AC-AE46-52BA3A90AFF5}" sibTransId="{EC27E997-7168-4F25-A8C9-29C88544B3F0}"/>
    <dgm:cxn modelId="{74077492-EB40-4A7D-B7E1-EAF22F1AB0E7}" type="presOf" srcId="{013D061A-5DB9-48B3-A2D5-65966D3E45D8}" destId="{C232E173-F7A9-4324-BE48-866FBC815AE2}" srcOrd="0" destOrd="0" presId="urn:microsoft.com/office/officeart/2008/layout/NameandTitleOrganizationalChart"/>
    <dgm:cxn modelId="{2CC0D892-E7B9-4F58-A0AE-DB33F15AB2B9}" type="presOf" srcId="{F1B5E0A6-81C1-4ACD-B4D7-60362AB21D73}" destId="{0170BAD1-E9C8-4C99-B0CD-62EC984E53BA}" srcOrd="0" destOrd="0" presId="urn:microsoft.com/office/officeart/2008/layout/NameandTitleOrganizationalChart"/>
    <dgm:cxn modelId="{1B0F4B98-3214-445B-A71B-070D81E2B367}" type="presOf" srcId="{F43BB464-8784-4C3E-8783-8504A0B5876D}" destId="{E8918182-2CCE-4482-82C8-4FA19CE022A3}" srcOrd="0" destOrd="0" presId="urn:microsoft.com/office/officeart/2008/layout/NameandTitleOrganizationalChart"/>
    <dgm:cxn modelId="{0273A99B-2604-48CE-B51A-89907EC0B870}" type="presOf" srcId="{1BE97748-88E4-453A-AAEF-F649667F29CD}" destId="{22C80190-8BF1-43BE-8D91-E5BBA0AE09FA}" srcOrd="0" destOrd="0" presId="urn:microsoft.com/office/officeart/2008/layout/NameandTitleOrganizationalChart"/>
    <dgm:cxn modelId="{474794A0-9C0B-4DA4-9108-ADB860130512}" srcId="{4DDAE0AA-093B-4A4A-96E4-36EF7BF9DF10}" destId="{BC0A465D-FE4F-477F-9A93-7590DBFF6F37}" srcOrd="0" destOrd="0" parTransId="{D1035296-7959-44BD-A1C6-54ECF4720D30}" sibTransId="{1BE97748-88E4-453A-AAEF-F649667F29CD}"/>
    <dgm:cxn modelId="{2B4267A7-F82D-42BF-AAA3-5003FC51693F}" type="presOf" srcId="{3C9348D9-C5F4-4DA1-BBDF-42C434FE2B46}" destId="{058D0EE9-36B1-44ED-82B0-A0603A79E0BE}" srcOrd="0" destOrd="0" presId="urn:microsoft.com/office/officeart/2008/layout/NameandTitleOrganizationalChart"/>
    <dgm:cxn modelId="{5D9EECA7-2363-4AE3-9E74-33D897A9834C}" type="presOf" srcId="{179F847E-75E9-4E11-8ED1-287CCCF4A61A}" destId="{768647CA-9711-4DE8-B4CC-6A6775205729}" srcOrd="1" destOrd="0" presId="urn:microsoft.com/office/officeart/2008/layout/NameandTitleOrganizationalChart"/>
    <dgm:cxn modelId="{1355FBAB-40FA-473A-A6E4-9EA69FF075AF}" type="presOf" srcId="{013D061A-5DB9-48B3-A2D5-65966D3E45D8}" destId="{50B23776-5160-4E82-8D25-D65A95C3F6DD}" srcOrd="1" destOrd="0" presId="urn:microsoft.com/office/officeart/2008/layout/NameandTitleOrganizationalChart"/>
    <dgm:cxn modelId="{C4A94CAF-FC80-40F8-BD26-1FB89EC214BD}" type="presOf" srcId="{BC0A465D-FE4F-477F-9A93-7590DBFF6F37}" destId="{95C91B27-79DF-4E6A-8A78-6BD5F0FA5FDD}" srcOrd="0" destOrd="0" presId="urn:microsoft.com/office/officeart/2008/layout/NameandTitleOrganizationalChart"/>
    <dgm:cxn modelId="{1F4748B1-46DD-4BEE-A160-215BAE4F8B00}" type="presOf" srcId="{A10B5C88-E312-4050-9693-0A3D902BD294}" destId="{7507A110-F6B7-4F53-9610-0EB6983121AE}" srcOrd="0" destOrd="0" presId="urn:microsoft.com/office/officeart/2008/layout/NameandTitleOrganizationalChart"/>
    <dgm:cxn modelId="{70F6CBBB-1DA3-45BA-A892-548CF8FEA884}" type="presOf" srcId="{8B969295-B9A2-4F8C-B4CF-9BD5ED97B496}" destId="{4BD73667-F96F-4390-93DF-B97EA5B78CE5}" srcOrd="1" destOrd="0" presId="urn:microsoft.com/office/officeart/2008/layout/NameandTitleOrganizationalChart"/>
    <dgm:cxn modelId="{9FA362BE-3904-4645-A786-C50603D43447}" srcId="{891FD4C8-848B-4B56-95D0-68F4C65DACFC}" destId="{013D061A-5DB9-48B3-A2D5-65966D3E45D8}" srcOrd="5" destOrd="0" parTransId="{0D5CCBF1-DF57-46E9-BCB0-56BA9322E7DB}" sibTransId="{16CA685C-AA72-4A1A-B5DD-51F4B12F1329}"/>
    <dgm:cxn modelId="{816374C3-E846-4D8E-8001-126C4E205D10}" type="presOf" srcId="{AFB8E740-F268-4113-82B1-BCA02E7ED39C}" destId="{C19052C4-9D77-416A-8784-A769BC6E6920}" srcOrd="1" destOrd="0" presId="urn:microsoft.com/office/officeart/2008/layout/NameandTitleOrganizationalChart"/>
    <dgm:cxn modelId="{AC03B8C5-AAAF-4D63-B4F8-EC9604BBA610}" srcId="{013D061A-5DB9-48B3-A2D5-65966D3E45D8}" destId="{6F30D448-F94D-4393-A517-1444A946F289}" srcOrd="0" destOrd="0" parTransId="{95DD4D62-0B5F-463F-8FAF-378911E6AE22}" sibTransId="{ED2F3883-978C-496A-9735-EC269B510477}"/>
    <dgm:cxn modelId="{F99281C9-095F-4FC5-A163-DBD4E4204A84}" type="presOf" srcId="{891FD4C8-848B-4B56-95D0-68F4C65DACFC}" destId="{E5CC1483-C600-4290-A8CE-B8DC06F43CA9}" srcOrd="1" destOrd="0" presId="urn:microsoft.com/office/officeart/2008/layout/NameandTitleOrganizationalChart"/>
    <dgm:cxn modelId="{E6C398CC-7622-47C1-A607-306BF640BEEF}" type="presOf" srcId="{79CBBBEF-C097-45F1-9AA1-4AD7EF229368}" destId="{8C131FD1-0C11-4006-995E-6C9E2791137F}" srcOrd="1" destOrd="0" presId="urn:microsoft.com/office/officeart/2008/layout/NameandTitleOrganizationalChart"/>
    <dgm:cxn modelId="{CC3C0DD4-C9C9-40D1-AE25-20CF29C81B5D}" type="presOf" srcId="{4CC78BB5-C941-481A-BF2E-A15C3D5BD55E}" destId="{61B05ED4-DACB-463E-BC59-92A20A2E4F93}" srcOrd="0" destOrd="0" presId="urn:microsoft.com/office/officeart/2008/layout/NameandTitleOrganizationalChart"/>
    <dgm:cxn modelId="{A3A757D7-CFF5-43A4-8B3F-8B9D6B9EB1C7}" type="presOf" srcId="{8797DC97-49FD-4D10-A46E-10164005AE1A}" destId="{114B4232-6438-4B75-88DF-7D386A33831F}" srcOrd="0" destOrd="0" presId="urn:microsoft.com/office/officeart/2008/layout/NameandTitleOrganizationalChart"/>
    <dgm:cxn modelId="{3BAF8EDD-F41E-47A7-8E82-056DEE101F9F}" type="presOf" srcId="{A3F78A98-BF1E-4BBF-91F4-95579AABFAD1}" destId="{516100AE-A5A5-4FB4-8891-F739577B5D2E}" srcOrd="0" destOrd="0" presId="urn:microsoft.com/office/officeart/2008/layout/NameandTitleOrganizationalChart"/>
    <dgm:cxn modelId="{EBBEDDDD-3C20-484C-83C7-17AE3B226872}" type="presOf" srcId="{FC777BF5-6C52-447C-91D3-A5A57201DD31}" destId="{09B66436-71C9-4479-A162-10660C2EFEF2}" srcOrd="0" destOrd="0" presId="urn:microsoft.com/office/officeart/2008/layout/NameandTitleOrganizationalChart"/>
    <dgm:cxn modelId="{DE2446E0-6378-41C0-BEEE-367BBC24605A}" type="presOf" srcId="{19AEA119-9C08-4A88-8E2D-C70B14C2CEEA}" destId="{05B378B7-460E-4FF9-8064-4B3975D83B0A}" srcOrd="1" destOrd="0" presId="urn:microsoft.com/office/officeart/2008/layout/NameandTitleOrganizationalChart"/>
    <dgm:cxn modelId="{B08802E3-9A1A-4A93-AB59-2BE5BECD23FD}" type="presOf" srcId="{19AEA119-9C08-4A88-8E2D-C70B14C2CEEA}" destId="{58829DC2-0FC8-4FEA-A84D-EAAC4BC3B043}" srcOrd="0" destOrd="0" presId="urn:microsoft.com/office/officeart/2008/layout/NameandTitleOrganizationalChart"/>
    <dgm:cxn modelId="{1BC3C7E3-0CCD-4399-A9BF-13CE817EAB48}" type="presOf" srcId="{5CA94D5C-2842-4B64-AD78-B8BED5FB0EC0}" destId="{EE4243F4-D9DE-4E9B-ABFE-4AC42EE81568}" srcOrd="1" destOrd="0" presId="urn:microsoft.com/office/officeart/2008/layout/NameandTitleOrganizationalChart"/>
    <dgm:cxn modelId="{4FA8B6ED-F606-49DA-9D94-FD70DFA65083}" srcId="{891FD4C8-848B-4B56-95D0-68F4C65DACFC}" destId="{179F847E-75E9-4E11-8ED1-287CCCF4A61A}" srcOrd="4" destOrd="0" parTransId="{80ADCAC1-8440-4C69-8194-CB9234C9060B}" sibTransId="{F43BB464-8784-4C3E-8783-8504A0B5876D}"/>
    <dgm:cxn modelId="{89D4DFF6-27C5-4A7F-8574-277C61B212CA}" type="presOf" srcId="{95DD4D62-0B5F-463F-8FAF-378911E6AE22}" destId="{82BA0356-C41D-4F40-B4D9-AD24171FBCAA}" srcOrd="0" destOrd="0" presId="urn:microsoft.com/office/officeart/2008/layout/NameandTitleOrganizationalChart"/>
    <dgm:cxn modelId="{70EDD4FB-FE06-4FD6-95D2-8F27569C8CCD}" type="presParOf" srcId="{29781D47-A59E-43ED-81D2-4A83016E64EB}" destId="{CF7F698D-B68F-4E1C-A066-EA462D1004C6}" srcOrd="0" destOrd="0" presId="urn:microsoft.com/office/officeart/2008/layout/NameandTitleOrganizationalChart"/>
    <dgm:cxn modelId="{3E0FC0C9-AFC1-4518-B9B3-05D4575E1CBD}" type="presParOf" srcId="{CF7F698D-B68F-4E1C-A066-EA462D1004C6}" destId="{DA161C3F-F3D0-4692-AEE6-FFBA185ABDB3}" srcOrd="0" destOrd="0" presId="urn:microsoft.com/office/officeart/2008/layout/NameandTitleOrganizationalChart"/>
    <dgm:cxn modelId="{469303E8-6FF0-4D0D-A077-EB8002BB572A}" type="presParOf" srcId="{DA161C3F-F3D0-4692-AEE6-FFBA185ABDB3}" destId="{A2701233-A229-44B8-8242-67609D8A321D}" srcOrd="0" destOrd="0" presId="urn:microsoft.com/office/officeart/2008/layout/NameandTitleOrganizationalChart"/>
    <dgm:cxn modelId="{D2C9BC9E-C4A7-4AAA-AF77-2EE16795A7CA}" type="presParOf" srcId="{DA161C3F-F3D0-4692-AEE6-FFBA185ABDB3}" destId="{D2CD9CA5-C908-4647-AEAC-0FDD8C08F1FF}" srcOrd="1" destOrd="0" presId="urn:microsoft.com/office/officeart/2008/layout/NameandTitleOrganizationalChart"/>
    <dgm:cxn modelId="{9876CB9E-1696-4BA3-B4CD-E85AD37DCDAC}" type="presParOf" srcId="{DA161C3F-F3D0-4692-AEE6-FFBA185ABDB3}" destId="{E5CC1483-C600-4290-A8CE-B8DC06F43CA9}" srcOrd="2" destOrd="0" presId="urn:microsoft.com/office/officeart/2008/layout/NameandTitleOrganizationalChart"/>
    <dgm:cxn modelId="{9DE703BD-0FFF-47EC-A8FA-EEBCAC48E6BB}" type="presParOf" srcId="{CF7F698D-B68F-4E1C-A066-EA462D1004C6}" destId="{7F462C41-7C1C-429E-8EA8-D82D76BE7098}" srcOrd="1" destOrd="0" presId="urn:microsoft.com/office/officeart/2008/layout/NameandTitleOrganizationalChart"/>
    <dgm:cxn modelId="{AEFE9195-223E-4EFC-B422-048582013AF6}" type="presParOf" srcId="{7F462C41-7C1C-429E-8EA8-D82D76BE7098}" destId="{345C4E88-A167-493B-B119-A0CD76C36060}" srcOrd="0" destOrd="0" presId="urn:microsoft.com/office/officeart/2008/layout/NameandTitleOrganizationalChart"/>
    <dgm:cxn modelId="{BA1B2FDF-30E1-4C3D-92D5-6B38AE3D6F96}" type="presParOf" srcId="{7F462C41-7C1C-429E-8EA8-D82D76BE7098}" destId="{988AB461-2E6A-4F48-BF8F-11072F9E3DB8}" srcOrd="1" destOrd="0" presId="urn:microsoft.com/office/officeart/2008/layout/NameandTitleOrganizationalChart"/>
    <dgm:cxn modelId="{4BABF662-5678-4A86-BD87-2ED043E4FF88}" type="presParOf" srcId="{988AB461-2E6A-4F48-BF8F-11072F9E3DB8}" destId="{4FE77127-B775-4F8D-9245-10AB89DF4EBE}" srcOrd="0" destOrd="0" presId="urn:microsoft.com/office/officeart/2008/layout/NameandTitleOrganizationalChart"/>
    <dgm:cxn modelId="{6663EDAC-A2D3-4D3D-992E-6A0EF0E74C3A}" type="presParOf" srcId="{4FE77127-B775-4F8D-9245-10AB89DF4EBE}" destId="{2BD6C1EB-0238-4E37-975A-6597B85E2BD1}" srcOrd="0" destOrd="0" presId="urn:microsoft.com/office/officeart/2008/layout/NameandTitleOrganizationalChart"/>
    <dgm:cxn modelId="{4472C502-8E0D-4CD8-8294-8931C24F4ED2}" type="presParOf" srcId="{4FE77127-B775-4F8D-9245-10AB89DF4EBE}" destId="{E8918182-2CCE-4482-82C8-4FA19CE022A3}" srcOrd="1" destOrd="0" presId="urn:microsoft.com/office/officeart/2008/layout/NameandTitleOrganizationalChart"/>
    <dgm:cxn modelId="{AF5C415E-1D0E-4938-99CE-8C1D4C65F3DE}" type="presParOf" srcId="{4FE77127-B775-4F8D-9245-10AB89DF4EBE}" destId="{768647CA-9711-4DE8-B4CC-6A6775205729}" srcOrd="2" destOrd="0" presId="urn:microsoft.com/office/officeart/2008/layout/NameandTitleOrganizationalChart"/>
    <dgm:cxn modelId="{8ECA96FB-9E75-46C8-90DF-12C1CE316CD9}" type="presParOf" srcId="{988AB461-2E6A-4F48-BF8F-11072F9E3DB8}" destId="{C8FBDFD3-224A-43F7-9126-FA9800589615}" srcOrd="1" destOrd="0" presId="urn:microsoft.com/office/officeart/2008/layout/NameandTitleOrganizationalChart"/>
    <dgm:cxn modelId="{5DAA6F5B-C8CE-4086-B36B-148DEAD819DF}" type="presParOf" srcId="{988AB461-2E6A-4F48-BF8F-11072F9E3DB8}" destId="{8CCA0FCF-3E54-4711-9C48-61F189A0F0B1}" srcOrd="2" destOrd="0" presId="urn:microsoft.com/office/officeart/2008/layout/NameandTitleOrganizationalChart"/>
    <dgm:cxn modelId="{75CE87E8-5083-466D-97F0-8C677DC14B23}" type="presParOf" srcId="{7F462C41-7C1C-429E-8EA8-D82D76BE7098}" destId="{45566E4A-615C-4F45-AA9B-1A1320419E49}" srcOrd="2" destOrd="0" presId="urn:microsoft.com/office/officeart/2008/layout/NameandTitleOrganizationalChart"/>
    <dgm:cxn modelId="{8EA18DAF-D6D7-4FE2-A9E4-E53D22536407}" type="presParOf" srcId="{7F462C41-7C1C-429E-8EA8-D82D76BE7098}" destId="{2BA11645-33C0-4F2B-BD49-217E3C0D32F9}" srcOrd="3" destOrd="0" presId="urn:microsoft.com/office/officeart/2008/layout/NameandTitleOrganizationalChart"/>
    <dgm:cxn modelId="{20CF552A-803E-42D0-AF26-E45363FE1E8D}" type="presParOf" srcId="{2BA11645-33C0-4F2B-BD49-217E3C0D32F9}" destId="{56900159-BFCE-4815-8B00-CDBF938F45B6}" srcOrd="0" destOrd="0" presId="urn:microsoft.com/office/officeart/2008/layout/NameandTitleOrganizationalChart"/>
    <dgm:cxn modelId="{42D7C91F-76B0-4063-98F0-C8620B9CD1AB}" type="presParOf" srcId="{56900159-BFCE-4815-8B00-CDBF938F45B6}" destId="{C232E173-F7A9-4324-BE48-866FBC815AE2}" srcOrd="0" destOrd="0" presId="urn:microsoft.com/office/officeart/2008/layout/NameandTitleOrganizationalChart"/>
    <dgm:cxn modelId="{5DF22111-EBB5-4C21-96C2-4B2EC55B0CAA}" type="presParOf" srcId="{56900159-BFCE-4815-8B00-CDBF938F45B6}" destId="{B8368DDF-1B47-4C78-9EC7-C4D1920143A0}" srcOrd="1" destOrd="0" presId="urn:microsoft.com/office/officeart/2008/layout/NameandTitleOrganizationalChart"/>
    <dgm:cxn modelId="{590D118A-ECF0-4B19-95AD-FA69B77B1DCB}" type="presParOf" srcId="{56900159-BFCE-4815-8B00-CDBF938F45B6}" destId="{50B23776-5160-4E82-8D25-D65A95C3F6DD}" srcOrd="2" destOrd="0" presId="urn:microsoft.com/office/officeart/2008/layout/NameandTitleOrganizationalChart"/>
    <dgm:cxn modelId="{552E7975-EF83-494A-8BB3-CB7058D0FCCD}" type="presParOf" srcId="{2BA11645-33C0-4F2B-BD49-217E3C0D32F9}" destId="{6A3688D9-5DE9-40C4-8A09-7CEF11871067}" srcOrd="1" destOrd="0" presId="urn:microsoft.com/office/officeart/2008/layout/NameandTitleOrganizationalChart"/>
    <dgm:cxn modelId="{8EEF7D04-0052-468A-88FC-4D65AF263745}" type="presParOf" srcId="{6A3688D9-5DE9-40C4-8A09-7CEF11871067}" destId="{82BA0356-C41D-4F40-B4D9-AD24171FBCAA}" srcOrd="0" destOrd="0" presId="urn:microsoft.com/office/officeart/2008/layout/NameandTitleOrganizationalChart"/>
    <dgm:cxn modelId="{580DA4AC-6CBD-4687-8B93-0009CE5A2A90}" type="presParOf" srcId="{6A3688D9-5DE9-40C4-8A09-7CEF11871067}" destId="{854DBF60-566A-4244-9D25-0D5B7941CA21}" srcOrd="1" destOrd="0" presId="urn:microsoft.com/office/officeart/2008/layout/NameandTitleOrganizationalChart"/>
    <dgm:cxn modelId="{170E0C65-8B0E-45F2-99E8-EDE444998500}" type="presParOf" srcId="{854DBF60-566A-4244-9D25-0D5B7941CA21}" destId="{5D22C7FB-D1DA-4085-BD57-FC726B9B4856}" srcOrd="0" destOrd="0" presId="urn:microsoft.com/office/officeart/2008/layout/NameandTitleOrganizationalChart"/>
    <dgm:cxn modelId="{9A5552A2-1C81-4672-A4B6-2161FF16E1A3}" type="presParOf" srcId="{5D22C7FB-D1DA-4085-BD57-FC726B9B4856}" destId="{3E123A2A-820A-4A7A-9F8A-691E83403918}" srcOrd="0" destOrd="0" presId="urn:microsoft.com/office/officeart/2008/layout/NameandTitleOrganizationalChart"/>
    <dgm:cxn modelId="{D5B1813D-7631-4B1A-8AB3-E7EF7945C606}" type="presParOf" srcId="{5D22C7FB-D1DA-4085-BD57-FC726B9B4856}" destId="{778D878D-ABC9-41C3-909E-0BED80EDDEE6}" srcOrd="1" destOrd="0" presId="urn:microsoft.com/office/officeart/2008/layout/NameandTitleOrganizationalChart"/>
    <dgm:cxn modelId="{DE166966-A9FA-4904-83A1-29198481CC0D}" type="presParOf" srcId="{5D22C7FB-D1DA-4085-BD57-FC726B9B4856}" destId="{8B9F4583-5CF4-408B-A0FE-FEAF005FD0D3}" srcOrd="2" destOrd="0" presId="urn:microsoft.com/office/officeart/2008/layout/NameandTitleOrganizationalChart"/>
    <dgm:cxn modelId="{51953196-A636-4DB7-B360-D18F2F1D97B2}" type="presParOf" srcId="{854DBF60-566A-4244-9D25-0D5B7941CA21}" destId="{EC7DDF8C-8B17-4464-8C45-B1226715C765}" srcOrd="1" destOrd="0" presId="urn:microsoft.com/office/officeart/2008/layout/NameandTitleOrganizationalChart"/>
    <dgm:cxn modelId="{3A920157-DCC8-42CF-B5AD-F1AC8FE15589}" type="presParOf" srcId="{854DBF60-566A-4244-9D25-0D5B7941CA21}" destId="{5AF19387-2E3E-4B5F-8AFA-EAB5BDD50EF5}" srcOrd="2" destOrd="0" presId="urn:microsoft.com/office/officeart/2008/layout/NameandTitleOrganizationalChart"/>
    <dgm:cxn modelId="{5DDEF70E-BF87-42F8-8C50-78B595674E2A}" type="presParOf" srcId="{2BA11645-33C0-4F2B-BD49-217E3C0D32F9}" destId="{43990F71-814B-4644-97B5-A64EE5207808}" srcOrd="2" destOrd="0" presId="urn:microsoft.com/office/officeart/2008/layout/NameandTitleOrganizationalChart"/>
    <dgm:cxn modelId="{1E64CCED-D727-4AF5-8B46-DB3177FC91A2}" type="presParOf" srcId="{7F462C41-7C1C-429E-8EA8-D82D76BE7098}" destId="{86E51206-7BE6-4DD1-8AF9-7AF6DF0596BC}" srcOrd="4" destOrd="0" presId="urn:microsoft.com/office/officeart/2008/layout/NameandTitleOrganizationalChart"/>
    <dgm:cxn modelId="{A261A9C0-F9AF-4088-9ECD-363309F93EE2}" type="presParOf" srcId="{7F462C41-7C1C-429E-8EA8-D82D76BE7098}" destId="{1B657FB4-701D-4578-B96C-A8ADE269FA63}" srcOrd="5" destOrd="0" presId="urn:microsoft.com/office/officeart/2008/layout/NameandTitleOrganizationalChart"/>
    <dgm:cxn modelId="{E48E11AB-B418-49DB-9067-9C1437D56F47}" type="presParOf" srcId="{1B657FB4-701D-4578-B96C-A8ADE269FA63}" destId="{C5D7BB53-1B44-440B-A9A0-D821E6A9C785}" srcOrd="0" destOrd="0" presId="urn:microsoft.com/office/officeart/2008/layout/NameandTitleOrganizationalChart"/>
    <dgm:cxn modelId="{DE23EF5E-1A24-4DEA-BEDF-B92F1ABA0C46}" type="presParOf" srcId="{C5D7BB53-1B44-440B-A9A0-D821E6A9C785}" destId="{45C64117-D0AD-4637-A7D7-A9618AFCBF84}" srcOrd="0" destOrd="0" presId="urn:microsoft.com/office/officeart/2008/layout/NameandTitleOrganizationalChart"/>
    <dgm:cxn modelId="{E0F56D0B-923A-4FC0-84B7-4BF98BC449E1}" type="presParOf" srcId="{C5D7BB53-1B44-440B-A9A0-D821E6A9C785}" destId="{7507A110-F6B7-4F53-9610-0EB6983121AE}" srcOrd="1" destOrd="0" presId="urn:microsoft.com/office/officeart/2008/layout/NameandTitleOrganizationalChart"/>
    <dgm:cxn modelId="{F3FAE8F9-43F6-44E7-B63A-3EB2E7B33CC7}" type="presParOf" srcId="{C5D7BB53-1B44-440B-A9A0-D821E6A9C785}" destId="{EE4243F4-D9DE-4E9B-ABFE-4AC42EE81568}" srcOrd="2" destOrd="0" presId="urn:microsoft.com/office/officeart/2008/layout/NameandTitleOrganizationalChart"/>
    <dgm:cxn modelId="{C1CFF76D-64F4-4753-B0D1-0FEB2E5F9BEC}" type="presParOf" srcId="{1B657FB4-701D-4578-B96C-A8ADE269FA63}" destId="{9C44A027-52D9-49E0-96B9-C8E37A2A72F5}" srcOrd="1" destOrd="0" presId="urn:microsoft.com/office/officeart/2008/layout/NameandTitleOrganizationalChart"/>
    <dgm:cxn modelId="{32D9FD5F-FFC4-47B5-BCB7-E81B88606FD1}" type="presParOf" srcId="{9C44A027-52D9-49E0-96B9-C8E37A2A72F5}" destId="{0170BAD1-E9C8-4C99-B0CD-62EC984E53BA}" srcOrd="0" destOrd="0" presId="urn:microsoft.com/office/officeart/2008/layout/NameandTitleOrganizationalChart"/>
    <dgm:cxn modelId="{2EABE676-7A73-4E47-B00D-6B808CA094F1}" type="presParOf" srcId="{9C44A027-52D9-49E0-96B9-C8E37A2A72F5}" destId="{3475F721-534B-4D13-9772-C329ED743780}" srcOrd="1" destOrd="0" presId="urn:microsoft.com/office/officeart/2008/layout/NameandTitleOrganizationalChart"/>
    <dgm:cxn modelId="{EC1098AA-104F-4E6F-B0DD-32336AB9D222}" type="presParOf" srcId="{3475F721-534B-4D13-9772-C329ED743780}" destId="{776DFED9-FA06-44F5-B233-C331BD2EB253}" srcOrd="0" destOrd="0" presId="urn:microsoft.com/office/officeart/2008/layout/NameandTitleOrganizationalChart"/>
    <dgm:cxn modelId="{F2E859B4-9F3A-4E79-945C-0762E395BDF8}" type="presParOf" srcId="{776DFED9-FA06-44F5-B233-C331BD2EB253}" destId="{5BC8A8D6-0192-4607-A0DA-B17C714300EB}" srcOrd="0" destOrd="0" presId="urn:microsoft.com/office/officeart/2008/layout/NameandTitleOrganizationalChart"/>
    <dgm:cxn modelId="{5958E0F0-C3DA-4A5E-A927-806313AB87D4}" type="presParOf" srcId="{776DFED9-FA06-44F5-B233-C331BD2EB253}" destId="{2AADFC36-7035-43EB-888E-6721571630F9}" srcOrd="1" destOrd="0" presId="urn:microsoft.com/office/officeart/2008/layout/NameandTitleOrganizationalChart"/>
    <dgm:cxn modelId="{EC785004-CFB5-4F9E-AF46-62B92011BE2C}" type="presParOf" srcId="{776DFED9-FA06-44F5-B233-C331BD2EB253}" destId="{C19052C4-9D77-416A-8784-A769BC6E6920}" srcOrd="2" destOrd="0" presId="urn:microsoft.com/office/officeart/2008/layout/NameandTitleOrganizationalChart"/>
    <dgm:cxn modelId="{DB6FFCA0-939F-442E-9459-3E90526B73BF}" type="presParOf" srcId="{3475F721-534B-4D13-9772-C329ED743780}" destId="{F2439E73-459D-4F7B-8896-30835032C633}" srcOrd="1" destOrd="0" presId="urn:microsoft.com/office/officeart/2008/layout/NameandTitleOrganizationalChart"/>
    <dgm:cxn modelId="{47F1D2DA-0A76-4C7C-86BC-E86518DF5871}" type="presParOf" srcId="{3475F721-534B-4D13-9772-C329ED743780}" destId="{B2D57E26-1D4F-4463-BB06-4F517BFC6F86}" srcOrd="2" destOrd="0" presId="urn:microsoft.com/office/officeart/2008/layout/NameandTitleOrganizationalChart"/>
    <dgm:cxn modelId="{3DD44290-7950-4DBB-B4D7-C75F638ACF72}" type="presParOf" srcId="{1B657FB4-701D-4578-B96C-A8ADE269FA63}" destId="{F6BD48F1-FB41-455A-A462-443C3A0AD179}" srcOrd="2" destOrd="0" presId="urn:microsoft.com/office/officeart/2008/layout/NameandTitleOrganizationalChart"/>
    <dgm:cxn modelId="{85AFE86F-3B53-43E7-A4C5-716BDE2AF47A}" type="presParOf" srcId="{7F462C41-7C1C-429E-8EA8-D82D76BE7098}" destId="{6181D5F7-3CED-492C-9453-49A50D91B7A2}" srcOrd="6" destOrd="0" presId="urn:microsoft.com/office/officeart/2008/layout/NameandTitleOrganizationalChart"/>
    <dgm:cxn modelId="{B568E00D-3948-4164-AB18-0763F9860984}" type="presParOf" srcId="{7F462C41-7C1C-429E-8EA8-D82D76BE7098}" destId="{A68C45B3-5F15-4172-AC06-81569B476A16}" srcOrd="7" destOrd="0" presId="urn:microsoft.com/office/officeart/2008/layout/NameandTitleOrganizationalChart"/>
    <dgm:cxn modelId="{740C20A1-48B6-4EA1-AA1D-E3764204BF55}" type="presParOf" srcId="{A68C45B3-5F15-4172-AC06-81569B476A16}" destId="{A1DED27B-9841-4248-9BB5-7C1CD0C2AC63}" srcOrd="0" destOrd="0" presId="urn:microsoft.com/office/officeart/2008/layout/NameandTitleOrganizationalChart"/>
    <dgm:cxn modelId="{DFE58243-6540-471F-BF95-2571EDCD2647}" type="presParOf" srcId="{A1DED27B-9841-4248-9BB5-7C1CD0C2AC63}" destId="{2F949E2C-58F5-4C87-9170-7FD1904C9842}" srcOrd="0" destOrd="0" presId="urn:microsoft.com/office/officeart/2008/layout/NameandTitleOrganizationalChart"/>
    <dgm:cxn modelId="{1851A480-5DDF-4C4A-A408-4C35FAC7FF20}" type="presParOf" srcId="{A1DED27B-9841-4248-9BB5-7C1CD0C2AC63}" destId="{516100AE-A5A5-4FB4-8891-F739577B5D2E}" srcOrd="1" destOrd="0" presId="urn:microsoft.com/office/officeart/2008/layout/NameandTitleOrganizationalChart"/>
    <dgm:cxn modelId="{7D32F3A4-3A62-417C-9256-6A16D6741B44}" type="presParOf" srcId="{A1DED27B-9841-4248-9BB5-7C1CD0C2AC63}" destId="{46106B29-FEF8-4796-BD7D-61028F2DBFEB}" srcOrd="2" destOrd="0" presId="urn:microsoft.com/office/officeart/2008/layout/NameandTitleOrganizationalChart"/>
    <dgm:cxn modelId="{998322B3-8C05-4C40-8894-64802EADCCF7}" type="presParOf" srcId="{A68C45B3-5F15-4172-AC06-81569B476A16}" destId="{12F1C107-AD0B-4EBF-A565-8FE4D2FA134B}" srcOrd="1" destOrd="0" presId="urn:microsoft.com/office/officeart/2008/layout/NameandTitleOrganizationalChart"/>
    <dgm:cxn modelId="{58637A98-C895-4DBF-8160-5511DAC28569}" type="presParOf" srcId="{12F1C107-AD0B-4EBF-A565-8FE4D2FA134B}" destId="{723DA1F4-42BE-4DE9-A4F9-BEE55E88A068}" srcOrd="0" destOrd="0" presId="urn:microsoft.com/office/officeart/2008/layout/NameandTitleOrganizationalChart"/>
    <dgm:cxn modelId="{2F403AF3-F293-4315-BD2C-3200EA826993}" type="presParOf" srcId="{12F1C107-AD0B-4EBF-A565-8FE4D2FA134B}" destId="{643A4788-2736-46FB-9123-7E6BE69DBE9A}" srcOrd="1" destOrd="0" presId="urn:microsoft.com/office/officeart/2008/layout/NameandTitleOrganizationalChart"/>
    <dgm:cxn modelId="{8953E19F-C1CE-405D-830E-D506684572ED}" type="presParOf" srcId="{643A4788-2736-46FB-9123-7E6BE69DBE9A}" destId="{A294559B-C94B-4C17-80BF-2B63808BB535}" srcOrd="0" destOrd="0" presId="urn:microsoft.com/office/officeart/2008/layout/NameandTitleOrganizationalChart"/>
    <dgm:cxn modelId="{750F45A2-F3CC-4580-A490-F16048397380}" type="presParOf" srcId="{A294559B-C94B-4C17-80BF-2B63808BB535}" destId="{95C91B27-79DF-4E6A-8A78-6BD5F0FA5FDD}" srcOrd="0" destOrd="0" presId="urn:microsoft.com/office/officeart/2008/layout/NameandTitleOrganizationalChart"/>
    <dgm:cxn modelId="{44FC933F-5236-4438-ABFC-D61E7818DABB}" type="presParOf" srcId="{A294559B-C94B-4C17-80BF-2B63808BB535}" destId="{22C80190-8BF1-43BE-8D91-E5BBA0AE09FA}" srcOrd="1" destOrd="0" presId="urn:microsoft.com/office/officeart/2008/layout/NameandTitleOrganizationalChart"/>
    <dgm:cxn modelId="{41654223-88D3-426A-A683-EF06076AACFE}" type="presParOf" srcId="{A294559B-C94B-4C17-80BF-2B63808BB535}" destId="{78AF36D1-7AF6-498F-BA6F-2C50CCDFD0E5}" srcOrd="2" destOrd="0" presId="urn:microsoft.com/office/officeart/2008/layout/NameandTitleOrganizationalChart"/>
    <dgm:cxn modelId="{210D6F03-F291-4795-B2C1-BC57C4EDD77D}" type="presParOf" srcId="{643A4788-2736-46FB-9123-7E6BE69DBE9A}" destId="{A2441898-719A-440C-94A7-D5B1CB7A6B4F}" srcOrd="1" destOrd="0" presId="urn:microsoft.com/office/officeart/2008/layout/NameandTitleOrganizationalChart"/>
    <dgm:cxn modelId="{A36F5456-3193-4922-930B-67ED9C2994CB}" type="presParOf" srcId="{643A4788-2736-46FB-9123-7E6BE69DBE9A}" destId="{9AF1A85A-2D1B-4C3F-AC1B-5A8B2A9C6CD1}" srcOrd="2" destOrd="0" presId="urn:microsoft.com/office/officeart/2008/layout/NameandTitleOrganizationalChart"/>
    <dgm:cxn modelId="{0A40B39F-DCFC-4AEC-9D6B-7C425993668A}" type="presParOf" srcId="{A68C45B3-5F15-4172-AC06-81569B476A16}" destId="{941E6C81-5EA1-43D4-B5F1-296137E6310F}" srcOrd="2" destOrd="0" presId="urn:microsoft.com/office/officeart/2008/layout/NameandTitleOrganizationalChart"/>
    <dgm:cxn modelId="{3DB6614F-CE01-4A99-83C0-685CC08BA020}" type="presParOf" srcId="{CF7F698D-B68F-4E1C-A066-EA462D1004C6}" destId="{A279575C-57CE-4C16-84D6-FFC8B240282C}" srcOrd="2" destOrd="0" presId="urn:microsoft.com/office/officeart/2008/layout/NameandTitleOrganizationalChart"/>
    <dgm:cxn modelId="{924B118F-2B5E-4A1F-BE9A-42C38C6296A6}" type="presParOf" srcId="{A279575C-57CE-4C16-84D6-FFC8B240282C}" destId="{4190EC02-23F4-4277-90CF-AFB1D903DAB5}" srcOrd="0" destOrd="0" presId="urn:microsoft.com/office/officeart/2008/layout/NameandTitleOrganizationalChart"/>
    <dgm:cxn modelId="{E352D9F3-60B8-4F45-A48E-0FA028F1AEF1}" type="presParOf" srcId="{A279575C-57CE-4C16-84D6-FFC8B240282C}" destId="{5B926400-B04B-46FF-B9AF-0A1241CCEF43}" srcOrd="1" destOrd="0" presId="urn:microsoft.com/office/officeart/2008/layout/NameandTitleOrganizationalChart"/>
    <dgm:cxn modelId="{B31753FE-5850-4B5E-BD86-4ECE07CDF324}" type="presParOf" srcId="{5B926400-B04B-46FF-B9AF-0A1241CCEF43}" destId="{5B741FA4-E848-45A7-887A-12C564C04E47}" srcOrd="0" destOrd="0" presId="urn:microsoft.com/office/officeart/2008/layout/NameandTitleOrganizationalChart"/>
    <dgm:cxn modelId="{A6E33239-6210-4A72-AAA8-7A861D66AB8E}" type="presParOf" srcId="{5B741FA4-E848-45A7-887A-12C564C04E47}" destId="{F7AF2E63-6CF3-404E-AA6E-ECB1306BC819}" srcOrd="0" destOrd="0" presId="urn:microsoft.com/office/officeart/2008/layout/NameandTitleOrganizationalChart"/>
    <dgm:cxn modelId="{6E96CE44-3FA9-4E83-865D-D42FB2E988E3}" type="presParOf" srcId="{5B741FA4-E848-45A7-887A-12C564C04E47}" destId="{273E9E85-1AF1-4DBE-B550-165492714A53}" srcOrd="1" destOrd="0" presId="urn:microsoft.com/office/officeart/2008/layout/NameandTitleOrganizationalChart"/>
    <dgm:cxn modelId="{C1D75B8E-F561-42D0-9C4D-7B5D02BD7B6D}" type="presParOf" srcId="{5B741FA4-E848-45A7-887A-12C564C04E47}" destId="{8C131FD1-0C11-4006-995E-6C9E2791137F}" srcOrd="2" destOrd="0" presId="urn:microsoft.com/office/officeart/2008/layout/NameandTitleOrganizationalChart"/>
    <dgm:cxn modelId="{70A95F54-4510-4F73-A0FF-8EAC0321F7A2}" type="presParOf" srcId="{5B926400-B04B-46FF-B9AF-0A1241CCEF43}" destId="{2B11F5B7-5E48-4524-A76D-640F337C1277}" srcOrd="1" destOrd="0" presId="urn:microsoft.com/office/officeart/2008/layout/NameandTitleOrganizationalChart"/>
    <dgm:cxn modelId="{9DD4CFBD-D577-4DF8-A9EA-77F98A4AF6F4}" type="presParOf" srcId="{5B926400-B04B-46FF-B9AF-0A1241CCEF43}" destId="{9910AC9F-CC75-4C66-A9F6-8382A779AD1C}" srcOrd="2" destOrd="0" presId="urn:microsoft.com/office/officeart/2008/layout/NameandTitleOrganizationalChart"/>
    <dgm:cxn modelId="{EF53DC29-3586-4B3D-8CD6-E56F79833D99}" type="presParOf" srcId="{A279575C-57CE-4C16-84D6-FFC8B240282C}" destId="{0A08E1C5-E006-454B-A9B0-4189A8B47344}" srcOrd="2" destOrd="0" presId="urn:microsoft.com/office/officeart/2008/layout/NameandTitleOrganizationalChart"/>
    <dgm:cxn modelId="{3AE59A55-4E4D-49D9-9280-B91856A0CC1B}" type="presParOf" srcId="{A279575C-57CE-4C16-84D6-FFC8B240282C}" destId="{EC1D6615-1787-4EA1-BBB8-54BE1B8BB0A3}" srcOrd="3" destOrd="0" presId="urn:microsoft.com/office/officeart/2008/layout/NameandTitleOrganizationalChart"/>
    <dgm:cxn modelId="{0621AF2E-ABAB-4815-9B8E-09C8747F9A4E}" type="presParOf" srcId="{EC1D6615-1787-4EA1-BBB8-54BE1B8BB0A3}" destId="{F328BCB7-3931-4271-90A7-2ECBE3701A8F}" srcOrd="0" destOrd="0" presId="urn:microsoft.com/office/officeart/2008/layout/NameandTitleOrganizationalChart"/>
    <dgm:cxn modelId="{C48D9CCD-7B1B-4224-82E5-F13B73B45FB8}" type="presParOf" srcId="{F328BCB7-3931-4271-90A7-2ECBE3701A8F}" destId="{58829DC2-0FC8-4FEA-A84D-EAAC4BC3B043}" srcOrd="0" destOrd="0" presId="urn:microsoft.com/office/officeart/2008/layout/NameandTitleOrganizationalChart"/>
    <dgm:cxn modelId="{CF8A6E48-363E-474D-99B7-13F8D1778E6D}" type="presParOf" srcId="{F328BCB7-3931-4271-90A7-2ECBE3701A8F}" destId="{9290AAB7-C9CB-4A4D-B4CD-CBABCCC41906}" srcOrd="1" destOrd="0" presId="urn:microsoft.com/office/officeart/2008/layout/NameandTitleOrganizationalChart"/>
    <dgm:cxn modelId="{96B42509-583F-402E-A910-BB38662722D2}" type="presParOf" srcId="{F328BCB7-3931-4271-90A7-2ECBE3701A8F}" destId="{05B378B7-460E-4FF9-8064-4B3975D83B0A}" srcOrd="2" destOrd="0" presId="urn:microsoft.com/office/officeart/2008/layout/NameandTitleOrganizationalChart"/>
    <dgm:cxn modelId="{BC83137E-0909-4880-A58F-2BF41F70F4B8}" type="presParOf" srcId="{EC1D6615-1787-4EA1-BBB8-54BE1B8BB0A3}" destId="{5D8FAAE2-1BA2-4445-B60E-9AC78CA45E9C}" srcOrd="1" destOrd="0" presId="urn:microsoft.com/office/officeart/2008/layout/NameandTitleOrganizationalChart"/>
    <dgm:cxn modelId="{2F396B96-EF7B-4C7C-88C7-6C2960A53D0C}" type="presParOf" srcId="{EC1D6615-1787-4EA1-BBB8-54BE1B8BB0A3}" destId="{82E0A77C-29B1-455C-BAA0-656BF0F34467}" srcOrd="2" destOrd="0" presId="urn:microsoft.com/office/officeart/2008/layout/NameandTitleOrganizationalChart"/>
    <dgm:cxn modelId="{D827FC29-A349-4532-BA94-DE7B2D4D09B5}" type="presParOf" srcId="{A279575C-57CE-4C16-84D6-FFC8B240282C}" destId="{3D04C930-0055-46AE-93FF-060C3BADF751}" srcOrd="4" destOrd="0" presId="urn:microsoft.com/office/officeart/2008/layout/NameandTitleOrganizationalChart"/>
    <dgm:cxn modelId="{5361EB6D-FBAF-4417-81D1-9735B87DACE2}" type="presParOf" srcId="{A279575C-57CE-4C16-84D6-FFC8B240282C}" destId="{D5681427-6642-4435-9D41-BF4FD71040AB}" srcOrd="5" destOrd="0" presId="urn:microsoft.com/office/officeart/2008/layout/NameandTitleOrganizationalChart"/>
    <dgm:cxn modelId="{85A1211E-9373-43A2-8766-295D515A9378}" type="presParOf" srcId="{D5681427-6642-4435-9D41-BF4FD71040AB}" destId="{93468E38-EC34-4BD8-8456-083C8449F31E}" srcOrd="0" destOrd="0" presId="urn:microsoft.com/office/officeart/2008/layout/NameandTitleOrganizationalChart"/>
    <dgm:cxn modelId="{08BF7EDE-7965-42A9-9F17-24B713A27DC4}" type="presParOf" srcId="{93468E38-EC34-4BD8-8456-083C8449F31E}" destId="{61B05ED4-DACB-463E-BC59-92A20A2E4F93}" srcOrd="0" destOrd="0" presId="urn:microsoft.com/office/officeart/2008/layout/NameandTitleOrganizationalChart"/>
    <dgm:cxn modelId="{27B99C34-2BB0-4EA9-8A99-D761CB55BCD3}" type="presParOf" srcId="{93468E38-EC34-4BD8-8456-083C8449F31E}" destId="{058D0EE9-36B1-44ED-82B0-A0603A79E0BE}" srcOrd="1" destOrd="0" presId="urn:microsoft.com/office/officeart/2008/layout/NameandTitleOrganizationalChart"/>
    <dgm:cxn modelId="{F09B53BC-9D62-43D7-A644-D6FF2F0F7034}" type="presParOf" srcId="{93468E38-EC34-4BD8-8456-083C8449F31E}" destId="{5C69AD8D-FB0D-419E-93CE-6A2460703EBB}" srcOrd="2" destOrd="0" presId="urn:microsoft.com/office/officeart/2008/layout/NameandTitleOrganizationalChart"/>
    <dgm:cxn modelId="{06D0D439-99F0-4921-A4AC-D202EE6253B3}" type="presParOf" srcId="{D5681427-6642-4435-9D41-BF4FD71040AB}" destId="{6D2921DA-3F32-4B0A-B263-40FAEBCF1022}" srcOrd="1" destOrd="0" presId="urn:microsoft.com/office/officeart/2008/layout/NameandTitleOrganizationalChart"/>
    <dgm:cxn modelId="{2FD594AA-FD58-447B-85D6-BE8F222A69F8}" type="presParOf" srcId="{D5681427-6642-4435-9D41-BF4FD71040AB}" destId="{9073D9B0-C1B5-411E-B30B-2DB54BE74CD6}" srcOrd="2" destOrd="0" presId="urn:microsoft.com/office/officeart/2008/layout/NameandTitleOrganizationalChart"/>
    <dgm:cxn modelId="{B0CE7CB5-21D3-4E6A-B50B-734F314F40BB}" type="presParOf" srcId="{A279575C-57CE-4C16-84D6-FFC8B240282C}" destId="{09B66436-71C9-4479-A162-10660C2EFEF2}" srcOrd="6" destOrd="0" presId="urn:microsoft.com/office/officeart/2008/layout/NameandTitleOrganizationalChart"/>
    <dgm:cxn modelId="{87A7ADF2-060F-465C-81BF-6A2896230C9E}" type="presParOf" srcId="{A279575C-57CE-4C16-84D6-FFC8B240282C}" destId="{14DB89DD-1628-4B5E-A657-45F4FD966CCC}" srcOrd="7" destOrd="0" presId="urn:microsoft.com/office/officeart/2008/layout/NameandTitleOrganizationalChart"/>
    <dgm:cxn modelId="{0B2987E1-9FBF-442B-94F8-4BEC9A486F9C}" type="presParOf" srcId="{14DB89DD-1628-4B5E-A657-45F4FD966CCC}" destId="{0590EE4B-2DF4-4096-A96F-D50E2AE2A8AC}" srcOrd="0" destOrd="0" presId="urn:microsoft.com/office/officeart/2008/layout/NameandTitleOrganizationalChart"/>
    <dgm:cxn modelId="{2C72B1B9-88F5-47ED-A51D-91F6711E05C2}" type="presParOf" srcId="{0590EE4B-2DF4-4096-A96F-D50E2AE2A8AC}" destId="{57D77FEA-C6B5-4666-8D34-ECC2EFE45DFC}" srcOrd="0" destOrd="0" presId="urn:microsoft.com/office/officeart/2008/layout/NameandTitleOrganizationalChart"/>
    <dgm:cxn modelId="{59E5813E-28EE-4F9D-8DF0-C1EFED39B580}" type="presParOf" srcId="{0590EE4B-2DF4-4096-A96F-D50E2AE2A8AC}" destId="{114B4232-6438-4B75-88DF-7D386A33831F}" srcOrd="1" destOrd="0" presId="urn:microsoft.com/office/officeart/2008/layout/NameandTitleOrganizationalChart"/>
    <dgm:cxn modelId="{00C1CA9C-DC34-4EC2-9CA0-80AD5B07B53F}" type="presParOf" srcId="{0590EE4B-2DF4-4096-A96F-D50E2AE2A8AC}" destId="{4BD73667-F96F-4390-93DF-B97EA5B78CE5}" srcOrd="2" destOrd="0" presId="urn:microsoft.com/office/officeart/2008/layout/NameandTitleOrganizationalChart"/>
    <dgm:cxn modelId="{17445103-555C-4F5A-A590-9656D53B935E}" type="presParOf" srcId="{14DB89DD-1628-4B5E-A657-45F4FD966CCC}" destId="{34E8CEA5-1841-4825-8E62-0C044B90B7AF}" srcOrd="1" destOrd="0" presId="urn:microsoft.com/office/officeart/2008/layout/NameandTitleOrganizationalChart"/>
    <dgm:cxn modelId="{59422B2B-22FA-41D1-B64D-0FA4E828EC06}" type="presParOf" srcId="{14DB89DD-1628-4B5E-A657-45F4FD966CCC}" destId="{DA77BBAA-1355-4880-96D1-3B095A8BCF90}" srcOrd="2" destOrd="0" presId="urn:microsoft.com/office/officeart/2008/layout/NameandTitleOrganizationalChart"/>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4E413412-1542-4133-A5C2-19B3B3E371AF}" type="doc">
      <dgm:prSet loTypeId="urn:microsoft.com/office/officeart/2008/layout/NameandTitleOrganizationalChart" loCatId="hierarchy" qsTypeId="urn:microsoft.com/office/officeart/2005/8/quickstyle/simple1" qsCatId="simple" csTypeId="urn:microsoft.com/office/officeart/2005/8/colors/accent0_2" csCatId="mainScheme" phldr="1"/>
      <dgm:spPr/>
      <dgm:t>
        <a:bodyPr/>
        <a:lstStyle/>
        <a:p>
          <a:endParaRPr lang="en-GB"/>
        </a:p>
      </dgm:t>
    </dgm:pt>
    <dgm:pt modelId="{94A2D4FB-B213-4411-AF3E-92C4CCF3569C}">
      <dgm:prSet phldrT="[Text]" custT="1"/>
      <dgm:spPr/>
      <dgm:t>
        <a:bodyPr/>
        <a:lstStyle/>
        <a:p>
          <a:r>
            <a:rPr lang="en-GB" sz="1200"/>
            <a:t>lack of awareness  </a:t>
          </a:r>
        </a:p>
      </dgm:t>
    </dgm:pt>
    <dgm:pt modelId="{F0D70400-28D8-48A3-A460-AE50AA436693}" type="parTrans" cxnId="{35496D78-DBC4-4DCA-85C1-8DE42E619FCF}">
      <dgm:prSet/>
      <dgm:spPr/>
      <dgm:t>
        <a:bodyPr/>
        <a:lstStyle/>
        <a:p>
          <a:endParaRPr lang="en-GB"/>
        </a:p>
      </dgm:t>
    </dgm:pt>
    <dgm:pt modelId="{1497E941-8E6D-428E-AF35-3E29FE8F314F}" type="sibTrans" cxnId="{35496D78-DBC4-4DCA-85C1-8DE42E619FCF}">
      <dgm:prSet/>
      <dgm:spPr/>
      <dgm:t>
        <a:bodyPr/>
        <a:lstStyle/>
        <a:p>
          <a:r>
            <a:rPr lang="en-GB"/>
            <a:t>Superordinate theme</a:t>
          </a:r>
        </a:p>
      </dgm:t>
    </dgm:pt>
    <dgm:pt modelId="{08D3023A-3B96-4122-8B1F-E52E22E0C6E8}" type="asst">
      <dgm:prSet/>
      <dgm:spPr/>
      <dgm:t>
        <a:bodyPr/>
        <a:lstStyle/>
        <a:p>
          <a:r>
            <a:rPr lang="en-GB"/>
            <a:t>Disregrded </a:t>
          </a:r>
        </a:p>
      </dgm:t>
    </dgm:pt>
    <dgm:pt modelId="{12280142-B424-4DDB-A965-65ED6910469E}" type="parTrans" cxnId="{2EAC88BA-27A9-40E1-A3CB-1B7BE44EA7BB}">
      <dgm:prSet/>
      <dgm:spPr/>
      <dgm:t>
        <a:bodyPr/>
        <a:lstStyle/>
        <a:p>
          <a:endParaRPr lang="en-GB"/>
        </a:p>
      </dgm:t>
    </dgm:pt>
    <dgm:pt modelId="{7C7B574B-1397-46F8-BB3F-EEDD5E2551DD}" type="sibTrans" cxnId="{2EAC88BA-27A9-40E1-A3CB-1B7BE44EA7BB}">
      <dgm:prSet/>
      <dgm:spPr/>
      <dgm:t>
        <a:bodyPr/>
        <a:lstStyle/>
        <a:p>
          <a:r>
            <a:rPr lang="en-GB"/>
            <a:t>Subordinate theme</a:t>
          </a:r>
        </a:p>
      </dgm:t>
    </dgm:pt>
    <dgm:pt modelId="{556FE2D4-6897-4490-85DD-7C9A7D4BA91B}" type="asst">
      <dgm:prSet/>
      <dgm:spPr/>
      <dgm:t>
        <a:bodyPr/>
        <a:lstStyle/>
        <a:p>
          <a:r>
            <a:rPr lang="en-GB"/>
            <a:t>Lack of support </a:t>
          </a:r>
        </a:p>
      </dgm:t>
    </dgm:pt>
    <dgm:pt modelId="{8DCD60E2-543A-43F6-9300-A2E33F8469E6}" type="parTrans" cxnId="{B466FD5D-D7E7-461D-9C6B-8D0A5A74B362}">
      <dgm:prSet/>
      <dgm:spPr/>
      <dgm:t>
        <a:bodyPr/>
        <a:lstStyle/>
        <a:p>
          <a:endParaRPr lang="en-GB"/>
        </a:p>
      </dgm:t>
    </dgm:pt>
    <dgm:pt modelId="{C601A22A-8A1F-42D5-9357-FE22481DE246}" type="sibTrans" cxnId="{B466FD5D-D7E7-461D-9C6B-8D0A5A74B362}">
      <dgm:prSet/>
      <dgm:spPr/>
      <dgm:t>
        <a:bodyPr/>
        <a:lstStyle/>
        <a:p>
          <a:r>
            <a:rPr lang="en-GB"/>
            <a:t>Subordinate theme</a:t>
          </a:r>
        </a:p>
      </dgm:t>
    </dgm:pt>
    <dgm:pt modelId="{610492CE-8654-4856-939F-588C3E80860B}">
      <dgm:prSet/>
      <dgm:spPr/>
      <dgm:t>
        <a:bodyPr/>
        <a:lstStyle/>
        <a:p>
          <a:r>
            <a:rPr lang="en-GB"/>
            <a:t>“I believe it is not real and people are using it as an excuse for being lazy.”</a:t>
          </a:r>
        </a:p>
      </dgm:t>
    </dgm:pt>
    <dgm:pt modelId="{6E436E55-D283-44F7-B75C-ED846487AA6C}" type="parTrans" cxnId="{1B182FCB-A153-48D2-A89A-0ECCAD7A5E2D}">
      <dgm:prSet/>
      <dgm:spPr/>
      <dgm:t>
        <a:bodyPr/>
        <a:lstStyle/>
        <a:p>
          <a:endParaRPr lang="en-GB"/>
        </a:p>
      </dgm:t>
    </dgm:pt>
    <dgm:pt modelId="{13DB52C2-4833-4B08-8CC6-F4715C3F2052}" type="sibTrans" cxnId="{1B182FCB-A153-48D2-A89A-0ECCAD7A5E2D}">
      <dgm:prSet custT="1"/>
      <dgm:spPr/>
      <dgm:t>
        <a:bodyPr/>
        <a:lstStyle/>
        <a:p>
          <a:r>
            <a:rPr lang="en-GB" sz="1000"/>
            <a:t>Quote from participant – line 53</a:t>
          </a:r>
        </a:p>
      </dgm:t>
    </dgm:pt>
    <dgm:pt modelId="{DC661902-E496-429A-9D43-2BC34513A486}">
      <dgm:prSet/>
      <dgm:spPr/>
      <dgm:t>
        <a:bodyPr/>
        <a:lstStyle/>
        <a:p>
          <a:r>
            <a:rPr lang="en-GB"/>
            <a:t>“I didn’t know much about it until I was diagnosed. It’s not talked about much in our community"</a:t>
          </a:r>
        </a:p>
      </dgm:t>
    </dgm:pt>
    <dgm:pt modelId="{174F54B4-78D8-4563-AD6E-2F6EEFD095D2}" type="parTrans" cxnId="{9D566E8A-DD3E-4F60-A0EA-FBAE39DC1D72}">
      <dgm:prSet/>
      <dgm:spPr/>
      <dgm:t>
        <a:bodyPr/>
        <a:lstStyle/>
        <a:p>
          <a:endParaRPr lang="en-GB"/>
        </a:p>
      </dgm:t>
    </dgm:pt>
    <dgm:pt modelId="{31932703-A8FD-49D1-9B80-3FB8C5F47004}" type="sibTrans" cxnId="{9D566E8A-DD3E-4F60-A0EA-FBAE39DC1D72}">
      <dgm:prSet custT="1"/>
      <dgm:spPr/>
      <dgm:t>
        <a:bodyPr/>
        <a:lstStyle/>
        <a:p>
          <a:r>
            <a:rPr lang="en-GB" sz="1000"/>
            <a:t>Quote from participant Line 237</a:t>
          </a:r>
        </a:p>
      </dgm:t>
    </dgm:pt>
    <dgm:pt modelId="{77506554-CAA0-4759-9F48-384AC2607BDE}" type="pres">
      <dgm:prSet presAssocID="{4E413412-1542-4133-A5C2-19B3B3E371AF}" presName="hierChild1" presStyleCnt="0">
        <dgm:presLayoutVars>
          <dgm:orgChart val="1"/>
          <dgm:chPref val="1"/>
          <dgm:dir/>
          <dgm:animOne val="branch"/>
          <dgm:animLvl val="lvl"/>
          <dgm:resizeHandles/>
        </dgm:presLayoutVars>
      </dgm:prSet>
      <dgm:spPr/>
    </dgm:pt>
    <dgm:pt modelId="{8886AE28-ABAB-4B98-B409-6588C21B2B26}" type="pres">
      <dgm:prSet presAssocID="{94A2D4FB-B213-4411-AF3E-92C4CCF3569C}" presName="hierRoot1" presStyleCnt="0">
        <dgm:presLayoutVars>
          <dgm:hierBranch val="init"/>
        </dgm:presLayoutVars>
      </dgm:prSet>
      <dgm:spPr/>
    </dgm:pt>
    <dgm:pt modelId="{6FA4D8E8-D644-454B-B0AC-FCBB98FA1671}" type="pres">
      <dgm:prSet presAssocID="{94A2D4FB-B213-4411-AF3E-92C4CCF3569C}" presName="rootComposite1" presStyleCnt="0"/>
      <dgm:spPr/>
    </dgm:pt>
    <dgm:pt modelId="{8654260D-002F-4DD0-B147-34FCBBEE0951}" type="pres">
      <dgm:prSet presAssocID="{94A2D4FB-B213-4411-AF3E-92C4CCF3569C}" presName="rootText1" presStyleLbl="node0" presStyleIdx="0" presStyleCnt="1">
        <dgm:presLayoutVars>
          <dgm:chMax/>
          <dgm:chPref val="3"/>
        </dgm:presLayoutVars>
      </dgm:prSet>
      <dgm:spPr/>
    </dgm:pt>
    <dgm:pt modelId="{2944548D-E769-43E3-A902-7889EEBE0BFB}" type="pres">
      <dgm:prSet presAssocID="{94A2D4FB-B213-4411-AF3E-92C4CCF3569C}" presName="titleText1" presStyleLbl="fgAcc0" presStyleIdx="0" presStyleCnt="1">
        <dgm:presLayoutVars>
          <dgm:chMax val="0"/>
          <dgm:chPref val="0"/>
        </dgm:presLayoutVars>
      </dgm:prSet>
      <dgm:spPr/>
    </dgm:pt>
    <dgm:pt modelId="{F5F324C8-2DFA-4BE5-A9F1-0172FDBD39A2}" type="pres">
      <dgm:prSet presAssocID="{94A2D4FB-B213-4411-AF3E-92C4CCF3569C}" presName="rootConnector1" presStyleLbl="node1" presStyleIdx="0" presStyleCnt="2"/>
      <dgm:spPr/>
    </dgm:pt>
    <dgm:pt modelId="{C91A030C-9968-4192-8D3A-0D21F77C6233}" type="pres">
      <dgm:prSet presAssocID="{94A2D4FB-B213-4411-AF3E-92C4CCF3569C}" presName="hierChild2" presStyleCnt="0"/>
      <dgm:spPr/>
    </dgm:pt>
    <dgm:pt modelId="{8A978878-C161-4444-BF31-C1EC5CDDB1CF}" type="pres">
      <dgm:prSet presAssocID="{6E436E55-D283-44F7-B75C-ED846487AA6C}" presName="Name37" presStyleLbl="parChTrans1D2" presStyleIdx="0" presStyleCnt="4"/>
      <dgm:spPr/>
    </dgm:pt>
    <dgm:pt modelId="{DB09927D-1795-49D8-8E95-9EB536A7A683}" type="pres">
      <dgm:prSet presAssocID="{610492CE-8654-4856-939F-588C3E80860B}" presName="hierRoot2" presStyleCnt="0">
        <dgm:presLayoutVars>
          <dgm:hierBranch val="init"/>
        </dgm:presLayoutVars>
      </dgm:prSet>
      <dgm:spPr/>
    </dgm:pt>
    <dgm:pt modelId="{535EC155-FBCE-4407-8DA7-F60236E811B8}" type="pres">
      <dgm:prSet presAssocID="{610492CE-8654-4856-939F-588C3E80860B}" presName="rootComposite" presStyleCnt="0"/>
      <dgm:spPr/>
    </dgm:pt>
    <dgm:pt modelId="{89954619-1EB7-4C38-A9A2-C7D8D53C5B8A}" type="pres">
      <dgm:prSet presAssocID="{610492CE-8654-4856-939F-588C3E80860B}" presName="rootText" presStyleLbl="node1" presStyleIdx="0" presStyleCnt="2" custScaleX="159140" custScaleY="142425" custLinFactNeighborX="-84744" custLinFactNeighborY="-8374">
        <dgm:presLayoutVars>
          <dgm:chMax/>
          <dgm:chPref val="3"/>
        </dgm:presLayoutVars>
      </dgm:prSet>
      <dgm:spPr/>
    </dgm:pt>
    <dgm:pt modelId="{3E5DC935-79F0-4A9A-BE04-780AB5A6A420}" type="pres">
      <dgm:prSet presAssocID="{610492CE-8654-4856-939F-588C3E80860B}" presName="titleText2" presStyleLbl="fgAcc1" presStyleIdx="0" presStyleCnt="2" custScaleX="151320" custScaleY="143669" custLinFactNeighborX="-16468" custLinFactNeighborY="27689">
        <dgm:presLayoutVars>
          <dgm:chMax val="0"/>
          <dgm:chPref val="0"/>
        </dgm:presLayoutVars>
      </dgm:prSet>
      <dgm:spPr/>
    </dgm:pt>
    <dgm:pt modelId="{6FBFB70F-F726-4B56-9426-F6BCFD493CF8}" type="pres">
      <dgm:prSet presAssocID="{610492CE-8654-4856-939F-588C3E80860B}" presName="rootConnector" presStyleLbl="node2" presStyleIdx="0" presStyleCnt="0"/>
      <dgm:spPr/>
    </dgm:pt>
    <dgm:pt modelId="{A20CCDA5-90F2-45D0-AED3-524AF520D776}" type="pres">
      <dgm:prSet presAssocID="{610492CE-8654-4856-939F-588C3E80860B}" presName="hierChild4" presStyleCnt="0"/>
      <dgm:spPr/>
    </dgm:pt>
    <dgm:pt modelId="{5883B690-D2A0-4713-8D80-E95554273935}" type="pres">
      <dgm:prSet presAssocID="{610492CE-8654-4856-939F-588C3E80860B}" presName="hierChild5" presStyleCnt="0"/>
      <dgm:spPr/>
    </dgm:pt>
    <dgm:pt modelId="{787BC6AA-CE87-4757-A7A3-EF04521C332F}" type="pres">
      <dgm:prSet presAssocID="{174F54B4-78D8-4563-AD6E-2F6EEFD095D2}" presName="Name37" presStyleLbl="parChTrans1D2" presStyleIdx="1" presStyleCnt="4"/>
      <dgm:spPr/>
    </dgm:pt>
    <dgm:pt modelId="{14E71E06-AD2B-44C6-806B-7297C3A7B4C9}" type="pres">
      <dgm:prSet presAssocID="{DC661902-E496-429A-9D43-2BC34513A486}" presName="hierRoot2" presStyleCnt="0">
        <dgm:presLayoutVars>
          <dgm:hierBranch val="init"/>
        </dgm:presLayoutVars>
      </dgm:prSet>
      <dgm:spPr/>
    </dgm:pt>
    <dgm:pt modelId="{BF6BA1BF-21F6-488A-A979-AF844DDE1892}" type="pres">
      <dgm:prSet presAssocID="{DC661902-E496-429A-9D43-2BC34513A486}" presName="rootComposite" presStyleCnt="0"/>
      <dgm:spPr/>
    </dgm:pt>
    <dgm:pt modelId="{7052DEA3-879B-4680-B11B-B0B2527BCDF7}" type="pres">
      <dgm:prSet presAssocID="{DC661902-E496-429A-9D43-2BC34513A486}" presName="rootText" presStyleLbl="node1" presStyleIdx="1" presStyleCnt="2" custScaleX="159140" custScaleY="142425" custLinFactNeighborX="-450" custLinFactNeighborY="-3477">
        <dgm:presLayoutVars>
          <dgm:chMax/>
          <dgm:chPref val="3"/>
        </dgm:presLayoutVars>
      </dgm:prSet>
      <dgm:spPr/>
    </dgm:pt>
    <dgm:pt modelId="{9B935803-386A-45D6-924F-B7685618FAC3}" type="pres">
      <dgm:prSet presAssocID="{DC661902-E496-429A-9D43-2BC34513A486}" presName="titleText2" presStyleLbl="fgAcc1" presStyleIdx="1" presStyleCnt="2" custScaleX="152146" custScaleY="98304" custLinFactNeighborX="58308" custLinFactNeighborY="89238">
        <dgm:presLayoutVars>
          <dgm:chMax val="0"/>
          <dgm:chPref val="0"/>
        </dgm:presLayoutVars>
      </dgm:prSet>
      <dgm:spPr/>
    </dgm:pt>
    <dgm:pt modelId="{727312DF-B517-401C-BBE2-09A9DDE4B64A}" type="pres">
      <dgm:prSet presAssocID="{DC661902-E496-429A-9D43-2BC34513A486}" presName="rootConnector" presStyleLbl="node2" presStyleIdx="0" presStyleCnt="0"/>
      <dgm:spPr/>
    </dgm:pt>
    <dgm:pt modelId="{2F5B02A7-752C-4F27-A6E5-6228ED9F537B}" type="pres">
      <dgm:prSet presAssocID="{DC661902-E496-429A-9D43-2BC34513A486}" presName="hierChild4" presStyleCnt="0"/>
      <dgm:spPr/>
    </dgm:pt>
    <dgm:pt modelId="{EBC26192-3531-4FF6-8B08-13C5BC3DBD88}" type="pres">
      <dgm:prSet presAssocID="{DC661902-E496-429A-9D43-2BC34513A486}" presName="hierChild5" presStyleCnt="0"/>
      <dgm:spPr/>
    </dgm:pt>
    <dgm:pt modelId="{66AC834C-F2B6-4656-9C01-24588EB2BB56}" type="pres">
      <dgm:prSet presAssocID="{94A2D4FB-B213-4411-AF3E-92C4CCF3569C}" presName="hierChild3" presStyleCnt="0"/>
      <dgm:spPr/>
    </dgm:pt>
    <dgm:pt modelId="{2B1C7774-0211-46FB-B887-33A43B08244D}" type="pres">
      <dgm:prSet presAssocID="{12280142-B424-4DDB-A965-65ED6910469E}" presName="Name96" presStyleLbl="parChTrans1D2" presStyleIdx="2" presStyleCnt="4"/>
      <dgm:spPr/>
    </dgm:pt>
    <dgm:pt modelId="{0B1BA39E-458C-418E-B057-D6EE64636039}" type="pres">
      <dgm:prSet presAssocID="{08D3023A-3B96-4122-8B1F-E52E22E0C6E8}" presName="hierRoot3" presStyleCnt="0">
        <dgm:presLayoutVars>
          <dgm:hierBranch val="init"/>
        </dgm:presLayoutVars>
      </dgm:prSet>
      <dgm:spPr/>
    </dgm:pt>
    <dgm:pt modelId="{BA73C979-2017-48D5-91B6-5C85A00B568C}" type="pres">
      <dgm:prSet presAssocID="{08D3023A-3B96-4122-8B1F-E52E22E0C6E8}" presName="rootComposite3" presStyleCnt="0"/>
      <dgm:spPr/>
    </dgm:pt>
    <dgm:pt modelId="{FD4BA7D2-FDC8-444D-9830-4FF10BD2D115}" type="pres">
      <dgm:prSet presAssocID="{08D3023A-3B96-4122-8B1F-E52E22E0C6E8}" presName="rootText3" presStyleLbl="asst1" presStyleIdx="0" presStyleCnt="2" custLinFactNeighborX="-76305" custLinFactNeighborY="-1637">
        <dgm:presLayoutVars>
          <dgm:chPref val="3"/>
        </dgm:presLayoutVars>
      </dgm:prSet>
      <dgm:spPr/>
    </dgm:pt>
    <dgm:pt modelId="{C0B34A12-5173-4071-88AC-D50B5581C017}" type="pres">
      <dgm:prSet presAssocID="{08D3023A-3B96-4122-8B1F-E52E22E0C6E8}" presName="titleText3" presStyleLbl="fgAcc2" presStyleIdx="0" presStyleCnt="2" custLinFactNeighborX="-63379" custLinFactNeighborY="-11017">
        <dgm:presLayoutVars>
          <dgm:chMax val="0"/>
          <dgm:chPref val="0"/>
        </dgm:presLayoutVars>
      </dgm:prSet>
      <dgm:spPr/>
    </dgm:pt>
    <dgm:pt modelId="{A82B7DF0-5AF2-490E-8032-7EB01C1A2758}" type="pres">
      <dgm:prSet presAssocID="{08D3023A-3B96-4122-8B1F-E52E22E0C6E8}" presName="rootConnector3" presStyleLbl="asst1" presStyleIdx="0" presStyleCnt="2"/>
      <dgm:spPr/>
    </dgm:pt>
    <dgm:pt modelId="{0A315437-3D2B-46F9-982A-FCE5C01DA132}" type="pres">
      <dgm:prSet presAssocID="{08D3023A-3B96-4122-8B1F-E52E22E0C6E8}" presName="hierChild6" presStyleCnt="0"/>
      <dgm:spPr/>
    </dgm:pt>
    <dgm:pt modelId="{7C26E366-20BD-4B49-B632-52E7E38758D9}" type="pres">
      <dgm:prSet presAssocID="{08D3023A-3B96-4122-8B1F-E52E22E0C6E8}" presName="hierChild7" presStyleCnt="0"/>
      <dgm:spPr/>
    </dgm:pt>
    <dgm:pt modelId="{C2841CCC-E79E-4EEE-A076-6DEC8F07E0CC}" type="pres">
      <dgm:prSet presAssocID="{8DCD60E2-543A-43F6-9300-A2E33F8469E6}" presName="Name96" presStyleLbl="parChTrans1D2" presStyleIdx="3" presStyleCnt="4"/>
      <dgm:spPr/>
    </dgm:pt>
    <dgm:pt modelId="{54D2B408-A5C0-4377-B0C0-DFFDA5B1F4AB}" type="pres">
      <dgm:prSet presAssocID="{556FE2D4-6897-4490-85DD-7C9A7D4BA91B}" presName="hierRoot3" presStyleCnt="0">
        <dgm:presLayoutVars>
          <dgm:hierBranch val="init"/>
        </dgm:presLayoutVars>
      </dgm:prSet>
      <dgm:spPr/>
    </dgm:pt>
    <dgm:pt modelId="{017AD43F-D693-4B4A-A0CA-A5F599303908}" type="pres">
      <dgm:prSet presAssocID="{556FE2D4-6897-4490-85DD-7C9A7D4BA91B}" presName="rootComposite3" presStyleCnt="0"/>
      <dgm:spPr/>
    </dgm:pt>
    <dgm:pt modelId="{DAB55417-AF7F-410A-8797-E54880461DEE}" type="pres">
      <dgm:prSet presAssocID="{556FE2D4-6897-4490-85DD-7C9A7D4BA91B}" presName="rootText3" presStyleLbl="asst1" presStyleIdx="1" presStyleCnt="2" custLinFactNeighborX="-11446" custLinFactNeighborY="-1637">
        <dgm:presLayoutVars>
          <dgm:chPref val="3"/>
        </dgm:presLayoutVars>
      </dgm:prSet>
      <dgm:spPr/>
    </dgm:pt>
    <dgm:pt modelId="{70A62045-BE43-4B11-A06E-049B0CD4465F}" type="pres">
      <dgm:prSet presAssocID="{556FE2D4-6897-4490-85DD-7C9A7D4BA91B}" presName="titleText3" presStyleLbl="fgAcc2" presStyleIdx="1" presStyleCnt="2">
        <dgm:presLayoutVars>
          <dgm:chMax val="0"/>
          <dgm:chPref val="0"/>
        </dgm:presLayoutVars>
      </dgm:prSet>
      <dgm:spPr/>
    </dgm:pt>
    <dgm:pt modelId="{ADDFFC61-3C36-4F6C-8985-B0F57B121368}" type="pres">
      <dgm:prSet presAssocID="{556FE2D4-6897-4490-85DD-7C9A7D4BA91B}" presName="rootConnector3" presStyleLbl="asst1" presStyleIdx="1" presStyleCnt="2"/>
      <dgm:spPr/>
    </dgm:pt>
    <dgm:pt modelId="{DF571309-2DC2-4A20-8974-5D66C2F72739}" type="pres">
      <dgm:prSet presAssocID="{556FE2D4-6897-4490-85DD-7C9A7D4BA91B}" presName="hierChild6" presStyleCnt="0"/>
      <dgm:spPr/>
    </dgm:pt>
    <dgm:pt modelId="{41116E7A-9927-425A-8DD1-E8C0DCE442FE}" type="pres">
      <dgm:prSet presAssocID="{556FE2D4-6897-4490-85DD-7C9A7D4BA91B}" presName="hierChild7" presStyleCnt="0"/>
      <dgm:spPr/>
    </dgm:pt>
  </dgm:ptLst>
  <dgm:cxnLst>
    <dgm:cxn modelId="{265ACA02-B327-4731-A6FB-AE986A60E097}" type="presOf" srcId="{610492CE-8654-4856-939F-588C3E80860B}" destId="{89954619-1EB7-4C38-A9A2-C7D8D53C5B8A}" srcOrd="0" destOrd="0" presId="urn:microsoft.com/office/officeart/2008/layout/NameandTitleOrganizationalChart"/>
    <dgm:cxn modelId="{A8CF5015-186A-4E85-9012-E9937C1AAF2C}" type="presOf" srcId="{1497E941-8E6D-428E-AF35-3E29FE8F314F}" destId="{2944548D-E769-43E3-A902-7889EEBE0BFB}" srcOrd="0" destOrd="0" presId="urn:microsoft.com/office/officeart/2008/layout/NameandTitleOrganizationalChart"/>
    <dgm:cxn modelId="{525DE01C-851B-4376-BAB5-08892FB265C7}" type="presOf" srcId="{8DCD60E2-543A-43F6-9300-A2E33F8469E6}" destId="{C2841CCC-E79E-4EEE-A076-6DEC8F07E0CC}" srcOrd="0" destOrd="0" presId="urn:microsoft.com/office/officeart/2008/layout/NameandTitleOrganizationalChart"/>
    <dgm:cxn modelId="{AE955727-ACE8-49CA-B851-F5CC7858F22E}" type="presOf" srcId="{556FE2D4-6897-4490-85DD-7C9A7D4BA91B}" destId="{DAB55417-AF7F-410A-8797-E54880461DEE}" srcOrd="0" destOrd="0" presId="urn:microsoft.com/office/officeart/2008/layout/NameandTitleOrganizationalChart"/>
    <dgm:cxn modelId="{AFC4D033-B0ED-401E-AEF4-A9D5E1DFF5F3}" type="presOf" srcId="{7C7B574B-1397-46F8-BB3F-EEDD5E2551DD}" destId="{C0B34A12-5173-4071-88AC-D50B5581C017}" srcOrd="0" destOrd="0" presId="urn:microsoft.com/office/officeart/2008/layout/NameandTitleOrganizationalChart"/>
    <dgm:cxn modelId="{B466FD5D-D7E7-461D-9C6B-8D0A5A74B362}" srcId="{94A2D4FB-B213-4411-AF3E-92C4CCF3569C}" destId="{556FE2D4-6897-4490-85DD-7C9A7D4BA91B}" srcOrd="1" destOrd="0" parTransId="{8DCD60E2-543A-43F6-9300-A2E33F8469E6}" sibTransId="{C601A22A-8A1F-42D5-9357-FE22481DE246}"/>
    <dgm:cxn modelId="{61DBB76B-B6A4-417D-9BE4-CD0841F11198}" type="presOf" srcId="{610492CE-8654-4856-939F-588C3E80860B}" destId="{6FBFB70F-F726-4B56-9426-F6BCFD493CF8}" srcOrd="1" destOrd="0" presId="urn:microsoft.com/office/officeart/2008/layout/NameandTitleOrganizationalChart"/>
    <dgm:cxn modelId="{0572D770-7A21-44D2-8D92-9CD1BE3A8488}" type="presOf" srcId="{31932703-A8FD-49D1-9B80-3FB8C5F47004}" destId="{9B935803-386A-45D6-924F-B7685618FAC3}" srcOrd="0" destOrd="0" presId="urn:microsoft.com/office/officeart/2008/layout/NameandTitleOrganizationalChart"/>
    <dgm:cxn modelId="{6685AD71-E3FB-486A-8B4D-52258D07409B}" type="presOf" srcId="{12280142-B424-4DDB-A965-65ED6910469E}" destId="{2B1C7774-0211-46FB-B887-33A43B08244D}" srcOrd="0" destOrd="0" presId="urn:microsoft.com/office/officeart/2008/layout/NameandTitleOrganizationalChart"/>
    <dgm:cxn modelId="{35496D78-DBC4-4DCA-85C1-8DE42E619FCF}" srcId="{4E413412-1542-4133-A5C2-19B3B3E371AF}" destId="{94A2D4FB-B213-4411-AF3E-92C4CCF3569C}" srcOrd="0" destOrd="0" parTransId="{F0D70400-28D8-48A3-A460-AE50AA436693}" sibTransId="{1497E941-8E6D-428E-AF35-3E29FE8F314F}"/>
    <dgm:cxn modelId="{EC43FF84-F147-48DC-8519-F07D224B1AB5}" type="presOf" srcId="{6E436E55-D283-44F7-B75C-ED846487AA6C}" destId="{8A978878-C161-4444-BF31-C1EC5CDDB1CF}" srcOrd="0" destOrd="0" presId="urn:microsoft.com/office/officeart/2008/layout/NameandTitleOrganizationalChart"/>
    <dgm:cxn modelId="{2FE89287-A2D4-4170-8089-DD617EAD138A}" type="presOf" srcId="{DC661902-E496-429A-9D43-2BC34513A486}" destId="{727312DF-B517-401C-BBE2-09A9DDE4B64A}" srcOrd="1" destOrd="0" presId="urn:microsoft.com/office/officeart/2008/layout/NameandTitleOrganizationalChart"/>
    <dgm:cxn modelId="{9D566E8A-DD3E-4F60-A0EA-FBAE39DC1D72}" srcId="{94A2D4FB-B213-4411-AF3E-92C4CCF3569C}" destId="{DC661902-E496-429A-9D43-2BC34513A486}" srcOrd="3" destOrd="0" parTransId="{174F54B4-78D8-4563-AD6E-2F6EEFD095D2}" sibTransId="{31932703-A8FD-49D1-9B80-3FB8C5F47004}"/>
    <dgm:cxn modelId="{AF40E08B-BA97-4C53-A827-4926DD269EE7}" type="presOf" srcId="{556FE2D4-6897-4490-85DD-7C9A7D4BA91B}" destId="{ADDFFC61-3C36-4F6C-8985-B0F57B121368}" srcOrd="1" destOrd="0" presId="urn:microsoft.com/office/officeart/2008/layout/NameandTitleOrganizationalChart"/>
    <dgm:cxn modelId="{3A708594-0DCD-47EB-973B-CA196D9FD28C}" type="presOf" srcId="{94A2D4FB-B213-4411-AF3E-92C4CCF3569C}" destId="{8654260D-002F-4DD0-B147-34FCBBEE0951}" srcOrd="0" destOrd="0" presId="urn:microsoft.com/office/officeart/2008/layout/NameandTitleOrganizationalChart"/>
    <dgm:cxn modelId="{96255AA0-3BDB-45BE-9EB5-5CA5304B9E92}" type="presOf" srcId="{C601A22A-8A1F-42D5-9357-FE22481DE246}" destId="{70A62045-BE43-4B11-A06E-049B0CD4465F}" srcOrd="0" destOrd="0" presId="urn:microsoft.com/office/officeart/2008/layout/NameandTitleOrganizationalChart"/>
    <dgm:cxn modelId="{7F56A3A2-90E3-407F-9B83-496B49AAB74C}" type="presOf" srcId="{08D3023A-3B96-4122-8B1F-E52E22E0C6E8}" destId="{FD4BA7D2-FDC8-444D-9830-4FF10BD2D115}" srcOrd="0" destOrd="0" presId="urn:microsoft.com/office/officeart/2008/layout/NameandTitleOrganizationalChart"/>
    <dgm:cxn modelId="{748303A3-21A4-48E3-ABB6-FAA990DB99D5}" type="presOf" srcId="{DC661902-E496-429A-9D43-2BC34513A486}" destId="{7052DEA3-879B-4680-B11B-B0B2527BCDF7}" srcOrd="0" destOrd="0" presId="urn:microsoft.com/office/officeart/2008/layout/NameandTitleOrganizationalChart"/>
    <dgm:cxn modelId="{97F1CAB7-EF0B-4FBD-86F6-2FE0E432A2E1}" type="presOf" srcId="{4E413412-1542-4133-A5C2-19B3B3E371AF}" destId="{77506554-CAA0-4759-9F48-384AC2607BDE}" srcOrd="0" destOrd="0" presId="urn:microsoft.com/office/officeart/2008/layout/NameandTitleOrganizationalChart"/>
    <dgm:cxn modelId="{2EAC88BA-27A9-40E1-A3CB-1B7BE44EA7BB}" srcId="{94A2D4FB-B213-4411-AF3E-92C4CCF3569C}" destId="{08D3023A-3B96-4122-8B1F-E52E22E0C6E8}" srcOrd="0" destOrd="0" parTransId="{12280142-B424-4DDB-A965-65ED6910469E}" sibTransId="{7C7B574B-1397-46F8-BB3F-EEDD5E2551DD}"/>
    <dgm:cxn modelId="{1B182FCB-A153-48D2-A89A-0ECCAD7A5E2D}" srcId="{94A2D4FB-B213-4411-AF3E-92C4CCF3569C}" destId="{610492CE-8654-4856-939F-588C3E80860B}" srcOrd="2" destOrd="0" parTransId="{6E436E55-D283-44F7-B75C-ED846487AA6C}" sibTransId="{13DB52C2-4833-4B08-8CC6-F4715C3F2052}"/>
    <dgm:cxn modelId="{57F82DD2-BBD7-4414-92D7-C7456CA589EF}" type="presOf" srcId="{13DB52C2-4833-4B08-8CC6-F4715C3F2052}" destId="{3E5DC935-79F0-4A9A-BE04-780AB5A6A420}" srcOrd="0" destOrd="0" presId="urn:microsoft.com/office/officeart/2008/layout/NameandTitleOrganizationalChart"/>
    <dgm:cxn modelId="{538394E3-0069-4F9C-A151-9BF17CBEC434}" type="presOf" srcId="{174F54B4-78D8-4563-AD6E-2F6EEFD095D2}" destId="{787BC6AA-CE87-4757-A7A3-EF04521C332F}" srcOrd="0" destOrd="0" presId="urn:microsoft.com/office/officeart/2008/layout/NameandTitleOrganizationalChart"/>
    <dgm:cxn modelId="{33DCBCE9-C7FB-4B18-AE67-F57CA03F9BFF}" type="presOf" srcId="{08D3023A-3B96-4122-8B1F-E52E22E0C6E8}" destId="{A82B7DF0-5AF2-490E-8032-7EB01C1A2758}" srcOrd="1" destOrd="0" presId="urn:microsoft.com/office/officeart/2008/layout/NameandTitleOrganizationalChart"/>
    <dgm:cxn modelId="{9F6081F4-7BEE-4962-A873-1CFCF85F7C16}" type="presOf" srcId="{94A2D4FB-B213-4411-AF3E-92C4CCF3569C}" destId="{F5F324C8-2DFA-4BE5-A9F1-0172FDBD39A2}" srcOrd="1" destOrd="0" presId="urn:microsoft.com/office/officeart/2008/layout/NameandTitleOrganizationalChart"/>
    <dgm:cxn modelId="{E59D25E1-1E59-4D19-9604-0C8A628A258A}" type="presParOf" srcId="{77506554-CAA0-4759-9F48-384AC2607BDE}" destId="{8886AE28-ABAB-4B98-B409-6588C21B2B26}" srcOrd="0" destOrd="0" presId="urn:microsoft.com/office/officeart/2008/layout/NameandTitleOrganizationalChart"/>
    <dgm:cxn modelId="{94FE3C31-FCFD-4490-8281-D760B35F22E2}" type="presParOf" srcId="{8886AE28-ABAB-4B98-B409-6588C21B2B26}" destId="{6FA4D8E8-D644-454B-B0AC-FCBB98FA1671}" srcOrd="0" destOrd="0" presId="urn:microsoft.com/office/officeart/2008/layout/NameandTitleOrganizationalChart"/>
    <dgm:cxn modelId="{332CE4A7-E87D-4C0B-9F33-CA6E93F8D77E}" type="presParOf" srcId="{6FA4D8E8-D644-454B-B0AC-FCBB98FA1671}" destId="{8654260D-002F-4DD0-B147-34FCBBEE0951}" srcOrd="0" destOrd="0" presId="urn:microsoft.com/office/officeart/2008/layout/NameandTitleOrganizationalChart"/>
    <dgm:cxn modelId="{9FA296E3-DE59-41C7-94C0-5FDA5F115144}" type="presParOf" srcId="{6FA4D8E8-D644-454B-B0AC-FCBB98FA1671}" destId="{2944548D-E769-43E3-A902-7889EEBE0BFB}" srcOrd="1" destOrd="0" presId="urn:microsoft.com/office/officeart/2008/layout/NameandTitleOrganizationalChart"/>
    <dgm:cxn modelId="{EEBC0401-ABB4-456D-AB64-A20FCA33F81D}" type="presParOf" srcId="{6FA4D8E8-D644-454B-B0AC-FCBB98FA1671}" destId="{F5F324C8-2DFA-4BE5-A9F1-0172FDBD39A2}" srcOrd="2" destOrd="0" presId="urn:microsoft.com/office/officeart/2008/layout/NameandTitleOrganizationalChart"/>
    <dgm:cxn modelId="{3CA12092-72C4-4B75-81A8-C095A37CD3E5}" type="presParOf" srcId="{8886AE28-ABAB-4B98-B409-6588C21B2B26}" destId="{C91A030C-9968-4192-8D3A-0D21F77C6233}" srcOrd="1" destOrd="0" presId="urn:microsoft.com/office/officeart/2008/layout/NameandTitleOrganizationalChart"/>
    <dgm:cxn modelId="{C181AEB7-24FF-4C86-A554-76A9AEA147D9}" type="presParOf" srcId="{C91A030C-9968-4192-8D3A-0D21F77C6233}" destId="{8A978878-C161-4444-BF31-C1EC5CDDB1CF}" srcOrd="0" destOrd="0" presId="urn:microsoft.com/office/officeart/2008/layout/NameandTitleOrganizationalChart"/>
    <dgm:cxn modelId="{83CAAD3C-C9F9-40F2-848E-93FF1F4DC8DE}" type="presParOf" srcId="{C91A030C-9968-4192-8D3A-0D21F77C6233}" destId="{DB09927D-1795-49D8-8E95-9EB536A7A683}" srcOrd="1" destOrd="0" presId="urn:microsoft.com/office/officeart/2008/layout/NameandTitleOrganizationalChart"/>
    <dgm:cxn modelId="{82DA0464-C753-437B-B324-A8A49D46B2D8}" type="presParOf" srcId="{DB09927D-1795-49D8-8E95-9EB536A7A683}" destId="{535EC155-FBCE-4407-8DA7-F60236E811B8}" srcOrd="0" destOrd="0" presId="urn:microsoft.com/office/officeart/2008/layout/NameandTitleOrganizationalChart"/>
    <dgm:cxn modelId="{08D8D76B-B6B4-4672-95EE-FDBE59C6CBF9}" type="presParOf" srcId="{535EC155-FBCE-4407-8DA7-F60236E811B8}" destId="{89954619-1EB7-4C38-A9A2-C7D8D53C5B8A}" srcOrd="0" destOrd="0" presId="urn:microsoft.com/office/officeart/2008/layout/NameandTitleOrganizationalChart"/>
    <dgm:cxn modelId="{AABA094B-75C0-4EC7-AE56-56E7921921C6}" type="presParOf" srcId="{535EC155-FBCE-4407-8DA7-F60236E811B8}" destId="{3E5DC935-79F0-4A9A-BE04-780AB5A6A420}" srcOrd="1" destOrd="0" presId="urn:microsoft.com/office/officeart/2008/layout/NameandTitleOrganizationalChart"/>
    <dgm:cxn modelId="{3F49BF49-4407-4B65-84B0-308CEDDD2E87}" type="presParOf" srcId="{535EC155-FBCE-4407-8DA7-F60236E811B8}" destId="{6FBFB70F-F726-4B56-9426-F6BCFD493CF8}" srcOrd="2" destOrd="0" presId="urn:microsoft.com/office/officeart/2008/layout/NameandTitleOrganizationalChart"/>
    <dgm:cxn modelId="{555F5FA3-3181-400E-9CD0-0C745A37CCB2}" type="presParOf" srcId="{DB09927D-1795-49D8-8E95-9EB536A7A683}" destId="{A20CCDA5-90F2-45D0-AED3-524AF520D776}" srcOrd="1" destOrd="0" presId="urn:microsoft.com/office/officeart/2008/layout/NameandTitleOrganizationalChart"/>
    <dgm:cxn modelId="{B5556FB7-2877-4424-98FE-8A36CBC66759}" type="presParOf" srcId="{DB09927D-1795-49D8-8E95-9EB536A7A683}" destId="{5883B690-D2A0-4713-8D80-E95554273935}" srcOrd="2" destOrd="0" presId="urn:microsoft.com/office/officeart/2008/layout/NameandTitleOrganizationalChart"/>
    <dgm:cxn modelId="{295F7076-E5F3-40BF-A386-4801DD415B44}" type="presParOf" srcId="{C91A030C-9968-4192-8D3A-0D21F77C6233}" destId="{787BC6AA-CE87-4757-A7A3-EF04521C332F}" srcOrd="2" destOrd="0" presId="urn:microsoft.com/office/officeart/2008/layout/NameandTitleOrganizationalChart"/>
    <dgm:cxn modelId="{6782010A-9015-4FBC-BA3C-1B1A95C81A02}" type="presParOf" srcId="{C91A030C-9968-4192-8D3A-0D21F77C6233}" destId="{14E71E06-AD2B-44C6-806B-7297C3A7B4C9}" srcOrd="3" destOrd="0" presId="urn:microsoft.com/office/officeart/2008/layout/NameandTitleOrganizationalChart"/>
    <dgm:cxn modelId="{AED3E6A7-36CF-4802-8936-D66A435B78C4}" type="presParOf" srcId="{14E71E06-AD2B-44C6-806B-7297C3A7B4C9}" destId="{BF6BA1BF-21F6-488A-A979-AF844DDE1892}" srcOrd="0" destOrd="0" presId="urn:microsoft.com/office/officeart/2008/layout/NameandTitleOrganizationalChart"/>
    <dgm:cxn modelId="{1037646E-3B64-4C19-98AD-B28731D18107}" type="presParOf" srcId="{BF6BA1BF-21F6-488A-A979-AF844DDE1892}" destId="{7052DEA3-879B-4680-B11B-B0B2527BCDF7}" srcOrd="0" destOrd="0" presId="urn:microsoft.com/office/officeart/2008/layout/NameandTitleOrganizationalChart"/>
    <dgm:cxn modelId="{12F38C1B-9434-4BF6-86C0-D4AAA085D1A6}" type="presParOf" srcId="{BF6BA1BF-21F6-488A-A979-AF844DDE1892}" destId="{9B935803-386A-45D6-924F-B7685618FAC3}" srcOrd="1" destOrd="0" presId="urn:microsoft.com/office/officeart/2008/layout/NameandTitleOrganizationalChart"/>
    <dgm:cxn modelId="{E3EC66E8-BB5B-434D-AFCC-335EB592D5BD}" type="presParOf" srcId="{BF6BA1BF-21F6-488A-A979-AF844DDE1892}" destId="{727312DF-B517-401C-BBE2-09A9DDE4B64A}" srcOrd="2" destOrd="0" presId="urn:microsoft.com/office/officeart/2008/layout/NameandTitleOrganizationalChart"/>
    <dgm:cxn modelId="{9B267CD6-8C3C-458A-B5B7-A01DA14B3E13}" type="presParOf" srcId="{14E71E06-AD2B-44C6-806B-7297C3A7B4C9}" destId="{2F5B02A7-752C-4F27-A6E5-6228ED9F537B}" srcOrd="1" destOrd="0" presId="urn:microsoft.com/office/officeart/2008/layout/NameandTitleOrganizationalChart"/>
    <dgm:cxn modelId="{71F50F46-5445-4380-B983-81FD7059C17E}" type="presParOf" srcId="{14E71E06-AD2B-44C6-806B-7297C3A7B4C9}" destId="{EBC26192-3531-4FF6-8B08-13C5BC3DBD88}" srcOrd="2" destOrd="0" presId="urn:microsoft.com/office/officeart/2008/layout/NameandTitleOrganizationalChart"/>
    <dgm:cxn modelId="{6D70152D-1782-445F-8F01-6C331277F816}" type="presParOf" srcId="{8886AE28-ABAB-4B98-B409-6588C21B2B26}" destId="{66AC834C-F2B6-4656-9C01-24588EB2BB56}" srcOrd="2" destOrd="0" presId="urn:microsoft.com/office/officeart/2008/layout/NameandTitleOrganizationalChart"/>
    <dgm:cxn modelId="{4CB3B002-EF75-4E62-91D4-83F149FC707D}" type="presParOf" srcId="{66AC834C-F2B6-4656-9C01-24588EB2BB56}" destId="{2B1C7774-0211-46FB-B887-33A43B08244D}" srcOrd="0" destOrd="0" presId="urn:microsoft.com/office/officeart/2008/layout/NameandTitleOrganizationalChart"/>
    <dgm:cxn modelId="{061D5BAF-4CDD-47FD-9C36-4C0C94087243}" type="presParOf" srcId="{66AC834C-F2B6-4656-9C01-24588EB2BB56}" destId="{0B1BA39E-458C-418E-B057-D6EE64636039}" srcOrd="1" destOrd="0" presId="urn:microsoft.com/office/officeart/2008/layout/NameandTitleOrganizationalChart"/>
    <dgm:cxn modelId="{934721DA-032E-4044-A02D-113EA24354A8}" type="presParOf" srcId="{0B1BA39E-458C-418E-B057-D6EE64636039}" destId="{BA73C979-2017-48D5-91B6-5C85A00B568C}" srcOrd="0" destOrd="0" presId="urn:microsoft.com/office/officeart/2008/layout/NameandTitleOrganizationalChart"/>
    <dgm:cxn modelId="{BD51E46B-174C-4A88-A256-31933B806C96}" type="presParOf" srcId="{BA73C979-2017-48D5-91B6-5C85A00B568C}" destId="{FD4BA7D2-FDC8-444D-9830-4FF10BD2D115}" srcOrd="0" destOrd="0" presId="urn:microsoft.com/office/officeart/2008/layout/NameandTitleOrganizationalChart"/>
    <dgm:cxn modelId="{52AF9702-65AE-487D-B414-B35129A2C476}" type="presParOf" srcId="{BA73C979-2017-48D5-91B6-5C85A00B568C}" destId="{C0B34A12-5173-4071-88AC-D50B5581C017}" srcOrd="1" destOrd="0" presId="urn:microsoft.com/office/officeart/2008/layout/NameandTitleOrganizationalChart"/>
    <dgm:cxn modelId="{2EA373B5-5226-42D0-B9A9-1796C8B8E13F}" type="presParOf" srcId="{BA73C979-2017-48D5-91B6-5C85A00B568C}" destId="{A82B7DF0-5AF2-490E-8032-7EB01C1A2758}" srcOrd="2" destOrd="0" presId="urn:microsoft.com/office/officeart/2008/layout/NameandTitleOrganizationalChart"/>
    <dgm:cxn modelId="{906755E7-33F6-4568-873E-842FB712B839}" type="presParOf" srcId="{0B1BA39E-458C-418E-B057-D6EE64636039}" destId="{0A315437-3D2B-46F9-982A-FCE5C01DA132}" srcOrd="1" destOrd="0" presId="urn:microsoft.com/office/officeart/2008/layout/NameandTitleOrganizationalChart"/>
    <dgm:cxn modelId="{F2B9E143-25C4-4DBD-86B3-86B0492E3982}" type="presParOf" srcId="{0B1BA39E-458C-418E-B057-D6EE64636039}" destId="{7C26E366-20BD-4B49-B632-52E7E38758D9}" srcOrd="2" destOrd="0" presId="urn:microsoft.com/office/officeart/2008/layout/NameandTitleOrganizationalChart"/>
    <dgm:cxn modelId="{1D484FC9-E602-4ECC-A0D9-B970FBF894EB}" type="presParOf" srcId="{66AC834C-F2B6-4656-9C01-24588EB2BB56}" destId="{C2841CCC-E79E-4EEE-A076-6DEC8F07E0CC}" srcOrd="2" destOrd="0" presId="urn:microsoft.com/office/officeart/2008/layout/NameandTitleOrganizationalChart"/>
    <dgm:cxn modelId="{1BDBD300-8AFE-4B05-BBD9-332F629BCEB9}" type="presParOf" srcId="{66AC834C-F2B6-4656-9C01-24588EB2BB56}" destId="{54D2B408-A5C0-4377-B0C0-DFFDA5B1F4AB}" srcOrd="3" destOrd="0" presId="urn:microsoft.com/office/officeart/2008/layout/NameandTitleOrganizationalChart"/>
    <dgm:cxn modelId="{0F71744C-BC13-4556-9B89-C27A5C143578}" type="presParOf" srcId="{54D2B408-A5C0-4377-B0C0-DFFDA5B1F4AB}" destId="{017AD43F-D693-4B4A-A0CA-A5F599303908}" srcOrd="0" destOrd="0" presId="urn:microsoft.com/office/officeart/2008/layout/NameandTitleOrganizationalChart"/>
    <dgm:cxn modelId="{5FDAAC10-58DD-4E54-A09B-F4855D1DAD35}" type="presParOf" srcId="{017AD43F-D693-4B4A-A0CA-A5F599303908}" destId="{DAB55417-AF7F-410A-8797-E54880461DEE}" srcOrd="0" destOrd="0" presId="urn:microsoft.com/office/officeart/2008/layout/NameandTitleOrganizationalChart"/>
    <dgm:cxn modelId="{7A530B19-A3A7-4538-B005-390C7455CF26}" type="presParOf" srcId="{017AD43F-D693-4B4A-A0CA-A5F599303908}" destId="{70A62045-BE43-4B11-A06E-049B0CD4465F}" srcOrd="1" destOrd="0" presId="urn:microsoft.com/office/officeart/2008/layout/NameandTitleOrganizationalChart"/>
    <dgm:cxn modelId="{B14536AA-92BF-497C-9405-D0AD41404C01}" type="presParOf" srcId="{017AD43F-D693-4B4A-A0CA-A5F599303908}" destId="{ADDFFC61-3C36-4F6C-8985-B0F57B121368}" srcOrd="2" destOrd="0" presId="urn:microsoft.com/office/officeart/2008/layout/NameandTitleOrganizationalChart"/>
    <dgm:cxn modelId="{753A99B7-416E-4FD7-A8E5-B6797AFA8D89}" type="presParOf" srcId="{54D2B408-A5C0-4377-B0C0-DFFDA5B1F4AB}" destId="{DF571309-2DC2-4A20-8974-5D66C2F72739}" srcOrd="1" destOrd="0" presId="urn:microsoft.com/office/officeart/2008/layout/NameandTitleOrganizationalChart"/>
    <dgm:cxn modelId="{5C344F76-524B-4748-809A-15EF3FFEBAD0}" type="presParOf" srcId="{54D2B408-A5C0-4377-B0C0-DFFDA5B1F4AB}" destId="{41116E7A-9927-425A-8DD1-E8C0DCE442FE}" srcOrd="2" destOrd="0" presId="urn:microsoft.com/office/officeart/2008/layout/NameandTitleOrganizationalChart"/>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4301E1F2-B729-4932-84E8-8F116E0ACB61}" type="doc">
      <dgm:prSet loTypeId="urn:microsoft.com/office/officeart/2008/layout/NameandTitleOrganizationalChart" loCatId="hierarchy" qsTypeId="urn:microsoft.com/office/officeart/2005/8/quickstyle/simple1" qsCatId="simple" csTypeId="urn:microsoft.com/office/officeart/2005/8/colors/accent0_2" csCatId="mainScheme" phldr="1"/>
      <dgm:spPr/>
      <dgm:t>
        <a:bodyPr/>
        <a:lstStyle/>
        <a:p>
          <a:endParaRPr lang="en-GB"/>
        </a:p>
      </dgm:t>
    </dgm:pt>
    <dgm:pt modelId="{DE950623-BD9F-40A1-B596-AAE1FE2C20B0}">
      <dgm:prSet phldrT="[Text]" custT="1"/>
      <dgm:spPr/>
      <dgm:t>
        <a:bodyPr/>
        <a:lstStyle/>
        <a:p>
          <a:r>
            <a:rPr lang="en-GB" sz="1400"/>
            <a:t>Religion</a:t>
          </a:r>
          <a:r>
            <a:rPr lang="en-GB" sz="900"/>
            <a:t> </a:t>
          </a:r>
        </a:p>
      </dgm:t>
    </dgm:pt>
    <dgm:pt modelId="{A350B94D-F004-4AB7-A373-7F639FDB3606}" type="parTrans" cxnId="{DB0AE487-A6A3-4B81-9C9E-0C3648DDACB6}">
      <dgm:prSet/>
      <dgm:spPr/>
      <dgm:t>
        <a:bodyPr/>
        <a:lstStyle/>
        <a:p>
          <a:endParaRPr lang="en-GB"/>
        </a:p>
      </dgm:t>
    </dgm:pt>
    <dgm:pt modelId="{F8C90A55-EE2C-4FEC-8734-E48794B5E8A1}" type="sibTrans" cxnId="{DB0AE487-A6A3-4B81-9C9E-0C3648DDACB6}">
      <dgm:prSet/>
      <dgm:spPr/>
      <dgm:t>
        <a:bodyPr/>
        <a:lstStyle/>
        <a:p>
          <a:r>
            <a:rPr lang="en-GB"/>
            <a:t>Superordinate theme</a:t>
          </a:r>
        </a:p>
      </dgm:t>
    </dgm:pt>
    <dgm:pt modelId="{795F5074-F60C-4950-BEDA-17D8DD0A899C}" type="asst">
      <dgm:prSet phldrT="[Text]"/>
      <dgm:spPr/>
      <dgm:t>
        <a:bodyPr/>
        <a:lstStyle/>
        <a:p>
          <a:r>
            <a:rPr lang="en-GB"/>
            <a:t>Lack of worship</a:t>
          </a:r>
        </a:p>
      </dgm:t>
    </dgm:pt>
    <dgm:pt modelId="{A3593D08-2E68-4A3B-BAB6-8608CC7F7A79}" type="parTrans" cxnId="{757348DF-E88F-4B5E-A088-500700DEAA96}">
      <dgm:prSet/>
      <dgm:spPr/>
      <dgm:t>
        <a:bodyPr/>
        <a:lstStyle/>
        <a:p>
          <a:endParaRPr lang="en-GB"/>
        </a:p>
      </dgm:t>
    </dgm:pt>
    <dgm:pt modelId="{7C9A29EC-CC1A-48C5-88A8-4B21AF6A82C4}" type="sibTrans" cxnId="{757348DF-E88F-4B5E-A088-500700DEAA96}">
      <dgm:prSet/>
      <dgm:spPr/>
      <dgm:t>
        <a:bodyPr/>
        <a:lstStyle/>
        <a:p>
          <a:r>
            <a:rPr lang="en-GB"/>
            <a:t>Subordinate theme</a:t>
          </a:r>
        </a:p>
      </dgm:t>
    </dgm:pt>
    <dgm:pt modelId="{FE980456-966B-4B9C-9595-4332634C6489}">
      <dgm:prSet phldrT="[Text]"/>
      <dgm:spPr/>
      <dgm:t>
        <a:bodyPr/>
        <a:lstStyle/>
        <a:p>
          <a:r>
            <a:rPr lang="en-GB"/>
            <a:t>“I think it is fake because people are not praying enough and focusing on hereafter.”</a:t>
          </a:r>
        </a:p>
      </dgm:t>
    </dgm:pt>
    <dgm:pt modelId="{83A71910-5350-4C1A-AD0F-1CF79F6F0DDC}" type="parTrans" cxnId="{FBD9D1C1-607D-497C-A1F2-69E194B2DB26}">
      <dgm:prSet/>
      <dgm:spPr/>
      <dgm:t>
        <a:bodyPr/>
        <a:lstStyle/>
        <a:p>
          <a:endParaRPr lang="en-GB"/>
        </a:p>
      </dgm:t>
    </dgm:pt>
    <dgm:pt modelId="{CDB49C89-9A37-403A-A88E-25318F9F66A2}" type="sibTrans" cxnId="{FBD9D1C1-607D-497C-A1F2-69E194B2DB26}">
      <dgm:prSet/>
      <dgm:spPr/>
      <dgm:t>
        <a:bodyPr/>
        <a:lstStyle/>
        <a:p>
          <a:r>
            <a:rPr lang="en-GB"/>
            <a:t>Quote from participant Line 263</a:t>
          </a:r>
        </a:p>
      </dgm:t>
    </dgm:pt>
    <dgm:pt modelId="{A1743ED8-BD93-43E5-A18C-D1A488B9A1B1}">
      <dgm:prSet phldrT="[Text]"/>
      <dgm:spPr/>
      <dgm:t>
        <a:bodyPr/>
        <a:lstStyle/>
        <a:p>
          <a:r>
            <a:rPr lang="en-GB"/>
            <a:t>“People of my age in the community commonly believe that mental health is not real and is down to not praying enough or making bad life decisions</a:t>
          </a:r>
        </a:p>
      </dgm:t>
    </dgm:pt>
    <dgm:pt modelId="{AFF4EEB8-F21C-46E3-9BA3-7E5DBF0FECFB}" type="parTrans" cxnId="{EC66E473-BF83-4A52-92A4-AF5BB9D1D4FE}">
      <dgm:prSet/>
      <dgm:spPr/>
      <dgm:t>
        <a:bodyPr/>
        <a:lstStyle/>
        <a:p>
          <a:endParaRPr lang="en-GB"/>
        </a:p>
      </dgm:t>
    </dgm:pt>
    <dgm:pt modelId="{CE22C45E-F3F7-44B2-B57B-EC8E74ACA172}" type="sibTrans" cxnId="{EC66E473-BF83-4A52-92A4-AF5BB9D1D4FE}">
      <dgm:prSet/>
      <dgm:spPr/>
      <dgm:t>
        <a:bodyPr/>
        <a:lstStyle/>
        <a:p>
          <a:r>
            <a:rPr lang="en-GB"/>
            <a:t>Quote from participant Line 293</a:t>
          </a:r>
        </a:p>
      </dgm:t>
    </dgm:pt>
    <dgm:pt modelId="{A48EAFE5-7A1F-4DF3-8D2A-5B84AD912765}" type="pres">
      <dgm:prSet presAssocID="{4301E1F2-B729-4932-84E8-8F116E0ACB61}" presName="hierChild1" presStyleCnt="0">
        <dgm:presLayoutVars>
          <dgm:orgChart val="1"/>
          <dgm:chPref val="1"/>
          <dgm:dir/>
          <dgm:animOne val="branch"/>
          <dgm:animLvl val="lvl"/>
          <dgm:resizeHandles/>
        </dgm:presLayoutVars>
      </dgm:prSet>
      <dgm:spPr/>
    </dgm:pt>
    <dgm:pt modelId="{FF4A7541-BA32-440D-95CA-80C9A9657561}" type="pres">
      <dgm:prSet presAssocID="{DE950623-BD9F-40A1-B596-AAE1FE2C20B0}" presName="hierRoot1" presStyleCnt="0">
        <dgm:presLayoutVars>
          <dgm:hierBranch val="init"/>
        </dgm:presLayoutVars>
      </dgm:prSet>
      <dgm:spPr/>
    </dgm:pt>
    <dgm:pt modelId="{FC792591-568F-4F2D-95DA-C8DC8A5248A1}" type="pres">
      <dgm:prSet presAssocID="{DE950623-BD9F-40A1-B596-AAE1FE2C20B0}" presName="rootComposite1" presStyleCnt="0"/>
      <dgm:spPr/>
    </dgm:pt>
    <dgm:pt modelId="{EEEB2628-F147-491C-86BE-BC74E60B7C03}" type="pres">
      <dgm:prSet presAssocID="{DE950623-BD9F-40A1-B596-AAE1FE2C20B0}" presName="rootText1" presStyleLbl="node0" presStyleIdx="0" presStyleCnt="1" custScaleX="111010" custScaleY="81361">
        <dgm:presLayoutVars>
          <dgm:chMax/>
          <dgm:chPref val="3"/>
        </dgm:presLayoutVars>
      </dgm:prSet>
      <dgm:spPr/>
    </dgm:pt>
    <dgm:pt modelId="{25FA9EEA-C21E-44A9-9126-2B5A69312400}" type="pres">
      <dgm:prSet presAssocID="{DE950623-BD9F-40A1-B596-AAE1FE2C20B0}" presName="titleText1" presStyleLbl="fgAcc0" presStyleIdx="0" presStyleCnt="1">
        <dgm:presLayoutVars>
          <dgm:chMax val="0"/>
          <dgm:chPref val="0"/>
        </dgm:presLayoutVars>
      </dgm:prSet>
      <dgm:spPr/>
    </dgm:pt>
    <dgm:pt modelId="{BD1F64CA-556B-431C-B901-B389DFD12676}" type="pres">
      <dgm:prSet presAssocID="{DE950623-BD9F-40A1-B596-AAE1FE2C20B0}" presName="rootConnector1" presStyleLbl="node1" presStyleIdx="0" presStyleCnt="2"/>
      <dgm:spPr/>
    </dgm:pt>
    <dgm:pt modelId="{5933F859-F116-4CB8-ADD3-52C8DA82390B}" type="pres">
      <dgm:prSet presAssocID="{DE950623-BD9F-40A1-B596-AAE1FE2C20B0}" presName="hierChild2" presStyleCnt="0"/>
      <dgm:spPr/>
    </dgm:pt>
    <dgm:pt modelId="{3910EB75-D077-4616-AC2D-E53937D7F03B}" type="pres">
      <dgm:prSet presAssocID="{83A71910-5350-4C1A-AD0F-1CF79F6F0DDC}" presName="Name37" presStyleLbl="parChTrans1D2" presStyleIdx="0" presStyleCnt="3"/>
      <dgm:spPr/>
    </dgm:pt>
    <dgm:pt modelId="{7D631A2C-1DF3-45AA-A4FB-4CFED6CAD478}" type="pres">
      <dgm:prSet presAssocID="{FE980456-966B-4B9C-9595-4332634C6489}" presName="hierRoot2" presStyleCnt="0">
        <dgm:presLayoutVars>
          <dgm:hierBranch val="init"/>
        </dgm:presLayoutVars>
      </dgm:prSet>
      <dgm:spPr/>
    </dgm:pt>
    <dgm:pt modelId="{CED74E87-8DB4-48AA-853B-583B2755ECB1}" type="pres">
      <dgm:prSet presAssocID="{FE980456-966B-4B9C-9595-4332634C6489}" presName="rootComposite" presStyleCnt="0"/>
      <dgm:spPr/>
    </dgm:pt>
    <dgm:pt modelId="{E17A00E0-0F17-46B1-B040-41EA8888C3D4}" type="pres">
      <dgm:prSet presAssocID="{FE980456-966B-4B9C-9595-4332634C6489}" presName="rootText" presStyleLbl="node1" presStyleIdx="0" presStyleCnt="2" custScaleX="130497" custScaleY="87710">
        <dgm:presLayoutVars>
          <dgm:chMax/>
          <dgm:chPref val="3"/>
        </dgm:presLayoutVars>
      </dgm:prSet>
      <dgm:spPr/>
    </dgm:pt>
    <dgm:pt modelId="{95E20776-9D7B-4637-9684-501AE598CCC3}" type="pres">
      <dgm:prSet presAssocID="{FE980456-966B-4B9C-9595-4332634C6489}" presName="titleText2" presStyleLbl="fgAcc1" presStyleIdx="0" presStyleCnt="2" custScaleX="107644">
        <dgm:presLayoutVars>
          <dgm:chMax val="0"/>
          <dgm:chPref val="0"/>
        </dgm:presLayoutVars>
      </dgm:prSet>
      <dgm:spPr/>
    </dgm:pt>
    <dgm:pt modelId="{BB662BD8-17AC-4B3B-A302-637CEAD5714F}" type="pres">
      <dgm:prSet presAssocID="{FE980456-966B-4B9C-9595-4332634C6489}" presName="rootConnector" presStyleLbl="node2" presStyleIdx="0" presStyleCnt="0"/>
      <dgm:spPr/>
    </dgm:pt>
    <dgm:pt modelId="{37097295-E106-427D-BE63-E71108E0DA25}" type="pres">
      <dgm:prSet presAssocID="{FE980456-966B-4B9C-9595-4332634C6489}" presName="hierChild4" presStyleCnt="0"/>
      <dgm:spPr/>
    </dgm:pt>
    <dgm:pt modelId="{E1230FF1-72E5-4E10-B8EE-0D38518FF651}" type="pres">
      <dgm:prSet presAssocID="{FE980456-966B-4B9C-9595-4332634C6489}" presName="hierChild5" presStyleCnt="0"/>
      <dgm:spPr/>
    </dgm:pt>
    <dgm:pt modelId="{29E0D4B2-9B96-448F-9BAA-7075937628C4}" type="pres">
      <dgm:prSet presAssocID="{AFF4EEB8-F21C-46E3-9BA3-7E5DBF0FECFB}" presName="Name37" presStyleLbl="parChTrans1D2" presStyleIdx="1" presStyleCnt="3"/>
      <dgm:spPr/>
    </dgm:pt>
    <dgm:pt modelId="{7C8AF7AE-98E0-4456-AD9A-7E3457D56953}" type="pres">
      <dgm:prSet presAssocID="{A1743ED8-BD93-43E5-A18C-D1A488B9A1B1}" presName="hierRoot2" presStyleCnt="0">
        <dgm:presLayoutVars>
          <dgm:hierBranch val="init"/>
        </dgm:presLayoutVars>
      </dgm:prSet>
      <dgm:spPr/>
    </dgm:pt>
    <dgm:pt modelId="{088AF38B-E845-4E35-A5F7-A0281FE6D6CB}" type="pres">
      <dgm:prSet presAssocID="{A1743ED8-BD93-43E5-A18C-D1A488B9A1B1}" presName="rootComposite" presStyleCnt="0"/>
      <dgm:spPr/>
    </dgm:pt>
    <dgm:pt modelId="{A0BEFCB3-4129-46F8-B228-B89E8882888E}" type="pres">
      <dgm:prSet presAssocID="{A1743ED8-BD93-43E5-A18C-D1A488B9A1B1}" presName="rootText" presStyleLbl="node1" presStyleIdx="1" presStyleCnt="2" custScaleX="129497" custScaleY="96234">
        <dgm:presLayoutVars>
          <dgm:chMax/>
          <dgm:chPref val="3"/>
        </dgm:presLayoutVars>
      </dgm:prSet>
      <dgm:spPr/>
    </dgm:pt>
    <dgm:pt modelId="{7EBE1F70-18A1-45A2-9CD2-9A6A73CE5473}" type="pres">
      <dgm:prSet presAssocID="{A1743ED8-BD93-43E5-A18C-D1A488B9A1B1}" presName="titleText2" presStyleLbl="fgAcc1" presStyleIdx="1" presStyleCnt="2" custScaleX="108586" custLinFactNeighborX="27566" custLinFactNeighborY="8712">
        <dgm:presLayoutVars>
          <dgm:chMax val="0"/>
          <dgm:chPref val="0"/>
        </dgm:presLayoutVars>
      </dgm:prSet>
      <dgm:spPr/>
    </dgm:pt>
    <dgm:pt modelId="{2A06126B-5088-4A21-B40E-4A367D42178E}" type="pres">
      <dgm:prSet presAssocID="{A1743ED8-BD93-43E5-A18C-D1A488B9A1B1}" presName="rootConnector" presStyleLbl="node2" presStyleIdx="0" presStyleCnt="0"/>
      <dgm:spPr/>
    </dgm:pt>
    <dgm:pt modelId="{22190D32-A7E8-455F-A79D-6C62657687ED}" type="pres">
      <dgm:prSet presAssocID="{A1743ED8-BD93-43E5-A18C-D1A488B9A1B1}" presName="hierChild4" presStyleCnt="0"/>
      <dgm:spPr/>
    </dgm:pt>
    <dgm:pt modelId="{65DBF73A-6E70-4EA0-A5B2-4AB1BFB38AA4}" type="pres">
      <dgm:prSet presAssocID="{A1743ED8-BD93-43E5-A18C-D1A488B9A1B1}" presName="hierChild5" presStyleCnt="0"/>
      <dgm:spPr/>
    </dgm:pt>
    <dgm:pt modelId="{695C6DB0-5E26-4ADF-B77A-0FA4DE446371}" type="pres">
      <dgm:prSet presAssocID="{DE950623-BD9F-40A1-B596-AAE1FE2C20B0}" presName="hierChild3" presStyleCnt="0"/>
      <dgm:spPr/>
    </dgm:pt>
    <dgm:pt modelId="{B37D7FAB-7E67-4EE2-940E-0BEC3727AB22}" type="pres">
      <dgm:prSet presAssocID="{A3593D08-2E68-4A3B-BAB6-8608CC7F7A79}" presName="Name96" presStyleLbl="parChTrans1D2" presStyleIdx="2" presStyleCnt="3"/>
      <dgm:spPr/>
    </dgm:pt>
    <dgm:pt modelId="{F5BB84F1-6CB6-4923-AD84-48E33777676A}" type="pres">
      <dgm:prSet presAssocID="{795F5074-F60C-4950-BEDA-17D8DD0A899C}" presName="hierRoot3" presStyleCnt="0">
        <dgm:presLayoutVars>
          <dgm:hierBranch val="init"/>
        </dgm:presLayoutVars>
      </dgm:prSet>
      <dgm:spPr/>
    </dgm:pt>
    <dgm:pt modelId="{43F4CBFC-AB70-4FD7-B360-0CAA4CC26BAF}" type="pres">
      <dgm:prSet presAssocID="{795F5074-F60C-4950-BEDA-17D8DD0A899C}" presName="rootComposite3" presStyleCnt="0"/>
      <dgm:spPr/>
    </dgm:pt>
    <dgm:pt modelId="{562F9B85-4F37-4085-BFDC-C9A5CE75BB70}" type="pres">
      <dgm:prSet presAssocID="{795F5074-F60C-4950-BEDA-17D8DD0A899C}" presName="rootText3" presStyleLbl="asst1" presStyleIdx="0" presStyleCnt="1" custScaleX="97823" custScaleY="77594">
        <dgm:presLayoutVars>
          <dgm:chPref val="3"/>
        </dgm:presLayoutVars>
      </dgm:prSet>
      <dgm:spPr/>
    </dgm:pt>
    <dgm:pt modelId="{02C923A7-4FD6-4822-A54B-4B4C0315402E}" type="pres">
      <dgm:prSet presAssocID="{795F5074-F60C-4950-BEDA-17D8DD0A899C}" presName="titleText3" presStyleLbl="fgAcc2" presStyleIdx="0" presStyleCnt="1">
        <dgm:presLayoutVars>
          <dgm:chMax val="0"/>
          <dgm:chPref val="0"/>
        </dgm:presLayoutVars>
      </dgm:prSet>
      <dgm:spPr/>
    </dgm:pt>
    <dgm:pt modelId="{99652985-0DF9-4622-A56C-C809027FF4B0}" type="pres">
      <dgm:prSet presAssocID="{795F5074-F60C-4950-BEDA-17D8DD0A899C}" presName="rootConnector3" presStyleLbl="asst1" presStyleIdx="0" presStyleCnt="1"/>
      <dgm:spPr/>
    </dgm:pt>
    <dgm:pt modelId="{C98982CE-A8DF-45C4-8144-D978B1EA2FD9}" type="pres">
      <dgm:prSet presAssocID="{795F5074-F60C-4950-BEDA-17D8DD0A899C}" presName="hierChild6" presStyleCnt="0"/>
      <dgm:spPr/>
    </dgm:pt>
    <dgm:pt modelId="{A47140D4-4811-436C-B0EF-7EA00E2CDDA4}" type="pres">
      <dgm:prSet presAssocID="{795F5074-F60C-4950-BEDA-17D8DD0A899C}" presName="hierChild7" presStyleCnt="0"/>
      <dgm:spPr/>
    </dgm:pt>
  </dgm:ptLst>
  <dgm:cxnLst>
    <dgm:cxn modelId="{38D53402-8E14-40C8-9001-0743FABED705}" type="presOf" srcId="{DE950623-BD9F-40A1-B596-AAE1FE2C20B0}" destId="{BD1F64CA-556B-431C-B901-B389DFD12676}" srcOrd="1" destOrd="0" presId="urn:microsoft.com/office/officeart/2008/layout/NameandTitleOrganizationalChart"/>
    <dgm:cxn modelId="{E81B9A0E-D6F1-4C66-B219-C179E9769B70}" type="presOf" srcId="{CE22C45E-F3F7-44B2-B57B-EC8E74ACA172}" destId="{7EBE1F70-18A1-45A2-9CD2-9A6A73CE5473}" srcOrd="0" destOrd="0" presId="urn:microsoft.com/office/officeart/2008/layout/NameandTitleOrganizationalChart"/>
    <dgm:cxn modelId="{008DC821-A10E-459F-AB4C-783789ED6D75}" type="presOf" srcId="{AFF4EEB8-F21C-46E3-9BA3-7E5DBF0FECFB}" destId="{29E0D4B2-9B96-448F-9BAA-7075937628C4}" srcOrd="0" destOrd="0" presId="urn:microsoft.com/office/officeart/2008/layout/NameandTitleOrganizationalChart"/>
    <dgm:cxn modelId="{67D3CE2D-7C99-4D03-8C69-28626712AEF6}" type="presOf" srcId="{4301E1F2-B729-4932-84E8-8F116E0ACB61}" destId="{A48EAFE5-7A1F-4DF3-8D2A-5B84AD912765}" srcOrd="0" destOrd="0" presId="urn:microsoft.com/office/officeart/2008/layout/NameandTitleOrganizationalChart"/>
    <dgm:cxn modelId="{68B36663-B5D2-4876-A45A-AFEAF12D8ED3}" type="presOf" srcId="{795F5074-F60C-4950-BEDA-17D8DD0A899C}" destId="{562F9B85-4F37-4085-BFDC-C9A5CE75BB70}" srcOrd="0" destOrd="0" presId="urn:microsoft.com/office/officeart/2008/layout/NameandTitleOrganizationalChart"/>
    <dgm:cxn modelId="{ECF4C746-9605-48F9-8B09-D573EA5F1B37}" type="presOf" srcId="{A3593D08-2E68-4A3B-BAB6-8608CC7F7A79}" destId="{B37D7FAB-7E67-4EE2-940E-0BEC3727AB22}" srcOrd="0" destOrd="0" presId="urn:microsoft.com/office/officeart/2008/layout/NameandTitleOrganizationalChart"/>
    <dgm:cxn modelId="{D0338F4A-A921-4E04-951B-8ED6E837B4D3}" type="presOf" srcId="{DE950623-BD9F-40A1-B596-AAE1FE2C20B0}" destId="{EEEB2628-F147-491C-86BE-BC74E60B7C03}" srcOrd="0" destOrd="0" presId="urn:microsoft.com/office/officeart/2008/layout/NameandTitleOrganizationalChart"/>
    <dgm:cxn modelId="{8C7F0E72-7ACA-483E-927C-40B41C9981CF}" type="presOf" srcId="{CDB49C89-9A37-403A-A88E-25318F9F66A2}" destId="{95E20776-9D7B-4637-9684-501AE598CCC3}" srcOrd="0" destOrd="0" presId="urn:microsoft.com/office/officeart/2008/layout/NameandTitleOrganizationalChart"/>
    <dgm:cxn modelId="{17531A53-52BB-45BA-B49D-051C8DB29C0C}" type="presOf" srcId="{83A71910-5350-4C1A-AD0F-1CF79F6F0DDC}" destId="{3910EB75-D077-4616-AC2D-E53937D7F03B}" srcOrd="0" destOrd="0" presId="urn:microsoft.com/office/officeart/2008/layout/NameandTitleOrganizationalChart"/>
    <dgm:cxn modelId="{EC66E473-BF83-4A52-92A4-AF5BB9D1D4FE}" srcId="{DE950623-BD9F-40A1-B596-AAE1FE2C20B0}" destId="{A1743ED8-BD93-43E5-A18C-D1A488B9A1B1}" srcOrd="2" destOrd="0" parTransId="{AFF4EEB8-F21C-46E3-9BA3-7E5DBF0FECFB}" sibTransId="{CE22C45E-F3F7-44B2-B57B-EC8E74ACA172}"/>
    <dgm:cxn modelId="{2CA53482-5E05-4A64-A2C2-46A7911540DA}" type="presOf" srcId="{795F5074-F60C-4950-BEDA-17D8DD0A899C}" destId="{99652985-0DF9-4622-A56C-C809027FF4B0}" srcOrd="1" destOrd="0" presId="urn:microsoft.com/office/officeart/2008/layout/NameandTitleOrganizationalChart"/>
    <dgm:cxn modelId="{DB0AE487-A6A3-4B81-9C9E-0C3648DDACB6}" srcId="{4301E1F2-B729-4932-84E8-8F116E0ACB61}" destId="{DE950623-BD9F-40A1-B596-AAE1FE2C20B0}" srcOrd="0" destOrd="0" parTransId="{A350B94D-F004-4AB7-A373-7F639FDB3606}" sibTransId="{F8C90A55-EE2C-4FEC-8734-E48794B5E8A1}"/>
    <dgm:cxn modelId="{45D60AAB-5B7E-4C3A-8AEB-E7812F7E5C8A}" type="presOf" srcId="{A1743ED8-BD93-43E5-A18C-D1A488B9A1B1}" destId="{2A06126B-5088-4A21-B40E-4A367D42178E}" srcOrd="1" destOrd="0" presId="urn:microsoft.com/office/officeart/2008/layout/NameandTitleOrganizationalChart"/>
    <dgm:cxn modelId="{FBD9D1C1-607D-497C-A1F2-69E194B2DB26}" srcId="{DE950623-BD9F-40A1-B596-AAE1FE2C20B0}" destId="{FE980456-966B-4B9C-9595-4332634C6489}" srcOrd="1" destOrd="0" parTransId="{83A71910-5350-4C1A-AD0F-1CF79F6F0DDC}" sibTransId="{CDB49C89-9A37-403A-A88E-25318F9F66A2}"/>
    <dgm:cxn modelId="{8F9176C6-562A-4293-80ED-41E61D657C16}" type="presOf" srcId="{FE980456-966B-4B9C-9595-4332634C6489}" destId="{E17A00E0-0F17-46B1-B040-41EA8888C3D4}" srcOrd="0" destOrd="0" presId="urn:microsoft.com/office/officeart/2008/layout/NameandTitleOrganizationalChart"/>
    <dgm:cxn modelId="{B4AD3CD4-5B47-442E-B8DE-B0AAE44A3109}" type="presOf" srcId="{FE980456-966B-4B9C-9595-4332634C6489}" destId="{BB662BD8-17AC-4B3B-A302-637CEAD5714F}" srcOrd="1" destOrd="0" presId="urn:microsoft.com/office/officeart/2008/layout/NameandTitleOrganizationalChart"/>
    <dgm:cxn modelId="{757348DF-E88F-4B5E-A088-500700DEAA96}" srcId="{DE950623-BD9F-40A1-B596-AAE1FE2C20B0}" destId="{795F5074-F60C-4950-BEDA-17D8DD0A899C}" srcOrd="0" destOrd="0" parTransId="{A3593D08-2E68-4A3B-BAB6-8608CC7F7A79}" sibTransId="{7C9A29EC-CC1A-48C5-88A8-4B21AF6A82C4}"/>
    <dgm:cxn modelId="{544D2CE8-2D82-4110-8728-7A6CC194ED3C}" type="presOf" srcId="{F8C90A55-EE2C-4FEC-8734-E48794B5E8A1}" destId="{25FA9EEA-C21E-44A9-9126-2B5A69312400}" srcOrd="0" destOrd="0" presId="urn:microsoft.com/office/officeart/2008/layout/NameandTitleOrganizationalChart"/>
    <dgm:cxn modelId="{1576EBEC-6537-48E4-8C9D-41A69BB5DE00}" type="presOf" srcId="{7C9A29EC-CC1A-48C5-88A8-4B21AF6A82C4}" destId="{02C923A7-4FD6-4822-A54B-4B4C0315402E}" srcOrd="0" destOrd="0" presId="urn:microsoft.com/office/officeart/2008/layout/NameandTitleOrganizationalChart"/>
    <dgm:cxn modelId="{A45B3FF9-A11F-4D4F-9450-B92E81DAF8FC}" type="presOf" srcId="{A1743ED8-BD93-43E5-A18C-D1A488B9A1B1}" destId="{A0BEFCB3-4129-46F8-B228-B89E8882888E}" srcOrd="0" destOrd="0" presId="urn:microsoft.com/office/officeart/2008/layout/NameandTitleOrganizationalChart"/>
    <dgm:cxn modelId="{765E2B1B-C370-4831-8ECC-B057DB5C96F4}" type="presParOf" srcId="{A48EAFE5-7A1F-4DF3-8D2A-5B84AD912765}" destId="{FF4A7541-BA32-440D-95CA-80C9A9657561}" srcOrd="0" destOrd="0" presId="urn:microsoft.com/office/officeart/2008/layout/NameandTitleOrganizationalChart"/>
    <dgm:cxn modelId="{2B094312-C22F-4BC7-8E22-505EC0BB4280}" type="presParOf" srcId="{FF4A7541-BA32-440D-95CA-80C9A9657561}" destId="{FC792591-568F-4F2D-95DA-C8DC8A5248A1}" srcOrd="0" destOrd="0" presId="urn:microsoft.com/office/officeart/2008/layout/NameandTitleOrganizationalChart"/>
    <dgm:cxn modelId="{003324E4-DF38-4BE7-8C79-16AE5045165F}" type="presParOf" srcId="{FC792591-568F-4F2D-95DA-C8DC8A5248A1}" destId="{EEEB2628-F147-491C-86BE-BC74E60B7C03}" srcOrd="0" destOrd="0" presId="urn:microsoft.com/office/officeart/2008/layout/NameandTitleOrganizationalChart"/>
    <dgm:cxn modelId="{9DEB7E0B-4E2A-4E78-8165-EE136E1AFA53}" type="presParOf" srcId="{FC792591-568F-4F2D-95DA-C8DC8A5248A1}" destId="{25FA9EEA-C21E-44A9-9126-2B5A69312400}" srcOrd="1" destOrd="0" presId="urn:microsoft.com/office/officeart/2008/layout/NameandTitleOrganizationalChart"/>
    <dgm:cxn modelId="{0D802E20-F539-475A-8EC4-31B6C5BBED2B}" type="presParOf" srcId="{FC792591-568F-4F2D-95DA-C8DC8A5248A1}" destId="{BD1F64CA-556B-431C-B901-B389DFD12676}" srcOrd="2" destOrd="0" presId="urn:microsoft.com/office/officeart/2008/layout/NameandTitleOrganizationalChart"/>
    <dgm:cxn modelId="{86E766EF-13B0-43A0-A2E6-FA1B2F0D966C}" type="presParOf" srcId="{FF4A7541-BA32-440D-95CA-80C9A9657561}" destId="{5933F859-F116-4CB8-ADD3-52C8DA82390B}" srcOrd="1" destOrd="0" presId="urn:microsoft.com/office/officeart/2008/layout/NameandTitleOrganizationalChart"/>
    <dgm:cxn modelId="{F37A01B5-ECD8-42CD-8184-A7CF389F22AA}" type="presParOf" srcId="{5933F859-F116-4CB8-ADD3-52C8DA82390B}" destId="{3910EB75-D077-4616-AC2D-E53937D7F03B}" srcOrd="0" destOrd="0" presId="urn:microsoft.com/office/officeart/2008/layout/NameandTitleOrganizationalChart"/>
    <dgm:cxn modelId="{8DA7F0C7-E614-4E11-B25F-E0168913DFAA}" type="presParOf" srcId="{5933F859-F116-4CB8-ADD3-52C8DA82390B}" destId="{7D631A2C-1DF3-45AA-A4FB-4CFED6CAD478}" srcOrd="1" destOrd="0" presId="urn:microsoft.com/office/officeart/2008/layout/NameandTitleOrganizationalChart"/>
    <dgm:cxn modelId="{9F581DBF-B98C-4E6A-98FC-E55F1B5F1B82}" type="presParOf" srcId="{7D631A2C-1DF3-45AA-A4FB-4CFED6CAD478}" destId="{CED74E87-8DB4-48AA-853B-583B2755ECB1}" srcOrd="0" destOrd="0" presId="urn:microsoft.com/office/officeart/2008/layout/NameandTitleOrganizationalChart"/>
    <dgm:cxn modelId="{28C8192A-FE03-4DB2-ACC8-B706E94E5A06}" type="presParOf" srcId="{CED74E87-8DB4-48AA-853B-583B2755ECB1}" destId="{E17A00E0-0F17-46B1-B040-41EA8888C3D4}" srcOrd="0" destOrd="0" presId="urn:microsoft.com/office/officeart/2008/layout/NameandTitleOrganizationalChart"/>
    <dgm:cxn modelId="{6C650A7B-C818-419D-A958-3A701DEDEBAF}" type="presParOf" srcId="{CED74E87-8DB4-48AA-853B-583B2755ECB1}" destId="{95E20776-9D7B-4637-9684-501AE598CCC3}" srcOrd="1" destOrd="0" presId="urn:microsoft.com/office/officeart/2008/layout/NameandTitleOrganizationalChart"/>
    <dgm:cxn modelId="{EA1F0266-66E4-4582-9D72-A9A154722201}" type="presParOf" srcId="{CED74E87-8DB4-48AA-853B-583B2755ECB1}" destId="{BB662BD8-17AC-4B3B-A302-637CEAD5714F}" srcOrd="2" destOrd="0" presId="urn:microsoft.com/office/officeart/2008/layout/NameandTitleOrganizationalChart"/>
    <dgm:cxn modelId="{09191055-8DDE-409C-AB2A-2CF2E69C55C3}" type="presParOf" srcId="{7D631A2C-1DF3-45AA-A4FB-4CFED6CAD478}" destId="{37097295-E106-427D-BE63-E71108E0DA25}" srcOrd="1" destOrd="0" presId="urn:microsoft.com/office/officeart/2008/layout/NameandTitleOrganizationalChart"/>
    <dgm:cxn modelId="{3C21CCE8-2178-4AD4-BB86-3CFB6CC61F04}" type="presParOf" srcId="{7D631A2C-1DF3-45AA-A4FB-4CFED6CAD478}" destId="{E1230FF1-72E5-4E10-B8EE-0D38518FF651}" srcOrd="2" destOrd="0" presId="urn:microsoft.com/office/officeart/2008/layout/NameandTitleOrganizationalChart"/>
    <dgm:cxn modelId="{91FF3D10-FB00-4AAD-A1FC-ACEC79934F13}" type="presParOf" srcId="{5933F859-F116-4CB8-ADD3-52C8DA82390B}" destId="{29E0D4B2-9B96-448F-9BAA-7075937628C4}" srcOrd="2" destOrd="0" presId="urn:microsoft.com/office/officeart/2008/layout/NameandTitleOrganizationalChart"/>
    <dgm:cxn modelId="{0AAF2164-76FC-4ABD-9274-8601851F5E56}" type="presParOf" srcId="{5933F859-F116-4CB8-ADD3-52C8DA82390B}" destId="{7C8AF7AE-98E0-4456-AD9A-7E3457D56953}" srcOrd="3" destOrd="0" presId="urn:microsoft.com/office/officeart/2008/layout/NameandTitleOrganizationalChart"/>
    <dgm:cxn modelId="{4C76C3D5-5AA6-4F0B-B1C5-21FCCCEF6038}" type="presParOf" srcId="{7C8AF7AE-98E0-4456-AD9A-7E3457D56953}" destId="{088AF38B-E845-4E35-A5F7-A0281FE6D6CB}" srcOrd="0" destOrd="0" presId="urn:microsoft.com/office/officeart/2008/layout/NameandTitleOrganizationalChart"/>
    <dgm:cxn modelId="{7A075F3F-7E09-44B5-8516-FBE63A228B66}" type="presParOf" srcId="{088AF38B-E845-4E35-A5F7-A0281FE6D6CB}" destId="{A0BEFCB3-4129-46F8-B228-B89E8882888E}" srcOrd="0" destOrd="0" presId="urn:microsoft.com/office/officeart/2008/layout/NameandTitleOrganizationalChart"/>
    <dgm:cxn modelId="{68E9EBDB-1742-4523-AFD3-F4E19CBCE176}" type="presParOf" srcId="{088AF38B-E845-4E35-A5F7-A0281FE6D6CB}" destId="{7EBE1F70-18A1-45A2-9CD2-9A6A73CE5473}" srcOrd="1" destOrd="0" presId="urn:microsoft.com/office/officeart/2008/layout/NameandTitleOrganizationalChart"/>
    <dgm:cxn modelId="{5AEFD738-5744-472C-8B71-AC65ACD179E1}" type="presParOf" srcId="{088AF38B-E845-4E35-A5F7-A0281FE6D6CB}" destId="{2A06126B-5088-4A21-B40E-4A367D42178E}" srcOrd="2" destOrd="0" presId="urn:microsoft.com/office/officeart/2008/layout/NameandTitleOrganizationalChart"/>
    <dgm:cxn modelId="{CA1F2336-145B-4FE4-B4ED-2F8E8FE958CF}" type="presParOf" srcId="{7C8AF7AE-98E0-4456-AD9A-7E3457D56953}" destId="{22190D32-A7E8-455F-A79D-6C62657687ED}" srcOrd="1" destOrd="0" presId="urn:microsoft.com/office/officeart/2008/layout/NameandTitleOrganizationalChart"/>
    <dgm:cxn modelId="{5BE05A30-1035-40FB-A3A6-49B94C624777}" type="presParOf" srcId="{7C8AF7AE-98E0-4456-AD9A-7E3457D56953}" destId="{65DBF73A-6E70-4EA0-A5B2-4AB1BFB38AA4}" srcOrd="2" destOrd="0" presId="urn:microsoft.com/office/officeart/2008/layout/NameandTitleOrganizationalChart"/>
    <dgm:cxn modelId="{0A90F59B-5FB8-422C-A6FE-49A75CC9D27A}" type="presParOf" srcId="{FF4A7541-BA32-440D-95CA-80C9A9657561}" destId="{695C6DB0-5E26-4ADF-B77A-0FA4DE446371}" srcOrd="2" destOrd="0" presId="urn:microsoft.com/office/officeart/2008/layout/NameandTitleOrganizationalChart"/>
    <dgm:cxn modelId="{1BB695D9-46CD-44E0-9415-8C3E6FB0B5BE}" type="presParOf" srcId="{695C6DB0-5E26-4ADF-B77A-0FA4DE446371}" destId="{B37D7FAB-7E67-4EE2-940E-0BEC3727AB22}" srcOrd="0" destOrd="0" presId="urn:microsoft.com/office/officeart/2008/layout/NameandTitleOrganizationalChart"/>
    <dgm:cxn modelId="{37A6DA8D-CDAB-4CFE-BA78-1ED7E4D0F838}" type="presParOf" srcId="{695C6DB0-5E26-4ADF-B77A-0FA4DE446371}" destId="{F5BB84F1-6CB6-4923-AD84-48E33777676A}" srcOrd="1" destOrd="0" presId="urn:microsoft.com/office/officeart/2008/layout/NameandTitleOrganizationalChart"/>
    <dgm:cxn modelId="{7761EAA3-DA0D-4457-97A2-3970741C930A}" type="presParOf" srcId="{F5BB84F1-6CB6-4923-AD84-48E33777676A}" destId="{43F4CBFC-AB70-4FD7-B360-0CAA4CC26BAF}" srcOrd="0" destOrd="0" presId="urn:microsoft.com/office/officeart/2008/layout/NameandTitleOrganizationalChart"/>
    <dgm:cxn modelId="{50143A50-7E96-45F2-9A61-B0E78E24201D}" type="presParOf" srcId="{43F4CBFC-AB70-4FD7-B360-0CAA4CC26BAF}" destId="{562F9B85-4F37-4085-BFDC-C9A5CE75BB70}" srcOrd="0" destOrd="0" presId="urn:microsoft.com/office/officeart/2008/layout/NameandTitleOrganizationalChart"/>
    <dgm:cxn modelId="{D401A222-AFD1-4D9C-995D-0BFC87FE575D}" type="presParOf" srcId="{43F4CBFC-AB70-4FD7-B360-0CAA4CC26BAF}" destId="{02C923A7-4FD6-4822-A54B-4B4C0315402E}" srcOrd="1" destOrd="0" presId="urn:microsoft.com/office/officeart/2008/layout/NameandTitleOrganizationalChart"/>
    <dgm:cxn modelId="{8E15287F-4201-4156-ACD4-DE5918918ACA}" type="presParOf" srcId="{43F4CBFC-AB70-4FD7-B360-0CAA4CC26BAF}" destId="{99652985-0DF9-4622-A56C-C809027FF4B0}" srcOrd="2" destOrd="0" presId="urn:microsoft.com/office/officeart/2008/layout/NameandTitleOrganizationalChart"/>
    <dgm:cxn modelId="{3B619F15-1C1C-4BE2-80B8-947920DBEFBB}" type="presParOf" srcId="{F5BB84F1-6CB6-4923-AD84-48E33777676A}" destId="{C98982CE-A8DF-45C4-8144-D978B1EA2FD9}" srcOrd="1" destOrd="0" presId="urn:microsoft.com/office/officeart/2008/layout/NameandTitleOrganizationalChart"/>
    <dgm:cxn modelId="{4EE36F1E-9DE9-4EAC-AAC5-AB8E5CE1D282}" type="presParOf" srcId="{F5BB84F1-6CB6-4923-AD84-48E33777676A}" destId="{A47140D4-4811-436C-B0EF-7EA00E2CDDA4}" srcOrd="2" destOrd="0" presId="urn:microsoft.com/office/officeart/2008/layout/NameandTitleOrganizationalChart"/>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95BF678-6628-471D-B2E6-27899724989C}">
      <dsp:nvSpPr>
        <dsp:cNvPr id="0" name=""/>
        <dsp:cNvSpPr/>
      </dsp:nvSpPr>
      <dsp:spPr>
        <a:xfrm>
          <a:off x="3055620" y="504123"/>
          <a:ext cx="1303744" cy="543288"/>
        </a:xfrm>
        <a:custGeom>
          <a:avLst/>
          <a:gdLst/>
          <a:ahLst/>
          <a:cxnLst/>
          <a:rect l="0" t="0" r="0" b="0"/>
          <a:pathLst>
            <a:path>
              <a:moveTo>
                <a:pt x="0" y="0"/>
              </a:moveTo>
              <a:lnTo>
                <a:pt x="0" y="543288"/>
              </a:lnTo>
              <a:lnTo>
                <a:pt x="1303744" y="543288"/>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2841CCC-E79E-4EEE-A076-6DEC8F07E0CC}">
      <dsp:nvSpPr>
        <dsp:cNvPr id="0" name=""/>
        <dsp:cNvSpPr/>
      </dsp:nvSpPr>
      <dsp:spPr>
        <a:xfrm>
          <a:off x="3009900" y="504123"/>
          <a:ext cx="91440" cy="533581"/>
        </a:xfrm>
        <a:custGeom>
          <a:avLst/>
          <a:gdLst/>
          <a:ahLst/>
          <a:cxnLst/>
          <a:rect l="0" t="0" r="0" b="0"/>
          <a:pathLst>
            <a:path>
              <a:moveTo>
                <a:pt x="45720" y="0"/>
              </a:moveTo>
              <a:lnTo>
                <a:pt x="45720" y="533581"/>
              </a:lnTo>
              <a:lnTo>
                <a:pt x="51885" y="53358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B1C7774-0211-46FB-B887-33A43B08244D}">
      <dsp:nvSpPr>
        <dsp:cNvPr id="0" name=""/>
        <dsp:cNvSpPr/>
      </dsp:nvSpPr>
      <dsp:spPr>
        <a:xfrm>
          <a:off x="2005894" y="504123"/>
          <a:ext cx="1049725" cy="533581"/>
        </a:xfrm>
        <a:custGeom>
          <a:avLst/>
          <a:gdLst/>
          <a:ahLst/>
          <a:cxnLst/>
          <a:rect l="0" t="0" r="0" b="0"/>
          <a:pathLst>
            <a:path>
              <a:moveTo>
                <a:pt x="1049725" y="0"/>
              </a:moveTo>
              <a:lnTo>
                <a:pt x="1049725" y="533581"/>
              </a:lnTo>
              <a:lnTo>
                <a:pt x="0" y="53358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DA2E35-D62F-417D-9DCF-30A7C88FBB14}">
      <dsp:nvSpPr>
        <dsp:cNvPr id="0" name=""/>
        <dsp:cNvSpPr/>
      </dsp:nvSpPr>
      <dsp:spPr>
        <a:xfrm>
          <a:off x="3055620" y="504123"/>
          <a:ext cx="2272073" cy="1877141"/>
        </a:xfrm>
        <a:custGeom>
          <a:avLst/>
          <a:gdLst/>
          <a:ahLst/>
          <a:cxnLst/>
          <a:rect l="0" t="0" r="0" b="0"/>
          <a:pathLst>
            <a:path>
              <a:moveTo>
                <a:pt x="0" y="0"/>
              </a:moveTo>
              <a:lnTo>
                <a:pt x="0" y="1759841"/>
              </a:lnTo>
              <a:lnTo>
                <a:pt x="2272073" y="1759841"/>
              </a:lnTo>
              <a:lnTo>
                <a:pt x="2272073" y="187714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72265D-6CD5-429E-915C-4E476023B8D1}">
      <dsp:nvSpPr>
        <dsp:cNvPr id="0" name=""/>
        <dsp:cNvSpPr/>
      </dsp:nvSpPr>
      <dsp:spPr>
        <a:xfrm>
          <a:off x="3055620" y="504123"/>
          <a:ext cx="236177" cy="1878201"/>
        </a:xfrm>
        <a:custGeom>
          <a:avLst/>
          <a:gdLst/>
          <a:ahLst/>
          <a:cxnLst/>
          <a:rect l="0" t="0" r="0" b="0"/>
          <a:pathLst>
            <a:path>
              <a:moveTo>
                <a:pt x="0" y="0"/>
              </a:moveTo>
              <a:lnTo>
                <a:pt x="0" y="1760901"/>
              </a:lnTo>
              <a:lnTo>
                <a:pt x="236177" y="1760901"/>
              </a:lnTo>
              <a:lnTo>
                <a:pt x="236177" y="187820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A978878-C161-4444-BF31-C1EC5CDDB1CF}">
      <dsp:nvSpPr>
        <dsp:cNvPr id="0" name=""/>
        <dsp:cNvSpPr/>
      </dsp:nvSpPr>
      <dsp:spPr>
        <a:xfrm>
          <a:off x="957460" y="504123"/>
          <a:ext cx="2098159" cy="1859309"/>
        </a:xfrm>
        <a:custGeom>
          <a:avLst/>
          <a:gdLst/>
          <a:ahLst/>
          <a:cxnLst/>
          <a:rect l="0" t="0" r="0" b="0"/>
          <a:pathLst>
            <a:path>
              <a:moveTo>
                <a:pt x="2098159" y="0"/>
              </a:moveTo>
              <a:lnTo>
                <a:pt x="2098159" y="1742010"/>
              </a:lnTo>
              <a:lnTo>
                <a:pt x="0" y="1742010"/>
              </a:lnTo>
              <a:lnTo>
                <a:pt x="0" y="1859309"/>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54260D-002F-4DD0-B147-34FCBBEE0951}">
      <dsp:nvSpPr>
        <dsp:cNvPr id="0" name=""/>
        <dsp:cNvSpPr/>
      </dsp:nvSpPr>
      <dsp:spPr>
        <a:xfrm>
          <a:off x="2366993" y="1412"/>
          <a:ext cx="1377253" cy="502711"/>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70938" numCol="1" spcCol="1270" anchor="ctr" anchorCtr="0">
          <a:noAutofit/>
        </a:bodyPr>
        <a:lstStyle/>
        <a:p>
          <a:pPr marL="0" lvl="0" indent="0" algn="ctr" defTabSz="800100">
            <a:lnSpc>
              <a:spcPct val="90000"/>
            </a:lnSpc>
            <a:spcBef>
              <a:spcPct val="0"/>
            </a:spcBef>
            <a:spcAft>
              <a:spcPct val="35000"/>
            </a:spcAft>
            <a:buNone/>
          </a:pPr>
          <a:r>
            <a:rPr lang="en-GB" sz="1800" kern="1200"/>
            <a:t>Religion</a:t>
          </a:r>
          <a:r>
            <a:rPr lang="en-GB" sz="1200" kern="1200"/>
            <a:t> </a:t>
          </a:r>
        </a:p>
      </dsp:txBody>
      <dsp:txXfrm>
        <a:off x="2366993" y="1412"/>
        <a:ext cx="1377253" cy="502711"/>
      </dsp:txXfrm>
    </dsp:sp>
    <dsp:sp modelId="{2944548D-E769-43E3-A902-7889EEBE0BFB}">
      <dsp:nvSpPr>
        <dsp:cNvPr id="0" name=""/>
        <dsp:cNvSpPr/>
      </dsp:nvSpPr>
      <dsp:spPr>
        <a:xfrm>
          <a:off x="2764337" y="392409"/>
          <a:ext cx="873848" cy="16757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 tIns="4445" rIns="17780" bIns="4445" numCol="1" spcCol="1270" anchor="ctr" anchorCtr="0">
          <a:noAutofit/>
        </a:bodyPr>
        <a:lstStyle/>
        <a:p>
          <a:pPr marL="0" lvl="0" indent="0" algn="r" defTabSz="311150">
            <a:lnSpc>
              <a:spcPct val="90000"/>
            </a:lnSpc>
            <a:spcBef>
              <a:spcPct val="0"/>
            </a:spcBef>
            <a:spcAft>
              <a:spcPct val="35000"/>
            </a:spcAft>
            <a:buNone/>
          </a:pPr>
          <a:r>
            <a:rPr lang="en-GB" sz="700" kern="1200"/>
            <a:t>Superordinate theme</a:t>
          </a:r>
        </a:p>
      </dsp:txBody>
      <dsp:txXfrm>
        <a:off x="2764337" y="392409"/>
        <a:ext cx="873848" cy="167570"/>
      </dsp:txXfrm>
    </dsp:sp>
    <dsp:sp modelId="{89954619-1EB7-4C38-A9A2-C7D8D53C5B8A}">
      <dsp:nvSpPr>
        <dsp:cNvPr id="0" name=""/>
        <dsp:cNvSpPr/>
      </dsp:nvSpPr>
      <dsp:spPr>
        <a:xfrm>
          <a:off x="184881" y="2363433"/>
          <a:ext cx="1545159" cy="715986"/>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70938" numCol="1" spcCol="1270" anchor="ctr" anchorCtr="0">
          <a:noAutofit/>
        </a:bodyPr>
        <a:lstStyle/>
        <a:p>
          <a:pPr marL="0" lvl="0" indent="0" algn="ctr" defTabSz="222250">
            <a:lnSpc>
              <a:spcPct val="90000"/>
            </a:lnSpc>
            <a:spcBef>
              <a:spcPct val="0"/>
            </a:spcBef>
            <a:spcAft>
              <a:spcPct val="35000"/>
            </a:spcAft>
            <a:buNone/>
          </a:pPr>
          <a:r>
            <a:rPr lang="en-GB" sz="500" kern="1200"/>
            <a:t>“</a:t>
          </a:r>
          <a:r>
            <a:rPr lang="en-GB" sz="800" kern="1200"/>
            <a:t>A lot of different cultures believe in black magic and evil eye where they feel that is the cause of mental health issues.”</a:t>
          </a:r>
          <a:endParaRPr lang="en-GB" sz="500" kern="1200"/>
        </a:p>
      </dsp:txBody>
      <dsp:txXfrm>
        <a:off x="184881" y="2363433"/>
        <a:ext cx="1545159" cy="715986"/>
      </dsp:txXfrm>
    </dsp:sp>
    <dsp:sp modelId="{3E5DC935-79F0-4A9A-BE04-780AB5A6A420}">
      <dsp:nvSpPr>
        <dsp:cNvPr id="0" name=""/>
        <dsp:cNvSpPr/>
      </dsp:nvSpPr>
      <dsp:spPr>
        <a:xfrm>
          <a:off x="1151181" y="2922242"/>
          <a:ext cx="873848" cy="16757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r>
            <a:rPr lang="en-GB" sz="500" kern="1200"/>
            <a:t>Quote from participant – line 53</a:t>
          </a:r>
        </a:p>
      </dsp:txBody>
      <dsp:txXfrm>
        <a:off x="1151181" y="2922242"/>
        <a:ext cx="873848" cy="167570"/>
      </dsp:txXfrm>
    </dsp:sp>
    <dsp:sp modelId="{497ABD42-B53F-4390-B93F-75EC9499245F}">
      <dsp:nvSpPr>
        <dsp:cNvPr id="0" name=""/>
        <dsp:cNvSpPr/>
      </dsp:nvSpPr>
      <dsp:spPr>
        <a:xfrm>
          <a:off x="2216152" y="2382324"/>
          <a:ext cx="2151289" cy="734255"/>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70938" numCol="1" spcCol="1270" anchor="ctr" anchorCtr="0">
          <a:noAutofit/>
        </a:bodyPr>
        <a:lstStyle/>
        <a:p>
          <a:pPr marL="0" lvl="0" indent="0" algn="ctr" defTabSz="266700">
            <a:lnSpc>
              <a:spcPct val="90000"/>
            </a:lnSpc>
            <a:spcBef>
              <a:spcPct val="0"/>
            </a:spcBef>
            <a:spcAft>
              <a:spcPct val="35000"/>
            </a:spcAft>
            <a:buNone/>
          </a:pPr>
          <a:r>
            <a:rPr lang="en-GB" sz="600" kern="1200"/>
            <a:t>“</a:t>
          </a:r>
          <a:r>
            <a:rPr lang="en-GB" sz="700" kern="1200"/>
            <a:t>A lot of the Asian community believe mental health issues are due to not being religious enough or associate it with being possessed, because of this the younger generation find discussing any mental health issues they are faced with a taboo topic in the Asian community and feel ashamed.”</a:t>
          </a:r>
          <a:endParaRPr lang="en-GB" sz="600" kern="1200"/>
        </a:p>
      </dsp:txBody>
      <dsp:txXfrm>
        <a:off x="2216152" y="2382324"/>
        <a:ext cx="2151289" cy="734255"/>
      </dsp:txXfrm>
    </dsp:sp>
    <dsp:sp modelId="{0E64376E-E0EE-4B51-8AA1-4417E541078C}">
      <dsp:nvSpPr>
        <dsp:cNvPr id="0" name=""/>
        <dsp:cNvSpPr/>
      </dsp:nvSpPr>
      <dsp:spPr>
        <a:xfrm>
          <a:off x="3562982" y="2949009"/>
          <a:ext cx="873848" cy="16757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r>
            <a:rPr lang="en-GB" sz="500" kern="1200"/>
            <a:t>Quote from participant – line 144</a:t>
          </a:r>
        </a:p>
      </dsp:txBody>
      <dsp:txXfrm>
        <a:off x="3562982" y="2949009"/>
        <a:ext cx="873848" cy="167570"/>
      </dsp:txXfrm>
    </dsp:sp>
    <dsp:sp modelId="{01E2D15B-091A-4A63-B892-E9AC86922B30}">
      <dsp:nvSpPr>
        <dsp:cNvPr id="0" name=""/>
        <dsp:cNvSpPr/>
      </dsp:nvSpPr>
      <dsp:spPr>
        <a:xfrm>
          <a:off x="4544147" y="2381264"/>
          <a:ext cx="1567092" cy="688061"/>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70938" numCol="1" spcCol="1270" anchor="ctr" anchorCtr="0">
          <a:noAutofit/>
        </a:bodyPr>
        <a:lstStyle/>
        <a:p>
          <a:pPr marL="0" lvl="0" indent="0" algn="ctr" defTabSz="311150">
            <a:lnSpc>
              <a:spcPct val="90000"/>
            </a:lnSpc>
            <a:spcBef>
              <a:spcPct val="0"/>
            </a:spcBef>
            <a:spcAft>
              <a:spcPct val="35000"/>
            </a:spcAft>
            <a:buNone/>
          </a:pPr>
          <a:r>
            <a:rPr lang="en-GB" sz="700" kern="1200"/>
            <a:t>“In the Bengali or Muslim community mental health and resilience are commonly associated with a person having low faith or failing to practice Islam properly.” </a:t>
          </a:r>
        </a:p>
      </dsp:txBody>
      <dsp:txXfrm>
        <a:off x="4544147" y="2381264"/>
        <a:ext cx="1567092" cy="688061"/>
      </dsp:txXfrm>
    </dsp:sp>
    <dsp:sp modelId="{1B7A272A-3F41-4EA4-AB14-9BFA9EB2734E}">
      <dsp:nvSpPr>
        <dsp:cNvPr id="0" name=""/>
        <dsp:cNvSpPr/>
      </dsp:nvSpPr>
      <dsp:spPr>
        <a:xfrm>
          <a:off x="5237391" y="2949009"/>
          <a:ext cx="873848" cy="16757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r>
            <a:rPr lang="en-GB" sz="500" kern="1200"/>
            <a:t>Quote from participant – line 177</a:t>
          </a:r>
        </a:p>
      </dsp:txBody>
      <dsp:txXfrm>
        <a:off x="5237391" y="2949009"/>
        <a:ext cx="873848" cy="167570"/>
      </dsp:txXfrm>
    </dsp:sp>
    <dsp:sp modelId="{FD4BA7D2-FDC8-444D-9830-4FF10BD2D115}">
      <dsp:nvSpPr>
        <dsp:cNvPr id="0" name=""/>
        <dsp:cNvSpPr/>
      </dsp:nvSpPr>
      <dsp:spPr>
        <a:xfrm>
          <a:off x="1034951" y="786349"/>
          <a:ext cx="970943" cy="502711"/>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0938" numCol="1" spcCol="1270" anchor="ctr" anchorCtr="0">
          <a:noAutofit/>
        </a:bodyPr>
        <a:lstStyle/>
        <a:p>
          <a:pPr marL="0" lvl="0" indent="0" algn="ctr" defTabSz="533400">
            <a:lnSpc>
              <a:spcPct val="90000"/>
            </a:lnSpc>
            <a:spcBef>
              <a:spcPct val="0"/>
            </a:spcBef>
            <a:spcAft>
              <a:spcPct val="35000"/>
            </a:spcAft>
            <a:buNone/>
          </a:pPr>
          <a:r>
            <a:rPr lang="en-GB" sz="1200" kern="1200"/>
            <a:t>Possession</a:t>
          </a:r>
          <a:endParaRPr lang="en-GB" sz="900" kern="1200"/>
        </a:p>
      </dsp:txBody>
      <dsp:txXfrm>
        <a:off x="1034951" y="786349"/>
        <a:ext cx="970943" cy="502711"/>
      </dsp:txXfrm>
    </dsp:sp>
    <dsp:sp modelId="{C0B34A12-5173-4071-88AC-D50B5581C017}">
      <dsp:nvSpPr>
        <dsp:cNvPr id="0" name=""/>
        <dsp:cNvSpPr/>
      </dsp:nvSpPr>
      <dsp:spPr>
        <a:xfrm>
          <a:off x="1970018" y="1185576"/>
          <a:ext cx="873848" cy="16757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5080" rIns="20320" bIns="5080" numCol="1" spcCol="1270" anchor="ctr" anchorCtr="0">
          <a:noAutofit/>
        </a:bodyPr>
        <a:lstStyle/>
        <a:p>
          <a:pPr marL="0" lvl="0" indent="0" algn="r" defTabSz="355600">
            <a:lnSpc>
              <a:spcPct val="90000"/>
            </a:lnSpc>
            <a:spcBef>
              <a:spcPct val="0"/>
            </a:spcBef>
            <a:spcAft>
              <a:spcPct val="35000"/>
            </a:spcAft>
            <a:buNone/>
          </a:pPr>
          <a:r>
            <a:rPr lang="en-GB" sz="800" kern="1200"/>
            <a:t>Subordinate theme</a:t>
          </a:r>
        </a:p>
      </dsp:txBody>
      <dsp:txXfrm>
        <a:off x="1970018" y="1185576"/>
        <a:ext cx="873848" cy="167570"/>
      </dsp:txXfrm>
    </dsp:sp>
    <dsp:sp modelId="{DAB55417-AF7F-410A-8797-E54880461DEE}">
      <dsp:nvSpPr>
        <dsp:cNvPr id="0" name=""/>
        <dsp:cNvSpPr/>
      </dsp:nvSpPr>
      <dsp:spPr>
        <a:xfrm>
          <a:off x="3061785" y="786349"/>
          <a:ext cx="970943" cy="502711"/>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70938" numCol="1" spcCol="1270" anchor="ctr" anchorCtr="0">
          <a:noAutofit/>
        </a:bodyPr>
        <a:lstStyle/>
        <a:p>
          <a:pPr marL="0" lvl="0" indent="0" algn="ctr" defTabSz="711200">
            <a:lnSpc>
              <a:spcPct val="90000"/>
            </a:lnSpc>
            <a:spcBef>
              <a:spcPct val="0"/>
            </a:spcBef>
            <a:spcAft>
              <a:spcPct val="35000"/>
            </a:spcAft>
            <a:buNone/>
          </a:pPr>
          <a:r>
            <a:rPr lang="en-GB" sz="1600" kern="1200"/>
            <a:t>Taboo</a:t>
          </a:r>
          <a:r>
            <a:rPr lang="en-GB" sz="900" kern="1200"/>
            <a:t> </a:t>
          </a:r>
        </a:p>
      </dsp:txBody>
      <dsp:txXfrm>
        <a:off x="3061785" y="786349"/>
        <a:ext cx="970943" cy="502711"/>
      </dsp:txXfrm>
    </dsp:sp>
    <dsp:sp modelId="{70A62045-BE43-4B11-A06E-049B0CD4465F}">
      <dsp:nvSpPr>
        <dsp:cNvPr id="0" name=""/>
        <dsp:cNvSpPr/>
      </dsp:nvSpPr>
      <dsp:spPr>
        <a:xfrm>
          <a:off x="3367107" y="1185576"/>
          <a:ext cx="873848" cy="16757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5080" rIns="20320" bIns="5080" numCol="1" spcCol="1270" anchor="ctr" anchorCtr="0">
          <a:noAutofit/>
        </a:bodyPr>
        <a:lstStyle/>
        <a:p>
          <a:pPr marL="0" lvl="0" indent="0" algn="r" defTabSz="355600">
            <a:lnSpc>
              <a:spcPct val="90000"/>
            </a:lnSpc>
            <a:spcBef>
              <a:spcPct val="0"/>
            </a:spcBef>
            <a:spcAft>
              <a:spcPct val="35000"/>
            </a:spcAft>
            <a:buNone/>
          </a:pPr>
          <a:r>
            <a:rPr lang="en-GB" sz="800" kern="1200"/>
            <a:t>Subordinate theme</a:t>
          </a:r>
        </a:p>
      </dsp:txBody>
      <dsp:txXfrm>
        <a:off x="3367107" y="1185576"/>
        <a:ext cx="873848" cy="167570"/>
      </dsp:txXfrm>
    </dsp:sp>
    <dsp:sp modelId="{0CD62156-A300-4DED-B41D-7C6381ECC9F1}">
      <dsp:nvSpPr>
        <dsp:cNvPr id="0" name=""/>
        <dsp:cNvSpPr/>
      </dsp:nvSpPr>
      <dsp:spPr>
        <a:xfrm>
          <a:off x="4359364" y="796055"/>
          <a:ext cx="1159850" cy="502711"/>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0938" numCol="1" spcCol="1270" anchor="ctr" anchorCtr="0">
          <a:noAutofit/>
        </a:bodyPr>
        <a:lstStyle/>
        <a:p>
          <a:pPr marL="0" lvl="0" indent="0" algn="ctr" defTabSz="533400">
            <a:lnSpc>
              <a:spcPct val="90000"/>
            </a:lnSpc>
            <a:spcBef>
              <a:spcPct val="0"/>
            </a:spcBef>
            <a:spcAft>
              <a:spcPct val="35000"/>
            </a:spcAft>
            <a:buNone/>
          </a:pPr>
          <a:r>
            <a:rPr lang="en-GB" sz="1200" kern="1200"/>
            <a:t>Lack of faith </a:t>
          </a:r>
        </a:p>
      </dsp:txBody>
      <dsp:txXfrm>
        <a:off x="4359364" y="796055"/>
        <a:ext cx="1159850" cy="502711"/>
      </dsp:txXfrm>
    </dsp:sp>
    <dsp:sp modelId="{8448F09C-9577-439F-9896-50DF96123A1E}">
      <dsp:nvSpPr>
        <dsp:cNvPr id="0" name=""/>
        <dsp:cNvSpPr/>
      </dsp:nvSpPr>
      <dsp:spPr>
        <a:xfrm>
          <a:off x="4908614" y="1176127"/>
          <a:ext cx="873848" cy="16757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5080" rIns="20320" bIns="5080" numCol="1" spcCol="1270" anchor="ctr" anchorCtr="0">
          <a:noAutofit/>
        </a:bodyPr>
        <a:lstStyle/>
        <a:p>
          <a:pPr marL="0" lvl="0" indent="0" algn="r" defTabSz="355600">
            <a:lnSpc>
              <a:spcPct val="90000"/>
            </a:lnSpc>
            <a:spcBef>
              <a:spcPct val="0"/>
            </a:spcBef>
            <a:spcAft>
              <a:spcPct val="35000"/>
            </a:spcAft>
            <a:buNone/>
          </a:pPr>
          <a:r>
            <a:rPr lang="en-GB" sz="800" kern="1200"/>
            <a:t>Subordinate theme </a:t>
          </a:r>
        </a:p>
      </dsp:txBody>
      <dsp:txXfrm>
        <a:off x="4908614" y="1176127"/>
        <a:ext cx="873848" cy="16757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A29FDA-C4C6-4A5F-8820-FF9721F51A5C}">
      <dsp:nvSpPr>
        <dsp:cNvPr id="0" name=""/>
        <dsp:cNvSpPr/>
      </dsp:nvSpPr>
      <dsp:spPr>
        <a:xfrm>
          <a:off x="3100825" y="756795"/>
          <a:ext cx="245508" cy="802061"/>
        </a:xfrm>
        <a:custGeom>
          <a:avLst/>
          <a:gdLst/>
          <a:ahLst/>
          <a:cxnLst/>
          <a:rect l="0" t="0" r="0" b="0"/>
          <a:pathLst>
            <a:path>
              <a:moveTo>
                <a:pt x="0" y="0"/>
              </a:moveTo>
              <a:lnTo>
                <a:pt x="0" y="802061"/>
              </a:lnTo>
              <a:lnTo>
                <a:pt x="245508" y="80206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17177D-1B9C-4E0C-8B95-9D40EBD8B448}">
      <dsp:nvSpPr>
        <dsp:cNvPr id="0" name=""/>
        <dsp:cNvSpPr/>
      </dsp:nvSpPr>
      <dsp:spPr>
        <a:xfrm>
          <a:off x="2855316" y="756795"/>
          <a:ext cx="245508" cy="802061"/>
        </a:xfrm>
        <a:custGeom>
          <a:avLst/>
          <a:gdLst/>
          <a:ahLst/>
          <a:cxnLst/>
          <a:rect l="0" t="0" r="0" b="0"/>
          <a:pathLst>
            <a:path>
              <a:moveTo>
                <a:pt x="245508" y="0"/>
              </a:moveTo>
              <a:lnTo>
                <a:pt x="245508" y="802061"/>
              </a:lnTo>
              <a:lnTo>
                <a:pt x="0" y="80206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A625E9-B361-475F-8F48-AD27D286855E}">
      <dsp:nvSpPr>
        <dsp:cNvPr id="0" name=""/>
        <dsp:cNvSpPr/>
      </dsp:nvSpPr>
      <dsp:spPr>
        <a:xfrm>
          <a:off x="3100825" y="756795"/>
          <a:ext cx="2215193" cy="1604122"/>
        </a:xfrm>
        <a:custGeom>
          <a:avLst/>
          <a:gdLst/>
          <a:ahLst/>
          <a:cxnLst/>
          <a:rect l="0" t="0" r="0" b="0"/>
          <a:pathLst>
            <a:path>
              <a:moveTo>
                <a:pt x="0" y="0"/>
              </a:moveTo>
              <a:lnTo>
                <a:pt x="0" y="1430480"/>
              </a:lnTo>
              <a:lnTo>
                <a:pt x="2215193" y="1430480"/>
              </a:lnTo>
              <a:lnTo>
                <a:pt x="2215193" y="160412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027F8F-0168-4F96-BA38-16780AF08173}">
      <dsp:nvSpPr>
        <dsp:cNvPr id="0" name=""/>
        <dsp:cNvSpPr/>
      </dsp:nvSpPr>
      <dsp:spPr>
        <a:xfrm>
          <a:off x="3055105" y="756795"/>
          <a:ext cx="91440" cy="1604122"/>
        </a:xfrm>
        <a:custGeom>
          <a:avLst/>
          <a:gdLst/>
          <a:ahLst/>
          <a:cxnLst/>
          <a:rect l="0" t="0" r="0" b="0"/>
          <a:pathLst>
            <a:path>
              <a:moveTo>
                <a:pt x="45720" y="0"/>
              </a:moveTo>
              <a:lnTo>
                <a:pt x="45720" y="1430480"/>
              </a:lnTo>
              <a:lnTo>
                <a:pt x="116778" y="1430480"/>
              </a:lnTo>
              <a:lnTo>
                <a:pt x="116778" y="160412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A596D8-6D94-470A-A7AE-02A452E2FEAE}">
      <dsp:nvSpPr>
        <dsp:cNvPr id="0" name=""/>
        <dsp:cNvSpPr/>
      </dsp:nvSpPr>
      <dsp:spPr>
        <a:xfrm>
          <a:off x="986575" y="756795"/>
          <a:ext cx="2114249" cy="1632869"/>
        </a:xfrm>
        <a:custGeom>
          <a:avLst/>
          <a:gdLst/>
          <a:ahLst/>
          <a:cxnLst/>
          <a:rect l="0" t="0" r="0" b="0"/>
          <a:pathLst>
            <a:path>
              <a:moveTo>
                <a:pt x="2114249" y="0"/>
              </a:moveTo>
              <a:lnTo>
                <a:pt x="2114249" y="1459227"/>
              </a:lnTo>
              <a:lnTo>
                <a:pt x="0" y="1459227"/>
              </a:lnTo>
              <a:lnTo>
                <a:pt x="0" y="1632869"/>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3E0AAC-D28B-4FEB-BB39-B460FB75610A}">
      <dsp:nvSpPr>
        <dsp:cNvPr id="0" name=""/>
        <dsp:cNvSpPr/>
      </dsp:nvSpPr>
      <dsp:spPr>
        <a:xfrm>
          <a:off x="2382165" y="12615"/>
          <a:ext cx="1437319" cy="74418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105012" numCol="1" spcCol="1270" anchor="ctr" anchorCtr="0">
          <a:noAutofit/>
        </a:bodyPr>
        <a:lstStyle/>
        <a:p>
          <a:pPr marL="0" lvl="0" indent="0" algn="ctr" defTabSz="622300">
            <a:lnSpc>
              <a:spcPct val="90000"/>
            </a:lnSpc>
            <a:spcBef>
              <a:spcPct val="0"/>
            </a:spcBef>
            <a:spcAft>
              <a:spcPct val="35000"/>
            </a:spcAft>
            <a:buNone/>
          </a:pPr>
          <a:r>
            <a:rPr lang="en-GB" sz="1400" kern="1200"/>
            <a:t>Education</a:t>
          </a:r>
          <a:r>
            <a:rPr lang="en-GB" sz="600" kern="1200"/>
            <a:t> </a:t>
          </a:r>
        </a:p>
      </dsp:txBody>
      <dsp:txXfrm>
        <a:off x="2382165" y="12615"/>
        <a:ext cx="1437319" cy="744180"/>
      </dsp:txXfrm>
    </dsp:sp>
    <dsp:sp modelId="{78D5D536-6658-46CF-BF2D-3FC67D630D27}">
      <dsp:nvSpPr>
        <dsp:cNvPr id="0" name=""/>
        <dsp:cNvSpPr/>
      </dsp:nvSpPr>
      <dsp:spPr>
        <a:xfrm>
          <a:off x="2669629" y="591422"/>
          <a:ext cx="1293587" cy="24806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6985" rIns="27940" bIns="6985" numCol="1" spcCol="1270" anchor="ctr" anchorCtr="0">
          <a:noAutofit/>
        </a:bodyPr>
        <a:lstStyle/>
        <a:p>
          <a:pPr marL="0" lvl="0" indent="0" algn="r" defTabSz="488950">
            <a:lnSpc>
              <a:spcPct val="90000"/>
            </a:lnSpc>
            <a:spcBef>
              <a:spcPct val="0"/>
            </a:spcBef>
            <a:spcAft>
              <a:spcPct val="35000"/>
            </a:spcAft>
            <a:buNone/>
          </a:pPr>
          <a:r>
            <a:rPr lang="en-GB" sz="1100" kern="1200"/>
            <a:t>superordinate theme</a:t>
          </a:r>
        </a:p>
      </dsp:txBody>
      <dsp:txXfrm>
        <a:off x="2669629" y="591422"/>
        <a:ext cx="1293587" cy="248060"/>
      </dsp:txXfrm>
    </dsp:sp>
    <dsp:sp modelId="{F531A6AB-3A54-46C0-AA01-5F456D8B7105}">
      <dsp:nvSpPr>
        <dsp:cNvPr id="0" name=""/>
        <dsp:cNvSpPr/>
      </dsp:nvSpPr>
      <dsp:spPr>
        <a:xfrm>
          <a:off x="127892" y="2389665"/>
          <a:ext cx="1717366" cy="74418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105012" numCol="1" spcCol="1270" anchor="ctr" anchorCtr="0">
          <a:noAutofit/>
        </a:bodyPr>
        <a:lstStyle/>
        <a:p>
          <a:pPr marL="0" lvl="0" indent="0" algn="ctr" defTabSz="266700">
            <a:lnSpc>
              <a:spcPct val="90000"/>
            </a:lnSpc>
            <a:spcBef>
              <a:spcPct val="0"/>
            </a:spcBef>
            <a:spcAft>
              <a:spcPct val="35000"/>
            </a:spcAft>
            <a:buNone/>
          </a:pPr>
          <a:r>
            <a:rPr lang="en-GB" sz="600" i="1" kern="1200"/>
            <a:t>"Older Asians believe that it isn’t real and it’s all in your head when they don’t know how I feel or what’s even going on inside my head, this makes it even more difficult to be open about it and speak to them.” </a:t>
          </a:r>
          <a:endParaRPr lang="en-GB" sz="600" kern="1200"/>
        </a:p>
      </dsp:txBody>
      <dsp:txXfrm>
        <a:off x="127892" y="2389665"/>
        <a:ext cx="1717366" cy="744180"/>
      </dsp:txXfrm>
    </dsp:sp>
    <dsp:sp modelId="{5F2DBE8D-0F3E-4706-A064-90254B5118A0}">
      <dsp:nvSpPr>
        <dsp:cNvPr id="0" name=""/>
        <dsp:cNvSpPr/>
      </dsp:nvSpPr>
      <dsp:spPr>
        <a:xfrm>
          <a:off x="501689" y="2952339"/>
          <a:ext cx="1501583" cy="24806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5080" rIns="20320" bIns="5080" numCol="1" spcCol="1270" anchor="ctr" anchorCtr="0">
          <a:noAutofit/>
        </a:bodyPr>
        <a:lstStyle/>
        <a:p>
          <a:pPr marL="0" lvl="0" indent="0" algn="r" defTabSz="355600">
            <a:lnSpc>
              <a:spcPct val="90000"/>
            </a:lnSpc>
            <a:spcBef>
              <a:spcPct val="0"/>
            </a:spcBef>
            <a:spcAft>
              <a:spcPct val="35000"/>
            </a:spcAft>
            <a:buNone/>
          </a:pPr>
          <a:r>
            <a:rPr lang="en-GB" sz="800" i="1" kern="1200"/>
            <a:t>Quote from participant – line 23</a:t>
          </a:r>
          <a:endParaRPr lang="en-GB" sz="800" kern="1200"/>
        </a:p>
      </dsp:txBody>
      <dsp:txXfrm>
        <a:off x="501689" y="2952339"/>
        <a:ext cx="1501583" cy="248060"/>
      </dsp:txXfrm>
    </dsp:sp>
    <dsp:sp modelId="{014D3138-0D80-4DE5-97A9-72125F6DBA78}">
      <dsp:nvSpPr>
        <dsp:cNvPr id="0" name=""/>
        <dsp:cNvSpPr/>
      </dsp:nvSpPr>
      <dsp:spPr>
        <a:xfrm>
          <a:off x="2235570" y="2360917"/>
          <a:ext cx="1872626" cy="74418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105012" numCol="1" spcCol="1270" anchor="ctr" anchorCtr="0">
          <a:noAutofit/>
        </a:bodyPr>
        <a:lstStyle/>
        <a:p>
          <a:pPr marL="0" lvl="0" indent="0" algn="ctr" defTabSz="266700">
            <a:lnSpc>
              <a:spcPct val="90000"/>
            </a:lnSpc>
            <a:spcBef>
              <a:spcPct val="0"/>
            </a:spcBef>
            <a:spcAft>
              <a:spcPct val="35000"/>
            </a:spcAft>
            <a:buNone/>
          </a:pPr>
          <a:endParaRPr lang="en-GB" sz="600" kern="1200"/>
        </a:p>
        <a:p>
          <a:pPr marL="0" lvl="0" indent="0" algn="ctr" defTabSz="266700">
            <a:lnSpc>
              <a:spcPct val="90000"/>
            </a:lnSpc>
            <a:spcBef>
              <a:spcPct val="0"/>
            </a:spcBef>
            <a:spcAft>
              <a:spcPct val="35000"/>
            </a:spcAft>
            <a:buNone/>
          </a:pPr>
          <a:r>
            <a:rPr lang="en-GB" sz="600" i="1" kern="1200"/>
            <a:t>“The vast majority of Bangladeshis 1. Do not know whether they are suffering from any mental health issues 2. If they are, people will write it off as them being crazy/overly sensitive 3. Have not been provided an education in which they can learn about it.”</a:t>
          </a:r>
          <a:endParaRPr lang="en-GB" sz="600" kern="1200"/>
        </a:p>
      </dsp:txBody>
      <dsp:txXfrm>
        <a:off x="2235570" y="2360917"/>
        <a:ext cx="1872626" cy="744180"/>
      </dsp:txXfrm>
    </dsp:sp>
    <dsp:sp modelId="{41EAEFAB-C461-41AA-BB4F-233E1413920C}">
      <dsp:nvSpPr>
        <dsp:cNvPr id="0" name=""/>
        <dsp:cNvSpPr/>
      </dsp:nvSpPr>
      <dsp:spPr>
        <a:xfrm>
          <a:off x="2791965" y="2939724"/>
          <a:ext cx="1470421" cy="24806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5080" rIns="20320" bIns="5080" numCol="1" spcCol="1270" anchor="ctr" anchorCtr="0">
          <a:noAutofit/>
        </a:bodyPr>
        <a:lstStyle/>
        <a:p>
          <a:pPr marL="0" lvl="0" indent="0" algn="r" defTabSz="355600">
            <a:lnSpc>
              <a:spcPct val="90000"/>
            </a:lnSpc>
            <a:spcBef>
              <a:spcPct val="0"/>
            </a:spcBef>
            <a:spcAft>
              <a:spcPct val="35000"/>
            </a:spcAft>
            <a:buNone/>
          </a:pPr>
          <a:r>
            <a:rPr lang="en-GB" sz="800" i="1" kern="1200"/>
            <a:t>Quote from participant – line 113</a:t>
          </a:r>
          <a:endParaRPr lang="en-GB" sz="800" kern="1200"/>
        </a:p>
      </dsp:txBody>
      <dsp:txXfrm>
        <a:off x="2791965" y="2939724"/>
        <a:ext cx="1470421" cy="248060"/>
      </dsp:txXfrm>
    </dsp:sp>
    <dsp:sp modelId="{737B36CB-09DC-4E50-885B-F5E7DABA4D64}">
      <dsp:nvSpPr>
        <dsp:cNvPr id="0" name=""/>
        <dsp:cNvSpPr/>
      </dsp:nvSpPr>
      <dsp:spPr>
        <a:xfrm>
          <a:off x="4469976" y="2360917"/>
          <a:ext cx="1692084" cy="74418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105012" numCol="1" spcCol="1270" anchor="ctr" anchorCtr="0">
          <a:noAutofit/>
        </a:bodyPr>
        <a:lstStyle/>
        <a:p>
          <a:pPr marL="0" lvl="0" indent="0" algn="ctr" defTabSz="266700">
            <a:lnSpc>
              <a:spcPct val="90000"/>
            </a:lnSpc>
            <a:spcBef>
              <a:spcPct val="0"/>
            </a:spcBef>
            <a:spcAft>
              <a:spcPct val="35000"/>
            </a:spcAft>
            <a:buNone/>
          </a:pPr>
          <a:r>
            <a:rPr lang="en-GB" sz="600" i="1" kern="1200"/>
            <a:t>“he effect it may have on an individual’s day to day life often is minimised and considered something they need to get over as opposed to being severe enough to seek professional help.”</a:t>
          </a:r>
          <a:endParaRPr lang="en-GB" sz="600" kern="1200"/>
        </a:p>
      </dsp:txBody>
      <dsp:txXfrm>
        <a:off x="4469976" y="2360917"/>
        <a:ext cx="1692084" cy="744180"/>
      </dsp:txXfrm>
    </dsp:sp>
    <dsp:sp modelId="{795A2EF2-E318-47AC-89A5-62CC675A7B29}">
      <dsp:nvSpPr>
        <dsp:cNvPr id="0" name=""/>
        <dsp:cNvSpPr/>
      </dsp:nvSpPr>
      <dsp:spPr>
        <a:xfrm>
          <a:off x="4844277" y="2952339"/>
          <a:ext cx="1501104" cy="24806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5080" rIns="20320" bIns="5080" numCol="1" spcCol="1270" anchor="ctr" anchorCtr="0">
          <a:noAutofit/>
        </a:bodyPr>
        <a:lstStyle/>
        <a:p>
          <a:pPr marL="0" lvl="0" indent="0" algn="r" defTabSz="355600">
            <a:lnSpc>
              <a:spcPct val="90000"/>
            </a:lnSpc>
            <a:spcBef>
              <a:spcPct val="0"/>
            </a:spcBef>
            <a:spcAft>
              <a:spcPct val="35000"/>
            </a:spcAft>
            <a:buNone/>
          </a:pPr>
          <a:r>
            <a:rPr lang="en-GB" sz="800" i="1" kern="1200"/>
            <a:t>Quote from participant – line 84</a:t>
          </a:r>
          <a:endParaRPr lang="en-GB" sz="800" kern="1200"/>
        </a:p>
      </dsp:txBody>
      <dsp:txXfrm>
        <a:off x="4844277" y="2952339"/>
        <a:ext cx="1501104" cy="248060"/>
      </dsp:txXfrm>
    </dsp:sp>
    <dsp:sp modelId="{7267AB26-9B7D-4436-ADF1-477D4E49E073}">
      <dsp:nvSpPr>
        <dsp:cNvPr id="0" name=""/>
        <dsp:cNvSpPr/>
      </dsp:nvSpPr>
      <dsp:spPr>
        <a:xfrm>
          <a:off x="1417997" y="1186766"/>
          <a:ext cx="1437319" cy="74418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105012" numCol="1" spcCol="1270" anchor="ctr" anchorCtr="0">
          <a:noAutofit/>
        </a:bodyPr>
        <a:lstStyle/>
        <a:p>
          <a:pPr marL="0" lvl="0" indent="0" algn="ctr" defTabSz="622300">
            <a:lnSpc>
              <a:spcPct val="90000"/>
            </a:lnSpc>
            <a:spcBef>
              <a:spcPct val="0"/>
            </a:spcBef>
            <a:spcAft>
              <a:spcPct val="35000"/>
            </a:spcAft>
            <a:buNone/>
          </a:pPr>
          <a:r>
            <a:rPr lang="en-GB" sz="1400" kern="1200"/>
            <a:t>Ignorance </a:t>
          </a:r>
        </a:p>
      </dsp:txBody>
      <dsp:txXfrm>
        <a:off x="1417997" y="1186766"/>
        <a:ext cx="1437319" cy="744180"/>
      </dsp:txXfrm>
    </dsp:sp>
    <dsp:sp modelId="{3B50EA4B-D4B7-4722-BE3A-A1C9AAF5C3D5}">
      <dsp:nvSpPr>
        <dsp:cNvPr id="0" name=""/>
        <dsp:cNvSpPr/>
      </dsp:nvSpPr>
      <dsp:spPr>
        <a:xfrm>
          <a:off x="1705461" y="1765573"/>
          <a:ext cx="1293587" cy="24806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7620" rIns="30480" bIns="7620" numCol="1" spcCol="1270" anchor="ctr" anchorCtr="0">
          <a:noAutofit/>
        </a:bodyPr>
        <a:lstStyle/>
        <a:p>
          <a:pPr marL="0" lvl="0" indent="0" algn="r" defTabSz="533400">
            <a:lnSpc>
              <a:spcPct val="90000"/>
            </a:lnSpc>
            <a:spcBef>
              <a:spcPct val="0"/>
            </a:spcBef>
            <a:spcAft>
              <a:spcPct val="35000"/>
            </a:spcAft>
            <a:buNone/>
          </a:pPr>
          <a:r>
            <a:rPr lang="en-GB" sz="1200" kern="1200"/>
            <a:t>subordinate theme</a:t>
          </a:r>
        </a:p>
      </dsp:txBody>
      <dsp:txXfrm>
        <a:off x="1705461" y="1765573"/>
        <a:ext cx="1293587" cy="248060"/>
      </dsp:txXfrm>
    </dsp:sp>
    <dsp:sp modelId="{A3F28CB5-93FF-4EB9-851C-E82D0FAF454F}">
      <dsp:nvSpPr>
        <dsp:cNvPr id="0" name=""/>
        <dsp:cNvSpPr/>
      </dsp:nvSpPr>
      <dsp:spPr>
        <a:xfrm>
          <a:off x="3346333" y="1186766"/>
          <a:ext cx="1437319" cy="74418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105012" numCol="1" spcCol="1270" anchor="ctr" anchorCtr="0">
          <a:noAutofit/>
        </a:bodyPr>
        <a:lstStyle/>
        <a:p>
          <a:pPr marL="0" lvl="0" indent="0" algn="ctr" defTabSz="622300">
            <a:lnSpc>
              <a:spcPct val="90000"/>
            </a:lnSpc>
            <a:spcBef>
              <a:spcPct val="0"/>
            </a:spcBef>
            <a:spcAft>
              <a:spcPct val="35000"/>
            </a:spcAft>
            <a:buNone/>
          </a:pPr>
          <a:r>
            <a:rPr lang="en-GB" sz="1400" kern="1200"/>
            <a:t>Lack of awareness</a:t>
          </a:r>
        </a:p>
      </dsp:txBody>
      <dsp:txXfrm>
        <a:off x="3346333" y="1186766"/>
        <a:ext cx="1437319" cy="744180"/>
      </dsp:txXfrm>
    </dsp:sp>
    <dsp:sp modelId="{B787069A-CCAF-41C8-BCF2-79570DE168C2}">
      <dsp:nvSpPr>
        <dsp:cNvPr id="0" name=""/>
        <dsp:cNvSpPr/>
      </dsp:nvSpPr>
      <dsp:spPr>
        <a:xfrm>
          <a:off x="3633797" y="1765573"/>
          <a:ext cx="1293587" cy="24806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7620" rIns="30480" bIns="7620" numCol="1" spcCol="1270" anchor="ctr" anchorCtr="0">
          <a:noAutofit/>
        </a:bodyPr>
        <a:lstStyle/>
        <a:p>
          <a:pPr marL="0" lvl="0" indent="0" algn="r" defTabSz="533400">
            <a:lnSpc>
              <a:spcPct val="90000"/>
            </a:lnSpc>
            <a:spcBef>
              <a:spcPct val="0"/>
            </a:spcBef>
            <a:spcAft>
              <a:spcPct val="35000"/>
            </a:spcAft>
            <a:buNone/>
          </a:pPr>
          <a:r>
            <a:rPr lang="en-GB" sz="1200" kern="1200"/>
            <a:t>subordinate theme</a:t>
          </a:r>
        </a:p>
      </dsp:txBody>
      <dsp:txXfrm>
        <a:off x="3633797" y="1765573"/>
        <a:ext cx="1293587" cy="2480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B66436-71C9-4479-A162-10660C2EFEF2}">
      <dsp:nvSpPr>
        <dsp:cNvPr id="0" name=""/>
        <dsp:cNvSpPr/>
      </dsp:nvSpPr>
      <dsp:spPr>
        <a:xfrm>
          <a:off x="2956176" y="1025436"/>
          <a:ext cx="1460538" cy="487861"/>
        </a:xfrm>
        <a:custGeom>
          <a:avLst/>
          <a:gdLst/>
          <a:ahLst/>
          <a:cxnLst/>
          <a:rect l="0" t="0" r="0" b="0"/>
          <a:pathLst>
            <a:path>
              <a:moveTo>
                <a:pt x="0" y="0"/>
              </a:moveTo>
              <a:lnTo>
                <a:pt x="0" y="487861"/>
              </a:lnTo>
              <a:lnTo>
                <a:pt x="1460538" y="48786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04C930-0055-46AE-93FF-060C3BADF751}">
      <dsp:nvSpPr>
        <dsp:cNvPr id="0" name=""/>
        <dsp:cNvSpPr/>
      </dsp:nvSpPr>
      <dsp:spPr>
        <a:xfrm>
          <a:off x="1539787" y="1025436"/>
          <a:ext cx="1416388" cy="487861"/>
        </a:xfrm>
        <a:custGeom>
          <a:avLst/>
          <a:gdLst/>
          <a:ahLst/>
          <a:cxnLst/>
          <a:rect l="0" t="0" r="0" b="0"/>
          <a:pathLst>
            <a:path>
              <a:moveTo>
                <a:pt x="1416388" y="0"/>
              </a:moveTo>
              <a:lnTo>
                <a:pt x="1416388" y="487861"/>
              </a:lnTo>
              <a:lnTo>
                <a:pt x="0" y="48786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08E1C5-E006-454B-A9B0-4189A8B47344}">
      <dsp:nvSpPr>
        <dsp:cNvPr id="0" name=""/>
        <dsp:cNvSpPr/>
      </dsp:nvSpPr>
      <dsp:spPr>
        <a:xfrm>
          <a:off x="2956176" y="1025436"/>
          <a:ext cx="149891" cy="489688"/>
        </a:xfrm>
        <a:custGeom>
          <a:avLst/>
          <a:gdLst/>
          <a:ahLst/>
          <a:cxnLst/>
          <a:rect l="0" t="0" r="0" b="0"/>
          <a:pathLst>
            <a:path>
              <a:moveTo>
                <a:pt x="0" y="0"/>
              </a:moveTo>
              <a:lnTo>
                <a:pt x="0" y="489688"/>
              </a:lnTo>
              <a:lnTo>
                <a:pt x="149891" y="489688"/>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90EC02-23F4-4277-90CF-AFB1D903DAB5}">
      <dsp:nvSpPr>
        <dsp:cNvPr id="0" name=""/>
        <dsp:cNvSpPr/>
      </dsp:nvSpPr>
      <dsp:spPr>
        <a:xfrm>
          <a:off x="2774605" y="1025436"/>
          <a:ext cx="181570" cy="489688"/>
        </a:xfrm>
        <a:custGeom>
          <a:avLst/>
          <a:gdLst/>
          <a:ahLst/>
          <a:cxnLst/>
          <a:rect l="0" t="0" r="0" b="0"/>
          <a:pathLst>
            <a:path>
              <a:moveTo>
                <a:pt x="181570" y="0"/>
              </a:moveTo>
              <a:lnTo>
                <a:pt x="181570" y="489688"/>
              </a:lnTo>
              <a:lnTo>
                <a:pt x="0" y="489688"/>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3DA1F4-42BE-4DE9-A4F9-BEE55E88A068}">
      <dsp:nvSpPr>
        <dsp:cNvPr id="0" name=""/>
        <dsp:cNvSpPr/>
      </dsp:nvSpPr>
      <dsp:spPr>
        <a:xfrm>
          <a:off x="5262897" y="3203070"/>
          <a:ext cx="91440" cy="253434"/>
        </a:xfrm>
        <a:custGeom>
          <a:avLst/>
          <a:gdLst/>
          <a:ahLst/>
          <a:cxnLst/>
          <a:rect l="0" t="0" r="0" b="0"/>
          <a:pathLst>
            <a:path>
              <a:moveTo>
                <a:pt x="48889" y="0"/>
              </a:moveTo>
              <a:lnTo>
                <a:pt x="48889" y="147418"/>
              </a:lnTo>
              <a:lnTo>
                <a:pt x="45720" y="147418"/>
              </a:lnTo>
              <a:lnTo>
                <a:pt x="45720" y="253434"/>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81D5F7-3CED-492C-9453-49A50D91B7A2}">
      <dsp:nvSpPr>
        <dsp:cNvPr id="0" name=""/>
        <dsp:cNvSpPr/>
      </dsp:nvSpPr>
      <dsp:spPr>
        <a:xfrm>
          <a:off x="2956176" y="1025436"/>
          <a:ext cx="2355610" cy="1723284"/>
        </a:xfrm>
        <a:custGeom>
          <a:avLst/>
          <a:gdLst/>
          <a:ahLst/>
          <a:cxnLst/>
          <a:rect l="0" t="0" r="0" b="0"/>
          <a:pathLst>
            <a:path>
              <a:moveTo>
                <a:pt x="0" y="0"/>
              </a:moveTo>
              <a:lnTo>
                <a:pt x="0" y="1617269"/>
              </a:lnTo>
              <a:lnTo>
                <a:pt x="2355610" y="1617269"/>
              </a:lnTo>
              <a:lnTo>
                <a:pt x="2355610" y="1723284"/>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70BAD1-E9C8-4C99-B0CD-62EC984E53BA}">
      <dsp:nvSpPr>
        <dsp:cNvPr id="0" name=""/>
        <dsp:cNvSpPr/>
      </dsp:nvSpPr>
      <dsp:spPr>
        <a:xfrm>
          <a:off x="3641264" y="3203070"/>
          <a:ext cx="91440" cy="245198"/>
        </a:xfrm>
        <a:custGeom>
          <a:avLst/>
          <a:gdLst/>
          <a:ahLst/>
          <a:cxnLst/>
          <a:rect l="0" t="0" r="0" b="0"/>
          <a:pathLst>
            <a:path>
              <a:moveTo>
                <a:pt x="45720" y="0"/>
              </a:moveTo>
              <a:lnTo>
                <a:pt x="45720" y="245198"/>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E51206-7BE6-4DD1-8AF9-7AF6DF0596BC}">
      <dsp:nvSpPr>
        <dsp:cNvPr id="0" name=""/>
        <dsp:cNvSpPr/>
      </dsp:nvSpPr>
      <dsp:spPr>
        <a:xfrm>
          <a:off x="2956176" y="1025436"/>
          <a:ext cx="730808" cy="1723284"/>
        </a:xfrm>
        <a:custGeom>
          <a:avLst/>
          <a:gdLst/>
          <a:ahLst/>
          <a:cxnLst/>
          <a:rect l="0" t="0" r="0" b="0"/>
          <a:pathLst>
            <a:path>
              <a:moveTo>
                <a:pt x="0" y="0"/>
              </a:moveTo>
              <a:lnTo>
                <a:pt x="0" y="1617269"/>
              </a:lnTo>
              <a:lnTo>
                <a:pt x="730808" y="1617269"/>
              </a:lnTo>
              <a:lnTo>
                <a:pt x="730808" y="1723284"/>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BA0356-C41D-4F40-B4D9-AD24171FBCAA}">
      <dsp:nvSpPr>
        <dsp:cNvPr id="0" name=""/>
        <dsp:cNvSpPr/>
      </dsp:nvSpPr>
      <dsp:spPr>
        <a:xfrm>
          <a:off x="2072558" y="3245293"/>
          <a:ext cx="91440" cy="202184"/>
        </a:xfrm>
        <a:custGeom>
          <a:avLst/>
          <a:gdLst/>
          <a:ahLst/>
          <a:cxnLst/>
          <a:rect l="0" t="0" r="0" b="0"/>
          <a:pathLst>
            <a:path>
              <a:moveTo>
                <a:pt x="49322" y="0"/>
              </a:moveTo>
              <a:lnTo>
                <a:pt x="49322" y="96169"/>
              </a:lnTo>
              <a:lnTo>
                <a:pt x="45720" y="96169"/>
              </a:lnTo>
              <a:lnTo>
                <a:pt x="45720" y="202184"/>
              </a:lnTo>
            </a:path>
          </a:pathLst>
        </a:custGeom>
        <a:noFill/>
        <a:ln w="12700" cap="flat" cmpd="sng" algn="ctr">
          <a:solidFill>
            <a:schemeClr val="dk2">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566E4A-615C-4F45-AA9B-1A1320419E49}">
      <dsp:nvSpPr>
        <dsp:cNvPr id="0" name=""/>
        <dsp:cNvSpPr/>
      </dsp:nvSpPr>
      <dsp:spPr>
        <a:xfrm>
          <a:off x="2121880" y="1025436"/>
          <a:ext cx="834295" cy="1723284"/>
        </a:xfrm>
        <a:custGeom>
          <a:avLst/>
          <a:gdLst/>
          <a:ahLst/>
          <a:cxnLst/>
          <a:rect l="0" t="0" r="0" b="0"/>
          <a:pathLst>
            <a:path>
              <a:moveTo>
                <a:pt x="834295" y="0"/>
              </a:moveTo>
              <a:lnTo>
                <a:pt x="834295" y="1617269"/>
              </a:lnTo>
              <a:lnTo>
                <a:pt x="0" y="1617269"/>
              </a:lnTo>
              <a:lnTo>
                <a:pt x="0" y="1723284"/>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5C4E88-A167-493B-B119-A0CD76C36060}">
      <dsp:nvSpPr>
        <dsp:cNvPr id="0" name=""/>
        <dsp:cNvSpPr/>
      </dsp:nvSpPr>
      <dsp:spPr>
        <a:xfrm>
          <a:off x="694087" y="1025436"/>
          <a:ext cx="2262088" cy="1723284"/>
        </a:xfrm>
        <a:custGeom>
          <a:avLst/>
          <a:gdLst/>
          <a:ahLst/>
          <a:cxnLst/>
          <a:rect l="0" t="0" r="0" b="0"/>
          <a:pathLst>
            <a:path>
              <a:moveTo>
                <a:pt x="2262088" y="0"/>
              </a:moveTo>
              <a:lnTo>
                <a:pt x="2262088" y="1617269"/>
              </a:lnTo>
              <a:lnTo>
                <a:pt x="0" y="1617269"/>
              </a:lnTo>
              <a:lnTo>
                <a:pt x="0" y="1723284"/>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701233-A229-44B8-8242-67609D8A321D}">
      <dsp:nvSpPr>
        <dsp:cNvPr id="0" name=""/>
        <dsp:cNvSpPr/>
      </dsp:nvSpPr>
      <dsp:spPr>
        <a:xfrm>
          <a:off x="2517407" y="571086"/>
          <a:ext cx="877537" cy="45435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64114" numCol="1" spcCol="1270" anchor="ctr" anchorCtr="0">
          <a:noAutofit/>
        </a:bodyPr>
        <a:lstStyle/>
        <a:p>
          <a:pPr marL="0" lvl="0" indent="0" algn="ctr" defTabSz="533400">
            <a:lnSpc>
              <a:spcPct val="90000"/>
            </a:lnSpc>
            <a:spcBef>
              <a:spcPct val="0"/>
            </a:spcBef>
            <a:spcAft>
              <a:spcPct val="35000"/>
            </a:spcAft>
            <a:buNone/>
          </a:pPr>
          <a:r>
            <a:rPr lang="en-GB" sz="1200" kern="1200"/>
            <a:t>Society</a:t>
          </a:r>
          <a:r>
            <a:rPr lang="en-GB" sz="500" kern="1200"/>
            <a:t> </a:t>
          </a:r>
        </a:p>
      </dsp:txBody>
      <dsp:txXfrm>
        <a:off x="2517407" y="571086"/>
        <a:ext cx="877537" cy="454350"/>
      </dsp:txXfrm>
    </dsp:sp>
    <dsp:sp modelId="{D2CD9CA5-C908-4647-AEAC-0FDD8C08F1FF}">
      <dsp:nvSpPr>
        <dsp:cNvPr id="0" name=""/>
        <dsp:cNvSpPr/>
      </dsp:nvSpPr>
      <dsp:spPr>
        <a:xfrm>
          <a:off x="2692914" y="924469"/>
          <a:ext cx="789784" cy="15145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r>
            <a:rPr lang="en-GB" sz="600" kern="1200"/>
            <a:t>Superordinate theme</a:t>
          </a:r>
        </a:p>
      </dsp:txBody>
      <dsp:txXfrm>
        <a:off x="2692914" y="924469"/>
        <a:ext cx="789784" cy="151450"/>
      </dsp:txXfrm>
    </dsp:sp>
    <dsp:sp modelId="{2BD6C1EB-0238-4E37-975A-6597B85E2BD1}">
      <dsp:nvSpPr>
        <dsp:cNvPr id="0" name=""/>
        <dsp:cNvSpPr/>
      </dsp:nvSpPr>
      <dsp:spPr>
        <a:xfrm>
          <a:off x="62572" y="2748720"/>
          <a:ext cx="1263031" cy="592804"/>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64114" numCol="1" spcCol="1270" anchor="ctr" anchorCtr="0">
          <a:noAutofit/>
        </a:bodyPr>
        <a:lstStyle/>
        <a:p>
          <a:pPr marL="0" lvl="0" indent="0" algn="ctr" defTabSz="222250">
            <a:lnSpc>
              <a:spcPct val="90000"/>
            </a:lnSpc>
            <a:spcBef>
              <a:spcPct val="0"/>
            </a:spcBef>
            <a:spcAft>
              <a:spcPct val="35000"/>
            </a:spcAft>
            <a:buNone/>
          </a:pPr>
          <a:r>
            <a:rPr lang="en-GB" sz="500" i="1" kern="1200"/>
            <a:t>“It’s a mindset that needs shifting. More education is needed for families to respond correctly and understand mental health is important. It should be more openly discussed</a:t>
          </a:r>
          <a:endParaRPr lang="en-GB" sz="500" kern="1200"/>
        </a:p>
      </dsp:txBody>
      <dsp:txXfrm>
        <a:off x="62572" y="2748720"/>
        <a:ext cx="1263031" cy="592804"/>
      </dsp:txXfrm>
    </dsp:sp>
    <dsp:sp modelId="{E8918182-2CCE-4482-82C8-4FA19CE022A3}">
      <dsp:nvSpPr>
        <dsp:cNvPr id="0" name=""/>
        <dsp:cNvSpPr/>
      </dsp:nvSpPr>
      <dsp:spPr>
        <a:xfrm>
          <a:off x="393986" y="3252735"/>
          <a:ext cx="945947" cy="126109"/>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r>
            <a:rPr lang="en-GB" sz="500" kern="1200"/>
            <a:t>Quote from participant- Line 79</a:t>
          </a:r>
        </a:p>
      </dsp:txBody>
      <dsp:txXfrm>
        <a:off x="393986" y="3252735"/>
        <a:ext cx="945947" cy="126109"/>
      </dsp:txXfrm>
    </dsp:sp>
    <dsp:sp modelId="{C232E173-F7A9-4324-BE48-866FBC815AE2}">
      <dsp:nvSpPr>
        <dsp:cNvPr id="0" name=""/>
        <dsp:cNvSpPr/>
      </dsp:nvSpPr>
      <dsp:spPr>
        <a:xfrm>
          <a:off x="1537633" y="2748720"/>
          <a:ext cx="1168494" cy="496572"/>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64114" numCol="1" spcCol="1270" anchor="ctr" anchorCtr="0">
          <a:noAutofit/>
        </a:bodyPr>
        <a:lstStyle/>
        <a:p>
          <a:pPr marL="0" lvl="0" indent="0" algn="ctr" defTabSz="222250">
            <a:lnSpc>
              <a:spcPct val="90000"/>
            </a:lnSpc>
            <a:spcBef>
              <a:spcPct val="0"/>
            </a:spcBef>
            <a:spcAft>
              <a:spcPct val="35000"/>
            </a:spcAft>
            <a:buNone/>
          </a:pPr>
          <a:r>
            <a:rPr lang="en-GB" sz="500" i="1" kern="1200"/>
            <a:t>“As I’m not close with my family to tell them anything to do with my mental stability as I feel in our culture, they just brush it under a rug and think it can just go away.” </a:t>
          </a:r>
          <a:endParaRPr lang="en-GB" sz="500" kern="1200"/>
        </a:p>
      </dsp:txBody>
      <dsp:txXfrm>
        <a:off x="1537633" y="2748720"/>
        <a:ext cx="1168494" cy="496572"/>
      </dsp:txXfrm>
    </dsp:sp>
    <dsp:sp modelId="{B8368DDF-1B47-4C78-9EC7-C4D1920143A0}">
      <dsp:nvSpPr>
        <dsp:cNvPr id="0" name=""/>
        <dsp:cNvSpPr/>
      </dsp:nvSpPr>
      <dsp:spPr>
        <a:xfrm>
          <a:off x="1773634" y="3137166"/>
          <a:ext cx="978960" cy="148446"/>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r>
            <a:rPr lang="en-GB" sz="500" kern="1200"/>
            <a:t>Quote from participant- Line 57</a:t>
          </a:r>
        </a:p>
      </dsp:txBody>
      <dsp:txXfrm>
        <a:off x="1773634" y="3137166"/>
        <a:ext cx="978960" cy="148446"/>
      </dsp:txXfrm>
    </dsp:sp>
    <dsp:sp modelId="{3E123A2A-820A-4A7A-9F8A-691E83403918}">
      <dsp:nvSpPr>
        <dsp:cNvPr id="0" name=""/>
        <dsp:cNvSpPr/>
      </dsp:nvSpPr>
      <dsp:spPr>
        <a:xfrm>
          <a:off x="1570400" y="3447478"/>
          <a:ext cx="1095755" cy="45435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64114" numCol="1" spcCol="1270" anchor="ctr" anchorCtr="0">
          <a:noAutofit/>
        </a:bodyPr>
        <a:lstStyle/>
        <a:p>
          <a:pPr marL="0" lvl="0" indent="0" algn="ctr" defTabSz="266700">
            <a:lnSpc>
              <a:spcPct val="90000"/>
            </a:lnSpc>
            <a:spcBef>
              <a:spcPct val="0"/>
            </a:spcBef>
            <a:spcAft>
              <a:spcPct val="35000"/>
            </a:spcAft>
            <a:buNone/>
          </a:pPr>
          <a:r>
            <a:rPr lang="en-GB" sz="600" i="1" kern="1200"/>
            <a:t>“A culture based on ‘what would people say’ if they knew you suffer from mental illness.” </a:t>
          </a:r>
          <a:endParaRPr lang="en-GB" sz="600" kern="1200"/>
        </a:p>
      </dsp:txBody>
      <dsp:txXfrm>
        <a:off x="1570400" y="3447478"/>
        <a:ext cx="1095755" cy="454350"/>
      </dsp:txXfrm>
    </dsp:sp>
    <dsp:sp modelId="{778D878D-ABC9-41C3-909E-0BED80EDDEE6}">
      <dsp:nvSpPr>
        <dsp:cNvPr id="0" name=""/>
        <dsp:cNvSpPr/>
      </dsp:nvSpPr>
      <dsp:spPr>
        <a:xfrm>
          <a:off x="1749340" y="3838577"/>
          <a:ext cx="974301" cy="15145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r>
            <a:rPr lang="en-GB" sz="500" kern="1200"/>
            <a:t>Quote from participant- Line 147</a:t>
          </a:r>
        </a:p>
      </dsp:txBody>
      <dsp:txXfrm>
        <a:off x="1749340" y="3838577"/>
        <a:ext cx="974301" cy="151450"/>
      </dsp:txXfrm>
    </dsp:sp>
    <dsp:sp modelId="{45C64117-D0AD-4637-A7D7-A9618AFCBF84}">
      <dsp:nvSpPr>
        <dsp:cNvPr id="0" name=""/>
        <dsp:cNvSpPr/>
      </dsp:nvSpPr>
      <dsp:spPr>
        <a:xfrm>
          <a:off x="3067114" y="2748720"/>
          <a:ext cx="1239741" cy="45435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64114" numCol="1" spcCol="1270" anchor="ctr" anchorCtr="0">
          <a:noAutofit/>
        </a:bodyPr>
        <a:lstStyle/>
        <a:p>
          <a:pPr marL="0" lvl="0" indent="0" algn="ctr" defTabSz="266700">
            <a:lnSpc>
              <a:spcPct val="90000"/>
            </a:lnSpc>
            <a:spcBef>
              <a:spcPct val="0"/>
            </a:spcBef>
            <a:spcAft>
              <a:spcPct val="35000"/>
            </a:spcAft>
            <a:buNone/>
          </a:pPr>
          <a:r>
            <a:rPr lang="en-GB" sz="600" i="1" kern="1200"/>
            <a:t>“I feel I would just be judged and ridiculed and they would say things like it’s all in your head.” </a:t>
          </a:r>
          <a:endParaRPr lang="en-GB" sz="600" kern="1200"/>
        </a:p>
      </dsp:txBody>
      <dsp:txXfrm>
        <a:off x="3067114" y="2748720"/>
        <a:ext cx="1239741" cy="454350"/>
      </dsp:txXfrm>
    </dsp:sp>
    <dsp:sp modelId="{7507A110-F6B7-4F53-9610-0EB6983121AE}">
      <dsp:nvSpPr>
        <dsp:cNvPr id="0" name=""/>
        <dsp:cNvSpPr/>
      </dsp:nvSpPr>
      <dsp:spPr>
        <a:xfrm>
          <a:off x="3350783" y="3119419"/>
          <a:ext cx="935665" cy="116819"/>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r>
            <a:rPr lang="en-GB" sz="500" kern="1200"/>
            <a:t>Quote from participant- Line 27</a:t>
          </a:r>
        </a:p>
      </dsp:txBody>
      <dsp:txXfrm>
        <a:off x="3350783" y="3119419"/>
        <a:ext cx="935665" cy="116819"/>
      </dsp:txXfrm>
    </dsp:sp>
    <dsp:sp modelId="{5BC8A8D6-0192-4607-A0DA-B17C714300EB}">
      <dsp:nvSpPr>
        <dsp:cNvPr id="0" name=""/>
        <dsp:cNvSpPr/>
      </dsp:nvSpPr>
      <dsp:spPr>
        <a:xfrm>
          <a:off x="2935672" y="3448269"/>
          <a:ext cx="1502625" cy="45435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64114" numCol="1" spcCol="1270" anchor="ctr" anchorCtr="0">
          <a:noAutofit/>
        </a:bodyPr>
        <a:lstStyle/>
        <a:p>
          <a:pPr marL="0" lvl="0" indent="0" algn="ctr" defTabSz="266700">
            <a:lnSpc>
              <a:spcPct val="90000"/>
            </a:lnSpc>
            <a:spcBef>
              <a:spcPct val="0"/>
            </a:spcBef>
            <a:spcAft>
              <a:spcPct val="35000"/>
            </a:spcAft>
            <a:buNone/>
          </a:pPr>
          <a:r>
            <a:rPr lang="en-GB" sz="600" i="1" kern="1200"/>
            <a:t>The stigma in society isn’t helpful either, we are told to pray/ignore it/distract ourselves but never told to face it head on.” </a:t>
          </a:r>
          <a:endParaRPr lang="en-GB" sz="600" kern="1200"/>
        </a:p>
      </dsp:txBody>
      <dsp:txXfrm>
        <a:off x="2935672" y="3448269"/>
        <a:ext cx="1502625" cy="454350"/>
      </dsp:txXfrm>
    </dsp:sp>
    <dsp:sp modelId="{2AADFC36-7035-43EB-888E-6721571630F9}">
      <dsp:nvSpPr>
        <dsp:cNvPr id="0" name=""/>
        <dsp:cNvSpPr/>
      </dsp:nvSpPr>
      <dsp:spPr>
        <a:xfrm>
          <a:off x="3216989" y="3826385"/>
          <a:ext cx="1203251" cy="101984"/>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r>
            <a:rPr lang="en-GB" sz="600" kern="1200"/>
            <a:t>Quote from participant- Line 120</a:t>
          </a:r>
        </a:p>
      </dsp:txBody>
      <dsp:txXfrm>
        <a:off x="3216989" y="3826385"/>
        <a:ext cx="1203251" cy="101984"/>
      </dsp:txXfrm>
    </dsp:sp>
    <dsp:sp modelId="{2F949E2C-58F5-4C87-9170-7FD1904C9842}">
      <dsp:nvSpPr>
        <dsp:cNvPr id="0" name=""/>
        <dsp:cNvSpPr/>
      </dsp:nvSpPr>
      <dsp:spPr>
        <a:xfrm>
          <a:off x="4720821" y="2748720"/>
          <a:ext cx="1181929" cy="45435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64114" numCol="1" spcCol="1270" anchor="ctr" anchorCtr="0">
          <a:noAutofit/>
        </a:bodyPr>
        <a:lstStyle/>
        <a:p>
          <a:pPr marL="0" lvl="0" indent="0" algn="ctr" defTabSz="222250">
            <a:lnSpc>
              <a:spcPct val="90000"/>
            </a:lnSpc>
            <a:spcBef>
              <a:spcPct val="0"/>
            </a:spcBef>
            <a:spcAft>
              <a:spcPct val="35000"/>
            </a:spcAft>
            <a:buNone/>
          </a:pPr>
          <a:r>
            <a:rPr lang="en-GB" sz="500" i="1" kern="1200"/>
            <a:t>They would not understand, and I don’t believe I’d receive the support I’m looking for from them based on past experience.” </a:t>
          </a:r>
          <a:endParaRPr lang="en-GB" sz="500" kern="1200"/>
        </a:p>
      </dsp:txBody>
      <dsp:txXfrm>
        <a:off x="4720821" y="2748720"/>
        <a:ext cx="1181929" cy="454350"/>
      </dsp:txXfrm>
    </dsp:sp>
    <dsp:sp modelId="{516100AE-A5A5-4FB4-8891-F739577B5D2E}">
      <dsp:nvSpPr>
        <dsp:cNvPr id="0" name=""/>
        <dsp:cNvSpPr/>
      </dsp:nvSpPr>
      <dsp:spPr>
        <a:xfrm>
          <a:off x="4949300" y="3115295"/>
          <a:ext cx="988233" cy="125067"/>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r>
            <a:rPr lang="en-GB" sz="500" kern="1200"/>
            <a:t>Quote from participant- Line 149</a:t>
          </a:r>
        </a:p>
      </dsp:txBody>
      <dsp:txXfrm>
        <a:off x="4949300" y="3115295"/>
        <a:ext cx="988233" cy="125067"/>
      </dsp:txXfrm>
    </dsp:sp>
    <dsp:sp modelId="{95C91B27-79DF-4E6A-8A78-6BD5F0FA5FDD}">
      <dsp:nvSpPr>
        <dsp:cNvPr id="0" name=""/>
        <dsp:cNvSpPr/>
      </dsp:nvSpPr>
      <dsp:spPr>
        <a:xfrm>
          <a:off x="4629767" y="3456504"/>
          <a:ext cx="1357700" cy="45435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64114" numCol="1" spcCol="1270" anchor="ctr" anchorCtr="0">
          <a:noAutofit/>
        </a:bodyPr>
        <a:lstStyle/>
        <a:p>
          <a:pPr marL="0" lvl="0" indent="0" algn="ctr" defTabSz="222250">
            <a:lnSpc>
              <a:spcPct val="90000"/>
            </a:lnSpc>
            <a:spcBef>
              <a:spcPct val="0"/>
            </a:spcBef>
            <a:spcAft>
              <a:spcPct val="35000"/>
            </a:spcAft>
            <a:buNone/>
          </a:pPr>
          <a:r>
            <a:rPr lang="en-GB" sz="500" i="1" kern="1200"/>
            <a:t>“</a:t>
          </a:r>
          <a:r>
            <a:rPr lang="en-GB" sz="600" i="1" kern="1200"/>
            <a:t>Coming from a toxic household where emotional support is not emphasised can have detrimental effect on one’s mental health.”  </a:t>
          </a:r>
          <a:endParaRPr lang="en-GB" sz="500" kern="1200"/>
        </a:p>
      </dsp:txBody>
      <dsp:txXfrm>
        <a:off x="4629767" y="3456504"/>
        <a:ext cx="1357700" cy="454350"/>
      </dsp:txXfrm>
    </dsp:sp>
    <dsp:sp modelId="{22C80190-8BF1-43BE-8D91-E5BBA0AE09FA}">
      <dsp:nvSpPr>
        <dsp:cNvPr id="0" name=""/>
        <dsp:cNvSpPr/>
      </dsp:nvSpPr>
      <dsp:spPr>
        <a:xfrm>
          <a:off x="5021056" y="3849475"/>
          <a:ext cx="1049543" cy="124039"/>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r>
            <a:rPr lang="en-GB" sz="500" kern="1200"/>
            <a:t>Quote from participant- Line 151</a:t>
          </a:r>
        </a:p>
      </dsp:txBody>
      <dsp:txXfrm>
        <a:off x="5021056" y="3849475"/>
        <a:ext cx="1049543" cy="124039"/>
      </dsp:txXfrm>
    </dsp:sp>
    <dsp:sp modelId="{F7AF2E63-6CF3-404E-AA6E-ECB1306BC819}">
      <dsp:nvSpPr>
        <dsp:cNvPr id="0" name=""/>
        <dsp:cNvSpPr/>
      </dsp:nvSpPr>
      <dsp:spPr>
        <a:xfrm>
          <a:off x="1897068" y="1287949"/>
          <a:ext cx="877537" cy="45435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64114" numCol="1" spcCol="1270" anchor="ctr" anchorCtr="0">
          <a:noAutofit/>
        </a:bodyPr>
        <a:lstStyle/>
        <a:p>
          <a:pPr marL="0" lvl="0" indent="0" algn="ctr" defTabSz="533400">
            <a:lnSpc>
              <a:spcPct val="90000"/>
            </a:lnSpc>
            <a:spcBef>
              <a:spcPct val="0"/>
            </a:spcBef>
            <a:spcAft>
              <a:spcPct val="35000"/>
            </a:spcAft>
            <a:buNone/>
          </a:pPr>
          <a:r>
            <a:rPr lang="en-GB" sz="1200" kern="1200"/>
            <a:t>Culture</a:t>
          </a:r>
          <a:r>
            <a:rPr lang="en-GB" sz="500" kern="1200"/>
            <a:t> </a:t>
          </a:r>
        </a:p>
      </dsp:txBody>
      <dsp:txXfrm>
        <a:off x="1897068" y="1287949"/>
        <a:ext cx="877537" cy="454350"/>
      </dsp:txXfrm>
    </dsp:sp>
    <dsp:sp modelId="{273E9E85-1AF1-4DBE-B550-165492714A53}">
      <dsp:nvSpPr>
        <dsp:cNvPr id="0" name=""/>
        <dsp:cNvSpPr/>
      </dsp:nvSpPr>
      <dsp:spPr>
        <a:xfrm>
          <a:off x="2040897" y="1654090"/>
          <a:ext cx="853140" cy="125936"/>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 tIns="4445" rIns="17780" bIns="4445" numCol="1" spcCol="1270" anchor="ctr" anchorCtr="0">
          <a:noAutofit/>
        </a:bodyPr>
        <a:lstStyle/>
        <a:p>
          <a:pPr marL="0" lvl="0" indent="0" algn="r" defTabSz="311150">
            <a:lnSpc>
              <a:spcPct val="90000"/>
            </a:lnSpc>
            <a:spcBef>
              <a:spcPct val="0"/>
            </a:spcBef>
            <a:spcAft>
              <a:spcPct val="35000"/>
            </a:spcAft>
            <a:buNone/>
          </a:pPr>
          <a:r>
            <a:rPr lang="en-GB" sz="700" kern="1200"/>
            <a:t>subordinate theme</a:t>
          </a:r>
        </a:p>
      </dsp:txBody>
      <dsp:txXfrm>
        <a:off x="2040897" y="1654090"/>
        <a:ext cx="853140" cy="125936"/>
      </dsp:txXfrm>
    </dsp:sp>
    <dsp:sp modelId="{58829DC2-0FC8-4FEA-A84D-EAAC4BC3B043}">
      <dsp:nvSpPr>
        <dsp:cNvPr id="0" name=""/>
        <dsp:cNvSpPr/>
      </dsp:nvSpPr>
      <dsp:spPr>
        <a:xfrm>
          <a:off x="3106067" y="1287949"/>
          <a:ext cx="877537" cy="45435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64114" numCol="1" spcCol="1270" anchor="ctr" anchorCtr="0">
          <a:noAutofit/>
        </a:bodyPr>
        <a:lstStyle/>
        <a:p>
          <a:pPr marL="0" lvl="0" indent="0" algn="ctr" defTabSz="533400">
            <a:lnSpc>
              <a:spcPct val="90000"/>
            </a:lnSpc>
            <a:spcBef>
              <a:spcPct val="0"/>
            </a:spcBef>
            <a:spcAft>
              <a:spcPct val="35000"/>
            </a:spcAft>
            <a:buNone/>
          </a:pPr>
          <a:r>
            <a:rPr lang="en-GB" sz="1200" kern="1200"/>
            <a:t>Judgment </a:t>
          </a:r>
        </a:p>
      </dsp:txBody>
      <dsp:txXfrm>
        <a:off x="3106067" y="1287949"/>
        <a:ext cx="877537" cy="454350"/>
      </dsp:txXfrm>
    </dsp:sp>
    <dsp:sp modelId="{9290AAB7-C9CB-4A4D-B4CD-CBABCCC41906}">
      <dsp:nvSpPr>
        <dsp:cNvPr id="0" name=""/>
        <dsp:cNvSpPr/>
      </dsp:nvSpPr>
      <dsp:spPr>
        <a:xfrm>
          <a:off x="3234148" y="1639711"/>
          <a:ext cx="884637" cy="154694"/>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 tIns="4445" rIns="17780" bIns="4445" numCol="1" spcCol="1270" anchor="ctr" anchorCtr="0">
          <a:noAutofit/>
        </a:bodyPr>
        <a:lstStyle/>
        <a:p>
          <a:pPr marL="0" lvl="0" indent="0" algn="r" defTabSz="311150">
            <a:lnSpc>
              <a:spcPct val="90000"/>
            </a:lnSpc>
            <a:spcBef>
              <a:spcPct val="0"/>
            </a:spcBef>
            <a:spcAft>
              <a:spcPct val="35000"/>
            </a:spcAft>
            <a:buNone/>
          </a:pPr>
          <a:r>
            <a:rPr lang="en-GB" sz="700" kern="1200"/>
            <a:t>subordinate theme</a:t>
          </a:r>
        </a:p>
      </dsp:txBody>
      <dsp:txXfrm>
        <a:off x="3234148" y="1639711"/>
        <a:ext cx="884637" cy="154694"/>
      </dsp:txXfrm>
    </dsp:sp>
    <dsp:sp modelId="{61B05ED4-DACB-463E-BC59-92A20A2E4F93}">
      <dsp:nvSpPr>
        <dsp:cNvPr id="0" name=""/>
        <dsp:cNvSpPr/>
      </dsp:nvSpPr>
      <dsp:spPr>
        <a:xfrm>
          <a:off x="662249" y="1286122"/>
          <a:ext cx="877537" cy="45435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4114" numCol="1" spcCol="1270" anchor="ctr" anchorCtr="0">
          <a:noAutofit/>
        </a:bodyPr>
        <a:lstStyle/>
        <a:p>
          <a:pPr marL="0" lvl="0" indent="0" algn="ctr" defTabSz="444500">
            <a:lnSpc>
              <a:spcPct val="90000"/>
            </a:lnSpc>
            <a:spcBef>
              <a:spcPct val="0"/>
            </a:spcBef>
            <a:spcAft>
              <a:spcPct val="35000"/>
            </a:spcAft>
            <a:buNone/>
          </a:pPr>
          <a:r>
            <a:rPr lang="en-GB" sz="1000" kern="1200"/>
            <a:t>Knowledge</a:t>
          </a:r>
          <a:r>
            <a:rPr lang="en-GB" sz="500" kern="1200"/>
            <a:t> </a:t>
          </a:r>
        </a:p>
      </dsp:txBody>
      <dsp:txXfrm>
        <a:off x="662249" y="1286122"/>
        <a:ext cx="877537" cy="454350"/>
      </dsp:txXfrm>
    </dsp:sp>
    <dsp:sp modelId="{058D0EE9-36B1-44ED-82B0-A0603A79E0BE}">
      <dsp:nvSpPr>
        <dsp:cNvPr id="0" name=""/>
        <dsp:cNvSpPr/>
      </dsp:nvSpPr>
      <dsp:spPr>
        <a:xfrm>
          <a:off x="116975" y="1689907"/>
          <a:ext cx="823207" cy="202293"/>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 tIns="4445" rIns="17780" bIns="4445" numCol="1" spcCol="1270" anchor="ctr" anchorCtr="0">
          <a:noAutofit/>
        </a:bodyPr>
        <a:lstStyle/>
        <a:p>
          <a:pPr marL="0" lvl="0" indent="0" algn="r" defTabSz="311150">
            <a:lnSpc>
              <a:spcPct val="90000"/>
            </a:lnSpc>
            <a:spcBef>
              <a:spcPct val="0"/>
            </a:spcBef>
            <a:spcAft>
              <a:spcPct val="35000"/>
            </a:spcAft>
            <a:buNone/>
          </a:pPr>
          <a:r>
            <a:rPr lang="en-GB" sz="700" kern="1200"/>
            <a:t>subordinate theme</a:t>
          </a:r>
        </a:p>
      </dsp:txBody>
      <dsp:txXfrm>
        <a:off x="116975" y="1689907"/>
        <a:ext cx="823207" cy="202293"/>
      </dsp:txXfrm>
    </dsp:sp>
    <dsp:sp modelId="{57D77FEA-C6B5-4666-8D34-ECC2EFE45DFC}">
      <dsp:nvSpPr>
        <dsp:cNvPr id="0" name=""/>
        <dsp:cNvSpPr/>
      </dsp:nvSpPr>
      <dsp:spPr>
        <a:xfrm>
          <a:off x="4416714" y="1286122"/>
          <a:ext cx="877537" cy="45435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64114" numCol="1" spcCol="1270" anchor="ctr" anchorCtr="0">
          <a:noAutofit/>
        </a:bodyPr>
        <a:lstStyle/>
        <a:p>
          <a:pPr marL="0" lvl="0" indent="0" algn="ctr" defTabSz="533400">
            <a:lnSpc>
              <a:spcPct val="90000"/>
            </a:lnSpc>
            <a:spcBef>
              <a:spcPct val="0"/>
            </a:spcBef>
            <a:spcAft>
              <a:spcPct val="35000"/>
            </a:spcAft>
            <a:buNone/>
          </a:pPr>
          <a:r>
            <a:rPr lang="en-GB" sz="1200" kern="1200"/>
            <a:t>Support</a:t>
          </a:r>
          <a:r>
            <a:rPr lang="en-GB" sz="500" kern="1200"/>
            <a:t> </a:t>
          </a:r>
        </a:p>
      </dsp:txBody>
      <dsp:txXfrm>
        <a:off x="4416714" y="1286122"/>
        <a:ext cx="877537" cy="454350"/>
      </dsp:txXfrm>
    </dsp:sp>
    <dsp:sp modelId="{114B4232-6438-4B75-88DF-7D386A33831F}">
      <dsp:nvSpPr>
        <dsp:cNvPr id="0" name=""/>
        <dsp:cNvSpPr/>
      </dsp:nvSpPr>
      <dsp:spPr>
        <a:xfrm>
          <a:off x="4950708" y="1688250"/>
          <a:ext cx="896017" cy="15145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7780" tIns="4445" rIns="17780" bIns="4445" numCol="1" spcCol="1270" anchor="ctr" anchorCtr="0">
          <a:noAutofit/>
        </a:bodyPr>
        <a:lstStyle/>
        <a:p>
          <a:pPr marL="0" lvl="0" indent="0" algn="r" defTabSz="311150">
            <a:lnSpc>
              <a:spcPct val="90000"/>
            </a:lnSpc>
            <a:spcBef>
              <a:spcPct val="0"/>
            </a:spcBef>
            <a:spcAft>
              <a:spcPct val="35000"/>
            </a:spcAft>
            <a:buNone/>
          </a:pPr>
          <a:r>
            <a:rPr lang="en-GB" sz="700" kern="1200"/>
            <a:t>subordinate theme</a:t>
          </a:r>
        </a:p>
      </dsp:txBody>
      <dsp:txXfrm>
        <a:off x="4950708" y="1688250"/>
        <a:ext cx="896017" cy="15145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841CCC-E79E-4EEE-A076-6DEC8F07E0CC}">
      <dsp:nvSpPr>
        <dsp:cNvPr id="0" name=""/>
        <dsp:cNvSpPr/>
      </dsp:nvSpPr>
      <dsp:spPr>
        <a:xfrm>
          <a:off x="2753905" y="686103"/>
          <a:ext cx="91440" cy="726830"/>
        </a:xfrm>
        <a:custGeom>
          <a:avLst/>
          <a:gdLst/>
          <a:ahLst/>
          <a:cxnLst/>
          <a:rect l="0" t="0" r="0" b="0"/>
          <a:pathLst>
            <a:path>
              <a:moveTo>
                <a:pt x="45720" y="0"/>
              </a:moveTo>
              <a:lnTo>
                <a:pt x="45720" y="726830"/>
              </a:lnTo>
              <a:lnTo>
                <a:pt x="120247" y="72683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B1C7774-0211-46FB-B887-33A43B08244D}">
      <dsp:nvSpPr>
        <dsp:cNvPr id="0" name=""/>
        <dsp:cNvSpPr/>
      </dsp:nvSpPr>
      <dsp:spPr>
        <a:xfrm>
          <a:off x="1564509" y="686103"/>
          <a:ext cx="1235115" cy="726830"/>
        </a:xfrm>
        <a:custGeom>
          <a:avLst/>
          <a:gdLst/>
          <a:ahLst/>
          <a:cxnLst/>
          <a:rect l="0" t="0" r="0" b="0"/>
          <a:pathLst>
            <a:path>
              <a:moveTo>
                <a:pt x="1235115" y="0"/>
              </a:moveTo>
              <a:lnTo>
                <a:pt x="1235115" y="726830"/>
              </a:lnTo>
              <a:lnTo>
                <a:pt x="0" y="72683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7BC6AA-CE87-4757-A7A3-EF04521C332F}">
      <dsp:nvSpPr>
        <dsp:cNvPr id="0" name=""/>
        <dsp:cNvSpPr/>
      </dsp:nvSpPr>
      <dsp:spPr>
        <a:xfrm>
          <a:off x="2799625" y="686103"/>
          <a:ext cx="1269888" cy="1452270"/>
        </a:xfrm>
        <a:custGeom>
          <a:avLst/>
          <a:gdLst/>
          <a:ahLst/>
          <a:cxnLst/>
          <a:rect l="0" t="0" r="0" b="0"/>
          <a:pathLst>
            <a:path>
              <a:moveTo>
                <a:pt x="0" y="0"/>
              </a:moveTo>
              <a:lnTo>
                <a:pt x="0" y="1292488"/>
              </a:lnTo>
              <a:lnTo>
                <a:pt x="1269888" y="1292488"/>
              </a:lnTo>
              <a:lnTo>
                <a:pt x="1269888" y="145227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A978878-C161-4444-BF31-C1EC5CDDB1CF}">
      <dsp:nvSpPr>
        <dsp:cNvPr id="0" name=""/>
        <dsp:cNvSpPr/>
      </dsp:nvSpPr>
      <dsp:spPr>
        <a:xfrm>
          <a:off x="1052386" y="686103"/>
          <a:ext cx="1747238" cy="1418737"/>
        </a:xfrm>
        <a:custGeom>
          <a:avLst/>
          <a:gdLst/>
          <a:ahLst/>
          <a:cxnLst/>
          <a:rect l="0" t="0" r="0" b="0"/>
          <a:pathLst>
            <a:path>
              <a:moveTo>
                <a:pt x="1747238" y="0"/>
              </a:moveTo>
              <a:lnTo>
                <a:pt x="1747238" y="1258955"/>
              </a:lnTo>
              <a:lnTo>
                <a:pt x="0" y="1258955"/>
              </a:lnTo>
              <a:lnTo>
                <a:pt x="0" y="141873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54260D-002F-4DD0-B147-34FCBBEE0951}">
      <dsp:nvSpPr>
        <dsp:cNvPr id="0" name=""/>
        <dsp:cNvSpPr/>
      </dsp:nvSpPr>
      <dsp:spPr>
        <a:xfrm>
          <a:off x="2138329" y="1323"/>
          <a:ext cx="1322592" cy="684779"/>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96630" numCol="1" spcCol="1270" anchor="ctr" anchorCtr="0">
          <a:noAutofit/>
        </a:bodyPr>
        <a:lstStyle/>
        <a:p>
          <a:pPr marL="0" lvl="0" indent="0" algn="ctr" defTabSz="533400">
            <a:lnSpc>
              <a:spcPct val="90000"/>
            </a:lnSpc>
            <a:spcBef>
              <a:spcPct val="0"/>
            </a:spcBef>
            <a:spcAft>
              <a:spcPct val="35000"/>
            </a:spcAft>
            <a:buNone/>
          </a:pPr>
          <a:r>
            <a:rPr lang="en-GB" sz="1200" kern="1200"/>
            <a:t>lack of awareness  </a:t>
          </a:r>
        </a:p>
      </dsp:txBody>
      <dsp:txXfrm>
        <a:off x="2138329" y="1323"/>
        <a:ext cx="1322592" cy="684779"/>
      </dsp:txXfrm>
    </dsp:sp>
    <dsp:sp modelId="{2944548D-E769-43E3-A902-7889EEBE0BFB}">
      <dsp:nvSpPr>
        <dsp:cNvPr id="0" name=""/>
        <dsp:cNvSpPr/>
      </dsp:nvSpPr>
      <dsp:spPr>
        <a:xfrm>
          <a:off x="2402847" y="533929"/>
          <a:ext cx="1190333" cy="228259"/>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r" defTabSz="444500">
            <a:lnSpc>
              <a:spcPct val="90000"/>
            </a:lnSpc>
            <a:spcBef>
              <a:spcPct val="0"/>
            </a:spcBef>
            <a:spcAft>
              <a:spcPct val="35000"/>
            </a:spcAft>
            <a:buNone/>
          </a:pPr>
          <a:r>
            <a:rPr lang="en-GB" sz="1000" kern="1200"/>
            <a:t>Superordinate theme</a:t>
          </a:r>
        </a:p>
      </dsp:txBody>
      <dsp:txXfrm>
        <a:off x="2402847" y="533929"/>
        <a:ext cx="1190333" cy="228259"/>
      </dsp:txXfrm>
    </dsp:sp>
    <dsp:sp modelId="{89954619-1EB7-4C38-A9A2-C7D8D53C5B8A}">
      <dsp:nvSpPr>
        <dsp:cNvPr id="0" name=""/>
        <dsp:cNvSpPr/>
      </dsp:nvSpPr>
      <dsp:spPr>
        <a:xfrm>
          <a:off x="0" y="2104840"/>
          <a:ext cx="2104773" cy="975297"/>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96630" numCol="1" spcCol="1270" anchor="ctr" anchorCtr="0">
          <a:noAutofit/>
        </a:bodyPr>
        <a:lstStyle/>
        <a:p>
          <a:pPr marL="0" lvl="0" indent="0" algn="ctr" defTabSz="488950">
            <a:lnSpc>
              <a:spcPct val="90000"/>
            </a:lnSpc>
            <a:spcBef>
              <a:spcPct val="0"/>
            </a:spcBef>
            <a:spcAft>
              <a:spcPct val="35000"/>
            </a:spcAft>
            <a:buNone/>
          </a:pPr>
          <a:r>
            <a:rPr lang="en-GB" sz="1100" kern="1200"/>
            <a:t>“I believe it is not real and people are using it as an excuse for being lazy.”</a:t>
          </a:r>
        </a:p>
      </dsp:txBody>
      <dsp:txXfrm>
        <a:off x="0" y="2104840"/>
        <a:ext cx="2104773" cy="975297"/>
      </dsp:txXfrm>
    </dsp:sp>
    <dsp:sp modelId="{3E5DC935-79F0-4A9A-BE04-780AB5A6A420}">
      <dsp:nvSpPr>
        <dsp:cNvPr id="0" name=""/>
        <dsp:cNvSpPr/>
      </dsp:nvSpPr>
      <dsp:spPr>
        <a:xfrm>
          <a:off x="706278" y="2810866"/>
          <a:ext cx="1801212" cy="327938"/>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r" defTabSz="444500">
            <a:lnSpc>
              <a:spcPct val="90000"/>
            </a:lnSpc>
            <a:spcBef>
              <a:spcPct val="0"/>
            </a:spcBef>
            <a:spcAft>
              <a:spcPct val="35000"/>
            </a:spcAft>
            <a:buNone/>
          </a:pPr>
          <a:r>
            <a:rPr lang="en-GB" sz="1000" kern="1200"/>
            <a:t>Quote from participant – line 53</a:t>
          </a:r>
        </a:p>
      </dsp:txBody>
      <dsp:txXfrm>
        <a:off x="706278" y="2810866"/>
        <a:ext cx="1801212" cy="327938"/>
      </dsp:txXfrm>
    </dsp:sp>
    <dsp:sp modelId="{7052DEA3-879B-4680-B11B-B0B2527BCDF7}">
      <dsp:nvSpPr>
        <dsp:cNvPr id="0" name=""/>
        <dsp:cNvSpPr/>
      </dsp:nvSpPr>
      <dsp:spPr>
        <a:xfrm>
          <a:off x="3017127" y="2138374"/>
          <a:ext cx="2104773" cy="975297"/>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96630" numCol="1" spcCol="1270" anchor="ctr" anchorCtr="0">
          <a:noAutofit/>
        </a:bodyPr>
        <a:lstStyle/>
        <a:p>
          <a:pPr marL="0" lvl="0" indent="0" algn="ctr" defTabSz="444500">
            <a:lnSpc>
              <a:spcPct val="90000"/>
            </a:lnSpc>
            <a:spcBef>
              <a:spcPct val="0"/>
            </a:spcBef>
            <a:spcAft>
              <a:spcPct val="35000"/>
            </a:spcAft>
            <a:buNone/>
          </a:pPr>
          <a:r>
            <a:rPr lang="en-GB" sz="1000" kern="1200"/>
            <a:t>“I didn’t know much about it until I was diagnosed. It’s not talked about much in our community"</a:t>
          </a:r>
        </a:p>
      </dsp:txBody>
      <dsp:txXfrm>
        <a:off x="3017127" y="2138374"/>
        <a:ext cx="2104773" cy="975297"/>
      </dsp:txXfrm>
    </dsp:sp>
    <dsp:sp modelId="{9B935803-386A-45D6-924F-B7685618FAC3}">
      <dsp:nvSpPr>
        <dsp:cNvPr id="0" name=""/>
        <dsp:cNvSpPr/>
      </dsp:nvSpPr>
      <dsp:spPr>
        <a:xfrm>
          <a:off x="3920465" y="2914416"/>
          <a:ext cx="1811044" cy="224388"/>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6350" rIns="25400" bIns="6350" numCol="1" spcCol="1270" anchor="ctr" anchorCtr="0">
          <a:noAutofit/>
        </a:bodyPr>
        <a:lstStyle/>
        <a:p>
          <a:pPr marL="0" lvl="0" indent="0" algn="r" defTabSz="444500">
            <a:lnSpc>
              <a:spcPct val="90000"/>
            </a:lnSpc>
            <a:spcBef>
              <a:spcPct val="0"/>
            </a:spcBef>
            <a:spcAft>
              <a:spcPct val="35000"/>
            </a:spcAft>
            <a:buNone/>
          </a:pPr>
          <a:r>
            <a:rPr lang="en-GB" sz="1000" kern="1200"/>
            <a:t>Quote from participant Line 237</a:t>
          </a:r>
        </a:p>
      </dsp:txBody>
      <dsp:txXfrm>
        <a:off x="3920465" y="2914416"/>
        <a:ext cx="1811044" cy="224388"/>
      </dsp:txXfrm>
    </dsp:sp>
    <dsp:sp modelId="{FD4BA7D2-FDC8-444D-9830-4FF10BD2D115}">
      <dsp:nvSpPr>
        <dsp:cNvPr id="0" name=""/>
        <dsp:cNvSpPr/>
      </dsp:nvSpPr>
      <dsp:spPr>
        <a:xfrm>
          <a:off x="241917" y="1070543"/>
          <a:ext cx="1322592" cy="684779"/>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96630" numCol="1" spcCol="1270" anchor="ctr" anchorCtr="0">
          <a:noAutofit/>
        </a:bodyPr>
        <a:lstStyle/>
        <a:p>
          <a:pPr marL="0" lvl="0" indent="0" algn="ctr" defTabSz="533400">
            <a:lnSpc>
              <a:spcPct val="90000"/>
            </a:lnSpc>
            <a:spcBef>
              <a:spcPct val="0"/>
            </a:spcBef>
            <a:spcAft>
              <a:spcPct val="35000"/>
            </a:spcAft>
            <a:buNone/>
          </a:pPr>
          <a:r>
            <a:rPr lang="en-GB" sz="1200" kern="1200"/>
            <a:t>Disregrded </a:t>
          </a:r>
        </a:p>
      </dsp:txBody>
      <dsp:txXfrm>
        <a:off x="241917" y="1070543"/>
        <a:ext cx="1322592" cy="684779"/>
      </dsp:txXfrm>
    </dsp:sp>
    <dsp:sp modelId="{C0B34A12-5173-4071-88AC-D50B5581C017}">
      <dsp:nvSpPr>
        <dsp:cNvPr id="0" name=""/>
        <dsp:cNvSpPr/>
      </dsp:nvSpPr>
      <dsp:spPr>
        <a:xfrm>
          <a:off x="761218" y="1589212"/>
          <a:ext cx="1190333" cy="228259"/>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6985" rIns="27940" bIns="6985" numCol="1" spcCol="1270" anchor="ctr" anchorCtr="0">
          <a:noAutofit/>
        </a:bodyPr>
        <a:lstStyle/>
        <a:p>
          <a:pPr marL="0" lvl="0" indent="0" algn="r" defTabSz="488950">
            <a:lnSpc>
              <a:spcPct val="90000"/>
            </a:lnSpc>
            <a:spcBef>
              <a:spcPct val="0"/>
            </a:spcBef>
            <a:spcAft>
              <a:spcPct val="35000"/>
            </a:spcAft>
            <a:buNone/>
          </a:pPr>
          <a:r>
            <a:rPr lang="en-GB" sz="1100" kern="1200"/>
            <a:t>Subordinate theme</a:t>
          </a:r>
        </a:p>
      </dsp:txBody>
      <dsp:txXfrm>
        <a:off x="761218" y="1589212"/>
        <a:ext cx="1190333" cy="228259"/>
      </dsp:txXfrm>
    </dsp:sp>
    <dsp:sp modelId="{DAB55417-AF7F-410A-8797-E54880461DEE}">
      <dsp:nvSpPr>
        <dsp:cNvPr id="0" name=""/>
        <dsp:cNvSpPr/>
      </dsp:nvSpPr>
      <dsp:spPr>
        <a:xfrm>
          <a:off x="2874153" y="1070543"/>
          <a:ext cx="1322592" cy="684779"/>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96630" numCol="1" spcCol="1270" anchor="ctr" anchorCtr="0">
          <a:noAutofit/>
        </a:bodyPr>
        <a:lstStyle/>
        <a:p>
          <a:pPr marL="0" lvl="0" indent="0" algn="ctr" defTabSz="533400">
            <a:lnSpc>
              <a:spcPct val="90000"/>
            </a:lnSpc>
            <a:spcBef>
              <a:spcPct val="0"/>
            </a:spcBef>
            <a:spcAft>
              <a:spcPct val="35000"/>
            </a:spcAft>
            <a:buNone/>
          </a:pPr>
          <a:r>
            <a:rPr lang="en-GB" sz="1200" kern="1200"/>
            <a:t>Lack of support </a:t>
          </a:r>
        </a:p>
      </dsp:txBody>
      <dsp:txXfrm>
        <a:off x="2874153" y="1070543"/>
        <a:ext cx="1322592" cy="684779"/>
      </dsp:txXfrm>
    </dsp:sp>
    <dsp:sp modelId="{70A62045-BE43-4B11-A06E-049B0CD4465F}">
      <dsp:nvSpPr>
        <dsp:cNvPr id="0" name=""/>
        <dsp:cNvSpPr/>
      </dsp:nvSpPr>
      <dsp:spPr>
        <a:xfrm>
          <a:off x="3290055" y="1614360"/>
          <a:ext cx="1190333" cy="228259"/>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6985" rIns="27940" bIns="6985" numCol="1" spcCol="1270" anchor="ctr" anchorCtr="0">
          <a:noAutofit/>
        </a:bodyPr>
        <a:lstStyle/>
        <a:p>
          <a:pPr marL="0" lvl="0" indent="0" algn="r" defTabSz="488950">
            <a:lnSpc>
              <a:spcPct val="90000"/>
            </a:lnSpc>
            <a:spcBef>
              <a:spcPct val="0"/>
            </a:spcBef>
            <a:spcAft>
              <a:spcPct val="35000"/>
            </a:spcAft>
            <a:buNone/>
          </a:pPr>
          <a:r>
            <a:rPr lang="en-GB" sz="1100" kern="1200"/>
            <a:t>Subordinate theme</a:t>
          </a:r>
        </a:p>
      </dsp:txBody>
      <dsp:txXfrm>
        <a:off x="3290055" y="1614360"/>
        <a:ext cx="1190333" cy="22825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7D7FAB-7E67-4EE2-940E-0BEC3727AB22}">
      <dsp:nvSpPr>
        <dsp:cNvPr id="0" name=""/>
        <dsp:cNvSpPr/>
      </dsp:nvSpPr>
      <dsp:spPr>
        <a:xfrm>
          <a:off x="2398618" y="627119"/>
          <a:ext cx="311156" cy="901670"/>
        </a:xfrm>
        <a:custGeom>
          <a:avLst/>
          <a:gdLst/>
          <a:ahLst/>
          <a:cxnLst/>
          <a:rect l="0" t="0" r="0" b="0"/>
          <a:pathLst>
            <a:path>
              <a:moveTo>
                <a:pt x="311156" y="0"/>
              </a:moveTo>
              <a:lnTo>
                <a:pt x="311156" y="901670"/>
              </a:lnTo>
              <a:lnTo>
                <a:pt x="0" y="90167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9E0D4B2-9B96-448F-9BAA-7075937628C4}">
      <dsp:nvSpPr>
        <dsp:cNvPr id="0" name=""/>
        <dsp:cNvSpPr/>
      </dsp:nvSpPr>
      <dsp:spPr>
        <a:xfrm>
          <a:off x="2709774" y="627119"/>
          <a:ext cx="1183486" cy="1731578"/>
        </a:xfrm>
        <a:custGeom>
          <a:avLst/>
          <a:gdLst/>
          <a:ahLst/>
          <a:cxnLst/>
          <a:rect l="0" t="0" r="0" b="0"/>
          <a:pathLst>
            <a:path>
              <a:moveTo>
                <a:pt x="0" y="0"/>
              </a:moveTo>
              <a:lnTo>
                <a:pt x="0" y="1551907"/>
              </a:lnTo>
              <a:lnTo>
                <a:pt x="1183486" y="1551907"/>
              </a:lnTo>
              <a:lnTo>
                <a:pt x="1183486" y="1731578"/>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910EB75-D077-4616-AC2D-E53937D7F03B}">
      <dsp:nvSpPr>
        <dsp:cNvPr id="0" name=""/>
        <dsp:cNvSpPr/>
      </dsp:nvSpPr>
      <dsp:spPr>
        <a:xfrm>
          <a:off x="1600574" y="627119"/>
          <a:ext cx="1109200" cy="1731578"/>
        </a:xfrm>
        <a:custGeom>
          <a:avLst/>
          <a:gdLst/>
          <a:ahLst/>
          <a:cxnLst/>
          <a:rect l="0" t="0" r="0" b="0"/>
          <a:pathLst>
            <a:path>
              <a:moveTo>
                <a:pt x="1109200" y="0"/>
              </a:moveTo>
              <a:lnTo>
                <a:pt x="1109200" y="1551907"/>
              </a:lnTo>
              <a:lnTo>
                <a:pt x="0" y="1551907"/>
              </a:lnTo>
              <a:lnTo>
                <a:pt x="0" y="1731578"/>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EEB2628-F147-491C-86BE-BC74E60B7C03}">
      <dsp:nvSpPr>
        <dsp:cNvPr id="0" name=""/>
        <dsp:cNvSpPr/>
      </dsp:nvSpPr>
      <dsp:spPr>
        <a:xfrm>
          <a:off x="1884291" y="625"/>
          <a:ext cx="1650966" cy="626494"/>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108658" numCol="1" spcCol="1270" anchor="ctr" anchorCtr="0">
          <a:noAutofit/>
        </a:bodyPr>
        <a:lstStyle/>
        <a:p>
          <a:pPr marL="0" lvl="0" indent="0" algn="ctr" defTabSz="622300">
            <a:lnSpc>
              <a:spcPct val="90000"/>
            </a:lnSpc>
            <a:spcBef>
              <a:spcPct val="0"/>
            </a:spcBef>
            <a:spcAft>
              <a:spcPct val="35000"/>
            </a:spcAft>
            <a:buNone/>
          </a:pPr>
          <a:r>
            <a:rPr lang="en-GB" sz="1400" kern="1200"/>
            <a:t>Religion</a:t>
          </a:r>
          <a:r>
            <a:rPr lang="en-GB" sz="900" kern="1200"/>
            <a:t> </a:t>
          </a:r>
        </a:p>
      </dsp:txBody>
      <dsp:txXfrm>
        <a:off x="1884291" y="625"/>
        <a:ext cx="1650966" cy="626494"/>
      </dsp:txXfrm>
    </dsp:sp>
    <dsp:sp modelId="{25FA9EEA-C21E-44A9-9126-2B5A69312400}">
      <dsp:nvSpPr>
        <dsp:cNvPr id="0" name=""/>
        <dsp:cNvSpPr/>
      </dsp:nvSpPr>
      <dsp:spPr>
        <a:xfrm>
          <a:off x="2263607" y="527766"/>
          <a:ext cx="1338500" cy="256672"/>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7940" tIns="6985" rIns="27940" bIns="6985" numCol="1" spcCol="1270" anchor="ctr" anchorCtr="0">
          <a:noAutofit/>
        </a:bodyPr>
        <a:lstStyle/>
        <a:p>
          <a:pPr marL="0" lvl="0" indent="0" algn="r" defTabSz="488950">
            <a:lnSpc>
              <a:spcPct val="90000"/>
            </a:lnSpc>
            <a:spcBef>
              <a:spcPct val="0"/>
            </a:spcBef>
            <a:spcAft>
              <a:spcPct val="35000"/>
            </a:spcAft>
            <a:buNone/>
          </a:pPr>
          <a:r>
            <a:rPr lang="en-GB" sz="1100" kern="1200"/>
            <a:t>Superordinate theme</a:t>
          </a:r>
        </a:p>
      </dsp:txBody>
      <dsp:txXfrm>
        <a:off x="2263607" y="527766"/>
        <a:ext cx="1338500" cy="256672"/>
      </dsp:txXfrm>
    </dsp:sp>
    <dsp:sp modelId="{E17A00E0-0F17-46B1-B040-41EA8888C3D4}">
      <dsp:nvSpPr>
        <dsp:cNvPr id="0" name=""/>
        <dsp:cNvSpPr/>
      </dsp:nvSpPr>
      <dsp:spPr>
        <a:xfrm>
          <a:off x="630183" y="2358698"/>
          <a:ext cx="1940781" cy="675382"/>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108658" numCol="1" spcCol="1270" anchor="ctr" anchorCtr="0">
          <a:noAutofit/>
        </a:bodyPr>
        <a:lstStyle/>
        <a:p>
          <a:pPr marL="0" lvl="0" indent="0" algn="ctr" defTabSz="400050">
            <a:lnSpc>
              <a:spcPct val="90000"/>
            </a:lnSpc>
            <a:spcBef>
              <a:spcPct val="0"/>
            </a:spcBef>
            <a:spcAft>
              <a:spcPct val="35000"/>
            </a:spcAft>
            <a:buNone/>
          </a:pPr>
          <a:r>
            <a:rPr lang="en-GB" sz="900" kern="1200"/>
            <a:t>“I think it is fake because people are not praying enough and focusing on hereafter.”</a:t>
          </a:r>
        </a:p>
      </dsp:txBody>
      <dsp:txXfrm>
        <a:off x="630183" y="2358698"/>
        <a:ext cx="1940781" cy="675382"/>
      </dsp:txXfrm>
    </dsp:sp>
    <dsp:sp modelId="{95E20776-9D7B-4637-9684-501AE598CCC3}">
      <dsp:nvSpPr>
        <dsp:cNvPr id="0" name=""/>
        <dsp:cNvSpPr/>
      </dsp:nvSpPr>
      <dsp:spPr>
        <a:xfrm>
          <a:off x="1103250" y="2910283"/>
          <a:ext cx="1440815" cy="256672"/>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5080" rIns="20320" bIns="5080" numCol="1" spcCol="1270" anchor="ctr" anchorCtr="0">
          <a:noAutofit/>
        </a:bodyPr>
        <a:lstStyle/>
        <a:p>
          <a:pPr marL="0" lvl="0" indent="0" algn="r" defTabSz="355600">
            <a:lnSpc>
              <a:spcPct val="90000"/>
            </a:lnSpc>
            <a:spcBef>
              <a:spcPct val="0"/>
            </a:spcBef>
            <a:spcAft>
              <a:spcPct val="35000"/>
            </a:spcAft>
            <a:buNone/>
          </a:pPr>
          <a:r>
            <a:rPr lang="en-GB" sz="800" kern="1200"/>
            <a:t>Quote from participant Line 263</a:t>
          </a:r>
        </a:p>
      </dsp:txBody>
      <dsp:txXfrm>
        <a:off x="1103250" y="2910283"/>
        <a:ext cx="1440815" cy="256672"/>
      </dsp:txXfrm>
    </dsp:sp>
    <dsp:sp modelId="{A0BEFCB3-4129-46F8-B228-B89E8882888E}">
      <dsp:nvSpPr>
        <dsp:cNvPr id="0" name=""/>
        <dsp:cNvSpPr/>
      </dsp:nvSpPr>
      <dsp:spPr>
        <a:xfrm>
          <a:off x="2930307" y="2358698"/>
          <a:ext cx="1925909" cy="741019"/>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108658" numCol="1" spcCol="1270" anchor="ctr" anchorCtr="0">
          <a:noAutofit/>
        </a:bodyPr>
        <a:lstStyle/>
        <a:p>
          <a:pPr marL="0" lvl="0" indent="0" algn="ctr" defTabSz="400050">
            <a:lnSpc>
              <a:spcPct val="90000"/>
            </a:lnSpc>
            <a:spcBef>
              <a:spcPct val="0"/>
            </a:spcBef>
            <a:spcAft>
              <a:spcPct val="35000"/>
            </a:spcAft>
            <a:buNone/>
          </a:pPr>
          <a:r>
            <a:rPr lang="en-GB" sz="900" kern="1200"/>
            <a:t>“People of my age in the community commonly believe that mental health is not real and is down to not praying enough or making bad life decisions</a:t>
          </a:r>
        </a:p>
      </dsp:txBody>
      <dsp:txXfrm>
        <a:off x="2930307" y="2358698"/>
        <a:ext cx="1925909" cy="741019"/>
      </dsp:txXfrm>
    </dsp:sp>
    <dsp:sp modelId="{7EBE1F70-18A1-45A2-9CD2-9A6A73CE5473}">
      <dsp:nvSpPr>
        <dsp:cNvPr id="0" name=""/>
        <dsp:cNvSpPr/>
      </dsp:nvSpPr>
      <dsp:spPr>
        <a:xfrm>
          <a:off x="3758603" y="2943727"/>
          <a:ext cx="1453424" cy="256672"/>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5080" rIns="20320" bIns="5080" numCol="1" spcCol="1270" anchor="ctr" anchorCtr="0">
          <a:noAutofit/>
        </a:bodyPr>
        <a:lstStyle/>
        <a:p>
          <a:pPr marL="0" lvl="0" indent="0" algn="r" defTabSz="355600">
            <a:lnSpc>
              <a:spcPct val="90000"/>
            </a:lnSpc>
            <a:spcBef>
              <a:spcPct val="0"/>
            </a:spcBef>
            <a:spcAft>
              <a:spcPct val="35000"/>
            </a:spcAft>
            <a:buNone/>
          </a:pPr>
          <a:r>
            <a:rPr lang="en-GB" sz="800" kern="1200"/>
            <a:t>Quote from participant Line 293</a:t>
          </a:r>
        </a:p>
      </dsp:txBody>
      <dsp:txXfrm>
        <a:off x="3758603" y="2943727"/>
        <a:ext cx="1453424" cy="256672"/>
      </dsp:txXfrm>
    </dsp:sp>
    <dsp:sp modelId="{562F9B85-4F37-4085-BFDC-C9A5CE75BB70}">
      <dsp:nvSpPr>
        <dsp:cNvPr id="0" name=""/>
        <dsp:cNvSpPr/>
      </dsp:nvSpPr>
      <dsp:spPr>
        <a:xfrm>
          <a:off x="943772" y="1230046"/>
          <a:ext cx="1454846" cy="597487"/>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108658" numCol="1" spcCol="1270" anchor="ctr" anchorCtr="0">
          <a:noAutofit/>
        </a:bodyPr>
        <a:lstStyle/>
        <a:p>
          <a:pPr marL="0" lvl="0" indent="0" algn="ctr" defTabSz="622300">
            <a:lnSpc>
              <a:spcPct val="90000"/>
            </a:lnSpc>
            <a:spcBef>
              <a:spcPct val="0"/>
            </a:spcBef>
            <a:spcAft>
              <a:spcPct val="35000"/>
            </a:spcAft>
            <a:buNone/>
          </a:pPr>
          <a:r>
            <a:rPr lang="en-GB" sz="1400" kern="1200"/>
            <a:t>Lack of worship</a:t>
          </a:r>
        </a:p>
      </dsp:txBody>
      <dsp:txXfrm>
        <a:off x="943772" y="1230046"/>
        <a:ext cx="1454846" cy="597487"/>
      </dsp:txXfrm>
    </dsp:sp>
    <dsp:sp modelId="{02C923A7-4FD6-4822-A54B-4B4C0315402E}">
      <dsp:nvSpPr>
        <dsp:cNvPr id="0" name=""/>
        <dsp:cNvSpPr/>
      </dsp:nvSpPr>
      <dsp:spPr>
        <a:xfrm>
          <a:off x="1225028" y="1742683"/>
          <a:ext cx="1338500" cy="256672"/>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7620" rIns="30480" bIns="7620" numCol="1" spcCol="1270" anchor="ctr" anchorCtr="0">
          <a:noAutofit/>
        </a:bodyPr>
        <a:lstStyle/>
        <a:p>
          <a:pPr marL="0" lvl="0" indent="0" algn="r" defTabSz="533400">
            <a:lnSpc>
              <a:spcPct val="90000"/>
            </a:lnSpc>
            <a:spcBef>
              <a:spcPct val="0"/>
            </a:spcBef>
            <a:spcAft>
              <a:spcPct val="35000"/>
            </a:spcAft>
            <a:buNone/>
          </a:pPr>
          <a:r>
            <a:rPr lang="en-GB" sz="1200" kern="1200"/>
            <a:t>Subordinate theme</a:t>
          </a:r>
        </a:p>
      </dsp:txBody>
      <dsp:txXfrm>
        <a:off x="1225028" y="1742683"/>
        <a:ext cx="1338500" cy="256672"/>
      </dsp:txXfrm>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B8C42-DF9A-4784-89BD-E31008632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2960</TotalTime>
  <Pages>36</Pages>
  <Words>6369</Words>
  <Characters>36306</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 ullah</dc:creator>
  <cp:keywords/>
  <dc:description/>
  <cp:lastModifiedBy>Tas ullah</cp:lastModifiedBy>
  <cp:revision>178</cp:revision>
  <dcterms:created xsi:type="dcterms:W3CDTF">2021-04-16T11:02:00Z</dcterms:created>
  <dcterms:modified xsi:type="dcterms:W3CDTF">2021-04-30T13:49:00Z</dcterms:modified>
</cp:coreProperties>
</file>