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20123" w14:textId="5D54B111" w:rsidR="0090748D" w:rsidRPr="00AD085A" w:rsidRDefault="00AD085A" w:rsidP="00804C2A">
      <w:pPr>
        <w:jc w:val="center"/>
        <w:rPr>
          <w:b/>
          <w:bCs/>
          <w:sz w:val="36"/>
          <w:szCs w:val="36"/>
        </w:rPr>
      </w:pPr>
      <w:r w:rsidRPr="00AD085A">
        <w:rPr>
          <w:b/>
          <w:bCs/>
          <w:sz w:val="36"/>
          <w:szCs w:val="36"/>
        </w:rPr>
        <w:t>UWTSD</w:t>
      </w:r>
    </w:p>
    <w:p w14:paraId="3F82666B" w14:textId="32542B65" w:rsidR="0090748D" w:rsidRDefault="00081142" w:rsidP="00804C2A">
      <w:pPr>
        <w:jc w:val="center"/>
        <w:rPr>
          <w:b/>
          <w:sz w:val="36"/>
          <w:szCs w:val="36"/>
        </w:rPr>
      </w:pPr>
      <w:r>
        <w:rPr>
          <w:b/>
          <w:sz w:val="36"/>
          <w:szCs w:val="36"/>
        </w:rPr>
        <w:t>Professional Career development</w:t>
      </w:r>
    </w:p>
    <w:p w14:paraId="089FF463" w14:textId="4C3E6B5C" w:rsidR="0090748D" w:rsidRDefault="00E43919" w:rsidP="00804C2A">
      <w:pPr>
        <w:jc w:val="center"/>
        <w:rPr>
          <w:b/>
          <w:sz w:val="36"/>
          <w:szCs w:val="36"/>
        </w:rPr>
      </w:pPr>
      <w:r>
        <w:rPr>
          <w:b/>
          <w:sz w:val="36"/>
          <w:szCs w:val="36"/>
        </w:rPr>
        <w:t>BMSW4005</w:t>
      </w:r>
    </w:p>
    <w:p w14:paraId="11A99645" w14:textId="77777777" w:rsidR="00AD085A" w:rsidRDefault="00AD085A" w:rsidP="00804C2A">
      <w:pPr>
        <w:jc w:val="center"/>
        <w:rPr>
          <w:b/>
          <w:sz w:val="36"/>
          <w:szCs w:val="36"/>
        </w:rPr>
      </w:pPr>
    </w:p>
    <w:p w14:paraId="7B6F2173" w14:textId="2A5F40D4" w:rsidR="00804C2A" w:rsidRDefault="00AD085A" w:rsidP="0090748D">
      <w:pPr>
        <w:rPr>
          <w:b/>
          <w:sz w:val="36"/>
          <w:szCs w:val="36"/>
        </w:rPr>
      </w:pPr>
      <w:r>
        <w:rPr>
          <w:b/>
          <w:sz w:val="36"/>
          <w:szCs w:val="36"/>
        </w:rPr>
        <w:t xml:space="preserve">                               LECTURER:</w:t>
      </w:r>
    </w:p>
    <w:p w14:paraId="2346CAA0" w14:textId="5A7B959E" w:rsidR="00AD085A" w:rsidRDefault="00AD085A" w:rsidP="0090748D">
      <w:pPr>
        <w:rPr>
          <w:b/>
          <w:sz w:val="36"/>
          <w:szCs w:val="36"/>
        </w:rPr>
      </w:pPr>
      <w:r>
        <w:rPr>
          <w:b/>
          <w:sz w:val="36"/>
          <w:szCs w:val="36"/>
        </w:rPr>
        <w:t xml:space="preserve">                            NAZMUL HASAN</w:t>
      </w:r>
    </w:p>
    <w:p w14:paraId="04F8793F" w14:textId="7A6DC77A" w:rsidR="0090748D" w:rsidRDefault="00804C2A" w:rsidP="0090748D">
      <w:pPr>
        <w:rPr>
          <w:b/>
          <w:sz w:val="28"/>
          <w:szCs w:val="28"/>
        </w:rPr>
      </w:pPr>
      <w:r w:rsidRPr="00804C2A">
        <w:rPr>
          <w:b/>
          <w:sz w:val="28"/>
          <w:szCs w:val="28"/>
        </w:rPr>
        <w:t>Student ID</w:t>
      </w:r>
      <w:r w:rsidR="00081142" w:rsidRPr="00804C2A">
        <w:rPr>
          <w:b/>
          <w:sz w:val="28"/>
          <w:szCs w:val="28"/>
        </w:rPr>
        <w:t>:</w:t>
      </w:r>
      <w:r w:rsidR="00AD085A">
        <w:rPr>
          <w:b/>
          <w:sz w:val="28"/>
          <w:szCs w:val="28"/>
        </w:rPr>
        <w:t>2108194</w:t>
      </w:r>
    </w:p>
    <w:p w14:paraId="608A9E50" w14:textId="098EF44A" w:rsidR="00AD085A" w:rsidRPr="00AD085A" w:rsidRDefault="00AD085A" w:rsidP="0090748D">
      <w:pPr>
        <w:rPr>
          <w:b/>
          <w:sz w:val="28"/>
          <w:szCs w:val="28"/>
        </w:rPr>
      </w:pPr>
      <w:r>
        <w:rPr>
          <w:b/>
          <w:sz w:val="28"/>
          <w:szCs w:val="28"/>
        </w:rPr>
        <w:t>CORINA FLORINA CAZACU</w:t>
      </w:r>
    </w:p>
    <w:p w14:paraId="4B50062E" w14:textId="77777777" w:rsidR="0090748D" w:rsidRDefault="0090748D" w:rsidP="0090748D"/>
    <w:p w14:paraId="5809F790" w14:textId="77777777" w:rsidR="0090748D" w:rsidRDefault="0090748D" w:rsidP="00185597">
      <w:pPr>
        <w:pStyle w:val="Heading1"/>
      </w:pPr>
    </w:p>
    <w:p w14:paraId="116B3BE3" w14:textId="77777777" w:rsidR="0090748D" w:rsidRDefault="0090748D" w:rsidP="00185597">
      <w:pPr>
        <w:pStyle w:val="Heading1"/>
      </w:pPr>
    </w:p>
    <w:p w14:paraId="59E52E82" w14:textId="77777777" w:rsidR="0090748D" w:rsidRDefault="0090748D" w:rsidP="00185597">
      <w:pPr>
        <w:pStyle w:val="Heading1"/>
      </w:pPr>
    </w:p>
    <w:p w14:paraId="48361029" w14:textId="77777777" w:rsidR="0090748D" w:rsidRDefault="0090748D" w:rsidP="00185597">
      <w:pPr>
        <w:pStyle w:val="Heading1"/>
      </w:pPr>
    </w:p>
    <w:p w14:paraId="5D16D40D" w14:textId="77777777" w:rsidR="0090748D" w:rsidRDefault="0090748D" w:rsidP="0090748D"/>
    <w:p w14:paraId="4FD1EAC9" w14:textId="77777777" w:rsidR="00890BCB" w:rsidRDefault="00890BCB" w:rsidP="0090748D"/>
    <w:p w14:paraId="432908B8" w14:textId="67C3BF7D" w:rsidR="00602D10" w:rsidRDefault="00602D10">
      <w:pPr>
        <w:spacing w:line="259" w:lineRule="auto"/>
        <w:jc w:val="left"/>
      </w:pPr>
      <w:r>
        <w:br w:type="page"/>
      </w:r>
    </w:p>
    <w:p w14:paraId="5B961B04" w14:textId="77777777" w:rsidR="00890BCB" w:rsidRDefault="00890BCB" w:rsidP="0090748D"/>
    <w:sdt>
      <w:sdtPr>
        <w:rPr>
          <w:rFonts w:ascii="Times New Roman" w:eastAsiaTheme="minorHAnsi" w:hAnsi="Times New Roman" w:cstheme="minorBidi"/>
          <w:color w:val="auto"/>
          <w:sz w:val="24"/>
          <w:szCs w:val="22"/>
        </w:rPr>
        <w:id w:val="-614754059"/>
        <w:docPartObj>
          <w:docPartGallery w:val="Table of Contents"/>
          <w:docPartUnique/>
        </w:docPartObj>
      </w:sdtPr>
      <w:sdtEndPr>
        <w:rPr>
          <w:b/>
          <w:bCs/>
          <w:noProof/>
        </w:rPr>
      </w:sdtEndPr>
      <w:sdtContent>
        <w:p w14:paraId="184063AC" w14:textId="77777777" w:rsidR="00890BCB" w:rsidRDefault="00081142">
          <w:pPr>
            <w:pStyle w:val="TOCHeading"/>
          </w:pPr>
          <w:r>
            <w:t>Contents</w:t>
          </w:r>
        </w:p>
        <w:p w14:paraId="793C7561" w14:textId="77777777" w:rsidR="00890BCB" w:rsidRDefault="00081142">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10433703" w:history="1">
            <w:r w:rsidRPr="005063F0">
              <w:rPr>
                <w:rStyle w:val="Hyperlink"/>
                <w:noProof/>
              </w:rPr>
              <w:t>Introduction</w:t>
            </w:r>
            <w:r>
              <w:rPr>
                <w:noProof/>
                <w:webHidden/>
              </w:rPr>
              <w:tab/>
            </w:r>
            <w:r>
              <w:rPr>
                <w:noProof/>
                <w:webHidden/>
              </w:rPr>
              <w:fldChar w:fldCharType="begin"/>
            </w:r>
            <w:r>
              <w:rPr>
                <w:noProof/>
                <w:webHidden/>
              </w:rPr>
              <w:instrText xml:space="preserve"> PAGEREF _Toc110433703 \h </w:instrText>
            </w:r>
            <w:r>
              <w:rPr>
                <w:noProof/>
                <w:webHidden/>
              </w:rPr>
            </w:r>
            <w:r>
              <w:rPr>
                <w:noProof/>
                <w:webHidden/>
              </w:rPr>
              <w:fldChar w:fldCharType="separate"/>
            </w:r>
            <w:r>
              <w:rPr>
                <w:noProof/>
                <w:webHidden/>
              </w:rPr>
              <w:t>2</w:t>
            </w:r>
            <w:r>
              <w:rPr>
                <w:noProof/>
                <w:webHidden/>
              </w:rPr>
              <w:fldChar w:fldCharType="end"/>
            </w:r>
          </w:hyperlink>
        </w:p>
        <w:p w14:paraId="1F6FF769" w14:textId="77777777" w:rsidR="00890BCB" w:rsidRDefault="00000000">
          <w:pPr>
            <w:pStyle w:val="TOC1"/>
            <w:tabs>
              <w:tab w:val="right" w:leader="dot" w:pos="9350"/>
            </w:tabs>
            <w:rPr>
              <w:noProof/>
            </w:rPr>
          </w:pPr>
          <w:hyperlink w:anchor="_Toc110433704" w:history="1">
            <w:r w:rsidR="00081142" w:rsidRPr="005063F0">
              <w:rPr>
                <w:rStyle w:val="Hyperlink"/>
                <w:noProof/>
              </w:rPr>
              <w:t>About myself</w:t>
            </w:r>
            <w:r w:rsidR="00081142">
              <w:rPr>
                <w:noProof/>
                <w:webHidden/>
              </w:rPr>
              <w:tab/>
            </w:r>
            <w:r w:rsidR="00081142">
              <w:rPr>
                <w:noProof/>
                <w:webHidden/>
              </w:rPr>
              <w:fldChar w:fldCharType="begin"/>
            </w:r>
            <w:r w:rsidR="00081142">
              <w:rPr>
                <w:noProof/>
                <w:webHidden/>
              </w:rPr>
              <w:instrText xml:space="preserve"> PAGEREF _Toc110433704 \h </w:instrText>
            </w:r>
            <w:r w:rsidR="00081142">
              <w:rPr>
                <w:noProof/>
                <w:webHidden/>
              </w:rPr>
            </w:r>
            <w:r w:rsidR="00081142">
              <w:rPr>
                <w:noProof/>
                <w:webHidden/>
              </w:rPr>
              <w:fldChar w:fldCharType="separate"/>
            </w:r>
            <w:r w:rsidR="00081142">
              <w:rPr>
                <w:noProof/>
                <w:webHidden/>
              </w:rPr>
              <w:t>2</w:t>
            </w:r>
            <w:r w:rsidR="00081142">
              <w:rPr>
                <w:noProof/>
                <w:webHidden/>
              </w:rPr>
              <w:fldChar w:fldCharType="end"/>
            </w:r>
          </w:hyperlink>
        </w:p>
        <w:p w14:paraId="257343A6" w14:textId="77777777" w:rsidR="00890BCB" w:rsidRDefault="00000000">
          <w:pPr>
            <w:pStyle w:val="TOC1"/>
            <w:tabs>
              <w:tab w:val="right" w:leader="dot" w:pos="9350"/>
            </w:tabs>
            <w:rPr>
              <w:noProof/>
            </w:rPr>
          </w:pPr>
          <w:hyperlink w:anchor="_Toc110433705" w:history="1">
            <w:r w:rsidR="00081142" w:rsidRPr="005063F0">
              <w:rPr>
                <w:rStyle w:val="Hyperlink"/>
                <w:noProof/>
              </w:rPr>
              <w:t>Career options</w:t>
            </w:r>
            <w:r w:rsidR="00081142">
              <w:rPr>
                <w:noProof/>
                <w:webHidden/>
              </w:rPr>
              <w:tab/>
            </w:r>
            <w:r w:rsidR="00081142">
              <w:rPr>
                <w:noProof/>
                <w:webHidden/>
              </w:rPr>
              <w:fldChar w:fldCharType="begin"/>
            </w:r>
            <w:r w:rsidR="00081142">
              <w:rPr>
                <w:noProof/>
                <w:webHidden/>
              </w:rPr>
              <w:instrText xml:space="preserve"> PAGEREF _Toc110433705 \h </w:instrText>
            </w:r>
            <w:r w:rsidR="00081142">
              <w:rPr>
                <w:noProof/>
                <w:webHidden/>
              </w:rPr>
            </w:r>
            <w:r w:rsidR="00081142">
              <w:rPr>
                <w:noProof/>
                <w:webHidden/>
              </w:rPr>
              <w:fldChar w:fldCharType="separate"/>
            </w:r>
            <w:r w:rsidR="00081142">
              <w:rPr>
                <w:noProof/>
                <w:webHidden/>
              </w:rPr>
              <w:t>3</w:t>
            </w:r>
            <w:r w:rsidR="00081142">
              <w:rPr>
                <w:noProof/>
                <w:webHidden/>
              </w:rPr>
              <w:fldChar w:fldCharType="end"/>
            </w:r>
          </w:hyperlink>
        </w:p>
        <w:p w14:paraId="51F6FC3D" w14:textId="77777777" w:rsidR="00890BCB" w:rsidRDefault="00000000">
          <w:pPr>
            <w:pStyle w:val="TOC1"/>
            <w:tabs>
              <w:tab w:val="right" w:leader="dot" w:pos="9350"/>
            </w:tabs>
            <w:rPr>
              <w:noProof/>
            </w:rPr>
          </w:pPr>
          <w:hyperlink w:anchor="_Toc110433706" w:history="1">
            <w:r w:rsidR="00081142" w:rsidRPr="005063F0">
              <w:rPr>
                <w:rStyle w:val="Hyperlink"/>
                <w:noProof/>
              </w:rPr>
              <w:t>Strategies to apply</w:t>
            </w:r>
            <w:r w:rsidR="00081142">
              <w:rPr>
                <w:noProof/>
                <w:webHidden/>
              </w:rPr>
              <w:tab/>
            </w:r>
            <w:r w:rsidR="00081142">
              <w:rPr>
                <w:noProof/>
                <w:webHidden/>
              </w:rPr>
              <w:fldChar w:fldCharType="begin"/>
            </w:r>
            <w:r w:rsidR="00081142">
              <w:rPr>
                <w:noProof/>
                <w:webHidden/>
              </w:rPr>
              <w:instrText xml:space="preserve"> PAGEREF _Toc110433706 \h </w:instrText>
            </w:r>
            <w:r w:rsidR="00081142">
              <w:rPr>
                <w:noProof/>
                <w:webHidden/>
              </w:rPr>
            </w:r>
            <w:r w:rsidR="00081142">
              <w:rPr>
                <w:noProof/>
                <w:webHidden/>
              </w:rPr>
              <w:fldChar w:fldCharType="separate"/>
            </w:r>
            <w:r w:rsidR="00081142">
              <w:rPr>
                <w:noProof/>
                <w:webHidden/>
              </w:rPr>
              <w:t>3</w:t>
            </w:r>
            <w:r w:rsidR="00081142">
              <w:rPr>
                <w:noProof/>
                <w:webHidden/>
              </w:rPr>
              <w:fldChar w:fldCharType="end"/>
            </w:r>
          </w:hyperlink>
        </w:p>
        <w:p w14:paraId="0B378E33" w14:textId="77777777" w:rsidR="00890BCB" w:rsidRDefault="00000000">
          <w:pPr>
            <w:pStyle w:val="TOC1"/>
            <w:tabs>
              <w:tab w:val="right" w:leader="dot" w:pos="9350"/>
            </w:tabs>
            <w:rPr>
              <w:noProof/>
            </w:rPr>
          </w:pPr>
          <w:hyperlink w:anchor="_Toc110433707" w:history="1">
            <w:r w:rsidR="00081142" w:rsidRPr="005063F0">
              <w:rPr>
                <w:rStyle w:val="Hyperlink"/>
                <w:noProof/>
              </w:rPr>
              <w:t>Future trends</w:t>
            </w:r>
            <w:r w:rsidR="00081142">
              <w:rPr>
                <w:noProof/>
                <w:webHidden/>
              </w:rPr>
              <w:tab/>
            </w:r>
            <w:r w:rsidR="00081142">
              <w:rPr>
                <w:noProof/>
                <w:webHidden/>
              </w:rPr>
              <w:fldChar w:fldCharType="begin"/>
            </w:r>
            <w:r w:rsidR="00081142">
              <w:rPr>
                <w:noProof/>
                <w:webHidden/>
              </w:rPr>
              <w:instrText xml:space="preserve"> PAGEREF _Toc110433707 \h </w:instrText>
            </w:r>
            <w:r w:rsidR="00081142">
              <w:rPr>
                <w:noProof/>
                <w:webHidden/>
              </w:rPr>
            </w:r>
            <w:r w:rsidR="00081142">
              <w:rPr>
                <w:noProof/>
                <w:webHidden/>
              </w:rPr>
              <w:fldChar w:fldCharType="separate"/>
            </w:r>
            <w:r w:rsidR="00081142">
              <w:rPr>
                <w:noProof/>
                <w:webHidden/>
              </w:rPr>
              <w:t>4</w:t>
            </w:r>
            <w:r w:rsidR="00081142">
              <w:rPr>
                <w:noProof/>
                <w:webHidden/>
              </w:rPr>
              <w:fldChar w:fldCharType="end"/>
            </w:r>
          </w:hyperlink>
        </w:p>
        <w:p w14:paraId="6D56EC6D" w14:textId="77777777" w:rsidR="00890BCB" w:rsidRDefault="00000000">
          <w:pPr>
            <w:pStyle w:val="TOC1"/>
            <w:tabs>
              <w:tab w:val="right" w:leader="dot" w:pos="9350"/>
            </w:tabs>
            <w:rPr>
              <w:noProof/>
            </w:rPr>
          </w:pPr>
          <w:hyperlink w:anchor="_Toc110433708" w:history="1">
            <w:r w:rsidR="00081142" w:rsidRPr="005063F0">
              <w:rPr>
                <w:rStyle w:val="Hyperlink"/>
                <w:noProof/>
              </w:rPr>
              <w:t>SMART goals</w:t>
            </w:r>
            <w:r w:rsidR="00081142">
              <w:rPr>
                <w:noProof/>
                <w:webHidden/>
              </w:rPr>
              <w:tab/>
            </w:r>
            <w:r w:rsidR="00081142">
              <w:rPr>
                <w:noProof/>
                <w:webHidden/>
              </w:rPr>
              <w:fldChar w:fldCharType="begin"/>
            </w:r>
            <w:r w:rsidR="00081142">
              <w:rPr>
                <w:noProof/>
                <w:webHidden/>
              </w:rPr>
              <w:instrText xml:space="preserve"> PAGEREF _Toc110433708 \h </w:instrText>
            </w:r>
            <w:r w:rsidR="00081142">
              <w:rPr>
                <w:noProof/>
                <w:webHidden/>
              </w:rPr>
            </w:r>
            <w:r w:rsidR="00081142">
              <w:rPr>
                <w:noProof/>
                <w:webHidden/>
              </w:rPr>
              <w:fldChar w:fldCharType="separate"/>
            </w:r>
            <w:r w:rsidR="00081142">
              <w:rPr>
                <w:noProof/>
                <w:webHidden/>
              </w:rPr>
              <w:t>4</w:t>
            </w:r>
            <w:r w:rsidR="00081142">
              <w:rPr>
                <w:noProof/>
                <w:webHidden/>
              </w:rPr>
              <w:fldChar w:fldCharType="end"/>
            </w:r>
          </w:hyperlink>
        </w:p>
        <w:p w14:paraId="3AB910C0" w14:textId="77777777" w:rsidR="00890BCB" w:rsidRDefault="00000000">
          <w:pPr>
            <w:pStyle w:val="TOC1"/>
            <w:tabs>
              <w:tab w:val="right" w:leader="dot" w:pos="9350"/>
            </w:tabs>
            <w:rPr>
              <w:noProof/>
            </w:rPr>
          </w:pPr>
          <w:hyperlink w:anchor="_Toc110433709" w:history="1">
            <w:r w:rsidR="00081142" w:rsidRPr="005063F0">
              <w:rPr>
                <w:rStyle w:val="Hyperlink"/>
                <w:noProof/>
              </w:rPr>
              <w:t>UK employment law and career development</w:t>
            </w:r>
            <w:r w:rsidR="00081142">
              <w:rPr>
                <w:noProof/>
                <w:webHidden/>
              </w:rPr>
              <w:tab/>
            </w:r>
            <w:r w:rsidR="00081142">
              <w:rPr>
                <w:noProof/>
                <w:webHidden/>
              </w:rPr>
              <w:fldChar w:fldCharType="begin"/>
            </w:r>
            <w:r w:rsidR="00081142">
              <w:rPr>
                <w:noProof/>
                <w:webHidden/>
              </w:rPr>
              <w:instrText xml:space="preserve"> PAGEREF _Toc110433709 \h </w:instrText>
            </w:r>
            <w:r w:rsidR="00081142">
              <w:rPr>
                <w:noProof/>
                <w:webHidden/>
              </w:rPr>
            </w:r>
            <w:r w:rsidR="00081142">
              <w:rPr>
                <w:noProof/>
                <w:webHidden/>
              </w:rPr>
              <w:fldChar w:fldCharType="separate"/>
            </w:r>
            <w:r w:rsidR="00081142">
              <w:rPr>
                <w:noProof/>
                <w:webHidden/>
              </w:rPr>
              <w:t>5</w:t>
            </w:r>
            <w:r w:rsidR="00081142">
              <w:rPr>
                <w:noProof/>
                <w:webHidden/>
              </w:rPr>
              <w:fldChar w:fldCharType="end"/>
            </w:r>
          </w:hyperlink>
        </w:p>
        <w:p w14:paraId="68C47907" w14:textId="77777777" w:rsidR="00890BCB" w:rsidRDefault="00000000">
          <w:pPr>
            <w:pStyle w:val="TOC1"/>
            <w:tabs>
              <w:tab w:val="right" w:leader="dot" w:pos="9350"/>
            </w:tabs>
            <w:rPr>
              <w:noProof/>
            </w:rPr>
          </w:pPr>
          <w:hyperlink w:anchor="_Toc110433710" w:history="1">
            <w:r w:rsidR="00081142" w:rsidRPr="005063F0">
              <w:rPr>
                <w:rStyle w:val="Hyperlink"/>
                <w:noProof/>
              </w:rPr>
              <w:t>Learning theories</w:t>
            </w:r>
            <w:r w:rsidR="00081142">
              <w:rPr>
                <w:noProof/>
                <w:webHidden/>
              </w:rPr>
              <w:tab/>
            </w:r>
            <w:r w:rsidR="00081142">
              <w:rPr>
                <w:noProof/>
                <w:webHidden/>
              </w:rPr>
              <w:fldChar w:fldCharType="begin"/>
            </w:r>
            <w:r w:rsidR="00081142">
              <w:rPr>
                <w:noProof/>
                <w:webHidden/>
              </w:rPr>
              <w:instrText xml:space="preserve"> PAGEREF _Toc110433710 \h </w:instrText>
            </w:r>
            <w:r w:rsidR="00081142">
              <w:rPr>
                <w:noProof/>
                <w:webHidden/>
              </w:rPr>
            </w:r>
            <w:r w:rsidR="00081142">
              <w:rPr>
                <w:noProof/>
                <w:webHidden/>
              </w:rPr>
              <w:fldChar w:fldCharType="separate"/>
            </w:r>
            <w:r w:rsidR="00081142">
              <w:rPr>
                <w:noProof/>
                <w:webHidden/>
              </w:rPr>
              <w:t>6</w:t>
            </w:r>
            <w:r w:rsidR="00081142">
              <w:rPr>
                <w:noProof/>
                <w:webHidden/>
              </w:rPr>
              <w:fldChar w:fldCharType="end"/>
            </w:r>
          </w:hyperlink>
        </w:p>
        <w:p w14:paraId="5463F53B" w14:textId="77777777" w:rsidR="00890BCB" w:rsidRDefault="00000000">
          <w:pPr>
            <w:pStyle w:val="TOC2"/>
            <w:tabs>
              <w:tab w:val="right" w:leader="dot" w:pos="9350"/>
            </w:tabs>
            <w:rPr>
              <w:noProof/>
            </w:rPr>
          </w:pPr>
          <w:hyperlink w:anchor="_Toc110433711" w:history="1">
            <w:r w:rsidR="00081142" w:rsidRPr="005063F0">
              <w:rPr>
                <w:rStyle w:val="Hyperlink"/>
                <w:noProof/>
              </w:rPr>
              <w:t>Kolb’s learning cycle</w:t>
            </w:r>
            <w:r w:rsidR="00081142">
              <w:rPr>
                <w:noProof/>
                <w:webHidden/>
              </w:rPr>
              <w:tab/>
            </w:r>
            <w:r w:rsidR="00081142">
              <w:rPr>
                <w:noProof/>
                <w:webHidden/>
              </w:rPr>
              <w:fldChar w:fldCharType="begin"/>
            </w:r>
            <w:r w:rsidR="00081142">
              <w:rPr>
                <w:noProof/>
                <w:webHidden/>
              </w:rPr>
              <w:instrText xml:space="preserve"> PAGEREF _Toc110433711 \h </w:instrText>
            </w:r>
            <w:r w:rsidR="00081142">
              <w:rPr>
                <w:noProof/>
                <w:webHidden/>
              </w:rPr>
            </w:r>
            <w:r w:rsidR="00081142">
              <w:rPr>
                <w:noProof/>
                <w:webHidden/>
              </w:rPr>
              <w:fldChar w:fldCharType="separate"/>
            </w:r>
            <w:r w:rsidR="00081142">
              <w:rPr>
                <w:noProof/>
                <w:webHidden/>
              </w:rPr>
              <w:t>6</w:t>
            </w:r>
            <w:r w:rsidR="00081142">
              <w:rPr>
                <w:noProof/>
                <w:webHidden/>
              </w:rPr>
              <w:fldChar w:fldCharType="end"/>
            </w:r>
          </w:hyperlink>
        </w:p>
        <w:p w14:paraId="19C3C3A9" w14:textId="77777777" w:rsidR="00890BCB" w:rsidRDefault="00000000">
          <w:pPr>
            <w:pStyle w:val="TOC2"/>
            <w:tabs>
              <w:tab w:val="right" w:leader="dot" w:pos="9350"/>
            </w:tabs>
            <w:rPr>
              <w:noProof/>
            </w:rPr>
          </w:pPr>
          <w:hyperlink w:anchor="_Toc110433712" w:history="1">
            <w:r w:rsidR="00081142" w:rsidRPr="005063F0">
              <w:rPr>
                <w:rStyle w:val="Hyperlink"/>
                <w:noProof/>
              </w:rPr>
              <w:t>Honey and Mumford learning styles</w:t>
            </w:r>
            <w:r w:rsidR="00081142">
              <w:rPr>
                <w:noProof/>
                <w:webHidden/>
              </w:rPr>
              <w:tab/>
            </w:r>
            <w:r w:rsidR="00081142">
              <w:rPr>
                <w:noProof/>
                <w:webHidden/>
              </w:rPr>
              <w:fldChar w:fldCharType="begin"/>
            </w:r>
            <w:r w:rsidR="00081142">
              <w:rPr>
                <w:noProof/>
                <w:webHidden/>
              </w:rPr>
              <w:instrText xml:space="preserve"> PAGEREF _Toc110433712 \h </w:instrText>
            </w:r>
            <w:r w:rsidR="00081142">
              <w:rPr>
                <w:noProof/>
                <w:webHidden/>
              </w:rPr>
            </w:r>
            <w:r w:rsidR="00081142">
              <w:rPr>
                <w:noProof/>
                <w:webHidden/>
              </w:rPr>
              <w:fldChar w:fldCharType="separate"/>
            </w:r>
            <w:r w:rsidR="00081142">
              <w:rPr>
                <w:noProof/>
                <w:webHidden/>
              </w:rPr>
              <w:t>6</w:t>
            </w:r>
            <w:r w:rsidR="00081142">
              <w:rPr>
                <w:noProof/>
                <w:webHidden/>
              </w:rPr>
              <w:fldChar w:fldCharType="end"/>
            </w:r>
          </w:hyperlink>
        </w:p>
        <w:p w14:paraId="0635DB1A" w14:textId="77777777" w:rsidR="00890BCB" w:rsidRDefault="00000000">
          <w:pPr>
            <w:pStyle w:val="TOC2"/>
            <w:tabs>
              <w:tab w:val="right" w:leader="dot" w:pos="9350"/>
            </w:tabs>
            <w:rPr>
              <w:noProof/>
            </w:rPr>
          </w:pPr>
          <w:hyperlink w:anchor="_Toc110433713" w:history="1">
            <w:r w:rsidR="00081142" w:rsidRPr="005063F0">
              <w:rPr>
                <w:rStyle w:val="Hyperlink"/>
                <w:noProof/>
              </w:rPr>
              <w:t>Neil Fleming learning style</w:t>
            </w:r>
            <w:r w:rsidR="00081142">
              <w:rPr>
                <w:noProof/>
                <w:webHidden/>
              </w:rPr>
              <w:tab/>
            </w:r>
            <w:r w:rsidR="00081142">
              <w:rPr>
                <w:noProof/>
                <w:webHidden/>
              </w:rPr>
              <w:fldChar w:fldCharType="begin"/>
            </w:r>
            <w:r w:rsidR="00081142">
              <w:rPr>
                <w:noProof/>
                <w:webHidden/>
              </w:rPr>
              <w:instrText xml:space="preserve"> PAGEREF _Toc110433713 \h </w:instrText>
            </w:r>
            <w:r w:rsidR="00081142">
              <w:rPr>
                <w:noProof/>
                <w:webHidden/>
              </w:rPr>
            </w:r>
            <w:r w:rsidR="00081142">
              <w:rPr>
                <w:noProof/>
                <w:webHidden/>
              </w:rPr>
              <w:fldChar w:fldCharType="separate"/>
            </w:r>
            <w:r w:rsidR="00081142">
              <w:rPr>
                <w:noProof/>
                <w:webHidden/>
              </w:rPr>
              <w:t>6</w:t>
            </w:r>
            <w:r w:rsidR="00081142">
              <w:rPr>
                <w:noProof/>
                <w:webHidden/>
              </w:rPr>
              <w:fldChar w:fldCharType="end"/>
            </w:r>
          </w:hyperlink>
        </w:p>
        <w:p w14:paraId="5B232A78" w14:textId="77777777" w:rsidR="00890BCB" w:rsidRDefault="00000000">
          <w:pPr>
            <w:pStyle w:val="TOC1"/>
            <w:tabs>
              <w:tab w:val="right" w:leader="dot" w:pos="9350"/>
            </w:tabs>
            <w:rPr>
              <w:noProof/>
            </w:rPr>
          </w:pPr>
          <w:hyperlink w:anchor="_Toc110433714" w:history="1">
            <w:r w:rsidR="00081142" w:rsidRPr="005063F0">
              <w:rPr>
                <w:rStyle w:val="Hyperlink"/>
                <w:noProof/>
              </w:rPr>
              <w:t>Self-awareness method</w:t>
            </w:r>
            <w:r w:rsidR="00081142">
              <w:rPr>
                <w:noProof/>
                <w:webHidden/>
              </w:rPr>
              <w:tab/>
            </w:r>
            <w:r w:rsidR="00081142">
              <w:rPr>
                <w:noProof/>
                <w:webHidden/>
              </w:rPr>
              <w:fldChar w:fldCharType="begin"/>
            </w:r>
            <w:r w:rsidR="00081142">
              <w:rPr>
                <w:noProof/>
                <w:webHidden/>
              </w:rPr>
              <w:instrText xml:space="preserve"> PAGEREF _Toc110433714 \h </w:instrText>
            </w:r>
            <w:r w:rsidR="00081142">
              <w:rPr>
                <w:noProof/>
                <w:webHidden/>
              </w:rPr>
            </w:r>
            <w:r w:rsidR="00081142">
              <w:rPr>
                <w:noProof/>
                <w:webHidden/>
              </w:rPr>
              <w:fldChar w:fldCharType="separate"/>
            </w:r>
            <w:r w:rsidR="00081142">
              <w:rPr>
                <w:noProof/>
                <w:webHidden/>
              </w:rPr>
              <w:t>6</w:t>
            </w:r>
            <w:r w:rsidR="00081142">
              <w:rPr>
                <w:noProof/>
                <w:webHidden/>
              </w:rPr>
              <w:fldChar w:fldCharType="end"/>
            </w:r>
          </w:hyperlink>
        </w:p>
        <w:p w14:paraId="6F211602" w14:textId="77777777" w:rsidR="00890BCB" w:rsidRDefault="00000000">
          <w:pPr>
            <w:pStyle w:val="TOC1"/>
            <w:tabs>
              <w:tab w:val="right" w:leader="dot" w:pos="9350"/>
            </w:tabs>
            <w:rPr>
              <w:noProof/>
            </w:rPr>
          </w:pPr>
          <w:hyperlink w:anchor="_Toc110433715" w:history="1">
            <w:r w:rsidR="00081142" w:rsidRPr="005063F0">
              <w:rPr>
                <w:rStyle w:val="Hyperlink"/>
                <w:noProof/>
              </w:rPr>
              <w:t>Mock Interview and open book experience</w:t>
            </w:r>
            <w:r w:rsidR="00081142">
              <w:rPr>
                <w:noProof/>
                <w:webHidden/>
              </w:rPr>
              <w:tab/>
            </w:r>
            <w:r w:rsidR="00081142">
              <w:rPr>
                <w:noProof/>
                <w:webHidden/>
              </w:rPr>
              <w:fldChar w:fldCharType="begin"/>
            </w:r>
            <w:r w:rsidR="00081142">
              <w:rPr>
                <w:noProof/>
                <w:webHidden/>
              </w:rPr>
              <w:instrText xml:space="preserve"> PAGEREF _Toc110433715 \h </w:instrText>
            </w:r>
            <w:r w:rsidR="00081142">
              <w:rPr>
                <w:noProof/>
                <w:webHidden/>
              </w:rPr>
            </w:r>
            <w:r w:rsidR="00081142">
              <w:rPr>
                <w:noProof/>
                <w:webHidden/>
              </w:rPr>
              <w:fldChar w:fldCharType="separate"/>
            </w:r>
            <w:r w:rsidR="00081142">
              <w:rPr>
                <w:noProof/>
                <w:webHidden/>
              </w:rPr>
              <w:t>7</w:t>
            </w:r>
            <w:r w:rsidR="00081142">
              <w:rPr>
                <w:noProof/>
                <w:webHidden/>
              </w:rPr>
              <w:fldChar w:fldCharType="end"/>
            </w:r>
          </w:hyperlink>
        </w:p>
        <w:p w14:paraId="63563174" w14:textId="77777777" w:rsidR="00890BCB" w:rsidRDefault="00000000">
          <w:pPr>
            <w:pStyle w:val="TOC1"/>
            <w:tabs>
              <w:tab w:val="right" w:leader="dot" w:pos="9350"/>
            </w:tabs>
            <w:rPr>
              <w:noProof/>
            </w:rPr>
          </w:pPr>
          <w:hyperlink w:anchor="_Toc110433716" w:history="1">
            <w:r w:rsidR="00081142" w:rsidRPr="005063F0">
              <w:rPr>
                <w:rStyle w:val="Hyperlink"/>
                <w:noProof/>
              </w:rPr>
              <w:t>Conclusion</w:t>
            </w:r>
            <w:r w:rsidR="00081142">
              <w:rPr>
                <w:noProof/>
                <w:webHidden/>
              </w:rPr>
              <w:tab/>
            </w:r>
            <w:r w:rsidR="00081142">
              <w:rPr>
                <w:noProof/>
                <w:webHidden/>
              </w:rPr>
              <w:fldChar w:fldCharType="begin"/>
            </w:r>
            <w:r w:rsidR="00081142">
              <w:rPr>
                <w:noProof/>
                <w:webHidden/>
              </w:rPr>
              <w:instrText xml:space="preserve"> PAGEREF _Toc110433716 \h </w:instrText>
            </w:r>
            <w:r w:rsidR="00081142">
              <w:rPr>
                <w:noProof/>
                <w:webHidden/>
              </w:rPr>
            </w:r>
            <w:r w:rsidR="00081142">
              <w:rPr>
                <w:noProof/>
                <w:webHidden/>
              </w:rPr>
              <w:fldChar w:fldCharType="separate"/>
            </w:r>
            <w:r w:rsidR="00081142">
              <w:rPr>
                <w:noProof/>
                <w:webHidden/>
              </w:rPr>
              <w:t>7</w:t>
            </w:r>
            <w:r w:rsidR="00081142">
              <w:rPr>
                <w:noProof/>
                <w:webHidden/>
              </w:rPr>
              <w:fldChar w:fldCharType="end"/>
            </w:r>
          </w:hyperlink>
        </w:p>
        <w:p w14:paraId="7CB40A2D" w14:textId="77777777" w:rsidR="00890BCB" w:rsidRDefault="00000000">
          <w:pPr>
            <w:pStyle w:val="TOC1"/>
            <w:tabs>
              <w:tab w:val="right" w:leader="dot" w:pos="9350"/>
            </w:tabs>
            <w:rPr>
              <w:noProof/>
            </w:rPr>
          </w:pPr>
          <w:hyperlink w:anchor="_Toc110433717" w:history="1">
            <w:r w:rsidR="00081142" w:rsidRPr="005063F0">
              <w:rPr>
                <w:rStyle w:val="Hyperlink"/>
                <w:noProof/>
              </w:rPr>
              <w:t>References</w:t>
            </w:r>
            <w:r w:rsidR="00081142">
              <w:rPr>
                <w:noProof/>
                <w:webHidden/>
              </w:rPr>
              <w:tab/>
            </w:r>
            <w:r w:rsidR="00081142">
              <w:rPr>
                <w:noProof/>
                <w:webHidden/>
              </w:rPr>
              <w:fldChar w:fldCharType="begin"/>
            </w:r>
            <w:r w:rsidR="00081142">
              <w:rPr>
                <w:noProof/>
                <w:webHidden/>
              </w:rPr>
              <w:instrText xml:space="preserve"> PAGEREF _Toc110433717 \h </w:instrText>
            </w:r>
            <w:r w:rsidR="00081142">
              <w:rPr>
                <w:noProof/>
                <w:webHidden/>
              </w:rPr>
            </w:r>
            <w:r w:rsidR="00081142">
              <w:rPr>
                <w:noProof/>
                <w:webHidden/>
              </w:rPr>
              <w:fldChar w:fldCharType="separate"/>
            </w:r>
            <w:r w:rsidR="00081142">
              <w:rPr>
                <w:noProof/>
                <w:webHidden/>
              </w:rPr>
              <w:t>7</w:t>
            </w:r>
            <w:r w:rsidR="00081142">
              <w:rPr>
                <w:noProof/>
                <w:webHidden/>
              </w:rPr>
              <w:fldChar w:fldCharType="end"/>
            </w:r>
          </w:hyperlink>
        </w:p>
        <w:p w14:paraId="21F754CA" w14:textId="77777777" w:rsidR="00890BCB" w:rsidRDefault="00081142">
          <w:r>
            <w:rPr>
              <w:b/>
              <w:bCs/>
              <w:noProof/>
            </w:rPr>
            <w:fldChar w:fldCharType="end"/>
          </w:r>
        </w:p>
      </w:sdtContent>
    </w:sdt>
    <w:p w14:paraId="287C875A" w14:textId="77777777" w:rsidR="00890BCB" w:rsidRDefault="00890BCB" w:rsidP="0090748D"/>
    <w:p w14:paraId="4C61437D" w14:textId="77777777" w:rsidR="0090748D" w:rsidRDefault="0090748D" w:rsidP="0090748D"/>
    <w:p w14:paraId="4A66EA4D" w14:textId="77777777" w:rsidR="0090748D" w:rsidRDefault="0090748D" w:rsidP="00185597">
      <w:pPr>
        <w:pStyle w:val="Heading1"/>
        <w:rPr>
          <w:rFonts w:eastAsiaTheme="minorHAnsi" w:cstheme="minorBidi"/>
          <w:b w:val="0"/>
          <w:color w:val="auto"/>
          <w:sz w:val="24"/>
          <w:szCs w:val="22"/>
        </w:rPr>
      </w:pPr>
    </w:p>
    <w:p w14:paraId="69376848" w14:textId="77777777" w:rsidR="00890BCB" w:rsidRPr="00890BCB" w:rsidRDefault="00890BCB" w:rsidP="00890BCB"/>
    <w:p w14:paraId="0DA889F8" w14:textId="77777777" w:rsidR="0090748D" w:rsidRDefault="0090748D" w:rsidP="00185597">
      <w:pPr>
        <w:pStyle w:val="Heading1"/>
      </w:pPr>
    </w:p>
    <w:p w14:paraId="15C1B395" w14:textId="77777777" w:rsidR="00185597" w:rsidRDefault="00081142" w:rsidP="00185597">
      <w:pPr>
        <w:pStyle w:val="Heading1"/>
      </w:pPr>
      <w:bookmarkStart w:id="0" w:name="_Toc110433703"/>
      <w:r>
        <w:t>Introduction</w:t>
      </w:r>
      <w:bookmarkEnd w:id="0"/>
    </w:p>
    <w:p w14:paraId="43130F5B" w14:textId="77777777" w:rsidR="00185597" w:rsidRDefault="00081142" w:rsidP="00185597">
      <w:r>
        <w:t xml:space="preserve">This report will discuss professional career </w:t>
      </w:r>
      <w:r w:rsidR="003C228E">
        <w:t xml:space="preserve">development. </w:t>
      </w:r>
      <w:r>
        <w:t>This report aims to get a clear understanding of how I can apply my learni</w:t>
      </w:r>
      <w:r w:rsidR="000E0B33">
        <w:t xml:space="preserve">ng in career development. The report is divided into two parts. The first part of the report includes brief information about </w:t>
      </w:r>
      <w:r w:rsidR="003C228E">
        <w:t>myself,</w:t>
      </w:r>
      <w:r w:rsidR="000E0B33">
        <w:t xml:space="preserve"> career options available to me, my strategy to choose a career option, and the future trend of my chosen career. The second part will discuss how I can apply my learning in my career development.</w:t>
      </w:r>
    </w:p>
    <w:p w14:paraId="4D40E0B0" w14:textId="77777777" w:rsidR="000E0B33" w:rsidRPr="00185597" w:rsidRDefault="00081142" w:rsidP="000E0B33">
      <w:pPr>
        <w:pStyle w:val="Heading1"/>
      </w:pPr>
      <w:bookmarkStart w:id="1" w:name="_Toc110433704"/>
      <w:r>
        <w:t>About myself</w:t>
      </w:r>
      <w:bookmarkEnd w:id="1"/>
    </w:p>
    <w:p w14:paraId="4CF8967B" w14:textId="77777777" w:rsidR="007B4DD3" w:rsidRDefault="00081142" w:rsidP="00185597">
      <w:r>
        <w:t xml:space="preserve">I am an extrovert person in </w:t>
      </w:r>
      <w:r w:rsidR="00577008">
        <w:t xml:space="preserve">nature. </w:t>
      </w:r>
      <w:r>
        <w:t xml:space="preserve">I have excellent interpersonal skills and willing to work hard for my profession. I always try to learn new things that will help me in doing my job. Besides these skills, I am a creative person who always thinks of solving problems in a new way. I believe that I can do the given tasks for my job and am willing to improve my efficiency. I have experience working in the production </w:t>
      </w:r>
      <w:r w:rsidR="00577183">
        <w:t>department of a company. I will use best practices to achieve my target in a quick time. I always keep detail update information about my given task.</w:t>
      </w:r>
      <w:r w:rsidR="00C84064">
        <w:t xml:space="preserve"> As I am an extrovert person there are many career paths available for me such as public relations </w:t>
      </w:r>
      <w:r w:rsidR="00577008">
        <w:t>specialist,</w:t>
      </w:r>
      <w:r w:rsidR="00B3622A">
        <w:t xml:space="preserve"> </w:t>
      </w:r>
      <w:r w:rsidR="00577008">
        <w:t>teacher,</w:t>
      </w:r>
      <w:r w:rsidR="00B3622A">
        <w:t xml:space="preserve"> recruiter, </w:t>
      </w:r>
      <w:r w:rsidR="00C84064">
        <w:t xml:space="preserve">customer service </w:t>
      </w:r>
      <w:r w:rsidR="00577008">
        <w:t>represent</w:t>
      </w:r>
      <w:r w:rsidR="00C84064">
        <w:t xml:space="preserve">ative, and so </w:t>
      </w:r>
      <w:r w:rsidR="003C228E">
        <w:t xml:space="preserve">on (Brooks et al, 2016). </w:t>
      </w:r>
      <w:r w:rsidR="00C84064">
        <w:t xml:space="preserve">Some of the strengths that I </w:t>
      </w:r>
      <w:r w:rsidR="00577008">
        <w:t>possess</w:t>
      </w:r>
      <w:r w:rsidR="00C84064">
        <w:t xml:space="preserve"> are excellent communication skills, a positive mindset about collaborative </w:t>
      </w:r>
      <w:r w:rsidR="00577008">
        <w:t>working,</w:t>
      </w:r>
      <w:r w:rsidR="00C84064">
        <w:t xml:space="preserve"> creative problem solving, and process improvement techniques. My weakness is sometimes I lose my concentration and become impatient during lengthy meetings or seminars. The above-mentioned career path will allow me to broaden my networks and learn something new via a training program.</w:t>
      </w:r>
      <w:r w:rsidR="008A5BF6">
        <w:t xml:space="preserve"> My interpersonal communication skills can be considered as open </w:t>
      </w:r>
      <w:r w:rsidR="00577008">
        <w:t>self-according</w:t>
      </w:r>
      <w:r w:rsidR="008A5BF6">
        <w:t xml:space="preserve"> to Johari window as both </w:t>
      </w:r>
      <w:r w:rsidR="00577008">
        <w:t>I</w:t>
      </w:r>
      <w:r w:rsidR="008A5BF6">
        <w:t xml:space="preserve"> and others know that I possess them. Impatience can be considered as the hidden self of my personality as only I know I become impatient sometimes and other people don't know that. I will ask my surrounding people to know about my blind self.</w:t>
      </w:r>
    </w:p>
    <w:p w14:paraId="77B1BEA7" w14:textId="77777777" w:rsidR="000E0B33" w:rsidRDefault="00081142" w:rsidP="000E0B33">
      <w:pPr>
        <w:pStyle w:val="Heading1"/>
      </w:pPr>
      <w:bookmarkStart w:id="2" w:name="_Toc110433705"/>
      <w:r>
        <w:t>Career options</w:t>
      </w:r>
      <w:bookmarkEnd w:id="2"/>
    </w:p>
    <w:p w14:paraId="78EC01ED" w14:textId="77777777" w:rsidR="006D090B" w:rsidRDefault="00081142">
      <w:r>
        <w:t xml:space="preserve">As I have a Bachelor of Arts degree and I have some excellent personal skills there are so many career options available for me which are mentioned above. Among all the mentioned career opportunities I prefer to develop my career in a path where I can interact with people more than </w:t>
      </w:r>
      <w:r>
        <w:lastRenderedPageBreak/>
        <w:t>the other career path. My first choice would be to work in the hospitality industry in the customer service division.</w:t>
      </w:r>
      <w:r w:rsidR="0040495D">
        <w:t xml:space="preserve"> The main job duties of customer service include meeting and greeting the customer, maintaining housekeeping, an</w:t>
      </w:r>
      <w:r w:rsidR="00EE3F6D">
        <w:t xml:space="preserve">d attending to guest complaints (Teng, 2019) </w:t>
      </w:r>
      <w:r w:rsidR="0040495D">
        <w:t xml:space="preserve"> It is said that the first impression is the last</w:t>
      </w:r>
      <w:r w:rsidR="00577008">
        <w:t>,</w:t>
      </w:r>
      <w:r w:rsidR="0040495D">
        <w:t xml:space="preserve"> if a guest experiences something bad on the arrival he will not be a repeat customer for the hotel. I will make sure the guest gets a nice and warm welcome. I will listen to customer complaints so that I can solve the issues in staying in the hotel. That will leads to creating a memorable experience in the guest's mind and make him a repeat customer of the property. My second choice would be to become a </w:t>
      </w:r>
      <w:r w:rsidR="00577008">
        <w:t xml:space="preserve">teacher. </w:t>
      </w:r>
      <w:r w:rsidR="0040495D">
        <w:t>As I am an excellent communicator it will help me to make the stude</w:t>
      </w:r>
      <w:r w:rsidR="00B3622A">
        <w:t xml:space="preserve">nts understand the lecture. The teaching profession will allow me to continue learning new </w:t>
      </w:r>
      <w:r w:rsidR="00577008">
        <w:t xml:space="preserve">things. </w:t>
      </w:r>
      <w:r w:rsidR="00B3622A">
        <w:t>It will give me great pleasure as I have a passion for learning something new. Public relationship specialists will be my third choice for developing a career. As mentioned earlier I have excellent networking skills which will allow me to maintain a relationship with the media to promote the brand of the company in which I will be working.</w:t>
      </w:r>
    </w:p>
    <w:p w14:paraId="1112EBA5" w14:textId="77777777" w:rsidR="000E0B33" w:rsidRDefault="00081142" w:rsidP="000E0B33">
      <w:pPr>
        <w:pStyle w:val="Heading1"/>
      </w:pPr>
      <w:bookmarkStart w:id="3" w:name="_Toc110433706"/>
      <w:r>
        <w:t>Strategies to apply</w:t>
      </w:r>
      <w:bookmarkEnd w:id="3"/>
    </w:p>
    <w:p w14:paraId="1DE6C6E0" w14:textId="77777777" w:rsidR="00464DFB" w:rsidRDefault="00081142">
      <w:r>
        <w:t xml:space="preserve">For exploring employment opportunities first of all I have to discover </w:t>
      </w:r>
      <w:r w:rsidR="00577008">
        <w:t xml:space="preserve">myself. </w:t>
      </w:r>
      <w:r>
        <w:t xml:space="preserve">In other words, I have to know my strengths, weakness, threats, and opportunities for performing a job </w:t>
      </w:r>
      <w:r w:rsidR="00577008">
        <w:t xml:space="preserve">task. </w:t>
      </w:r>
      <w:r>
        <w:t xml:space="preserve">So that I can maximize my </w:t>
      </w:r>
      <w:r w:rsidR="00577008">
        <w:t>strength,</w:t>
      </w:r>
      <w:r>
        <w:t xml:space="preserve"> minimize my threats and weakness and make the most of my </w:t>
      </w:r>
      <w:r w:rsidR="00EE3F6D">
        <w:t>opportunities (Creed et al, 2013)</w:t>
      </w:r>
      <w:r>
        <w:t xml:space="preserve">. I have to find out </w:t>
      </w:r>
      <w:r w:rsidR="00577008">
        <w:t>what</w:t>
      </w:r>
      <w:r>
        <w:t xml:space="preserve"> motivates me in choosing a particular career path. As I mentioned earlier I have set three alternative career options for me. I have experience in working production department in a company but my alternative ca</w:t>
      </w:r>
      <w:r w:rsidR="00902FC6">
        <w:t xml:space="preserve">reer options stated that I am interested in working in other profession than the profession in which have experience. It suggests that I am not limiting my choice to one </w:t>
      </w:r>
      <w:r w:rsidR="00577008">
        <w:t xml:space="preserve">profession. </w:t>
      </w:r>
      <w:r w:rsidR="00902FC6">
        <w:t xml:space="preserve">I can use my working experience in other professions too. An internship after graduation </w:t>
      </w:r>
      <w:r w:rsidR="00506B0A">
        <w:t xml:space="preserve">will help me to understand how the work </w:t>
      </w:r>
      <w:r w:rsidR="00577008">
        <w:t xml:space="preserve">is done. </w:t>
      </w:r>
      <w:r w:rsidR="00506B0A">
        <w:t xml:space="preserve">I will try to do an internship in between one of the three job alternatives that I have chosen. I will take part in the knowledge transfer partnership </w:t>
      </w:r>
      <w:r w:rsidR="00577008">
        <w:t xml:space="preserve">program. </w:t>
      </w:r>
      <w:r w:rsidR="00506B0A">
        <w:t xml:space="preserve">It is a program held in the UK that </w:t>
      </w:r>
      <w:r w:rsidR="00577008">
        <w:t>includes</w:t>
      </w:r>
      <w:r w:rsidR="00506B0A">
        <w:t xml:space="preserve"> partnerships among </w:t>
      </w:r>
      <w:r w:rsidR="00577008">
        <w:t>graduates,</w:t>
      </w:r>
      <w:r w:rsidR="00506B0A">
        <w:t xml:space="preserve"> organizations, and universities. Direct chat with the employees will allow me to get a brief idea about how the work is done in the particular industry. I will start to apply for jobs when I will feel I have the capabilities to </w:t>
      </w:r>
      <w:r w:rsidR="00577008">
        <w:t>do my</w:t>
      </w:r>
      <w:r w:rsidR="00506B0A">
        <w:t xml:space="preserve"> given task.</w:t>
      </w:r>
    </w:p>
    <w:p w14:paraId="3968401D" w14:textId="77777777" w:rsidR="000E0B33" w:rsidRDefault="00081142" w:rsidP="000E0B33">
      <w:pPr>
        <w:pStyle w:val="Heading1"/>
      </w:pPr>
      <w:bookmarkStart w:id="4" w:name="_Toc110433707"/>
      <w:r>
        <w:lastRenderedPageBreak/>
        <w:t>Future trends</w:t>
      </w:r>
      <w:bookmarkEnd w:id="4"/>
    </w:p>
    <w:p w14:paraId="6F706FF9" w14:textId="77777777" w:rsidR="00AA7EF6" w:rsidRDefault="00081142">
      <w:r>
        <w:t>As we are living in the age of the 4</w:t>
      </w:r>
      <w:r w:rsidRPr="00612C0B">
        <w:rPr>
          <w:vertAlign w:val="superscript"/>
        </w:rPr>
        <w:t>th</w:t>
      </w:r>
      <w:r>
        <w:t xml:space="preserve"> industrial revolution that means the age of artificial intelligence the way of working will be at</w:t>
      </w:r>
      <w:r w:rsidR="00EE3F6D">
        <w:t xml:space="preserve"> rapid speed in the near future (Loureiro et al, 2021). </w:t>
      </w:r>
      <w:r>
        <w:t xml:space="preserve"> Business ecosystems changing day by day and new business ecosystems are being introduced. Technology is developing day by day and there will be less demand for human labor as most of the operations of the business will be done with the help of the robot. The working environment in the </w:t>
      </w:r>
      <w:r w:rsidR="00577008">
        <w:t>future will</w:t>
      </w:r>
      <w:r>
        <w:t xml:space="preserve"> be completely different from the present </w:t>
      </w:r>
      <w:r w:rsidR="00EE3F6D">
        <w:t>time (Mandhanya, 2015).</w:t>
      </w:r>
      <w:r w:rsidR="00577008">
        <w:t xml:space="preserve"> </w:t>
      </w:r>
      <w:r w:rsidR="001B348A">
        <w:t xml:space="preserve">Political instability and </w:t>
      </w:r>
      <w:r w:rsidR="00577008">
        <w:t>the scarcity</w:t>
      </w:r>
      <w:r w:rsidR="001B348A">
        <w:t xml:space="preserve"> of natural resources will cause many companies to shut down their business. My first preference is to work in the hospitality industry. Like other industries, the operation will be far more technology dependent in the future. But in the case of customer service-related tasks such as listening to their complaints and taking appropriate measures to solve their complaints </w:t>
      </w:r>
      <w:r w:rsidR="00577008">
        <w:t>cannot</w:t>
      </w:r>
      <w:r w:rsidR="001B348A">
        <w:t xml:space="preserve"> be done by ro</w:t>
      </w:r>
      <w:r w:rsidR="00334D0E">
        <w:t>bots more effectively than humans (Murphy et al, 2018).</w:t>
      </w:r>
      <w:r w:rsidR="001B348A">
        <w:t xml:space="preserve"> So there is less possibility of losing my job. My second preference was that I want to be a </w:t>
      </w:r>
      <w:r w:rsidR="00577008">
        <w:t xml:space="preserve">teacher. </w:t>
      </w:r>
      <w:r w:rsidR="001B348A">
        <w:t xml:space="preserve">No matter how the technology changes a robot or artificial intelligence </w:t>
      </w:r>
      <w:r w:rsidR="00577008">
        <w:t>cannot</w:t>
      </w:r>
      <w:r w:rsidR="001B348A">
        <w:t xml:space="preserve"> give a lecture in s</w:t>
      </w:r>
      <w:r w:rsidR="00577008">
        <w:t xml:space="preserve">chool. As the world population </w:t>
      </w:r>
      <w:r w:rsidR="00334D0E">
        <w:t>in</w:t>
      </w:r>
      <w:r w:rsidR="00577008">
        <w:t>creases and the number of educational institutions increases it will create more employment opportunities in the teaching professi</w:t>
      </w:r>
      <w:r w:rsidR="00334D0E">
        <w:t>on (Cspedes et al, 2017).</w:t>
      </w:r>
      <w:r w:rsidR="00577008">
        <w:t xml:space="preserve"> My third choice is to become a public relations specialist. Technology indeed made life easier for branding a particular product but the technology needed to be handled by a human in case of the public relation-related task. </w:t>
      </w:r>
    </w:p>
    <w:p w14:paraId="4784A2AF" w14:textId="77777777" w:rsidR="001E3C58" w:rsidRDefault="00081142" w:rsidP="008962F4">
      <w:pPr>
        <w:pStyle w:val="Heading1"/>
      </w:pPr>
      <w:bookmarkStart w:id="5" w:name="_Toc110433708"/>
      <w:r>
        <w:t xml:space="preserve">SMART </w:t>
      </w:r>
      <w:r w:rsidR="00DA666C">
        <w:t>goals</w:t>
      </w:r>
      <w:bookmarkEnd w:id="5"/>
    </w:p>
    <w:p w14:paraId="4661FDE6" w14:textId="77777777" w:rsidR="008962F4" w:rsidRDefault="00081142" w:rsidP="008962F4">
      <w:r>
        <w:t xml:space="preserve">SMART goals consist of 5 facts, they are specific, measurable, attainable, </w:t>
      </w:r>
      <w:r w:rsidR="003C228E">
        <w:t>relevant</w:t>
      </w:r>
      <w:r>
        <w:t xml:space="preserve">, and </w:t>
      </w:r>
      <w:r w:rsidR="003C228E">
        <w:t>time-bound</w:t>
      </w:r>
      <w:r>
        <w:t>. I have to set specific goals so that it helps me to focus the ef</w:t>
      </w:r>
      <w:r w:rsidR="00334D0E">
        <w:t>fort needed to achieve my goals (Lawlor, 2012).</w:t>
      </w:r>
      <w:r>
        <w:t xml:space="preserve"> I have to find answers to some questions like the reason behind choosing the goal, the people I need to contact, what I am trying to achieve and what are resources available for me. My goals will be measurable so that I can track my progress towards achieving the goal at any time. </w:t>
      </w:r>
      <w:r w:rsidR="00F029A7">
        <w:t xml:space="preserve">Measuring the progress will help me to stay focused and bring excitement when I get closer to achieving the goal. Some questions needed to be answered for a goal to be </w:t>
      </w:r>
      <w:r w:rsidR="003C228E">
        <w:t xml:space="preserve">measurable. </w:t>
      </w:r>
      <w:r w:rsidR="00F029A7">
        <w:t xml:space="preserve">They are, how much I have to do to achieve the goal, how much work is left in the current situation, and when do I realized that my goals are </w:t>
      </w:r>
      <w:r w:rsidR="003C228E">
        <w:t>achieved</w:t>
      </w:r>
      <w:r w:rsidR="00F029A7">
        <w:t xml:space="preserve">. I know my abilities so I will set goals that are realistic and I can achieve them. I have to consider the constraints and the financial factors for the </w:t>
      </w:r>
      <w:r w:rsidR="00F029A7">
        <w:lastRenderedPageBreak/>
        <w:t xml:space="preserve">goal. Relevance is a significant factor in setting up a </w:t>
      </w:r>
      <w:r w:rsidR="003C228E">
        <w:t xml:space="preserve">goal. </w:t>
      </w:r>
      <w:r w:rsidR="00DA666C">
        <w:t xml:space="preserve">I have to assess the situation, time, and my effort to set a relevant goal. When I set a goal for </w:t>
      </w:r>
      <w:r w:rsidR="003C228E">
        <w:t>myself,</w:t>
      </w:r>
      <w:r w:rsidR="00DA666C">
        <w:t xml:space="preserve"> I will make sure there is a time limit for achieving it and what should I do to achieve the goal before the deadline.</w:t>
      </w:r>
    </w:p>
    <w:p w14:paraId="385630BB" w14:textId="77777777" w:rsidR="00DA666C" w:rsidRDefault="00081142" w:rsidP="00DA666C">
      <w:pPr>
        <w:pStyle w:val="Heading1"/>
      </w:pPr>
      <w:bookmarkStart w:id="6" w:name="_Toc110433709"/>
      <w:r>
        <w:t>UK employment law and career development</w:t>
      </w:r>
      <w:bookmarkEnd w:id="6"/>
    </w:p>
    <w:p w14:paraId="5D98370B" w14:textId="77777777" w:rsidR="007E19F1" w:rsidRDefault="00081142" w:rsidP="00DA666C">
      <w:r>
        <w:t>Employment law is the law that describes the relationship between the employee and the employer. It includes the expectation of the employee towards the employer and</w:t>
      </w:r>
      <w:r w:rsidR="0090748D">
        <w:t xml:space="preserve"> the employer towards the employee( Cabrelli, 2020). </w:t>
      </w:r>
      <w:r>
        <w:t xml:space="preserve">Employee’s rights are also included in the employment law. The factors associated with the employment law are data protection, recruitment, contract of </w:t>
      </w:r>
      <w:r w:rsidR="003C228E">
        <w:t>employment,</w:t>
      </w:r>
      <w:r>
        <w:t xml:space="preserve"> working hour, payment and </w:t>
      </w:r>
      <w:r w:rsidR="003C228E">
        <w:t>holiday, health</w:t>
      </w:r>
      <w:r>
        <w:t xml:space="preserve"> and </w:t>
      </w:r>
      <w:r w:rsidR="003C228E">
        <w:t>safety,</w:t>
      </w:r>
      <w:r>
        <w:t xml:space="preserve"> discipline and </w:t>
      </w:r>
      <w:r w:rsidR="003C228E">
        <w:t>discrimination,</w:t>
      </w:r>
      <w:r w:rsidR="005E65B7">
        <w:t xml:space="preserve"> dismissals, and redundancies. Recruitment is a pre-employment issue of the employment law. The law states that no one should be discriminated against based on their age, </w:t>
      </w:r>
      <w:r w:rsidR="003C228E">
        <w:t>gender,</w:t>
      </w:r>
      <w:r w:rsidR="005E65B7">
        <w:t xml:space="preserve"> sex, religion, etc. Employment contracts consist of terms and conditions of employment. It includes the rights given to the employees. Data protection implies that employers must ensure the safety of employees' data and not use it illegally. The employer must provide the employee with at least 28 days' leave in a year.</w:t>
      </w:r>
      <w:r>
        <w:t xml:space="preserve"> The law states that the maximum working time in a day should be 8 hours. The health and safety law states that the working environment is safe for the employee and does not affect the employee's health negatively. If any of the parties breach the law they have to face consequences. </w:t>
      </w:r>
    </w:p>
    <w:p w14:paraId="33849B48" w14:textId="77777777" w:rsidR="007E19F1" w:rsidRDefault="00081142" w:rsidP="007E19F1">
      <w:pPr>
        <w:pStyle w:val="Heading1"/>
      </w:pPr>
      <w:bookmarkStart w:id="7" w:name="_Toc110433710"/>
      <w:r>
        <w:t>Learning theories</w:t>
      </w:r>
      <w:bookmarkEnd w:id="7"/>
    </w:p>
    <w:p w14:paraId="0145DD6C" w14:textId="77777777" w:rsidR="009B788F" w:rsidRDefault="00081142" w:rsidP="007E19F1">
      <w:pPr>
        <w:pStyle w:val="Heading2"/>
      </w:pPr>
      <w:bookmarkStart w:id="8" w:name="_Toc110433711"/>
      <w:r>
        <w:t>Kolb’s learning cycle</w:t>
      </w:r>
      <w:bookmarkEnd w:id="8"/>
    </w:p>
    <w:p w14:paraId="704C178D" w14:textId="77777777" w:rsidR="009B788F" w:rsidRDefault="00081142" w:rsidP="009B788F">
      <w:r>
        <w:t xml:space="preserve">According to Kolb learning is a four-stage </w:t>
      </w:r>
      <w:r w:rsidR="003C228E">
        <w:t xml:space="preserve">cycle. </w:t>
      </w:r>
      <w:r>
        <w:t xml:space="preserve">The stages are abstract conceptualization, active </w:t>
      </w:r>
      <w:r w:rsidR="003C228E">
        <w:t>experimentation,</w:t>
      </w:r>
      <w:r>
        <w:t xml:space="preserve"> concrete experi</w:t>
      </w:r>
      <w:r w:rsidR="0090748D">
        <w:t>ence, and reflective observation (Mcleod, 2017).</w:t>
      </w:r>
      <w:r>
        <w:t xml:space="preserve"> In the concrete experience, learners participate in an activity or task. Reflective observation means sharing the knowledge of concrete experience with others. In abstract conceptualization, the learner concludes the activity they were engaged with. Active experimentation means the learner applies gained knowledge in decision making. </w:t>
      </w:r>
    </w:p>
    <w:p w14:paraId="32307994" w14:textId="77777777" w:rsidR="00555C39" w:rsidRDefault="00081142" w:rsidP="00555C39">
      <w:pPr>
        <w:pStyle w:val="Heading2"/>
      </w:pPr>
      <w:bookmarkStart w:id="9" w:name="_Toc110433712"/>
      <w:r>
        <w:t>Honey and Mumford learning styles</w:t>
      </w:r>
      <w:bookmarkEnd w:id="9"/>
    </w:p>
    <w:p w14:paraId="08B503CD" w14:textId="77777777" w:rsidR="00555C39" w:rsidRDefault="00081142" w:rsidP="00555C39">
      <w:r>
        <w:t>This learning model is based on Kolb's learning cycle.  The model includes activists, the</w:t>
      </w:r>
      <w:r w:rsidR="0090748D">
        <w:t>orists, pragmatists, and reflectors (Rolfe and Cheek 2012).</w:t>
      </w:r>
      <w:r>
        <w:t xml:space="preserve"> Activists are the people who are willing to </w:t>
      </w:r>
      <w:r>
        <w:lastRenderedPageBreak/>
        <w:t xml:space="preserve">learn by doing the task and they love to take on challenges. Theorists are the people who like to learn from analyzing </w:t>
      </w:r>
      <w:r w:rsidR="003C228E">
        <w:t xml:space="preserve">theories. </w:t>
      </w:r>
      <w:r>
        <w:t>Theorists are rational. Pragmatists are people who like to apply their learning in real life.</w:t>
      </w:r>
      <w:r w:rsidR="00F9762F">
        <w:t xml:space="preserve"> Reflectors are the ones who think from different angles before concluding.</w:t>
      </w:r>
    </w:p>
    <w:p w14:paraId="235F8B91" w14:textId="77777777" w:rsidR="00F9762F" w:rsidRDefault="00081142" w:rsidP="00F9762F">
      <w:pPr>
        <w:pStyle w:val="Heading2"/>
      </w:pPr>
      <w:bookmarkStart w:id="10" w:name="_Toc110433713"/>
      <w:r>
        <w:t>Neil Fleming</w:t>
      </w:r>
      <w:r w:rsidR="00334D0E">
        <w:t xml:space="preserve"> is learning style</w:t>
      </w:r>
      <w:bookmarkEnd w:id="10"/>
    </w:p>
    <w:p w14:paraId="237A0714" w14:textId="77777777" w:rsidR="00F9762F" w:rsidRDefault="00081142" w:rsidP="00F9762F">
      <w:r>
        <w:t xml:space="preserve">There are four types of learners </w:t>
      </w:r>
      <w:r w:rsidR="003C228E">
        <w:t>according</w:t>
      </w:r>
      <w:r>
        <w:t xml:space="preserve"> to Neil </w:t>
      </w:r>
      <w:r w:rsidR="003C228E">
        <w:t>Fleming</w:t>
      </w:r>
      <w:r>
        <w:t>. Visual learners see and visualize. Aural learners listen and remember. Some learners prefer written text. Kinesthetic learners are those who learn through trial and error.</w:t>
      </w:r>
    </w:p>
    <w:p w14:paraId="1B6E5618" w14:textId="77777777" w:rsidR="00F9762F" w:rsidRDefault="00081142" w:rsidP="00F9762F">
      <w:pPr>
        <w:pStyle w:val="Heading1"/>
      </w:pPr>
      <w:bookmarkStart w:id="11" w:name="_Toc110433714"/>
      <w:r>
        <w:t>Self-awareness method</w:t>
      </w:r>
      <w:bookmarkEnd w:id="11"/>
    </w:p>
    <w:p w14:paraId="72E9A9A9" w14:textId="77777777" w:rsidR="00F9762F" w:rsidRDefault="00081142" w:rsidP="00F9762F">
      <w:r>
        <w:t>Self-awareness</w:t>
      </w:r>
      <w:r w:rsidR="00F06E70">
        <w:t xml:space="preserve"> is having a clear perception of myself. </w:t>
      </w:r>
      <w:r>
        <w:t>Self-awareness</w:t>
      </w:r>
      <w:r w:rsidR="00F06E70">
        <w:t xml:space="preserve"> allows me to reflect on the learning in myself. It helps me to identify what are my strengths and what are my weaknesses. I have learned to control my emotion after becoming aware of myself. It develops my ability in handling criticism. </w:t>
      </w:r>
      <w:r>
        <w:t>Self-evaluation</w:t>
      </w:r>
      <w:r w:rsidR="00F06E70">
        <w:t xml:space="preserve"> process allows me to criticize myself so that I can modify myself and learn from the mistake that I have made. The common tools for improving </w:t>
      </w:r>
      <w:r>
        <w:t>self-awareness</w:t>
      </w:r>
      <w:r w:rsidR="00F06E70">
        <w:t xml:space="preserve"> are SWOT analysis, Johari window, and personality test. </w:t>
      </w:r>
      <w:r w:rsidR="000601A6">
        <w:t xml:space="preserve">SWOT analysis analyzes strengths, </w:t>
      </w:r>
      <w:r>
        <w:t>weaknesses,</w:t>
      </w:r>
      <w:r w:rsidR="000601A6">
        <w:t xml:space="preserve"> opportunities, and threats. It will allow me to minimize my weakness and threats while maximizing my strength and </w:t>
      </w:r>
      <w:r>
        <w:t xml:space="preserve">opportunities. </w:t>
      </w:r>
      <w:r w:rsidR="000601A6">
        <w:t xml:space="preserve">The Johari window will help me to focus on the positive side of myself and know what people don't like about me. Personality means how to behave in a particular </w:t>
      </w:r>
      <w:r>
        <w:t xml:space="preserve">situation. </w:t>
      </w:r>
      <w:r w:rsidR="000601A6">
        <w:t xml:space="preserve">A personality test will help me to be more productive and make a healthy relationship with my surrounding people. </w:t>
      </w:r>
    </w:p>
    <w:p w14:paraId="091EBB86" w14:textId="77777777" w:rsidR="000601A6" w:rsidRDefault="00081142" w:rsidP="000601A6">
      <w:pPr>
        <w:pStyle w:val="Heading1"/>
      </w:pPr>
      <w:bookmarkStart w:id="12" w:name="_Toc110433715"/>
      <w:r>
        <w:t>Mock Interview and open book experience</w:t>
      </w:r>
      <w:bookmarkEnd w:id="12"/>
    </w:p>
    <w:p w14:paraId="7B0CB25B" w14:textId="77777777" w:rsidR="000601A6" w:rsidRPr="000601A6" w:rsidRDefault="00081142" w:rsidP="000601A6">
      <w:r>
        <w:t xml:space="preserve">From the </w:t>
      </w:r>
      <w:r w:rsidR="00F655C0">
        <w:t>employer's side, an interview is a conversation between the interviewer and applicant to judge whether the applicant has the capabili</w:t>
      </w:r>
      <w:r w:rsidR="0090748D">
        <w:t>ty of performing the job duties (Buckley et al, 2018).</w:t>
      </w:r>
      <w:r w:rsidR="00F655C0">
        <w:t xml:space="preserve"> From the candidate's side interview is an opportunity for them to prove themselves suitable for the post. A mock interview means a practice interview. It will allow me to practice for an interview and receive feedback about my interview skills. It will help me to modify my responses. By giving mock interviews I will learn to answer difficult questions in actual job interviews. I will learn how to give answers with confidence. It will help me to improve my body language and eye contact.</w:t>
      </w:r>
      <w:r w:rsidR="00636783">
        <w:t xml:space="preserve"> I have to take a mock interview seriously as an actual interview otherwise I </w:t>
      </w:r>
      <w:r w:rsidR="003C228E">
        <w:t>won’t</w:t>
      </w:r>
      <w:r w:rsidR="00636783">
        <w:t xml:space="preserve"> be able to improve my interview skills. </w:t>
      </w:r>
      <w:r w:rsidR="00185597">
        <w:t xml:space="preserve">Open book experience in terms of interview means learning from the textbook </w:t>
      </w:r>
      <w:r w:rsidR="00185597">
        <w:lastRenderedPageBreak/>
        <w:t xml:space="preserve">about how to face an interview.  I think a mock interview is better compared to an open book experience to develop interview skills. The reason behind this is mock interview will give me real-time experience and help me to correct my mistakes. </w:t>
      </w:r>
    </w:p>
    <w:p w14:paraId="3123537B" w14:textId="77777777" w:rsidR="00DA666C" w:rsidRDefault="00081142" w:rsidP="000E0B33">
      <w:pPr>
        <w:pStyle w:val="Heading1"/>
      </w:pPr>
      <w:r>
        <w:t xml:space="preserve"> </w:t>
      </w:r>
      <w:bookmarkStart w:id="13" w:name="_Toc110433716"/>
      <w:r w:rsidR="000E0B33">
        <w:t>Conclusion</w:t>
      </w:r>
      <w:bookmarkEnd w:id="13"/>
    </w:p>
    <w:p w14:paraId="33466A6E" w14:textId="77777777" w:rsidR="000E0B33" w:rsidRDefault="00081142" w:rsidP="000E0B33">
      <w:r>
        <w:t>I have to choose a career option based on my abilities and skills for developing a successful career. I must not limits my choice to one profession that's why I have chosen three alternative paths to build a career. I have to set SMART goals to achieve them effectively. After this report, I am aware of those factor of employment law that is relevant to me.</w:t>
      </w:r>
      <w:r w:rsidR="003C228E">
        <w:t xml:space="preserve"> I will try to be more self-aware from now on. I need to face mock interviews at regular intervals so that I can know my weakness, correct them and be more confident. </w:t>
      </w:r>
    </w:p>
    <w:p w14:paraId="4E3BA464" w14:textId="77777777" w:rsidR="00602D10" w:rsidRDefault="00602D10">
      <w:pPr>
        <w:spacing w:line="259" w:lineRule="auto"/>
        <w:jc w:val="left"/>
        <w:rPr>
          <w:rFonts w:eastAsiaTheme="majorEastAsia" w:cstheme="majorBidi"/>
          <w:b/>
          <w:color w:val="002060"/>
          <w:sz w:val="32"/>
          <w:szCs w:val="32"/>
        </w:rPr>
      </w:pPr>
      <w:bookmarkStart w:id="14" w:name="_Toc110433717"/>
      <w:r>
        <w:br w:type="page"/>
      </w:r>
    </w:p>
    <w:p w14:paraId="2F6DC226" w14:textId="289744EB" w:rsidR="003C228E" w:rsidRDefault="00081142" w:rsidP="003C228E">
      <w:pPr>
        <w:pStyle w:val="Heading1"/>
      </w:pPr>
      <w:r>
        <w:lastRenderedPageBreak/>
        <w:t>References</w:t>
      </w:r>
      <w:bookmarkEnd w:id="14"/>
    </w:p>
    <w:p w14:paraId="20BDEA86" w14:textId="77777777" w:rsidR="003C228E"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Brooks, R. and Youngson, P.L., (2016) Undergraduate work placements: an analysis of the effects on career progression. </w:t>
      </w:r>
      <w:r w:rsidRPr="00890BCB">
        <w:rPr>
          <w:rFonts w:cs="Times New Roman"/>
          <w:i/>
          <w:iCs/>
          <w:color w:val="222222"/>
          <w:szCs w:val="20"/>
          <w:shd w:val="clear" w:color="auto" w:fill="FFFFFF"/>
        </w:rPr>
        <w:t>Studies in Higher Education</w:t>
      </w:r>
      <w:r w:rsidRPr="00890BCB">
        <w:rPr>
          <w:rFonts w:cs="Times New Roman"/>
          <w:color w:val="222222"/>
          <w:szCs w:val="20"/>
          <w:shd w:val="clear" w:color="auto" w:fill="FFFFFF"/>
        </w:rPr>
        <w:t>, </w:t>
      </w:r>
      <w:r w:rsidRPr="00890BCB">
        <w:rPr>
          <w:rFonts w:cs="Times New Roman"/>
          <w:i/>
          <w:iCs/>
          <w:color w:val="222222"/>
          <w:szCs w:val="20"/>
          <w:shd w:val="clear" w:color="auto" w:fill="FFFFFF"/>
        </w:rPr>
        <w:t>41</w:t>
      </w:r>
      <w:r w:rsidRPr="00890BCB">
        <w:rPr>
          <w:rFonts w:cs="Times New Roman"/>
          <w:color w:val="222222"/>
          <w:szCs w:val="20"/>
          <w:shd w:val="clear" w:color="auto" w:fill="FFFFFF"/>
        </w:rPr>
        <w:t>(9), pp.1563-1578.</w:t>
      </w:r>
    </w:p>
    <w:p w14:paraId="30DACB6E" w14:textId="77777777" w:rsidR="0090748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Buckley, K., Karr, S., Nisly, S.A. and Kelley, K., (2018) Evaluation of a mock interview session on residency interview skills. </w:t>
      </w:r>
      <w:r w:rsidRPr="00890BCB">
        <w:rPr>
          <w:rFonts w:cs="Times New Roman"/>
          <w:i/>
          <w:iCs/>
          <w:color w:val="222222"/>
          <w:szCs w:val="20"/>
          <w:shd w:val="clear" w:color="auto" w:fill="FFFFFF"/>
        </w:rPr>
        <w:t>Currents in Pharmacy Teaching and Learning</w:t>
      </w:r>
      <w:r w:rsidRPr="00890BCB">
        <w:rPr>
          <w:rFonts w:cs="Times New Roman"/>
          <w:color w:val="222222"/>
          <w:szCs w:val="20"/>
          <w:shd w:val="clear" w:color="auto" w:fill="FFFFFF"/>
        </w:rPr>
        <w:t>, </w:t>
      </w:r>
      <w:r w:rsidRPr="00890BCB">
        <w:rPr>
          <w:rFonts w:cs="Times New Roman"/>
          <w:i/>
          <w:iCs/>
          <w:color w:val="222222"/>
          <w:szCs w:val="20"/>
          <w:shd w:val="clear" w:color="auto" w:fill="FFFFFF"/>
        </w:rPr>
        <w:t>10</w:t>
      </w:r>
      <w:r w:rsidRPr="00890BCB">
        <w:rPr>
          <w:rFonts w:cs="Times New Roman"/>
          <w:color w:val="222222"/>
          <w:szCs w:val="20"/>
          <w:shd w:val="clear" w:color="auto" w:fill="FFFFFF"/>
        </w:rPr>
        <w:t>(4), pp.511-516.</w:t>
      </w:r>
    </w:p>
    <w:p w14:paraId="54BB1001" w14:textId="77777777" w:rsidR="0090748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 xml:space="preserve">Cabrelli, D.A., (2020)  </w:t>
      </w:r>
      <w:r w:rsidRPr="00890BCB">
        <w:rPr>
          <w:rFonts w:cs="Times New Roman"/>
          <w:i/>
          <w:iCs/>
          <w:color w:val="222222"/>
          <w:szCs w:val="20"/>
          <w:shd w:val="clear" w:color="auto" w:fill="FFFFFF"/>
        </w:rPr>
        <w:t>Employment law</w:t>
      </w:r>
      <w:r w:rsidRPr="00890BCB">
        <w:rPr>
          <w:rFonts w:cs="Times New Roman"/>
          <w:color w:val="222222"/>
          <w:szCs w:val="20"/>
          <w:shd w:val="clear" w:color="auto" w:fill="FFFFFF"/>
        </w:rPr>
        <w:t>. Pearson UK.</w:t>
      </w:r>
    </w:p>
    <w:p w14:paraId="2761D66C" w14:textId="77777777" w:rsidR="00EE3F6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Creed, P.A. and Hughes, T., (2013) Career development strategies as moderators between career compromise and career outcomes in emerging adults. </w:t>
      </w:r>
      <w:r w:rsidRPr="00890BCB">
        <w:rPr>
          <w:rFonts w:cs="Times New Roman"/>
          <w:i/>
          <w:iCs/>
          <w:color w:val="222222"/>
          <w:szCs w:val="20"/>
          <w:shd w:val="clear" w:color="auto" w:fill="FFFFFF"/>
        </w:rPr>
        <w:t>Journal of Career Development</w:t>
      </w:r>
      <w:r w:rsidRPr="00890BCB">
        <w:rPr>
          <w:rFonts w:cs="Times New Roman"/>
          <w:color w:val="222222"/>
          <w:szCs w:val="20"/>
          <w:shd w:val="clear" w:color="auto" w:fill="FFFFFF"/>
        </w:rPr>
        <w:t>, </w:t>
      </w:r>
      <w:r w:rsidRPr="00890BCB">
        <w:rPr>
          <w:rFonts w:cs="Times New Roman"/>
          <w:i/>
          <w:iCs/>
          <w:color w:val="222222"/>
          <w:szCs w:val="20"/>
          <w:shd w:val="clear" w:color="auto" w:fill="FFFFFF"/>
        </w:rPr>
        <w:t>40</w:t>
      </w:r>
      <w:r w:rsidRPr="00890BCB">
        <w:rPr>
          <w:rFonts w:cs="Times New Roman"/>
          <w:color w:val="222222"/>
          <w:szCs w:val="20"/>
          <w:shd w:val="clear" w:color="auto" w:fill="FFFFFF"/>
        </w:rPr>
        <w:t>(2), pp.146-163.</w:t>
      </w:r>
    </w:p>
    <w:p w14:paraId="6F6BC1D3" w14:textId="77777777" w:rsidR="00334D0E"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Cspedes, J.C. and Gutirrez, W.S., (2017) The future of the teaching profession from the perspective of students with a Major in Education. </w:t>
      </w:r>
      <w:r w:rsidRPr="00890BCB">
        <w:rPr>
          <w:rFonts w:cs="Times New Roman"/>
          <w:i/>
          <w:iCs/>
          <w:color w:val="222222"/>
          <w:szCs w:val="20"/>
          <w:shd w:val="clear" w:color="auto" w:fill="FFFFFF"/>
        </w:rPr>
        <w:t>Journal of New Approaches in Educational Research (NAER Journal)</w:t>
      </w:r>
      <w:r w:rsidRPr="00890BCB">
        <w:rPr>
          <w:rFonts w:cs="Times New Roman"/>
          <w:color w:val="222222"/>
          <w:szCs w:val="20"/>
          <w:shd w:val="clear" w:color="auto" w:fill="FFFFFF"/>
        </w:rPr>
        <w:t>, </w:t>
      </w:r>
      <w:r w:rsidRPr="00890BCB">
        <w:rPr>
          <w:rFonts w:cs="Times New Roman"/>
          <w:i/>
          <w:iCs/>
          <w:color w:val="222222"/>
          <w:szCs w:val="20"/>
          <w:shd w:val="clear" w:color="auto" w:fill="FFFFFF"/>
        </w:rPr>
        <w:t>6</w:t>
      </w:r>
      <w:r w:rsidRPr="00890BCB">
        <w:rPr>
          <w:rFonts w:cs="Times New Roman"/>
          <w:color w:val="222222"/>
          <w:szCs w:val="20"/>
          <w:shd w:val="clear" w:color="auto" w:fill="FFFFFF"/>
        </w:rPr>
        <w:t>(2), pp.87-92.</w:t>
      </w:r>
    </w:p>
    <w:p w14:paraId="13F7BEA1" w14:textId="77777777" w:rsidR="00334D0E"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Lawlor, K.B., (2012) Smart goals: How the application of smart goals can contribute to achievement of student learning outcomes. In </w:t>
      </w:r>
      <w:r w:rsidRPr="00890BCB">
        <w:rPr>
          <w:rFonts w:cs="Times New Roman"/>
          <w:i/>
          <w:iCs/>
          <w:color w:val="222222"/>
          <w:szCs w:val="20"/>
          <w:shd w:val="clear" w:color="auto" w:fill="FFFFFF"/>
        </w:rPr>
        <w:t>Developments in business simulation and experiential learning: Proceedings of the annual ABSEL conference</w:t>
      </w:r>
      <w:r w:rsidRPr="00890BCB">
        <w:rPr>
          <w:rFonts w:cs="Times New Roman"/>
          <w:color w:val="222222"/>
          <w:szCs w:val="20"/>
          <w:shd w:val="clear" w:color="auto" w:fill="FFFFFF"/>
        </w:rPr>
        <w:t> (Vol. 39).</w:t>
      </w:r>
    </w:p>
    <w:p w14:paraId="2258ED73" w14:textId="77777777" w:rsidR="00EE3F6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Loureiro, S.M.C., Guerreiro, J. and Tussyadiah, I., (2021) Artificial intelligence in business: state of the art and future research agenda. </w:t>
      </w:r>
      <w:r w:rsidRPr="00890BCB">
        <w:rPr>
          <w:rFonts w:cs="Times New Roman"/>
          <w:i/>
          <w:iCs/>
          <w:color w:val="222222"/>
          <w:szCs w:val="20"/>
          <w:shd w:val="clear" w:color="auto" w:fill="FFFFFF"/>
        </w:rPr>
        <w:t>Journal of business research</w:t>
      </w:r>
      <w:r w:rsidRPr="00890BCB">
        <w:rPr>
          <w:rFonts w:cs="Times New Roman"/>
          <w:color w:val="222222"/>
          <w:szCs w:val="20"/>
          <w:shd w:val="clear" w:color="auto" w:fill="FFFFFF"/>
        </w:rPr>
        <w:t>, </w:t>
      </w:r>
      <w:r w:rsidRPr="00890BCB">
        <w:rPr>
          <w:rFonts w:cs="Times New Roman"/>
          <w:i/>
          <w:iCs/>
          <w:color w:val="222222"/>
          <w:szCs w:val="20"/>
          <w:shd w:val="clear" w:color="auto" w:fill="FFFFFF"/>
        </w:rPr>
        <w:t>129</w:t>
      </w:r>
      <w:r w:rsidRPr="00890BCB">
        <w:rPr>
          <w:rFonts w:cs="Times New Roman"/>
          <w:color w:val="222222"/>
          <w:szCs w:val="20"/>
          <w:shd w:val="clear" w:color="auto" w:fill="FFFFFF"/>
        </w:rPr>
        <w:t>, pp.911-926.</w:t>
      </w:r>
    </w:p>
    <w:p w14:paraId="489A08C7" w14:textId="77777777" w:rsidR="0090748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McLeod, S., (2017) Kolb's learning styles and experiential learning cycle. </w:t>
      </w:r>
      <w:r w:rsidRPr="00890BCB">
        <w:rPr>
          <w:rFonts w:cs="Times New Roman"/>
          <w:i/>
          <w:iCs/>
          <w:color w:val="222222"/>
          <w:szCs w:val="20"/>
          <w:shd w:val="clear" w:color="auto" w:fill="FFFFFF"/>
        </w:rPr>
        <w:t>Simply psychology</w:t>
      </w:r>
      <w:r w:rsidRPr="00890BCB">
        <w:rPr>
          <w:rFonts w:cs="Times New Roman"/>
          <w:color w:val="222222"/>
          <w:szCs w:val="20"/>
          <w:shd w:val="clear" w:color="auto" w:fill="FFFFFF"/>
        </w:rPr>
        <w:t>, </w:t>
      </w:r>
      <w:r w:rsidRPr="00890BCB">
        <w:rPr>
          <w:rFonts w:cs="Times New Roman"/>
          <w:i/>
          <w:iCs/>
          <w:color w:val="222222"/>
          <w:szCs w:val="20"/>
          <w:shd w:val="clear" w:color="auto" w:fill="FFFFFF"/>
        </w:rPr>
        <w:t>5</w:t>
      </w:r>
      <w:r w:rsidRPr="00890BCB">
        <w:rPr>
          <w:rFonts w:cs="Times New Roman"/>
          <w:color w:val="222222"/>
          <w:szCs w:val="20"/>
          <w:shd w:val="clear" w:color="auto" w:fill="FFFFFF"/>
        </w:rPr>
        <w:t>.</w:t>
      </w:r>
    </w:p>
    <w:p w14:paraId="584F9661" w14:textId="77777777" w:rsidR="00EE3F6D"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MANDHANYA, Y., (2015) A STUDY OF IMPACT OF WORKING ENVIRONMENT ON RETENTION OF EMPLOYEES (With special reference to Automobile sector). </w:t>
      </w:r>
      <w:r w:rsidRPr="00890BCB">
        <w:rPr>
          <w:rFonts w:cs="Times New Roman"/>
          <w:i/>
          <w:iCs/>
          <w:color w:val="222222"/>
          <w:szCs w:val="20"/>
          <w:shd w:val="clear" w:color="auto" w:fill="FFFFFF"/>
        </w:rPr>
        <w:t>Global Management Review</w:t>
      </w:r>
      <w:r w:rsidRPr="00890BCB">
        <w:rPr>
          <w:rFonts w:cs="Times New Roman"/>
          <w:color w:val="222222"/>
          <w:szCs w:val="20"/>
          <w:shd w:val="clear" w:color="auto" w:fill="FFFFFF"/>
        </w:rPr>
        <w:t>, </w:t>
      </w:r>
      <w:r w:rsidRPr="00890BCB">
        <w:rPr>
          <w:rFonts w:cs="Times New Roman"/>
          <w:i/>
          <w:iCs/>
          <w:color w:val="222222"/>
          <w:szCs w:val="20"/>
          <w:shd w:val="clear" w:color="auto" w:fill="FFFFFF"/>
        </w:rPr>
        <w:t>9</w:t>
      </w:r>
      <w:r w:rsidRPr="00890BCB">
        <w:rPr>
          <w:rFonts w:cs="Times New Roman"/>
          <w:color w:val="222222"/>
          <w:szCs w:val="20"/>
          <w:shd w:val="clear" w:color="auto" w:fill="FFFFFF"/>
        </w:rPr>
        <w:t>(4).</w:t>
      </w:r>
    </w:p>
    <w:p w14:paraId="0048EA26" w14:textId="77777777" w:rsidR="00334D0E" w:rsidRPr="00890BCB" w:rsidRDefault="00081142" w:rsidP="003C228E">
      <w:pPr>
        <w:rPr>
          <w:rFonts w:cs="Times New Roman"/>
          <w:color w:val="222222"/>
          <w:szCs w:val="20"/>
          <w:shd w:val="clear" w:color="auto" w:fill="FFFFFF"/>
        </w:rPr>
      </w:pPr>
      <w:r w:rsidRPr="00890BCB">
        <w:rPr>
          <w:rFonts w:cs="Times New Roman"/>
          <w:color w:val="222222"/>
          <w:szCs w:val="20"/>
          <w:shd w:val="clear" w:color="auto" w:fill="FFFFFF"/>
        </w:rPr>
        <w:t>Murphy, K., Torres, E., Ingram, W. and Hutchinson, J., (2018) A review of high performance work practices (HPWPs) literature and recommendations for future research in the hospitality industry. </w:t>
      </w:r>
      <w:r w:rsidRPr="00890BCB">
        <w:rPr>
          <w:rFonts w:cs="Times New Roman"/>
          <w:i/>
          <w:iCs/>
          <w:color w:val="222222"/>
          <w:szCs w:val="20"/>
          <w:shd w:val="clear" w:color="auto" w:fill="FFFFFF"/>
        </w:rPr>
        <w:t>International Journal of Contemporary Hospitality Management</w:t>
      </w:r>
      <w:r w:rsidRPr="00890BCB">
        <w:rPr>
          <w:rFonts w:cs="Times New Roman"/>
          <w:color w:val="222222"/>
          <w:szCs w:val="20"/>
          <w:shd w:val="clear" w:color="auto" w:fill="FFFFFF"/>
        </w:rPr>
        <w:t>.</w:t>
      </w:r>
    </w:p>
    <w:p w14:paraId="084B5E4B" w14:textId="77777777" w:rsidR="0090748D" w:rsidRPr="00890BCB" w:rsidRDefault="00081142" w:rsidP="003C228E">
      <w:pPr>
        <w:rPr>
          <w:rFonts w:cs="Times New Roman"/>
          <w:sz w:val="32"/>
        </w:rPr>
      </w:pPr>
      <w:r w:rsidRPr="00890BCB">
        <w:rPr>
          <w:rFonts w:cs="Times New Roman"/>
          <w:color w:val="222222"/>
          <w:szCs w:val="20"/>
          <w:shd w:val="clear" w:color="auto" w:fill="FFFFFF"/>
        </w:rPr>
        <w:t>Rolfe, A. and Cheek, B., (2012) Learning styles. </w:t>
      </w:r>
      <w:r w:rsidRPr="00890BCB">
        <w:rPr>
          <w:rFonts w:cs="Times New Roman"/>
          <w:i/>
          <w:iCs/>
          <w:color w:val="222222"/>
          <w:szCs w:val="20"/>
          <w:shd w:val="clear" w:color="auto" w:fill="FFFFFF"/>
        </w:rPr>
        <w:t>InnovAiT</w:t>
      </w:r>
      <w:r w:rsidRPr="00890BCB">
        <w:rPr>
          <w:rFonts w:cs="Times New Roman"/>
          <w:color w:val="222222"/>
          <w:szCs w:val="20"/>
          <w:shd w:val="clear" w:color="auto" w:fill="FFFFFF"/>
        </w:rPr>
        <w:t>.</w:t>
      </w:r>
    </w:p>
    <w:p w14:paraId="5F1072D5" w14:textId="611E72EF" w:rsidR="00DA666C" w:rsidRPr="00602D10" w:rsidRDefault="00081142" w:rsidP="008962F4">
      <w:pPr>
        <w:rPr>
          <w:rFonts w:cs="Times New Roman"/>
          <w:color w:val="222222"/>
          <w:szCs w:val="20"/>
          <w:shd w:val="clear" w:color="auto" w:fill="FFFFFF"/>
        </w:rPr>
      </w:pPr>
      <w:r w:rsidRPr="00890BCB">
        <w:rPr>
          <w:rFonts w:cs="Times New Roman"/>
          <w:color w:val="222222"/>
          <w:szCs w:val="20"/>
          <w:shd w:val="clear" w:color="auto" w:fill="FFFFFF"/>
        </w:rPr>
        <w:t>Teng, H.Y., (2019) Job crafting and customer service behaviors in the hospitality industry: Mediating effect of job passion. </w:t>
      </w:r>
      <w:r w:rsidRPr="00890BCB">
        <w:rPr>
          <w:rFonts w:cs="Times New Roman"/>
          <w:i/>
          <w:iCs/>
          <w:color w:val="222222"/>
          <w:szCs w:val="20"/>
          <w:shd w:val="clear" w:color="auto" w:fill="FFFFFF"/>
        </w:rPr>
        <w:t>International Journal of Hospitality Management</w:t>
      </w:r>
      <w:r w:rsidRPr="00890BCB">
        <w:rPr>
          <w:rFonts w:cs="Times New Roman"/>
          <w:color w:val="222222"/>
          <w:szCs w:val="20"/>
          <w:shd w:val="clear" w:color="auto" w:fill="FFFFFF"/>
        </w:rPr>
        <w:t>, </w:t>
      </w:r>
      <w:r w:rsidRPr="00890BCB">
        <w:rPr>
          <w:rFonts w:cs="Times New Roman"/>
          <w:i/>
          <w:iCs/>
          <w:color w:val="222222"/>
          <w:szCs w:val="20"/>
          <w:shd w:val="clear" w:color="auto" w:fill="FFFFFF"/>
        </w:rPr>
        <w:t>81</w:t>
      </w:r>
      <w:r w:rsidRPr="00890BCB">
        <w:rPr>
          <w:rFonts w:cs="Times New Roman"/>
          <w:color w:val="222222"/>
          <w:szCs w:val="20"/>
          <w:shd w:val="clear" w:color="auto" w:fill="FFFFFF"/>
        </w:rPr>
        <w:t>, pp.34-42.</w:t>
      </w:r>
    </w:p>
    <w:sectPr w:rsidR="00DA666C" w:rsidRPr="00602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B95"/>
    <w:rsid w:val="000601A6"/>
    <w:rsid w:val="00081142"/>
    <w:rsid w:val="000E0B33"/>
    <w:rsid w:val="001018E5"/>
    <w:rsid w:val="00185597"/>
    <w:rsid w:val="001B348A"/>
    <w:rsid w:val="001E3C58"/>
    <w:rsid w:val="00334D0E"/>
    <w:rsid w:val="003C228E"/>
    <w:rsid w:val="0040495D"/>
    <w:rsid w:val="00464DFB"/>
    <w:rsid w:val="005063F0"/>
    <w:rsid w:val="00506B0A"/>
    <w:rsid w:val="00555C39"/>
    <w:rsid w:val="00577008"/>
    <w:rsid w:val="00577183"/>
    <w:rsid w:val="005E65B7"/>
    <w:rsid w:val="0060256E"/>
    <w:rsid w:val="00602D10"/>
    <w:rsid w:val="00612C0B"/>
    <w:rsid w:val="00636783"/>
    <w:rsid w:val="006D090B"/>
    <w:rsid w:val="007B4DD3"/>
    <w:rsid w:val="007E19F1"/>
    <w:rsid w:val="00804C2A"/>
    <w:rsid w:val="00890BCB"/>
    <w:rsid w:val="008962F4"/>
    <w:rsid w:val="008A0A80"/>
    <w:rsid w:val="008A5BF6"/>
    <w:rsid w:val="008E4635"/>
    <w:rsid w:val="00902FC6"/>
    <w:rsid w:val="0090748D"/>
    <w:rsid w:val="009B788F"/>
    <w:rsid w:val="00AA7EF6"/>
    <w:rsid w:val="00AD085A"/>
    <w:rsid w:val="00B3622A"/>
    <w:rsid w:val="00B45B95"/>
    <w:rsid w:val="00C84064"/>
    <w:rsid w:val="00DA666C"/>
    <w:rsid w:val="00E43919"/>
    <w:rsid w:val="00EE3F6D"/>
    <w:rsid w:val="00F029A7"/>
    <w:rsid w:val="00F06E70"/>
    <w:rsid w:val="00F655C0"/>
    <w:rsid w:val="00F9762F"/>
    <w:rsid w:val="00FD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5530"/>
  <w15:chartTrackingRefBased/>
  <w15:docId w15:val="{6973E5A0-640A-4C6D-93D8-1ACF44E25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63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4635"/>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8E4635"/>
    <w:pPr>
      <w:keepNext/>
      <w:keepLines/>
      <w:spacing w:before="40" w:after="0"/>
      <w:jc w:val="left"/>
      <w:outlineLvl w:val="1"/>
    </w:pPr>
    <w:rPr>
      <w:rFonts w:eastAsiaTheme="majorEastAsia" w:cstheme="majorBidi"/>
      <w:b/>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635"/>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8E4635"/>
    <w:rPr>
      <w:rFonts w:ascii="Times New Roman" w:eastAsiaTheme="majorEastAsia" w:hAnsi="Times New Roman" w:cstheme="majorBidi"/>
      <w:b/>
      <w:color w:val="002060"/>
      <w:sz w:val="28"/>
      <w:szCs w:val="26"/>
    </w:rPr>
  </w:style>
  <w:style w:type="paragraph" w:styleId="Title">
    <w:name w:val="Title"/>
    <w:basedOn w:val="Normal"/>
    <w:next w:val="Normal"/>
    <w:link w:val="TitleChar"/>
    <w:uiPriority w:val="10"/>
    <w:qFormat/>
    <w:rsid w:val="008E4635"/>
    <w:pPr>
      <w:spacing w:after="0"/>
      <w:contextualSpacing/>
      <w:jc w:val="center"/>
    </w:pPr>
    <w:rPr>
      <w:rFonts w:eastAsiaTheme="majorEastAsia" w:cstheme="majorBidi"/>
      <w:b/>
      <w:spacing w:val="-10"/>
      <w:kern w:val="28"/>
      <w:sz w:val="60"/>
      <w:szCs w:val="56"/>
    </w:rPr>
  </w:style>
  <w:style w:type="character" w:customStyle="1" w:styleId="TitleChar">
    <w:name w:val="Title Char"/>
    <w:basedOn w:val="DefaultParagraphFont"/>
    <w:link w:val="Title"/>
    <w:uiPriority w:val="10"/>
    <w:rsid w:val="008E4635"/>
    <w:rPr>
      <w:rFonts w:ascii="Times New Roman" w:eastAsiaTheme="majorEastAsia" w:hAnsi="Times New Roman" w:cstheme="majorBidi"/>
      <w:b/>
      <w:spacing w:val="-10"/>
      <w:kern w:val="28"/>
      <w:sz w:val="60"/>
      <w:szCs w:val="56"/>
    </w:rPr>
  </w:style>
  <w:style w:type="paragraph" w:styleId="TOCHeading">
    <w:name w:val="TOC Heading"/>
    <w:basedOn w:val="Heading1"/>
    <w:next w:val="Normal"/>
    <w:uiPriority w:val="39"/>
    <w:unhideWhenUsed/>
    <w:qFormat/>
    <w:rsid w:val="00890BCB"/>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90BCB"/>
    <w:pPr>
      <w:spacing w:after="100"/>
    </w:pPr>
  </w:style>
  <w:style w:type="paragraph" w:styleId="TOC2">
    <w:name w:val="toc 2"/>
    <w:basedOn w:val="Normal"/>
    <w:next w:val="Normal"/>
    <w:autoRedefine/>
    <w:uiPriority w:val="39"/>
    <w:unhideWhenUsed/>
    <w:rsid w:val="00890BCB"/>
    <w:pPr>
      <w:spacing w:after="100"/>
      <w:ind w:left="240"/>
    </w:pPr>
  </w:style>
  <w:style w:type="character" w:styleId="Hyperlink">
    <w:name w:val="Hyperlink"/>
    <w:basedOn w:val="DefaultParagraphFont"/>
    <w:uiPriority w:val="99"/>
    <w:unhideWhenUsed/>
    <w:rsid w:val="00890B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E091D-5C35-E34C-8AC4-74BE8EAB7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2507</Words>
  <Characters>14294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CAZACU</dc:creator>
  <cp:keywords/>
  <dc:description/>
  <cp:lastModifiedBy>CORINA CAZACU</cp:lastModifiedBy>
  <cp:revision>2</cp:revision>
  <dcterms:created xsi:type="dcterms:W3CDTF">2022-08-03T18:17:00Z</dcterms:created>
  <dcterms:modified xsi:type="dcterms:W3CDTF">2022-08-03T18:17:00Z</dcterms:modified>
  <cp:category/>
</cp:coreProperties>
</file>