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B316E" w14:textId="77777777" w:rsidR="00D67987" w:rsidRDefault="00D67987" w:rsidP="00D67987">
      <w:pPr>
        <w:spacing w:line="240" w:lineRule="auto"/>
        <w:jc w:val="center"/>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 xml:space="preserve"> </w:t>
      </w:r>
    </w:p>
    <w:p w14:paraId="261BA354" w14:textId="5742B65F" w:rsidR="00D67987" w:rsidRDefault="00D67987" w:rsidP="00D67987">
      <w:pPr>
        <w:spacing w:line="240" w:lineRule="auto"/>
        <w:jc w:val="center"/>
        <w:rPr>
          <w:rFonts w:ascii="Times New Roman" w:eastAsia="Times New Roman" w:hAnsi="Times New Roman" w:cs="Times New Roman"/>
          <w:color w:val="000000"/>
          <w:kern w:val="0"/>
          <w:sz w:val="36"/>
          <w:szCs w:val="36"/>
          <w14:ligatures w14:val="none"/>
        </w:rPr>
      </w:pPr>
      <w:r w:rsidRPr="00D67987">
        <w:rPr>
          <w:rFonts w:ascii="Times New Roman" w:eastAsia="Times New Roman" w:hAnsi="Times New Roman" w:cs="Times New Roman"/>
          <w:b/>
          <w:bCs/>
          <w:color w:val="000000"/>
          <w:kern w:val="0"/>
          <w:sz w:val="36"/>
          <w:szCs w:val="36"/>
          <w14:ligatures w14:val="none"/>
        </w:rPr>
        <w:t>Student ID:</w:t>
      </w:r>
      <w:r w:rsidRPr="00D67987">
        <w:rPr>
          <w:rFonts w:ascii="Times New Roman" w:eastAsia="Times New Roman" w:hAnsi="Times New Roman" w:cs="Times New Roman"/>
          <w:color w:val="000000"/>
          <w:kern w:val="0"/>
          <w14:ligatures w14:val="none"/>
        </w:rPr>
        <w:t xml:space="preserve"> </w:t>
      </w:r>
      <w:r w:rsidRPr="00D67987">
        <w:rPr>
          <w:rFonts w:ascii="Times New Roman" w:eastAsia="Times New Roman" w:hAnsi="Times New Roman" w:cs="Times New Roman"/>
          <w:color w:val="000000"/>
          <w:kern w:val="0"/>
          <w:sz w:val="36"/>
          <w:szCs w:val="36"/>
          <w14:ligatures w14:val="none"/>
        </w:rPr>
        <w:t>2224087</w:t>
      </w:r>
    </w:p>
    <w:p w14:paraId="2411AE70" w14:textId="77777777" w:rsidR="00D67987" w:rsidRDefault="00D67987" w:rsidP="00D67987">
      <w:pPr>
        <w:spacing w:line="240" w:lineRule="auto"/>
        <w:jc w:val="center"/>
        <w:rPr>
          <w:rFonts w:ascii="Times New Roman" w:eastAsia="Times New Roman" w:hAnsi="Times New Roman" w:cs="Times New Roman"/>
          <w:color w:val="000000"/>
          <w:kern w:val="0"/>
          <w:sz w:val="36"/>
          <w:szCs w:val="36"/>
          <w14:ligatures w14:val="none"/>
        </w:rPr>
      </w:pPr>
    </w:p>
    <w:p w14:paraId="09ADA2B9" w14:textId="77777777" w:rsidR="00D67987" w:rsidRPr="00D67987" w:rsidRDefault="00D67987" w:rsidP="00D67987">
      <w:pPr>
        <w:spacing w:line="240" w:lineRule="auto"/>
        <w:jc w:val="center"/>
        <w:rPr>
          <w:rFonts w:ascii="Times New Roman" w:eastAsia="Times New Roman" w:hAnsi="Times New Roman" w:cs="Times New Roman"/>
          <w:kern w:val="0"/>
          <w14:ligatures w14:val="none"/>
        </w:rPr>
      </w:pPr>
    </w:p>
    <w:p w14:paraId="0D5596E0" w14:textId="77777777" w:rsidR="00D67987" w:rsidRDefault="00D67987" w:rsidP="00D67987">
      <w:pPr>
        <w:spacing w:line="240" w:lineRule="auto"/>
        <w:jc w:val="center"/>
        <w:rPr>
          <w:rFonts w:ascii="Times New Roman" w:eastAsia="Times New Roman" w:hAnsi="Times New Roman" w:cs="Times New Roman"/>
          <w:color w:val="000000"/>
          <w:kern w:val="0"/>
          <w:sz w:val="36"/>
          <w:szCs w:val="36"/>
          <w14:ligatures w14:val="none"/>
        </w:rPr>
      </w:pPr>
      <w:r w:rsidRPr="00D67987">
        <w:rPr>
          <w:rFonts w:ascii="Times New Roman" w:eastAsia="Times New Roman" w:hAnsi="Times New Roman" w:cs="Times New Roman"/>
          <w:b/>
          <w:bCs/>
          <w:color w:val="000000"/>
          <w:kern w:val="0"/>
          <w:sz w:val="36"/>
          <w:szCs w:val="36"/>
          <w14:ligatures w14:val="none"/>
        </w:rPr>
        <w:t>Module Code &amp; Name</w:t>
      </w:r>
      <w:r w:rsidRPr="00D67987">
        <w:rPr>
          <w:rFonts w:ascii="Times New Roman" w:eastAsia="Times New Roman" w:hAnsi="Times New Roman" w:cs="Times New Roman"/>
          <w:b/>
          <w:bCs/>
          <w:color w:val="000000"/>
          <w:kern w:val="0"/>
          <w:sz w:val="32"/>
          <w:szCs w:val="32"/>
          <w14:ligatures w14:val="none"/>
        </w:rPr>
        <w:t>:</w:t>
      </w:r>
      <w:r w:rsidRPr="00D67987">
        <w:rPr>
          <w:rFonts w:ascii="Times New Roman" w:eastAsia="Times New Roman" w:hAnsi="Times New Roman" w:cs="Times New Roman"/>
          <w:color w:val="000000"/>
          <w:kern w:val="0"/>
          <w:sz w:val="32"/>
          <w:szCs w:val="32"/>
          <w14:ligatures w14:val="none"/>
        </w:rPr>
        <w:t xml:space="preserve"> </w:t>
      </w:r>
      <w:r w:rsidRPr="00D67987">
        <w:rPr>
          <w:rFonts w:ascii="Times New Roman" w:eastAsia="Times New Roman" w:hAnsi="Times New Roman" w:cs="Times New Roman"/>
          <w:color w:val="000000"/>
          <w:kern w:val="0"/>
          <w:sz w:val="36"/>
          <w:szCs w:val="36"/>
          <w14:ligatures w14:val="none"/>
        </w:rPr>
        <w:t>BMIH6003 – Managing Guest Service Operations</w:t>
      </w:r>
    </w:p>
    <w:p w14:paraId="26B66625" w14:textId="77777777" w:rsidR="00D67987" w:rsidRDefault="00D67987" w:rsidP="00D67987">
      <w:pPr>
        <w:spacing w:line="240" w:lineRule="auto"/>
        <w:jc w:val="center"/>
        <w:rPr>
          <w:rFonts w:ascii="Times New Roman" w:eastAsia="Times New Roman" w:hAnsi="Times New Roman" w:cs="Times New Roman"/>
          <w:color w:val="000000"/>
          <w:kern w:val="0"/>
          <w:sz w:val="36"/>
          <w:szCs w:val="36"/>
          <w14:ligatures w14:val="none"/>
        </w:rPr>
      </w:pPr>
    </w:p>
    <w:p w14:paraId="50CA6B0C" w14:textId="77777777" w:rsidR="00D67987" w:rsidRDefault="00D67987" w:rsidP="00D67987">
      <w:pPr>
        <w:spacing w:line="240" w:lineRule="auto"/>
        <w:jc w:val="center"/>
        <w:rPr>
          <w:rFonts w:ascii="Times New Roman" w:eastAsia="Times New Roman" w:hAnsi="Times New Roman" w:cs="Times New Roman"/>
          <w:color w:val="000000"/>
          <w:kern w:val="0"/>
          <w:sz w:val="36"/>
          <w:szCs w:val="36"/>
          <w14:ligatures w14:val="none"/>
        </w:rPr>
      </w:pPr>
    </w:p>
    <w:p w14:paraId="533F4CF2" w14:textId="77777777" w:rsidR="00D67987" w:rsidRDefault="00D67987" w:rsidP="00D67987">
      <w:pPr>
        <w:spacing w:line="240" w:lineRule="auto"/>
        <w:jc w:val="center"/>
        <w:rPr>
          <w:rFonts w:ascii="Times New Roman" w:eastAsia="Times New Roman" w:hAnsi="Times New Roman" w:cs="Times New Roman"/>
          <w:color w:val="000000"/>
          <w:kern w:val="0"/>
          <w:sz w:val="36"/>
          <w:szCs w:val="36"/>
          <w14:ligatures w14:val="none"/>
        </w:rPr>
      </w:pPr>
    </w:p>
    <w:p w14:paraId="1329523A" w14:textId="77777777" w:rsidR="00D67987" w:rsidRDefault="00D67987" w:rsidP="00D67987">
      <w:pPr>
        <w:spacing w:line="240" w:lineRule="auto"/>
        <w:jc w:val="center"/>
        <w:rPr>
          <w:rFonts w:ascii="Times New Roman" w:eastAsia="Times New Roman" w:hAnsi="Times New Roman" w:cs="Times New Roman"/>
          <w:color w:val="000000"/>
          <w:kern w:val="0"/>
          <w:sz w:val="36"/>
          <w:szCs w:val="36"/>
          <w14:ligatures w14:val="none"/>
        </w:rPr>
      </w:pPr>
    </w:p>
    <w:p w14:paraId="5884107F" w14:textId="77777777" w:rsidR="00D67987" w:rsidRPr="00D67987" w:rsidRDefault="00D67987" w:rsidP="00D67987">
      <w:pPr>
        <w:spacing w:line="240" w:lineRule="auto"/>
        <w:jc w:val="center"/>
        <w:rPr>
          <w:rFonts w:ascii="Times New Roman" w:eastAsia="Times New Roman" w:hAnsi="Times New Roman" w:cs="Times New Roman"/>
          <w:kern w:val="0"/>
          <w:sz w:val="36"/>
          <w:szCs w:val="36"/>
          <w14:ligatures w14:val="none"/>
        </w:rPr>
      </w:pPr>
    </w:p>
    <w:p w14:paraId="2789BC2F" w14:textId="77777777" w:rsidR="00D67987" w:rsidRPr="00D67987" w:rsidRDefault="00D67987" w:rsidP="00D67987">
      <w:pPr>
        <w:spacing w:line="240" w:lineRule="auto"/>
        <w:jc w:val="center"/>
        <w:rPr>
          <w:rFonts w:ascii="Times New Roman" w:eastAsia="Times New Roman" w:hAnsi="Times New Roman" w:cs="Times New Roman"/>
          <w:kern w:val="0"/>
          <w:sz w:val="36"/>
          <w:szCs w:val="36"/>
          <w14:ligatures w14:val="none"/>
        </w:rPr>
      </w:pPr>
      <w:r w:rsidRPr="00D67987">
        <w:rPr>
          <w:rFonts w:ascii="Times New Roman" w:eastAsia="Times New Roman" w:hAnsi="Times New Roman" w:cs="Times New Roman"/>
          <w:i/>
          <w:iCs/>
          <w:color w:val="000000"/>
          <w:kern w:val="0"/>
          <w:sz w:val="36"/>
          <w:szCs w:val="36"/>
          <w14:ligatures w14:val="none"/>
        </w:rPr>
        <w:t>Reflective Learning Log on Supervisory Practice and Guest Service in Housekeeping</w:t>
      </w:r>
    </w:p>
    <w:p w14:paraId="09118970" w14:textId="46631990" w:rsidR="00283832" w:rsidRDefault="00283832" w:rsidP="00D67987">
      <w:pPr>
        <w:rPr>
          <w:sz w:val="36"/>
          <w:szCs w:val="36"/>
        </w:rPr>
      </w:pPr>
    </w:p>
    <w:p w14:paraId="2CBFE352" w14:textId="77777777" w:rsidR="00D67987" w:rsidRDefault="00D67987" w:rsidP="00D67987">
      <w:pPr>
        <w:rPr>
          <w:sz w:val="36"/>
          <w:szCs w:val="36"/>
        </w:rPr>
      </w:pPr>
    </w:p>
    <w:p w14:paraId="585CE84C" w14:textId="77777777" w:rsidR="00D67987" w:rsidRDefault="00D67987" w:rsidP="00D67987">
      <w:pPr>
        <w:rPr>
          <w:sz w:val="36"/>
          <w:szCs w:val="36"/>
        </w:rPr>
      </w:pPr>
    </w:p>
    <w:p w14:paraId="1EA70242" w14:textId="77777777" w:rsidR="00D67987" w:rsidRDefault="00D67987" w:rsidP="00D67987">
      <w:pPr>
        <w:rPr>
          <w:sz w:val="36"/>
          <w:szCs w:val="36"/>
        </w:rPr>
      </w:pPr>
    </w:p>
    <w:p w14:paraId="2B9EFB0D" w14:textId="77777777" w:rsidR="00D67987" w:rsidRDefault="00D67987" w:rsidP="00D67987">
      <w:pPr>
        <w:rPr>
          <w:sz w:val="36"/>
          <w:szCs w:val="36"/>
        </w:rPr>
      </w:pPr>
    </w:p>
    <w:p w14:paraId="03BEEE14" w14:textId="77777777" w:rsidR="00D67987" w:rsidRDefault="00D67987" w:rsidP="00D67987">
      <w:pPr>
        <w:rPr>
          <w:sz w:val="36"/>
          <w:szCs w:val="36"/>
        </w:rPr>
      </w:pPr>
    </w:p>
    <w:p w14:paraId="3BEADE14" w14:textId="77777777" w:rsidR="00D67987" w:rsidRDefault="00D67987" w:rsidP="00D67987">
      <w:pPr>
        <w:rPr>
          <w:sz w:val="36"/>
          <w:szCs w:val="36"/>
        </w:rPr>
      </w:pPr>
    </w:p>
    <w:p w14:paraId="5A20E577" w14:textId="77777777" w:rsidR="00D67987" w:rsidRDefault="00D67987" w:rsidP="00D67987">
      <w:pPr>
        <w:rPr>
          <w:sz w:val="36"/>
          <w:szCs w:val="36"/>
        </w:rPr>
      </w:pPr>
    </w:p>
    <w:p w14:paraId="6F2A3522" w14:textId="77777777" w:rsidR="00D67987" w:rsidRDefault="00D67987" w:rsidP="00D67987">
      <w:pPr>
        <w:rPr>
          <w:sz w:val="36"/>
          <w:szCs w:val="36"/>
        </w:rPr>
      </w:pPr>
    </w:p>
    <w:p w14:paraId="1BE2B5D6" w14:textId="77777777" w:rsidR="00D67987" w:rsidRDefault="00D67987" w:rsidP="00D67987">
      <w:pPr>
        <w:rPr>
          <w:sz w:val="36"/>
          <w:szCs w:val="36"/>
        </w:rPr>
      </w:pPr>
    </w:p>
    <w:p w14:paraId="1FFB81E8" w14:textId="77777777" w:rsidR="00D67987" w:rsidRPr="00D67987" w:rsidRDefault="00D67987" w:rsidP="00D67987">
      <w:pPr>
        <w:spacing w:before="360" w:after="80" w:line="240" w:lineRule="auto"/>
        <w:ind w:left="360"/>
        <w:jc w:val="both"/>
        <w:textAlignment w:val="baseline"/>
        <w:outlineLvl w:val="0"/>
        <w:rPr>
          <w:rFonts w:ascii="Times New Roman" w:eastAsia="Times New Roman" w:hAnsi="Times New Roman" w:cs="Times New Roman"/>
          <w:b/>
          <w:bCs/>
          <w:color w:val="000000"/>
          <w:kern w:val="36"/>
          <w:sz w:val="48"/>
          <w:szCs w:val="48"/>
          <w14:ligatures w14:val="none"/>
        </w:rPr>
      </w:pPr>
      <w:r w:rsidRPr="00D67987">
        <w:rPr>
          <w:rFonts w:ascii="Times New Roman" w:eastAsia="Times New Roman" w:hAnsi="Times New Roman" w:cs="Times New Roman"/>
          <w:b/>
          <w:bCs/>
          <w:color w:val="000000"/>
          <w:kern w:val="36"/>
          <w:sz w:val="32"/>
          <w:szCs w:val="32"/>
          <w14:ligatures w14:val="none"/>
        </w:rPr>
        <w:t>Introduction</w:t>
      </w:r>
    </w:p>
    <w:p w14:paraId="0EB3580F"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The following reflective log is dedicated to my placement in Novotel Wembley housekeeping department, where I shifted my observation from room attendants to following supervisory personnel. This reflection aims to critically discuss the role of supervisory practices in the effectiveness of guest service delivery in a hotel set-up. The given analysis relies on the experiential learning model by Kolb and should help to </w:t>
      </w:r>
      <w:proofErr w:type="spellStart"/>
      <w:r w:rsidRPr="00D67987">
        <w:rPr>
          <w:rFonts w:ascii="Times New Roman" w:eastAsia="Times New Roman" w:hAnsi="Times New Roman" w:cs="Times New Roman"/>
          <w:color w:val="000000"/>
          <w:kern w:val="0"/>
          <w14:ligatures w14:val="none"/>
        </w:rPr>
        <w:t>synthesise</w:t>
      </w:r>
      <w:proofErr w:type="spellEnd"/>
      <w:r w:rsidRPr="00D67987">
        <w:rPr>
          <w:rFonts w:ascii="Times New Roman" w:eastAsia="Times New Roman" w:hAnsi="Times New Roman" w:cs="Times New Roman"/>
          <w:color w:val="000000"/>
          <w:kern w:val="0"/>
          <w14:ligatures w14:val="none"/>
        </w:rPr>
        <w:t xml:space="preserve"> </w:t>
      </w:r>
      <w:proofErr w:type="gramStart"/>
      <w:r w:rsidRPr="00D67987">
        <w:rPr>
          <w:rFonts w:ascii="Times New Roman" w:eastAsia="Times New Roman" w:hAnsi="Times New Roman" w:cs="Times New Roman"/>
          <w:color w:val="000000"/>
          <w:kern w:val="0"/>
          <w14:ligatures w14:val="none"/>
        </w:rPr>
        <w:t>the theoretical</w:t>
      </w:r>
      <w:proofErr w:type="gramEnd"/>
      <w:r w:rsidRPr="00D67987">
        <w:rPr>
          <w:rFonts w:ascii="Times New Roman" w:eastAsia="Times New Roman" w:hAnsi="Times New Roman" w:cs="Times New Roman"/>
          <w:color w:val="000000"/>
          <w:kern w:val="0"/>
          <w14:ligatures w14:val="none"/>
        </w:rPr>
        <w:t xml:space="preserve"> knowledge with </w:t>
      </w:r>
      <w:proofErr w:type="gramStart"/>
      <w:r w:rsidRPr="00D67987">
        <w:rPr>
          <w:rFonts w:ascii="Times New Roman" w:eastAsia="Times New Roman" w:hAnsi="Times New Roman" w:cs="Times New Roman"/>
          <w:color w:val="000000"/>
          <w:kern w:val="0"/>
          <w14:ligatures w14:val="none"/>
        </w:rPr>
        <w:t>the practical</w:t>
      </w:r>
      <w:proofErr w:type="gramEnd"/>
      <w:r w:rsidRPr="00D67987">
        <w:rPr>
          <w:rFonts w:ascii="Times New Roman" w:eastAsia="Times New Roman" w:hAnsi="Times New Roman" w:cs="Times New Roman"/>
          <w:color w:val="000000"/>
          <w:kern w:val="0"/>
          <w14:ligatures w14:val="none"/>
        </w:rPr>
        <w:t xml:space="preserve"> experience. </w:t>
      </w:r>
    </w:p>
    <w:p w14:paraId="1145E276" w14:textId="77777777" w:rsidR="00D67987" w:rsidRPr="00D67987" w:rsidRDefault="00D67987" w:rsidP="00D67987">
      <w:pPr>
        <w:spacing w:before="160" w:after="80" w:line="240" w:lineRule="auto"/>
        <w:ind w:left="360"/>
        <w:jc w:val="both"/>
        <w:textAlignment w:val="baseline"/>
        <w:outlineLvl w:val="1"/>
        <w:rPr>
          <w:rFonts w:ascii="Times New Roman" w:eastAsia="Times New Roman" w:hAnsi="Times New Roman" w:cs="Times New Roman"/>
          <w:b/>
          <w:bCs/>
          <w:color w:val="000000"/>
          <w:kern w:val="0"/>
          <w:sz w:val="36"/>
          <w:szCs w:val="36"/>
          <w14:ligatures w14:val="none"/>
        </w:rPr>
      </w:pPr>
      <w:r w:rsidRPr="00D67987">
        <w:rPr>
          <w:rFonts w:ascii="Times New Roman" w:eastAsia="Times New Roman" w:hAnsi="Times New Roman" w:cs="Times New Roman"/>
          <w:b/>
          <w:bCs/>
          <w:color w:val="000000"/>
          <w:kern w:val="0"/>
          <w:sz w:val="28"/>
          <w:szCs w:val="28"/>
          <w14:ligatures w14:val="none"/>
        </w:rPr>
        <w:t>Learning Objectives</w:t>
      </w:r>
    </w:p>
    <w:p w14:paraId="410D8662"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My main learning objectives included being able to grasp how leadership styles affected housekeeping functions, gaining an understanding of occupational safety and service quality, and being able to </w:t>
      </w:r>
      <w:proofErr w:type="spellStart"/>
      <w:r w:rsidRPr="00D67987">
        <w:rPr>
          <w:rFonts w:ascii="Times New Roman" w:eastAsia="Times New Roman" w:hAnsi="Times New Roman" w:cs="Times New Roman"/>
          <w:color w:val="000000"/>
          <w:kern w:val="0"/>
          <w14:ligatures w14:val="none"/>
        </w:rPr>
        <w:t>recognise</w:t>
      </w:r>
      <w:proofErr w:type="spellEnd"/>
      <w:r w:rsidRPr="00D67987">
        <w:rPr>
          <w:rFonts w:ascii="Times New Roman" w:eastAsia="Times New Roman" w:hAnsi="Times New Roman" w:cs="Times New Roman"/>
          <w:color w:val="000000"/>
          <w:kern w:val="0"/>
          <w14:ligatures w14:val="none"/>
        </w:rPr>
        <w:t xml:space="preserve"> the areas in which I needed personal improvement in supervisory environments. The quality of guest service is inextricably connected with the systematic service procedures (Kyalo, 2022), and successful supervision cannot be achieved without specific qualifications in addition to the experience within the industry (Ikmal and </w:t>
      </w:r>
      <w:proofErr w:type="spellStart"/>
      <w:r w:rsidRPr="00D67987">
        <w:rPr>
          <w:rFonts w:ascii="Times New Roman" w:eastAsia="Times New Roman" w:hAnsi="Times New Roman" w:cs="Times New Roman"/>
          <w:color w:val="000000"/>
          <w:kern w:val="0"/>
          <w14:ligatures w14:val="none"/>
        </w:rPr>
        <w:t>Saaidin</w:t>
      </w:r>
      <w:proofErr w:type="spellEnd"/>
      <w:r w:rsidRPr="00D67987">
        <w:rPr>
          <w:rFonts w:ascii="Times New Roman" w:eastAsia="Times New Roman" w:hAnsi="Times New Roman" w:cs="Times New Roman"/>
          <w:color w:val="000000"/>
          <w:kern w:val="0"/>
          <w14:ligatures w14:val="none"/>
        </w:rPr>
        <w:t>, 2023).</w:t>
      </w:r>
    </w:p>
    <w:p w14:paraId="3EE93C50" w14:textId="77777777" w:rsidR="00D67987" w:rsidRPr="00D67987" w:rsidRDefault="00D67987" w:rsidP="00D67987">
      <w:pPr>
        <w:spacing w:before="360" w:after="80" w:line="240" w:lineRule="auto"/>
        <w:jc w:val="both"/>
        <w:textAlignment w:val="baseline"/>
        <w:outlineLvl w:val="0"/>
        <w:rPr>
          <w:rFonts w:ascii="Times New Roman" w:eastAsia="Times New Roman" w:hAnsi="Times New Roman" w:cs="Times New Roman"/>
          <w:b/>
          <w:bCs/>
          <w:color w:val="000000"/>
          <w:kern w:val="36"/>
          <w:sz w:val="48"/>
          <w:szCs w:val="48"/>
          <w14:ligatures w14:val="none"/>
        </w:rPr>
      </w:pPr>
      <w:r w:rsidRPr="00D67987">
        <w:rPr>
          <w:rFonts w:ascii="Times New Roman" w:eastAsia="Times New Roman" w:hAnsi="Times New Roman" w:cs="Times New Roman"/>
          <w:b/>
          <w:bCs/>
          <w:color w:val="000000"/>
          <w:kern w:val="36"/>
          <w:sz w:val="32"/>
          <w:szCs w:val="32"/>
          <w14:ligatures w14:val="none"/>
        </w:rPr>
        <w:t>First-Hand Experience</w:t>
      </w:r>
    </w:p>
    <w:p w14:paraId="14BB9352"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When I </w:t>
      </w:r>
      <w:proofErr w:type="gramStart"/>
      <w:r w:rsidRPr="00D67987">
        <w:rPr>
          <w:rFonts w:ascii="Times New Roman" w:eastAsia="Times New Roman" w:hAnsi="Times New Roman" w:cs="Times New Roman"/>
          <w:color w:val="000000"/>
          <w:kern w:val="0"/>
          <w14:ligatures w14:val="none"/>
        </w:rPr>
        <w:t>reported to</w:t>
      </w:r>
      <w:proofErr w:type="gramEnd"/>
      <w:r w:rsidRPr="00D67987">
        <w:rPr>
          <w:rFonts w:ascii="Times New Roman" w:eastAsia="Times New Roman" w:hAnsi="Times New Roman" w:cs="Times New Roman"/>
          <w:color w:val="000000"/>
          <w:kern w:val="0"/>
          <w14:ligatures w14:val="none"/>
        </w:rPr>
        <w:t xml:space="preserve"> my placement, I was first asked to follow room attendants to have a glimpse of the operational standards and the housekeeping procedures. With increased confidence, I started following supervisors, and the areas I followed them in were room inspections and guest service coordination. A notable experience was shown in making a round of quality control with a supervisor. Rooms were checked on cleanliness, presentability and safety </w:t>
      </w:r>
      <w:proofErr w:type="gramStart"/>
      <w:r w:rsidRPr="00D67987">
        <w:rPr>
          <w:rFonts w:ascii="Times New Roman" w:eastAsia="Times New Roman" w:hAnsi="Times New Roman" w:cs="Times New Roman"/>
          <w:color w:val="000000"/>
          <w:kern w:val="0"/>
          <w14:ligatures w14:val="none"/>
        </w:rPr>
        <w:t>regulation</w:t>
      </w:r>
      <w:proofErr w:type="gramEnd"/>
      <w:r w:rsidRPr="00D67987">
        <w:rPr>
          <w:rFonts w:ascii="Times New Roman" w:eastAsia="Times New Roman" w:hAnsi="Times New Roman" w:cs="Times New Roman"/>
          <w:color w:val="000000"/>
          <w:kern w:val="0"/>
          <w14:ligatures w14:val="none"/>
        </w:rPr>
        <w:t xml:space="preserve">, whereby feedback was given to the attendants in a constructive manner. This depicted the overall significance of communication in leadership in sustaining standards. The other interesting experience was observing a supervisor deal with a guest complaint on the delay </w:t>
      </w:r>
      <w:proofErr w:type="gramStart"/>
      <w:r w:rsidRPr="00D67987">
        <w:rPr>
          <w:rFonts w:ascii="Times New Roman" w:eastAsia="Times New Roman" w:hAnsi="Times New Roman" w:cs="Times New Roman"/>
          <w:color w:val="000000"/>
          <w:kern w:val="0"/>
          <w14:ligatures w14:val="none"/>
        </w:rPr>
        <w:t>of</w:t>
      </w:r>
      <w:proofErr w:type="gramEnd"/>
      <w:r w:rsidRPr="00D67987">
        <w:rPr>
          <w:rFonts w:ascii="Times New Roman" w:eastAsia="Times New Roman" w:hAnsi="Times New Roman" w:cs="Times New Roman"/>
          <w:color w:val="000000"/>
          <w:kern w:val="0"/>
          <w14:ligatures w14:val="none"/>
        </w:rPr>
        <w:t xml:space="preserve"> room turnover. There was also leadership in a crisis since the problem was handled with the available attendants through task reallocation.</w:t>
      </w:r>
    </w:p>
    <w:p w14:paraId="7B0F647C"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It is upon reflection of these experiences that I </w:t>
      </w:r>
      <w:proofErr w:type="spellStart"/>
      <w:r w:rsidRPr="00D67987">
        <w:rPr>
          <w:rFonts w:ascii="Times New Roman" w:eastAsia="Times New Roman" w:hAnsi="Times New Roman" w:cs="Times New Roman"/>
          <w:color w:val="000000"/>
          <w:kern w:val="0"/>
          <w14:ligatures w14:val="none"/>
        </w:rPr>
        <w:t>realised</w:t>
      </w:r>
      <w:proofErr w:type="spellEnd"/>
      <w:r w:rsidRPr="00D67987">
        <w:rPr>
          <w:rFonts w:ascii="Times New Roman" w:eastAsia="Times New Roman" w:hAnsi="Times New Roman" w:cs="Times New Roman"/>
          <w:color w:val="000000"/>
          <w:kern w:val="0"/>
          <w14:ligatures w14:val="none"/>
        </w:rPr>
        <w:t xml:space="preserve"> that I have a good eye for </w:t>
      </w:r>
      <w:proofErr w:type="gramStart"/>
      <w:r w:rsidRPr="00D67987">
        <w:rPr>
          <w:rFonts w:ascii="Times New Roman" w:eastAsia="Times New Roman" w:hAnsi="Times New Roman" w:cs="Times New Roman"/>
          <w:color w:val="000000"/>
          <w:kern w:val="0"/>
          <w14:ligatures w14:val="none"/>
        </w:rPr>
        <w:t>detail</w:t>
      </w:r>
      <w:proofErr w:type="gramEnd"/>
      <w:r w:rsidRPr="00D67987">
        <w:rPr>
          <w:rFonts w:ascii="Times New Roman" w:eastAsia="Times New Roman" w:hAnsi="Times New Roman" w:cs="Times New Roman"/>
          <w:color w:val="000000"/>
          <w:kern w:val="0"/>
          <w14:ligatures w14:val="none"/>
        </w:rPr>
        <w:t xml:space="preserve"> and I am keen to learn. I, however, at </w:t>
      </w:r>
      <w:proofErr w:type="gramStart"/>
      <w:r w:rsidRPr="00D67987">
        <w:rPr>
          <w:rFonts w:ascii="Times New Roman" w:eastAsia="Times New Roman" w:hAnsi="Times New Roman" w:cs="Times New Roman"/>
          <w:color w:val="000000"/>
          <w:kern w:val="0"/>
          <w14:ligatures w14:val="none"/>
        </w:rPr>
        <w:t>first,</w:t>
      </w:r>
      <w:proofErr w:type="gramEnd"/>
      <w:r w:rsidRPr="00D67987">
        <w:rPr>
          <w:rFonts w:ascii="Times New Roman" w:eastAsia="Times New Roman" w:hAnsi="Times New Roman" w:cs="Times New Roman"/>
          <w:color w:val="000000"/>
          <w:kern w:val="0"/>
          <w14:ligatures w14:val="none"/>
        </w:rPr>
        <w:t xml:space="preserve"> hesitated to give my feedback or suggestions, especially where there was a difference in language or culture. Such hesitation corresponds to the notion of </w:t>
      </w:r>
      <w:proofErr w:type="spellStart"/>
      <w:r w:rsidRPr="00D67987">
        <w:rPr>
          <w:rFonts w:ascii="Times New Roman" w:eastAsia="Times New Roman" w:hAnsi="Times New Roman" w:cs="Times New Roman"/>
          <w:color w:val="000000"/>
          <w:kern w:val="0"/>
          <w14:ligatures w14:val="none"/>
        </w:rPr>
        <w:t>handelingsverlegenheid</w:t>
      </w:r>
      <w:proofErr w:type="spellEnd"/>
      <w:r w:rsidRPr="00D67987">
        <w:rPr>
          <w:rFonts w:ascii="Times New Roman" w:eastAsia="Times New Roman" w:hAnsi="Times New Roman" w:cs="Times New Roman"/>
          <w:color w:val="000000"/>
          <w:kern w:val="0"/>
          <w14:ligatures w14:val="none"/>
        </w:rPr>
        <w:t xml:space="preserve">, which is the unwillingness to </w:t>
      </w:r>
      <w:proofErr w:type="gramStart"/>
      <w:r w:rsidRPr="00D67987">
        <w:rPr>
          <w:rFonts w:ascii="Times New Roman" w:eastAsia="Times New Roman" w:hAnsi="Times New Roman" w:cs="Times New Roman"/>
          <w:color w:val="000000"/>
          <w:kern w:val="0"/>
          <w14:ligatures w14:val="none"/>
        </w:rPr>
        <w:t>take action</w:t>
      </w:r>
      <w:proofErr w:type="gramEnd"/>
      <w:r w:rsidRPr="00D67987">
        <w:rPr>
          <w:rFonts w:ascii="Times New Roman" w:eastAsia="Times New Roman" w:hAnsi="Times New Roman" w:cs="Times New Roman"/>
          <w:color w:val="000000"/>
          <w:kern w:val="0"/>
          <w14:ligatures w14:val="none"/>
        </w:rPr>
        <w:t xml:space="preserve"> in intercultural situations caused by doubt (Keizer-Remmers et al., 2021). My experience in awkward situations is an indicator of the greater problems in diverse teams, making cultural competence essential. The experience highlighted the importance of introducing supervisory training that would build the leadership capacity, particularly within multicultural settings (Ikmal and </w:t>
      </w:r>
      <w:proofErr w:type="spellStart"/>
      <w:r w:rsidRPr="00D67987">
        <w:rPr>
          <w:rFonts w:ascii="Times New Roman" w:eastAsia="Times New Roman" w:hAnsi="Times New Roman" w:cs="Times New Roman"/>
          <w:color w:val="000000"/>
          <w:kern w:val="0"/>
          <w14:ligatures w14:val="none"/>
        </w:rPr>
        <w:t>Saaidin</w:t>
      </w:r>
      <w:proofErr w:type="spellEnd"/>
      <w:r w:rsidRPr="00D67987">
        <w:rPr>
          <w:rFonts w:ascii="Times New Roman" w:eastAsia="Times New Roman" w:hAnsi="Times New Roman" w:cs="Times New Roman"/>
          <w:color w:val="000000"/>
          <w:kern w:val="0"/>
          <w14:ligatures w14:val="none"/>
        </w:rPr>
        <w:t>, 2023).</w:t>
      </w:r>
    </w:p>
    <w:p w14:paraId="188EF5FD"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It was demonstrated that supervisory leadership produced a significant effect on team performance outcomes (Pratiwi et al., 2024). Successful leaders were able to stay motivated, bend the expectations, and solve conflicts. Shadowing allowed me to see these skills in practice and </w:t>
      </w:r>
      <w:proofErr w:type="spellStart"/>
      <w:r w:rsidRPr="00D67987">
        <w:rPr>
          <w:rFonts w:ascii="Times New Roman" w:eastAsia="Times New Roman" w:hAnsi="Times New Roman" w:cs="Times New Roman"/>
          <w:color w:val="000000"/>
          <w:kern w:val="0"/>
          <w14:ligatures w14:val="none"/>
        </w:rPr>
        <w:t>realise</w:t>
      </w:r>
      <w:proofErr w:type="spellEnd"/>
      <w:r w:rsidRPr="00D67987">
        <w:rPr>
          <w:rFonts w:ascii="Times New Roman" w:eastAsia="Times New Roman" w:hAnsi="Times New Roman" w:cs="Times New Roman"/>
          <w:color w:val="000000"/>
          <w:kern w:val="0"/>
          <w14:ligatures w14:val="none"/>
        </w:rPr>
        <w:t xml:space="preserve"> how vital they are to operational success. The consideration of both strengths and limitations allowed me to learn more about </w:t>
      </w:r>
      <w:proofErr w:type="gramStart"/>
      <w:r w:rsidRPr="00D67987">
        <w:rPr>
          <w:rFonts w:ascii="Times New Roman" w:eastAsia="Times New Roman" w:hAnsi="Times New Roman" w:cs="Times New Roman"/>
          <w:color w:val="000000"/>
          <w:kern w:val="0"/>
          <w14:ligatures w14:val="none"/>
        </w:rPr>
        <w:t>competencies</w:t>
      </w:r>
      <w:proofErr w:type="gramEnd"/>
      <w:r w:rsidRPr="00D67987">
        <w:rPr>
          <w:rFonts w:ascii="Times New Roman" w:eastAsia="Times New Roman" w:hAnsi="Times New Roman" w:cs="Times New Roman"/>
          <w:color w:val="000000"/>
          <w:kern w:val="0"/>
          <w14:ligatures w14:val="none"/>
        </w:rPr>
        <w:t xml:space="preserve"> I would need to develop to become a </w:t>
      </w:r>
      <w:r w:rsidRPr="00D67987">
        <w:rPr>
          <w:rFonts w:ascii="Times New Roman" w:eastAsia="Times New Roman" w:hAnsi="Times New Roman" w:cs="Times New Roman"/>
          <w:color w:val="000000"/>
          <w:kern w:val="0"/>
          <w14:ligatures w14:val="none"/>
        </w:rPr>
        <w:lastRenderedPageBreak/>
        <w:t>supervisor and about the necessity to improve my assertiveness and intercultural communication skills.</w:t>
      </w:r>
    </w:p>
    <w:p w14:paraId="3F7FB803" w14:textId="77777777" w:rsidR="00D67987" w:rsidRPr="00D67987" w:rsidRDefault="00D67987" w:rsidP="00D67987">
      <w:pPr>
        <w:spacing w:before="360" w:after="80" w:line="240" w:lineRule="auto"/>
        <w:jc w:val="both"/>
        <w:textAlignment w:val="baseline"/>
        <w:outlineLvl w:val="0"/>
        <w:rPr>
          <w:rFonts w:ascii="Times New Roman" w:eastAsia="Times New Roman" w:hAnsi="Times New Roman" w:cs="Times New Roman"/>
          <w:b/>
          <w:bCs/>
          <w:color w:val="000000"/>
          <w:kern w:val="36"/>
          <w:sz w:val="48"/>
          <w:szCs w:val="48"/>
          <w14:ligatures w14:val="none"/>
        </w:rPr>
      </w:pPr>
      <w:r w:rsidRPr="00D67987">
        <w:rPr>
          <w:rFonts w:ascii="Times New Roman" w:eastAsia="Times New Roman" w:hAnsi="Times New Roman" w:cs="Times New Roman"/>
          <w:b/>
          <w:bCs/>
          <w:color w:val="000000"/>
          <w:kern w:val="36"/>
          <w:sz w:val="32"/>
          <w:szCs w:val="32"/>
          <w14:ligatures w14:val="none"/>
        </w:rPr>
        <w:t>Theoretical Analysis of Management and Service Operations </w:t>
      </w:r>
    </w:p>
    <w:p w14:paraId="21C32169"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The supervisory roles in housekeeping operations analysis showed a highly intricate interplay of the leading </w:t>
      </w:r>
      <w:proofErr w:type="spellStart"/>
      <w:r w:rsidRPr="00D67987">
        <w:rPr>
          <w:rFonts w:ascii="Times New Roman" w:eastAsia="Times New Roman" w:hAnsi="Times New Roman" w:cs="Times New Roman"/>
          <w:color w:val="000000"/>
          <w:kern w:val="0"/>
          <w14:ligatures w14:val="none"/>
        </w:rPr>
        <w:t>behaviour</w:t>
      </w:r>
      <w:proofErr w:type="spellEnd"/>
      <w:r w:rsidRPr="00D67987">
        <w:rPr>
          <w:rFonts w:ascii="Times New Roman" w:eastAsia="Times New Roman" w:hAnsi="Times New Roman" w:cs="Times New Roman"/>
          <w:color w:val="000000"/>
          <w:kern w:val="0"/>
          <w14:ligatures w14:val="none"/>
        </w:rPr>
        <w:t xml:space="preserve">, teamwork, health and safety procedures, and guest satisfaction. gut feeling I used Kolb's Reflective Phase of Abstract </w:t>
      </w:r>
      <w:proofErr w:type="spellStart"/>
      <w:r w:rsidRPr="00D67987">
        <w:rPr>
          <w:rFonts w:ascii="Times New Roman" w:eastAsia="Times New Roman" w:hAnsi="Times New Roman" w:cs="Times New Roman"/>
          <w:color w:val="000000"/>
          <w:kern w:val="0"/>
          <w14:ligatures w14:val="none"/>
        </w:rPr>
        <w:t>Conceptualisation</w:t>
      </w:r>
      <w:proofErr w:type="spellEnd"/>
      <w:r w:rsidRPr="00D67987">
        <w:rPr>
          <w:rFonts w:ascii="Times New Roman" w:eastAsia="Times New Roman" w:hAnsi="Times New Roman" w:cs="Times New Roman"/>
          <w:color w:val="000000"/>
          <w:kern w:val="0"/>
          <w14:ligatures w14:val="none"/>
        </w:rPr>
        <w:t xml:space="preserve"> to </w:t>
      </w:r>
      <w:proofErr w:type="spellStart"/>
      <w:r w:rsidRPr="00D67987">
        <w:rPr>
          <w:rFonts w:ascii="Times New Roman" w:eastAsia="Times New Roman" w:hAnsi="Times New Roman" w:cs="Times New Roman"/>
          <w:color w:val="000000"/>
          <w:kern w:val="0"/>
          <w14:ligatures w14:val="none"/>
        </w:rPr>
        <w:t>analyse</w:t>
      </w:r>
      <w:proofErr w:type="spellEnd"/>
      <w:r w:rsidRPr="00D67987">
        <w:rPr>
          <w:rFonts w:ascii="Times New Roman" w:eastAsia="Times New Roman" w:hAnsi="Times New Roman" w:cs="Times New Roman"/>
          <w:color w:val="000000"/>
          <w:kern w:val="0"/>
          <w14:ligatures w14:val="none"/>
        </w:rPr>
        <w:t xml:space="preserve"> these factors critically by theoretical perspective and empirical support.</w:t>
      </w:r>
    </w:p>
    <w:p w14:paraId="55E57636" w14:textId="77777777" w:rsidR="00D67987" w:rsidRPr="00D67987" w:rsidRDefault="00D67987" w:rsidP="00D67987">
      <w:pPr>
        <w:spacing w:line="240" w:lineRule="auto"/>
        <w:jc w:val="center"/>
        <w:rPr>
          <w:rFonts w:ascii="Times New Roman" w:eastAsia="Times New Roman" w:hAnsi="Times New Roman" w:cs="Times New Roman"/>
          <w:kern w:val="0"/>
          <w14:ligatures w14:val="none"/>
        </w:rPr>
      </w:pPr>
      <w:r w:rsidRPr="00D67987">
        <w:rPr>
          <w:rFonts w:ascii="Times New Roman" w:eastAsia="Times New Roman" w:hAnsi="Times New Roman" w:cs="Times New Roman"/>
          <w:noProof/>
          <w:color w:val="000000"/>
          <w:kern w:val="0"/>
          <w:bdr w:val="none" w:sz="0" w:space="0" w:color="auto" w:frame="1"/>
          <w14:ligatures w14:val="none"/>
        </w:rPr>
        <w:drawing>
          <wp:inline distT="0" distB="0" distL="0" distR="0" wp14:anchorId="5C615467" wp14:editId="0684176A">
            <wp:extent cx="2933700" cy="2933700"/>
            <wp:effectExtent l="0" t="0" r="0" b="0"/>
            <wp:docPr id="3" name="Picture 2" descr="Kolb's Learning Styles &amp;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lb's Learning Styles &amp; Experiential Learning Cycl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3700" cy="2933700"/>
                    </a:xfrm>
                    <a:prstGeom prst="rect">
                      <a:avLst/>
                    </a:prstGeom>
                    <a:noFill/>
                    <a:ln>
                      <a:noFill/>
                    </a:ln>
                  </pic:spPr>
                </pic:pic>
              </a:graphicData>
            </a:graphic>
          </wp:inline>
        </w:drawing>
      </w:r>
    </w:p>
    <w:p w14:paraId="5EF4D0E1" w14:textId="77777777" w:rsidR="00D67987" w:rsidRPr="00D67987" w:rsidRDefault="00D67987" w:rsidP="00D67987">
      <w:pPr>
        <w:spacing w:after="200" w:line="240" w:lineRule="auto"/>
        <w:jc w:val="center"/>
        <w:rPr>
          <w:rFonts w:ascii="Times New Roman" w:eastAsia="Times New Roman" w:hAnsi="Times New Roman" w:cs="Times New Roman"/>
          <w:kern w:val="0"/>
          <w14:ligatures w14:val="none"/>
        </w:rPr>
      </w:pPr>
      <w:r w:rsidRPr="00D67987">
        <w:rPr>
          <w:rFonts w:ascii="Times New Roman" w:eastAsia="Times New Roman" w:hAnsi="Times New Roman" w:cs="Times New Roman"/>
          <w:i/>
          <w:iCs/>
          <w:color w:val="44546A"/>
          <w:kern w:val="0"/>
          <w:sz w:val="18"/>
          <w:szCs w:val="18"/>
          <w14:ligatures w14:val="none"/>
        </w:rPr>
        <w:t>Figure 1: Kolb's Reflective Cycle</w:t>
      </w:r>
    </w:p>
    <w:p w14:paraId="70FE2AB7" w14:textId="79A18382" w:rsidR="00D67987" w:rsidRPr="00D67987" w:rsidRDefault="00D67987" w:rsidP="00D67987">
      <w:pPr>
        <w:spacing w:before="160" w:after="80" w:line="240" w:lineRule="auto"/>
        <w:jc w:val="both"/>
        <w:textAlignment w:val="baseline"/>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28"/>
          <w:szCs w:val="28"/>
          <w14:ligatures w14:val="none"/>
        </w:rPr>
        <w:t xml:space="preserve"> </w:t>
      </w:r>
      <w:r w:rsidRPr="00D67987">
        <w:rPr>
          <w:rFonts w:ascii="Times New Roman" w:eastAsia="Times New Roman" w:hAnsi="Times New Roman" w:cs="Times New Roman"/>
          <w:b/>
          <w:bCs/>
          <w:color w:val="000000"/>
          <w:kern w:val="0"/>
          <w:sz w:val="28"/>
          <w:szCs w:val="28"/>
          <w14:ligatures w14:val="none"/>
        </w:rPr>
        <w:t>Leadership Style and Employee Performance</w:t>
      </w:r>
    </w:p>
    <w:p w14:paraId="61B9ACA8"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Supervisory personnel exhibited a largely transformational leadership approach, which was marked by inspirational communication, anticipatory problem resolution and empowerment of attendants. As an example, in a situation where a team was under pressure because guest turnover was high, the supervisor gave clear instructions and offered moral support which boosted morale. That is consistent with green transformational leadership, which promotes innovations and employee engagement (Janjua et al., 2024). Empirical research has also established a positive relationship between staff performance and leadership </w:t>
      </w:r>
      <w:proofErr w:type="spellStart"/>
      <w:r w:rsidRPr="00D67987">
        <w:rPr>
          <w:rFonts w:ascii="Times New Roman" w:eastAsia="Times New Roman" w:hAnsi="Times New Roman" w:cs="Times New Roman"/>
          <w:color w:val="000000"/>
          <w:kern w:val="0"/>
          <w14:ligatures w14:val="none"/>
        </w:rPr>
        <w:t>behaviour</w:t>
      </w:r>
      <w:proofErr w:type="spellEnd"/>
      <w:r w:rsidRPr="00D67987">
        <w:rPr>
          <w:rFonts w:ascii="Times New Roman" w:eastAsia="Times New Roman" w:hAnsi="Times New Roman" w:cs="Times New Roman"/>
          <w:color w:val="000000"/>
          <w:kern w:val="0"/>
          <w14:ligatures w14:val="none"/>
        </w:rPr>
        <w:t xml:space="preserve"> (Pratiwi et al., 2024), which explains why leadership development programs should be part of the hotel management structure.</w:t>
      </w:r>
    </w:p>
    <w:p w14:paraId="2B21A4BD" w14:textId="77777777" w:rsidR="00D67987" w:rsidRPr="00D67987" w:rsidRDefault="00D67987" w:rsidP="00D67987">
      <w:pPr>
        <w:spacing w:before="160" w:after="80" w:line="240" w:lineRule="auto"/>
        <w:jc w:val="both"/>
        <w:textAlignment w:val="baseline"/>
        <w:outlineLvl w:val="1"/>
        <w:rPr>
          <w:rFonts w:ascii="Times New Roman" w:eastAsia="Times New Roman" w:hAnsi="Times New Roman" w:cs="Times New Roman"/>
          <w:b/>
          <w:bCs/>
          <w:color w:val="000000"/>
          <w:kern w:val="0"/>
          <w:sz w:val="36"/>
          <w:szCs w:val="36"/>
          <w14:ligatures w14:val="none"/>
        </w:rPr>
      </w:pPr>
      <w:r w:rsidRPr="00D67987">
        <w:rPr>
          <w:rFonts w:ascii="Times New Roman" w:eastAsia="Times New Roman" w:hAnsi="Times New Roman" w:cs="Times New Roman"/>
          <w:b/>
          <w:bCs/>
          <w:color w:val="000000"/>
          <w:kern w:val="0"/>
          <w:sz w:val="28"/>
          <w:szCs w:val="28"/>
          <w14:ligatures w14:val="none"/>
        </w:rPr>
        <w:t>Health and Safety Compliance in Housekeeping</w:t>
      </w:r>
    </w:p>
    <w:p w14:paraId="44B9BC3A"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The housekeeping department demonstrated safety compliance by </w:t>
      </w:r>
      <w:proofErr w:type="gramStart"/>
      <w:r w:rsidRPr="00D67987">
        <w:rPr>
          <w:rFonts w:ascii="Times New Roman" w:eastAsia="Times New Roman" w:hAnsi="Times New Roman" w:cs="Times New Roman"/>
          <w:color w:val="000000"/>
          <w:kern w:val="0"/>
          <w14:ligatures w14:val="none"/>
        </w:rPr>
        <w:t>use of</w:t>
      </w:r>
      <w:proofErr w:type="gramEnd"/>
      <w:r w:rsidRPr="00D67987">
        <w:rPr>
          <w:rFonts w:ascii="Times New Roman" w:eastAsia="Times New Roman" w:hAnsi="Times New Roman" w:cs="Times New Roman"/>
          <w:color w:val="000000"/>
          <w:kern w:val="0"/>
          <w14:ligatures w14:val="none"/>
        </w:rPr>
        <w:t xml:space="preserve"> personal protective equipment (PPE), hygiene standard practices and labelling of hazardous substances accordingly. Nevertheless, a certain discrepancy in the personnel observing the protocols was observed. It is known that immigrant housekeepers are exposed to a higher level of occupational hazards, as they have little access to training and encounter language barriers (Shapoval et al., 2022). The CHSE model provides a systematic process to cleanliness and safety conformity, and it proposes </w:t>
      </w:r>
      <w:r w:rsidRPr="00D67987">
        <w:rPr>
          <w:rFonts w:ascii="Times New Roman" w:eastAsia="Times New Roman" w:hAnsi="Times New Roman" w:cs="Times New Roman"/>
          <w:color w:val="000000"/>
          <w:kern w:val="0"/>
          <w14:ligatures w14:val="none"/>
        </w:rPr>
        <w:lastRenderedPageBreak/>
        <w:t xml:space="preserve">long-term training and supervision (CHSE Report, 2023). This speaks of the relevance of constant affirmation of health and safety </w:t>
      </w:r>
      <w:proofErr w:type="spellStart"/>
      <w:r w:rsidRPr="00D67987">
        <w:rPr>
          <w:rFonts w:ascii="Times New Roman" w:eastAsia="Times New Roman" w:hAnsi="Times New Roman" w:cs="Times New Roman"/>
          <w:color w:val="000000"/>
          <w:kern w:val="0"/>
          <w14:ligatures w14:val="none"/>
        </w:rPr>
        <w:t>behaviours</w:t>
      </w:r>
      <w:proofErr w:type="spellEnd"/>
      <w:r w:rsidRPr="00D67987">
        <w:rPr>
          <w:rFonts w:ascii="Times New Roman" w:eastAsia="Times New Roman" w:hAnsi="Times New Roman" w:cs="Times New Roman"/>
          <w:color w:val="000000"/>
          <w:kern w:val="0"/>
          <w14:ligatures w14:val="none"/>
        </w:rPr>
        <w:t xml:space="preserve"> amongst housekeeping workforces.</w:t>
      </w:r>
    </w:p>
    <w:p w14:paraId="2476E78C" w14:textId="77777777" w:rsidR="00D67987" w:rsidRPr="00D67987" w:rsidRDefault="00D67987" w:rsidP="00D67987">
      <w:pPr>
        <w:spacing w:before="160" w:after="80" w:line="240" w:lineRule="auto"/>
        <w:jc w:val="both"/>
        <w:textAlignment w:val="baseline"/>
        <w:outlineLvl w:val="1"/>
        <w:rPr>
          <w:rFonts w:ascii="Times New Roman" w:eastAsia="Times New Roman" w:hAnsi="Times New Roman" w:cs="Times New Roman"/>
          <w:b/>
          <w:bCs/>
          <w:color w:val="000000"/>
          <w:kern w:val="0"/>
          <w:sz w:val="36"/>
          <w:szCs w:val="36"/>
          <w14:ligatures w14:val="none"/>
        </w:rPr>
      </w:pPr>
      <w:r w:rsidRPr="00D67987">
        <w:rPr>
          <w:rFonts w:ascii="Times New Roman" w:eastAsia="Times New Roman" w:hAnsi="Times New Roman" w:cs="Times New Roman"/>
          <w:b/>
          <w:bCs/>
          <w:color w:val="000000"/>
          <w:kern w:val="0"/>
          <w:sz w:val="28"/>
          <w:szCs w:val="28"/>
          <w14:ligatures w14:val="none"/>
        </w:rPr>
        <w:t>Multicultural Teamwork and Communication</w:t>
      </w:r>
    </w:p>
    <w:p w14:paraId="009D9D9C"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Novotel housekeeping departments were very diverse, which showed worldwide </w:t>
      </w:r>
      <w:proofErr w:type="spellStart"/>
      <w:r w:rsidRPr="00D67987">
        <w:rPr>
          <w:rFonts w:ascii="Times New Roman" w:eastAsia="Times New Roman" w:hAnsi="Times New Roman" w:cs="Times New Roman"/>
          <w:color w:val="000000"/>
          <w:kern w:val="0"/>
          <w14:ligatures w14:val="none"/>
        </w:rPr>
        <w:t>labour</w:t>
      </w:r>
      <w:proofErr w:type="spellEnd"/>
      <w:r w:rsidRPr="00D67987">
        <w:rPr>
          <w:rFonts w:ascii="Times New Roman" w:eastAsia="Times New Roman" w:hAnsi="Times New Roman" w:cs="Times New Roman"/>
          <w:color w:val="000000"/>
          <w:kern w:val="0"/>
          <w14:ligatures w14:val="none"/>
        </w:rPr>
        <w:t xml:space="preserve"> trends in the hospitality industry. On the one hand, diversity made the working environment more interesting; on the other hand, communication and role clarity were the issues that were brought along with diversity. Unless proactively addressed, anxiety and uncertainty in multicultural teams can impair performance (Keizer-Remmers et al., 2021). In some cases, cultural friction resulted in a misunderstanding which supports research results in the necessity of intercultural training (</w:t>
      </w:r>
      <w:proofErr w:type="spellStart"/>
      <w:r w:rsidRPr="00D67987">
        <w:rPr>
          <w:rFonts w:ascii="Times New Roman" w:eastAsia="Times New Roman" w:hAnsi="Times New Roman" w:cs="Times New Roman"/>
          <w:color w:val="000000"/>
          <w:kern w:val="0"/>
          <w14:ligatures w14:val="none"/>
        </w:rPr>
        <w:t>Naskah</w:t>
      </w:r>
      <w:proofErr w:type="spellEnd"/>
      <w:r w:rsidRPr="00D67987">
        <w:rPr>
          <w:rFonts w:ascii="Times New Roman" w:eastAsia="Times New Roman" w:hAnsi="Times New Roman" w:cs="Times New Roman"/>
          <w:color w:val="000000"/>
          <w:kern w:val="0"/>
          <w14:ligatures w14:val="none"/>
        </w:rPr>
        <w:t>, 2022). I also found that supervisors who had attained cultural awareness were better placed to foster teamwork and to address conflicts, which confirmed the importance of cultural competence in operational posts.</w:t>
      </w:r>
    </w:p>
    <w:p w14:paraId="39B4228B" w14:textId="77777777" w:rsidR="00D67987" w:rsidRPr="00D67987" w:rsidRDefault="00D67987" w:rsidP="00D67987">
      <w:pPr>
        <w:spacing w:before="160" w:after="80" w:line="240" w:lineRule="auto"/>
        <w:jc w:val="both"/>
        <w:textAlignment w:val="baseline"/>
        <w:outlineLvl w:val="1"/>
        <w:rPr>
          <w:rFonts w:ascii="Times New Roman" w:eastAsia="Times New Roman" w:hAnsi="Times New Roman" w:cs="Times New Roman"/>
          <w:b/>
          <w:bCs/>
          <w:color w:val="000000"/>
          <w:kern w:val="0"/>
          <w:sz w:val="36"/>
          <w:szCs w:val="36"/>
          <w14:ligatures w14:val="none"/>
        </w:rPr>
      </w:pPr>
      <w:r w:rsidRPr="00D67987">
        <w:rPr>
          <w:rFonts w:ascii="Times New Roman" w:eastAsia="Times New Roman" w:hAnsi="Times New Roman" w:cs="Times New Roman"/>
          <w:b/>
          <w:bCs/>
          <w:color w:val="000000"/>
          <w:kern w:val="0"/>
          <w:sz w:val="28"/>
          <w:szCs w:val="28"/>
          <w14:ligatures w14:val="none"/>
        </w:rPr>
        <w:t>Guest Satisfaction and Service processing</w:t>
      </w:r>
    </w:p>
    <w:p w14:paraId="4E9E032A"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Housekeeping service delivery processes were strongly connected with guest satisfaction. The speed of room turnover, focus on detail and quick resolution of complaints played an important role in the minds of the guests. </w:t>
      </w:r>
      <w:proofErr w:type="gramStart"/>
      <w:r w:rsidRPr="00D67987">
        <w:rPr>
          <w:rFonts w:ascii="Times New Roman" w:eastAsia="Times New Roman" w:hAnsi="Times New Roman" w:cs="Times New Roman"/>
          <w:color w:val="000000"/>
          <w:kern w:val="0"/>
          <w14:ligatures w14:val="none"/>
        </w:rPr>
        <w:t>Consistency</w:t>
      </w:r>
      <w:proofErr w:type="gramEnd"/>
      <w:r w:rsidRPr="00D67987">
        <w:rPr>
          <w:rFonts w:ascii="Times New Roman" w:eastAsia="Times New Roman" w:hAnsi="Times New Roman" w:cs="Times New Roman"/>
          <w:color w:val="000000"/>
          <w:kern w:val="0"/>
          <w14:ligatures w14:val="none"/>
        </w:rPr>
        <w:t xml:space="preserve"> of the process was also not attained, particularly at peak times, and this affected the guest experience. Structured service workflows and clarity of operations have been directly associated with guest satisfaction (Kyalo, 2022). Research establishes consistency and quality of services as a major focus of guest loyalty achievement (</w:t>
      </w:r>
      <w:proofErr w:type="spellStart"/>
      <w:r w:rsidRPr="00D67987">
        <w:rPr>
          <w:rFonts w:ascii="Times New Roman" w:eastAsia="Times New Roman" w:hAnsi="Times New Roman" w:cs="Times New Roman"/>
          <w:color w:val="000000"/>
          <w:kern w:val="0"/>
          <w14:ligatures w14:val="none"/>
        </w:rPr>
        <w:t>Ollor</w:t>
      </w:r>
      <w:proofErr w:type="spellEnd"/>
      <w:r w:rsidRPr="00D67987">
        <w:rPr>
          <w:rFonts w:ascii="Times New Roman" w:eastAsia="Times New Roman" w:hAnsi="Times New Roman" w:cs="Times New Roman"/>
          <w:color w:val="000000"/>
          <w:kern w:val="0"/>
          <w14:ligatures w14:val="none"/>
        </w:rPr>
        <w:t xml:space="preserve"> and Essien, 2022). My experience indicated that improving processes could enhance guest service.</w:t>
      </w:r>
    </w:p>
    <w:p w14:paraId="1EEC514E" w14:textId="77777777" w:rsidR="00D67987" w:rsidRPr="00D67987" w:rsidRDefault="00D67987" w:rsidP="00D67987">
      <w:pPr>
        <w:spacing w:before="360" w:after="80" w:line="240" w:lineRule="auto"/>
        <w:jc w:val="both"/>
        <w:textAlignment w:val="baseline"/>
        <w:outlineLvl w:val="0"/>
        <w:rPr>
          <w:rFonts w:ascii="Times New Roman" w:eastAsia="Times New Roman" w:hAnsi="Times New Roman" w:cs="Times New Roman"/>
          <w:b/>
          <w:bCs/>
          <w:color w:val="000000"/>
          <w:kern w:val="36"/>
          <w:sz w:val="48"/>
          <w:szCs w:val="48"/>
          <w14:ligatures w14:val="none"/>
        </w:rPr>
      </w:pPr>
      <w:r w:rsidRPr="00D67987">
        <w:rPr>
          <w:rFonts w:ascii="Times New Roman" w:eastAsia="Times New Roman" w:hAnsi="Times New Roman" w:cs="Times New Roman"/>
          <w:b/>
          <w:bCs/>
          <w:color w:val="000000"/>
          <w:kern w:val="36"/>
          <w:sz w:val="32"/>
          <w:szCs w:val="32"/>
          <w14:ligatures w14:val="none"/>
        </w:rPr>
        <w:t>Action Plan: Enhancing Guest Service and Supervision</w:t>
      </w:r>
    </w:p>
    <w:p w14:paraId="6AF7D827"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When thinking about the gaps in the operations, I </w:t>
      </w:r>
      <w:proofErr w:type="spellStart"/>
      <w:r w:rsidRPr="00D67987">
        <w:rPr>
          <w:rFonts w:ascii="Times New Roman" w:eastAsia="Times New Roman" w:hAnsi="Times New Roman" w:cs="Times New Roman"/>
          <w:color w:val="000000"/>
          <w:kern w:val="0"/>
          <w14:ligatures w14:val="none"/>
        </w:rPr>
        <w:t>realised</w:t>
      </w:r>
      <w:proofErr w:type="spellEnd"/>
      <w:r w:rsidRPr="00D67987">
        <w:rPr>
          <w:rFonts w:ascii="Times New Roman" w:eastAsia="Times New Roman" w:hAnsi="Times New Roman" w:cs="Times New Roman"/>
          <w:color w:val="000000"/>
          <w:kern w:val="0"/>
          <w14:ligatures w14:val="none"/>
        </w:rPr>
        <w:t xml:space="preserve"> that one of the problems that occurred frequently was the lack of room preparedness, resulting in delays in checking in the guests and sometimes in complaints. To improve it, I would offer a three-step action plan that will enhance the consistency of provided services and </w:t>
      </w:r>
      <w:proofErr w:type="gramStart"/>
      <w:r w:rsidRPr="00D67987">
        <w:rPr>
          <w:rFonts w:ascii="Times New Roman" w:eastAsia="Times New Roman" w:hAnsi="Times New Roman" w:cs="Times New Roman"/>
          <w:color w:val="000000"/>
          <w:kern w:val="0"/>
          <w14:ligatures w14:val="none"/>
        </w:rPr>
        <w:t>efficacy</w:t>
      </w:r>
      <w:proofErr w:type="gramEnd"/>
      <w:r w:rsidRPr="00D67987">
        <w:rPr>
          <w:rFonts w:ascii="Times New Roman" w:eastAsia="Times New Roman" w:hAnsi="Times New Roman" w:cs="Times New Roman"/>
          <w:color w:val="000000"/>
          <w:kern w:val="0"/>
          <w14:ligatures w14:val="none"/>
        </w:rPr>
        <w:t xml:space="preserve"> of supervision.</w:t>
      </w:r>
    </w:p>
    <w:p w14:paraId="412C4090"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Firstly, introducing a digital system </w:t>
      </w:r>
      <w:proofErr w:type="gramStart"/>
      <w:r w:rsidRPr="00D67987">
        <w:rPr>
          <w:rFonts w:ascii="Times New Roman" w:eastAsia="Times New Roman" w:hAnsi="Times New Roman" w:cs="Times New Roman"/>
          <w:color w:val="000000"/>
          <w:kern w:val="0"/>
          <w14:ligatures w14:val="none"/>
        </w:rPr>
        <w:t>of</w:t>
      </w:r>
      <w:proofErr w:type="gramEnd"/>
      <w:r w:rsidRPr="00D67987">
        <w:rPr>
          <w:rFonts w:ascii="Times New Roman" w:eastAsia="Times New Roman" w:hAnsi="Times New Roman" w:cs="Times New Roman"/>
          <w:color w:val="000000"/>
          <w:kern w:val="0"/>
          <w14:ligatures w14:val="none"/>
        </w:rPr>
        <w:t xml:space="preserve"> tracking the room status would enable supervisors and front-office employees to receive real-time information. This would help in increasing coordination and </w:t>
      </w:r>
      <w:proofErr w:type="spellStart"/>
      <w:r w:rsidRPr="00D67987">
        <w:rPr>
          <w:rFonts w:ascii="Times New Roman" w:eastAsia="Times New Roman" w:hAnsi="Times New Roman" w:cs="Times New Roman"/>
          <w:color w:val="000000"/>
          <w:kern w:val="0"/>
          <w14:ligatures w14:val="none"/>
        </w:rPr>
        <w:t>minimising</w:t>
      </w:r>
      <w:proofErr w:type="spellEnd"/>
      <w:r w:rsidRPr="00D67987">
        <w:rPr>
          <w:rFonts w:ascii="Times New Roman" w:eastAsia="Times New Roman" w:hAnsi="Times New Roman" w:cs="Times New Roman"/>
          <w:color w:val="000000"/>
          <w:kern w:val="0"/>
          <w14:ligatures w14:val="none"/>
        </w:rPr>
        <w:t xml:space="preserve"> miscommunication. The CHSE framework promotes the use of such proactive monitoring tools to ensure </w:t>
      </w:r>
      <w:proofErr w:type="gramStart"/>
      <w:r w:rsidRPr="00D67987">
        <w:rPr>
          <w:rFonts w:ascii="Times New Roman" w:eastAsia="Times New Roman" w:hAnsi="Times New Roman" w:cs="Times New Roman"/>
          <w:color w:val="000000"/>
          <w:kern w:val="0"/>
          <w14:ligatures w14:val="none"/>
        </w:rPr>
        <w:t>the cleanliness</w:t>
      </w:r>
      <w:proofErr w:type="gramEnd"/>
      <w:r w:rsidRPr="00D67987">
        <w:rPr>
          <w:rFonts w:ascii="Times New Roman" w:eastAsia="Times New Roman" w:hAnsi="Times New Roman" w:cs="Times New Roman"/>
          <w:color w:val="000000"/>
          <w:kern w:val="0"/>
          <w14:ligatures w14:val="none"/>
        </w:rPr>
        <w:t xml:space="preserve"> and preparedness standards are up to date (CHSE Report, 2023).</w:t>
      </w:r>
    </w:p>
    <w:p w14:paraId="59B59978"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Second, daily five-minute alignment meetings between the supervisors and the attendants would allow clarifying the tasks, discussing any concerns, and dividing the workloads properly. Innovation and collaboration problem-solving have been described as the desirable results achieved by leadership (Janjua et al., 2024).</w:t>
      </w:r>
    </w:p>
    <w:p w14:paraId="26CD8389"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Third, it would be necessary to introduce mid-shift audits so that supervisors could detect problems in their early stages and retrain the staff members whenever necessary. It is a type of real-time feedback and mentoring that enhances the quality of the </w:t>
      </w:r>
      <w:proofErr w:type="gramStart"/>
      <w:r w:rsidRPr="00D67987">
        <w:rPr>
          <w:rFonts w:ascii="Times New Roman" w:eastAsia="Times New Roman" w:hAnsi="Times New Roman" w:cs="Times New Roman"/>
          <w:color w:val="000000"/>
          <w:kern w:val="0"/>
          <w14:ligatures w14:val="none"/>
        </w:rPr>
        <w:t>provided services</w:t>
      </w:r>
      <w:proofErr w:type="gramEnd"/>
      <w:r w:rsidRPr="00D67987">
        <w:rPr>
          <w:rFonts w:ascii="Times New Roman" w:eastAsia="Times New Roman" w:hAnsi="Times New Roman" w:cs="Times New Roman"/>
          <w:color w:val="000000"/>
          <w:kern w:val="0"/>
          <w14:ligatures w14:val="none"/>
        </w:rPr>
        <w:t xml:space="preserve"> and </w:t>
      </w:r>
      <w:proofErr w:type="spellStart"/>
      <w:r w:rsidRPr="00D67987">
        <w:rPr>
          <w:rFonts w:ascii="Times New Roman" w:eastAsia="Times New Roman" w:hAnsi="Times New Roman" w:cs="Times New Roman"/>
          <w:color w:val="000000"/>
          <w:kern w:val="0"/>
          <w14:ligatures w14:val="none"/>
        </w:rPr>
        <w:t>minimises</w:t>
      </w:r>
      <w:proofErr w:type="spellEnd"/>
      <w:r w:rsidRPr="00D67987">
        <w:rPr>
          <w:rFonts w:ascii="Times New Roman" w:eastAsia="Times New Roman" w:hAnsi="Times New Roman" w:cs="Times New Roman"/>
          <w:color w:val="000000"/>
          <w:kern w:val="0"/>
          <w14:ligatures w14:val="none"/>
        </w:rPr>
        <w:t xml:space="preserve"> the necessity of making corrections at the end of the shift. It is observed that short-term training programs can boost the competence and efficiency of the staff (Kyalo, 2023; Ikmal and </w:t>
      </w:r>
      <w:proofErr w:type="spellStart"/>
      <w:r w:rsidRPr="00D67987">
        <w:rPr>
          <w:rFonts w:ascii="Times New Roman" w:eastAsia="Times New Roman" w:hAnsi="Times New Roman" w:cs="Times New Roman"/>
          <w:color w:val="000000"/>
          <w:kern w:val="0"/>
          <w14:ligatures w14:val="none"/>
        </w:rPr>
        <w:t>Saaidin</w:t>
      </w:r>
      <w:proofErr w:type="spellEnd"/>
      <w:r w:rsidRPr="00D67987">
        <w:rPr>
          <w:rFonts w:ascii="Times New Roman" w:eastAsia="Times New Roman" w:hAnsi="Times New Roman" w:cs="Times New Roman"/>
          <w:color w:val="000000"/>
          <w:kern w:val="0"/>
          <w14:ligatures w14:val="none"/>
        </w:rPr>
        <w:t>, 2023).</w:t>
      </w:r>
    </w:p>
    <w:p w14:paraId="353BEAAC"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lastRenderedPageBreak/>
        <w:t xml:space="preserve">Incorporating </w:t>
      </w:r>
      <w:proofErr w:type="spellStart"/>
      <w:r w:rsidRPr="00D67987">
        <w:rPr>
          <w:rFonts w:ascii="Times New Roman" w:eastAsia="Times New Roman" w:hAnsi="Times New Roman" w:cs="Times New Roman"/>
          <w:color w:val="000000"/>
          <w:kern w:val="0"/>
          <w14:ligatures w14:val="none"/>
        </w:rPr>
        <w:t>digitalised</w:t>
      </w:r>
      <w:proofErr w:type="spellEnd"/>
      <w:r w:rsidRPr="00D67987">
        <w:rPr>
          <w:rFonts w:ascii="Times New Roman" w:eastAsia="Times New Roman" w:hAnsi="Times New Roman" w:cs="Times New Roman"/>
          <w:color w:val="000000"/>
          <w:kern w:val="0"/>
          <w14:ligatures w14:val="none"/>
        </w:rPr>
        <w:t xml:space="preserve"> tools and communication patterns and including active monitoring, the given plan is expected to facilitate the process of housekeeping, improve guest experience, and promote supervisory practice. The action plan will be based on best practices identified through a literature review and real-life observations, ensuring it is feasible and strategically aligned with the expectations in hospitality services.</w:t>
      </w:r>
    </w:p>
    <w:p w14:paraId="56A6A266" w14:textId="77777777" w:rsidR="00D67987" w:rsidRPr="00D67987" w:rsidRDefault="00D67987" w:rsidP="00D67987">
      <w:pPr>
        <w:spacing w:before="360" w:after="80" w:line="240" w:lineRule="auto"/>
        <w:jc w:val="both"/>
        <w:textAlignment w:val="baseline"/>
        <w:outlineLvl w:val="0"/>
        <w:rPr>
          <w:rFonts w:ascii="Times New Roman" w:eastAsia="Times New Roman" w:hAnsi="Times New Roman" w:cs="Times New Roman"/>
          <w:b/>
          <w:bCs/>
          <w:color w:val="000000"/>
          <w:kern w:val="36"/>
          <w:sz w:val="48"/>
          <w:szCs w:val="48"/>
          <w14:ligatures w14:val="none"/>
        </w:rPr>
      </w:pPr>
      <w:r w:rsidRPr="00D67987">
        <w:rPr>
          <w:rFonts w:ascii="Times New Roman" w:eastAsia="Times New Roman" w:hAnsi="Times New Roman" w:cs="Times New Roman"/>
          <w:b/>
          <w:bCs/>
          <w:color w:val="000000"/>
          <w:kern w:val="36"/>
          <w:sz w:val="32"/>
          <w:szCs w:val="32"/>
          <w14:ligatures w14:val="none"/>
        </w:rPr>
        <w:t>Conclusion</w:t>
      </w:r>
    </w:p>
    <w:p w14:paraId="51B0FBB2"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The said placement enabled me to discover the different dimensions of the role of supervisors in hotel housekeeping and critically think about the dynamic that exists between leadership, communication, and guest satisfaction. My earliest learning goals were achieved: I got a better sense of supervisory influence, I learnt safety and service procedures, and I became more conscious of my weaknesses. Shadowing gave me an opportunity to observe leadership in practice and its impact on team building and guest experience.</w:t>
      </w:r>
    </w:p>
    <w:p w14:paraId="0DB4B0F0" w14:textId="77777777" w:rsidR="00D67987" w:rsidRPr="00D67987" w:rsidRDefault="00D67987" w:rsidP="00D67987">
      <w:pPr>
        <w:spacing w:before="160" w:after="80" w:line="240" w:lineRule="auto"/>
        <w:jc w:val="both"/>
        <w:textAlignment w:val="baseline"/>
        <w:outlineLvl w:val="1"/>
        <w:rPr>
          <w:rFonts w:ascii="Times New Roman" w:eastAsia="Times New Roman" w:hAnsi="Times New Roman" w:cs="Times New Roman"/>
          <w:b/>
          <w:bCs/>
          <w:color w:val="000000"/>
          <w:kern w:val="0"/>
          <w:sz w:val="36"/>
          <w:szCs w:val="36"/>
          <w14:ligatures w14:val="none"/>
        </w:rPr>
      </w:pPr>
      <w:r w:rsidRPr="00D67987">
        <w:rPr>
          <w:rFonts w:ascii="Times New Roman" w:eastAsia="Times New Roman" w:hAnsi="Times New Roman" w:cs="Times New Roman"/>
          <w:b/>
          <w:bCs/>
          <w:color w:val="000000"/>
          <w:kern w:val="0"/>
          <w:sz w:val="28"/>
          <w:szCs w:val="28"/>
          <w14:ligatures w14:val="none"/>
        </w:rPr>
        <w:t>Future Reflection</w:t>
      </w:r>
    </w:p>
    <w:p w14:paraId="67F48F6C"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Further professional development will entail special training and additional practice on various teams. Reflective practice and academic learning, as essential instruments of continuous personal growth, are discussed in the literature on hospitality (Kyalo, 2023). The industry is also supportive of the value of continuous upskilling among the supervisors (Malik and </w:t>
      </w:r>
      <w:proofErr w:type="spellStart"/>
      <w:r w:rsidRPr="00D67987">
        <w:rPr>
          <w:rFonts w:ascii="Times New Roman" w:eastAsia="Times New Roman" w:hAnsi="Times New Roman" w:cs="Times New Roman"/>
          <w:color w:val="000000"/>
          <w:kern w:val="0"/>
          <w14:ligatures w14:val="none"/>
        </w:rPr>
        <w:t>Saaidin</w:t>
      </w:r>
      <w:proofErr w:type="spellEnd"/>
      <w:r w:rsidRPr="00D67987">
        <w:rPr>
          <w:rFonts w:ascii="Times New Roman" w:eastAsia="Times New Roman" w:hAnsi="Times New Roman" w:cs="Times New Roman"/>
          <w:color w:val="000000"/>
          <w:kern w:val="0"/>
          <w14:ligatures w14:val="none"/>
        </w:rPr>
        <w:t xml:space="preserve">, 2023). I will now look to expand on these experiences by further trying to hone my leadership skills by getting more chances to </w:t>
      </w:r>
      <w:proofErr w:type="spellStart"/>
      <w:r w:rsidRPr="00D67987">
        <w:rPr>
          <w:rFonts w:ascii="Times New Roman" w:eastAsia="Times New Roman" w:hAnsi="Times New Roman" w:cs="Times New Roman"/>
          <w:color w:val="000000"/>
          <w:kern w:val="0"/>
          <w14:ligatures w14:val="none"/>
        </w:rPr>
        <w:t>practise</w:t>
      </w:r>
      <w:proofErr w:type="spellEnd"/>
      <w:r w:rsidRPr="00D67987">
        <w:rPr>
          <w:rFonts w:ascii="Times New Roman" w:eastAsia="Times New Roman" w:hAnsi="Times New Roman" w:cs="Times New Roman"/>
          <w:color w:val="000000"/>
          <w:kern w:val="0"/>
          <w14:ligatures w14:val="none"/>
        </w:rPr>
        <w:t xml:space="preserve"> it in controlled hospitality environments.</w:t>
      </w:r>
    </w:p>
    <w:p w14:paraId="2C2F10D4" w14:textId="77777777" w:rsidR="00D67987" w:rsidRPr="00D67987" w:rsidRDefault="00D67987" w:rsidP="00D67987">
      <w:pPr>
        <w:spacing w:before="360" w:after="80" w:line="240" w:lineRule="auto"/>
        <w:jc w:val="both"/>
        <w:textAlignment w:val="baseline"/>
        <w:outlineLvl w:val="0"/>
        <w:rPr>
          <w:rFonts w:ascii="Times New Roman" w:eastAsia="Times New Roman" w:hAnsi="Times New Roman" w:cs="Times New Roman"/>
          <w:b/>
          <w:bCs/>
          <w:color w:val="000000"/>
          <w:kern w:val="36"/>
          <w:sz w:val="48"/>
          <w:szCs w:val="48"/>
          <w14:ligatures w14:val="none"/>
        </w:rPr>
      </w:pPr>
      <w:r w:rsidRPr="00D67987">
        <w:rPr>
          <w:rFonts w:ascii="Times New Roman" w:eastAsia="Times New Roman" w:hAnsi="Times New Roman" w:cs="Times New Roman"/>
          <w:b/>
          <w:bCs/>
          <w:color w:val="000000"/>
          <w:kern w:val="36"/>
          <w:sz w:val="32"/>
          <w:szCs w:val="32"/>
          <w14:ligatures w14:val="none"/>
        </w:rPr>
        <w:t>References</w:t>
      </w:r>
    </w:p>
    <w:p w14:paraId="24A572C1"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Ikmal, M. and </w:t>
      </w:r>
      <w:proofErr w:type="spellStart"/>
      <w:r w:rsidRPr="00D67987">
        <w:rPr>
          <w:rFonts w:ascii="Times New Roman" w:eastAsia="Times New Roman" w:hAnsi="Times New Roman" w:cs="Times New Roman"/>
          <w:color w:val="000000"/>
          <w:kern w:val="0"/>
          <w14:ligatures w14:val="none"/>
        </w:rPr>
        <w:t>Saaidin</w:t>
      </w:r>
      <w:proofErr w:type="spellEnd"/>
      <w:r w:rsidRPr="00D67987">
        <w:rPr>
          <w:rFonts w:ascii="Times New Roman" w:eastAsia="Times New Roman" w:hAnsi="Times New Roman" w:cs="Times New Roman"/>
          <w:color w:val="000000"/>
          <w:kern w:val="0"/>
          <w14:ligatures w14:val="none"/>
        </w:rPr>
        <w:t xml:space="preserve">, M., 2023. </w:t>
      </w:r>
      <w:r w:rsidRPr="00D67987">
        <w:rPr>
          <w:rFonts w:ascii="Times New Roman" w:eastAsia="Times New Roman" w:hAnsi="Times New Roman" w:cs="Times New Roman"/>
          <w:i/>
          <w:iCs/>
          <w:color w:val="000000"/>
          <w:kern w:val="0"/>
          <w14:ligatures w14:val="none"/>
        </w:rPr>
        <w:t xml:space="preserve">Academic qualifications and industry experience for supervisory </w:t>
      </w:r>
      <w:r w:rsidRPr="00D67987">
        <w:rPr>
          <w:rFonts w:ascii="Times New Roman" w:eastAsia="Times New Roman" w:hAnsi="Times New Roman" w:cs="Times New Roman"/>
          <w:i/>
          <w:iCs/>
          <w:color w:val="000000"/>
          <w:kern w:val="0"/>
          <w14:ligatures w14:val="none"/>
        </w:rPr>
        <w:tab/>
        <w:t>level employees in the Malaysian hotel industry</w:t>
      </w:r>
      <w:r w:rsidRPr="00D67987">
        <w:rPr>
          <w:rFonts w:ascii="Times New Roman" w:eastAsia="Times New Roman" w:hAnsi="Times New Roman" w:cs="Times New Roman"/>
          <w:color w:val="000000"/>
          <w:kern w:val="0"/>
          <w14:ligatures w14:val="none"/>
        </w:rPr>
        <w:t xml:space="preserve">. Journal of Tourism, Hospitality and </w:t>
      </w:r>
      <w:r w:rsidRPr="00D67987">
        <w:rPr>
          <w:rFonts w:ascii="Times New Roman" w:eastAsia="Times New Roman" w:hAnsi="Times New Roman" w:cs="Times New Roman"/>
          <w:color w:val="000000"/>
          <w:kern w:val="0"/>
          <w14:ligatures w14:val="none"/>
        </w:rPr>
        <w:tab/>
        <w:t>Environment Management, 8(30), pp.1-9.</w:t>
      </w:r>
    </w:p>
    <w:p w14:paraId="7A301281"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Janjua, S.Y., Ahmad, R., Asif, M. and Mahmood, A., 2024. Harnessing green innovation via green </w:t>
      </w:r>
      <w:r w:rsidRPr="00D67987">
        <w:rPr>
          <w:rFonts w:ascii="Times New Roman" w:eastAsia="Times New Roman" w:hAnsi="Times New Roman" w:cs="Times New Roman"/>
          <w:color w:val="000000"/>
          <w:kern w:val="0"/>
          <w14:ligatures w14:val="none"/>
        </w:rPr>
        <w:tab/>
        <w:t xml:space="preserve">transformational leadership in the hospitality industry. </w:t>
      </w:r>
      <w:r w:rsidRPr="00D67987">
        <w:rPr>
          <w:rFonts w:ascii="Times New Roman" w:eastAsia="Times New Roman" w:hAnsi="Times New Roman" w:cs="Times New Roman"/>
          <w:i/>
          <w:iCs/>
          <w:color w:val="000000"/>
          <w:kern w:val="0"/>
          <w14:ligatures w14:val="none"/>
        </w:rPr>
        <w:t xml:space="preserve">International Journal of Hospitality </w:t>
      </w:r>
      <w:r w:rsidRPr="00D67987">
        <w:rPr>
          <w:rFonts w:ascii="Times New Roman" w:eastAsia="Times New Roman" w:hAnsi="Times New Roman" w:cs="Times New Roman"/>
          <w:i/>
          <w:iCs/>
          <w:color w:val="000000"/>
          <w:kern w:val="0"/>
          <w14:ligatures w14:val="none"/>
        </w:rPr>
        <w:tab/>
        <w:t>Management</w:t>
      </w:r>
      <w:r w:rsidRPr="00D67987">
        <w:rPr>
          <w:rFonts w:ascii="Times New Roman" w:eastAsia="Times New Roman" w:hAnsi="Times New Roman" w:cs="Times New Roman"/>
          <w:color w:val="000000"/>
          <w:kern w:val="0"/>
          <w14:ligatures w14:val="none"/>
        </w:rPr>
        <w:t>, 114, p.103739.</w:t>
      </w:r>
    </w:p>
    <w:p w14:paraId="2142C824"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Keizer-Remmers, A., van der Lans, J., Keizer, R., Kuiper, R. and Vosman, F., 2021. To act or not </w:t>
      </w:r>
      <w:r w:rsidRPr="00D67987">
        <w:rPr>
          <w:rFonts w:ascii="Times New Roman" w:eastAsia="Times New Roman" w:hAnsi="Times New Roman" w:cs="Times New Roman"/>
          <w:color w:val="000000"/>
          <w:kern w:val="0"/>
          <w14:ligatures w14:val="none"/>
        </w:rPr>
        <w:tab/>
        <w:t xml:space="preserve">to </w:t>
      </w:r>
      <w:proofErr w:type="gramStart"/>
      <w:r w:rsidRPr="00D67987">
        <w:rPr>
          <w:rFonts w:ascii="Times New Roman" w:eastAsia="Times New Roman" w:hAnsi="Times New Roman" w:cs="Times New Roman"/>
          <w:color w:val="000000"/>
          <w:kern w:val="0"/>
          <w14:ligatures w14:val="none"/>
        </w:rPr>
        <w:t>act: ‘</w:t>
      </w:r>
      <w:proofErr w:type="spellStart"/>
      <w:proofErr w:type="gramEnd"/>
      <w:r w:rsidRPr="00D67987">
        <w:rPr>
          <w:rFonts w:ascii="Times New Roman" w:eastAsia="Times New Roman" w:hAnsi="Times New Roman" w:cs="Times New Roman"/>
          <w:color w:val="000000"/>
          <w:kern w:val="0"/>
          <w14:ligatures w14:val="none"/>
        </w:rPr>
        <w:t>Handelingsverlegenheid</w:t>
      </w:r>
      <w:proofErr w:type="spellEnd"/>
      <w:r w:rsidRPr="00D67987">
        <w:rPr>
          <w:rFonts w:ascii="Times New Roman" w:eastAsia="Times New Roman" w:hAnsi="Times New Roman" w:cs="Times New Roman"/>
          <w:color w:val="000000"/>
          <w:kern w:val="0"/>
          <w14:ligatures w14:val="none"/>
        </w:rPr>
        <w:t xml:space="preserve">’ as a source of cultural hesitation in hospitality care. </w:t>
      </w:r>
      <w:r w:rsidRPr="00D67987">
        <w:rPr>
          <w:rFonts w:ascii="Times New Roman" w:eastAsia="Times New Roman" w:hAnsi="Times New Roman" w:cs="Times New Roman"/>
          <w:color w:val="000000"/>
          <w:kern w:val="0"/>
          <w14:ligatures w14:val="none"/>
        </w:rPr>
        <w:tab/>
      </w:r>
      <w:r w:rsidRPr="00D67987">
        <w:rPr>
          <w:rFonts w:ascii="Times New Roman" w:eastAsia="Times New Roman" w:hAnsi="Times New Roman" w:cs="Times New Roman"/>
          <w:i/>
          <w:iCs/>
          <w:color w:val="000000"/>
          <w:kern w:val="0"/>
          <w14:ligatures w14:val="none"/>
        </w:rPr>
        <w:t>African Journal of Hospitality, Tourism and Leisure</w:t>
      </w:r>
      <w:r w:rsidRPr="00D67987">
        <w:rPr>
          <w:rFonts w:ascii="Times New Roman" w:eastAsia="Times New Roman" w:hAnsi="Times New Roman" w:cs="Times New Roman"/>
          <w:color w:val="000000"/>
          <w:kern w:val="0"/>
          <w14:ligatures w14:val="none"/>
        </w:rPr>
        <w:t>, 10(5), pp.1567–1581.</w:t>
      </w:r>
    </w:p>
    <w:p w14:paraId="1A04C880"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Kyalo, A.K., 2023. Effect of short course training on service delivery in the housekeeping </w:t>
      </w:r>
      <w:r w:rsidRPr="00D67987">
        <w:rPr>
          <w:rFonts w:ascii="Times New Roman" w:eastAsia="Times New Roman" w:hAnsi="Times New Roman" w:cs="Times New Roman"/>
          <w:color w:val="000000"/>
          <w:kern w:val="0"/>
          <w14:ligatures w14:val="none"/>
        </w:rPr>
        <w:tab/>
        <w:t xml:space="preserve">department: A case of three to five-star hotels in Nairobi City County, Kenya. </w:t>
      </w:r>
      <w:r w:rsidRPr="00D67987">
        <w:rPr>
          <w:rFonts w:ascii="Times New Roman" w:eastAsia="Times New Roman" w:hAnsi="Times New Roman" w:cs="Times New Roman"/>
          <w:i/>
          <w:iCs/>
          <w:color w:val="000000"/>
          <w:kern w:val="0"/>
          <w14:ligatures w14:val="none"/>
        </w:rPr>
        <w:t xml:space="preserve">African </w:t>
      </w:r>
      <w:r w:rsidRPr="00D67987">
        <w:rPr>
          <w:rFonts w:ascii="Times New Roman" w:eastAsia="Times New Roman" w:hAnsi="Times New Roman" w:cs="Times New Roman"/>
          <w:i/>
          <w:iCs/>
          <w:color w:val="000000"/>
          <w:kern w:val="0"/>
          <w14:ligatures w14:val="none"/>
        </w:rPr>
        <w:tab/>
        <w:t>Journal of Empirical Research</w:t>
      </w:r>
      <w:r w:rsidRPr="00D67987">
        <w:rPr>
          <w:rFonts w:ascii="Times New Roman" w:eastAsia="Times New Roman" w:hAnsi="Times New Roman" w:cs="Times New Roman"/>
          <w:color w:val="000000"/>
          <w:kern w:val="0"/>
          <w14:ligatures w14:val="none"/>
        </w:rPr>
        <w:t>, 4(1), pp.10-22.</w:t>
      </w:r>
    </w:p>
    <w:p w14:paraId="448C8B8D"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Kyalo, A.K., 2022. Service processes and guest satisfaction in the hotel industry in </w:t>
      </w:r>
      <w:proofErr w:type="spellStart"/>
      <w:r w:rsidRPr="00D67987">
        <w:rPr>
          <w:rFonts w:ascii="Times New Roman" w:eastAsia="Times New Roman" w:hAnsi="Times New Roman" w:cs="Times New Roman"/>
          <w:color w:val="000000"/>
          <w:kern w:val="0"/>
          <w14:ligatures w14:val="none"/>
        </w:rPr>
        <w:t>Uyo</w:t>
      </w:r>
      <w:proofErr w:type="spellEnd"/>
      <w:r w:rsidRPr="00D67987">
        <w:rPr>
          <w:rFonts w:ascii="Times New Roman" w:eastAsia="Times New Roman" w:hAnsi="Times New Roman" w:cs="Times New Roman"/>
          <w:color w:val="000000"/>
          <w:kern w:val="0"/>
          <w14:ligatures w14:val="none"/>
        </w:rPr>
        <w:t xml:space="preserve">, Akwa </w:t>
      </w:r>
      <w:r w:rsidRPr="00D67987">
        <w:rPr>
          <w:rFonts w:ascii="Times New Roman" w:eastAsia="Times New Roman" w:hAnsi="Times New Roman" w:cs="Times New Roman"/>
          <w:color w:val="000000"/>
          <w:kern w:val="0"/>
          <w14:ligatures w14:val="none"/>
        </w:rPr>
        <w:tab/>
        <w:t xml:space="preserve">Ibom State. </w:t>
      </w:r>
      <w:r w:rsidRPr="00D67987">
        <w:rPr>
          <w:rFonts w:ascii="Times New Roman" w:eastAsia="Times New Roman" w:hAnsi="Times New Roman" w:cs="Times New Roman"/>
          <w:i/>
          <w:iCs/>
          <w:color w:val="000000"/>
          <w:kern w:val="0"/>
          <w14:ligatures w14:val="none"/>
        </w:rPr>
        <w:t>African Journal of Management and Business Research</w:t>
      </w:r>
      <w:r w:rsidRPr="00D67987">
        <w:rPr>
          <w:rFonts w:ascii="Times New Roman" w:eastAsia="Times New Roman" w:hAnsi="Times New Roman" w:cs="Times New Roman"/>
          <w:color w:val="000000"/>
          <w:kern w:val="0"/>
          <w14:ligatures w14:val="none"/>
        </w:rPr>
        <w:t>, 4(1), pp.42-53.</w:t>
      </w:r>
    </w:p>
    <w:p w14:paraId="5ED26AC6"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Malik, M.A. and </w:t>
      </w:r>
      <w:proofErr w:type="spellStart"/>
      <w:r w:rsidRPr="00D67987">
        <w:rPr>
          <w:rFonts w:ascii="Times New Roman" w:eastAsia="Times New Roman" w:hAnsi="Times New Roman" w:cs="Times New Roman"/>
          <w:color w:val="000000"/>
          <w:kern w:val="0"/>
          <w14:ligatures w14:val="none"/>
        </w:rPr>
        <w:t>Saaidin</w:t>
      </w:r>
      <w:proofErr w:type="spellEnd"/>
      <w:r w:rsidRPr="00D67987">
        <w:rPr>
          <w:rFonts w:ascii="Times New Roman" w:eastAsia="Times New Roman" w:hAnsi="Times New Roman" w:cs="Times New Roman"/>
          <w:color w:val="000000"/>
          <w:kern w:val="0"/>
          <w14:ligatures w14:val="none"/>
        </w:rPr>
        <w:t xml:space="preserve">, M., 2023. The impact of industrial training on the work readiness of </w:t>
      </w:r>
      <w:r w:rsidRPr="00D67987">
        <w:rPr>
          <w:rFonts w:ascii="Times New Roman" w:eastAsia="Times New Roman" w:hAnsi="Times New Roman" w:cs="Times New Roman"/>
          <w:color w:val="000000"/>
          <w:kern w:val="0"/>
          <w14:ligatures w14:val="none"/>
        </w:rPr>
        <w:tab/>
        <w:t xml:space="preserve">hotel management graduates in Malaysia. </w:t>
      </w:r>
      <w:r w:rsidRPr="00D67987">
        <w:rPr>
          <w:rFonts w:ascii="Times New Roman" w:eastAsia="Times New Roman" w:hAnsi="Times New Roman" w:cs="Times New Roman"/>
          <w:i/>
          <w:iCs/>
          <w:color w:val="000000"/>
          <w:kern w:val="0"/>
          <w14:ligatures w14:val="none"/>
        </w:rPr>
        <w:t xml:space="preserve">Journal of Tourism, Hospitality and </w:t>
      </w:r>
      <w:r w:rsidRPr="00D67987">
        <w:rPr>
          <w:rFonts w:ascii="Times New Roman" w:eastAsia="Times New Roman" w:hAnsi="Times New Roman" w:cs="Times New Roman"/>
          <w:i/>
          <w:iCs/>
          <w:color w:val="000000"/>
          <w:kern w:val="0"/>
          <w14:ligatures w14:val="none"/>
        </w:rPr>
        <w:tab/>
        <w:t>Environment Management</w:t>
      </w:r>
      <w:r w:rsidRPr="00D67987">
        <w:rPr>
          <w:rFonts w:ascii="Times New Roman" w:eastAsia="Times New Roman" w:hAnsi="Times New Roman" w:cs="Times New Roman"/>
          <w:color w:val="000000"/>
          <w:kern w:val="0"/>
          <w14:ligatures w14:val="none"/>
        </w:rPr>
        <w:t>, 8(33), pp.212–220.</w:t>
      </w:r>
    </w:p>
    <w:p w14:paraId="495723DE"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proofErr w:type="spellStart"/>
      <w:r w:rsidRPr="00D67987">
        <w:rPr>
          <w:rFonts w:ascii="Times New Roman" w:eastAsia="Times New Roman" w:hAnsi="Times New Roman" w:cs="Times New Roman"/>
          <w:color w:val="000000"/>
          <w:kern w:val="0"/>
          <w14:ligatures w14:val="none"/>
        </w:rPr>
        <w:lastRenderedPageBreak/>
        <w:t>Naskah</w:t>
      </w:r>
      <w:proofErr w:type="spellEnd"/>
      <w:r w:rsidRPr="00D67987">
        <w:rPr>
          <w:rFonts w:ascii="Times New Roman" w:eastAsia="Times New Roman" w:hAnsi="Times New Roman" w:cs="Times New Roman"/>
          <w:color w:val="000000"/>
          <w:kern w:val="0"/>
          <w14:ligatures w14:val="none"/>
        </w:rPr>
        <w:t xml:space="preserve">, M., 2022. The role of tourism and hospitality training in strengthening sustainable </w:t>
      </w:r>
      <w:r w:rsidRPr="00D67987">
        <w:rPr>
          <w:rFonts w:ascii="Times New Roman" w:eastAsia="Times New Roman" w:hAnsi="Times New Roman" w:cs="Times New Roman"/>
          <w:color w:val="000000"/>
          <w:kern w:val="0"/>
          <w14:ligatures w14:val="none"/>
        </w:rPr>
        <w:tab/>
        <w:t xml:space="preserve">workforce development. </w:t>
      </w:r>
      <w:r w:rsidRPr="00D67987">
        <w:rPr>
          <w:rFonts w:ascii="Times New Roman" w:eastAsia="Times New Roman" w:hAnsi="Times New Roman" w:cs="Times New Roman"/>
          <w:i/>
          <w:iCs/>
          <w:color w:val="000000"/>
          <w:kern w:val="0"/>
          <w14:ligatures w14:val="none"/>
        </w:rPr>
        <w:t>Journal of Tourism and Sustainable Development</w:t>
      </w:r>
      <w:r w:rsidRPr="00D67987">
        <w:rPr>
          <w:rFonts w:ascii="Times New Roman" w:eastAsia="Times New Roman" w:hAnsi="Times New Roman" w:cs="Times New Roman"/>
          <w:color w:val="000000"/>
          <w:kern w:val="0"/>
          <w14:ligatures w14:val="none"/>
        </w:rPr>
        <w:t>, 3(2), pp.45-</w:t>
      </w:r>
      <w:r w:rsidRPr="00D67987">
        <w:rPr>
          <w:rFonts w:ascii="Times New Roman" w:eastAsia="Times New Roman" w:hAnsi="Times New Roman" w:cs="Times New Roman"/>
          <w:color w:val="000000"/>
          <w:kern w:val="0"/>
          <w14:ligatures w14:val="none"/>
        </w:rPr>
        <w:tab/>
        <w:t>56.</w:t>
      </w:r>
    </w:p>
    <w:p w14:paraId="2F07D1BE"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proofErr w:type="spellStart"/>
      <w:r w:rsidRPr="00D67987">
        <w:rPr>
          <w:rFonts w:ascii="Times New Roman" w:eastAsia="Times New Roman" w:hAnsi="Times New Roman" w:cs="Times New Roman"/>
          <w:color w:val="000000"/>
          <w:kern w:val="0"/>
          <w14:ligatures w14:val="none"/>
        </w:rPr>
        <w:t>Ollor</w:t>
      </w:r>
      <w:proofErr w:type="spellEnd"/>
      <w:r w:rsidRPr="00D67987">
        <w:rPr>
          <w:rFonts w:ascii="Times New Roman" w:eastAsia="Times New Roman" w:hAnsi="Times New Roman" w:cs="Times New Roman"/>
          <w:color w:val="000000"/>
          <w:kern w:val="0"/>
          <w14:ligatures w14:val="none"/>
        </w:rPr>
        <w:t xml:space="preserve">, M.O. and Essien, E.B., 2022. Customer satisfaction in the hotel industry: A study of service </w:t>
      </w:r>
      <w:r w:rsidRPr="00D67987">
        <w:rPr>
          <w:rFonts w:ascii="Times New Roman" w:eastAsia="Times New Roman" w:hAnsi="Times New Roman" w:cs="Times New Roman"/>
          <w:color w:val="000000"/>
          <w:kern w:val="0"/>
          <w14:ligatures w14:val="none"/>
        </w:rPr>
        <w:tab/>
        <w:t xml:space="preserve">quality dimensions. </w:t>
      </w:r>
      <w:r w:rsidRPr="00D67987">
        <w:rPr>
          <w:rFonts w:ascii="Times New Roman" w:eastAsia="Times New Roman" w:hAnsi="Times New Roman" w:cs="Times New Roman"/>
          <w:i/>
          <w:iCs/>
          <w:color w:val="000000"/>
          <w:kern w:val="0"/>
          <w14:ligatures w14:val="none"/>
        </w:rPr>
        <w:t>African Journal of Management and Business Research</w:t>
      </w:r>
      <w:r w:rsidRPr="00D67987">
        <w:rPr>
          <w:rFonts w:ascii="Times New Roman" w:eastAsia="Times New Roman" w:hAnsi="Times New Roman" w:cs="Times New Roman"/>
          <w:color w:val="000000"/>
          <w:kern w:val="0"/>
          <w14:ligatures w14:val="none"/>
        </w:rPr>
        <w:t>, 4(1), pp.24-</w:t>
      </w:r>
      <w:r w:rsidRPr="00D67987">
        <w:rPr>
          <w:rFonts w:ascii="Times New Roman" w:eastAsia="Times New Roman" w:hAnsi="Times New Roman" w:cs="Times New Roman"/>
          <w:color w:val="000000"/>
          <w:kern w:val="0"/>
          <w14:ligatures w14:val="none"/>
        </w:rPr>
        <w:tab/>
        <w:t>33.</w:t>
      </w:r>
    </w:p>
    <w:p w14:paraId="5A06348C"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Pratiwi, N.A., Arfin, M.T. and </w:t>
      </w:r>
      <w:proofErr w:type="spellStart"/>
      <w:r w:rsidRPr="00D67987">
        <w:rPr>
          <w:rFonts w:ascii="Times New Roman" w:eastAsia="Times New Roman" w:hAnsi="Times New Roman" w:cs="Times New Roman"/>
          <w:color w:val="000000"/>
          <w:kern w:val="0"/>
          <w14:ligatures w14:val="none"/>
        </w:rPr>
        <w:t>Mardiana</w:t>
      </w:r>
      <w:proofErr w:type="spellEnd"/>
      <w:r w:rsidRPr="00D67987">
        <w:rPr>
          <w:rFonts w:ascii="Times New Roman" w:eastAsia="Times New Roman" w:hAnsi="Times New Roman" w:cs="Times New Roman"/>
          <w:color w:val="000000"/>
          <w:kern w:val="0"/>
          <w14:ligatures w14:val="none"/>
        </w:rPr>
        <w:t xml:space="preserve">, R., 2024. The influence of supervisory leadership style </w:t>
      </w:r>
      <w:r w:rsidRPr="00D67987">
        <w:rPr>
          <w:rFonts w:ascii="Times New Roman" w:eastAsia="Times New Roman" w:hAnsi="Times New Roman" w:cs="Times New Roman"/>
          <w:color w:val="000000"/>
          <w:kern w:val="0"/>
          <w14:ligatures w14:val="none"/>
        </w:rPr>
        <w:tab/>
        <w:t xml:space="preserve">on employee performance at </w:t>
      </w:r>
      <w:proofErr w:type="spellStart"/>
      <w:r w:rsidRPr="00D67987">
        <w:rPr>
          <w:rFonts w:ascii="Times New Roman" w:eastAsia="Times New Roman" w:hAnsi="Times New Roman" w:cs="Times New Roman"/>
          <w:color w:val="000000"/>
          <w:kern w:val="0"/>
          <w14:ligatures w14:val="none"/>
        </w:rPr>
        <w:t>Singgasana</w:t>
      </w:r>
      <w:proofErr w:type="spellEnd"/>
      <w:r w:rsidRPr="00D67987">
        <w:rPr>
          <w:rFonts w:ascii="Times New Roman" w:eastAsia="Times New Roman" w:hAnsi="Times New Roman" w:cs="Times New Roman"/>
          <w:color w:val="000000"/>
          <w:kern w:val="0"/>
          <w14:ligatures w14:val="none"/>
        </w:rPr>
        <w:t xml:space="preserve"> Hotel Makassar. </w:t>
      </w:r>
      <w:proofErr w:type="spellStart"/>
      <w:r w:rsidRPr="00D67987">
        <w:rPr>
          <w:rFonts w:ascii="Times New Roman" w:eastAsia="Times New Roman" w:hAnsi="Times New Roman" w:cs="Times New Roman"/>
          <w:i/>
          <w:iCs/>
          <w:color w:val="000000"/>
          <w:kern w:val="0"/>
          <w14:ligatures w14:val="none"/>
        </w:rPr>
        <w:t>Jurnal</w:t>
      </w:r>
      <w:proofErr w:type="spellEnd"/>
      <w:r w:rsidRPr="00D67987">
        <w:rPr>
          <w:rFonts w:ascii="Times New Roman" w:eastAsia="Times New Roman" w:hAnsi="Times New Roman" w:cs="Times New Roman"/>
          <w:i/>
          <w:iCs/>
          <w:color w:val="000000"/>
          <w:kern w:val="0"/>
          <w14:ligatures w14:val="none"/>
        </w:rPr>
        <w:t xml:space="preserve"> </w:t>
      </w:r>
      <w:proofErr w:type="spellStart"/>
      <w:r w:rsidRPr="00D67987">
        <w:rPr>
          <w:rFonts w:ascii="Times New Roman" w:eastAsia="Times New Roman" w:hAnsi="Times New Roman" w:cs="Times New Roman"/>
          <w:i/>
          <w:iCs/>
          <w:color w:val="000000"/>
          <w:kern w:val="0"/>
          <w14:ligatures w14:val="none"/>
        </w:rPr>
        <w:t>Ilmiah</w:t>
      </w:r>
      <w:proofErr w:type="spellEnd"/>
      <w:r w:rsidRPr="00D67987">
        <w:rPr>
          <w:rFonts w:ascii="Times New Roman" w:eastAsia="Times New Roman" w:hAnsi="Times New Roman" w:cs="Times New Roman"/>
          <w:i/>
          <w:iCs/>
          <w:color w:val="000000"/>
          <w:kern w:val="0"/>
          <w14:ligatures w14:val="none"/>
        </w:rPr>
        <w:t xml:space="preserve"> </w:t>
      </w:r>
      <w:proofErr w:type="spellStart"/>
      <w:r w:rsidRPr="00D67987">
        <w:rPr>
          <w:rFonts w:ascii="Times New Roman" w:eastAsia="Times New Roman" w:hAnsi="Times New Roman" w:cs="Times New Roman"/>
          <w:i/>
          <w:iCs/>
          <w:color w:val="000000"/>
          <w:kern w:val="0"/>
          <w14:ligatures w14:val="none"/>
        </w:rPr>
        <w:t>Ilmu</w:t>
      </w:r>
      <w:proofErr w:type="spellEnd"/>
      <w:r w:rsidRPr="00D67987">
        <w:rPr>
          <w:rFonts w:ascii="Times New Roman" w:eastAsia="Times New Roman" w:hAnsi="Times New Roman" w:cs="Times New Roman"/>
          <w:i/>
          <w:iCs/>
          <w:color w:val="000000"/>
          <w:kern w:val="0"/>
          <w14:ligatures w14:val="none"/>
        </w:rPr>
        <w:t xml:space="preserve"> </w:t>
      </w:r>
      <w:proofErr w:type="spellStart"/>
      <w:r w:rsidRPr="00D67987">
        <w:rPr>
          <w:rFonts w:ascii="Times New Roman" w:eastAsia="Times New Roman" w:hAnsi="Times New Roman" w:cs="Times New Roman"/>
          <w:i/>
          <w:iCs/>
          <w:color w:val="000000"/>
          <w:kern w:val="0"/>
          <w14:ligatures w14:val="none"/>
        </w:rPr>
        <w:t>Administrasi</w:t>
      </w:r>
      <w:proofErr w:type="spellEnd"/>
      <w:r w:rsidRPr="00D67987">
        <w:rPr>
          <w:rFonts w:ascii="Times New Roman" w:eastAsia="Times New Roman" w:hAnsi="Times New Roman" w:cs="Times New Roman"/>
          <w:i/>
          <w:iCs/>
          <w:color w:val="000000"/>
          <w:kern w:val="0"/>
          <w14:ligatures w14:val="none"/>
        </w:rPr>
        <w:t xml:space="preserve"> </w:t>
      </w:r>
      <w:r w:rsidRPr="00D67987">
        <w:rPr>
          <w:rFonts w:ascii="Times New Roman" w:eastAsia="Times New Roman" w:hAnsi="Times New Roman" w:cs="Times New Roman"/>
          <w:i/>
          <w:iCs/>
          <w:color w:val="000000"/>
          <w:kern w:val="0"/>
          <w14:ligatures w14:val="none"/>
        </w:rPr>
        <w:tab/>
        <w:t>Publik</w:t>
      </w:r>
      <w:r w:rsidRPr="00D67987">
        <w:rPr>
          <w:rFonts w:ascii="Times New Roman" w:eastAsia="Times New Roman" w:hAnsi="Times New Roman" w:cs="Times New Roman"/>
          <w:color w:val="000000"/>
          <w:kern w:val="0"/>
          <w14:ligatures w14:val="none"/>
        </w:rPr>
        <w:t>, 14(1), pp.212-220.</w:t>
      </w:r>
    </w:p>
    <w:p w14:paraId="3B1AC67C"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Shapoval, V., Murphy, K.S., Severt, K. and Gibson, A., 2022. Occupational health and safety of </w:t>
      </w:r>
      <w:r w:rsidRPr="00D67987">
        <w:rPr>
          <w:rFonts w:ascii="Times New Roman" w:eastAsia="Times New Roman" w:hAnsi="Times New Roman" w:cs="Times New Roman"/>
          <w:color w:val="000000"/>
          <w:kern w:val="0"/>
          <w14:ligatures w14:val="none"/>
        </w:rPr>
        <w:tab/>
        <w:t xml:space="preserve">immigrant hotel housekeepers: A social cognitive theory perspective. </w:t>
      </w:r>
      <w:r w:rsidRPr="00D67987">
        <w:rPr>
          <w:rFonts w:ascii="Times New Roman" w:eastAsia="Times New Roman" w:hAnsi="Times New Roman" w:cs="Times New Roman"/>
          <w:i/>
          <w:iCs/>
          <w:color w:val="000000"/>
          <w:kern w:val="0"/>
          <w14:ligatures w14:val="none"/>
        </w:rPr>
        <w:t xml:space="preserve">Global Advances in </w:t>
      </w:r>
      <w:r w:rsidRPr="00D67987">
        <w:rPr>
          <w:rFonts w:ascii="Times New Roman" w:eastAsia="Times New Roman" w:hAnsi="Times New Roman" w:cs="Times New Roman"/>
          <w:i/>
          <w:iCs/>
          <w:color w:val="000000"/>
          <w:kern w:val="0"/>
          <w14:ligatures w14:val="none"/>
        </w:rPr>
        <w:tab/>
        <w:t>Health and Medicine</w:t>
      </w:r>
      <w:r w:rsidRPr="00D67987">
        <w:rPr>
          <w:rFonts w:ascii="Times New Roman" w:eastAsia="Times New Roman" w:hAnsi="Times New Roman" w:cs="Times New Roman"/>
          <w:color w:val="000000"/>
          <w:kern w:val="0"/>
          <w14:ligatures w14:val="none"/>
        </w:rPr>
        <w:t>, 11, pp.1-13.</w:t>
      </w:r>
    </w:p>
    <w:p w14:paraId="0D3D64E8"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Utama, I.G.B.R., </w:t>
      </w:r>
      <w:proofErr w:type="spellStart"/>
      <w:r w:rsidRPr="00D67987">
        <w:rPr>
          <w:rFonts w:ascii="Times New Roman" w:eastAsia="Times New Roman" w:hAnsi="Times New Roman" w:cs="Times New Roman"/>
          <w:color w:val="000000"/>
          <w:kern w:val="0"/>
          <w14:ligatures w14:val="none"/>
        </w:rPr>
        <w:t>Erfiani</w:t>
      </w:r>
      <w:proofErr w:type="spellEnd"/>
      <w:r w:rsidRPr="00D67987">
        <w:rPr>
          <w:rFonts w:ascii="Times New Roman" w:eastAsia="Times New Roman" w:hAnsi="Times New Roman" w:cs="Times New Roman"/>
          <w:color w:val="000000"/>
          <w:kern w:val="0"/>
          <w14:ligatures w14:val="none"/>
        </w:rPr>
        <w:t xml:space="preserve">, N.M.D., </w:t>
      </w:r>
      <w:proofErr w:type="spellStart"/>
      <w:r w:rsidRPr="00D67987">
        <w:rPr>
          <w:rFonts w:ascii="Times New Roman" w:eastAsia="Times New Roman" w:hAnsi="Times New Roman" w:cs="Times New Roman"/>
          <w:color w:val="000000"/>
          <w:kern w:val="0"/>
          <w14:ligatures w14:val="none"/>
        </w:rPr>
        <w:t>Wuruwu</w:t>
      </w:r>
      <w:proofErr w:type="spellEnd"/>
      <w:r w:rsidRPr="00D67987">
        <w:rPr>
          <w:rFonts w:ascii="Times New Roman" w:eastAsia="Times New Roman" w:hAnsi="Times New Roman" w:cs="Times New Roman"/>
          <w:color w:val="000000"/>
          <w:kern w:val="0"/>
          <w14:ligatures w14:val="none"/>
        </w:rPr>
        <w:t>, D. and Susanto, P.C., 2023. Cleanliness, Health</w:t>
      </w:r>
      <w:proofErr w:type="gramStart"/>
      <w:r w:rsidRPr="00D67987">
        <w:rPr>
          <w:rFonts w:ascii="Times New Roman" w:eastAsia="Times New Roman" w:hAnsi="Times New Roman" w:cs="Times New Roman"/>
          <w:color w:val="000000"/>
          <w:kern w:val="0"/>
          <w14:ligatures w14:val="none"/>
        </w:rPr>
        <w:t xml:space="preserve">, </w:t>
      </w:r>
      <w:r w:rsidRPr="00D67987">
        <w:rPr>
          <w:rFonts w:ascii="Times New Roman" w:eastAsia="Times New Roman" w:hAnsi="Times New Roman" w:cs="Times New Roman"/>
          <w:color w:val="000000"/>
          <w:kern w:val="0"/>
          <w14:ligatures w14:val="none"/>
        </w:rPr>
        <w:tab/>
        <w:t>Safety</w:t>
      </w:r>
      <w:proofErr w:type="gramEnd"/>
      <w:r w:rsidRPr="00D67987">
        <w:rPr>
          <w:rFonts w:ascii="Times New Roman" w:eastAsia="Times New Roman" w:hAnsi="Times New Roman" w:cs="Times New Roman"/>
          <w:color w:val="000000"/>
          <w:kern w:val="0"/>
          <w14:ligatures w14:val="none"/>
        </w:rPr>
        <w:t xml:space="preserve">, and Environment Sustainability (CHSE) implementation in </w:t>
      </w:r>
      <w:proofErr w:type="gramStart"/>
      <w:r w:rsidRPr="00D67987">
        <w:rPr>
          <w:rFonts w:ascii="Times New Roman" w:eastAsia="Times New Roman" w:hAnsi="Times New Roman" w:cs="Times New Roman"/>
          <w:color w:val="000000"/>
          <w:kern w:val="0"/>
          <w14:ligatures w14:val="none"/>
        </w:rPr>
        <w:t xml:space="preserve">housekeeping </w:t>
      </w:r>
      <w:r w:rsidRPr="00D67987">
        <w:rPr>
          <w:rFonts w:ascii="Times New Roman" w:eastAsia="Times New Roman" w:hAnsi="Times New Roman" w:cs="Times New Roman"/>
          <w:color w:val="000000"/>
          <w:kern w:val="0"/>
          <w14:ligatures w14:val="none"/>
        </w:rPr>
        <w:tab/>
      </w:r>
      <w:proofErr w:type="gramEnd"/>
      <w:r w:rsidRPr="00D67987">
        <w:rPr>
          <w:rFonts w:ascii="Times New Roman" w:eastAsia="Times New Roman" w:hAnsi="Times New Roman" w:cs="Times New Roman"/>
          <w:color w:val="000000"/>
          <w:kern w:val="0"/>
          <w14:ligatures w14:val="none"/>
        </w:rPr>
        <w:t xml:space="preserve">department. </w:t>
      </w:r>
      <w:proofErr w:type="spellStart"/>
      <w:r w:rsidRPr="00D67987">
        <w:rPr>
          <w:rFonts w:ascii="Times New Roman" w:eastAsia="Times New Roman" w:hAnsi="Times New Roman" w:cs="Times New Roman"/>
          <w:i/>
          <w:iCs/>
          <w:color w:val="000000"/>
          <w:kern w:val="0"/>
          <w14:ligatures w14:val="none"/>
        </w:rPr>
        <w:t>Jurnal</w:t>
      </w:r>
      <w:proofErr w:type="spellEnd"/>
      <w:r w:rsidRPr="00D67987">
        <w:rPr>
          <w:rFonts w:ascii="Times New Roman" w:eastAsia="Times New Roman" w:hAnsi="Times New Roman" w:cs="Times New Roman"/>
          <w:i/>
          <w:iCs/>
          <w:color w:val="000000"/>
          <w:kern w:val="0"/>
          <w14:ligatures w14:val="none"/>
        </w:rPr>
        <w:t xml:space="preserve"> </w:t>
      </w:r>
      <w:proofErr w:type="spellStart"/>
      <w:r w:rsidRPr="00D67987">
        <w:rPr>
          <w:rFonts w:ascii="Times New Roman" w:eastAsia="Times New Roman" w:hAnsi="Times New Roman" w:cs="Times New Roman"/>
          <w:i/>
          <w:iCs/>
          <w:color w:val="000000"/>
          <w:kern w:val="0"/>
          <w14:ligatures w14:val="none"/>
        </w:rPr>
        <w:t>Kepariwisataan</w:t>
      </w:r>
      <w:proofErr w:type="spellEnd"/>
      <w:r w:rsidRPr="00D67987">
        <w:rPr>
          <w:rFonts w:ascii="Times New Roman" w:eastAsia="Times New Roman" w:hAnsi="Times New Roman" w:cs="Times New Roman"/>
          <w:i/>
          <w:iCs/>
          <w:color w:val="000000"/>
          <w:kern w:val="0"/>
          <w14:ligatures w14:val="none"/>
        </w:rPr>
        <w:t xml:space="preserve">: </w:t>
      </w:r>
      <w:proofErr w:type="spellStart"/>
      <w:r w:rsidRPr="00D67987">
        <w:rPr>
          <w:rFonts w:ascii="Times New Roman" w:eastAsia="Times New Roman" w:hAnsi="Times New Roman" w:cs="Times New Roman"/>
          <w:i/>
          <w:iCs/>
          <w:color w:val="000000"/>
          <w:kern w:val="0"/>
          <w14:ligatures w14:val="none"/>
        </w:rPr>
        <w:t>Destinasi</w:t>
      </w:r>
      <w:proofErr w:type="spellEnd"/>
      <w:r w:rsidRPr="00D67987">
        <w:rPr>
          <w:rFonts w:ascii="Times New Roman" w:eastAsia="Times New Roman" w:hAnsi="Times New Roman" w:cs="Times New Roman"/>
          <w:i/>
          <w:iCs/>
          <w:color w:val="000000"/>
          <w:kern w:val="0"/>
          <w14:ligatures w14:val="none"/>
        </w:rPr>
        <w:t xml:space="preserve">, </w:t>
      </w:r>
      <w:proofErr w:type="spellStart"/>
      <w:r w:rsidRPr="00D67987">
        <w:rPr>
          <w:rFonts w:ascii="Times New Roman" w:eastAsia="Times New Roman" w:hAnsi="Times New Roman" w:cs="Times New Roman"/>
          <w:i/>
          <w:iCs/>
          <w:color w:val="000000"/>
          <w:kern w:val="0"/>
          <w14:ligatures w14:val="none"/>
        </w:rPr>
        <w:t>Hospitalitas</w:t>
      </w:r>
      <w:proofErr w:type="spellEnd"/>
      <w:r w:rsidRPr="00D67987">
        <w:rPr>
          <w:rFonts w:ascii="Times New Roman" w:eastAsia="Times New Roman" w:hAnsi="Times New Roman" w:cs="Times New Roman"/>
          <w:i/>
          <w:iCs/>
          <w:color w:val="000000"/>
          <w:kern w:val="0"/>
          <w14:ligatures w14:val="none"/>
        </w:rPr>
        <w:t xml:space="preserve"> dan </w:t>
      </w:r>
      <w:proofErr w:type="spellStart"/>
      <w:r w:rsidRPr="00D67987">
        <w:rPr>
          <w:rFonts w:ascii="Times New Roman" w:eastAsia="Times New Roman" w:hAnsi="Times New Roman" w:cs="Times New Roman"/>
          <w:i/>
          <w:iCs/>
          <w:color w:val="000000"/>
          <w:kern w:val="0"/>
          <w14:ligatures w14:val="none"/>
        </w:rPr>
        <w:t>Perjalanan</w:t>
      </w:r>
      <w:proofErr w:type="spellEnd"/>
      <w:r w:rsidRPr="00D67987">
        <w:rPr>
          <w:rFonts w:ascii="Times New Roman" w:eastAsia="Times New Roman" w:hAnsi="Times New Roman" w:cs="Times New Roman"/>
          <w:color w:val="000000"/>
          <w:kern w:val="0"/>
          <w14:ligatures w14:val="none"/>
        </w:rPr>
        <w:t>, 7(1), pp.1–</w:t>
      </w:r>
      <w:r w:rsidRPr="00D67987">
        <w:rPr>
          <w:rFonts w:ascii="Times New Roman" w:eastAsia="Times New Roman" w:hAnsi="Times New Roman" w:cs="Times New Roman"/>
          <w:color w:val="000000"/>
          <w:kern w:val="0"/>
          <w14:ligatures w14:val="none"/>
        </w:rPr>
        <w:tab/>
        <w:t>12.</w:t>
      </w:r>
    </w:p>
    <w:p w14:paraId="0754D44D" w14:textId="77777777" w:rsidR="00D67987" w:rsidRPr="00D67987" w:rsidRDefault="00D67987" w:rsidP="00D67987">
      <w:pPr>
        <w:spacing w:line="240" w:lineRule="auto"/>
        <w:jc w:val="both"/>
        <w:rPr>
          <w:rFonts w:ascii="Times New Roman" w:eastAsia="Times New Roman" w:hAnsi="Times New Roman" w:cs="Times New Roman"/>
          <w:kern w:val="0"/>
          <w14:ligatures w14:val="none"/>
        </w:rPr>
      </w:pPr>
      <w:r w:rsidRPr="00D67987">
        <w:rPr>
          <w:rFonts w:ascii="Times New Roman" w:eastAsia="Times New Roman" w:hAnsi="Times New Roman" w:cs="Times New Roman"/>
          <w:color w:val="000000"/>
          <w:kern w:val="0"/>
          <w14:ligatures w14:val="none"/>
        </w:rPr>
        <w:t xml:space="preserve">Yusuf, R.O. and Kyalo, A.K., 2022. Hotel service quality and customer </w:t>
      </w:r>
      <w:proofErr w:type="spellStart"/>
      <w:r w:rsidRPr="00D67987">
        <w:rPr>
          <w:rFonts w:ascii="Times New Roman" w:eastAsia="Times New Roman" w:hAnsi="Times New Roman" w:cs="Times New Roman"/>
          <w:color w:val="000000"/>
          <w:kern w:val="0"/>
          <w14:ligatures w14:val="none"/>
        </w:rPr>
        <w:t>behavioural</w:t>
      </w:r>
      <w:proofErr w:type="spellEnd"/>
      <w:r w:rsidRPr="00D67987">
        <w:rPr>
          <w:rFonts w:ascii="Times New Roman" w:eastAsia="Times New Roman" w:hAnsi="Times New Roman" w:cs="Times New Roman"/>
          <w:color w:val="000000"/>
          <w:kern w:val="0"/>
          <w14:ligatures w14:val="none"/>
        </w:rPr>
        <w:t xml:space="preserve"> intentions</w:t>
      </w:r>
      <w:proofErr w:type="gramStart"/>
      <w:r w:rsidRPr="00D67987">
        <w:rPr>
          <w:rFonts w:ascii="Times New Roman" w:eastAsia="Times New Roman" w:hAnsi="Times New Roman" w:cs="Times New Roman"/>
          <w:color w:val="000000"/>
          <w:kern w:val="0"/>
          <w14:ligatures w14:val="none"/>
        </w:rPr>
        <w:t xml:space="preserve">: </w:t>
      </w:r>
      <w:r w:rsidRPr="00D67987">
        <w:rPr>
          <w:rFonts w:ascii="Times New Roman" w:eastAsia="Times New Roman" w:hAnsi="Times New Roman" w:cs="Times New Roman"/>
          <w:color w:val="000000"/>
          <w:kern w:val="0"/>
          <w14:ligatures w14:val="none"/>
        </w:rPr>
        <w:tab/>
        <w:t>An</w:t>
      </w:r>
      <w:proofErr w:type="gramEnd"/>
      <w:r w:rsidRPr="00D67987">
        <w:rPr>
          <w:rFonts w:ascii="Times New Roman" w:eastAsia="Times New Roman" w:hAnsi="Times New Roman" w:cs="Times New Roman"/>
          <w:color w:val="000000"/>
          <w:kern w:val="0"/>
          <w14:ligatures w14:val="none"/>
        </w:rPr>
        <w:t xml:space="preserve"> empirical assessment. </w:t>
      </w:r>
      <w:r w:rsidRPr="00D67987">
        <w:rPr>
          <w:rFonts w:ascii="Times New Roman" w:eastAsia="Times New Roman" w:hAnsi="Times New Roman" w:cs="Times New Roman"/>
          <w:i/>
          <w:iCs/>
          <w:color w:val="000000"/>
          <w:kern w:val="0"/>
          <w14:ligatures w14:val="none"/>
        </w:rPr>
        <w:t xml:space="preserve">International Journal of Research in Business and Social </w:t>
      </w:r>
      <w:r w:rsidRPr="00D67987">
        <w:rPr>
          <w:rFonts w:ascii="Times New Roman" w:eastAsia="Times New Roman" w:hAnsi="Times New Roman" w:cs="Times New Roman"/>
          <w:i/>
          <w:iCs/>
          <w:color w:val="000000"/>
          <w:kern w:val="0"/>
          <w14:ligatures w14:val="none"/>
        </w:rPr>
        <w:tab/>
        <w:t>Science</w:t>
      </w:r>
      <w:r w:rsidRPr="00D67987">
        <w:rPr>
          <w:rFonts w:ascii="Times New Roman" w:eastAsia="Times New Roman" w:hAnsi="Times New Roman" w:cs="Times New Roman"/>
          <w:color w:val="000000"/>
          <w:kern w:val="0"/>
          <w14:ligatures w14:val="none"/>
        </w:rPr>
        <w:t>, 11(4), pp.78–89.</w:t>
      </w:r>
    </w:p>
    <w:p w14:paraId="71852980" w14:textId="77777777" w:rsidR="00D67987" w:rsidRDefault="00D67987" w:rsidP="00D67987">
      <w:pPr>
        <w:rPr>
          <w:sz w:val="36"/>
          <w:szCs w:val="36"/>
        </w:rPr>
      </w:pPr>
    </w:p>
    <w:p w14:paraId="444DD469" w14:textId="77777777" w:rsidR="00D67987" w:rsidRPr="00D67987" w:rsidRDefault="00D67987" w:rsidP="00D67987">
      <w:pPr>
        <w:rPr>
          <w:sz w:val="36"/>
          <w:szCs w:val="36"/>
        </w:rPr>
      </w:pPr>
    </w:p>
    <w:sectPr w:rsidR="00D67987" w:rsidRPr="00D679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5332F"/>
    <w:multiLevelType w:val="multilevel"/>
    <w:tmpl w:val="ABC06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316195"/>
    <w:multiLevelType w:val="multilevel"/>
    <w:tmpl w:val="CB6A3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F13957"/>
    <w:multiLevelType w:val="multilevel"/>
    <w:tmpl w:val="F9DAC8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7170B8"/>
    <w:multiLevelType w:val="multilevel"/>
    <w:tmpl w:val="060405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BC7897"/>
    <w:multiLevelType w:val="multilevel"/>
    <w:tmpl w:val="1BBEB6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81652D"/>
    <w:multiLevelType w:val="multilevel"/>
    <w:tmpl w:val="84985F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4B4FA0"/>
    <w:multiLevelType w:val="multilevel"/>
    <w:tmpl w:val="C9C2C2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8E3862"/>
    <w:multiLevelType w:val="multilevel"/>
    <w:tmpl w:val="A5867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1962ED"/>
    <w:multiLevelType w:val="multilevel"/>
    <w:tmpl w:val="BC883A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83569DD"/>
    <w:multiLevelType w:val="multilevel"/>
    <w:tmpl w:val="FC864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D7131EC"/>
    <w:multiLevelType w:val="multilevel"/>
    <w:tmpl w:val="AF780F6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7F39049B"/>
    <w:multiLevelType w:val="multilevel"/>
    <w:tmpl w:val="D966AE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3764861">
    <w:abstractNumId w:val="1"/>
  </w:num>
  <w:num w:numId="2" w16cid:durableId="203640398">
    <w:abstractNumId w:val="7"/>
  </w:num>
  <w:num w:numId="3" w16cid:durableId="1274827136">
    <w:abstractNumId w:val="6"/>
    <w:lvlOverride w:ilvl="0">
      <w:lvl w:ilvl="0">
        <w:numFmt w:val="decimal"/>
        <w:lvlText w:val="%1."/>
        <w:lvlJc w:val="left"/>
      </w:lvl>
    </w:lvlOverride>
  </w:num>
  <w:num w:numId="4" w16cid:durableId="1094937430">
    <w:abstractNumId w:val="4"/>
    <w:lvlOverride w:ilvl="0">
      <w:lvl w:ilvl="0">
        <w:numFmt w:val="decimal"/>
        <w:lvlText w:val="%1."/>
        <w:lvlJc w:val="left"/>
      </w:lvl>
    </w:lvlOverride>
  </w:num>
  <w:num w:numId="5" w16cid:durableId="20520487">
    <w:abstractNumId w:val="0"/>
  </w:num>
  <w:num w:numId="6" w16cid:durableId="484781738">
    <w:abstractNumId w:val="9"/>
    <w:lvlOverride w:ilvl="0">
      <w:lvl w:ilvl="0">
        <w:numFmt w:val="decimal"/>
        <w:lvlText w:val="%1."/>
        <w:lvlJc w:val="left"/>
      </w:lvl>
    </w:lvlOverride>
  </w:num>
  <w:num w:numId="7" w16cid:durableId="185606562">
    <w:abstractNumId w:val="11"/>
    <w:lvlOverride w:ilvl="0">
      <w:lvl w:ilvl="0">
        <w:numFmt w:val="decimal"/>
        <w:lvlText w:val="%1."/>
        <w:lvlJc w:val="left"/>
      </w:lvl>
    </w:lvlOverride>
  </w:num>
  <w:num w:numId="8" w16cid:durableId="1402825789">
    <w:abstractNumId w:val="8"/>
    <w:lvlOverride w:ilvl="0">
      <w:lvl w:ilvl="0">
        <w:numFmt w:val="decimal"/>
        <w:lvlText w:val="%1."/>
        <w:lvlJc w:val="left"/>
      </w:lvl>
    </w:lvlOverride>
  </w:num>
  <w:num w:numId="9" w16cid:durableId="1065764199">
    <w:abstractNumId w:val="2"/>
    <w:lvlOverride w:ilvl="0">
      <w:lvl w:ilvl="0">
        <w:numFmt w:val="decimal"/>
        <w:lvlText w:val="%1."/>
        <w:lvlJc w:val="left"/>
      </w:lvl>
    </w:lvlOverride>
  </w:num>
  <w:num w:numId="10" w16cid:durableId="747265908">
    <w:abstractNumId w:val="3"/>
    <w:lvlOverride w:ilvl="0">
      <w:lvl w:ilvl="0">
        <w:numFmt w:val="decimal"/>
        <w:lvlText w:val="%1."/>
        <w:lvlJc w:val="left"/>
      </w:lvl>
    </w:lvlOverride>
  </w:num>
  <w:num w:numId="11" w16cid:durableId="621812091">
    <w:abstractNumId w:val="10"/>
  </w:num>
  <w:num w:numId="12" w16cid:durableId="266423770">
    <w:abstractNumId w:val="5"/>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987"/>
    <w:rsid w:val="0015026F"/>
    <w:rsid w:val="00283832"/>
    <w:rsid w:val="00475837"/>
    <w:rsid w:val="00567B57"/>
    <w:rsid w:val="00CA01C8"/>
    <w:rsid w:val="00D67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0E848"/>
  <w15:chartTrackingRefBased/>
  <w15:docId w15:val="{7ED16B63-E53C-4686-B807-11CE781EA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79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79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79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79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79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79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79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79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79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9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79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79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79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79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79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79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79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7987"/>
    <w:rPr>
      <w:rFonts w:eastAsiaTheme="majorEastAsia" w:cstheme="majorBidi"/>
      <w:color w:val="272727" w:themeColor="text1" w:themeTint="D8"/>
    </w:rPr>
  </w:style>
  <w:style w:type="paragraph" w:styleId="Title">
    <w:name w:val="Title"/>
    <w:basedOn w:val="Normal"/>
    <w:next w:val="Normal"/>
    <w:link w:val="TitleChar"/>
    <w:uiPriority w:val="10"/>
    <w:qFormat/>
    <w:rsid w:val="00D679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79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79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79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7987"/>
    <w:pPr>
      <w:spacing w:before="160"/>
      <w:jc w:val="center"/>
    </w:pPr>
    <w:rPr>
      <w:i/>
      <w:iCs/>
      <w:color w:val="404040" w:themeColor="text1" w:themeTint="BF"/>
    </w:rPr>
  </w:style>
  <w:style w:type="character" w:customStyle="1" w:styleId="QuoteChar">
    <w:name w:val="Quote Char"/>
    <w:basedOn w:val="DefaultParagraphFont"/>
    <w:link w:val="Quote"/>
    <w:uiPriority w:val="29"/>
    <w:rsid w:val="00D67987"/>
    <w:rPr>
      <w:i/>
      <w:iCs/>
      <w:color w:val="404040" w:themeColor="text1" w:themeTint="BF"/>
    </w:rPr>
  </w:style>
  <w:style w:type="paragraph" w:styleId="ListParagraph">
    <w:name w:val="List Paragraph"/>
    <w:basedOn w:val="Normal"/>
    <w:uiPriority w:val="34"/>
    <w:qFormat/>
    <w:rsid w:val="00D67987"/>
    <w:pPr>
      <w:ind w:left="720"/>
      <w:contextualSpacing/>
    </w:pPr>
  </w:style>
  <w:style w:type="character" w:styleId="IntenseEmphasis">
    <w:name w:val="Intense Emphasis"/>
    <w:basedOn w:val="DefaultParagraphFont"/>
    <w:uiPriority w:val="21"/>
    <w:qFormat/>
    <w:rsid w:val="00D67987"/>
    <w:rPr>
      <w:i/>
      <w:iCs/>
      <w:color w:val="0F4761" w:themeColor="accent1" w:themeShade="BF"/>
    </w:rPr>
  </w:style>
  <w:style w:type="paragraph" w:styleId="IntenseQuote">
    <w:name w:val="Intense Quote"/>
    <w:basedOn w:val="Normal"/>
    <w:next w:val="Normal"/>
    <w:link w:val="IntenseQuoteChar"/>
    <w:uiPriority w:val="30"/>
    <w:qFormat/>
    <w:rsid w:val="00D679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7987"/>
    <w:rPr>
      <w:i/>
      <w:iCs/>
      <w:color w:val="0F4761" w:themeColor="accent1" w:themeShade="BF"/>
    </w:rPr>
  </w:style>
  <w:style w:type="character" w:styleId="IntenseReference">
    <w:name w:val="Intense Reference"/>
    <w:basedOn w:val="DefaultParagraphFont"/>
    <w:uiPriority w:val="32"/>
    <w:qFormat/>
    <w:rsid w:val="00D6798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67734">
      <w:bodyDiv w:val="1"/>
      <w:marLeft w:val="0"/>
      <w:marRight w:val="0"/>
      <w:marTop w:val="0"/>
      <w:marBottom w:val="0"/>
      <w:divBdr>
        <w:top w:val="none" w:sz="0" w:space="0" w:color="auto"/>
        <w:left w:val="none" w:sz="0" w:space="0" w:color="auto"/>
        <w:bottom w:val="none" w:sz="0" w:space="0" w:color="auto"/>
        <w:right w:val="none" w:sz="0" w:space="0" w:color="auto"/>
      </w:divBdr>
    </w:div>
    <w:div w:id="147267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1908</Words>
  <Characters>10879</Characters>
  <Application>Microsoft Office Word</Application>
  <DocSecurity>0</DocSecurity>
  <Lines>90</Lines>
  <Paragraphs>25</Paragraphs>
  <ScaleCrop>false</ScaleCrop>
  <Company/>
  <LinksUpToDate>false</LinksUpToDate>
  <CharactersWithSpaces>12762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pycusan pycu</dc:creator>
  <cp:keywords/>
  <dc:description/>
  <cp:lastModifiedBy>pycusan pycu</cp:lastModifiedBy>
  <cp:revision>1</cp:revision>
  <dcterms:created xsi:type="dcterms:W3CDTF">2025-06-16T08:51:00Z</dcterms:created>
  <dcterms:modified xsi:type="dcterms:W3CDTF">2025-06-16T08:55:00Z</dcterms:modified>
</cp:coreProperties>
</file>