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2C5AC" w14:textId="0594782B" w:rsidR="004047D5" w:rsidRPr="00BC395D" w:rsidRDefault="004047D5" w:rsidP="00944DAD">
      <w:pPr>
        <w:spacing w:line="360" w:lineRule="auto"/>
        <w:jc w:val="center"/>
        <w:rPr>
          <w:rFonts w:cs="Arial"/>
          <w:b/>
          <w:bCs/>
          <w:sz w:val="44"/>
          <w:szCs w:val="44"/>
        </w:rPr>
      </w:pPr>
      <w:r w:rsidRPr="00BC395D">
        <w:rPr>
          <w:rFonts w:cs="Arial"/>
          <w:b/>
          <w:bCs/>
          <w:sz w:val="44"/>
          <w:szCs w:val="44"/>
        </w:rPr>
        <w:t>BA International Hotel Management</w:t>
      </w:r>
    </w:p>
    <w:p w14:paraId="27333172" w14:textId="09CF642D" w:rsidR="008768D8" w:rsidRPr="00BC395D" w:rsidRDefault="008768D8" w:rsidP="00944DAD">
      <w:pPr>
        <w:spacing w:line="360" w:lineRule="auto"/>
        <w:jc w:val="center"/>
        <w:rPr>
          <w:rFonts w:cs="Arial"/>
          <w:b/>
          <w:bCs/>
          <w:sz w:val="44"/>
          <w:szCs w:val="44"/>
        </w:rPr>
      </w:pPr>
      <w:r w:rsidRPr="00BC395D">
        <w:rPr>
          <w:rFonts w:cs="Arial"/>
          <w:b/>
          <w:bCs/>
          <w:sz w:val="44"/>
          <w:szCs w:val="44"/>
        </w:rPr>
        <w:t>BMIH5004: Management &amp; Organizational Behaviour</w:t>
      </w:r>
    </w:p>
    <w:p w14:paraId="40A0F54F" w14:textId="77777777" w:rsidR="008768D8" w:rsidRPr="00BC395D" w:rsidRDefault="008768D8" w:rsidP="00944DAD">
      <w:pPr>
        <w:spacing w:line="360" w:lineRule="auto"/>
        <w:jc w:val="center"/>
        <w:rPr>
          <w:rFonts w:cs="Arial"/>
          <w:b/>
          <w:bCs/>
          <w:sz w:val="44"/>
          <w:szCs w:val="44"/>
        </w:rPr>
      </w:pPr>
    </w:p>
    <w:p w14:paraId="224EE82E" w14:textId="33BAC267" w:rsidR="008768D8" w:rsidRPr="00BC395D" w:rsidRDefault="008768D8" w:rsidP="00944DAD">
      <w:pPr>
        <w:spacing w:line="360" w:lineRule="auto"/>
        <w:jc w:val="center"/>
        <w:rPr>
          <w:rFonts w:cs="Arial"/>
          <w:b/>
          <w:bCs/>
          <w:sz w:val="44"/>
          <w:szCs w:val="44"/>
        </w:rPr>
      </w:pPr>
      <w:r w:rsidRPr="00BC395D">
        <w:rPr>
          <w:rFonts w:cs="Arial"/>
          <w:b/>
          <w:bCs/>
          <w:sz w:val="44"/>
          <w:szCs w:val="44"/>
        </w:rPr>
        <w:t>Hotel Organizational Audit</w:t>
      </w:r>
    </w:p>
    <w:p w14:paraId="482DEA9A" w14:textId="77777777" w:rsidR="008768D8" w:rsidRPr="00BC395D" w:rsidRDefault="008768D8" w:rsidP="00944DAD">
      <w:pPr>
        <w:spacing w:line="360" w:lineRule="auto"/>
        <w:jc w:val="center"/>
        <w:rPr>
          <w:rFonts w:cs="Arial"/>
          <w:b/>
          <w:bCs/>
          <w:sz w:val="44"/>
          <w:szCs w:val="44"/>
        </w:rPr>
      </w:pPr>
      <w:r w:rsidRPr="00BC395D">
        <w:rPr>
          <w:rFonts w:cs="Arial"/>
          <w:b/>
          <w:bCs/>
          <w:sz w:val="44"/>
          <w:szCs w:val="44"/>
        </w:rPr>
        <w:t>on</w:t>
      </w:r>
    </w:p>
    <w:p w14:paraId="59E3F3C0" w14:textId="7468815C" w:rsidR="008768D8" w:rsidRPr="00BC395D" w:rsidRDefault="008768D8" w:rsidP="00944DAD">
      <w:pPr>
        <w:spacing w:line="360" w:lineRule="auto"/>
        <w:jc w:val="center"/>
        <w:rPr>
          <w:rFonts w:cs="Arial"/>
          <w:b/>
          <w:bCs/>
          <w:sz w:val="44"/>
          <w:szCs w:val="44"/>
        </w:rPr>
      </w:pPr>
      <w:r w:rsidRPr="00BC395D">
        <w:rPr>
          <w:rFonts w:cs="Arial"/>
          <w:b/>
          <w:bCs/>
          <w:sz w:val="44"/>
          <w:szCs w:val="44"/>
        </w:rPr>
        <w:t>“Hilton Hotel Group”</w:t>
      </w:r>
    </w:p>
    <w:p w14:paraId="77298A9D" w14:textId="77777777" w:rsidR="00611C89" w:rsidRPr="00BC395D" w:rsidRDefault="00611C89" w:rsidP="00944DAD">
      <w:pPr>
        <w:spacing w:line="360" w:lineRule="auto"/>
        <w:jc w:val="center"/>
        <w:rPr>
          <w:rFonts w:cs="Arial"/>
          <w:b/>
          <w:bCs/>
        </w:rPr>
      </w:pPr>
    </w:p>
    <w:p w14:paraId="110A3BC2" w14:textId="47F7333B" w:rsidR="00611C89" w:rsidRPr="00BC395D" w:rsidRDefault="00611C89" w:rsidP="00944DAD">
      <w:pPr>
        <w:spacing w:line="360" w:lineRule="auto"/>
        <w:jc w:val="left"/>
        <w:rPr>
          <w:rFonts w:cs="Arial"/>
          <w:b/>
          <w:bCs/>
        </w:rPr>
      </w:pPr>
    </w:p>
    <w:p w14:paraId="37A3B69F" w14:textId="77777777" w:rsidR="00CF7F34" w:rsidRPr="00BC395D" w:rsidRDefault="00CF7F34" w:rsidP="00944DAD">
      <w:pPr>
        <w:spacing w:line="360" w:lineRule="auto"/>
        <w:jc w:val="left"/>
        <w:rPr>
          <w:rFonts w:cs="Arial"/>
          <w:b/>
          <w:bCs/>
        </w:rPr>
      </w:pPr>
    </w:p>
    <w:p w14:paraId="3F602C61" w14:textId="77777777" w:rsidR="00CF7F34" w:rsidRPr="00BC395D" w:rsidRDefault="00CF7F34" w:rsidP="00944DAD">
      <w:pPr>
        <w:spacing w:line="360" w:lineRule="auto"/>
        <w:jc w:val="left"/>
        <w:rPr>
          <w:rFonts w:cs="Arial"/>
          <w:b/>
          <w:bCs/>
        </w:rPr>
      </w:pPr>
    </w:p>
    <w:p w14:paraId="1871B972" w14:textId="77777777" w:rsidR="00CF7F34" w:rsidRPr="00BC395D" w:rsidRDefault="00CF7F34" w:rsidP="00944DAD">
      <w:pPr>
        <w:spacing w:line="360" w:lineRule="auto"/>
        <w:jc w:val="left"/>
        <w:rPr>
          <w:rFonts w:cs="Arial"/>
          <w:b/>
          <w:bCs/>
        </w:rPr>
      </w:pPr>
    </w:p>
    <w:p w14:paraId="0F5EDC31" w14:textId="77777777" w:rsidR="00CF7F34" w:rsidRPr="00BC395D" w:rsidRDefault="00CF7F34" w:rsidP="00944DAD">
      <w:pPr>
        <w:spacing w:line="360" w:lineRule="auto"/>
        <w:jc w:val="left"/>
        <w:rPr>
          <w:rFonts w:cs="Arial"/>
          <w:b/>
          <w:bCs/>
        </w:rPr>
      </w:pPr>
    </w:p>
    <w:p w14:paraId="2A5DDFA7" w14:textId="77777777" w:rsidR="00CF7F34" w:rsidRPr="00BC395D" w:rsidRDefault="00CF7F34" w:rsidP="00944DAD">
      <w:pPr>
        <w:spacing w:line="360" w:lineRule="auto"/>
        <w:jc w:val="left"/>
        <w:rPr>
          <w:rFonts w:cs="Arial"/>
          <w:b/>
          <w:bCs/>
        </w:rPr>
      </w:pPr>
    </w:p>
    <w:p w14:paraId="7B6BBF4F" w14:textId="32AD272E" w:rsidR="00CF7F34" w:rsidRPr="00DB0C4E" w:rsidRDefault="00CF7F34" w:rsidP="00944DAD">
      <w:pPr>
        <w:spacing w:line="360" w:lineRule="auto"/>
        <w:jc w:val="left"/>
        <w:rPr>
          <w:rFonts w:cs="Arial"/>
          <w:b/>
          <w:bCs/>
          <w:sz w:val="36"/>
          <w:szCs w:val="36"/>
        </w:rPr>
      </w:pPr>
      <w:r w:rsidRPr="00DB0C4E">
        <w:rPr>
          <w:rFonts w:cs="Arial"/>
          <w:b/>
          <w:bCs/>
          <w:sz w:val="36"/>
          <w:szCs w:val="36"/>
        </w:rPr>
        <w:t xml:space="preserve">Student Name: </w:t>
      </w:r>
      <w:r w:rsidR="00DB0C4E" w:rsidRPr="00DB0C4E">
        <w:rPr>
          <w:rFonts w:cs="Arial"/>
          <w:b/>
          <w:bCs/>
          <w:sz w:val="36"/>
          <w:szCs w:val="36"/>
        </w:rPr>
        <w:t>Robert-Cristian Matyas</w:t>
      </w:r>
    </w:p>
    <w:p w14:paraId="14E80BC5" w14:textId="2F9923AC" w:rsidR="00CF7F34" w:rsidRDefault="00CF7F34" w:rsidP="00944DAD">
      <w:pPr>
        <w:spacing w:line="360" w:lineRule="auto"/>
        <w:jc w:val="left"/>
        <w:rPr>
          <w:rFonts w:cs="Arial"/>
          <w:b/>
          <w:bCs/>
          <w:sz w:val="36"/>
          <w:szCs w:val="36"/>
        </w:rPr>
      </w:pPr>
      <w:r w:rsidRPr="00DB0C4E">
        <w:rPr>
          <w:rFonts w:cs="Arial"/>
          <w:b/>
          <w:bCs/>
          <w:sz w:val="36"/>
          <w:szCs w:val="36"/>
        </w:rPr>
        <w:t xml:space="preserve">Student ID: </w:t>
      </w:r>
      <w:r w:rsidR="00DB0C4E" w:rsidRPr="00DB0C4E">
        <w:rPr>
          <w:rFonts w:cs="Arial"/>
          <w:b/>
          <w:bCs/>
          <w:sz w:val="36"/>
          <w:szCs w:val="36"/>
        </w:rPr>
        <w:t>2111528</w:t>
      </w:r>
    </w:p>
    <w:p w14:paraId="5CDB191C" w14:textId="00433D4D" w:rsidR="00DB0C4E" w:rsidRPr="00DB0C4E" w:rsidRDefault="00DB0C4E" w:rsidP="00944DAD">
      <w:pPr>
        <w:spacing w:line="360" w:lineRule="auto"/>
        <w:jc w:val="left"/>
        <w:rPr>
          <w:rFonts w:cs="Arial"/>
          <w:b/>
          <w:bCs/>
          <w:sz w:val="36"/>
          <w:szCs w:val="36"/>
        </w:rPr>
      </w:pPr>
      <w:r>
        <w:rPr>
          <w:rFonts w:cs="Arial"/>
          <w:b/>
          <w:bCs/>
          <w:sz w:val="36"/>
          <w:szCs w:val="36"/>
        </w:rPr>
        <w:t>Lecturer: Julia Ault</w:t>
      </w:r>
    </w:p>
    <w:p w14:paraId="04C1C3D7" w14:textId="727ACE45" w:rsidR="00CF7F34" w:rsidRPr="00BC395D" w:rsidRDefault="00CF7F34" w:rsidP="00944DAD">
      <w:pPr>
        <w:spacing w:line="360" w:lineRule="auto"/>
        <w:jc w:val="left"/>
        <w:rPr>
          <w:rFonts w:cs="Arial"/>
        </w:rPr>
      </w:pPr>
    </w:p>
    <w:p w14:paraId="2B2521FA" w14:textId="77777777" w:rsidR="00944DAD" w:rsidRPr="00BC395D" w:rsidRDefault="00944DAD" w:rsidP="00944DAD">
      <w:pPr>
        <w:pStyle w:val="Heading1"/>
        <w:spacing w:line="360" w:lineRule="auto"/>
        <w:rPr>
          <w:rFonts w:cs="Arial"/>
        </w:rPr>
        <w:sectPr w:rsidR="00944DAD" w:rsidRPr="00BC395D" w:rsidSect="00944DAD">
          <w:footerReference w:type="default" r:id="rId8"/>
          <w:pgSz w:w="12240" w:h="15840"/>
          <w:pgMar w:top="1440" w:right="1440" w:bottom="1440" w:left="1440" w:header="720" w:footer="720" w:gutter="0"/>
          <w:pgNumType w:fmt="lowerRoman" w:start="1"/>
          <w:cols w:space="720"/>
          <w:docGrid w:linePitch="360"/>
        </w:sectPr>
      </w:pPr>
    </w:p>
    <w:p w14:paraId="1584DA96" w14:textId="22598C55" w:rsidR="00073779" w:rsidRPr="00BC395D" w:rsidRDefault="00073779" w:rsidP="00944DAD">
      <w:pPr>
        <w:pStyle w:val="Heading1"/>
        <w:spacing w:line="360" w:lineRule="auto"/>
        <w:rPr>
          <w:rFonts w:cs="Arial"/>
        </w:rPr>
      </w:pPr>
      <w:bookmarkStart w:id="0" w:name="_Toc136686491"/>
      <w:r w:rsidRPr="00BC395D">
        <w:rPr>
          <w:rFonts w:cs="Arial"/>
        </w:rPr>
        <w:lastRenderedPageBreak/>
        <w:t>Introduction</w:t>
      </w:r>
      <w:bookmarkEnd w:id="0"/>
    </w:p>
    <w:p w14:paraId="606955F2" w14:textId="3500F2D5" w:rsidR="003F016A" w:rsidRPr="00BC395D" w:rsidRDefault="00266172" w:rsidP="00944DAD">
      <w:pPr>
        <w:spacing w:line="360" w:lineRule="auto"/>
        <w:rPr>
          <w:rFonts w:cs="Arial"/>
        </w:rPr>
      </w:pPr>
      <w:r w:rsidRPr="00BC395D">
        <w:rPr>
          <w:rFonts w:cs="Arial"/>
          <w:color w:val="333333"/>
          <w:shd w:val="clear" w:color="auto" w:fill="FFFFFF"/>
        </w:rPr>
        <w:t>According to the American Psychological Association's publication Psychological Services, behavioural concepts are applied to individuals and groups throughout a variety of economic, industrial, social, including governmental settings. Human behaviour research and workspace technology integration meet at the intersection between leadership and organisational behaviour (Konopaske, 2018). OBM software allows businesses to analyse and improve the factors inside their workplace that have the greatest effect on employee output. There are a variety of strategies that may help professional influence how customers act in business settings. The Hilton Hotels &amp; Resorts brand has become one of the most well-known in the hospitality industry. The following report will begin with a brief history of the Hilton Hotel Group, then move on</w:t>
      </w:r>
      <w:r w:rsidR="00F47834" w:rsidRPr="00BC395D">
        <w:rPr>
          <w:rFonts w:cs="Arial"/>
          <w:color w:val="333333"/>
          <w:shd w:val="clear" w:color="auto" w:fill="FFFFFF"/>
        </w:rPr>
        <w:t xml:space="preserve"> </w:t>
      </w:r>
      <w:r w:rsidRPr="00BC395D">
        <w:rPr>
          <w:rFonts w:cs="Arial"/>
          <w:color w:val="333333"/>
          <w:shd w:val="clear" w:color="auto" w:fill="FFFFFF"/>
        </w:rPr>
        <w:t xml:space="preserve">to an examination of the company's values and primary goals. After that, the paper considered the response to the current COVID-19 pandemic in light of the seismic shifts that happened then. The strategy and economic outlook for Hilton Hotels &amp; Resorts will be addressed finally. </w:t>
      </w:r>
      <w:r w:rsidR="003F016A" w:rsidRPr="00BC395D">
        <w:rPr>
          <w:rFonts w:cs="Arial"/>
        </w:rPr>
        <w:t xml:space="preserve"> </w:t>
      </w:r>
    </w:p>
    <w:p w14:paraId="56C626A6" w14:textId="77777777" w:rsidR="003F016A" w:rsidRPr="00BC395D" w:rsidRDefault="003F016A" w:rsidP="00944DAD">
      <w:pPr>
        <w:spacing w:line="360" w:lineRule="auto"/>
        <w:jc w:val="left"/>
        <w:rPr>
          <w:rFonts w:cs="Arial"/>
        </w:rPr>
      </w:pPr>
      <w:r w:rsidRPr="00BC395D">
        <w:rPr>
          <w:rFonts w:cs="Arial"/>
        </w:rPr>
        <w:br w:type="page"/>
      </w:r>
    </w:p>
    <w:p w14:paraId="6D6D206F" w14:textId="750336BB" w:rsidR="00073779" w:rsidRPr="00BC395D" w:rsidRDefault="003D7C68" w:rsidP="00944DAD">
      <w:pPr>
        <w:pStyle w:val="Heading1"/>
        <w:spacing w:line="360" w:lineRule="auto"/>
        <w:rPr>
          <w:rFonts w:cs="Arial"/>
        </w:rPr>
      </w:pPr>
      <w:bookmarkStart w:id="1" w:name="_Toc136686492"/>
      <w:r w:rsidRPr="00BC395D">
        <w:rPr>
          <w:rFonts w:cs="Arial"/>
        </w:rPr>
        <w:lastRenderedPageBreak/>
        <w:t xml:space="preserve">Overview of </w:t>
      </w:r>
      <w:r w:rsidR="003F016A" w:rsidRPr="00BC395D">
        <w:rPr>
          <w:rFonts w:cs="Arial"/>
        </w:rPr>
        <w:t>Organization</w:t>
      </w:r>
      <w:bookmarkEnd w:id="1"/>
      <w:r w:rsidR="003F016A" w:rsidRPr="00BC395D">
        <w:rPr>
          <w:rFonts w:cs="Arial"/>
        </w:rPr>
        <w:t xml:space="preserve"> </w:t>
      </w:r>
    </w:p>
    <w:p w14:paraId="16C0A32C" w14:textId="5CF8DAF1" w:rsidR="003F016A" w:rsidRPr="00BC395D" w:rsidRDefault="00EB58FE" w:rsidP="00944DAD">
      <w:pPr>
        <w:spacing w:line="360" w:lineRule="auto"/>
        <w:rPr>
          <w:rFonts w:cs="Arial"/>
        </w:rPr>
      </w:pPr>
      <w:r w:rsidRPr="00BC395D">
        <w:rPr>
          <w:rFonts w:cs="Arial"/>
        </w:rPr>
        <w:t xml:space="preserve">The Hilton Hotels </w:t>
      </w:r>
      <w:r w:rsidR="00173F7A" w:rsidRPr="00BC395D">
        <w:rPr>
          <w:rFonts w:cs="Arial"/>
        </w:rPr>
        <w:t>Group</w:t>
      </w:r>
      <w:r w:rsidRPr="00BC395D">
        <w:rPr>
          <w:rFonts w:cs="Arial"/>
        </w:rPr>
        <w:t xml:space="preserve">. is an internationally recognised pioneer in the hospitality industry. The corporation has built, bought, or taken over </w:t>
      </w:r>
      <w:r w:rsidR="00F47834" w:rsidRPr="00BC395D">
        <w:rPr>
          <w:rFonts w:cs="Arial"/>
        </w:rPr>
        <w:t xml:space="preserve">the </w:t>
      </w:r>
      <w:r w:rsidRPr="00BC395D">
        <w:rPr>
          <w:rFonts w:cs="Arial"/>
        </w:rPr>
        <w:t>management of over 2,200 lodging establishments and different tourism hotspots (Yao, 2021). Conrad Hotels International manages hotels in locations all over the globe, including Egypt, the United Kingdom,</w:t>
      </w:r>
      <w:r w:rsidR="00F47834" w:rsidRPr="00BC395D">
        <w:rPr>
          <w:rFonts w:cs="Arial"/>
        </w:rPr>
        <w:t xml:space="preserve"> </w:t>
      </w:r>
      <w:r w:rsidRPr="00BC395D">
        <w:rPr>
          <w:rFonts w:cs="Arial"/>
        </w:rPr>
        <w:t>Turkey, Belgium, Australia, Ireland, China, Hong Kong, and Singapore. The Hilton brand has become associated with welcoming guests since 1919 after business founder Conrad Hilton purchased his first hotel. The Hilton name, which had already achieved notoriety by the time the Second World War ended, has become synonymous with 5-star accommodations all over the globe. In the 1960s, Hilton divested its international business so that it could zero in on growing its leadership agreements and franchisees. Joint ventures are becoming commonplace, and this company was an early adopter (</w:t>
      </w:r>
      <w:proofErr w:type="spellStart"/>
      <w:r w:rsidRPr="00BC395D">
        <w:rPr>
          <w:rFonts w:cs="Arial"/>
        </w:rPr>
        <w:t>Scarantino</w:t>
      </w:r>
      <w:proofErr w:type="spellEnd"/>
      <w:r w:rsidRPr="00BC395D">
        <w:rPr>
          <w:rFonts w:cs="Arial"/>
        </w:rPr>
        <w:t>, 2018). Hilton Honours is the loyalty programme used by Hilton Hotels and Resorts. Free Wi-Fi, digital arriv</w:t>
      </w:r>
      <w:r w:rsidR="00F47834" w:rsidRPr="00BC395D">
        <w:rPr>
          <w:rFonts w:cs="Arial"/>
        </w:rPr>
        <w:t>al</w:t>
      </w:r>
      <w:r w:rsidRPr="00BC395D">
        <w:rPr>
          <w:rFonts w:cs="Arial"/>
        </w:rPr>
        <w:t xml:space="preserve">, keyless unlocking, and accommodation choosing by a smartphone application are just some of the amenities one may enjoy when </w:t>
      </w:r>
      <w:r w:rsidR="004943B7" w:rsidRPr="00BC395D">
        <w:rPr>
          <w:rFonts w:cs="Arial"/>
        </w:rPr>
        <w:t>one</w:t>
      </w:r>
      <w:r w:rsidRPr="00BC395D">
        <w:rPr>
          <w:rFonts w:cs="Arial"/>
        </w:rPr>
        <w:t xml:space="preserve"> book immediately via Hilton's platforms. </w:t>
      </w:r>
      <w:r w:rsidR="003F016A" w:rsidRPr="00BC395D">
        <w:rPr>
          <w:rFonts w:cs="Arial"/>
        </w:rPr>
        <w:t xml:space="preserve"> </w:t>
      </w:r>
    </w:p>
    <w:p w14:paraId="57DB0C05" w14:textId="05889AF3" w:rsidR="00C33E9B" w:rsidRPr="00BC395D" w:rsidRDefault="00C33E9B" w:rsidP="00944DAD">
      <w:pPr>
        <w:spacing w:line="360" w:lineRule="auto"/>
        <w:rPr>
          <w:rFonts w:cs="Arial"/>
        </w:rPr>
      </w:pPr>
    </w:p>
    <w:p w14:paraId="64AD1871" w14:textId="77777777" w:rsidR="00C33E9B" w:rsidRPr="00BC395D" w:rsidRDefault="00C33E9B" w:rsidP="00944DAD">
      <w:pPr>
        <w:spacing w:line="360" w:lineRule="auto"/>
        <w:rPr>
          <w:rFonts w:cs="Arial"/>
        </w:rPr>
      </w:pPr>
      <w:r w:rsidRPr="00BC395D">
        <w:rPr>
          <w:rFonts w:cs="Arial"/>
        </w:rPr>
        <w:br w:type="page"/>
      </w:r>
    </w:p>
    <w:p w14:paraId="690C24BE" w14:textId="2BD0DF15" w:rsidR="008768D8" w:rsidRPr="00BC395D" w:rsidRDefault="00E12CD2" w:rsidP="00944DAD">
      <w:pPr>
        <w:pStyle w:val="Heading1"/>
        <w:spacing w:line="360" w:lineRule="auto"/>
        <w:rPr>
          <w:rFonts w:cs="Arial"/>
        </w:rPr>
      </w:pPr>
      <w:bookmarkStart w:id="2" w:name="_Toc136686493"/>
      <w:r w:rsidRPr="00BC395D">
        <w:rPr>
          <w:rFonts w:cs="Arial"/>
        </w:rPr>
        <w:lastRenderedPageBreak/>
        <w:t>The organization's structure, ethos, and objectives</w:t>
      </w:r>
      <w:bookmarkEnd w:id="2"/>
      <w:r w:rsidRPr="00BC395D">
        <w:rPr>
          <w:rFonts w:cs="Arial"/>
        </w:rPr>
        <w:t xml:space="preserve"> </w:t>
      </w:r>
      <w:r w:rsidR="008768D8" w:rsidRPr="00BC395D">
        <w:rPr>
          <w:rFonts w:cs="Arial"/>
        </w:rPr>
        <w:t xml:space="preserve"> </w:t>
      </w:r>
    </w:p>
    <w:p w14:paraId="7B89A902" w14:textId="0FEF43E3" w:rsidR="00C33E9B" w:rsidRPr="00BC395D" w:rsidRDefault="00C33E9B" w:rsidP="00944DAD">
      <w:pPr>
        <w:pStyle w:val="Heading2"/>
        <w:rPr>
          <w:rFonts w:cs="Arial"/>
        </w:rPr>
      </w:pPr>
      <w:bookmarkStart w:id="3" w:name="_Toc136686494"/>
      <w:r w:rsidRPr="00BC395D">
        <w:rPr>
          <w:rFonts w:cs="Arial"/>
        </w:rPr>
        <w:t>Organization structure</w:t>
      </w:r>
      <w:bookmarkEnd w:id="3"/>
    </w:p>
    <w:p w14:paraId="125473F0" w14:textId="2B2F4836" w:rsidR="001E6ED7" w:rsidRPr="00BC395D" w:rsidRDefault="007505DE" w:rsidP="00944DAD">
      <w:pPr>
        <w:spacing w:line="360" w:lineRule="auto"/>
        <w:rPr>
          <w:rFonts w:cs="Arial"/>
          <w:shd w:val="clear" w:color="auto" w:fill="FCFCFC"/>
        </w:rPr>
      </w:pPr>
      <w:r w:rsidRPr="00BC395D">
        <w:rPr>
          <w:rFonts w:cs="Arial"/>
          <w:shd w:val="clear" w:color="auto" w:fill="FCFCFC"/>
        </w:rPr>
        <w:t>Organisations have hierarchical structures. Each open position's reporting structure and duties are listed. The organisational framework defines activities, motivates people, and prepares for development (</w:t>
      </w:r>
      <w:proofErr w:type="spellStart"/>
      <w:r w:rsidRPr="00BC395D">
        <w:rPr>
          <w:rFonts w:cs="Arial"/>
          <w:shd w:val="clear" w:color="auto" w:fill="FCFCFC"/>
        </w:rPr>
        <w:t>Tajeddini</w:t>
      </w:r>
      <w:proofErr w:type="spellEnd"/>
      <w:r w:rsidRPr="00BC395D">
        <w:rPr>
          <w:rFonts w:cs="Arial"/>
          <w:shd w:val="clear" w:color="auto" w:fill="FCFCFC"/>
        </w:rPr>
        <w:t>, 2017). Organisational charts show structure. Hilton is hierarchical. Hilton divides its hotels and business operations into three zones, each controlled by a different executive:</w:t>
      </w:r>
    </w:p>
    <w:p w14:paraId="1809E672" w14:textId="77777777" w:rsidR="00EB2B23" w:rsidRPr="00BC395D" w:rsidRDefault="00EB2B23" w:rsidP="00173F7A">
      <w:pPr>
        <w:keepNext/>
        <w:spacing w:line="360" w:lineRule="auto"/>
        <w:jc w:val="center"/>
        <w:rPr>
          <w:rFonts w:cs="Arial"/>
          <w:szCs w:val="24"/>
        </w:rPr>
      </w:pPr>
      <w:r w:rsidRPr="00BC395D">
        <w:rPr>
          <w:rFonts w:cs="Arial"/>
          <w:noProof/>
          <w:szCs w:val="24"/>
          <w:shd w:val="clear" w:color="auto" w:fill="FCFCFC"/>
        </w:rPr>
        <w:drawing>
          <wp:inline distT="0" distB="0" distL="0" distR="0" wp14:anchorId="78ACAA34" wp14:editId="7B35E1B9">
            <wp:extent cx="5540343" cy="3599234"/>
            <wp:effectExtent l="0" t="0" r="3810" b="1270"/>
            <wp:docPr id="17252441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5645" cy="3628664"/>
                    </a:xfrm>
                    <a:prstGeom prst="rect">
                      <a:avLst/>
                    </a:prstGeom>
                    <a:noFill/>
                  </pic:spPr>
                </pic:pic>
              </a:graphicData>
            </a:graphic>
          </wp:inline>
        </w:drawing>
      </w:r>
    </w:p>
    <w:p w14:paraId="2DA7E2E9" w14:textId="095E3704" w:rsidR="00EB2B23" w:rsidRPr="00BC395D" w:rsidRDefault="00EB2B23" w:rsidP="00173F7A">
      <w:pPr>
        <w:pStyle w:val="Caption"/>
        <w:spacing w:line="360" w:lineRule="auto"/>
        <w:jc w:val="center"/>
        <w:rPr>
          <w:rFonts w:cs="Arial"/>
          <w:sz w:val="24"/>
          <w:szCs w:val="24"/>
        </w:rPr>
      </w:pPr>
      <w:r w:rsidRPr="00BC395D">
        <w:rPr>
          <w:rFonts w:cs="Arial"/>
          <w:sz w:val="24"/>
          <w:szCs w:val="24"/>
        </w:rPr>
        <w:t xml:space="preserve">Figure </w:t>
      </w:r>
      <w:r w:rsidRPr="00BC395D">
        <w:rPr>
          <w:rFonts w:cs="Arial"/>
          <w:sz w:val="24"/>
          <w:szCs w:val="24"/>
        </w:rPr>
        <w:fldChar w:fldCharType="begin"/>
      </w:r>
      <w:r w:rsidRPr="00BC395D">
        <w:rPr>
          <w:rFonts w:cs="Arial"/>
          <w:sz w:val="24"/>
          <w:szCs w:val="24"/>
        </w:rPr>
        <w:instrText xml:space="preserve"> SEQ Figure \* ARABIC </w:instrText>
      </w:r>
      <w:r w:rsidRPr="00BC395D">
        <w:rPr>
          <w:rFonts w:cs="Arial"/>
          <w:sz w:val="24"/>
          <w:szCs w:val="24"/>
        </w:rPr>
        <w:fldChar w:fldCharType="separate"/>
      </w:r>
      <w:r w:rsidRPr="00BC395D">
        <w:rPr>
          <w:rFonts w:cs="Arial"/>
          <w:sz w:val="24"/>
          <w:szCs w:val="24"/>
        </w:rPr>
        <w:t>1</w:t>
      </w:r>
      <w:r w:rsidRPr="00BC395D">
        <w:rPr>
          <w:rFonts w:cs="Arial"/>
          <w:sz w:val="24"/>
          <w:szCs w:val="24"/>
        </w:rPr>
        <w:fldChar w:fldCharType="end"/>
      </w:r>
      <w:r w:rsidRPr="00BC395D">
        <w:rPr>
          <w:rFonts w:cs="Arial"/>
          <w:sz w:val="24"/>
          <w:szCs w:val="24"/>
        </w:rPr>
        <w:t>: Organization structure</w:t>
      </w:r>
      <w:r w:rsidR="00173F7A" w:rsidRPr="00BC395D">
        <w:rPr>
          <w:rFonts w:cs="Arial"/>
          <w:sz w:val="24"/>
          <w:szCs w:val="24"/>
        </w:rPr>
        <w:t xml:space="preserve"> of Hilton Hotels Group</w:t>
      </w:r>
      <w:r w:rsidRPr="00BC395D">
        <w:rPr>
          <w:rFonts w:cs="Arial"/>
          <w:sz w:val="24"/>
          <w:szCs w:val="24"/>
        </w:rPr>
        <w:br/>
        <w:t>Source:</w:t>
      </w:r>
      <w:r w:rsidR="00173F7A" w:rsidRPr="00BC395D">
        <w:rPr>
          <w:rFonts w:cs="Arial"/>
          <w:sz w:val="24"/>
          <w:szCs w:val="24"/>
        </w:rPr>
        <w:t xml:space="preserve"> (</w:t>
      </w:r>
      <w:proofErr w:type="spellStart"/>
      <w:r w:rsidR="00173F7A" w:rsidRPr="00BC395D">
        <w:rPr>
          <w:rFonts w:cs="Arial"/>
          <w:sz w:val="24"/>
          <w:szCs w:val="24"/>
        </w:rPr>
        <w:t>Reidhead</w:t>
      </w:r>
      <w:proofErr w:type="spellEnd"/>
      <w:r w:rsidR="00173F7A" w:rsidRPr="00BC395D">
        <w:rPr>
          <w:rFonts w:cs="Arial"/>
          <w:sz w:val="24"/>
          <w:szCs w:val="24"/>
        </w:rPr>
        <w:t>, 2020)</w:t>
      </w:r>
      <w:r w:rsidRPr="00BC395D">
        <w:rPr>
          <w:rFonts w:cs="Arial"/>
          <w:sz w:val="24"/>
          <w:szCs w:val="24"/>
        </w:rPr>
        <w:t xml:space="preserve"> </w:t>
      </w:r>
    </w:p>
    <w:p w14:paraId="565532D0" w14:textId="77777777" w:rsidR="00F3417C" w:rsidRPr="00BC395D" w:rsidRDefault="00F3417C" w:rsidP="00F3417C">
      <w:pPr>
        <w:rPr>
          <w:rFonts w:cs="Arial"/>
        </w:rPr>
      </w:pPr>
    </w:p>
    <w:p w14:paraId="3B319333" w14:textId="34863A3D" w:rsidR="00C33E9B" w:rsidRPr="00BC395D" w:rsidRDefault="00C33E9B" w:rsidP="00944DAD">
      <w:pPr>
        <w:spacing w:line="360" w:lineRule="auto"/>
        <w:rPr>
          <w:rFonts w:cs="Arial"/>
        </w:rPr>
      </w:pPr>
      <w:r w:rsidRPr="00BC395D">
        <w:rPr>
          <w:rFonts w:eastAsia="Times New Roman" w:cs="Arial"/>
          <w:b/>
          <w:bCs/>
          <w:bdr w:val="none" w:sz="0" w:space="0" w:color="auto" w:frame="1"/>
        </w:rPr>
        <w:t>Ownership: </w:t>
      </w:r>
      <w:r w:rsidR="00A36DF4" w:rsidRPr="00BC395D">
        <w:rPr>
          <w:rFonts w:cs="Arial"/>
        </w:rPr>
        <w:t>Founded by Conrad Hilton.</w:t>
      </w:r>
    </w:p>
    <w:p w14:paraId="77E8D4F4" w14:textId="53FF6DE2" w:rsidR="00C33E9B" w:rsidRPr="00BC395D" w:rsidRDefault="00C33E9B" w:rsidP="00944DAD">
      <w:pPr>
        <w:spacing w:line="360" w:lineRule="auto"/>
        <w:rPr>
          <w:rFonts w:eastAsia="Times New Roman" w:cs="Arial"/>
          <w:szCs w:val="24"/>
        </w:rPr>
      </w:pPr>
      <w:r w:rsidRPr="00BC395D">
        <w:rPr>
          <w:rFonts w:eastAsia="Times New Roman" w:cs="Arial"/>
          <w:b/>
          <w:bCs/>
          <w:bdr w:val="none" w:sz="0" w:space="0" w:color="auto" w:frame="1"/>
        </w:rPr>
        <w:t>Management and franchise: </w:t>
      </w:r>
      <w:r w:rsidR="005B59B8" w:rsidRPr="00BC395D">
        <w:rPr>
          <w:rFonts w:cs="Arial"/>
        </w:rPr>
        <w:t xml:space="preserve">Across each of the six continents, Hilton Hotels &amp; Resorts has 584 lodging establishments </w:t>
      </w:r>
      <w:proofErr w:type="spellStart"/>
      <w:r w:rsidR="005B59B8" w:rsidRPr="00BC395D">
        <w:rPr>
          <w:rFonts w:cs="Arial"/>
        </w:rPr>
        <w:t>totaling</w:t>
      </w:r>
      <w:proofErr w:type="spellEnd"/>
      <w:r w:rsidR="005B59B8" w:rsidRPr="00BC395D">
        <w:rPr>
          <w:rFonts w:cs="Arial"/>
        </w:rPr>
        <w:t xml:space="preserve"> 216,379 guest rooms.</w:t>
      </w:r>
    </w:p>
    <w:p w14:paraId="3088E993" w14:textId="066FA17B" w:rsidR="001E6ED7" w:rsidRPr="00BC395D" w:rsidRDefault="00CA4B72" w:rsidP="00944DAD">
      <w:pPr>
        <w:spacing w:line="360" w:lineRule="auto"/>
        <w:rPr>
          <w:rFonts w:cs="Arial"/>
          <w:bdr w:val="none" w:sz="0" w:space="0" w:color="auto" w:frame="1"/>
        </w:rPr>
      </w:pPr>
      <w:r w:rsidRPr="00BC395D">
        <w:rPr>
          <w:rFonts w:cs="Arial"/>
          <w:bdr w:val="none" w:sz="0" w:space="0" w:color="auto" w:frame="1"/>
        </w:rPr>
        <w:t xml:space="preserve">Hilton Hotels &amp; Resorts remains in charge of the hotel side of things, while Hilton Grand Vacations, on the other hand, remains its own separate company that was spun away in </w:t>
      </w:r>
      <w:r w:rsidRPr="00BC395D">
        <w:rPr>
          <w:rFonts w:cs="Arial"/>
          <w:bdr w:val="none" w:sz="0" w:space="0" w:color="auto" w:frame="1"/>
        </w:rPr>
        <w:lastRenderedPageBreak/>
        <w:t xml:space="preserve">2008. one of the first things Chris </w:t>
      </w:r>
      <w:proofErr w:type="spellStart"/>
      <w:r w:rsidRPr="00BC395D">
        <w:rPr>
          <w:rFonts w:cs="Arial"/>
          <w:bdr w:val="none" w:sz="0" w:space="0" w:color="auto" w:frame="1"/>
        </w:rPr>
        <w:t>Nassetta</w:t>
      </w:r>
      <w:proofErr w:type="spellEnd"/>
      <w:r w:rsidRPr="00BC395D">
        <w:rPr>
          <w:rFonts w:cs="Arial"/>
          <w:bdr w:val="none" w:sz="0" w:space="0" w:color="auto" w:frame="1"/>
        </w:rPr>
        <w:t xml:space="preserve"> did as CEO of Hilton in 2007 was to break apart the rental division of the corporation (Rutherford, 2021). During this period, </w:t>
      </w:r>
      <w:proofErr w:type="spellStart"/>
      <w:r w:rsidRPr="00BC395D">
        <w:rPr>
          <w:rFonts w:cs="Arial"/>
          <w:bdr w:val="none" w:sz="0" w:space="0" w:color="auto" w:frame="1"/>
        </w:rPr>
        <w:t>Nassetta</w:t>
      </w:r>
      <w:proofErr w:type="spellEnd"/>
      <w:r w:rsidRPr="00BC395D">
        <w:rPr>
          <w:rFonts w:cs="Arial"/>
          <w:bdr w:val="none" w:sz="0" w:space="0" w:color="auto" w:frame="1"/>
        </w:rPr>
        <w:t xml:space="preserve"> achieved a number of important strides forward, including:</w:t>
      </w:r>
    </w:p>
    <w:p w14:paraId="7AEA1CDD" w14:textId="77777777" w:rsidR="0097316C" w:rsidRPr="00BC395D" w:rsidRDefault="0097316C" w:rsidP="00A87731">
      <w:pPr>
        <w:pStyle w:val="ListParagraph"/>
        <w:numPr>
          <w:ilvl w:val="0"/>
          <w:numId w:val="4"/>
        </w:numPr>
        <w:spacing w:line="360" w:lineRule="auto"/>
        <w:rPr>
          <w:rFonts w:cs="Arial"/>
          <w:bdr w:val="none" w:sz="0" w:space="0" w:color="auto" w:frame="1"/>
        </w:rPr>
      </w:pPr>
      <w:r w:rsidRPr="00BC395D">
        <w:rPr>
          <w:rFonts w:cs="Arial"/>
          <w:bdr w:val="none" w:sz="0" w:space="0" w:color="auto" w:frame="1"/>
        </w:rPr>
        <w:t>The executive echelons are being reorganised gradually but surely.</w:t>
      </w:r>
    </w:p>
    <w:p w14:paraId="026252E2" w14:textId="77777777" w:rsidR="0097316C" w:rsidRPr="00BC395D" w:rsidRDefault="0097316C" w:rsidP="00A87731">
      <w:pPr>
        <w:pStyle w:val="ListParagraph"/>
        <w:numPr>
          <w:ilvl w:val="0"/>
          <w:numId w:val="4"/>
        </w:numPr>
        <w:spacing w:line="360" w:lineRule="auto"/>
        <w:rPr>
          <w:rFonts w:cs="Arial"/>
          <w:bdr w:val="none" w:sz="0" w:space="0" w:color="auto" w:frame="1"/>
        </w:rPr>
      </w:pPr>
      <w:r w:rsidRPr="00BC395D">
        <w:rPr>
          <w:rFonts w:cs="Arial"/>
          <w:bdr w:val="none" w:sz="0" w:space="0" w:color="auto" w:frame="1"/>
        </w:rPr>
        <w:t>Improving interaction among the many departments of the firm and Hilton Hotels.</w:t>
      </w:r>
    </w:p>
    <w:p w14:paraId="091385A6" w14:textId="6EF1C5E5" w:rsidR="0097316C" w:rsidRPr="00BC395D" w:rsidRDefault="0097316C" w:rsidP="00A87731">
      <w:pPr>
        <w:pStyle w:val="ListParagraph"/>
        <w:numPr>
          <w:ilvl w:val="0"/>
          <w:numId w:val="4"/>
        </w:numPr>
        <w:spacing w:line="360" w:lineRule="auto"/>
        <w:rPr>
          <w:rFonts w:cs="Arial"/>
          <w:bdr w:val="none" w:sz="0" w:space="0" w:color="auto" w:frame="1"/>
        </w:rPr>
      </w:pPr>
      <w:r w:rsidRPr="00BC395D">
        <w:rPr>
          <w:rFonts w:cs="Arial"/>
          <w:bdr w:val="none" w:sz="0" w:space="0" w:color="auto" w:frame="1"/>
        </w:rPr>
        <w:t>The corporation is relocating its corporate office from Beverly Hills, California, to McLean, Virginia.</w:t>
      </w:r>
    </w:p>
    <w:p w14:paraId="5DD054DD" w14:textId="417957C7" w:rsidR="00C33E9B" w:rsidRPr="00BC395D" w:rsidRDefault="0097316C" w:rsidP="00A87731">
      <w:pPr>
        <w:pStyle w:val="ListParagraph"/>
        <w:numPr>
          <w:ilvl w:val="0"/>
          <w:numId w:val="4"/>
        </w:numPr>
        <w:spacing w:line="360" w:lineRule="auto"/>
        <w:rPr>
          <w:rFonts w:cs="Arial"/>
          <w:bdr w:val="none" w:sz="0" w:space="0" w:color="auto" w:frame="1"/>
        </w:rPr>
      </w:pPr>
      <w:r w:rsidRPr="00BC395D">
        <w:rPr>
          <w:rFonts w:cs="Arial"/>
          <w:bdr w:val="none" w:sz="0" w:space="0" w:color="auto" w:frame="1"/>
        </w:rPr>
        <w:t>Increasing the company's emphasis on collaboration and the speed with which decisions are made across the board.</w:t>
      </w:r>
    </w:p>
    <w:p w14:paraId="535A9B5E" w14:textId="2A6BC9B1" w:rsidR="00C33E9B" w:rsidRPr="00BC395D" w:rsidRDefault="00656AF1" w:rsidP="00944DAD">
      <w:pPr>
        <w:pStyle w:val="Heading2"/>
        <w:rPr>
          <w:rFonts w:cs="Arial"/>
        </w:rPr>
      </w:pPr>
      <w:bookmarkStart w:id="4" w:name="_Toc136686495"/>
      <w:r w:rsidRPr="00BC395D">
        <w:rPr>
          <w:rFonts w:cs="Arial"/>
        </w:rPr>
        <w:t>culture</w:t>
      </w:r>
      <w:bookmarkEnd w:id="4"/>
    </w:p>
    <w:p w14:paraId="5D7C718D" w14:textId="23797E3D" w:rsidR="00427BBB" w:rsidRPr="00BC395D" w:rsidRDefault="005F092C" w:rsidP="00944DAD">
      <w:pPr>
        <w:spacing w:line="360" w:lineRule="auto"/>
        <w:rPr>
          <w:rFonts w:cs="Arial"/>
        </w:rPr>
      </w:pPr>
      <w:r w:rsidRPr="00BC395D">
        <w:rPr>
          <w:rFonts w:cs="Arial"/>
        </w:rPr>
        <w:t>Any firm needs a strong corporate culture. That is, company culture can make or destroy it. In the hotel industry, happy staff make</w:t>
      </w:r>
      <w:r w:rsidR="004943B7" w:rsidRPr="00BC395D">
        <w:rPr>
          <w:rFonts w:cs="Arial"/>
        </w:rPr>
        <w:t>s</w:t>
      </w:r>
      <w:r w:rsidRPr="00BC395D">
        <w:rPr>
          <w:rFonts w:cs="Arial"/>
        </w:rPr>
        <w:t xml:space="preserve"> happy clients. Hilton's goal</w:t>
      </w:r>
      <w:r w:rsidR="004943B7" w:rsidRPr="00BC395D">
        <w:rPr>
          <w:rFonts w:cs="Arial"/>
        </w:rPr>
        <w:t>s</w:t>
      </w:r>
      <w:r w:rsidRPr="00BC395D">
        <w:rPr>
          <w:rFonts w:cs="Arial"/>
        </w:rPr>
        <w:t>, vision, and values shape the company's culture (</w:t>
      </w:r>
      <w:proofErr w:type="spellStart"/>
      <w:r w:rsidRPr="00BC395D">
        <w:rPr>
          <w:rFonts w:cs="Arial"/>
        </w:rPr>
        <w:t>Reidhead</w:t>
      </w:r>
      <w:proofErr w:type="spellEnd"/>
      <w:r w:rsidRPr="00BC395D">
        <w:rPr>
          <w:rFonts w:cs="Arial"/>
        </w:rPr>
        <w:t>, 2020). Hilton's reward, appreciation, and education initiatives have won many honours, indicating that its culture is a competitive advantage. Hilton's culture is a model for other hotels. Hilton Hotels welcomes guests and provides a range of amenities. Considering and incorporating team and outside expert views. Collaborators, suppliers, and owners are needed to create an engaging workplace. Since diversity is so crucial to the business's mission and engages numbers, it tries to be a microcosm of the different neighbourhoods throughout the world where its employees live, work, and flourish.</w:t>
      </w:r>
    </w:p>
    <w:p w14:paraId="08C88483" w14:textId="6D4542AF" w:rsidR="008768D8" w:rsidRPr="00BC395D" w:rsidRDefault="008768D8" w:rsidP="00944DAD">
      <w:pPr>
        <w:pStyle w:val="Heading2"/>
        <w:rPr>
          <w:rFonts w:cs="Arial"/>
        </w:rPr>
      </w:pPr>
      <w:bookmarkStart w:id="5" w:name="_Toc136686496"/>
      <w:r w:rsidRPr="00BC395D">
        <w:rPr>
          <w:rFonts w:cs="Arial"/>
        </w:rPr>
        <w:t>Goals</w:t>
      </w:r>
      <w:bookmarkEnd w:id="5"/>
    </w:p>
    <w:p w14:paraId="0D398476" w14:textId="0EF562B7" w:rsidR="00F3417C" w:rsidRPr="00BC395D" w:rsidRDefault="001B5F1C" w:rsidP="0075629F">
      <w:pPr>
        <w:spacing w:line="360" w:lineRule="auto"/>
        <w:rPr>
          <w:rFonts w:cs="Arial"/>
        </w:rPr>
      </w:pPr>
      <w:r w:rsidRPr="00BC395D">
        <w:rPr>
          <w:rFonts w:cs="Arial"/>
        </w:rPr>
        <w:t xml:space="preserve">Hilton Hotel Group adopts ethical tourism practises across the value chain to increase its positive social effect and reduce its environmental impact. Hilton's Travel with Purpose revitalises sustainable travel. Hilton's supplier chain, production, and community participation advance social and environmental advancement. Hilton's Travel with the Meaning project improves the globe and its hotel communities. Hilton released a paper detailing its aims to quadruple social spending and halve environmental impact. Hilton will use its 2030 ambitions to advance the UN's 2030 Sustainable Development Agenda (Jones, 2019). Now more than ever, the public expects to business to show methods to </w:t>
      </w:r>
      <w:r w:rsidRPr="00BC395D">
        <w:rPr>
          <w:rFonts w:cs="Arial"/>
        </w:rPr>
        <w:lastRenderedPageBreak/>
        <w:t>achieve more fair development and better resilience in the face of setbacks. Hilton will revise its materiality review in 2020 to better match the Travel with Purpose 2030 Goals with ESG (environmental, social, and governance) issues and focus on areas having the greatest impact. Hilton recognises its unique role in advancing this growth.</w:t>
      </w:r>
    </w:p>
    <w:p w14:paraId="6A94D69A" w14:textId="378DE208" w:rsidR="00256434" w:rsidRPr="00BC395D" w:rsidRDefault="0042787D" w:rsidP="00944DAD">
      <w:pPr>
        <w:pStyle w:val="Heading1"/>
        <w:spacing w:line="360" w:lineRule="auto"/>
        <w:rPr>
          <w:rFonts w:cs="Arial"/>
        </w:rPr>
      </w:pPr>
      <w:bookmarkStart w:id="6" w:name="_Toc136686497"/>
      <w:r w:rsidRPr="00BC395D">
        <w:rPr>
          <w:rFonts w:cs="Arial"/>
        </w:rPr>
        <w:t>Recent changes, their effects, and Hilton Hotel Group management</w:t>
      </w:r>
      <w:bookmarkEnd w:id="6"/>
    </w:p>
    <w:p w14:paraId="0E2ABC65" w14:textId="1D1E9D63" w:rsidR="00256434" w:rsidRPr="00BC395D" w:rsidRDefault="001A1B4A" w:rsidP="00944DAD">
      <w:pPr>
        <w:pStyle w:val="Heading2"/>
        <w:rPr>
          <w:rFonts w:cs="Arial"/>
        </w:rPr>
      </w:pPr>
      <w:bookmarkStart w:id="7" w:name="_Toc136686498"/>
      <w:r w:rsidRPr="00BC395D">
        <w:rPr>
          <w:rFonts w:cs="Arial"/>
        </w:rPr>
        <w:t>Recent initiatives for change by Covid – 19</w:t>
      </w:r>
      <w:bookmarkEnd w:id="7"/>
    </w:p>
    <w:p w14:paraId="730A7E5A" w14:textId="55F5B622" w:rsidR="001E6ED7" w:rsidRPr="00BC395D" w:rsidRDefault="003F4C8A" w:rsidP="00944DAD">
      <w:pPr>
        <w:spacing w:line="360" w:lineRule="auto"/>
        <w:rPr>
          <w:rFonts w:cs="Arial"/>
        </w:rPr>
      </w:pPr>
      <w:r w:rsidRPr="00BC395D">
        <w:rPr>
          <w:rFonts w:cs="Arial"/>
        </w:rPr>
        <w:t xml:space="preserve">The effects of the coronavirus on the world's economy as well as </w:t>
      </w:r>
      <w:r w:rsidR="00F47834" w:rsidRPr="00BC395D">
        <w:rPr>
          <w:rFonts w:cs="Arial"/>
        </w:rPr>
        <w:t xml:space="preserve">the </w:t>
      </w:r>
      <w:r w:rsidRPr="00BC395D">
        <w:rPr>
          <w:rFonts w:cs="Arial"/>
        </w:rPr>
        <w:t>manner of life can hardly be fathomed only a few mo</w:t>
      </w:r>
      <w:r w:rsidR="00F47834" w:rsidRPr="00BC395D">
        <w:rPr>
          <w:rFonts w:cs="Arial"/>
        </w:rPr>
        <w:t>n</w:t>
      </w:r>
      <w:r w:rsidRPr="00BC395D">
        <w:rPr>
          <w:rFonts w:cs="Arial"/>
        </w:rPr>
        <w:t>ths after the outbreak began. The ongoing COVID-19 epidemic has presented the lodging business with difficult and unfavourable circumstances</w:t>
      </w:r>
      <w:r w:rsidR="00711864" w:rsidRPr="00BC395D">
        <w:rPr>
          <w:rFonts w:cs="Arial"/>
        </w:rPr>
        <w:t xml:space="preserve"> (Shin, 2021)</w:t>
      </w:r>
      <w:r w:rsidRPr="00BC395D">
        <w:rPr>
          <w:rFonts w:cs="Arial"/>
        </w:rPr>
        <w:t>. Customers buying habits and worries about item sanitation and hygiene have been altered as a result of the epidemic, giving rise to an entirely novel set of spelling habits. Because of this, consumers have modified their perspectives, demands, and behaviour. Maintaining a watch on the forces that are at play over a long period represents one of its most crucial tasks. The purchasing power of consumers may be decreasing as the economic situation gets worse, but that hasn't stopped them from adopting novel consumption habits, consumer behaviours, expectations, perceptions, and trends (</w:t>
      </w:r>
      <w:proofErr w:type="spellStart"/>
      <w:r w:rsidRPr="00BC395D">
        <w:rPr>
          <w:rFonts w:cs="Arial"/>
        </w:rPr>
        <w:t>Guillet</w:t>
      </w:r>
      <w:proofErr w:type="spellEnd"/>
      <w:r w:rsidRPr="00BC395D">
        <w:rPr>
          <w:rFonts w:cs="Arial"/>
        </w:rPr>
        <w:t>, 2021). Hilton has never before had to deal with issues of this magnitude due to the recently discovered coronavirus (COVID-19). Several lodgings, both independently owned as well as those under management, have closed or drastically decreased their services and facilities as a result of the full stop in travel. Hilton's upper management is making adjustments in an effort to lower expenses and protect cash flow.</w:t>
      </w:r>
    </w:p>
    <w:p w14:paraId="1AD66327" w14:textId="7629A00A" w:rsidR="00256434" w:rsidRPr="00BC395D" w:rsidRDefault="00AB35F2" w:rsidP="00944DAD">
      <w:pPr>
        <w:pStyle w:val="Heading2"/>
        <w:rPr>
          <w:rFonts w:cs="Arial"/>
        </w:rPr>
      </w:pPr>
      <w:bookmarkStart w:id="8" w:name="_Toc136686499"/>
      <w:r w:rsidRPr="00BC395D">
        <w:rPr>
          <w:rFonts w:cs="Arial"/>
        </w:rPr>
        <w:t xml:space="preserve">The effect of Covid – 19 upon </w:t>
      </w:r>
      <w:r w:rsidR="00F47834" w:rsidRPr="00BC395D">
        <w:rPr>
          <w:rFonts w:cs="Arial"/>
        </w:rPr>
        <w:t xml:space="preserve">the </w:t>
      </w:r>
      <w:r w:rsidRPr="00BC395D">
        <w:rPr>
          <w:rFonts w:cs="Arial"/>
        </w:rPr>
        <w:t>Hilton Hotel Group</w:t>
      </w:r>
      <w:bookmarkEnd w:id="8"/>
    </w:p>
    <w:p w14:paraId="5CB4060D" w14:textId="0E232AB2" w:rsidR="00AE16D5" w:rsidRPr="00BC395D" w:rsidRDefault="00AE16D5" w:rsidP="00AE16D5">
      <w:pPr>
        <w:spacing w:line="360" w:lineRule="auto"/>
        <w:rPr>
          <w:rFonts w:cs="Arial"/>
        </w:rPr>
      </w:pPr>
      <w:r w:rsidRPr="00BC395D">
        <w:rPr>
          <w:rFonts w:cs="Arial"/>
        </w:rPr>
        <w:t xml:space="preserve">Hilton Worldwide Holdings' figures from the first half of 2020 demonstrated that COVID-19 still required to have an effect on company activities, notwithstanding the company's extensive global presence. Hilton had a strong start to 2020 but was rapidly caught up in the devastating impacts of the COVID-19 outbreak on the hotel and tourist sectors (Shin, 2021).  Outside the Asia Pacific area, Hilton's first-quarter profitability wasn't seriously affected by the COVID-19 pandemic till April of that year (Hao, 2020). </w:t>
      </w:r>
    </w:p>
    <w:p w14:paraId="3B93E7FB" w14:textId="5C7D3014" w:rsidR="001E6ED7" w:rsidRPr="00BC395D" w:rsidRDefault="00F47834" w:rsidP="00944DAD">
      <w:pPr>
        <w:spacing w:line="360" w:lineRule="auto"/>
        <w:rPr>
          <w:rFonts w:cs="Arial"/>
        </w:rPr>
      </w:pPr>
      <w:r w:rsidRPr="00BC395D">
        <w:rPr>
          <w:rFonts w:cs="Arial"/>
        </w:rPr>
        <w:lastRenderedPageBreak/>
        <w:t>From</w:t>
      </w:r>
      <w:r w:rsidR="00AE16D5" w:rsidRPr="00BC395D">
        <w:rPr>
          <w:rFonts w:cs="Arial"/>
        </w:rPr>
        <w:t xml:space="preserve"> January to February, there was almost little change in rental rates in the European Union, the Americas, North Africa, and the Middle East.  Last the third day American hotel owner Hilton Worldwide Holdings, Ltd. disclosed a quarterly deficit, causing the price of its stock to drop by 2.3% in premarket trade</w:t>
      </w:r>
      <w:r w:rsidR="00E17954" w:rsidRPr="00BC395D">
        <w:rPr>
          <w:rFonts w:cs="Arial"/>
        </w:rPr>
        <w:t xml:space="preserve"> (Le, 2021)</w:t>
      </w:r>
      <w:r w:rsidR="00AE16D5" w:rsidRPr="00BC395D">
        <w:rPr>
          <w:rFonts w:cs="Arial"/>
        </w:rPr>
        <w:t xml:space="preserve">. The corporation claimed that decreased reservations were due to an increase in COVID-19 cases and increased travel limitations. Since the low point in April 2020, when lockdowns were at their highest, the number of </w:t>
      </w:r>
      <w:proofErr w:type="spellStart"/>
      <w:r w:rsidR="00AE16D5" w:rsidRPr="00BC395D">
        <w:rPr>
          <w:rFonts w:cs="Arial"/>
        </w:rPr>
        <w:t>travelers</w:t>
      </w:r>
      <w:proofErr w:type="spellEnd"/>
      <w:r w:rsidR="00AE16D5" w:rsidRPr="00BC395D">
        <w:rPr>
          <w:rFonts w:cs="Arial"/>
        </w:rPr>
        <w:t xml:space="preserve"> to hotels has grown, but the nation's ability to recuperate swiftly has been hindered by the emergence of new virus strains. Hilton reported a loss </w:t>
      </w:r>
      <w:r w:rsidRPr="00BC395D">
        <w:rPr>
          <w:rFonts w:cs="Arial"/>
        </w:rPr>
        <w:t>i</w:t>
      </w:r>
      <w:r w:rsidR="00AE16D5" w:rsidRPr="00BC395D">
        <w:rPr>
          <w:rFonts w:cs="Arial"/>
        </w:rPr>
        <w:t xml:space="preserve">n revenue of $255 million for the time frame ending December 31. This is </w:t>
      </w:r>
      <w:r w:rsidRPr="00BC395D">
        <w:rPr>
          <w:rFonts w:cs="Arial"/>
        </w:rPr>
        <w:t>in</w:t>
      </w:r>
      <w:r w:rsidR="00AE16D5" w:rsidRPr="00BC395D">
        <w:rPr>
          <w:rFonts w:cs="Arial"/>
        </w:rPr>
        <w:t xml:space="preserve"> stark contrast to the $175 million, or sixty-one cents a share, it earned in the identical period a year ago</w:t>
      </w:r>
      <w:r w:rsidR="009D798C" w:rsidRPr="00BC395D">
        <w:rPr>
          <w:rFonts w:cs="Arial"/>
        </w:rPr>
        <w:t xml:space="preserve"> (Shin, 2021)</w:t>
      </w:r>
      <w:r w:rsidR="00AE16D5" w:rsidRPr="00BC395D">
        <w:rPr>
          <w:rFonts w:cs="Arial"/>
        </w:rPr>
        <w:t>.</w:t>
      </w:r>
    </w:p>
    <w:p w14:paraId="0B099A21" w14:textId="1C11D2BC" w:rsidR="00A52645" w:rsidRPr="00BC395D" w:rsidRDefault="007A614F" w:rsidP="00944DAD">
      <w:pPr>
        <w:pStyle w:val="Heading2"/>
        <w:rPr>
          <w:rFonts w:cs="Arial"/>
        </w:rPr>
      </w:pPr>
      <w:bookmarkStart w:id="9" w:name="_Toc136686500"/>
      <w:r w:rsidRPr="00BC395D">
        <w:rPr>
          <w:rFonts w:cs="Arial"/>
        </w:rPr>
        <w:t>Covid</w:t>
      </w:r>
      <w:r w:rsidR="00F47834" w:rsidRPr="00BC395D">
        <w:rPr>
          <w:rFonts w:cs="Arial"/>
        </w:rPr>
        <w:t>–</w:t>
      </w:r>
      <w:r w:rsidRPr="00BC395D">
        <w:rPr>
          <w:rFonts w:cs="Arial"/>
        </w:rPr>
        <w:t>19 Turnaround Plan for Hilton Hotel Group</w:t>
      </w:r>
      <w:bookmarkEnd w:id="9"/>
    </w:p>
    <w:p w14:paraId="684903FC" w14:textId="6D05AB51" w:rsidR="00934DE0" w:rsidRPr="00BC395D" w:rsidRDefault="00934DE0" w:rsidP="00934DE0">
      <w:pPr>
        <w:spacing w:line="360" w:lineRule="auto"/>
        <w:rPr>
          <w:rFonts w:cs="Arial"/>
        </w:rPr>
      </w:pPr>
      <w:r w:rsidRPr="00BC395D">
        <w:rPr>
          <w:rFonts w:cs="Arial"/>
        </w:rPr>
        <w:t xml:space="preserve">The Hilton brand was able </w:t>
      </w:r>
      <w:r w:rsidR="00F47834" w:rsidRPr="00BC395D">
        <w:rPr>
          <w:rFonts w:cs="Arial"/>
        </w:rPr>
        <w:t xml:space="preserve">to </w:t>
      </w:r>
      <w:r w:rsidRPr="00BC395D">
        <w:rPr>
          <w:rFonts w:cs="Arial"/>
        </w:rPr>
        <w:t xml:space="preserve">endure the most difficult year in tourist history because the corporation never wavered from its basic mission of "creating the globe more welcoming via the impact of hospitality." Hilton had been here </w:t>
      </w:r>
      <w:r w:rsidR="00F47834" w:rsidRPr="00BC395D">
        <w:rPr>
          <w:rFonts w:cs="Arial"/>
        </w:rPr>
        <w:t xml:space="preserve">at </w:t>
      </w:r>
      <w:r w:rsidRPr="00BC395D">
        <w:rPr>
          <w:rFonts w:cs="Arial"/>
        </w:rPr>
        <w:t>each stage of the manner while the travel and hospitality sector was devastated by the COVID-19 outbreak, com</w:t>
      </w:r>
      <w:r w:rsidR="00F47834" w:rsidRPr="00BC395D">
        <w:rPr>
          <w:rFonts w:cs="Arial"/>
        </w:rPr>
        <w:t>ing</w:t>
      </w:r>
      <w:r w:rsidRPr="00BC395D">
        <w:rPr>
          <w:rFonts w:cs="Arial"/>
        </w:rPr>
        <w:t xml:space="preserve"> up with industry-leading customer breakthroughs, hitting key growth achievements, and having a positive effect on towns all over the world.</w:t>
      </w:r>
    </w:p>
    <w:p w14:paraId="542ABDAD" w14:textId="0AF19A69" w:rsidR="00934DE0" w:rsidRPr="00BC395D" w:rsidRDefault="00934DE0" w:rsidP="00934DE0">
      <w:pPr>
        <w:spacing w:line="360" w:lineRule="auto"/>
        <w:rPr>
          <w:rFonts w:cs="Arial"/>
        </w:rPr>
      </w:pPr>
      <w:r w:rsidRPr="00BC395D">
        <w:rPr>
          <w:rFonts w:cs="Arial"/>
        </w:rPr>
        <w:t xml:space="preserve">Hilton has implemented new measures to strengthen security in anticipation of the COVID-19 pandemic. Hilton, Lysol and Dettol manufacturer RB, along </w:t>
      </w:r>
      <w:r w:rsidR="00F47834" w:rsidRPr="00BC395D">
        <w:rPr>
          <w:rFonts w:cs="Arial"/>
        </w:rPr>
        <w:t xml:space="preserve">with </w:t>
      </w:r>
      <w:r w:rsidRPr="00BC395D">
        <w:rPr>
          <w:rFonts w:cs="Arial"/>
        </w:rPr>
        <w:t>the Mayo Clinic</w:t>
      </w:r>
      <w:r w:rsidR="00F47834" w:rsidRPr="00BC395D">
        <w:rPr>
          <w:rFonts w:cs="Arial"/>
        </w:rPr>
        <w:t>,</w:t>
      </w:r>
      <w:r w:rsidRPr="00BC395D">
        <w:rPr>
          <w:rFonts w:cs="Arial"/>
        </w:rPr>
        <w:t xml:space="preserve"> had collaborated in the early days of the pandemic to develop a new cleaning programme dubbed Hilton Clean Stay. Hilton has improved standards of event cleaning with its Event Prepared and Clean Stay programmes.</w:t>
      </w:r>
    </w:p>
    <w:p w14:paraId="06BB7B9B" w14:textId="3FC06866" w:rsidR="00934DE0" w:rsidRPr="00BC395D" w:rsidRDefault="00934DE0" w:rsidP="00934DE0">
      <w:pPr>
        <w:spacing w:line="360" w:lineRule="auto"/>
        <w:rPr>
          <w:rFonts w:cs="Arial"/>
        </w:rPr>
      </w:pPr>
      <w:proofErr w:type="spellStart"/>
      <w:r w:rsidRPr="00BC395D">
        <w:rPr>
          <w:rFonts w:cs="Arial"/>
        </w:rPr>
        <w:t>Travelers'</w:t>
      </w:r>
      <w:proofErr w:type="spellEnd"/>
      <w:r w:rsidRPr="00BC395D">
        <w:rPr>
          <w:rFonts w:cs="Arial"/>
        </w:rPr>
        <w:t xml:space="preserve"> plans, behaviours, and worries evolved rapidly as the epidemic progressed. The hotel chain Hilton, which has been around for over a century, responded to customer concerns with the nimbleness of a young company (Le, 2021). New offers and boxes, pricing tactics, booking direct promotions, multichannel equality, and—most importantly—a flexible cancellation procedure must be developed in concert with revenue administration to help the Hilton Hotel recover.</w:t>
      </w:r>
    </w:p>
    <w:p w14:paraId="165FE0B1" w14:textId="5D3D2927" w:rsidR="001E6ED7" w:rsidRPr="00BC395D" w:rsidRDefault="00934DE0" w:rsidP="00C16751">
      <w:pPr>
        <w:spacing w:line="360" w:lineRule="auto"/>
        <w:rPr>
          <w:rFonts w:cs="Arial"/>
        </w:rPr>
      </w:pPr>
      <w:r w:rsidRPr="00BC395D">
        <w:rPr>
          <w:rFonts w:cs="Arial"/>
        </w:rPr>
        <w:lastRenderedPageBreak/>
        <w:t>In the first three months of 2020, Hilton had a positive unit increase of over 6,100 rooms, mostly due to the opening of 67 fresh hotels with an overall eight thousand eight hundred rooms. Resorts World of Las Vegas and Hilton Hotels and Resorts signed a deal this quarter to build a 3,500-room hotel, making it the largest multi-brand partnership in Hilton Hotels &amp; Resorts' history</w:t>
      </w:r>
      <w:r w:rsidR="000B4D81" w:rsidRPr="00BC395D">
        <w:rPr>
          <w:rFonts w:cs="Arial"/>
        </w:rPr>
        <w:t xml:space="preserve"> (Shin, 2021)</w:t>
      </w:r>
      <w:r w:rsidRPr="00BC395D">
        <w:rPr>
          <w:rFonts w:cs="Arial"/>
        </w:rPr>
        <w:t xml:space="preserve">. By the end of March 2020, construction was underway on around 2,670 Hilton properties with more than 405,000 beds in more than 120 nations and territories. There are now 223,000 accommodations undergoing development and </w:t>
      </w:r>
      <w:r w:rsidR="00F47834" w:rsidRPr="00BC395D">
        <w:rPr>
          <w:rFonts w:cs="Arial"/>
        </w:rPr>
        <w:t xml:space="preserve">an </w:t>
      </w:r>
      <w:r w:rsidRPr="00BC395D">
        <w:rPr>
          <w:rFonts w:cs="Arial"/>
        </w:rPr>
        <w:t xml:space="preserve">additional 223,000 that are in the planning stages; all of these rooms are located in countries apart from the USA. </w:t>
      </w:r>
    </w:p>
    <w:p w14:paraId="318F6BB4" w14:textId="5371F1DC" w:rsidR="00AD3215" w:rsidRPr="00BC395D" w:rsidRDefault="00175D5B" w:rsidP="00944DAD">
      <w:pPr>
        <w:pStyle w:val="Heading1"/>
        <w:spacing w:line="360" w:lineRule="auto"/>
        <w:rPr>
          <w:rFonts w:cs="Arial"/>
        </w:rPr>
      </w:pPr>
      <w:bookmarkStart w:id="10" w:name="_Toc136686501"/>
      <w:r w:rsidRPr="00BC395D">
        <w:rPr>
          <w:rFonts w:cs="Arial"/>
        </w:rPr>
        <w:t xml:space="preserve">The long-term strategy and present operations of </w:t>
      </w:r>
      <w:r w:rsidR="00F47834" w:rsidRPr="00BC395D">
        <w:rPr>
          <w:rFonts w:cs="Arial"/>
        </w:rPr>
        <w:t xml:space="preserve">the </w:t>
      </w:r>
      <w:r w:rsidRPr="00BC395D">
        <w:rPr>
          <w:rFonts w:cs="Arial"/>
        </w:rPr>
        <w:t>Hilton Hotel Group</w:t>
      </w:r>
      <w:bookmarkEnd w:id="10"/>
    </w:p>
    <w:p w14:paraId="1F0F8EB2" w14:textId="7C311FA5" w:rsidR="009A3233" w:rsidRPr="00BC395D" w:rsidRDefault="00000000" w:rsidP="00944DAD">
      <w:pPr>
        <w:pStyle w:val="Heading2"/>
        <w:rPr>
          <w:rFonts w:cs="Arial"/>
        </w:rPr>
      </w:pPr>
      <w:hyperlink r:id="rId10" w:anchor="heading=h.17dp8vu" w:history="1">
        <w:bookmarkStart w:id="11" w:name="_Toc136686502"/>
        <w:r w:rsidR="009A3233" w:rsidRPr="00BC395D">
          <w:rPr>
            <w:rStyle w:val="Hyperlink"/>
            <w:rFonts w:cs="Arial"/>
            <w:color w:val="2F5496" w:themeColor="accent1" w:themeShade="BF"/>
            <w:u w:val="none"/>
          </w:rPr>
          <w:t>Strategic direction</w:t>
        </w:r>
        <w:bookmarkEnd w:id="11"/>
      </w:hyperlink>
    </w:p>
    <w:p w14:paraId="0397EDDD" w14:textId="50E26DA3" w:rsidR="001D3358" w:rsidRPr="00BC395D" w:rsidRDefault="00EB0A49" w:rsidP="00944DAD">
      <w:pPr>
        <w:spacing w:line="360" w:lineRule="auto"/>
        <w:rPr>
          <w:rFonts w:cs="Arial"/>
        </w:rPr>
      </w:pPr>
      <w:r w:rsidRPr="00BC395D">
        <w:rPr>
          <w:rFonts w:cs="Arial"/>
        </w:rPr>
        <w:t>During COVID-19, Hilton saw a decline in sales, profitability, and equity among its shareholders, and the business's liquidity deteriorated. The existing Hilton company structure doesn't allow for much expansion. This new strategic course must be maintained after COVID-19. The need for change is obvious after going through the relevant facts. In order to deliver first-rate service, Hilton possesses multiple databases including data about consumer tastes &amp; customs (</w:t>
      </w:r>
      <w:proofErr w:type="spellStart"/>
      <w:r w:rsidRPr="00BC395D">
        <w:rPr>
          <w:rFonts w:cs="Arial"/>
        </w:rPr>
        <w:t>Hitt</w:t>
      </w:r>
      <w:proofErr w:type="spellEnd"/>
      <w:r w:rsidRPr="00BC395D">
        <w:rPr>
          <w:rFonts w:cs="Arial"/>
        </w:rPr>
        <w:t xml:space="preserve">, 2019). The term "Hilton" has become frequently employed to refer to state-of-the-art computer systems. In the same vein as Hilton's electronic keys system. Digital Important, a mobile software developed by Hilton Hotels, was created with the intention of enhancing guest satisfaction. A member's whole journey might be tailored to his or her own tastes. New technologies are crucial to the profitability and effectiveness of the ever-evolving hotel sector. To better serve their guests, all Hilton hotels use a standard technological platform called </w:t>
      </w:r>
      <w:proofErr w:type="spellStart"/>
      <w:r w:rsidRPr="00BC395D">
        <w:rPr>
          <w:rFonts w:cs="Arial"/>
        </w:rPr>
        <w:t>OnQ</w:t>
      </w:r>
      <w:proofErr w:type="spellEnd"/>
      <w:r w:rsidRPr="00BC395D">
        <w:rPr>
          <w:rFonts w:cs="Arial"/>
        </w:rPr>
        <w:t xml:space="preserve"> (On-demand Cue), for example. Firms are urging consumers to adopt contactless arriv</w:t>
      </w:r>
      <w:r w:rsidR="00F47834" w:rsidRPr="00BC395D">
        <w:rPr>
          <w:rFonts w:cs="Arial"/>
        </w:rPr>
        <w:t>al</w:t>
      </w:r>
      <w:r w:rsidRPr="00BC395D">
        <w:rPr>
          <w:rFonts w:cs="Arial"/>
        </w:rPr>
        <w:t>, checkout, and distribution solutions as the COVID-19 epidemic continues to spread. The way Hilton develop</w:t>
      </w:r>
      <w:r w:rsidR="00F47834" w:rsidRPr="00BC395D">
        <w:rPr>
          <w:rFonts w:cs="Arial"/>
        </w:rPr>
        <w:t>ed</w:t>
      </w:r>
      <w:r w:rsidRPr="00BC395D">
        <w:rPr>
          <w:rFonts w:cs="Arial"/>
        </w:rPr>
        <w:t xml:space="preserve"> into </w:t>
      </w:r>
      <w:r w:rsidR="00F47834" w:rsidRPr="00BC395D">
        <w:rPr>
          <w:rFonts w:cs="Arial"/>
        </w:rPr>
        <w:t>an</w:t>
      </w:r>
      <w:r w:rsidRPr="00BC395D">
        <w:rPr>
          <w:rFonts w:cs="Arial"/>
        </w:rPr>
        <w:t xml:space="preserve"> internet-based hotel space has to be revitalised (</w:t>
      </w:r>
      <w:proofErr w:type="spellStart"/>
      <w:r w:rsidRPr="00BC395D">
        <w:rPr>
          <w:rFonts w:cs="Arial"/>
        </w:rPr>
        <w:t>Moutinho</w:t>
      </w:r>
      <w:proofErr w:type="spellEnd"/>
      <w:r w:rsidRPr="00BC395D">
        <w:rPr>
          <w:rFonts w:cs="Arial"/>
        </w:rPr>
        <w:t xml:space="preserve">, 2018). The hotel's ability to maintain contact with its clientele may be enhanced by updating its CRM. The hotel business throughout the world is </w:t>
      </w:r>
      <w:r w:rsidR="00F47834" w:rsidRPr="00BC395D">
        <w:rPr>
          <w:rFonts w:cs="Arial"/>
        </w:rPr>
        <w:t>in</w:t>
      </w:r>
      <w:r w:rsidRPr="00BC395D">
        <w:rPr>
          <w:rFonts w:cs="Arial"/>
        </w:rPr>
        <w:t xml:space="preserve"> danger from the covid-19, not just Hilton. These results </w:t>
      </w:r>
      <w:r w:rsidRPr="00BC395D">
        <w:rPr>
          <w:rFonts w:cs="Arial"/>
        </w:rPr>
        <w:lastRenderedPageBreak/>
        <w:t>provide insight into Hilton's strategic shift and may be replicated by other lodging establishments throughout the globe.</w:t>
      </w:r>
    </w:p>
    <w:p w14:paraId="15901E1A" w14:textId="275A10D7" w:rsidR="001D3358" w:rsidRPr="00BC395D" w:rsidRDefault="00000000" w:rsidP="00944DAD">
      <w:pPr>
        <w:pStyle w:val="Heading2"/>
        <w:rPr>
          <w:rFonts w:cs="Arial"/>
        </w:rPr>
      </w:pPr>
      <w:hyperlink r:id="rId11" w:anchor="heading=h.3rdcrjn" w:history="1">
        <w:bookmarkStart w:id="12" w:name="_Toc136686503"/>
        <w:r w:rsidR="001D3358" w:rsidRPr="00BC395D">
          <w:rPr>
            <w:rStyle w:val="Hyperlink"/>
            <w:rFonts w:cs="Arial"/>
            <w:color w:val="2F5496" w:themeColor="accent1" w:themeShade="BF"/>
            <w:u w:val="none"/>
          </w:rPr>
          <w:t>Current business performance</w:t>
        </w:r>
        <w:bookmarkEnd w:id="12"/>
      </w:hyperlink>
    </w:p>
    <w:p w14:paraId="4567B57D" w14:textId="0C3951FE" w:rsidR="00034FEC" w:rsidRPr="00BC395D" w:rsidRDefault="00034FEC" w:rsidP="00034FEC">
      <w:pPr>
        <w:spacing w:line="360" w:lineRule="auto"/>
        <w:rPr>
          <w:rFonts w:cs="Arial"/>
        </w:rPr>
      </w:pPr>
      <w:r w:rsidRPr="00BC395D">
        <w:rPr>
          <w:rFonts w:cs="Arial"/>
        </w:rPr>
        <w:t>Hilton Performance Advantage's "Organisational Activity" (</w:t>
      </w:r>
      <w:proofErr w:type="spellStart"/>
      <w:r w:rsidRPr="00BC395D">
        <w:rPr>
          <w:rFonts w:cs="Arial"/>
        </w:rPr>
        <w:t>Nikolskaya</w:t>
      </w:r>
      <w:proofErr w:type="spellEnd"/>
      <w:r w:rsidRPr="00BC395D">
        <w:rPr>
          <w:rFonts w:cs="Arial"/>
        </w:rPr>
        <w:t>, 2017) organises cutting-edge concepts and tools to increase profits and save costs without compromising quality</w:t>
      </w:r>
      <w:r w:rsidR="00757647" w:rsidRPr="00BC395D">
        <w:rPr>
          <w:rFonts w:cs="Arial"/>
        </w:rPr>
        <w:t xml:space="preserve"> (Le, 2021)</w:t>
      </w:r>
      <w:r w:rsidRPr="00BC395D">
        <w:rPr>
          <w:rFonts w:cs="Arial"/>
        </w:rPr>
        <w:t xml:space="preserve">. These seven resources put </w:t>
      </w:r>
      <w:r w:rsidR="00F47834" w:rsidRPr="00BC395D">
        <w:rPr>
          <w:rFonts w:cs="Arial"/>
        </w:rPr>
        <w:t xml:space="preserve">you </w:t>
      </w:r>
      <w:r w:rsidRPr="00BC395D">
        <w:rPr>
          <w:rFonts w:cs="Arial"/>
        </w:rPr>
        <w:t>in touch with influential people and state-of-the-art equipment and techniques in your field.</w:t>
      </w:r>
    </w:p>
    <w:p w14:paraId="36AA60AA" w14:textId="7F1F4DDC" w:rsidR="00034FEC" w:rsidRPr="00BC395D" w:rsidRDefault="00034FEC" w:rsidP="00034FEC">
      <w:pPr>
        <w:spacing w:line="360" w:lineRule="auto"/>
        <w:rPr>
          <w:rFonts w:cs="Arial"/>
        </w:rPr>
      </w:pPr>
      <w:r w:rsidRPr="00BC395D">
        <w:rPr>
          <w:rFonts w:cs="Arial"/>
        </w:rPr>
        <w:t xml:space="preserve">Hotel guests who return often tend to become regulars. The Hilton Honours loyalty scheme is widely used by </w:t>
      </w:r>
      <w:proofErr w:type="spellStart"/>
      <w:r w:rsidRPr="00BC395D">
        <w:rPr>
          <w:rFonts w:cs="Arial"/>
        </w:rPr>
        <w:t>travelers</w:t>
      </w:r>
      <w:proofErr w:type="spellEnd"/>
      <w:r w:rsidRPr="00BC395D">
        <w:rPr>
          <w:rFonts w:cs="Arial"/>
        </w:rPr>
        <w:t xml:space="preserve"> in the United States and across the world. By boosting the Hilton Hotel's repeat business and drawing in new customers. The hotel will quadruple the number of eligible nights for prospective members of Hilton Honours.</w:t>
      </w:r>
    </w:p>
    <w:p w14:paraId="414B34F2" w14:textId="29830715" w:rsidR="00034FEC" w:rsidRPr="00BC395D" w:rsidRDefault="00034FEC" w:rsidP="00034FEC">
      <w:pPr>
        <w:spacing w:line="360" w:lineRule="auto"/>
        <w:rPr>
          <w:rFonts w:cs="Arial"/>
        </w:rPr>
      </w:pPr>
      <w:r w:rsidRPr="00BC395D">
        <w:rPr>
          <w:rFonts w:cs="Arial"/>
        </w:rPr>
        <w:t xml:space="preserve">Hotel bookings are taken care of by Hilton Reservations &amp; Customer Care (HRCC). HRCC is a worldwide database for all cultures and languages. Their state-of-the-art resources, global clout, and smart links all work together to boost demand, optimise revenue, and forge stronger bonds with customers. Hilton's overall market share increased. Hilton's Technologies &amp; Innovation department integrates cutting-edge hardware and software into its overall strategy (Rahimi, 2017). </w:t>
      </w:r>
      <w:r w:rsidR="00F47834" w:rsidRPr="00BC395D">
        <w:rPr>
          <w:rFonts w:cs="Arial"/>
        </w:rPr>
        <w:t>With</w:t>
      </w:r>
      <w:r w:rsidRPr="00BC395D">
        <w:rPr>
          <w:rFonts w:cs="Arial"/>
        </w:rPr>
        <w:t xml:space="preserve"> this approach, Hilton Hotel can ensure that its customers have a pleasant stay and increase its revenue. More than six thousand hotels have benefited from Hilton Supply Management's innovative products and services. </w:t>
      </w:r>
    </w:p>
    <w:p w14:paraId="68101CBE" w14:textId="77777777" w:rsidR="002B63F0" w:rsidRPr="00BC395D" w:rsidRDefault="002B63F0" w:rsidP="00034FEC">
      <w:pPr>
        <w:spacing w:line="360" w:lineRule="auto"/>
        <w:rPr>
          <w:rFonts w:cs="Arial"/>
        </w:rPr>
      </w:pPr>
    </w:p>
    <w:p w14:paraId="19A8CAB5" w14:textId="77777777" w:rsidR="002B63F0" w:rsidRPr="00BC395D" w:rsidRDefault="002B63F0" w:rsidP="00034FEC">
      <w:pPr>
        <w:spacing w:line="360" w:lineRule="auto"/>
        <w:rPr>
          <w:rFonts w:cs="Arial"/>
        </w:rPr>
      </w:pPr>
    </w:p>
    <w:p w14:paraId="5E399F8E" w14:textId="77777777" w:rsidR="002B63F0" w:rsidRPr="00BC395D" w:rsidRDefault="002B63F0" w:rsidP="00034FEC">
      <w:pPr>
        <w:spacing w:line="360" w:lineRule="auto"/>
        <w:rPr>
          <w:rFonts w:cs="Arial"/>
        </w:rPr>
      </w:pPr>
    </w:p>
    <w:p w14:paraId="31C45056" w14:textId="77777777" w:rsidR="002B63F0" w:rsidRPr="00BC395D" w:rsidRDefault="002B63F0" w:rsidP="00034FEC">
      <w:pPr>
        <w:spacing w:line="360" w:lineRule="auto"/>
        <w:rPr>
          <w:rFonts w:cs="Arial"/>
        </w:rPr>
      </w:pPr>
    </w:p>
    <w:p w14:paraId="73C7DD0B" w14:textId="77777777" w:rsidR="002B63F0" w:rsidRPr="00BC395D" w:rsidRDefault="002B63F0" w:rsidP="00034FEC">
      <w:pPr>
        <w:spacing w:line="360" w:lineRule="auto"/>
        <w:rPr>
          <w:rFonts w:cs="Arial"/>
        </w:rPr>
      </w:pPr>
    </w:p>
    <w:p w14:paraId="76063EED" w14:textId="77777777" w:rsidR="002B63F0" w:rsidRPr="00BC395D" w:rsidRDefault="002B63F0" w:rsidP="00034FEC">
      <w:pPr>
        <w:spacing w:line="360" w:lineRule="auto"/>
        <w:rPr>
          <w:rFonts w:cs="Arial"/>
        </w:rPr>
      </w:pPr>
    </w:p>
    <w:p w14:paraId="358D39DC" w14:textId="77777777" w:rsidR="002B63F0" w:rsidRPr="00BC395D" w:rsidRDefault="002B63F0" w:rsidP="00034FEC">
      <w:pPr>
        <w:spacing w:line="360" w:lineRule="auto"/>
        <w:rPr>
          <w:rFonts w:cs="Arial"/>
        </w:rPr>
      </w:pPr>
    </w:p>
    <w:p w14:paraId="2725A7AC" w14:textId="2EE75430" w:rsidR="001D3358" w:rsidRPr="00BC395D" w:rsidRDefault="00000000" w:rsidP="00944DAD">
      <w:pPr>
        <w:pStyle w:val="Heading1"/>
        <w:spacing w:line="360" w:lineRule="auto"/>
        <w:rPr>
          <w:rFonts w:cs="Arial"/>
        </w:rPr>
      </w:pPr>
      <w:hyperlink r:id="rId12" w:anchor="heading=h.26in1rg" w:history="1">
        <w:bookmarkStart w:id="13" w:name="_Toc136686504"/>
        <w:r w:rsidR="00611FB0" w:rsidRPr="00BC395D">
          <w:rPr>
            <w:rStyle w:val="Hyperlink"/>
            <w:rFonts w:cs="Arial"/>
            <w:color w:val="2F5496" w:themeColor="accent1" w:themeShade="BF"/>
            <w:u w:val="none"/>
          </w:rPr>
          <w:t>Conclusion</w:t>
        </w:r>
        <w:bookmarkEnd w:id="13"/>
      </w:hyperlink>
    </w:p>
    <w:p w14:paraId="2985E451" w14:textId="4B153D66" w:rsidR="00136D2D" w:rsidRPr="00BC395D" w:rsidRDefault="00320002" w:rsidP="00944DAD">
      <w:pPr>
        <w:spacing w:line="360" w:lineRule="auto"/>
        <w:rPr>
          <w:rFonts w:cs="Arial"/>
        </w:rPr>
      </w:pPr>
      <w:r w:rsidRPr="00BC395D">
        <w:rPr>
          <w:rFonts w:cs="Arial"/>
        </w:rPr>
        <w:t>Management and organisational behaviour get their theoretical foundations from Applied Conduct Evaluation, and it offers strategies for encouraging appropriate conduct in a range of contexts and in individuals with a variety of behavioural issues. Hilton Worldwide continues to have a long way to go should it wants to keep its status as the industry lead on a global scale. The core values of the organisation are dedication to the satisfaction of consumers and recognition of the individual contributions of every worker. The pioneering beliefs of Conrad J. Hilton may be traced back to the business's founding principles. Digital key sharing, free automated room updates, including the opportunity to book confirmed linked accommodations are just a few of Hilton's industry-leading technological innovations that have made the hotel chain famous. The free Hilton Honours app has features that let guests perform anything from check in and out to make room reservations. One can get more details at Stories.hilton.com, and if one want to know what Hilton is up to, one may follow them on various social media platforms.</w:t>
      </w:r>
    </w:p>
    <w:p w14:paraId="72490A59" w14:textId="77777777" w:rsidR="008C477F" w:rsidRPr="00BC395D" w:rsidRDefault="008C477F" w:rsidP="00944DAD">
      <w:pPr>
        <w:spacing w:line="360" w:lineRule="auto"/>
        <w:rPr>
          <w:rFonts w:cs="Arial"/>
        </w:rPr>
      </w:pPr>
    </w:p>
    <w:p w14:paraId="77689196" w14:textId="77777777" w:rsidR="008C477F" w:rsidRPr="00BC395D" w:rsidRDefault="008C477F" w:rsidP="00944DAD">
      <w:pPr>
        <w:spacing w:line="360" w:lineRule="auto"/>
        <w:rPr>
          <w:rFonts w:cs="Arial"/>
        </w:rPr>
      </w:pPr>
    </w:p>
    <w:p w14:paraId="5D39B5D3" w14:textId="77777777" w:rsidR="008C477F" w:rsidRPr="00BC395D" w:rsidRDefault="008C477F" w:rsidP="00944DAD">
      <w:pPr>
        <w:spacing w:line="360" w:lineRule="auto"/>
        <w:rPr>
          <w:rFonts w:cs="Arial"/>
        </w:rPr>
      </w:pPr>
    </w:p>
    <w:p w14:paraId="6ECD73F7" w14:textId="77777777" w:rsidR="008C477F" w:rsidRPr="00BC395D" w:rsidRDefault="008C477F" w:rsidP="00944DAD">
      <w:pPr>
        <w:spacing w:line="360" w:lineRule="auto"/>
        <w:rPr>
          <w:rFonts w:cs="Arial"/>
        </w:rPr>
      </w:pPr>
    </w:p>
    <w:p w14:paraId="5EAE767D" w14:textId="77777777" w:rsidR="008C477F" w:rsidRPr="00BC395D" w:rsidRDefault="008C477F" w:rsidP="00944DAD">
      <w:pPr>
        <w:spacing w:line="360" w:lineRule="auto"/>
        <w:rPr>
          <w:rFonts w:cs="Arial"/>
        </w:rPr>
      </w:pPr>
    </w:p>
    <w:p w14:paraId="64CEAE3C" w14:textId="77777777" w:rsidR="002B63F0" w:rsidRPr="00BC395D" w:rsidRDefault="002B63F0" w:rsidP="00944DAD">
      <w:pPr>
        <w:spacing w:line="360" w:lineRule="auto"/>
        <w:rPr>
          <w:rFonts w:cs="Arial"/>
        </w:rPr>
      </w:pPr>
    </w:p>
    <w:p w14:paraId="436F61B3" w14:textId="77777777" w:rsidR="002B63F0" w:rsidRPr="00BC395D" w:rsidRDefault="002B63F0" w:rsidP="00944DAD">
      <w:pPr>
        <w:spacing w:line="360" w:lineRule="auto"/>
        <w:rPr>
          <w:rFonts w:cs="Arial"/>
        </w:rPr>
      </w:pPr>
    </w:p>
    <w:p w14:paraId="576C65E4" w14:textId="77777777" w:rsidR="008C477F" w:rsidRPr="00BC395D" w:rsidRDefault="008C477F" w:rsidP="00944DAD">
      <w:pPr>
        <w:spacing w:line="360" w:lineRule="auto"/>
        <w:rPr>
          <w:rFonts w:cs="Arial"/>
        </w:rPr>
      </w:pPr>
    </w:p>
    <w:p w14:paraId="32B1341C" w14:textId="77777777" w:rsidR="002B63F0" w:rsidRPr="00BC395D" w:rsidRDefault="002B63F0" w:rsidP="00944DAD">
      <w:pPr>
        <w:spacing w:line="360" w:lineRule="auto"/>
        <w:rPr>
          <w:rFonts w:cs="Arial"/>
        </w:rPr>
      </w:pPr>
    </w:p>
    <w:p w14:paraId="650AEF12" w14:textId="77777777" w:rsidR="002B63F0" w:rsidRPr="00BC395D" w:rsidRDefault="002B63F0" w:rsidP="00944DAD">
      <w:pPr>
        <w:spacing w:line="360" w:lineRule="auto"/>
        <w:rPr>
          <w:rFonts w:cs="Arial"/>
        </w:rPr>
      </w:pPr>
    </w:p>
    <w:p w14:paraId="3457A3C2" w14:textId="77777777" w:rsidR="008C477F" w:rsidRPr="00BC395D" w:rsidRDefault="008C477F" w:rsidP="00944DAD">
      <w:pPr>
        <w:spacing w:line="360" w:lineRule="auto"/>
        <w:rPr>
          <w:rFonts w:cs="Arial"/>
        </w:rPr>
      </w:pPr>
    </w:p>
    <w:p w14:paraId="1B8A4BB6" w14:textId="77777777" w:rsidR="008C477F" w:rsidRPr="00BC395D" w:rsidRDefault="008C477F" w:rsidP="00944DAD">
      <w:pPr>
        <w:spacing w:line="360" w:lineRule="auto"/>
        <w:rPr>
          <w:rFonts w:cs="Arial"/>
        </w:rPr>
      </w:pPr>
    </w:p>
    <w:p w14:paraId="421C698D" w14:textId="14A6023A" w:rsidR="00C16751" w:rsidRPr="00BC395D" w:rsidRDefault="00000000" w:rsidP="00C16751">
      <w:pPr>
        <w:pStyle w:val="Heading1"/>
        <w:spacing w:line="360" w:lineRule="auto"/>
        <w:rPr>
          <w:rFonts w:cs="Arial"/>
        </w:rPr>
      </w:pPr>
      <w:hyperlink r:id="rId13" w:anchor="heading=h.lnxbz9" w:history="1">
        <w:bookmarkStart w:id="14" w:name="_Toc136686505"/>
        <w:r w:rsidR="00611C89" w:rsidRPr="00BC395D">
          <w:rPr>
            <w:rStyle w:val="Hyperlink"/>
            <w:rFonts w:cs="Arial"/>
            <w:color w:val="2F5496" w:themeColor="accent1" w:themeShade="BF"/>
            <w:u w:val="none"/>
          </w:rPr>
          <w:t>References</w:t>
        </w:r>
        <w:bookmarkEnd w:id="14"/>
      </w:hyperlink>
    </w:p>
    <w:p w14:paraId="2C3D0DC0" w14:textId="77777777" w:rsidR="00F23BEF" w:rsidRPr="00BC395D" w:rsidRDefault="00F23BEF" w:rsidP="00944DAD">
      <w:pPr>
        <w:spacing w:line="360" w:lineRule="auto"/>
        <w:rPr>
          <w:rFonts w:cs="Arial"/>
          <w:shd w:val="clear" w:color="auto" w:fill="FFFFFF"/>
        </w:rPr>
      </w:pPr>
      <w:proofErr w:type="spellStart"/>
      <w:r w:rsidRPr="00BC395D">
        <w:rPr>
          <w:rFonts w:cs="Arial"/>
          <w:shd w:val="clear" w:color="auto" w:fill="FFFFFF"/>
        </w:rPr>
        <w:t>Guillet</w:t>
      </w:r>
      <w:proofErr w:type="spellEnd"/>
      <w:r w:rsidRPr="00BC395D">
        <w:rPr>
          <w:rFonts w:cs="Arial"/>
          <w:shd w:val="clear" w:color="auto" w:fill="FFFFFF"/>
        </w:rPr>
        <w:t>, B.D. and Chu, A.M.C., 2021. Managing hotel revenue amid the COVID-19 crisis. </w:t>
      </w:r>
      <w:r w:rsidRPr="00BC395D">
        <w:rPr>
          <w:rFonts w:cs="Arial"/>
          <w:i/>
          <w:iCs/>
          <w:shd w:val="clear" w:color="auto" w:fill="FFFFFF"/>
        </w:rPr>
        <w:t>International journal of contemporary hospitality management</w:t>
      </w:r>
      <w:r w:rsidRPr="00BC395D">
        <w:rPr>
          <w:rFonts w:cs="Arial"/>
          <w:shd w:val="clear" w:color="auto" w:fill="FFFFFF"/>
        </w:rPr>
        <w:t>.</w:t>
      </w:r>
    </w:p>
    <w:p w14:paraId="3D455238" w14:textId="77777777" w:rsidR="00F23BEF" w:rsidRPr="00BC395D" w:rsidRDefault="00F23BEF" w:rsidP="00944DAD">
      <w:pPr>
        <w:spacing w:line="360" w:lineRule="auto"/>
        <w:rPr>
          <w:rFonts w:cs="Arial"/>
          <w:shd w:val="clear" w:color="auto" w:fill="FFFFFF"/>
        </w:rPr>
      </w:pPr>
      <w:r w:rsidRPr="00BC395D">
        <w:rPr>
          <w:rFonts w:cs="Arial"/>
          <w:shd w:val="clear" w:color="auto" w:fill="FFFFFF"/>
        </w:rPr>
        <w:t>Hao, F., Xiao, Q. and Chon, K., 2020. COVID-19 and China’s hotel industry: Impacts, a disaster management framework, and post-pandemic agenda. </w:t>
      </w:r>
      <w:r w:rsidRPr="00BC395D">
        <w:rPr>
          <w:rFonts w:cs="Arial"/>
          <w:i/>
          <w:iCs/>
          <w:shd w:val="clear" w:color="auto" w:fill="FFFFFF"/>
        </w:rPr>
        <w:t>International journal of hospitality management</w:t>
      </w:r>
      <w:r w:rsidRPr="00BC395D">
        <w:rPr>
          <w:rFonts w:cs="Arial"/>
          <w:shd w:val="clear" w:color="auto" w:fill="FFFFFF"/>
        </w:rPr>
        <w:t>, </w:t>
      </w:r>
      <w:r w:rsidRPr="00BC395D">
        <w:rPr>
          <w:rFonts w:cs="Arial"/>
          <w:i/>
          <w:iCs/>
          <w:shd w:val="clear" w:color="auto" w:fill="FFFFFF"/>
        </w:rPr>
        <w:t>90</w:t>
      </w:r>
      <w:r w:rsidRPr="00BC395D">
        <w:rPr>
          <w:rFonts w:cs="Arial"/>
          <w:shd w:val="clear" w:color="auto" w:fill="FFFFFF"/>
        </w:rPr>
        <w:t>, p.102636.</w:t>
      </w:r>
    </w:p>
    <w:p w14:paraId="27701586" w14:textId="77777777" w:rsidR="00F23BEF" w:rsidRPr="00BC395D" w:rsidRDefault="00F23BEF" w:rsidP="00944DAD">
      <w:pPr>
        <w:spacing w:line="360" w:lineRule="auto"/>
        <w:rPr>
          <w:rFonts w:cs="Arial"/>
          <w:shd w:val="clear" w:color="auto" w:fill="FFFFFF"/>
        </w:rPr>
      </w:pPr>
      <w:proofErr w:type="spellStart"/>
      <w:r w:rsidRPr="00BC395D">
        <w:rPr>
          <w:rFonts w:cs="Arial"/>
          <w:shd w:val="clear" w:color="auto" w:fill="FFFFFF"/>
        </w:rPr>
        <w:t>Hitt</w:t>
      </w:r>
      <w:proofErr w:type="spellEnd"/>
      <w:r w:rsidRPr="00BC395D">
        <w:rPr>
          <w:rFonts w:cs="Arial"/>
          <w:shd w:val="clear" w:color="auto" w:fill="FFFFFF"/>
        </w:rPr>
        <w:t xml:space="preserve">, M.A., Ireland, R.D. and </w:t>
      </w:r>
      <w:proofErr w:type="spellStart"/>
      <w:r w:rsidRPr="00BC395D">
        <w:rPr>
          <w:rFonts w:cs="Arial"/>
          <w:shd w:val="clear" w:color="auto" w:fill="FFFFFF"/>
        </w:rPr>
        <w:t>Hoskisson</w:t>
      </w:r>
      <w:proofErr w:type="spellEnd"/>
      <w:r w:rsidRPr="00BC395D">
        <w:rPr>
          <w:rFonts w:cs="Arial"/>
          <w:shd w:val="clear" w:color="auto" w:fill="FFFFFF"/>
        </w:rPr>
        <w:t>, R.E., 2019. </w:t>
      </w:r>
      <w:r w:rsidRPr="00BC395D">
        <w:rPr>
          <w:rFonts w:cs="Arial"/>
          <w:i/>
          <w:iCs/>
          <w:shd w:val="clear" w:color="auto" w:fill="FFFFFF"/>
        </w:rPr>
        <w:t>Strategic management: Concepts and cases: Competitiveness and globalization</w:t>
      </w:r>
      <w:r w:rsidRPr="00BC395D">
        <w:rPr>
          <w:rFonts w:cs="Arial"/>
          <w:shd w:val="clear" w:color="auto" w:fill="FFFFFF"/>
        </w:rPr>
        <w:t>. Cengage Learning.</w:t>
      </w:r>
    </w:p>
    <w:p w14:paraId="11F66DBB" w14:textId="77777777" w:rsidR="00F23BEF" w:rsidRPr="00BC395D" w:rsidRDefault="00F23BEF" w:rsidP="00944DAD">
      <w:pPr>
        <w:spacing w:line="360" w:lineRule="auto"/>
        <w:rPr>
          <w:rFonts w:cs="Arial"/>
          <w:shd w:val="clear" w:color="auto" w:fill="FFFFFF"/>
        </w:rPr>
      </w:pPr>
      <w:r w:rsidRPr="00BC395D">
        <w:rPr>
          <w:rFonts w:cs="Arial"/>
          <w:shd w:val="clear" w:color="auto" w:fill="FFFFFF"/>
        </w:rPr>
        <w:t>Jones, P. and Comfort, D., 2019. Sustainable development goals and the world’s leading hotel groups. </w:t>
      </w:r>
      <w:r w:rsidRPr="00BC395D">
        <w:rPr>
          <w:rFonts w:cs="Arial"/>
          <w:i/>
          <w:iCs/>
          <w:shd w:val="clear" w:color="auto" w:fill="FFFFFF"/>
        </w:rPr>
        <w:t>Athens Journal of Tourism</w:t>
      </w:r>
      <w:r w:rsidRPr="00BC395D">
        <w:rPr>
          <w:rFonts w:cs="Arial"/>
          <w:shd w:val="clear" w:color="auto" w:fill="FFFFFF"/>
        </w:rPr>
        <w:t>, </w:t>
      </w:r>
      <w:r w:rsidRPr="00BC395D">
        <w:rPr>
          <w:rFonts w:cs="Arial"/>
          <w:i/>
          <w:iCs/>
          <w:shd w:val="clear" w:color="auto" w:fill="FFFFFF"/>
        </w:rPr>
        <w:t>6</w:t>
      </w:r>
      <w:r w:rsidRPr="00BC395D">
        <w:rPr>
          <w:rFonts w:cs="Arial"/>
          <w:shd w:val="clear" w:color="auto" w:fill="FFFFFF"/>
        </w:rPr>
        <w:t>(1), pp.1-14.</w:t>
      </w:r>
    </w:p>
    <w:p w14:paraId="35DC4D51" w14:textId="77777777" w:rsidR="00F23BEF" w:rsidRPr="00BC395D" w:rsidRDefault="00F23BEF" w:rsidP="00944DAD">
      <w:pPr>
        <w:spacing w:line="360" w:lineRule="auto"/>
        <w:rPr>
          <w:rFonts w:cs="Arial"/>
          <w:shd w:val="clear" w:color="auto" w:fill="FFFFFF"/>
        </w:rPr>
      </w:pPr>
      <w:r w:rsidRPr="00BC395D">
        <w:rPr>
          <w:rFonts w:cs="Arial"/>
          <w:shd w:val="clear" w:color="auto" w:fill="FFFFFF"/>
        </w:rPr>
        <w:t>Konopaske, R., Ivancevich, J.M. and Matteson, M.T., 2018. </w:t>
      </w:r>
      <w:r w:rsidRPr="00BC395D">
        <w:rPr>
          <w:rFonts w:cs="Arial"/>
          <w:i/>
          <w:iCs/>
          <w:shd w:val="clear" w:color="auto" w:fill="FFFFFF"/>
        </w:rPr>
        <w:t>Organizational behaviour and management</w:t>
      </w:r>
      <w:r w:rsidRPr="00BC395D">
        <w:rPr>
          <w:rFonts w:cs="Arial"/>
          <w:shd w:val="clear" w:color="auto" w:fill="FFFFFF"/>
        </w:rPr>
        <w:t>. New York, EUA: McGraw-Hill Education.</w:t>
      </w:r>
    </w:p>
    <w:p w14:paraId="5F8EE09C" w14:textId="77777777" w:rsidR="00F23BEF" w:rsidRPr="00BC395D" w:rsidRDefault="00F23BEF" w:rsidP="00944DAD">
      <w:pPr>
        <w:spacing w:line="360" w:lineRule="auto"/>
        <w:rPr>
          <w:rFonts w:cs="Arial"/>
          <w:shd w:val="clear" w:color="auto" w:fill="FFFFFF"/>
        </w:rPr>
      </w:pPr>
      <w:r w:rsidRPr="00BC395D">
        <w:rPr>
          <w:rFonts w:cs="Arial"/>
          <w:shd w:val="clear" w:color="auto" w:fill="FFFFFF"/>
        </w:rPr>
        <w:t>Le, D. and Phi, G., 2021. Strategic responses of the hotel sector to COVID-19: Toward a refined pandemic crisis management framework. </w:t>
      </w:r>
      <w:r w:rsidRPr="00BC395D">
        <w:rPr>
          <w:rFonts w:cs="Arial"/>
          <w:i/>
          <w:iCs/>
          <w:shd w:val="clear" w:color="auto" w:fill="FFFFFF"/>
        </w:rPr>
        <w:t>International Journal of Hospitality Management</w:t>
      </w:r>
      <w:r w:rsidRPr="00BC395D">
        <w:rPr>
          <w:rFonts w:cs="Arial"/>
          <w:shd w:val="clear" w:color="auto" w:fill="FFFFFF"/>
        </w:rPr>
        <w:t>, </w:t>
      </w:r>
      <w:r w:rsidRPr="00BC395D">
        <w:rPr>
          <w:rFonts w:cs="Arial"/>
          <w:i/>
          <w:iCs/>
          <w:shd w:val="clear" w:color="auto" w:fill="FFFFFF"/>
        </w:rPr>
        <w:t>94</w:t>
      </w:r>
      <w:r w:rsidRPr="00BC395D">
        <w:rPr>
          <w:rFonts w:cs="Arial"/>
          <w:shd w:val="clear" w:color="auto" w:fill="FFFFFF"/>
        </w:rPr>
        <w:t>, p.102808.</w:t>
      </w:r>
    </w:p>
    <w:p w14:paraId="074BA5C1" w14:textId="77777777" w:rsidR="00F23BEF" w:rsidRPr="00BC395D" w:rsidRDefault="00F23BEF" w:rsidP="00944DAD">
      <w:pPr>
        <w:spacing w:line="360" w:lineRule="auto"/>
        <w:rPr>
          <w:rFonts w:cs="Arial"/>
          <w:shd w:val="clear" w:color="auto" w:fill="FFFFFF"/>
        </w:rPr>
      </w:pPr>
      <w:proofErr w:type="spellStart"/>
      <w:r w:rsidRPr="00BC395D">
        <w:rPr>
          <w:rFonts w:cs="Arial"/>
          <w:shd w:val="clear" w:color="auto" w:fill="FFFFFF"/>
        </w:rPr>
        <w:t>Moutinho</w:t>
      </w:r>
      <w:proofErr w:type="spellEnd"/>
      <w:r w:rsidRPr="00BC395D">
        <w:rPr>
          <w:rFonts w:cs="Arial"/>
          <w:shd w:val="clear" w:color="auto" w:fill="FFFFFF"/>
        </w:rPr>
        <w:t>, L. and Vargas-Sanchez, A. eds., 2018. </w:t>
      </w:r>
      <w:r w:rsidRPr="00BC395D">
        <w:rPr>
          <w:rFonts w:cs="Arial"/>
          <w:i/>
          <w:iCs/>
          <w:shd w:val="clear" w:color="auto" w:fill="FFFFFF"/>
        </w:rPr>
        <w:t xml:space="preserve">Strategic management in tourism, </w:t>
      </w:r>
      <w:proofErr w:type="spellStart"/>
      <w:r w:rsidRPr="00BC395D">
        <w:rPr>
          <w:rFonts w:cs="Arial"/>
          <w:i/>
          <w:iCs/>
          <w:shd w:val="clear" w:color="auto" w:fill="FFFFFF"/>
        </w:rPr>
        <w:t>cabi</w:t>
      </w:r>
      <w:proofErr w:type="spellEnd"/>
      <w:r w:rsidRPr="00BC395D">
        <w:rPr>
          <w:rFonts w:cs="Arial"/>
          <w:i/>
          <w:iCs/>
          <w:shd w:val="clear" w:color="auto" w:fill="FFFFFF"/>
        </w:rPr>
        <w:t xml:space="preserve"> tourism texts</w:t>
      </w:r>
      <w:r w:rsidRPr="00BC395D">
        <w:rPr>
          <w:rFonts w:cs="Arial"/>
          <w:shd w:val="clear" w:color="auto" w:fill="FFFFFF"/>
        </w:rPr>
        <w:t>. Cabi.</w:t>
      </w:r>
    </w:p>
    <w:p w14:paraId="7C2291DC" w14:textId="77777777" w:rsidR="00F23BEF" w:rsidRPr="00BC395D" w:rsidRDefault="00F23BEF" w:rsidP="00944DAD">
      <w:pPr>
        <w:spacing w:line="360" w:lineRule="auto"/>
        <w:rPr>
          <w:rFonts w:cs="Arial"/>
          <w:shd w:val="clear" w:color="auto" w:fill="FFFFFF"/>
        </w:rPr>
      </w:pPr>
      <w:proofErr w:type="spellStart"/>
      <w:r w:rsidRPr="00BC395D">
        <w:rPr>
          <w:rFonts w:cs="Arial"/>
          <w:shd w:val="clear" w:color="auto" w:fill="FFFFFF"/>
        </w:rPr>
        <w:t>Nikolskaya</w:t>
      </w:r>
      <w:proofErr w:type="spellEnd"/>
      <w:r w:rsidRPr="00BC395D">
        <w:rPr>
          <w:rFonts w:cs="Arial"/>
          <w:shd w:val="clear" w:color="auto" w:fill="FFFFFF"/>
        </w:rPr>
        <w:t xml:space="preserve">, E.Y., </w:t>
      </w:r>
      <w:proofErr w:type="spellStart"/>
      <w:r w:rsidRPr="00BC395D">
        <w:rPr>
          <w:rFonts w:cs="Arial"/>
          <w:shd w:val="clear" w:color="auto" w:fill="FFFFFF"/>
        </w:rPr>
        <w:t>Pasko</w:t>
      </w:r>
      <w:proofErr w:type="spellEnd"/>
      <w:r w:rsidRPr="00BC395D">
        <w:rPr>
          <w:rFonts w:cs="Arial"/>
          <w:shd w:val="clear" w:color="auto" w:fill="FFFFFF"/>
        </w:rPr>
        <w:t xml:space="preserve">, O.V., Volkova, I.A., </w:t>
      </w:r>
      <w:proofErr w:type="spellStart"/>
      <w:r w:rsidRPr="00BC395D">
        <w:rPr>
          <w:rFonts w:cs="Arial"/>
          <w:shd w:val="clear" w:color="auto" w:fill="FFFFFF"/>
        </w:rPr>
        <w:t>Dekhtyar</w:t>
      </w:r>
      <w:proofErr w:type="spellEnd"/>
      <w:r w:rsidRPr="00BC395D">
        <w:rPr>
          <w:rFonts w:cs="Arial"/>
          <w:shd w:val="clear" w:color="auto" w:fill="FFFFFF"/>
        </w:rPr>
        <w:t>, G.M. and Lebedeva, O.Y., 2017. Boosting the competitiveness of hotel business operators in current conditions. </w:t>
      </w:r>
      <w:r w:rsidRPr="00BC395D">
        <w:rPr>
          <w:rFonts w:cs="Arial"/>
          <w:i/>
          <w:iCs/>
          <w:shd w:val="clear" w:color="auto" w:fill="FFFFFF"/>
        </w:rPr>
        <w:t>Journal of Environmental Management &amp; Tourism</w:t>
      </w:r>
      <w:r w:rsidRPr="00BC395D">
        <w:rPr>
          <w:rFonts w:cs="Arial"/>
          <w:shd w:val="clear" w:color="auto" w:fill="FFFFFF"/>
        </w:rPr>
        <w:t>, </w:t>
      </w:r>
      <w:r w:rsidRPr="00BC395D">
        <w:rPr>
          <w:rFonts w:cs="Arial"/>
          <w:i/>
          <w:iCs/>
          <w:shd w:val="clear" w:color="auto" w:fill="FFFFFF"/>
        </w:rPr>
        <w:t>8</w:t>
      </w:r>
      <w:r w:rsidRPr="00BC395D">
        <w:rPr>
          <w:rFonts w:cs="Arial"/>
          <w:shd w:val="clear" w:color="auto" w:fill="FFFFFF"/>
        </w:rPr>
        <w:t>(8 (24)), pp.1617-1622.</w:t>
      </w:r>
    </w:p>
    <w:p w14:paraId="5542A054" w14:textId="77777777" w:rsidR="00F23BEF" w:rsidRPr="00BC395D" w:rsidRDefault="00F23BEF" w:rsidP="00944DAD">
      <w:pPr>
        <w:spacing w:line="360" w:lineRule="auto"/>
        <w:rPr>
          <w:rFonts w:cs="Arial"/>
        </w:rPr>
      </w:pPr>
      <w:r w:rsidRPr="00BC395D">
        <w:rPr>
          <w:rFonts w:cs="Arial"/>
          <w:shd w:val="clear" w:color="auto" w:fill="FFFFFF"/>
        </w:rPr>
        <w:t>Rahimi, R. and Kozak, M., 2017. Impact of customer relationship management on customer satisfaction: The case of a budget hotel chain. </w:t>
      </w:r>
      <w:r w:rsidRPr="00BC395D">
        <w:rPr>
          <w:rFonts w:cs="Arial"/>
          <w:i/>
          <w:iCs/>
          <w:shd w:val="clear" w:color="auto" w:fill="FFFFFF"/>
        </w:rPr>
        <w:t>Journal of Travel &amp; Tourism Marketing</w:t>
      </w:r>
      <w:r w:rsidRPr="00BC395D">
        <w:rPr>
          <w:rFonts w:cs="Arial"/>
          <w:shd w:val="clear" w:color="auto" w:fill="FFFFFF"/>
        </w:rPr>
        <w:t>, </w:t>
      </w:r>
      <w:r w:rsidRPr="00BC395D">
        <w:rPr>
          <w:rFonts w:cs="Arial"/>
          <w:i/>
          <w:iCs/>
          <w:shd w:val="clear" w:color="auto" w:fill="FFFFFF"/>
        </w:rPr>
        <w:t>34</w:t>
      </w:r>
      <w:r w:rsidRPr="00BC395D">
        <w:rPr>
          <w:rFonts w:cs="Arial"/>
          <w:shd w:val="clear" w:color="auto" w:fill="FFFFFF"/>
        </w:rPr>
        <w:t>(1), pp.40-51.</w:t>
      </w:r>
    </w:p>
    <w:p w14:paraId="780D96A5" w14:textId="77777777" w:rsidR="00F23BEF" w:rsidRPr="00BC395D" w:rsidRDefault="00F23BEF" w:rsidP="00944DAD">
      <w:pPr>
        <w:spacing w:line="360" w:lineRule="auto"/>
        <w:rPr>
          <w:rFonts w:cs="Arial"/>
          <w:shd w:val="clear" w:color="auto" w:fill="FFFFFF"/>
        </w:rPr>
      </w:pPr>
      <w:proofErr w:type="spellStart"/>
      <w:r w:rsidRPr="00BC395D">
        <w:rPr>
          <w:rFonts w:cs="Arial"/>
          <w:shd w:val="clear" w:color="auto" w:fill="FFFFFF"/>
        </w:rPr>
        <w:t>Reidhead</w:t>
      </w:r>
      <w:proofErr w:type="spellEnd"/>
      <w:r w:rsidRPr="00BC395D">
        <w:rPr>
          <w:rFonts w:cs="Arial"/>
          <w:shd w:val="clear" w:color="auto" w:fill="FFFFFF"/>
        </w:rPr>
        <w:t>, C., 2020. Impact of organizational culture on employee satisfaction: A case of Hilton hotel, United Kingdom. </w:t>
      </w:r>
      <w:r w:rsidRPr="00BC395D">
        <w:rPr>
          <w:rFonts w:cs="Arial"/>
          <w:i/>
          <w:iCs/>
          <w:shd w:val="clear" w:color="auto" w:fill="FFFFFF"/>
        </w:rPr>
        <w:t>Journal of Economics and Business</w:t>
      </w:r>
      <w:r w:rsidRPr="00BC395D">
        <w:rPr>
          <w:rFonts w:cs="Arial"/>
          <w:shd w:val="clear" w:color="auto" w:fill="FFFFFF"/>
        </w:rPr>
        <w:t>, </w:t>
      </w:r>
      <w:r w:rsidRPr="00BC395D">
        <w:rPr>
          <w:rFonts w:cs="Arial"/>
          <w:i/>
          <w:iCs/>
          <w:shd w:val="clear" w:color="auto" w:fill="FFFFFF"/>
        </w:rPr>
        <w:t>3</w:t>
      </w:r>
      <w:r w:rsidRPr="00BC395D">
        <w:rPr>
          <w:rFonts w:cs="Arial"/>
          <w:shd w:val="clear" w:color="auto" w:fill="FFFFFF"/>
        </w:rPr>
        <w:t>(1).</w:t>
      </w:r>
    </w:p>
    <w:p w14:paraId="3C5939DE" w14:textId="77777777" w:rsidR="00F23BEF" w:rsidRPr="00BC395D" w:rsidRDefault="00F23BEF" w:rsidP="00944DAD">
      <w:pPr>
        <w:spacing w:line="360" w:lineRule="auto"/>
        <w:rPr>
          <w:rFonts w:cs="Arial"/>
          <w:shd w:val="clear" w:color="auto" w:fill="FFFFFF"/>
        </w:rPr>
      </w:pPr>
      <w:r w:rsidRPr="00BC395D">
        <w:rPr>
          <w:rFonts w:cs="Arial"/>
          <w:shd w:val="clear" w:color="auto" w:fill="FFFFFF"/>
        </w:rPr>
        <w:t>Rutherford, D.G., 2021. Hotel management and operations.</w:t>
      </w:r>
    </w:p>
    <w:p w14:paraId="460DD24A" w14:textId="77777777" w:rsidR="00F23BEF" w:rsidRPr="00BC395D" w:rsidRDefault="00F23BEF" w:rsidP="00944DAD">
      <w:pPr>
        <w:spacing w:line="360" w:lineRule="auto"/>
        <w:rPr>
          <w:rFonts w:cs="Arial"/>
          <w:shd w:val="clear" w:color="auto" w:fill="FFFFFF"/>
        </w:rPr>
      </w:pPr>
      <w:proofErr w:type="spellStart"/>
      <w:r w:rsidRPr="00BC395D">
        <w:rPr>
          <w:rFonts w:cs="Arial"/>
          <w:shd w:val="clear" w:color="auto" w:fill="FFFFFF"/>
        </w:rPr>
        <w:lastRenderedPageBreak/>
        <w:t>Scarantino</w:t>
      </w:r>
      <w:proofErr w:type="spellEnd"/>
      <w:r w:rsidRPr="00BC395D">
        <w:rPr>
          <w:rFonts w:cs="Arial"/>
          <w:shd w:val="clear" w:color="auto" w:fill="FFFFFF"/>
        </w:rPr>
        <w:t>, F., 2018. Leveraged buyout in the hotel sector: the analysis of the Hilton Hotels acquisition made by the Blackstone group.</w:t>
      </w:r>
    </w:p>
    <w:p w14:paraId="1B493627" w14:textId="77777777" w:rsidR="00F23BEF" w:rsidRPr="00BC395D" w:rsidRDefault="00F23BEF" w:rsidP="00944DAD">
      <w:pPr>
        <w:spacing w:line="360" w:lineRule="auto"/>
        <w:rPr>
          <w:rFonts w:cs="Arial"/>
          <w:shd w:val="clear" w:color="auto" w:fill="FFFFFF"/>
        </w:rPr>
      </w:pPr>
      <w:r w:rsidRPr="00BC395D">
        <w:rPr>
          <w:rFonts w:cs="Arial"/>
          <w:shd w:val="clear" w:color="auto" w:fill="FFFFFF"/>
        </w:rPr>
        <w:t xml:space="preserve">Shin, H., Sharma, A., </w:t>
      </w:r>
      <w:proofErr w:type="spellStart"/>
      <w:r w:rsidRPr="00BC395D">
        <w:rPr>
          <w:rFonts w:cs="Arial"/>
          <w:shd w:val="clear" w:color="auto" w:fill="FFFFFF"/>
        </w:rPr>
        <w:t>Nicolau</w:t>
      </w:r>
      <w:proofErr w:type="spellEnd"/>
      <w:r w:rsidRPr="00BC395D">
        <w:rPr>
          <w:rFonts w:cs="Arial"/>
          <w:shd w:val="clear" w:color="auto" w:fill="FFFFFF"/>
        </w:rPr>
        <w:t xml:space="preserve">, J.L. and Kang, J., 2021. The impact of hotel CSR for strategic philanthropy on booking </w:t>
      </w:r>
      <w:proofErr w:type="spellStart"/>
      <w:r w:rsidRPr="00BC395D">
        <w:rPr>
          <w:rFonts w:cs="Arial"/>
          <w:shd w:val="clear" w:color="auto" w:fill="FFFFFF"/>
        </w:rPr>
        <w:t>behavior</w:t>
      </w:r>
      <w:proofErr w:type="spellEnd"/>
      <w:r w:rsidRPr="00BC395D">
        <w:rPr>
          <w:rFonts w:cs="Arial"/>
          <w:shd w:val="clear" w:color="auto" w:fill="FFFFFF"/>
        </w:rPr>
        <w:t xml:space="preserve"> and hotel performance during the COVID-19 pandemic. </w:t>
      </w:r>
      <w:r w:rsidRPr="00BC395D">
        <w:rPr>
          <w:rFonts w:cs="Arial"/>
          <w:i/>
          <w:iCs/>
          <w:shd w:val="clear" w:color="auto" w:fill="FFFFFF"/>
        </w:rPr>
        <w:t>Tourism Management</w:t>
      </w:r>
      <w:r w:rsidRPr="00BC395D">
        <w:rPr>
          <w:rFonts w:cs="Arial"/>
          <w:shd w:val="clear" w:color="auto" w:fill="FFFFFF"/>
        </w:rPr>
        <w:t>, </w:t>
      </w:r>
      <w:r w:rsidRPr="00BC395D">
        <w:rPr>
          <w:rFonts w:cs="Arial"/>
          <w:i/>
          <w:iCs/>
          <w:shd w:val="clear" w:color="auto" w:fill="FFFFFF"/>
        </w:rPr>
        <w:t>85</w:t>
      </w:r>
      <w:r w:rsidRPr="00BC395D">
        <w:rPr>
          <w:rFonts w:cs="Arial"/>
          <w:shd w:val="clear" w:color="auto" w:fill="FFFFFF"/>
        </w:rPr>
        <w:t>, p.104322.</w:t>
      </w:r>
    </w:p>
    <w:p w14:paraId="62AF44C4" w14:textId="77777777" w:rsidR="00F23BEF" w:rsidRPr="00BC395D" w:rsidRDefault="00F23BEF" w:rsidP="00944DAD">
      <w:pPr>
        <w:spacing w:line="360" w:lineRule="auto"/>
        <w:rPr>
          <w:rFonts w:cs="Arial"/>
          <w:shd w:val="clear" w:color="auto" w:fill="FFFFFF"/>
        </w:rPr>
      </w:pPr>
      <w:proofErr w:type="spellStart"/>
      <w:r w:rsidRPr="00BC395D">
        <w:rPr>
          <w:rFonts w:cs="Arial"/>
          <w:shd w:val="clear" w:color="auto" w:fill="FFFFFF"/>
        </w:rPr>
        <w:t>Tajeddini</w:t>
      </w:r>
      <w:proofErr w:type="spellEnd"/>
      <w:r w:rsidRPr="00BC395D">
        <w:rPr>
          <w:rFonts w:cs="Arial"/>
          <w:shd w:val="clear" w:color="auto" w:fill="FFFFFF"/>
        </w:rPr>
        <w:t xml:space="preserve">, K., </w:t>
      </w:r>
      <w:proofErr w:type="spellStart"/>
      <w:r w:rsidRPr="00BC395D">
        <w:rPr>
          <w:rFonts w:cs="Arial"/>
          <w:shd w:val="clear" w:color="auto" w:fill="FFFFFF"/>
        </w:rPr>
        <w:t>Altinay</w:t>
      </w:r>
      <w:proofErr w:type="spellEnd"/>
      <w:r w:rsidRPr="00BC395D">
        <w:rPr>
          <w:rFonts w:cs="Arial"/>
          <w:shd w:val="clear" w:color="auto" w:fill="FFFFFF"/>
        </w:rPr>
        <w:t xml:space="preserve">, L. and </w:t>
      </w:r>
      <w:proofErr w:type="spellStart"/>
      <w:r w:rsidRPr="00BC395D">
        <w:rPr>
          <w:rFonts w:cs="Arial"/>
          <w:shd w:val="clear" w:color="auto" w:fill="FFFFFF"/>
        </w:rPr>
        <w:t>Ratten</w:t>
      </w:r>
      <w:proofErr w:type="spellEnd"/>
      <w:r w:rsidRPr="00BC395D">
        <w:rPr>
          <w:rFonts w:cs="Arial"/>
          <w:shd w:val="clear" w:color="auto" w:fill="FFFFFF"/>
        </w:rPr>
        <w:t>, V., 2017. Service innovativeness and the structuring of organizations: The moderating roles of learning orientation and inter-functional coordination. </w:t>
      </w:r>
      <w:r w:rsidRPr="00BC395D">
        <w:rPr>
          <w:rFonts w:cs="Arial"/>
          <w:i/>
          <w:iCs/>
          <w:shd w:val="clear" w:color="auto" w:fill="FFFFFF"/>
        </w:rPr>
        <w:t>International Journal of Hospitality Management</w:t>
      </w:r>
      <w:r w:rsidRPr="00BC395D">
        <w:rPr>
          <w:rFonts w:cs="Arial"/>
          <w:shd w:val="clear" w:color="auto" w:fill="FFFFFF"/>
        </w:rPr>
        <w:t>, </w:t>
      </w:r>
      <w:r w:rsidRPr="00BC395D">
        <w:rPr>
          <w:rFonts w:cs="Arial"/>
          <w:i/>
          <w:iCs/>
          <w:shd w:val="clear" w:color="auto" w:fill="FFFFFF"/>
        </w:rPr>
        <w:t>65</w:t>
      </w:r>
      <w:r w:rsidRPr="00BC395D">
        <w:rPr>
          <w:rFonts w:cs="Arial"/>
          <w:shd w:val="clear" w:color="auto" w:fill="FFFFFF"/>
        </w:rPr>
        <w:t>, pp.100-114.</w:t>
      </w:r>
    </w:p>
    <w:p w14:paraId="78EE01CB" w14:textId="77777777" w:rsidR="00F23BEF" w:rsidRPr="00BC395D" w:rsidRDefault="00F23BEF" w:rsidP="00944DAD">
      <w:pPr>
        <w:spacing w:line="360" w:lineRule="auto"/>
        <w:rPr>
          <w:rFonts w:cs="Arial"/>
          <w:shd w:val="clear" w:color="auto" w:fill="FFFFFF"/>
        </w:rPr>
      </w:pPr>
      <w:r w:rsidRPr="00BC395D">
        <w:rPr>
          <w:rFonts w:cs="Arial"/>
          <w:shd w:val="clear" w:color="auto" w:fill="FFFFFF"/>
        </w:rPr>
        <w:t>Yao, S., 2021. </w:t>
      </w:r>
      <w:r w:rsidRPr="00BC395D">
        <w:rPr>
          <w:rFonts w:cs="Arial"/>
          <w:i/>
          <w:iCs/>
          <w:shd w:val="clear" w:color="auto" w:fill="FFFFFF"/>
        </w:rPr>
        <w:t>An Analysis of Perceived Leadership Styles and Potential Motivational Impacts in the Hilton Hotel Group Through the Glassdoor</w:t>
      </w:r>
      <w:r w:rsidRPr="00BC395D">
        <w:rPr>
          <w:rFonts w:cs="Arial"/>
          <w:shd w:val="clear" w:color="auto" w:fill="FFFFFF"/>
        </w:rPr>
        <w:t> (Doctoral dissertation, Auckland University of Technology).</w:t>
      </w:r>
    </w:p>
    <w:sectPr w:rsidR="00F23BEF" w:rsidRPr="00BC395D" w:rsidSect="00944DA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C96BD" w14:textId="77777777" w:rsidR="006A2F60" w:rsidRDefault="006A2F60" w:rsidP="00944DAD">
      <w:pPr>
        <w:spacing w:after="0"/>
      </w:pPr>
      <w:r>
        <w:separator/>
      </w:r>
    </w:p>
  </w:endnote>
  <w:endnote w:type="continuationSeparator" w:id="0">
    <w:p w14:paraId="091365DF" w14:textId="77777777" w:rsidR="006A2F60" w:rsidRDefault="006A2F60" w:rsidP="00944DA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61452"/>
      <w:docPartObj>
        <w:docPartGallery w:val="Page Numbers (Bottom of Page)"/>
        <w:docPartUnique/>
      </w:docPartObj>
    </w:sdtPr>
    <w:sdtEndPr>
      <w:rPr>
        <w:noProof/>
      </w:rPr>
    </w:sdtEndPr>
    <w:sdtContent>
      <w:p w14:paraId="65A46B55" w14:textId="14AF39E5" w:rsidR="00944DAD" w:rsidRDefault="00944D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616FCA" w14:textId="77777777" w:rsidR="00944DAD" w:rsidRDefault="00944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05B53" w14:textId="77777777" w:rsidR="006A2F60" w:rsidRDefault="006A2F60" w:rsidP="00944DAD">
      <w:pPr>
        <w:spacing w:after="0"/>
      </w:pPr>
      <w:r>
        <w:separator/>
      </w:r>
    </w:p>
  </w:footnote>
  <w:footnote w:type="continuationSeparator" w:id="0">
    <w:p w14:paraId="6E84FB1B" w14:textId="77777777" w:rsidR="006A2F60" w:rsidRDefault="006A2F60" w:rsidP="00944DA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B7898"/>
    <w:multiLevelType w:val="hybridMultilevel"/>
    <w:tmpl w:val="5E708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505DAE"/>
    <w:multiLevelType w:val="hybridMultilevel"/>
    <w:tmpl w:val="658060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1BE6A67"/>
    <w:multiLevelType w:val="multilevel"/>
    <w:tmpl w:val="928EE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26651F"/>
    <w:multiLevelType w:val="multilevel"/>
    <w:tmpl w:val="6212A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8947745">
    <w:abstractNumId w:val="2"/>
  </w:num>
  <w:num w:numId="2" w16cid:durableId="813715232">
    <w:abstractNumId w:val="3"/>
  </w:num>
  <w:num w:numId="3" w16cid:durableId="1384251574">
    <w:abstractNumId w:val="0"/>
  </w:num>
  <w:num w:numId="4" w16cid:durableId="455680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yAEJDQ0MjUwMjMyUdpeDU4uLM/DyQAqNaAKtPcQUsAAAA"/>
  </w:docVars>
  <w:rsids>
    <w:rsidRoot w:val="00073779"/>
    <w:rsid w:val="00034FEC"/>
    <w:rsid w:val="00044969"/>
    <w:rsid w:val="00057F17"/>
    <w:rsid w:val="00073779"/>
    <w:rsid w:val="000B33F9"/>
    <w:rsid w:val="000B4D81"/>
    <w:rsid w:val="000C6252"/>
    <w:rsid w:val="00136D2D"/>
    <w:rsid w:val="00173F7A"/>
    <w:rsid w:val="00175D5B"/>
    <w:rsid w:val="001A1B4A"/>
    <w:rsid w:val="001B19C1"/>
    <w:rsid w:val="001B5F1C"/>
    <w:rsid w:val="001D3358"/>
    <w:rsid w:val="001E2344"/>
    <w:rsid w:val="001E6ED7"/>
    <w:rsid w:val="001F1B9C"/>
    <w:rsid w:val="00250594"/>
    <w:rsid w:val="00256434"/>
    <w:rsid w:val="00263718"/>
    <w:rsid w:val="00266172"/>
    <w:rsid w:val="002B63F0"/>
    <w:rsid w:val="002E67A2"/>
    <w:rsid w:val="0030272D"/>
    <w:rsid w:val="00310942"/>
    <w:rsid w:val="00320002"/>
    <w:rsid w:val="00347489"/>
    <w:rsid w:val="00357D0C"/>
    <w:rsid w:val="00386DE4"/>
    <w:rsid w:val="003B2C30"/>
    <w:rsid w:val="003D7C68"/>
    <w:rsid w:val="003E6065"/>
    <w:rsid w:val="003F016A"/>
    <w:rsid w:val="003F4C8A"/>
    <w:rsid w:val="004047D5"/>
    <w:rsid w:val="0042787D"/>
    <w:rsid w:val="00427BBB"/>
    <w:rsid w:val="00466851"/>
    <w:rsid w:val="004943B7"/>
    <w:rsid w:val="004D39C4"/>
    <w:rsid w:val="00505EFA"/>
    <w:rsid w:val="005B59B8"/>
    <w:rsid w:val="005F092C"/>
    <w:rsid w:val="00601682"/>
    <w:rsid w:val="00611C89"/>
    <w:rsid w:val="00611FB0"/>
    <w:rsid w:val="0065653A"/>
    <w:rsid w:val="00656AF1"/>
    <w:rsid w:val="0067122B"/>
    <w:rsid w:val="006A2F60"/>
    <w:rsid w:val="006F6290"/>
    <w:rsid w:val="00711864"/>
    <w:rsid w:val="007431D0"/>
    <w:rsid w:val="007505DE"/>
    <w:rsid w:val="0075629F"/>
    <w:rsid w:val="00757647"/>
    <w:rsid w:val="00794E95"/>
    <w:rsid w:val="007A614F"/>
    <w:rsid w:val="007E1110"/>
    <w:rsid w:val="008768D8"/>
    <w:rsid w:val="008A106B"/>
    <w:rsid w:val="008C477F"/>
    <w:rsid w:val="008D33EF"/>
    <w:rsid w:val="00900528"/>
    <w:rsid w:val="00911DB8"/>
    <w:rsid w:val="00934DE0"/>
    <w:rsid w:val="00944DAD"/>
    <w:rsid w:val="0097316C"/>
    <w:rsid w:val="009A3233"/>
    <w:rsid w:val="009D798C"/>
    <w:rsid w:val="009E7E35"/>
    <w:rsid w:val="00A36DF4"/>
    <w:rsid w:val="00A52645"/>
    <w:rsid w:val="00A87731"/>
    <w:rsid w:val="00AA0126"/>
    <w:rsid w:val="00AB132C"/>
    <w:rsid w:val="00AB35F2"/>
    <w:rsid w:val="00AC75BC"/>
    <w:rsid w:val="00AD196A"/>
    <w:rsid w:val="00AD3215"/>
    <w:rsid w:val="00AE16D5"/>
    <w:rsid w:val="00B84EFA"/>
    <w:rsid w:val="00B85655"/>
    <w:rsid w:val="00BA2B8A"/>
    <w:rsid w:val="00BA2D69"/>
    <w:rsid w:val="00BB7AF9"/>
    <w:rsid w:val="00BC395D"/>
    <w:rsid w:val="00BE2E04"/>
    <w:rsid w:val="00C13DAC"/>
    <w:rsid w:val="00C16751"/>
    <w:rsid w:val="00C33E9B"/>
    <w:rsid w:val="00C634A1"/>
    <w:rsid w:val="00C755AE"/>
    <w:rsid w:val="00C766DD"/>
    <w:rsid w:val="00CA4B72"/>
    <w:rsid w:val="00CF7F34"/>
    <w:rsid w:val="00D57617"/>
    <w:rsid w:val="00D57F55"/>
    <w:rsid w:val="00D864D4"/>
    <w:rsid w:val="00DB0C4E"/>
    <w:rsid w:val="00DC1F1D"/>
    <w:rsid w:val="00DD4D1D"/>
    <w:rsid w:val="00DE30AA"/>
    <w:rsid w:val="00E12CD2"/>
    <w:rsid w:val="00E17954"/>
    <w:rsid w:val="00EB0A49"/>
    <w:rsid w:val="00EB2B23"/>
    <w:rsid w:val="00EB58FE"/>
    <w:rsid w:val="00EE086C"/>
    <w:rsid w:val="00F23BEF"/>
    <w:rsid w:val="00F3417C"/>
    <w:rsid w:val="00F47834"/>
    <w:rsid w:val="00FA23B9"/>
    <w:rsid w:val="00FC7E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DD18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779"/>
    <w:pPr>
      <w:spacing w:line="240" w:lineRule="auto"/>
      <w:jc w:val="both"/>
    </w:pPr>
    <w:rPr>
      <w:rFonts w:ascii="Arial" w:hAnsi="Arial"/>
      <w:sz w:val="24"/>
      <w:lang w:val="en-GB"/>
    </w:rPr>
  </w:style>
  <w:style w:type="paragraph" w:styleId="Heading1">
    <w:name w:val="heading 1"/>
    <w:basedOn w:val="Normal"/>
    <w:next w:val="Normal"/>
    <w:link w:val="Heading1Char"/>
    <w:uiPriority w:val="9"/>
    <w:qFormat/>
    <w:rsid w:val="001E6ED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73779"/>
    <w:pPr>
      <w:keepNext/>
      <w:keepLines/>
      <w:spacing w:before="40" w:after="0" w:line="360" w:lineRule="auto"/>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ED7"/>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073779"/>
    <w:rPr>
      <w:rFonts w:ascii="Arial" w:eastAsiaTheme="majorEastAsia" w:hAnsi="Arial" w:cstheme="majorBidi"/>
      <w:b/>
      <w:color w:val="2F5496" w:themeColor="accent1" w:themeShade="BF"/>
      <w:sz w:val="26"/>
      <w:szCs w:val="26"/>
    </w:rPr>
  </w:style>
  <w:style w:type="character" w:styleId="Hyperlink">
    <w:name w:val="Hyperlink"/>
    <w:basedOn w:val="DefaultParagraphFont"/>
    <w:uiPriority w:val="99"/>
    <w:unhideWhenUsed/>
    <w:rsid w:val="0030272D"/>
    <w:rPr>
      <w:color w:val="0000FF"/>
      <w:u w:val="single"/>
    </w:rPr>
  </w:style>
  <w:style w:type="paragraph" w:styleId="NormalWeb">
    <w:name w:val="Normal (Web)"/>
    <w:basedOn w:val="Normal"/>
    <w:uiPriority w:val="99"/>
    <w:unhideWhenUsed/>
    <w:rsid w:val="00C33E9B"/>
    <w:pPr>
      <w:spacing w:before="100" w:beforeAutospacing="1" w:after="100" w:afterAutospacing="1"/>
      <w:jc w:val="left"/>
    </w:pPr>
    <w:rPr>
      <w:rFonts w:ascii="Times New Roman" w:eastAsia="Times New Roman" w:hAnsi="Times New Roman" w:cs="Times New Roman"/>
      <w:szCs w:val="24"/>
    </w:rPr>
  </w:style>
  <w:style w:type="paragraph" w:styleId="ListParagraph">
    <w:name w:val="List Paragraph"/>
    <w:basedOn w:val="Normal"/>
    <w:uiPriority w:val="34"/>
    <w:qFormat/>
    <w:rsid w:val="00656AF1"/>
    <w:pPr>
      <w:ind w:left="720"/>
      <w:contextualSpacing/>
    </w:pPr>
  </w:style>
  <w:style w:type="character" w:customStyle="1" w:styleId="ams">
    <w:name w:val="ams"/>
    <w:basedOn w:val="DefaultParagraphFont"/>
    <w:rsid w:val="008768D8"/>
  </w:style>
  <w:style w:type="character" w:styleId="Emphasis">
    <w:name w:val="Emphasis"/>
    <w:basedOn w:val="DefaultParagraphFont"/>
    <w:uiPriority w:val="20"/>
    <w:qFormat/>
    <w:rsid w:val="00B84EFA"/>
    <w:rPr>
      <w:i/>
      <w:iCs/>
    </w:rPr>
  </w:style>
  <w:style w:type="paragraph" w:customStyle="1" w:styleId="paragraph-paragraph-2bgue">
    <w:name w:val="paragraph-paragraph-2bgue"/>
    <w:basedOn w:val="Normal"/>
    <w:rsid w:val="00AD3215"/>
    <w:pPr>
      <w:spacing w:before="100" w:beforeAutospacing="1" w:after="100" w:afterAutospacing="1"/>
      <w:jc w:val="left"/>
    </w:pPr>
    <w:rPr>
      <w:rFonts w:ascii="Times New Roman" w:eastAsia="Times New Roman" w:hAnsi="Times New Roman" w:cs="Times New Roman"/>
      <w:szCs w:val="24"/>
    </w:rPr>
  </w:style>
  <w:style w:type="paragraph" w:customStyle="1" w:styleId="take-copy">
    <w:name w:val="take-copy"/>
    <w:basedOn w:val="Normal"/>
    <w:rsid w:val="00AD3215"/>
    <w:pPr>
      <w:spacing w:before="100" w:beforeAutospacing="1" w:after="100" w:afterAutospacing="1"/>
      <w:jc w:val="left"/>
    </w:pPr>
    <w:rPr>
      <w:rFonts w:ascii="Times New Roman" w:eastAsia="Times New Roman" w:hAnsi="Times New Roman" w:cs="Times New Roman"/>
      <w:szCs w:val="24"/>
    </w:rPr>
  </w:style>
  <w:style w:type="character" w:customStyle="1" w:styleId="t">
    <w:name w:val="t"/>
    <w:basedOn w:val="DefaultParagraphFont"/>
    <w:rsid w:val="00D57617"/>
  </w:style>
  <w:style w:type="paragraph" w:styleId="TOCHeading">
    <w:name w:val="TOC Heading"/>
    <w:basedOn w:val="Heading1"/>
    <w:next w:val="Normal"/>
    <w:uiPriority w:val="39"/>
    <w:unhideWhenUsed/>
    <w:qFormat/>
    <w:rsid w:val="00611C8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611C89"/>
    <w:pPr>
      <w:spacing w:after="100"/>
    </w:pPr>
  </w:style>
  <w:style w:type="paragraph" w:styleId="TOC2">
    <w:name w:val="toc 2"/>
    <w:basedOn w:val="Normal"/>
    <w:next w:val="Normal"/>
    <w:autoRedefine/>
    <w:uiPriority w:val="39"/>
    <w:unhideWhenUsed/>
    <w:rsid w:val="00611C89"/>
    <w:pPr>
      <w:spacing w:after="100"/>
      <w:ind w:left="240"/>
    </w:pPr>
  </w:style>
  <w:style w:type="paragraph" w:styleId="Header">
    <w:name w:val="header"/>
    <w:basedOn w:val="Normal"/>
    <w:link w:val="HeaderChar"/>
    <w:uiPriority w:val="99"/>
    <w:unhideWhenUsed/>
    <w:rsid w:val="00944DAD"/>
    <w:pPr>
      <w:tabs>
        <w:tab w:val="center" w:pos="4680"/>
        <w:tab w:val="right" w:pos="9360"/>
      </w:tabs>
      <w:spacing w:after="0"/>
    </w:pPr>
  </w:style>
  <w:style w:type="character" w:customStyle="1" w:styleId="HeaderChar">
    <w:name w:val="Header Char"/>
    <w:basedOn w:val="DefaultParagraphFont"/>
    <w:link w:val="Header"/>
    <w:uiPriority w:val="99"/>
    <w:rsid w:val="00944DAD"/>
    <w:rPr>
      <w:rFonts w:ascii="Arial" w:hAnsi="Arial"/>
      <w:sz w:val="24"/>
    </w:rPr>
  </w:style>
  <w:style w:type="paragraph" w:styleId="Footer">
    <w:name w:val="footer"/>
    <w:basedOn w:val="Normal"/>
    <w:link w:val="FooterChar"/>
    <w:uiPriority w:val="99"/>
    <w:unhideWhenUsed/>
    <w:rsid w:val="00944DAD"/>
    <w:pPr>
      <w:tabs>
        <w:tab w:val="center" w:pos="4680"/>
        <w:tab w:val="right" w:pos="9360"/>
      </w:tabs>
      <w:spacing w:after="0"/>
    </w:pPr>
  </w:style>
  <w:style w:type="character" w:customStyle="1" w:styleId="FooterChar">
    <w:name w:val="Footer Char"/>
    <w:basedOn w:val="DefaultParagraphFont"/>
    <w:link w:val="Footer"/>
    <w:uiPriority w:val="99"/>
    <w:rsid w:val="00944DAD"/>
    <w:rPr>
      <w:rFonts w:ascii="Arial" w:hAnsi="Arial"/>
      <w:sz w:val="24"/>
    </w:rPr>
  </w:style>
  <w:style w:type="paragraph" w:styleId="Caption">
    <w:name w:val="caption"/>
    <w:basedOn w:val="Normal"/>
    <w:next w:val="Normal"/>
    <w:uiPriority w:val="35"/>
    <w:unhideWhenUsed/>
    <w:qFormat/>
    <w:rsid w:val="00EB2B23"/>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1432">
      <w:bodyDiv w:val="1"/>
      <w:marLeft w:val="0"/>
      <w:marRight w:val="0"/>
      <w:marTop w:val="0"/>
      <w:marBottom w:val="0"/>
      <w:divBdr>
        <w:top w:val="none" w:sz="0" w:space="0" w:color="auto"/>
        <w:left w:val="none" w:sz="0" w:space="0" w:color="auto"/>
        <w:bottom w:val="none" w:sz="0" w:space="0" w:color="auto"/>
        <w:right w:val="none" w:sz="0" w:space="0" w:color="auto"/>
      </w:divBdr>
    </w:div>
    <w:div w:id="143863799">
      <w:bodyDiv w:val="1"/>
      <w:marLeft w:val="0"/>
      <w:marRight w:val="0"/>
      <w:marTop w:val="0"/>
      <w:marBottom w:val="0"/>
      <w:divBdr>
        <w:top w:val="none" w:sz="0" w:space="0" w:color="auto"/>
        <w:left w:val="none" w:sz="0" w:space="0" w:color="auto"/>
        <w:bottom w:val="none" w:sz="0" w:space="0" w:color="auto"/>
        <w:right w:val="none" w:sz="0" w:space="0" w:color="auto"/>
      </w:divBdr>
      <w:divsChild>
        <w:div w:id="1504976609">
          <w:marLeft w:val="0"/>
          <w:marRight w:val="0"/>
          <w:marTop w:val="0"/>
          <w:marBottom w:val="0"/>
          <w:divBdr>
            <w:top w:val="none" w:sz="0" w:space="0" w:color="auto"/>
            <w:left w:val="none" w:sz="0" w:space="0" w:color="auto"/>
            <w:bottom w:val="none" w:sz="0" w:space="0" w:color="auto"/>
            <w:right w:val="none" w:sz="0" w:space="0" w:color="auto"/>
          </w:divBdr>
          <w:divsChild>
            <w:div w:id="776606203">
              <w:marLeft w:val="0"/>
              <w:marRight w:val="0"/>
              <w:marTop w:val="0"/>
              <w:marBottom w:val="0"/>
              <w:divBdr>
                <w:top w:val="none" w:sz="0" w:space="0" w:color="auto"/>
                <w:left w:val="none" w:sz="0" w:space="0" w:color="auto"/>
                <w:bottom w:val="none" w:sz="0" w:space="0" w:color="auto"/>
                <w:right w:val="none" w:sz="0" w:space="0" w:color="auto"/>
              </w:divBdr>
              <w:divsChild>
                <w:div w:id="275716696">
                  <w:marLeft w:val="0"/>
                  <w:marRight w:val="0"/>
                  <w:marTop w:val="0"/>
                  <w:marBottom w:val="0"/>
                  <w:divBdr>
                    <w:top w:val="none" w:sz="0" w:space="0" w:color="auto"/>
                    <w:left w:val="none" w:sz="0" w:space="0" w:color="auto"/>
                    <w:bottom w:val="none" w:sz="0" w:space="0" w:color="auto"/>
                    <w:right w:val="none" w:sz="0" w:space="0" w:color="auto"/>
                  </w:divBdr>
                  <w:divsChild>
                    <w:div w:id="2124297500">
                      <w:marLeft w:val="0"/>
                      <w:marRight w:val="0"/>
                      <w:marTop w:val="120"/>
                      <w:marBottom w:val="0"/>
                      <w:divBdr>
                        <w:top w:val="none" w:sz="0" w:space="0" w:color="auto"/>
                        <w:left w:val="none" w:sz="0" w:space="0" w:color="auto"/>
                        <w:bottom w:val="none" w:sz="0" w:space="0" w:color="auto"/>
                        <w:right w:val="none" w:sz="0" w:space="0" w:color="auto"/>
                      </w:divBdr>
                      <w:divsChild>
                        <w:div w:id="53045549">
                          <w:marLeft w:val="0"/>
                          <w:marRight w:val="0"/>
                          <w:marTop w:val="0"/>
                          <w:marBottom w:val="0"/>
                          <w:divBdr>
                            <w:top w:val="none" w:sz="0" w:space="0" w:color="auto"/>
                            <w:left w:val="none" w:sz="0" w:space="0" w:color="auto"/>
                            <w:bottom w:val="none" w:sz="0" w:space="0" w:color="auto"/>
                            <w:right w:val="none" w:sz="0" w:space="0" w:color="auto"/>
                          </w:divBdr>
                          <w:divsChild>
                            <w:div w:id="62372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3524085">
          <w:marLeft w:val="0"/>
          <w:marRight w:val="0"/>
          <w:marTop w:val="0"/>
          <w:marBottom w:val="0"/>
          <w:divBdr>
            <w:top w:val="none" w:sz="0" w:space="0" w:color="auto"/>
            <w:left w:val="none" w:sz="0" w:space="0" w:color="auto"/>
            <w:bottom w:val="none" w:sz="0" w:space="0" w:color="auto"/>
            <w:right w:val="none" w:sz="0" w:space="0" w:color="auto"/>
          </w:divBdr>
          <w:divsChild>
            <w:div w:id="1998221661">
              <w:marLeft w:val="0"/>
              <w:marRight w:val="0"/>
              <w:marTop w:val="0"/>
              <w:marBottom w:val="0"/>
              <w:divBdr>
                <w:top w:val="none" w:sz="0" w:space="0" w:color="auto"/>
                <w:left w:val="none" w:sz="0" w:space="0" w:color="auto"/>
                <w:bottom w:val="none" w:sz="0" w:space="0" w:color="auto"/>
                <w:right w:val="none" w:sz="0" w:space="0" w:color="auto"/>
              </w:divBdr>
              <w:divsChild>
                <w:div w:id="2102682807">
                  <w:marLeft w:val="0"/>
                  <w:marRight w:val="0"/>
                  <w:marTop w:val="0"/>
                  <w:marBottom w:val="0"/>
                  <w:divBdr>
                    <w:top w:val="none" w:sz="0" w:space="0" w:color="auto"/>
                    <w:left w:val="none" w:sz="0" w:space="0" w:color="auto"/>
                    <w:bottom w:val="none" w:sz="0" w:space="0" w:color="auto"/>
                    <w:right w:val="none" w:sz="0" w:space="0" w:color="auto"/>
                  </w:divBdr>
                  <w:divsChild>
                    <w:div w:id="1269852491">
                      <w:marLeft w:val="0"/>
                      <w:marRight w:val="0"/>
                      <w:marTop w:val="0"/>
                      <w:marBottom w:val="0"/>
                      <w:divBdr>
                        <w:top w:val="none" w:sz="0" w:space="0" w:color="auto"/>
                        <w:left w:val="none" w:sz="0" w:space="0" w:color="auto"/>
                        <w:bottom w:val="none" w:sz="0" w:space="0" w:color="auto"/>
                        <w:right w:val="none" w:sz="0" w:space="0" w:color="auto"/>
                      </w:divBdr>
                      <w:divsChild>
                        <w:div w:id="47803899">
                          <w:marLeft w:val="0"/>
                          <w:marRight w:val="0"/>
                          <w:marTop w:val="0"/>
                          <w:marBottom w:val="0"/>
                          <w:divBdr>
                            <w:top w:val="none" w:sz="0" w:space="0" w:color="auto"/>
                            <w:left w:val="none" w:sz="0" w:space="0" w:color="auto"/>
                            <w:bottom w:val="none" w:sz="0" w:space="0" w:color="auto"/>
                            <w:right w:val="none" w:sz="0" w:space="0" w:color="auto"/>
                          </w:divBdr>
                          <w:divsChild>
                            <w:div w:id="53242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113211">
      <w:bodyDiv w:val="1"/>
      <w:marLeft w:val="0"/>
      <w:marRight w:val="0"/>
      <w:marTop w:val="0"/>
      <w:marBottom w:val="0"/>
      <w:divBdr>
        <w:top w:val="none" w:sz="0" w:space="0" w:color="auto"/>
        <w:left w:val="none" w:sz="0" w:space="0" w:color="auto"/>
        <w:bottom w:val="none" w:sz="0" w:space="0" w:color="auto"/>
        <w:right w:val="none" w:sz="0" w:space="0" w:color="auto"/>
      </w:divBdr>
    </w:div>
    <w:div w:id="227617860">
      <w:bodyDiv w:val="1"/>
      <w:marLeft w:val="0"/>
      <w:marRight w:val="0"/>
      <w:marTop w:val="0"/>
      <w:marBottom w:val="0"/>
      <w:divBdr>
        <w:top w:val="none" w:sz="0" w:space="0" w:color="auto"/>
        <w:left w:val="none" w:sz="0" w:space="0" w:color="auto"/>
        <w:bottom w:val="none" w:sz="0" w:space="0" w:color="auto"/>
        <w:right w:val="none" w:sz="0" w:space="0" w:color="auto"/>
      </w:divBdr>
    </w:div>
    <w:div w:id="282351590">
      <w:bodyDiv w:val="1"/>
      <w:marLeft w:val="0"/>
      <w:marRight w:val="0"/>
      <w:marTop w:val="0"/>
      <w:marBottom w:val="0"/>
      <w:divBdr>
        <w:top w:val="none" w:sz="0" w:space="0" w:color="auto"/>
        <w:left w:val="none" w:sz="0" w:space="0" w:color="auto"/>
        <w:bottom w:val="none" w:sz="0" w:space="0" w:color="auto"/>
        <w:right w:val="none" w:sz="0" w:space="0" w:color="auto"/>
      </w:divBdr>
    </w:div>
    <w:div w:id="392973439">
      <w:bodyDiv w:val="1"/>
      <w:marLeft w:val="0"/>
      <w:marRight w:val="0"/>
      <w:marTop w:val="0"/>
      <w:marBottom w:val="0"/>
      <w:divBdr>
        <w:top w:val="none" w:sz="0" w:space="0" w:color="auto"/>
        <w:left w:val="none" w:sz="0" w:space="0" w:color="auto"/>
        <w:bottom w:val="none" w:sz="0" w:space="0" w:color="auto"/>
        <w:right w:val="none" w:sz="0" w:space="0" w:color="auto"/>
      </w:divBdr>
    </w:div>
    <w:div w:id="480389732">
      <w:bodyDiv w:val="1"/>
      <w:marLeft w:val="0"/>
      <w:marRight w:val="0"/>
      <w:marTop w:val="0"/>
      <w:marBottom w:val="0"/>
      <w:divBdr>
        <w:top w:val="none" w:sz="0" w:space="0" w:color="auto"/>
        <w:left w:val="none" w:sz="0" w:space="0" w:color="auto"/>
        <w:bottom w:val="none" w:sz="0" w:space="0" w:color="auto"/>
        <w:right w:val="none" w:sz="0" w:space="0" w:color="auto"/>
      </w:divBdr>
    </w:div>
    <w:div w:id="538200381">
      <w:bodyDiv w:val="1"/>
      <w:marLeft w:val="0"/>
      <w:marRight w:val="0"/>
      <w:marTop w:val="0"/>
      <w:marBottom w:val="0"/>
      <w:divBdr>
        <w:top w:val="none" w:sz="0" w:space="0" w:color="auto"/>
        <w:left w:val="none" w:sz="0" w:space="0" w:color="auto"/>
        <w:bottom w:val="none" w:sz="0" w:space="0" w:color="auto"/>
        <w:right w:val="none" w:sz="0" w:space="0" w:color="auto"/>
      </w:divBdr>
    </w:div>
    <w:div w:id="602228767">
      <w:bodyDiv w:val="1"/>
      <w:marLeft w:val="0"/>
      <w:marRight w:val="0"/>
      <w:marTop w:val="0"/>
      <w:marBottom w:val="0"/>
      <w:divBdr>
        <w:top w:val="none" w:sz="0" w:space="0" w:color="auto"/>
        <w:left w:val="none" w:sz="0" w:space="0" w:color="auto"/>
        <w:bottom w:val="none" w:sz="0" w:space="0" w:color="auto"/>
        <w:right w:val="none" w:sz="0" w:space="0" w:color="auto"/>
      </w:divBdr>
    </w:div>
    <w:div w:id="689140000">
      <w:bodyDiv w:val="1"/>
      <w:marLeft w:val="0"/>
      <w:marRight w:val="0"/>
      <w:marTop w:val="0"/>
      <w:marBottom w:val="0"/>
      <w:divBdr>
        <w:top w:val="none" w:sz="0" w:space="0" w:color="auto"/>
        <w:left w:val="none" w:sz="0" w:space="0" w:color="auto"/>
        <w:bottom w:val="none" w:sz="0" w:space="0" w:color="auto"/>
        <w:right w:val="none" w:sz="0" w:space="0" w:color="auto"/>
      </w:divBdr>
    </w:div>
    <w:div w:id="691735073">
      <w:bodyDiv w:val="1"/>
      <w:marLeft w:val="0"/>
      <w:marRight w:val="0"/>
      <w:marTop w:val="0"/>
      <w:marBottom w:val="0"/>
      <w:divBdr>
        <w:top w:val="none" w:sz="0" w:space="0" w:color="auto"/>
        <w:left w:val="none" w:sz="0" w:space="0" w:color="auto"/>
        <w:bottom w:val="none" w:sz="0" w:space="0" w:color="auto"/>
        <w:right w:val="none" w:sz="0" w:space="0" w:color="auto"/>
      </w:divBdr>
    </w:div>
    <w:div w:id="853961240">
      <w:bodyDiv w:val="1"/>
      <w:marLeft w:val="0"/>
      <w:marRight w:val="0"/>
      <w:marTop w:val="0"/>
      <w:marBottom w:val="0"/>
      <w:divBdr>
        <w:top w:val="none" w:sz="0" w:space="0" w:color="auto"/>
        <w:left w:val="none" w:sz="0" w:space="0" w:color="auto"/>
        <w:bottom w:val="none" w:sz="0" w:space="0" w:color="auto"/>
        <w:right w:val="none" w:sz="0" w:space="0" w:color="auto"/>
      </w:divBdr>
    </w:div>
    <w:div w:id="856895058">
      <w:bodyDiv w:val="1"/>
      <w:marLeft w:val="0"/>
      <w:marRight w:val="0"/>
      <w:marTop w:val="0"/>
      <w:marBottom w:val="0"/>
      <w:divBdr>
        <w:top w:val="none" w:sz="0" w:space="0" w:color="auto"/>
        <w:left w:val="none" w:sz="0" w:space="0" w:color="auto"/>
        <w:bottom w:val="none" w:sz="0" w:space="0" w:color="auto"/>
        <w:right w:val="none" w:sz="0" w:space="0" w:color="auto"/>
      </w:divBdr>
    </w:div>
    <w:div w:id="957949395">
      <w:bodyDiv w:val="1"/>
      <w:marLeft w:val="0"/>
      <w:marRight w:val="0"/>
      <w:marTop w:val="0"/>
      <w:marBottom w:val="0"/>
      <w:divBdr>
        <w:top w:val="none" w:sz="0" w:space="0" w:color="auto"/>
        <w:left w:val="none" w:sz="0" w:space="0" w:color="auto"/>
        <w:bottom w:val="none" w:sz="0" w:space="0" w:color="auto"/>
        <w:right w:val="none" w:sz="0" w:space="0" w:color="auto"/>
      </w:divBdr>
    </w:div>
    <w:div w:id="971713254">
      <w:bodyDiv w:val="1"/>
      <w:marLeft w:val="0"/>
      <w:marRight w:val="0"/>
      <w:marTop w:val="0"/>
      <w:marBottom w:val="0"/>
      <w:divBdr>
        <w:top w:val="none" w:sz="0" w:space="0" w:color="auto"/>
        <w:left w:val="none" w:sz="0" w:space="0" w:color="auto"/>
        <w:bottom w:val="none" w:sz="0" w:space="0" w:color="auto"/>
        <w:right w:val="none" w:sz="0" w:space="0" w:color="auto"/>
      </w:divBdr>
    </w:div>
    <w:div w:id="1024555338">
      <w:bodyDiv w:val="1"/>
      <w:marLeft w:val="0"/>
      <w:marRight w:val="0"/>
      <w:marTop w:val="0"/>
      <w:marBottom w:val="0"/>
      <w:divBdr>
        <w:top w:val="none" w:sz="0" w:space="0" w:color="auto"/>
        <w:left w:val="none" w:sz="0" w:space="0" w:color="auto"/>
        <w:bottom w:val="none" w:sz="0" w:space="0" w:color="auto"/>
        <w:right w:val="none" w:sz="0" w:space="0" w:color="auto"/>
      </w:divBdr>
    </w:div>
    <w:div w:id="1055548667">
      <w:bodyDiv w:val="1"/>
      <w:marLeft w:val="0"/>
      <w:marRight w:val="0"/>
      <w:marTop w:val="0"/>
      <w:marBottom w:val="0"/>
      <w:divBdr>
        <w:top w:val="none" w:sz="0" w:space="0" w:color="auto"/>
        <w:left w:val="none" w:sz="0" w:space="0" w:color="auto"/>
        <w:bottom w:val="none" w:sz="0" w:space="0" w:color="auto"/>
        <w:right w:val="none" w:sz="0" w:space="0" w:color="auto"/>
      </w:divBdr>
    </w:div>
    <w:div w:id="1098256689">
      <w:bodyDiv w:val="1"/>
      <w:marLeft w:val="0"/>
      <w:marRight w:val="0"/>
      <w:marTop w:val="0"/>
      <w:marBottom w:val="0"/>
      <w:divBdr>
        <w:top w:val="none" w:sz="0" w:space="0" w:color="auto"/>
        <w:left w:val="none" w:sz="0" w:space="0" w:color="auto"/>
        <w:bottom w:val="none" w:sz="0" w:space="0" w:color="auto"/>
        <w:right w:val="none" w:sz="0" w:space="0" w:color="auto"/>
      </w:divBdr>
    </w:div>
    <w:div w:id="1176772014">
      <w:bodyDiv w:val="1"/>
      <w:marLeft w:val="0"/>
      <w:marRight w:val="0"/>
      <w:marTop w:val="0"/>
      <w:marBottom w:val="0"/>
      <w:divBdr>
        <w:top w:val="none" w:sz="0" w:space="0" w:color="auto"/>
        <w:left w:val="none" w:sz="0" w:space="0" w:color="auto"/>
        <w:bottom w:val="none" w:sz="0" w:space="0" w:color="auto"/>
        <w:right w:val="none" w:sz="0" w:space="0" w:color="auto"/>
      </w:divBdr>
    </w:div>
    <w:div w:id="1282958161">
      <w:bodyDiv w:val="1"/>
      <w:marLeft w:val="0"/>
      <w:marRight w:val="0"/>
      <w:marTop w:val="0"/>
      <w:marBottom w:val="0"/>
      <w:divBdr>
        <w:top w:val="none" w:sz="0" w:space="0" w:color="auto"/>
        <w:left w:val="none" w:sz="0" w:space="0" w:color="auto"/>
        <w:bottom w:val="none" w:sz="0" w:space="0" w:color="auto"/>
        <w:right w:val="none" w:sz="0" w:space="0" w:color="auto"/>
      </w:divBdr>
    </w:div>
    <w:div w:id="1293025714">
      <w:bodyDiv w:val="1"/>
      <w:marLeft w:val="0"/>
      <w:marRight w:val="0"/>
      <w:marTop w:val="0"/>
      <w:marBottom w:val="0"/>
      <w:divBdr>
        <w:top w:val="none" w:sz="0" w:space="0" w:color="auto"/>
        <w:left w:val="none" w:sz="0" w:space="0" w:color="auto"/>
        <w:bottom w:val="none" w:sz="0" w:space="0" w:color="auto"/>
        <w:right w:val="none" w:sz="0" w:space="0" w:color="auto"/>
      </w:divBdr>
      <w:divsChild>
        <w:div w:id="1123427393">
          <w:marLeft w:val="0"/>
          <w:marRight w:val="0"/>
          <w:marTop w:val="0"/>
          <w:marBottom w:val="0"/>
          <w:divBdr>
            <w:top w:val="none" w:sz="0" w:space="0" w:color="auto"/>
            <w:left w:val="none" w:sz="0" w:space="0" w:color="auto"/>
            <w:bottom w:val="none" w:sz="0" w:space="0" w:color="auto"/>
            <w:right w:val="none" w:sz="0" w:space="0" w:color="auto"/>
          </w:divBdr>
          <w:divsChild>
            <w:div w:id="838277033">
              <w:marLeft w:val="0"/>
              <w:marRight w:val="0"/>
              <w:marTop w:val="0"/>
              <w:marBottom w:val="0"/>
              <w:divBdr>
                <w:top w:val="none" w:sz="0" w:space="0" w:color="auto"/>
                <w:left w:val="none" w:sz="0" w:space="0" w:color="auto"/>
                <w:bottom w:val="none" w:sz="0" w:space="0" w:color="auto"/>
                <w:right w:val="none" w:sz="0" w:space="0" w:color="auto"/>
              </w:divBdr>
              <w:divsChild>
                <w:div w:id="1532188042">
                  <w:marLeft w:val="0"/>
                  <w:marRight w:val="0"/>
                  <w:marTop w:val="0"/>
                  <w:marBottom w:val="0"/>
                  <w:divBdr>
                    <w:top w:val="none" w:sz="0" w:space="0" w:color="auto"/>
                    <w:left w:val="none" w:sz="0" w:space="0" w:color="auto"/>
                    <w:bottom w:val="none" w:sz="0" w:space="0" w:color="auto"/>
                    <w:right w:val="none" w:sz="0" w:space="0" w:color="auto"/>
                  </w:divBdr>
                  <w:divsChild>
                    <w:div w:id="58678674">
                      <w:marLeft w:val="0"/>
                      <w:marRight w:val="0"/>
                      <w:marTop w:val="120"/>
                      <w:marBottom w:val="0"/>
                      <w:divBdr>
                        <w:top w:val="none" w:sz="0" w:space="0" w:color="auto"/>
                        <w:left w:val="none" w:sz="0" w:space="0" w:color="auto"/>
                        <w:bottom w:val="none" w:sz="0" w:space="0" w:color="auto"/>
                        <w:right w:val="none" w:sz="0" w:space="0" w:color="auto"/>
                      </w:divBdr>
                      <w:divsChild>
                        <w:div w:id="184904278">
                          <w:marLeft w:val="0"/>
                          <w:marRight w:val="0"/>
                          <w:marTop w:val="0"/>
                          <w:marBottom w:val="0"/>
                          <w:divBdr>
                            <w:top w:val="none" w:sz="0" w:space="0" w:color="auto"/>
                            <w:left w:val="none" w:sz="0" w:space="0" w:color="auto"/>
                            <w:bottom w:val="none" w:sz="0" w:space="0" w:color="auto"/>
                            <w:right w:val="none" w:sz="0" w:space="0" w:color="auto"/>
                          </w:divBdr>
                          <w:divsChild>
                            <w:div w:id="32312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0866904">
          <w:marLeft w:val="0"/>
          <w:marRight w:val="0"/>
          <w:marTop w:val="0"/>
          <w:marBottom w:val="0"/>
          <w:divBdr>
            <w:top w:val="none" w:sz="0" w:space="0" w:color="auto"/>
            <w:left w:val="none" w:sz="0" w:space="0" w:color="auto"/>
            <w:bottom w:val="none" w:sz="0" w:space="0" w:color="auto"/>
            <w:right w:val="none" w:sz="0" w:space="0" w:color="auto"/>
          </w:divBdr>
          <w:divsChild>
            <w:div w:id="2109422356">
              <w:marLeft w:val="0"/>
              <w:marRight w:val="0"/>
              <w:marTop w:val="0"/>
              <w:marBottom w:val="0"/>
              <w:divBdr>
                <w:top w:val="none" w:sz="0" w:space="0" w:color="auto"/>
                <w:left w:val="none" w:sz="0" w:space="0" w:color="auto"/>
                <w:bottom w:val="none" w:sz="0" w:space="0" w:color="auto"/>
                <w:right w:val="none" w:sz="0" w:space="0" w:color="auto"/>
              </w:divBdr>
              <w:divsChild>
                <w:div w:id="109596938">
                  <w:marLeft w:val="0"/>
                  <w:marRight w:val="0"/>
                  <w:marTop w:val="0"/>
                  <w:marBottom w:val="0"/>
                  <w:divBdr>
                    <w:top w:val="none" w:sz="0" w:space="0" w:color="auto"/>
                    <w:left w:val="none" w:sz="0" w:space="0" w:color="auto"/>
                    <w:bottom w:val="none" w:sz="0" w:space="0" w:color="auto"/>
                    <w:right w:val="none" w:sz="0" w:space="0" w:color="auto"/>
                  </w:divBdr>
                  <w:divsChild>
                    <w:div w:id="507209722">
                      <w:marLeft w:val="0"/>
                      <w:marRight w:val="0"/>
                      <w:marTop w:val="0"/>
                      <w:marBottom w:val="0"/>
                      <w:divBdr>
                        <w:top w:val="none" w:sz="0" w:space="0" w:color="auto"/>
                        <w:left w:val="none" w:sz="0" w:space="0" w:color="auto"/>
                        <w:bottom w:val="none" w:sz="0" w:space="0" w:color="auto"/>
                        <w:right w:val="none" w:sz="0" w:space="0" w:color="auto"/>
                      </w:divBdr>
                      <w:divsChild>
                        <w:div w:id="1353334846">
                          <w:marLeft w:val="0"/>
                          <w:marRight w:val="0"/>
                          <w:marTop w:val="0"/>
                          <w:marBottom w:val="0"/>
                          <w:divBdr>
                            <w:top w:val="none" w:sz="0" w:space="0" w:color="auto"/>
                            <w:left w:val="none" w:sz="0" w:space="0" w:color="auto"/>
                            <w:bottom w:val="none" w:sz="0" w:space="0" w:color="auto"/>
                            <w:right w:val="none" w:sz="0" w:space="0" w:color="auto"/>
                          </w:divBdr>
                          <w:divsChild>
                            <w:div w:id="159647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8282311">
      <w:bodyDiv w:val="1"/>
      <w:marLeft w:val="0"/>
      <w:marRight w:val="0"/>
      <w:marTop w:val="0"/>
      <w:marBottom w:val="0"/>
      <w:divBdr>
        <w:top w:val="none" w:sz="0" w:space="0" w:color="auto"/>
        <w:left w:val="none" w:sz="0" w:space="0" w:color="auto"/>
        <w:bottom w:val="none" w:sz="0" w:space="0" w:color="auto"/>
        <w:right w:val="none" w:sz="0" w:space="0" w:color="auto"/>
      </w:divBdr>
    </w:div>
    <w:div w:id="1619679351">
      <w:bodyDiv w:val="1"/>
      <w:marLeft w:val="0"/>
      <w:marRight w:val="0"/>
      <w:marTop w:val="0"/>
      <w:marBottom w:val="0"/>
      <w:divBdr>
        <w:top w:val="none" w:sz="0" w:space="0" w:color="auto"/>
        <w:left w:val="none" w:sz="0" w:space="0" w:color="auto"/>
        <w:bottom w:val="none" w:sz="0" w:space="0" w:color="auto"/>
        <w:right w:val="none" w:sz="0" w:space="0" w:color="auto"/>
      </w:divBdr>
    </w:div>
    <w:div w:id="1667047371">
      <w:bodyDiv w:val="1"/>
      <w:marLeft w:val="0"/>
      <w:marRight w:val="0"/>
      <w:marTop w:val="0"/>
      <w:marBottom w:val="0"/>
      <w:divBdr>
        <w:top w:val="none" w:sz="0" w:space="0" w:color="auto"/>
        <w:left w:val="none" w:sz="0" w:space="0" w:color="auto"/>
        <w:bottom w:val="none" w:sz="0" w:space="0" w:color="auto"/>
        <w:right w:val="none" w:sz="0" w:space="0" w:color="auto"/>
      </w:divBdr>
    </w:div>
    <w:div w:id="1710180756">
      <w:bodyDiv w:val="1"/>
      <w:marLeft w:val="0"/>
      <w:marRight w:val="0"/>
      <w:marTop w:val="0"/>
      <w:marBottom w:val="0"/>
      <w:divBdr>
        <w:top w:val="none" w:sz="0" w:space="0" w:color="auto"/>
        <w:left w:val="none" w:sz="0" w:space="0" w:color="auto"/>
        <w:bottom w:val="none" w:sz="0" w:space="0" w:color="auto"/>
        <w:right w:val="none" w:sz="0" w:space="0" w:color="auto"/>
      </w:divBdr>
    </w:div>
    <w:div w:id="1799180223">
      <w:bodyDiv w:val="1"/>
      <w:marLeft w:val="0"/>
      <w:marRight w:val="0"/>
      <w:marTop w:val="0"/>
      <w:marBottom w:val="0"/>
      <w:divBdr>
        <w:top w:val="none" w:sz="0" w:space="0" w:color="auto"/>
        <w:left w:val="none" w:sz="0" w:space="0" w:color="auto"/>
        <w:bottom w:val="none" w:sz="0" w:space="0" w:color="auto"/>
        <w:right w:val="none" w:sz="0" w:space="0" w:color="auto"/>
      </w:divBdr>
    </w:div>
    <w:div w:id="1842088022">
      <w:bodyDiv w:val="1"/>
      <w:marLeft w:val="0"/>
      <w:marRight w:val="0"/>
      <w:marTop w:val="0"/>
      <w:marBottom w:val="0"/>
      <w:divBdr>
        <w:top w:val="none" w:sz="0" w:space="0" w:color="auto"/>
        <w:left w:val="none" w:sz="0" w:space="0" w:color="auto"/>
        <w:bottom w:val="none" w:sz="0" w:space="0" w:color="auto"/>
        <w:right w:val="none" w:sz="0" w:space="0" w:color="auto"/>
      </w:divBdr>
    </w:div>
    <w:div w:id="1963145818">
      <w:bodyDiv w:val="1"/>
      <w:marLeft w:val="0"/>
      <w:marRight w:val="0"/>
      <w:marTop w:val="0"/>
      <w:marBottom w:val="0"/>
      <w:divBdr>
        <w:top w:val="none" w:sz="0" w:space="0" w:color="auto"/>
        <w:left w:val="none" w:sz="0" w:space="0" w:color="auto"/>
        <w:bottom w:val="none" w:sz="0" w:space="0" w:color="auto"/>
        <w:right w:val="none" w:sz="0" w:space="0" w:color="auto"/>
      </w:divBdr>
    </w:div>
    <w:div w:id="1963731811">
      <w:bodyDiv w:val="1"/>
      <w:marLeft w:val="0"/>
      <w:marRight w:val="0"/>
      <w:marTop w:val="0"/>
      <w:marBottom w:val="0"/>
      <w:divBdr>
        <w:top w:val="none" w:sz="0" w:space="0" w:color="auto"/>
        <w:left w:val="none" w:sz="0" w:space="0" w:color="auto"/>
        <w:bottom w:val="none" w:sz="0" w:space="0" w:color="auto"/>
        <w:right w:val="none" w:sz="0" w:space="0" w:color="auto"/>
      </w:divBdr>
    </w:div>
    <w:div w:id="1999768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cs.google.com/document/d/1iAQSH4QyRSrceUORaIwu0osXLbsB0V3m/edi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google.com/document/d/1iAQSH4QyRSrceUORaIwu0osXLbsB0V3m/edi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document/d/1iAQSH4QyRSrceUORaIwu0osXLbsB0V3m/edi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cs.google.com/document/d/1iAQSH4QyRSrceUORaIwu0osXLbsB0V3m/edit"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Kon181</b:Tag>
    <b:SourceType>Book</b:SourceType>
    <b:Guid>{AC1E06E7-B99C-4D17-A1CC-0C53A7806AC0}</b:Guid>
    <b:Author>
      <b:Author>
        <b:NameList>
          <b:Person>
            <b:Last>Konopaske</b:Last>
            <b:First>R.,</b:First>
            <b:Middle>Ivancevich, J.M. and Matteson, M.T.,</b:Middle>
          </b:Person>
        </b:NameList>
      </b:Author>
    </b:Author>
    <b:Year>2018</b:Year>
    <b:RefOrder>1</b:RefOrder>
  </b:Source>
  <b:Source>
    <b:Tag>Yao21</b:Tag>
    <b:SourceType>Book</b:SourceType>
    <b:Guid>{5B56D725-E197-4D50-B3A8-1E96A58E618C}</b:Guid>
    <b:Author>
      <b:Author>
        <b:NameList>
          <b:Person>
            <b:Last>Yao</b:Last>
            <b:First>S.,</b:First>
          </b:Person>
        </b:NameList>
      </b:Author>
    </b:Author>
    <b:Year> 2021</b:Year>
    <b:RefOrder>2</b:RefOrder>
  </b:Source>
  <b:Source>
    <b:Tag>Sca18</b:Tag>
    <b:SourceType>Book</b:SourceType>
    <b:Guid>{8FC8D71F-51E3-4C0A-BD1B-48D6C355712F}</b:Guid>
    <b:Author>
      <b:Author>
        <b:NameList>
          <b:Person>
            <b:Last>Scarantino</b:Last>
            <b:First>F.,</b:First>
          </b:Person>
        </b:NameList>
      </b:Author>
    </b:Author>
    <b:Year>2018</b:Year>
    <b:RefOrder>3</b:RefOrder>
  </b:Source>
  <b:Source>
    <b:Tag>Taj17</b:Tag>
    <b:SourceType>Book</b:SourceType>
    <b:Guid>{226080F5-FC00-4FA1-A1D9-710347600103}</b:Guid>
    <b:Author>
      <b:Author>
        <b:NameList>
          <b:Person>
            <b:Last>Tajeddini</b:Last>
            <b:First>K.,</b:First>
            <b:Middle>Altinay, L. and Ratten, V.,</b:Middle>
          </b:Person>
        </b:NameList>
      </b:Author>
    </b:Author>
    <b:Year>2017</b:Year>
    <b:RefOrder>4</b:RefOrder>
  </b:Source>
  <b:Source>
    <b:Tag>Rut21</b:Tag>
    <b:SourceType>Book</b:SourceType>
    <b:Guid>{77396DCB-5FCC-4D10-AA2D-282C135BD20D}</b:Guid>
    <b:Author>
      <b:Author>
        <b:NameList>
          <b:Person>
            <b:Last>Rutherford</b:Last>
            <b:First>D.G.,</b:First>
          </b:Person>
        </b:NameList>
      </b:Author>
    </b:Author>
    <b:Year>2021</b:Year>
    <b:RefOrder>5</b:RefOrder>
  </b:Source>
  <b:Source>
    <b:Tag>Rei20</b:Tag>
    <b:SourceType>Book</b:SourceType>
    <b:Guid>{4EB695C1-52BF-4322-A4FF-3F958823A164}</b:Guid>
    <b:Author>
      <b:Author>
        <b:NameList>
          <b:Person>
            <b:Last>Reidhead</b:Last>
            <b:First>C.,</b:First>
          </b:Person>
        </b:NameList>
      </b:Author>
    </b:Author>
    <b:Year> 2020</b:Year>
    <b:RefOrder>6</b:RefOrder>
  </b:Source>
  <b:Source>
    <b:Tag>Jon19</b:Tag>
    <b:SourceType>Book</b:SourceType>
    <b:Guid>{68163654-2E49-4232-AC7D-AECF005DC0C0}</b:Guid>
    <b:Author>
      <b:Author>
        <b:NameList>
          <b:Person>
            <b:Last>Jones</b:Last>
            <b:First>P.</b:First>
            <b:Middle>and Comfort, D.,</b:Middle>
          </b:Person>
        </b:NameList>
      </b:Author>
    </b:Author>
    <b:Year> 2019</b:Year>
    <b:RefOrder>7</b:RefOrder>
  </b:Source>
  <b:Source>
    <b:Tag>Gui21</b:Tag>
    <b:SourceType>Book</b:SourceType>
    <b:Guid>{EB8FBACC-FE39-47A0-850F-34F2A03B9672}</b:Guid>
    <b:Author>
      <b:Author>
        <b:NameList>
          <b:Person>
            <b:Last>Guillet</b:Last>
            <b:First>B.D.</b:First>
            <b:Middle>and Chu, A.M.C.,</b:Middle>
          </b:Person>
        </b:NameList>
      </b:Author>
    </b:Author>
    <b:Year>2021</b:Year>
    <b:RefOrder>8</b:RefOrder>
  </b:Source>
  <b:Source>
    <b:Tag>Shi21</b:Tag>
    <b:SourceType>Book</b:SourceType>
    <b:Guid>{5A83D01C-3822-4624-B0ED-BD99E75150B0}</b:Guid>
    <b:Author>
      <b:Author>
        <b:NameList>
          <b:Person>
            <b:Last>Shin</b:Last>
            <b:First>H.,</b:First>
            <b:Middle>Sharma, A., Nicolau, J.L. and Kang, J.,</b:Middle>
          </b:Person>
        </b:NameList>
      </b:Author>
    </b:Author>
    <b:Year>2021</b:Year>
    <b:RefOrder>9</b:RefOrder>
  </b:Source>
  <b:Source>
    <b:Tag>Hao20</b:Tag>
    <b:SourceType>Book</b:SourceType>
    <b:Guid>{81EE3274-AE06-4D17-8A13-7A4B0547AD6E}</b:Guid>
    <b:Author>
      <b:Author>
        <b:NameList>
          <b:Person>
            <b:Last>Hao</b:Last>
            <b:First>F.,</b:First>
            <b:Middle>Xiao, Q. and Chon, K.,</b:Middle>
          </b:Person>
        </b:NameList>
      </b:Author>
    </b:Author>
    <b:Year>2020</b:Year>
    <b:RefOrder>10</b:RefOrder>
  </b:Source>
  <b:Source>
    <b:Tag>LeD21</b:Tag>
    <b:SourceType>Book</b:SourceType>
    <b:Guid>{6C56B520-3836-4CAF-9265-CBD26575BCC1}</b:Guid>
    <b:Author>
      <b:Author>
        <b:NameList>
          <b:Person>
            <b:Last>Le</b:Last>
            <b:First>D.</b:First>
            <b:Middle>and Phi, G.,</b:Middle>
          </b:Person>
        </b:NameList>
      </b:Author>
    </b:Author>
    <b:Year> 2021</b:Year>
    <b:RefOrder>11</b:RefOrder>
  </b:Source>
  <b:Source>
    <b:Tag>Hit19</b:Tag>
    <b:SourceType>Book</b:SourceType>
    <b:Guid>{88D23AF7-B78E-4C6D-8FCF-34023DA0A4DE}</b:Guid>
    <b:Author>
      <b:Author>
        <b:NameList>
          <b:Person>
            <b:Last>Hitt</b:Last>
            <b:First>M.A.,</b:First>
            <b:Middle>Ireland, R.D. and Hoskisson, R.E.,</b:Middle>
          </b:Person>
        </b:NameList>
      </b:Author>
    </b:Author>
    <b:Year>2019</b:Year>
    <b:RefOrder>12</b:RefOrder>
  </b:Source>
  <b:Source>
    <b:Tag>Mou182</b:Tag>
    <b:SourceType>Book</b:SourceType>
    <b:Guid>{8BD93436-8C1B-4A56-809B-9AC0E006D407}</b:Guid>
    <b:Author>
      <b:Author>
        <b:NameList>
          <b:Person>
            <b:Last>Moutinho</b:Last>
            <b:First>L.</b:First>
            <b:Middle>and Vargas-Sanchez, A. eds.,</b:Middle>
          </b:Person>
        </b:NameList>
      </b:Author>
    </b:Author>
    <b:Year>2018</b:Year>
    <b:RefOrder>13</b:RefOrder>
  </b:Source>
  <b:Source>
    <b:Tag>Nik17</b:Tag>
    <b:SourceType>Book</b:SourceType>
    <b:Guid>{854FBDC7-5A31-463D-94D1-9ABBF8A36141}</b:Guid>
    <b:Author>
      <b:Author>
        <b:NameList>
          <b:Person>
            <b:Last>Nikolskaya</b:Last>
            <b:First>E.Y.,</b:First>
            <b:Middle>Pasko, O.V., Volkova, I.A., Dekhtyar, G.M. and Lebedeva, O.Y.,</b:Middle>
          </b:Person>
        </b:NameList>
      </b:Author>
    </b:Author>
    <b:Year>2017</b:Year>
    <b:RefOrder>14</b:RefOrder>
  </b:Source>
  <b:Source>
    <b:Tag>Rah17</b:Tag>
    <b:SourceType>Book</b:SourceType>
    <b:Guid>{9FCCE66F-19EB-4B61-924F-50B431A5FD10}</b:Guid>
    <b:Author>
      <b:Author>
        <b:NameList>
          <b:Person>
            <b:Last>Rahimi</b:Last>
            <b:First>R.</b:First>
            <b:Middle>and Kozak, M.,</b:Middle>
          </b:Person>
        </b:NameList>
      </b:Author>
    </b:Author>
    <b:Year>2017</b:Year>
    <b:RefOrder>15</b:RefOrder>
  </b:Source>
</b:Sources>
</file>

<file path=customXml/itemProps1.xml><?xml version="1.0" encoding="utf-8"?>
<ds:datastoreItem xmlns:ds="http://schemas.openxmlformats.org/officeDocument/2006/customXml" ds:itemID="{A619EC08-C06E-4404-BBE1-F7C96B61D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2630</Words>
  <Characters>15111</Characters>
  <Application>Microsoft Office Word</Application>
  <DocSecurity>0</DocSecurity>
  <Lines>276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2022-11-29T13:30:00Z</dcterms:created>
  <dcterms:modified xsi:type="dcterms:W3CDTF">2023-06-14T19:47:00Z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9021aad19843ed42daea766ccf6b3222a3742ce61fc956bb123c40282a969ef5</vt:lpwstr>
  </property>
</Properties>
</file>