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AE98B6" w14:textId="0F582193" w:rsidR="00147AD4" w:rsidRPr="00D446AA" w:rsidRDefault="00147AD4">
      <w:pPr>
        <w:pStyle w:val="Normal1"/>
        <w:jc w:val="center"/>
        <w:rPr>
          <w:highlight w:val="white"/>
        </w:rPr>
      </w:pPr>
    </w:p>
    <w:p w14:paraId="6725308B" w14:textId="7599694B" w:rsidR="00147AD4" w:rsidRDefault="008E3FF6" w:rsidP="0095336E">
      <w:pPr>
        <w:pStyle w:val="Normal1"/>
        <w:rPr>
          <w:highlight w:val="white"/>
        </w:rPr>
      </w:pPr>
      <w:bookmarkStart w:id="0" w:name="_Hlk55829053"/>
      <w:bookmarkEnd w:id="0"/>
      <w:r>
        <w:rPr>
          <w:noProof/>
          <w:sz w:val="44"/>
          <w:szCs w:val="44"/>
          <w:u w:val="single"/>
        </w:rPr>
        <w:drawing>
          <wp:anchor distT="0" distB="0" distL="114300" distR="114300" simplePos="0" relativeHeight="251660800" behindDoc="1" locked="0" layoutInCell="1" allowOverlap="1" wp14:anchorId="6A56327E" wp14:editId="7741FD13">
            <wp:simplePos x="0" y="0"/>
            <wp:positionH relativeFrom="column">
              <wp:posOffset>678180</wp:posOffset>
            </wp:positionH>
            <wp:positionV relativeFrom="paragraph">
              <wp:posOffset>577215</wp:posOffset>
            </wp:positionV>
            <wp:extent cx="4466590" cy="25527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6590" cy="2552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336E" w:rsidRPr="000052BB">
        <w:rPr>
          <w:b/>
          <w:noProof/>
          <w:sz w:val="32"/>
          <w:szCs w:val="36"/>
        </w:rPr>
        <w:drawing>
          <wp:inline distT="0" distB="0" distL="0" distR="0" wp14:anchorId="33B0977F" wp14:editId="3335700F">
            <wp:extent cx="1905000" cy="739140"/>
            <wp:effectExtent l="0" t="0" r="0" b="3810"/>
            <wp:docPr id="3"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39140"/>
                    </a:xfrm>
                    <a:prstGeom prst="rect">
                      <a:avLst/>
                    </a:prstGeom>
                    <a:noFill/>
                    <a:ln>
                      <a:noFill/>
                    </a:ln>
                  </pic:spPr>
                </pic:pic>
              </a:graphicData>
            </a:graphic>
          </wp:inline>
        </w:drawing>
      </w:r>
    </w:p>
    <w:p w14:paraId="18C427B4" w14:textId="3B3F7971" w:rsidR="0095336E" w:rsidRDefault="0095336E">
      <w:pPr>
        <w:pStyle w:val="Normal1"/>
        <w:jc w:val="center"/>
        <w:rPr>
          <w:highlight w:val="white"/>
        </w:rPr>
      </w:pPr>
    </w:p>
    <w:p w14:paraId="3833EAC0" w14:textId="095AA5DB" w:rsidR="0095336E" w:rsidRDefault="0095336E">
      <w:pPr>
        <w:pStyle w:val="Normal1"/>
        <w:jc w:val="center"/>
        <w:rPr>
          <w:highlight w:val="white"/>
        </w:rPr>
      </w:pPr>
    </w:p>
    <w:p w14:paraId="3AC190BB" w14:textId="1F1240AE" w:rsidR="0095336E" w:rsidRDefault="0095336E">
      <w:pPr>
        <w:pStyle w:val="Normal1"/>
        <w:jc w:val="center"/>
        <w:rPr>
          <w:highlight w:val="white"/>
        </w:rPr>
      </w:pPr>
    </w:p>
    <w:p w14:paraId="2EDA2CA1" w14:textId="77777777" w:rsidR="0095336E" w:rsidRDefault="0095336E">
      <w:pPr>
        <w:pStyle w:val="Normal1"/>
        <w:jc w:val="center"/>
        <w:rPr>
          <w:highlight w:val="white"/>
        </w:rPr>
      </w:pPr>
    </w:p>
    <w:p w14:paraId="02EED60A" w14:textId="40CB0161" w:rsidR="0095336E" w:rsidRDefault="0095336E">
      <w:pPr>
        <w:pStyle w:val="Normal1"/>
        <w:jc w:val="center"/>
        <w:rPr>
          <w:highlight w:val="white"/>
        </w:rPr>
      </w:pPr>
    </w:p>
    <w:p w14:paraId="16C16CB1" w14:textId="13550158" w:rsidR="0095336E" w:rsidRDefault="0095336E" w:rsidP="0095336E">
      <w:pPr>
        <w:pStyle w:val="Title"/>
        <w:rPr>
          <w:rFonts w:ascii="Times New Roman" w:hAnsi="Times New Roman" w:cs="Times New Roman"/>
          <w:sz w:val="44"/>
          <w:szCs w:val="44"/>
          <w:u w:val="single"/>
          <w:lang w:eastAsia="en-GB"/>
        </w:rPr>
      </w:pPr>
      <w:bookmarkStart w:id="1" w:name="_Hlk46748335"/>
      <w:bookmarkEnd w:id="1"/>
    </w:p>
    <w:p w14:paraId="33A2CE3D" w14:textId="47C8707D" w:rsidR="0095336E" w:rsidRDefault="0095336E" w:rsidP="0095336E">
      <w:pPr>
        <w:pStyle w:val="Title"/>
        <w:rPr>
          <w:rFonts w:ascii="Times New Roman" w:hAnsi="Times New Roman" w:cs="Times New Roman"/>
          <w:sz w:val="44"/>
          <w:szCs w:val="44"/>
          <w:u w:val="single"/>
          <w:lang w:eastAsia="en-GB"/>
        </w:rPr>
      </w:pPr>
    </w:p>
    <w:p w14:paraId="240C9CA8" w14:textId="4C015A23" w:rsidR="0095336E" w:rsidRPr="00AA6B03" w:rsidRDefault="0095336E" w:rsidP="0095336E">
      <w:pPr>
        <w:pStyle w:val="Title"/>
        <w:jc w:val="center"/>
        <w:rPr>
          <w:rFonts w:ascii="Times New Roman" w:hAnsi="Times New Roman" w:cs="Times New Roman"/>
          <w:b/>
          <w:bCs/>
          <w:sz w:val="44"/>
          <w:szCs w:val="44"/>
          <w:u w:val="single"/>
          <w:lang w:eastAsia="en-GB"/>
        </w:rPr>
      </w:pPr>
      <w:bookmarkStart w:id="2" w:name="_Hlk55829374"/>
      <w:r>
        <w:rPr>
          <w:rFonts w:ascii="Times New Roman" w:hAnsi="Times New Roman" w:cs="Times New Roman"/>
          <w:b/>
          <w:bCs/>
          <w:sz w:val="44"/>
          <w:szCs w:val="44"/>
          <w:u w:val="single"/>
          <w:lang w:eastAsia="en-GB"/>
        </w:rPr>
        <w:t>Developing workplace critical thinking</w:t>
      </w:r>
    </w:p>
    <w:bookmarkEnd w:id="2"/>
    <w:p w14:paraId="12E2AAC8" w14:textId="77777777" w:rsidR="0095336E" w:rsidRDefault="0095336E" w:rsidP="0095336E">
      <w:pPr>
        <w:pStyle w:val="Title"/>
        <w:jc w:val="center"/>
        <w:rPr>
          <w:rFonts w:ascii="Times New Roman" w:hAnsi="Times New Roman" w:cs="Times New Roman"/>
          <w:sz w:val="44"/>
          <w:szCs w:val="44"/>
          <w:u w:val="single"/>
          <w:lang w:eastAsia="en-GB"/>
        </w:rPr>
      </w:pPr>
    </w:p>
    <w:p w14:paraId="1CBE74A7" w14:textId="77777777" w:rsidR="0095336E" w:rsidRDefault="0095336E" w:rsidP="0095336E">
      <w:pPr>
        <w:pStyle w:val="Title"/>
        <w:jc w:val="center"/>
        <w:rPr>
          <w:rFonts w:ascii="Times New Roman" w:hAnsi="Times New Roman" w:cs="Times New Roman"/>
          <w:sz w:val="44"/>
          <w:szCs w:val="44"/>
          <w:u w:val="single"/>
          <w:lang w:eastAsia="en-GB"/>
        </w:rPr>
      </w:pPr>
    </w:p>
    <w:p w14:paraId="518DF4C5" w14:textId="4F42A018" w:rsidR="0095336E" w:rsidRPr="002B6D1E" w:rsidRDefault="0095336E" w:rsidP="0095336E">
      <w:pPr>
        <w:rPr>
          <w:rFonts w:cs="Times New Roman"/>
          <w:sz w:val="32"/>
          <w:szCs w:val="32"/>
        </w:rPr>
      </w:pPr>
      <w:r w:rsidRPr="000828B6">
        <w:rPr>
          <w:rFonts w:cs="Times New Roman"/>
          <w:b/>
          <w:bCs/>
          <w:sz w:val="32"/>
          <w:szCs w:val="32"/>
        </w:rPr>
        <w:t>STUDENT NAME:</w:t>
      </w:r>
      <w:r w:rsidRPr="002B6D1E">
        <w:rPr>
          <w:rFonts w:cs="Times New Roman"/>
          <w:sz w:val="32"/>
          <w:szCs w:val="32"/>
        </w:rPr>
        <w:t xml:space="preserve"> </w:t>
      </w:r>
      <w:r w:rsidR="0096319D">
        <w:rPr>
          <w:rFonts w:cs="Times New Roman"/>
          <w:sz w:val="32"/>
          <w:szCs w:val="32"/>
        </w:rPr>
        <w:t>Daniela Mihaela Enache</w:t>
      </w:r>
    </w:p>
    <w:p w14:paraId="4DF41C0E" w14:textId="77777777" w:rsidR="0095336E" w:rsidRPr="002B6D1E" w:rsidRDefault="0095336E" w:rsidP="0095336E">
      <w:pPr>
        <w:rPr>
          <w:rFonts w:cs="Times New Roman"/>
          <w:sz w:val="16"/>
          <w:szCs w:val="16"/>
        </w:rPr>
      </w:pPr>
    </w:p>
    <w:p w14:paraId="28E533E8" w14:textId="77777777" w:rsidR="0095336E" w:rsidRPr="002B6D1E" w:rsidRDefault="0095336E" w:rsidP="0095336E">
      <w:pPr>
        <w:rPr>
          <w:rFonts w:cs="Times New Roman"/>
          <w:sz w:val="32"/>
          <w:szCs w:val="32"/>
        </w:rPr>
      </w:pPr>
      <w:r w:rsidRPr="000828B6">
        <w:rPr>
          <w:rFonts w:cs="Times New Roman"/>
          <w:b/>
          <w:bCs/>
          <w:sz w:val="32"/>
          <w:szCs w:val="32"/>
        </w:rPr>
        <w:t>STUDENT NUMBER:</w:t>
      </w:r>
      <w:r w:rsidRPr="002B6D1E">
        <w:rPr>
          <w:rFonts w:cs="Times New Roman"/>
          <w:sz w:val="32"/>
          <w:szCs w:val="32"/>
        </w:rPr>
        <w:t xml:space="preserve"> 1908328</w:t>
      </w:r>
    </w:p>
    <w:p w14:paraId="7C05178E" w14:textId="77777777" w:rsidR="0095336E" w:rsidRPr="002B6D1E" w:rsidRDefault="0095336E" w:rsidP="0095336E">
      <w:pPr>
        <w:rPr>
          <w:rFonts w:cs="Times New Roman"/>
          <w:sz w:val="16"/>
          <w:szCs w:val="16"/>
        </w:rPr>
      </w:pPr>
    </w:p>
    <w:p w14:paraId="6A659F57" w14:textId="093C359A" w:rsidR="0095336E" w:rsidRDefault="0095336E" w:rsidP="0095336E">
      <w:pPr>
        <w:rPr>
          <w:rFonts w:cs="Times New Roman"/>
          <w:sz w:val="32"/>
          <w:szCs w:val="32"/>
        </w:rPr>
      </w:pPr>
      <w:r w:rsidRPr="000828B6">
        <w:rPr>
          <w:rFonts w:cs="Times New Roman"/>
          <w:b/>
          <w:bCs/>
          <w:sz w:val="32"/>
          <w:szCs w:val="32"/>
        </w:rPr>
        <w:t>LECTURE NAME:</w:t>
      </w:r>
      <w:r>
        <w:rPr>
          <w:rFonts w:cs="Times New Roman"/>
          <w:sz w:val="32"/>
          <w:szCs w:val="32"/>
        </w:rPr>
        <w:t xml:space="preserve"> G</w:t>
      </w:r>
      <w:r w:rsidR="0096319D">
        <w:rPr>
          <w:rFonts w:cs="Times New Roman"/>
          <w:sz w:val="32"/>
          <w:szCs w:val="32"/>
        </w:rPr>
        <w:t>regory</w:t>
      </w:r>
      <w:r>
        <w:rPr>
          <w:rFonts w:cs="Times New Roman"/>
          <w:sz w:val="32"/>
          <w:szCs w:val="32"/>
        </w:rPr>
        <w:t xml:space="preserve"> C</w:t>
      </w:r>
      <w:r w:rsidR="0096319D">
        <w:rPr>
          <w:rFonts w:cs="Times New Roman"/>
          <w:sz w:val="32"/>
          <w:szCs w:val="32"/>
        </w:rPr>
        <w:t>owan</w:t>
      </w:r>
    </w:p>
    <w:p w14:paraId="579EB714" w14:textId="77777777" w:rsidR="0095336E" w:rsidRPr="00B674B2" w:rsidRDefault="0095336E" w:rsidP="0095336E">
      <w:pPr>
        <w:rPr>
          <w:rFonts w:cs="Times New Roman"/>
          <w:sz w:val="16"/>
          <w:szCs w:val="16"/>
        </w:rPr>
      </w:pPr>
    </w:p>
    <w:p w14:paraId="67F4D1B0" w14:textId="77777777" w:rsidR="0095336E" w:rsidRPr="0095336E" w:rsidRDefault="0095336E" w:rsidP="0095336E">
      <w:pPr>
        <w:rPr>
          <w:rFonts w:cs="Times New Roman"/>
          <w:sz w:val="32"/>
          <w:szCs w:val="32"/>
        </w:rPr>
      </w:pPr>
      <w:r w:rsidRPr="000828B6">
        <w:rPr>
          <w:rFonts w:cs="Times New Roman"/>
          <w:b/>
          <w:bCs/>
          <w:sz w:val="32"/>
          <w:szCs w:val="32"/>
        </w:rPr>
        <w:t>MODULE NAME:</w:t>
      </w:r>
      <w:r>
        <w:rPr>
          <w:rFonts w:cs="Times New Roman"/>
          <w:b/>
          <w:bCs/>
          <w:sz w:val="32"/>
          <w:szCs w:val="32"/>
        </w:rPr>
        <w:t xml:space="preserve"> </w:t>
      </w:r>
      <w:r w:rsidRPr="0095336E">
        <w:rPr>
          <w:rFonts w:cs="Times New Roman"/>
          <w:sz w:val="32"/>
          <w:szCs w:val="32"/>
        </w:rPr>
        <w:t>Developing workplace critical thinking</w:t>
      </w:r>
    </w:p>
    <w:p w14:paraId="4C653A1C" w14:textId="77777777" w:rsidR="0095336E" w:rsidRPr="0095336E" w:rsidRDefault="0095336E" w:rsidP="0095336E">
      <w:pPr>
        <w:rPr>
          <w:rFonts w:cs="Times New Roman"/>
          <w:sz w:val="16"/>
          <w:szCs w:val="16"/>
        </w:rPr>
      </w:pPr>
    </w:p>
    <w:p w14:paraId="627318EA" w14:textId="14808BA6" w:rsidR="0095336E" w:rsidRPr="002B6D1E" w:rsidRDefault="0095336E" w:rsidP="0095336E">
      <w:pPr>
        <w:rPr>
          <w:rFonts w:cs="Times New Roman"/>
          <w:sz w:val="32"/>
          <w:szCs w:val="32"/>
        </w:rPr>
      </w:pPr>
      <w:r w:rsidRPr="000828B6">
        <w:rPr>
          <w:rFonts w:cs="Times New Roman"/>
          <w:b/>
          <w:bCs/>
          <w:sz w:val="32"/>
          <w:szCs w:val="32"/>
        </w:rPr>
        <w:t xml:space="preserve">MODULE CODE: </w:t>
      </w:r>
      <w:r>
        <w:rPr>
          <w:rFonts w:cs="Times New Roman"/>
          <w:sz w:val="32"/>
          <w:szCs w:val="32"/>
        </w:rPr>
        <w:t xml:space="preserve">BMSW </w:t>
      </w:r>
      <w:r w:rsidR="0096319D">
        <w:rPr>
          <w:rFonts w:cs="Times New Roman"/>
          <w:sz w:val="32"/>
          <w:szCs w:val="32"/>
        </w:rPr>
        <w:t>5101</w:t>
      </w:r>
      <w:r>
        <w:rPr>
          <w:rFonts w:cs="Times New Roman"/>
          <w:sz w:val="32"/>
          <w:szCs w:val="32"/>
        </w:rPr>
        <w:t xml:space="preserve"> </w:t>
      </w:r>
      <w:r w:rsidRPr="002B6D1E">
        <w:rPr>
          <w:rFonts w:cs="Times New Roman"/>
          <w:sz w:val="32"/>
          <w:szCs w:val="32"/>
        </w:rPr>
        <w:t>LONDON</w:t>
      </w:r>
    </w:p>
    <w:p w14:paraId="06E638DF" w14:textId="29D69A4C" w:rsidR="00147AD4" w:rsidRDefault="00147AD4" w:rsidP="0096319D">
      <w:pPr>
        <w:rPr>
          <w:sz w:val="28"/>
          <w:highlight w:val="white"/>
        </w:rPr>
      </w:pPr>
    </w:p>
    <w:p w14:paraId="28EA3033" w14:textId="3B47DF28" w:rsidR="0096319D" w:rsidRDefault="0096319D" w:rsidP="0096319D">
      <w:pPr>
        <w:rPr>
          <w:sz w:val="28"/>
          <w:highlight w:val="white"/>
        </w:rPr>
      </w:pPr>
    </w:p>
    <w:p w14:paraId="4F48D813" w14:textId="389622E0" w:rsidR="0096319D" w:rsidRDefault="0096319D" w:rsidP="0096319D">
      <w:pPr>
        <w:rPr>
          <w:sz w:val="28"/>
          <w:highlight w:val="white"/>
        </w:rPr>
      </w:pPr>
    </w:p>
    <w:p w14:paraId="72C4BA46" w14:textId="77777777" w:rsidR="0096319D" w:rsidRPr="00D446AA" w:rsidRDefault="0096319D" w:rsidP="0096319D">
      <w:pPr>
        <w:rPr>
          <w:sz w:val="28"/>
          <w:highlight w:val="white"/>
        </w:rPr>
      </w:pPr>
    </w:p>
    <w:p w14:paraId="49208194" w14:textId="77777777" w:rsidR="00025D47" w:rsidRPr="00D446AA" w:rsidRDefault="00025D47">
      <w:pPr>
        <w:pStyle w:val="Normal1"/>
        <w:jc w:val="center"/>
        <w:rPr>
          <w:highlight w:val="white"/>
        </w:rPr>
      </w:pPr>
    </w:p>
    <w:p w14:paraId="7F17D7F0" w14:textId="77777777" w:rsidR="00025D47" w:rsidRPr="00D446AA" w:rsidRDefault="00025D47">
      <w:pPr>
        <w:pStyle w:val="Normal1"/>
        <w:jc w:val="center"/>
        <w:rPr>
          <w:highlight w:val="white"/>
        </w:rPr>
      </w:pPr>
    </w:p>
    <w:p w14:paraId="50C415D6" w14:textId="77777777" w:rsidR="00D446AA" w:rsidRPr="00D446AA" w:rsidRDefault="00D446AA">
      <w:pPr>
        <w:pStyle w:val="Normal1"/>
        <w:jc w:val="center"/>
        <w:rPr>
          <w:highlight w:val="white"/>
        </w:rPr>
      </w:pPr>
    </w:p>
    <w:p w14:paraId="0D869221" w14:textId="77777777" w:rsidR="00D446AA" w:rsidRPr="00D446AA" w:rsidRDefault="00D446AA">
      <w:pPr>
        <w:pStyle w:val="Normal1"/>
        <w:jc w:val="center"/>
        <w:rPr>
          <w:highlight w:val="white"/>
        </w:rPr>
      </w:pPr>
    </w:p>
    <w:p w14:paraId="7EA0B83A" w14:textId="77777777" w:rsidR="00D446AA" w:rsidRPr="00D446AA" w:rsidRDefault="00D446AA">
      <w:pPr>
        <w:pStyle w:val="Normal1"/>
        <w:jc w:val="center"/>
        <w:rPr>
          <w:highlight w:val="white"/>
        </w:rPr>
      </w:pPr>
    </w:p>
    <w:p w14:paraId="76C88AC5" w14:textId="77777777" w:rsidR="00D446AA" w:rsidRPr="00D446AA" w:rsidRDefault="00D446AA">
      <w:pPr>
        <w:pStyle w:val="Normal1"/>
        <w:jc w:val="center"/>
        <w:rPr>
          <w:highlight w:val="white"/>
        </w:rPr>
      </w:pPr>
    </w:p>
    <w:p w14:paraId="06809198" w14:textId="77777777" w:rsidR="00D446AA" w:rsidRPr="00D446AA" w:rsidRDefault="00D446AA">
      <w:pPr>
        <w:pStyle w:val="Normal1"/>
        <w:jc w:val="center"/>
        <w:rPr>
          <w:highlight w:val="white"/>
        </w:rPr>
      </w:pPr>
    </w:p>
    <w:p w14:paraId="0D5E2899" w14:textId="77777777" w:rsidR="00025D47" w:rsidRPr="00D446AA" w:rsidRDefault="00025D47">
      <w:pPr>
        <w:pStyle w:val="Normal1"/>
        <w:jc w:val="center"/>
        <w:rPr>
          <w:highlight w:val="white"/>
        </w:rPr>
      </w:pPr>
    </w:p>
    <w:p w14:paraId="704827C8" w14:textId="77777777" w:rsidR="00025D47" w:rsidRPr="00D446AA" w:rsidRDefault="00025D47">
      <w:pPr>
        <w:pStyle w:val="Normal1"/>
        <w:jc w:val="center"/>
        <w:rPr>
          <w:highlight w:val="white"/>
        </w:rPr>
      </w:pPr>
    </w:p>
    <w:p w14:paraId="1B2B1852" w14:textId="002AF38A" w:rsidR="00C92A84" w:rsidRDefault="00547E5A" w:rsidP="00C92A84">
      <w:pPr>
        <w:pStyle w:val="Normal1"/>
        <w:spacing w:line="360" w:lineRule="auto"/>
        <w:jc w:val="center"/>
        <w:rPr>
          <w:highlight w:val="white"/>
        </w:rPr>
      </w:pPr>
      <w:r w:rsidRPr="00D446AA">
        <w:rPr>
          <w:highlight w:val="white"/>
        </w:rPr>
        <w:t>Executive summary</w:t>
      </w:r>
    </w:p>
    <w:p w14:paraId="0ACD9C06" w14:textId="77777777" w:rsidR="0096319D" w:rsidRPr="00D446AA" w:rsidRDefault="0096319D" w:rsidP="00C92A84">
      <w:pPr>
        <w:pStyle w:val="Normal1"/>
        <w:spacing w:line="360" w:lineRule="auto"/>
        <w:jc w:val="center"/>
        <w:rPr>
          <w:highlight w:val="white"/>
        </w:rPr>
      </w:pPr>
    </w:p>
    <w:p w14:paraId="5F50D495" w14:textId="77777777" w:rsidR="003F64CA" w:rsidRPr="00D446AA" w:rsidRDefault="00547E5A" w:rsidP="006E03F9">
      <w:pPr>
        <w:pStyle w:val="Normal1"/>
        <w:spacing w:line="360" w:lineRule="auto"/>
        <w:jc w:val="both"/>
        <w:rPr>
          <w:highlight w:val="white"/>
        </w:rPr>
      </w:pPr>
      <w:r w:rsidRPr="00D446AA">
        <w:rPr>
          <w:highlight w:val="white"/>
        </w:rPr>
        <w:t xml:space="preserve">This report focuses on the concept of organizational belief, attitudes and value system of an organization that affects workplace </w:t>
      </w:r>
      <w:r w:rsidR="00CD563E" w:rsidRPr="00D446AA">
        <w:rPr>
          <w:highlight w:val="white"/>
        </w:rPr>
        <w:t>behavior</w:t>
      </w:r>
      <w:r w:rsidRPr="00D446AA">
        <w:rPr>
          <w:highlight w:val="white"/>
        </w:rPr>
        <w:t>. Tesco's overall business environment and measurement of the revenue in recent years and discussion about their products and services were discussed in this report. Several impacts on organizational belief, attitudes and value systems were affected by COVID 19 and the challenges that companies need to face afterwards also stated in this report. However, the several workplace changes and evaluation of tailoring workplace by providing necessity space for privacy and collaboration, implement flexible workplace in the organization discussed in this report. Evaluation of remote and coworkers for tackling the post COVID challenges to create a more resilient business in future, states in this report.</w:t>
      </w:r>
    </w:p>
    <w:p w14:paraId="3AF84D51" w14:textId="77777777" w:rsidR="003F64CA" w:rsidRPr="00D446AA" w:rsidRDefault="00547E5A">
      <w:pPr>
        <w:rPr>
          <w:highlight w:val="white"/>
        </w:rPr>
      </w:pPr>
      <w:r w:rsidRPr="00D446AA">
        <w:rPr>
          <w:highlight w:val="white"/>
        </w:rPr>
        <w:br w:type="page"/>
      </w:r>
    </w:p>
    <w:sdt>
      <w:sdtPr>
        <w:rPr>
          <w:rFonts w:ascii="Arial" w:eastAsia="Arial" w:hAnsi="Arial" w:cs="Arial"/>
          <w:b w:val="0"/>
          <w:color w:val="auto"/>
          <w:sz w:val="22"/>
          <w:szCs w:val="22"/>
        </w:rPr>
        <w:id w:val="16754118"/>
        <w:docPartObj>
          <w:docPartGallery w:val="Table of Contents"/>
          <w:docPartUnique/>
        </w:docPartObj>
      </w:sdtPr>
      <w:sdtEndPr/>
      <w:sdtContent>
        <w:p w14:paraId="7A67B869" w14:textId="77777777" w:rsidR="00370560" w:rsidRDefault="00370560" w:rsidP="001B7FAD">
          <w:pPr>
            <w:pStyle w:val="TOCHeading"/>
            <w:rPr>
              <w:rFonts w:eastAsia="Arial"/>
            </w:rPr>
          </w:pPr>
        </w:p>
        <w:p w14:paraId="3026FBBB" w14:textId="77777777" w:rsidR="00370560" w:rsidRDefault="00370560" w:rsidP="001B7FAD">
          <w:pPr>
            <w:pStyle w:val="TOCHeading"/>
            <w:rPr>
              <w:rFonts w:eastAsia="Arial"/>
            </w:rPr>
          </w:pPr>
        </w:p>
        <w:p w14:paraId="635E26BD" w14:textId="77777777" w:rsidR="00370560" w:rsidRDefault="00370560" w:rsidP="001B7FAD">
          <w:pPr>
            <w:pStyle w:val="TOCHeading"/>
            <w:rPr>
              <w:rFonts w:eastAsia="Arial"/>
            </w:rPr>
          </w:pPr>
        </w:p>
        <w:p w14:paraId="62BAF98F" w14:textId="7E6AB3A0" w:rsidR="003F64CA" w:rsidRPr="007C1279" w:rsidRDefault="00547E5A" w:rsidP="001B7FAD">
          <w:pPr>
            <w:pStyle w:val="TOCHeading"/>
            <w:jc w:val="center"/>
            <w:rPr>
              <w:color w:val="auto"/>
            </w:rPr>
          </w:pPr>
          <w:r w:rsidRPr="007C1279">
            <w:rPr>
              <w:color w:val="auto"/>
            </w:rPr>
            <w:t>Table of Contents</w:t>
          </w:r>
        </w:p>
        <w:p w14:paraId="5E7A06CC" w14:textId="0A639BC0" w:rsidR="001B7FAD" w:rsidRDefault="001B7FAD" w:rsidP="001B7FAD"/>
        <w:p w14:paraId="2A5ACDD9" w14:textId="77777777" w:rsidR="001B7FAD" w:rsidRPr="001B7FAD" w:rsidRDefault="001B7FAD" w:rsidP="001B7FAD"/>
        <w:p w14:paraId="3A04DAAF" w14:textId="77777777" w:rsidR="006E5946" w:rsidRPr="00D446AA" w:rsidRDefault="00BA3D75" w:rsidP="006E5946">
          <w:pPr>
            <w:pStyle w:val="TOC1"/>
            <w:tabs>
              <w:tab w:val="right" w:leader="dot" w:pos="9350"/>
            </w:tabs>
            <w:spacing w:line="360" w:lineRule="auto"/>
            <w:jc w:val="both"/>
            <w:rPr>
              <w:rFonts w:asciiTheme="minorHAnsi" w:eastAsiaTheme="minorEastAsia" w:hAnsiTheme="minorHAnsi" w:cstheme="minorBidi"/>
              <w:noProof/>
            </w:rPr>
          </w:pPr>
          <w:r w:rsidRPr="00D446AA">
            <w:fldChar w:fldCharType="begin"/>
          </w:r>
          <w:r w:rsidR="003F64CA" w:rsidRPr="00D446AA">
            <w:instrText xml:space="preserve"> TOC \o "1-3" \h \z \u </w:instrText>
          </w:r>
          <w:r w:rsidRPr="00D446AA">
            <w:fldChar w:fldCharType="separate"/>
          </w:r>
          <w:hyperlink w:anchor="_Toc55235429" w:history="1">
            <w:r w:rsidR="006E5946" w:rsidRPr="00D446AA">
              <w:rPr>
                <w:rStyle w:val="Hyperlink"/>
                <w:noProof/>
              </w:rPr>
              <w:t>Introduction</w:t>
            </w:r>
            <w:r w:rsidR="006E5946" w:rsidRPr="00D446AA">
              <w:rPr>
                <w:noProof/>
                <w:webHidden/>
              </w:rPr>
              <w:tab/>
            </w:r>
            <w:r w:rsidRPr="00D446AA">
              <w:rPr>
                <w:noProof/>
                <w:webHidden/>
              </w:rPr>
              <w:fldChar w:fldCharType="begin"/>
            </w:r>
            <w:r w:rsidR="006E5946" w:rsidRPr="00D446AA">
              <w:rPr>
                <w:noProof/>
                <w:webHidden/>
              </w:rPr>
              <w:instrText xml:space="preserve"> PAGEREF _Toc55235429 \h </w:instrText>
            </w:r>
            <w:r w:rsidRPr="00D446AA">
              <w:rPr>
                <w:noProof/>
                <w:webHidden/>
              </w:rPr>
            </w:r>
            <w:r w:rsidRPr="00D446AA">
              <w:rPr>
                <w:noProof/>
                <w:webHidden/>
              </w:rPr>
              <w:fldChar w:fldCharType="separate"/>
            </w:r>
            <w:r w:rsidR="00583BDE" w:rsidRPr="00D446AA">
              <w:rPr>
                <w:noProof/>
                <w:webHidden/>
              </w:rPr>
              <w:t>4</w:t>
            </w:r>
            <w:r w:rsidRPr="00D446AA">
              <w:rPr>
                <w:noProof/>
                <w:webHidden/>
              </w:rPr>
              <w:fldChar w:fldCharType="end"/>
            </w:r>
          </w:hyperlink>
        </w:p>
        <w:p w14:paraId="67464F74" w14:textId="77777777" w:rsidR="006E5946" w:rsidRPr="00D446AA" w:rsidRDefault="00577728" w:rsidP="006E5946">
          <w:pPr>
            <w:pStyle w:val="TOC1"/>
            <w:tabs>
              <w:tab w:val="right" w:leader="dot" w:pos="9350"/>
            </w:tabs>
            <w:spacing w:line="360" w:lineRule="auto"/>
            <w:jc w:val="both"/>
            <w:rPr>
              <w:rFonts w:asciiTheme="minorHAnsi" w:eastAsiaTheme="minorEastAsia" w:hAnsiTheme="minorHAnsi" w:cstheme="minorBidi"/>
              <w:noProof/>
            </w:rPr>
          </w:pPr>
          <w:hyperlink w:anchor="_Toc55235430" w:history="1">
            <w:r w:rsidR="006E5946" w:rsidRPr="00D446AA">
              <w:rPr>
                <w:rStyle w:val="Hyperlink"/>
                <w:noProof/>
              </w:rPr>
              <w:t>1. Briefly introduction of the Tesco organization</w:t>
            </w:r>
            <w:r w:rsidR="006E5946" w:rsidRPr="00D446AA">
              <w:rPr>
                <w:noProof/>
                <w:webHidden/>
              </w:rPr>
              <w:tab/>
            </w:r>
            <w:r w:rsidR="00BA3D75" w:rsidRPr="00D446AA">
              <w:rPr>
                <w:noProof/>
                <w:webHidden/>
              </w:rPr>
              <w:fldChar w:fldCharType="begin"/>
            </w:r>
            <w:r w:rsidR="006E5946" w:rsidRPr="00D446AA">
              <w:rPr>
                <w:noProof/>
                <w:webHidden/>
              </w:rPr>
              <w:instrText xml:space="preserve"> PAGEREF _Toc55235430 \h </w:instrText>
            </w:r>
            <w:r w:rsidR="00BA3D75" w:rsidRPr="00D446AA">
              <w:rPr>
                <w:noProof/>
                <w:webHidden/>
              </w:rPr>
            </w:r>
            <w:r w:rsidR="00BA3D75" w:rsidRPr="00D446AA">
              <w:rPr>
                <w:noProof/>
                <w:webHidden/>
              </w:rPr>
              <w:fldChar w:fldCharType="separate"/>
            </w:r>
            <w:r w:rsidR="00583BDE" w:rsidRPr="00D446AA">
              <w:rPr>
                <w:noProof/>
                <w:webHidden/>
              </w:rPr>
              <w:t>4</w:t>
            </w:r>
            <w:r w:rsidR="00BA3D75" w:rsidRPr="00D446AA">
              <w:rPr>
                <w:noProof/>
                <w:webHidden/>
              </w:rPr>
              <w:fldChar w:fldCharType="end"/>
            </w:r>
          </w:hyperlink>
        </w:p>
        <w:p w14:paraId="0F62F3DA" w14:textId="3DACADAC" w:rsidR="006E5946" w:rsidRPr="00D446AA" w:rsidRDefault="00577728" w:rsidP="006E5946">
          <w:pPr>
            <w:pStyle w:val="TOC1"/>
            <w:tabs>
              <w:tab w:val="right" w:leader="dot" w:pos="9350"/>
            </w:tabs>
            <w:spacing w:line="360" w:lineRule="auto"/>
            <w:jc w:val="both"/>
            <w:rPr>
              <w:rFonts w:asciiTheme="minorHAnsi" w:eastAsiaTheme="minorEastAsia" w:hAnsiTheme="minorHAnsi" w:cstheme="minorBidi"/>
              <w:noProof/>
            </w:rPr>
          </w:pPr>
          <w:hyperlink w:anchor="_Toc55235431" w:history="1">
            <w:r w:rsidR="006E5946" w:rsidRPr="00D446AA">
              <w:rPr>
                <w:rStyle w:val="Hyperlink"/>
                <w:noProof/>
              </w:rPr>
              <w:t>2. Introduction of the critical management theory</w:t>
            </w:r>
            <w:r w:rsidR="006E5946" w:rsidRPr="00D446AA">
              <w:rPr>
                <w:noProof/>
                <w:webHidden/>
              </w:rPr>
              <w:tab/>
            </w:r>
            <w:r w:rsidR="007C1279">
              <w:rPr>
                <w:noProof/>
                <w:webHidden/>
              </w:rPr>
              <w:t>6</w:t>
            </w:r>
          </w:hyperlink>
        </w:p>
        <w:p w14:paraId="6231BC73" w14:textId="0BD3A4F8" w:rsidR="006E5946" w:rsidRPr="00D446AA" w:rsidRDefault="00577728" w:rsidP="006E5946">
          <w:pPr>
            <w:pStyle w:val="TOC1"/>
            <w:tabs>
              <w:tab w:val="right" w:leader="dot" w:pos="9350"/>
            </w:tabs>
            <w:spacing w:line="360" w:lineRule="auto"/>
            <w:jc w:val="both"/>
            <w:rPr>
              <w:rFonts w:asciiTheme="minorHAnsi" w:eastAsiaTheme="minorEastAsia" w:hAnsiTheme="minorHAnsi" w:cstheme="minorBidi"/>
              <w:noProof/>
            </w:rPr>
          </w:pPr>
          <w:hyperlink w:anchor="_Toc55235432" w:history="1">
            <w:r w:rsidR="006E5946" w:rsidRPr="00D446AA">
              <w:rPr>
                <w:rStyle w:val="Hyperlink"/>
                <w:noProof/>
              </w:rPr>
              <w:t>3. Application of the critical theory</w:t>
            </w:r>
            <w:r w:rsidR="006E5946" w:rsidRPr="00D446AA">
              <w:rPr>
                <w:noProof/>
                <w:webHidden/>
              </w:rPr>
              <w:tab/>
            </w:r>
            <w:r w:rsidR="007C1279">
              <w:rPr>
                <w:noProof/>
                <w:webHidden/>
              </w:rPr>
              <w:t>7</w:t>
            </w:r>
          </w:hyperlink>
        </w:p>
        <w:p w14:paraId="291761D8" w14:textId="7835ECC0" w:rsidR="006E5946" w:rsidRPr="00D446AA" w:rsidRDefault="00370560" w:rsidP="0056726E">
          <w:pPr>
            <w:pStyle w:val="TOC2"/>
            <w:rPr>
              <w:rFonts w:asciiTheme="minorHAnsi" w:eastAsiaTheme="minorEastAsia" w:hAnsiTheme="minorHAnsi" w:cstheme="minorBidi"/>
              <w:noProof/>
            </w:rPr>
          </w:pPr>
          <w:r>
            <w:t>I</w:t>
          </w:r>
          <w:hyperlink w:anchor="_Toc55235433" w:history="1">
            <w:r w:rsidR="006E5946" w:rsidRPr="00D446AA">
              <w:rPr>
                <w:rStyle w:val="Hyperlink"/>
                <w:noProof/>
              </w:rPr>
              <w:t>. Organizational beliefs, attitudes and value systems affect workplace behavior</w:t>
            </w:r>
            <w:r w:rsidR="006E5946" w:rsidRPr="00D446AA">
              <w:rPr>
                <w:noProof/>
                <w:webHidden/>
              </w:rPr>
              <w:tab/>
            </w:r>
            <w:r w:rsidR="007C1279">
              <w:rPr>
                <w:noProof/>
                <w:webHidden/>
              </w:rPr>
              <w:t>7</w:t>
            </w:r>
          </w:hyperlink>
        </w:p>
        <w:p w14:paraId="01115BB0" w14:textId="73565224" w:rsidR="006E5946" w:rsidRPr="0056726E" w:rsidRDefault="00577728" w:rsidP="0056726E">
          <w:pPr>
            <w:pStyle w:val="TOC2"/>
            <w:rPr>
              <w:rFonts w:asciiTheme="minorHAnsi" w:eastAsiaTheme="minorEastAsia" w:hAnsiTheme="minorHAnsi" w:cstheme="minorBidi"/>
              <w:noProof/>
            </w:rPr>
          </w:pPr>
          <w:hyperlink w:anchor="_Toc55235434" w:history="1">
            <w:r w:rsidR="00370560" w:rsidRPr="0056726E">
              <w:t>II</w:t>
            </w:r>
            <w:r w:rsidR="0056726E" w:rsidRPr="0056726E">
              <w:t>.</w:t>
            </w:r>
            <w:r w:rsidR="006E5946" w:rsidRPr="0056726E">
              <w:rPr>
                <w:rStyle w:val="Hyperlink"/>
                <w:noProof/>
              </w:rPr>
              <w:t xml:space="preserve"> Effects of workplace changes in Tesco to tackle the challenges for the post COVID mindset</w:t>
            </w:r>
            <w:r w:rsidR="006E5946" w:rsidRPr="0056726E">
              <w:rPr>
                <w:noProof/>
                <w:webHidden/>
              </w:rPr>
              <w:tab/>
            </w:r>
            <w:r w:rsidR="007C1279">
              <w:rPr>
                <w:noProof/>
                <w:webHidden/>
              </w:rPr>
              <w:t>8</w:t>
            </w:r>
          </w:hyperlink>
        </w:p>
        <w:p w14:paraId="11F7159B" w14:textId="18F19853" w:rsidR="006E5946" w:rsidRPr="0056726E" w:rsidRDefault="00577728" w:rsidP="006E5946">
          <w:pPr>
            <w:pStyle w:val="TOC1"/>
            <w:tabs>
              <w:tab w:val="right" w:leader="dot" w:pos="9350"/>
            </w:tabs>
            <w:spacing w:line="360" w:lineRule="auto"/>
            <w:jc w:val="both"/>
            <w:rPr>
              <w:rFonts w:asciiTheme="minorHAnsi" w:eastAsiaTheme="minorEastAsia" w:hAnsiTheme="minorHAnsi" w:cstheme="minorBidi"/>
              <w:noProof/>
            </w:rPr>
          </w:pPr>
          <w:hyperlink w:anchor="_Toc55235435" w:history="1">
            <w:r w:rsidR="006E5946" w:rsidRPr="0056726E">
              <w:rPr>
                <w:rStyle w:val="Hyperlink"/>
                <w:noProof/>
              </w:rPr>
              <w:t>4.  Critical evaluation of the theories</w:t>
            </w:r>
            <w:r w:rsidR="006E5946" w:rsidRPr="0056726E">
              <w:rPr>
                <w:noProof/>
                <w:webHidden/>
              </w:rPr>
              <w:tab/>
            </w:r>
            <w:r w:rsidR="007C1279">
              <w:rPr>
                <w:noProof/>
                <w:webHidden/>
              </w:rPr>
              <w:t>10</w:t>
            </w:r>
          </w:hyperlink>
        </w:p>
        <w:p w14:paraId="4F04844C" w14:textId="1EFB7E2F" w:rsidR="006E5946" w:rsidRPr="0056726E" w:rsidRDefault="00577728" w:rsidP="006E5946">
          <w:pPr>
            <w:pStyle w:val="TOC1"/>
            <w:tabs>
              <w:tab w:val="right" w:leader="dot" w:pos="9350"/>
            </w:tabs>
            <w:spacing w:line="360" w:lineRule="auto"/>
            <w:jc w:val="both"/>
            <w:rPr>
              <w:rFonts w:asciiTheme="minorHAnsi" w:eastAsiaTheme="minorEastAsia" w:hAnsiTheme="minorHAnsi" w:cstheme="minorBidi"/>
              <w:noProof/>
            </w:rPr>
          </w:pPr>
          <w:hyperlink w:anchor="_Toc55235436" w:history="1">
            <w:r w:rsidR="006E5946" w:rsidRPr="0056726E">
              <w:rPr>
                <w:rStyle w:val="Hyperlink"/>
                <w:noProof/>
              </w:rPr>
              <w:t>5.  Recommendation with valid justification for the post COVID mindset</w:t>
            </w:r>
            <w:r w:rsidR="006E5946" w:rsidRPr="0056726E">
              <w:rPr>
                <w:noProof/>
                <w:webHidden/>
              </w:rPr>
              <w:tab/>
            </w:r>
            <w:r w:rsidR="00BA3D75" w:rsidRPr="0056726E">
              <w:rPr>
                <w:noProof/>
                <w:webHidden/>
              </w:rPr>
              <w:fldChar w:fldCharType="begin"/>
            </w:r>
            <w:r w:rsidR="006E5946" w:rsidRPr="0056726E">
              <w:rPr>
                <w:noProof/>
                <w:webHidden/>
              </w:rPr>
              <w:instrText xml:space="preserve"> PAGEREF _Toc55235436 \h </w:instrText>
            </w:r>
            <w:r w:rsidR="00BA3D75" w:rsidRPr="0056726E">
              <w:rPr>
                <w:noProof/>
                <w:webHidden/>
              </w:rPr>
            </w:r>
            <w:r w:rsidR="00BA3D75" w:rsidRPr="0056726E">
              <w:rPr>
                <w:noProof/>
                <w:webHidden/>
              </w:rPr>
              <w:fldChar w:fldCharType="separate"/>
            </w:r>
            <w:r w:rsidR="00583BDE" w:rsidRPr="0056726E">
              <w:rPr>
                <w:noProof/>
                <w:webHidden/>
              </w:rPr>
              <w:t>1</w:t>
            </w:r>
            <w:r w:rsidR="007C1279">
              <w:rPr>
                <w:noProof/>
                <w:webHidden/>
              </w:rPr>
              <w:t>3</w:t>
            </w:r>
            <w:r w:rsidR="00BA3D75" w:rsidRPr="0056726E">
              <w:rPr>
                <w:noProof/>
                <w:webHidden/>
              </w:rPr>
              <w:fldChar w:fldCharType="end"/>
            </w:r>
          </w:hyperlink>
        </w:p>
        <w:p w14:paraId="7B54244C" w14:textId="6436E1C7" w:rsidR="006E5946" w:rsidRPr="0056726E" w:rsidRDefault="00577728" w:rsidP="006E5946">
          <w:pPr>
            <w:pStyle w:val="TOC1"/>
            <w:tabs>
              <w:tab w:val="right" w:leader="dot" w:pos="9350"/>
            </w:tabs>
            <w:spacing w:line="360" w:lineRule="auto"/>
            <w:jc w:val="both"/>
            <w:rPr>
              <w:rFonts w:asciiTheme="minorHAnsi" w:eastAsiaTheme="minorEastAsia" w:hAnsiTheme="minorHAnsi" w:cstheme="minorBidi"/>
              <w:noProof/>
            </w:rPr>
          </w:pPr>
          <w:hyperlink w:anchor="_Toc55235437" w:history="1">
            <w:r w:rsidR="006E5946" w:rsidRPr="0056726E">
              <w:rPr>
                <w:rStyle w:val="Hyperlink"/>
                <w:noProof/>
              </w:rPr>
              <w:t>Conclusion</w:t>
            </w:r>
            <w:r w:rsidR="006E5946" w:rsidRPr="0056726E">
              <w:rPr>
                <w:noProof/>
                <w:webHidden/>
              </w:rPr>
              <w:tab/>
            </w:r>
            <w:r w:rsidR="00BA3D75" w:rsidRPr="0056726E">
              <w:rPr>
                <w:noProof/>
                <w:webHidden/>
              </w:rPr>
              <w:fldChar w:fldCharType="begin"/>
            </w:r>
            <w:r w:rsidR="006E5946" w:rsidRPr="0056726E">
              <w:rPr>
                <w:noProof/>
                <w:webHidden/>
              </w:rPr>
              <w:instrText xml:space="preserve"> PAGEREF _Toc55235437 \h </w:instrText>
            </w:r>
            <w:r w:rsidR="00BA3D75" w:rsidRPr="0056726E">
              <w:rPr>
                <w:noProof/>
                <w:webHidden/>
              </w:rPr>
            </w:r>
            <w:r w:rsidR="00BA3D75" w:rsidRPr="0056726E">
              <w:rPr>
                <w:noProof/>
                <w:webHidden/>
              </w:rPr>
              <w:fldChar w:fldCharType="separate"/>
            </w:r>
            <w:r w:rsidR="00583BDE" w:rsidRPr="0056726E">
              <w:rPr>
                <w:noProof/>
                <w:webHidden/>
              </w:rPr>
              <w:t>1</w:t>
            </w:r>
            <w:r w:rsidR="007C1279">
              <w:rPr>
                <w:noProof/>
                <w:webHidden/>
              </w:rPr>
              <w:t>4</w:t>
            </w:r>
            <w:r w:rsidR="00BA3D75" w:rsidRPr="0056726E">
              <w:rPr>
                <w:noProof/>
                <w:webHidden/>
              </w:rPr>
              <w:fldChar w:fldCharType="end"/>
            </w:r>
          </w:hyperlink>
        </w:p>
        <w:p w14:paraId="6601611B" w14:textId="0C4A22F9" w:rsidR="006E5946" w:rsidRPr="0056726E" w:rsidRDefault="00577728" w:rsidP="006E5946">
          <w:pPr>
            <w:pStyle w:val="TOC1"/>
            <w:tabs>
              <w:tab w:val="right" w:leader="dot" w:pos="9350"/>
            </w:tabs>
            <w:spacing w:line="360" w:lineRule="auto"/>
            <w:jc w:val="both"/>
            <w:rPr>
              <w:rFonts w:asciiTheme="minorHAnsi" w:eastAsiaTheme="minorEastAsia" w:hAnsiTheme="minorHAnsi" w:cstheme="minorBidi"/>
              <w:noProof/>
            </w:rPr>
          </w:pPr>
          <w:hyperlink w:anchor="_Toc55235438" w:history="1">
            <w:r w:rsidR="006E5946" w:rsidRPr="0056726E">
              <w:rPr>
                <w:rStyle w:val="Hyperlink"/>
                <w:noProof/>
              </w:rPr>
              <w:t>References</w:t>
            </w:r>
            <w:r w:rsidR="006E5946" w:rsidRPr="0056726E">
              <w:rPr>
                <w:noProof/>
                <w:webHidden/>
              </w:rPr>
              <w:tab/>
            </w:r>
            <w:r w:rsidR="007C1279">
              <w:rPr>
                <w:noProof/>
                <w:webHidden/>
              </w:rPr>
              <w:t>16</w:t>
            </w:r>
          </w:hyperlink>
        </w:p>
        <w:p w14:paraId="5DF73F6B" w14:textId="4425CFB1" w:rsidR="006E5946" w:rsidRPr="0056726E" w:rsidRDefault="00577728" w:rsidP="006E5946">
          <w:pPr>
            <w:pStyle w:val="TOC1"/>
            <w:tabs>
              <w:tab w:val="right" w:leader="dot" w:pos="9350"/>
            </w:tabs>
            <w:spacing w:line="360" w:lineRule="auto"/>
            <w:jc w:val="both"/>
            <w:rPr>
              <w:rFonts w:asciiTheme="minorHAnsi" w:eastAsiaTheme="minorEastAsia" w:hAnsiTheme="minorHAnsi" w:cstheme="minorBidi"/>
              <w:noProof/>
            </w:rPr>
          </w:pPr>
          <w:hyperlink w:anchor="_Toc55235439" w:history="1">
            <w:r w:rsidR="006E5946" w:rsidRPr="0056726E">
              <w:rPr>
                <w:rStyle w:val="Hyperlink"/>
                <w:noProof/>
              </w:rPr>
              <w:t>Appendix 1: Tesco, monthly share price and analyst recommendations</w:t>
            </w:r>
            <w:r w:rsidR="006E5946" w:rsidRPr="0056726E">
              <w:rPr>
                <w:noProof/>
                <w:webHidden/>
              </w:rPr>
              <w:tab/>
            </w:r>
            <w:r w:rsidR="007C1279">
              <w:rPr>
                <w:noProof/>
                <w:webHidden/>
              </w:rPr>
              <w:t>18</w:t>
            </w:r>
          </w:hyperlink>
        </w:p>
        <w:p w14:paraId="7148DA50" w14:textId="77777777" w:rsidR="003F64CA" w:rsidRPr="00D446AA" w:rsidRDefault="00BA3D75">
          <w:r w:rsidRPr="00D446AA">
            <w:fldChar w:fldCharType="end"/>
          </w:r>
        </w:p>
      </w:sdtContent>
    </w:sdt>
    <w:p w14:paraId="12EC253A" w14:textId="008CC4EF" w:rsidR="00147AD4" w:rsidRPr="00D446AA" w:rsidRDefault="00547E5A">
      <w:pPr>
        <w:pStyle w:val="Normal1"/>
        <w:jc w:val="center"/>
        <w:rPr>
          <w:highlight w:val="white"/>
        </w:rPr>
      </w:pPr>
      <w:r w:rsidRPr="00D446AA">
        <w:br w:type="page"/>
      </w:r>
    </w:p>
    <w:p w14:paraId="78566D4B" w14:textId="77777777" w:rsidR="004A4D1C" w:rsidRDefault="004A4D1C" w:rsidP="001B7FAD">
      <w:pPr>
        <w:pStyle w:val="Heading1"/>
        <w:rPr>
          <w:highlight w:val="white"/>
        </w:rPr>
      </w:pPr>
      <w:bookmarkStart w:id="3" w:name="_Toc55235429"/>
    </w:p>
    <w:p w14:paraId="2AFB182E" w14:textId="77777777" w:rsidR="004A4D1C" w:rsidRDefault="004A4D1C" w:rsidP="001B7FAD">
      <w:pPr>
        <w:pStyle w:val="Heading1"/>
        <w:rPr>
          <w:highlight w:val="white"/>
        </w:rPr>
      </w:pPr>
    </w:p>
    <w:p w14:paraId="085CE6C9" w14:textId="26ABE19D" w:rsidR="00147AD4" w:rsidRPr="0056726E" w:rsidRDefault="00547E5A" w:rsidP="001B7FAD">
      <w:pPr>
        <w:pStyle w:val="Heading1"/>
        <w:rPr>
          <w:highlight w:val="white"/>
        </w:rPr>
      </w:pPr>
      <w:r w:rsidRPr="0056726E">
        <w:rPr>
          <w:highlight w:val="white"/>
        </w:rPr>
        <w:t>Introduction</w:t>
      </w:r>
      <w:bookmarkEnd w:id="3"/>
    </w:p>
    <w:p w14:paraId="6F0E4FC9" w14:textId="170D91FA" w:rsidR="00147AD4" w:rsidRPr="00D446AA" w:rsidRDefault="00547E5A" w:rsidP="00D02450">
      <w:pPr>
        <w:pStyle w:val="Normal1"/>
        <w:spacing w:before="240" w:after="240"/>
        <w:jc w:val="both"/>
        <w:rPr>
          <w:highlight w:val="white"/>
        </w:rPr>
      </w:pPr>
      <w:r w:rsidRPr="00D446AA">
        <w:rPr>
          <w:highlight w:val="white"/>
        </w:rPr>
        <w:t xml:space="preserve">This report is based on the effect of organizational belief, organizational value system and corporate attitude of Tesco </w:t>
      </w:r>
      <w:r w:rsidR="00112A42" w:rsidRPr="00D446AA">
        <w:rPr>
          <w:highlight w:val="white"/>
        </w:rPr>
        <w:t>Company</w:t>
      </w:r>
      <w:r w:rsidRPr="00D446AA">
        <w:rPr>
          <w:highlight w:val="white"/>
        </w:rPr>
        <w:t xml:space="preserve">. Tesco </w:t>
      </w:r>
      <w:r w:rsidR="00112A42" w:rsidRPr="00D446AA">
        <w:rPr>
          <w:highlight w:val="white"/>
        </w:rPr>
        <w:t>Company’s</w:t>
      </w:r>
      <w:r w:rsidRPr="00D446AA">
        <w:rPr>
          <w:highlight w:val="white"/>
        </w:rPr>
        <w:t xml:space="preserve"> essential management theory and the application of that theory also states in this report. Tesco is the largest retail market in the UK, so after COVID impact, how Tesco tackles the upcoming challenges in their workplace has also been discussed in this report. Tesco's organizational system is affected by COVID, so how the company implies its essential management theory to overcome that impact is also mentioned in this report. Critical analysis of Tesco's organizational belief, attitudes and values is also stated in this report. </w:t>
      </w:r>
    </w:p>
    <w:p w14:paraId="1317B6A7" w14:textId="77777777" w:rsidR="00147AD4" w:rsidRPr="00D446AA" w:rsidRDefault="00547E5A" w:rsidP="001B7FAD">
      <w:pPr>
        <w:pStyle w:val="Heading1"/>
        <w:rPr>
          <w:highlight w:val="white"/>
        </w:rPr>
      </w:pPr>
      <w:bookmarkStart w:id="4" w:name="_Toc55235430"/>
      <w:r w:rsidRPr="00D446AA">
        <w:rPr>
          <w:highlight w:val="white"/>
        </w:rPr>
        <w:t>1.</w:t>
      </w:r>
      <w:r w:rsidR="00075645" w:rsidRPr="00D446AA">
        <w:rPr>
          <w:highlight w:val="white"/>
        </w:rPr>
        <w:t xml:space="preserve"> </w:t>
      </w:r>
      <w:r w:rsidRPr="00D446AA">
        <w:rPr>
          <w:highlight w:val="white"/>
        </w:rPr>
        <w:t>Briefly introduction of the Tesco organization</w:t>
      </w:r>
      <w:bookmarkEnd w:id="4"/>
    </w:p>
    <w:p w14:paraId="0FC6D60D" w14:textId="6101F024" w:rsidR="00147AD4" w:rsidRPr="00D446AA" w:rsidRDefault="00547E5A" w:rsidP="00D02450">
      <w:pPr>
        <w:pStyle w:val="Normal1"/>
        <w:spacing w:before="240" w:after="240"/>
        <w:jc w:val="both"/>
        <w:rPr>
          <w:highlight w:val="white"/>
        </w:rPr>
      </w:pPr>
      <w:r w:rsidRPr="00D446AA">
        <w:rPr>
          <w:highlight w:val="white"/>
        </w:rPr>
        <w:t xml:space="preserve">Tesco is the largest retail supermarket in the UK, and the company maintains its goodwill across the globe by improving its product and services. Tesco is significantly the largest food retailer in the </w:t>
      </w:r>
      <w:r w:rsidR="00112A42" w:rsidRPr="00D446AA">
        <w:rPr>
          <w:highlight w:val="white"/>
        </w:rPr>
        <w:t>UK;</w:t>
      </w:r>
      <w:r w:rsidRPr="00D446AA">
        <w:rPr>
          <w:highlight w:val="white"/>
        </w:rPr>
        <w:t xml:space="preserve"> they operate more than 2318 stores in the world. On the other hand, Tesco operates more than 1878 stores in the UK only, and they maintain the rest of the stores in the rest of Asia and Europe. Tesco gives services to their customers online also by implementing their website Tesco</w:t>
      </w:r>
      <w:r w:rsidR="001614B5">
        <w:rPr>
          <w:highlight w:val="white"/>
        </w:rPr>
        <w:t xml:space="preserve"> </w:t>
      </w:r>
      <w:r w:rsidRPr="00D446AA">
        <w:rPr>
          <w:highlight w:val="white"/>
        </w:rPr>
        <w:t>direct as well as Tesco Net. In the year of 2019/2020, Tesco earned its revenue of almost 53 billion British pounds. The report says that this is their one of the most superior profitability compared to their previous revenue, such as in 2019/2020 they increased their revenue almost 1.3 Billion British pounds (</w:t>
      </w:r>
      <w:r w:rsidR="0056726E">
        <w:rPr>
          <w:rFonts w:eastAsia="Times New Roman"/>
          <w:highlight w:val="white"/>
        </w:rPr>
        <w:t>T</w:t>
      </w:r>
      <w:r w:rsidRPr="00D446AA">
        <w:rPr>
          <w:rFonts w:eastAsia="Times New Roman"/>
          <w:highlight w:val="white"/>
        </w:rPr>
        <w:t>esco, 2020</w:t>
      </w:r>
      <w:r w:rsidRPr="00D446AA">
        <w:rPr>
          <w:highlight w:val="white"/>
        </w:rPr>
        <w:t xml:space="preserve">). The core value of Tesco is to maintain better serving their shopper </w:t>
      </w:r>
      <w:r w:rsidR="00503D34" w:rsidRPr="00D446AA">
        <w:rPr>
          <w:highlight w:val="white"/>
        </w:rPr>
        <w:t>every day</w:t>
      </w:r>
      <w:r w:rsidRPr="00D446AA">
        <w:rPr>
          <w:highlight w:val="white"/>
        </w:rPr>
        <w:t>, and they maintain a positive gesture to their customers by understanding their customers, always prioritizing their needs rather than productivity. The other core value of the company is they treat their people exactly what they want to be treated by maintaining their work as a team, believe in everyone and trust each other and carefully listen to their customers' needs and guide them effectively.</w:t>
      </w:r>
    </w:p>
    <w:p w14:paraId="5A0E58BC" w14:textId="77777777" w:rsidR="00147AD4" w:rsidRPr="00D446AA" w:rsidRDefault="00547E5A">
      <w:pPr>
        <w:pStyle w:val="Normal1"/>
        <w:spacing w:before="240" w:after="240"/>
        <w:jc w:val="center"/>
        <w:rPr>
          <w:highlight w:val="white"/>
        </w:rPr>
      </w:pPr>
      <w:r w:rsidRPr="00D446AA">
        <w:rPr>
          <w:noProof/>
          <w:highlight w:val="white"/>
          <w:lang w:val="en-GB" w:eastAsia="en-GB"/>
        </w:rPr>
        <w:lastRenderedPageBreak/>
        <w:drawing>
          <wp:inline distT="114300" distB="114300" distL="114300" distR="114300" wp14:anchorId="3DDD4E08" wp14:editId="6E0766F0">
            <wp:extent cx="5943600" cy="3873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898203173" name="image1.png"/>
                    <pic:cNvPicPr/>
                  </pic:nvPicPr>
                  <pic:blipFill>
                    <a:blip r:embed="rId10"/>
                    <a:stretch>
                      <a:fillRect/>
                    </a:stretch>
                  </pic:blipFill>
                  <pic:spPr>
                    <a:xfrm>
                      <a:off x="0" y="0"/>
                      <a:ext cx="5943600" cy="3873500"/>
                    </a:xfrm>
                    <a:prstGeom prst="rect">
                      <a:avLst/>
                    </a:prstGeom>
                  </pic:spPr>
                </pic:pic>
              </a:graphicData>
            </a:graphic>
          </wp:inline>
        </w:drawing>
      </w:r>
    </w:p>
    <w:p w14:paraId="736EFDFC" w14:textId="77777777" w:rsidR="00147AD4" w:rsidRPr="00D446AA" w:rsidRDefault="00547E5A">
      <w:pPr>
        <w:pStyle w:val="Normal1"/>
        <w:spacing w:before="240" w:after="240"/>
        <w:jc w:val="center"/>
        <w:rPr>
          <w:highlight w:val="white"/>
        </w:rPr>
      </w:pPr>
      <w:r w:rsidRPr="00D446AA">
        <w:rPr>
          <w:highlight w:val="white"/>
        </w:rPr>
        <w:t>Figure 1: Revenue of Tesco</w:t>
      </w:r>
    </w:p>
    <w:p w14:paraId="041296A6" w14:textId="7923A020" w:rsidR="00147AD4" w:rsidRPr="00D446AA" w:rsidRDefault="00547E5A">
      <w:pPr>
        <w:pStyle w:val="Normal1"/>
        <w:spacing w:before="240" w:after="240"/>
        <w:jc w:val="center"/>
        <w:rPr>
          <w:highlight w:val="white"/>
        </w:rPr>
      </w:pPr>
      <w:r w:rsidRPr="00D446AA">
        <w:rPr>
          <w:highlight w:val="white"/>
        </w:rPr>
        <w:t xml:space="preserve">(Source: </w:t>
      </w:r>
      <w:r w:rsidR="0056726E">
        <w:rPr>
          <w:rFonts w:eastAsia="Times New Roman"/>
          <w:highlight w:val="white"/>
        </w:rPr>
        <w:t>T</w:t>
      </w:r>
      <w:r w:rsidRPr="00D446AA">
        <w:rPr>
          <w:rFonts w:eastAsia="Times New Roman"/>
          <w:highlight w:val="white"/>
        </w:rPr>
        <w:t>esco, 2020</w:t>
      </w:r>
      <w:r w:rsidRPr="00D446AA">
        <w:rPr>
          <w:highlight w:val="white"/>
        </w:rPr>
        <w:t>)</w:t>
      </w:r>
    </w:p>
    <w:p w14:paraId="582A1992" w14:textId="7268895D" w:rsidR="00147AD4" w:rsidRPr="00D446AA" w:rsidRDefault="00547E5A" w:rsidP="00D02450">
      <w:pPr>
        <w:pStyle w:val="Normal1"/>
        <w:spacing w:before="240" w:after="240"/>
        <w:jc w:val="both"/>
        <w:rPr>
          <w:highlight w:val="white"/>
        </w:rPr>
      </w:pPr>
      <w:r w:rsidRPr="00D446AA">
        <w:rPr>
          <w:highlight w:val="white"/>
        </w:rPr>
        <w:t xml:space="preserve">Tesco maintains few terms of success, that is, focus on customers, good quality of product at low price, improvement of retail services, more international </w:t>
      </w:r>
      <w:r w:rsidR="00D02450" w:rsidRPr="00D446AA">
        <w:rPr>
          <w:highlight w:val="white"/>
        </w:rPr>
        <w:t>expansion (</w:t>
      </w:r>
      <w:r w:rsidR="0056726E">
        <w:rPr>
          <w:rFonts w:eastAsia="Times New Roman"/>
          <w:highlight w:val="white"/>
        </w:rPr>
        <w:t>T</w:t>
      </w:r>
      <w:r w:rsidR="0067759D" w:rsidRPr="00D446AA">
        <w:rPr>
          <w:rFonts w:eastAsia="Times New Roman"/>
          <w:highlight w:val="white"/>
        </w:rPr>
        <w:t>esco, 2020</w:t>
      </w:r>
      <w:r w:rsidR="00F60325" w:rsidRPr="00D446AA">
        <w:rPr>
          <w:highlight w:val="white"/>
        </w:rPr>
        <w:t>)</w:t>
      </w:r>
      <w:r w:rsidRPr="00D446AA">
        <w:rPr>
          <w:highlight w:val="white"/>
        </w:rPr>
        <w:t xml:space="preserve">. Tesco also wants to achieve few successes in future that is improvement of planning, improvement of brand position and improvement of pattern. Tesco beliefs to maintain few elements to maintain their organizational structure, such as </w:t>
      </w:r>
    </w:p>
    <w:p w14:paraId="6223E9E0" w14:textId="77777777" w:rsidR="00147AD4" w:rsidRPr="00D446AA" w:rsidRDefault="00547E5A" w:rsidP="00D02450">
      <w:pPr>
        <w:pStyle w:val="Normal1"/>
        <w:numPr>
          <w:ilvl w:val="0"/>
          <w:numId w:val="1"/>
        </w:numPr>
        <w:spacing w:before="240"/>
        <w:jc w:val="both"/>
        <w:rPr>
          <w:highlight w:val="white"/>
        </w:rPr>
      </w:pPr>
      <w:r w:rsidRPr="00D446AA">
        <w:rPr>
          <w:highlight w:val="white"/>
        </w:rPr>
        <w:t xml:space="preserve">Tesco maintains decentralized </w:t>
      </w:r>
      <w:proofErr w:type="gramStart"/>
      <w:r w:rsidRPr="00D446AA">
        <w:rPr>
          <w:highlight w:val="white"/>
        </w:rPr>
        <w:t>decision making</w:t>
      </w:r>
      <w:proofErr w:type="gramEnd"/>
      <w:r w:rsidRPr="00D446AA">
        <w:rPr>
          <w:highlight w:val="white"/>
        </w:rPr>
        <w:t xml:space="preserve"> system</w:t>
      </w:r>
    </w:p>
    <w:p w14:paraId="16D02F89" w14:textId="77777777" w:rsidR="00147AD4" w:rsidRPr="00D446AA" w:rsidRDefault="00547E5A" w:rsidP="00D02450">
      <w:pPr>
        <w:pStyle w:val="Normal1"/>
        <w:numPr>
          <w:ilvl w:val="0"/>
          <w:numId w:val="1"/>
        </w:numPr>
        <w:jc w:val="both"/>
        <w:rPr>
          <w:highlight w:val="white"/>
        </w:rPr>
      </w:pPr>
      <w:r w:rsidRPr="00D446AA">
        <w:rPr>
          <w:highlight w:val="white"/>
        </w:rPr>
        <w:t>Tesco focuses on employee empowerment.</w:t>
      </w:r>
    </w:p>
    <w:p w14:paraId="4BBC6998" w14:textId="77777777" w:rsidR="00147AD4" w:rsidRPr="00D446AA" w:rsidRDefault="00547E5A" w:rsidP="00D02450">
      <w:pPr>
        <w:pStyle w:val="Normal1"/>
        <w:numPr>
          <w:ilvl w:val="0"/>
          <w:numId w:val="1"/>
        </w:numPr>
        <w:spacing w:after="240"/>
        <w:jc w:val="both"/>
        <w:rPr>
          <w:highlight w:val="white"/>
        </w:rPr>
      </w:pPr>
      <w:r w:rsidRPr="00D446AA">
        <w:rPr>
          <w:highlight w:val="white"/>
        </w:rPr>
        <w:t>Tesco maintains a flexible work environment in their organization.</w:t>
      </w:r>
    </w:p>
    <w:p w14:paraId="70249DB7" w14:textId="77777777" w:rsidR="0056726E" w:rsidRDefault="00547E5A" w:rsidP="0056726E">
      <w:pPr>
        <w:pStyle w:val="Normal1"/>
        <w:spacing w:before="240" w:after="240"/>
        <w:jc w:val="both"/>
        <w:rPr>
          <w:highlight w:val="white"/>
        </w:rPr>
      </w:pPr>
      <w:r w:rsidRPr="00D446AA">
        <w:rPr>
          <w:highlight w:val="white"/>
        </w:rPr>
        <w:t>Tesco set their mission to share their valuable ideas to everyone in their organization to create more value for their customers and loyalty, which helps them to grow their business significantly.</w:t>
      </w:r>
      <w:bookmarkStart w:id="5" w:name="_Toc55235431"/>
    </w:p>
    <w:p w14:paraId="2D0E545C" w14:textId="77777777" w:rsidR="0056726E" w:rsidRDefault="0056726E" w:rsidP="0056726E">
      <w:pPr>
        <w:pStyle w:val="Normal1"/>
        <w:spacing w:before="240" w:after="240"/>
        <w:jc w:val="both"/>
        <w:rPr>
          <w:highlight w:val="white"/>
        </w:rPr>
      </w:pPr>
    </w:p>
    <w:p w14:paraId="059C4526" w14:textId="77777777" w:rsidR="0056726E" w:rsidRDefault="0056726E" w:rsidP="0056726E">
      <w:pPr>
        <w:pStyle w:val="Normal1"/>
        <w:spacing w:before="240" w:after="240"/>
        <w:jc w:val="both"/>
        <w:rPr>
          <w:highlight w:val="white"/>
        </w:rPr>
      </w:pPr>
    </w:p>
    <w:p w14:paraId="6D8158A9" w14:textId="77777777" w:rsidR="0056726E" w:rsidRDefault="0056726E" w:rsidP="0056726E">
      <w:pPr>
        <w:pStyle w:val="Normal1"/>
        <w:spacing w:before="240" w:after="240"/>
        <w:jc w:val="both"/>
        <w:rPr>
          <w:highlight w:val="white"/>
        </w:rPr>
      </w:pPr>
    </w:p>
    <w:p w14:paraId="5A8C1954" w14:textId="571576F4" w:rsidR="0056726E" w:rsidRPr="001B7FAD" w:rsidRDefault="0056726E" w:rsidP="0056726E">
      <w:pPr>
        <w:pStyle w:val="Normal1"/>
        <w:spacing w:before="240" w:after="240"/>
        <w:jc w:val="both"/>
        <w:rPr>
          <w:b/>
          <w:bCs/>
          <w:sz w:val="24"/>
          <w:szCs w:val="24"/>
          <w:highlight w:val="white"/>
        </w:rPr>
      </w:pPr>
      <w:r w:rsidRPr="001B7FAD">
        <w:rPr>
          <w:b/>
          <w:bCs/>
          <w:sz w:val="24"/>
          <w:szCs w:val="24"/>
          <w:highlight w:val="white"/>
        </w:rPr>
        <w:lastRenderedPageBreak/>
        <w:t>2.</w:t>
      </w:r>
      <w:r w:rsidRPr="001B7FAD">
        <w:rPr>
          <w:sz w:val="24"/>
          <w:szCs w:val="24"/>
          <w:highlight w:val="white"/>
        </w:rPr>
        <w:t xml:space="preserve"> </w:t>
      </w:r>
      <w:r w:rsidRPr="001B7FAD">
        <w:rPr>
          <w:b/>
          <w:bCs/>
          <w:sz w:val="24"/>
          <w:szCs w:val="24"/>
          <w:highlight w:val="white"/>
        </w:rPr>
        <w:t>Introduction of the critical management theory</w:t>
      </w:r>
    </w:p>
    <w:bookmarkEnd w:id="5"/>
    <w:p w14:paraId="68647660" w14:textId="77777777" w:rsidR="00147AD4" w:rsidRPr="001B7FAD" w:rsidRDefault="00547E5A" w:rsidP="00EB423D">
      <w:pPr>
        <w:pStyle w:val="Normal1"/>
        <w:spacing w:before="240" w:after="240"/>
        <w:jc w:val="both"/>
        <w:rPr>
          <w:i/>
          <w:iCs/>
          <w:highlight w:val="white"/>
        </w:rPr>
      </w:pPr>
      <w:r w:rsidRPr="001B7FAD">
        <w:rPr>
          <w:i/>
          <w:iCs/>
          <w:highlight w:val="white"/>
        </w:rPr>
        <w:t>Human relations</w:t>
      </w:r>
    </w:p>
    <w:p w14:paraId="711E3024" w14:textId="53EA9331" w:rsidR="00147AD4" w:rsidRPr="00D446AA" w:rsidRDefault="00547E5A" w:rsidP="00EB423D">
      <w:pPr>
        <w:pStyle w:val="Normal1"/>
        <w:spacing w:before="240" w:after="240"/>
        <w:jc w:val="both"/>
        <w:rPr>
          <w:highlight w:val="white"/>
        </w:rPr>
      </w:pPr>
      <w:r w:rsidRPr="00D446AA">
        <w:rPr>
          <w:highlight w:val="white"/>
        </w:rPr>
        <w:t xml:space="preserve">The human relation management theory is one type of research believe that the internal employee or </w:t>
      </w:r>
      <w:r w:rsidR="00103C68" w:rsidRPr="00D446AA">
        <w:rPr>
          <w:highlight w:val="white"/>
        </w:rPr>
        <w:t>people in an organization desire</w:t>
      </w:r>
      <w:r w:rsidRPr="00D446AA">
        <w:rPr>
          <w:highlight w:val="white"/>
        </w:rPr>
        <w:t xml:space="preserve"> to be an essential part of an administrative support </w:t>
      </w:r>
      <w:r w:rsidR="00103C68" w:rsidRPr="00D446AA">
        <w:rPr>
          <w:highlight w:val="white"/>
        </w:rPr>
        <w:t>team that</w:t>
      </w:r>
      <w:r w:rsidRPr="00D446AA">
        <w:rPr>
          <w:highlight w:val="white"/>
        </w:rPr>
        <w:t xml:space="preserve"> facilitates the company development and growth. In a sense, if an internal organizational employee receives any special attention from the management team of an organization, it indicates that the particular employee is considered as one of the valuable employees and tends to be motivated to be more productive (</w:t>
      </w:r>
      <w:proofErr w:type="spellStart"/>
      <w:r w:rsidRPr="00D446AA">
        <w:rPr>
          <w:rFonts w:eastAsia="Times New Roman"/>
          <w:highlight w:val="white"/>
        </w:rPr>
        <w:t>Dochy</w:t>
      </w:r>
      <w:proofErr w:type="spellEnd"/>
      <w:r w:rsidRPr="00D446AA">
        <w:rPr>
          <w:rFonts w:eastAsia="Times New Roman"/>
          <w:highlight w:val="white"/>
        </w:rPr>
        <w:t xml:space="preserve"> et al. 2011</w:t>
      </w:r>
      <w:r w:rsidRPr="00D446AA">
        <w:rPr>
          <w:highlight w:val="white"/>
        </w:rPr>
        <w:t>). Human relation theory defines that employees are being focused and the management tends to improve their career development, and that is one of the benefits for the company as well as the organization also.</w:t>
      </w:r>
    </w:p>
    <w:p w14:paraId="2E29CB2B" w14:textId="77777777" w:rsidR="00147AD4" w:rsidRPr="001B7FAD" w:rsidRDefault="00547E5A" w:rsidP="00EB423D">
      <w:pPr>
        <w:pStyle w:val="Normal1"/>
        <w:spacing w:before="240" w:after="240"/>
        <w:jc w:val="both"/>
        <w:rPr>
          <w:i/>
          <w:iCs/>
          <w:highlight w:val="white"/>
        </w:rPr>
      </w:pPr>
      <w:r w:rsidRPr="001B7FAD">
        <w:rPr>
          <w:i/>
          <w:iCs/>
          <w:highlight w:val="white"/>
        </w:rPr>
        <w:t xml:space="preserve">Scientific management </w:t>
      </w:r>
    </w:p>
    <w:p w14:paraId="1463EE4A" w14:textId="01070096" w:rsidR="00147AD4" w:rsidRPr="00D446AA" w:rsidRDefault="00547E5A" w:rsidP="00EB423D">
      <w:pPr>
        <w:pStyle w:val="Normal1"/>
        <w:spacing w:before="240" w:after="240"/>
        <w:jc w:val="both"/>
        <w:rPr>
          <w:highlight w:val="white"/>
        </w:rPr>
      </w:pPr>
      <w:r w:rsidRPr="00D446AA">
        <w:rPr>
          <w:highlight w:val="white"/>
        </w:rPr>
        <w:t xml:space="preserve">The scientific management theory is also called the classical management theory again, the main objective of the theory defines that </w:t>
      </w:r>
      <w:r w:rsidR="00103C68" w:rsidRPr="00D446AA">
        <w:rPr>
          <w:highlight w:val="white"/>
        </w:rPr>
        <w:t>in organization workers</w:t>
      </w:r>
      <w:r w:rsidRPr="00D446AA">
        <w:rPr>
          <w:highlight w:val="white"/>
        </w:rPr>
        <w:t xml:space="preserve"> and managers are working together rather than standalone. The fundamental principle of the theory is to manage the internal organizational workplace in an organization and maintain the maximum security and prosperity for the employee (</w:t>
      </w:r>
      <w:r w:rsidRPr="00D446AA">
        <w:rPr>
          <w:rFonts w:eastAsia="Times New Roman"/>
          <w:highlight w:val="white"/>
        </w:rPr>
        <w:t xml:space="preserve">Brookfield, </w:t>
      </w:r>
      <w:r w:rsidR="00C1579B" w:rsidRPr="00D446AA">
        <w:rPr>
          <w:rFonts w:eastAsia="Times New Roman"/>
          <w:highlight w:val="white"/>
        </w:rPr>
        <w:t>2012</w:t>
      </w:r>
      <w:r w:rsidRPr="00D446AA">
        <w:rPr>
          <w:highlight w:val="white"/>
        </w:rPr>
        <w:t>). This scientific management theory also indicates the full capital not only for large dividends or for the owner, but also for each prize to develop each branch of an organization to maintain the highest state of excellence.</w:t>
      </w:r>
    </w:p>
    <w:p w14:paraId="58B9532A" w14:textId="77777777" w:rsidR="00147AD4" w:rsidRPr="001B7FAD" w:rsidRDefault="00547E5A" w:rsidP="00EB423D">
      <w:pPr>
        <w:pStyle w:val="Normal1"/>
        <w:spacing w:before="240" w:after="240"/>
        <w:jc w:val="both"/>
        <w:rPr>
          <w:i/>
          <w:iCs/>
          <w:highlight w:val="white"/>
        </w:rPr>
      </w:pPr>
      <w:r w:rsidRPr="001B7FAD">
        <w:rPr>
          <w:i/>
          <w:iCs/>
          <w:highlight w:val="white"/>
        </w:rPr>
        <w:t>Contingency theory</w:t>
      </w:r>
    </w:p>
    <w:p w14:paraId="58B85AA2" w14:textId="6BA385BB" w:rsidR="00147AD4" w:rsidRPr="00D446AA" w:rsidRDefault="00547E5A" w:rsidP="00EB423D">
      <w:pPr>
        <w:pStyle w:val="Normal1"/>
        <w:spacing w:before="240" w:after="240"/>
        <w:jc w:val="both"/>
        <w:rPr>
          <w:highlight w:val="white"/>
        </w:rPr>
      </w:pPr>
      <w:r w:rsidRPr="00D446AA">
        <w:rPr>
          <w:highlight w:val="white"/>
        </w:rPr>
        <w:t xml:space="preserve">The contingency theory defines that not only one best way to lead the </w:t>
      </w:r>
      <w:proofErr w:type="gramStart"/>
      <w:r w:rsidRPr="00D446AA">
        <w:rPr>
          <w:highlight w:val="white"/>
        </w:rPr>
        <w:t>particular company</w:t>
      </w:r>
      <w:proofErr w:type="gramEnd"/>
      <w:r w:rsidRPr="00D446AA">
        <w:rPr>
          <w:highlight w:val="white"/>
        </w:rPr>
        <w:t xml:space="preserve"> or an organization but also there will be so many positives like internal and external constraints, that could lead the company or an organization to the highest level (Jensen, 2017). In the other hand, the theory also defines that the organizational situation depends on the action taken by the organization. There is also another thing that contingency theory of management explains that is, the leader of the organization or the company not only lead the organization by their own but also leaders must be able to identify the ability of management style that could help the organization to achieve their goals more effectively. This theory also has one disadvantage; that is, this theory refers to at least part of company coworkers, which indicates the managerial leadership orientation (</w:t>
      </w:r>
      <w:r w:rsidRPr="00D446AA">
        <w:rPr>
          <w:rFonts w:eastAsia="Times New Roman"/>
          <w:highlight w:val="white"/>
        </w:rPr>
        <w:t>Root, 2017</w:t>
      </w:r>
      <w:r w:rsidRPr="00D446AA">
        <w:rPr>
          <w:highlight w:val="white"/>
        </w:rPr>
        <w:t>).</w:t>
      </w:r>
    </w:p>
    <w:p w14:paraId="3379D3AA" w14:textId="77777777" w:rsidR="00147AD4" w:rsidRPr="001B7FAD" w:rsidRDefault="00547E5A" w:rsidP="00EB423D">
      <w:pPr>
        <w:pStyle w:val="Normal1"/>
        <w:spacing w:before="240" w:after="240"/>
        <w:jc w:val="both"/>
        <w:rPr>
          <w:i/>
          <w:iCs/>
          <w:highlight w:val="white"/>
        </w:rPr>
      </w:pPr>
      <w:r w:rsidRPr="001B7FAD">
        <w:rPr>
          <w:i/>
          <w:iCs/>
          <w:highlight w:val="white"/>
        </w:rPr>
        <w:t>Systems theory</w:t>
      </w:r>
    </w:p>
    <w:p w14:paraId="63BA004A" w14:textId="091A42D6" w:rsidR="00147AD4" w:rsidRPr="00D446AA" w:rsidRDefault="00547E5A" w:rsidP="00EB423D">
      <w:pPr>
        <w:pStyle w:val="Normal1"/>
        <w:spacing w:before="240" w:after="240"/>
        <w:jc w:val="both"/>
        <w:rPr>
          <w:highlight w:val="white"/>
        </w:rPr>
      </w:pPr>
      <w:r w:rsidRPr="00D446AA">
        <w:rPr>
          <w:highlight w:val="white"/>
        </w:rPr>
        <w:t xml:space="preserve">System theory indicates the approach to understanding, </w:t>
      </w:r>
      <w:proofErr w:type="gramStart"/>
      <w:r w:rsidRPr="00D446AA">
        <w:rPr>
          <w:highlight w:val="white"/>
        </w:rPr>
        <w:t>thinking</w:t>
      </w:r>
      <w:proofErr w:type="gramEnd"/>
      <w:r w:rsidRPr="00D446AA">
        <w:rPr>
          <w:highlight w:val="white"/>
        </w:rPr>
        <w:t xml:space="preserve"> and </w:t>
      </w:r>
      <w:r w:rsidR="00BA05F6" w:rsidRPr="00D446AA">
        <w:rPr>
          <w:highlight w:val="white"/>
        </w:rPr>
        <w:t>analyzing</w:t>
      </w:r>
      <w:r w:rsidRPr="00D446AA">
        <w:rPr>
          <w:highlight w:val="white"/>
        </w:rPr>
        <w:t xml:space="preserve"> the organizational culture in a workplace. </w:t>
      </w:r>
      <w:proofErr w:type="gramStart"/>
      <w:r w:rsidRPr="00D446AA">
        <w:rPr>
          <w:highlight w:val="white"/>
        </w:rPr>
        <w:t>On the basis of</w:t>
      </w:r>
      <w:proofErr w:type="gramEnd"/>
      <w:r w:rsidRPr="00D446AA">
        <w:rPr>
          <w:highlight w:val="white"/>
        </w:rPr>
        <w:t xml:space="preserve"> the system theory, all the organization employees, group of workers, different business units and other workers are viewed as the subsystem of the organization. The most appropriate way to imply this theory is to make a decent communication process between managers and workers in the workplace (</w:t>
      </w:r>
      <w:r w:rsidRPr="00D446AA">
        <w:rPr>
          <w:rFonts w:eastAsia="Times New Roman"/>
          <w:highlight w:val="white"/>
        </w:rPr>
        <w:t>Markgraf, 2017</w:t>
      </w:r>
      <w:r w:rsidRPr="00D446AA">
        <w:rPr>
          <w:highlight w:val="white"/>
        </w:rPr>
        <w:t>).</w:t>
      </w:r>
    </w:p>
    <w:p w14:paraId="71AA076C" w14:textId="77777777" w:rsidR="00147AD4" w:rsidRPr="001B7FAD" w:rsidRDefault="00547E5A" w:rsidP="00EB423D">
      <w:pPr>
        <w:pStyle w:val="Normal1"/>
        <w:spacing w:before="240" w:after="240"/>
        <w:jc w:val="both"/>
        <w:rPr>
          <w:i/>
          <w:iCs/>
          <w:highlight w:val="white"/>
        </w:rPr>
      </w:pPr>
      <w:r w:rsidRPr="001B7FAD">
        <w:rPr>
          <w:i/>
          <w:iCs/>
          <w:highlight w:val="white"/>
        </w:rPr>
        <w:lastRenderedPageBreak/>
        <w:t xml:space="preserve">Bureaucratic management </w:t>
      </w:r>
    </w:p>
    <w:p w14:paraId="22EBB3B2" w14:textId="5E064931" w:rsidR="00147AD4" w:rsidRPr="00D446AA" w:rsidRDefault="00F90959" w:rsidP="00EB423D">
      <w:pPr>
        <w:pStyle w:val="Normal1"/>
        <w:spacing w:before="240" w:after="240"/>
        <w:jc w:val="both"/>
        <w:rPr>
          <w:highlight w:val="white"/>
        </w:rPr>
      </w:pPr>
      <w:r>
        <w:rPr>
          <w:highlight w:val="white"/>
        </w:rPr>
        <w:t xml:space="preserve">     </w:t>
      </w:r>
      <w:r w:rsidR="00547E5A" w:rsidRPr="00D446AA">
        <w:rPr>
          <w:highlight w:val="white"/>
        </w:rPr>
        <w:t>The bureaucratic management theory defines that this theory prioritizes efficiency rather than practice, such as this theory indicates that the leader's practice is not necessary for the implementation, rather than focus on the efficiency of each worker and employee simultaneously. This bureaucratic management theory defines the employee's efficiency, precision, knowledge of files and unity with the subordinate sections in the organization for achieving the collaboration achievement with several managers (</w:t>
      </w:r>
      <w:r w:rsidR="00547E5A" w:rsidRPr="00D446AA">
        <w:rPr>
          <w:rFonts w:eastAsia="Times New Roman"/>
          <w:highlight w:val="white"/>
        </w:rPr>
        <w:t>Clay-Warner and Robinson, 2008</w:t>
      </w:r>
      <w:r w:rsidR="00547E5A" w:rsidRPr="00D446AA">
        <w:rPr>
          <w:highlight w:val="white"/>
        </w:rPr>
        <w:t>)</w:t>
      </w:r>
    </w:p>
    <w:p w14:paraId="47597813" w14:textId="1FF500E3" w:rsidR="00147AD4" w:rsidRDefault="00547E5A" w:rsidP="001B7FAD">
      <w:pPr>
        <w:pStyle w:val="Heading1"/>
        <w:rPr>
          <w:highlight w:val="white"/>
        </w:rPr>
      </w:pPr>
      <w:bookmarkStart w:id="6" w:name="_Toc55235432"/>
      <w:r w:rsidRPr="00D446AA">
        <w:rPr>
          <w:highlight w:val="white"/>
        </w:rPr>
        <w:t>3. Ap</w:t>
      </w:r>
      <w:r w:rsidR="004E5FDB" w:rsidRPr="00D446AA">
        <w:rPr>
          <w:highlight w:val="white"/>
        </w:rPr>
        <w:t>plication of the critical theory</w:t>
      </w:r>
      <w:bookmarkEnd w:id="6"/>
    </w:p>
    <w:p w14:paraId="152FC37C" w14:textId="77777777" w:rsidR="001B7FAD" w:rsidRPr="001B7FAD" w:rsidRDefault="001B7FAD" w:rsidP="001B7FAD">
      <w:pPr>
        <w:pStyle w:val="Normal1"/>
        <w:rPr>
          <w:highlight w:val="white"/>
        </w:rPr>
      </w:pPr>
    </w:p>
    <w:p w14:paraId="378B7AB1" w14:textId="22927274" w:rsidR="009A1641" w:rsidRDefault="0056726E" w:rsidP="0056726E">
      <w:pPr>
        <w:pStyle w:val="Heading2"/>
        <w:rPr>
          <w:b w:val="0"/>
          <w:sz w:val="22"/>
          <w:szCs w:val="22"/>
        </w:rPr>
      </w:pPr>
      <w:bookmarkStart w:id="7" w:name="_Toc55235433"/>
      <w:r>
        <w:rPr>
          <w:b w:val="0"/>
          <w:sz w:val="22"/>
          <w:szCs w:val="22"/>
          <w:highlight w:val="white"/>
        </w:rPr>
        <w:t>I</w:t>
      </w:r>
      <w:r w:rsidR="00547E5A" w:rsidRPr="00D446AA">
        <w:rPr>
          <w:b w:val="0"/>
          <w:sz w:val="22"/>
          <w:szCs w:val="22"/>
          <w:highlight w:val="white"/>
        </w:rPr>
        <w:t>.</w:t>
      </w:r>
      <w:r w:rsidR="00D0378D" w:rsidRPr="00D446AA">
        <w:rPr>
          <w:b w:val="0"/>
          <w:sz w:val="22"/>
          <w:szCs w:val="22"/>
        </w:rPr>
        <w:t xml:space="preserve"> </w:t>
      </w:r>
      <w:r w:rsidR="00D0378D" w:rsidRPr="001B7FAD">
        <w:rPr>
          <w:b w:val="0"/>
          <w:i/>
          <w:iCs/>
          <w:sz w:val="22"/>
          <w:szCs w:val="22"/>
        </w:rPr>
        <w:t xml:space="preserve">Organizational beliefs, attitudes and value systems affect workplace </w:t>
      </w:r>
      <w:r w:rsidR="00E6163C" w:rsidRPr="001B7FAD">
        <w:rPr>
          <w:b w:val="0"/>
          <w:i/>
          <w:iCs/>
          <w:sz w:val="22"/>
          <w:szCs w:val="22"/>
        </w:rPr>
        <w:t>behavior</w:t>
      </w:r>
      <w:bookmarkEnd w:id="7"/>
    </w:p>
    <w:p w14:paraId="673D9040" w14:textId="77777777" w:rsidR="009A1641" w:rsidRPr="009A1641" w:rsidRDefault="009A1641" w:rsidP="009A1641">
      <w:pPr>
        <w:pStyle w:val="Normal1"/>
      </w:pPr>
    </w:p>
    <w:p w14:paraId="2F8B2D21" w14:textId="01D73150" w:rsidR="00E76266" w:rsidRPr="009A1641" w:rsidRDefault="00E76266" w:rsidP="0056726E">
      <w:pPr>
        <w:pStyle w:val="Heading2"/>
        <w:rPr>
          <w:b w:val="0"/>
          <w:sz w:val="4"/>
          <w:szCs w:val="4"/>
        </w:rPr>
      </w:pPr>
      <w:r w:rsidRPr="00D446AA">
        <w:rPr>
          <w:b w:val="0"/>
          <w:sz w:val="22"/>
          <w:szCs w:val="22"/>
        </w:rPr>
        <w:t xml:space="preserve"> </w:t>
      </w:r>
    </w:p>
    <w:p w14:paraId="49AB6458" w14:textId="77777777" w:rsidR="006E03F9" w:rsidRDefault="00547E5A" w:rsidP="00F90959">
      <w:pPr>
        <w:pStyle w:val="Normal1"/>
        <w:spacing w:line="360" w:lineRule="auto"/>
        <w:jc w:val="both"/>
        <w:rPr>
          <w:highlight w:val="white"/>
        </w:rPr>
      </w:pPr>
      <w:r w:rsidRPr="00D446AA">
        <w:rPr>
          <w:highlight w:val="white"/>
        </w:rPr>
        <w:t xml:space="preserve">In a workplace, Tesco follows organizational values, organizational </w:t>
      </w:r>
      <w:proofErr w:type="gramStart"/>
      <w:r w:rsidRPr="00D446AA">
        <w:rPr>
          <w:highlight w:val="white"/>
        </w:rPr>
        <w:t>philosophy</w:t>
      </w:r>
      <w:proofErr w:type="gramEnd"/>
      <w:r w:rsidRPr="00D446AA">
        <w:rPr>
          <w:highlight w:val="white"/>
        </w:rPr>
        <w:t xml:space="preserve"> and emotions. In Tesco's workplace, each employee's weight is measured practically, to motivate their employees and workers </w:t>
      </w:r>
      <w:proofErr w:type="gramStart"/>
      <w:r w:rsidRPr="00D446AA">
        <w:rPr>
          <w:highlight w:val="white"/>
        </w:rPr>
        <w:t>and also</w:t>
      </w:r>
      <w:proofErr w:type="gramEnd"/>
      <w:r w:rsidRPr="00D446AA">
        <w:rPr>
          <w:highlight w:val="white"/>
        </w:rPr>
        <w:t xml:space="preserve"> encourage their employees and workers to relate them with the organization in a more significant way. The COVID 19 impact on Tesco creates a massive change in their organization, such as most of the employees are working from home, and a few other employees have left the job comparatively. So, in this case, the work pressure in the organization was increased and created an unstable environment in the organization (</w:t>
      </w:r>
      <w:r w:rsidRPr="00D446AA">
        <w:rPr>
          <w:rFonts w:eastAsia="Times New Roman"/>
          <w:highlight w:val="white"/>
        </w:rPr>
        <w:t>Anderson and De Silva, 2009</w:t>
      </w:r>
      <w:r w:rsidRPr="00D446AA">
        <w:rPr>
          <w:highlight w:val="white"/>
        </w:rPr>
        <w:t>). In the organization of Tesco</w:t>
      </w:r>
      <w:r w:rsidR="004E5FDB" w:rsidRPr="00D446AA">
        <w:rPr>
          <w:highlight w:val="white"/>
        </w:rPr>
        <w:t xml:space="preserve"> company </w:t>
      </w:r>
      <w:r w:rsidRPr="00D446AA">
        <w:rPr>
          <w:highlight w:val="white"/>
        </w:rPr>
        <w:t xml:space="preserve">attitudes of their employees and workers as well as their managers and leaders. The philosophy is essential for expressing or applying for their values and benefits. This attitude is expressed through their activity and </w:t>
      </w:r>
      <w:r w:rsidR="00D33D7B" w:rsidRPr="00D446AA">
        <w:rPr>
          <w:highlight w:val="white"/>
        </w:rPr>
        <w:t>behavior</w:t>
      </w:r>
      <w:r w:rsidRPr="00D446AA">
        <w:rPr>
          <w:highlight w:val="white"/>
        </w:rPr>
        <w:t xml:space="preserve">. The impact of COVID 19 changed the internal organizational culture of Tesco. </w:t>
      </w:r>
    </w:p>
    <w:p w14:paraId="4E7C12F0" w14:textId="77777777" w:rsidR="006E03F9" w:rsidRDefault="00547E5A" w:rsidP="00F90959">
      <w:pPr>
        <w:pStyle w:val="Normal1"/>
        <w:spacing w:line="360" w:lineRule="auto"/>
        <w:jc w:val="both"/>
        <w:rPr>
          <w:highlight w:val="white"/>
        </w:rPr>
      </w:pPr>
      <w:r w:rsidRPr="00D446AA">
        <w:rPr>
          <w:highlight w:val="white"/>
        </w:rPr>
        <w:t xml:space="preserve">All the employees are accommodated every time for protecting them from COVID impact. On the other hand, the internal organization of Tesco decided to stay their employees out from every kind of </w:t>
      </w:r>
      <w:r w:rsidR="00232804" w:rsidRPr="00D446AA">
        <w:rPr>
          <w:highlight w:val="white"/>
        </w:rPr>
        <w:t>communication;</w:t>
      </w:r>
      <w:r w:rsidRPr="00D446AA">
        <w:rPr>
          <w:highlight w:val="white"/>
        </w:rPr>
        <w:t xml:space="preserve"> they make their attitude more positive by providing </w:t>
      </w:r>
      <w:r w:rsidR="00DB0D8F" w:rsidRPr="00D446AA">
        <w:rPr>
          <w:highlight w:val="white"/>
        </w:rPr>
        <w:t>those</w:t>
      </w:r>
      <w:r w:rsidRPr="00D446AA">
        <w:rPr>
          <w:highlight w:val="white"/>
        </w:rPr>
        <w:t xml:space="preserve"> COVID protection items and other necessary things that could prevent their employees from COVID impact (</w:t>
      </w:r>
      <w:r w:rsidRPr="00D446AA">
        <w:rPr>
          <w:rFonts w:eastAsia="Times New Roman"/>
          <w:highlight w:val="white"/>
        </w:rPr>
        <w:t xml:space="preserve">Brookfield, </w:t>
      </w:r>
      <w:r w:rsidR="00C1579B" w:rsidRPr="00D446AA">
        <w:rPr>
          <w:rFonts w:eastAsia="Times New Roman"/>
          <w:highlight w:val="white"/>
        </w:rPr>
        <w:t>2012</w:t>
      </w:r>
      <w:r w:rsidRPr="00D446AA">
        <w:rPr>
          <w:highlight w:val="white"/>
        </w:rPr>
        <w:t xml:space="preserve">). Tesco is the largest retail supermarket in the UK, as well as a well-reputed company across the globe. </w:t>
      </w:r>
      <w:proofErr w:type="gramStart"/>
      <w:r w:rsidRPr="00D446AA">
        <w:rPr>
          <w:highlight w:val="white"/>
        </w:rPr>
        <w:t>So</w:t>
      </w:r>
      <w:proofErr w:type="gramEnd"/>
      <w:r w:rsidRPr="00D446AA">
        <w:rPr>
          <w:highlight w:val="white"/>
        </w:rPr>
        <w:t xml:space="preserve"> after COVID 19 impact, the company suffered from several issues in their workplace, and their employees are affected by this impact. In Tesco's workplace, all employees' emotions are intense, and they have short-lived feelings in their mind. </w:t>
      </w:r>
      <w:proofErr w:type="gramStart"/>
      <w:r w:rsidRPr="00D446AA">
        <w:rPr>
          <w:highlight w:val="white"/>
        </w:rPr>
        <w:t>So</w:t>
      </w:r>
      <w:proofErr w:type="gramEnd"/>
      <w:r w:rsidRPr="00D446AA">
        <w:rPr>
          <w:highlight w:val="white"/>
        </w:rPr>
        <w:t xml:space="preserve"> in this case, after COVID impacted the majority of the employees are working from home along with other employees and workers who were on leave. </w:t>
      </w:r>
    </w:p>
    <w:p w14:paraId="7DCF8691" w14:textId="4F35654D" w:rsidR="0056726E" w:rsidRDefault="00547E5A" w:rsidP="00F90959">
      <w:pPr>
        <w:pStyle w:val="Normal1"/>
        <w:spacing w:line="360" w:lineRule="auto"/>
        <w:jc w:val="both"/>
        <w:rPr>
          <w:highlight w:val="white"/>
        </w:rPr>
      </w:pPr>
      <w:r w:rsidRPr="00D446AA">
        <w:rPr>
          <w:highlight w:val="white"/>
        </w:rPr>
        <w:t xml:space="preserve">Tesco continuously motivated their employees through several actions like the salary was credited in their employees account before expected time </w:t>
      </w:r>
      <w:proofErr w:type="gramStart"/>
      <w:r w:rsidRPr="00D446AA">
        <w:rPr>
          <w:highlight w:val="white"/>
        </w:rPr>
        <w:t>and also</w:t>
      </w:r>
      <w:proofErr w:type="gramEnd"/>
      <w:r w:rsidRPr="00D446AA">
        <w:rPr>
          <w:highlight w:val="white"/>
        </w:rPr>
        <w:t xml:space="preserve"> the internal organization of </w:t>
      </w:r>
      <w:r w:rsidRPr="00D446AA">
        <w:rPr>
          <w:highlight w:val="white"/>
        </w:rPr>
        <w:lastRenderedPageBreak/>
        <w:t xml:space="preserve">the company arranged few motivational meetings to encourage their employees as well as the other workers (Clay-Warner and Robinson, 2008). In this case, this shows that they have applied human relations theory to make sure their employees that they are also valuable for the organization like their products and services. </w:t>
      </w:r>
    </w:p>
    <w:p w14:paraId="380FF884" w14:textId="31E34CC6" w:rsidR="009A1641" w:rsidRDefault="00547E5A" w:rsidP="0056726E">
      <w:pPr>
        <w:pStyle w:val="Normal1"/>
        <w:spacing w:line="360" w:lineRule="auto"/>
        <w:jc w:val="both"/>
        <w:rPr>
          <w:highlight w:val="white"/>
        </w:rPr>
      </w:pPr>
      <w:r w:rsidRPr="00D446AA">
        <w:rPr>
          <w:highlight w:val="white"/>
        </w:rPr>
        <w:t>Employees were too scared to join companies again as they had to step out from their home. This is one of the most emotional challenges for the organization to prevent their employees from being demotivated. Employees and coworkers are valuable for their company, so they arranged all the safety needed precautions to avoid being affected by COVID. Tesco took an initiative to think critically to encourage their employees and tend to region their employees into their organization again</w:t>
      </w:r>
      <w:r w:rsidR="003C4F82" w:rsidRPr="00D446AA">
        <w:rPr>
          <w:highlight w:val="white"/>
        </w:rPr>
        <w:t xml:space="preserve"> (</w:t>
      </w:r>
      <w:proofErr w:type="spellStart"/>
      <w:r w:rsidR="003C4F82" w:rsidRPr="00D446AA">
        <w:rPr>
          <w:rFonts w:eastAsia="Times New Roman"/>
          <w:color w:val="000000" w:themeColor="text1"/>
          <w:lang w:eastAsia="en-GB"/>
        </w:rPr>
        <w:t>Bailin</w:t>
      </w:r>
      <w:proofErr w:type="spellEnd"/>
      <w:r w:rsidR="003C4F82" w:rsidRPr="00D446AA">
        <w:rPr>
          <w:rFonts w:eastAsia="Times New Roman"/>
          <w:color w:val="000000" w:themeColor="text1"/>
          <w:lang w:eastAsia="en-GB"/>
        </w:rPr>
        <w:t xml:space="preserve">, </w:t>
      </w:r>
      <w:r w:rsidR="009E6C3C" w:rsidRPr="00D446AA">
        <w:rPr>
          <w:rFonts w:eastAsia="Times New Roman"/>
          <w:color w:val="000000" w:themeColor="text1"/>
          <w:lang w:eastAsia="en-GB"/>
        </w:rPr>
        <w:t>2003</w:t>
      </w:r>
      <w:r w:rsidR="003C4F82" w:rsidRPr="00D446AA">
        <w:rPr>
          <w:highlight w:val="white"/>
        </w:rPr>
        <w:t>)</w:t>
      </w:r>
      <w:r w:rsidRPr="00D446AA">
        <w:rPr>
          <w:highlight w:val="white"/>
        </w:rPr>
        <w:t xml:space="preserve">. </w:t>
      </w:r>
    </w:p>
    <w:p w14:paraId="41AC5DDD" w14:textId="4EB71C16" w:rsidR="009A1641" w:rsidRDefault="00547E5A" w:rsidP="009A1641">
      <w:pPr>
        <w:pStyle w:val="Normal1"/>
        <w:spacing w:line="360" w:lineRule="auto"/>
        <w:jc w:val="both"/>
        <w:rPr>
          <w:highlight w:val="white"/>
        </w:rPr>
      </w:pPr>
      <w:r w:rsidRPr="00D446AA">
        <w:rPr>
          <w:highlight w:val="white"/>
        </w:rPr>
        <w:t xml:space="preserve">To prevent the impact of COVID 19, Tesco applied the idea of system management theory to imply a more creative thought to tackle the upcoming challenges and make the internal workplace more </w:t>
      </w:r>
      <w:proofErr w:type="spellStart"/>
      <w:r w:rsidRPr="00D446AA">
        <w:rPr>
          <w:highlight w:val="white"/>
        </w:rPr>
        <w:t>eco friendly</w:t>
      </w:r>
      <w:proofErr w:type="spellEnd"/>
      <w:r w:rsidRPr="00D446AA">
        <w:rPr>
          <w:highlight w:val="white"/>
        </w:rPr>
        <w:t xml:space="preserve"> and flexible. Tesco needs to take care of the inner organizational belief, attitudes and values of the employees and the workers alike</w:t>
      </w:r>
      <w:r w:rsidR="007705A1" w:rsidRPr="00D446AA">
        <w:rPr>
          <w:highlight w:val="white"/>
        </w:rPr>
        <w:t xml:space="preserve"> (</w:t>
      </w:r>
      <w:r w:rsidR="007705A1" w:rsidRPr="00D446AA">
        <w:rPr>
          <w:rFonts w:eastAsiaTheme="minorHAnsi"/>
          <w:color w:val="000000" w:themeColor="text1"/>
          <w:lang w:val="en-GB"/>
        </w:rPr>
        <w:t>Chandigarh University, 2018</w:t>
      </w:r>
      <w:r w:rsidR="007705A1" w:rsidRPr="00D446AA">
        <w:rPr>
          <w:highlight w:val="white"/>
        </w:rPr>
        <w:t>)</w:t>
      </w:r>
      <w:r w:rsidRPr="00D446AA">
        <w:rPr>
          <w:highlight w:val="white"/>
        </w:rPr>
        <w:t xml:space="preserve">. Tesco will create a resilient business environment by improving the corporate culture by making employees and customers satisfied with their product and services more effectively. Tesco also needs to evaluate the possibility of innovating new ideas of the technology, </w:t>
      </w:r>
      <w:r w:rsidR="009A1641">
        <w:rPr>
          <w:highlight w:val="white"/>
        </w:rPr>
        <w:t>s</w:t>
      </w:r>
      <w:r w:rsidRPr="00D446AA">
        <w:rPr>
          <w:highlight w:val="white"/>
        </w:rPr>
        <w:t>uch as they may need to design a more flexible workplace in the organization. Critical thinking is the thing that leaders and managers think critically rather than emotionally (</w:t>
      </w:r>
      <w:proofErr w:type="spellStart"/>
      <w:r w:rsidRPr="00D446AA">
        <w:rPr>
          <w:rFonts w:eastAsia="Times New Roman"/>
          <w:highlight w:val="white"/>
        </w:rPr>
        <w:t>Emswiler</w:t>
      </w:r>
      <w:proofErr w:type="spellEnd"/>
      <w:r w:rsidRPr="00D446AA">
        <w:rPr>
          <w:rFonts w:eastAsia="Times New Roman"/>
          <w:highlight w:val="white"/>
        </w:rPr>
        <w:t>, 2020</w:t>
      </w:r>
      <w:r w:rsidRPr="00D446AA">
        <w:rPr>
          <w:highlight w:val="white"/>
        </w:rPr>
        <w:t xml:space="preserve">). </w:t>
      </w:r>
    </w:p>
    <w:p w14:paraId="3B9DF230" w14:textId="53475FAA" w:rsidR="00C92A84" w:rsidRDefault="00547E5A" w:rsidP="009A1641">
      <w:pPr>
        <w:pStyle w:val="Normal1"/>
        <w:spacing w:line="360" w:lineRule="auto"/>
        <w:jc w:val="both"/>
        <w:rPr>
          <w:highlight w:val="white"/>
        </w:rPr>
      </w:pPr>
      <w:proofErr w:type="gramStart"/>
      <w:r w:rsidRPr="00D446AA">
        <w:rPr>
          <w:highlight w:val="white"/>
        </w:rPr>
        <w:t>So</w:t>
      </w:r>
      <w:proofErr w:type="gramEnd"/>
      <w:r w:rsidRPr="00D446AA">
        <w:rPr>
          <w:highlight w:val="white"/>
        </w:rPr>
        <w:t xml:space="preserve"> in a sense, the company applied the theory of strategic management to decide that they will monitor all the employees' needs and what they think considering the impact of COVID 19 to overcome the challenges created by COVID 19 effect on the company's corporate workplace (Hudson, 2018).</w:t>
      </w:r>
    </w:p>
    <w:p w14:paraId="5FE29DE8" w14:textId="77777777" w:rsidR="009A1641" w:rsidRPr="00D446AA" w:rsidRDefault="009A1641" w:rsidP="0056726E">
      <w:pPr>
        <w:pStyle w:val="Normal1"/>
        <w:spacing w:line="360" w:lineRule="auto"/>
        <w:jc w:val="both"/>
        <w:rPr>
          <w:highlight w:val="white"/>
        </w:rPr>
      </w:pPr>
    </w:p>
    <w:p w14:paraId="3560FDAB" w14:textId="0DCDB74F" w:rsidR="00C92A84" w:rsidRDefault="009A1641" w:rsidP="00E6163C">
      <w:pPr>
        <w:pStyle w:val="Heading2"/>
        <w:rPr>
          <w:b w:val="0"/>
          <w:sz w:val="22"/>
          <w:szCs w:val="22"/>
          <w:highlight w:val="white"/>
        </w:rPr>
      </w:pPr>
      <w:bookmarkStart w:id="8" w:name="_Toc55235434"/>
      <w:r>
        <w:rPr>
          <w:b w:val="0"/>
          <w:sz w:val="22"/>
          <w:szCs w:val="22"/>
          <w:highlight w:val="white"/>
        </w:rPr>
        <w:t>II.</w:t>
      </w:r>
      <w:r w:rsidR="00547E5A" w:rsidRPr="00D446AA">
        <w:rPr>
          <w:b w:val="0"/>
          <w:sz w:val="22"/>
          <w:szCs w:val="22"/>
          <w:highlight w:val="white"/>
        </w:rPr>
        <w:t xml:space="preserve"> </w:t>
      </w:r>
      <w:r w:rsidR="00547E5A" w:rsidRPr="001B7FAD">
        <w:rPr>
          <w:b w:val="0"/>
          <w:i/>
          <w:iCs/>
          <w:sz w:val="22"/>
          <w:szCs w:val="22"/>
          <w:highlight w:val="white"/>
        </w:rPr>
        <w:t>Effects of workplace changes in Tesco to tackle the challenges for the post COVID mindset</w:t>
      </w:r>
      <w:bookmarkEnd w:id="8"/>
    </w:p>
    <w:p w14:paraId="27FE19DB" w14:textId="77777777" w:rsidR="009A1641" w:rsidRPr="009A1641" w:rsidRDefault="009A1641" w:rsidP="009A1641">
      <w:pPr>
        <w:pStyle w:val="Normal1"/>
        <w:rPr>
          <w:highlight w:val="white"/>
        </w:rPr>
      </w:pPr>
    </w:p>
    <w:p w14:paraId="1453D548" w14:textId="07F87D41" w:rsidR="009A1641" w:rsidRDefault="00547E5A" w:rsidP="009A1641">
      <w:pPr>
        <w:pStyle w:val="Normal1"/>
        <w:spacing w:line="360" w:lineRule="auto"/>
        <w:jc w:val="both"/>
        <w:rPr>
          <w:highlight w:val="white"/>
        </w:rPr>
      </w:pPr>
      <w:r w:rsidRPr="00D446AA">
        <w:rPr>
          <w:highlight w:val="white"/>
        </w:rPr>
        <w:t>All the retail supermarkets and all other businesses were affected due to COVID 19 impact, some of the company became gainer, and some of the company became loose to compete with their competitors. Impact with COVID 19 affected the most retail business, such as most of the company increased their profitability and made their customers satisfied (refer to Appendix 1). Before being affected by the pandemic situation, Tesco gained almost $53 billion of revenue, but after that, they faced few losses in their business. But they need to tailor their work to prevent the losses and tend to gain more profitability.</w:t>
      </w:r>
      <w:r w:rsidR="009A1641">
        <w:rPr>
          <w:highlight w:val="white"/>
        </w:rPr>
        <w:t xml:space="preserve"> </w:t>
      </w:r>
      <w:r w:rsidRPr="00D446AA">
        <w:rPr>
          <w:highlight w:val="white"/>
        </w:rPr>
        <w:t xml:space="preserve">After the COVID 19 impact majority of the </w:t>
      </w:r>
      <w:proofErr w:type="gramStart"/>
      <w:r w:rsidRPr="00D446AA">
        <w:rPr>
          <w:highlight w:val="white"/>
        </w:rPr>
        <w:lastRenderedPageBreak/>
        <w:t>large scale</w:t>
      </w:r>
      <w:proofErr w:type="gramEnd"/>
      <w:r w:rsidRPr="00D446AA">
        <w:rPr>
          <w:highlight w:val="white"/>
        </w:rPr>
        <w:t xml:space="preserve"> industry has faced several challenges in their workplace, and they need to rectify those issues as soon as possible (</w:t>
      </w:r>
      <w:proofErr w:type="spellStart"/>
      <w:r w:rsidRPr="00D446AA">
        <w:rPr>
          <w:highlight w:val="white"/>
        </w:rPr>
        <w:t>Beven</w:t>
      </w:r>
      <w:proofErr w:type="spellEnd"/>
      <w:r w:rsidRPr="00D446AA">
        <w:rPr>
          <w:highlight w:val="white"/>
        </w:rPr>
        <w:t xml:space="preserve">, 2006). </w:t>
      </w:r>
    </w:p>
    <w:p w14:paraId="64F067FA" w14:textId="008BF572" w:rsidR="00C92A84" w:rsidRPr="00D446AA" w:rsidRDefault="00547E5A" w:rsidP="006E03F9">
      <w:pPr>
        <w:pStyle w:val="Normal1"/>
        <w:spacing w:line="360" w:lineRule="auto"/>
        <w:jc w:val="both"/>
        <w:rPr>
          <w:highlight w:val="white"/>
        </w:rPr>
      </w:pPr>
      <w:r w:rsidRPr="00D446AA">
        <w:rPr>
          <w:highlight w:val="white"/>
        </w:rPr>
        <w:t xml:space="preserve">Now the world is changing at a significant pace; in this case, the COVID 19 created a revolution all over the world. </w:t>
      </w:r>
      <w:proofErr w:type="gramStart"/>
      <w:r w:rsidRPr="00D446AA">
        <w:rPr>
          <w:highlight w:val="white"/>
        </w:rPr>
        <w:t>So</w:t>
      </w:r>
      <w:proofErr w:type="gramEnd"/>
      <w:r w:rsidRPr="00D446AA">
        <w:rPr>
          <w:highlight w:val="white"/>
        </w:rPr>
        <w:t xml:space="preserve"> most of the organizations have to tailor their workplace with implementing some strategies; in this case, Tesco also needs to tailor their work to tackle the post COVID challenges.</w:t>
      </w:r>
    </w:p>
    <w:p w14:paraId="6D546777" w14:textId="6E6E0549" w:rsidR="009A1641" w:rsidRDefault="00547E5A" w:rsidP="006E03F9">
      <w:pPr>
        <w:pStyle w:val="Normal1"/>
        <w:spacing w:line="360" w:lineRule="auto"/>
        <w:jc w:val="both"/>
        <w:rPr>
          <w:highlight w:val="white"/>
        </w:rPr>
      </w:pPr>
      <w:proofErr w:type="gramStart"/>
      <w:r w:rsidRPr="00D446AA">
        <w:rPr>
          <w:highlight w:val="white"/>
        </w:rPr>
        <w:t>First of all</w:t>
      </w:r>
      <w:proofErr w:type="gramEnd"/>
      <w:r w:rsidRPr="00D446AA">
        <w:rPr>
          <w:highlight w:val="white"/>
        </w:rPr>
        <w:t>, they need to give their employees space for collaboration and privacy. Employees need to set their mind, sometimes they need a feeling of peace and comfortable environment in their workplace, so after the COVID 19 impact employees need this quiet and peaceful environment the most to focus on their upcoming project because the main challenge they faced is lack of communication among employees. In this case, Tesco also needs to take care of the internal organizational belief, attitudes and values of the employees and the workers. This will create a resilient business environment by improving the corporate culture by making employees and customers satisfied with their product and services more effectively (</w:t>
      </w:r>
      <w:r w:rsidRPr="00D446AA">
        <w:rPr>
          <w:rFonts w:eastAsia="Times New Roman"/>
          <w:highlight w:val="white"/>
        </w:rPr>
        <w:t>Becker, 2015</w:t>
      </w:r>
      <w:r w:rsidRPr="00D446AA">
        <w:rPr>
          <w:highlight w:val="white"/>
        </w:rPr>
        <w:t xml:space="preserve">). Tesco also needs to evaluate the possibility of innovating new ideas of the technology, </w:t>
      </w:r>
      <w:proofErr w:type="gramStart"/>
      <w:r w:rsidRPr="00D446AA">
        <w:rPr>
          <w:highlight w:val="white"/>
        </w:rPr>
        <w:t>Such</w:t>
      </w:r>
      <w:proofErr w:type="gramEnd"/>
      <w:r w:rsidRPr="00D446AA">
        <w:rPr>
          <w:highlight w:val="white"/>
        </w:rPr>
        <w:t xml:space="preserve"> as they may need to design a more flexible workplace in the organization. That means they should implement new ideas to focus on fostering face to face collaboration and communication. </w:t>
      </w:r>
    </w:p>
    <w:p w14:paraId="018380CD" w14:textId="77777777" w:rsidR="006E03F9" w:rsidRDefault="00547E5A" w:rsidP="009A1641">
      <w:pPr>
        <w:pStyle w:val="Normal1"/>
        <w:spacing w:line="360" w:lineRule="auto"/>
        <w:jc w:val="both"/>
        <w:rPr>
          <w:highlight w:val="white"/>
        </w:rPr>
      </w:pPr>
      <w:r w:rsidRPr="00D446AA">
        <w:rPr>
          <w:highlight w:val="white"/>
        </w:rPr>
        <w:t xml:space="preserve">The employees need to share their thoughts and ideas about improving the overall business of the company to overcome the loss of their revenue during COVID 19 and make tailored their workshop more effective. A workplace will need to imply the effort of good teamwork to motivate their employees and their workers significantly. In this case, the company may need to make contracts and remote workers as part of the team to tailor the corporate workplace. For example, if an employee is unable to attend office and is working from home, then that </w:t>
      </w:r>
      <w:proofErr w:type="gramStart"/>
      <w:r w:rsidRPr="00D446AA">
        <w:rPr>
          <w:highlight w:val="white"/>
        </w:rPr>
        <w:t>particular employee</w:t>
      </w:r>
      <w:proofErr w:type="gramEnd"/>
      <w:r w:rsidRPr="00D446AA">
        <w:rPr>
          <w:highlight w:val="white"/>
        </w:rPr>
        <w:t xml:space="preserve"> may be left out (Soumya, 2014). </w:t>
      </w:r>
    </w:p>
    <w:p w14:paraId="75D1E05F" w14:textId="5282DDCA" w:rsidR="00C92A84" w:rsidRDefault="00547E5A" w:rsidP="009A1641">
      <w:pPr>
        <w:pStyle w:val="Normal1"/>
        <w:spacing w:line="360" w:lineRule="auto"/>
        <w:jc w:val="both"/>
        <w:rPr>
          <w:highlight w:val="white"/>
        </w:rPr>
      </w:pPr>
      <w:r w:rsidRPr="00D446AA">
        <w:rPr>
          <w:highlight w:val="white"/>
        </w:rPr>
        <w:t>Every employee is valuable for each organization, so after COVID 19 impact. Tesco should impose a few remote and contract workers to motivate them and valued their goodwill as well to tackle the post COVID challenges</w:t>
      </w:r>
      <w:r w:rsidR="00FB4428" w:rsidRPr="00D446AA">
        <w:rPr>
          <w:highlight w:val="white"/>
        </w:rPr>
        <w:t xml:space="preserve"> (</w:t>
      </w:r>
      <w:r w:rsidR="00FB4428" w:rsidRPr="00D446AA">
        <w:rPr>
          <w:color w:val="000000" w:themeColor="text1"/>
          <w:lang w:val="en-GB"/>
        </w:rPr>
        <w:t>Jensen</w:t>
      </w:r>
      <w:r w:rsidR="00844F1B" w:rsidRPr="00D446AA">
        <w:rPr>
          <w:color w:val="000000" w:themeColor="text1"/>
          <w:lang w:val="en-GB"/>
        </w:rPr>
        <w:t>, 2017</w:t>
      </w:r>
      <w:r w:rsidR="00FB4428" w:rsidRPr="00D446AA">
        <w:rPr>
          <w:highlight w:val="white"/>
        </w:rPr>
        <w:t>)</w:t>
      </w:r>
      <w:r w:rsidRPr="00D446AA">
        <w:rPr>
          <w:highlight w:val="white"/>
        </w:rPr>
        <w:t xml:space="preserve">. To tackle the upcoming challenges, the company needs to evaluate the new office sharing models and co-working models as well. During COVID 19 impact, Tesco also faced several cash related issues, because at that time all the raw materials prices were </w:t>
      </w:r>
      <w:proofErr w:type="gramStart"/>
      <w:r w:rsidRPr="00D446AA">
        <w:rPr>
          <w:highlight w:val="white"/>
        </w:rPr>
        <w:t>gradually</w:t>
      </w:r>
      <w:proofErr w:type="gramEnd"/>
      <w:r w:rsidRPr="00D446AA">
        <w:rPr>
          <w:highlight w:val="white"/>
        </w:rPr>
        <w:t xml:space="preserve"> and the company spent more cost on resources. </w:t>
      </w:r>
      <w:proofErr w:type="gramStart"/>
      <w:r w:rsidRPr="00D446AA">
        <w:rPr>
          <w:highlight w:val="white"/>
        </w:rPr>
        <w:t>So</w:t>
      </w:r>
      <w:proofErr w:type="gramEnd"/>
      <w:r w:rsidRPr="00D446AA">
        <w:rPr>
          <w:highlight w:val="white"/>
        </w:rPr>
        <w:t xml:space="preserve"> Tesco may need to embrace </w:t>
      </w:r>
      <w:r w:rsidR="002A4DF1" w:rsidRPr="00D446AA">
        <w:rPr>
          <w:highlight w:val="white"/>
        </w:rPr>
        <w:t>co working</w:t>
      </w:r>
      <w:r w:rsidRPr="00D446AA">
        <w:rPr>
          <w:highlight w:val="white"/>
        </w:rPr>
        <w:t xml:space="preserve"> facilities to make more profitability by saving money on external overhead cost</w:t>
      </w:r>
      <w:r w:rsidR="00AE03F7" w:rsidRPr="00D446AA">
        <w:rPr>
          <w:highlight w:val="white"/>
        </w:rPr>
        <w:t xml:space="preserve"> (</w:t>
      </w:r>
      <w:r w:rsidR="00AE03F7" w:rsidRPr="00D446AA">
        <w:rPr>
          <w:rFonts w:cstheme="minorHAnsi"/>
          <w:shd w:val="clear" w:color="auto" w:fill="FFFFFF"/>
        </w:rPr>
        <w:t>Cottrell, 2018</w:t>
      </w:r>
      <w:r w:rsidR="00AE03F7" w:rsidRPr="00D446AA">
        <w:rPr>
          <w:highlight w:val="white"/>
        </w:rPr>
        <w:t>)</w:t>
      </w:r>
      <w:r w:rsidRPr="00D446AA">
        <w:rPr>
          <w:highlight w:val="white"/>
        </w:rPr>
        <w:t>.</w:t>
      </w:r>
    </w:p>
    <w:p w14:paraId="67960007" w14:textId="77777777" w:rsidR="009A1641" w:rsidRPr="00D446AA" w:rsidRDefault="009A1641" w:rsidP="009A1641">
      <w:pPr>
        <w:pStyle w:val="Normal1"/>
        <w:spacing w:line="360" w:lineRule="auto"/>
        <w:jc w:val="both"/>
        <w:rPr>
          <w:highlight w:val="white"/>
        </w:rPr>
      </w:pPr>
    </w:p>
    <w:p w14:paraId="0F9994B3" w14:textId="77777777" w:rsidR="00C92A84" w:rsidRPr="00D446AA" w:rsidRDefault="00547E5A" w:rsidP="001B7FAD">
      <w:pPr>
        <w:pStyle w:val="Heading1"/>
        <w:rPr>
          <w:highlight w:val="white"/>
        </w:rPr>
      </w:pPr>
      <w:bookmarkStart w:id="9" w:name="_Toc55235435"/>
      <w:r w:rsidRPr="00D446AA">
        <w:rPr>
          <w:highlight w:val="white"/>
        </w:rPr>
        <w:lastRenderedPageBreak/>
        <w:t>4.  Critical</w:t>
      </w:r>
      <w:r w:rsidR="00E6163C" w:rsidRPr="00D446AA">
        <w:rPr>
          <w:highlight w:val="white"/>
        </w:rPr>
        <w:t xml:space="preserve"> evaluation of the theories</w:t>
      </w:r>
      <w:bookmarkEnd w:id="9"/>
    </w:p>
    <w:p w14:paraId="36964FC6" w14:textId="1FF6F2CC" w:rsidR="009A1641" w:rsidRDefault="00547E5A" w:rsidP="006E03F9">
      <w:pPr>
        <w:pStyle w:val="Normal1"/>
        <w:spacing w:line="360" w:lineRule="auto"/>
        <w:jc w:val="both"/>
        <w:rPr>
          <w:highlight w:val="white"/>
        </w:rPr>
      </w:pPr>
      <w:r w:rsidRPr="00D446AA">
        <w:rPr>
          <w:highlight w:val="white"/>
        </w:rPr>
        <w:t xml:space="preserve">The central concept of management theories is the surroundings of recommended management theories. In this theory may include the necessary elements of management frameworks </w:t>
      </w:r>
      <w:proofErr w:type="gramStart"/>
      <w:r w:rsidRPr="00D446AA">
        <w:rPr>
          <w:highlight w:val="white"/>
        </w:rPr>
        <w:t>and also</w:t>
      </w:r>
      <w:proofErr w:type="gramEnd"/>
      <w:r w:rsidRPr="00D446AA">
        <w:rPr>
          <w:highlight w:val="white"/>
        </w:rPr>
        <w:t xml:space="preserve"> necessary </w:t>
      </w:r>
      <w:r w:rsidR="00435D97" w:rsidRPr="00D446AA">
        <w:rPr>
          <w:highlight w:val="white"/>
        </w:rPr>
        <w:t>guidelines that</w:t>
      </w:r>
      <w:r w:rsidRPr="00D446AA">
        <w:rPr>
          <w:highlight w:val="white"/>
        </w:rPr>
        <w:t xml:space="preserve"> may be implemented in the several needs of the modern organization. This theory is generally not accepted by organizational professionals alone. Still, instead of that, this theory of management believes in different management thoughts to gather more information which suits best for the workplace </w:t>
      </w:r>
      <w:proofErr w:type="gramStart"/>
      <w:r w:rsidRPr="00D446AA">
        <w:rPr>
          <w:highlight w:val="white"/>
        </w:rPr>
        <w:t>and also</w:t>
      </w:r>
      <w:proofErr w:type="gramEnd"/>
      <w:r w:rsidRPr="00D446AA">
        <w:rPr>
          <w:highlight w:val="white"/>
        </w:rPr>
        <w:t xml:space="preserve"> for the organizational culture. These management theories have various elements which differ them from each other to be more effective in the workplace.</w:t>
      </w:r>
    </w:p>
    <w:p w14:paraId="0C338BF4" w14:textId="29CCABA4" w:rsidR="009A1641" w:rsidRDefault="00547E5A" w:rsidP="006E03F9">
      <w:pPr>
        <w:pStyle w:val="Normal1"/>
        <w:spacing w:line="360" w:lineRule="auto"/>
        <w:jc w:val="both"/>
        <w:rPr>
          <w:highlight w:val="white"/>
        </w:rPr>
      </w:pPr>
      <w:r w:rsidRPr="00D446AA">
        <w:rPr>
          <w:highlight w:val="white"/>
        </w:rPr>
        <w:t xml:space="preserve">The first element of this theory is Human Relation, this element of management theory indicates that all the employees should be treated as a part of the family of an organization, and organizations need to consider their beliefs and make an organization more profitable than ever before. This theory indicates that any </w:t>
      </w:r>
      <w:proofErr w:type="gramStart"/>
      <w:r w:rsidRPr="00D446AA">
        <w:rPr>
          <w:highlight w:val="white"/>
        </w:rPr>
        <w:t>particular employee</w:t>
      </w:r>
      <w:proofErr w:type="gramEnd"/>
      <w:r w:rsidRPr="00D446AA">
        <w:rPr>
          <w:highlight w:val="white"/>
        </w:rPr>
        <w:t xml:space="preserve"> whole was highly demandable in the organization; the organization needed to value that employee to be more productive and effective</w:t>
      </w:r>
      <w:r w:rsidR="009C480D" w:rsidRPr="00D446AA">
        <w:rPr>
          <w:highlight w:val="white"/>
        </w:rPr>
        <w:t xml:space="preserve"> (</w:t>
      </w:r>
      <w:r w:rsidR="009A1641">
        <w:rPr>
          <w:color w:val="000000" w:themeColor="text1"/>
        </w:rPr>
        <w:t>Y</w:t>
      </w:r>
      <w:r w:rsidR="009C480D" w:rsidRPr="00D446AA">
        <w:rPr>
          <w:color w:val="000000" w:themeColor="text1"/>
        </w:rPr>
        <w:t>ou</w:t>
      </w:r>
      <w:r w:rsidR="009A1641">
        <w:rPr>
          <w:color w:val="000000" w:themeColor="text1"/>
        </w:rPr>
        <w:t xml:space="preserve">r </w:t>
      </w:r>
      <w:r w:rsidR="009C480D" w:rsidRPr="00D446AA">
        <w:rPr>
          <w:color w:val="000000" w:themeColor="text1"/>
        </w:rPr>
        <w:t>business, 2020</w:t>
      </w:r>
      <w:r w:rsidR="009C480D" w:rsidRPr="00D446AA">
        <w:rPr>
          <w:highlight w:val="white"/>
        </w:rPr>
        <w:t>)</w:t>
      </w:r>
      <w:r w:rsidRPr="00D446AA">
        <w:rPr>
          <w:highlight w:val="white"/>
        </w:rPr>
        <w:t xml:space="preserve">. </w:t>
      </w:r>
    </w:p>
    <w:p w14:paraId="11EA57FE" w14:textId="6AFF2951" w:rsidR="00C92A84" w:rsidRPr="00D446AA" w:rsidRDefault="00547E5A" w:rsidP="006E03F9">
      <w:pPr>
        <w:pStyle w:val="Normal1"/>
        <w:spacing w:line="360" w:lineRule="auto"/>
        <w:jc w:val="both"/>
        <w:rPr>
          <w:highlight w:val="white"/>
        </w:rPr>
      </w:pPr>
      <w:r w:rsidRPr="00D446AA">
        <w:rPr>
          <w:highlight w:val="white"/>
        </w:rPr>
        <w:t xml:space="preserve">This is positively impactful for the employees because </w:t>
      </w:r>
      <w:proofErr w:type="gramStart"/>
      <w:r w:rsidRPr="00D446AA">
        <w:rPr>
          <w:highlight w:val="white"/>
        </w:rPr>
        <w:t>employees</w:t>
      </w:r>
      <w:proofErr w:type="gramEnd"/>
      <w:r w:rsidRPr="00D446AA">
        <w:rPr>
          <w:highlight w:val="white"/>
        </w:rPr>
        <w:t xml:space="preserve"> concerns were being loved with the help of this element of this theory. This theory is not necessary for small scale organizations, because most of the </w:t>
      </w:r>
      <w:proofErr w:type="gramStart"/>
      <w:r w:rsidRPr="00D446AA">
        <w:rPr>
          <w:highlight w:val="white"/>
        </w:rPr>
        <w:t>small scale</w:t>
      </w:r>
      <w:proofErr w:type="gramEnd"/>
      <w:r w:rsidRPr="00D446AA">
        <w:rPr>
          <w:highlight w:val="white"/>
        </w:rPr>
        <w:t xml:space="preserve"> organizations do not have that much employee empowerment in their organization to implement the idea of human relation theory (</w:t>
      </w:r>
      <w:proofErr w:type="spellStart"/>
      <w:r w:rsidRPr="00D446AA">
        <w:rPr>
          <w:highlight w:val="white"/>
        </w:rPr>
        <w:t>Dochy</w:t>
      </w:r>
      <w:proofErr w:type="spellEnd"/>
      <w:r w:rsidRPr="00D446AA">
        <w:rPr>
          <w:highlight w:val="white"/>
        </w:rPr>
        <w:t xml:space="preserve"> et al. 2011). For example, according to Scanlon's philosophy, if the company would foster, and they use the ideas and suggestions of employees, in return, the company would reward them for their constructive effort. The company would increase its profitability, and the workers and employees would be gained through the increment of payment and steady employees.</w:t>
      </w:r>
    </w:p>
    <w:p w14:paraId="663E7141" w14:textId="77777777" w:rsidR="00C92A84" w:rsidRPr="00D446AA" w:rsidRDefault="00547E5A" w:rsidP="006E03F9">
      <w:pPr>
        <w:pStyle w:val="Normal1"/>
        <w:spacing w:line="360" w:lineRule="auto"/>
        <w:jc w:val="both"/>
        <w:rPr>
          <w:highlight w:val="white"/>
        </w:rPr>
      </w:pPr>
      <w:r w:rsidRPr="00D446AA">
        <w:rPr>
          <w:highlight w:val="white"/>
        </w:rPr>
        <w:t xml:space="preserve">The other element of the management theory is scientific management; this element indicates that working together in a workplace rather than do alone. This element defines that all the workers and managers are working together to improve the organizational culture more effectively. Here consideration of </w:t>
      </w:r>
      <w:proofErr w:type="gramStart"/>
      <w:r w:rsidRPr="00D446AA">
        <w:rPr>
          <w:highlight w:val="white"/>
        </w:rPr>
        <w:t>employees</w:t>
      </w:r>
      <w:proofErr w:type="gramEnd"/>
      <w:r w:rsidRPr="00D446AA">
        <w:rPr>
          <w:highlight w:val="white"/>
        </w:rPr>
        <w:t xml:space="preserve"> values, belief and attitudes to enhance their motivation to be more active and improvement of productive attitude. The fundamental principle of this element is to manage the internal corporate workplace in a significant way </w:t>
      </w:r>
      <w:proofErr w:type="gramStart"/>
      <w:r w:rsidRPr="00D446AA">
        <w:rPr>
          <w:highlight w:val="white"/>
        </w:rPr>
        <w:t>and also</w:t>
      </w:r>
      <w:proofErr w:type="gramEnd"/>
      <w:r w:rsidRPr="00D446AA">
        <w:rPr>
          <w:highlight w:val="white"/>
        </w:rPr>
        <w:t xml:space="preserve"> indicates to maintain the maximum security and prosperity for all the employees in the organization. The managing actions of this theory mainly follow the scientific steps rather than brilliant leadership ideas of the industry.</w:t>
      </w:r>
    </w:p>
    <w:p w14:paraId="5BBA7BFC" w14:textId="77777777" w:rsidR="009A1641" w:rsidRDefault="009A1641" w:rsidP="009A1641">
      <w:pPr>
        <w:pStyle w:val="Normal1"/>
        <w:spacing w:line="360" w:lineRule="auto"/>
        <w:ind w:firstLine="720"/>
        <w:jc w:val="both"/>
        <w:rPr>
          <w:highlight w:val="white"/>
        </w:rPr>
      </w:pPr>
    </w:p>
    <w:p w14:paraId="4B14C011" w14:textId="77777777" w:rsidR="006E03F9" w:rsidRDefault="00547E5A" w:rsidP="006E03F9">
      <w:pPr>
        <w:pStyle w:val="Normal1"/>
        <w:spacing w:line="360" w:lineRule="auto"/>
        <w:jc w:val="both"/>
        <w:rPr>
          <w:highlight w:val="white"/>
        </w:rPr>
      </w:pPr>
      <w:r w:rsidRPr="00D446AA">
        <w:rPr>
          <w:highlight w:val="white"/>
        </w:rPr>
        <w:lastRenderedPageBreak/>
        <w:t xml:space="preserve">The </w:t>
      </w:r>
      <w:proofErr w:type="gramStart"/>
      <w:r w:rsidRPr="00D446AA">
        <w:rPr>
          <w:highlight w:val="white"/>
        </w:rPr>
        <w:t>main focus</w:t>
      </w:r>
      <w:proofErr w:type="gramEnd"/>
      <w:r w:rsidRPr="00D446AA">
        <w:rPr>
          <w:highlight w:val="white"/>
        </w:rPr>
        <w:t xml:space="preserve"> of this theory is to manage all employees and managers together to share each other's thoughts and respected perspective. This is one of the lively ways to interact with employees and the managers, but in this case, few negative impacts also happen. Such as sometimes managers </w:t>
      </w:r>
      <w:proofErr w:type="gramStart"/>
      <w:r w:rsidRPr="00D446AA">
        <w:rPr>
          <w:highlight w:val="white"/>
        </w:rPr>
        <w:t>don't</w:t>
      </w:r>
      <w:proofErr w:type="gramEnd"/>
      <w:r w:rsidRPr="00D446AA">
        <w:rPr>
          <w:highlight w:val="white"/>
        </w:rPr>
        <w:t xml:space="preserve"> believe in others worker thought and even the way they treat each other managers and leaders doesn't really like that.</w:t>
      </w:r>
    </w:p>
    <w:p w14:paraId="048BBD7B" w14:textId="7B7ED094" w:rsidR="00C92A84" w:rsidRPr="00D446AA" w:rsidRDefault="00547E5A" w:rsidP="006E03F9">
      <w:pPr>
        <w:pStyle w:val="Normal1"/>
        <w:spacing w:line="360" w:lineRule="auto"/>
        <w:jc w:val="both"/>
        <w:rPr>
          <w:highlight w:val="white"/>
        </w:rPr>
      </w:pPr>
      <w:r w:rsidRPr="00D446AA">
        <w:rPr>
          <w:highlight w:val="white"/>
        </w:rPr>
        <w:t>Organization pretends that all members of the organization are the same; there is no difference between workers and managers. This is one of the critical evaluations of the theory that might interpret the theory difference. Another element of this theory is contingency theory; this element defines that the idea of management not only describes the only one possible way of leadership in any organization but also there will be many other positive like internal and external constraints in an organization to lead the company in future success (</w:t>
      </w:r>
      <w:r w:rsidRPr="00D446AA">
        <w:rPr>
          <w:rFonts w:eastAsia="Times New Roman"/>
          <w:highlight w:val="white"/>
        </w:rPr>
        <w:t>McAdam, 2016</w:t>
      </w:r>
      <w:r w:rsidRPr="00D446AA">
        <w:rPr>
          <w:highlight w:val="white"/>
        </w:rPr>
        <w:t xml:space="preserve">). </w:t>
      </w:r>
    </w:p>
    <w:p w14:paraId="27FF4246" w14:textId="76192137" w:rsidR="009A1641" w:rsidRDefault="00547E5A" w:rsidP="006E03F9">
      <w:pPr>
        <w:pStyle w:val="Normal1"/>
        <w:spacing w:line="360" w:lineRule="auto"/>
        <w:jc w:val="both"/>
        <w:rPr>
          <w:highlight w:val="white"/>
        </w:rPr>
      </w:pPr>
      <w:r w:rsidRPr="00D446AA">
        <w:rPr>
          <w:highlight w:val="white"/>
        </w:rPr>
        <w:t xml:space="preserve">The employees of an organization or any company must rely on each other to justify their thoughts and compare the reviews to leadership thoughts after that organization takes necessary action regarding what idea suits more to improve company's productivity and services. This is one of the positive attitudes of the company or organization that they consider each other leadership's thoughts and refer to their reviews to high authority to be authorized from their end (Jensen, 2017). </w:t>
      </w:r>
    </w:p>
    <w:p w14:paraId="2502688C" w14:textId="39C5CD14" w:rsidR="009377D2" w:rsidRPr="009377D2" w:rsidRDefault="00547E5A" w:rsidP="006E03F9">
      <w:pPr>
        <w:spacing w:line="360" w:lineRule="auto"/>
        <w:jc w:val="both"/>
        <w:rPr>
          <w:rFonts w:eastAsia="SimSun"/>
          <w:lang w:val="en-GB" w:eastAsia="en-GB"/>
        </w:rPr>
      </w:pPr>
      <w:r w:rsidRPr="00D446AA">
        <w:rPr>
          <w:highlight w:val="white"/>
        </w:rPr>
        <w:t xml:space="preserve">There is also another thing that contingency theory of management defines that is, the leader of the organization or the company not only lead the organization by their own but also leaders must be able to identify the ability of management style that could help the organization to achieve their goals more effectively. </w:t>
      </w:r>
      <w:r w:rsidR="009377D2" w:rsidRPr="009377D2">
        <w:rPr>
          <w:rFonts w:eastAsia="SimSun"/>
          <w:lang w:val="en-GB" w:eastAsia="en-GB"/>
        </w:rPr>
        <w:t>The leader’s thought is additionally considered as vital agreeing to the components of administration hypothesis. This component also has one drawback, that is, this component of administration hypothesis alludes to at slightest portion of company associates, which demonstrates the administrative leadership orientation.</w:t>
      </w:r>
      <w:r w:rsidR="009377D2">
        <w:rPr>
          <w:rFonts w:eastAsia="SimSun"/>
          <w:lang w:val="en-GB" w:eastAsia="en-GB"/>
        </w:rPr>
        <w:t xml:space="preserve"> </w:t>
      </w:r>
      <w:r w:rsidR="009377D2" w:rsidRPr="009377D2">
        <w:rPr>
          <w:rFonts w:eastAsia="SimSun"/>
          <w:lang w:val="en-GB" w:eastAsia="en-GB"/>
        </w:rPr>
        <w:t>The overcome this drawback, organization ought to lead toward associates as much as leaders.  The other component of administration is framework hypothesis.</w:t>
      </w:r>
      <w:r w:rsidR="009377D2">
        <w:rPr>
          <w:rFonts w:eastAsia="SimSun"/>
          <w:lang w:val="en-GB" w:eastAsia="en-GB"/>
        </w:rPr>
        <w:t xml:space="preserve"> </w:t>
      </w:r>
      <w:r w:rsidR="009377D2" w:rsidRPr="009377D2">
        <w:rPr>
          <w:rFonts w:eastAsia="SimSun"/>
          <w:lang w:val="en-GB" w:eastAsia="en-GB"/>
        </w:rPr>
        <w:t xml:space="preserve">This component legitimizes the value and </w:t>
      </w:r>
      <w:proofErr w:type="spellStart"/>
      <w:r w:rsidR="009377D2" w:rsidRPr="009377D2">
        <w:rPr>
          <w:rFonts w:eastAsia="SimSun"/>
          <w:lang w:val="en-GB" w:eastAsia="en-GB"/>
        </w:rPr>
        <w:t>demeanors</w:t>
      </w:r>
      <w:proofErr w:type="spellEnd"/>
      <w:r w:rsidR="009377D2" w:rsidRPr="009377D2">
        <w:rPr>
          <w:rFonts w:eastAsia="SimSun"/>
          <w:lang w:val="en-GB" w:eastAsia="en-GB"/>
        </w:rPr>
        <w:t xml:space="preserve"> of organization workers, bunches of specialists, distinctive, commerce units and other specialists, so in this case, they </w:t>
      </w:r>
      <w:proofErr w:type="gramStart"/>
      <w:r w:rsidR="009377D2" w:rsidRPr="009377D2">
        <w:rPr>
          <w:rFonts w:eastAsia="SimSun"/>
          <w:lang w:val="en-GB" w:eastAsia="en-GB"/>
        </w:rPr>
        <w:t>are seen as</w:t>
      </w:r>
      <w:proofErr w:type="gramEnd"/>
      <w:r w:rsidR="009377D2" w:rsidRPr="009377D2">
        <w:rPr>
          <w:rFonts w:eastAsia="SimSun"/>
          <w:lang w:val="en-GB" w:eastAsia="en-GB"/>
        </w:rPr>
        <w:t xml:space="preserve"> the subsystem of the company or the organization.</w:t>
      </w:r>
    </w:p>
    <w:p w14:paraId="564C776F" w14:textId="0005E12B" w:rsidR="00C92A84" w:rsidRPr="00D446AA" w:rsidRDefault="00547E5A" w:rsidP="006E03F9">
      <w:pPr>
        <w:pStyle w:val="Normal1"/>
        <w:spacing w:line="360" w:lineRule="auto"/>
        <w:jc w:val="both"/>
        <w:rPr>
          <w:highlight w:val="white"/>
        </w:rPr>
      </w:pPr>
      <w:r w:rsidRPr="00D446AA">
        <w:rPr>
          <w:highlight w:val="white"/>
        </w:rPr>
        <w:t xml:space="preserve">One of the most effective ways to improve the organizational culture of the company is to believe in each other's thought and understanding of the approach of different employees and workers and the way to enhance internal corporate culture. System theory is one of the most positive elements of any organization to motivate employees and workers by treating them as one of the valuable parts of the organization. This is significantly considered one of the lively </w:t>
      </w:r>
      <w:r w:rsidRPr="00D446AA">
        <w:rPr>
          <w:highlight w:val="white"/>
        </w:rPr>
        <w:lastRenderedPageBreak/>
        <w:t xml:space="preserve">ways to motivate their employees </w:t>
      </w:r>
      <w:proofErr w:type="gramStart"/>
      <w:r w:rsidRPr="00D446AA">
        <w:rPr>
          <w:highlight w:val="white"/>
        </w:rPr>
        <w:t>and also</w:t>
      </w:r>
      <w:proofErr w:type="gramEnd"/>
      <w:r w:rsidRPr="00D446AA">
        <w:rPr>
          <w:highlight w:val="white"/>
        </w:rPr>
        <w:t xml:space="preserve"> their leaders to work together more effectively. Another </w:t>
      </w:r>
      <w:r w:rsidR="00A94488" w:rsidRPr="00D446AA">
        <w:rPr>
          <w:highlight w:val="white"/>
        </w:rPr>
        <w:t>costiveness</w:t>
      </w:r>
      <w:r w:rsidRPr="00D446AA">
        <w:rPr>
          <w:highlight w:val="white"/>
        </w:rPr>
        <w:t xml:space="preserve"> of this element is the improvement of communication between managers and workers, to set a better understanding between </w:t>
      </w:r>
      <w:r w:rsidR="00A3143A" w:rsidRPr="00D446AA">
        <w:rPr>
          <w:highlight w:val="white"/>
        </w:rPr>
        <w:t>them</w:t>
      </w:r>
      <w:r w:rsidRPr="00D446AA">
        <w:rPr>
          <w:highlight w:val="white"/>
        </w:rPr>
        <w:t xml:space="preserve"> to be a more effective worker in the organization. Employees are valued as one of the most significant components of the organization, and the other thing is that the business department, several </w:t>
      </w:r>
      <w:proofErr w:type="gramStart"/>
      <w:r w:rsidRPr="00D446AA">
        <w:rPr>
          <w:highlight w:val="white"/>
        </w:rPr>
        <w:t>workgroups</w:t>
      </w:r>
      <w:proofErr w:type="gramEnd"/>
      <w:r w:rsidRPr="00D446AA">
        <w:rPr>
          <w:highlight w:val="white"/>
        </w:rPr>
        <w:t xml:space="preserve"> and several business units are also considered as one of the crucial elements of an organization.</w:t>
      </w:r>
    </w:p>
    <w:p w14:paraId="7FFEF020" w14:textId="77777777" w:rsidR="006E03F9" w:rsidRDefault="00547E5A" w:rsidP="006E03F9">
      <w:pPr>
        <w:pStyle w:val="Normal1"/>
        <w:spacing w:line="360" w:lineRule="auto"/>
        <w:jc w:val="both"/>
        <w:rPr>
          <w:highlight w:val="white"/>
        </w:rPr>
      </w:pPr>
      <w:r w:rsidRPr="00D446AA">
        <w:rPr>
          <w:highlight w:val="white"/>
        </w:rPr>
        <w:t xml:space="preserve">The other element of management theory is Bureaucratic management; this element of the management theory indicates that approach prioritizes efficiency rather than the practice of each aspect of the company. Such as this theory suggests that the leader's practice is not necessary for the implementation, rather than focus on the efficiency of each worker and employee significantly. </w:t>
      </w:r>
    </w:p>
    <w:p w14:paraId="4E8EB5AA" w14:textId="7C9BCC70" w:rsidR="00C92A84" w:rsidRPr="00D446AA" w:rsidRDefault="00547E5A" w:rsidP="006E03F9">
      <w:pPr>
        <w:pStyle w:val="Normal1"/>
        <w:spacing w:line="360" w:lineRule="auto"/>
        <w:jc w:val="both"/>
        <w:rPr>
          <w:highlight w:val="white"/>
        </w:rPr>
      </w:pPr>
      <w:r w:rsidRPr="00D446AA">
        <w:rPr>
          <w:highlight w:val="white"/>
        </w:rPr>
        <w:t xml:space="preserve">The bureaucratic management of management theory defines the </w:t>
      </w:r>
      <w:r w:rsidR="00C8044D" w:rsidRPr="00D446AA">
        <w:rPr>
          <w:highlight w:val="white"/>
        </w:rPr>
        <w:t>employee’s</w:t>
      </w:r>
      <w:r w:rsidRPr="00D446AA">
        <w:rPr>
          <w:highlight w:val="white"/>
        </w:rPr>
        <w:t xml:space="preserve"> precision, efficiency, knowledge of files and unity with the several subordinate sections in the organization for achieving the collaboration achievement with several leaders and professionals. This element of management theory creates </w:t>
      </w:r>
      <w:r w:rsidR="00C8044D" w:rsidRPr="00D446AA">
        <w:rPr>
          <w:highlight w:val="white"/>
        </w:rPr>
        <w:t>costiveness</w:t>
      </w:r>
      <w:r w:rsidRPr="00D446AA">
        <w:rPr>
          <w:highlight w:val="white"/>
        </w:rPr>
        <w:t xml:space="preserve"> in the organizational culture and workplace. Because they prioritize the efficiency of each employee and workers rather than prefer a leader's approach to take necessary </w:t>
      </w:r>
      <w:r w:rsidR="00D246DC" w:rsidRPr="00D446AA">
        <w:rPr>
          <w:highlight w:val="white"/>
        </w:rPr>
        <w:t>judgment</w:t>
      </w:r>
      <w:r w:rsidRPr="00D446AA">
        <w:rPr>
          <w:highlight w:val="white"/>
        </w:rPr>
        <w:t xml:space="preserve"> regarding any administrative decision (Markgraf, 2017). This is the idea of an organization to approach in a more effective way to enlarge the company business environment to grow their profitability </w:t>
      </w:r>
      <w:r w:rsidR="000B6D13" w:rsidRPr="00D446AA">
        <w:rPr>
          <w:highlight w:val="white"/>
        </w:rPr>
        <w:t>faster</w:t>
      </w:r>
      <w:r w:rsidRPr="00D446AA">
        <w:rPr>
          <w:highlight w:val="white"/>
        </w:rPr>
        <w:t xml:space="preserve"> than before.</w:t>
      </w:r>
    </w:p>
    <w:p w14:paraId="53DC1A84" w14:textId="54C5E5FA" w:rsidR="00C92A84" w:rsidRDefault="00547E5A" w:rsidP="006E03F9">
      <w:pPr>
        <w:pStyle w:val="Normal1"/>
        <w:spacing w:line="360" w:lineRule="auto"/>
        <w:jc w:val="both"/>
      </w:pPr>
      <w:r w:rsidRPr="00D446AA">
        <w:rPr>
          <w:highlight w:val="white"/>
        </w:rPr>
        <w:t xml:space="preserve">These elements also measure the internal organizational workplace belief, value of employees and attitudes of the </w:t>
      </w:r>
      <w:r w:rsidR="000B27BE" w:rsidRPr="00D446AA">
        <w:rPr>
          <w:highlight w:val="white"/>
        </w:rPr>
        <w:t>employees</w:t>
      </w:r>
      <w:r w:rsidRPr="00D446AA">
        <w:rPr>
          <w:highlight w:val="white"/>
        </w:rPr>
        <w:t xml:space="preserve"> so that they can relate themselves with the companies' environments for preventing any issue in future. There were several characteristics that any organization or company needs to identify by the implementation of a bureaucratic management of management theory. That is task specialization for each employee </w:t>
      </w:r>
      <w:proofErr w:type="gramStart"/>
      <w:r w:rsidRPr="00D446AA">
        <w:rPr>
          <w:highlight w:val="white"/>
        </w:rPr>
        <w:t>and also</w:t>
      </w:r>
      <w:proofErr w:type="gramEnd"/>
      <w:r w:rsidRPr="00D446AA">
        <w:rPr>
          <w:highlight w:val="white"/>
        </w:rPr>
        <w:t xml:space="preserve"> for the government and organizational leaders as well. The other thing that</w:t>
      </w:r>
      <w:r w:rsidR="00BD1ABF" w:rsidRPr="00D446AA">
        <w:rPr>
          <w:highlight w:val="white"/>
        </w:rPr>
        <w:t xml:space="preserve"> is</w:t>
      </w:r>
      <w:r w:rsidRPr="00D446AA">
        <w:rPr>
          <w:highlight w:val="white"/>
        </w:rPr>
        <w:t xml:space="preserve"> bureaucratic control does that is a measurement of hierarchical management structure to be responsible for each team of each leader in an organization. The effectiveness of union requirements is one of the other crucial elements for this element of management theory. The employees of the organization always need to kn</w:t>
      </w:r>
      <w:r w:rsidR="003C195B" w:rsidRPr="00D446AA">
        <w:rPr>
          <w:highlight w:val="white"/>
        </w:rPr>
        <w:t xml:space="preserve">ow what is expected of them and </w:t>
      </w:r>
      <w:r w:rsidRPr="00D446AA">
        <w:rPr>
          <w:highlight w:val="white"/>
        </w:rPr>
        <w:t>the benefit of this expectation, so each employee must be valued according to bureaucratic management of management theory.</w:t>
      </w:r>
    </w:p>
    <w:p w14:paraId="47149763" w14:textId="459DA6C7" w:rsidR="009A1641" w:rsidRDefault="009A1641" w:rsidP="009A1641">
      <w:pPr>
        <w:pStyle w:val="Normal1"/>
        <w:spacing w:line="360" w:lineRule="auto"/>
        <w:jc w:val="both"/>
      </w:pPr>
    </w:p>
    <w:p w14:paraId="4C14018D" w14:textId="77777777" w:rsidR="009A1641" w:rsidRPr="00D446AA" w:rsidRDefault="009A1641" w:rsidP="009A1641">
      <w:pPr>
        <w:pStyle w:val="Normal1"/>
        <w:spacing w:line="360" w:lineRule="auto"/>
        <w:jc w:val="both"/>
      </w:pPr>
    </w:p>
    <w:p w14:paraId="3DF2190A" w14:textId="77777777" w:rsidR="00C92A84" w:rsidRPr="001B7FAD" w:rsidRDefault="00547E5A" w:rsidP="001B7FAD">
      <w:pPr>
        <w:pStyle w:val="Heading1"/>
        <w:rPr>
          <w:highlight w:val="white"/>
        </w:rPr>
      </w:pPr>
      <w:bookmarkStart w:id="10" w:name="_Toc55235436"/>
      <w:r w:rsidRPr="001B7FAD">
        <w:rPr>
          <w:highlight w:val="white"/>
        </w:rPr>
        <w:lastRenderedPageBreak/>
        <w:t>5.  Recommendation with valid justificatio</w:t>
      </w:r>
      <w:r w:rsidR="00E6163C" w:rsidRPr="001B7FAD">
        <w:rPr>
          <w:highlight w:val="white"/>
        </w:rPr>
        <w:t>n for the post COVID mindset</w:t>
      </w:r>
      <w:bookmarkEnd w:id="10"/>
    </w:p>
    <w:p w14:paraId="41D43D17" w14:textId="77777777" w:rsidR="00074A70" w:rsidRDefault="00547E5A" w:rsidP="006E03F9">
      <w:pPr>
        <w:pStyle w:val="Normal1"/>
        <w:spacing w:line="360" w:lineRule="auto"/>
        <w:jc w:val="both"/>
        <w:rPr>
          <w:highlight w:val="white"/>
        </w:rPr>
      </w:pPr>
      <w:r w:rsidRPr="00D446AA">
        <w:rPr>
          <w:highlight w:val="white"/>
        </w:rPr>
        <w:t>The COVID 19 affects the retail market as well as the food market also, according to the report of post COVID impact. The workplace of an organization may change during COVID impact because this is the pandemic impact of an organization, also the people. Organizations need to tailor their workplace to be more justified and make a positive environment in the workplace (</w:t>
      </w:r>
      <w:r w:rsidRPr="00D446AA">
        <w:rPr>
          <w:rFonts w:eastAsia="Times New Roman"/>
          <w:highlight w:val="white"/>
        </w:rPr>
        <w:t>Brookfield, 2012</w:t>
      </w:r>
      <w:r w:rsidRPr="00D446AA">
        <w:rPr>
          <w:highlight w:val="white"/>
        </w:rPr>
        <w:t xml:space="preserve">). Tesco prioritized their employees more than before, such as they focus on employees' illness including the mental health, also understanding their happiness and their main concern about the impact of COVID 19 to overcome the upcoming challenges and Tesco also prefers the mental satisfaction of the employees (Doyle, 2018). </w:t>
      </w:r>
    </w:p>
    <w:p w14:paraId="0BB75B5E" w14:textId="73DEB50A" w:rsidR="00C92A84" w:rsidRPr="00D446AA" w:rsidRDefault="00547E5A" w:rsidP="006E03F9">
      <w:pPr>
        <w:pStyle w:val="Normal1"/>
        <w:spacing w:line="360" w:lineRule="auto"/>
        <w:jc w:val="both"/>
        <w:rPr>
          <w:highlight w:val="white"/>
        </w:rPr>
      </w:pPr>
      <w:r w:rsidRPr="00D446AA">
        <w:rPr>
          <w:highlight w:val="white"/>
        </w:rPr>
        <w:t xml:space="preserve">Tesco is one of the largest retail supermarkets in the UK </w:t>
      </w:r>
      <w:proofErr w:type="gramStart"/>
      <w:r w:rsidRPr="00D446AA">
        <w:rPr>
          <w:highlight w:val="white"/>
        </w:rPr>
        <w:t>and also</w:t>
      </w:r>
      <w:proofErr w:type="gramEnd"/>
      <w:r w:rsidRPr="00D446AA">
        <w:rPr>
          <w:highlight w:val="white"/>
        </w:rPr>
        <w:t xml:space="preserve"> known as a well-established company in the world. </w:t>
      </w:r>
      <w:r w:rsidR="008A1515" w:rsidRPr="00D446AA">
        <w:rPr>
          <w:highlight w:val="white"/>
        </w:rPr>
        <w:t>These COVID 19 pandemic effects</w:t>
      </w:r>
      <w:r w:rsidRPr="00D446AA">
        <w:rPr>
          <w:highlight w:val="white"/>
        </w:rPr>
        <w:t xml:space="preserve"> on their organizational culture in several ways, such as employed tend to work from home rather than an </w:t>
      </w:r>
      <w:proofErr w:type="gramStart"/>
      <w:r w:rsidRPr="00D446AA">
        <w:rPr>
          <w:highlight w:val="white"/>
        </w:rPr>
        <w:t>office;</w:t>
      </w:r>
      <w:proofErr w:type="gramEnd"/>
      <w:r w:rsidRPr="00D446AA">
        <w:rPr>
          <w:highlight w:val="white"/>
        </w:rPr>
        <w:t xml:space="preserve"> employees demand increments of their salary. In this case, Tesco needs to take care of the internal organizational belief, attitudes and values of the employees and the workers. Tesco should create a resilient business environment by improving the corporate culture by making employees and customers satisfied with their product and services in a more significant way of approach.</w:t>
      </w:r>
    </w:p>
    <w:p w14:paraId="1438EA9C" w14:textId="74BCF114" w:rsidR="00C92A84" w:rsidRPr="00D446AA" w:rsidRDefault="00547E5A" w:rsidP="006E03F9">
      <w:pPr>
        <w:pStyle w:val="Normal1"/>
        <w:spacing w:line="360" w:lineRule="auto"/>
        <w:jc w:val="both"/>
        <w:rPr>
          <w:highlight w:val="white"/>
        </w:rPr>
      </w:pPr>
      <w:r w:rsidRPr="00D446AA">
        <w:rPr>
          <w:highlight w:val="white"/>
        </w:rPr>
        <w:t xml:space="preserve">Tesco also should evaluate the possibility of innovating new ideas of the technology, </w:t>
      </w:r>
      <w:r w:rsidR="00E9438B">
        <w:rPr>
          <w:highlight w:val="white"/>
        </w:rPr>
        <w:t>s</w:t>
      </w:r>
      <w:r w:rsidRPr="00D446AA">
        <w:rPr>
          <w:highlight w:val="white"/>
        </w:rPr>
        <w:t xml:space="preserve">uch as they may need to design a more flexible workplace in the organization for their employees. Tesco also feces the issue of lack of productivity on the initial time of COVID pandemic, at that time, one kind of food crisis </w:t>
      </w:r>
      <w:r w:rsidR="00562051" w:rsidRPr="00D446AA">
        <w:rPr>
          <w:highlight w:val="white"/>
        </w:rPr>
        <w:t>happened</w:t>
      </w:r>
      <w:r w:rsidRPr="00D446AA">
        <w:rPr>
          <w:highlight w:val="white"/>
        </w:rPr>
        <w:t xml:space="preserve"> and many of the people were suffering from that problem. So, in this case, Tesco should imply the contingency theory of management theory to overcome these issues by the implementation of more than one leading idea of the organization (</w:t>
      </w:r>
      <w:r w:rsidR="00074A70">
        <w:rPr>
          <w:highlight w:val="white"/>
        </w:rPr>
        <w:t xml:space="preserve">Contingency </w:t>
      </w:r>
      <w:r w:rsidRPr="00D446AA">
        <w:rPr>
          <w:highlight w:val="white"/>
        </w:rPr>
        <w:t xml:space="preserve">theory, 2018).  </w:t>
      </w:r>
    </w:p>
    <w:p w14:paraId="668D24C2" w14:textId="77777777" w:rsidR="00C92A84" w:rsidRPr="00D446AA" w:rsidRDefault="00547E5A" w:rsidP="006E03F9">
      <w:pPr>
        <w:pStyle w:val="Normal1"/>
        <w:spacing w:line="360" w:lineRule="auto"/>
        <w:jc w:val="both"/>
        <w:rPr>
          <w:highlight w:val="white"/>
        </w:rPr>
      </w:pPr>
      <w:r w:rsidRPr="00D446AA">
        <w:rPr>
          <w:highlight w:val="white"/>
        </w:rPr>
        <w:t xml:space="preserve">Contingency theory indicates that the organization should consider the value of employees, belief in the workplace and attitudes of the employees and managers. All employee and workers concern is necessary to consider </w:t>
      </w:r>
      <w:r w:rsidR="002E2C7D" w:rsidRPr="00D446AA">
        <w:rPr>
          <w:highlight w:val="white"/>
        </w:rPr>
        <w:t>managing</w:t>
      </w:r>
      <w:r w:rsidRPr="00D446AA">
        <w:rPr>
          <w:highlight w:val="white"/>
        </w:rPr>
        <w:t xml:space="preserve"> a positive work environment in the workplace if any ideas can be found better </w:t>
      </w:r>
      <w:r w:rsidR="002E2C7D" w:rsidRPr="00D446AA">
        <w:rPr>
          <w:highlight w:val="white"/>
        </w:rPr>
        <w:t>than</w:t>
      </w:r>
      <w:r w:rsidRPr="00D446AA">
        <w:rPr>
          <w:highlight w:val="white"/>
        </w:rPr>
        <w:t xml:space="preserve"> previous so it could be the advantage of the organization to move on faster after COVID impact. Due to the world-changing at a significant pace, in this case, the COVID 19 created a huge hit all over the country of the UK</w:t>
      </w:r>
      <w:r w:rsidR="004B1D42" w:rsidRPr="00D446AA">
        <w:rPr>
          <w:highlight w:val="white"/>
        </w:rPr>
        <w:t xml:space="preserve"> (</w:t>
      </w:r>
      <w:r w:rsidR="004B1D42" w:rsidRPr="00D446AA">
        <w:rPr>
          <w:color w:val="000000" w:themeColor="text1"/>
          <w:shd w:val="clear" w:color="auto" w:fill="FFFFFF"/>
        </w:rPr>
        <w:t>Tom, 2017</w:t>
      </w:r>
      <w:r w:rsidR="004B1D42" w:rsidRPr="00D446AA">
        <w:rPr>
          <w:highlight w:val="white"/>
        </w:rPr>
        <w:t>)</w:t>
      </w:r>
      <w:r w:rsidRPr="00D446AA">
        <w:rPr>
          <w:highlight w:val="white"/>
        </w:rPr>
        <w:t xml:space="preserve">. So most of the organizations should have to tailor their workplace with implementing some strategies, in this case, Tesco also needs to tailor their work to tackle the post COVID challenges and the internal changes in the organization like Tesco. To overcome this challenge by considering in terms of value system, attitudes and belief in the organization, Tesco should follow the system </w:t>
      </w:r>
      <w:r w:rsidRPr="00D446AA">
        <w:rPr>
          <w:highlight w:val="white"/>
        </w:rPr>
        <w:lastRenderedPageBreak/>
        <w:t xml:space="preserve">theory of business management theory. System theory defines the approach to understanding, </w:t>
      </w:r>
      <w:proofErr w:type="gramStart"/>
      <w:r w:rsidRPr="00D446AA">
        <w:rPr>
          <w:highlight w:val="white"/>
        </w:rPr>
        <w:t>thinking</w:t>
      </w:r>
      <w:proofErr w:type="gramEnd"/>
      <w:r w:rsidRPr="00D446AA">
        <w:rPr>
          <w:highlight w:val="white"/>
        </w:rPr>
        <w:t xml:space="preserve"> and </w:t>
      </w:r>
      <w:r w:rsidR="00CD3C1E" w:rsidRPr="00D446AA">
        <w:rPr>
          <w:highlight w:val="white"/>
        </w:rPr>
        <w:t>analyzing</w:t>
      </w:r>
      <w:r w:rsidRPr="00D446AA">
        <w:rPr>
          <w:highlight w:val="white"/>
        </w:rPr>
        <w:t xml:space="preserve"> the organizational culture in a workplace. </w:t>
      </w:r>
      <w:proofErr w:type="gramStart"/>
      <w:r w:rsidRPr="00D446AA">
        <w:rPr>
          <w:highlight w:val="white"/>
        </w:rPr>
        <w:t>So</w:t>
      </w:r>
      <w:proofErr w:type="gramEnd"/>
      <w:r w:rsidRPr="00D446AA">
        <w:rPr>
          <w:highlight w:val="white"/>
        </w:rPr>
        <w:t xml:space="preserve"> all employees need, their intention should be considered by the organization (</w:t>
      </w:r>
      <w:r w:rsidRPr="00D446AA">
        <w:rPr>
          <w:rFonts w:eastAsia="Times New Roman"/>
          <w:highlight w:val="white"/>
        </w:rPr>
        <w:t>Root, 2017</w:t>
      </w:r>
      <w:r w:rsidRPr="00D446AA">
        <w:rPr>
          <w:highlight w:val="white"/>
        </w:rPr>
        <w:t>). This is one of the recommendations that Tesco needs to implement because the improvement of internal communication can make the work environment more flexible and friendly so employees could be motivated to work in the atmosphere more effectively and efficiently.</w:t>
      </w:r>
    </w:p>
    <w:p w14:paraId="4FC80842" w14:textId="77777777" w:rsidR="00C92A84" w:rsidRPr="00D446AA" w:rsidRDefault="00547E5A" w:rsidP="006E03F9">
      <w:pPr>
        <w:pStyle w:val="Normal1"/>
        <w:spacing w:line="360" w:lineRule="auto"/>
        <w:jc w:val="both"/>
        <w:rPr>
          <w:highlight w:val="white"/>
        </w:rPr>
      </w:pPr>
      <w:r w:rsidRPr="00D446AA">
        <w:rPr>
          <w:highlight w:val="white"/>
        </w:rPr>
        <w:t>The last couple of months Tesco prioritized their employees more than before because they care about their employees and workers as well such as they focus on employees' illness including mental health, also understanding their happiness and their main concern about the impact of COVID 19 to overcome the upcoming challenges including changes in their belief about the workplace, changing of attitude due to COVID 19 impact and also changing of system value about the organization. In this case, bureaucratic management theory should apply for improving employees' mental health and happiness. The justification for using bureaucratic management theory by the organization is, according to this theory efficiency measures most rather than management practice. So if any employee is more effective than other comparative leaders, then the organization should be concerned that employees thought regarding tackle the upcoming challenges that the company is affected by COVID 19 pandemic (</w:t>
      </w:r>
      <w:r w:rsidRPr="00D446AA">
        <w:rPr>
          <w:rFonts w:eastAsia="Times New Roman"/>
          <w:highlight w:val="white"/>
        </w:rPr>
        <w:t>Anderson and De Silva, 2009</w:t>
      </w:r>
      <w:r w:rsidRPr="00D446AA">
        <w:rPr>
          <w:highlight w:val="white"/>
        </w:rPr>
        <w:t xml:space="preserve">). </w:t>
      </w:r>
    </w:p>
    <w:p w14:paraId="1FB7E43F" w14:textId="0524F794" w:rsidR="001B7FAD" w:rsidRDefault="00547E5A" w:rsidP="001B7FAD">
      <w:pPr>
        <w:pStyle w:val="Normal1"/>
        <w:spacing w:line="360" w:lineRule="auto"/>
        <w:jc w:val="both"/>
        <w:rPr>
          <w:highlight w:val="white"/>
        </w:rPr>
      </w:pPr>
      <w:r w:rsidRPr="00D446AA">
        <w:rPr>
          <w:highlight w:val="white"/>
        </w:rPr>
        <w:t>Organizational workplace environments are crucial for every employee as well as the managers an</w:t>
      </w:r>
      <w:r w:rsidR="005451F7" w:rsidRPr="00D446AA">
        <w:rPr>
          <w:highlight w:val="white"/>
        </w:rPr>
        <w:t xml:space="preserve">d company professionals. If </w:t>
      </w:r>
      <w:r w:rsidRPr="00D446AA">
        <w:rPr>
          <w:highlight w:val="white"/>
        </w:rPr>
        <w:t>the workplace is not suitable for their employees, so in this case, the post-COVID impact is impossible to overcome. The employees or workers of an organization or any company should rely on each other to justify their thoughts and decisions and compare the reviews according to leadership, after that organization should take necessary action regarding what idea suits more to improve company's productivity and services This is necessary to enhance the idea of organizational goals and employees concern to tackle the challenges regarding COVID 19 impact (</w:t>
      </w:r>
      <w:r w:rsidRPr="00D446AA">
        <w:rPr>
          <w:rFonts w:eastAsia="Times New Roman"/>
          <w:highlight w:val="white"/>
        </w:rPr>
        <w:t>Jones and George, 2007</w:t>
      </w:r>
      <w:r w:rsidRPr="00D446AA">
        <w:rPr>
          <w:highlight w:val="white"/>
        </w:rPr>
        <w:t>)</w:t>
      </w:r>
      <w:bookmarkStart w:id="11" w:name="_Toc55235437"/>
      <w:r w:rsidR="001B7FAD">
        <w:rPr>
          <w:highlight w:val="white"/>
        </w:rPr>
        <w:t>.</w:t>
      </w:r>
    </w:p>
    <w:p w14:paraId="763A963E" w14:textId="77777777" w:rsidR="001B7FAD" w:rsidRDefault="001B7FAD" w:rsidP="001B7FAD">
      <w:pPr>
        <w:pStyle w:val="Normal1"/>
        <w:spacing w:line="360" w:lineRule="auto"/>
        <w:jc w:val="both"/>
        <w:rPr>
          <w:highlight w:val="white"/>
        </w:rPr>
      </w:pPr>
    </w:p>
    <w:p w14:paraId="1CAF71E2" w14:textId="7BD118F8" w:rsidR="00C92A84" w:rsidRPr="001B7FAD" w:rsidRDefault="00E6163C" w:rsidP="001B7FAD">
      <w:pPr>
        <w:pStyle w:val="Normal1"/>
        <w:spacing w:line="360" w:lineRule="auto"/>
        <w:jc w:val="both"/>
        <w:rPr>
          <w:b/>
          <w:bCs/>
          <w:sz w:val="24"/>
          <w:szCs w:val="24"/>
          <w:highlight w:val="white"/>
        </w:rPr>
      </w:pPr>
      <w:r w:rsidRPr="001B7FAD">
        <w:rPr>
          <w:b/>
          <w:bCs/>
          <w:sz w:val="24"/>
          <w:szCs w:val="24"/>
          <w:highlight w:val="white"/>
        </w:rPr>
        <w:t>Conclusion</w:t>
      </w:r>
      <w:bookmarkEnd w:id="11"/>
    </w:p>
    <w:p w14:paraId="6EA3252E" w14:textId="77777777" w:rsidR="00074A70" w:rsidRPr="00074A70" w:rsidRDefault="00074A70" w:rsidP="00074A70">
      <w:pPr>
        <w:pStyle w:val="Normal1"/>
        <w:rPr>
          <w:highlight w:val="white"/>
        </w:rPr>
      </w:pPr>
    </w:p>
    <w:p w14:paraId="11B0BAAE" w14:textId="77777777" w:rsidR="00C92A84" w:rsidRPr="00D446AA" w:rsidRDefault="00547E5A" w:rsidP="006E03F9">
      <w:pPr>
        <w:pStyle w:val="Normal1"/>
        <w:spacing w:line="360" w:lineRule="auto"/>
        <w:jc w:val="both"/>
        <w:rPr>
          <w:highlight w:val="white"/>
        </w:rPr>
      </w:pPr>
      <w:r w:rsidRPr="00D446AA">
        <w:rPr>
          <w:highlight w:val="white"/>
        </w:rPr>
        <w:t xml:space="preserve">It is to be concluded that Tesco is the largest retail supermarket chain in the UK, impacted by COVID 19 pandemic. This report states that the COVID 19 impact on the organization and the organization has been changed. The definition of the five essential management theories to find a better detail regarding the internal organizational </w:t>
      </w:r>
      <w:r w:rsidR="00A20417" w:rsidRPr="00D446AA">
        <w:rPr>
          <w:highlight w:val="white"/>
        </w:rPr>
        <w:t>behavior</w:t>
      </w:r>
      <w:r w:rsidRPr="00D446AA">
        <w:rPr>
          <w:highlight w:val="white"/>
        </w:rPr>
        <w:t xml:space="preserve"> such as communication with employees to managers, working together despite standalone is stated in this report. Focusing </w:t>
      </w:r>
      <w:r w:rsidRPr="00D446AA">
        <w:rPr>
          <w:highlight w:val="white"/>
        </w:rPr>
        <w:lastRenderedPageBreak/>
        <w:t xml:space="preserve">on employee efficiency is essential rather than leader </w:t>
      </w:r>
      <w:r w:rsidR="00A20417" w:rsidRPr="00D446AA">
        <w:rPr>
          <w:highlight w:val="white"/>
        </w:rPr>
        <w:t>practice</w:t>
      </w:r>
      <w:r w:rsidRPr="00D446AA">
        <w:rPr>
          <w:highlight w:val="white"/>
        </w:rPr>
        <w:t xml:space="preserve">. Improvement of understanding between </w:t>
      </w:r>
      <w:proofErr w:type="spellStart"/>
      <w:r w:rsidRPr="00D446AA">
        <w:rPr>
          <w:highlight w:val="white"/>
        </w:rPr>
        <w:t>employees</w:t>
      </w:r>
      <w:proofErr w:type="spellEnd"/>
      <w:r w:rsidRPr="00D446AA">
        <w:rPr>
          <w:highlight w:val="white"/>
        </w:rPr>
        <w:t xml:space="preserve"> and workers based on Scanlon's philosophy has been discussed in this report. Effects of organizational workplace </w:t>
      </w:r>
      <w:r w:rsidR="00C72C7A" w:rsidRPr="00D446AA">
        <w:rPr>
          <w:highlight w:val="white"/>
        </w:rPr>
        <w:t xml:space="preserve">behavior and </w:t>
      </w:r>
      <w:r w:rsidRPr="00D446AA">
        <w:rPr>
          <w:highlight w:val="white"/>
        </w:rPr>
        <w:t>considering the employment value and their</w:t>
      </w:r>
      <w:r w:rsidR="00C72C7A" w:rsidRPr="00D446AA">
        <w:rPr>
          <w:highlight w:val="white"/>
        </w:rPr>
        <w:t xml:space="preserve"> attitudes after COVID 19 impact, </w:t>
      </w:r>
      <w:r w:rsidRPr="00D446AA">
        <w:rPr>
          <w:highlight w:val="white"/>
        </w:rPr>
        <w:t xml:space="preserve">implementation of management theory to tackle the challenges such as providing their employees proper COVID precautions using the concept of scientific management theory, also mentioned in this report. Organizational workplace </w:t>
      </w:r>
      <w:r w:rsidR="00C72C7A" w:rsidRPr="00D446AA">
        <w:rPr>
          <w:highlight w:val="white"/>
        </w:rPr>
        <w:t>behavior</w:t>
      </w:r>
      <w:r w:rsidRPr="00D446AA">
        <w:rPr>
          <w:highlight w:val="white"/>
        </w:rPr>
        <w:t xml:space="preserve"> changed and causes of the changes and the way companies could tailor their workplace effectively by evaluating the management theory also stated in this report along with proper justification.</w:t>
      </w:r>
    </w:p>
    <w:p w14:paraId="43F654F1" w14:textId="77777777" w:rsidR="00E362B0" w:rsidRPr="00D446AA" w:rsidRDefault="00547E5A" w:rsidP="003B51B7">
      <w:pPr>
        <w:pStyle w:val="Normal1"/>
        <w:spacing w:before="240" w:after="240"/>
        <w:rPr>
          <w:highlight w:val="white"/>
        </w:rPr>
      </w:pPr>
      <w:r w:rsidRPr="00D446AA">
        <w:rPr>
          <w:highlight w:val="white"/>
        </w:rPr>
        <w:br w:type="page"/>
      </w:r>
    </w:p>
    <w:p w14:paraId="5C257013" w14:textId="5B2CEE02" w:rsidR="00F378D2" w:rsidRPr="00D446AA" w:rsidRDefault="00547E5A" w:rsidP="001B7FAD">
      <w:pPr>
        <w:pStyle w:val="Heading1"/>
      </w:pPr>
      <w:bookmarkStart w:id="12" w:name="_Toc55235438"/>
      <w:r w:rsidRPr="00D446AA">
        <w:lastRenderedPageBreak/>
        <w:t>References</w:t>
      </w:r>
      <w:bookmarkEnd w:id="12"/>
      <w:r w:rsidR="00074A70">
        <w:t>:</w:t>
      </w:r>
    </w:p>
    <w:p w14:paraId="23497088" w14:textId="1F10821F" w:rsidR="00844F1B" w:rsidRPr="00074A70" w:rsidRDefault="00844F1B" w:rsidP="00074A70">
      <w:pPr>
        <w:pStyle w:val="Default"/>
        <w:spacing w:after="151"/>
        <w:ind w:right="-851"/>
        <w:jc w:val="both"/>
        <w:rPr>
          <w:rFonts w:ascii="Arial" w:hAnsi="Arial" w:cs="Arial"/>
          <w:color w:val="000000" w:themeColor="text1"/>
          <w:sz w:val="22"/>
          <w:szCs w:val="22"/>
        </w:rPr>
      </w:pPr>
      <w:r w:rsidRPr="00074A70">
        <w:rPr>
          <w:rFonts w:ascii="Arial" w:hAnsi="Arial" w:cs="Arial"/>
          <w:color w:val="000000" w:themeColor="text1"/>
          <w:sz w:val="22"/>
          <w:szCs w:val="22"/>
        </w:rPr>
        <w:t xml:space="preserve">Anderson, M., De Silva, S., (2009).  Believes, Values, Attitudes, </w:t>
      </w:r>
      <w:proofErr w:type="gramStart"/>
      <w:r w:rsidRPr="00074A70">
        <w:rPr>
          <w:rFonts w:ascii="Arial" w:hAnsi="Arial" w:cs="Arial"/>
          <w:color w:val="000000" w:themeColor="text1"/>
          <w:sz w:val="22"/>
          <w:szCs w:val="22"/>
        </w:rPr>
        <w:t>Me</w:t>
      </w:r>
      <w:proofErr w:type="gramEnd"/>
      <w:r w:rsidRPr="00074A70">
        <w:rPr>
          <w:rFonts w:ascii="Arial" w:hAnsi="Arial" w:cs="Arial"/>
          <w:color w:val="000000" w:themeColor="text1"/>
          <w:sz w:val="22"/>
          <w:szCs w:val="22"/>
        </w:rPr>
        <w:t xml:space="preserve"> and us Ltd. </w:t>
      </w:r>
      <w:r w:rsidR="001614B5">
        <w:rPr>
          <w:rFonts w:ascii="Arial" w:hAnsi="Arial" w:cs="Arial"/>
          <w:color w:val="000000" w:themeColor="text1"/>
          <w:sz w:val="22"/>
          <w:szCs w:val="22"/>
        </w:rPr>
        <w:t xml:space="preserve"> </w:t>
      </w:r>
      <w:hyperlink r:id="rId11" w:history="1">
        <w:r w:rsidR="001614B5" w:rsidRPr="0002529D">
          <w:rPr>
            <w:rStyle w:val="Hyperlink"/>
            <w:rFonts w:ascii="Arial" w:hAnsi="Arial" w:cs="Arial"/>
            <w:sz w:val="22"/>
            <w:szCs w:val="22"/>
          </w:rPr>
          <w:t>https://books.google.co.in/books?hl=en&amp;lr=&amp;id=zQM2pSl5miQC&amp;oi=fnd&amp;pg=PA1&amp;dq=Anderson,+M.,+De+Silva,+S.,+(2009).++Believes,+Values,+Attitudes,+Me+and+us+Ltd.&amp;ots=vlah0bpex5&amp;sig=YnYjywU9O_thAN4WQ_cNvNxf0BQ</w:t>
        </w:r>
      </w:hyperlink>
      <w:r w:rsidRPr="00074A70">
        <w:rPr>
          <w:rFonts w:ascii="Arial" w:hAnsi="Arial" w:cs="Arial"/>
          <w:color w:val="000000" w:themeColor="text1"/>
          <w:sz w:val="22"/>
          <w:szCs w:val="22"/>
        </w:rPr>
        <w:t xml:space="preserve">. (Accessed </w:t>
      </w:r>
      <w:proofErr w:type="gramStart"/>
      <w:r w:rsidRPr="00074A70">
        <w:rPr>
          <w:rFonts w:ascii="Arial" w:hAnsi="Arial" w:cs="Arial"/>
          <w:color w:val="000000" w:themeColor="text1"/>
          <w:sz w:val="22"/>
          <w:szCs w:val="22"/>
        </w:rPr>
        <w:t>on:</w:t>
      </w:r>
      <w:proofErr w:type="gramEnd"/>
      <w:r w:rsidRPr="00074A70">
        <w:rPr>
          <w:rFonts w:ascii="Arial" w:hAnsi="Arial" w:cs="Arial"/>
          <w:color w:val="000000" w:themeColor="text1"/>
          <w:sz w:val="22"/>
          <w:szCs w:val="22"/>
        </w:rPr>
        <w:t xml:space="preserve"> October 25, 2020)</w:t>
      </w:r>
      <w:r w:rsidR="00074A70">
        <w:rPr>
          <w:rFonts w:ascii="Arial" w:hAnsi="Arial" w:cs="Arial"/>
          <w:color w:val="000000" w:themeColor="text1"/>
          <w:sz w:val="22"/>
          <w:szCs w:val="22"/>
        </w:rPr>
        <w:t>.</w:t>
      </w:r>
    </w:p>
    <w:p w14:paraId="536ECCE6" w14:textId="6D7966D4" w:rsidR="00844F1B" w:rsidRPr="00074A70" w:rsidRDefault="00844F1B" w:rsidP="00074A70">
      <w:pPr>
        <w:pStyle w:val="Default"/>
        <w:spacing w:after="151"/>
        <w:ind w:right="-851"/>
        <w:jc w:val="both"/>
        <w:rPr>
          <w:rFonts w:ascii="Arial" w:hAnsi="Arial" w:cs="Arial"/>
          <w:color w:val="000000" w:themeColor="text1"/>
          <w:sz w:val="22"/>
          <w:szCs w:val="22"/>
        </w:rPr>
      </w:pPr>
      <w:proofErr w:type="spellStart"/>
      <w:r w:rsidRPr="00074A70">
        <w:rPr>
          <w:rFonts w:ascii="Arial" w:eastAsia="Times New Roman" w:hAnsi="Arial" w:cs="Arial"/>
          <w:color w:val="000000" w:themeColor="text1"/>
          <w:sz w:val="22"/>
          <w:szCs w:val="22"/>
          <w:lang w:eastAsia="en-GB"/>
        </w:rPr>
        <w:t>Bailin</w:t>
      </w:r>
      <w:proofErr w:type="spellEnd"/>
      <w:r w:rsidR="00074A70" w:rsidRPr="00074A70">
        <w:rPr>
          <w:rFonts w:ascii="Arial" w:eastAsia="Times New Roman" w:hAnsi="Arial" w:cs="Arial"/>
          <w:color w:val="000000" w:themeColor="text1"/>
          <w:sz w:val="22"/>
          <w:szCs w:val="22"/>
          <w:lang w:eastAsia="en-GB"/>
        </w:rPr>
        <w:t>,</w:t>
      </w:r>
      <w:r w:rsidRPr="00074A70">
        <w:rPr>
          <w:rFonts w:ascii="Arial" w:eastAsia="Times New Roman" w:hAnsi="Arial" w:cs="Arial"/>
          <w:color w:val="000000" w:themeColor="text1"/>
          <w:sz w:val="22"/>
          <w:szCs w:val="22"/>
          <w:lang w:eastAsia="en-GB"/>
        </w:rPr>
        <w:t xml:space="preserve"> Sharon. (2003). </w:t>
      </w:r>
      <w:r w:rsidRPr="00074A70">
        <w:rPr>
          <w:rFonts w:ascii="Arial" w:eastAsia="Times New Roman" w:hAnsi="Arial" w:cs="Arial"/>
          <w:iCs/>
          <w:color w:val="000000" w:themeColor="text1"/>
          <w:sz w:val="22"/>
          <w:szCs w:val="22"/>
          <w:lang w:eastAsia="en-GB"/>
        </w:rPr>
        <w:t>The Virtue of Critical Thinking.</w:t>
      </w:r>
      <w:r w:rsidRPr="00074A70">
        <w:rPr>
          <w:rFonts w:ascii="Arial" w:eastAsia="Times New Roman" w:hAnsi="Arial" w:cs="Arial"/>
          <w:color w:val="000000" w:themeColor="text1"/>
          <w:sz w:val="22"/>
          <w:szCs w:val="22"/>
          <w:lang w:eastAsia="en-GB"/>
        </w:rPr>
        <w:t>  Web</w:t>
      </w:r>
      <w:r w:rsidR="00074A70" w:rsidRPr="00074A70">
        <w:rPr>
          <w:rFonts w:ascii="Arial" w:eastAsia="Times New Roman" w:hAnsi="Arial" w:cs="Arial"/>
          <w:color w:val="000000" w:themeColor="text1"/>
          <w:sz w:val="22"/>
          <w:szCs w:val="22"/>
          <w:lang w:eastAsia="en-GB"/>
        </w:rPr>
        <w:t xml:space="preserve"> </w:t>
      </w:r>
      <w:r w:rsidRPr="00074A70">
        <w:rPr>
          <w:rFonts w:ascii="Arial" w:eastAsia="Times New Roman" w:hAnsi="Arial" w:cs="Arial"/>
          <w:color w:val="000000" w:themeColor="text1"/>
          <w:sz w:val="22"/>
          <w:szCs w:val="22"/>
          <w:lang w:eastAsia="en-GB"/>
        </w:rPr>
        <w:t xml:space="preserve">.Philosophy of Education Yearbook, 2003 </w:t>
      </w:r>
      <w:proofErr w:type="spellStart"/>
      <w:r w:rsidRPr="00074A70">
        <w:rPr>
          <w:rFonts w:ascii="Arial" w:eastAsia="Times New Roman" w:hAnsi="Arial" w:cs="Arial"/>
          <w:color w:val="000000" w:themeColor="text1"/>
          <w:sz w:val="22"/>
          <w:szCs w:val="22"/>
          <w:lang w:eastAsia="en-GB"/>
        </w:rPr>
        <w:t>availablat</w:t>
      </w:r>
      <w:proofErr w:type="spellEnd"/>
      <w:r w:rsidRPr="00074A70">
        <w:rPr>
          <w:rFonts w:ascii="Arial" w:eastAsia="Times New Roman" w:hAnsi="Arial" w:cs="Arial"/>
          <w:color w:val="000000" w:themeColor="text1"/>
          <w:sz w:val="22"/>
          <w:szCs w:val="22"/>
          <w:lang w:eastAsia="en-GB"/>
        </w:rPr>
        <w:t>:</w:t>
      </w:r>
      <w:r w:rsidR="00074A70">
        <w:rPr>
          <w:rFonts w:ascii="Arial" w:eastAsia="Times New Roman" w:hAnsi="Arial" w:cs="Arial"/>
          <w:color w:val="000000" w:themeColor="text1"/>
          <w:sz w:val="22"/>
          <w:szCs w:val="22"/>
          <w:lang w:eastAsia="en-GB"/>
        </w:rPr>
        <w:t xml:space="preserve"> </w:t>
      </w:r>
      <w:hyperlink w:history="1">
        <w:r w:rsidR="00074A70" w:rsidRPr="003B376A">
          <w:rPr>
            <w:rStyle w:val="Hyperlink"/>
            <w:rFonts w:ascii="Arial" w:hAnsi="Arial" w:cs="Arial"/>
            <w:sz w:val="22"/>
            <w:szCs w:val="22"/>
          </w:rPr>
          <w:t>https://web-b-ebscohost com.ezproxy.uwtsd.ac.uk/ehost/pdfviewer/pdfviewer?vid=1&amp;sid=21482f89-0a43-4cc6-bc0d-0e48862e21f4%40sessionmgr102</w:t>
        </w:r>
      </w:hyperlink>
      <w:r w:rsidRPr="00074A70">
        <w:rPr>
          <w:rFonts w:ascii="Arial" w:hAnsi="Arial" w:cs="Arial"/>
          <w:color w:val="000000" w:themeColor="text1"/>
          <w:sz w:val="22"/>
          <w:szCs w:val="22"/>
        </w:rPr>
        <w:t xml:space="preserve"> (Accessed on: October 25, 2020)</w:t>
      </w:r>
      <w:r w:rsidR="00074A70">
        <w:rPr>
          <w:rFonts w:ascii="Arial" w:hAnsi="Arial" w:cs="Arial"/>
          <w:color w:val="000000" w:themeColor="text1"/>
          <w:sz w:val="22"/>
          <w:szCs w:val="22"/>
        </w:rPr>
        <w:t>.</w:t>
      </w:r>
    </w:p>
    <w:p w14:paraId="5CB775EF" w14:textId="48A2CD1C" w:rsidR="00844F1B" w:rsidRPr="00074A70" w:rsidRDefault="00844F1B" w:rsidP="00074A70">
      <w:pPr>
        <w:pStyle w:val="Default"/>
        <w:ind w:right="-851"/>
        <w:jc w:val="both"/>
        <w:rPr>
          <w:rFonts w:ascii="Arial" w:hAnsi="Arial" w:cs="Arial"/>
          <w:color w:val="000000" w:themeColor="text1"/>
          <w:sz w:val="22"/>
          <w:szCs w:val="22"/>
        </w:rPr>
      </w:pPr>
      <w:r w:rsidRPr="00074A70">
        <w:rPr>
          <w:rFonts w:ascii="Arial" w:hAnsi="Arial" w:cs="Arial"/>
          <w:color w:val="000000" w:themeColor="text1"/>
          <w:sz w:val="22"/>
          <w:szCs w:val="22"/>
        </w:rPr>
        <w:t xml:space="preserve">Becker, J., (2015) Nursing summit, Critical Thinking and </w:t>
      </w:r>
      <w:proofErr w:type="spellStart"/>
      <w:r w:rsidRPr="00074A70">
        <w:rPr>
          <w:rFonts w:ascii="Arial" w:hAnsi="Arial" w:cs="Arial"/>
          <w:color w:val="000000" w:themeColor="text1"/>
          <w:sz w:val="22"/>
          <w:szCs w:val="22"/>
        </w:rPr>
        <w:t>its</w:t>
      </w:r>
      <w:proofErr w:type="spellEnd"/>
      <w:r w:rsidRPr="00074A70">
        <w:rPr>
          <w:rFonts w:ascii="Arial" w:hAnsi="Arial" w:cs="Arial"/>
          <w:color w:val="000000" w:themeColor="text1"/>
          <w:sz w:val="22"/>
          <w:szCs w:val="22"/>
        </w:rPr>
        <w:t xml:space="preserve"> </w:t>
      </w:r>
      <w:proofErr w:type="gramStart"/>
      <w:r w:rsidRPr="00074A70">
        <w:rPr>
          <w:rFonts w:ascii="Arial" w:hAnsi="Arial" w:cs="Arial"/>
          <w:color w:val="000000" w:themeColor="text1"/>
          <w:sz w:val="22"/>
          <w:szCs w:val="22"/>
        </w:rPr>
        <w:t>no good</w:t>
      </w:r>
      <w:proofErr w:type="gramEnd"/>
      <w:r w:rsidRPr="00074A70">
        <w:rPr>
          <w:rFonts w:ascii="Arial" w:hAnsi="Arial" w:cs="Arial"/>
          <w:color w:val="000000" w:themeColor="text1"/>
          <w:sz w:val="22"/>
          <w:szCs w:val="22"/>
        </w:rPr>
        <w:t xml:space="preserve"> reputation. </w:t>
      </w:r>
      <w:r w:rsidR="001614B5">
        <w:rPr>
          <w:rFonts w:ascii="Arial" w:hAnsi="Arial" w:cs="Arial"/>
          <w:color w:val="000000" w:themeColor="text1"/>
          <w:sz w:val="22"/>
          <w:szCs w:val="22"/>
        </w:rPr>
        <w:t xml:space="preserve"> </w:t>
      </w:r>
      <w:hyperlink r:id="rId12" w:history="1">
        <w:r w:rsidR="001614B5" w:rsidRPr="0002529D">
          <w:rPr>
            <w:rStyle w:val="Hyperlink"/>
            <w:rFonts w:ascii="Arial" w:hAnsi="Arial" w:cs="Arial"/>
            <w:sz w:val="22"/>
            <w:szCs w:val="22"/>
          </w:rPr>
          <w:t>https://patents.google.com/patent/USD740665S1/en</w:t>
        </w:r>
      </w:hyperlink>
      <w:r w:rsidRPr="00074A70">
        <w:rPr>
          <w:rFonts w:ascii="Arial" w:hAnsi="Arial" w:cs="Arial"/>
          <w:color w:val="000000" w:themeColor="text1"/>
          <w:sz w:val="22"/>
          <w:szCs w:val="22"/>
        </w:rPr>
        <w:t>.</w:t>
      </w:r>
    </w:p>
    <w:p w14:paraId="56536BF9" w14:textId="77777777" w:rsidR="00074A70" w:rsidRPr="00074A70" w:rsidRDefault="00074A70" w:rsidP="00074A70">
      <w:pPr>
        <w:pStyle w:val="Default"/>
        <w:ind w:right="-851"/>
        <w:jc w:val="both"/>
        <w:rPr>
          <w:rFonts w:ascii="Arial" w:hAnsi="Arial" w:cs="Arial"/>
          <w:color w:val="000000" w:themeColor="text1"/>
          <w:sz w:val="22"/>
          <w:szCs w:val="22"/>
        </w:rPr>
      </w:pPr>
    </w:p>
    <w:p w14:paraId="05343EA0" w14:textId="28A38D7B" w:rsidR="00844F1B" w:rsidRPr="00074A70" w:rsidRDefault="00844F1B" w:rsidP="00074A70">
      <w:pPr>
        <w:pStyle w:val="Default"/>
        <w:spacing w:after="150"/>
        <w:ind w:right="-851"/>
        <w:jc w:val="both"/>
        <w:rPr>
          <w:rFonts w:ascii="Arial" w:hAnsi="Arial" w:cs="Arial"/>
          <w:color w:val="000000" w:themeColor="text1"/>
          <w:sz w:val="22"/>
          <w:szCs w:val="22"/>
        </w:rPr>
      </w:pPr>
      <w:proofErr w:type="spellStart"/>
      <w:r w:rsidRPr="00074A70">
        <w:rPr>
          <w:rFonts w:ascii="Arial" w:hAnsi="Arial" w:cs="Arial"/>
          <w:color w:val="000000" w:themeColor="text1"/>
          <w:sz w:val="22"/>
          <w:szCs w:val="22"/>
        </w:rPr>
        <w:t>Beven</w:t>
      </w:r>
      <w:proofErr w:type="spellEnd"/>
      <w:r w:rsidRPr="00074A70">
        <w:rPr>
          <w:rFonts w:ascii="Arial" w:hAnsi="Arial" w:cs="Arial"/>
          <w:color w:val="000000" w:themeColor="text1"/>
          <w:sz w:val="22"/>
          <w:szCs w:val="22"/>
        </w:rPr>
        <w:t xml:space="preserve">, K. (2006). A manifesto for the equifinality thesis. Journal of hydrology, 320(1), 18-36. </w:t>
      </w:r>
      <w:r w:rsidR="001614B5">
        <w:rPr>
          <w:rFonts w:ascii="Arial" w:hAnsi="Arial" w:cs="Arial"/>
          <w:color w:val="000000" w:themeColor="text1"/>
          <w:sz w:val="22"/>
          <w:szCs w:val="22"/>
        </w:rPr>
        <w:t xml:space="preserve"> </w:t>
      </w:r>
      <w:r w:rsidRPr="00074A70">
        <w:rPr>
          <w:rFonts w:ascii="Arial" w:hAnsi="Arial" w:cs="Arial"/>
          <w:color w:val="000000" w:themeColor="text1"/>
          <w:sz w:val="22"/>
          <w:szCs w:val="22"/>
        </w:rPr>
        <w:t>https://eprints.lancs.ac.uk/id/eprint/4419/1/Manifesto12.pdf</w:t>
      </w:r>
      <w:r w:rsidR="00074A70">
        <w:rPr>
          <w:rFonts w:ascii="Arial" w:hAnsi="Arial" w:cs="Arial"/>
          <w:color w:val="000000" w:themeColor="text1"/>
          <w:sz w:val="22"/>
          <w:szCs w:val="22"/>
        </w:rPr>
        <w:t>.</w:t>
      </w:r>
    </w:p>
    <w:p w14:paraId="405329B6" w14:textId="294DA7E0" w:rsidR="00844F1B" w:rsidRPr="00074A70" w:rsidRDefault="00844F1B" w:rsidP="00074A70">
      <w:pPr>
        <w:pStyle w:val="Default"/>
        <w:spacing w:after="150"/>
        <w:ind w:right="-851"/>
        <w:jc w:val="both"/>
        <w:rPr>
          <w:rFonts w:ascii="Arial" w:hAnsi="Arial" w:cs="Arial"/>
          <w:color w:val="000000" w:themeColor="text1"/>
          <w:sz w:val="22"/>
          <w:szCs w:val="22"/>
        </w:rPr>
      </w:pPr>
      <w:r w:rsidRPr="00074A70">
        <w:rPr>
          <w:rFonts w:ascii="Arial" w:hAnsi="Arial" w:cs="Arial"/>
          <w:color w:val="000000" w:themeColor="text1"/>
          <w:sz w:val="22"/>
          <w:szCs w:val="22"/>
        </w:rPr>
        <w:t>Brookfield. S. (2012) Teaching for critical thinking : tools and techniques to help students question their assumptions.</w:t>
      </w:r>
      <w:hyperlink r:id="rId13" w:history="1">
        <w:r w:rsidR="00074A70" w:rsidRPr="003B376A">
          <w:rPr>
            <w:rStyle w:val="Hyperlink"/>
            <w:rFonts w:ascii="Arial" w:hAnsi="Arial" w:cs="Arial"/>
            <w:sz w:val="22"/>
            <w:szCs w:val="22"/>
          </w:rPr>
          <w:t>https://books.google.co.in/books?hl=en&amp;lr=&amp;id=r7DG2e41pZMC&amp;oi=fnd&amp;pg=PT11&amp;dq=Brookfield.+S.+(2012)+Teaching+for+critical+thinking+:+tools+and+techniques+to+help+students+question+their+assumptions.&amp;ots=UXLqhaf0jL&amp;sig=NVmm_0Atnfus9qzBxOUn8nId23k</w:t>
        </w:r>
      </w:hyperlink>
      <w:r w:rsidR="00074A70">
        <w:rPr>
          <w:rStyle w:val="Hyperlink"/>
          <w:rFonts w:ascii="Arial" w:hAnsi="Arial" w:cs="Arial"/>
          <w:color w:val="000000" w:themeColor="text1"/>
          <w:sz w:val="22"/>
          <w:szCs w:val="22"/>
          <w:u w:val="none"/>
        </w:rPr>
        <w:t>.</w:t>
      </w:r>
    </w:p>
    <w:p w14:paraId="5173FDB0" w14:textId="1B719393" w:rsidR="00844F1B" w:rsidRPr="00074A70" w:rsidRDefault="00844F1B" w:rsidP="00074A70">
      <w:pPr>
        <w:pStyle w:val="Default"/>
        <w:spacing w:after="150"/>
        <w:ind w:right="-851"/>
        <w:jc w:val="both"/>
        <w:rPr>
          <w:rFonts w:ascii="Arial" w:hAnsi="Arial" w:cs="Arial"/>
          <w:color w:val="000000" w:themeColor="text1"/>
          <w:sz w:val="22"/>
          <w:szCs w:val="22"/>
        </w:rPr>
      </w:pPr>
      <w:r w:rsidRPr="00074A70">
        <w:rPr>
          <w:rFonts w:ascii="Arial" w:hAnsi="Arial" w:cs="Arial"/>
          <w:color w:val="000000" w:themeColor="text1"/>
          <w:sz w:val="22"/>
          <w:szCs w:val="22"/>
          <w:lang w:val="en-GB"/>
        </w:rPr>
        <w:t xml:space="preserve">Chandigarh University, E-library, Scientific Management, University Library. (2018), critical thinking. </w:t>
      </w:r>
      <w:r w:rsidRPr="00074A70">
        <w:rPr>
          <w:rFonts w:ascii="Arial" w:hAnsi="Arial" w:cs="Arial"/>
          <w:color w:val="000000" w:themeColor="text1"/>
          <w:sz w:val="22"/>
          <w:szCs w:val="22"/>
        </w:rPr>
        <w:t xml:space="preserve">Available at: </w:t>
      </w:r>
      <w:hyperlink r:id="rId14" w:history="1">
        <w:r w:rsidRPr="00074A70">
          <w:rPr>
            <w:rStyle w:val="Hyperlink"/>
            <w:rFonts w:ascii="Arial" w:hAnsi="Arial" w:cs="Arial"/>
            <w:color w:val="000000" w:themeColor="text1"/>
            <w:sz w:val="22"/>
            <w:szCs w:val="22"/>
            <w:u w:val="none"/>
            <w:lang w:val="en-GB"/>
          </w:rPr>
          <w:t>https://www.cuchd.in/student-services/libraries.php</w:t>
        </w:r>
      </w:hyperlink>
      <w:r w:rsidRPr="00074A70">
        <w:rPr>
          <w:rFonts w:ascii="Arial" w:hAnsi="Arial" w:cs="Arial"/>
          <w:color w:val="000000" w:themeColor="text1"/>
          <w:sz w:val="22"/>
          <w:szCs w:val="22"/>
          <w:lang w:val="en-GB"/>
        </w:rPr>
        <w:t>. (</w:t>
      </w:r>
      <w:r w:rsidRPr="00074A70">
        <w:rPr>
          <w:rFonts w:ascii="Arial" w:hAnsi="Arial" w:cs="Arial"/>
          <w:color w:val="000000" w:themeColor="text1"/>
          <w:sz w:val="22"/>
          <w:szCs w:val="22"/>
        </w:rPr>
        <w:t xml:space="preserve">Accessed </w:t>
      </w:r>
      <w:proofErr w:type="gramStart"/>
      <w:r w:rsidRPr="00074A70">
        <w:rPr>
          <w:rFonts w:ascii="Arial" w:hAnsi="Arial" w:cs="Arial"/>
          <w:color w:val="000000" w:themeColor="text1"/>
          <w:sz w:val="22"/>
          <w:szCs w:val="22"/>
        </w:rPr>
        <w:t>on:</w:t>
      </w:r>
      <w:proofErr w:type="gramEnd"/>
      <w:r w:rsidRPr="00074A70">
        <w:rPr>
          <w:rFonts w:ascii="Arial" w:hAnsi="Arial" w:cs="Arial"/>
          <w:color w:val="000000" w:themeColor="text1"/>
          <w:sz w:val="22"/>
          <w:szCs w:val="22"/>
        </w:rPr>
        <w:t xml:space="preserve"> October </w:t>
      </w:r>
      <w:r w:rsidR="00074A70">
        <w:rPr>
          <w:rFonts w:ascii="Arial" w:hAnsi="Arial" w:cs="Arial"/>
          <w:color w:val="000000" w:themeColor="text1"/>
          <w:sz w:val="22"/>
          <w:szCs w:val="22"/>
        </w:rPr>
        <w:t>30</w:t>
      </w:r>
      <w:r w:rsidRPr="00074A70">
        <w:rPr>
          <w:rFonts w:ascii="Arial" w:hAnsi="Arial" w:cs="Arial"/>
          <w:color w:val="000000" w:themeColor="text1"/>
          <w:sz w:val="22"/>
          <w:szCs w:val="22"/>
        </w:rPr>
        <w:t>, 2020)</w:t>
      </w:r>
      <w:r w:rsidR="00074A70">
        <w:rPr>
          <w:rFonts w:ascii="Arial" w:hAnsi="Arial" w:cs="Arial"/>
          <w:color w:val="000000" w:themeColor="text1"/>
          <w:sz w:val="22"/>
          <w:szCs w:val="22"/>
        </w:rPr>
        <w:t>.</w:t>
      </w:r>
      <w:r w:rsidR="001614B5">
        <w:rPr>
          <w:rFonts w:ascii="Arial" w:hAnsi="Arial" w:cs="Arial"/>
          <w:color w:val="000000" w:themeColor="text1"/>
          <w:sz w:val="22"/>
          <w:szCs w:val="22"/>
        </w:rPr>
        <w:t xml:space="preserve"> </w:t>
      </w:r>
    </w:p>
    <w:p w14:paraId="69D82938" w14:textId="54B5EC75" w:rsidR="00844F1B" w:rsidRPr="00074A70" w:rsidRDefault="00844F1B" w:rsidP="00074A70">
      <w:pPr>
        <w:pStyle w:val="Default"/>
        <w:spacing w:after="151"/>
        <w:ind w:right="-851"/>
        <w:jc w:val="both"/>
        <w:rPr>
          <w:rFonts w:ascii="Arial" w:hAnsi="Arial" w:cs="Arial"/>
          <w:color w:val="000000" w:themeColor="text1"/>
          <w:sz w:val="22"/>
          <w:szCs w:val="22"/>
        </w:rPr>
      </w:pPr>
      <w:r w:rsidRPr="00074A70">
        <w:rPr>
          <w:rFonts w:ascii="Arial" w:hAnsi="Arial" w:cs="Arial"/>
          <w:color w:val="000000" w:themeColor="text1"/>
          <w:sz w:val="22"/>
          <w:szCs w:val="22"/>
        </w:rPr>
        <w:t xml:space="preserve">Clay-Warner, J, Robinson, T., W., (2008). Social Structure and Emotion, Elsevier.   Available at: </w:t>
      </w:r>
      <w:r w:rsidR="00FA3F96">
        <w:rPr>
          <w:rFonts w:ascii="Arial" w:hAnsi="Arial" w:cs="Arial"/>
          <w:color w:val="000000" w:themeColor="text1"/>
          <w:sz w:val="22"/>
          <w:szCs w:val="22"/>
        </w:rPr>
        <w:t xml:space="preserve">  </w:t>
      </w:r>
      <w:hyperlink r:id="rId15" w:history="1">
        <w:r w:rsidR="00FA3F96" w:rsidRPr="003B376A">
          <w:rPr>
            <w:rStyle w:val="Hyperlink"/>
            <w:rFonts w:ascii="Arial" w:hAnsi="Arial" w:cs="Arial"/>
            <w:sz w:val="22"/>
            <w:szCs w:val="22"/>
          </w:rPr>
          <w:t>https://books.google.com/books?hl=en&amp;lr=&amp;id=aElhRblcN9UC&amp;oi=fnd&amp;pg=PP1&amp;dq=ClayWarner,+J,+Robinson,+T.,+W.,+(2008).+Social+Structure+and+Emotion,+Elsevier.+&amp;ots=0bA_AU-nUX&amp;sig=1SeDQIaas98__IlTV_MmcNCKHmM</w:t>
        </w:r>
      </w:hyperlink>
      <w:r w:rsidRPr="00074A70">
        <w:rPr>
          <w:rFonts w:ascii="Arial" w:hAnsi="Arial" w:cs="Arial"/>
          <w:color w:val="000000" w:themeColor="text1"/>
          <w:sz w:val="22"/>
          <w:szCs w:val="22"/>
        </w:rPr>
        <w:t xml:space="preserve"> </w:t>
      </w:r>
      <w:r w:rsidRPr="00074A70">
        <w:rPr>
          <w:rFonts w:ascii="Arial" w:hAnsi="Arial" w:cs="Arial"/>
          <w:color w:val="000000" w:themeColor="text1"/>
          <w:sz w:val="22"/>
          <w:szCs w:val="22"/>
          <w:lang w:val="en-GB"/>
        </w:rPr>
        <w:t>(</w:t>
      </w:r>
      <w:r w:rsidRPr="00074A70">
        <w:rPr>
          <w:rFonts w:ascii="Arial" w:hAnsi="Arial" w:cs="Arial"/>
          <w:color w:val="000000" w:themeColor="text1"/>
          <w:sz w:val="22"/>
          <w:szCs w:val="22"/>
        </w:rPr>
        <w:t xml:space="preserve">Accessed on: October </w:t>
      </w:r>
      <w:r w:rsidR="00074A70">
        <w:rPr>
          <w:rFonts w:ascii="Arial" w:hAnsi="Arial" w:cs="Arial"/>
          <w:color w:val="000000" w:themeColor="text1"/>
          <w:sz w:val="22"/>
          <w:szCs w:val="22"/>
        </w:rPr>
        <w:t>30</w:t>
      </w:r>
      <w:r w:rsidRPr="00074A70">
        <w:rPr>
          <w:rFonts w:ascii="Arial" w:hAnsi="Arial" w:cs="Arial"/>
          <w:color w:val="000000" w:themeColor="text1"/>
          <w:sz w:val="22"/>
          <w:szCs w:val="22"/>
        </w:rPr>
        <w:t>, 2020)</w:t>
      </w:r>
      <w:r w:rsidR="00074A70">
        <w:rPr>
          <w:rFonts w:ascii="Arial" w:hAnsi="Arial" w:cs="Arial"/>
          <w:color w:val="000000" w:themeColor="text1"/>
          <w:sz w:val="22"/>
          <w:szCs w:val="22"/>
        </w:rPr>
        <w:t>.</w:t>
      </w:r>
    </w:p>
    <w:p w14:paraId="24B232D8" w14:textId="40193A00" w:rsidR="00844F1B" w:rsidRDefault="00074A70" w:rsidP="00074A70">
      <w:pPr>
        <w:pStyle w:val="Default"/>
        <w:ind w:right="-851"/>
        <w:jc w:val="both"/>
        <w:rPr>
          <w:rFonts w:ascii="Arial" w:hAnsi="Arial" w:cs="Arial"/>
          <w:color w:val="000000" w:themeColor="text1"/>
          <w:sz w:val="22"/>
          <w:szCs w:val="22"/>
        </w:rPr>
      </w:pPr>
      <w:r w:rsidRPr="00074A70">
        <w:rPr>
          <w:rFonts w:ascii="Arial" w:hAnsi="Arial" w:cs="Arial"/>
          <w:color w:val="000000" w:themeColor="text1"/>
          <w:sz w:val="22"/>
          <w:szCs w:val="22"/>
        </w:rPr>
        <w:t xml:space="preserve">Contingency </w:t>
      </w:r>
      <w:r w:rsidR="00844F1B" w:rsidRPr="00074A70">
        <w:rPr>
          <w:rFonts w:ascii="Arial" w:hAnsi="Arial" w:cs="Arial"/>
          <w:color w:val="000000" w:themeColor="text1"/>
          <w:sz w:val="22"/>
          <w:szCs w:val="22"/>
        </w:rPr>
        <w:t>theory (2018), talking about organizations Podcast accessed on 25.03.2018 Available at:</w:t>
      </w:r>
      <w:r w:rsidR="00FA3F96">
        <w:rPr>
          <w:rFonts w:ascii="Arial" w:hAnsi="Arial" w:cs="Arial"/>
          <w:color w:val="000000" w:themeColor="text1"/>
          <w:sz w:val="22"/>
          <w:szCs w:val="22"/>
        </w:rPr>
        <w:t xml:space="preserve"> </w:t>
      </w:r>
      <w:hyperlink r:id="rId16" w:history="1">
        <w:r w:rsidR="00FA3F96" w:rsidRPr="003B376A">
          <w:rPr>
            <w:rStyle w:val="Hyperlink"/>
            <w:rFonts w:ascii="Arial" w:hAnsi="Arial" w:cs="Arial"/>
            <w:sz w:val="22"/>
            <w:szCs w:val="22"/>
          </w:rPr>
          <w:t>https://www.talkingaboutorganizations.com/podcast/2016/8/17/e16-contingency-theory-lawrence-and-lorsch-part-1</w:t>
        </w:r>
      </w:hyperlink>
      <w:r w:rsidR="00844F1B" w:rsidRPr="00074A70">
        <w:rPr>
          <w:rFonts w:ascii="Arial" w:hAnsi="Arial" w:cs="Arial"/>
          <w:color w:val="000000" w:themeColor="text1"/>
          <w:sz w:val="22"/>
          <w:szCs w:val="22"/>
        </w:rPr>
        <w:t xml:space="preserve"> (Accessed on: October </w:t>
      </w:r>
      <w:r>
        <w:rPr>
          <w:rFonts w:ascii="Arial" w:hAnsi="Arial" w:cs="Arial"/>
          <w:color w:val="000000" w:themeColor="text1"/>
          <w:sz w:val="22"/>
          <w:szCs w:val="22"/>
        </w:rPr>
        <w:t>30</w:t>
      </w:r>
      <w:r w:rsidR="00844F1B" w:rsidRPr="00074A70">
        <w:rPr>
          <w:rFonts w:ascii="Arial" w:hAnsi="Arial" w:cs="Arial"/>
          <w:color w:val="000000" w:themeColor="text1"/>
          <w:sz w:val="22"/>
          <w:szCs w:val="22"/>
        </w:rPr>
        <w:t>, 2020)</w:t>
      </w:r>
      <w:r w:rsidR="00FA3F96">
        <w:rPr>
          <w:rFonts w:ascii="Arial" w:hAnsi="Arial" w:cs="Arial"/>
          <w:color w:val="000000" w:themeColor="text1"/>
          <w:sz w:val="22"/>
          <w:szCs w:val="22"/>
        </w:rPr>
        <w:t>.</w:t>
      </w:r>
    </w:p>
    <w:p w14:paraId="0D8EF352" w14:textId="77777777" w:rsidR="00FA3F96" w:rsidRPr="00074A70" w:rsidRDefault="00FA3F96" w:rsidP="00074A70">
      <w:pPr>
        <w:pStyle w:val="Default"/>
        <w:ind w:right="-851"/>
        <w:jc w:val="both"/>
        <w:rPr>
          <w:rFonts w:ascii="Arial" w:hAnsi="Arial" w:cs="Arial"/>
          <w:color w:val="000000" w:themeColor="text1"/>
          <w:sz w:val="22"/>
          <w:szCs w:val="22"/>
        </w:rPr>
      </w:pPr>
    </w:p>
    <w:p w14:paraId="635558B7" w14:textId="3385DFDD" w:rsidR="00844F1B" w:rsidRPr="00074A70" w:rsidRDefault="00844F1B" w:rsidP="00074A70">
      <w:pPr>
        <w:pStyle w:val="Default"/>
        <w:spacing w:after="151"/>
        <w:ind w:right="-851"/>
        <w:jc w:val="both"/>
        <w:rPr>
          <w:rFonts w:ascii="Arial" w:hAnsi="Arial" w:cs="Arial"/>
          <w:color w:val="000000" w:themeColor="text1"/>
          <w:sz w:val="22"/>
          <w:szCs w:val="22"/>
        </w:rPr>
      </w:pPr>
      <w:r w:rsidRPr="00074A70">
        <w:rPr>
          <w:rFonts w:ascii="Arial" w:hAnsi="Arial" w:cs="Arial"/>
          <w:color w:val="000000" w:themeColor="text1"/>
          <w:sz w:val="22"/>
          <w:szCs w:val="22"/>
          <w:shd w:val="clear" w:color="auto" w:fill="FFFFFF"/>
        </w:rPr>
        <w:t>Cottrell, Stella. (2018)</w:t>
      </w:r>
      <w:r w:rsidR="00FA3F96">
        <w:rPr>
          <w:rFonts w:ascii="Arial" w:hAnsi="Arial" w:cs="Arial"/>
          <w:color w:val="000000" w:themeColor="text1"/>
          <w:sz w:val="22"/>
          <w:szCs w:val="22"/>
          <w:shd w:val="clear" w:color="auto" w:fill="FFFFFF"/>
        </w:rPr>
        <w:t xml:space="preserve"> </w:t>
      </w:r>
      <w:r w:rsidRPr="00074A70">
        <w:rPr>
          <w:rFonts w:ascii="Arial" w:hAnsi="Arial" w:cs="Arial"/>
          <w:iCs/>
          <w:color w:val="000000" w:themeColor="text1"/>
          <w:sz w:val="22"/>
          <w:szCs w:val="22"/>
          <w:shd w:val="clear" w:color="auto" w:fill="FFFFFF"/>
        </w:rPr>
        <w:t>Critical Thinking Skills: Developing Effective Analysis and Argument</w:t>
      </w:r>
      <w:r w:rsidRPr="00074A70">
        <w:rPr>
          <w:rFonts w:ascii="Arial" w:hAnsi="Arial" w:cs="Arial"/>
          <w:color w:val="000000" w:themeColor="text1"/>
          <w:sz w:val="22"/>
          <w:szCs w:val="22"/>
          <w:shd w:val="clear" w:color="auto" w:fill="FFFFFF"/>
        </w:rPr>
        <w:t xml:space="preserve">. 2nd ed. Basingstoke: Palgrave Macmillan, 2011. Print. Palgrave Study Skills.  </w:t>
      </w:r>
      <w:r w:rsidRPr="00074A70">
        <w:rPr>
          <w:rFonts w:ascii="Arial" w:eastAsia="Times New Roman" w:hAnsi="Arial" w:cs="Arial"/>
          <w:color w:val="000000" w:themeColor="text1"/>
          <w:sz w:val="22"/>
          <w:szCs w:val="22"/>
          <w:lang w:eastAsia="en-GB"/>
        </w:rPr>
        <w:t xml:space="preserve">Available at: </w:t>
      </w:r>
      <w:r w:rsidR="00FA3F96">
        <w:rPr>
          <w:rFonts w:ascii="Arial" w:eastAsia="Times New Roman" w:hAnsi="Arial" w:cs="Arial"/>
          <w:color w:val="000000" w:themeColor="text1"/>
          <w:sz w:val="22"/>
          <w:szCs w:val="22"/>
          <w:lang w:eastAsia="en-GB"/>
        </w:rPr>
        <w:t xml:space="preserve"> </w:t>
      </w:r>
      <w:hyperlink r:id="rId17" w:history="1">
        <w:r w:rsidR="00FA3F96" w:rsidRPr="003B376A">
          <w:rPr>
            <w:rStyle w:val="Hyperlink"/>
            <w:rFonts w:ascii="Arial" w:hAnsi="Arial" w:cs="Arial"/>
            <w:sz w:val="22"/>
            <w:szCs w:val="22"/>
            <w:shd w:val="clear" w:color="auto" w:fill="FFFFFF"/>
          </w:rPr>
          <w:t>https://books.google.com/books?hl=en&amp;lr=&amp;id=K4cBQAAQBAJ&amp;oi=fnd&amp;pg=PP1&amp;dq=Cottrell,+Stella.+Critical+Thinking+Skills:+Developing+Effective+Analysis+and+Argument.+2nd+ed.+Basingstoke:+Palgrave+Macmillan,+2011.+Print.+Palgrave+Study+Skills.&amp;ots=NknMSJgOke&amp;sig=ZvhALPK6FgfaRuOaUYX7qXUXQ2s</w:t>
        </w:r>
      </w:hyperlink>
      <w:r w:rsidRPr="00074A70">
        <w:rPr>
          <w:rFonts w:ascii="Arial" w:hAnsi="Arial" w:cs="Arial"/>
          <w:color w:val="000000" w:themeColor="text1"/>
          <w:sz w:val="22"/>
          <w:szCs w:val="22"/>
          <w:shd w:val="clear" w:color="auto" w:fill="FFFFFF"/>
        </w:rPr>
        <w:t xml:space="preserve"> </w:t>
      </w:r>
      <w:r w:rsidRPr="00074A70">
        <w:rPr>
          <w:rFonts w:ascii="Arial" w:hAnsi="Arial" w:cs="Arial"/>
          <w:color w:val="000000" w:themeColor="text1"/>
          <w:sz w:val="22"/>
          <w:szCs w:val="22"/>
        </w:rPr>
        <w:t>(</w:t>
      </w:r>
      <w:bookmarkStart w:id="13" w:name="_Hlk55832157"/>
      <w:r w:rsidRPr="00074A70">
        <w:rPr>
          <w:rFonts w:ascii="Arial" w:hAnsi="Arial" w:cs="Arial"/>
          <w:color w:val="000000" w:themeColor="text1"/>
          <w:sz w:val="22"/>
          <w:szCs w:val="22"/>
        </w:rPr>
        <w:t xml:space="preserve">Accessed on: </w:t>
      </w:r>
      <w:r w:rsidR="00FA3F96">
        <w:rPr>
          <w:rFonts w:ascii="Arial" w:hAnsi="Arial" w:cs="Arial"/>
          <w:color w:val="000000" w:themeColor="text1"/>
          <w:sz w:val="22"/>
          <w:szCs w:val="22"/>
        </w:rPr>
        <w:t>November 2</w:t>
      </w:r>
      <w:r w:rsidRPr="00074A70">
        <w:rPr>
          <w:rFonts w:ascii="Arial" w:hAnsi="Arial" w:cs="Arial"/>
          <w:color w:val="000000" w:themeColor="text1"/>
          <w:sz w:val="22"/>
          <w:szCs w:val="22"/>
        </w:rPr>
        <w:t>, 2020</w:t>
      </w:r>
      <w:bookmarkEnd w:id="13"/>
      <w:r w:rsidRPr="00074A70">
        <w:rPr>
          <w:rFonts w:ascii="Arial" w:hAnsi="Arial" w:cs="Arial"/>
          <w:color w:val="000000" w:themeColor="text1"/>
          <w:sz w:val="22"/>
          <w:szCs w:val="22"/>
        </w:rPr>
        <w:t>)</w:t>
      </w:r>
      <w:r w:rsidR="00FA3F96">
        <w:rPr>
          <w:rFonts w:ascii="Arial" w:hAnsi="Arial" w:cs="Arial"/>
          <w:color w:val="000000" w:themeColor="text1"/>
          <w:sz w:val="22"/>
          <w:szCs w:val="22"/>
        </w:rPr>
        <w:t>.</w:t>
      </w:r>
    </w:p>
    <w:p w14:paraId="5C3952EC" w14:textId="20215386" w:rsidR="00844F1B" w:rsidRPr="00074A70" w:rsidRDefault="00844F1B" w:rsidP="00074A70">
      <w:pPr>
        <w:autoSpaceDE w:val="0"/>
        <w:autoSpaceDN w:val="0"/>
        <w:adjustRightInd w:val="0"/>
        <w:spacing w:line="240" w:lineRule="auto"/>
        <w:ind w:right="-851"/>
        <w:jc w:val="both"/>
        <w:rPr>
          <w:color w:val="000000" w:themeColor="text1"/>
        </w:rPr>
      </w:pPr>
      <w:proofErr w:type="spellStart"/>
      <w:r w:rsidRPr="00074A70">
        <w:rPr>
          <w:color w:val="000000" w:themeColor="text1"/>
          <w:lang w:val="en-GB"/>
        </w:rPr>
        <w:t>Dochy</w:t>
      </w:r>
      <w:proofErr w:type="spellEnd"/>
      <w:r w:rsidRPr="00074A70">
        <w:rPr>
          <w:color w:val="000000" w:themeColor="text1"/>
          <w:lang w:val="en-GB"/>
        </w:rPr>
        <w:t xml:space="preserve">, F; </w:t>
      </w:r>
      <w:proofErr w:type="spellStart"/>
      <w:r w:rsidRPr="00074A70">
        <w:rPr>
          <w:color w:val="000000" w:themeColor="text1"/>
          <w:lang w:val="en-GB"/>
        </w:rPr>
        <w:t>Gijbels</w:t>
      </w:r>
      <w:proofErr w:type="spellEnd"/>
      <w:r w:rsidRPr="00074A70">
        <w:rPr>
          <w:color w:val="000000" w:themeColor="text1"/>
          <w:lang w:val="en-GB"/>
        </w:rPr>
        <w:t xml:space="preserve">, D; </w:t>
      </w:r>
      <w:proofErr w:type="spellStart"/>
      <w:r w:rsidRPr="00074A70">
        <w:rPr>
          <w:color w:val="000000" w:themeColor="text1"/>
          <w:lang w:val="en-GB"/>
        </w:rPr>
        <w:t>Segers</w:t>
      </w:r>
      <w:proofErr w:type="spellEnd"/>
      <w:r w:rsidRPr="00074A70">
        <w:rPr>
          <w:color w:val="000000" w:themeColor="text1"/>
          <w:lang w:val="en-GB"/>
        </w:rPr>
        <w:t xml:space="preserve">, M; Van den </w:t>
      </w:r>
      <w:proofErr w:type="spellStart"/>
      <w:r w:rsidRPr="00074A70">
        <w:rPr>
          <w:color w:val="000000" w:themeColor="text1"/>
          <w:lang w:val="en-GB"/>
        </w:rPr>
        <w:t>Bossche</w:t>
      </w:r>
      <w:proofErr w:type="spellEnd"/>
      <w:r w:rsidRPr="00074A70">
        <w:rPr>
          <w:color w:val="000000" w:themeColor="text1"/>
          <w:lang w:val="en-GB"/>
        </w:rPr>
        <w:t xml:space="preserve">, P. (2011) Theories of Learning for the Workplace: Building blocks for training and professional development programs. </w:t>
      </w:r>
      <w:r w:rsidRPr="00074A70">
        <w:rPr>
          <w:color w:val="000000" w:themeColor="text1"/>
        </w:rPr>
        <w:t xml:space="preserve">Available at: </w:t>
      </w:r>
      <w:r w:rsidRPr="00074A70">
        <w:rPr>
          <w:color w:val="000000" w:themeColor="text1"/>
          <w:lang w:val="en-GB"/>
        </w:rPr>
        <w:t xml:space="preserve"> </w:t>
      </w:r>
      <w:r w:rsidR="00FA3F96">
        <w:rPr>
          <w:color w:val="000000" w:themeColor="text1"/>
          <w:lang w:val="en-GB"/>
        </w:rPr>
        <w:t xml:space="preserve"> </w:t>
      </w:r>
      <w:hyperlink r:id="rId18" w:history="1">
        <w:r w:rsidR="00FA3F96" w:rsidRPr="003B376A">
          <w:rPr>
            <w:rStyle w:val="Hyperlink"/>
            <w:lang w:val="en-GB"/>
          </w:rPr>
          <w:t>https://books.google.com/books?hl=en&amp;lr=&amp;id=7OSrAgAAQBAJ&amp;oi=fnd&amp;pg=PP1&amp;dq=Dochy,+F%3B+Gijbels,+D%3B+Segers,+M%3B+Van+den+Bossche,+P.+(2011)+Theories+of+Learning+for+the+Workplace:+Building+blocks+for+training+and+professional+development+programs.+&amp;ots=GVTU_b1mGb&amp;sig=YOmwh6tIlunoC-J1Jbglqq25k6I</w:t>
        </w:r>
      </w:hyperlink>
      <w:r w:rsidRPr="00074A70">
        <w:rPr>
          <w:color w:val="000000" w:themeColor="text1"/>
          <w:lang w:val="en-GB"/>
        </w:rPr>
        <w:t xml:space="preserve"> (</w:t>
      </w:r>
      <w:r w:rsidR="00FA3F96" w:rsidRPr="00074A70">
        <w:rPr>
          <w:color w:val="000000" w:themeColor="text1"/>
        </w:rPr>
        <w:t xml:space="preserve">Accessed on: </w:t>
      </w:r>
      <w:r w:rsidR="00FA3F96">
        <w:rPr>
          <w:color w:val="000000" w:themeColor="text1"/>
        </w:rPr>
        <w:t>November 2</w:t>
      </w:r>
      <w:r w:rsidR="00FA3F96" w:rsidRPr="00074A70">
        <w:rPr>
          <w:color w:val="000000" w:themeColor="text1"/>
        </w:rPr>
        <w:t>, 2020</w:t>
      </w:r>
      <w:r w:rsidRPr="00074A70">
        <w:rPr>
          <w:color w:val="000000" w:themeColor="text1"/>
        </w:rPr>
        <w:t>)</w:t>
      </w:r>
      <w:r w:rsidR="00FA3F96">
        <w:rPr>
          <w:color w:val="000000" w:themeColor="text1"/>
        </w:rPr>
        <w:t>.</w:t>
      </w:r>
    </w:p>
    <w:p w14:paraId="796D0CA1" w14:textId="77777777" w:rsidR="00074A70" w:rsidRPr="00074A70" w:rsidRDefault="00074A70" w:rsidP="00074A70">
      <w:pPr>
        <w:autoSpaceDE w:val="0"/>
        <w:autoSpaceDN w:val="0"/>
        <w:adjustRightInd w:val="0"/>
        <w:spacing w:line="240" w:lineRule="auto"/>
        <w:ind w:right="-851"/>
        <w:jc w:val="both"/>
        <w:rPr>
          <w:color w:val="000000" w:themeColor="text1"/>
        </w:rPr>
      </w:pPr>
    </w:p>
    <w:p w14:paraId="1E2F1DE6" w14:textId="65621FC5" w:rsidR="00844F1B" w:rsidRPr="00074A70" w:rsidRDefault="00844F1B" w:rsidP="00074A70">
      <w:pPr>
        <w:pStyle w:val="Default"/>
        <w:spacing w:after="151"/>
        <w:ind w:right="-851"/>
        <w:jc w:val="both"/>
        <w:rPr>
          <w:rFonts w:ascii="Arial" w:hAnsi="Arial" w:cs="Arial"/>
          <w:color w:val="000000" w:themeColor="text1"/>
          <w:sz w:val="22"/>
          <w:szCs w:val="22"/>
        </w:rPr>
      </w:pPr>
      <w:r w:rsidRPr="00074A70">
        <w:rPr>
          <w:rFonts w:ascii="Arial" w:hAnsi="Arial" w:cs="Arial"/>
          <w:color w:val="000000" w:themeColor="text1"/>
          <w:sz w:val="22"/>
          <w:szCs w:val="22"/>
        </w:rPr>
        <w:t xml:space="preserve">Doyle, A., (2018). Decision making skills with examples, accessed on 25.03.2018 Available at:  </w:t>
      </w:r>
      <w:r w:rsidR="00FA3F96">
        <w:rPr>
          <w:rFonts w:ascii="Arial" w:hAnsi="Arial" w:cs="Arial"/>
          <w:color w:val="000000" w:themeColor="text1"/>
          <w:sz w:val="22"/>
          <w:szCs w:val="22"/>
        </w:rPr>
        <w:t xml:space="preserve"> </w:t>
      </w:r>
      <w:hyperlink r:id="rId19" w:history="1">
        <w:r w:rsidR="00FA3F96" w:rsidRPr="003B376A">
          <w:rPr>
            <w:rStyle w:val="Hyperlink"/>
            <w:rFonts w:ascii="Arial" w:hAnsi="Arial" w:cs="Arial"/>
            <w:sz w:val="22"/>
            <w:szCs w:val="22"/>
          </w:rPr>
          <w:t>https://www.thebalance.com/decision-making-skills-with-examples-2063748</w:t>
        </w:r>
      </w:hyperlink>
      <w:r w:rsidRPr="00074A70">
        <w:rPr>
          <w:rFonts w:ascii="Arial" w:hAnsi="Arial" w:cs="Arial"/>
          <w:color w:val="000000" w:themeColor="text1"/>
          <w:sz w:val="22"/>
          <w:szCs w:val="22"/>
        </w:rPr>
        <w:t xml:space="preserve"> </w:t>
      </w:r>
      <w:r w:rsidR="00FA3F96">
        <w:rPr>
          <w:rFonts w:ascii="Arial" w:hAnsi="Arial" w:cs="Arial"/>
          <w:color w:val="000000" w:themeColor="text1"/>
          <w:sz w:val="22"/>
          <w:szCs w:val="22"/>
        </w:rPr>
        <w:t>(</w:t>
      </w:r>
      <w:r w:rsidR="00FA3F96" w:rsidRPr="00074A70">
        <w:rPr>
          <w:rFonts w:ascii="Arial" w:hAnsi="Arial" w:cs="Arial"/>
          <w:color w:val="000000" w:themeColor="text1"/>
          <w:sz w:val="22"/>
          <w:szCs w:val="22"/>
        </w:rPr>
        <w:t xml:space="preserve">Accessed on: </w:t>
      </w:r>
      <w:r w:rsidR="00FA3F96">
        <w:rPr>
          <w:rFonts w:ascii="Arial" w:hAnsi="Arial" w:cs="Arial"/>
          <w:color w:val="000000" w:themeColor="text1"/>
          <w:sz w:val="22"/>
          <w:szCs w:val="22"/>
        </w:rPr>
        <w:t>November 9</w:t>
      </w:r>
      <w:r w:rsidR="00FA3F96" w:rsidRPr="00074A70">
        <w:rPr>
          <w:rFonts w:ascii="Arial" w:hAnsi="Arial" w:cs="Arial"/>
          <w:color w:val="000000" w:themeColor="text1"/>
          <w:sz w:val="22"/>
          <w:szCs w:val="22"/>
        </w:rPr>
        <w:t>, 2020</w:t>
      </w:r>
      <w:r w:rsidRPr="00074A70">
        <w:rPr>
          <w:rFonts w:ascii="Arial" w:hAnsi="Arial" w:cs="Arial"/>
          <w:color w:val="000000" w:themeColor="text1"/>
          <w:sz w:val="22"/>
          <w:szCs w:val="22"/>
        </w:rPr>
        <w:t>)</w:t>
      </w:r>
      <w:r w:rsidR="00FA3F96">
        <w:rPr>
          <w:rFonts w:ascii="Arial" w:hAnsi="Arial" w:cs="Arial"/>
          <w:color w:val="000000" w:themeColor="text1"/>
          <w:sz w:val="22"/>
          <w:szCs w:val="22"/>
        </w:rPr>
        <w:t xml:space="preserve">. </w:t>
      </w:r>
    </w:p>
    <w:p w14:paraId="109AC531" w14:textId="37D11448" w:rsidR="00844F1B" w:rsidRPr="00074A70" w:rsidRDefault="00844F1B" w:rsidP="00074A70">
      <w:pPr>
        <w:pStyle w:val="Default"/>
        <w:spacing w:after="151"/>
        <w:ind w:right="-851"/>
        <w:jc w:val="both"/>
        <w:rPr>
          <w:rFonts w:ascii="Arial" w:hAnsi="Arial" w:cs="Arial"/>
          <w:color w:val="000000" w:themeColor="text1"/>
          <w:sz w:val="22"/>
          <w:szCs w:val="22"/>
        </w:rPr>
      </w:pPr>
      <w:proofErr w:type="spellStart"/>
      <w:r w:rsidRPr="00074A70">
        <w:rPr>
          <w:rFonts w:ascii="Arial" w:hAnsi="Arial" w:cs="Arial"/>
          <w:color w:val="000000" w:themeColor="text1"/>
          <w:sz w:val="22"/>
          <w:szCs w:val="22"/>
        </w:rPr>
        <w:lastRenderedPageBreak/>
        <w:t>Emswiler</w:t>
      </w:r>
      <w:proofErr w:type="spellEnd"/>
      <w:r w:rsidRPr="00074A70">
        <w:rPr>
          <w:rFonts w:ascii="Arial" w:hAnsi="Arial" w:cs="Arial"/>
          <w:color w:val="000000" w:themeColor="text1"/>
          <w:sz w:val="22"/>
          <w:szCs w:val="22"/>
        </w:rPr>
        <w:t xml:space="preserve">, S., (2020) Creating Critical Thinkers, University of Miami accessed on 05.03.2018 Available at: </w:t>
      </w:r>
      <w:r w:rsidR="00FA3F96">
        <w:rPr>
          <w:rFonts w:ascii="Arial" w:hAnsi="Arial" w:cs="Arial"/>
          <w:color w:val="000000" w:themeColor="text1"/>
          <w:sz w:val="22"/>
          <w:szCs w:val="22"/>
        </w:rPr>
        <w:t xml:space="preserve"> </w:t>
      </w:r>
      <w:hyperlink r:id="rId20" w:history="1">
        <w:r w:rsidR="00FA3F96" w:rsidRPr="003B376A">
          <w:rPr>
            <w:rStyle w:val="Hyperlink"/>
            <w:rFonts w:ascii="Arial" w:hAnsi="Arial" w:cs="Arial"/>
            <w:sz w:val="22"/>
            <w:szCs w:val="22"/>
          </w:rPr>
          <w:t>http://slideplayer.com/slide/3932171/</w:t>
        </w:r>
      </w:hyperlink>
      <w:r w:rsidRPr="00074A70">
        <w:rPr>
          <w:rFonts w:ascii="Arial" w:hAnsi="Arial" w:cs="Arial"/>
          <w:color w:val="000000" w:themeColor="text1"/>
          <w:sz w:val="22"/>
          <w:szCs w:val="22"/>
        </w:rPr>
        <w:t xml:space="preserve"> (</w:t>
      </w:r>
      <w:r w:rsidR="00FA3F96" w:rsidRPr="00074A70">
        <w:rPr>
          <w:rFonts w:ascii="Arial" w:hAnsi="Arial" w:cs="Arial"/>
          <w:color w:val="000000" w:themeColor="text1"/>
          <w:sz w:val="22"/>
          <w:szCs w:val="22"/>
        </w:rPr>
        <w:t xml:space="preserve">Accessed on: </w:t>
      </w:r>
      <w:r w:rsidR="00FA3F96">
        <w:rPr>
          <w:rFonts w:ascii="Arial" w:hAnsi="Arial" w:cs="Arial"/>
          <w:color w:val="000000" w:themeColor="text1"/>
          <w:sz w:val="22"/>
          <w:szCs w:val="22"/>
        </w:rPr>
        <w:t>November 9</w:t>
      </w:r>
      <w:r w:rsidR="00FA3F96" w:rsidRPr="00074A70">
        <w:rPr>
          <w:rFonts w:ascii="Arial" w:hAnsi="Arial" w:cs="Arial"/>
          <w:color w:val="000000" w:themeColor="text1"/>
          <w:sz w:val="22"/>
          <w:szCs w:val="22"/>
        </w:rPr>
        <w:t>, 2020</w:t>
      </w:r>
      <w:r w:rsidRPr="00074A70">
        <w:rPr>
          <w:rFonts w:ascii="Arial" w:hAnsi="Arial" w:cs="Arial"/>
          <w:color w:val="000000" w:themeColor="text1"/>
          <w:sz w:val="22"/>
          <w:szCs w:val="22"/>
        </w:rPr>
        <w:t>)</w:t>
      </w:r>
      <w:r w:rsidR="00FA3F96">
        <w:rPr>
          <w:rFonts w:ascii="Arial" w:hAnsi="Arial" w:cs="Arial"/>
          <w:color w:val="000000" w:themeColor="text1"/>
          <w:sz w:val="22"/>
          <w:szCs w:val="22"/>
        </w:rPr>
        <w:t>.</w:t>
      </w:r>
    </w:p>
    <w:p w14:paraId="352A881E" w14:textId="53BD008E" w:rsidR="00844F1B" w:rsidRPr="00074A70" w:rsidRDefault="00844F1B" w:rsidP="00FA3F96">
      <w:pPr>
        <w:pStyle w:val="Default"/>
        <w:spacing w:after="151"/>
        <w:ind w:right="-851"/>
        <w:jc w:val="both"/>
        <w:rPr>
          <w:rFonts w:ascii="Arial" w:hAnsi="Arial" w:cs="Arial"/>
          <w:color w:val="000000" w:themeColor="text1"/>
          <w:sz w:val="22"/>
          <w:szCs w:val="22"/>
        </w:rPr>
      </w:pPr>
      <w:r w:rsidRPr="00074A70">
        <w:rPr>
          <w:rFonts w:ascii="Arial" w:hAnsi="Arial" w:cs="Arial"/>
          <w:color w:val="000000" w:themeColor="text1"/>
          <w:sz w:val="22"/>
          <w:szCs w:val="22"/>
        </w:rPr>
        <w:t>Hudson, D., (2018) Workplace Harassment after #MeToo Available at:</w:t>
      </w:r>
      <w:r w:rsidRPr="00074A70">
        <w:rPr>
          <w:rFonts w:ascii="Arial" w:hAnsi="Arial" w:cs="Arial"/>
          <w:color w:val="000000" w:themeColor="text1"/>
          <w:sz w:val="22"/>
          <w:szCs w:val="22"/>
          <w:lang w:val="en-GB"/>
        </w:rPr>
        <w:t xml:space="preserve">Jensen, K., (2017) Changes That May Occur in the Workplace That May Affect Employees on </w:t>
      </w:r>
      <w:r w:rsidRPr="00074A70">
        <w:rPr>
          <w:rFonts w:ascii="Arial" w:hAnsi="Arial" w:cs="Arial"/>
          <w:color w:val="000000" w:themeColor="text1"/>
          <w:sz w:val="22"/>
          <w:szCs w:val="22"/>
        </w:rPr>
        <w:t xml:space="preserve">Available at:  </w:t>
      </w:r>
      <w:r w:rsidR="00FA3F96">
        <w:rPr>
          <w:rFonts w:ascii="Arial" w:hAnsi="Arial" w:cs="Arial"/>
          <w:color w:val="000000" w:themeColor="text1"/>
          <w:sz w:val="22"/>
          <w:szCs w:val="22"/>
        </w:rPr>
        <w:t xml:space="preserve"> </w:t>
      </w:r>
      <w:hyperlink r:id="rId21" w:history="1">
        <w:r w:rsidR="00FA3F96" w:rsidRPr="003B376A">
          <w:rPr>
            <w:rStyle w:val="Hyperlink"/>
            <w:rFonts w:ascii="Arial" w:hAnsi="Arial" w:cs="Arial"/>
            <w:sz w:val="22"/>
            <w:szCs w:val="22"/>
            <w:lang w:val="en-GB"/>
          </w:rPr>
          <w:t>http://smallbusiness.chron.com/changes-may-occur-workplace-may-affect-employees-18601.html</w:t>
        </w:r>
      </w:hyperlink>
      <w:r w:rsidRPr="00074A70">
        <w:rPr>
          <w:rFonts w:ascii="Arial" w:hAnsi="Arial" w:cs="Arial"/>
          <w:color w:val="000000" w:themeColor="text1"/>
          <w:sz w:val="22"/>
          <w:szCs w:val="22"/>
          <w:lang w:val="en-GB"/>
        </w:rPr>
        <w:t xml:space="preserve"> </w:t>
      </w:r>
      <w:r w:rsidRPr="00074A70">
        <w:rPr>
          <w:rFonts w:ascii="Arial" w:hAnsi="Arial" w:cs="Arial"/>
          <w:color w:val="000000" w:themeColor="text1"/>
          <w:sz w:val="22"/>
          <w:szCs w:val="22"/>
        </w:rPr>
        <w:t>(</w:t>
      </w:r>
      <w:r w:rsidR="00FA3F96" w:rsidRPr="00074A70">
        <w:rPr>
          <w:rFonts w:ascii="Arial" w:hAnsi="Arial" w:cs="Arial"/>
          <w:color w:val="000000" w:themeColor="text1"/>
          <w:sz w:val="22"/>
          <w:szCs w:val="22"/>
        </w:rPr>
        <w:t xml:space="preserve">Accessed on: </w:t>
      </w:r>
      <w:r w:rsidR="00FA3F96">
        <w:rPr>
          <w:rFonts w:ascii="Arial" w:hAnsi="Arial" w:cs="Arial"/>
          <w:color w:val="000000" w:themeColor="text1"/>
          <w:sz w:val="22"/>
          <w:szCs w:val="22"/>
        </w:rPr>
        <w:t>November 9</w:t>
      </w:r>
      <w:r w:rsidR="00FA3F96" w:rsidRPr="00074A70">
        <w:rPr>
          <w:rFonts w:ascii="Arial" w:hAnsi="Arial" w:cs="Arial"/>
          <w:color w:val="000000" w:themeColor="text1"/>
          <w:sz w:val="22"/>
          <w:szCs w:val="22"/>
        </w:rPr>
        <w:t>, 2020</w:t>
      </w:r>
      <w:r w:rsidRPr="00074A70">
        <w:rPr>
          <w:rFonts w:ascii="Arial" w:hAnsi="Arial" w:cs="Arial"/>
          <w:color w:val="000000" w:themeColor="text1"/>
          <w:sz w:val="22"/>
          <w:szCs w:val="22"/>
        </w:rPr>
        <w:t>)</w:t>
      </w:r>
      <w:r w:rsidR="00FA3F96">
        <w:rPr>
          <w:rFonts w:ascii="Arial" w:hAnsi="Arial" w:cs="Arial"/>
          <w:color w:val="000000" w:themeColor="text1"/>
          <w:sz w:val="22"/>
          <w:szCs w:val="22"/>
        </w:rPr>
        <w:t>.</w:t>
      </w:r>
    </w:p>
    <w:p w14:paraId="48A76F8F" w14:textId="77777777" w:rsidR="00074A70" w:rsidRPr="00074A70" w:rsidRDefault="00074A70" w:rsidP="00074A70">
      <w:pPr>
        <w:autoSpaceDE w:val="0"/>
        <w:autoSpaceDN w:val="0"/>
        <w:adjustRightInd w:val="0"/>
        <w:spacing w:line="240" w:lineRule="auto"/>
        <w:ind w:right="-851"/>
        <w:jc w:val="both"/>
        <w:rPr>
          <w:color w:val="000000" w:themeColor="text1"/>
        </w:rPr>
      </w:pPr>
    </w:p>
    <w:p w14:paraId="08219715" w14:textId="45377C26" w:rsidR="00074A70" w:rsidRDefault="00844F1B" w:rsidP="00074A70">
      <w:pPr>
        <w:autoSpaceDE w:val="0"/>
        <w:autoSpaceDN w:val="0"/>
        <w:adjustRightInd w:val="0"/>
        <w:spacing w:line="240" w:lineRule="auto"/>
        <w:ind w:right="-851"/>
        <w:jc w:val="both"/>
        <w:rPr>
          <w:color w:val="000000" w:themeColor="text1"/>
        </w:rPr>
      </w:pPr>
      <w:r w:rsidRPr="00074A70">
        <w:rPr>
          <w:color w:val="000000" w:themeColor="text1"/>
        </w:rPr>
        <w:t>Jones, G. and George, J. (2007).</w:t>
      </w:r>
      <w:r w:rsidR="00FA3F96">
        <w:rPr>
          <w:color w:val="000000" w:themeColor="text1"/>
        </w:rPr>
        <w:t xml:space="preserve"> </w:t>
      </w:r>
      <w:r w:rsidRPr="00074A70">
        <w:rPr>
          <w:iCs/>
          <w:color w:val="000000" w:themeColor="text1"/>
        </w:rPr>
        <w:t>Contemporary management</w:t>
      </w:r>
      <w:r w:rsidRPr="00074A70">
        <w:rPr>
          <w:color w:val="000000" w:themeColor="text1"/>
        </w:rPr>
        <w:t xml:space="preserve">. 5th ed. Boston: McGraw-Hill/Irwin. Available at: </w:t>
      </w:r>
      <w:r w:rsidR="00FA3F96">
        <w:rPr>
          <w:color w:val="000000" w:themeColor="text1"/>
        </w:rPr>
        <w:t xml:space="preserve">                           </w:t>
      </w:r>
      <w:hyperlink r:id="rId22" w:history="1">
        <w:r w:rsidR="00FA3F96" w:rsidRPr="003B376A">
          <w:rPr>
            <w:rStyle w:val="Hyperlink"/>
          </w:rPr>
          <w:t>http://ecommerce-prod.mheducation.com.s3.amazonaws.com/unitas/highered/changes/jones-contemporary-management-11e.pdf</w:t>
        </w:r>
      </w:hyperlink>
      <w:r w:rsidRPr="00074A70">
        <w:rPr>
          <w:color w:val="000000" w:themeColor="text1"/>
        </w:rPr>
        <w:t xml:space="preserve"> (</w:t>
      </w:r>
      <w:r w:rsidR="00FA3F96" w:rsidRPr="00074A70">
        <w:rPr>
          <w:color w:val="000000" w:themeColor="text1"/>
        </w:rPr>
        <w:t xml:space="preserve">Accessed on: </w:t>
      </w:r>
      <w:r w:rsidR="00FA3F96">
        <w:rPr>
          <w:color w:val="000000" w:themeColor="text1"/>
        </w:rPr>
        <w:t>November 9</w:t>
      </w:r>
      <w:r w:rsidR="00FA3F96" w:rsidRPr="00074A70">
        <w:rPr>
          <w:color w:val="000000" w:themeColor="text1"/>
        </w:rPr>
        <w:t>, 2020</w:t>
      </w:r>
      <w:r w:rsidRPr="00074A70">
        <w:rPr>
          <w:color w:val="000000" w:themeColor="text1"/>
        </w:rPr>
        <w:t>)</w:t>
      </w:r>
      <w:r w:rsidR="00FA3F96">
        <w:rPr>
          <w:color w:val="000000" w:themeColor="text1"/>
        </w:rPr>
        <w:t>.</w:t>
      </w:r>
    </w:p>
    <w:p w14:paraId="7CA295B1" w14:textId="77777777" w:rsidR="00124520" w:rsidRPr="00074A70" w:rsidRDefault="00124520" w:rsidP="00074A70">
      <w:pPr>
        <w:autoSpaceDE w:val="0"/>
        <w:autoSpaceDN w:val="0"/>
        <w:adjustRightInd w:val="0"/>
        <w:spacing w:line="240" w:lineRule="auto"/>
        <w:ind w:right="-851"/>
        <w:jc w:val="both"/>
        <w:rPr>
          <w:color w:val="000000" w:themeColor="text1"/>
        </w:rPr>
      </w:pPr>
    </w:p>
    <w:p w14:paraId="04774457" w14:textId="742B2FE4" w:rsidR="00FA3F96" w:rsidRDefault="00844F1B" w:rsidP="00074A70">
      <w:pPr>
        <w:pStyle w:val="Default"/>
        <w:spacing w:after="150"/>
        <w:ind w:right="-851"/>
        <w:jc w:val="both"/>
        <w:rPr>
          <w:rFonts w:ascii="Arial" w:hAnsi="Arial" w:cs="Arial"/>
          <w:color w:val="000000" w:themeColor="text1"/>
          <w:sz w:val="22"/>
          <w:szCs w:val="22"/>
        </w:rPr>
      </w:pPr>
      <w:r w:rsidRPr="00074A70">
        <w:rPr>
          <w:rFonts w:ascii="Arial" w:hAnsi="Arial" w:cs="Arial"/>
          <w:color w:val="000000" w:themeColor="text1"/>
          <w:sz w:val="22"/>
          <w:szCs w:val="22"/>
        </w:rPr>
        <w:t xml:space="preserve">Markgraf, B., (2017) The Evolution of Management </w:t>
      </w:r>
      <w:proofErr w:type="gramStart"/>
      <w:r w:rsidRPr="00074A70">
        <w:rPr>
          <w:rFonts w:ascii="Arial" w:hAnsi="Arial" w:cs="Arial"/>
          <w:color w:val="000000" w:themeColor="text1"/>
          <w:sz w:val="22"/>
          <w:szCs w:val="22"/>
        </w:rPr>
        <w:t>Theories .</w:t>
      </w:r>
      <w:proofErr w:type="gramEnd"/>
      <w:r w:rsidRPr="00074A70">
        <w:rPr>
          <w:rFonts w:ascii="Arial" w:hAnsi="Arial" w:cs="Arial"/>
          <w:color w:val="000000" w:themeColor="text1"/>
          <w:sz w:val="22"/>
          <w:szCs w:val="22"/>
        </w:rPr>
        <w:t xml:space="preserve"> Available at</w:t>
      </w:r>
      <w:proofErr w:type="gramStart"/>
      <w:r w:rsidRPr="00074A70">
        <w:rPr>
          <w:rFonts w:ascii="Arial" w:hAnsi="Arial" w:cs="Arial"/>
          <w:color w:val="000000" w:themeColor="text1"/>
          <w:sz w:val="22"/>
          <w:szCs w:val="22"/>
        </w:rPr>
        <w:t>:  (</w:t>
      </w:r>
      <w:proofErr w:type="gramEnd"/>
      <w:r w:rsidR="00FA3F96" w:rsidRPr="00074A70">
        <w:rPr>
          <w:rFonts w:ascii="Arial" w:hAnsi="Arial" w:cs="Arial"/>
          <w:color w:val="000000" w:themeColor="text1"/>
          <w:sz w:val="22"/>
          <w:szCs w:val="22"/>
        </w:rPr>
        <w:t xml:space="preserve">Accessed on: </w:t>
      </w:r>
      <w:r w:rsidR="00FA3F96">
        <w:rPr>
          <w:rFonts w:ascii="Arial" w:hAnsi="Arial" w:cs="Arial"/>
          <w:color w:val="000000" w:themeColor="text1"/>
          <w:sz w:val="22"/>
          <w:szCs w:val="22"/>
        </w:rPr>
        <w:t>November9</w:t>
      </w:r>
      <w:r w:rsidR="00FA3F96" w:rsidRPr="00074A70">
        <w:rPr>
          <w:rFonts w:ascii="Arial" w:hAnsi="Arial" w:cs="Arial"/>
          <w:color w:val="000000" w:themeColor="text1"/>
          <w:sz w:val="22"/>
          <w:szCs w:val="22"/>
        </w:rPr>
        <w:t>, 2020</w:t>
      </w:r>
      <w:r w:rsidR="00FA3F96">
        <w:rPr>
          <w:rFonts w:ascii="Arial" w:hAnsi="Arial" w:cs="Arial"/>
          <w:color w:val="000000" w:themeColor="text1"/>
          <w:sz w:val="22"/>
          <w:szCs w:val="22"/>
        </w:rPr>
        <w:t>)</w:t>
      </w:r>
    </w:p>
    <w:p w14:paraId="01B459FD" w14:textId="347296BC" w:rsidR="00844F1B" w:rsidRPr="00074A70" w:rsidRDefault="00844F1B" w:rsidP="00074A70">
      <w:pPr>
        <w:pStyle w:val="Default"/>
        <w:spacing w:after="150"/>
        <w:ind w:right="-851"/>
        <w:jc w:val="both"/>
        <w:rPr>
          <w:rFonts w:ascii="Arial" w:hAnsi="Arial" w:cs="Arial"/>
          <w:color w:val="000000" w:themeColor="text1"/>
          <w:sz w:val="22"/>
          <w:szCs w:val="22"/>
        </w:rPr>
      </w:pPr>
      <w:r w:rsidRPr="00074A70">
        <w:rPr>
          <w:rFonts w:ascii="Arial" w:hAnsi="Arial" w:cs="Arial"/>
          <w:color w:val="000000" w:themeColor="text1"/>
          <w:sz w:val="22"/>
          <w:szCs w:val="22"/>
        </w:rPr>
        <w:t xml:space="preserve">McAdam, R., et al. (2016), Towards a contingency theory perspective of quality management in enabling strategic alignment. International Journal of Production Economics. Available at:  </w:t>
      </w:r>
      <w:r w:rsidR="00320E3A">
        <w:rPr>
          <w:rFonts w:ascii="Arial" w:hAnsi="Arial" w:cs="Arial"/>
          <w:color w:val="000000" w:themeColor="text1"/>
          <w:sz w:val="22"/>
          <w:szCs w:val="22"/>
        </w:rPr>
        <w:t xml:space="preserve">   </w:t>
      </w:r>
      <w:r w:rsidRPr="00074A70">
        <w:rPr>
          <w:rFonts w:ascii="Arial" w:hAnsi="Arial" w:cs="Arial"/>
          <w:color w:val="000000" w:themeColor="text1"/>
          <w:sz w:val="22"/>
          <w:szCs w:val="22"/>
        </w:rPr>
        <w:t xml:space="preserve">http://dx.doi.org/10.1016/j.ijpe.2016.07.003iIntroduction into </w:t>
      </w:r>
      <w:proofErr w:type="gramStart"/>
      <w:r w:rsidRPr="00074A70">
        <w:rPr>
          <w:rFonts w:ascii="Arial" w:hAnsi="Arial" w:cs="Arial"/>
          <w:color w:val="000000" w:themeColor="text1"/>
          <w:sz w:val="22"/>
          <w:szCs w:val="22"/>
        </w:rPr>
        <w:t>business.(</w:t>
      </w:r>
      <w:proofErr w:type="gramEnd"/>
      <w:r w:rsidR="00FA3F96" w:rsidRPr="00074A70">
        <w:rPr>
          <w:rFonts w:ascii="Arial" w:hAnsi="Arial" w:cs="Arial"/>
          <w:color w:val="000000" w:themeColor="text1"/>
          <w:sz w:val="22"/>
          <w:szCs w:val="22"/>
        </w:rPr>
        <w:t xml:space="preserve">Accessed on: </w:t>
      </w:r>
      <w:r w:rsidR="00FA3F96">
        <w:rPr>
          <w:rFonts w:ascii="Arial" w:hAnsi="Arial" w:cs="Arial"/>
          <w:color w:val="000000" w:themeColor="text1"/>
          <w:sz w:val="22"/>
          <w:szCs w:val="22"/>
        </w:rPr>
        <w:t>November 9</w:t>
      </w:r>
      <w:r w:rsidR="00FA3F96" w:rsidRPr="00074A70">
        <w:rPr>
          <w:rFonts w:ascii="Arial" w:hAnsi="Arial" w:cs="Arial"/>
          <w:color w:val="000000" w:themeColor="text1"/>
          <w:sz w:val="22"/>
          <w:szCs w:val="22"/>
        </w:rPr>
        <w:t>, 2020</w:t>
      </w:r>
      <w:r w:rsidRPr="00074A70">
        <w:rPr>
          <w:rFonts w:ascii="Arial" w:hAnsi="Arial" w:cs="Arial"/>
          <w:color w:val="000000" w:themeColor="text1"/>
          <w:sz w:val="22"/>
          <w:szCs w:val="22"/>
        </w:rPr>
        <w:t>)</w:t>
      </w:r>
      <w:r w:rsidR="00FA3F96">
        <w:rPr>
          <w:rFonts w:ascii="Arial" w:hAnsi="Arial" w:cs="Arial"/>
          <w:color w:val="000000" w:themeColor="text1"/>
          <w:sz w:val="22"/>
          <w:szCs w:val="22"/>
        </w:rPr>
        <w:t xml:space="preserve">. </w:t>
      </w:r>
      <w:r w:rsidRPr="00074A70">
        <w:rPr>
          <w:rFonts w:ascii="Arial" w:hAnsi="Arial" w:cs="Arial"/>
          <w:color w:val="000000" w:themeColor="text1"/>
          <w:sz w:val="22"/>
          <w:szCs w:val="22"/>
        </w:rPr>
        <w:t xml:space="preserve"> </w:t>
      </w:r>
      <w:r w:rsidR="00320E3A">
        <w:rPr>
          <w:rFonts w:ascii="Arial" w:hAnsi="Arial" w:cs="Arial"/>
          <w:color w:val="000000" w:themeColor="text1"/>
          <w:sz w:val="22"/>
          <w:szCs w:val="22"/>
        </w:rPr>
        <w:t xml:space="preserve"> </w:t>
      </w:r>
    </w:p>
    <w:p w14:paraId="31404198" w14:textId="36EF8DA6" w:rsidR="00FA3F96" w:rsidRDefault="00844F1B" w:rsidP="00FA3F96">
      <w:pPr>
        <w:pStyle w:val="Default"/>
        <w:spacing w:after="150"/>
        <w:ind w:right="-851"/>
        <w:jc w:val="both"/>
        <w:rPr>
          <w:rFonts w:ascii="Arial" w:hAnsi="Arial" w:cs="Arial"/>
          <w:color w:val="000000" w:themeColor="text1"/>
          <w:sz w:val="22"/>
          <w:szCs w:val="22"/>
        </w:rPr>
      </w:pPr>
      <w:r w:rsidRPr="00074A70">
        <w:rPr>
          <w:rFonts w:ascii="Arial" w:hAnsi="Arial" w:cs="Arial"/>
          <w:color w:val="000000" w:themeColor="text1"/>
          <w:sz w:val="22"/>
          <w:szCs w:val="22"/>
        </w:rPr>
        <w:t xml:space="preserve">Root, G. (2017) Examples of Organization Change on Available at:  </w:t>
      </w:r>
      <w:r w:rsidR="00320E3A">
        <w:rPr>
          <w:rFonts w:ascii="Arial" w:hAnsi="Arial" w:cs="Arial"/>
          <w:color w:val="000000" w:themeColor="text1"/>
          <w:sz w:val="22"/>
          <w:szCs w:val="22"/>
        </w:rPr>
        <w:t xml:space="preserve">  </w:t>
      </w:r>
      <w:hyperlink r:id="rId23" w:history="1">
        <w:r w:rsidR="00320E3A" w:rsidRPr="0002529D">
          <w:rPr>
            <w:rStyle w:val="Hyperlink"/>
            <w:rFonts w:ascii="Arial" w:hAnsi="Arial" w:cs="Arial"/>
            <w:sz w:val="22"/>
            <w:szCs w:val="22"/>
          </w:rPr>
          <w:t>http://smallbusiness.chron.com/examples-organization-change-11694.html</w:t>
        </w:r>
      </w:hyperlink>
      <w:r w:rsidRPr="00074A70">
        <w:rPr>
          <w:rFonts w:ascii="Arial" w:hAnsi="Arial" w:cs="Arial"/>
          <w:color w:val="000000" w:themeColor="text1"/>
          <w:sz w:val="22"/>
          <w:szCs w:val="22"/>
        </w:rPr>
        <w:t xml:space="preserve"> (</w:t>
      </w:r>
      <w:r w:rsidR="00FA3F96" w:rsidRPr="00074A70">
        <w:rPr>
          <w:rFonts w:ascii="Arial" w:hAnsi="Arial" w:cs="Arial"/>
          <w:color w:val="000000" w:themeColor="text1"/>
          <w:sz w:val="22"/>
          <w:szCs w:val="22"/>
        </w:rPr>
        <w:t xml:space="preserve">Accessed on: </w:t>
      </w:r>
      <w:r w:rsidR="00FA3F96">
        <w:rPr>
          <w:rFonts w:ascii="Arial" w:hAnsi="Arial" w:cs="Arial"/>
          <w:color w:val="000000" w:themeColor="text1"/>
          <w:sz w:val="22"/>
          <w:szCs w:val="22"/>
        </w:rPr>
        <w:t>November 2</w:t>
      </w:r>
      <w:r w:rsidR="00FA3F96" w:rsidRPr="00074A70">
        <w:rPr>
          <w:rFonts w:ascii="Arial" w:hAnsi="Arial" w:cs="Arial"/>
          <w:color w:val="000000" w:themeColor="text1"/>
          <w:sz w:val="22"/>
          <w:szCs w:val="22"/>
        </w:rPr>
        <w:t>, 2020</w:t>
      </w:r>
      <w:r w:rsidR="00FA3F96">
        <w:rPr>
          <w:rFonts w:ascii="Arial" w:hAnsi="Arial" w:cs="Arial"/>
          <w:color w:val="000000" w:themeColor="text1"/>
          <w:sz w:val="22"/>
          <w:szCs w:val="22"/>
        </w:rPr>
        <w:t>).</w:t>
      </w:r>
    </w:p>
    <w:p w14:paraId="65351974" w14:textId="5FD8967F" w:rsidR="00844F1B" w:rsidRPr="00074A70" w:rsidRDefault="00844F1B" w:rsidP="00FA3F96">
      <w:pPr>
        <w:pStyle w:val="Default"/>
        <w:spacing w:after="150"/>
        <w:ind w:right="-851"/>
        <w:jc w:val="both"/>
        <w:rPr>
          <w:rFonts w:ascii="Arial" w:hAnsi="Arial" w:cs="Arial"/>
          <w:color w:val="000000" w:themeColor="text1"/>
          <w:sz w:val="22"/>
          <w:szCs w:val="22"/>
        </w:rPr>
      </w:pPr>
      <w:r w:rsidRPr="00074A70">
        <w:rPr>
          <w:rFonts w:ascii="Arial" w:hAnsi="Arial" w:cs="Arial"/>
          <w:color w:val="000000" w:themeColor="text1"/>
          <w:sz w:val="22"/>
          <w:szCs w:val="22"/>
        </w:rPr>
        <w:t xml:space="preserve">Soumya, C (2014) Systems Approach Theory (With Case Study) Available at: </w:t>
      </w:r>
      <w:r w:rsidR="00320E3A">
        <w:rPr>
          <w:rFonts w:ascii="Arial" w:hAnsi="Arial" w:cs="Arial"/>
          <w:color w:val="000000" w:themeColor="text1"/>
          <w:sz w:val="22"/>
          <w:szCs w:val="22"/>
        </w:rPr>
        <w:t xml:space="preserve">  </w:t>
      </w:r>
      <w:hyperlink r:id="rId24" w:history="1">
        <w:r w:rsidR="00320E3A" w:rsidRPr="0002529D">
          <w:rPr>
            <w:rStyle w:val="Hyperlink"/>
            <w:rFonts w:ascii="Arial" w:hAnsi="Arial" w:cs="Arial"/>
            <w:sz w:val="22"/>
            <w:szCs w:val="22"/>
          </w:rPr>
          <w:t>https://www.slideshare.net/SoumyaChoudhary/systems-approach-theory-with-case-study on 1 April 2018</w:t>
        </w:r>
      </w:hyperlink>
      <w:r w:rsidRPr="00074A70">
        <w:rPr>
          <w:rFonts w:ascii="Arial" w:hAnsi="Arial" w:cs="Arial"/>
          <w:color w:val="000000" w:themeColor="text1"/>
          <w:sz w:val="22"/>
          <w:szCs w:val="22"/>
        </w:rPr>
        <w:t>. (</w:t>
      </w:r>
      <w:r w:rsidR="00FA3F96" w:rsidRPr="00074A70">
        <w:rPr>
          <w:rFonts w:ascii="Arial" w:hAnsi="Arial" w:cs="Arial"/>
          <w:color w:val="000000" w:themeColor="text1"/>
          <w:sz w:val="22"/>
          <w:szCs w:val="22"/>
        </w:rPr>
        <w:t xml:space="preserve">Accessed </w:t>
      </w:r>
      <w:proofErr w:type="gramStart"/>
      <w:r w:rsidR="00FA3F96" w:rsidRPr="00074A70">
        <w:rPr>
          <w:rFonts w:ascii="Arial" w:hAnsi="Arial" w:cs="Arial"/>
          <w:color w:val="000000" w:themeColor="text1"/>
          <w:sz w:val="22"/>
          <w:szCs w:val="22"/>
        </w:rPr>
        <w:t>on:</w:t>
      </w:r>
      <w:proofErr w:type="gramEnd"/>
      <w:r w:rsidR="00FA3F96" w:rsidRPr="00074A70">
        <w:rPr>
          <w:rFonts w:ascii="Arial" w:hAnsi="Arial" w:cs="Arial"/>
          <w:color w:val="000000" w:themeColor="text1"/>
          <w:sz w:val="22"/>
          <w:szCs w:val="22"/>
        </w:rPr>
        <w:t xml:space="preserve"> </w:t>
      </w:r>
      <w:r w:rsidR="00FA3F96">
        <w:rPr>
          <w:rFonts w:ascii="Arial" w:hAnsi="Arial" w:cs="Arial"/>
          <w:color w:val="000000" w:themeColor="text1"/>
          <w:sz w:val="22"/>
          <w:szCs w:val="22"/>
        </w:rPr>
        <w:t>November 10</w:t>
      </w:r>
      <w:r w:rsidR="00FA3F96" w:rsidRPr="00074A70">
        <w:rPr>
          <w:rFonts w:ascii="Arial" w:hAnsi="Arial" w:cs="Arial"/>
          <w:color w:val="000000" w:themeColor="text1"/>
          <w:sz w:val="22"/>
          <w:szCs w:val="22"/>
        </w:rPr>
        <w:t>, 2020</w:t>
      </w:r>
      <w:r w:rsidRPr="00074A70">
        <w:rPr>
          <w:rFonts w:ascii="Arial" w:hAnsi="Arial" w:cs="Arial"/>
          <w:color w:val="000000" w:themeColor="text1"/>
          <w:sz w:val="22"/>
          <w:szCs w:val="22"/>
        </w:rPr>
        <w:t>)</w:t>
      </w:r>
    </w:p>
    <w:p w14:paraId="411E6429" w14:textId="50D370A1" w:rsidR="00844F1B" w:rsidRPr="00074A70" w:rsidRDefault="00FA3F96" w:rsidP="00074A70">
      <w:pPr>
        <w:pStyle w:val="Default"/>
        <w:spacing w:after="150"/>
        <w:ind w:right="-851"/>
        <w:jc w:val="both"/>
        <w:rPr>
          <w:rFonts w:ascii="Arial" w:hAnsi="Arial" w:cs="Arial"/>
          <w:color w:val="000000" w:themeColor="text1"/>
          <w:sz w:val="22"/>
          <w:szCs w:val="22"/>
        </w:rPr>
      </w:pPr>
      <w:proofErr w:type="gramStart"/>
      <w:r>
        <w:rPr>
          <w:rFonts w:ascii="Arial" w:hAnsi="Arial" w:cs="Arial"/>
          <w:color w:val="000000" w:themeColor="text1"/>
          <w:sz w:val="22"/>
          <w:szCs w:val="22"/>
        </w:rPr>
        <w:t>T</w:t>
      </w:r>
      <w:r w:rsidR="00844F1B" w:rsidRPr="00074A70">
        <w:rPr>
          <w:rFonts w:ascii="Arial" w:hAnsi="Arial" w:cs="Arial"/>
          <w:color w:val="000000" w:themeColor="text1"/>
          <w:sz w:val="22"/>
          <w:szCs w:val="22"/>
        </w:rPr>
        <w:t>esco  (</w:t>
      </w:r>
      <w:proofErr w:type="gramEnd"/>
      <w:r w:rsidR="00844F1B" w:rsidRPr="00074A70">
        <w:rPr>
          <w:rFonts w:ascii="Arial" w:hAnsi="Arial" w:cs="Arial"/>
          <w:color w:val="000000" w:themeColor="text1"/>
          <w:sz w:val="22"/>
          <w:szCs w:val="22"/>
        </w:rPr>
        <w:t>2020), Introduction of Tesco. Available at:</w:t>
      </w:r>
      <w:r w:rsidR="00124520">
        <w:rPr>
          <w:rFonts w:ascii="Arial" w:hAnsi="Arial" w:cs="Arial"/>
          <w:color w:val="000000" w:themeColor="text1"/>
          <w:sz w:val="22"/>
          <w:szCs w:val="22"/>
        </w:rPr>
        <w:t xml:space="preserve"> </w:t>
      </w:r>
      <w:hyperlink r:id="rId25" w:history="1">
        <w:r w:rsidR="00124520" w:rsidRPr="003B376A">
          <w:rPr>
            <w:rStyle w:val="Hyperlink"/>
            <w:rFonts w:ascii="Arial" w:hAnsi="Arial" w:cs="Arial"/>
            <w:sz w:val="22"/>
            <w:szCs w:val="22"/>
          </w:rPr>
          <w:t>https://www.tesco.com/</w:t>
        </w:r>
      </w:hyperlink>
      <w:r w:rsidR="00844F1B" w:rsidRPr="00074A70">
        <w:rPr>
          <w:rFonts w:ascii="Arial" w:hAnsi="Arial" w:cs="Arial"/>
          <w:color w:val="000000" w:themeColor="text1"/>
          <w:sz w:val="22"/>
          <w:szCs w:val="22"/>
        </w:rPr>
        <w:t xml:space="preserve"> (</w:t>
      </w:r>
      <w:r w:rsidRPr="00074A70">
        <w:rPr>
          <w:rFonts w:ascii="Arial" w:hAnsi="Arial" w:cs="Arial"/>
          <w:color w:val="000000" w:themeColor="text1"/>
          <w:sz w:val="22"/>
          <w:szCs w:val="22"/>
        </w:rPr>
        <w:t xml:space="preserve">Accessed </w:t>
      </w:r>
      <w:proofErr w:type="gramStart"/>
      <w:r w:rsidRPr="00074A70">
        <w:rPr>
          <w:rFonts w:ascii="Arial" w:hAnsi="Arial" w:cs="Arial"/>
          <w:color w:val="000000" w:themeColor="text1"/>
          <w:sz w:val="22"/>
          <w:szCs w:val="22"/>
        </w:rPr>
        <w:t>on:</w:t>
      </w:r>
      <w:proofErr w:type="gramEnd"/>
      <w:r w:rsidRPr="00074A70">
        <w:rPr>
          <w:rFonts w:ascii="Arial" w:hAnsi="Arial" w:cs="Arial"/>
          <w:color w:val="000000" w:themeColor="text1"/>
          <w:sz w:val="22"/>
          <w:szCs w:val="22"/>
        </w:rPr>
        <w:t xml:space="preserve"> </w:t>
      </w:r>
      <w:r>
        <w:rPr>
          <w:rFonts w:ascii="Arial" w:hAnsi="Arial" w:cs="Arial"/>
          <w:color w:val="000000" w:themeColor="text1"/>
          <w:sz w:val="22"/>
          <w:szCs w:val="22"/>
        </w:rPr>
        <w:t>November 10</w:t>
      </w:r>
      <w:r w:rsidRPr="00074A70">
        <w:rPr>
          <w:rFonts w:ascii="Arial" w:hAnsi="Arial" w:cs="Arial"/>
          <w:color w:val="000000" w:themeColor="text1"/>
          <w:sz w:val="22"/>
          <w:szCs w:val="22"/>
        </w:rPr>
        <w:t>, 2020</w:t>
      </w:r>
      <w:r w:rsidR="00844F1B" w:rsidRPr="00074A70">
        <w:rPr>
          <w:rFonts w:ascii="Arial" w:hAnsi="Arial" w:cs="Arial"/>
          <w:color w:val="000000" w:themeColor="text1"/>
          <w:sz w:val="22"/>
          <w:szCs w:val="22"/>
        </w:rPr>
        <w:t>)</w:t>
      </w:r>
      <w:r>
        <w:rPr>
          <w:rFonts w:ascii="Arial" w:hAnsi="Arial" w:cs="Arial"/>
          <w:color w:val="000000" w:themeColor="text1"/>
          <w:sz w:val="22"/>
          <w:szCs w:val="22"/>
        </w:rPr>
        <w:t>.</w:t>
      </w:r>
    </w:p>
    <w:p w14:paraId="777DEC75" w14:textId="6EC43019" w:rsidR="00124520" w:rsidRDefault="00844F1B" w:rsidP="00074A70">
      <w:pPr>
        <w:pStyle w:val="Default"/>
        <w:spacing w:after="150"/>
        <w:ind w:right="-851"/>
        <w:jc w:val="both"/>
        <w:rPr>
          <w:rFonts w:ascii="Arial" w:eastAsia="Times New Roman" w:hAnsi="Arial" w:cs="Arial"/>
          <w:color w:val="000000" w:themeColor="text1"/>
          <w:sz w:val="22"/>
          <w:szCs w:val="22"/>
          <w:lang w:eastAsia="en-GB"/>
        </w:rPr>
      </w:pPr>
      <w:r w:rsidRPr="00074A70">
        <w:rPr>
          <w:rFonts w:ascii="Arial" w:hAnsi="Arial" w:cs="Arial"/>
          <w:color w:val="000000" w:themeColor="text1"/>
          <w:sz w:val="22"/>
          <w:szCs w:val="22"/>
          <w:shd w:val="clear" w:color="auto" w:fill="FFFFFF"/>
        </w:rPr>
        <w:t>Tom, C.  (</w:t>
      </w:r>
      <w:r w:rsidRPr="00074A70">
        <w:rPr>
          <w:rFonts w:ascii="Arial" w:eastAsia="Times New Roman" w:hAnsi="Arial" w:cs="Arial"/>
          <w:color w:val="000000" w:themeColor="text1"/>
          <w:sz w:val="22"/>
          <w:szCs w:val="22"/>
          <w:lang w:eastAsia="en-GB"/>
        </w:rPr>
        <w:t xml:space="preserve">2017) </w:t>
      </w:r>
      <w:r w:rsidRPr="00074A70">
        <w:rPr>
          <w:rFonts w:ascii="Arial" w:hAnsi="Arial" w:cs="Arial"/>
          <w:iCs/>
          <w:color w:val="000000" w:themeColor="text1"/>
          <w:sz w:val="22"/>
          <w:szCs w:val="22"/>
        </w:rPr>
        <w:t xml:space="preserve">Critical Thinking </w:t>
      </w:r>
      <w:r w:rsidRPr="00074A70">
        <w:rPr>
          <w:rFonts w:ascii="Arial" w:eastAsia="Times New Roman" w:hAnsi="Arial" w:cs="Arial"/>
          <w:color w:val="000000" w:themeColor="text1"/>
          <w:sz w:val="22"/>
          <w:szCs w:val="22"/>
          <w:lang w:eastAsia="en-GB"/>
        </w:rPr>
        <w:t>SAGE Publications, Limited,</w:t>
      </w:r>
      <w:r w:rsidR="00124520">
        <w:rPr>
          <w:rFonts w:ascii="Arial" w:eastAsia="Times New Roman" w:hAnsi="Arial" w:cs="Arial"/>
          <w:color w:val="000000" w:themeColor="text1"/>
          <w:sz w:val="22"/>
          <w:szCs w:val="22"/>
          <w:lang w:eastAsia="en-GB"/>
        </w:rPr>
        <w:t xml:space="preserve">  </w:t>
      </w:r>
      <w:hyperlink r:id="rId26" w:history="1">
        <w:r w:rsidR="00124520" w:rsidRPr="003B376A">
          <w:rPr>
            <w:rStyle w:val="Hyperlink"/>
            <w:rFonts w:ascii="Arial" w:eastAsia="Times New Roman" w:hAnsi="Arial" w:cs="Arial"/>
            <w:sz w:val="22"/>
            <w:szCs w:val="22"/>
            <w:lang w:eastAsia="en-GB"/>
          </w:rPr>
          <w:t>https://uk.sagepub.com/en-gb/eur/critical-thinking/book248140</w:t>
        </w:r>
      </w:hyperlink>
      <w:r w:rsidR="00FA3F96">
        <w:rPr>
          <w:rFonts w:ascii="Arial" w:eastAsia="Times New Roman" w:hAnsi="Arial" w:cs="Arial"/>
          <w:color w:val="000000" w:themeColor="text1"/>
          <w:sz w:val="22"/>
          <w:szCs w:val="22"/>
          <w:lang w:eastAsia="en-GB"/>
        </w:rPr>
        <w:t>.</w:t>
      </w:r>
    </w:p>
    <w:p w14:paraId="711A54F5" w14:textId="6687871E" w:rsidR="00844F1B" w:rsidRPr="00074A70" w:rsidRDefault="00074A70" w:rsidP="00074A70">
      <w:pPr>
        <w:pStyle w:val="Default"/>
        <w:ind w:right="-851"/>
        <w:jc w:val="both"/>
        <w:rPr>
          <w:rFonts w:ascii="Arial" w:hAnsi="Arial" w:cs="Arial"/>
          <w:color w:val="000000" w:themeColor="text1"/>
          <w:sz w:val="22"/>
          <w:szCs w:val="22"/>
        </w:rPr>
      </w:pPr>
      <w:r w:rsidRPr="00074A70">
        <w:rPr>
          <w:rFonts w:ascii="Arial" w:hAnsi="Arial" w:cs="Arial"/>
          <w:color w:val="000000" w:themeColor="text1"/>
          <w:sz w:val="22"/>
          <w:szCs w:val="22"/>
        </w:rPr>
        <w:t>Y</w:t>
      </w:r>
      <w:r w:rsidR="00844F1B" w:rsidRPr="00074A70">
        <w:rPr>
          <w:rFonts w:ascii="Arial" w:hAnsi="Arial" w:cs="Arial"/>
          <w:color w:val="000000" w:themeColor="text1"/>
          <w:sz w:val="22"/>
          <w:szCs w:val="22"/>
        </w:rPr>
        <w:t>our</w:t>
      </w:r>
      <w:r w:rsidRPr="00074A70">
        <w:rPr>
          <w:rFonts w:ascii="Arial" w:hAnsi="Arial" w:cs="Arial"/>
          <w:color w:val="000000" w:themeColor="text1"/>
          <w:sz w:val="22"/>
          <w:szCs w:val="22"/>
        </w:rPr>
        <w:t xml:space="preserve"> </w:t>
      </w:r>
      <w:r w:rsidR="00844F1B" w:rsidRPr="00074A70">
        <w:rPr>
          <w:rFonts w:ascii="Arial" w:hAnsi="Arial" w:cs="Arial"/>
          <w:color w:val="000000" w:themeColor="text1"/>
          <w:sz w:val="22"/>
          <w:szCs w:val="22"/>
        </w:rPr>
        <w:t xml:space="preserve">business (2020), </w:t>
      </w:r>
      <w:proofErr w:type="spellStart"/>
      <w:r w:rsidR="00844F1B" w:rsidRPr="00074A70">
        <w:rPr>
          <w:rFonts w:ascii="Arial" w:hAnsi="Arial" w:cs="Arial"/>
          <w:color w:val="000000" w:themeColor="text1"/>
          <w:sz w:val="22"/>
          <w:szCs w:val="22"/>
        </w:rPr>
        <w:t>azcentral</w:t>
      </w:r>
      <w:proofErr w:type="spellEnd"/>
      <w:r w:rsidR="00844F1B" w:rsidRPr="00074A70">
        <w:rPr>
          <w:rFonts w:ascii="Arial" w:hAnsi="Arial" w:cs="Arial"/>
          <w:color w:val="000000" w:themeColor="text1"/>
          <w:sz w:val="22"/>
          <w:szCs w:val="22"/>
        </w:rPr>
        <w:t xml:space="preserve">. Critical evaluation of theories. Available at:  </w:t>
      </w:r>
      <w:hyperlink r:id="rId27" w:history="1">
        <w:r w:rsidR="007128A3" w:rsidRPr="003B376A">
          <w:rPr>
            <w:rStyle w:val="Hyperlink"/>
            <w:rFonts w:ascii="Arial" w:hAnsi="Arial" w:cs="Arial"/>
            <w:sz w:val="22"/>
            <w:szCs w:val="22"/>
          </w:rPr>
          <w:t>https://yourbusiness.azcentral.com/evolution</w:t>
        </w:r>
      </w:hyperlink>
      <w:r w:rsidR="00844F1B" w:rsidRPr="00074A70">
        <w:rPr>
          <w:rFonts w:ascii="Arial" w:hAnsi="Arial" w:cs="Arial"/>
          <w:color w:val="000000" w:themeColor="text1"/>
          <w:sz w:val="22"/>
          <w:szCs w:val="22"/>
        </w:rPr>
        <w:t xml:space="preserve"> (</w:t>
      </w:r>
      <w:r w:rsidR="00FA3F96" w:rsidRPr="00074A70">
        <w:rPr>
          <w:rFonts w:ascii="Arial" w:hAnsi="Arial" w:cs="Arial"/>
          <w:color w:val="000000" w:themeColor="text1"/>
          <w:sz w:val="22"/>
          <w:szCs w:val="22"/>
        </w:rPr>
        <w:t xml:space="preserve">Accessed on: </w:t>
      </w:r>
      <w:r w:rsidR="00FA3F96">
        <w:rPr>
          <w:rFonts w:ascii="Arial" w:hAnsi="Arial" w:cs="Arial"/>
          <w:color w:val="000000" w:themeColor="text1"/>
          <w:sz w:val="22"/>
          <w:szCs w:val="22"/>
        </w:rPr>
        <w:t>November 10</w:t>
      </w:r>
      <w:r w:rsidR="00FA3F96" w:rsidRPr="00074A70">
        <w:rPr>
          <w:rFonts w:ascii="Arial" w:hAnsi="Arial" w:cs="Arial"/>
          <w:color w:val="000000" w:themeColor="text1"/>
          <w:sz w:val="22"/>
          <w:szCs w:val="22"/>
        </w:rPr>
        <w:t>, 2020</w:t>
      </w:r>
      <w:r w:rsidR="00844F1B" w:rsidRPr="00074A70">
        <w:rPr>
          <w:rFonts w:ascii="Arial" w:hAnsi="Arial" w:cs="Arial"/>
          <w:color w:val="000000" w:themeColor="text1"/>
          <w:sz w:val="22"/>
          <w:szCs w:val="22"/>
        </w:rPr>
        <w:t>)</w:t>
      </w:r>
      <w:r w:rsidR="00FA3F96">
        <w:rPr>
          <w:rFonts w:ascii="Arial" w:hAnsi="Arial" w:cs="Arial"/>
          <w:color w:val="000000" w:themeColor="text1"/>
          <w:sz w:val="22"/>
          <w:szCs w:val="22"/>
        </w:rPr>
        <w:t>.</w:t>
      </w:r>
    </w:p>
    <w:p w14:paraId="1A3A1C6A" w14:textId="77777777" w:rsidR="00786607" w:rsidRPr="00D446AA" w:rsidRDefault="00786607">
      <w:pPr>
        <w:rPr>
          <w:rFonts w:eastAsiaTheme="minorHAnsi"/>
          <w:color w:val="000000" w:themeColor="text1"/>
        </w:rPr>
      </w:pPr>
      <w:r w:rsidRPr="00D446AA">
        <w:rPr>
          <w:color w:val="000000" w:themeColor="text1"/>
        </w:rPr>
        <w:br w:type="page"/>
      </w:r>
    </w:p>
    <w:p w14:paraId="4260C714" w14:textId="77777777" w:rsidR="00786607" w:rsidRPr="00D446AA" w:rsidRDefault="00786607" w:rsidP="001B7FAD">
      <w:pPr>
        <w:pStyle w:val="Heading1"/>
      </w:pPr>
      <w:bookmarkStart w:id="14" w:name="_Toc55235439"/>
      <w:r w:rsidRPr="00D446AA">
        <w:lastRenderedPageBreak/>
        <w:t>Appendix 1: Tesco, monthly share price and analyst recommendations</w:t>
      </w:r>
      <w:bookmarkEnd w:id="14"/>
    </w:p>
    <w:p w14:paraId="15C2296D" w14:textId="77777777" w:rsidR="004B1D42" w:rsidRPr="00D446AA" w:rsidRDefault="004B1D42" w:rsidP="00786607">
      <w:pPr>
        <w:tabs>
          <w:tab w:val="left" w:pos="1055"/>
        </w:tabs>
      </w:pPr>
    </w:p>
    <w:p w14:paraId="54BC084C" w14:textId="77777777" w:rsidR="00786607" w:rsidRPr="00D446AA" w:rsidRDefault="00786607">
      <w:pPr>
        <w:rPr>
          <w:color w:val="000000" w:themeColor="text1"/>
        </w:rPr>
      </w:pPr>
    </w:p>
    <w:p w14:paraId="4C97334F" w14:textId="77777777" w:rsidR="006E5946" w:rsidRPr="00D446AA" w:rsidRDefault="00786607">
      <w:pPr>
        <w:rPr>
          <w:color w:val="000000" w:themeColor="text1"/>
        </w:rPr>
      </w:pPr>
      <w:r w:rsidRPr="00D446AA">
        <w:rPr>
          <w:noProof/>
          <w:color w:val="000000" w:themeColor="text1"/>
          <w:lang w:val="en-GB" w:eastAsia="en-GB"/>
        </w:rPr>
        <w:drawing>
          <wp:anchor distT="0" distB="0" distL="114300" distR="114300" simplePos="0" relativeHeight="251658752" behindDoc="1" locked="0" layoutInCell="1" allowOverlap="1" wp14:anchorId="2D0503D1" wp14:editId="347041DE">
            <wp:simplePos x="0" y="0"/>
            <wp:positionH relativeFrom="column">
              <wp:posOffset>114300</wp:posOffset>
            </wp:positionH>
            <wp:positionV relativeFrom="paragraph">
              <wp:posOffset>-161925</wp:posOffset>
            </wp:positionV>
            <wp:extent cx="5943600" cy="3162300"/>
            <wp:effectExtent l="19050" t="0" r="0" b="0"/>
            <wp:wrapTight wrapText="bothSides">
              <wp:wrapPolygon edited="0">
                <wp:start x="-69" y="0"/>
                <wp:lineTo x="-69" y="21470"/>
                <wp:lineTo x="21600" y="21470"/>
                <wp:lineTo x="21600" y="0"/>
                <wp:lineTo x="-69" y="0"/>
              </wp:wrapPolygon>
            </wp:wrapTight>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5943600" cy="3162300"/>
                    </a:xfrm>
                    <a:prstGeom prst="rect">
                      <a:avLst/>
                    </a:prstGeom>
                    <a:noFill/>
                    <a:ln w="9525">
                      <a:noFill/>
                      <a:miter lim="800000"/>
                      <a:headEnd/>
                      <a:tailEnd/>
                    </a:ln>
                  </pic:spPr>
                </pic:pic>
              </a:graphicData>
            </a:graphic>
          </wp:anchor>
        </w:drawing>
      </w:r>
    </w:p>
    <w:p w14:paraId="5F984686" w14:textId="77777777" w:rsidR="00786607" w:rsidRPr="00D446AA" w:rsidRDefault="00786607" w:rsidP="00786607">
      <w:pPr>
        <w:pStyle w:val="Normal1"/>
        <w:jc w:val="center"/>
      </w:pPr>
      <w:r w:rsidRPr="00D446AA">
        <w:t xml:space="preserve"> (Source: Becker, 2015)</w:t>
      </w:r>
    </w:p>
    <w:p w14:paraId="6FD660F0" w14:textId="77777777" w:rsidR="00786607" w:rsidRPr="00D446AA" w:rsidRDefault="00786607" w:rsidP="00786607">
      <w:pPr>
        <w:pStyle w:val="Normal1"/>
      </w:pPr>
    </w:p>
    <w:p w14:paraId="0E51C45D" w14:textId="77777777" w:rsidR="00786607" w:rsidRPr="00D446AA" w:rsidRDefault="00786607" w:rsidP="004B1D42">
      <w:pPr>
        <w:pStyle w:val="Normal1"/>
        <w:jc w:val="center"/>
      </w:pPr>
    </w:p>
    <w:p w14:paraId="71E6C9EC" w14:textId="77777777" w:rsidR="00E6163C" w:rsidRPr="00D446AA" w:rsidRDefault="00E6163C" w:rsidP="00E6163C">
      <w:pPr>
        <w:pStyle w:val="Normal1"/>
        <w:jc w:val="center"/>
      </w:pPr>
    </w:p>
    <w:sectPr w:rsidR="00E6163C" w:rsidRPr="00D446AA" w:rsidSect="00D446AA">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904174" w14:textId="77777777" w:rsidR="00577728" w:rsidRDefault="00577728" w:rsidP="00DE26A0">
      <w:pPr>
        <w:spacing w:line="240" w:lineRule="auto"/>
      </w:pPr>
      <w:r>
        <w:separator/>
      </w:r>
    </w:p>
  </w:endnote>
  <w:endnote w:type="continuationSeparator" w:id="0">
    <w:p w14:paraId="0D91CDF9" w14:textId="77777777" w:rsidR="00577728" w:rsidRDefault="00577728" w:rsidP="00DE2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16754128"/>
      <w:docPartObj>
        <w:docPartGallery w:val="Page Numbers (Bottom of Page)"/>
        <w:docPartUnique/>
      </w:docPartObj>
    </w:sdtPr>
    <w:sdtEndPr/>
    <w:sdtContent>
      <w:p w14:paraId="0E67B59E" w14:textId="77777777" w:rsidR="00025D47" w:rsidRPr="00025D47" w:rsidRDefault="00BA3D75">
        <w:pPr>
          <w:pStyle w:val="Footer"/>
          <w:jc w:val="right"/>
          <w:rPr>
            <w:sz w:val="20"/>
            <w:szCs w:val="20"/>
          </w:rPr>
        </w:pPr>
        <w:r w:rsidRPr="00025D47">
          <w:rPr>
            <w:sz w:val="20"/>
            <w:szCs w:val="20"/>
          </w:rPr>
          <w:fldChar w:fldCharType="begin"/>
        </w:r>
        <w:r w:rsidR="00547E5A" w:rsidRPr="00025D47">
          <w:rPr>
            <w:sz w:val="20"/>
            <w:szCs w:val="20"/>
          </w:rPr>
          <w:instrText xml:space="preserve"> PAGE   \* MERGEFORMAT </w:instrText>
        </w:r>
        <w:r w:rsidRPr="00025D47">
          <w:rPr>
            <w:sz w:val="20"/>
            <w:szCs w:val="20"/>
          </w:rPr>
          <w:fldChar w:fldCharType="separate"/>
        </w:r>
        <w:r w:rsidR="00FD472E">
          <w:rPr>
            <w:noProof/>
            <w:sz w:val="20"/>
            <w:szCs w:val="20"/>
          </w:rPr>
          <w:t>16</w:t>
        </w:r>
        <w:r w:rsidRPr="00025D47">
          <w:rPr>
            <w:sz w:val="20"/>
            <w:szCs w:val="20"/>
          </w:rPr>
          <w:fldChar w:fldCharType="end"/>
        </w:r>
      </w:p>
    </w:sdtContent>
  </w:sdt>
  <w:p w14:paraId="3BAF1E6E" w14:textId="77777777" w:rsidR="00025D47" w:rsidRDefault="00025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A36E9E" w14:textId="77777777" w:rsidR="00577728" w:rsidRDefault="00577728" w:rsidP="00DE26A0">
      <w:pPr>
        <w:spacing w:line="240" w:lineRule="auto"/>
      </w:pPr>
      <w:r>
        <w:separator/>
      </w:r>
    </w:p>
  </w:footnote>
  <w:footnote w:type="continuationSeparator" w:id="0">
    <w:p w14:paraId="131C0C24" w14:textId="77777777" w:rsidR="00577728" w:rsidRDefault="00577728" w:rsidP="00DE26A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813DC"/>
    <w:multiLevelType w:val="hybridMultilevel"/>
    <w:tmpl w:val="3A682B7C"/>
    <w:lvl w:ilvl="0" w:tplc="9C862A0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83382D"/>
    <w:multiLevelType w:val="hybridMultilevel"/>
    <w:tmpl w:val="A2704198"/>
    <w:lvl w:ilvl="0" w:tplc="E1121C18">
      <w:start w:val="1"/>
      <w:numFmt w:val="bullet"/>
      <w:lvlText w:val="•"/>
      <w:lvlJc w:val="left"/>
      <w:pPr>
        <w:tabs>
          <w:tab w:val="num" w:pos="720"/>
        </w:tabs>
        <w:ind w:left="720" w:hanging="360"/>
      </w:pPr>
      <w:rPr>
        <w:rFonts w:ascii="Arial" w:hAnsi="Arial" w:hint="default"/>
      </w:rPr>
    </w:lvl>
    <w:lvl w:ilvl="1" w:tplc="314201BE" w:tentative="1">
      <w:start w:val="1"/>
      <w:numFmt w:val="bullet"/>
      <w:lvlText w:val="•"/>
      <w:lvlJc w:val="left"/>
      <w:pPr>
        <w:tabs>
          <w:tab w:val="num" w:pos="1440"/>
        </w:tabs>
        <w:ind w:left="1440" w:hanging="360"/>
      </w:pPr>
      <w:rPr>
        <w:rFonts w:ascii="Arial" w:hAnsi="Arial" w:hint="default"/>
      </w:rPr>
    </w:lvl>
    <w:lvl w:ilvl="2" w:tplc="216CAA32" w:tentative="1">
      <w:start w:val="1"/>
      <w:numFmt w:val="bullet"/>
      <w:lvlText w:val="•"/>
      <w:lvlJc w:val="left"/>
      <w:pPr>
        <w:tabs>
          <w:tab w:val="num" w:pos="2160"/>
        </w:tabs>
        <w:ind w:left="2160" w:hanging="360"/>
      </w:pPr>
      <w:rPr>
        <w:rFonts w:ascii="Arial" w:hAnsi="Arial" w:hint="default"/>
      </w:rPr>
    </w:lvl>
    <w:lvl w:ilvl="3" w:tplc="AAAACA02" w:tentative="1">
      <w:start w:val="1"/>
      <w:numFmt w:val="bullet"/>
      <w:lvlText w:val="•"/>
      <w:lvlJc w:val="left"/>
      <w:pPr>
        <w:tabs>
          <w:tab w:val="num" w:pos="2880"/>
        </w:tabs>
        <w:ind w:left="2880" w:hanging="360"/>
      </w:pPr>
      <w:rPr>
        <w:rFonts w:ascii="Arial" w:hAnsi="Arial" w:hint="default"/>
      </w:rPr>
    </w:lvl>
    <w:lvl w:ilvl="4" w:tplc="4044E250" w:tentative="1">
      <w:start w:val="1"/>
      <w:numFmt w:val="bullet"/>
      <w:lvlText w:val="•"/>
      <w:lvlJc w:val="left"/>
      <w:pPr>
        <w:tabs>
          <w:tab w:val="num" w:pos="3600"/>
        </w:tabs>
        <w:ind w:left="3600" w:hanging="360"/>
      </w:pPr>
      <w:rPr>
        <w:rFonts w:ascii="Arial" w:hAnsi="Arial" w:hint="default"/>
      </w:rPr>
    </w:lvl>
    <w:lvl w:ilvl="5" w:tplc="97F40D12" w:tentative="1">
      <w:start w:val="1"/>
      <w:numFmt w:val="bullet"/>
      <w:lvlText w:val="•"/>
      <w:lvlJc w:val="left"/>
      <w:pPr>
        <w:tabs>
          <w:tab w:val="num" w:pos="4320"/>
        </w:tabs>
        <w:ind w:left="4320" w:hanging="360"/>
      </w:pPr>
      <w:rPr>
        <w:rFonts w:ascii="Arial" w:hAnsi="Arial" w:hint="default"/>
      </w:rPr>
    </w:lvl>
    <w:lvl w:ilvl="6" w:tplc="DAD4A810" w:tentative="1">
      <w:start w:val="1"/>
      <w:numFmt w:val="bullet"/>
      <w:lvlText w:val="•"/>
      <w:lvlJc w:val="left"/>
      <w:pPr>
        <w:tabs>
          <w:tab w:val="num" w:pos="5040"/>
        </w:tabs>
        <w:ind w:left="5040" w:hanging="360"/>
      </w:pPr>
      <w:rPr>
        <w:rFonts w:ascii="Arial" w:hAnsi="Arial" w:hint="default"/>
      </w:rPr>
    </w:lvl>
    <w:lvl w:ilvl="7" w:tplc="FEEC3FAE" w:tentative="1">
      <w:start w:val="1"/>
      <w:numFmt w:val="bullet"/>
      <w:lvlText w:val="•"/>
      <w:lvlJc w:val="left"/>
      <w:pPr>
        <w:tabs>
          <w:tab w:val="num" w:pos="5760"/>
        </w:tabs>
        <w:ind w:left="5760" w:hanging="360"/>
      </w:pPr>
      <w:rPr>
        <w:rFonts w:ascii="Arial" w:hAnsi="Arial" w:hint="default"/>
      </w:rPr>
    </w:lvl>
    <w:lvl w:ilvl="8" w:tplc="4F04B30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395441"/>
    <w:multiLevelType w:val="multilevel"/>
    <w:tmpl w:val="1624B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FD0278"/>
    <w:multiLevelType w:val="hybridMultilevel"/>
    <w:tmpl w:val="C248E8B6"/>
    <w:lvl w:ilvl="0" w:tplc="2EBAF952">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47AD4"/>
    <w:rsid w:val="000212C0"/>
    <w:rsid w:val="00025D47"/>
    <w:rsid w:val="000272B4"/>
    <w:rsid w:val="000469A2"/>
    <w:rsid w:val="000613E9"/>
    <w:rsid w:val="00074A70"/>
    <w:rsid w:val="00075645"/>
    <w:rsid w:val="000B27BE"/>
    <w:rsid w:val="000B6D13"/>
    <w:rsid w:val="000E59ED"/>
    <w:rsid w:val="00103C68"/>
    <w:rsid w:val="00112A42"/>
    <w:rsid w:val="00124520"/>
    <w:rsid w:val="00136717"/>
    <w:rsid w:val="00147AD4"/>
    <w:rsid w:val="001614B5"/>
    <w:rsid w:val="001659A2"/>
    <w:rsid w:val="00192FFF"/>
    <w:rsid w:val="001B1412"/>
    <w:rsid w:val="001B7FAD"/>
    <w:rsid w:val="001F3359"/>
    <w:rsid w:val="00210F9A"/>
    <w:rsid w:val="00232804"/>
    <w:rsid w:val="0027545A"/>
    <w:rsid w:val="002773DB"/>
    <w:rsid w:val="00297934"/>
    <w:rsid w:val="002A4DF1"/>
    <w:rsid w:val="002E2C7D"/>
    <w:rsid w:val="0031111D"/>
    <w:rsid w:val="00320E3A"/>
    <w:rsid w:val="00321A3E"/>
    <w:rsid w:val="0034412B"/>
    <w:rsid w:val="00345DDD"/>
    <w:rsid w:val="003654A0"/>
    <w:rsid w:val="00370560"/>
    <w:rsid w:val="003879D3"/>
    <w:rsid w:val="003B51B7"/>
    <w:rsid w:val="003C195B"/>
    <w:rsid w:val="003C4F82"/>
    <w:rsid w:val="003C638A"/>
    <w:rsid w:val="003E7C43"/>
    <w:rsid w:val="003F64CA"/>
    <w:rsid w:val="00435D97"/>
    <w:rsid w:val="004364B9"/>
    <w:rsid w:val="004516B9"/>
    <w:rsid w:val="0045417E"/>
    <w:rsid w:val="004713C2"/>
    <w:rsid w:val="004A4D1C"/>
    <w:rsid w:val="004B1D42"/>
    <w:rsid w:val="004E5FDB"/>
    <w:rsid w:val="00503D34"/>
    <w:rsid w:val="00517F50"/>
    <w:rsid w:val="005451F7"/>
    <w:rsid w:val="00547DD0"/>
    <w:rsid w:val="00547E5A"/>
    <w:rsid w:val="00562051"/>
    <w:rsid w:val="0056726E"/>
    <w:rsid w:val="00577728"/>
    <w:rsid w:val="00583BDE"/>
    <w:rsid w:val="00592F9C"/>
    <w:rsid w:val="005A5425"/>
    <w:rsid w:val="005C507C"/>
    <w:rsid w:val="005E7E53"/>
    <w:rsid w:val="00615848"/>
    <w:rsid w:val="0062779A"/>
    <w:rsid w:val="006348CF"/>
    <w:rsid w:val="006560D1"/>
    <w:rsid w:val="00675605"/>
    <w:rsid w:val="0067759D"/>
    <w:rsid w:val="006D4502"/>
    <w:rsid w:val="006E03F9"/>
    <w:rsid w:val="006E5946"/>
    <w:rsid w:val="007128A3"/>
    <w:rsid w:val="00721D12"/>
    <w:rsid w:val="007705A1"/>
    <w:rsid w:val="00775181"/>
    <w:rsid w:val="00780C92"/>
    <w:rsid w:val="00781FFC"/>
    <w:rsid w:val="00786607"/>
    <w:rsid w:val="007B40CA"/>
    <w:rsid w:val="007C1279"/>
    <w:rsid w:val="007D4CD1"/>
    <w:rsid w:val="008106D7"/>
    <w:rsid w:val="00844F1B"/>
    <w:rsid w:val="00846FA6"/>
    <w:rsid w:val="00852384"/>
    <w:rsid w:val="008A1515"/>
    <w:rsid w:val="008A69F0"/>
    <w:rsid w:val="008B5CB0"/>
    <w:rsid w:val="008C29CE"/>
    <w:rsid w:val="008D1790"/>
    <w:rsid w:val="008E39C5"/>
    <w:rsid w:val="008E3FF6"/>
    <w:rsid w:val="008F4AB5"/>
    <w:rsid w:val="009377D2"/>
    <w:rsid w:val="00943CF3"/>
    <w:rsid w:val="0095336E"/>
    <w:rsid w:val="0096319D"/>
    <w:rsid w:val="009A1641"/>
    <w:rsid w:val="009C480D"/>
    <w:rsid w:val="009C69DF"/>
    <w:rsid w:val="009E6C3C"/>
    <w:rsid w:val="00A20417"/>
    <w:rsid w:val="00A3143A"/>
    <w:rsid w:val="00A94488"/>
    <w:rsid w:val="00AA1A24"/>
    <w:rsid w:val="00AC6E44"/>
    <w:rsid w:val="00AD3B8B"/>
    <w:rsid w:val="00AE03F7"/>
    <w:rsid w:val="00B24A3F"/>
    <w:rsid w:val="00B36D5A"/>
    <w:rsid w:val="00B76875"/>
    <w:rsid w:val="00B96B55"/>
    <w:rsid w:val="00BA05F6"/>
    <w:rsid w:val="00BA3D75"/>
    <w:rsid w:val="00BC195A"/>
    <w:rsid w:val="00BC22DD"/>
    <w:rsid w:val="00BD1ABF"/>
    <w:rsid w:val="00C121E3"/>
    <w:rsid w:val="00C1579B"/>
    <w:rsid w:val="00C5324A"/>
    <w:rsid w:val="00C72C7A"/>
    <w:rsid w:val="00C8044D"/>
    <w:rsid w:val="00C92A84"/>
    <w:rsid w:val="00CC69E0"/>
    <w:rsid w:val="00CD3ACC"/>
    <w:rsid w:val="00CD3C1B"/>
    <w:rsid w:val="00CD3C1E"/>
    <w:rsid w:val="00CD563E"/>
    <w:rsid w:val="00D02450"/>
    <w:rsid w:val="00D0378D"/>
    <w:rsid w:val="00D246DC"/>
    <w:rsid w:val="00D33D7B"/>
    <w:rsid w:val="00D446AA"/>
    <w:rsid w:val="00D82FEC"/>
    <w:rsid w:val="00DB0D8F"/>
    <w:rsid w:val="00DE26A0"/>
    <w:rsid w:val="00E30D81"/>
    <w:rsid w:val="00E362B0"/>
    <w:rsid w:val="00E47D20"/>
    <w:rsid w:val="00E6163C"/>
    <w:rsid w:val="00E76266"/>
    <w:rsid w:val="00E9438B"/>
    <w:rsid w:val="00EB423D"/>
    <w:rsid w:val="00ED68A9"/>
    <w:rsid w:val="00EF692D"/>
    <w:rsid w:val="00F00E2A"/>
    <w:rsid w:val="00F16521"/>
    <w:rsid w:val="00F378D2"/>
    <w:rsid w:val="00F60325"/>
    <w:rsid w:val="00F7292C"/>
    <w:rsid w:val="00F90959"/>
    <w:rsid w:val="00FA3F96"/>
    <w:rsid w:val="00FB4428"/>
    <w:rsid w:val="00FD4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6399"/>
  <w15:docId w15:val="{42AD93EE-944A-4623-939F-B15FB972A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FFF"/>
  </w:style>
  <w:style w:type="paragraph" w:styleId="Heading1">
    <w:name w:val="heading 1"/>
    <w:basedOn w:val="Normal1"/>
    <w:next w:val="Normal1"/>
    <w:autoRedefine/>
    <w:rsid w:val="001B7FAD"/>
    <w:pPr>
      <w:keepNext/>
      <w:keepLines/>
      <w:spacing w:line="360" w:lineRule="auto"/>
      <w:jc w:val="both"/>
      <w:outlineLvl w:val="0"/>
    </w:pPr>
    <w:rPr>
      <w:b/>
      <w:bCs/>
      <w:color w:val="000000" w:themeColor="text1"/>
      <w:sz w:val="24"/>
      <w:szCs w:val="24"/>
    </w:rPr>
  </w:style>
  <w:style w:type="paragraph" w:styleId="Heading2">
    <w:name w:val="heading 2"/>
    <w:basedOn w:val="Normal1"/>
    <w:next w:val="Normal1"/>
    <w:autoRedefine/>
    <w:rsid w:val="003F64CA"/>
    <w:pPr>
      <w:keepNext/>
      <w:keepLines/>
      <w:spacing w:line="360" w:lineRule="auto"/>
      <w:jc w:val="both"/>
      <w:outlineLvl w:val="1"/>
    </w:pPr>
    <w:rPr>
      <w:b/>
      <w:color w:val="000000" w:themeColor="text1"/>
      <w:sz w:val="26"/>
      <w:szCs w:val="32"/>
    </w:rPr>
  </w:style>
  <w:style w:type="paragraph" w:styleId="Heading3">
    <w:name w:val="heading 3"/>
    <w:basedOn w:val="Normal1"/>
    <w:next w:val="Normal1"/>
    <w:rsid w:val="00147AD4"/>
    <w:pPr>
      <w:keepNext/>
      <w:keepLines/>
      <w:spacing w:before="320" w:after="80"/>
      <w:outlineLvl w:val="2"/>
    </w:pPr>
    <w:rPr>
      <w:color w:val="434343"/>
      <w:sz w:val="28"/>
      <w:szCs w:val="28"/>
    </w:rPr>
  </w:style>
  <w:style w:type="paragraph" w:styleId="Heading4">
    <w:name w:val="heading 4"/>
    <w:basedOn w:val="Normal1"/>
    <w:next w:val="Normal1"/>
    <w:rsid w:val="00147AD4"/>
    <w:pPr>
      <w:keepNext/>
      <w:keepLines/>
      <w:spacing w:before="280" w:after="80"/>
      <w:outlineLvl w:val="3"/>
    </w:pPr>
    <w:rPr>
      <w:color w:val="666666"/>
      <w:sz w:val="24"/>
      <w:szCs w:val="24"/>
    </w:rPr>
  </w:style>
  <w:style w:type="paragraph" w:styleId="Heading5">
    <w:name w:val="heading 5"/>
    <w:basedOn w:val="Normal1"/>
    <w:next w:val="Normal1"/>
    <w:rsid w:val="00147AD4"/>
    <w:pPr>
      <w:keepNext/>
      <w:keepLines/>
      <w:spacing w:before="240" w:after="80"/>
      <w:outlineLvl w:val="4"/>
    </w:pPr>
    <w:rPr>
      <w:color w:val="666666"/>
    </w:rPr>
  </w:style>
  <w:style w:type="paragraph" w:styleId="Heading6">
    <w:name w:val="heading 6"/>
    <w:basedOn w:val="Normal1"/>
    <w:next w:val="Normal1"/>
    <w:rsid w:val="00147AD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47AD4"/>
  </w:style>
  <w:style w:type="paragraph" w:styleId="Title">
    <w:name w:val="Title"/>
    <w:basedOn w:val="Normal1"/>
    <w:next w:val="Normal1"/>
    <w:link w:val="TitleChar"/>
    <w:uiPriority w:val="10"/>
    <w:qFormat/>
    <w:rsid w:val="00147AD4"/>
    <w:pPr>
      <w:keepNext/>
      <w:keepLines/>
      <w:spacing w:after="60"/>
    </w:pPr>
    <w:rPr>
      <w:sz w:val="52"/>
      <w:szCs w:val="52"/>
    </w:rPr>
  </w:style>
  <w:style w:type="paragraph" w:styleId="Subtitle">
    <w:name w:val="Subtitle"/>
    <w:basedOn w:val="Normal1"/>
    <w:next w:val="Normal1"/>
    <w:rsid w:val="00147AD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47AD4"/>
    <w:pPr>
      <w:spacing w:line="240" w:lineRule="auto"/>
    </w:pPr>
    <w:rPr>
      <w:sz w:val="20"/>
      <w:szCs w:val="20"/>
    </w:rPr>
  </w:style>
  <w:style w:type="character" w:customStyle="1" w:styleId="CommentTextChar">
    <w:name w:val="Comment Text Char"/>
    <w:basedOn w:val="DefaultParagraphFont"/>
    <w:link w:val="CommentText"/>
    <w:uiPriority w:val="99"/>
    <w:semiHidden/>
    <w:rsid w:val="00147AD4"/>
    <w:rPr>
      <w:sz w:val="20"/>
      <w:szCs w:val="20"/>
    </w:rPr>
  </w:style>
  <w:style w:type="character" w:styleId="CommentReference">
    <w:name w:val="annotation reference"/>
    <w:basedOn w:val="DefaultParagraphFont"/>
    <w:uiPriority w:val="99"/>
    <w:semiHidden/>
    <w:unhideWhenUsed/>
    <w:rsid w:val="00147AD4"/>
    <w:rPr>
      <w:sz w:val="16"/>
      <w:szCs w:val="16"/>
    </w:rPr>
  </w:style>
  <w:style w:type="paragraph" w:styleId="BalloonText">
    <w:name w:val="Balloon Text"/>
    <w:basedOn w:val="Normal"/>
    <w:link w:val="BalloonTextChar"/>
    <w:uiPriority w:val="99"/>
    <w:semiHidden/>
    <w:unhideWhenUsed/>
    <w:rsid w:val="004E5F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FDB"/>
    <w:rPr>
      <w:rFonts w:ascii="Tahoma" w:hAnsi="Tahoma" w:cs="Tahoma"/>
      <w:sz w:val="16"/>
      <w:szCs w:val="16"/>
    </w:rPr>
  </w:style>
  <w:style w:type="paragraph" w:customStyle="1" w:styleId="Default">
    <w:name w:val="Default"/>
    <w:rsid w:val="00E362B0"/>
    <w:pPr>
      <w:autoSpaceDE w:val="0"/>
      <w:autoSpaceDN w:val="0"/>
      <w:adjustRightInd w:val="0"/>
      <w:spacing w:line="240" w:lineRule="auto"/>
    </w:pPr>
    <w:rPr>
      <w:rFonts w:ascii="Segoe UI" w:eastAsiaTheme="minorHAnsi" w:hAnsi="Segoe UI" w:cs="Segoe UI"/>
      <w:color w:val="000000"/>
      <w:sz w:val="24"/>
      <w:szCs w:val="24"/>
    </w:rPr>
  </w:style>
  <w:style w:type="character" w:styleId="Hyperlink">
    <w:name w:val="Hyperlink"/>
    <w:basedOn w:val="DefaultParagraphFont"/>
    <w:uiPriority w:val="99"/>
    <w:unhideWhenUsed/>
    <w:rsid w:val="00E362B0"/>
    <w:rPr>
      <w:color w:val="0000FF" w:themeColor="hyperlink"/>
      <w:u w:val="single"/>
    </w:rPr>
  </w:style>
  <w:style w:type="paragraph" w:styleId="TOCHeading">
    <w:name w:val="TOC Heading"/>
    <w:basedOn w:val="Heading1"/>
    <w:next w:val="Normal"/>
    <w:uiPriority w:val="39"/>
    <w:unhideWhenUsed/>
    <w:qFormat/>
    <w:rsid w:val="003F64CA"/>
    <w:pPr>
      <w:spacing w:before="480" w:line="276" w:lineRule="auto"/>
      <w:jc w:val="left"/>
      <w:outlineLvl w:val="9"/>
    </w:pPr>
    <w:rPr>
      <w:rFonts w:asciiTheme="majorHAnsi" w:eastAsiaTheme="majorEastAsia" w:hAnsiTheme="majorHAnsi" w:cstheme="majorBidi"/>
      <w:bCs w:val="0"/>
      <w:color w:val="365F91" w:themeColor="accent1" w:themeShade="BF"/>
      <w:szCs w:val="28"/>
    </w:rPr>
  </w:style>
  <w:style w:type="paragraph" w:styleId="TOC1">
    <w:name w:val="toc 1"/>
    <w:basedOn w:val="Normal"/>
    <w:next w:val="Normal"/>
    <w:autoRedefine/>
    <w:uiPriority w:val="39"/>
    <w:unhideWhenUsed/>
    <w:rsid w:val="003F64CA"/>
    <w:pPr>
      <w:spacing w:after="100"/>
    </w:pPr>
  </w:style>
  <w:style w:type="paragraph" w:styleId="TOC2">
    <w:name w:val="toc 2"/>
    <w:basedOn w:val="Normal"/>
    <w:next w:val="Normal"/>
    <w:autoRedefine/>
    <w:uiPriority w:val="39"/>
    <w:unhideWhenUsed/>
    <w:rsid w:val="0056726E"/>
    <w:pPr>
      <w:tabs>
        <w:tab w:val="right" w:leader="dot" w:pos="9350"/>
      </w:tabs>
      <w:spacing w:after="100" w:line="360" w:lineRule="auto"/>
      <w:ind w:left="220"/>
      <w:jc w:val="both"/>
    </w:pPr>
    <w:rPr>
      <w:sz w:val="20"/>
      <w:szCs w:val="20"/>
    </w:rPr>
  </w:style>
  <w:style w:type="paragraph" w:styleId="Header">
    <w:name w:val="header"/>
    <w:basedOn w:val="Normal"/>
    <w:link w:val="HeaderChar"/>
    <w:uiPriority w:val="99"/>
    <w:unhideWhenUsed/>
    <w:rsid w:val="00025D47"/>
    <w:pPr>
      <w:tabs>
        <w:tab w:val="center" w:pos="4680"/>
        <w:tab w:val="right" w:pos="9360"/>
      </w:tabs>
      <w:spacing w:line="240" w:lineRule="auto"/>
    </w:pPr>
  </w:style>
  <w:style w:type="character" w:customStyle="1" w:styleId="HeaderChar">
    <w:name w:val="Header Char"/>
    <w:basedOn w:val="DefaultParagraphFont"/>
    <w:link w:val="Header"/>
    <w:uiPriority w:val="99"/>
    <w:rsid w:val="00025D47"/>
  </w:style>
  <w:style w:type="paragraph" w:styleId="Footer">
    <w:name w:val="footer"/>
    <w:basedOn w:val="Normal"/>
    <w:link w:val="FooterChar"/>
    <w:uiPriority w:val="99"/>
    <w:unhideWhenUsed/>
    <w:rsid w:val="00025D47"/>
    <w:pPr>
      <w:tabs>
        <w:tab w:val="center" w:pos="4680"/>
        <w:tab w:val="right" w:pos="9360"/>
      </w:tabs>
      <w:spacing w:line="240" w:lineRule="auto"/>
    </w:pPr>
  </w:style>
  <w:style w:type="character" w:customStyle="1" w:styleId="FooterChar">
    <w:name w:val="Footer Char"/>
    <w:basedOn w:val="DefaultParagraphFont"/>
    <w:link w:val="Footer"/>
    <w:uiPriority w:val="99"/>
    <w:rsid w:val="00025D47"/>
  </w:style>
  <w:style w:type="character" w:styleId="FollowedHyperlink">
    <w:name w:val="FollowedHyperlink"/>
    <w:basedOn w:val="DefaultParagraphFont"/>
    <w:uiPriority w:val="99"/>
    <w:semiHidden/>
    <w:unhideWhenUsed/>
    <w:rsid w:val="00EF692D"/>
    <w:rPr>
      <w:color w:val="800080" w:themeColor="followedHyperlink"/>
      <w:u w:val="single"/>
    </w:rPr>
  </w:style>
  <w:style w:type="paragraph" w:styleId="ListParagraph">
    <w:name w:val="List Paragraph"/>
    <w:basedOn w:val="Normal"/>
    <w:uiPriority w:val="34"/>
    <w:qFormat/>
    <w:rsid w:val="007705A1"/>
    <w:pPr>
      <w:spacing w:after="160" w:line="259" w:lineRule="auto"/>
      <w:ind w:left="720"/>
      <w:contextualSpacing/>
    </w:pPr>
    <w:rPr>
      <w:rFonts w:asciiTheme="minorHAnsi" w:eastAsiaTheme="minorHAnsi" w:hAnsiTheme="minorHAnsi" w:cstheme="minorBidi"/>
      <w:lang w:val="en-GB"/>
    </w:rPr>
  </w:style>
  <w:style w:type="character" w:customStyle="1" w:styleId="TitleChar">
    <w:name w:val="Title Char"/>
    <w:basedOn w:val="DefaultParagraphFont"/>
    <w:link w:val="Title"/>
    <w:uiPriority w:val="10"/>
    <w:rsid w:val="0095336E"/>
    <w:rPr>
      <w:sz w:val="52"/>
      <w:szCs w:val="52"/>
    </w:rPr>
  </w:style>
  <w:style w:type="character" w:styleId="UnresolvedMention">
    <w:name w:val="Unresolved Mention"/>
    <w:basedOn w:val="DefaultParagraphFont"/>
    <w:uiPriority w:val="99"/>
    <w:semiHidden/>
    <w:unhideWhenUsed/>
    <w:rsid w:val="00074A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9759443">
      <w:bodyDiv w:val="1"/>
      <w:marLeft w:val="0"/>
      <w:marRight w:val="0"/>
      <w:marTop w:val="0"/>
      <w:marBottom w:val="0"/>
      <w:divBdr>
        <w:top w:val="none" w:sz="0" w:space="0" w:color="auto"/>
        <w:left w:val="none" w:sz="0" w:space="0" w:color="auto"/>
        <w:bottom w:val="none" w:sz="0" w:space="0" w:color="auto"/>
        <w:right w:val="none" w:sz="0" w:space="0" w:color="auto"/>
      </w:divBdr>
    </w:div>
    <w:div w:id="903639468">
      <w:bodyDiv w:val="1"/>
      <w:marLeft w:val="0"/>
      <w:marRight w:val="0"/>
      <w:marTop w:val="0"/>
      <w:marBottom w:val="0"/>
      <w:divBdr>
        <w:top w:val="none" w:sz="0" w:space="0" w:color="auto"/>
        <w:left w:val="none" w:sz="0" w:space="0" w:color="auto"/>
        <w:bottom w:val="none" w:sz="0" w:space="0" w:color="auto"/>
        <w:right w:val="none" w:sz="0" w:space="0" w:color="auto"/>
      </w:divBdr>
      <w:divsChild>
        <w:div w:id="1141655295">
          <w:marLeft w:val="547"/>
          <w:marRight w:val="0"/>
          <w:marTop w:val="86"/>
          <w:marBottom w:val="0"/>
          <w:divBdr>
            <w:top w:val="none" w:sz="0" w:space="0" w:color="auto"/>
            <w:left w:val="none" w:sz="0" w:space="0" w:color="auto"/>
            <w:bottom w:val="none" w:sz="0" w:space="0" w:color="auto"/>
            <w:right w:val="none" w:sz="0" w:space="0" w:color="auto"/>
          </w:divBdr>
        </w:div>
      </w:divsChild>
    </w:div>
    <w:div w:id="1318071164">
      <w:bodyDiv w:val="1"/>
      <w:marLeft w:val="0"/>
      <w:marRight w:val="0"/>
      <w:marTop w:val="0"/>
      <w:marBottom w:val="0"/>
      <w:divBdr>
        <w:top w:val="none" w:sz="0" w:space="0" w:color="auto"/>
        <w:left w:val="none" w:sz="0" w:space="0" w:color="auto"/>
        <w:bottom w:val="none" w:sz="0" w:space="0" w:color="auto"/>
        <w:right w:val="none" w:sz="0" w:space="0" w:color="auto"/>
      </w:divBdr>
      <w:divsChild>
        <w:div w:id="469174214">
          <w:marLeft w:val="547"/>
          <w:marRight w:val="0"/>
          <w:marTop w:val="86"/>
          <w:marBottom w:val="0"/>
          <w:divBdr>
            <w:top w:val="none" w:sz="0" w:space="0" w:color="auto"/>
            <w:left w:val="none" w:sz="0" w:space="0" w:color="auto"/>
            <w:bottom w:val="none" w:sz="0" w:space="0" w:color="auto"/>
            <w:right w:val="none" w:sz="0" w:space="0" w:color="auto"/>
          </w:divBdr>
        </w:div>
      </w:divsChild>
    </w:div>
    <w:div w:id="1689677457">
      <w:bodyDiv w:val="1"/>
      <w:marLeft w:val="0"/>
      <w:marRight w:val="0"/>
      <w:marTop w:val="0"/>
      <w:marBottom w:val="0"/>
      <w:divBdr>
        <w:top w:val="none" w:sz="0" w:space="0" w:color="auto"/>
        <w:left w:val="none" w:sz="0" w:space="0" w:color="auto"/>
        <w:bottom w:val="none" w:sz="0" w:space="0" w:color="auto"/>
        <w:right w:val="none" w:sz="0" w:space="0" w:color="auto"/>
      </w:divBdr>
      <w:divsChild>
        <w:div w:id="858160616">
          <w:marLeft w:val="547"/>
          <w:marRight w:val="0"/>
          <w:marTop w:val="8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ooks.google.co.in/books?hl=en&amp;lr=&amp;id=r7DG2e41pZMC&amp;oi=fnd&amp;pg=PT11&amp;dq=Brookfield.+S.+(2012)+Teaching+for+critical+thinking+:+tools+and+techniques+to+help+students+question+their+assumptions.&amp;ots=UXLqhaf0jL&amp;sig=NVmm_0Atnfus9qzBxOUn8nId23k" TargetMode="External"/><Relationship Id="rId18" Type="http://schemas.openxmlformats.org/officeDocument/2006/relationships/hyperlink" Target="https://books.google.com/books?hl=en&amp;lr=&amp;id=7OSrAgAAQBAJ&amp;oi=fnd&amp;pg=PP1&amp;dq=Dochy,+F%3B+Gijbels,+D%3B+Segers,+M%3B+Van+den+Bossche,+P.+(2011)+Theories+of+Learning+for+the+Workplace:+Building+blocks+for+training+and+professional+development+programs.+&amp;ots=GVTU_b1mGb&amp;sig=YOmwh6tIlunoC-J1Jbglqq25k6I" TargetMode="External"/><Relationship Id="rId26" Type="http://schemas.openxmlformats.org/officeDocument/2006/relationships/hyperlink" Target="https://uk.sagepub.com/en-gb/eur/critical-thinking/book248140" TargetMode="External"/><Relationship Id="rId3" Type="http://schemas.openxmlformats.org/officeDocument/2006/relationships/styles" Target="styles.xml"/><Relationship Id="rId21" Type="http://schemas.openxmlformats.org/officeDocument/2006/relationships/hyperlink" Target="http://smallbusiness.chron.com/changes-may-occur-workplace-may-affect-employees-18601.html" TargetMode="External"/><Relationship Id="rId7" Type="http://schemas.openxmlformats.org/officeDocument/2006/relationships/endnotes" Target="endnotes.xml"/><Relationship Id="rId12" Type="http://schemas.openxmlformats.org/officeDocument/2006/relationships/hyperlink" Target="https://patents.google.com/patent/USD740665S1/en" TargetMode="External"/><Relationship Id="rId17" Type="http://schemas.openxmlformats.org/officeDocument/2006/relationships/hyperlink" Target="https://books.google.com/books?hl=en&amp;lr=&amp;id=K4cBQAAQBAJ&amp;oi=fnd&amp;pg=PP1&amp;dq=Cottrell,+Stella.+Critical+Thinking+Skills:+Developing+Effective+Analysis+and+Argument.+2nd+ed.+Basingstoke:+Palgrave+Macmillan,+2011.+Print.+Palgrave+Study+Skills.&amp;ots=NknMSJgOke&amp;sig=ZvhALPK6FgfaRuOaUYX7qXUXQ2s" TargetMode="External"/><Relationship Id="rId25" Type="http://schemas.openxmlformats.org/officeDocument/2006/relationships/hyperlink" Target="https://www.tesco.com/" TargetMode="External"/><Relationship Id="rId2" Type="http://schemas.openxmlformats.org/officeDocument/2006/relationships/numbering" Target="numbering.xml"/><Relationship Id="rId16" Type="http://schemas.openxmlformats.org/officeDocument/2006/relationships/hyperlink" Target="https://www.talkingaboutorganizations.com/podcast/2016/8/17/e16-contingency-theory-lawrence-and-lorsch-part-1" TargetMode="External"/><Relationship Id="rId20" Type="http://schemas.openxmlformats.org/officeDocument/2006/relationships/hyperlink" Target="http://slideplayer.com/slide/393217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in/books?hl=en&amp;lr=&amp;id=zQM2pSl5miQC&amp;oi=fnd&amp;pg=PA1&amp;dq=Anderson,+M.,+De+Silva,+S.,+(2009).++Believes,+Values,+Attitudes,+Me+and+us+Ltd.&amp;ots=vlah0bpex5&amp;sig=YnYjywU9O_thAN4WQ_cNvNxf0BQ" TargetMode="External"/><Relationship Id="rId24" Type="http://schemas.openxmlformats.org/officeDocument/2006/relationships/hyperlink" Target="https://www.slideshare.net/SoumyaChoudhary/systems-approach-theory-with-case-study%20on%201%20April%202018" TargetMode="External"/><Relationship Id="rId5" Type="http://schemas.openxmlformats.org/officeDocument/2006/relationships/webSettings" Target="webSettings.xml"/><Relationship Id="rId15" Type="http://schemas.openxmlformats.org/officeDocument/2006/relationships/hyperlink" Target="https://books.google.com/books?hl=en&amp;lr=&amp;id=aElhRblcN9UC&amp;oi=fnd&amp;pg=PP1&amp;dq=ClayWarner,+J,+Robinson,+T.,+W.,+(2008).+Social+Structure+and+Emotion,+Elsevier.+&amp;ots=0bA_AU-nUX&amp;sig=1SeDQIaas98__IlTV_MmcNCKHmM" TargetMode="External"/><Relationship Id="rId23" Type="http://schemas.openxmlformats.org/officeDocument/2006/relationships/hyperlink" Target="http://smallbusiness.chron.com/examples-organization-change-11694.html" TargetMode="External"/><Relationship Id="rId28" Type="http://schemas.openxmlformats.org/officeDocument/2006/relationships/image" Target="media/image4.png"/><Relationship Id="rId10" Type="http://schemas.openxmlformats.org/officeDocument/2006/relationships/image" Target="media/image3.png"/><Relationship Id="rId19" Type="http://schemas.openxmlformats.org/officeDocument/2006/relationships/hyperlink" Target="https://www.thebalance.com/decision-making-skills-with-examples-206374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uchd.in/student-services/libraries.php" TargetMode="External"/><Relationship Id="rId22" Type="http://schemas.openxmlformats.org/officeDocument/2006/relationships/hyperlink" Target="http://ecommerce-prod.mheducation.com.s3.amazonaws.com/unitas/highered/changes/jones-contemporary-management-11e.pdf" TargetMode="External"/><Relationship Id="rId27" Type="http://schemas.openxmlformats.org/officeDocument/2006/relationships/hyperlink" Target="https://yourbusiness.azcentral.com/evolu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CC4A594C-0844-49DD-876D-37C4BAB2A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18</Pages>
  <Words>5746</Words>
  <Characters>32755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Daniela Enache (1908328)</cp:lastModifiedBy>
  <cp:revision>32</cp:revision>
  <dcterms:created xsi:type="dcterms:W3CDTF">2020-11-02T13:30:00Z</dcterms:created>
  <dcterms:modified xsi:type="dcterms:W3CDTF">2020-12-10T13:52:00Z</dcterms:modified>
</cp:coreProperties>
</file>