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9B62FD" w14:textId="30894984" w:rsidR="00563F02" w:rsidRPr="004E0D15" w:rsidRDefault="00563F02" w:rsidP="0038691B">
      <w:pPr>
        <w:rPr>
          <w:rFonts w:ascii="Arial" w:hAnsi="Arial" w:cs="Arial"/>
          <w:b/>
          <w:sz w:val="24"/>
          <w:szCs w:val="24"/>
          <w:u w:val="single"/>
        </w:rPr>
      </w:pPr>
      <w:r w:rsidRPr="004E0D15">
        <w:rPr>
          <w:rFonts w:ascii="Arial" w:hAnsi="Arial" w:cs="Arial"/>
          <w:b/>
          <w:sz w:val="24"/>
          <w:szCs w:val="24"/>
          <w:u w:val="single"/>
        </w:rPr>
        <w:t>Title Page</w:t>
      </w:r>
    </w:p>
    <w:p w14:paraId="1DD6211A" w14:textId="7790FA2B" w:rsidR="0038691B" w:rsidRDefault="005374E4" w:rsidP="0038691B">
      <w:pPr>
        <w:rPr>
          <w:rFonts w:ascii="Arial" w:hAnsi="Arial" w:cs="Arial"/>
          <w:sz w:val="24"/>
          <w:szCs w:val="24"/>
        </w:rPr>
      </w:pPr>
      <w:r>
        <w:rPr>
          <w:rFonts w:ascii="Arial" w:hAnsi="Arial" w:cs="Arial"/>
          <w:sz w:val="24"/>
          <w:szCs w:val="24"/>
        </w:rPr>
        <w:t>Jonathan Ratcliffe</w:t>
      </w:r>
    </w:p>
    <w:p w14:paraId="0FDA4972" w14:textId="7F8BD45D" w:rsidR="005374E4" w:rsidRDefault="006743DF" w:rsidP="0038691B">
      <w:pPr>
        <w:rPr>
          <w:rFonts w:ascii="Arial" w:hAnsi="Arial" w:cs="Arial"/>
          <w:sz w:val="24"/>
          <w:szCs w:val="24"/>
        </w:rPr>
      </w:pPr>
      <w:r>
        <w:rPr>
          <w:rFonts w:ascii="Arial" w:hAnsi="Arial" w:cs="Arial"/>
          <w:sz w:val="24"/>
          <w:szCs w:val="24"/>
        </w:rPr>
        <w:t>1810380</w:t>
      </w:r>
    </w:p>
    <w:p w14:paraId="325EF93C" w14:textId="008C399C" w:rsidR="00256B22" w:rsidRDefault="00256B22" w:rsidP="0038691B">
      <w:pPr>
        <w:rPr>
          <w:rFonts w:ascii="Arial" w:hAnsi="Arial" w:cs="Arial"/>
          <w:sz w:val="24"/>
          <w:szCs w:val="24"/>
        </w:rPr>
      </w:pPr>
    </w:p>
    <w:p w14:paraId="650ABDC4" w14:textId="77777777" w:rsidR="00256B22" w:rsidRPr="00256B22" w:rsidRDefault="00256B22" w:rsidP="00256B22">
      <w:pPr>
        <w:rPr>
          <w:rFonts w:ascii="Arial" w:hAnsi="Arial" w:cs="Arial"/>
          <w:sz w:val="24"/>
          <w:szCs w:val="24"/>
        </w:rPr>
      </w:pPr>
      <w:r w:rsidRPr="00256B22">
        <w:rPr>
          <w:rFonts w:ascii="Arial" w:hAnsi="Arial" w:cs="Arial"/>
          <w:b/>
          <w:bCs/>
          <w:sz w:val="24"/>
          <w:szCs w:val="24"/>
        </w:rPr>
        <w:t>A Report into The Effectiveness of the Current Structure of NHS Wales</w:t>
      </w:r>
    </w:p>
    <w:p w14:paraId="2B8DDDFC" w14:textId="7C89D18D" w:rsidR="006743DF" w:rsidRDefault="006743DF" w:rsidP="0038691B">
      <w:pPr>
        <w:rPr>
          <w:rFonts w:ascii="Arial" w:hAnsi="Arial" w:cs="Arial"/>
          <w:sz w:val="24"/>
          <w:szCs w:val="24"/>
        </w:rPr>
      </w:pPr>
    </w:p>
    <w:p w14:paraId="176698A9" w14:textId="77777777" w:rsidR="006D5B22" w:rsidRDefault="00D00979" w:rsidP="0038691B">
      <w:pPr>
        <w:rPr>
          <w:rFonts w:ascii="Arial" w:hAnsi="Arial" w:cs="Arial"/>
          <w:sz w:val="24"/>
          <w:szCs w:val="24"/>
        </w:rPr>
      </w:pPr>
      <w:r>
        <w:rPr>
          <w:rFonts w:ascii="Arial" w:hAnsi="Arial" w:cs="Arial"/>
          <w:sz w:val="24"/>
          <w:szCs w:val="24"/>
        </w:rPr>
        <w:t>Mana</w:t>
      </w:r>
      <w:r w:rsidR="006D5B22">
        <w:rPr>
          <w:rFonts w:ascii="Arial" w:hAnsi="Arial" w:cs="Arial"/>
          <w:sz w:val="24"/>
          <w:szCs w:val="24"/>
        </w:rPr>
        <w:t>ging Organisations</w:t>
      </w:r>
    </w:p>
    <w:p w14:paraId="389F0649" w14:textId="77777777" w:rsidR="004327BF" w:rsidRDefault="006D5B22" w:rsidP="0038691B">
      <w:pPr>
        <w:rPr>
          <w:rFonts w:ascii="Arial" w:hAnsi="Arial" w:cs="Arial"/>
          <w:sz w:val="24"/>
          <w:szCs w:val="24"/>
        </w:rPr>
      </w:pPr>
      <w:r>
        <w:rPr>
          <w:rFonts w:ascii="Arial" w:hAnsi="Arial" w:cs="Arial"/>
          <w:sz w:val="24"/>
          <w:szCs w:val="24"/>
        </w:rPr>
        <w:t xml:space="preserve">Assignment </w:t>
      </w:r>
      <w:r w:rsidR="004327BF">
        <w:rPr>
          <w:rFonts w:ascii="Arial" w:hAnsi="Arial" w:cs="Arial"/>
          <w:sz w:val="24"/>
          <w:szCs w:val="24"/>
        </w:rPr>
        <w:t>1: Report</w:t>
      </w:r>
    </w:p>
    <w:p w14:paraId="4E391997" w14:textId="47C0FB21" w:rsidR="006743DF" w:rsidRPr="0038691B" w:rsidRDefault="006D5B22" w:rsidP="0038691B">
      <w:pPr>
        <w:rPr>
          <w:rFonts w:ascii="Arial" w:hAnsi="Arial" w:cs="Arial"/>
          <w:sz w:val="24"/>
          <w:szCs w:val="24"/>
        </w:rPr>
      </w:pPr>
      <w:r>
        <w:rPr>
          <w:rFonts w:ascii="Arial" w:hAnsi="Arial" w:cs="Arial"/>
          <w:sz w:val="24"/>
          <w:szCs w:val="24"/>
        </w:rPr>
        <w:t>Tania Davies</w:t>
      </w:r>
    </w:p>
    <w:p w14:paraId="2C84C710" w14:textId="3BD035B6" w:rsidR="004327BF" w:rsidRDefault="004327BF" w:rsidP="0038691B">
      <w:pPr>
        <w:rPr>
          <w:rFonts w:ascii="Arial" w:hAnsi="Arial" w:cs="Arial"/>
          <w:sz w:val="24"/>
          <w:szCs w:val="24"/>
        </w:rPr>
      </w:pPr>
    </w:p>
    <w:p w14:paraId="3DA95FFC" w14:textId="25D40A5C" w:rsidR="00981B20" w:rsidRDefault="00981B20" w:rsidP="0038691B">
      <w:pPr>
        <w:rPr>
          <w:rFonts w:ascii="Arial" w:hAnsi="Arial" w:cs="Arial"/>
          <w:sz w:val="24"/>
          <w:szCs w:val="24"/>
        </w:rPr>
      </w:pPr>
    </w:p>
    <w:p w14:paraId="529E2DA8" w14:textId="194A75C1" w:rsidR="00981B20" w:rsidRDefault="00981B20" w:rsidP="0038691B">
      <w:pPr>
        <w:rPr>
          <w:rFonts w:ascii="Arial" w:hAnsi="Arial" w:cs="Arial"/>
          <w:sz w:val="24"/>
          <w:szCs w:val="24"/>
        </w:rPr>
      </w:pPr>
    </w:p>
    <w:p w14:paraId="589419EB" w14:textId="44B33E0A" w:rsidR="00981B20" w:rsidRDefault="00981B20" w:rsidP="0038691B">
      <w:pPr>
        <w:rPr>
          <w:rFonts w:ascii="Arial" w:hAnsi="Arial" w:cs="Arial"/>
          <w:sz w:val="24"/>
          <w:szCs w:val="24"/>
        </w:rPr>
      </w:pPr>
    </w:p>
    <w:p w14:paraId="2B5FCE2A" w14:textId="1574F482" w:rsidR="00981B20" w:rsidRDefault="00981B20" w:rsidP="0038691B">
      <w:pPr>
        <w:rPr>
          <w:rFonts w:ascii="Arial" w:hAnsi="Arial" w:cs="Arial"/>
          <w:sz w:val="24"/>
          <w:szCs w:val="24"/>
        </w:rPr>
      </w:pPr>
    </w:p>
    <w:p w14:paraId="42D4CB22" w14:textId="7881C21F" w:rsidR="00981B20" w:rsidRDefault="00981B20" w:rsidP="0038691B">
      <w:pPr>
        <w:rPr>
          <w:rFonts w:ascii="Arial" w:hAnsi="Arial" w:cs="Arial"/>
          <w:sz w:val="24"/>
          <w:szCs w:val="24"/>
        </w:rPr>
      </w:pPr>
    </w:p>
    <w:p w14:paraId="2501193F" w14:textId="363254A3" w:rsidR="00981B20" w:rsidRDefault="00981B20" w:rsidP="0038691B">
      <w:pPr>
        <w:rPr>
          <w:rFonts w:ascii="Arial" w:hAnsi="Arial" w:cs="Arial"/>
          <w:sz w:val="24"/>
          <w:szCs w:val="24"/>
        </w:rPr>
      </w:pPr>
    </w:p>
    <w:p w14:paraId="43E5C762" w14:textId="611ED018" w:rsidR="00981B20" w:rsidRDefault="00981B20" w:rsidP="0038691B">
      <w:pPr>
        <w:rPr>
          <w:rFonts w:ascii="Arial" w:hAnsi="Arial" w:cs="Arial"/>
          <w:sz w:val="24"/>
          <w:szCs w:val="24"/>
        </w:rPr>
      </w:pPr>
    </w:p>
    <w:p w14:paraId="76220C38" w14:textId="133BC8F1" w:rsidR="00981B20" w:rsidRDefault="00981B20" w:rsidP="0038691B">
      <w:pPr>
        <w:rPr>
          <w:rFonts w:ascii="Arial" w:hAnsi="Arial" w:cs="Arial"/>
          <w:sz w:val="24"/>
          <w:szCs w:val="24"/>
        </w:rPr>
      </w:pPr>
    </w:p>
    <w:p w14:paraId="77987E1E" w14:textId="302B4A6C" w:rsidR="00981B20" w:rsidRDefault="00981B20" w:rsidP="0038691B">
      <w:pPr>
        <w:rPr>
          <w:rFonts w:ascii="Arial" w:hAnsi="Arial" w:cs="Arial"/>
          <w:sz w:val="24"/>
          <w:szCs w:val="24"/>
        </w:rPr>
      </w:pPr>
    </w:p>
    <w:p w14:paraId="07D2DF17" w14:textId="3FC51E44" w:rsidR="00981B20" w:rsidRDefault="00981B20" w:rsidP="0038691B">
      <w:pPr>
        <w:rPr>
          <w:rFonts w:ascii="Arial" w:hAnsi="Arial" w:cs="Arial"/>
          <w:sz w:val="24"/>
          <w:szCs w:val="24"/>
        </w:rPr>
      </w:pPr>
    </w:p>
    <w:p w14:paraId="0826F74A" w14:textId="59E98A87" w:rsidR="00981B20" w:rsidRDefault="00981B20" w:rsidP="0038691B">
      <w:pPr>
        <w:rPr>
          <w:rFonts w:ascii="Arial" w:hAnsi="Arial" w:cs="Arial"/>
          <w:sz w:val="24"/>
          <w:szCs w:val="24"/>
        </w:rPr>
      </w:pPr>
    </w:p>
    <w:p w14:paraId="6F74432B" w14:textId="5A41B890" w:rsidR="00981B20" w:rsidRDefault="00981B20" w:rsidP="0038691B">
      <w:pPr>
        <w:rPr>
          <w:rFonts w:ascii="Arial" w:hAnsi="Arial" w:cs="Arial"/>
          <w:sz w:val="24"/>
          <w:szCs w:val="24"/>
        </w:rPr>
      </w:pPr>
    </w:p>
    <w:p w14:paraId="2652548A" w14:textId="3F81FF02" w:rsidR="00981B20" w:rsidRDefault="00981B20" w:rsidP="0038691B">
      <w:pPr>
        <w:rPr>
          <w:rFonts w:ascii="Arial" w:hAnsi="Arial" w:cs="Arial"/>
          <w:sz w:val="24"/>
          <w:szCs w:val="24"/>
        </w:rPr>
      </w:pPr>
    </w:p>
    <w:p w14:paraId="7920D780" w14:textId="7BF8394A" w:rsidR="00981B20" w:rsidRDefault="00981B20" w:rsidP="0038691B">
      <w:pPr>
        <w:rPr>
          <w:rFonts w:ascii="Arial" w:hAnsi="Arial" w:cs="Arial"/>
          <w:sz w:val="24"/>
          <w:szCs w:val="24"/>
        </w:rPr>
      </w:pPr>
    </w:p>
    <w:p w14:paraId="7CBACC62" w14:textId="253FB939" w:rsidR="00981B20" w:rsidRDefault="00981B20" w:rsidP="0038691B">
      <w:pPr>
        <w:rPr>
          <w:rFonts w:ascii="Arial" w:hAnsi="Arial" w:cs="Arial"/>
          <w:sz w:val="24"/>
          <w:szCs w:val="24"/>
        </w:rPr>
      </w:pPr>
    </w:p>
    <w:p w14:paraId="18B18FA9" w14:textId="6EE0F29A" w:rsidR="00981B20" w:rsidRDefault="00981B20" w:rsidP="0038691B">
      <w:pPr>
        <w:rPr>
          <w:rFonts w:ascii="Arial" w:hAnsi="Arial" w:cs="Arial"/>
          <w:sz w:val="24"/>
          <w:szCs w:val="24"/>
        </w:rPr>
      </w:pPr>
    </w:p>
    <w:p w14:paraId="46C7DE3A" w14:textId="7CA540A4" w:rsidR="00981B20" w:rsidRDefault="00981B20" w:rsidP="0038691B">
      <w:pPr>
        <w:rPr>
          <w:rFonts w:ascii="Arial" w:hAnsi="Arial" w:cs="Arial"/>
          <w:sz w:val="24"/>
          <w:szCs w:val="24"/>
        </w:rPr>
      </w:pPr>
    </w:p>
    <w:p w14:paraId="6AADD128" w14:textId="293DD5DB" w:rsidR="00981B20" w:rsidRDefault="00981B20" w:rsidP="0038691B">
      <w:pPr>
        <w:rPr>
          <w:rFonts w:ascii="Arial" w:hAnsi="Arial" w:cs="Arial"/>
          <w:sz w:val="24"/>
          <w:szCs w:val="24"/>
        </w:rPr>
      </w:pPr>
    </w:p>
    <w:p w14:paraId="444202BB" w14:textId="336FA769" w:rsidR="00981B20" w:rsidRDefault="00981B20" w:rsidP="0038691B">
      <w:pPr>
        <w:rPr>
          <w:rFonts w:ascii="Arial" w:hAnsi="Arial" w:cs="Arial"/>
          <w:sz w:val="24"/>
          <w:szCs w:val="24"/>
        </w:rPr>
      </w:pPr>
    </w:p>
    <w:p w14:paraId="5D763B10" w14:textId="1BC4BF70" w:rsidR="00981B20" w:rsidRDefault="00981B20" w:rsidP="0038691B">
      <w:pPr>
        <w:rPr>
          <w:rFonts w:ascii="Arial" w:hAnsi="Arial" w:cs="Arial"/>
          <w:sz w:val="24"/>
          <w:szCs w:val="24"/>
        </w:rPr>
      </w:pPr>
    </w:p>
    <w:p w14:paraId="65F0F15E" w14:textId="6768A080" w:rsidR="00981B20" w:rsidRDefault="00981B20" w:rsidP="0038691B">
      <w:pPr>
        <w:rPr>
          <w:rFonts w:ascii="Arial" w:hAnsi="Arial" w:cs="Arial"/>
          <w:sz w:val="24"/>
          <w:szCs w:val="24"/>
        </w:rPr>
      </w:pPr>
    </w:p>
    <w:p w14:paraId="33E24A48" w14:textId="0B4888B2" w:rsidR="00981B20" w:rsidRDefault="00981B20" w:rsidP="0038691B">
      <w:pPr>
        <w:rPr>
          <w:rFonts w:ascii="Arial" w:hAnsi="Arial" w:cs="Arial"/>
          <w:sz w:val="24"/>
          <w:szCs w:val="24"/>
        </w:rPr>
      </w:pPr>
    </w:p>
    <w:p w14:paraId="78B0D4A6" w14:textId="32DAE927" w:rsidR="00981B20" w:rsidRDefault="00981B20" w:rsidP="0038691B">
      <w:pPr>
        <w:rPr>
          <w:rFonts w:ascii="Arial" w:hAnsi="Arial" w:cs="Arial"/>
          <w:sz w:val="24"/>
          <w:szCs w:val="24"/>
        </w:rPr>
      </w:pPr>
    </w:p>
    <w:p w14:paraId="132F58F5" w14:textId="1A74760A" w:rsidR="00981B20" w:rsidRDefault="00981B20" w:rsidP="0038691B">
      <w:pPr>
        <w:rPr>
          <w:rFonts w:ascii="Arial" w:hAnsi="Arial" w:cs="Arial"/>
          <w:sz w:val="24"/>
          <w:szCs w:val="24"/>
        </w:rPr>
      </w:pPr>
    </w:p>
    <w:p w14:paraId="00E1189B" w14:textId="5679A3E9" w:rsidR="00981B20" w:rsidRDefault="00981B20" w:rsidP="0038691B">
      <w:pPr>
        <w:rPr>
          <w:rFonts w:ascii="Arial" w:hAnsi="Arial" w:cs="Arial"/>
          <w:sz w:val="24"/>
          <w:szCs w:val="24"/>
        </w:rPr>
      </w:pPr>
    </w:p>
    <w:p w14:paraId="139204EE" w14:textId="63D3D0E3" w:rsidR="00981B20" w:rsidRDefault="00981B20" w:rsidP="0038691B">
      <w:pPr>
        <w:rPr>
          <w:rFonts w:ascii="Arial" w:hAnsi="Arial" w:cs="Arial"/>
          <w:sz w:val="24"/>
          <w:szCs w:val="24"/>
        </w:rPr>
      </w:pPr>
    </w:p>
    <w:p w14:paraId="500177AB" w14:textId="6358C7D7" w:rsidR="00981B20" w:rsidRDefault="00981B20" w:rsidP="0038691B">
      <w:pPr>
        <w:rPr>
          <w:rFonts w:ascii="Arial" w:hAnsi="Arial" w:cs="Arial"/>
          <w:sz w:val="24"/>
          <w:szCs w:val="24"/>
        </w:rPr>
      </w:pPr>
    </w:p>
    <w:p w14:paraId="5FF77273" w14:textId="32EE7C78" w:rsidR="00981B20" w:rsidRDefault="00981B20" w:rsidP="0038691B">
      <w:pPr>
        <w:rPr>
          <w:rFonts w:ascii="Arial" w:hAnsi="Arial" w:cs="Arial"/>
          <w:sz w:val="24"/>
          <w:szCs w:val="24"/>
        </w:rPr>
      </w:pPr>
    </w:p>
    <w:p w14:paraId="0229E782" w14:textId="1CA30686" w:rsidR="00981B20" w:rsidRDefault="00981B20" w:rsidP="0038691B">
      <w:pPr>
        <w:rPr>
          <w:rFonts w:ascii="Arial" w:hAnsi="Arial" w:cs="Arial"/>
          <w:sz w:val="24"/>
          <w:szCs w:val="24"/>
        </w:rPr>
      </w:pPr>
    </w:p>
    <w:p w14:paraId="353E012C" w14:textId="26BFD232" w:rsidR="00981B20" w:rsidRDefault="00981B20" w:rsidP="0038691B">
      <w:pPr>
        <w:rPr>
          <w:rFonts w:ascii="Arial" w:hAnsi="Arial" w:cs="Arial"/>
          <w:sz w:val="24"/>
          <w:szCs w:val="24"/>
        </w:rPr>
      </w:pPr>
    </w:p>
    <w:p w14:paraId="27EFA082" w14:textId="2EED549F" w:rsidR="00981B20" w:rsidRDefault="00981B20" w:rsidP="0038691B">
      <w:pPr>
        <w:rPr>
          <w:rFonts w:ascii="Arial" w:hAnsi="Arial" w:cs="Arial"/>
          <w:sz w:val="24"/>
          <w:szCs w:val="24"/>
        </w:rPr>
      </w:pPr>
    </w:p>
    <w:p w14:paraId="61D436D8" w14:textId="2548E991" w:rsidR="00981B20" w:rsidRDefault="00981B20" w:rsidP="0038691B">
      <w:pPr>
        <w:rPr>
          <w:rFonts w:ascii="Arial" w:hAnsi="Arial" w:cs="Arial"/>
          <w:sz w:val="24"/>
          <w:szCs w:val="24"/>
        </w:rPr>
      </w:pPr>
    </w:p>
    <w:p w14:paraId="79352522" w14:textId="06DE71CE" w:rsidR="00981B20" w:rsidRDefault="00981B20" w:rsidP="0038691B">
      <w:pPr>
        <w:rPr>
          <w:rFonts w:ascii="Arial" w:hAnsi="Arial" w:cs="Arial"/>
          <w:sz w:val="24"/>
          <w:szCs w:val="24"/>
        </w:rPr>
      </w:pPr>
    </w:p>
    <w:p w14:paraId="1EC0A768" w14:textId="5FE303C4" w:rsidR="00981B20" w:rsidRDefault="00981B20" w:rsidP="0038691B">
      <w:pPr>
        <w:rPr>
          <w:rFonts w:ascii="Arial" w:hAnsi="Arial" w:cs="Arial"/>
          <w:sz w:val="24"/>
          <w:szCs w:val="24"/>
        </w:rPr>
      </w:pPr>
    </w:p>
    <w:p w14:paraId="23145EE1" w14:textId="5F88AE0F" w:rsidR="00981B20" w:rsidRDefault="00981B20" w:rsidP="0038691B">
      <w:pPr>
        <w:rPr>
          <w:rFonts w:ascii="Arial" w:hAnsi="Arial" w:cs="Arial"/>
          <w:sz w:val="24"/>
          <w:szCs w:val="24"/>
        </w:rPr>
      </w:pPr>
    </w:p>
    <w:p w14:paraId="198A6ADD" w14:textId="6E326BF6" w:rsidR="00981B20" w:rsidRDefault="00981B20" w:rsidP="0038691B">
      <w:pPr>
        <w:rPr>
          <w:rFonts w:ascii="Arial" w:hAnsi="Arial" w:cs="Arial"/>
          <w:sz w:val="24"/>
          <w:szCs w:val="24"/>
        </w:rPr>
      </w:pPr>
    </w:p>
    <w:p w14:paraId="1F64A7BE" w14:textId="7383E2BC" w:rsidR="00981B20" w:rsidRDefault="00981B20" w:rsidP="0038691B">
      <w:pPr>
        <w:rPr>
          <w:rFonts w:ascii="Arial" w:hAnsi="Arial" w:cs="Arial"/>
          <w:sz w:val="24"/>
          <w:szCs w:val="24"/>
        </w:rPr>
      </w:pPr>
    </w:p>
    <w:p w14:paraId="259E47C6" w14:textId="44344BF9" w:rsidR="00981B20" w:rsidRDefault="00981B20" w:rsidP="0038691B">
      <w:pPr>
        <w:rPr>
          <w:rFonts w:ascii="Arial" w:hAnsi="Arial" w:cs="Arial"/>
          <w:sz w:val="24"/>
          <w:szCs w:val="24"/>
        </w:rPr>
      </w:pPr>
    </w:p>
    <w:p w14:paraId="25536F84" w14:textId="0CE9EF8D" w:rsidR="00981B20" w:rsidRDefault="00981B20" w:rsidP="0038691B">
      <w:pPr>
        <w:rPr>
          <w:rFonts w:ascii="Arial" w:hAnsi="Arial" w:cs="Arial"/>
          <w:sz w:val="24"/>
          <w:szCs w:val="24"/>
        </w:rPr>
      </w:pPr>
    </w:p>
    <w:p w14:paraId="12878CBC" w14:textId="77777777" w:rsidR="00F66437" w:rsidRDefault="00F66437" w:rsidP="0038691B">
      <w:pPr>
        <w:rPr>
          <w:rFonts w:ascii="Arial" w:hAnsi="Arial" w:cs="Arial"/>
          <w:b/>
          <w:sz w:val="24"/>
          <w:szCs w:val="24"/>
          <w:u w:val="single"/>
        </w:rPr>
      </w:pPr>
    </w:p>
    <w:p w14:paraId="49313CC8" w14:textId="5E3AD844" w:rsidR="00563F02" w:rsidRPr="004327BF" w:rsidRDefault="00563F02" w:rsidP="0038691B">
      <w:pPr>
        <w:rPr>
          <w:rFonts w:ascii="Arial" w:hAnsi="Arial" w:cs="Arial"/>
          <w:b/>
          <w:sz w:val="24"/>
          <w:szCs w:val="24"/>
          <w:u w:val="single"/>
        </w:rPr>
      </w:pPr>
      <w:r w:rsidRPr="004327BF">
        <w:rPr>
          <w:rFonts w:ascii="Arial" w:hAnsi="Arial" w:cs="Arial"/>
          <w:b/>
          <w:sz w:val="24"/>
          <w:szCs w:val="24"/>
          <w:u w:val="single"/>
        </w:rPr>
        <w:lastRenderedPageBreak/>
        <w:t>Abstract</w:t>
      </w:r>
    </w:p>
    <w:p w14:paraId="278B3676" w14:textId="44B7CC85" w:rsidR="004327BF" w:rsidRDefault="004327BF" w:rsidP="0038691B">
      <w:pPr>
        <w:rPr>
          <w:rFonts w:ascii="Arial" w:hAnsi="Arial" w:cs="Arial"/>
          <w:sz w:val="24"/>
          <w:szCs w:val="24"/>
        </w:rPr>
      </w:pPr>
      <w:r>
        <w:rPr>
          <w:rFonts w:ascii="Arial" w:hAnsi="Arial" w:cs="Arial"/>
          <w:sz w:val="24"/>
          <w:szCs w:val="24"/>
        </w:rPr>
        <w:t>This report</w:t>
      </w:r>
      <w:r w:rsidR="005A24AB">
        <w:rPr>
          <w:rFonts w:ascii="Arial" w:hAnsi="Arial" w:cs="Arial"/>
          <w:sz w:val="24"/>
          <w:szCs w:val="24"/>
        </w:rPr>
        <w:t xml:space="preserve"> </w:t>
      </w:r>
      <w:r w:rsidR="00163695">
        <w:rPr>
          <w:rFonts w:ascii="Arial" w:hAnsi="Arial" w:cs="Arial"/>
          <w:sz w:val="24"/>
          <w:szCs w:val="24"/>
        </w:rPr>
        <w:t>will detail the current state</w:t>
      </w:r>
      <w:r w:rsidR="005A24AB">
        <w:rPr>
          <w:rFonts w:ascii="Arial" w:hAnsi="Arial" w:cs="Arial"/>
          <w:sz w:val="24"/>
          <w:szCs w:val="24"/>
        </w:rPr>
        <w:t xml:space="preserve"> of the health boards of</w:t>
      </w:r>
      <w:r w:rsidR="002A5160">
        <w:rPr>
          <w:rFonts w:ascii="Arial" w:hAnsi="Arial" w:cs="Arial"/>
          <w:sz w:val="24"/>
          <w:szCs w:val="24"/>
        </w:rPr>
        <w:t xml:space="preserve"> the National Health Service</w:t>
      </w:r>
      <w:r w:rsidR="009C6A39">
        <w:rPr>
          <w:rFonts w:ascii="Arial" w:hAnsi="Arial" w:cs="Arial"/>
          <w:sz w:val="24"/>
          <w:szCs w:val="24"/>
        </w:rPr>
        <w:t xml:space="preserve"> (NHS)</w:t>
      </w:r>
      <w:r w:rsidR="005A24AB">
        <w:rPr>
          <w:rFonts w:ascii="Arial" w:hAnsi="Arial" w:cs="Arial"/>
          <w:sz w:val="24"/>
          <w:szCs w:val="24"/>
        </w:rPr>
        <w:t xml:space="preserve"> Wales</w:t>
      </w:r>
      <w:r w:rsidR="00163695">
        <w:rPr>
          <w:rFonts w:ascii="Arial" w:hAnsi="Arial" w:cs="Arial"/>
          <w:sz w:val="24"/>
          <w:szCs w:val="24"/>
        </w:rPr>
        <w:t>,</w:t>
      </w:r>
      <w:r w:rsidR="005A24AB">
        <w:rPr>
          <w:rFonts w:ascii="Arial" w:hAnsi="Arial" w:cs="Arial"/>
          <w:sz w:val="24"/>
          <w:szCs w:val="24"/>
        </w:rPr>
        <w:t xml:space="preserve"> as well as </w:t>
      </w:r>
      <w:r w:rsidR="002456D7">
        <w:rPr>
          <w:rFonts w:ascii="Arial" w:hAnsi="Arial" w:cs="Arial"/>
          <w:sz w:val="24"/>
          <w:szCs w:val="24"/>
        </w:rPr>
        <w:t>information about those health boards</w:t>
      </w:r>
      <w:r w:rsidR="00261556">
        <w:rPr>
          <w:rFonts w:ascii="Arial" w:hAnsi="Arial" w:cs="Arial"/>
          <w:sz w:val="24"/>
          <w:szCs w:val="24"/>
        </w:rPr>
        <w:t>,</w:t>
      </w:r>
      <w:r w:rsidR="002456D7">
        <w:rPr>
          <w:rFonts w:ascii="Arial" w:hAnsi="Arial" w:cs="Arial"/>
          <w:sz w:val="24"/>
          <w:szCs w:val="24"/>
        </w:rPr>
        <w:t xml:space="preserve"> statistics and guides.</w:t>
      </w:r>
      <w:r w:rsidR="002A5160">
        <w:rPr>
          <w:rFonts w:ascii="Arial" w:hAnsi="Arial" w:cs="Arial"/>
          <w:sz w:val="24"/>
          <w:szCs w:val="24"/>
        </w:rPr>
        <w:t xml:space="preserve"> It will also evaluate the current structure of NHS Wales</w:t>
      </w:r>
      <w:r w:rsidR="008A0909">
        <w:rPr>
          <w:rFonts w:ascii="Arial" w:hAnsi="Arial" w:cs="Arial"/>
          <w:sz w:val="24"/>
          <w:szCs w:val="24"/>
        </w:rPr>
        <w:t xml:space="preserve"> and give recommendations on how it could possibly improve</w:t>
      </w:r>
      <w:r w:rsidR="00F66437">
        <w:rPr>
          <w:rFonts w:ascii="Arial" w:hAnsi="Arial" w:cs="Arial"/>
          <w:sz w:val="24"/>
          <w:szCs w:val="24"/>
        </w:rPr>
        <w:t>.</w:t>
      </w:r>
    </w:p>
    <w:p w14:paraId="25A899FF" w14:textId="502899CA" w:rsidR="004E0D15" w:rsidRDefault="004E0D15" w:rsidP="0038691B">
      <w:pPr>
        <w:rPr>
          <w:rFonts w:ascii="Arial" w:hAnsi="Arial" w:cs="Arial"/>
          <w:sz w:val="24"/>
          <w:szCs w:val="24"/>
        </w:rPr>
      </w:pPr>
    </w:p>
    <w:p w14:paraId="40A0B62C" w14:textId="6F1F18A8" w:rsidR="004E0D15" w:rsidRPr="004E0D15" w:rsidRDefault="004E0D15" w:rsidP="0038691B">
      <w:pPr>
        <w:rPr>
          <w:rFonts w:ascii="Arial" w:hAnsi="Arial" w:cs="Arial"/>
          <w:b/>
          <w:sz w:val="24"/>
          <w:szCs w:val="24"/>
          <w:u w:val="single"/>
        </w:rPr>
      </w:pPr>
      <w:r w:rsidRPr="004E0D15">
        <w:rPr>
          <w:rFonts w:ascii="Arial" w:hAnsi="Arial" w:cs="Arial"/>
          <w:b/>
          <w:sz w:val="24"/>
          <w:szCs w:val="24"/>
          <w:u w:val="single"/>
        </w:rPr>
        <w:t>Contents</w:t>
      </w:r>
    </w:p>
    <w:p w14:paraId="217619CA" w14:textId="1701CDEF" w:rsidR="00F66437" w:rsidRDefault="00F66437" w:rsidP="0038691B">
      <w:pPr>
        <w:rPr>
          <w:rFonts w:ascii="Arial" w:hAnsi="Arial" w:cs="Arial"/>
          <w:sz w:val="24"/>
          <w:szCs w:val="24"/>
        </w:rPr>
      </w:pPr>
    </w:p>
    <w:p w14:paraId="3B4608B1" w14:textId="77777777" w:rsidR="004E0D15" w:rsidRDefault="004E0D15" w:rsidP="0038691B">
      <w:pPr>
        <w:rPr>
          <w:rFonts w:ascii="Arial" w:hAnsi="Arial" w:cs="Arial"/>
          <w:sz w:val="24"/>
          <w:szCs w:val="24"/>
        </w:rPr>
      </w:pPr>
    </w:p>
    <w:p w14:paraId="4930E86D" w14:textId="2FFF9D9B" w:rsidR="00910AFA" w:rsidRDefault="00563F02" w:rsidP="0038691B">
      <w:pPr>
        <w:rPr>
          <w:rFonts w:ascii="Arial" w:hAnsi="Arial" w:cs="Arial"/>
          <w:b/>
          <w:sz w:val="24"/>
          <w:szCs w:val="24"/>
          <w:u w:val="single"/>
        </w:rPr>
      </w:pPr>
      <w:r w:rsidRPr="002E77C1">
        <w:rPr>
          <w:rFonts w:ascii="Arial" w:hAnsi="Arial" w:cs="Arial"/>
          <w:b/>
          <w:sz w:val="24"/>
          <w:szCs w:val="24"/>
          <w:u w:val="single"/>
        </w:rPr>
        <w:t xml:space="preserve">Introduction to Report </w:t>
      </w:r>
    </w:p>
    <w:p w14:paraId="137F5A4A" w14:textId="77777777" w:rsidR="00500FAC" w:rsidRDefault="000517E2" w:rsidP="00CB4660">
      <w:pPr>
        <w:rPr>
          <w:rFonts w:ascii="Arial" w:hAnsi="Arial" w:cs="Arial"/>
          <w:sz w:val="24"/>
          <w:szCs w:val="24"/>
        </w:rPr>
      </w:pPr>
      <w:r>
        <w:rPr>
          <w:rFonts w:ascii="Arial" w:hAnsi="Arial" w:cs="Arial"/>
          <w:sz w:val="24"/>
          <w:szCs w:val="24"/>
        </w:rPr>
        <w:t>This report is going to cover the following topics</w:t>
      </w:r>
      <w:r w:rsidR="00CC3850">
        <w:rPr>
          <w:rFonts w:ascii="Arial" w:hAnsi="Arial" w:cs="Arial"/>
          <w:sz w:val="24"/>
          <w:szCs w:val="24"/>
        </w:rPr>
        <w:t>: Overview of the NHS</w:t>
      </w:r>
      <w:r w:rsidR="001F6975">
        <w:rPr>
          <w:rFonts w:ascii="Arial" w:hAnsi="Arial" w:cs="Arial"/>
          <w:sz w:val="24"/>
          <w:szCs w:val="24"/>
        </w:rPr>
        <w:t xml:space="preserve"> </w:t>
      </w:r>
      <w:r w:rsidR="001F6975" w:rsidRPr="00500FAC">
        <w:rPr>
          <w:rFonts w:ascii="Arial" w:hAnsi="Arial" w:cs="Arial"/>
          <w:sz w:val="24"/>
          <w:szCs w:val="24"/>
        </w:rPr>
        <w:t>Wales</w:t>
      </w:r>
      <w:r w:rsidR="00CC3850">
        <w:rPr>
          <w:rFonts w:ascii="Arial" w:hAnsi="Arial" w:cs="Arial"/>
          <w:sz w:val="24"/>
          <w:szCs w:val="24"/>
        </w:rPr>
        <w:t xml:space="preserve">, The Health boards, </w:t>
      </w:r>
      <w:r w:rsidR="00CD0ACB">
        <w:rPr>
          <w:rFonts w:ascii="Arial" w:hAnsi="Arial" w:cs="Arial"/>
          <w:sz w:val="24"/>
          <w:szCs w:val="24"/>
        </w:rPr>
        <w:t xml:space="preserve">how the </w:t>
      </w:r>
      <w:r w:rsidR="00E40C6B">
        <w:rPr>
          <w:rFonts w:ascii="Arial" w:hAnsi="Arial" w:cs="Arial"/>
          <w:sz w:val="24"/>
          <w:szCs w:val="24"/>
        </w:rPr>
        <w:t xml:space="preserve">two special </w:t>
      </w:r>
      <w:r w:rsidR="00CD0ACB">
        <w:rPr>
          <w:rFonts w:ascii="Arial" w:hAnsi="Arial" w:cs="Arial"/>
          <w:sz w:val="24"/>
          <w:szCs w:val="24"/>
        </w:rPr>
        <w:t>NHS trust</w:t>
      </w:r>
      <w:r w:rsidR="00E40C6B">
        <w:rPr>
          <w:rFonts w:ascii="Arial" w:hAnsi="Arial" w:cs="Arial"/>
          <w:sz w:val="24"/>
          <w:szCs w:val="24"/>
        </w:rPr>
        <w:t>s</w:t>
      </w:r>
      <w:r w:rsidR="00CD0ACB">
        <w:rPr>
          <w:rFonts w:ascii="Arial" w:hAnsi="Arial" w:cs="Arial"/>
          <w:sz w:val="24"/>
          <w:szCs w:val="24"/>
        </w:rPr>
        <w:t xml:space="preserve"> work,</w:t>
      </w:r>
      <w:r w:rsidR="00576242">
        <w:rPr>
          <w:rFonts w:ascii="Arial" w:hAnsi="Arial" w:cs="Arial"/>
          <w:sz w:val="24"/>
          <w:szCs w:val="24"/>
        </w:rPr>
        <w:t xml:space="preserve"> Management of the </w:t>
      </w:r>
      <w:r w:rsidR="00A44063">
        <w:rPr>
          <w:rFonts w:ascii="Arial" w:hAnsi="Arial" w:cs="Arial"/>
          <w:sz w:val="24"/>
          <w:szCs w:val="24"/>
        </w:rPr>
        <w:t>Health boards, Funding</w:t>
      </w:r>
      <w:r w:rsidR="00E70897">
        <w:rPr>
          <w:rFonts w:ascii="Arial" w:hAnsi="Arial" w:cs="Arial"/>
          <w:sz w:val="24"/>
          <w:szCs w:val="24"/>
        </w:rPr>
        <w:t>, issues and concerns and recommendations</w:t>
      </w:r>
      <w:r w:rsidR="00734DC3">
        <w:rPr>
          <w:rFonts w:ascii="Arial" w:hAnsi="Arial" w:cs="Arial"/>
          <w:sz w:val="24"/>
          <w:szCs w:val="24"/>
        </w:rPr>
        <w:t xml:space="preserve"> for the efficiency and usefulness of the current system.</w:t>
      </w:r>
      <w:r w:rsidR="00352501">
        <w:rPr>
          <w:rFonts w:ascii="Arial" w:hAnsi="Arial" w:cs="Arial"/>
          <w:sz w:val="24"/>
          <w:szCs w:val="24"/>
        </w:rPr>
        <w:t xml:space="preserve"> </w:t>
      </w:r>
    </w:p>
    <w:p w14:paraId="77EAE768" w14:textId="77777777" w:rsidR="00500FAC" w:rsidRDefault="00500FAC" w:rsidP="00CB4660">
      <w:pPr>
        <w:rPr>
          <w:rFonts w:ascii="Arial" w:hAnsi="Arial" w:cs="Arial"/>
          <w:sz w:val="24"/>
          <w:szCs w:val="24"/>
        </w:rPr>
      </w:pPr>
    </w:p>
    <w:p w14:paraId="362EDC41" w14:textId="01BA0915" w:rsidR="00537F58" w:rsidRPr="00537F58" w:rsidRDefault="00352501" w:rsidP="00D97D07">
      <w:pPr>
        <w:jc w:val="both"/>
        <w:rPr>
          <w:rFonts w:ascii="Arial" w:hAnsi="Arial" w:cs="Arial"/>
          <w:sz w:val="24"/>
          <w:szCs w:val="24"/>
        </w:rPr>
      </w:pPr>
      <w:r>
        <w:rPr>
          <w:rFonts w:ascii="Arial" w:hAnsi="Arial" w:cs="Arial"/>
          <w:sz w:val="24"/>
          <w:szCs w:val="24"/>
        </w:rPr>
        <w:t xml:space="preserve">NHS Wales is a separate being </w:t>
      </w:r>
      <w:r w:rsidR="00500FAC">
        <w:rPr>
          <w:rFonts w:ascii="Arial" w:hAnsi="Arial" w:cs="Arial"/>
          <w:sz w:val="24"/>
          <w:szCs w:val="24"/>
        </w:rPr>
        <w:t>from</w:t>
      </w:r>
      <w:r>
        <w:rPr>
          <w:rFonts w:ascii="Arial" w:hAnsi="Arial" w:cs="Arial"/>
          <w:sz w:val="24"/>
          <w:szCs w:val="24"/>
        </w:rPr>
        <w:t xml:space="preserve"> NHS Scotland</w:t>
      </w:r>
      <w:r w:rsidR="00FD38E4">
        <w:rPr>
          <w:rFonts w:ascii="Arial" w:hAnsi="Arial" w:cs="Arial"/>
          <w:sz w:val="24"/>
          <w:szCs w:val="24"/>
        </w:rPr>
        <w:t xml:space="preserve">, </w:t>
      </w:r>
      <w:r w:rsidR="00E40C6B">
        <w:rPr>
          <w:rFonts w:ascii="Arial" w:hAnsi="Arial" w:cs="Arial"/>
          <w:sz w:val="24"/>
          <w:szCs w:val="24"/>
        </w:rPr>
        <w:t>NHS N.Ireland</w:t>
      </w:r>
      <w:r>
        <w:rPr>
          <w:rFonts w:ascii="Arial" w:hAnsi="Arial" w:cs="Arial"/>
          <w:sz w:val="24"/>
          <w:szCs w:val="24"/>
        </w:rPr>
        <w:t xml:space="preserve"> and NHS England</w:t>
      </w:r>
      <w:r w:rsidR="005B5064">
        <w:rPr>
          <w:rFonts w:ascii="Arial" w:hAnsi="Arial" w:cs="Arial"/>
          <w:sz w:val="24"/>
          <w:szCs w:val="24"/>
        </w:rPr>
        <w:t>.</w:t>
      </w:r>
      <w:r w:rsidR="0036780E">
        <w:rPr>
          <w:rFonts w:ascii="Arial" w:hAnsi="Arial" w:cs="Arial"/>
          <w:sz w:val="24"/>
          <w:szCs w:val="24"/>
        </w:rPr>
        <w:t xml:space="preserve"> </w:t>
      </w:r>
      <w:r w:rsidR="005B5064">
        <w:rPr>
          <w:rFonts w:ascii="Arial" w:hAnsi="Arial" w:cs="Arial"/>
          <w:sz w:val="24"/>
          <w:szCs w:val="24"/>
        </w:rPr>
        <w:t>T</w:t>
      </w:r>
      <w:r w:rsidR="002A7925">
        <w:rPr>
          <w:rFonts w:ascii="Arial" w:hAnsi="Arial" w:cs="Arial"/>
          <w:sz w:val="24"/>
          <w:szCs w:val="24"/>
        </w:rPr>
        <w:t xml:space="preserve">he </w:t>
      </w:r>
      <w:r w:rsidR="005F7027">
        <w:rPr>
          <w:rFonts w:ascii="Arial" w:hAnsi="Arial" w:cs="Arial"/>
          <w:sz w:val="24"/>
          <w:szCs w:val="24"/>
        </w:rPr>
        <w:t>Central G</w:t>
      </w:r>
      <w:r w:rsidR="002A7925">
        <w:rPr>
          <w:rFonts w:ascii="Arial" w:hAnsi="Arial" w:cs="Arial"/>
          <w:sz w:val="24"/>
          <w:szCs w:val="24"/>
        </w:rPr>
        <w:t xml:space="preserve">overnment </w:t>
      </w:r>
      <w:r w:rsidR="00E40C6B">
        <w:rPr>
          <w:rFonts w:ascii="Arial" w:hAnsi="Arial" w:cs="Arial"/>
          <w:sz w:val="24"/>
          <w:szCs w:val="24"/>
        </w:rPr>
        <w:t>in Westminster</w:t>
      </w:r>
      <w:r w:rsidR="00FD38E4">
        <w:rPr>
          <w:rFonts w:ascii="Arial" w:hAnsi="Arial" w:cs="Arial"/>
          <w:sz w:val="24"/>
          <w:szCs w:val="24"/>
        </w:rPr>
        <w:t xml:space="preserve"> </w:t>
      </w:r>
      <w:r w:rsidR="00432450" w:rsidRPr="00FD38E4">
        <w:rPr>
          <w:rFonts w:ascii="Arial" w:hAnsi="Arial" w:cs="Arial"/>
          <w:sz w:val="24"/>
          <w:szCs w:val="24"/>
        </w:rPr>
        <w:t xml:space="preserve">apportions </w:t>
      </w:r>
      <w:r w:rsidR="00432450">
        <w:rPr>
          <w:rFonts w:ascii="Arial" w:hAnsi="Arial" w:cs="Arial"/>
          <w:sz w:val="24"/>
          <w:szCs w:val="24"/>
        </w:rPr>
        <w:t>the</w:t>
      </w:r>
      <w:r w:rsidR="002A7925">
        <w:rPr>
          <w:rFonts w:ascii="Arial" w:hAnsi="Arial" w:cs="Arial"/>
          <w:sz w:val="24"/>
          <w:szCs w:val="24"/>
        </w:rPr>
        <w:t xml:space="preserve"> </w:t>
      </w:r>
      <w:r w:rsidR="005F7027">
        <w:rPr>
          <w:rFonts w:ascii="Arial" w:hAnsi="Arial" w:cs="Arial"/>
          <w:sz w:val="24"/>
          <w:szCs w:val="24"/>
        </w:rPr>
        <w:t>W</w:t>
      </w:r>
      <w:r w:rsidR="00ED30C9">
        <w:rPr>
          <w:rFonts w:ascii="Arial" w:hAnsi="Arial" w:cs="Arial"/>
          <w:sz w:val="24"/>
          <w:szCs w:val="24"/>
        </w:rPr>
        <w:t xml:space="preserve">elsh </w:t>
      </w:r>
      <w:r w:rsidR="005F7027">
        <w:rPr>
          <w:rFonts w:ascii="Arial" w:hAnsi="Arial" w:cs="Arial"/>
          <w:sz w:val="24"/>
          <w:szCs w:val="24"/>
        </w:rPr>
        <w:t>G</w:t>
      </w:r>
      <w:r w:rsidR="00ED30C9">
        <w:rPr>
          <w:rFonts w:ascii="Arial" w:hAnsi="Arial" w:cs="Arial"/>
          <w:sz w:val="24"/>
          <w:szCs w:val="24"/>
        </w:rPr>
        <w:t>overnment their</w:t>
      </w:r>
      <w:r w:rsidR="00CD5BF2">
        <w:rPr>
          <w:rFonts w:ascii="Arial" w:hAnsi="Arial" w:cs="Arial"/>
          <w:sz w:val="24"/>
          <w:szCs w:val="24"/>
        </w:rPr>
        <w:t xml:space="preserve"> budget </w:t>
      </w:r>
      <w:r w:rsidR="00FD38E4">
        <w:rPr>
          <w:rFonts w:ascii="Arial" w:hAnsi="Arial" w:cs="Arial"/>
          <w:sz w:val="24"/>
          <w:szCs w:val="24"/>
        </w:rPr>
        <w:t>and NHS</w:t>
      </w:r>
      <w:r w:rsidR="00CD5BF2">
        <w:rPr>
          <w:rFonts w:ascii="Arial" w:hAnsi="Arial" w:cs="Arial"/>
          <w:sz w:val="24"/>
          <w:szCs w:val="24"/>
        </w:rPr>
        <w:t xml:space="preserve"> </w:t>
      </w:r>
      <w:r w:rsidR="00E40C6B">
        <w:rPr>
          <w:rFonts w:ascii="Arial" w:hAnsi="Arial" w:cs="Arial"/>
          <w:sz w:val="24"/>
          <w:szCs w:val="24"/>
        </w:rPr>
        <w:t>Wales is allocated</w:t>
      </w:r>
      <w:r w:rsidR="00CD5BF2">
        <w:rPr>
          <w:rFonts w:ascii="Arial" w:hAnsi="Arial" w:cs="Arial"/>
          <w:sz w:val="24"/>
          <w:szCs w:val="24"/>
        </w:rPr>
        <w:t xml:space="preserve"> 55%</w:t>
      </w:r>
      <w:r w:rsidR="002A7925">
        <w:rPr>
          <w:rFonts w:ascii="Arial" w:hAnsi="Arial" w:cs="Arial"/>
          <w:sz w:val="24"/>
          <w:szCs w:val="24"/>
        </w:rPr>
        <w:t xml:space="preserve"> </w:t>
      </w:r>
      <w:r w:rsidR="00E40C6B">
        <w:rPr>
          <w:rFonts w:ascii="Arial" w:hAnsi="Arial" w:cs="Arial"/>
          <w:sz w:val="24"/>
          <w:szCs w:val="24"/>
        </w:rPr>
        <w:t>for</w:t>
      </w:r>
      <w:r w:rsidR="00061C6A">
        <w:rPr>
          <w:rFonts w:ascii="Arial" w:hAnsi="Arial" w:cs="Arial"/>
          <w:sz w:val="24"/>
          <w:szCs w:val="24"/>
        </w:rPr>
        <w:t xml:space="preserve"> health and social care.</w:t>
      </w:r>
      <w:r w:rsidR="000D6F9E">
        <w:rPr>
          <w:rFonts w:ascii="Arial" w:hAnsi="Arial" w:cs="Arial"/>
          <w:sz w:val="24"/>
          <w:szCs w:val="24"/>
        </w:rPr>
        <w:t xml:space="preserve"> NHS Wales is made up </w:t>
      </w:r>
      <w:r w:rsidR="00CB4660">
        <w:rPr>
          <w:rFonts w:ascii="Arial" w:hAnsi="Arial" w:cs="Arial"/>
          <w:sz w:val="24"/>
          <w:szCs w:val="24"/>
        </w:rPr>
        <w:t>of</w:t>
      </w:r>
      <w:r w:rsidR="000D6F9E">
        <w:rPr>
          <w:rFonts w:ascii="Arial" w:hAnsi="Arial" w:cs="Arial"/>
          <w:sz w:val="24"/>
          <w:szCs w:val="24"/>
        </w:rPr>
        <w:t xml:space="preserve"> 7 health boards and 3 trusts. The trus</w:t>
      </w:r>
      <w:r w:rsidR="005C7BAF">
        <w:rPr>
          <w:rFonts w:ascii="Arial" w:hAnsi="Arial" w:cs="Arial"/>
          <w:sz w:val="24"/>
          <w:szCs w:val="24"/>
        </w:rPr>
        <w:t xml:space="preserve">ts being: Welsh Ambulance Service, </w:t>
      </w:r>
      <w:r w:rsidR="00537F58" w:rsidRPr="00537F58">
        <w:rPr>
          <w:rFonts w:ascii="Arial" w:hAnsi="Arial" w:cs="Arial"/>
          <w:sz w:val="24"/>
          <w:szCs w:val="24"/>
        </w:rPr>
        <w:t>Velindre NHS Trust offering specialist services in cancer care and a range of national support services and the new Public Health Wales</w:t>
      </w:r>
      <w:r w:rsidR="00537F58">
        <w:rPr>
          <w:rFonts w:ascii="Arial" w:hAnsi="Arial" w:cs="Arial"/>
          <w:sz w:val="24"/>
          <w:szCs w:val="24"/>
        </w:rPr>
        <w:t xml:space="preserve"> and Public Health Wales</w:t>
      </w:r>
    </w:p>
    <w:p w14:paraId="5984258A" w14:textId="7716CAAD" w:rsidR="000517E2" w:rsidRDefault="000517E2" w:rsidP="0038691B">
      <w:pPr>
        <w:rPr>
          <w:rFonts w:ascii="Arial" w:hAnsi="Arial" w:cs="Arial"/>
          <w:sz w:val="24"/>
          <w:szCs w:val="24"/>
        </w:rPr>
      </w:pPr>
    </w:p>
    <w:p w14:paraId="2642912B" w14:textId="77777777" w:rsidR="00910AFA" w:rsidRDefault="00910AFA" w:rsidP="0038691B">
      <w:pPr>
        <w:rPr>
          <w:rFonts w:ascii="Arial" w:hAnsi="Arial" w:cs="Arial"/>
          <w:sz w:val="24"/>
          <w:szCs w:val="24"/>
        </w:rPr>
      </w:pPr>
    </w:p>
    <w:p w14:paraId="0A2FB3A6" w14:textId="631187F2" w:rsidR="00910AFA" w:rsidRDefault="00910AFA" w:rsidP="00D97D07">
      <w:pPr>
        <w:jc w:val="both"/>
        <w:rPr>
          <w:rFonts w:ascii="Arial" w:hAnsi="Arial" w:cs="Arial"/>
          <w:sz w:val="24"/>
          <w:szCs w:val="24"/>
        </w:rPr>
      </w:pPr>
      <w:r>
        <w:rPr>
          <w:rFonts w:ascii="Arial" w:hAnsi="Arial" w:cs="Arial"/>
          <w:sz w:val="24"/>
          <w:szCs w:val="24"/>
        </w:rPr>
        <w:t xml:space="preserve">Going from north to south the following health boards are: Betsi Cadwaladr </w:t>
      </w:r>
      <w:r w:rsidRPr="00AC13AA">
        <w:rPr>
          <w:rFonts w:ascii="Arial" w:hAnsi="Arial" w:cs="Arial"/>
          <w:sz w:val="24"/>
          <w:szCs w:val="24"/>
        </w:rPr>
        <w:t>University</w:t>
      </w:r>
      <w:r w:rsidR="00E40C6B" w:rsidRPr="00AC13AA">
        <w:rPr>
          <w:rFonts w:ascii="Arial" w:hAnsi="Arial" w:cs="Arial"/>
          <w:sz w:val="24"/>
          <w:szCs w:val="24"/>
        </w:rPr>
        <w:t xml:space="preserve"> Local</w:t>
      </w:r>
      <w:r w:rsidRPr="00AC13AA">
        <w:rPr>
          <w:rFonts w:ascii="Arial" w:hAnsi="Arial" w:cs="Arial"/>
          <w:sz w:val="24"/>
          <w:szCs w:val="24"/>
        </w:rPr>
        <w:t xml:space="preserve"> Health Board, Powys Teaching</w:t>
      </w:r>
      <w:r w:rsidR="00E40C6B" w:rsidRPr="00AC13AA">
        <w:rPr>
          <w:rFonts w:ascii="Arial" w:hAnsi="Arial" w:cs="Arial"/>
          <w:sz w:val="24"/>
          <w:szCs w:val="24"/>
        </w:rPr>
        <w:t xml:space="preserve"> Local</w:t>
      </w:r>
      <w:r w:rsidRPr="00AC13AA">
        <w:rPr>
          <w:rFonts w:ascii="Arial" w:hAnsi="Arial" w:cs="Arial"/>
          <w:sz w:val="24"/>
          <w:szCs w:val="24"/>
        </w:rPr>
        <w:t xml:space="preserve"> Health Board, Hywel Dda </w:t>
      </w:r>
      <w:r w:rsidR="00E40C6B" w:rsidRPr="00AC13AA">
        <w:rPr>
          <w:rFonts w:ascii="Arial" w:hAnsi="Arial" w:cs="Arial"/>
          <w:sz w:val="24"/>
          <w:szCs w:val="24"/>
        </w:rPr>
        <w:t xml:space="preserve">Local </w:t>
      </w:r>
      <w:r w:rsidRPr="00AC13AA">
        <w:rPr>
          <w:rFonts w:ascii="Arial" w:hAnsi="Arial" w:cs="Arial"/>
          <w:sz w:val="24"/>
          <w:szCs w:val="24"/>
        </w:rPr>
        <w:t xml:space="preserve">Health Board, Aneurin Bevan </w:t>
      </w:r>
      <w:r w:rsidR="00E40C6B" w:rsidRPr="00AC13AA">
        <w:rPr>
          <w:rFonts w:ascii="Arial" w:hAnsi="Arial" w:cs="Arial"/>
          <w:sz w:val="24"/>
          <w:szCs w:val="24"/>
        </w:rPr>
        <w:t xml:space="preserve">University Local </w:t>
      </w:r>
      <w:r w:rsidRPr="00AC13AA">
        <w:rPr>
          <w:rFonts w:ascii="Arial" w:hAnsi="Arial" w:cs="Arial"/>
          <w:sz w:val="24"/>
          <w:szCs w:val="24"/>
        </w:rPr>
        <w:t xml:space="preserve">Health Board, </w:t>
      </w:r>
      <w:r w:rsidR="00E40C6B" w:rsidRPr="00AC13AA">
        <w:rPr>
          <w:rFonts w:ascii="Arial" w:hAnsi="Arial" w:cs="Arial"/>
          <w:sz w:val="24"/>
          <w:szCs w:val="24"/>
        </w:rPr>
        <w:t>Cwm Taf Morgannwg University Local Health Board</w:t>
      </w:r>
      <w:r w:rsidRPr="00AC13AA">
        <w:rPr>
          <w:sz w:val="24"/>
          <w:szCs w:val="24"/>
        </w:rPr>
        <w:t xml:space="preserve">, </w:t>
      </w:r>
      <w:r w:rsidR="00E40C6B" w:rsidRPr="00AC13AA">
        <w:rPr>
          <w:rFonts w:ascii="Arial" w:hAnsi="Arial" w:cs="Arial"/>
          <w:sz w:val="24"/>
          <w:szCs w:val="24"/>
        </w:rPr>
        <w:t>Swansea Bay</w:t>
      </w:r>
      <w:r w:rsidRPr="00AC13AA">
        <w:rPr>
          <w:rFonts w:ascii="Arial" w:hAnsi="Arial" w:cs="Arial"/>
          <w:sz w:val="24"/>
          <w:szCs w:val="24"/>
        </w:rPr>
        <w:t xml:space="preserve"> University</w:t>
      </w:r>
      <w:r w:rsidR="00E40C6B" w:rsidRPr="00AC13AA">
        <w:rPr>
          <w:rFonts w:ascii="Arial" w:hAnsi="Arial" w:cs="Arial"/>
          <w:sz w:val="24"/>
          <w:szCs w:val="24"/>
        </w:rPr>
        <w:t xml:space="preserve"> Local</w:t>
      </w:r>
      <w:r w:rsidRPr="00AC13AA">
        <w:rPr>
          <w:rFonts w:ascii="Arial" w:hAnsi="Arial" w:cs="Arial"/>
          <w:sz w:val="24"/>
          <w:szCs w:val="24"/>
        </w:rPr>
        <w:t xml:space="preserve"> Health Board, Cardiff and Vale University</w:t>
      </w:r>
      <w:r w:rsidR="00E40C6B" w:rsidRPr="00AC13AA">
        <w:rPr>
          <w:rFonts w:ascii="Arial" w:hAnsi="Arial" w:cs="Arial"/>
          <w:sz w:val="24"/>
          <w:szCs w:val="24"/>
        </w:rPr>
        <w:t xml:space="preserve"> Local</w:t>
      </w:r>
      <w:r w:rsidRPr="00AC13AA">
        <w:rPr>
          <w:rFonts w:ascii="Arial" w:hAnsi="Arial" w:cs="Arial"/>
          <w:sz w:val="24"/>
          <w:szCs w:val="24"/>
        </w:rPr>
        <w:t xml:space="preserve"> Health Board.</w:t>
      </w:r>
      <w:r w:rsidR="00482E8C" w:rsidRPr="00482E8C">
        <w:rPr>
          <w:rFonts w:ascii="Arial" w:hAnsi="Arial" w:cs="Arial"/>
          <w:color w:val="000000"/>
          <w:sz w:val="20"/>
          <w:szCs w:val="20"/>
          <w:shd w:val="clear" w:color="auto" w:fill="FFFFFF"/>
        </w:rPr>
        <w:t xml:space="preserve"> </w:t>
      </w:r>
      <w:r w:rsidR="00482E8C">
        <w:rPr>
          <w:rFonts w:ascii="Arial" w:hAnsi="Arial" w:cs="Arial"/>
          <w:color w:val="000000"/>
          <w:sz w:val="20"/>
          <w:szCs w:val="20"/>
          <w:shd w:val="clear" w:color="auto" w:fill="FFFFFF"/>
        </w:rPr>
        <w:t>(Wales.nhs.uk, 2019)</w:t>
      </w:r>
    </w:p>
    <w:p w14:paraId="1505A352" w14:textId="16DDE358" w:rsidR="00EF58EA" w:rsidRDefault="00910AFA" w:rsidP="00D97D07">
      <w:pPr>
        <w:jc w:val="both"/>
        <w:rPr>
          <w:rFonts w:ascii="Arial" w:hAnsi="Arial" w:cs="Arial"/>
          <w:sz w:val="24"/>
          <w:szCs w:val="24"/>
        </w:rPr>
      </w:pPr>
      <w:r>
        <w:rPr>
          <w:rFonts w:ascii="Arial" w:hAnsi="Arial" w:cs="Arial"/>
          <w:sz w:val="24"/>
          <w:szCs w:val="24"/>
        </w:rPr>
        <w:t xml:space="preserve">Each health board tailors itself to deal with the medical requirements of its </w:t>
      </w:r>
      <w:r w:rsidR="00E40C6B">
        <w:rPr>
          <w:rFonts w:ascii="Arial" w:hAnsi="Arial" w:cs="Arial"/>
          <w:sz w:val="24"/>
          <w:szCs w:val="24"/>
        </w:rPr>
        <w:t>population</w:t>
      </w:r>
      <w:r w:rsidR="00C62838">
        <w:rPr>
          <w:rFonts w:ascii="Arial" w:hAnsi="Arial" w:cs="Arial"/>
          <w:sz w:val="24"/>
          <w:szCs w:val="24"/>
        </w:rPr>
        <w:t>,</w:t>
      </w:r>
      <w:r w:rsidR="00E40C6B">
        <w:rPr>
          <w:rFonts w:ascii="Arial" w:hAnsi="Arial" w:cs="Arial"/>
          <w:sz w:val="24"/>
          <w:szCs w:val="24"/>
        </w:rPr>
        <w:t xml:space="preserve"> or develops specialisms eg burns, neurology in Swansea Bay</w:t>
      </w:r>
      <w:r w:rsidR="002F4776">
        <w:rPr>
          <w:rFonts w:ascii="Arial" w:hAnsi="Arial" w:cs="Arial"/>
          <w:sz w:val="24"/>
          <w:szCs w:val="24"/>
        </w:rPr>
        <w:t>, and Cardiff and Vale UHB is recognised as the tertiary referral centre for South East Wales</w:t>
      </w:r>
      <w:r>
        <w:rPr>
          <w:rFonts w:ascii="Arial" w:hAnsi="Arial" w:cs="Arial"/>
          <w:sz w:val="24"/>
          <w:szCs w:val="24"/>
        </w:rPr>
        <w:t xml:space="preserve"> </w:t>
      </w:r>
      <w:r w:rsidR="002F4776">
        <w:rPr>
          <w:rFonts w:ascii="Arial" w:hAnsi="Arial" w:cs="Arial"/>
          <w:sz w:val="24"/>
          <w:szCs w:val="24"/>
        </w:rPr>
        <w:t>and holds ‘regional beds’ for people living from Gwent to Aberystwyth and into Powys.</w:t>
      </w:r>
    </w:p>
    <w:p w14:paraId="412B6AAA" w14:textId="39A7CF14" w:rsidR="00965779" w:rsidRDefault="00965779" w:rsidP="00910AFA">
      <w:pPr>
        <w:rPr>
          <w:rFonts w:ascii="Arial" w:hAnsi="Arial" w:cs="Arial"/>
          <w:sz w:val="24"/>
          <w:szCs w:val="24"/>
        </w:rPr>
      </w:pPr>
    </w:p>
    <w:p w14:paraId="75C00B81" w14:textId="24E96470" w:rsidR="00965779" w:rsidRPr="00864A59" w:rsidRDefault="00965779" w:rsidP="00910AFA">
      <w:pPr>
        <w:rPr>
          <w:rFonts w:ascii="Arial" w:hAnsi="Arial" w:cs="Arial"/>
          <w:sz w:val="24"/>
          <w:szCs w:val="24"/>
        </w:rPr>
      </w:pPr>
      <w:r>
        <w:rPr>
          <w:rFonts w:ascii="Arial" w:hAnsi="Arial" w:cs="Arial"/>
          <w:sz w:val="24"/>
          <w:szCs w:val="24"/>
        </w:rPr>
        <w:t>NHS Wales is responsible for pr</w:t>
      </w:r>
      <w:r w:rsidR="00FC7BEC">
        <w:rPr>
          <w:rFonts w:ascii="Arial" w:hAnsi="Arial" w:cs="Arial"/>
          <w:sz w:val="24"/>
          <w:szCs w:val="24"/>
        </w:rPr>
        <w:t xml:space="preserve">oviding healthcare </w:t>
      </w:r>
      <w:r w:rsidR="00235E18">
        <w:rPr>
          <w:rFonts w:ascii="Arial" w:hAnsi="Arial" w:cs="Arial"/>
          <w:sz w:val="24"/>
          <w:szCs w:val="24"/>
        </w:rPr>
        <w:t xml:space="preserve">to around 3 million people </w:t>
      </w:r>
      <w:r w:rsidR="007C23B7">
        <w:rPr>
          <w:rFonts w:ascii="Arial" w:hAnsi="Arial" w:cs="Arial"/>
          <w:sz w:val="24"/>
          <w:szCs w:val="24"/>
        </w:rPr>
        <w:t>throughout</w:t>
      </w:r>
      <w:r w:rsidR="00184604">
        <w:rPr>
          <w:rFonts w:ascii="Arial" w:hAnsi="Arial" w:cs="Arial"/>
          <w:sz w:val="24"/>
          <w:szCs w:val="24"/>
        </w:rPr>
        <w:t xml:space="preserve"> the whole of</w:t>
      </w:r>
      <w:r w:rsidR="00235E18">
        <w:rPr>
          <w:rFonts w:ascii="Arial" w:hAnsi="Arial" w:cs="Arial"/>
          <w:sz w:val="24"/>
          <w:szCs w:val="24"/>
        </w:rPr>
        <w:t xml:space="preserve"> Wales</w:t>
      </w:r>
      <w:r w:rsidR="00184604">
        <w:rPr>
          <w:rFonts w:ascii="Arial" w:hAnsi="Arial" w:cs="Arial"/>
          <w:sz w:val="24"/>
          <w:szCs w:val="24"/>
        </w:rPr>
        <w:t>.</w:t>
      </w:r>
      <w:r w:rsidR="00357BFB">
        <w:rPr>
          <w:rFonts w:ascii="Arial" w:hAnsi="Arial" w:cs="Arial"/>
          <w:sz w:val="24"/>
          <w:szCs w:val="24"/>
        </w:rPr>
        <w:t xml:space="preserve"> </w:t>
      </w:r>
    </w:p>
    <w:p w14:paraId="04BD6093" w14:textId="77777777" w:rsidR="002E409C" w:rsidRPr="00CC3850" w:rsidRDefault="002E409C" w:rsidP="0038691B">
      <w:pPr>
        <w:rPr>
          <w:rFonts w:ascii="Arial" w:hAnsi="Arial" w:cs="Arial"/>
          <w:b/>
          <w:sz w:val="24"/>
          <w:szCs w:val="24"/>
          <w:u w:val="single"/>
        </w:rPr>
      </w:pPr>
    </w:p>
    <w:p w14:paraId="6F783722" w14:textId="744036C7" w:rsidR="00563F02" w:rsidRDefault="00563F02" w:rsidP="0038691B">
      <w:pPr>
        <w:rPr>
          <w:rFonts w:ascii="Arial" w:hAnsi="Arial" w:cs="Arial"/>
          <w:b/>
          <w:sz w:val="24"/>
          <w:szCs w:val="24"/>
          <w:u w:val="single"/>
        </w:rPr>
      </w:pPr>
      <w:r w:rsidRPr="002E409C">
        <w:rPr>
          <w:rFonts w:ascii="Arial" w:hAnsi="Arial" w:cs="Arial"/>
          <w:b/>
          <w:sz w:val="24"/>
          <w:szCs w:val="24"/>
          <w:u w:val="single"/>
        </w:rPr>
        <w:t>Information / Statistics / Guides</w:t>
      </w:r>
      <w:r w:rsidR="008C30DC">
        <w:rPr>
          <w:rFonts w:ascii="Arial" w:hAnsi="Arial" w:cs="Arial"/>
          <w:b/>
          <w:sz w:val="24"/>
          <w:szCs w:val="24"/>
          <w:u w:val="single"/>
        </w:rPr>
        <w:t xml:space="preserve"> </w:t>
      </w:r>
    </w:p>
    <w:p w14:paraId="52B400F0" w14:textId="017786D7" w:rsidR="00FC1C90" w:rsidRDefault="00F25DAF" w:rsidP="00D97D07">
      <w:pPr>
        <w:jc w:val="both"/>
        <w:rPr>
          <w:rFonts w:ascii="Arial" w:hAnsi="Arial" w:cs="Arial"/>
          <w:sz w:val="24"/>
          <w:szCs w:val="24"/>
        </w:rPr>
      </w:pPr>
      <w:r w:rsidRPr="00BD2F6E">
        <w:rPr>
          <w:rFonts w:ascii="Arial" w:hAnsi="Arial" w:cs="Arial"/>
          <w:sz w:val="24"/>
          <w:szCs w:val="24"/>
        </w:rPr>
        <w:t xml:space="preserve">NHS Wales </w:t>
      </w:r>
      <w:r w:rsidR="002F4776">
        <w:rPr>
          <w:rFonts w:ascii="Arial" w:hAnsi="Arial" w:cs="Arial"/>
          <w:sz w:val="24"/>
          <w:szCs w:val="24"/>
        </w:rPr>
        <w:t>r</w:t>
      </w:r>
      <w:r w:rsidRPr="00BD2F6E">
        <w:rPr>
          <w:rFonts w:ascii="Arial" w:hAnsi="Arial" w:cs="Arial"/>
          <w:sz w:val="24"/>
          <w:szCs w:val="24"/>
        </w:rPr>
        <w:t>equires a h</w:t>
      </w:r>
      <w:r w:rsidR="00A8408D" w:rsidRPr="00BD2F6E">
        <w:rPr>
          <w:rFonts w:ascii="Arial" w:hAnsi="Arial" w:cs="Arial"/>
          <w:sz w:val="24"/>
          <w:szCs w:val="24"/>
        </w:rPr>
        <w:t>ierarchy management style to function</w:t>
      </w:r>
      <w:r w:rsidR="00D54894" w:rsidRPr="00BD2F6E">
        <w:rPr>
          <w:rFonts w:ascii="Arial" w:hAnsi="Arial" w:cs="Arial"/>
          <w:sz w:val="24"/>
          <w:szCs w:val="24"/>
        </w:rPr>
        <w:t xml:space="preserve">, it starts with the government and then trickles down through the ranks of the NHS. </w:t>
      </w:r>
      <w:r w:rsidR="005B614A" w:rsidRPr="00BD2F6E">
        <w:rPr>
          <w:rFonts w:ascii="Arial" w:hAnsi="Arial" w:cs="Arial"/>
          <w:sz w:val="24"/>
          <w:szCs w:val="24"/>
        </w:rPr>
        <w:t>Initially the fundin</w:t>
      </w:r>
      <w:r w:rsidR="00085A70" w:rsidRPr="00BD2F6E">
        <w:rPr>
          <w:rFonts w:ascii="Arial" w:hAnsi="Arial" w:cs="Arial"/>
          <w:sz w:val="24"/>
          <w:szCs w:val="24"/>
        </w:rPr>
        <w:t>g</w:t>
      </w:r>
      <w:r w:rsidR="005B614A" w:rsidRPr="00BD2F6E">
        <w:rPr>
          <w:rFonts w:ascii="Arial" w:hAnsi="Arial" w:cs="Arial"/>
          <w:sz w:val="24"/>
          <w:szCs w:val="24"/>
        </w:rPr>
        <w:t xml:space="preserve"> is provided for the NHS via the tax payers and </w:t>
      </w:r>
      <w:r w:rsidR="00085A70" w:rsidRPr="00BD2F6E">
        <w:rPr>
          <w:rFonts w:ascii="Arial" w:hAnsi="Arial" w:cs="Arial"/>
          <w:sz w:val="24"/>
          <w:szCs w:val="24"/>
        </w:rPr>
        <w:t>sometimes borrowing here and there</w:t>
      </w:r>
      <w:r w:rsidR="003A6940" w:rsidRPr="00BD2F6E">
        <w:rPr>
          <w:rFonts w:ascii="Arial" w:hAnsi="Arial" w:cs="Arial"/>
          <w:sz w:val="24"/>
          <w:szCs w:val="24"/>
        </w:rPr>
        <w:t>.</w:t>
      </w:r>
      <w:r w:rsidR="00BE4AB5" w:rsidRPr="00BD2F6E">
        <w:rPr>
          <w:rFonts w:ascii="Arial" w:hAnsi="Arial" w:cs="Arial"/>
          <w:sz w:val="24"/>
          <w:szCs w:val="24"/>
        </w:rPr>
        <w:t xml:space="preserve"> </w:t>
      </w:r>
      <w:r w:rsidR="00AC223F" w:rsidRPr="00BD2F6E">
        <w:rPr>
          <w:rFonts w:ascii="Arial" w:hAnsi="Arial" w:cs="Arial"/>
          <w:sz w:val="24"/>
          <w:szCs w:val="24"/>
        </w:rPr>
        <w:t xml:space="preserve">The UK government gives 6.7 billion pounds to the Welsh government </w:t>
      </w:r>
      <w:r w:rsidR="002F4776">
        <w:rPr>
          <w:rFonts w:ascii="Arial" w:hAnsi="Arial" w:cs="Arial"/>
          <w:sz w:val="24"/>
          <w:szCs w:val="24"/>
        </w:rPr>
        <w:t>who t</w:t>
      </w:r>
      <w:r w:rsidR="00AC223F" w:rsidRPr="00BD2F6E">
        <w:rPr>
          <w:rFonts w:ascii="Arial" w:hAnsi="Arial" w:cs="Arial"/>
          <w:sz w:val="24"/>
          <w:szCs w:val="24"/>
        </w:rPr>
        <w:t xml:space="preserve">hen </w:t>
      </w:r>
      <w:r w:rsidR="002F4776">
        <w:rPr>
          <w:rFonts w:ascii="Arial" w:hAnsi="Arial" w:cs="Arial"/>
          <w:sz w:val="24"/>
          <w:szCs w:val="24"/>
        </w:rPr>
        <w:t>apportion</w:t>
      </w:r>
      <w:r w:rsidR="00AC223F" w:rsidRPr="00BD2F6E">
        <w:rPr>
          <w:rFonts w:ascii="Arial" w:hAnsi="Arial" w:cs="Arial"/>
          <w:sz w:val="24"/>
          <w:szCs w:val="24"/>
        </w:rPr>
        <w:t xml:space="preserve"> the NHS 6.3 and 0.4 to training public health and social services because Wales only has 3.1 million people in Wales, it's different for Scotland and Ireland because Ireland has fewer </w:t>
      </w:r>
      <w:r w:rsidR="00BD2F6E" w:rsidRPr="00BD2F6E">
        <w:rPr>
          <w:rFonts w:ascii="Arial" w:hAnsi="Arial" w:cs="Arial"/>
          <w:sz w:val="24"/>
          <w:szCs w:val="24"/>
        </w:rPr>
        <w:t>people,</w:t>
      </w:r>
      <w:r w:rsidR="00AC223F" w:rsidRPr="00BD2F6E">
        <w:rPr>
          <w:rFonts w:ascii="Arial" w:hAnsi="Arial" w:cs="Arial"/>
          <w:sz w:val="24"/>
          <w:szCs w:val="24"/>
        </w:rPr>
        <w:t xml:space="preserve"> so they only get 4.9 billion. Scotland has more </w:t>
      </w:r>
      <w:r w:rsidR="00BD2F6E" w:rsidRPr="00BD2F6E">
        <w:rPr>
          <w:rFonts w:ascii="Arial" w:hAnsi="Arial" w:cs="Arial"/>
          <w:sz w:val="24"/>
          <w:szCs w:val="24"/>
        </w:rPr>
        <w:t>people;</w:t>
      </w:r>
      <w:r w:rsidR="00AC223F" w:rsidRPr="00BD2F6E">
        <w:rPr>
          <w:rFonts w:ascii="Arial" w:hAnsi="Arial" w:cs="Arial"/>
          <w:sz w:val="24"/>
          <w:szCs w:val="24"/>
        </w:rPr>
        <w:t xml:space="preserve"> therefore, they get more money (12.4 billion). </w:t>
      </w:r>
      <w:r w:rsidR="002F4776">
        <w:rPr>
          <w:rFonts w:ascii="Arial" w:hAnsi="Arial" w:cs="Arial"/>
          <w:sz w:val="24"/>
          <w:szCs w:val="24"/>
        </w:rPr>
        <w:t xml:space="preserve">These calculations are based on the Barnett formula that supposedly takes the size of the population and its needs eg poverty, deprivation and health status into consideration.  </w:t>
      </w:r>
      <w:r w:rsidR="00AC223F" w:rsidRPr="00BD2F6E">
        <w:rPr>
          <w:rFonts w:ascii="Arial" w:hAnsi="Arial" w:cs="Arial"/>
          <w:sz w:val="24"/>
          <w:szCs w:val="24"/>
        </w:rPr>
        <w:t xml:space="preserve">the paying based on the </w:t>
      </w:r>
      <w:r w:rsidR="00BD2F6E" w:rsidRPr="00BD2F6E">
        <w:rPr>
          <w:rFonts w:ascii="Arial" w:hAnsi="Arial" w:cs="Arial"/>
          <w:sz w:val="24"/>
          <w:szCs w:val="24"/>
        </w:rPr>
        <w:t>country’s</w:t>
      </w:r>
      <w:r w:rsidR="00AC223F" w:rsidRPr="00BD2F6E">
        <w:rPr>
          <w:rFonts w:ascii="Arial" w:hAnsi="Arial" w:cs="Arial"/>
          <w:sz w:val="24"/>
          <w:szCs w:val="24"/>
        </w:rPr>
        <w:t xml:space="preserve"> population is needed because each NHS </w:t>
      </w:r>
      <w:r w:rsidR="00BD2F6E">
        <w:rPr>
          <w:rFonts w:ascii="Arial" w:hAnsi="Arial" w:cs="Arial"/>
          <w:sz w:val="24"/>
          <w:szCs w:val="24"/>
        </w:rPr>
        <w:t>trust</w:t>
      </w:r>
      <w:r w:rsidR="00AC223F" w:rsidRPr="00BD2F6E">
        <w:rPr>
          <w:rFonts w:ascii="Arial" w:hAnsi="Arial" w:cs="Arial"/>
          <w:sz w:val="24"/>
          <w:szCs w:val="24"/>
        </w:rPr>
        <w:t xml:space="preserve"> and the health boards will run </w:t>
      </w:r>
      <w:r w:rsidR="001F6975">
        <w:rPr>
          <w:rFonts w:ascii="Arial" w:hAnsi="Arial" w:cs="Arial"/>
          <w:sz w:val="24"/>
          <w:szCs w:val="24"/>
        </w:rPr>
        <w:t>health and social needs to develop a strategy for their</w:t>
      </w:r>
      <w:r w:rsidR="00AC223F" w:rsidRPr="00BD2F6E">
        <w:rPr>
          <w:rFonts w:ascii="Arial" w:hAnsi="Arial" w:cs="Arial"/>
          <w:sz w:val="24"/>
          <w:szCs w:val="24"/>
        </w:rPr>
        <w:t xml:space="preserve"> own country and find out what needs of the cou</w:t>
      </w:r>
      <w:r w:rsidR="005524BA">
        <w:rPr>
          <w:rFonts w:ascii="Arial" w:hAnsi="Arial" w:cs="Arial"/>
          <w:sz w:val="24"/>
          <w:szCs w:val="24"/>
        </w:rPr>
        <w:t>nties</w:t>
      </w:r>
      <w:r w:rsidR="00AC223F" w:rsidRPr="00BD2F6E">
        <w:rPr>
          <w:rFonts w:ascii="Arial" w:hAnsi="Arial" w:cs="Arial"/>
          <w:sz w:val="24"/>
          <w:szCs w:val="24"/>
        </w:rPr>
        <w:t xml:space="preserve"> are. </w:t>
      </w:r>
      <w:r w:rsidR="002F4776">
        <w:rPr>
          <w:rFonts w:ascii="Arial" w:hAnsi="Arial" w:cs="Arial"/>
          <w:sz w:val="24"/>
          <w:szCs w:val="24"/>
        </w:rPr>
        <w:t xml:space="preserve">Theoretically </w:t>
      </w:r>
      <w:r w:rsidR="00AC223F" w:rsidRPr="00BD2F6E">
        <w:rPr>
          <w:rFonts w:ascii="Arial" w:hAnsi="Arial" w:cs="Arial"/>
          <w:sz w:val="24"/>
          <w:szCs w:val="24"/>
        </w:rPr>
        <w:t xml:space="preserve"> if Powys has a higher rate of cardiac incidents </w:t>
      </w:r>
      <w:r w:rsidR="00AC223F" w:rsidRPr="00BD2F6E">
        <w:rPr>
          <w:rFonts w:ascii="Arial" w:hAnsi="Arial" w:cs="Arial"/>
          <w:sz w:val="24"/>
          <w:szCs w:val="24"/>
        </w:rPr>
        <w:lastRenderedPageBreak/>
        <w:t>compared to Swansea then Powys will build a specialised hospital with the funding provided in order to cover that many cardiac incidents and in future any cardiac incidents that happened in Swansea may be referred to P</w:t>
      </w:r>
      <w:r w:rsidR="005524BA">
        <w:rPr>
          <w:rFonts w:ascii="Arial" w:hAnsi="Arial" w:cs="Arial"/>
          <w:sz w:val="24"/>
          <w:szCs w:val="24"/>
        </w:rPr>
        <w:t>owys</w:t>
      </w:r>
      <w:r w:rsidR="00AC223F" w:rsidRPr="00BD2F6E">
        <w:rPr>
          <w:rFonts w:ascii="Arial" w:hAnsi="Arial" w:cs="Arial"/>
          <w:sz w:val="24"/>
          <w:szCs w:val="24"/>
        </w:rPr>
        <w:t xml:space="preserve"> because the specialised hospital is there but this only really needs to happen if the patient in question has a very rare or serious cardiac condition that would only be treated by specialists, normally all hospitals are equipped to deal with the baseline cardiac incident.</w:t>
      </w:r>
      <w:r w:rsidR="00DF2468">
        <w:rPr>
          <w:rFonts w:ascii="Arial" w:hAnsi="Arial" w:cs="Arial"/>
          <w:sz w:val="24"/>
          <w:szCs w:val="24"/>
        </w:rPr>
        <w:t xml:space="preserve"> </w:t>
      </w:r>
      <w:r w:rsidR="002F4776">
        <w:rPr>
          <w:rFonts w:ascii="Arial" w:hAnsi="Arial" w:cs="Arial"/>
          <w:sz w:val="24"/>
          <w:szCs w:val="24"/>
        </w:rPr>
        <w:t xml:space="preserve">As it is, Powys is the only county without a centralised hospital and its population </w:t>
      </w:r>
      <w:r w:rsidR="0027792F">
        <w:rPr>
          <w:rFonts w:ascii="Arial" w:hAnsi="Arial" w:cs="Arial"/>
          <w:sz w:val="24"/>
          <w:szCs w:val="24"/>
        </w:rPr>
        <w:t>must</w:t>
      </w:r>
      <w:r w:rsidR="002F4776">
        <w:rPr>
          <w:rFonts w:ascii="Arial" w:hAnsi="Arial" w:cs="Arial"/>
          <w:sz w:val="24"/>
          <w:szCs w:val="24"/>
        </w:rPr>
        <w:t xml:space="preserve"> travel eith</w:t>
      </w:r>
      <w:r w:rsidR="009108C5">
        <w:rPr>
          <w:rFonts w:ascii="Arial" w:hAnsi="Arial" w:cs="Arial"/>
          <w:sz w:val="24"/>
          <w:szCs w:val="24"/>
        </w:rPr>
        <w:t>er</w:t>
      </w:r>
      <w:r w:rsidR="009A4EAF">
        <w:rPr>
          <w:rFonts w:ascii="Arial" w:hAnsi="Arial" w:cs="Arial"/>
          <w:sz w:val="24"/>
          <w:szCs w:val="24"/>
        </w:rPr>
        <w:t xml:space="preserve"> to</w:t>
      </w:r>
      <w:r w:rsidR="002F4776">
        <w:rPr>
          <w:rFonts w:ascii="Arial" w:hAnsi="Arial" w:cs="Arial"/>
          <w:sz w:val="24"/>
          <w:szCs w:val="24"/>
        </w:rPr>
        <w:t xml:space="preserve"> England, Cardiff, Swansea, Gwent or Betsi Cadwalleder for their specialist care.  This is purely due to the small size and rural nature of the Powys population.</w:t>
      </w:r>
    </w:p>
    <w:p w14:paraId="15DBF57B" w14:textId="326533DF" w:rsidR="00DF2468" w:rsidRDefault="00DF2468" w:rsidP="0038691B">
      <w:pPr>
        <w:rPr>
          <w:rFonts w:ascii="Arial" w:hAnsi="Arial" w:cs="Arial"/>
          <w:sz w:val="24"/>
          <w:szCs w:val="24"/>
        </w:rPr>
      </w:pPr>
    </w:p>
    <w:p w14:paraId="0A8BB68B" w14:textId="2F26BE0B" w:rsidR="00176158" w:rsidRDefault="00DF2468" w:rsidP="001F6975">
      <w:pPr>
        <w:jc w:val="both"/>
        <w:rPr>
          <w:rFonts w:ascii="Arial" w:hAnsi="Arial" w:cs="Arial"/>
          <w:sz w:val="24"/>
          <w:szCs w:val="24"/>
        </w:rPr>
      </w:pPr>
      <w:r w:rsidRPr="00DF2468">
        <w:rPr>
          <w:rFonts w:ascii="Arial" w:hAnsi="Arial" w:cs="Arial"/>
          <w:sz w:val="24"/>
          <w:szCs w:val="24"/>
        </w:rPr>
        <w:t xml:space="preserve">Funding </w:t>
      </w:r>
      <w:r w:rsidR="002F4776">
        <w:rPr>
          <w:rFonts w:ascii="Arial" w:hAnsi="Arial" w:cs="Arial"/>
          <w:sz w:val="24"/>
          <w:szCs w:val="24"/>
        </w:rPr>
        <w:t xml:space="preserve">across Wales is set by the NHS executive and each health board is expected to break even each year.  If you consider the funding </w:t>
      </w:r>
      <w:r w:rsidR="00500FAC">
        <w:rPr>
          <w:rFonts w:ascii="Arial" w:hAnsi="Arial" w:cs="Arial"/>
          <w:sz w:val="24"/>
          <w:szCs w:val="24"/>
        </w:rPr>
        <w:t xml:space="preserve">overspends </w:t>
      </w:r>
      <w:r w:rsidR="002F4776">
        <w:rPr>
          <w:rFonts w:ascii="Arial" w:hAnsi="Arial" w:cs="Arial"/>
          <w:sz w:val="24"/>
          <w:szCs w:val="24"/>
        </w:rPr>
        <w:t xml:space="preserve">in NHS England, then NHS Wales is quite financially stable. The NHS Chief Executive, </w:t>
      </w:r>
      <w:r w:rsidR="00176158">
        <w:rPr>
          <w:rFonts w:ascii="Arial" w:hAnsi="Arial" w:cs="Arial"/>
          <w:sz w:val="24"/>
          <w:szCs w:val="24"/>
        </w:rPr>
        <w:t>A</w:t>
      </w:r>
      <w:r w:rsidR="002F4776">
        <w:rPr>
          <w:rFonts w:ascii="Arial" w:hAnsi="Arial" w:cs="Arial"/>
          <w:sz w:val="24"/>
          <w:szCs w:val="24"/>
        </w:rPr>
        <w:t>n</w:t>
      </w:r>
      <w:r w:rsidR="00176158">
        <w:rPr>
          <w:rFonts w:ascii="Arial" w:hAnsi="Arial" w:cs="Arial"/>
          <w:sz w:val="24"/>
          <w:szCs w:val="24"/>
        </w:rPr>
        <w:t>d</w:t>
      </w:r>
      <w:r w:rsidR="002F4776">
        <w:rPr>
          <w:rFonts w:ascii="Arial" w:hAnsi="Arial" w:cs="Arial"/>
          <w:sz w:val="24"/>
          <w:szCs w:val="24"/>
        </w:rPr>
        <w:t xml:space="preserve">rew Goodall, will hammer </w:t>
      </w:r>
      <w:r w:rsidR="009F4553">
        <w:rPr>
          <w:rFonts w:ascii="Arial" w:hAnsi="Arial" w:cs="Arial"/>
          <w:sz w:val="24"/>
          <w:szCs w:val="24"/>
        </w:rPr>
        <w:t>out the</w:t>
      </w:r>
      <w:r w:rsidR="002F4776">
        <w:rPr>
          <w:rFonts w:ascii="Arial" w:hAnsi="Arial" w:cs="Arial"/>
          <w:sz w:val="24"/>
          <w:szCs w:val="24"/>
        </w:rPr>
        <w:t xml:space="preserve"> </w:t>
      </w:r>
      <w:r w:rsidR="00176158">
        <w:rPr>
          <w:rFonts w:ascii="Arial" w:hAnsi="Arial" w:cs="Arial"/>
          <w:sz w:val="24"/>
          <w:szCs w:val="24"/>
        </w:rPr>
        <w:t>financial</w:t>
      </w:r>
      <w:r w:rsidR="002F4776">
        <w:rPr>
          <w:rFonts w:ascii="Arial" w:hAnsi="Arial" w:cs="Arial"/>
          <w:sz w:val="24"/>
          <w:szCs w:val="24"/>
        </w:rPr>
        <w:t xml:space="preserve"> split between the health boards and trusts.  Each financial quarter he expects a detailed </w:t>
      </w:r>
      <w:r w:rsidR="00176158">
        <w:rPr>
          <w:rFonts w:ascii="Arial" w:hAnsi="Arial" w:cs="Arial"/>
          <w:sz w:val="24"/>
          <w:szCs w:val="24"/>
        </w:rPr>
        <w:t>financial</w:t>
      </w:r>
      <w:r w:rsidR="002F4776">
        <w:rPr>
          <w:rFonts w:ascii="Arial" w:hAnsi="Arial" w:cs="Arial"/>
          <w:sz w:val="24"/>
          <w:szCs w:val="24"/>
        </w:rPr>
        <w:t xml:space="preserve"> report set </w:t>
      </w:r>
      <w:r w:rsidR="00176158">
        <w:rPr>
          <w:rFonts w:ascii="Arial" w:hAnsi="Arial" w:cs="Arial"/>
          <w:sz w:val="24"/>
          <w:szCs w:val="24"/>
        </w:rPr>
        <w:t>against</w:t>
      </w:r>
      <w:r w:rsidR="002F4776">
        <w:rPr>
          <w:rFonts w:ascii="Arial" w:hAnsi="Arial" w:cs="Arial"/>
          <w:sz w:val="24"/>
          <w:szCs w:val="24"/>
        </w:rPr>
        <w:t xml:space="preserve"> each health board and trust’s activities in </w:t>
      </w:r>
      <w:r w:rsidR="00500FAC">
        <w:rPr>
          <w:rFonts w:ascii="Arial" w:hAnsi="Arial" w:cs="Arial"/>
          <w:sz w:val="24"/>
          <w:szCs w:val="24"/>
        </w:rPr>
        <w:t xml:space="preserve">SMART measurable </w:t>
      </w:r>
      <w:r w:rsidR="002F4776">
        <w:rPr>
          <w:rFonts w:ascii="Arial" w:hAnsi="Arial" w:cs="Arial"/>
          <w:sz w:val="24"/>
          <w:szCs w:val="24"/>
        </w:rPr>
        <w:t>terms</w:t>
      </w:r>
      <w:r w:rsidR="00500FAC">
        <w:rPr>
          <w:rFonts w:ascii="Arial" w:hAnsi="Arial" w:cs="Arial"/>
          <w:sz w:val="24"/>
          <w:szCs w:val="24"/>
        </w:rPr>
        <w:t xml:space="preserve"> eg</w:t>
      </w:r>
      <w:r w:rsidR="002F4776">
        <w:rPr>
          <w:rFonts w:ascii="Arial" w:hAnsi="Arial" w:cs="Arial"/>
          <w:sz w:val="24"/>
          <w:szCs w:val="24"/>
        </w:rPr>
        <w:t xml:space="preserve"> of patient flow</w:t>
      </w:r>
      <w:r w:rsidR="00176158">
        <w:rPr>
          <w:rFonts w:ascii="Arial" w:hAnsi="Arial" w:cs="Arial"/>
          <w:sz w:val="24"/>
          <w:szCs w:val="24"/>
        </w:rPr>
        <w:t xml:space="preserve">. </w:t>
      </w:r>
      <w:r w:rsidR="009F4553">
        <w:rPr>
          <w:rFonts w:ascii="Arial" w:hAnsi="Arial" w:cs="Arial"/>
          <w:sz w:val="24"/>
          <w:szCs w:val="24"/>
        </w:rPr>
        <w:t>Therefore,</w:t>
      </w:r>
      <w:r w:rsidR="00176158">
        <w:rPr>
          <w:rFonts w:ascii="Arial" w:hAnsi="Arial" w:cs="Arial"/>
          <w:sz w:val="24"/>
          <w:szCs w:val="24"/>
        </w:rPr>
        <w:t xml:space="preserve"> terms such as RTT (referral to treatment time) are so important, not only for patient flow but also to make sure patients are not waiting too long to be seen by hospital consultants.  NHS England focused mainly on waiting times, but NHS Wales looked at </w:t>
      </w:r>
      <w:r w:rsidR="009F4553">
        <w:rPr>
          <w:rFonts w:ascii="Arial" w:hAnsi="Arial" w:cs="Arial"/>
          <w:sz w:val="24"/>
          <w:szCs w:val="24"/>
        </w:rPr>
        <w:t>preventative</w:t>
      </w:r>
      <w:r w:rsidR="00176158">
        <w:rPr>
          <w:rFonts w:ascii="Arial" w:hAnsi="Arial" w:cs="Arial"/>
          <w:sz w:val="24"/>
          <w:szCs w:val="24"/>
        </w:rPr>
        <w:t xml:space="preserve"> heath issues such as public health Wales to prevent the population becoming ill in the first place.  NHS Wales also became involved with saving 1000 lives, a system of care that says if you save 1 life you can save 10 lives.  If you save 10 lives you can save 100 lives etc.  NHS Wales therefore looks to improve the quality of care patient receive – if you give care correctly you save time by</w:t>
      </w:r>
      <w:r w:rsidR="00500FAC">
        <w:rPr>
          <w:rFonts w:ascii="Arial" w:hAnsi="Arial" w:cs="Arial"/>
          <w:sz w:val="24"/>
          <w:szCs w:val="24"/>
        </w:rPr>
        <w:t xml:space="preserve"> not having to</w:t>
      </w:r>
      <w:r w:rsidR="00176158">
        <w:rPr>
          <w:rFonts w:ascii="Arial" w:hAnsi="Arial" w:cs="Arial"/>
          <w:sz w:val="24"/>
          <w:szCs w:val="24"/>
        </w:rPr>
        <w:t xml:space="preserve"> repair your mistakes – ‘do it on</w:t>
      </w:r>
      <w:r w:rsidR="00500FAC">
        <w:rPr>
          <w:rFonts w:ascii="Arial" w:hAnsi="Arial" w:cs="Arial"/>
          <w:sz w:val="24"/>
          <w:szCs w:val="24"/>
        </w:rPr>
        <w:t>c</w:t>
      </w:r>
      <w:r w:rsidR="00176158">
        <w:rPr>
          <w:rFonts w:ascii="Arial" w:hAnsi="Arial" w:cs="Arial"/>
          <w:sz w:val="24"/>
          <w:szCs w:val="24"/>
        </w:rPr>
        <w:t xml:space="preserve">e, do it right’. So </w:t>
      </w:r>
      <w:r w:rsidR="001F6975">
        <w:rPr>
          <w:rFonts w:ascii="Arial" w:hAnsi="Arial" w:cs="Arial"/>
          <w:sz w:val="24"/>
          <w:szCs w:val="24"/>
        </w:rPr>
        <w:t>NHS</w:t>
      </w:r>
      <w:r w:rsidR="00176158">
        <w:rPr>
          <w:rFonts w:ascii="Arial" w:hAnsi="Arial" w:cs="Arial"/>
          <w:sz w:val="24"/>
          <w:szCs w:val="24"/>
        </w:rPr>
        <w:t xml:space="preserve"> Wales is committed to quality improvement programmes that will be cost effective and improve the health of the population. Eg the flu campaign.</w:t>
      </w:r>
    </w:p>
    <w:p w14:paraId="7C556F0E" w14:textId="3C463DB2" w:rsidR="00482E8C" w:rsidRDefault="00482E8C" w:rsidP="001F6975">
      <w:pPr>
        <w:jc w:val="both"/>
        <w:rPr>
          <w:rFonts w:ascii="Arial" w:hAnsi="Arial" w:cs="Arial"/>
          <w:sz w:val="24"/>
          <w:szCs w:val="24"/>
        </w:rPr>
      </w:pPr>
      <w:r>
        <w:rPr>
          <w:rStyle w:val="selectable"/>
          <w:rFonts w:ascii="Arial" w:hAnsi="Arial" w:cs="Arial"/>
          <w:color w:val="000000"/>
          <w:sz w:val="24"/>
          <w:szCs w:val="24"/>
        </w:rPr>
        <w:t xml:space="preserve">(1000livesplus.wales.nhs.uk, </w:t>
      </w:r>
      <w:r w:rsidRPr="00577F0E">
        <w:rPr>
          <w:rStyle w:val="selectable"/>
          <w:rFonts w:ascii="Arial" w:hAnsi="Arial" w:cs="Arial"/>
          <w:color w:val="000000"/>
          <w:sz w:val="24"/>
          <w:szCs w:val="24"/>
        </w:rPr>
        <w:t>2019</w:t>
      </w:r>
      <w:r>
        <w:rPr>
          <w:rStyle w:val="selectable"/>
          <w:rFonts w:ascii="Arial" w:hAnsi="Arial" w:cs="Arial"/>
          <w:color w:val="000000"/>
          <w:sz w:val="24"/>
          <w:szCs w:val="24"/>
        </w:rPr>
        <w:t xml:space="preserve">) </w:t>
      </w:r>
    </w:p>
    <w:p w14:paraId="52747B8F" w14:textId="77777777" w:rsidR="001F6975" w:rsidRDefault="001F6975" w:rsidP="00D97D07">
      <w:pPr>
        <w:jc w:val="both"/>
        <w:rPr>
          <w:rFonts w:ascii="Arial" w:hAnsi="Arial" w:cs="Arial"/>
          <w:sz w:val="24"/>
          <w:szCs w:val="24"/>
        </w:rPr>
      </w:pPr>
    </w:p>
    <w:p w14:paraId="60C305FC" w14:textId="77777777" w:rsidR="008F3690" w:rsidRDefault="008F3690" w:rsidP="008F3690">
      <w:pPr>
        <w:rPr>
          <w:rFonts w:ascii="Arial" w:hAnsi="Arial" w:cs="Arial"/>
          <w:b/>
          <w:sz w:val="24"/>
          <w:szCs w:val="24"/>
          <w:u w:val="single"/>
        </w:rPr>
      </w:pPr>
      <w:r>
        <w:rPr>
          <w:rFonts w:ascii="Arial" w:hAnsi="Arial" w:cs="Arial"/>
          <w:b/>
          <w:sz w:val="24"/>
          <w:szCs w:val="24"/>
          <w:u w:val="single"/>
        </w:rPr>
        <w:t>Evaluation of current structure</w:t>
      </w:r>
    </w:p>
    <w:p w14:paraId="0970A155" w14:textId="24B655FB" w:rsidR="008F3690" w:rsidRDefault="00DC36C7" w:rsidP="008F3690">
      <w:pPr>
        <w:jc w:val="both"/>
        <w:rPr>
          <w:rFonts w:ascii="Arial" w:hAnsi="Arial" w:cs="Arial"/>
          <w:sz w:val="24"/>
          <w:szCs w:val="24"/>
        </w:rPr>
      </w:pPr>
      <w:r w:rsidRPr="008F3690">
        <w:rPr>
          <w:rFonts w:ascii="Arial" w:hAnsi="Arial" w:cs="Arial"/>
          <w:sz w:val="24"/>
          <w:szCs w:val="24"/>
        </w:rPr>
        <w:t>In the way of structure, the NHS</w:t>
      </w:r>
      <w:r w:rsidR="00D32268" w:rsidRPr="00D97D07">
        <w:rPr>
          <w:rFonts w:ascii="Arial" w:hAnsi="Arial" w:cs="Arial"/>
          <w:sz w:val="24"/>
          <w:szCs w:val="24"/>
        </w:rPr>
        <w:t xml:space="preserve"> Wales</w:t>
      </w:r>
      <w:r w:rsidRPr="008F3690">
        <w:rPr>
          <w:rFonts w:ascii="Arial" w:hAnsi="Arial" w:cs="Arial"/>
          <w:sz w:val="24"/>
          <w:szCs w:val="24"/>
        </w:rPr>
        <w:t xml:space="preserve"> </w:t>
      </w:r>
      <w:r w:rsidR="00D32268" w:rsidRPr="00D97D07">
        <w:rPr>
          <w:rFonts w:ascii="Arial" w:hAnsi="Arial" w:cs="Arial"/>
          <w:sz w:val="24"/>
          <w:szCs w:val="24"/>
        </w:rPr>
        <w:t>has the Minister of Health and social services of the national assembly for Wales as its political leader with the Chief Executive Officer as the coordinating head of all the health boards</w:t>
      </w:r>
      <w:r w:rsidR="008F3690">
        <w:rPr>
          <w:rFonts w:ascii="Arial" w:hAnsi="Arial" w:cs="Arial"/>
          <w:sz w:val="24"/>
          <w:szCs w:val="24"/>
        </w:rPr>
        <w:t xml:space="preserve"> and</w:t>
      </w:r>
      <w:r w:rsidR="00D32268" w:rsidRPr="00D97D07">
        <w:rPr>
          <w:rFonts w:ascii="Arial" w:hAnsi="Arial" w:cs="Arial"/>
          <w:sz w:val="24"/>
          <w:szCs w:val="24"/>
        </w:rPr>
        <w:t xml:space="preserve"> NHS Trusts in Wales. Staff include clerical, environmental, </w:t>
      </w:r>
      <w:r w:rsidR="008F3690" w:rsidRPr="00D97D07">
        <w:rPr>
          <w:rFonts w:ascii="Arial" w:hAnsi="Arial" w:cs="Arial"/>
          <w:sz w:val="24"/>
          <w:szCs w:val="24"/>
        </w:rPr>
        <w:t xml:space="preserve">and </w:t>
      </w:r>
      <w:r w:rsidR="00D32268" w:rsidRPr="00D97D07">
        <w:rPr>
          <w:rFonts w:ascii="Arial" w:hAnsi="Arial" w:cs="Arial"/>
          <w:sz w:val="24"/>
          <w:szCs w:val="24"/>
        </w:rPr>
        <w:t xml:space="preserve">professional groups.  Each member of staff is governed by the health </w:t>
      </w:r>
      <w:r w:rsidR="008F3690" w:rsidRPr="00D97D07">
        <w:rPr>
          <w:rFonts w:ascii="Arial" w:hAnsi="Arial" w:cs="Arial"/>
          <w:sz w:val="24"/>
          <w:szCs w:val="24"/>
        </w:rPr>
        <w:t>b</w:t>
      </w:r>
      <w:r w:rsidR="00D32268" w:rsidRPr="00D97D07">
        <w:rPr>
          <w:rFonts w:ascii="Arial" w:hAnsi="Arial" w:cs="Arial"/>
          <w:sz w:val="24"/>
          <w:szCs w:val="24"/>
        </w:rPr>
        <w:t xml:space="preserve">oard / Trust that they work for but many staff are </w:t>
      </w:r>
      <w:r w:rsidR="006D51A1" w:rsidRPr="00D97D07">
        <w:rPr>
          <w:rFonts w:ascii="Arial" w:hAnsi="Arial" w:cs="Arial"/>
          <w:sz w:val="24"/>
          <w:szCs w:val="24"/>
        </w:rPr>
        <w:t>also accountable</w:t>
      </w:r>
      <w:r w:rsidR="00D32268" w:rsidRPr="00D97D07">
        <w:rPr>
          <w:rFonts w:ascii="Arial" w:hAnsi="Arial" w:cs="Arial"/>
          <w:sz w:val="24"/>
          <w:szCs w:val="24"/>
        </w:rPr>
        <w:t xml:space="preserve"> to their own </w:t>
      </w:r>
      <w:r w:rsidR="008F3690" w:rsidRPr="00D97D07">
        <w:rPr>
          <w:rFonts w:ascii="Arial" w:hAnsi="Arial" w:cs="Arial"/>
          <w:sz w:val="24"/>
          <w:szCs w:val="24"/>
        </w:rPr>
        <w:t>professional group eg doctors to the General medical council, nurses and midwives to the Nursing and Midwifery Council</w:t>
      </w:r>
      <w:r w:rsidR="008F3690">
        <w:rPr>
          <w:rFonts w:ascii="Arial" w:hAnsi="Arial" w:cs="Arial"/>
          <w:sz w:val="24"/>
          <w:szCs w:val="24"/>
        </w:rPr>
        <w:t xml:space="preserve">. If a member of staff’s clinical practice is called into question, they can be scrutinised not only by the health board, but also their professional group.  </w:t>
      </w:r>
    </w:p>
    <w:p w14:paraId="48F4652A" w14:textId="5072E130" w:rsidR="00042283" w:rsidRPr="008F677A" w:rsidRDefault="008F3690" w:rsidP="008F3690">
      <w:pPr>
        <w:jc w:val="both"/>
        <w:rPr>
          <w:rFonts w:ascii="Arial" w:hAnsi="Arial" w:cs="Arial"/>
          <w:sz w:val="24"/>
          <w:szCs w:val="24"/>
        </w:rPr>
      </w:pPr>
      <w:r>
        <w:rPr>
          <w:rFonts w:ascii="Arial" w:hAnsi="Arial" w:cs="Arial"/>
          <w:sz w:val="24"/>
          <w:szCs w:val="24"/>
        </w:rPr>
        <w:t xml:space="preserve"> NHS Wales is subdivided into </w:t>
      </w:r>
      <w:r w:rsidRPr="00D97D07">
        <w:rPr>
          <w:rFonts w:ascii="Arial" w:hAnsi="Arial" w:cs="Arial"/>
          <w:i/>
          <w:sz w:val="24"/>
          <w:szCs w:val="24"/>
        </w:rPr>
        <w:t>primary care,</w:t>
      </w:r>
      <w:r>
        <w:rPr>
          <w:rFonts w:ascii="Arial" w:hAnsi="Arial" w:cs="Arial"/>
          <w:sz w:val="24"/>
          <w:szCs w:val="24"/>
        </w:rPr>
        <w:t xml:space="preserve"> where GPs tend to manage their own surgery and work alongside the primary health care team, </w:t>
      </w:r>
      <w:r w:rsidRPr="00D97D07">
        <w:rPr>
          <w:rFonts w:ascii="Arial" w:hAnsi="Arial" w:cs="Arial"/>
          <w:i/>
          <w:sz w:val="24"/>
          <w:szCs w:val="24"/>
        </w:rPr>
        <w:t>secondary care</w:t>
      </w:r>
      <w:r>
        <w:rPr>
          <w:rFonts w:ascii="Arial" w:hAnsi="Arial" w:cs="Arial"/>
          <w:sz w:val="24"/>
          <w:szCs w:val="24"/>
        </w:rPr>
        <w:t xml:space="preserve"> that is care given in hospital settings </w:t>
      </w:r>
      <w:r w:rsidRPr="008F677A">
        <w:rPr>
          <w:rFonts w:ascii="Arial" w:hAnsi="Arial" w:cs="Arial"/>
          <w:sz w:val="24"/>
          <w:szCs w:val="24"/>
        </w:rPr>
        <w:t>and specialist /</w:t>
      </w:r>
      <w:r w:rsidR="00DC36C7" w:rsidRPr="008F677A">
        <w:rPr>
          <w:rFonts w:ascii="Arial" w:hAnsi="Arial" w:cs="Arial"/>
          <w:sz w:val="24"/>
          <w:szCs w:val="24"/>
        </w:rPr>
        <w:t xml:space="preserve"> Tertiary services</w:t>
      </w:r>
      <w:r w:rsidRPr="008F677A">
        <w:rPr>
          <w:rFonts w:ascii="Arial" w:hAnsi="Arial" w:cs="Arial"/>
          <w:sz w:val="24"/>
          <w:szCs w:val="24"/>
        </w:rPr>
        <w:t>.</w:t>
      </w:r>
      <w:r w:rsidR="00DC36C7" w:rsidRPr="008F677A">
        <w:rPr>
          <w:rFonts w:ascii="Arial" w:hAnsi="Arial" w:cs="Arial"/>
          <w:sz w:val="24"/>
          <w:szCs w:val="24"/>
        </w:rPr>
        <w:t xml:space="preserve"> </w:t>
      </w:r>
    </w:p>
    <w:p w14:paraId="5961EC7B" w14:textId="77777777" w:rsidR="00042283" w:rsidRDefault="00042283" w:rsidP="008F3690">
      <w:pPr>
        <w:jc w:val="both"/>
        <w:rPr>
          <w:rFonts w:ascii="Arial" w:hAnsi="Arial" w:cs="Arial"/>
          <w:sz w:val="24"/>
          <w:szCs w:val="24"/>
        </w:rPr>
      </w:pPr>
    </w:p>
    <w:p w14:paraId="78AFA336" w14:textId="6235CBF2" w:rsidR="008F3690" w:rsidRDefault="008F3690" w:rsidP="00D97D07">
      <w:pPr>
        <w:jc w:val="both"/>
        <w:rPr>
          <w:rFonts w:ascii="Arial" w:hAnsi="Arial" w:cs="Arial"/>
          <w:color w:val="4472C4" w:themeColor="accent1"/>
          <w:sz w:val="24"/>
          <w:szCs w:val="24"/>
        </w:rPr>
      </w:pPr>
      <w:r>
        <w:rPr>
          <w:rFonts w:ascii="Arial" w:hAnsi="Arial" w:cs="Arial"/>
          <w:sz w:val="24"/>
          <w:szCs w:val="24"/>
        </w:rPr>
        <w:t>NHS Wales has many advisory groups at national level that are replicated within each health board / NHS Trust</w:t>
      </w:r>
      <w:r w:rsidR="00042283">
        <w:rPr>
          <w:rFonts w:ascii="Arial" w:hAnsi="Arial" w:cs="Arial"/>
          <w:sz w:val="24"/>
          <w:szCs w:val="24"/>
        </w:rPr>
        <w:t>.</w:t>
      </w:r>
    </w:p>
    <w:p w14:paraId="57AAC653" w14:textId="5945DD6B" w:rsidR="000E1F7C" w:rsidRDefault="000E1F7C" w:rsidP="0038691B">
      <w:pPr>
        <w:rPr>
          <w:rFonts w:ascii="Arial" w:hAnsi="Arial" w:cs="Arial"/>
          <w:b/>
          <w:sz w:val="24"/>
          <w:szCs w:val="24"/>
          <w:u w:val="single"/>
        </w:rPr>
      </w:pPr>
    </w:p>
    <w:p w14:paraId="0BCF73F3" w14:textId="445AECDB" w:rsidR="00E94176" w:rsidRDefault="00E94176" w:rsidP="0038691B">
      <w:pPr>
        <w:rPr>
          <w:rFonts w:ascii="Arial" w:hAnsi="Arial" w:cs="Arial"/>
          <w:b/>
          <w:sz w:val="24"/>
          <w:szCs w:val="24"/>
          <w:u w:val="single"/>
        </w:rPr>
      </w:pPr>
    </w:p>
    <w:p w14:paraId="6A58070A" w14:textId="2B9B8F5C" w:rsidR="00E94176" w:rsidRDefault="007E3930" w:rsidP="00D97D07">
      <w:pPr>
        <w:jc w:val="both"/>
        <w:rPr>
          <w:rFonts w:ascii="Arial" w:hAnsi="Arial" w:cs="Arial"/>
          <w:sz w:val="24"/>
          <w:szCs w:val="24"/>
        </w:rPr>
      </w:pPr>
      <w:r w:rsidRPr="007E3930">
        <w:rPr>
          <w:rFonts w:ascii="Arial" w:hAnsi="Arial" w:cs="Arial"/>
          <w:sz w:val="24"/>
          <w:szCs w:val="24"/>
        </w:rPr>
        <w:t xml:space="preserve">There Are 9 committees in total which are </w:t>
      </w:r>
      <w:r w:rsidR="00D96720">
        <w:rPr>
          <w:rFonts w:ascii="Arial" w:hAnsi="Arial" w:cs="Arial"/>
          <w:sz w:val="24"/>
          <w:szCs w:val="24"/>
        </w:rPr>
        <w:t xml:space="preserve">chaired by </w:t>
      </w:r>
      <w:r w:rsidRPr="007E3930">
        <w:rPr>
          <w:rFonts w:ascii="Arial" w:hAnsi="Arial" w:cs="Arial"/>
          <w:sz w:val="24"/>
          <w:szCs w:val="24"/>
        </w:rPr>
        <w:t xml:space="preserve">independent members of the board each committee has a key role in relation to the governance and assurance framework and undertake certain roles and responsibilities on behalf of the board such </w:t>
      </w:r>
      <w:r w:rsidRPr="007E3930">
        <w:rPr>
          <w:rFonts w:ascii="Arial" w:hAnsi="Arial" w:cs="Arial"/>
          <w:sz w:val="24"/>
          <w:szCs w:val="24"/>
        </w:rPr>
        <w:lastRenderedPageBreak/>
        <w:t>as scrutiny, development discussions</w:t>
      </w:r>
      <w:r w:rsidR="00042283">
        <w:rPr>
          <w:rFonts w:ascii="Arial" w:hAnsi="Arial" w:cs="Arial"/>
          <w:sz w:val="24"/>
          <w:szCs w:val="24"/>
        </w:rPr>
        <w:t>,</w:t>
      </w:r>
      <w:r w:rsidRPr="007E3930">
        <w:rPr>
          <w:rFonts w:ascii="Arial" w:hAnsi="Arial" w:cs="Arial"/>
          <w:sz w:val="24"/>
          <w:szCs w:val="24"/>
        </w:rPr>
        <w:t xml:space="preserve"> risk assessments</w:t>
      </w:r>
      <w:r w:rsidR="00042283">
        <w:rPr>
          <w:rFonts w:ascii="Arial" w:hAnsi="Arial" w:cs="Arial"/>
          <w:sz w:val="24"/>
          <w:szCs w:val="24"/>
        </w:rPr>
        <w:t>,</w:t>
      </w:r>
      <w:r w:rsidRPr="007E3930">
        <w:rPr>
          <w:rFonts w:ascii="Arial" w:hAnsi="Arial" w:cs="Arial"/>
          <w:sz w:val="24"/>
          <w:szCs w:val="24"/>
        </w:rPr>
        <w:t xml:space="preserve"> performance monitoring in relation to most of the performances of the Health Board including its functions roles and responsibilities.</w:t>
      </w:r>
      <w:r w:rsidR="00042283">
        <w:rPr>
          <w:rFonts w:ascii="Arial" w:hAnsi="Arial" w:cs="Arial"/>
          <w:sz w:val="24"/>
          <w:szCs w:val="24"/>
        </w:rPr>
        <w:t xml:space="preserve"> Standards of patient care can be audited by professional bodies but most importantly are monitored on an annual basis by the Welsh Risk Pool, whose function is not only to maintain standards but also to pay out any </w:t>
      </w:r>
      <w:r w:rsidR="00045D99">
        <w:rPr>
          <w:rFonts w:ascii="Arial" w:hAnsi="Arial" w:cs="Arial"/>
          <w:sz w:val="24"/>
          <w:szCs w:val="24"/>
        </w:rPr>
        <w:t>claim’s</w:t>
      </w:r>
      <w:r w:rsidR="00042283">
        <w:rPr>
          <w:rFonts w:ascii="Arial" w:hAnsi="Arial" w:cs="Arial"/>
          <w:sz w:val="24"/>
          <w:szCs w:val="24"/>
        </w:rPr>
        <w:t xml:space="preserve"> patients may have when care goes wrong.</w:t>
      </w:r>
      <w:r w:rsidR="00EA5F45">
        <w:rPr>
          <w:rFonts w:ascii="Arial" w:hAnsi="Arial" w:cs="Arial"/>
          <w:sz w:val="24"/>
          <w:szCs w:val="24"/>
        </w:rPr>
        <w:t xml:space="preserve"> (British medical Journal, 201</w:t>
      </w:r>
      <w:r w:rsidR="003D29A8">
        <w:rPr>
          <w:rFonts w:ascii="Arial" w:hAnsi="Arial" w:cs="Arial"/>
          <w:sz w:val="24"/>
          <w:szCs w:val="24"/>
        </w:rPr>
        <w:t>7)</w:t>
      </w:r>
    </w:p>
    <w:p w14:paraId="47237DB2" w14:textId="462685A7" w:rsidR="007F4A96" w:rsidRPr="006C1C18" w:rsidRDefault="007F4A96" w:rsidP="0038691B">
      <w:pPr>
        <w:rPr>
          <w:rFonts w:ascii="Arial" w:hAnsi="Arial" w:cs="Arial"/>
          <w:b/>
          <w:sz w:val="24"/>
          <w:szCs w:val="24"/>
          <w:u w:val="single"/>
        </w:rPr>
      </w:pPr>
      <w:r w:rsidRPr="006C1C18">
        <w:rPr>
          <w:rFonts w:ascii="Arial" w:hAnsi="Arial" w:cs="Arial"/>
          <w:b/>
          <w:sz w:val="24"/>
          <w:szCs w:val="24"/>
          <w:u w:val="single"/>
        </w:rPr>
        <w:t>Pros</w:t>
      </w:r>
    </w:p>
    <w:p w14:paraId="3FA3589E" w14:textId="4466FD30" w:rsidR="00D32268" w:rsidRDefault="00782599" w:rsidP="0038691B">
      <w:pPr>
        <w:rPr>
          <w:rFonts w:ascii="Arial" w:hAnsi="Arial" w:cs="Arial"/>
          <w:sz w:val="24"/>
          <w:szCs w:val="24"/>
        </w:rPr>
      </w:pPr>
      <w:r>
        <w:rPr>
          <w:rFonts w:ascii="Arial" w:hAnsi="Arial" w:cs="Arial"/>
          <w:sz w:val="24"/>
          <w:szCs w:val="24"/>
        </w:rPr>
        <w:t>The</w:t>
      </w:r>
      <w:r w:rsidR="00D32268">
        <w:rPr>
          <w:rFonts w:ascii="Arial" w:hAnsi="Arial" w:cs="Arial"/>
          <w:sz w:val="24"/>
          <w:szCs w:val="24"/>
        </w:rPr>
        <w:t xml:space="preserve"> NHS Wales is free at the point of deliver</w:t>
      </w:r>
      <w:r w:rsidR="00042283">
        <w:rPr>
          <w:rFonts w:ascii="Arial" w:hAnsi="Arial" w:cs="Arial"/>
          <w:sz w:val="24"/>
          <w:szCs w:val="24"/>
        </w:rPr>
        <w:t>y.</w:t>
      </w:r>
      <w:r w:rsidR="00D32268">
        <w:rPr>
          <w:rFonts w:ascii="Arial" w:hAnsi="Arial" w:cs="Arial"/>
          <w:sz w:val="24"/>
          <w:szCs w:val="24"/>
        </w:rPr>
        <w:t xml:space="preserve"> </w:t>
      </w:r>
      <w:r w:rsidR="00042283">
        <w:rPr>
          <w:rFonts w:ascii="Arial" w:hAnsi="Arial" w:cs="Arial"/>
          <w:sz w:val="24"/>
          <w:szCs w:val="24"/>
        </w:rPr>
        <w:t>Unlike NHS England, th</w:t>
      </w:r>
      <w:r w:rsidR="00D32268">
        <w:rPr>
          <w:rFonts w:ascii="Arial" w:hAnsi="Arial" w:cs="Arial"/>
          <w:sz w:val="24"/>
          <w:szCs w:val="24"/>
        </w:rPr>
        <w:t xml:space="preserve">e only structures or buildings </w:t>
      </w:r>
      <w:r w:rsidR="00045D99">
        <w:rPr>
          <w:rFonts w:ascii="Arial" w:hAnsi="Arial" w:cs="Arial"/>
          <w:sz w:val="24"/>
          <w:szCs w:val="24"/>
        </w:rPr>
        <w:t>that were</w:t>
      </w:r>
      <w:r w:rsidR="00D32268">
        <w:rPr>
          <w:rFonts w:ascii="Arial" w:hAnsi="Arial" w:cs="Arial"/>
          <w:sz w:val="24"/>
          <w:szCs w:val="24"/>
        </w:rPr>
        <w:t xml:space="preserve"> built by</w:t>
      </w:r>
      <w:r w:rsidR="00042283">
        <w:rPr>
          <w:rFonts w:ascii="Arial" w:hAnsi="Arial" w:cs="Arial"/>
          <w:sz w:val="24"/>
          <w:szCs w:val="24"/>
        </w:rPr>
        <w:t xml:space="preserve"> </w:t>
      </w:r>
      <w:r w:rsidR="00A24BB5">
        <w:rPr>
          <w:rFonts w:ascii="Arial" w:hAnsi="Arial" w:cs="Arial"/>
          <w:sz w:val="24"/>
          <w:szCs w:val="24"/>
        </w:rPr>
        <w:t>private PPI</w:t>
      </w:r>
      <w:r w:rsidR="00D32268">
        <w:rPr>
          <w:rFonts w:ascii="Arial" w:hAnsi="Arial" w:cs="Arial"/>
          <w:sz w:val="24"/>
          <w:szCs w:val="24"/>
        </w:rPr>
        <w:t xml:space="preserve"> finance were some car parks that now have returned to public ownership.  </w:t>
      </w:r>
    </w:p>
    <w:p w14:paraId="1963C6EE" w14:textId="77777777" w:rsidR="00D32268" w:rsidRDefault="00D32268" w:rsidP="0038691B">
      <w:pPr>
        <w:rPr>
          <w:rFonts w:ascii="Arial" w:hAnsi="Arial" w:cs="Arial"/>
          <w:sz w:val="24"/>
          <w:szCs w:val="24"/>
        </w:rPr>
      </w:pPr>
    </w:p>
    <w:p w14:paraId="5B48DEDB" w14:textId="593F7A59" w:rsidR="00D32268" w:rsidRDefault="00D32268" w:rsidP="0038691B">
      <w:pPr>
        <w:rPr>
          <w:rFonts w:ascii="Arial" w:hAnsi="Arial" w:cs="Arial"/>
          <w:sz w:val="24"/>
          <w:szCs w:val="24"/>
        </w:rPr>
      </w:pPr>
      <w:r>
        <w:rPr>
          <w:rFonts w:ascii="Arial" w:hAnsi="Arial" w:cs="Arial"/>
          <w:sz w:val="24"/>
          <w:szCs w:val="24"/>
        </w:rPr>
        <w:t>The people of Wales have free prescriptions for all, which encourages people to keep on treating their medical condition when they are at home.</w:t>
      </w:r>
    </w:p>
    <w:p w14:paraId="73459FD7" w14:textId="77777777" w:rsidR="00D32268" w:rsidRDefault="00D32268" w:rsidP="0038691B">
      <w:pPr>
        <w:rPr>
          <w:rFonts w:ascii="Arial" w:hAnsi="Arial" w:cs="Arial"/>
          <w:sz w:val="24"/>
          <w:szCs w:val="24"/>
        </w:rPr>
      </w:pPr>
    </w:p>
    <w:p w14:paraId="28AF41EC" w14:textId="77777777" w:rsidR="003D27C6" w:rsidRDefault="003D27C6" w:rsidP="0038691B">
      <w:pPr>
        <w:rPr>
          <w:rFonts w:ascii="Arial" w:hAnsi="Arial" w:cs="Arial"/>
          <w:sz w:val="24"/>
          <w:szCs w:val="24"/>
        </w:rPr>
      </w:pPr>
    </w:p>
    <w:p w14:paraId="164D9671" w14:textId="74817537" w:rsidR="00D32268" w:rsidRDefault="00D32268" w:rsidP="00D97D07">
      <w:pPr>
        <w:jc w:val="both"/>
        <w:rPr>
          <w:rFonts w:ascii="Arial" w:hAnsi="Arial" w:cs="Arial"/>
          <w:sz w:val="24"/>
          <w:szCs w:val="24"/>
        </w:rPr>
      </w:pPr>
      <w:r>
        <w:rPr>
          <w:rFonts w:ascii="Arial" w:hAnsi="Arial" w:cs="Arial"/>
          <w:sz w:val="24"/>
          <w:szCs w:val="24"/>
        </w:rPr>
        <w:t xml:space="preserve">Because the NHS Wales is the size of just one strategic English health authority, it is said that it is easy to make changes and see results quickly in Wales.  For </w:t>
      </w:r>
      <w:r w:rsidR="00045D99">
        <w:rPr>
          <w:rFonts w:ascii="Arial" w:hAnsi="Arial" w:cs="Arial"/>
          <w:sz w:val="24"/>
          <w:szCs w:val="24"/>
        </w:rPr>
        <w:t>example, some</w:t>
      </w:r>
      <w:r>
        <w:rPr>
          <w:rFonts w:ascii="Arial" w:hAnsi="Arial" w:cs="Arial"/>
          <w:sz w:val="24"/>
          <w:szCs w:val="24"/>
        </w:rPr>
        <w:t xml:space="preserve"> systems are being developed on a ‘once for Wales’ basis, such as the recent developments in e nursing documentation.  </w:t>
      </w:r>
    </w:p>
    <w:p w14:paraId="0F4C708A" w14:textId="689E35FD" w:rsidR="008B7D01" w:rsidRDefault="008B7D01" w:rsidP="00D97D07">
      <w:pPr>
        <w:jc w:val="both"/>
        <w:rPr>
          <w:rFonts w:ascii="Arial" w:hAnsi="Arial" w:cs="Arial"/>
          <w:sz w:val="24"/>
          <w:szCs w:val="24"/>
        </w:rPr>
      </w:pPr>
    </w:p>
    <w:p w14:paraId="188A1CCE" w14:textId="77777777" w:rsidR="00431882" w:rsidRDefault="00431882" w:rsidP="00D97D07">
      <w:pPr>
        <w:jc w:val="both"/>
        <w:rPr>
          <w:rFonts w:ascii="Arial" w:hAnsi="Arial" w:cs="Arial"/>
          <w:sz w:val="24"/>
          <w:szCs w:val="24"/>
        </w:rPr>
      </w:pPr>
    </w:p>
    <w:p w14:paraId="4DE856D9" w14:textId="6680CA62" w:rsidR="007F4A96" w:rsidRPr="006C1C18" w:rsidRDefault="007F4A96" w:rsidP="0038691B">
      <w:pPr>
        <w:rPr>
          <w:rFonts w:ascii="Arial" w:hAnsi="Arial" w:cs="Arial"/>
          <w:b/>
          <w:sz w:val="24"/>
          <w:szCs w:val="24"/>
          <w:u w:val="single"/>
        </w:rPr>
      </w:pPr>
      <w:r w:rsidRPr="006C1C18">
        <w:rPr>
          <w:rFonts w:ascii="Arial" w:hAnsi="Arial" w:cs="Arial"/>
          <w:b/>
          <w:sz w:val="24"/>
          <w:szCs w:val="24"/>
          <w:u w:val="single"/>
        </w:rPr>
        <w:t>Cons</w:t>
      </w:r>
    </w:p>
    <w:p w14:paraId="75E0EEA9" w14:textId="7395EDE5" w:rsidR="003D27C6" w:rsidRDefault="00782599" w:rsidP="00D97D07">
      <w:pPr>
        <w:jc w:val="both"/>
        <w:rPr>
          <w:rFonts w:ascii="Arial" w:hAnsi="Arial" w:cs="Arial"/>
          <w:sz w:val="24"/>
          <w:szCs w:val="24"/>
        </w:rPr>
      </w:pPr>
      <w:r>
        <w:rPr>
          <w:rFonts w:ascii="Arial" w:hAnsi="Arial" w:cs="Arial"/>
          <w:sz w:val="24"/>
          <w:szCs w:val="24"/>
        </w:rPr>
        <w:t xml:space="preserve">The Health boards </w:t>
      </w:r>
      <w:r w:rsidR="003C6789">
        <w:rPr>
          <w:rFonts w:ascii="Arial" w:hAnsi="Arial" w:cs="Arial"/>
          <w:sz w:val="24"/>
          <w:szCs w:val="24"/>
        </w:rPr>
        <w:t xml:space="preserve">have separate individual records </w:t>
      </w:r>
      <w:r w:rsidR="00381628">
        <w:rPr>
          <w:rFonts w:ascii="Arial" w:hAnsi="Arial" w:cs="Arial"/>
          <w:sz w:val="24"/>
          <w:szCs w:val="24"/>
        </w:rPr>
        <w:t xml:space="preserve">and patient systems </w:t>
      </w:r>
      <w:r w:rsidR="003C6789">
        <w:rPr>
          <w:rFonts w:ascii="Arial" w:hAnsi="Arial" w:cs="Arial"/>
          <w:sz w:val="24"/>
          <w:szCs w:val="24"/>
        </w:rPr>
        <w:t>which can lead to duplication of records</w:t>
      </w:r>
      <w:r w:rsidR="00381628">
        <w:rPr>
          <w:rFonts w:ascii="Arial" w:hAnsi="Arial" w:cs="Arial"/>
          <w:sz w:val="24"/>
          <w:szCs w:val="24"/>
        </w:rPr>
        <w:t>. This leads to an</w:t>
      </w:r>
      <w:r w:rsidR="00F97996">
        <w:rPr>
          <w:rFonts w:ascii="Arial" w:hAnsi="Arial" w:cs="Arial"/>
          <w:sz w:val="24"/>
          <w:szCs w:val="24"/>
        </w:rPr>
        <w:t xml:space="preserve"> extended time </w:t>
      </w:r>
      <w:r w:rsidR="00381628">
        <w:rPr>
          <w:rFonts w:ascii="Arial" w:hAnsi="Arial" w:cs="Arial"/>
          <w:sz w:val="24"/>
          <w:szCs w:val="24"/>
        </w:rPr>
        <w:t>searching</w:t>
      </w:r>
      <w:r w:rsidR="00F97996">
        <w:rPr>
          <w:rFonts w:ascii="Arial" w:hAnsi="Arial" w:cs="Arial"/>
          <w:sz w:val="24"/>
          <w:szCs w:val="24"/>
        </w:rPr>
        <w:t xml:space="preserve"> through databases</w:t>
      </w:r>
      <w:r w:rsidR="000B55B3">
        <w:rPr>
          <w:rFonts w:ascii="Arial" w:hAnsi="Arial" w:cs="Arial"/>
          <w:sz w:val="24"/>
          <w:szCs w:val="24"/>
        </w:rPr>
        <w:t xml:space="preserve"> which have duplicated records</w:t>
      </w:r>
      <w:r w:rsidR="00381628">
        <w:rPr>
          <w:rFonts w:ascii="Arial" w:hAnsi="Arial" w:cs="Arial"/>
          <w:sz w:val="24"/>
          <w:szCs w:val="24"/>
        </w:rPr>
        <w:t xml:space="preserve"> and can end with missing medical records which is a significant issue. </w:t>
      </w:r>
      <w:r w:rsidR="007207CD">
        <w:rPr>
          <w:rFonts w:ascii="Arial" w:hAnsi="Arial" w:cs="Arial"/>
          <w:sz w:val="24"/>
          <w:szCs w:val="24"/>
        </w:rPr>
        <w:t>The only</w:t>
      </w:r>
      <w:r w:rsidR="00381628">
        <w:rPr>
          <w:rFonts w:ascii="Arial" w:hAnsi="Arial" w:cs="Arial"/>
          <w:sz w:val="24"/>
          <w:szCs w:val="24"/>
        </w:rPr>
        <w:t xml:space="preserve"> trustworthy</w:t>
      </w:r>
      <w:r w:rsidR="007207CD">
        <w:rPr>
          <w:rFonts w:ascii="Arial" w:hAnsi="Arial" w:cs="Arial"/>
          <w:sz w:val="24"/>
          <w:szCs w:val="24"/>
        </w:rPr>
        <w:t xml:space="preserve"> </w:t>
      </w:r>
      <w:r w:rsidR="00381628">
        <w:rPr>
          <w:rFonts w:ascii="Arial" w:hAnsi="Arial" w:cs="Arial"/>
          <w:sz w:val="24"/>
          <w:szCs w:val="24"/>
        </w:rPr>
        <w:t>i</w:t>
      </w:r>
      <w:r w:rsidR="007207CD">
        <w:rPr>
          <w:rFonts w:ascii="Arial" w:hAnsi="Arial" w:cs="Arial"/>
          <w:sz w:val="24"/>
          <w:szCs w:val="24"/>
        </w:rPr>
        <w:t xml:space="preserve">dentifier </w:t>
      </w:r>
      <w:r w:rsidR="00B24470">
        <w:rPr>
          <w:rFonts w:ascii="Arial" w:hAnsi="Arial" w:cs="Arial"/>
          <w:sz w:val="24"/>
          <w:szCs w:val="24"/>
        </w:rPr>
        <w:t>that is unique</w:t>
      </w:r>
      <w:r w:rsidR="00381628">
        <w:rPr>
          <w:rFonts w:ascii="Arial" w:hAnsi="Arial" w:cs="Arial"/>
          <w:sz w:val="24"/>
          <w:szCs w:val="24"/>
        </w:rPr>
        <w:t xml:space="preserve"> to each member of the population is </w:t>
      </w:r>
      <w:r w:rsidR="00B24470">
        <w:rPr>
          <w:rFonts w:ascii="Arial" w:hAnsi="Arial" w:cs="Arial"/>
          <w:sz w:val="24"/>
          <w:szCs w:val="24"/>
        </w:rPr>
        <w:t xml:space="preserve">the </w:t>
      </w:r>
      <w:r w:rsidR="00045D99">
        <w:rPr>
          <w:rFonts w:ascii="Arial" w:hAnsi="Arial" w:cs="Arial"/>
          <w:sz w:val="24"/>
          <w:szCs w:val="24"/>
        </w:rPr>
        <w:t>10-digit</w:t>
      </w:r>
      <w:r w:rsidR="00381628">
        <w:rPr>
          <w:rFonts w:ascii="Arial" w:hAnsi="Arial" w:cs="Arial"/>
          <w:sz w:val="24"/>
          <w:szCs w:val="24"/>
        </w:rPr>
        <w:t xml:space="preserve"> </w:t>
      </w:r>
      <w:r w:rsidR="00B24470">
        <w:rPr>
          <w:rFonts w:ascii="Arial" w:hAnsi="Arial" w:cs="Arial"/>
          <w:sz w:val="24"/>
          <w:szCs w:val="24"/>
        </w:rPr>
        <w:t>NHS</w:t>
      </w:r>
      <w:r w:rsidR="00E042B9">
        <w:rPr>
          <w:rFonts w:ascii="Arial" w:hAnsi="Arial" w:cs="Arial"/>
          <w:sz w:val="24"/>
          <w:szCs w:val="24"/>
        </w:rPr>
        <w:t>.</w:t>
      </w:r>
      <w:r w:rsidR="00C460E4">
        <w:rPr>
          <w:rFonts w:ascii="Arial" w:hAnsi="Arial" w:cs="Arial"/>
          <w:sz w:val="24"/>
          <w:szCs w:val="24"/>
        </w:rPr>
        <w:t xml:space="preserve"> With </w:t>
      </w:r>
      <w:r w:rsidR="00774714">
        <w:rPr>
          <w:rFonts w:ascii="Arial" w:hAnsi="Arial" w:cs="Arial"/>
          <w:sz w:val="24"/>
          <w:szCs w:val="24"/>
        </w:rPr>
        <w:t xml:space="preserve">1 unique identifier across </w:t>
      </w:r>
      <w:r w:rsidR="00381628">
        <w:rPr>
          <w:rFonts w:ascii="Arial" w:hAnsi="Arial" w:cs="Arial"/>
          <w:sz w:val="24"/>
          <w:szCs w:val="24"/>
        </w:rPr>
        <w:t xml:space="preserve">the whole of the UK this enables patient movement and continuity of care as long as the health care provider has the authority </w:t>
      </w:r>
      <w:r w:rsidR="00045D99">
        <w:rPr>
          <w:rFonts w:ascii="Arial" w:hAnsi="Arial" w:cs="Arial"/>
          <w:sz w:val="24"/>
          <w:szCs w:val="24"/>
        </w:rPr>
        <w:t>to access</w:t>
      </w:r>
      <w:r w:rsidR="00381628">
        <w:rPr>
          <w:rFonts w:ascii="Arial" w:hAnsi="Arial" w:cs="Arial"/>
          <w:sz w:val="24"/>
          <w:szCs w:val="24"/>
        </w:rPr>
        <w:t xml:space="preserve"> the patient record, bu</w:t>
      </w:r>
      <w:r w:rsidR="006C6CF4">
        <w:rPr>
          <w:rFonts w:ascii="Arial" w:hAnsi="Arial" w:cs="Arial"/>
          <w:sz w:val="24"/>
          <w:szCs w:val="24"/>
        </w:rPr>
        <w:t>t</w:t>
      </w:r>
      <w:r w:rsidR="00381628">
        <w:rPr>
          <w:rFonts w:ascii="Arial" w:hAnsi="Arial" w:cs="Arial"/>
          <w:sz w:val="24"/>
          <w:szCs w:val="24"/>
        </w:rPr>
        <w:t xml:space="preserve"> this is not always </w:t>
      </w:r>
      <w:r w:rsidR="003B51A7">
        <w:rPr>
          <w:rFonts w:ascii="Arial" w:hAnsi="Arial" w:cs="Arial"/>
          <w:sz w:val="24"/>
          <w:szCs w:val="24"/>
        </w:rPr>
        <w:t>guaranteed</w:t>
      </w:r>
      <w:r w:rsidR="00381628">
        <w:rPr>
          <w:rFonts w:ascii="Arial" w:hAnsi="Arial" w:cs="Arial"/>
          <w:sz w:val="24"/>
          <w:szCs w:val="24"/>
        </w:rPr>
        <w:t>.</w:t>
      </w:r>
    </w:p>
    <w:p w14:paraId="50CD4268" w14:textId="77777777" w:rsidR="00782599" w:rsidRPr="00E94176" w:rsidRDefault="00782599" w:rsidP="00D97D07">
      <w:pPr>
        <w:jc w:val="both"/>
        <w:rPr>
          <w:rFonts w:ascii="Arial" w:hAnsi="Arial" w:cs="Arial"/>
          <w:sz w:val="24"/>
          <w:szCs w:val="24"/>
        </w:rPr>
      </w:pPr>
    </w:p>
    <w:p w14:paraId="7E3ECE30" w14:textId="6D972B8F" w:rsidR="009132FF" w:rsidRDefault="00170B71" w:rsidP="00D97D07">
      <w:pPr>
        <w:jc w:val="both"/>
        <w:rPr>
          <w:rFonts w:ascii="Arial" w:hAnsi="Arial" w:cs="Arial"/>
          <w:sz w:val="24"/>
          <w:szCs w:val="24"/>
        </w:rPr>
      </w:pPr>
      <w:r>
        <w:rPr>
          <w:rFonts w:ascii="Arial" w:hAnsi="Arial" w:cs="Arial"/>
          <w:sz w:val="24"/>
          <w:szCs w:val="24"/>
        </w:rPr>
        <w:t xml:space="preserve">The whole population of </w:t>
      </w:r>
      <w:r w:rsidR="00B90E48">
        <w:rPr>
          <w:rFonts w:ascii="Arial" w:hAnsi="Arial" w:cs="Arial"/>
          <w:sz w:val="24"/>
          <w:szCs w:val="24"/>
        </w:rPr>
        <w:t>Wales</w:t>
      </w:r>
      <w:r w:rsidR="00273ECB">
        <w:rPr>
          <w:rFonts w:ascii="Arial" w:hAnsi="Arial" w:cs="Arial"/>
          <w:sz w:val="24"/>
          <w:szCs w:val="24"/>
        </w:rPr>
        <w:t xml:space="preserve"> (3.1 Million) is </w:t>
      </w:r>
      <w:r w:rsidR="00381628">
        <w:rPr>
          <w:rFonts w:ascii="Arial" w:hAnsi="Arial" w:cs="Arial"/>
          <w:sz w:val="24"/>
          <w:szCs w:val="24"/>
        </w:rPr>
        <w:t xml:space="preserve">just the size of </w:t>
      </w:r>
      <w:r w:rsidR="00273ECB">
        <w:rPr>
          <w:rFonts w:ascii="Arial" w:hAnsi="Arial" w:cs="Arial"/>
          <w:sz w:val="24"/>
          <w:szCs w:val="24"/>
        </w:rPr>
        <w:t xml:space="preserve">one </w:t>
      </w:r>
      <w:r w:rsidR="00381628">
        <w:rPr>
          <w:rFonts w:ascii="Arial" w:hAnsi="Arial" w:cs="Arial"/>
          <w:sz w:val="24"/>
          <w:szCs w:val="24"/>
        </w:rPr>
        <w:t xml:space="preserve">strategic </w:t>
      </w:r>
      <w:r w:rsidR="00273ECB">
        <w:rPr>
          <w:rFonts w:ascii="Arial" w:hAnsi="Arial" w:cs="Arial"/>
          <w:sz w:val="24"/>
          <w:szCs w:val="24"/>
        </w:rPr>
        <w:t xml:space="preserve">health board </w:t>
      </w:r>
      <w:r w:rsidR="000C16F6">
        <w:rPr>
          <w:rFonts w:ascii="Arial" w:hAnsi="Arial" w:cs="Arial"/>
          <w:sz w:val="24"/>
          <w:szCs w:val="24"/>
        </w:rPr>
        <w:t xml:space="preserve">for England, therefore why is Wales broken into </w:t>
      </w:r>
      <w:r w:rsidR="006A185A">
        <w:rPr>
          <w:rFonts w:ascii="Arial" w:hAnsi="Arial" w:cs="Arial"/>
          <w:sz w:val="24"/>
          <w:szCs w:val="24"/>
        </w:rPr>
        <w:t>7</w:t>
      </w:r>
      <w:r w:rsidR="000C16F6">
        <w:rPr>
          <w:rFonts w:ascii="Arial" w:hAnsi="Arial" w:cs="Arial"/>
          <w:sz w:val="24"/>
          <w:szCs w:val="24"/>
        </w:rPr>
        <w:t xml:space="preserve"> different health boards</w:t>
      </w:r>
      <w:r w:rsidR="00381628">
        <w:rPr>
          <w:rFonts w:ascii="Arial" w:hAnsi="Arial" w:cs="Arial"/>
          <w:sz w:val="24"/>
          <w:szCs w:val="24"/>
        </w:rPr>
        <w:t xml:space="preserve"> with their own management systems, patient systems and costs</w:t>
      </w:r>
      <w:r w:rsidR="001F6975">
        <w:rPr>
          <w:rFonts w:ascii="Arial" w:hAnsi="Arial" w:cs="Arial"/>
          <w:sz w:val="24"/>
          <w:szCs w:val="24"/>
        </w:rPr>
        <w:t>?</w:t>
      </w:r>
      <w:r w:rsidR="00D54DCF">
        <w:rPr>
          <w:rFonts w:ascii="Arial" w:hAnsi="Arial" w:cs="Arial"/>
          <w:sz w:val="24"/>
          <w:szCs w:val="24"/>
        </w:rPr>
        <w:t xml:space="preserve"> Meaning that the whole service could be simplified to one </w:t>
      </w:r>
      <w:r w:rsidR="00381628">
        <w:rPr>
          <w:rFonts w:ascii="Arial" w:hAnsi="Arial" w:cs="Arial"/>
          <w:sz w:val="24"/>
          <w:szCs w:val="24"/>
        </w:rPr>
        <w:t xml:space="preserve">strategic </w:t>
      </w:r>
      <w:r w:rsidR="00D54DCF">
        <w:rPr>
          <w:rFonts w:ascii="Arial" w:hAnsi="Arial" w:cs="Arial"/>
          <w:sz w:val="24"/>
          <w:szCs w:val="24"/>
        </w:rPr>
        <w:t>health board</w:t>
      </w:r>
      <w:r w:rsidR="00112AC6">
        <w:rPr>
          <w:rFonts w:ascii="Arial" w:hAnsi="Arial" w:cs="Arial"/>
          <w:sz w:val="24"/>
          <w:szCs w:val="24"/>
        </w:rPr>
        <w:t xml:space="preserve"> </w:t>
      </w:r>
      <w:r w:rsidR="00562C97">
        <w:rPr>
          <w:rFonts w:ascii="Arial" w:hAnsi="Arial" w:cs="Arial"/>
          <w:sz w:val="24"/>
          <w:szCs w:val="24"/>
        </w:rPr>
        <w:t xml:space="preserve">which </w:t>
      </w:r>
      <w:r w:rsidR="00381628">
        <w:rPr>
          <w:rFonts w:ascii="Arial" w:hAnsi="Arial" w:cs="Arial"/>
          <w:sz w:val="24"/>
          <w:szCs w:val="24"/>
        </w:rPr>
        <w:t>surely would be cost effective and be more efficient</w:t>
      </w:r>
      <w:r w:rsidR="00E05DE6">
        <w:rPr>
          <w:rFonts w:ascii="Arial" w:hAnsi="Arial" w:cs="Arial"/>
          <w:sz w:val="24"/>
          <w:szCs w:val="24"/>
        </w:rPr>
        <w:t>.</w:t>
      </w:r>
      <w:r w:rsidR="00381628">
        <w:rPr>
          <w:rFonts w:ascii="Arial" w:hAnsi="Arial" w:cs="Arial"/>
          <w:sz w:val="24"/>
          <w:szCs w:val="24"/>
        </w:rPr>
        <w:t xml:space="preserve">  Already some systems are being developed on a ‘once for Wales’ basis, such as the recent developments in e nursing documentation.</w:t>
      </w:r>
      <w:r w:rsidR="00482E8C">
        <w:rPr>
          <w:rFonts w:ascii="Arial" w:hAnsi="Arial" w:cs="Arial"/>
          <w:sz w:val="24"/>
          <w:szCs w:val="24"/>
        </w:rPr>
        <w:t xml:space="preserve"> </w:t>
      </w:r>
      <w:r w:rsidR="00482E8C">
        <w:rPr>
          <w:rFonts w:ascii="Arial" w:hAnsi="Arial" w:cs="Arial"/>
          <w:color w:val="000000"/>
          <w:sz w:val="20"/>
          <w:szCs w:val="20"/>
          <w:shd w:val="clear" w:color="auto" w:fill="FFFFFF"/>
        </w:rPr>
        <w:t>(Ons.gov.uk, 2019)</w:t>
      </w:r>
      <w:r w:rsidR="00482E8C">
        <w:rPr>
          <w:rFonts w:ascii="Arial" w:hAnsi="Arial" w:cs="Arial"/>
          <w:color w:val="000000"/>
          <w:sz w:val="20"/>
          <w:szCs w:val="20"/>
          <w:shd w:val="clear" w:color="auto" w:fill="FFFFFF"/>
        </w:rPr>
        <w:t xml:space="preserve"> </w:t>
      </w:r>
      <w:r w:rsidR="00482E8C">
        <w:rPr>
          <w:rFonts w:ascii="Arial" w:hAnsi="Arial" w:cs="Arial"/>
          <w:color w:val="000000"/>
          <w:sz w:val="20"/>
          <w:szCs w:val="20"/>
          <w:shd w:val="clear" w:color="auto" w:fill="FFFFFF"/>
        </w:rPr>
        <w:t>(Publichealthwalesobservatory.wales.nhs.uk, 2019)</w:t>
      </w:r>
      <w:r w:rsidR="00381628">
        <w:rPr>
          <w:rFonts w:ascii="Arial" w:hAnsi="Arial" w:cs="Arial"/>
          <w:sz w:val="24"/>
          <w:szCs w:val="24"/>
        </w:rPr>
        <w:t xml:space="preserve"> </w:t>
      </w:r>
      <w:r w:rsidR="00E05DE6">
        <w:rPr>
          <w:rFonts w:ascii="Arial" w:hAnsi="Arial" w:cs="Arial"/>
          <w:sz w:val="24"/>
          <w:szCs w:val="24"/>
        </w:rPr>
        <w:t xml:space="preserve"> </w:t>
      </w:r>
    </w:p>
    <w:p w14:paraId="21D61CEE" w14:textId="77777777" w:rsidR="009132FF" w:rsidRDefault="009132FF" w:rsidP="0038691B">
      <w:pPr>
        <w:rPr>
          <w:rFonts w:ascii="Arial" w:hAnsi="Arial" w:cs="Arial"/>
          <w:sz w:val="24"/>
          <w:szCs w:val="24"/>
        </w:rPr>
      </w:pPr>
    </w:p>
    <w:p w14:paraId="31ABEA1C" w14:textId="5B16D323" w:rsidR="009132FF" w:rsidRDefault="00A46651" w:rsidP="00D97D07">
      <w:pPr>
        <w:jc w:val="both"/>
        <w:rPr>
          <w:rFonts w:ascii="Arial" w:hAnsi="Arial" w:cs="Arial"/>
          <w:sz w:val="24"/>
          <w:szCs w:val="24"/>
        </w:rPr>
      </w:pPr>
      <w:r>
        <w:rPr>
          <w:rFonts w:ascii="Arial" w:hAnsi="Arial" w:cs="Arial"/>
          <w:sz w:val="24"/>
          <w:szCs w:val="24"/>
        </w:rPr>
        <w:t>All</w:t>
      </w:r>
      <w:r w:rsidR="003B51A7">
        <w:rPr>
          <w:rFonts w:ascii="Arial" w:hAnsi="Arial" w:cs="Arial"/>
          <w:sz w:val="24"/>
          <w:szCs w:val="24"/>
        </w:rPr>
        <w:t xml:space="preserve"> the health boards and trusts have</w:t>
      </w:r>
      <w:r w:rsidR="005B347A">
        <w:rPr>
          <w:rFonts w:ascii="Arial" w:hAnsi="Arial" w:cs="Arial"/>
          <w:sz w:val="24"/>
          <w:szCs w:val="24"/>
        </w:rPr>
        <w:t xml:space="preserve"> targets to meet with regards to their general operation and services they provide</w:t>
      </w:r>
      <w:r w:rsidR="00645156">
        <w:rPr>
          <w:rFonts w:ascii="Arial" w:hAnsi="Arial" w:cs="Arial"/>
          <w:sz w:val="24"/>
          <w:szCs w:val="24"/>
        </w:rPr>
        <w:t>, this also extends to the ambulance service</w:t>
      </w:r>
      <w:r w:rsidR="004376A6">
        <w:rPr>
          <w:rFonts w:ascii="Arial" w:hAnsi="Arial" w:cs="Arial"/>
          <w:sz w:val="24"/>
          <w:szCs w:val="24"/>
        </w:rPr>
        <w:t>,</w:t>
      </w:r>
      <w:r w:rsidR="004376A6" w:rsidRPr="004376A6">
        <w:rPr>
          <w:rFonts w:ascii="Arial" w:hAnsi="Arial" w:cs="Arial"/>
          <w:sz w:val="24"/>
          <w:szCs w:val="24"/>
        </w:rPr>
        <w:t xml:space="preserve"> </w:t>
      </w:r>
      <w:r w:rsidR="004376A6">
        <w:rPr>
          <w:rFonts w:ascii="Arial" w:hAnsi="Arial" w:cs="Arial"/>
          <w:sz w:val="24"/>
          <w:szCs w:val="24"/>
        </w:rPr>
        <w:t>the Welsh Ambulance Service Trust (WAST)</w:t>
      </w:r>
      <w:r w:rsidR="00700FEC">
        <w:rPr>
          <w:rFonts w:ascii="Arial" w:hAnsi="Arial" w:cs="Arial"/>
          <w:sz w:val="24"/>
          <w:szCs w:val="24"/>
        </w:rPr>
        <w:t xml:space="preserve">. </w:t>
      </w:r>
      <w:r w:rsidR="004376A6">
        <w:rPr>
          <w:rFonts w:ascii="Arial" w:hAnsi="Arial" w:cs="Arial"/>
          <w:sz w:val="24"/>
          <w:szCs w:val="24"/>
        </w:rPr>
        <w:t xml:space="preserve">Many of the targets relate to response times, 8 minutes is the classic time for a 999 call.  </w:t>
      </w:r>
      <w:r w:rsidR="00700FEC">
        <w:rPr>
          <w:rFonts w:ascii="Arial" w:hAnsi="Arial" w:cs="Arial"/>
          <w:sz w:val="24"/>
          <w:szCs w:val="24"/>
        </w:rPr>
        <w:t xml:space="preserve">However, </w:t>
      </w:r>
      <w:r w:rsidR="004376A6">
        <w:rPr>
          <w:rFonts w:ascii="Arial" w:hAnsi="Arial" w:cs="Arial"/>
          <w:sz w:val="24"/>
          <w:szCs w:val="24"/>
        </w:rPr>
        <w:t xml:space="preserve">the roads and cities of Wales are challenging for this target which </w:t>
      </w:r>
      <w:r>
        <w:rPr>
          <w:rFonts w:ascii="Arial" w:hAnsi="Arial" w:cs="Arial"/>
          <w:sz w:val="24"/>
          <w:szCs w:val="24"/>
        </w:rPr>
        <w:t>causes complications</w:t>
      </w:r>
      <w:r w:rsidR="00BF1BC3">
        <w:rPr>
          <w:rFonts w:ascii="Arial" w:hAnsi="Arial" w:cs="Arial"/>
          <w:sz w:val="24"/>
          <w:szCs w:val="24"/>
        </w:rPr>
        <w:t xml:space="preserve"> </w:t>
      </w:r>
      <w:r w:rsidR="009162ED">
        <w:rPr>
          <w:rFonts w:ascii="Arial" w:hAnsi="Arial" w:cs="Arial"/>
          <w:sz w:val="24"/>
          <w:szCs w:val="24"/>
        </w:rPr>
        <w:t xml:space="preserve">or in worst case </w:t>
      </w:r>
      <w:r w:rsidR="004376A6">
        <w:rPr>
          <w:rFonts w:ascii="Arial" w:hAnsi="Arial" w:cs="Arial"/>
          <w:sz w:val="24"/>
          <w:szCs w:val="24"/>
        </w:rPr>
        <w:t xml:space="preserve">patient </w:t>
      </w:r>
      <w:r w:rsidR="009162ED">
        <w:rPr>
          <w:rFonts w:ascii="Arial" w:hAnsi="Arial" w:cs="Arial"/>
          <w:sz w:val="24"/>
          <w:szCs w:val="24"/>
        </w:rPr>
        <w:t>death</w:t>
      </w:r>
      <w:r w:rsidR="004376A6">
        <w:rPr>
          <w:rFonts w:ascii="Arial" w:hAnsi="Arial" w:cs="Arial"/>
          <w:sz w:val="24"/>
          <w:szCs w:val="24"/>
        </w:rPr>
        <w:t>.</w:t>
      </w:r>
      <w:r w:rsidR="009162ED">
        <w:rPr>
          <w:rFonts w:ascii="Arial" w:hAnsi="Arial" w:cs="Arial"/>
          <w:sz w:val="24"/>
          <w:szCs w:val="24"/>
        </w:rPr>
        <w:t xml:space="preserve"> </w:t>
      </w:r>
      <w:r w:rsidR="004376A6">
        <w:rPr>
          <w:rFonts w:ascii="Arial" w:hAnsi="Arial" w:cs="Arial"/>
          <w:sz w:val="24"/>
          <w:szCs w:val="24"/>
        </w:rPr>
        <w:t xml:space="preserve">To reduce the time challenge, ambulance response times have been divided into red 1 red 2, amber 1, amber 2, green 1, green 2, green 3.  The only calls that require an </w:t>
      </w:r>
      <w:r>
        <w:rPr>
          <w:rFonts w:ascii="Arial" w:hAnsi="Arial" w:cs="Arial"/>
          <w:sz w:val="24"/>
          <w:szCs w:val="24"/>
        </w:rPr>
        <w:t>8-minute</w:t>
      </w:r>
      <w:r w:rsidR="004376A6">
        <w:rPr>
          <w:rFonts w:ascii="Arial" w:hAnsi="Arial" w:cs="Arial"/>
          <w:sz w:val="24"/>
          <w:szCs w:val="24"/>
        </w:rPr>
        <w:t xml:space="preserve"> response are red 1 and red 2.  The ambulance call staff and crews are advised by a clinical team who can upgrade or downgrade calls and thereby help with meeting the target.</w:t>
      </w:r>
      <w:r w:rsidR="003B51A7">
        <w:rPr>
          <w:rFonts w:ascii="Arial" w:hAnsi="Arial" w:cs="Arial"/>
          <w:sz w:val="24"/>
          <w:szCs w:val="24"/>
        </w:rPr>
        <w:t xml:space="preserve">  This is classic example of a target being imposed on a health </w:t>
      </w:r>
      <w:r w:rsidR="003B51A7">
        <w:rPr>
          <w:rFonts w:ascii="Arial" w:hAnsi="Arial" w:cs="Arial"/>
          <w:sz w:val="24"/>
          <w:szCs w:val="24"/>
        </w:rPr>
        <w:lastRenderedPageBreak/>
        <w:t>provider, the aim is to meet 8 minutes for a 999 red 1 call.  However, it does not consider whether the 8 minutes is relevant to the patient or the safe driving conditions.</w:t>
      </w:r>
    </w:p>
    <w:p w14:paraId="7908832A" w14:textId="77777777" w:rsidR="009132FF" w:rsidRDefault="009132FF" w:rsidP="0038691B">
      <w:pPr>
        <w:rPr>
          <w:rFonts w:ascii="Arial" w:hAnsi="Arial" w:cs="Arial"/>
          <w:sz w:val="24"/>
          <w:szCs w:val="24"/>
        </w:rPr>
      </w:pPr>
    </w:p>
    <w:p w14:paraId="5B7D7C7A" w14:textId="64F8AF1F" w:rsidR="009132FF" w:rsidRDefault="00AD7CD6" w:rsidP="0038691B">
      <w:pPr>
        <w:rPr>
          <w:rFonts w:ascii="Arial" w:hAnsi="Arial" w:cs="Arial"/>
          <w:b/>
          <w:sz w:val="24"/>
          <w:szCs w:val="24"/>
          <w:u w:val="single"/>
        </w:rPr>
      </w:pPr>
      <w:r>
        <w:rPr>
          <w:rFonts w:ascii="Arial" w:hAnsi="Arial" w:cs="Arial"/>
          <w:b/>
          <w:sz w:val="24"/>
          <w:szCs w:val="24"/>
          <w:u w:val="single"/>
        </w:rPr>
        <w:t>Evaluation conclusion</w:t>
      </w:r>
    </w:p>
    <w:p w14:paraId="3363335F" w14:textId="65AC2FCE" w:rsidR="00AD7CD6" w:rsidRPr="00AD7CD6" w:rsidRDefault="00092FB6" w:rsidP="00D97D07">
      <w:pPr>
        <w:jc w:val="both"/>
        <w:rPr>
          <w:rFonts w:ascii="Arial" w:hAnsi="Arial" w:cs="Arial"/>
          <w:sz w:val="24"/>
          <w:szCs w:val="24"/>
        </w:rPr>
      </w:pPr>
      <w:r>
        <w:rPr>
          <w:rFonts w:ascii="Arial" w:hAnsi="Arial" w:cs="Arial"/>
          <w:sz w:val="24"/>
          <w:szCs w:val="24"/>
        </w:rPr>
        <w:t xml:space="preserve">To </w:t>
      </w:r>
      <w:r w:rsidR="00832051">
        <w:rPr>
          <w:rFonts w:ascii="Arial" w:hAnsi="Arial" w:cs="Arial"/>
          <w:sz w:val="24"/>
          <w:szCs w:val="24"/>
        </w:rPr>
        <w:t>c</w:t>
      </w:r>
      <w:r>
        <w:rPr>
          <w:rFonts w:ascii="Arial" w:hAnsi="Arial" w:cs="Arial"/>
          <w:sz w:val="24"/>
          <w:szCs w:val="24"/>
        </w:rPr>
        <w:t xml:space="preserve">onclude </w:t>
      </w:r>
      <w:r w:rsidR="00C74014">
        <w:rPr>
          <w:rFonts w:ascii="Arial" w:hAnsi="Arial" w:cs="Arial"/>
          <w:sz w:val="24"/>
          <w:szCs w:val="24"/>
        </w:rPr>
        <w:t>the NHS has multiple issues that outweigh the benefits</w:t>
      </w:r>
      <w:r w:rsidR="00292163">
        <w:rPr>
          <w:rFonts w:ascii="Arial" w:hAnsi="Arial" w:cs="Arial"/>
          <w:sz w:val="24"/>
          <w:szCs w:val="24"/>
        </w:rPr>
        <w:t xml:space="preserve"> </w:t>
      </w:r>
      <w:r w:rsidR="004F0C11">
        <w:rPr>
          <w:rFonts w:ascii="Arial" w:hAnsi="Arial" w:cs="Arial"/>
          <w:sz w:val="24"/>
          <w:szCs w:val="24"/>
        </w:rPr>
        <w:t>but regardless the NHS is still offering its key service of healthcare for all</w:t>
      </w:r>
      <w:r w:rsidR="00832051">
        <w:rPr>
          <w:rFonts w:ascii="Arial" w:hAnsi="Arial" w:cs="Arial"/>
          <w:sz w:val="24"/>
          <w:szCs w:val="24"/>
        </w:rPr>
        <w:t>,</w:t>
      </w:r>
      <w:r w:rsidR="004F0C11">
        <w:rPr>
          <w:rFonts w:ascii="Arial" w:hAnsi="Arial" w:cs="Arial"/>
          <w:sz w:val="24"/>
          <w:szCs w:val="24"/>
        </w:rPr>
        <w:t xml:space="preserve"> no matter </w:t>
      </w:r>
      <w:r w:rsidR="009D7DD2">
        <w:rPr>
          <w:rFonts w:ascii="Arial" w:hAnsi="Arial" w:cs="Arial"/>
          <w:sz w:val="24"/>
          <w:szCs w:val="24"/>
        </w:rPr>
        <w:t>their status or wealth</w:t>
      </w:r>
      <w:r w:rsidR="00482E8C">
        <w:rPr>
          <w:rFonts w:ascii="Arial" w:hAnsi="Arial" w:cs="Arial"/>
          <w:sz w:val="24"/>
          <w:szCs w:val="24"/>
        </w:rPr>
        <w:t xml:space="preserve"> </w:t>
      </w:r>
      <w:r w:rsidR="00482E8C">
        <w:rPr>
          <w:rFonts w:ascii="Arial" w:hAnsi="Arial" w:cs="Arial"/>
          <w:color w:val="000000"/>
          <w:sz w:val="20"/>
          <w:szCs w:val="20"/>
          <w:shd w:val="clear" w:color="auto" w:fill="FFFFFF"/>
        </w:rPr>
        <w:t>(Wales.nhs.uk, 2019)</w:t>
      </w:r>
      <w:r w:rsidR="00482E8C">
        <w:rPr>
          <w:rFonts w:ascii="Arial" w:hAnsi="Arial" w:cs="Arial"/>
          <w:color w:val="000000"/>
          <w:sz w:val="20"/>
          <w:szCs w:val="20"/>
          <w:shd w:val="clear" w:color="auto" w:fill="FFFFFF"/>
        </w:rPr>
        <w:t>.</w:t>
      </w:r>
      <w:r w:rsidR="005848D5">
        <w:rPr>
          <w:rFonts w:ascii="Arial" w:hAnsi="Arial" w:cs="Arial"/>
          <w:sz w:val="24"/>
          <w:szCs w:val="24"/>
        </w:rPr>
        <w:t xml:space="preserve"> All health boards back up their records in order to keep patient details safe and secure</w:t>
      </w:r>
      <w:r w:rsidR="006A185A">
        <w:rPr>
          <w:rFonts w:ascii="Arial" w:hAnsi="Arial" w:cs="Arial"/>
          <w:sz w:val="24"/>
          <w:szCs w:val="24"/>
        </w:rPr>
        <w:t xml:space="preserve">. The stress of managing the health boards is spread across 7 different </w:t>
      </w:r>
      <w:r w:rsidR="00832051">
        <w:rPr>
          <w:rFonts w:ascii="Arial" w:hAnsi="Arial" w:cs="Arial"/>
          <w:sz w:val="24"/>
          <w:szCs w:val="24"/>
        </w:rPr>
        <w:t xml:space="preserve">structures </w:t>
      </w:r>
      <w:r w:rsidR="00302339">
        <w:rPr>
          <w:rFonts w:ascii="Arial" w:hAnsi="Arial" w:cs="Arial"/>
          <w:sz w:val="24"/>
          <w:szCs w:val="24"/>
        </w:rPr>
        <w:t>in</w:t>
      </w:r>
      <w:r w:rsidR="006A185A">
        <w:rPr>
          <w:rFonts w:ascii="Arial" w:hAnsi="Arial" w:cs="Arial"/>
          <w:sz w:val="24"/>
          <w:szCs w:val="24"/>
        </w:rPr>
        <w:t xml:space="preserve"> order to keep it manageable.</w:t>
      </w:r>
      <w:r w:rsidR="00F037B8">
        <w:rPr>
          <w:rFonts w:ascii="Arial" w:hAnsi="Arial" w:cs="Arial"/>
          <w:sz w:val="24"/>
          <w:szCs w:val="24"/>
        </w:rPr>
        <w:t xml:space="preserve"> If an incident occurs within the health boards then the structure of the board allows the accountability to be tracked back to someone who is responsible for the incident. </w:t>
      </w:r>
      <w:r w:rsidR="00693175">
        <w:rPr>
          <w:rFonts w:ascii="Arial" w:hAnsi="Arial" w:cs="Arial"/>
          <w:sz w:val="24"/>
          <w:szCs w:val="24"/>
        </w:rPr>
        <w:t>However,</w:t>
      </w:r>
      <w:r w:rsidR="00575B62">
        <w:rPr>
          <w:rFonts w:ascii="Arial" w:hAnsi="Arial" w:cs="Arial"/>
          <w:sz w:val="24"/>
          <w:szCs w:val="24"/>
        </w:rPr>
        <w:t xml:space="preserve"> the multiple </w:t>
      </w:r>
      <w:r w:rsidR="006E55AA">
        <w:rPr>
          <w:rFonts w:ascii="Arial" w:hAnsi="Arial" w:cs="Arial"/>
          <w:sz w:val="24"/>
          <w:szCs w:val="24"/>
        </w:rPr>
        <w:t>health boards</w:t>
      </w:r>
      <w:r w:rsidR="00575B62">
        <w:rPr>
          <w:rFonts w:ascii="Arial" w:hAnsi="Arial" w:cs="Arial"/>
          <w:sz w:val="24"/>
          <w:szCs w:val="24"/>
        </w:rPr>
        <w:t xml:space="preserve"> do not share patient information across to other health boards</w:t>
      </w:r>
      <w:r w:rsidR="006E55AA">
        <w:rPr>
          <w:rFonts w:ascii="Arial" w:hAnsi="Arial" w:cs="Arial"/>
          <w:sz w:val="24"/>
          <w:szCs w:val="24"/>
        </w:rPr>
        <w:t xml:space="preserve">, which </w:t>
      </w:r>
      <w:r w:rsidR="00CD0A46">
        <w:rPr>
          <w:rFonts w:ascii="Arial" w:hAnsi="Arial" w:cs="Arial"/>
          <w:sz w:val="24"/>
          <w:szCs w:val="24"/>
        </w:rPr>
        <w:t>is</w:t>
      </w:r>
      <w:r w:rsidR="006E55AA">
        <w:rPr>
          <w:rFonts w:ascii="Arial" w:hAnsi="Arial" w:cs="Arial"/>
          <w:sz w:val="24"/>
          <w:szCs w:val="24"/>
        </w:rPr>
        <w:t xml:space="preserve"> </w:t>
      </w:r>
      <w:r w:rsidR="00FE085E">
        <w:rPr>
          <w:rFonts w:ascii="Arial" w:hAnsi="Arial" w:cs="Arial"/>
          <w:sz w:val="24"/>
          <w:szCs w:val="24"/>
        </w:rPr>
        <w:t>problematic,</w:t>
      </w:r>
      <w:r w:rsidR="006E55AA">
        <w:rPr>
          <w:rFonts w:ascii="Arial" w:hAnsi="Arial" w:cs="Arial"/>
          <w:sz w:val="24"/>
          <w:szCs w:val="24"/>
        </w:rPr>
        <w:t xml:space="preserve"> but this also places greater strain on NHS Wales </w:t>
      </w:r>
      <w:r w:rsidR="00F818AC">
        <w:rPr>
          <w:rFonts w:ascii="Arial" w:hAnsi="Arial" w:cs="Arial"/>
          <w:sz w:val="24"/>
          <w:szCs w:val="24"/>
        </w:rPr>
        <w:t>IT systems which are already straining to get through the conversion to digital</w:t>
      </w:r>
      <w:r w:rsidR="00693175">
        <w:rPr>
          <w:rFonts w:ascii="Arial" w:hAnsi="Arial" w:cs="Arial"/>
          <w:sz w:val="24"/>
          <w:szCs w:val="24"/>
        </w:rPr>
        <w:t xml:space="preserve"> from paper records.</w:t>
      </w:r>
      <w:r w:rsidR="00832051">
        <w:rPr>
          <w:rFonts w:ascii="Arial" w:hAnsi="Arial" w:cs="Arial"/>
          <w:sz w:val="24"/>
          <w:szCs w:val="24"/>
        </w:rPr>
        <w:t xml:space="preserve"> The only agreed system is WDS the Welsh Demographic Service – which is rather limited. </w:t>
      </w:r>
      <w:r w:rsidR="00FB6EE0">
        <w:rPr>
          <w:rFonts w:ascii="Arial" w:hAnsi="Arial" w:cs="Arial"/>
          <w:sz w:val="24"/>
          <w:szCs w:val="24"/>
        </w:rPr>
        <w:t xml:space="preserve"> NHS Wales </w:t>
      </w:r>
      <w:r w:rsidR="00FA6C3A">
        <w:rPr>
          <w:rFonts w:ascii="Arial" w:hAnsi="Arial" w:cs="Arial"/>
          <w:sz w:val="24"/>
          <w:szCs w:val="24"/>
        </w:rPr>
        <w:t>has 7 different health boards that have troubles sharing information</w:t>
      </w:r>
      <w:r w:rsidR="00817AE6">
        <w:rPr>
          <w:rFonts w:ascii="Arial" w:hAnsi="Arial" w:cs="Arial"/>
          <w:sz w:val="24"/>
          <w:szCs w:val="24"/>
        </w:rPr>
        <w:t xml:space="preserve"> and within each health board these is a variety of IT systems that do not necessarily interface with each other. </w:t>
      </w:r>
      <w:r w:rsidR="00FA6C3A">
        <w:rPr>
          <w:rFonts w:ascii="Arial" w:hAnsi="Arial" w:cs="Arial"/>
          <w:sz w:val="24"/>
          <w:szCs w:val="24"/>
        </w:rPr>
        <w:t xml:space="preserve"> </w:t>
      </w:r>
      <w:r w:rsidR="00817AE6">
        <w:rPr>
          <w:rFonts w:ascii="Arial" w:hAnsi="Arial" w:cs="Arial"/>
          <w:sz w:val="24"/>
          <w:szCs w:val="24"/>
        </w:rPr>
        <w:t>I</w:t>
      </w:r>
      <w:r w:rsidR="00B20B6D">
        <w:rPr>
          <w:rFonts w:ascii="Arial" w:hAnsi="Arial" w:cs="Arial"/>
          <w:sz w:val="24"/>
          <w:szCs w:val="24"/>
        </w:rPr>
        <w:t>n a sense NHS Wales has overcomplicated</w:t>
      </w:r>
      <w:r w:rsidR="00380886">
        <w:rPr>
          <w:rFonts w:ascii="Arial" w:hAnsi="Arial" w:cs="Arial"/>
          <w:sz w:val="24"/>
          <w:szCs w:val="24"/>
        </w:rPr>
        <w:t xml:space="preserve"> itself by </w:t>
      </w:r>
      <w:r w:rsidR="00817AE6">
        <w:rPr>
          <w:rFonts w:ascii="Arial" w:hAnsi="Arial" w:cs="Arial"/>
          <w:sz w:val="24"/>
          <w:szCs w:val="24"/>
        </w:rPr>
        <w:t>splitting into 7 health boards instead of setting up a centralised strategic health authority</w:t>
      </w:r>
      <w:r w:rsidR="00380886">
        <w:rPr>
          <w:rFonts w:ascii="Arial" w:hAnsi="Arial" w:cs="Arial"/>
          <w:sz w:val="24"/>
          <w:szCs w:val="24"/>
        </w:rPr>
        <w:t>.</w:t>
      </w:r>
      <w:r w:rsidR="00482E8C">
        <w:rPr>
          <w:rFonts w:ascii="Arial" w:hAnsi="Arial" w:cs="Arial"/>
          <w:sz w:val="24"/>
          <w:szCs w:val="24"/>
        </w:rPr>
        <w:t xml:space="preserve"> </w:t>
      </w:r>
      <w:r w:rsidR="00482E8C">
        <w:rPr>
          <w:rFonts w:ascii="Arial" w:hAnsi="Arial" w:cs="Arial"/>
          <w:color w:val="000000"/>
          <w:sz w:val="20"/>
          <w:szCs w:val="20"/>
          <w:shd w:val="clear" w:color="auto" w:fill="FFFFFF"/>
        </w:rPr>
        <w:t>(Wales.nhs.uk, 2019)</w:t>
      </w:r>
    </w:p>
    <w:p w14:paraId="2F3B933B" w14:textId="77777777" w:rsidR="00945C83" w:rsidRDefault="00945C83" w:rsidP="00D97D07">
      <w:pPr>
        <w:jc w:val="both"/>
        <w:rPr>
          <w:rFonts w:ascii="Arial" w:hAnsi="Arial" w:cs="Arial"/>
          <w:sz w:val="24"/>
          <w:szCs w:val="24"/>
        </w:rPr>
      </w:pPr>
    </w:p>
    <w:p w14:paraId="1297D322" w14:textId="05D8E5F7" w:rsidR="009132FF" w:rsidRDefault="00563F02" w:rsidP="0038691B">
      <w:pPr>
        <w:rPr>
          <w:rFonts w:ascii="Arial" w:hAnsi="Arial" w:cs="Arial"/>
          <w:b/>
          <w:sz w:val="24"/>
          <w:szCs w:val="24"/>
          <w:u w:val="single"/>
        </w:rPr>
      </w:pPr>
      <w:r w:rsidRPr="00E163FD">
        <w:rPr>
          <w:rFonts w:ascii="Arial" w:hAnsi="Arial" w:cs="Arial"/>
          <w:b/>
          <w:sz w:val="24"/>
          <w:szCs w:val="24"/>
          <w:u w:val="single"/>
        </w:rPr>
        <w:t xml:space="preserve">Conclusion </w:t>
      </w:r>
    </w:p>
    <w:p w14:paraId="432AB2A6" w14:textId="6DBC5C48" w:rsidR="00933013" w:rsidRPr="00E163FD" w:rsidRDefault="00FB1A4F" w:rsidP="00D97D07">
      <w:pPr>
        <w:jc w:val="both"/>
        <w:rPr>
          <w:rFonts w:ascii="Arial" w:hAnsi="Arial" w:cs="Arial"/>
          <w:b/>
          <w:sz w:val="24"/>
          <w:szCs w:val="24"/>
          <w:u w:val="single"/>
        </w:rPr>
      </w:pPr>
      <w:r w:rsidRPr="007A21B9">
        <w:rPr>
          <w:rFonts w:ascii="Arial" w:hAnsi="Arial" w:cs="Arial"/>
          <w:sz w:val="24"/>
          <w:szCs w:val="24"/>
        </w:rPr>
        <w:t>To conclude</w:t>
      </w:r>
      <w:r w:rsidR="00851BF0">
        <w:rPr>
          <w:rFonts w:ascii="Arial" w:hAnsi="Arial" w:cs="Arial"/>
          <w:sz w:val="24"/>
          <w:szCs w:val="24"/>
        </w:rPr>
        <w:t xml:space="preserve"> this </w:t>
      </w:r>
      <w:r w:rsidR="00851BF0" w:rsidRPr="00851BF0">
        <w:rPr>
          <w:rFonts w:ascii="Arial" w:hAnsi="Arial" w:cs="Arial"/>
          <w:sz w:val="24"/>
          <w:szCs w:val="24"/>
        </w:rPr>
        <w:t xml:space="preserve">report has investigated NHS Wales and the structure of the health boards of NHS Wales and how the health boards and the trusts work together in order to </w:t>
      </w:r>
      <w:r w:rsidR="006D51A1" w:rsidRPr="00851BF0">
        <w:rPr>
          <w:rFonts w:ascii="Arial" w:hAnsi="Arial" w:cs="Arial"/>
          <w:sz w:val="24"/>
          <w:szCs w:val="24"/>
        </w:rPr>
        <w:t>provide care</w:t>
      </w:r>
      <w:r w:rsidR="00817AE6">
        <w:rPr>
          <w:rFonts w:ascii="Arial" w:hAnsi="Arial" w:cs="Arial"/>
          <w:sz w:val="24"/>
          <w:szCs w:val="24"/>
        </w:rPr>
        <w:t>.</w:t>
      </w:r>
      <w:r w:rsidR="00851BF0" w:rsidRPr="00851BF0">
        <w:rPr>
          <w:rFonts w:ascii="Arial" w:hAnsi="Arial" w:cs="Arial"/>
          <w:sz w:val="24"/>
          <w:szCs w:val="24"/>
        </w:rPr>
        <w:t xml:space="preserve"> </w:t>
      </w:r>
      <w:r w:rsidR="00817AE6">
        <w:rPr>
          <w:rFonts w:ascii="Arial" w:hAnsi="Arial" w:cs="Arial"/>
          <w:sz w:val="24"/>
          <w:szCs w:val="24"/>
        </w:rPr>
        <w:t>I</w:t>
      </w:r>
      <w:r w:rsidR="00851BF0" w:rsidRPr="00851BF0">
        <w:rPr>
          <w:rFonts w:ascii="Arial" w:hAnsi="Arial" w:cs="Arial"/>
          <w:sz w:val="24"/>
          <w:szCs w:val="24"/>
        </w:rPr>
        <w:t xml:space="preserve">t went on to discuss how NHS Wales differs from NHS Scotland Northern Ireland and England. </w:t>
      </w:r>
      <w:r w:rsidR="00500FAC">
        <w:rPr>
          <w:rFonts w:ascii="Arial" w:hAnsi="Arial" w:cs="Arial"/>
          <w:sz w:val="24"/>
          <w:szCs w:val="24"/>
        </w:rPr>
        <w:t>A</w:t>
      </w:r>
      <w:r w:rsidR="00851BF0" w:rsidRPr="00851BF0">
        <w:rPr>
          <w:rFonts w:ascii="Arial" w:hAnsi="Arial" w:cs="Arial"/>
          <w:sz w:val="24"/>
          <w:szCs w:val="24"/>
        </w:rPr>
        <w:t xml:space="preserve"> point that highlighted the money </w:t>
      </w:r>
      <w:r w:rsidR="00E20362">
        <w:rPr>
          <w:rFonts w:ascii="Arial" w:hAnsi="Arial" w:cs="Arial"/>
          <w:sz w:val="24"/>
          <w:szCs w:val="24"/>
        </w:rPr>
        <w:t>apportioned by Westminster to</w:t>
      </w:r>
      <w:r w:rsidR="00851BF0" w:rsidRPr="00851BF0">
        <w:rPr>
          <w:rFonts w:ascii="Arial" w:hAnsi="Arial" w:cs="Arial"/>
          <w:sz w:val="24"/>
          <w:szCs w:val="24"/>
        </w:rPr>
        <w:t xml:space="preserve"> the Welsh government, </w:t>
      </w:r>
      <w:r w:rsidR="00E20362">
        <w:rPr>
          <w:rFonts w:ascii="Arial" w:hAnsi="Arial" w:cs="Arial"/>
          <w:sz w:val="24"/>
          <w:szCs w:val="24"/>
        </w:rPr>
        <w:t>shows</w:t>
      </w:r>
      <w:r w:rsidR="00851BF0" w:rsidRPr="00851BF0">
        <w:rPr>
          <w:rFonts w:ascii="Arial" w:hAnsi="Arial" w:cs="Arial"/>
          <w:sz w:val="24"/>
          <w:szCs w:val="24"/>
        </w:rPr>
        <w:t xml:space="preserve"> how different areas get different amounts of the funding due to their poverty status which is calculated via the Barnett formula </w:t>
      </w:r>
      <w:r w:rsidR="00817AE6">
        <w:rPr>
          <w:rFonts w:ascii="Arial" w:hAnsi="Arial" w:cs="Arial"/>
          <w:sz w:val="24"/>
          <w:szCs w:val="24"/>
        </w:rPr>
        <w:t>that</w:t>
      </w:r>
      <w:r w:rsidR="00851BF0" w:rsidRPr="00851BF0">
        <w:rPr>
          <w:rFonts w:ascii="Arial" w:hAnsi="Arial" w:cs="Arial"/>
          <w:sz w:val="24"/>
          <w:szCs w:val="24"/>
        </w:rPr>
        <w:t xml:space="preserve"> takes the size of a population and its needs and health status into consideration. It also highlighted the structure of the health boards and how they are generally set out. It is also evaluated the current structure and provided the pros and cons of the current system. </w:t>
      </w:r>
      <w:r w:rsidR="00E20362">
        <w:rPr>
          <w:rFonts w:ascii="Arial" w:hAnsi="Arial" w:cs="Arial"/>
          <w:sz w:val="24"/>
          <w:szCs w:val="24"/>
        </w:rPr>
        <w:t xml:space="preserve">This </w:t>
      </w:r>
      <w:r w:rsidR="00851BF0" w:rsidRPr="00851BF0">
        <w:rPr>
          <w:rFonts w:ascii="Arial" w:hAnsi="Arial" w:cs="Arial"/>
          <w:sz w:val="24"/>
          <w:szCs w:val="24"/>
        </w:rPr>
        <w:t xml:space="preserve">found that the different health boards do not </w:t>
      </w:r>
      <w:r w:rsidR="00817AE6">
        <w:rPr>
          <w:rFonts w:ascii="Arial" w:hAnsi="Arial" w:cs="Arial"/>
          <w:sz w:val="24"/>
          <w:szCs w:val="24"/>
        </w:rPr>
        <w:t>necessarily</w:t>
      </w:r>
      <w:r w:rsidR="00851BF0" w:rsidRPr="00851BF0">
        <w:rPr>
          <w:rFonts w:ascii="Arial" w:hAnsi="Arial" w:cs="Arial"/>
          <w:sz w:val="24"/>
          <w:szCs w:val="24"/>
        </w:rPr>
        <w:t xml:space="preserve"> communicate with each other regarding patient records which leads duplications. </w:t>
      </w:r>
      <w:r w:rsidR="00E20362">
        <w:rPr>
          <w:rFonts w:ascii="Arial" w:hAnsi="Arial" w:cs="Arial"/>
          <w:sz w:val="24"/>
          <w:szCs w:val="24"/>
        </w:rPr>
        <w:t>This</w:t>
      </w:r>
      <w:r w:rsidR="00851BF0" w:rsidRPr="00851BF0">
        <w:rPr>
          <w:rFonts w:ascii="Arial" w:hAnsi="Arial" w:cs="Arial"/>
          <w:sz w:val="24"/>
          <w:szCs w:val="24"/>
        </w:rPr>
        <w:t xml:space="preserve"> places a greater </w:t>
      </w:r>
      <w:r w:rsidR="00817AE6">
        <w:rPr>
          <w:rFonts w:ascii="Arial" w:hAnsi="Arial" w:cs="Arial"/>
          <w:sz w:val="24"/>
          <w:szCs w:val="24"/>
        </w:rPr>
        <w:t>pressure</w:t>
      </w:r>
      <w:r w:rsidR="00817AE6" w:rsidRPr="00851BF0">
        <w:rPr>
          <w:rFonts w:ascii="Arial" w:hAnsi="Arial" w:cs="Arial"/>
          <w:sz w:val="24"/>
          <w:szCs w:val="24"/>
        </w:rPr>
        <w:t xml:space="preserve"> </w:t>
      </w:r>
      <w:r w:rsidR="00851BF0" w:rsidRPr="00851BF0">
        <w:rPr>
          <w:rFonts w:ascii="Arial" w:hAnsi="Arial" w:cs="Arial"/>
          <w:sz w:val="24"/>
          <w:szCs w:val="24"/>
        </w:rPr>
        <w:t xml:space="preserve">on the already strained IT systems of   NHS Wales. It also discovered that the Welsh NHS separated into 7 different health boards in order to </w:t>
      </w:r>
      <w:r w:rsidR="00E20362">
        <w:rPr>
          <w:rFonts w:ascii="Arial" w:hAnsi="Arial" w:cs="Arial"/>
          <w:sz w:val="24"/>
          <w:szCs w:val="24"/>
        </w:rPr>
        <w:t>meet the need of local populations</w:t>
      </w:r>
      <w:r w:rsidR="00851BF0" w:rsidRPr="00851BF0">
        <w:rPr>
          <w:rFonts w:ascii="Arial" w:hAnsi="Arial" w:cs="Arial"/>
          <w:sz w:val="24"/>
          <w:szCs w:val="24"/>
        </w:rPr>
        <w:t xml:space="preserve"> however NHS England c</w:t>
      </w:r>
      <w:r w:rsidR="00E20362">
        <w:rPr>
          <w:rFonts w:ascii="Arial" w:hAnsi="Arial" w:cs="Arial"/>
          <w:sz w:val="24"/>
          <w:szCs w:val="24"/>
        </w:rPr>
        <w:t>ontains</w:t>
      </w:r>
      <w:r w:rsidR="00851BF0" w:rsidRPr="00851BF0">
        <w:rPr>
          <w:rFonts w:ascii="Arial" w:hAnsi="Arial" w:cs="Arial"/>
          <w:sz w:val="24"/>
          <w:szCs w:val="24"/>
        </w:rPr>
        <w:t xml:space="preserve"> the population of Wales under 1 Health Board. It also indicated that when an incident occurs, that the incident can be traced back to find out who was accountable via the structure of the Health Board however it also highlighted that incidents and more likely to occur due to unrealistic targets that were set </w:t>
      </w:r>
      <w:r w:rsidR="00E20362">
        <w:rPr>
          <w:rFonts w:ascii="Arial" w:hAnsi="Arial" w:cs="Arial"/>
          <w:sz w:val="24"/>
          <w:szCs w:val="24"/>
        </w:rPr>
        <w:t>away from the clinical areas.</w:t>
      </w:r>
    </w:p>
    <w:p w14:paraId="1D7E8144" w14:textId="77777777" w:rsidR="00E163FD" w:rsidRPr="0038691B" w:rsidRDefault="00E163FD" w:rsidP="0038691B">
      <w:pPr>
        <w:rPr>
          <w:rFonts w:ascii="Arial" w:hAnsi="Arial" w:cs="Arial"/>
          <w:sz w:val="24"/>
          <w:szCs w:val="24"/>
        </w:rPr>
      </w:pPr>
    </w:p>
    <w:p w14:paraId="7EFC3561" w14:textId="77777777" w:rsidR="00563F02" w:rsidRPr="001A5853" w:rsidRDefault="00563F02" w:rsidP="0038691B">
      <w:pPr>
        <w:rPr>
          <w:rFonts w:ascii="Arial" w:hAnsi="Arial" w:cs="Arial"/>
          <w:b/>
          <w:sz w:val="24"/>
          <w:szCs w:val="24"/>
          <w:u w:val="single"/>
        </w:rPr>
      </w:pPr>
      <w:r w:rsidRPr="001A5853">
        <w:rPr>
          <w:rFonts w:ascii="Arial" w:hAnsi="Arial" w:cs="Arial"/>
          <w:b/>
          <w:sz w:val="24"/>
          <w:szCs w:val="24"/>
          <w:u w:val="single"/>
        </w:rPr>
        <w:t>Recommendations</w:t>
      </w:r>
    </w:p>
    <w:p w14:paraId="6784A7EC" w14:textId="3B7374EB" w:rsidR="001A5853" w:rsidRDefault="001A5853" w:rsidP="0038691B">
      <w:pPr>
        <w:rPr>
          <w:rFonts w:ascii="Arial" w:hAnsi="Arial" w:cs="Arial"/>
          <w:sz w:val="24"/>
          <w:szCs w:val="24"/>
        </w:rPr>
      </w:pPr>
      <w:r>
        <w:rPr>
          <w:rFonts w:ascii="Arial" w:hAnsi="Arial" w:cs="Arial"/>
          <w:sz w:val="24"/>
          <w:szCs w:val="24"/>
        </w:rPr>
        <w:t xml:space="preserve">To remedy the problems that </w:t>
      </w:r>
      <w:r w:rsidR="00CC7AD4">
        <w:rPr>
          <w:rFonts w:ascii="Arial" w:hAnsi="Arial" w:cs="Arial"/>
          <w:sz w:val="24"/>
          <w:szCs w:val="24"/>
        </w:rPr>
        <w:t>this report has highlighted</w:t>
      </w:r>
      <w:r w:rsidR="00334BDD">
        <w:rPr>
          <w:rFonts w:ascii="Arial" w:hAnsi="Arial" w:cs="Arial"/>
          <w:sz w:val="24"/>
          <w:szCs w:val="24"/>
        </w:rPr>
        <w:t>.</w:t>
      </w:r>
    </w:p>
    <w:p w14:paraId="625752B4" w14:textId="77777777" w:rsidR="00BC03E0" w:rsidRDefault="00BC03E0" w:rsidP="0038691B">
      <w:pPr>
        <w:rPr>
          <w:rFonts w:ascii="Arial" w:hAnsi="Arial" w:cs="Arial"/>
          <w:sz w:val="24"/>
          <w:szCs w:val="24"/>
        </w:rPr>
      </w:pPr>
    </w:p>
    <w:p w14:paraId="57591C68" w14:textId="688BD6C4" w:rsidR="00B16046" w:rsidRDefault="00B16046" w:rsidP="0038691B">
      <w:pPr>
        <w:rPr>
          <w:rFonts w:ascii="Arial" w:hAnsi="Arial" w:cs="Arial"/>
          <w:sz w:val="24"/>
          <w:szCs w:val="24"/>
        </w:rPr>
      </w:pPr>
      <w:r>
        <w:rPr>
          <w:rFonts w:ascii="Arial" w:hAnsi="Arial" w:cs="Arial"/>
          <w:sz w:val="24"/>
          <w:szCs w:val="24"/>
        </w:rPr>
        <w:t>Centralise the information the NHS produces</w:t>
      </w:r>
      <w:r w:rsidR="00E20362">
        <w:rPr>
          <w:rFonts w:ascii="Arial" w:hAnsi="Arial" w:cs="Arial"/>
          <w:sz w:val="24"/>
          <w:szCs w:val="24"/>
        </w:rPr>
        <w:t>,</w:t>
      </w:r>
      <w:r>
        <w:rPr>
          <w:rFonts w:ascii="Arial" w:hAnsi="Arial" w:cs="Arial"/>
          <w:sz w:val="24"/>
          <w:szCs w:val="24"/>
        </w:rPr>
        <w:t xml:space="preserve"> </w:t>
      </w:r>
      <w:r w:rsidR="006939BB">
        <w:rPr>
          <w:rFonts w:ascii="Arial" w:hAnsi="Arial" w:cs="Arial"/>
          <w:sz w:val="24"/>
          <w:szCs w:val="24"/>
        </w:rPr>
        <w:t xml:space="preserve">keep the information stored </w:t>
      </w:r>
      <w:r w:rsidR="00B841D2">
        <w:rPr>
          <w:rFonts w:ascii="Arial" w:hAnsi="Arial" w:cs="Arial"/>
          <w:sz w:val="24"/>
          <w:szCs w:val="24"/>
        </w:rPr>
        <w:t>and available for access by the other</w:t>
      </w:r>
      <w:r w:rsidR="00D66E5C">
        <w:rPr>
          <w:rFonts w:ascii="Arial" w:hAnsi="Arial" w:cs="Arial"/>
          <w:sz w:val="24"/>
          <w:szCs w:val="24"/>
        </w:rPr>
        <w:t xml:space="preserve"> health boards. </w:t>
      </w:r>
      <w:r w:rsidR="00E20362">
        <w:rPr>
          <w:rFonts w:ascii="Arial" w:hAnsi="Arial" w:cs="Arial"/>
          <w:sz w:val="24"/>
          <w:szCs w:val="24"/>
        </w:rPr>
        <w:t>T</w:t>
      </w:r>
      <w:r w:rsidR="00D66E5C">
        <w:rPr>
          <w:rFonts w:ascii="Arial" w:hAnsi="Arial" w:cs="Arial"/>
          <w:sz w:val="24"/>
          <w:szCs w:val="24"/>
        </w:rPr>
        <w:t>he service woul</w:t>
      </w:r>
      <w:r w:rsidR="009410D8">
        <w:rPr>
          <w:rFonts w:ascii="Arial" w:hAnsi="Arial" w:cs="Arial"/>
          <w:sz w:val="24"/>
          <w:szCs w:val="24"/>
        </w:rPr>
        <w:t>d reassign the staff that would have handled the records</w:t>
      </w:r>
      <w:r w:rsidR="007A36DD">
        <w:rPr>
          <w:rFonts w:ascii="Arial" w:hAnsi="Arial" w:cs="Arial"/>
          <w:sz w:val="24"/>
          <w:szCs w:val="24"/>
        </w:rPr>
        <w:t xml:space="preserve">, to process the patient details </w:t>
      </w:r>
      <w:r w:rsidR="000F23E2">
        <w:rPr>
          <w:rFonts w:ascii="Arial" w:hAnsi="Arial" w:cs="Arial"/>
          <w:sz w:val="24"/>
          <w:szCs w:val="24"/>
        </w:rPr>
        <w:t>in the centralised location</w:t>
      </w:r>
      <w:r w:rsidR="00DF45C8">
        <w:rPr>
          <w:rFonts w:ascii="Arial" w:hAnsi="Arial" w:cs="Arial"/>
          <w:sz w:val="24"/>
          <w:szCs w:val="24"/>
        </w:rPr>
        <w:t xml:space="preserve">. Funding would be contributed by the </w:t>
      </w:r>
      <w:r w:rsidR="00B11C9E">
        <w:rPr>
          <w:rFonts w:ascii="Arial" w:hAnsi="Arial" w:cs="Arial"/>
          <w:sz w:val="24"/>
          <w:szCs w:val="24"/>
        </w:rPr>
        <w:t xml:space="preserve">health boards instead of funding </w:t>
      </w:r>
      <w:r w:rsidR="000976FB">
        <w:rPr>
          <w:rFonts w:ascii="Arial" w:hAnsi="Arial" w:cs="Arial"/>
          <w:sz w:val="24"/>
          <w:szCs w:val="24"/>
        </w:rPr>
        <w:t>their individual admin the money will divert to</w:t>
      </w:r>
      <w:r w:rsidR="00CF0B8B">
        <w:rPr>
          <w:rFonts w:ascii="Arial" w:hAnsi="Arial" w:cs="Arial"/>
          <w:sz w:val="24"/>
          <w:szCs w:val="24"/>
        </w:rPr>
        <w:t xml:space="preserve"> the central process.</w:t>
      </w:r>
      <w:r w:rsidR="00E20362">
        <w:rPr>
          <w:rFonts w:ascii="Arial" w:hAnsi="Arial" w:cs="Arial"/>
          <w:sz w:val="24"/>
          <w:szCs w:val="24"/>
        </w:rPr>
        <w:t xml:space="preserve"> This though would lead </w:t>
      </w:r>
      <w:r w:rsidR="00E20362">
        <w:rPr>
          <w:rFonts w:ascii="Arial" w:hAnsi="Arial" w:cs="Arial"/>
          <w:sz w:val="24"/>
          <w:szCs w:val="24"/>
        </w:rPr>
        <w:lastRenderedPageBreak/>
        <w:t>to a personal issue of redeploying staff to a centralised base, but it could be resolved by remote working.</w:t>
      </w:r>
    </w:p>
    <w:p w14:paraId="76D509F2" w14:textId="78E87981" w:rsidR="001A5853" w:rsidRDefault="001A5853" w:rsidP="0038691B">
      <w:pPr>
        <w:rPr>
          <w:rFonts w:ascii="Arial" w:hAnsi="Arial" w:cs="Arial"/>
          <w:sz w:val="24"/>
          <w:szCs w:val="24"/>
        </w:rPr>
      </w:pPr>
    </w:p>
    <w:p w14:paraId="098A5442" w14:textId="6CB040C8" w:rsidR="00CF0B8B" w:rsidRDefault="00CC5AB8" w:rsidP="0038691B">
      <w:pPr>
        <w:rPr>
          <w:rFonts w:ascii="Arial" w:hAnsi="Arial" w:cs="Arial"/>
          <w:sz w:val="24"/>
          <w:szCs w:val="24"/>
        </w:rPr>
      </w:pPr>
      <w:r>
        <w:rPr>
          <w:rFonts w:ascii="Arial" w:hAnsi="Arial" w:cs="Arial"/>
          <w:sz w:val="24"/>
          <w:szCs w:val="24"/>
        </w:rPr>
        <w:t>Dissolve the 7</w:t>
      </w:r>
      <w:r w:rsidR="006D0BD0">
        <w:rPr>
          <w:rFonts w:ascii="Arial" w:hAnsi="Arial" w:cs="Arial"/>
          <w:sz w:val="24"/>
          <w:szCs w:val="24"/>
        </w:rPr>
        <w:t xml:space="preserve"> health boards </w:t>
      </w:r>
      <w:r w:rsidR="00E20362">
        <w:rPr>
          <w:rFonts w:ascii="Arial" w:hAnsi="Arial" w:cs="Arial"/>
          <w:sz w:val="24"/>
          <w:szCs w:val="24"/>
        </w:rPr>
        <w:t>and form a</w:t>
      </w:r>
      <w:r w:rsidR="00955865">
        <w:rPr>
          <w:rFonts w:ascii="Arial" w:hAnsi="Arial" w:cs="Arial"/>
          <w:sz w:val="24"/>
          <w:szCs w:val="24"/>
        </w:rPr>
        <w:t xml:space="preserve"> Unified Health Board of Wales</w:t>
      </w:r>
      <w:r w:rsidR="00ED4610">
        <w:rPr>
          <w:rFonts w:ascii="Arial" w:hAnsi="Arial" w:cs="Arial"/>
          <w:sz w:val="24"/>
          <w:szCs w:val="24"/>
        </w:rPr>
        <w:t xml:space="preserve"> </w:t>
      </w:r>
      <w:r w:rsidR="007E693F">
        <w:rPr>
          <w:rFonts w:ascii="Arial" w:hAnsi="Arial" w:cs="Arial"/>
          <w:sz w:val="24"/>
          <w:szCs w:val="24"/>
        </w:rPr>
        <w:t xml:space="preserve">with </w:t>
      </w:r>
      <w:r w:rsidR="00E20362">
        <w:rPr>
          <w:rFonts w:ascii="Arial" w:hAnsi="Arial" w:cs="Arial"/>
          <w:sz w:val="24"/>
          <w:szCs w:val="24"/>
        </w:rPr>
        <w:t>specialist trusts.  T</w:t>
      </w:r>
      <w:r w:rsidR="007E693F">
        <w:rPr>
          <w:rFonts w:ascii="Arial" w:hAnsi="Arial" w:cs="Arial"/>
          <w:sz w:val="24"/>
          <w:szCs w:val="24"/>
        </w:rPr>
        <w:t>he health board could run itself</w:t>
      </w:r>
      <w:r w:rsidR="00637556">
        <w:rPr>
          <w:rFonts w:ascii="Arial" w:hAnsi="Arial" w:cs="Arial"/>
          <w:sz w:val="24"/>
          <w:szCs w:val="24"/>
        </w:rPr>
        <w:t xml:space="preserve"> with the funding of all 7 health boards </w:t>
      </w:r>
      <w:r w:rsidR="006245D8">
        <w:rPr>
          <w:rFonts w:ascii="Arial" w:hAnsi="Arial" w:cs="Arial"/>
          <w:sz w:val="24"/>
          <w:szCs w:val="24"/>
        </w:rPr>
        <w:t xml:space="preserve">combined. </w:t>
      </w:r>
    </w:p>
    <w:p w14:paraId="5538AB68" w14:textId="00239B41" w:rsidR="00817AE6" w:rsidRDefault="00817AE6" w:rsidP="0038691B">
      <w:pPr>
        <w:rPr>
          <w:rFonts w:ascii="Arial" w:hAnsi="Arial" w:cs="Arial"/>
          <w:sz w:val="24"/>
          <w:szCs w:val="24"/>
        </w:rPr>
      </w:pPr>
      <w:r>
        <w:rPr>
          <w:rFonts w:ascii="Arial" w:hAnsi="Arial" w:cs="Arial"/>
          <w:sz w:val="24"/>
          <w:szCs w:val="24"/>
        </w:rPr>
        <w:t xml:space="preserve">Have All Wales centralised contracts for staff so that working between areas is easier and cuts down the need for changing job contracts if a member of staff wants to move hospital. It would also mean that staff could move easier to health boards during busy times eg Winter pressures. </w:t>
      </w:r>
    </w:p>
    <w:p w14:paraId="73A99738" w14:textId="4C1B2E50" w:rsidR="00C25AD8" w:rsidRDefault="00C25AD8" w:rsidP="0038691B">
      <w:pPr>
        <w:rPr>
          <w:rFonts w:ascii="Arial" w:hAnsi="Arial" w:cs="Arial"/>
          <w:sz w:val="24"/>
          <w:szCs w:val="24"/>
        </w:rPr>
      </w:pPr>
    </w:p>
    <w:p w14:paraId="49CC8D5A" w14:textId="77777777" w:rsidR="00C25AD8" w:rsidRDefault="00C25AD8" w:rsidP="0038691B">
      <w:pPr>
        <w:rPr>
          <w:rFonts w:ascii="Arial" w:hAnsi="Arial" w:cs="Arial"/>
          <w:sz w:val="24"/>
          <w:szCs w:val="24"/>
        </w:rPr>
      </w:pPr>
    </w:p>
    <w:p w14:paraId="1931623A" w14:textId="4AB89FBC" w:rsidR="00CF0B8B" w:rsidRDefault="006F0D29" w:rsidP="0038691B">
      <w:pPr>
        <w:rPr>
          <w:rFonts w:ascii="Arial" w:hAnsi="Arial" w:cs="Arial"/>
          <w:sz w:val="24"/>
          <w:szCs w:val="24"/>
        </w:rPr>
      </w:pPr>
      <w:r>
        <w:rPr>
          <w:rFonts w:ascii="Arial" w:hAnsi="Arial" w:cs="Arial"/>
          <w:sz w:val="24"/>
          <w:szCs w:val="24"/>
        </w:rPr>
        <w:t xml:space="preserve">Have </w:t>
      </w:r>
      <w:r w:rsidR="00E20362">
        <w:rPr>
          <w:rFonts w:ascii="Arial" w:hAnsi="Arial" w:cs="Arial"/>
          <w:sz w:val="24"/>
          <w:szCs w:val="24"/>
        </w:rPr>
        <w:t>Welsh government agree to localise standard response times of ambulances that fit the localities and take account the clinical condition of the patient. C</w:t>
      </w:r>
      <w:r w:rsidR="00CF1B4D">
        <w:rPr>
          <w:rFonts w:ascii="Arial" w:hAnsi="Arial" w:cs="Arial"/>
          <w:sz w:val="24"/>
          <w:szCs w:val="24"/>
        </w:rPr>
        <w:t xml:space="preserve">rews </w:t>
      </w:r>
      <w:r w:rsidR="00A46651">
        <w:rPr>
          <w:rFonts w:ascii="Arial" w:hAnsi="Arial" w:cs="Arial"/>
          <w:sz w:val="24"/>
          <w:szCs w:val="24"/>
        </w:rPr>
        <w:t>and ambulances</w:t>
      </w:r>
      <w:r w:rsidR="00E20362">
        <w:rPr>
          <w:rFonts w:ascii="Arial" w:hAnsi="Arial" w:cs="Arial"/>
          <w:sz w:val="24"/>
          <w:szCs w:val="24"/>
        </w:rPr>
        <w:t xml:space="preserve"> could be</w:t>
      </w:r>
      <w:r w:rsidR="00527317">
        <w:rPr>
          <w:rFonts w:ascii="Arial" w:hAnsi="Arial" w:cs="Arial"/>
          <w:sz w:val="24"/>
          <w:szCs w:val="24"/>
        </w:rPr>
        <w:t xml:space="preserve"> assign</w:t>
      </w:r>
      <w:r w:rsidR="00E20362">
        <w:rPr>
          <w:rFonts w:ascii="Arial" w:hAnsi="Arial" w:cs="Arial"/>
          <w:sz w:val="24"/>
          <w:szCs w:val="24"/>
        </w:rPr>
        <w:t>ed t</w:t>
      </w:r>
      <w:r w:rsidR="00527317">
        <w:rPr>
          <w:rFonts w:ascii="Arial" w:hAnsi="Arial" w:cs="Arial"/>
          <w:sz w:val="24"/>
          <w:szCs w:val="24"/>
        </w:rPr>
        <w:t>o certain hospitals so</w:t>
      </w:r>
      <w:r w:rsidR="00CF1B4D">
        <w:rPr>
          <w:rFonts w:ascii="Arial" w:hAnsi="Arial" w:cs="Arial"/>
          <w:sz w:val="24"/>
          <w:szCs w:val="24"/>
        </w:rPr>
        <w:t xml:space="preserve"> average</w:t>
      </w:r>
      <w:r w:rsidR="00CC6243">
        <w:rPr>
          <w:rFonts w:ascii="Arial" w:hAnsi="Arial" w:cs="Arial"/>
          <w:sz w:val="24"/>
          <w:szCs w:val="24"/>
        </w:rPr>
        <w:t xml:space="preserve"> times</w:t>
      </w:r>
      <w:r w:rsidR="00CF1B4D">
        <w:rPr>
          <w:rFonts w:ascii="Arial" w:hAnsi="Arial" w:cs="Arial"/>
          <w:sz w:val="24"/>
          <w:szCs w:val="24"/>
        </w:rPr>
        <w:t xml:space="preserve"> per area can be </w:t>
      </w:r>
      <w:r w:rsidR="00E20362">
        <w:rPr>
          <w:rFonts w:ascii="Arial" w:hAnsi="Arial" w:cs="Arial"/>
          <w:sz w:val="24"/>
          <w:szCs w:val="24"/>
        </w:rPr>
        <w:t xml:space="preserve">calculated </w:t>
      </w:r>
      <w:r w:rsidR="00690055">
        <w:rPr>
          <w:rFonts w:ascii="Arial" w:hAnsi="Arial" w:cs="Arial"/>
          <w:sz w:val="24"/>
          <w:szCs w:val="24"/>
        </w:rPr>
        <w:t>WAS</w:t>
      </w:r>
      <w:r w:rsidR="00E20362">
        <w:rPr>
          <w:rFonts w:ascii="Arial" w:hAnsi="Arial" w:cs="Arial"/>
          <w:sz w:val="24"/>
          <w:szCs w:val="24"/>
        </w:rPr>
        <w:t>T</w:t>
      </w:r>
      <w:r w:rsidR="00690055">
        <w:rPr>
          <w:rFonts w:ascii="Arial" w:hAnsi="Arial" w:cs="Arial"/>
          <w:sz w:val="24"/>
          <w:szCs w:val="24"/>
        </w:rPr>
        <w:t xml:space="preserve"> can handle the vehicular admin and the hospitals</w:t>
      </w:r>
      <w:r w:rsidR="004A1304">
        <w:rPr>
          <w:rFonts w:ascii="Arial" w:hAnsi="Arial" w:cs="Arial"/>
          <w:sz w:val="24"/>
          <w:szCs w:val="24"/>
        </w:rPr>
        <w:t xml:space="preserve"> can handle the equipment with their share of the WAS</w:t>
      </w:r>
      <w:r w:rsidR="00E20362">
        <w:rPr>
          <w:rFonts w:ascii="Arial" w:hAnsi="Arial" w:cs="Arial"/>
          <w:sz w:val="24"/>
          <w:szCs w:val="24"/>
        </w:rPr>
        <w:t>T</w:t>
      </w:r>
      <w:r w:rsidR="004A1304">
        <w:rPr>
          <w:rFonts w:ascii="Arial" w:hAnsi="Arial" w:cs="Arial"/>
          <w:sz w:val="24"/>
          <w:szCs w:val="24"/>
        </w:rPr>
        <w:t xml:space="preserve"> budget that would have been split equally between</w:t>
      </w:r>
      <w:r w:rsidR="00F22908">
        <w:rPr>
          <w:rFonts w:ascii="Arial" w:hAnsi="Arial" w:cs="Arial"/>
          <w:sz w:val="24"/>
          <w:szCs w:val="24"/>
        </w:rPr>
        <w:t xml:space="preserve"> how many divides have taken place.</w:t>
      </w:r>
      <w:r w:rsidR="00E20362">
        <w:rPr>
          <w:rFonts w:ascii="Arial" w:hAnsi="Arial" w:cs="Arial"/>
          <w:sz w:val="24"/>
          <w:szCs w:val="24"/>
        </w:rPr>
        <w:t xml:space="preserve"> Each hospital then would have their own allocated fleet.</w:t>
      </w:r>
    </w:p>
    <w:p w14:paraId="796657F6" w14:textId="77777777" w:rsidR="00CF0B8B" w:rsidRDefault="00CF0B8B" w:rsidP="0038691B">
      <w:pPr>
        <w:rPr>
          <w:rFonts w:ascii="Arial" w:hAnsi="Arial" w:cs="Arial"/>
          <w:sz w:val="24"/>
          <w:szCs w:val="24"/>
        </w:rPr>
      </w:pPr>
    </w:p>
    <w:p w14:paraId="28C36BE5" w14:textId="77777777" w:rsidR="00CF0B8B" w:rsidRDefault="00CF0B8B" w:rsidP="0038691B">
      <w:pPr>
        <w:rPr>
          <w:rFonts w:ascii="Arial" w:hAnsi="Arial" w:cs="Arial"/>
          <w:sz w:val="24"/>
          <w:szCs w:val="24"/>
        </w:rPr>
      </w:pPr>
    </w:p>
    <w:p w14:paraId="161ADC70" w14:textId="77777777" w:rsidR="00CF0B8B" w:rsidRDefault="00CF0B8B" w:rsidP="0038691B">
      <w:pPr>
        <w:rPr>
          <w:rFonts w:ascii="Arial" w:hAnsi="Arial" w:cs="Arial"/>
          <w:sz w:val="24"/>
          <w:szCs w:val="24"/>
        </w:rPr>
      </w:pPr>
    </w:p>
    <w:p w14:paraId="2C98B6F6" w14:textId="74C32DD7" w:rsidR="00563F02" w:rsidRDefault="00563F02" w:rsidP="0038691B">
      <w:pPr>
        <w:rPr>
          <w:rFonts w:ascii="Arial" w:hAnsi="Arial" w:cs="Arial"/>
          <w:sz w:val="24"/>
          <w:szCs w:val="24"/>
        </w:rPr>
      </w:pPr>
      <w:r w:rsidRPr="0038691B">
        <w:rPr>
          <w:rFonts w:ascii="Arial" w:hAnsi="Arial" w:cs="Arial"/>
          <w:sz w:val="24"/>
          <w:szCs w:val="24"/>
        </w:rPr>
        <w:t xml:space="preserve">Reference List </w:t>
      </w:r>
    </w:p>
    <w:p w14:paraId="7EC28C36" w14:textId="454B5590" w:rsidR="00330B9B" w:rsidRPr="00577F0E" w:rsidRDefault="00330B9B" w:rsidP="0038691B">
      <w:pPr>
        <w:rPr>
          <w:rFonts w:ascii="Arial" w:hAnsi="Arial" w:cs="Arial"/>
          <w:sz w:val="24"/>
          <w:szCs w:val="24"/>
        </w:rPr>
      </w:pPr>
      <w:r w:rsidRPr="00577F0E">
        <w:rPr>
          <w:rFonts w:ascii="Arial" w:hAnsi="Arial" w:cs="Arial"/>
          <w:b/>
          <w:sz w:val="24"/>
          <w:szCs w:val="24"/>
          <w:u w:val="single"/>
        </w:rPr>
        <w:t>http://www.wales.nhs.uk/nhswalesaboutus/structure</w:t>
      </w:r>
    </w:p>
    <w:p w14:paraId="2C1FB649" w14:textId="7DB19198" w:rsidR="00330B9B" w:rsidRDefault="00330B9B" w:rsidP="0038691B">
      <w:pPr>
        <w:rPr>
          <w:rStyle w:val="selectable"/>
          <w:rFonts w:ascii="Arial" w:hAnsi="Arial" w:cs="Arial"/>
          <w:color w:val="000000"/>
          <w:sz w:val="24"/>
          <w:szCs w:val="24"/>
        </w:rPr>
      </w:pPr>
      <w:r w:rsidRPr="00577F0E">
        <w:rPr>
          <w:rStyle w:val="selectable"/>
          <w:rFonts w:ascii="Arial" w:hAnsi="Arial" w:cs="Arial"/>
          <w:color w:val="000000"/>
          <w:sz w:val="24"/>
          <w:szCs w:val="24"/>
        </w:rPr>
        <w:t xml:space="preserve">Wales.nhs.uk. (2019). </w:t>
      </w:r>
      <w:r w:rsidRPr="00577F0E">
        <w:rPr>
          <w:rStyle w:val="selectable"/>
          <w:rFonts w:ascii="Arial" w:hAnsi="Arial" w:cs="Arial"/>
          <w:i/>
          <w:iCs/>
          <w:color w:val="000000"/>
          <w:sz w:val="24"/>
          <w:szCs w:val="24"/>
        </w:rPr>
        <w:t>Health in Wales | Structure</w:t>
      </w:r>
      <w:r w:rsidRPr="00577F0E">
        <w:rPr>
          <w:rStyle w:val="selectable"/>
          <w:rFonts w:ascii="Arial" w:hAnsi="Arial" w:cs="Arial"/>
          <w:color w:val="000000"/>
          <w:sz w:val="24"/>
          <w:szCs w:val="24"/>
        </w:rPr>
        <w:t>. [online] Available at: http://www.wales.nhs.uk/nhswalesaboutus/structure [Accessed 28 Apr. 2019].</w:t>
      </w:r>
    </w:p>
    <w:p w14:paraId="202B6E21" w14:textId="77777777" w:rsidR="00482E8C" w:rsidRPr="00577F0E" w:rsidRDefault="00482E8C" w:rsidP="0038691B">
      <w:pPr>
        <w:rPr>
          <w:rFonts w:ascii="Arial" w:hAnsi="Arial" w:cs="Arial"/>
          <w:sz w:val="24"/>
          <w:szCs w:val="24"/>
        </w:rPr>
      </w:pPr>
    </w:p>
    <w:p w14:paraId="0EC92918" w14:textId="77777777" w:rsidR="00482E8C" w:rsidRPr="00577F0E" w:rsidRDefault="00482E8C" w:rsidP="00482E8C">
      <w:pPr>
        <w:shd w:val="clear" w:color="auto" w:fill="FFFFFF"/>
        <w:rPr>
          <w:rFonts w:ascii="Arial" w:hAnsi="Arial" w:cs="Arial"/>
          <w:b/>
          <w:color w:val="222222"/>
          <w:sz w:val="24"/>
          <w:szCs w:val="24"/>
          <w:u w:val="single"/>
        </w:rPr>
      </w:pPr>
      <w:r w:rsidRPr="00577F0E">
        <w:rPr>
          <w:rFonts w:ascii="Arial" w:hAnsi="Arial" w:cs="Arial"/>
          <w:b/>
          <w:color w:val="222222"/>
          <w:sz w:val="24"/>
          <w:szCs w:val="24"/>
          <w:u w:val="single"/>
        </w:rPr>
        <w:t>https://www.wales.nhs.uk/nhswalesaboutus</w:t>
      </w:r>
    </w:p>
    <w:p w14:paraId="563A46C6" w14:textId="77777777" w:rsidR="00482E8C" w:rsidRPr="00577F0E" w:rsidRDefault="00482E8C" w:rsidP="00482E8C">
      <w:pPr>
        <w:shd w:val="clear" w:color="auto" w:fill="FFFFFF"/>
        <w:rPr>
          <w:rFonts w:ascii="Arial" w:hAnsi="Arial" w:cs="Arial"/>
          <w:color w:val="222222"/>
          <w:sz w:val="24"/>
          <w:szCs w:val="24"/>
        </w:rPr>
      </w:pPr>
      <w:r w:rsidRPr="00577F0E">
        <w:rPr>
          <w:rFonts w:ascii="Arial" w:hAnsi="Arial" w:cs="Arial"/>
          <w:color w:val="000000"/>
          <w:sz w:val="24"/>
          <w:szCs w:val="24"/>
        </w:rPr>
        <w:t xml:space="preserve"> </w:t>
      </w:r>
      <w:r w:rsidRPr="00577F0E">
        <w:rPr>
          <w:rStyle w:val="selectable"/>
          <w:rFonts w:ascii="Arial" w:hAnsi="Arial" w:cs="Arial"/>
          <w:color w:val="000000"/>
          <w:sz w:val="24"/>
          <w:szCs w:val="24"/>
        </w:rPr>
        <w:t xml:space="preserve">Wales.nhs.uk. (2019). </w:t>
      </w:r>
      <w:r w:rsidRPr="00577F0E">
        <w:rPr>
          <w:rStyle w:val="selectable"/>
          <w:rFonts w:ascii="Arial" w:hAnsi="Arial" w:cs="Arial"/>
          <w:i/>
          <w:iCs/>
          <w:color w:val="000000"/>
          <w:sz w:val="24"/>
          <w:szCs w:val="24"/>
        </w:rPr>
        <w:t>Health in Wales | NHS Wales - About Us</w:t>
      </w:r>
      <w:r w:rsidRPr="00577F0E">
        <w:rPr>
          <w:rStyle w:val="selectable"/>
          <w:rFonts w:ascii="Arial" w:hAnsi="Arial" w:cs="Arial"/>
          <w:color w:val="000000"/>
          <w:sz w:val="24"/>
          <w:szCs w:val="24"/>
        </w:rPr>
        <w:t>. [online] Available at: https://www.wales.nhs.uk/nhswalesaboutus [Accessed 28 Apr. 2019].</w:t>
      </w:r>
    </w:p>
    <w:p w14:paraId="2654FDC0" w14:textId="040C7E61" w:rsidR="0090776D" w:rsidRPr="00577F0E" w:rsidRDefault="0090776D" w:rsidP="0038691B">
      <w:pPr>
        <w:rPr>
          <w:rFonts w:ascii="Arial" w:hAnsi="Arial" w:cs="Arial"/>
          <w:sz w:val="24"/>
          <w:szCs w:val="24"/>
        </w:rPr>
      </w:pPr>
    </w:p>
    <w:p w14:paraId="6E5913A5" w14:textId="7AF82FE1" w:rsidR="00577F0E" w:rsidRPr="00577F0E" w:rsidRDefault="00577F0E" w:rsidP="0038691B">
      <w:pPr>
        <w:rPr>
          <w:rFonts w:ascii="Arial" w:hAnsi="Arial" w:cs="Arial"/>
          <w:b/>
          <w:sz w:val="24"/>
          <w:szCs w:val="24"/>
          <w:u w:val="single"/>
        </w:rPr>
      </w:pPr>
      <w:r w:rsidRPr="00577F0E">
        <w:rPr>
          <w:rFonts w:ascii="Arial" w:hAnsi="Arial" w:cs="Arial"/>
          <w:b/>
          <w:sz w:val="24"/>
          <w:szCs w:val="24"/>
          <w:u w:val="single"/>
        </w:rPr>
        <w:t>http://www.wales.nhs.uk/ourservices/directory/localhealthboards</w:t>
      </w:r>
    </w:p>
    <w:p w14:paraId="4B295002" w14:textId="55DB7CF4" w:rsidR="00577F0E" w:rsidRPr="00577F0E" w:rsidRDefault="00577F0E" w:rsidP="0038691B">
      <w:pPr>
        <w:rPr>
          <w:rFonts w:ascii="Arial" w:hAnsi="Arial" w:cs="Arial"/>
          <w:sz w:val="24"/>
          <w:szCs w:val="24"/>
        </w:rPr>
      </w:pPr>
      <w:r w:rsidRPr="00577F0E">
        <w:rPr>
          <w:rFonts w:ascii="Arial" w:hAnsi="Arial" w:cs="Arial"/>
          <w:color w:val="000000"/>
          <w:sz w:val="24"/>
          <w:szCs w:val="24"/>
          <w:shd w:val="clear" w:color="auto" w:fill="FFFFFF"/>
        </w:rPr>
        <w:t>Wales.nhs.uk. (2019). </w:t>
      </w:r>
      <w:r w:rsidRPr="00577F0E">
        <w:rPr>
          <w:rFonts w:ascii="Arial" w:hAnsi="Arial" w:cs="Arial"/>
          <w:i/>
          <w:iCs/>
          <w:color w:val="000000"/>
          <w:sz w:val="24"/>
          <w:szCs w:val="24"/>
          <w:shd w:val="clear" w:color="auto" w:fill="FFFFFF"/>
        </w:rPr>
        <w:t>Health in Wales | Local Health Boards</w:t>
      </w:r>
      <w:r w:rsidRPr="00577F0E">
        <w:rPr>
          <w:rFonts w:ascii="Arial" w:hAnsi="Arial" w:cs="Arial"/>
          <w:color w:val="000000"/>
          <w:sz w:val="24"/>
          <w:szCs w:val="24"/>
          <w:shd w:val="clear" w:color="auto" w:fill="FFFFFF"/>
        </w:rPr>
        <w:t>. [online] Available at: http://www.wales.nhs.uk/ourservices/directory/localhealthboards [Accessed 3 May 2019].</w:t>
      </w:r>
    </w:p>
    <w:p w14:paraId="52C9CEEF" w14:textId="77777777" w:rsidR="00577F0E" w:rsidRPr="00577F0E" w:rsidRDefault="00577F0E" w:rsidP="0038691B">
      <w:pPr>
        <w:rPr>
          <w:rFonts w:ascii="Arial" w:hAnsi="Arial" w:cs="Arial"/>
          <w:sz w:val="24"/>
          <w:szCs w:val="24"/>
        </w:rPr>
      </w:pPr>
    </w:p>
    <w:p w14:paraId="0DFD9F4A" w14:textId="42F0DA41" w:rsidR="003D5983" w:rsidRPr="00577F0E" w:rsidRDefault="0090776D" w:rsidP="00042283">
      <w:pPr>
        <w:shd w:val="clear" w:color="auto" w:fill="FFFFFF"/>
        <w:rPr>
          <w:rStyle w:val="Hyperlink"/>
          <w:rFonts w:ascii="Arial" w:hAnsi="Arial" w:cs="Arial"/>
          <w:b/>
          <w:color w:val="auto"/>
          <w:sz w:val="24"/>
          <w:szCs w:val="24"/>
        </w:rPr>
      </w:pPr>
      <w:r w:rsidRPr="00577F0E">
        <w:rPr>
          <w:rStyle w:val="Hyperlink"/>
          <w:rFonts w:ascii="Arial" w:hAnsi="Arial" w:cs="Arial"/>
          <w:b/>
          <w:color w:val="auto"/>
          <w:sz w:val="24"/>
          <w:szCs w:val="24"/>
        </w:rPr>
        <w:t>https://www.bmj.com/content/356/bmj.j41</w:t>
      </w:r>
    </w:p>
    <w:p w14:paraId="7C290464" w14:textId="77777777" w:rsidR="00725830" w:rsidRPr="00577F0E" w:rsidRDefault="00725830" w:rsidP="00042283">
      <w:pPr>
        <w:shd w:val="clear" w:color="auto" w:fill="FFFFFF"/>
        <w:rPr>
          <w:rStyle w:val="selectable"/>
          <w:rFonts w:ascii="Arial" w:hAnsi="Arial" w:cs="Arial"/>
          <w:color w:val="000000"/>
          <w:sz w:val="24"/>
          <w:szCs w:val="24"/>
        </w:rPr>
      </w:pPr>
      <w:r w:rsidRPr="00577F0E">
        <w:rPr>
          <w:rStyle w:val="selectable"/>
          <w:rFonts w:ascii="Arial" w:hAnsi="Arial" w:cs="Arial"/>
          <w:color w:val="000000"/>
          <w:sz w:val="24"/>
          <w:szCs w:val="24"/>
        </w:rPr>
        <w:t xml:space="preserve">Iacobucci, G. (2019). </w:t>
      </w:r>
      <w:r w:rsidRPr="00577F0E">
        <w:rPr>
          <w:rStyle w:val="selectable"/>
          <w:rFonts w:ascii="Arial" w:hAnsi="Arial" w:cs="Arial"/>
          <w:i/>
          <w:iCs/>
          <w:color w:val="000000"/>
          <w:sz w:val="24"/>
          <w:szCs w:val="24"/>
        </w:rPr>
        <w:t>NHS in 2017: the long arm of government</w:t>
      </w:r>
      <w:r w:rsidRPr="00577F0E">
        <w:rPr>
          <w:rStyle w:val="selectable"/>
          <w:rFonts w:ascii="Arial" w:hAnsi="Arial" w:cs="Arial"/>
          <w:color w:val="000000"/>
          <w:sz w:val="24"/>
          <w:szCs w:val="24"/>
        </w:rPr>
        <w:t>. [online] theBMJ. Available at: https://www.bmj.com/content/356/bmj.j41 [Accessed 28 Apr. 2019].</w:t>
      </w:r>
    </w:p>
    <w:p w14:paraId="4B451CEC" w14:textId="77777777" w:rsidR="00C94A7C" w:rsidRPr="00577F0E" w:rsidRDefault="00C94A7C" w:rsidP="00042283">
      <w:pPr>
        <w:shd w:val="clear" w:color="auto" w:fill="FFFFFF"/>
        <w:rPr>
          <w:rFonts w:ascii="Arial" w:hAnsi="Arial" w:cs="Arial"/>
          <w:color w:val="222222"/>
          <w:sz w:val="24"/>
          <w:szCs w:val="24"/>
        </w:rPr>
      </w:pPr>
    </w:p>
    <w:p w14:paraId="372E380D" w14:textId="623B5FDF" w:rsidR="00577F0E" w:rsidRPr="00577F0E" w:rsidRDefault="00C94A7C" w:rsidP="00042283">
      <w:pPr>
        <w:shd w:val="clear" w:color="auto" w:fill="FFFFFF"/>
        <w:rPr>
          <w:rFonts w:ascii="Arial" w:hAnsi="Arial" w:cs="Arial"/>
          <w:color w:val="222222"/>
          <w:sz w:val="24"/>
          <w:szCs w:val="24"/>
        </w:rPr>
      </w:pPr>
      <w:r w:rsidRPr="00577F0E">
        <w:rPr>
          <w:rStyle w:val="selectable"/>
          <w:rFonts w:ascii="Arial" w:hAnsi="Arial" w:cs="Arial"/>
          <w:color w:val="000000"/>
          <w:sz w:val="24"/>
          <w:szCs w:val="24"/>
        </w:rPr>
        <w:t xml:space="preserve">Wales.nhs.uk. (2019). </w:t>
      </w:r>
      <w:r w:rsidRPr="00577F0E">
        <w:rPr>
          <w:rStyle w:val="selectable"/>
          <w:rFonts w:ascii="Arial" w:hAnsi="Arial" w:cs="Arial"/>
          <w:i/>
          <w:iCs/>
          <w:color w:val="000000"/>
          <w:sz w:val="24"/>
          <w:szCs w:val="24"/>
        </w:rPr>
        <w:t>Health in Wales | Structure</w:t>
      </w:r>
      <w:r w:rsidRPr="00577F0E">
        <w:rPr>
          <w:rStyle w:val="selectable"/>
          <w:rFonts w:ascii="Arial" w:hAnsi="Arial" w:cs="Arial"/>
          <w:color w:val="000000"/>
          <w:sz w:val="24"/>
          <w:szCs w:val="24"/>
        </w:rPr>
        <w:t>. [online] Available at: http://www.wales.nhs.uk/nhswalesaboutus/structure [Accessed 21 Apr. 2019].</w:t>
      </w:r>
    </w:p>
    <w:p w14:paraId="2163E21B" w14:textId="7EC153B6" w:rsidR="00577F0E" w:rsidRPr="00577F0E" w:rsidRDefault="00577F0E" w:rsidP="00042283">
      <w:pPr>
        <w:shd w:val="clear" w:color="auto" w:fill="FFFFFF"/>
        <w:rPr>
          <w:rFonts w:ascii="Arial" w:hAnsi="Arial" w:cs="Arial"/>
          <w:color w:val="222222"/>
          <w:sz w:val="24"/>
          <w:szCs w:val="24"/>
        </w:rPr>
      </w:pPr>
    </w:p>
    <w:p w14:paraId="0FE5F383" w14:textId="77777777" w:rsidR="00577F0E" w:rsidRPr="00577F0E" w:rsidRDefault="00577F0E" w:rsidP="00042283">
      <w:pPr>
        <w:shd w:val="clear" w:color="auto" w:fill="FFFFFF"/>
        <w:rPr>
          <w:rFonts w:ascii="Arial" w:hAnsi="Arial" w:cs="Arial"/>
          <w:b/>
          <w:color w:val="222222"/>
          <w:sz w:val="24"/>
          <w:szCs w:val="24"/>
          <w:u w:val="single"/>
        </w:rPr>
      </w:pPr>
      <w:r w:rsidRPr="00577F0E">
        <w:rPr>
          <w:rFonts w:ascii="Arial" w:hAnsi="Arial" w:cs="Arial"/>
          <w:b/>
          <w:color w:val="222222"/>
          <w:sz w:val="24"/>
          <w:szCs w:val="24"/>
          <w:u w:val="single"/>
        </w:rPr>
        <w:t>www.1000livesplus.wales.nhs.uk/home</w:t>
      </w:r>
    </w:p>
    <w:p w14:paraId="46D21BB1" w14:textId="53D5F362" w:rsidR="00042283" w:rsidRDefault="00305FBB" w:rsidP="00042283">
      <w:pPr>
        <w:shd w:val="clear" w:color="auto" w:fill="FFFFFF"/>
        <w:rPr>
          <w:rStyle w:val="selectable"/>
          <w:rFonts w:ascii="Arial" w:hAnsi="Arial" w:cs="Arial"/>
          <w:color w:val="000000"/>
          <w:sz w:val="24"/>
          <w:szCs w:val="24"/>
        </w:rPr>
      </w:pPr>
      <w:r w:rsidRPr="00577F0E">
        <w:rPr>
          <w:rStyle w:val="selectable"/>
          <w:rFonts w:ascii="Arial" w:hAnsi="Arial" w:cs="Arial"/>
          <w:color w:val="000000"/>
          <w:sz w:val="24"/>
          <w:szCs w:val="24"/>
        </w:rPr>
        <w:t xml:space="preserve">1000livesplus.wales.nhs.uk. (2019). </w:t>
      </w:r>
      <w:r w:rsidRPr="00577F0E">
        <w:rPr>
          <w:rStyle w:val="selectable"/>
          <w:rFonts w:ascii="Arial" w:hAnsi="Arial" w:cs="Arial"/>
          <w:i/>
          <w:iCs/>
          <w:color w:val="000000"/>
          <w:sz w:val="24"/>
          <w:szCs w:val="24"/>
        </w:rPr>
        <w:t>1000 Lives Improvement</w:t>
      </w:r>
      <w:r w:rsidRPr="00577F0E">
        <w:rPr>
          <w:rStyle w:val="selectable"/>
          <w:rFonts w:ascii="Arial" w:hAnsi="Arial" w:cs="Arial"/>
          <w:color w:val="000000"/>
          <w:sz w:val="24"/>
          <w:szCs w:val="24"/>
        </w:rPr>
        <w:t>. [online] Available at: http://www.1000livesplus.wales.nhs.</w:t>
      </w:r>
      <w:r w:rsidR="00791398">
        <w:rPr>
          <w:rStyle w:val="selectable"/>
          <w:rFonts w:ascii="Arial" w:hAnsi="Arial" w:cs="Arial"/>
          <w:color w:val="000000"/>
          <w:sz w:val="24"/>
          <w:szCs w:val="24"/>
        </w:rPr>
        <w:t>uk/home [Accessed 28 Apr. 2019].</w:t>
      </w:r>
    </w:p>
    <w:p w14:paraId="51E6DC0E" w14:textId="6D604C8A" w:rsidR="00791398" w:rsidRDefault="00791398" w:rsidP="00042283">
      <w:pPr>
        <w:shd w:val="clear" w:color="auto" w:fill="FFFFFF"/>
        <w:rPr>
          <w:rStyle w:val="selectable"/>
          <w:rFonts w:ascii="Arial" w:hAnsi="Arial" w:cs="Arial"/>
          <w:color w:val="000000"/>
          <w:sz w:val="24"/>
          <w:szCs w:val="24"/>
        </w:rPr>
      </w:pPr>
    </w:p>
    <w:p w14:paraId="226544F1" w14:textId="337F2442" w:rsidR="00791398" w:rsidRDefault="00791398" w:rsidP="00042283">
      <w:pPr>
        <w:shd w:val="clear" w:color="auto" w:fill="FFFFFF"/>
        <w:rPr>
          <w:rStyle w:val="selectable"/>
          <w:rFonts w:ascii="Arial" w:hAnsi="Arial" w:cs="Arial"/>
          <w:color w:val="000000"/>
          <w:sz w:val="24"/>
          <w:szCs w:val="24"/>
        </w:rPr>
      </w:pPr>
    </w:p>
    <w:p w14:paraId="2F9ED02B" w14:textId="77777777" w:rsidR="00791398" w:rsidRPr="00577F0E" w:rsidRDefault="00791398" w:rsidP="00042283">
      <w:pPr>
        <w:shd w:val="clear" w:color="auto" w:fill="FFFFFF"/>
        <w:rPr>
          <w:rFonts w:ascii="Arial" w:hAnsi="Arial" w:cs="Arial"/>
          <w:color w:val="222222"/>
          <w:sz w:val="24"/>
          <w:szCs w:val="24"/>
        </w:rPr>
      </w:pPr>
    </w:p>
    <w:p w14:paraId="62639969" w14:textId="152532D8" w:rsidR="000E33B5" w:rsidRPr="00577F0E" w:rsidRDefault="000E33B5" w:rsidP="00042283">
      <w:pPr>
        <w:rPr>
          <w:rFonts w:ascii="Arial" w:hAnsi="Arial" w:cs="Arial"/>
          <w:sz w:val="24"/>
          <w:szCs w:val="24"/>
          <w:shd w:val="clear" w:color="auto" w:fill="FFFFFF"/>
        </w:rPr>
      </w:pPr>
      <w:bookmarkStart w:id="0" w:name="_GoBack"/>
      <w:bookmarkEnd w:id="0"/>
    </w:p>
    <w:p w14:paraId="22014E34" w14:textId="77777777" w:rsidR="000E33B5" w:rsidRPr="00577F0E" w:rsidRDefault="000E33B5" w:rsidP="00042283">
      <w:pPr>
        <w:rPr>
          <w:rFonts w:ascii="Arial" w:hAnsi="Arial" w:cs="Arial"/>
          <w:b/>
          <w:sz w:val="24"/>
          <w:szCs w:val="24"/>
          <w:u w:val="single"/>
        </w:rPr>
      </w:pPr>
      <w:r w:rsidRPr="00577F0E">
        <w:rPr>
          <w:rFonts w:ascii="Arial" w:hAnsi="Arial" w:cs="Arial"/>
          <w:b/>
          <w:sz w:val="24"/>
          <w:szCs w:val="24"/>
          <w:u w:val="single"/>
          <w:shd w:val="clear" w:color="auto" w:fill="FFFFFF"/>
        </w:rPr>
        <w:lastRenderedPageBreak/>
        <w:t>www.nwssp.wales.nhs.uk/welsh-risk-pool</w:t>
      </w:r>
    </w:p>
    <w:p w14:paraId="335C551A" w14:textId="4AED8572" w:rsidR="00042283" w:rsidRPr="00577F0E" w:rsidRDefault="00B727A2" w:rsidP="00042283">
      <w:pPr>
        <w:rPr>
          <w:rFonts w:ascii="Arial" w:hAnsi="Arial" w:cs="Arial"/>
          <w:sz w:val="24"/>
          <w:szCs w:val="24"/>
        </w:rPr>
      </w:pPr>
      <w:r w:rsidRPr="00577F0E">
        <w:rPr>
          <w:rFonts w:ascii="Arial" w:hAnsi="Arial" w:cs="Arial"/>
          <w:color w:val="000000"/>
          <w:sz w:val="24"/>
          <w:szCs w:val="24"/>
        </w:rPr>
        <w:t xml:space="preserve"> </w:t>
      </w:r>
      <w:r w:rsidRPr="00577F0E">
        <w:rPr>
          <w:rStyle w:val="selectable"/>
          <w:rFonts w:ascii="Arial" w:hAnsi="Arial" w:cs="Arial"/>
          <w:color w:val="000000"/>
          <w:sz w:val="24"/>
          <w:szCs w:val="24"/>
        </w:rPr>
        <w:t xml:space="preserve">Nwssp.wales.nhs.uk. (2019). </w:t>
      </w:r>
      <w:r w:rsidRPr="00577F0E">
        <w:rPr>
          <w:rStyle w:val="selectable"/>
          <w:rFonts w:ascii="Arial" w:hAnsi="Arial" w:cs="Arial"/>
          <w:i/>
          <w:iCs/>
          <w:color w:val="000000"/>
          <w:sz w:val="24"/>
          <w:szCs w:val="24"/>
        </w:rPr>
        <w:t>NHS Wales Shared Services Partnership (NWSSP) | Welsh Risk Pool</w:t>
      </w:r>
      <w:r w:rsidRPr="00577F0E">
        <w:rPr>
          <w:rStyle w:val="selectable"/>
          <w:rFonts w:ascii="Arial" w:hAnsi="Arial" w:cs="Arial"/>
          <w:color w:val="000000"/>
          <w:sz w:val="24"/>
          <w:szCs w:val="24"/>
        </w:rPr>
        <w:t>. [online] Available at: http://www.nwssp.wales.nhs.uk/welsh-risk-pool [Accessed 28 Apr. 2019].</w:t>
      </w:r>
    </w:p>
    <w:p w14:paraId="72442DDA" w14:textId="6A2630DD" w:rsidR="00176158" w:rsidRDefault="00176158"/>
    <w:p w14:paraId="14A424D7" w14:textId="77777777" w:rsidR="00577F0E" w:rsidRDefault="00577F0E">
      <w:pPr>
        <w:rPr>
          <w:rFonts w:ascii="Arial" w:hAnsi="Arial" w:cs="Arial"/>
          <w:color w:val="000000"/>
          <w:sz w:val="24"/>
          <w:szCs w:val="24"/>
          <w:shd w:val="clear" w:color="auto" w:fill="FFFFFF"/>
        </w:rPr>
      </w:pPr>
    </w:p>
    <w:p w14:paraId="78366834" w14:textId="1B8FA5E1" w:rsidR="00577F0E" w:rsidRPr="00577F0E" w:rsidRDefault="00577F0E">
      <w:pPr>
        <w:rPr>
          <w:rFonts w:ascii="Arial" w:hAnsi="Arial" w:cs="Arial"/>
          <w:b/>
          <w:sz w:val="24"/>
          <w:szCs w:val="24"/>
          <w:u w:val="single"/>
          <w:shd w:val="clear" w:color="auto" w:fill="FFFFFF"/>
        </w:rPr>
      </w:pPr>
      <w:r w:rsidRPr="00577F0E">
        <w:rPr>
          <w:rFonts w:ascii="Arial" w:hAnsi="Arial" w:cs="Arial"/>
          <w:b/>
          <w:sz w:val="24"/>
          <w:szCs w:val="24"/>
          <w:u w:val="single"/>
        </w:rPr>
        <w:t>https://www.ons.gov.uk/peoplepopulationandcommunity/populationandmigration/populationestimates/bulletins/annualsmallareapopulationestimates/2013-10-30</w:t>
      </w:r>
    </w:p>
    <w:p w14:paraId="562D8EF0" w14:textId="1DDE6787" w:rsidR="00577F0E" w:rsidRPr="00577F0E" w:rsidRDefault="00577F0E">
      <w:pPr>
        <w:rPr>
          <w:sz w:val="24"/>
          <w:szCs w:val="24"/>
        </w:rPr>
      </w:pPr>
      <w:r w:rsidRPr="00577F0E">
        <w:rPr>
          <w:rFonts w:ascii="Arial" w:hAnsi="Arial" w:cs="Arial"/>
          <w:color w:val="000000"/>
          <w:sz w:val="24"/>
          <w:szCs w:val="24"/>
          <w:shd w:val="clear" w:color="auto" w:fill="FFFFFF"/>
        </w:rPr>
        <w:t>Ons.gov.uk. (2019). </w:t>
      </w:r>
      <w:r w:rsidRPr="00577F0E">
        <w:rPr>
          <w:rFonts w:ascii="Arial" w:hAnsi="Arial" w:cs="Arial"/>
          <w:i/>
          <w:iCs/>
          <w:color w:val="000000"/>
          <w:sz w:val="24"/>
          <w:szCs w:val="24"/>
          <w:shd w:val="clear" w:color="auto" w:fill="FFFFFF"/>
        </w:rPr>
        <w:t>Annual Mid-year Population Estimates for Health Geographies - Office for National Statistics</w:t>
      </w:r>
      <w:r w:rsidRPr="00577F0E">
        <w:rPr>
          <w:rFonts w:ascii="Arial" w:hAnsi="Arial" w:cs="Arial"/>
          <w:color w:val="000000"/>
          <w:sz w:val="24"/>
          <w:szCs w:val="24"/>
          <w:shd w:val="clear" w:color="auto" w:fill="FFFFFF"/>
        </w:rPr>
        <w:t>. [online] Available at: https://www.ons.gov.uk/peoplepopulationandcommunity/populationandmigration/populationestimates/bulletins/annualsmallareapopulationestimates/2013-10-30 [Accessed 3 May 2019].</w:t>
      </w:r>
    </w:p>
    <w:p w14:paraId="5E9F73CA" w14:textId="0F807543" w:rsidR="00176158" w:rsidRDefault="00176158"/>
    <w:p w14:paraId="4E1F348D" w14:textId="074BF9DC" w:rsidR="00577F0E" w:rsidRPr="00577F0E" w:rsidRDefault="00577F0E">
      <w:pPr>
        <w:rPr>
          <w:rFonts w:ascii="Arial" w:hAnsi="Arial" w:cs="Arial"/>
          <w:b/>
          <w:sz w:val="24"/>
          <w:szCs w:val="24"/>
          <w:u w:val="single"/>
        </w:rPr>
      </w:pPr>
      <w:r w:rsidRPr="00577F0E">
        <w:rPr>
          <w:rFonts w:ascii="Arial" w:hAnsi="Arial" w:cs="Arial"/>
          <w:b/>
          <w:sz w:val="24"/>
          <w:szCs w:val="24"/>
          <w:u w:val="single"/>
        </w:rPr>
        <w:t>http://www.publichealthwalesobservatory.wales.nhs.uk/wales-local-health-boards-demography-profile</w:t>
      </w:r>
    </w:p>
    <w:p w14:paraId="299DD561" w14:textId="29F46FCF" w:rsidR="00577F0E" w:rsidRDefault="00577F0E">
      <w:pPr>
        <w:rPr>
          <w:rFonts w:ascii="Arial" w:hAnsi="Arial" w:cs="Arial"/>
          <w:color w:val="000000"/>
          <w:sz w:val="24"/>
          <w:szCs w:val="24"/>
          <w:shd w:val="clear" w:color="auto" w:fill="FFFFFF"/>
        </w:rPr>
      </w:pPr>
      <w:r w:rsidRPr="00577F0E">
        <w:rPr>
          <w:rFonts w:ascii="Arial" w:hAnsi="Arial" w:cs="Arial"/>
          <w:color w:val="000000"/>
          <w:sz w:val="24"/>
          <w:szCs w:val="24"/>
          <w:shd w:val="clear" w:color="auto" w:fill="FFFFFF"/>
        </w:rPr>
        <w:t>Publichealthwalesobservatory.wales.nhs.uk. (2019). </w:t>
      </w:r>
      <w:r w:rsidRPr="00577F0E">
        <w:rPr>
          <w:rFonts w:ascii="Arial" w:hAnsi="Arial" w:cs="Arial"/>
          <w:i/>
          <w:iCs/>
          <w:color w:val="000000"/>
          <w:sz w:val="24"/>
          <w:szCs w:val="24"/>
          <w:shd w:val="clear" w:color="auto" w:fill="FFFFFF"/>
        </w:rPr>
        <w:t>Public Health Wales Observatory | Wales and its Local Health Boards: Demography Profile</w:t>
      </w:r>
      <w:r w:rsidRPr="00577F0E">
        <w:rPr>
          <w:rFonts w:ascii="Arial" w:hAnsi="Arial" w:cs="Arial"/>
          <w:color w:val="000000"/>
          <w:sz w:val="24"/>
          <w:szCs w:val="24"/>
          <w:shd w:val="clear" w:color="auto" w:fill="FFFFFF"/>
        </w:rPr>
        <w:t>. [online] Available at: http://www.publichealthwalesobservatory.wales.nhs.uk/wales-local-health-boards-demography-profile [Accessed 3 May 2019].</w:t>
      </w:r>
    </w:p>
    <w:p w14:paraId="21722959" w14:textId="445C4A7B" w:rsidR="00482E8C" w:rsidRDefault="00482E8C">
      <w:pPr>
        <w:rPr>
          <w:rFonts w:ascii="Arial" w:hAnsi="Arial" w:cs="Arial"/>
          <w:color w:val="000000"/>
          <w:sz w:val="24"/>
          <w:szCs w:val="24"/>
          <w:shd w:val="clear" w:color="auto" w:fill="FFFFFF"/>
        </w:rPr>
      </w:pPr>
    </w:p>
    <w:p w14:paraId="506DE811" w14:textId="26351560" w:rsidR="00482E8C" w:rsidRPr="00482E8C" w:rsidRDefault="00482E8C">
      <w:pPr>
        <w:rPr>
          <w:rFonts w:ascii="Arial" w:hAnsi="Arial" w:cs="Arial"/>
          <w:b/>
          <w:color w:val="000000"/>
          <w:sz w:val="24"/>
          <w:szCs w:val="24"/>
          <w:u w:val="single"/>
          <w:shd w:val="clear" w:color="auto" w:fill="FFFFFF"/>
        </w:rPr>
      </w:pPr>
      <w:r w:rsidRPr="00482E8C">
        <w:rPr>
          <w:rFonts w:ascii="Arial" w:hAnsi="Arial" w:cs="Arial"/>
          <w:b/>
          <w:sz w:val="24"/>
          <w:szCs w:val="24"/>
          <w:u w:val="single"/>
        </w:rPr>
        <w:t>http://www.wales.nhs.uk/nwis/page/52490</w:t>
      </w:r>
    </w:p>
    <w:p w14:paraId="23A23A42" w14:textId="2D0735C9" w:rsidR="00482E8C" w:rsidRDefault="00482E8C">
      <w:pPr>
        <w:rPr>
          <w:rFonts w:ascii="Arial" w:hAnsi="Arial" w:cs="Arial"/>
          <w:color w:val="000000"/>
          <w:sz w:val="24"/>
          <w:szCs w:val="24"/>
          <w:shd w:val="clear" w:color="auto" w:fill="FFFFFF"/>
        </w:rPr>
      </w:pPr>
      <w:r w:rsidRPr="00482E8C">
        <w:rPr>
          <w:rFonts w:ascii="Arial" w:hAnsi="Arial" w:cs="Arial"/>
          <w:color w:val="000000"/>
          <w:sz w:val="24"/>
          <w:szCs w:val="24"/>
          <w:shd w:val="clear" w:color="auto" w:fill="FFFFFF"/>
        </w:rPr>
        <w:t>Wales.nhs.uk. (2019). </w:t>
      </w:r>
      <w:r w:rsidRPr="00482E8C">
        <w:rPr>
          <w:rFonts w:ascii="Arial" w:hAnsi="Arial" w:cs="Arial"/>
          <w:i/>
          <w:iCs/>
          <w:color w:val="000000"/>
          <w:sz w:val="24"/>
          <w:szCs w:val="24"/>
          <w:shd w:val="clear" w:color="auto" w:fill="FFFFFF"/>
        </w:rPr>
        <w:t>NHS Wales Informatics Service | About us</w:t>
      </w:r>
      <w:r w:rsidRPr="00482E8C">
        <w:rPr>
          <w:rFonts w:ascii="Arial" w:hAnsi="Arial" w:cs="Arial"/>
          <w:color w:val="000000"/>
          <w:sz w:val="24"/>
          <w:szCs w:val="24"/>
          <w:shd w:val="clear" w:color="auto" w:fill="FFFFFF"/>
        </w:rPr>
        <w:t>. [online] Available at: http://www.wales.nhs.uk/nwis/page/52490 [Accessed 3 May 2019].</w:t>
      </w:r>
    </w:p>
    <w:p w14:paraId="08A7221C" w14:textId="53BAEDFD" w:rsidR="00482E8C" w:rsidRDefault="00482E8C">
      <w:pPr>
        <w:rPr>
          <w:rFonts w:ascii="Arial" w:hAnsi="Arial" w:cs="Arial"/>
          <w:color w:val="000000"/>
          <w:sz w:val="24"/>
          <w:szCs w:val="24"/>
          <w:shd w:val="clear" w:color="auto" w:fill="FFFFFF"/>
        </w:rPr>
      </w:pPr>
    </w:p>
    <w:p w14:paraId="4548DA80" w14:textId="1C37FE3B" w:rsidR="00482E8C" w:rsidRDefault="00791398">
      <w:pPr>
        <w:rPr>
          <w:rFonts w:ascii="Arial" w:hAnsi="Arial" w:cs="Arial"/>
          <w:b/>
          <w:sz w:val="24"/>
          <w:szCs w:val="24"/>
          <w:u w:val="single"/>
        </w:rPr>
      </w:pPr>
      <w:r w:rsidRPr="00791398">
        <w:rPr>
          <w:rFonts w:ascii="Arial" w:hAnsi="Arial" w:cs="Arial"/>
          <w:b/>
          <w:sz w:val="24"/>
          <w:szCs w:val="24"/>
          <w:u w:val="single"/>
        </w:rPr>
        <w:t>https://www.wales.nhs.uk/nhswalesaboutus/thecoreprinciplesofnhswales</w:t>
      </w:r>
    </w:p>
    <w:p w14:paraId="1FAB7E09" w14:textId="35E38B2A" w:rsidR="00791398" w:rsidRPr="00791398" w:rsidRDefault="00791398">
      <w:pPr>
        <w:rPr>
          <w:rFonts w:ascii="Arial" w:hAnsi="Arial" w:cs="Arial"/>
          <w:b/>
          <w:sz w:val="24"/>
          <w:szCs w:val="24"/>
          <w:u w:val="single"/>
        </w:rPr>
      </w:pPr>
      <w:r w:rsidRPr="00791398">
        <w:rPr>
          <w:rFonts w:ascii="Arial" w:hAnsi="Arial" w:cs="Arial"/>
          <w:color w:val="000000"/>
          <w:sz w:val="24"/>
          <w:szCs w:val="24"/>
          <w:shd w:val="clear" w:color="auto" w:fill="FFFFFF"/>
        </w:rPr>
        <w:t>Wales.nhs.uk. (2019). </w:t>
      </w:r>
      <w:r w:rsidRPr="00791398">
        <w:rPr>
          <w:rFonts w:ascii="Arial" w:hAnsi="Arial" w:cs="Arial"/>
          <w:i/>
          <w:iCs/>
          <w:color w:val="000000"/>
          <w:sz w:val="24"/>
          <w:szCs w:val="24"/>
          <w:shd w:val="clear" w:color="auto" w:fill="FFFFFF"/>
        </w:rPr>
        <w:t>Health in Wales | The core principles of NHS Wales</w:t>
      </w:r>
      <w:r w:rsidRPr="00791398">
        <w:rPr>
          <w:rFonts w:ascii="Arial" w:hAnsi="Arial" w:cs="Arial"/>
          <w:color w:val="000000"/>
          <w:sz w:val="24"/>
          <w:szCs w:val="24"/>
          <w:shd w:val="clear" w:color="auto" w:fill="FFFFFF"/>
        </w:rPr>
        <w:t>. [online] Available at: https://www.wales.nhs.uk/nhswalesaboutus/thecoreprinciplesofnhswales [Accessed 3 May 2019].</w:t>
      </w:r>
    </w:p>
    <w:sectPr w:rsidR="00791398" w:rsidRPr="0079139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D4844A" w14:textId="77777777" w:rsidR="007B7A7C" w:rsidRDefault="007B7A7C" w:rsidP="0090776D">
      <w:r>
        <w:separator/>
      </w:r>
    </w:p>
  </w:endnote>
  <w:endnote w:type="continuationSeparator" w:id="0">
    <w:p w14:paraId="0E1FED0A" w14:textId="77777777" w:rsidR="007B7A7C" w:rsidRDefault="007B7A7C" w:rsidP="009077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1E2107" w14:textId="77777777" w:rsidR="007B7A7C" w:rsidRDefault="007B7A7C" w:rsidP="0090776D">
      <w:r>
        <w:separator/>
      </w:r>
    </w:p>
  </w:footnote>
  <w:footnote w:type="continuationSeparator" w:id="0">
    <w:p w14:paraId="0D379BF9" w14:textId="77777777" w:rsidR="007B7A7C" w:rsidRDefault="007B7A7C" w:rsidP="009077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5245710"/>
      <w:docPartObj>
        <w:docPartGallery w:val="Page Numbers (Top of Page)"/>
        <w:docPartUnique/>
      </w:docPartObj>
    </w:sdtPr>
    <w:sdtEndPr>
      <w:rPr>
        <w:noProof/>
      </w:rPr>
    </w:sdtEndPr>
    <w:sdtContent>
      <w:p w14:paraId="55F41B01" w14:textId="35EF56D0" w:rsidR="0090776D" w:rsidRDefault="0090776D">
        <w:pPr>
          <w:pStyle w:val="Header"/>
        </w:pPr>
        <w:r>
          <w:fldChar w:fldCharType="begin"/>
        </w:r>
        <w:r>
          <w:instrText xml:space="preserve"> PAGE   \* MERGEFORMAT </w:instrText>
        </w:r>
        <w:r>
          <w:fldChar w:fldCharType="separate"/>
        </w:r>
        <w:r w:rsidR="00951D24">
          <w:rPr>
            <w:noProof/>
          </w:rPr>
          <w:t>2</w:t>
        </w:r>
        <w:r>
          <w:rPr>
            <w:noProof/>
          </w:rPr>
          <w:fldChar w:fldCharType="end"/>
        </w:r>
      </w:p>
    </w:sdtContent>
  </w:sdt>
  <w:p w14:paraId="185100AE" w14:textId="77777777" w:rsidR="0090776D" w:rsidRDefault="009077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A87866"/>
    <w:multiLevelType w:val="multilevel"/>
    <w:tmpl w:val="6AEEC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C8784D"/>
    <w:multiLevelType w:val="hybridMultilevel"/>
    <w:tmpl w:val="DDEC54D0"/>
    <w:lvl w:ilvl="0" w:tplc="2BE2FA0A">
      <w:start w:val="1"/>
      <w:numFmt w:val="bullet"/>
      <w:lvlText w:val="◦"/>
      <w:lvlJc w:val="left"/>
      <w:pPr>
        <w:tabs>
          <w:tab w:val="num" w:pos="720"/>
        </w:tabs>
        <w:ind w:left="720" w:hanging="360"/>
      </w:pPr>
      <w:rPr>
        <w:rFonts w:ascii="Garamond" w:hAnsi="Garamond" w:hint="default"/>
      </w:rPr>
    </w:lvl>
    <w:lvl w:ilvl="1" w:tplc="E96C5282" w:tentative="1">
      <w:start w:val="1"/>
      <w:numFmt w:val="bullet"/>
      <w:lvlText w:val="◦"/>
      <w:lvlJc w:val="left"/>
      <w:pPr>
        <w:tabs>
          <w:tab w:val="num" w:pos="1440"/>
        </w:tabs>
        <w:ind w:left="1440" w:hanging="360"/>
      </w:pPr>
      <w:rPr>
        <w:rFonts w:ascii="Garamond" w:hAnsi="Garamond" w:hint="default"/>
      </w:rPr>
    </w:lvl>
    <w:lvl w:ilvl="2" w:tplc="9990A762" w:tentative="1">
      <w:start w:val="1"/>
      <w:numFmt w:val="bullet"/>
      <w:lvlText w:val="◦"/>
      <w:lvlJc w:val="left"/>
      <w:pPr>
        <w:tabs>
          <w:tab w:val="num" w:pos="2160"/>
        </w:tabs>
        <w:ind w:left="2160" w:hanging="360"/>
      </w:pPr>
      <w:rPr>
        <w:rFonts w:ascii="Garamond" w:hAnsi="Garamond" w:hint="default"/>
      </w:rPr>
    </w:lvl>
    <w:lvl w:ilvl="3" w:tplc="0EAA021E" w:tentative="1">
      <w:start w:val="1"/>
      <w:numFmt w:val="bullet"/>
      <w:lvlText w:val="◦"/>
      <w:lvlJc w:val="left"/>
      <w:pPr>
        <w:tabs>
          <w:tab w:val="num" w:pos="2880"/>
        </w:tabs>
        <w:ind w:left="2880" w:hanging="360"/>
      </w:pPr>
      <w:rPr>
        <w:rFonts w:ascii="Garamond" w:hAnsi="Garamond" w:hint="default"/>
      </w:rPr>
    </w:lvl>
    <w:lvl w:ilvl="4" w:tplc="71AC35C2" w:tentative="1">
      <w:start w:val="1"/>
      <w:numFmt w:val="bullet"/>
      <w:lvlText w:val="◦"/>
      <w:lvlJc w:val="left"/>
      <w:pPr>
        <w:tabs>
          <w:tab w:val="num" w:pos="3600"/>
        </w:tabs>
        <w:ind w:left="3600" w:hanging="360"/>
      </w:pPr>
      <w:rPr>
        <w:rFonts w:ascii="Garamond" w:hAnsi="Garamond" w:hint="default"/>
      </w:rPr>
    </w:lvl>
    <w:lvl w:ilvl="5" w:tplc="DC542386" w:tentative="1">
      <w:start w:val="1"/>
      <w:numFmt w:val="bullet"/>
      <w:lvlText w:val="◦"/>
      <w:lvlJc w:val="left"/>
      <w:pPr>
        <w:tabs>
          <w:tab w:val="num" w:pos="4320"/>
        </w:tabs>
        <w:ind w:left="4320" w:hanging="360"/>
      </w:pPr>
      <w:rPr>
        <w:rFonts w:ascii="Garamond" w:hAnsi="Garamond" w:hint="default"/>
      </w:rPr>
    </w:lvl>
    <w:lvl w:ilvl="6" w:tplc="42426BBE" w:tentative="1">
      <w:start w:val="1"/>
      <w:numFmt w:val="bullet"/>
      <w:lvlText w:val="◦"/>
      <w:lvlJc w:val="left"/>
      <w:pPr>
        <w:tabs>
          <w:tab w:val="num" w:pos="5040"/>
        </w:tabs>
        <w:ind w:left="5040" w:hanging="360"/>
      </w:pPr>
      <w:rPr>
        <w:rFonts w:ascii="Garamond" w:hAnsi="Garamond" w:hint="default"/>
      </w:rPr>
    </w:lvl>
    <w:lvl w:ilvl="7" w:tplc="DAF201A6" w:tentative="1">
      <w:start w:val="1"/>
      <w:numFmt w:val="bullet"/>
      <w:lvlText w:val="◦"/>
      <w:lvlJc w:val="left"/>
      <w:pPr>
        <w:tabs>
          <w:tab w:val="num" w:pos="5760"/>
        </w:tabs>
        <w:ind w:left="5760" w:hanging="360"/>
      </w:pPr>
      <w:rPr>
        <w:rFonts w:ascii="Garamond" w:hAnsi="Garamond" w:hint="default"/>
      </w:rPr>
    </w:lvl>
    <w:lvl w:ilvl="8" w:tplc="AAFC1042"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7DA5726F"/>
    <w:multiLevelType w:val="hybridMultilevel"/>
    <w:tmpl w:val="93DE172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3036"/>
    <w:rsid w:val="0003706C"/>
    <w:rsid w:val="00042283"/>
    <w:rsid w:val="00045D99"/>
    <w:rsid w:val="000517E2"/>
    <w:rsid w:val="00061C6A"/>
    <w:rsid w:val="000669BE"/>
    <w:rsid w:val="00066BBF"/>
    <w:rsid w:val="00074FCD"/>
    <w:rsid w:val="00085A70"/>
    <w:rsid w:val="00092FB6"/>
    <w:rsid w:val="000976FB"/>
    <w:rsid w:val="000B3FB1"/>
    <w:rsid w:val="000B55B3"/>
    <w:rsid w:val="000C16F6"/>
    <w:rsid w:val="000D0AFB"/>
    <w:rsid w:val="000D6F9E"/>
    <w:rsid w:val="000E1F7C"/>
    <w:rsid w:val="000E2406"/>
    <w:rsid w:val="000E33B5"/>
    <w:rsid w:val="000F23E2"/>
    <w:rsid w:val="00112AC6"/>
    <w:rsid w:val="001477F1"/>
    <w:rsid w:val="00147EE2"/>
    <w:rsid w:val="00163695"/>
    <w:rsid w:val="00170B71"/>
    <w:rsid w:val="00174665"/>
    <w:rsid w:val="00176158"/>
    <w:rsid w:val="00184604"/>
    <w:rsid w:val="001A5853"/>
    <w:rsid w:val="001A7B6A"/>
    <w:rsid w:val="001C0D39"/>
    <w:rsid w:val="001F6975"/>
    <w:rsid w:val="00221FBE"/>
    <w:rsid w:val="00235E18"/>
    <w:rsid w:val="002456D7"/>
    <w:rsid w:val="00256B22"/>
    <w:rsid w:val="00261556"/>
    <w:rsid w:val="002734B0"/>
    <w:rsid w:val="00273ECB"/>
    <w:rsid w:val="0027792F"/>
    <w:rsid w:val="00292163"/>
    <w:rsid w:val="002A5160"/>
    <w:rsid w:val="002A52BF"/>
    <w:rsid w:val="002A7925"/>
    <w:rsid w:val="002E409C"/>
    <w:rsid w:val="002E77C1"/>
    <w:rsid w:val="002F4776"/>
    <w:rsid w:val="00302339"/>
    <w:rsid w:val="00305FBB"/>
    <w:rsid w:val="00311572"/>
    <w:rsid w:val="00330B9B"/>
    <w:rsid w:val="00334BDD"/>
    <w:rsid w:val="00342D05"/>
    <w:rsid w:val="00352501"/>
    <w:rsid w:val="00357BFB"/>
    <w:rsid w:val="00366001"/>
    <w:rsid w:val="0036780E"/>
    <w:rsid w:val="00380886"/>
    <w:rsid w:val="00381628"/>
    <w:rsid w:val="0038340D"/>
    <w:rsid w:val="0038691B"/>
    <w:rsid w:val="00386EDE"/>
    <w:rsid w:val="003A6940"/>
    <w:rsid w:val="003B51A7"/>
    <w:rsid w:val="003C6789"/>
    <w:rsid w:val="003D27C6"/>
    <w:rsid w:val="003D29A8"/>
    <w:rsid w:val="003D5983"/>
    <w:rsid w:val="00400653"/>
    <w:rsid w:val="00413D41"/>
    <w:rsid w:val="00431882"/>
    <w:rsid w:val="00432450"/>
    <w:rsid w:val="004327BF"/>
    <w:rsid w:val="004376A6"/>
    <w:rsid w:val="004432AC"/>
    <w:rsid w:val="004456D9"/>
    <w:rsid w:val="004541CE"/>
    <w:rsid w:val="00482E8C"/>
    <w:rsid w:val="004A1304"/>
    <w:rsid w:val="004C48FB"/>
    <w:rsid w:val="004E0D15"/>
    <w:rsid w:val="004F0C11"/>
    <w:rsid w:val="004F57B0"/>
    <w:rsid w:val="00500FAC"/>
    <w:rsid w:val="00527317"/>
    <w:rsid w:val="005374E4"/>
    <w:rsid w:val="00537F58"/>
    <w:rsid w:val="005524BA"/>
    <w:rsid w:val="00562C97"/>
    <w:rsid w:val="00563F02"/>
    <w:rsid w:val="005647A3"/>
    <w:rsid w:val="005714BD"/>
    <w:rsid w:val="005740F1"/>
    <w:rsid w:val="00575B62"/>
    <w:rsid w:val="00576242"/>
    <w:rsid w:val="00577F0E"/>
    <w:rsid w:val="005848D5"/>
    <w:rsid w:val="005A0660"/>
    <w:rsid w:val="005A24AB"/>
    <w:rsid w:val="005A7DE1"/>
    <w:rsid w:val="005B347A"/>
    <w:rsid w:val="005B5064"/>
    <w:rsid w:val="005B614A"/>
    <w:rsid w:val="005C4F66"/>
    <w:rsid w:val="005C7BAF"/>
    <w:rsid w:val="005F7027"/>
    <w:rsid w:val="005F76A7"/>
    <w:rsid w:val="0060095D"/>
    <w:rsid w:val="00614293"/>
    <w:rsid w:val="006227C3"/>
    <w:rsid w:val="006245D8"/>
    <w:rsid w:val="00624A82"/>
    <w:rsid w:val="0063187F"/>
    <w:rsid w:val="00637556"/>
    <w:rsid w:val="00641A2B"/>
    <w:rsid w:val="00645156"/>
    <w:rsid w:val="0065646F"/>
    <w:rsid w:val="006719E3"/>
    <w:rsid w:val="006743DF"/>
    <w:rsid w:val="0068290D"/>
    <w:rsid w:val="00686049"/>
    <w:rsid w:val="00690055"/>
    <w:rsid w:val="00693175"/>
    <w:rsid w:val="006939BB"/>
    <w:rsid w:val="006A185A"/>
    <w:rsid w:val="006A4210"/>
    <w:rsid w:val="006C1C18"/>
    <w:rsid w:val="006C6CF4"/>
    <w:rsid w:val="006D0BD0"/>
    <w:rsid w:val="006D51A1"/>
    <w:rsid w:val="006D5B22"/>
    <w:rsid w:val="006E55AA"/>
    <w:rsid w:val="006F0D29"/>
    <w:rsid w:val="00700FEC"/>
    <w:rsid w:val="007207CD"/>
    <w:rsid w:val="007223CA"/>
    <w:rsid w:val="00725830"/>
    <w:rsid w:val="00734DC3"/>
    <w:rsid w:val="00774714"/>
    <w:rsid w:val="00782599"/>
    <w:rsid w:val="00791398"/>
    <w:rsid w:val="00797B35"/>
    <w:rsid w:val="007A21B9"/>
    <w:rsid w:val="007A36DD"/>
    <w:rsid w:val="007A6490"/>
    <w:rsid w:val="007B7A7C"/>
    <w:rsid w:val="007C23B7"/>
    <w:rsid w:val="007D0C8F"/>
    <w:rsid w:val="007E3930"/>
    <w:rsid w:val="007E693F"/>
    <w:rsid w:val="007F4A96"/>
    <w:rsid w:val="008009F0"/>
    <w:rsid w:val="0081196A"/>
    <w:rsid w:val="00817AE6"/>
    <w:rsid w:val="008262CA"/>
    <w:rsid w:val="00832051"/>
    <w:rsid w:val="00833DF2"/>
    <w:rsid w:val="00851BF0"/>
    <w:rsid w:val="00864A59"/>
    <w:rsid w:val="00885D04"/>
    <w:rsid w:val="008A0909"/>
    <w:rsid w:val="008B7D01"/>
    <w:rsid w:val="008C30DC"/>
    <w:rsid w:val="008F3690"/>
    <w:rsid w:val="008F677A"/>
    <w:rsid w:val="009029E3"/>
    <w:rsid w:val="00903489"/>
    <w:rsid w:val="00903715"/>
    <w:rsid w:val="0090776D"/>
    <w:rsid w:val="009108C5"/>
    <w:rsid w:val="00910AFA"/>
    <w:rsid w:val="009132FF"/>
    <w:rsid w:val="009162ED"/>
    <w:rsid w:val="00933013"/>
    <w:rsid w:val="00936BF1"/>
    <w:rsid w:val="009410D8"/>
    <w:rsid w:val="00945C83"/>
    <w:rsid w:val="00951D24"/>
    <w:rsid w:val="00955865"/>
    <w:rsid w:val="00965779"/>
    <w:rsid w:val="00981B20"/>
    <w:rsid w:val="009A0807"/>
    <w:rsid w:val="009A4EAF"/>
    <w:rsid w:val="009C6A39"/>
    <w:rsid w:val="009D6224"/>
    <w:rsid w:val="009D7DD2"/>
    <w:rsid w:val="009F4553"/>
    <w:rsid w:val="00A15BA3"/>
    <w:rsid w:val="00A24BB5"/>
    <w:rsid w:val="00A44063"/>
    <w:rsid w:val="00A46651"/>
    <w:rsid w:val="00A82960"/>
    <w:rsid w:val="00A8408D"/>
    <w:rsid w:val="00A92E7C"/>
    <w:rsid w:val="00AC13AA"/>
    <w:rsid w:val="00AC223F"/>
    <w:rsid w:val="00AD7CD6"/>
    <w:rsid w:val="00B11C9E"/>
    <w:rsid w:val="00B16046"/>
    <w:rsid w:val="00B20B6D"/>
    <w:rsid w:val="00B24470"/>
    <w:rsid w:val="00B265D9"/>
    <w:rsid w:val="00B53BDC"/>
    <w:rsid w:val="00B66889"/>
    <w:rsid w:val="00B727A2"/>
    <w:rsid w:val="00B80E98"/>
    <w:rsid w:val="00B841D2"/>
    <w:rsid w:val="00B90E48"/>
    <w:rsid w:val="00BC03E0"/>
    <w:rsid w:val="00BD2F6E"/>
    <w:rsid w:val="00BD3EF2"/>
    <w:rsid w:val="00BD5B16"/>
    <w:rsid w:val="00BE4AB5"/>
    <w:rsid w:val="00BF1BC3"/>
    <w:rsid w:val="00C25AD8"/>
    <w:rsid w:val="00C375BD"/>
    <w:rsid w:val="00C460E4"/>
    <w:rsid w:val="00C62838"/>
    <w:rsid w:val="00C72194"/>
    <w:rsid w:val="00C74014"/>
    <w:rsid w:val="00C90230"/>
    <w:rsid w:val="00C94A7C"/>
    <w:rsid w:val="00CA0A27"/>
    <w:rsid w:val="00CA460B"/>
    <w:rsid w:val="00CB4660"/>
    <w:rsid w:val="00CC3850"/>
    <w:rsid w:val="00CC5AB8"/>
    <w:rsid w:val="00CC6243"/>
    <w:rsid w:val="00CC6F4F"/>
    <w:rsid w:val="00CC7AD4"/>
    <w:rsid w:val="00CD0A46"/>
    <w:rsid w:val="00CD0ACB"/>
    <w:rsid w:val="00CD4F2F"/>
    <w:rsid w:val="00CD5BF2"/>
    <w:rsid w:val="00CF0B8B"/>
    <w:rsid w:val="00CF1B4D"/>
    <w:rsid w:val="00D00979"/>
    <w:rsid w:val="00D03AE3"/>
    <w:rsid w:val="00D1782C"/>
    <w:rsid w:val="00D32268"/>
    <w:rsid w:val="00D54894"/>
    <w:rsid w:val="00D54DCF"/>
    <w:rsid w:val="00D66E5C"/>
    <w:rsid w:val="00D759CD"/>
    <w:rsid w:val="00D96720"/>
    <w:rsid w:val="00D97D07"/>
    <w:rsid w:val="00DA11A5"/>
    <w:rsid w:val="00DA5529"/>
    <w:rsid w:val="00DC0728"/>
    <w:rsid w:val="00DC36C7"/>
    <w:rsid w:val="00DD7D35"/>
    <w:rsid w:val="00DF2468"/>
    <w:rsid w:val="00DF376A"/>
    <w:rsid w:val="00DF45C8"/>
    <w:rsid w:val="00E042B9"/>
    <w:rsid w:val="00E05DE6"/>
    <w:rsid w:val="00E12913"/>
    <w:rsid w:val="00E163FD"/>
    <w:rsid w:val="00E20362"/>
    <w:rsid w:val="00E40C6B"/>
    <w:rsid w:val="00E434DC"/>
    <w:rsid w:val="00E64FC5"/>
    <w:rsid w:val="00E6741D"/>
    <w:rsid w:val="00E70897"/>
    <w:rsid w:val="00E94176"/>
    <w:rsid w:val="00EA5F45"/>
    <w:rsid w:val="00ED30C9"/>
    <w:rsid w:val="00ED4610"/>
    <w:rsid w:val="00ED7E13"/>
    <w:rsid w:val="00EF58EA"/>
    <w:rsid w:val="00F02379"/>
    <w:rsid w:val="00F037B8"/>
    <w:rsid w:val="00F17F0E"/>
    <w:rsid w:val="00F22908"/>
    <w:rsid w:val="00F25DAF"/>
    <w:rsid w:val="00F265B0"/>
    <w:rsid w:val="00F57560"/>
    <w:rsid w:val="00F66437"/>
    <w:rsid w:val="00F7207E"/>
    <w:rsid w:val="00F818AC"/>
    <w:rsid w:val="00F87BD8"/>
    <w:rsid w:val="00F92401"/>
    <w:rsid w:val="00F971EF"/>
    <w:rsid w:val="00F97996"/>
    <w:rsid w:val="00FA6C3A"/>
    <w:rsid w:val="00FB1A4F"/>
    <w:rsid w:val="00FB6EE0"/>
    <w:rsid w:val="00FC1C90"/>
    <w:rsid w:val="00FC7BEC"/>
    <w:rsid w:val="00FD28D7"/>
    <w:rsid w:val="00FD38E4"/>
    <w:rsid w:val="00FE085E"/>
    <w:rsid w:val="00FE1CA9"/>
    <w:rsid w:val="00FE3036"/>
    <w:rsid w:val="00FF3660"/>
    <w:rsid w:val="00FF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D1D57"/>
  <w15:chartTrackingRefBased/>
  <w15:docId w15:val="{52BB6FB7-21D1-5E41-91F7-9AF83B7EB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22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4228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42283"/>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3F02"/>
    <w:pPr>
      <w:ind w:left="720"/>
      <w:contextualSpacing/>
    </w:pPr>
    <w:rPr>
      <w:rFonts w:ascii="Times New Roman" w:eastAsia="Times New Roman" w:hAnsi="Times New Roman" w:cs="Times New Roman"/>
      <w:sz w:val="20"/>
      <w:szCs w:val="20"/>
    </w:rPr>
  </w:style>
  <w:style w:type="character" w:styleId="Hyperlink">
    <w:name w:val="Hyperlink"/>
    <w:basedOn w:val="DefaultParagraphFont"/>
    <w:uiPriority w:val="99"/>
    <w:unhideWhenUsed/>
    <w:rsid w:val="00E94176"/>
    <w:rPr>
      <w:color w:val="0563C1" w:themeColor="hyperlink"/>
      <w:u w:val="single"/>
    </w:rPr>
  </w:style>
  <w:style w:type="character" w:customStyle="1" w:styleId="UnresolvedMention">
    <w:name w:val="Unresolved Mention"/>
    <w:basedOn w:val="DefaultParagraphFont"/>
    <w:uiPriority w:val="99"/>
    <w:semiHidden/>
    <w:unhideWhenUsed/>
    <w:rsid w:val="00E94176"/>
    <w:rPr>
      <w:color w:val="605E5C"/>
      <w:shd w:val="clear" w:color="auto" w:fill="E1DFDD"/>
    </w:rPr>
  </w:style>
  <w:style w:type="character" w:customStyle="1" w:styleId="selectable">
    <w:name w:val="selectable"/>
    <w:basedOn w:val="DefaultParagraphFont"/>
    <w:rsid w:val="00F17F0E"/>
  </w:style>
  <w:style w:type="character" w:styleId="FollowedHyperlink">
    <w:name w:val="FollowedHyperlink"/>
    <w:basedOn w:val="DefaultParagraphFont"/>
    <w:uiPriority w:val="99"/>
    <w:semiHidden/>
    <w:unhideWhenUsed/>
    <w:rsid w:val="00500FAC"/>
    <w:rPr>
      <w:color w:val="954F72" w:themeColor="followedHyperlink"/>
      <w:u w:val="single"/>
    </w:rPr>
  </w:style>
  <w:style w:type="paragraph" w:styleId="BalloonText">
    <w:name w:val="Balloon Text"/>
    <w:basedOn w:val="Normal"/>
    <w:link w:val="BalloonTextChar"/>
    <w:uiPriority w:val="99"/>
    <w:semiHidden/>
    <w:unhideWhenUsed/>
    <w:rsid w:val="008F369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3690"/>
    <w:rPr>
      <w:rFonts w:ascii="Segoe UI" w:hAnsi="Segoe UI" w:cs="Segoe UI"/>
      <w:sz w:val="18"/>
      <w:szCs w:val="18"/>
    </w:rPr>
  </w:style>
  <w:style w:type="character" w:customStyle="1" w:styleId="Heading3Char">
    <w:name w:val="Heading 3 Char"/>
    <w:basedOn w:val="DefaultParagraphFont"/>
    <w:link w:val="Heading3"/>
    <w:uiPriority w:val="9"/>
    <w:rsid w:val="00042283"/>
    <w:rPr>
      <w:rFonts w:ascii="Times New Roman" w:eastAsia="Times New Roman" w:hAnsi="Times New Roman" w:cs="Times New Roman"/>
      <w:b/>
      <w:bCs/>
      <w:sz w:val="27"/>
      <w:szCs w:val="27"/>
    </w:rPr>
  </w:style>
  <w:style w:type="character" w:styleId="HTMLCite">
    <w:name w:val="HTML Cite"/>
    <w:basedOn w:val="DefaultParagraphFont"/>
    <w:uiPriority w:val="99"/>
    <w:semiHidden/>
    <w:unhideWhenUsed/>
    <w:rsid w:val="00042283"/>
    <w:rPr>
      <w:i/>
      <w:iCs/>
    </w:rPr>
  </w:style>
  <w:style w:type="paragraph" w:customStyle="1" w:styleId="action-menu-item">
    <w:name w:val="action-menu-item"/>
    <w:basedOn w:val="Normal"/>
    <w:rsid w:val="00042283"/>
    <w:pPr>
      <w:spacing w:before="100" w:beforeAutospacing="1" w:after="100" w:afterAutospacing="1"/>
    </w:pPr>
    <w:rPr>
      <w:rFonts w:ascii="Times New Roman" w:eastAsia="Times New Roman" w:hAnsi="Times New Roman" w:cs="Times New Roman"/>
      <w:sz w:val="24"/>
      <w:szCs w:val="24"/>
    </w:rPr>
  </w:style>
  <w:style w:type="character" w:customStyle="1" w:styleId="st">
    <w:name w:val="st"/>
    <w:basedOn w:val="DefaultParagraphFont"/>
    <w:rsid w:val="00042283"/>
  </w:style>
  <w:style w:type="character" w:customStyle="1" w:styleId="f">
    <w:name w:val="f"/>
    <w:basedOn w:val="DefaultParagraphFont"/>
    <w:rsid w:val="00042283"/>
  </w:style>
  <w:style w:type="character" w:styleId="Emphasis">
    <w:name w:val="Emphasis"/>
    <w:basedOn w:val="DefaultParagraphFont"/>
    <w:uiPriority w:val="20"/>
    <w:qFormat/>
    <w:rsid w:val="00042283"/>
    <w:rPr>
      <w:i/>
      <w:iCs/>
    </w:rPr>
  </w:style>
  <w:style w:type="character" w:customStyle="1" w:styleId="Heading1Char">
    <w:name w:val="Heading 1 Char"/>
    <w:basedOn w:val="DefaultParagraphFont"/>
    <w:link w:val="Heading1"/>
    <w:uiPriority w:val="9"/>
    <w:rsid w:val="000422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4228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90776D"/>
    <w:pPr>
      <w:tabs>
        <w:tab w:val="center" w:pos="4513"/>
        <w:tab w:val="right" w:pos="9026"/>
      </w:tabs>
    </w:pPr>
  </w:style>
  <w:style w:type="character" w:customStyle="1" w:styleId="HeaderChar">
    <w:name w:val="Header Char"/>
    <w:basedOn w:val="DefaultParagraphFont"/>
    <w:link w:val="Header"/>
    <w:uiPriority w:val="99"/>
    <w:rsid w:val="0090776D"/>
  </w:style>
  <w:style w:type="paragraph" w:styleId="Footer">
    <w:name w:val="footer"/>
    <w:basedOn w:val="Normal"/>
    <w:link w:val="FooterChar"/>
    <w:uiPriority w:val="99"/>
    <w:unhideWhenUsed/>
    <w:rsid w:val="0090776D"/>
    <w:pPr>
      <w:tabs>
        <w:tab w:val="center" w:pos="4513"/>
        <w:tab w:val="right" w:pos="9026"/>
      </w:tabs>
    </w:pPr>
  </w:style>
  <w:style w:type="character" w:customStyle="1" w:styleId="FooterChar">
    <w:name w:val="Footer Char"/>
    <w:basedOn w:val="DefaultParagraphFont"/>
    <w:link w:val="Footer"/>
    <w:uiPriority w:val="99"/>
    <w:rsid w:val="00907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289319">
      <w:bodyDiv w:val="1"/>
      <w:marLeft w:val="0"/>
      <w:marRight w:val="0"/>
      <w:marTop w:val="0"/>
      <w:marBottom w:val="0"/>
      <w:divBdr>
        <w:top w:val="none" w:sz="0" w:space="0" w:color="auto"/>
        <w:left w:val="none" w:sz="0" w:space="0" w:color="auto"/>
        <w:bottom w:val="none" w:sz="0" w:space="0" w:color="auto"/>
        <w:right w:val="none" w:sz="0" w:space="0" w:color="auto"/>
      </w:divBdr>
    </w:div>
    <w:div w:id="533428623">
      <w:bodyDiv w:val="1"/>
      <w:marLeft w:val="0"/>
      <w:marRight w:val="0"/>
      <w:marTop w:val="0"/>
      <w:marBottom w:val="0"/>
      <w:divBdr>
        <w:top w:val="none" w:sz="0" w:space="0" w:color="auto"/>
        <w:left w:val="none" w:sz="0" w:space="0" w:color="auto"/>
        <w:bottom w:val="none" w:sz="0" w:space="0" w:color="auto"/>
        <w:right w:val="none" w:sz="0" w:space="0" w:color="auto"/>
      </w:divBdr>
      <w:divsChild>
        <w:div w:id="1927229367">
          <w:marLeft w:val="0"/>
          <w:marRight w:val="0"/>
          <w:marTop w:val="0"/>
          <w:marBottom w:val="0"/>
          <w:divBdr>
            <w:top w:val="none" w:sz="0" w:space="0" w:color="auto"/>
            <w:left w:val="none" w:sz="0" w:space="0" w:color="auto"/>
            <w:bottom w:val="none" w:sz="0" w:space="0" w:color="auto"/>
            <w:right w:val="none" w:sz="0" w:space="0" w:color="auto"/>
          </w:divBdr>
        </w:div>
        <w:div w:id="132992102">
          <w:marLeft w:val="45"/>
          <w:marRight w:val="45"/>
          <w:marTop w:val="15"/>
          <w:marBottom w:val="0"/>
          <w:divBdr>
            <w:top w:val="none" w:sz="0" w:space="0" w:color="auto"/>
            <w:left w:val="none" w:sz="0" w:space="0" w:color="auto"/>
            <w:bottom w:val="none" w:sz="0" w:space="0" w:color="auto"/>
            <w:right w:val="none" w:sz="0" w:space="0" w:color="auto"/>
          </w:divBdr>
          <w:divsChild>
            <w:div w:id="1891921197">
              <w:marLeft w:val="0"/>
              <w:marRight w:val="0"/>
              <w:marTop w:val="0"/>
              <w:marBottom w:val="0"/>
              <w:divBdr>
                <w:top w:val="none" w:sz="0" w:space="0" w:color="auto"/>
                <w:left w:val="none" w:sz="0" w:space="0" w:color="auto"/>
                <w:bottom w:val="none" w:sz="0" w:space="0" w:color="auto"/>
                <w:right w:val="none" w:sz="0" w:space="0" w:color="auto"/>
              </w:divBdr>
            </w:div>
          </w:divsChild>
        </w:div>
        <w:div w:id="1899515837">
          <w:marLeft w:val="0"/>
          <w:marRight w:val="0"/>
          <w:marTop w:val="0"/>
          <w:marBottom w:val="0"/>
          <w:divBdr>
            <w:top w:val="none" w:sz="0" w:space="0" w:color="auto"/>
            <w:left w:val="none" w:sz="0" w:space="0" w:color="auto"/>
            <w:bottom w:val="none" w:sz="0" w:space="0" w:color="auto"/>
            <w:right w:val="none" w:sz="0" w:space="0" w:color="auto"/>
          </w:divBdr>
        </w:div>
      </w:divsChild>
    </w:div>
    <w:div w:id="626474777">
      <w:bodyDiv w:val="1"/>
      <w:marLeft w:val="0"/>
      <w:marRight w:val="0"/>
      <w:marTop w:val="0"/>
      <w:marBottom w:val="0"/>
      <w:divBdr>
        <w:top w:val="none" w:sz="0" w:space="0" w:color="auto"/>
        <w:left w:val="none" w:sz="0" w:space="0" w:color="auto"/>
        <w:bottom w:val="none" w:sz="0" w:space="0" w:color="auto"/>
        <w:right w:val="none" w:sz="0" w:space="0" w:color="auto"/>
      </w:divBdr>
      <w:divsChild>
        <w:div w:id="677972646">
          <w:marLeft w:val="0"/>
          <w:marRight w:val="0"/>
          <w:marTop w:val="0"/>
          <w:marBottom w:val="0"/>
          <w:divBdr>
            <w:top w:val="none" w:sz="0" w:space="0" w:color="auto"/>
            <w:left w:val="none" w:sz="0" w:space="0" w:color="auto"/>
            <w:bottom w:val="none" w:sz="0" w:space="0" w:color="auto"/>
            <w:right w:val="none" w:sz="0" w:space="0" w:color="auto"/>
          </w:divBdr>
          <w:divsChild>
            <w:div w:id="1891652802">
              <w:marLeft w:val="0"/>
              <w:marRight w:val="0"/>
              <w:marTop w:val="0"/>
              <w:marBottom w:val="0"/>
              <w:divBdr>
                <w:top w:val="none" w:sz="0" w:space="0" w:color="auto"/>
                <w:left w:val="none" w:sz="0" w:space="0" w:color="auto"/>
                <w:bottom w:val="none" w:sz="0" w:space="0" w:color="auto"/>
                <w:right w:val="none" w:sz="0" w:space="0" w:color="auto"/>
              </w:divBdr>
              <w:divsChild>
                <w:div w:id="124782272">
                  <w:marLeft w:val="0"/>
                  <w:marRight w:val="0"/>
                  <w:marTop w:val="0"/>
                  <w:marBottom w:val="0"/>
                  <w:divBdr>
                    <w:top w:val="none" w:sz="0" w:space="0" w:color="auto"/>
                    <w:left w:val="none" w:sz="0" w:space="0" w:color="auto"/>
                    <w:bottom w:val="none" w:sz="0" w:space="0" w:color="auto"/>
                    <w:right w:val="none" w:sz="0" w:space="0" w:color="auto"/>
                  </w:divBdr>
                  <w:divsChild>
                    <w:div w:id="509640189">
                      <w:marLeft w:val="2250"/>
                      <w:marRight w:val="0"/>
                      <w:marTop w:val="0"/>
                      <w:marBottom w:val="0"/>
                      <w:divBdr>
                        <w:top w:val="none" w:sz="0" w:space="0" w:color="auto"/>
                        <w:left w:val="none" w:sz="0" w:space="0" w:color="auto"/>
                        <w:bottom w:val="none" w:sz="0" w:space="0" w:color="auto"/>
                        <w:right w:val="none" w:sz="0" w:space="0" w:color="auto"/>
                      </w:divBdr>
                      <w:divsChild>
                        <w:div w:id="144444201">
                          <w:marLeft w:val="0"/>
                          <w:marRight w:val="0"/>
                          <w:marTop w:val="0"/>
                          <w:marBottom w:val="0"/>
                          <w:divBdr>
                            <w:top w:val="none" w:sz="0" w:space="0" w:color="auto"/>
                            <w:left w:val="none" w:sz="0" w:space="0" w:color="auto"/>
                            <w:bottom w:val="none" w:sz="0" w:space="0" w:color="auto"/>
                            <w:right w:val="none" w:sz="0" w:space="0" w:color="auto"/>
                          </w:divBdr>
                          <w:divsChild>
                            <w:div w:id="90082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0998981">
          <w:marLeft w:val="0"/>
          <w:marRight w:val="0"/>
          <w:marTop w:val="0"/>
          <w:marBottom w:val="0"/>
          <w:divBdr>
            <w:top w:val="none" w:sz="0" w:space="0" w:color="auto"/>
            <w:left w:val="none" w:sz="0" w:space="0" w:color="auto"/>
            <w:bottom w:val="none" w:sz="0" w:space="0" w:color="auto"/>
            <w:right w:val="none" w:sz="0" w:space="0" w:color="auto"/>
          </w:divBdr>
          <w:divsChild>
            <w:div w:id="1962956045">
              <w:marLeft w:val="0"/>
              <w:marRight w:val="0"/>
              <w:marTop w:val="0"/>
              <w:marBottom w:val="0"/>
              <w:divBdr>
                <w:top w:val="none" w:sz="0" w:space="0" w:color="auto"/>
                <w:left w:val="none" w:sz="0" w:space="0" w:color="auto"/>
                <w:bottom w:val="none" w:sz="0" w:space="0" w:color="auto"/>
                <w:right w:val="none" w:sz="0" w:space="0" w:color="auto"/>
              </w:divBdr>
              <w:divsChild>
                <w:div w:id="1047024265">
                  <w:marLeft w:val="0"/>
                  <w:marRight w:val="0"/>
                  <w:marTop w:val="0"/>
                  <w:marBottom w:val="0"/>
                  <w:divBdr>
                    <w:top w:val="none" w:sz="0" w:space="0" w:color="auto"/>
                    <w:left w:val="none" w:sz="0" w:space="0" w:color="auto"/>
                    <w:bottom w:val="none" w:sz="0" w:space="0" w:color="auto"/>
                    <w:right w:val="none" w:sz="0" w:space="0" w:color="auto"/>
                  </w:divBdr>
                  <w:divsChild>
                    <w:div w:id="36131434">
                      <w:marLeft w:val="2250"/>
                      <w:marRight w:val="3960"/>
                      <w:marTop w:val="0"/>
                      <w:marBottom w:val="0"/>
                      <w:divBdr>
                        <w:top w:val="none" w:sz="0" w:space="0" w:color="auto"/>
                        <w:left w:val="none" w:sz="0" w:space="0" w:color="auto"/>
                        <w:bottom w:val="none" w:sz="0" w:space="0" w:color="auto"/>
                        <w:right w:val="none" w:sz="0" w:space="0" w:color="auto"/>
                      </w:divBdr>
                      <w:divsChild>
                        <w:div w:id="963923036">
                          <w:marLeft w:val="0"/>
                          <w:marRight w:val="0"/>
                          <w:marTop w:val="0"/>
                          <w:marBottom w:val="0"/>
                          <w:divBdr>
                            <w:top w:val="none" w:sz="0" w:space="0" w:color="auto"/>
                            <w:left w:val="none" w:sz="0" w:space="0" w:color="auto"/>
                            <w:bottom w:val="none" w:sz="0" w:space="0" w:color="auto"/>
                            <w:right w:val="none" w:sz="0" w:space="0" w:color="auto"/>
                          </w:divBdr>
                          <w:divsChild>
                            <w:div w:id="1177500254">
                              <w:marLeft w:val="0"/>
                              <w:marRight w:val="0"/>
                              <w:marTop w:val="0"/>
                              <w:marBottom w:val="0"/>
                              <w:divBdr>
                                <w:top w:val="none" w:sz="0" w:space="0" w:color="auto"/>
                                <w:left w:val="none" w:sz="0" w:space="0" w:color="auto"/>
                                <w:bottom w:val="none" w:sz="0" w:space="0" w:color="auto"/>
                                <w:right w:val="none" w:sz="0" w:space="0" w:color="auto"/>
                              </w:divBdr>
                              <w:divsChild>
                                <w:div w:id="1902405758">
                                  <w:marLeft w:val="0"/>
                                  <w:marRight w:val="0"/>
                                  <w:marTop w:val="0"/>
                                  <w:marBottom w:val="0"/>
                                  <w:divBdr>
                                    <w:top w:val="none" w:sz="0" w:space="0" w:color="auto"/>
                                    <w:left w:val="none" w:sz="0" w:space="0" w:color="auto"/>
                                    <w:bottom w:val="none" w:sz="0" w:space="0" w:color="auto"/>
                                    <w:right w:val="none" w:sz="0" w:space="0" w:color="auto"/>
                                  </w:divBdr>
                                  <w:divsChild>
                                    <w:div w:id="1095589267">
                                      <w:marLeft w:val="0"/>
                                      <w:marRight w:val="0"/>
                                      <w:marTop w:val="90"/>
                                      <w:marBottom w:val="0"/>
                                      <w:divBdr>
                                        <w:top w:val="none" w:sz="0" w:space="0" w:color="auto"/>
                                        <w:left w:val="none" w:sz="0" w:space="0" w:color="auto"/>
                                        <w:bottom w:val="none" w:sz="0" w:space="0" w:color="auto"/>
                                        <w:right w:val="none" w:sz="0" w:space="0" w:color="auto"/>
                                      </w:divBdr>
                                      <w:divsChild>
                                        <w:div w:id="1564825574">
                                          <w:marLeft w:val="0"/>
                                          <w:marRight w:val="0"/>
                                          <w:marTop w:val="0"/>
                                          <w:marBottom w:val="0"/>
                                          <w:divBdr>
                                            <w:top w:val="none" w:sz="0" w:space="0" w:color="auto"/>
                                            <w:left w:val="none" w:sz="0" w:space="0" w:color="auto"/>
                                            <w:bottom w:val="none" w:sz="0" w:space="0" w:color="auto"/>
                                            <w:right w:val="none" w:sz="0" w:space="0" w:color="auto"/>
                                          </w:divBdr>
                                          <w:divsChild>
                                            <w:div w:id="1955358806">
                                              <w:marLeft w:val="0"/>
                                              <w:marRight w:val="0"/>
                                              <w:marTop w:val="0"/>
                                              <w:marBottom w:val="0"/>
                                              <w:divBdr>
                                                <w:top w:val="none" w:sz="0" w:space="0" w:color="auto"/>
                                                <w:left w:val="none" w:sz="0" w:space="0" w:color="auto"/>
                                                <w:bottom w:val="none" w:sz="0" w:space="0" w:color="auto"/>
                                                <w:right w:val="none" w:sz="0" w:space="0" w:color="auto"/>
                                              </w:divBdr>
                                              <w:divsChild>
                                                <w:div w:id="1842548560">
                                                  <w:marLeft w:val="0"/>
                                                  <w:marRight w:val="0"/>
                                                  <w:marTop w:val="0"/>
                                                  <w:marBottom w:val="0"/>
                                                  <w:divBdr>
                                                    <w:top w:val="none" w:sz="0" w:space="0" w:color="auto"/>
                                                    <w:left w:val="none" w:sz="0" w:space="0" w:color="auto"/>
                                                    <w:bottom w:val="none" w:sz="0" w:space="0" w:color="auto"/>
                                                    <w:right w:val="none" w:sz="0" w:space="0" w:color="auto"/>
                                                  </w:divBdr>
                                                  <w:divsChild>
                                                    <w:div w:id="252515572">
                                                      <w:marLeft w:val="0"/>
                                                      <w:marRight w:val="0"/>
                                                      <w:marTop w:val="0"/>
                                                      <w:marBottom w:val="390"/>
                                                      <w:divBdr>
                                                        <w:top w:val="none" w:sz="0" w:space="0" w:color="auto"/>
                                                        <w:left w:val="none" w:sz="0" w:space="0" w:color="auto"/>
                                                        <w:bottom w:val="none" w:sz="0" w:space="0" w:color="auto"/>
                                                        <w:right w:val="none" w:sz="0" w:space="0" w:color="auto"/>
                                                      </w:divBdr>
                                                      <w:divsChild>
                                                        <w:div w:id="1782919555">
                                                          <w:marLeft w:val="0"/>
                                                          <w:marRight w:val="0"/>
                                                          <w:marTop w:val="0"/>
                                                          <w:marBottom w:val="0"/>
                                                          <w:divBdr>
                                                            <w:top w:val="none" w:sz="0" w:space="0" w:color="auto"/>
                                                            <w:left w:val="none" w:sz="0" w:space="0" w:color="auto"/>
                                                            <w:bottom w:val="none" w:sz="0" w:space="0" w:color="auto"/>
                                                            <w:right w:val="none" w:sz="0" w:space="0" w:color="auto"/>
                                                          </w:divBdr>
                                                          <w:divsChild>
                                                            <w:div w:id="302780947">
                                                              <w:marLeft w:val="0"/>
                                                              <w:marRight w:val="0"/>
                                                              <w:marTop w:val="0"/>
                                                              <w:marBottom w:val="0"/>
                                                              <w:divBdr>
                                                                <w:top w:val="none" w:sz="0" w:space="0" w:color="auto"/>
                                                                <w:left w:val="none" w:sz="0" w:space="0" w:color="auto"/>
                                                                <w:bottom w:val="none" w:sz="0" w:space="0" w:color="auto"/>
                                                                <w:right w:val="none" w:sz="0" w:space="0" w:color="auto"/>
                                                              </w:divBdr>
                                                              <w:divsChild>
                                                                <w:div w:id="1471092044">
                                                                  <w:marLeft w:val="0"/>
                                                                  <w:marRight w:val="0"/>
                                                                  <w:marTop w:val="0"/>
                                                                  <w:marBottom w:val="0"/>
                                                                  <w:divBdr>
                                                                    <w:top w:val="none" w:sz="0" w:space="0" w:color="auto"/>
                                                                    <w:left w:val="none" w:sz="0" w:space="0" w:color="auto"/>
                                                                    <w:bottom w:val="none" w:sz="0" w:space="0" w:color="auto"/>
                                                                    <w:right w:val="none" w:sz="0" w:space="0" w:color="auto"/>
                                                                  </w:divBdr>
                                                                  <w:divsChild>
                                                                    <w:div w:id="194268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59043542">
      <w:bodyDiv w:val="1"/>
      <w:marLeft w:val="0"/>
      <w:marRight w:val="0"/>
      <w:marTop w:val="0"/>
      <w:marBottom w:val="0"/>
      <w:divBdr>
        <w:top w:val="none" w:sz="0" w:space="0" w:color="auto"/>
        <w:left w:val="none" w:sz="0" w:space="0" w:color="auto"/>
        <w:bottom w:val="none" w:sz="0" w:space="0" w:color="auto"/>
        <w:right w:val="none" w:sz="0" w:space="0" w:color="auto"/>
      </w:divBdr>
    </w:div>
    <w:div w:id="1718047175">
      <w:bodyDiv w:val="1"/>
      <w:marLeft w:val="0"/>
      <w:marRight w:val="0"/>
      <w:marTop w:val="0"/>
      <w:marBottom w:val="0"/>
      <w:divBdr>
        <w:top w:val="none" w:sz="0" w:space="0" w:color="auto"/>
        <w:left w:val="none" w:sz="0" w:space="0" w:color="auto"/>
        <w:bottom w:val="none" w:sz="0" w:space="0" w:color="auto"/>
        <w:right w:val="none" w:sz="0" w:space="0" w:color="auto"/>
      </w:divBdr>
      <w:divsChild>
        <w:div w:id="632368901">
          <w:marLeft w:val="0"/>
          <w:marRight w:val="0"/>
          <w:marTop w:val="0"/>
          <w:marBottom w:val="0"/>
          <w:divBdr>
            <w:top w:val="none" w:sz="0" w:space="0" w:color="auto"/>
            <w:left w:val="none" w:sz="0" w:space="0" w:color="auto"/>
            <w:bottom w:val="none" w:sz="0" w:space="0" w:color="auto"/>
            <w:right w:val="none" w:sz="0" w:space="0" w:color="auto"/>
          </w:divBdr>
        </w:div>
      </w:divsChild>
    </w:div>
    <w:div w:id="1790928929">
      <w:bodyDiv w:val="1"/>
      <w:marLeft w:val="0"/>
      <w:marRight w:val="0"/>
      <w:marTop w:val="0"/>
      <w:marBottom w:val="0"/>
      <w:divBdr>
        <w:top w:val="none" w:sz="0" w:space="0" w:color="auto"/>
        <w:left w:val="none" w:sz="0" w:space="0" w:color="auto"/>
        <w:bottom w:val="none" w:sz="0" w:space="0" w:color="auto"/>
        <w:right w:val="none" w:sz="0" w:space="0" w:color="auto"/>
      </w:divBdr>
      <w:divsChild>
        <w:div w:id="901520625">
          <w:marLeft w:val="0"/>
          <w:marRight w:val="0"/>
          <w:marTop w:val="0"/>
          <w:marBottom w:val="0"/>
          <w:divBdr>
            <w:top w:val="none" w:sz="0" w:space="0" w:color="auto"/>
            <w:left w:val="none" w:sz="0" w:space="0" w:color="auto"/>
            <w:bottom w:val="none" w:sz="0" w:space="0" w:color="auto"/>
            <w:right w:val="none" w:sz="0" w:space="0" w:color="auto"/>
          </w:divBdr>
        </w:div>
      </w:divsChild>
    </w:div>
    <w:div w:id="2116825514">
      <w:bodyDiv w:val="1"/>
      <w:marLeft w:val="0"/>
      <w:marRight w:val="0"/>
      <w:marTop w:val="0"/>
      <w:marBottom w:val="0"/>
      <w:divBdr>
        <w:top w:val="none" w:sz="0" w:space="0" w:color="auto"/>
        <w:left w:val="none" w:sz="0" w:space="0" w:color="auto"/>
        <w:bottom w:val="none" w:sz="0" w:space="0" w:color="auto"/>
        <w:right w:val="none" w:sz="0" w:space="0" w:color="auto"/>
      </w:divBdr>
      <w:divsChild>
        <w:div w:id="56557745">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EAC698-590B-40F7-B669-88BD76B1A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2571</Words>
  <Characters>14660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Ratcliffe</dc:creator>
  <cp:keywords/>
  <dc:description/>
  <cp:lastModifiedBy>Jonathan Ratcliffe</cp:lastModifiedBy>
  <cp:revision>2</cp:revision>
  <dcterms:created xsi:type="dcterms:W3CDTF">2019-05-03T13:04:00Z</dcterms:created>
  <dcterms:modified xsi:type="dcterms:W3CDTF">2019-05-03T13:04:00Z</dcterms:modified>
</cp:coreProperties>
</file>