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B6707" w14:textId="77777777" w:rsidR="007938AC" w:rsidRDefault="007938AC" w:rsidP="007938AC">
      <w:pPr>
        <w:rPr>
          <w:rFonts w:ascii="Myriad CAD" w:hAnsi="Myriad CAD"/>
          <w:b/>
        </w:rPr>
      </w:pPr>
      <w:r>
        <w:rPr>
          <w:rFonts w:ascii="Myriad CAD" w:hAnsi="Myriad CAD"/>
          <w:b/>
          <w:noProof/>
          <w:lang w:eastAsia="en-GB"/>
        </w:rPr>
        <w:drawing>
          <wp:inline distT="0" distB="0" distL="0" distR="0" wp14:anchorId="0DBF550C" wp14:editId="002E52FA">
            <wp:extent cx="2470453" cy="8191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 Logo MAW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343" cy="822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CC507B" w14:textId="77777777" w:rsidR="007938AC" w:rsidRDefault="007938AC" w:rsidP="007938AC">
      <w:pPr>
        <w:jc w:val="center"/>
        <w:rPr>
          <w:rFonts w:ascii="Arial" w:hAnsi="Arial" w:cs="Arial"/>
          <w:b/>
          <w:sz w:val="32"/>
        </w:rPr>
      </w:pPr>
    </w:p>
    <w:p w14:paraId="5E386FD3" w14:textId="77777777" w:rsidR="007938AC" w:rsidRPr="007938AC" w:rsidRDefault="007938AC" w:rsidP="007938AC">
      <w:pPr>
        <w:jc w:val="center"/>
        <w:rPr>
          <w:rFonts w:ascii="Arial" w:hAnsi="Arial" w:cs="Arial"/>
          <w:b/>
          <w:sz w:val="32"/>
        </w:rPr>
      </w:pPr>
    </w:p>
    <w:p w14:paraId="3626D622" w14:textId="0FE6A2CB" w:rsidR="00C152C7" w:rsidRPr="001E3202" w:rsidRDefault="001E3202" w:rsidP="001E3202">
      <w:pPr>
        <w:rPr>
          <w:rFonts w:ascii="Arial" w:hAnsi="Arial" w:cs="Arial"/>
          <w:b/>
          <w:sz w:val="72"/>
          <w:szCs w:val="48"/>
        </w:rPr>
      </w:pPr>
      <w:r w:rsidRPr="001E3202">
        <w:rPr>
          <w:rFonts w:ascii="Arial" w:hAnsi="Arial" w:cs="Arial"/>
          <w:b/>
          <w:sz w:val="72"/>
          <w:szCs w:val="48"/>
        </w:rPr>
        <w:t xml:space="preserve">MA </w:t>
      </w:r>
      <w:r w:rsidR="00BC67D9" w:rsidRPr="001E3202">
        <w:rPr>
          <w:rFonts w:ascii="Arial" w:hAnsi="Arial" w:cs="Arial"/>
          <w:b/>
          <w:sz w:val="72"/>
          <w:szCs w:val="48"/>
        </w:rPr>
        <w:t xml:space="preserve">Archaeological </w:t>
      </w:r>
      <w:r w:rsidRPr="001E3202">
        <w:rPr>
          <w:rFonts w:ascii="Arial" w:hAnsi="Arial" w:cs="Arial"/>
          <w:b/>
          <w:sz w:val="72"/>
          <w:szCs w:val="48"/>
        </w:rPr>
        <w:t>Practice</w:t>
      </w:r>
    </w:p>
    <w:p w14:paraId="7FA9961E" w14:textId="77777777" w:rsidR="001E3202" w:rsidRDefault="001E3202" w:rsidP="001E3202">
      <w:pPr>
        <w:rPr>
          <w:rFonts w:ascii="Arial" w:hAnsi="Arial" w:cs="Arial"/>
          <w:b/>
          <w:sz w:val="72"/>
          <w:szCs w:val="48"/>
        </w:rPr>
      </w:pPr>
    </w:p>
    <w:p w14:paraId="62028D70" w14:textId="77777777" w:rsidR="001E3202" w:rsidRDefault="001E3202" w:rsidP="001E3202">
      <w:pPr>
        <w:rPr>
          <w:rFonts w:ascii="Arial" w:hAnsi="Arial" w:cs="Arial"/>
          <w:b/>
          <w:sz w:val="72"/>
          <w:szCs w:val="48"/>
        </w:rPr>
      </w:pPr>
    </w:p>
    <w:p w14:paraId="0AF1A016" w14:textId="27F0F563" w:rsidR="00C152C7" w:rsidRPr="001E3202" w:rsidRDefault="001E3202" w:rsidP="001E3202">
      <w:pPr>
        <w:rPr>
          <w:rFonts w:ascii="Arial" w:hAnsi="Arial" w:cs="Arial"/>
          <w:b/>
          <w:sz w:val="72"/>
          <w:szCs w:val="48"/>
        </w:rPr>
      </w:pPr>
      <w:r w:rsidRPr="001E3202">
        <w:rPr>
          <w:rFonts w:ascii="Arial" w:hAnsi="Arial" w:cs="Arial"/>
          <w:b/>
          <w:sz w:val="72"/>
          <w:szCs w:val="48"/>
        </w:rPr>
        <w:t>Pathway</w:t>
      </w:r>
      <w:r w:rsidR="00BC67D9" w:rsidRPr="001E3202">
        <w:rPr>
          <w:rFonts w:ascii="Arial" w:hAnsi="Arial" w:cs="Arial"/>
          <w:b/>
          <w:sz w:val="72"/>
          <w:szCs w:val="48"/>
        </w:rPr>
        <w:t xml:space="preserve"> guide</w:t>
      </w:r>
    </w:p>
    <w:p w14:paraId="72971546" w14:textId="77777777" w:rsidR="00BC67D9" w:rsidRDefault="00BC67D9" w:rsidP="00C152C7">
      <w:pPr>
        <w:rPr>
          <w:rFonts w:ascii="Arial" w:hAnsi="Arial" w:cs="Arial"/>
        </w:rPr>
      </w:pPr>
    </w:p>
    <w:p w14:paraId="291821DB" w14:textId="77777777" w:rsidR="007938AC" w:rsidRPr="007938AC" w:rsidRDefault="007938AC" w:rsidP="00C152C7">
      <w:pPr>
        <w:rPr>
          <w:rFonts w:ascii="Arial" w:hAnsi="Arial" w:cs="Arial"/>
        </w:rPr>
      </w:pPr>
    </w:p>
    <w:p w14:paraId="1DD7991D" w14:textId="07D62ECC" w:rsidR="007938AC" w:rsidRPr="007938AC" w:rsidRDefault="007938AC" w:rsidP="007938AC">
      <w:pPr>
        <w:jc w:val="center"/>
        <w:rPr>
          <w:rFonts w:ascii="Arial" w:hAnsi="Arial" w:cs="Arial"/>
        </w:rPr>
      </w:pPr>
    </w:p>
    <w:p w14:paraId="7319BD1B" w14:textId="77777777" w:rsidR="007938AC" w:rsidRPr="007938AC" w:rsidRDefault="007938AC" w:rsidP="00C152C7">
      <w:pPr>
        <w:rPr>
          <w:rFonts w:ascii="Arial" w:hAnsi="Arial" w:cs="Arial"/>
        </w:rPr>
      </w:pPr>
    </w:p>
    <w:p w14:paraId="3D78B144" w14:textId="77777777" w:rsidR="007938AC" w:rsidRDefault="007938AC" w:rsidP="00C152C7">
      <w:pPr>
        <w:rPr>
          <w:rFonts w:ascii="Arial" w:hAnsi="Arial" w:cs="Arial"/>
        </w:rPr>
      </w:pPr>
    </w:p>
    <w:p w14:paraId="5A354C4D" w14:textId="77777777" w:rsidR="007938AC" w:rsidRPr="007938AC" w:rsidRDefault="007938AC" w:rsidP="00C152C7">
      <w:pPr>
        <w:rPr>
          <w:rFonts w:ascii="Arial" w:hAnsi="Arial" w:cs="Arial"/>
        </w:rPr>
      </w:pPr>
    </w:p>
    <w:p w14:paraId="49BD1491" w14:textId="16F8DD8D" w:rsidR="007938AC" w:rsidRDefault="007938AC" w:rsidP="007938AC">
      <w:pPr>
        <w:jc w:val="right"/>
        <w:rPr>
          <w:rFonts w:ascii="Arial" w:hAnsi="Arial" w:cs="Arial"/>
        </w:rPr>
      </w:pPr>
    </w:p>
    <w:p w14:paraId="75CADC68" w14:textId="77777777" w:rsidR="007938AC" w:rsidRDefault="007938A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68806B5" w14:textId="77777777" w:rsidR="00F66E5E" w:rsidRPr="007938AC" w:rsidRDefault="00D156F1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lastRenderedPageBreak/>
        <w:t>Semester 1</w:t>
      </w:r>
      <w:r w:rsidRPr="007938AC">
        <w:rPr>
          <w:rFonts w:ascii="Arial" w:hAnsi="Arial" w:cs="Arial"/>
        </w:rPr>
        <w:tab/>
      </w:r>
      <w:r w:rsidR="007938AC" w:rsidRPr="007938AC">
        <w:rPr>
          <w:rFonts w:ascii="Arial" w:hAnsi="Arial" w:cs="Arial"/>
        </w:rPr>
        <w:tab/>
      </w:r>
      <w:r w:rsidRPr="007938AC">
        <w:rPr>
          <w:rFonts w:ascii="Arial" w:hAnsi="Arial" w:cs="Arial"/>
        </w:rPr>
        <w:t>Archaeological Research Methods</w:t>
      </w:r>
    </w:p>
    <w:p w14:paraId="2B75FAB6" w14:textId="77777777" w:rsidR="00D156F1" w:rsidRPr="007938AC" w:rsidRDefault="00D156F1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Semester 2</w:t>
      </w:r>
      <w:r w:rsidRPr="007938AC">
        <w:rPr>
          <w:rFonts w:ascii="Arial" w:hAnsi="Arial" w:cs="Arial"/>
        </w:rPr>
        <w:tab/>
      </w:r>
      <w:r w:rsidR="007938AC" w:rsidRPr="007938AC">
        <w:rPr>
          <w:rFonts w:ascii="Arial" w:hAnsi="Arial" w:cs="Arial"/>
        </w:rPr>
        <w:tab/>
      </w:r>
      <w:r w:rsidRPr="007938AC">
        <w:rPr>
          <w:rFonts w:ascii="Arial" w:hAnsi="Arial" w:cs="Arial"/>
        </w:rPr>
        <w:t>Archaeological Project Planning and Delivery</w:t>
      </w:r>
    </w:p>
    <w:p w14:paraId="681FF15B" w14:textId="77777777" w:rsidR="00D156F1" w:rsidRPr="007938AC" w:rsidRDefault="00D156F1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Semester 3</w:t>
      </w:r>
      <w:r w:rsidRPr="007938AC">
        <w:rPr>
          <w:rFonts w:ascii="Arial" w:hAnsi="Arial" w:cs="Arial"/>
        </w:rPr>
        <w:tab/>
      </w:r>
      <w:r w:rsidR="007938AC" w:rsidRPr="007938AC">
        <w:rPr>
          <w:rFonts w:ascii="Arial" w:hAnsi="Arial" w:cs="Arial"/>
        </w:rPr>
        <w:tab/>
      </w:r>
      <w:r w:rsidRPr="007938AC">
        <w:rPr>
          <w:rFonts w:ascii="Arial" w:hAnsi="Arial" w:cs="Arial"/>
        </w:rPr>
        <w:t>Archaeological Project Reporting</w:t>
      </w:r>
    </w:p>
    <w:p w14:paraId="2C7B16B6" w14:textId="77777777" w:rsidR="00D156F1" w:rsidRPr="007938AC" w:rsidRDefault="00D156F1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Semester 4</w:t>
      </w:r>
      <w:r w:rsidRPr="007938AC">
        <w:rPr>
          <w:rFonts w:ascii="Arial" w:hAnsi="Arial" w:cs="Arial"/>
        </w:rPr>
        <w:tab/>
      </w:r>
      <w:r w:rsidR="007938AC" w:rsidRPr="007938AC">
        <w:rPr>
          <w:rFonts w:ascii="Arial" w:hAnsi="Arial" w:cs="Arial"/>
        </w:rPr>
        <w:tab/>
      </w:r>
      <w:r w:rsidRPr="007938AC">
        <w:rPr>
          <w:rFonts w:ascii="Arial" w:hAnsi="Arial" w:cs="Arial"/>
        </w:rPr>
        <w:t>Archaeological Specialist Practice</w:t>
      </w:r>
    </w:p>
    <w:p w14:paraId="0923181E" w14:textId="77777777" w:rsidR="00F66E5E" w:rsidRPr="007938AC" w:rsidRDefault="00D156F1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Semester</w:t>
      </w:r>
      <w:r w:rsidR="00AA1C8D">
        <w:rPr>
          <w:rFonts w:ascii="Arial" w:hAnsi="Arial" w:cs="Arial"/>
        </w:rPr>
        <w:t>s</w:t>
      </w:r>
      <w:r w:rsidRPr="007938AC">
        <w:rPr>
          <w:rFonts w:ascii="Arial" w:hAnsi="Arial" w:cs="Arial"/>
        </w:rPr>
        <w:t xml:space="preserve"> 5</w:t>
      </w:r>
      <w:r w:rsidR="00AA1C8D">
        <w:rPr>
          <w:rFonts w:ascii="Arial" w:hAnsi="Arial" w:cs="Arial"/>
        </w:rPr>
        <w:t xml:space="preserve"> and </w:t>
      </w:r>
      <w:r w:rsidRPr="007938AC">
        <w:rPr>
          <w:rFonts w:ascii="Arial" w:hAnsi="Arial" w:cs="Arial"/>
        </w:rPr>
        <w:t>6</w:t>
      </w:r>
      <w:r w:rsidRPr="007938AC">
        <w:rPr>
          <w:rFonts w:ascii="Arial" w:hAnsi="Arial" w:cs="Arial"/>
        </w:rPr>
        <w:tab/>
        <w:t>Work based dissertation</w:t>
      </w:r>
    </w:p>
    <w:p w14:paraId="70AFE729" w14:textId="77777777" w:rsidR="001E3202" w:rsidRDefault="001E320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76832815" w14:textId="77777777" w:rsidR="00C152C7" w:rsidRPr="00AA1C8D" w:rsidRDefault="00C152C7" w:rsidP="00C152C7">
      <w:pPr>
        <w:rPr>
          <w:rFonts w:ascii="Arial" w:hAnsi="Arial" w:cs="Arial"/>
          <w:i/>
        </w:rPr>
      </w:pPr>
      <w:r w:rsidRPr="00AA1C8D">
        <w:rPr>
          <w:rFonts w:ascii="Arial" w:hAnsi="Arial" w:cs="Arial"/>
          <w:i/>
        </w:rPr>
        <w:lastRenderedPageBreak/>
        <w:t>HPAR7004</w:t>
      </w:r>
      <w:r w:rsidR="00AA1C8D" w:rsidRPr="00AA1C8D">
        <w:rPr>
          <w:rFonts w:ascii="Arial" w:hAnsi="Arial" w:cs="Arial"/>
          <w:i/>
        </w:rPr>
        <w:t xml:space="preserve">: </w:t>
      </w:r>
      <w:r w:rsidRPr="00AA1C8D">
        <w:rPr>
          <w:rFonts w:ascii="Arial" w:hAnsi="Arial" w:cs="Arial"/>
          <w:i/>
        </w:rPr>
        <w:t>Archaeological Research Methods</w:t>
      </w:r>
    </w:p>
    <w:p w14:paraId="20A5A165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Credits</w:t>
      </w:r>
      <w:r w:rsidR="00AA1C8D">
        <w:rPr>
          <w:rFonts w:ascii="Arial" w:hAnsi="Arial" w:cs="Arial"/>
        </w:rPr>
        <w:t>: 30</w:t>
      </w:r>
    </w:p>
    <w:p w14:paraId="0D2D6B99" w14:textId="77777777" w:rsidR="00AA1C8D" w:rsidRDefault="00AA1C8D" w:rsidP="00C152C7">
      <w:pPr>
        <w:rPr>
          <w:rFonts w:ascii="Arial" w:hAnsi="Arial" w:cs="Arial"/>
        </w:rPr>
      </w:pPr>
    </w:p>
    <w:p w14:paraId="22858023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AIM(S)</w:t>
      </w:r>
    </w:p>
    <w:p w14:paraId="769170FD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an understanding of current academic research, theoretical knowledge and research agendas to the relevant archaeological specialism</w:t>
      </w:r>
    </w:p>
    <w:p w14:paraId="44A8958B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the capacity to process, store and prepare archaeological materials/ data</w:t>
      </w:r>
    </w:p>
    <w:p w14:paraId="127DC440" w14:textId="77777777" w:rsidR="00AA1C8D" w:rsidRDefault="00AA1C8D" w:rsidP="00C152C7">
      <w:pPr>
        <w:rPr>
          <w:rFonts w:ascii="Arial" w:hAnsi="Arial" w:cs="Arial"/>
        </w:rPr>
      </w:pPr>
    </w:p>
    <w:p w14:paraId="7DDE7B0D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LEARNING OUTCOMES</w:t>
      </w:r>
    </w:p>
    <w:p w14:paraId="5B239D94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Upon the successful completion of this module, the student should be able to:</w:t>
      </w:r>
    </w:p>
    <w:p w14:paraId="00611A59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Critically review methods of archaeological investigation, how and why archaeological materials/ data are recovered</w:t>
      </w:r>
    </w:p>
    <w:p w14:paraId="283C8B2B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contextualise and synthesise data and results within relevant frameworks</w:t>
      </w:r>
    </w:p>
    <w:p w14:paraId="35B3CB5D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maintain and develop reference materials and databases, categorising and classifying data, including electronic data, appropriately.</w:t>
      </w:r>
    </w:p>
    <w:p w14:paraId="4D8D6F5F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know the limits of their own understanding, abilities and responsibilities, how to practice within them, and when and how to seek expert assistance</w:t>
      </w:r>
    </w:p>
    <w:p w14:paraId="45F67F61" w14:textId="77777777" w:rsidR="00C152C7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apply an awareness of professional judgement and ethical behaviour. Be sensitive to and aware of the cultural, historic and spiritual context of objects and structures</w:t>
      </w:r>
    </w:p>
    <w:p w14:paraId="1C818D59" w14:textId="77777777" w:rsidR="00AA1C8D" w:rsidRPr="007938AC" w:rsidRDefault="00AA1C8D" w:rsidP="00C152C7">
      <w:pPr>
        <w:rPr>
          <w:rFonts w:ascii="Arial" w:hAnsi="Arial" w:cs="Arial"/>
        </w:rPr>
      </w:pPr>
    </w:p>
    <w:p w14:paraId="31185265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INDICATIVE CONTENT</w:t>
      </w:r>
    </w:p>
    <w:p w14:paraId="0D1DB5FA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Theorised practice – the role of archaeological theory in professional practice</w:t>
      </w:r>
    </w:p>
    <w:p w14:paraId="47DADDA9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Development of research designs through reference to current research frameworks and agenda</w:t>
      </w:r>
    </w:p>
    <w:p w14:paraId="32766BD2" w14:textId="77777777" w:rsidR="00C152C7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Research techniques and approaches relevant to archaeological practice and specific archaeological specialisms</w:t>
      </w:r>
    </w:p>
    <w:p w14:paraId="04131F73" w14:textId="77777777" w:rsidR="00AA1C8D" w:rsidRPr="007938AC" w:rsidRDefault="00AA1C8D" w:rsidP="00C152C7">
      <w:pPr>
        <w:rPr>
          <w:rFonts w:ascii="Arial" w:hAnsi="Arial" w:cs="Arial"/>
        </w:rPr>
      </w:pPr>
    </w:p>
    <w:p w14:paraId="6CAA2F2E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ASSESSMENT</w:t>
      </w:r>
    </w:p>
    <w:p w14:paraId="57E0DE96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Portfolio</w:t>
      </w:r>
      <w:r w:rsidR="00AA1C8D">
        <w:rPr>
          <w:rFonts w:ascii="Arial" w:hAnsi="Arial" w:cs="Arial"/>
        </w:rPr>
        <w:t xml:space="preserve"> of </w:t>
      </w:r>
      <w:r w:rsidRPr="007938AC">
        <w:rPr>
          <w:rFonts w:ascii="Arial" w:hAnsi="Arial" w:cs="Arial"/>
        </w:rPr>
        <w:t>7500-9000 words</w:t>
      </w:r>
    </w:p>
    <w:p w14:paraId="68C80977" w14:textId="77777777" w:rsidR="00C152C7" w:rsidRDefault="00C152C7" w:rsidP="00C152C7">
      <w:pPr>
        <w:rPr>
          <w:rFonts w:ascii="Arial" w:hAnsi="Arial" w:cs="Arial"/>
        </w:rPr>
      </w:pPr>
    </w:p>
    <w:p w14:paraId="5D20066D" w14:textId="77777777" w:rsidR="00AA1C8D" w:rsidRDefault="00AA1C8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0A36887" w14:textId="77777777" w:rsidR="00C152C7" w:rsidRPr="00AA1C8D" w:rsidRDefault="00C152C7" w:rsidP="00C152C7">
      <w:pPr>
        <w:rPr>
          <w:rFonts w:ascii="Arial" w:hAnsi="Arial" w:cs="Arial"/>
          <w:i/>
        </w:rPr>
      </w:pPr>
      <w:r w:rsidRPr="00AA1C8D">
        <w:rPr>
          <w:rFonts w:ascii="Arial" w:hAnsi="Arial" w:cs="Arial"/>
          <w:i/>
        </w:rPr>
        <w:lastRenderedPageBreak/>
        <w:t>HPAR7003</w:t>
      </w:r>
      <w:r w:rsidR="00AA1C8D" w:rsidRPr="00AA1C8D">
        <w:rPr>
          <w:rFonts w:ascii="Arial" w:hAnsi="Arial" w:cs="Arial"/>
          <w:i/>
        </w:rPr>
        <w:t xml:space="preserve">: </w:t>
      </w:r>
      <w:r w:rsidRPr="00AA1C8D">
        <w:rPr>
          <w:rFonts w:ascii="Arial" w:hAnsi="Arial" w:cs="Arial"/>
          <w:i/>
        </w:rPr>
        <w:t>Archaeological Project Design and Delivery</w:t>
      </w:r>
    </w:p>
    <w:p w14:paraId="07EDD039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Credits</w:t>
      </w:r>
      <w:r w:rsidR="00AA1C8D">
        <w:rPr>
          <w:rFonts w:ascii="Arial" w:hAnsi="Arial" w:cs="Arial"/>
        </w:rPr>
        <w:t xml:space="preserve">: </w:t>
      </w:r>
      <w:r w:rsidRPr="007938AC">
        <w:rPr>
          <w:rFonts w:ascii="Arial" w:hAnsi="Arial" w:cs="Arial"/>
        </w:rPr>
        <w:t>30</w:t>
      </w:r>
    </w:p>
    <w:p w14:paraId="4959D1A1" w14:textId="77777777" w:rsidR="00AA1C8D" w:rsidRDefault="00AA1C8D" w:rsidP="00C152C7">
      <w:pPr>
        <w:rPr>
          <w:rFonts w:ascii="Arial" w:hAnsi="Arial" w:cs="Arial"/>
        </w:rPr>
      </w:pPr>
    </w:p>
    <w:p w14:paraId="15CBECCD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AIM(S)</w:t>
      </w:r>
    </w:p>
    <w:p w14:paraId="4B4829BF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a critical understanding of project design and management approaches in the archaeological profession and discipline.</w:t>
      </w:r>
    </w:p>
    <w:p w14:paraId="2A7663D9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the ability to plan, lead and conduct archaeological research and investigation programmes</w:t>
      </w:r>
    </w:p>
    <w:p w14:paraId="1AE13F0C" w14:textId="77777777" w:rsidR="00AA1C8D" w:rsidRDefault="00AA1C8D" w:rsidP="00C152C7">
      <w:pPr>
        <w:rPr>
          <w:rFonts w:ascii="Arial" w:hAnsi="Arial" w:cs="Arial"/>
        </w:rPr>
      </w:pPr>
    </w:p>
    <w:p w14:paraId="4E3C6036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LEARNING OUTCOMES</w:t>
      </w:r>
    </w:p>
    <w:p w14:paraId="7D43E1F0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Upon the successful completion of this module, the student should be able to:</w:t>
      </w:r>
    </w:p>
    <w:p w14:paraId="303FAABA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Demonstrate an understanding of legal requirements, professional standards, relevant procedures and guidelines relevant to archaeological investigation and the processing, publication and storage of data and materials</w:t>
      </w:r>
    </w:p>
    <w:p w14:paraId="158562D6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Evaluate the roles of clients, stakeholders and project team members within an archaeological investigation and how to ensure effective relationships and communications between them</w:t>
      </w:r>
    </w:p>
    <w:p w14:paraId="392D673C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work effectively individually and as part of a team including professional collaboration and cross-disciplinary dialogue</w:t>
      </w:r>
    </w:p>
    <w:p w14:paraId="1DDE4B2E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take reasonable care for the health and safety of themselves and of others who may be affected by their acts or omissions at work</w:t>
      </w:r>
    </w:p>
    <w:p w14:paraId="73F6EA24" w14:textId="77777777" w:rsidR="00AA1C8D" w:rsidRDefault="00AA1C8D" w:rsidP="00C152C7">
      <w:pPr>
        <w:rPr>
          <w:rFonts w:ascii="Arial" w:hAnsi="Arial" w:cs="Arial"/>
        </w:rPr>
      </w:pPr>
    </w:p>
    <w:p w14:paraId="62815D63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INDICATIVE CONTENT</w:t>
      </w:r>
    </w:p>
    <w:p w14:paraId="17E897FA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History of project management with focus on archaeological practice</w:t>
      </w:r>
    </w:p>
    <w:p w14:paraId="511B12B5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Professional standards and guidance for archaeological practice</w:t>
      </w:r>
    </w:p>
    <w:p w14:paraId="16A98F22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Current professional norms in project design and delivery</w:t>
      </w:r>
    </w:p>
    <w:p w14:paraId="01E4DBFB" w14:textId="77777777" w:rsidR="00AA1C8D" w:rsidRDefault="00AA1C8D" w:rsidP="00C152C7">
      <w:pPr>
        <w:rPr>
          <w:rFonts w:ascii="Arial" w:hAnsi="Arial" w:cs="Arial"/>
        </w:rPr>
      </w:pPr>
    </w:p>
    <w:p w14:paraId="43D7CA61" w14:textId="77777777" w:rsidR="00AA1C8D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ASSESSMENT</w:t>
      </w:r>
    </w:p>
    <w:p w14:paraId="487BCCCC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Portfolio</w:t>
      </w:r>
      <w:r w:rsidR="00AA1C8D">
        <w:rPr>
          <w:rFonts w:ascii="Arial" w:hAnsi="Arial" w:cs="Arial"/>
        </w:rPr>
        <w:t xml:space="preserve"> of </w:t>
      </w:r>
      <w:r w:rsidRPr="007938AC">
        <w:rPr>
          <w:rFonts w:ascii="Arial" w:hAnsi="Arial" w:cs="Arial"/>
        </w:rPr>
        <w:t>7500-9000 words</w:t>
      </w:r>
    </w:p>
    <w:p w14:paraId="506C8B9F" w14:textId="77777777" w:rsidR="00C152C7" w:rsidRPr="007938AC" w:rsidRDefault="00C152C7" w:rsidP="00C152C7">
      <w:pPr>
        <w:rPr>
          <w:rFonts w:ascii="Arial" w:hAnsi="Arial" w:cs="Arial"/>
        </w:rPr>
      </w:pPr>
    </w:p>
    <w:p w14:paraId="6F35209C" w14:textId="77777777" w:rsidR="00AA1C8D" w:rsidRDefault="00AA1C8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430F64F" w14:textId="77777777" w:rsidR="00C152C7" w:rsidRPr="00AA1C8D" w:rsidRDefault="00C152C7" w:rsidP="00C152C7">
      <w:pPr>
        <w:rPr>
          <w:rFonts w:ascii="Arial" w:hAnsi="Arial" w:cs="Arial"/>
          <w:i/>
        </w:rPr>
      </w:pPr>
      <w:r w:rsidRPr="00AA1C8D">
        <w:rPr>
          <w:rFonts w:ascii="Arial" w:hAnsi="Arial" w:cs="Arial"/>
          <w:i/>
        </w:rPr>
        <w:lastRenderedPageBreak/>
        <w:t>HPAR7006</w:t>
      </w:r>
      <w:r w:rsidR="00AA1C8D" w:rsidRPr="00AA1C8D">
        <w:rPr>
          <w:rFonts w:ascii="Arial" w:hAnsi="Arial" w:cs="Arial"/>
          <w:i/>
        </w:rPr>
        <w:t xml:space="preserve">: </w:t>
      </w:r>
      <w:r w:rsidRPr="00AA1C8D">
        <w:rPr>
          <w:rFonts w:ascii="Arial" w:hAnsi="Arial" w:cs="Arial"/>
          <w:i/>
        </w:rPr>
        <w:t>Archaeological Project Reporting</w:t>
      </w:r>
    </w:p>
    <w:p w14:paraId="4566156E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Credits</w:t>
      </w:r>
      <w:r w:rsidR="00AA1C8D">
        <w:rPr>
          <w:rFonts w:ascii="Arial" w:hAnsi="Arial" w:cs="Arial"/>
        </w:rPr>
        <w:t xml:space="preserve">: </w:t>
      </w:r>
      <w:r w:rsidRPr="007938AC">
        <w:rPr>
          <w:rFonts w:ascii="Arial" w:hAnsi="Arial" w:cs="Arial"/>
        </w:rPr>
        <w:t>30</w:t>
      </w:r>
    </w:p>
    <w:p w14:paraId="785109E7" w14:textId="77777777" w:rsidR="00C152C7" w:rsidRPr="007938AC" w:rsidRDefault="00C152C7" w:rsidP="00C152C7">
      <w:pPr>
        <w:rPr>
          <w:rFonts w:ascii="Arial" w:hAnsi="Arial" w:cs="Arial"/>
        </w:rPr>
      </w:pPr>
    </w:p>
    <w:p w14:paraId="57F5E72A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AIM(S)</w:t>
      </w:r>
    </w:p>
    <w:p w14:paraId="0FB22707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an understanding of modes of archaeological reporting through publication and archive</w:t>
      </w:r>
    </w:p>
    <w:p w14:paraId="408FF92E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the ability to plan, produce, and supervise the production of archaeological reports, publications and archives</w:t>
      </w:r>
    </w:p>
    <w:p w14:paraId="6E57380B" w14:textId="77777777" w:rsidR="00AA1C8D" w:rsidRDefault="00AA1C8D" w:rsidP="00C152C7">
      <w:pPr>
        <w:rPr>
          <w:rFonts w:ascii="Arial" w:hAnsi="Arial" w:cs="Arial"/>
        </w:rPr>
      </w:pPr>
    </w:p>
    <w:p w14:paraId="230DF223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LEARNING OUTCOMES</w:t>
      </w:r>
    </w:p>
    <w:p w14:paraId="690EF12B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Upon the successful completion of this module, the student should be able to:</w:t>
      </w:r>
    </w:p>
    <w:p w14:paraId="7D46F142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Critically review relevant primary and secondary data and sources relating to archaeology</w:t>
      </w:r>
    </w:p>
    <w:p w14:paraId="25A26DBC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Demonstrate an understanding of the requirements of formal publication, including standards for writing, editing and style</w:t>
      </w:r>
    </w:p>
    <w:p w14:paraId="63588968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employ supervisory techniques effectively</w:t>
      </w:r>
    </w:p>
    <w:p w14:paraId="569C38E4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be receptive to feedback, commit to quality and continuous professional development, including independent learning.</w:t>
      </w:r>
    </w:p>
    <w:p w14:paraId="423F6210" w14:textId="77777777" w:rsidR="00AA1C8D" w:rsidRDefault="00AA1C8D" w:rsidP="00C152C7">
      <w:pPr>
        <w:rPr>
          <w:rFonts w:ascii="Arial" w:hAnsi="Arial" w:cs="Arial"/>
        </w:rPr>
      </w:pPr>
    </w:p>
    <w:p w14:paraId="14A1D47C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INDICATIVE CONTENT</w:t>
      </w:r>
    </w:p>
    <w:p w14:paraId="1F615644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History of archaeological reporting, publication and archiving</w:t>
      </w:r>
    </w:p>
    <w:p w14:paraId="74373189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Current best practice in archaeological reporting, publication and archiving</w:t>
      </w:r>
    </w:p>
    <w:p w14:paraId="047455E0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Communication of results of research and investigation</w:t>
      </w:r>
    </w:p>
    <w:p w14:paraId="7E0F24A6" w14:textId="77777777" w:rsidR="00AA1C8D" w:rsidRDefault="00AA1C8D" w:rsidP="00C152C7">
      <w:pPr>
        <w:rPr>
          <w:rFonts w:ascii="Arial" w:hAnsi="Arial" w:cs="Arial"/>
        </w:rPr>
      </w:pPr>
    </w:p>
    <w:p w14:paraId="25FDEFF0" w14:textId="77777777" w:rsidR="00AA1C8D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ASSESSMENT</w:t>
      </w:r>
    </w:p>
    <w:p w14:paraId="19EA98F1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Portfolio</w:t>
      </w:r>
      <w:r w:rsidR="00AA1C8D">
        <w:rPr>
          <w:rFonts w:ascii="Arial" w:hAnsi="Arial" w:cs="Arial"/>
        </w:rPr>
        <w:t xml:space="preserve"> of </w:t>
      </w:r>
      <w:r w:rsidRPr="007938AC">
        <w:rPr>
          <w:rFonts w:ascii="Arial" w:hAnsi="Arial" w:cs="Arial"/>
        </w:rPr>
        <w:t>7500-9000 words</w:t>
      </w:r>
    </w:p>
    <w:p w14:paraId="57FA055B" w14:textId="77777777" w:rsidR="00AA1C8D" w:rsidRDefault="00AA1C8D" w:rsidP="00C152C7">
      <w:pPr>
        <w:rPr>
          <w:rFonts w:ascii="Arial" w:hAnsi="Arial" w:cs="Arial"/>
        </w:rPr>
      </w:pPr>
    </w:p>
    <w:p w14:paraId="2DAC498E" w14:textId="77777777" w:rsidR="00AA1C8D" w:rsidRDefault="00AA1C8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58E89BA" w14:textId="77777777" w:rsidR="00C152C7" w:rsidRPr="00AA1C8D" w:rsidRDefault="00C152C7" w:rsidP="00C152C7">
      <w:pPr>
        <w:rPr>
          <w:rFonts w:ascii="Arial" w:hAnsi="Arial" w:cs="Arial"/>
          <w:i/>
        </w:rPr>
      </w:pPr>
      <w:r w:rsidRPr="00AA1C8D">
        <w:rPr>
          <w:rFonts w:ascii="Arial" w:hAnsi="Arial" w:cs="Arial"/>
          <w:i/>
        </w:rPr>
        <w:lastRenderedPageBreak/>
        <w:t>HPAR7007</w:t>
      </w:r>
      <w:r w:rsidR="00AA1C8D" w:rsidRPr="00AA1C8D">
        <w:rPr>
          <w:rFonts w:ascii="Arial" w:hAnsi="Arial" w:cs="Arial"/>
          <w:i/>
        </w:rPr>
        <w:t xml:space="preserve">: </w:t>
      </w:r>
      <w:r w:rsidRPr="00AA1C8D">
        <w:rPr>
          <w:rFonts w:ascii="Arial" w:hAnsi="Arial" w:cs="Arial"/>
          <w:i/>
        </w:rPr>
        <w:t>Archaeological Specialist Practice</w:t>
      </w:r>
    </w:p>
    <w:p w14:paraId="084686CE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Credits</w:t>
      </w:r>
      <w:r w:rsidR="00AA1C8D">
        <w:rPr>
          <w:rFonts w:ascii="Arial" w:hAnsi="Arial" w:cs="Arial"/>
        </w:rPr>
        <w:t xml:space="preserve">: </w:t>
      </w:r>
      <w:r w:rsidRPr="007938AC">
        <w:rPr>
          <w:rFonts w:ascii="Arial" w:hAnsi="Arial" w:cs="Arial"/>
        </w:rPr>
        <w:t>30</w:t>
      </w:r>
    </w:p>
    <w:p w14:paraId="14AE4556" w14:textId="77777777" w:rsidR="00C152C7" w:rsidRPr="007938AC" w:rsidRDefault="00C152C7" w:rsidP="00C152C7">
      <w:pPr>
        <w:rPr>
          <w:rFonts w:ascii="Arial" w:hAnsi="Arial" w:cs="Arial"/>
        </w:rPr>
      </w:pPr>
    </w:p>
    <w:p w14:paraId="7CA6A611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AIM(S)</w:t>
      </w:r>
    </w:p>
    <w:p w14:paraId="203DD25D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an understanding of the role of archaeological specialists within the profession</w:t>
      </w:r>
    </w:p>
    <w:p w14:paraId="7EBBFABF" w14:textId="77777777" w:rsidR="00C152C7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develop the capacity to plan, lead or undertake, and disseminate archaeological specialist practice</w:t>
      </w:r>
    </w:p>
    <w:p w14:paraId="0C8F5DBD" w14:textId="77777777" w:rsidR="00AA1C8D" w:rsidRPr="007938AC" w:rsidRDefault="00AA1C8D" w:rsidP="00C152C7">
      <w:pPr>
        <w:rPr>
          <w:rFonts w:ascii="Arial" w:hAnsi="Arial" w:cs="Arial"/>
        </w:rPr>
      </w:pPr>
    </w:p>
    <w:p w14:paraId="730BC1F2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LEARNING OUTCOMES</w:t>
      </w:r>
    </w:p>
    <w:p w14:paraId="251C5A26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Upon the successful completion of this module, the student should be able to:</w:t>
      </w:r>
    </w:p>
    <w:p w14:paraId="4BBB39BF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recognise and understand archaeological site types, periods, artefacts and </w:t>
      </w:r>
      <w:proofErr w:type="spellStart"/>
      <w:r w:rsidR="00C152C7" w:rsidRPr="007938AC">
        <w:rPr>
          <w:rFonts w:ascii="Arial" w:hAnsi="Arial" w:cs="Arial"/>
        </w:rPr>
        <w:t>ecofacts</w:t>
      </w:r>
      <w:proofErr w:type="spellEnd"/>
      <w:r w:rsidR="00C152C7" w:rsidRPr="007938AC">
        <w:rPr>
          <w:rFonts w:ascii="Arial" w:hAnsi="Arial" w:cs="Arial"/>
        </w:rPr>
        <w:t xml:space="preserve"> and site formation processes.</w:t>
      </w:r>
    </w:p>
    <w:p w14:paraId="68A33B56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Demonstrate an awareness of the fundamentals of relevant Health and Safety legislation and their employer’s Health and Safety Policy and Procedures and operational procedures.</w:t>
      </w:r>
    </w:p>
    <w:p w14:paraId="5928421C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select, secure, check and calibrate suitable equipment and reference resources</w:t>
      </w:r>
    </w:p>
    <w:p w14:paraId="787D0D47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work accurately and efficiently to conduct work to high standards within defined project objectives</w:t>
      </w:r>
    </w:p>
    <w:p w14:paraId="70734637" w14:textId="77777777" w:rsidR="00C152C7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be approachable and able to communicate with all levels of their own and other organisations, as well as the general public</w:t>
      </w:r>
    </w:p>
    <w:p w14:paraId="11599BB4" w14:textId="77777777" w:rsidR="00AA1C8D" w:rsidRPr="007938AC" w:rsidRDefault="00AA1C8D" w:rsidP="00C152C7">
      <w:pPr>
        <w:rPr>
          <w:rFonts w:ascii="Arial" w:hAnsi="Arial" w:cs="Arial"/>
        </w:rPr>
      </w:pPr>
    </w:p>
    <w:p w14:paraId="35B6F546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INDICATIVE CONTENT</w:t>
      </w:r>
    </w:p>
    <w:p w14:paraId="46EC50B3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The role of the specialist within archaeological project teams</w:t>
      </w:r>
    </w:p>
    <w:p w14:paraId="72E0CDCC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Professional standards and guidance for specialist practice</w:t>
      </w:r>
    </w:p>
    <w:p w14:paraId="35440518" w14:textId="77777777" w:rsidR="00684B8E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Current professional norms in archaeological specialist practice</w:t>
      </w:r>
    </w:p>
    <w:p w14:paraId="0D843879" w14:textId="77777777" w:rsidR="00052882" w:rsidRDefault="00052882" w:rsidP="00C152C7">
      <w:pPr>
        <w:rPr>
          <w:rFonts w:ascii="Arial" w:hAnsi="Arial" w:cs="Arial"/>
        </w:rPr>
      </w:pPr>
    </w:p>
    <w:p w14:paraId="247729C3" w14:textId="77777777" w:rsidR="00052882" w:rsidRDefault="00052882" w:rsidP="00C152C7">
      <w:pPr>
        <w:rPr>
          <w:rFonts w:ascii="Arial" w:hAnsi="Arial" w:cs="Arial"/>
        </w:rPr>
      </w:pPr>
      <w:r>
        <w:rPr>
          <w:rFonts w:ascii="Arial" w:hAnsi="Arial" w:cs="Arial"/>
        </w:rPr>
        <w:t>ASSESSMENT</w:t>
      </w:r>
    </w:p>
    <w:p w14:paraId="0A89F356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Portfolio</w:t>
      </w:r>
      <w:r w:rsidR="00052882">
        <w:rPr>
          <w:rFonts w:ascii="Arial" w:hAnsi="Arial" w:cs="Arial"/>
        </w:rPr>
        <w:t xml:space="preserve"> of </w:t>
      </w:r>
      <w:r w:rsidRPr="007938AC">
        <w:rPr>
          <w:rFonts w:ascii="Arial" w:hAnsi="Arial" w:cs="Arial"/>
        </w:rPr>
        <w:t>7500-9000 words</w:t>
      </w:r>
    </w:p>
    <w:p w14:paraId="6948E762" w14:textId="77777777" w:rsidR="00052882" w:rsidRDefault="0005288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CE17CD6" w14:textId="77777777" w:rsidR="00C152C7" w:rsidRPr="00052882" w:rsidRDefault="00C152C7" w:rsidP="00C152C7">
      <w:pPr>
        <w:rPr>
          <w:rFonts w:ascii="Arial" w:hAnsi="Arial" w:cs="Arial"/>
          <w:i/>
        </w:rPr>
      </w:pPr>
      <w:r w:rsidRPr="00052882">
        <w:rPr>
          <w:rFonts w:ascii="Arial" w:hAnsi="Arial" w:cs="Arial"/>
          <w:i/>
        </w:rPr>
        <w:lastRenderedPageBreak/>
        <w:t>HPAR7005</w:t>
      </w:r>
      <w:r w:rsidR="00052882" w:rsidRPr="00052882">
        <w:rPr>
          <w:rFonts w:ascii="Arial" w:hAnsi="Arial" w:cs="Arial"/>
          <w:i/>
        </w:rPr>
        <w:t xml:space="preserve">: </w:t>
      </w:r>
      <w:r w:rsidRPr="00052882">
        <w:rPr>
          <w:rFonts w:ascii="Arial" w:hAnsi="Arial" w:cs="Arial"/>
          <w:i/>
        </w:rPr>
        <w:t>MA Dissertation Archaeological Practice</w:t>
      </w:r>
    </w:p>
    <w:p w14:paraId="617ED63D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Credits</w:t>
      </w:r>
      <w:r w:rsidR="00052882">
        <w:rPr>
          <w:rFonts w:ascii="Arial" w:hAnsi="Arial" w:cs="Arial"/>
        </w:rPr>
        <w:t xml:space="preserve">: </w:t>
      </w:r>
      <w:r w:rsidRPr="007938AC">
        <w:rPr>
          <w:rFonts w:ascii="Arial" w:hAnsi="Arial" w:cs="Arial"/>
        </w:rPr>
        <w:t>60</w:t>
      </w:r>
    </w:p>
    <w:p w14:paraId="59EDBA59" w14:textId="77777777" w:rsidR="00052882" w:rsidRDefault="00052882" w:rsidP="00C152C7">
      <w:pPr>
        <w:rPr>
          <w:rFonts w:ascii="Arial" w:hAnsi="Arial" w:cs="Arial"/>
        </w:rPr>
      </w:pPr>
    </w:p>
    <w:p w14:paraId="1012E085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AIM(S)</w:t>
      </w:r>
    </w:p>
    <w:p w14:paraId="3F3C0F48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enable students to reformulate, use and critique relevant understanding, techniques, methodologies and theories to address a specific topic or complex issue on a chosen topic related to their MA degree scheme and experience.</w:t>
      </w:r>
    </w:p>
    <w:p w14:paraId="7E230323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To disseminate research enquiry, methodology, results and interpretation appropriately.</w:t>
      </w:r>
    </w:p>
    <w:p w14:paraId="203C4895" w14:textId="77777777" w:rsidR="00052882" w:rsidRDefault="00052882" w:rsidP="00C152C7">
      <w:pPr>
        <w:rPr>
          <w:rFonts w:ascii="Arial" w:hAnsi="Arial" w:cs="Arial"/>
        </w:rPr>
      </w:pPr>
    </w:p>
    <w:p w14:paraId="43B94123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LEARNING OUTCOMES</w:t>
      </w:r>
    </w:p>
    <w:p w14:paraId="3504C0B8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Upon the successful completion of this module, the student should be able to:</w:t>
      </w:r>
    </w:p>
    <w:p w14:paraId="126226FE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understand how established techniques and methodologies can be practically employed in a specialised research area, and how they are used to create and interpret knowledge.</w:t>
      </w:r>
    </w:p>
    <w:p w14:paraId="5A7E9113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critical awareness of current academic research within a specialism</w:t>
      </w:r>
    </w:p>
    <w:p w14:paraId="44906596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evaluate the relevance of research methodologies, techniques and background information to the investigation in question</w:t>
      </w:r>
    </w:p>
    <w:p w14:paraId="7296039B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be capable of conceptual thought, independent decision-making and judgement in order to solve problems, plan complex tasks and clearly complete communicate this effectively through written documentation</w:t>
      </w:r>
    </w:p>
    <w:p w14:paraId="00154288" w14:textId="77777777" w:rsidR="00052882" w:rsidRDefault="00052882" w:rsidP="00C152C7">
      <w:pPr>
        <w:rPr>
          <w:rFonts w:ascii="Arial" w:hAnsi="Arial" w:cs="Arial"/>
        </w:rPr>
      </w:pPr>
    </w:p>
    <w:p w14:paraId="4AA5FA34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INDICATIVE CONTENT</w:t>
      </w:r>
    </w:p>
    <w:p w14:paraId="5C7C6978" w14:textId="77777777" w:rsidR="00C152C7" w:rsidRPr="007938AC" w:rsidRDefault="00052882" w:rsidP="00C152C7">
      <w:pPr>
        <w:rPr>
          <w:rFonts w:ascii="Arial" w:hAnsi="Arial" w:cs="Arial"/>
        </w:rPr>
      </w:pPr>
      <w:r>
        <w:rPr>
          <w:rFonts w:ascii="Arial" w:hAnsi="Arial" w:cs="Arial"/>
        </w:rPr>
        <w:t xml:space="preserve">§ </w:t>
      </w:r>
      <w:r w:rsidR="00C152C7" w:rsidRPr="007938AC">
        <w:rPr>
          <w:rFonts w:ascii="Arial" w:hAnsi="Arial" w:cs="Arial"/>
        </w:rPr>
        <w:t>Presenting the research findings in line with academic conventions.</w:t>
      </w:r>
    </w:p>
    <w:p w14:paraId="2BE6FA22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Selection and clarification of a rigorous research question sufficient to sustain the level of study</w:t>
      </w:r>
    </w:p>
    <w:p w14:paraId="5716C683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Development of a robust and detailed research proposal</w:t>
      </w:r>
    </w:p>
    <w:p w14:paraId="1FCA7977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Ongoing refinement of the design of the study</w:t>
      </w:r>
    </w:p>
    <w:p w14:paraId="35A296F5" w14:textId="77777777" w:rsidR="00C152C7" w:rsidRPr="007938AC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Undertaking the research (may involve theoretical or methodological approaches, quantitative or qualitative data) and critically analysing evidence obtained in line with sector norms</w:t>
      </w:r>
    </w:p>
    <w:p w14:paraId="39860ED8" w14:textId="77777777" w:rsidR="00C152C7" w:rsidRDefault="00AA1C8D" w:rsidP="00C152C7">
      <w:pPr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152C7" w:rsidRPr="007938AC">
        <w:rPr>
          <w:rFonts w:ascii="Arial" w:hAnsi="Arial" w:cs="Arial"/>
        </w:rPr>
        <w:t xml:space="preserve"> Presenting the research methodology, analysis and interpretation in line with academic conventions</w:t>
      </w:r>
    </w:p>
    <w:p w14:paraId="66F44623" w14:textId="77777777" w:rsidR="00052882" w:rsidRDefault="00052882" w:rsidP="00C152C7">
      <w:pPr>
        <w:rPr>
          <w:rFonts w:ascii="Arial" w:hAnsi="Arial" w:cs="Arial"/>
        </w:rPr>
      </w:pPr>
    </w:p>
    <w:p w14:paraId="4433AC78" w14:textId="77777777" w:rsidR="00052882" w:rsidRDefault="00052882" w:rsidP="00C152C7">
      <w:pPr>
        <w:rPr>
          <w:rFonts w:ascii="Arial" w:hAnsi="Arial" w:cs="Arial"/>
        </w:rPr>
      </w:pPr>
      <w:r>
        <w:rPr>
          <w:rFonts w:ascii="Arial" w:hAnsi="Arial" w:cs="Arial"/>
        </w:rPr>
        <w:t>ASSESSMENT</w:t>
      </w:r>
    </w:p>
    <w:p w14:paraId="0D6C45D3" w14:textId="77777777" w:rsidR="00C152C7" w:rsidRPr="007938AC" w:rsidRDefault="00C152C7" w:rsidP="00C152C7">
      <w:pPr>
        <w:rPr>
          <w:rFonts w:ascii="Arial" w:hAnsi="Arial" w:cs="Arial"/>
        </w:rPr>
      </w:pPr>
      <w:r w:rsidRPr="007938AC">
        <w:rPr>
          <w:rFonts w:ascii="Arial" w:hAnsi="Arial" w:cs="Arial"/>
        </w:rPr>
        <w:t>Portfolio</w:t>
      </w:r>
      <w:r w:rsidR="00052882">
        <w:rPr>
          <w:rFonts w:ascii="Arial" w:hAnsi="Arial" w:cs="Arial"/>
        </w:rPr>
        <w:t xml:space="preserve"> of </w:t>
      </w:r>
      <w:r w:rsidRPr="007938AC">
        <w:rPr>
          <w:rFonts w:ascii="Arial" w:hAnsi="Arial" w:cs="Arial"/>
        </w:rPr>
        <w:t xml:space="preserve">15000 words </w:t>
      </w:r>
      <w:r w:rsidR="00052882">
        <w:rPr>
          <w:rFonts w:ascii="Arial" w:hAnsi="Arial" w:cs="Arial"/>
        </w:rPr>
        <w:t xml:space="preserve">or </w:t>
      </w:r>
      <w:r w:rsidRPr="007938AC">
        <w:rPr>
          <w:rFonts w:ascii="Arial" w:hAnsi="Arial" w:cs="Arial"/>
        </w:rPr>
        <w:t>equivalent</w:t>
      </w:r>
    </w:p>
    <w:sectPr w:rsidR="00C152C7" w:rsidRPr="007938AC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B58AC" w14:textId="77777777" w:rsidR="007E2FAE" w:rsidRDefault="007E2FAE" w:rsidP="007E2FAE">
      <w:pPr>
        <w:spacing w:after="0" w:line="240" w:lineRule="auto"/>
      </w:pPr>
      <w:r>
        <w:separator/>
      </w:r>
    </w:p>
  </w:endnote>
  <w:endnote w:type="continuationSeparator" w:id="0">
    <w:p w14:paraId="0F89D920" w14:textId="77777777" w:rsidR="007E2FAE" w:rsidRDefault="007E2FAE" w:rsidP="007E2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CAD">
    <w:panose1 w:val="020B0305030403020204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F3C26" w14:textId="77777777" w:rsidR="007938AC" w:rsidRDefault="001E3202">
    <w:pPr>
      <w:pStyle w:val="Footer"/>
    </w:pPr>
    <w:hyperlink r:id="rId1" w:history="1">
      <w:r w:rsidR="00AA1C8D" w:rsidRPr="009B6ECE">
        <w:rPr>
          <w:rStyle w:val="Hyperlink"/>
        </w:rPr>
        <w:t>apprenticeships@uwtsd.ac.uk</w:t>
      </w:r>
    </w:hyperlink>
  </w:p>
  <w:p w14:paraId="3FD3782A" w14:textId="6D250695" w:rsidR="00AA1C8D" w:rsidRDefault="00FE7E4F">
    <w:pPr>
      <w:pStyle w:val="Footer"/>
    </w:pPr>
    <w:r>
      <w:t>March</w:t>
    </w:r>
    <w:r w:rsidR="00AA1C8D">
      <w:t xml:space="preserve"> 202</w:t>
    </w: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ED320" w14:textId="77777777" w:rsidR="007E2FAE" w:rsidRDefault="007E2FAE" w:rsidP="007E2FAE">
      <w:pPr>
        <w:spacing w:after="0" w:line="240" w:lineRule="auto"/>
      </w:pPr>
      <w:r>
        <w:separator/>
      </w:r>
    </w:p>
  </w:footnote>
  <w:footnote w:type="continuationSeparator" w:id="0">
    <w:p w14:paraId="4A29503D" w14:textId="77777777" w:rsidR="007E2FAE" w:rsidRDefault="007E2FAE" w:rsidP="007E2F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8E1F7C"/>
    <w:multiLevelType w:val="hybridMultilevel"/>
    <w:tmpl w:val="309C2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2C7"/>
    <w:rsid w:val="00003097"/>
    <w:rsid w:val="00004DDF"/>
    <w:rsid w:val="0003740D"/>
    <w:rsid w:val="000515A2"/>
    <w:rsid w:val="00052882"/>
    <w:rsid w:val="000B2C34"/>
    <w:rsid w:val="000E21E8"/>
    <w:rsid w:val="001123E2"/>
    <w:rsid w:val="00113382"/>
    <w:rsid w:val="001351C6"/>
    <w:rsid w:val="0013728D"/>
    <w:rsid w:val="001565E2"/>
    <w:rsid w:val="00173AB5"/>
    <w:rsid w:val="00190694"/>
    <w:rsid w:val="00195E57"/>
    <w:rsid w:val="001A64F8"/>
    <w:rsid w:val="001B03A6"/>
    <w:rsid w:val="001C66C3"/>
    <w:rsid w:val="001E3202"/>
    <w:rsid w:val="002305B9"/>
    <w:rsid w:val="00231A1F"/>
    <w:rsid w:val="00247AA1"/>
    <w:rsid w:val="00261605"/>
    <w:rsid w:val="00263740"/>
    <w:rsid w:val="00271B4B"/>
    <w:rsid w:val="00287FCF"/>
    <w:rsid w:val="00297658"/>
    <w:rsid w:val="002F6FD2"/>
    <w:rsid w:val="00302926"/>
    <w:rsid w:val="00353209"/>
    <w:rsid w:val="003551AA"/>
    <w:rsid w:val="00383D98"/>
    <w:rsid w:val="003A65DC"/>
    <w:rsid w:val="003B609D"/>
    <w:rsid w:val="003E15AB"/>
    <w:rsid w:val="003F7341"/>
    <w:rsid w:val="004108E5"/>
    <w:rsid w:val="00412621"/>
    <w:rsid w:val="00420EF6"/>
    <w:rsid w:val="00421A77"/>
    <w:rsid w:val="004264D3"/>
    <w:rsid w:val="00447383"/>
    <w:rsid w:val="004D6986"/>
    <w:rsid w:val="004F5876"/>
    <w:rsid w:val="004F5A8E"/>
    <w:rsid w:val="00506600"/>
    <w:rsid w:val="00513AB0"/>
    <w:rsid w:val="005749D3"/>
    <w:rsid w:val="00584409"/>
    <w:rsid w:val="00590441"/>
    <w:rsid w:val="00590DEF"/>
    <w:rsid w:val="005C68D9"/>
    <w:rsid w:val="005E159F"/>
    <w:rsid w:val="005E76DC"/>
    <w:rsid w:val="00602E78"/>
    <w:rsid w:val="006078F2"/>
    <w:rsid w:val="006321AC"/>
    <w:rsid w:val="00644C39"/>
    <w:rsid w:val="006675E0"/>
    <w:rsid w:val="006834C4"/>
    <w:rsid w:val="00684B8E"/>
    <w:rsid w:val="00687027"/>
    <w:rsid w:val="006A518D"/>
    <w:rsid w:val="006B0D0D"/>
    <w:rsid w:val="006B3996"/>
    <w:rsid w:val="006C6E67"/>
    <w:rsid w:val="00701A4C"/>
    <w:rsid w:val="00704844"/>
    <w:rsid w:val="00707297"/>
    <w:rsid w:val="00727299"/>
    <w:rsid w:val="0077607C"/>
    <w:rsid w:val="007938AC"/>
    <w:rsid w:val="007A0C4E"/>
    <w:rsid w:val="007A3B49"/>
    <w:rsid w:val="007B623A"/>
    <w:rsid w:val="007E0408"/>
    <w:rsid w:val="007E2FAE"/>
    <w:rsid w:val="007F6D7E"/>
    <w:rsid w:val="00814799"/>
    <w:rsid w:val="008156D1"/>
    <w:rsid w:val="008272E7"/>
    <w:rsid w:val="008347DE"/>
    <w:rsid w:val="00835185"/>
    <w:rsid w:val="008364D0"/>
    <w:rsid w:val="00837CD5"/>
    <w:rsid w:val="00847548"/>
    <w:rsid w:val="00854D77"/>
    <w:rsid w:val="00871588"/>
    <w:rsid w:val="008824C3"/>
    <w:rsid w:val="008A0957"/>
    <w:rsid w:val="008A400D"/>
    <w:rsid w:val="008A6B66"/>
    <w:rsid w:val="008C35DE"/>
    <w:rsid w:val="00922897"/>
    <w:rsid w:val="00925C14"/>
    <w:rsid w:val="00934040"/>
    <w:rsid w:val="00942DF2"/>
    <w:rsid w:val="009476CC"/>
    <w:rsid w:val="009765CF"/>
    <w:rsid w:val="00984C29"/>
    <w:rsid w:val="00985D42"/>
    <w:rsid w:val="009931A3"/>
    <w:rsid w:val="009C1AA8"/>
    <w:rsid w:val="009E5E30"/>
    <w:rsid w:val="00A010F7"/>
    <w:rsid w:val="00A03C49"/>
    <w:rsid w:val="00A131CD"/>
    <w:rsid w:val="00A15349"/>
    <w:rsid w:val="00A4022B"/>
    <w:rsid w:val="00A5375C"/>
    <w:rsid w:val="00A928ED"/>
    <w:rsid w:val="00AA1C8D"/>
    <w:rsid w:val="00B513CA"/>
    <w:rsid w:val="00B647CB"/>
    <w:rsid w:val="00B66539"/>
    <w:rsid w:val="00B74D12"/>
    <w:rsid w:val="00B76C82"/>
    <w:rsid w:val="00B80F4E"/>
    <w:rsid w:val="00B82C9B"/>
    <w:rsid w:val="00B852D6"/>
    <w:rsid w:val="00B85308"/>
    <w:rsid w:val="00B97209"/>
    <w:rsid w:val="00BC67D9"/>
    <w:rsid w:val="00BD3CBF"/>
    <w:rsid w:val="00BE5EE9"/>
    <w:rsid w:val="00BE747A"/>
    <w:rsid w:val="00C12833"/>
    <w:rsid w:val="00C152C7"/>
    <w:rsid w:val="00C17427"/>
    <w:rsid w:val="00C446B0"/>
    <w:rsid w:val="00C624B5"/>
    <w:rsid w:val="00C67E88"/>
    <w:rsid w:val="00C84ACF"/>
    <w:rsid w:val="00C92D39"/>
    <w:rsid w:val="00CA28E2"/>
    <w:rsid w:val="00CA2E1A"/>
    <w:rsid w:val="00CC27F4"/>
    <w:rsid w:val="00CC4F7F"/>
    <w:rsid w:val="00CC5441"/>
    <w:rsid w:val="00CE2FE0"/>
    <w:rsid w:val="00CE6B03"/>
    <w:rsid w:val="00CF05BE"/>
    <w:rsid w:val="00D129A6"/>
    <w:rsid w:val="00D156F1"/>
    <w:rsid w:val="00D32B0E"/>
    <w:rsid w:val="00D57A88"/>
    <w:rsid w:val="00D720B2"/>
    <w:rsid w:val="00D803BF"/>
    <w:rsid w:val="00DA632A"/>
    <w:rsid w:val="00DD438A"/>
    <w:rsid w:val="00DD76C1"/>
    <w:rsid w:val="00E570BD"/>
    <w:rsid w:val="00E7401D"/>
    <w:rsid w:val="00E7508A"/>
    <w:rsid w:val="00EE08E5"/>
    <w:rsid w:val="00F02F6B"/>
    <w:rsid w:val="00F06525"/>
    <w:rsid w:val="00F552B4"/>
    <w:rsid w:val="00F66E5E"/>
    <w:rsid w:val="00FE64E2"/>
    <w:rsid w:val="00FE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2AF74"/>
  <w15:chartTrackingRefBased/>
  <w15:docId w15:val="{9D5A1501-F45E-41E8-9D76-6B3EE4794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FA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E2FA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E2FA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E2FA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938A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93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38AC"/>
  </w:style>
  <w:style w:type="paragraph" w:styleId="Footer">
    <w:name w:val="footer"/>
    <w:basedOn w:val="Normal"/>
    <w:link w:val="FooterChar"/>
    <w:uiPriority w:val="99"/>
    <w:unhideWhenUsed/>
    <w:rsid w:val="00793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38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pprenticeship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2BD22-F829-4BD9-9F7C-C78BB53F2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3</cp:revision>
  <dcterms:created xsi:type="dcterms:W3CDTF">2021-06-10T14:20:00Z</dcterms:created>
  <dcterms:modified xsi:type="dcterms:W3CDTF">2021-06-10T14:22:00Z</dcterms:modified>
</cp:coreProperties>
</file>