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83B8E" w14:textId="04682D0B" w:rsidR="00A96914" w:rsidRDefault="008D6130" w:rsidP="00AF368D">
      <w:pPr>
        <w:rPr>
          <w:rFonts w:ascii="Times New Roman" w:hAnsi="Times New Roman" w:cs="Times New Roman"/>
          <w:b/>
          <w:bCs/>
          <w:sz w:val="24"/>
          <w:szCs w:val="24"/>
          <w:lang w:val="en-GB"/>
        </w:rPr>
      </w:pPr>
      <w:r>
        <w:rPr>
          <w:rFonts w:ascii="Times New Roman" w:hAnsi="Times New Roman" w:cs="Times New Roman"/>
          <w:b/>
          <w:bCs/>
          <w:noProof/>
          <w:sz w:val="24"/>
          <w:szCs w:val="24"/>
          <w:lang w:val="en-GB"/>
        </w:rPr>
        <w:drawing>
          <wp:anchor distT="0" distB="0" distL="114300" distR="114300" simplePos="0" relativeHeight="251659264" behindDoc="0" locked="0" layoutInCell="1" allowOverlap="1" wp14:anchorId="2B94A789" wp14:editId="09432FAE">
            <wp:simplePos x="0" y="0"/>
            <wp:positionH relativeFrom="column">
              <wp:posOffset>-203200</wp:posOffset>
            </wp:positionH>
            <wp:positionV relativeFrom="paragraph">
              <wp:posOffset>0</wp:posOffset>
            </wp:positionV>
            <wp:extent cx="1889760" cy="1889760"/>
            <wp:effectExtent l="0" t="0" r="2540"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89760" cy="1889760"/>
                    </a:xfrm>
                    <a:prstGeom prst="rect">
                      <a:avLst/>
                    </a:prstGeom>
                  </pic:spPr>
                </pic:pic>
              </a:graphicData>
            </a:graphic>
            <wp14:sizeRelH relativeFrom="margin">
              <wp14:pctWidth>0</wp14:pctWidth>
            </wp14:sizeRelH>
            <wp14:sizeRelV relativeFrom="margin">
              <wp14:pctHeight>0</wp14:pctHeight>
            </wp14:sizeRelV>
          </wp:anchor>
        </w:drawing>
      </w:r>
    </w:p>
    <w:p w14:paraId="6EFCC31E" w14:textId="514355E2" w:rsidR="004A4C85" w:rsidRPr="00997167" w:rsidRDefault="00A579F4" w:rsidP="00D64C5E">
      <w:pPr>
        <w:ind w:left="720"/>
        <w:rPr>
          <w:rFonts w:ascii="Times New Roman" w:hAnsi="Times New Roman" w:cs="Times New Roman"/>
          <w:b/>
          <w:bCs/>
          <w:i/>
          <w:iCs/>
          <w:sz w:val="24"/>
          <w:szCs w:val="24"/>
        </w:rPr>
      </w:pPr>
      <w:r>
        <w:rPr>
          <w:rFonts w:ascii="Times New Roman" w:hAnsi="Times New Roman" w:cs="Times New Roman"/>
          <w:b/>
          <w:bCs/>
          <w:sz w:val="24"/>
          <w:szCs w:val="24"/>
          <w:lang w:val="en-GB"/>
        </w:rPr>
        <w:t xml:space="preserve">                          </w:t>
      </w:r>
      <w:r w:rsidR="00E322FE" w:rsidRPr="00997167">
        <w:rPr>
          <w:rFonts w:ascii="Times New Roman" w:hAnsi="Times New Roman" w:cs="Times New Roman"/>
          <w:b/>
          <w:bCs/>
          <w:i/>
          <w:iCs/>
          <w:sz w:val="24"/>
          <w:szCs w:val="24"/>
          <w:lang w:val="en-GB"/>
        </w:rPr>
        <w:t xml:space="preserve">module name </w:t>
      </w:r>
      <w:r w:rsidR="004A4C85" w:rsidRPr="00997167">
        <w:rPr>
          <w:rFonts w:ascii="Times New Roman" w:hAnsi="Times New Roman" w:cs="Times New Roman"/>
          <w:b/>
          <w:bCs/>
          <w:i/>
          <w:iCs/>
          <w:sz w:val="24"/>
          <w:szCs w:val="24"/>
        </w:rPr>
        <w:t>Health, Wellbeing and Sustainable Development</w:t>
      </w:r>
    </w:p>
    <w:p w14:paraId="28D790A0" w14:textId="4B0B3728" w:rsidR="00263A9D" w:rsidRPr="00997167" w:rsidRDefault="00263A9D" w:rsidP="00A579F4">
      <w:pPr>
        <w:jc w:val="center"/>
        <w:rPr>
          <w:rFonts w:ascii="Times New Roman" w:hAnsi="Times New Roman" w:cs="Times New Roman"/>
          <w:b/>
          <w:bCs/>
          <w:i/>
          <w:iCs/>
          <w:sz w:val="24"/>
          <w:szCs w:val="24"/>
        </w:rPr>
      </w:pPr>
      <w:r w:rsidRPr="00997167">
        <w:rPr>
          <w:rFonts w:ascii="Times New Roman" w:hAnsi="Times New Roman" w:cs="Times New Roman"/>
          <w:b/>
          <w:bCs/>
          <w:i/>
          <w:iCs/>
          <w:sz w:val="24"/>
          <w:szCs w:val="24"/>
        </w:rPr>
        <w:t>Module code:</w:t>
      </w:r>
      <w:r w:rsidRPr="00997167">
        <w:rPr>
          <w:rFonts w:ascii="Times New Roman" w:hAnsi="Times New Roman" w:cs="Times New Roman"/>
          <w:b/>
          <w:bCs/>
          <w:i/>
          <w:iCs/>
          <w:sz w:val="24"/>
          <w:szCs w:val="24"/>
          <w:lang w:val="en-GB"/>
        </w:rPr>
        <w:t xml:space="preserve"> </w:t>
      </w:r>
      <w:r w:rsidRPr="00997167">
        <w:rPr>
          <w:rFonts w:ascii="Times New Roman" w:hAnsi="Times New Roman" w:cs="Times New Roman"/>
          <w:b/>
          <w:bCs/>
          <w:i/>
          <w:iCs/>
          <w:sz w:val="24"/>
          <w:szCs w:val="24"/>
          <w:lang w:val="en-GB"/>
        </w:rPr>
        <w:t>BMHP6021</w:t>
      </w:r>
    </w:p>
    <w:p w14:paraId="2D411A47" w14:textId="22A70F7E" w:rsidR="004A4C85" w:rsidRPr="00997167" w:rsidRDefault="00D64C5E" w:rsidP="00A579F4">
      <w:pPr>
        <w:jc w:val="center"/>
        <w:rPr>
          <w:rFonts w:ascii="Times New Roman" w:hAnsi="Times New Roman" w:cs="Times New Roman"/>
          <w:b/>
          <w:bCs/>
          <w:i/>
          <w:iCs/>
          <w:sz w:val="24"/>
          <w:szCs w:val="24"/>
        </w:rPr>
      </w:pPr>
      <w:r w:rsidRPr="00997167">
        <w:rPr>
          <w:rFonts w:ascii="Times New Roman" w:hAnsi="Times New Roman" w:cs="Times New Roman"/>
          <w:b/>
          <w:bCs/>
          <w:i/>
          <w:iCs/>
          <w:sz w:val="24"/>
          <w:szCs w:val="24"/>
        </w:rPr>
        <w:t xml:space="preserve">             </w:t>
      </w:r>
      <w:r w:rsidR="004A4C85" w:rsidRPr="00997167">
        <w:rPr>
          <w:rFonts w:ascii="Times New Roman" w:hAnsi="Times New Roman" w:cs="Times New Roman"/>
          <w:b/>
          <w:bCs/>
          <w:i/>
          <w:iCs/>
          <w:sz w:val="24"/>
          <w:szCs w:val="24"/>
        </w:rPr>
        <w:t>Submitted by:</w:t>
      </w:r>
      <w:r w:rsidR="00C335D4" w:rsidRPr="00997167">
        <w:rPr>
          <w:rFonts w:ascii="Times New Roman" w:hAnsi="Times New Roman" w:cs="Times New Roman"/>
          <w:b/>
          <w:bCs/>
          <w:i/>
          <w:iCs/>
          <w:sz w:val="24"/>
          <w:szCs w:val="24"/>
        </w:rPr>
        <w:t xml:space="preserve">nadine el bakhour </w:t>
      </w:r>
    </w:p>
    <w:p w14:paraId="358EC213" w14:textId="5592DFB0" w:rsidR="004A4C85" w:rsidRPr="00997167" w:rsidRDefault="00BD4BFD" w:rsidP="00BD4BFD">
      <w:pPr>
        <w:rPr>
          <w:rFonts w:ascii="Times New Roman" w:hAnsi="Times New Roman" w:cs="Times New Roman"/>
          <w:b/>
          <w:bCs/>
          <w:i/>
          <w:iCs/>
          <w:sz w:val="24"/>
          <w:szCs w:val="24"/>
        </w:rPr>
      </w:pPr>
      <w:r w:rsidRPr="00997167">
        <w:rPr>
          <w:rFonts w:ascii="Times New Roman" w:hAnsi="Times New Roman" w:cs="Times New Roman"/>
          <w:b/>
          <w:bCs/>
          <w:i/>
          <w:iCs/>
          <w:sz w:val="24"/>
          <w:szCs w:val="24"/>
        </w:rPr>
        <w:t xml:space="preserve">                                                         </w:t>
      </w:r>
      <w:r w:rsidR="00C335D4" w:rsidRPr="00997167">
        <w:rPr>
          <w:rFonts w:ascii="Times New Roman" w:hAnsi="Times New Roman" w:cs="Times New Roman"/>
          <w:b/>
          <w:bCs/>
          <w:i/>
          <w:iCs/>
          <w:sz w:val="24"/>
          <w:szCs w:val="24"/>
        </w:rPr>
        <w:t>Student id :1916671</w:t>
      </w:r>
    </w:p>
    <w:p w14:paraId="74448932" w14:textId="4860E1CB" w:rsidR="004A4C85" w:rsidRPr="00997167" w:rsidRDefault="00BD4BFD" w:rsidP="00A579F4">
      <w:pPr>
        <w:jc w:val="center"/>
        <w:rPr>
          <w:rFonts w:ascii="Times New Roman" w:hAnsi="Times New Roman" w:cs="Times New Roman"/>
          <w:b/>
          <w:bCs/>
          <w:i/>
          <w:iCs/>
          <w:sz w:val="24"/>
          <w:szCs w:val="24"/>
        </w:rPr>
      </w:pPr>
      <w:r w:rsidRPr="00997167">
        <w:rPr>
          <w:rFonts w:ascii="Times New Roman" w:hAnsi="Times New Roman" w:cs="Times New Roman"/>
          <w:b/>
          <w:bCs/>
          <w:i/>
          <w:iCs/>
          <w:sz w:val="24"/>
          <w:szCs w:val="24"/>
        </w:rPr>
        <w:t xml:space="preserve">              </w:t>
      </w:r>
      <w:r w:rsidR="00702744" w:rsidRPr="00997167">
        <w:rPr>
          <w:rFonts w:ascii="Times New Roman" w:hAnsi="Times New Roman" w:cs="Times New Roman"/>
          <w:b/>
          <w:bCs/>
          <w:i/>
          <w:iCs/>
          <w:sz w:val="24"/>
          <w:szCs w:val="24"/>
        </w:rPr>
        <w:t xml:space="preserve">Lecture name : </w:t>
      </w:r>
      <w:r w:rsidR="005222B9" w:rsidRPr="00997167">
        <w:rPr>
          <w:rFonts w:ascii="Times New Roman" w:hAnsi="Times New Roman" w:cs="Times New Roman"/>
          <w:b/>
          <w:bCs/>
          <w:i/>
          <w:iCs/>
          <w:sz w:val="24"/>
          <w:szCs w:val="24"/>
        </w:rPr>
        <w:t>Gregory</w:t>
      </w:r>
      <w:r w:rsidR="00FE4FC4" w:rsidRPr="00997167">
        <w:rPr>
          <w:rFonts w:ascii="Times New Roman" w:hAnsi="Times New Roman" w:cs="Times New Roman"/>
          <w:b/>
          <w:bCs/>
          <w:i/>
          <w:iCs/>
          <w:sz w:val="24"/>
          <w:szCs w:val="24"/>
        </w:rPr>
        <w:t xml:space="preserve"> </w:t>
      </w:r>
      <w:r w:rsidR="005222B9" w:rsidRPr="00997167">
        <w:rPr>
          <w:rFonts w:ascii="Times New Roman" w:hAnsi="Times New Roman" w:cs="Times New Roman"/>
          <w:b/>
          <w:bCs/>
          <w:i/>
          <w:iCs/>
          <w:sz w:val="24"/>
          <w:szCs w:val="24"/>
        </w:rPr>
        <w:t>Cowan</w:t>
      </w:r>
    </w:p>
    <w:p w14:paraId="14B6F02C" w14:textId="492893F6" w:rsidR="004A4C85" w:rsidRDefault="004A4C85" w:rsidP="004A4C85">
      <w:pPr>
        <w:jc w:val="center"/>
        <w:rPr>
          <w:rFonts w:ascii="Times New Roman" w:hAnsi="Times New Roman" w:cs="Times New Roman"/>
          <w:b/>
          <w:bCs/>
          <w:sz w:val="24"/>
          <w:szCs w:val="24"/>
        </w:rPr>
      </w:pPr>
    </w:p>
    <w:p w14:paraId="34C12540" w14:textId="70BEDCC4" w:rsidR="004A4C85" w:rsidRDefault="004A4C85" w:rsidP="004A4C85">
      <w:pPr>
        <w:jc w:val="center"/>
        <w:rPr>
          <w:rFonts w:ascii="Times New Roman" w:hAnsi="Times New Roman" w:cs="Times New Roman"/>
          <w:b/>
          <w:bCs/>
          <w:sz w:val="24"/>
          <w:szCs w:val="24"/>
        </w:rPr>
      </w:pPr>
    </w:p>
    <w:p w14:paraId="65284735" w14:textId="5540ADC5" w:rsidR="004A4C85" w:rsidRDefault="004A4C85" w:rsidP="004A4C85">
      <w:pPr>
        <w:jc w:val="center"/>
        <w:rPr>
          <w:rFonts w:ascii="Times New Roman" w:hAnsi="Times New Roman" w:cs="Times New Roman"/>
          <w:b/>
          <w:bCs/>
          <w:sz w:val="24"/>
          <w:szCs w:val="24"/>
        </w:rPr>
      </w:pPr>
    </w:p>
    <w:p w14:paraId="2D573F86" w14:textId="072CD32C" w:rsidR="004A4C85" w:rsidRDefault="004A4C85" w:rsidP="004A4C85">
      <w:pPr>
        <w:jc w:val="center"/>
        <w:rPr>
          <w:rFonts w:ascii="Times New Roman" w:hAnsi="Times New Roman" w:cs="Times New Roman"/>
          <w:b/>
          <w:bCs/>
          <w:sz w:val="24"/>
          <w:szCs w:val="24"/>
        </w:rPr>
      </w:pPr>
    </w:p>
    <w:p w14:paraId="5DADEA24" w14:textId="73FC58E4" w:rsidR="004A4C85" w:rsidRDefault="004A4C85" w:rsidP="004A4C85">
      <w:pPr>
        <w:jc w:val="center"/>
        <w:rPr>
          <w:rFonts w:ascii="Times New Roman" w:hAnsi="Times New Roman" w:cs="Times New Roman"/>
          <w:b/>
          <w:bCs/>
          <w:sz w:val="24"/>
          <w:szCs w:val="24"/>
        </w:rPr>
      </w:pPr>
    </w:p>
    <w:p w14:paraId="32EB1FA9" w14:textId="012A618D" w:rsidR="004A4C85" w:rsidRDefault="004A4C85" w:rsidP="004A4C85">
      <w:pPr>
        <w:jc w:val="center"/>
        <w:rPr>
          <w:rFonts w:ascii="Times New Roman" w:hAnsi="Times New Roman" w:cs="Times New Roman"/>
          <w:b/>
          <w:bCs/>
          <w:sz w:val="24"/>
          <w:szCs w:val="24"/>
        </w:rPr>
      </w:pPr>
    </w:p>
    <w:p w14:paraId="51ED18D1" w14:textId="0FDDE56B" w:rsidR="004A4C85" w:rsidRDefault="004A4C85" w:rsidP="004A4C85">
      <w:pPr>
        <w:jc w:val="center"/>
        <w:rPr>
          <w:rFonts w:ascii="Times New Roman" w:hAnsi="Times New Roman" w:cs="Times New Roman"/>
          <w:b/>
          <w:bCs/>
          <w:sz w:val="24"/>
          <w:szCs w:val="24"/>
        </w:rPr>
      </w:pPr>
    </w:p>
    <w:p w14:paraId="4EB6F07E" w14:textId="5B34FB92" w:rsidR="004A4C85" w:rsidRDefault="004A4C85" w:rsidP="004A4C85">
      <w:pPr>
        <w:jc w:val="center"/>
        <w:rPr>
          <w:rFonts w:ascii="Times New Roman" w:hAnsi="Times New Roman" w:cs="Times New Roman"/>
          <w:b/>
          <w:bCs/>
          <w:sz w:val="24"/>
          <w:szCs w:val="24"/>
        </w:rPr>
      </w:pPr>
    </w:p>
    <w:p w14:paraId="1AA3FC2A" w14:textId="200D8EDB" w:rsidR="004A4C85" w:rsidRDefault="004A4C85" w:rsidP="004A4C85">
      <w:pPr>
        <w:jc w:val="center"/>
        <w:rPr>
          <w:rFonts w:ascii="Times New Roman" w:hAnsi="Times New Roman" w:cs="Times New Roman"/>
          <w:b/>
          <w:bCs/>
          <w:sz w:val="24"/>
          <w:szCs w:val="24"/>
        </w:rPr>
      </w:pPr>
    </w:p>
    <w:p w14:paraId="432E38DB" w14:textId="5F480678" w:rsidR="004A4C85" w:rsidRDefault="004A4C85" w:rsidP="004A4C85">
      <w:pPr>
        <w:jc w:val="center"/>
        <w:rPr>
          <w:rFonts w:ascii="Times New Roman" w:hAnsi="Times New Roman" w:cs="Times New Roman"/>
          <w:b/>
          <w:bCs/>
          <w:sz w:val="24"/>
          <w:szCs w:val="24"/>
        </w:rPr>
      </w:pPr>
    </w:p>
    <w:p w14:paraId="692D0C6C" w14:textId="00427B7B" w:rsidR="004A4C85" w:rsidRDefault="004A4C85" w:rsidP="004A4C85">
      <w:pPr>
        <w:jc w:val="center"/>
        <w:rPr>
          <w:rFonts w:ascii="Times New Roman" w:hAnsi="Times New Roman" w:cs="Times New Roman"/>
          <w:b/>
          <w:bCs/>
          <w:sz w:val="24"/>
          <w:szCs w:val="24"/>
        </w:rPr>
      </w:pPr>
    </w:p>
    <w:p w14:paraId="29F1882A" w14:textId="77777777" w:rsidR="008D6130" w:rsidRDefault="008D6130" w:rsidP="004A4C85">
      <w:pPr>
        <w:jc w:val="center"/>
        <w:rPr>
          <w:rFonts w:ascii="Times New Roman" w:hAnsi="Times New Roman" w:cs="Times New Roman"/>
          <w:b/>
          <w:bCs/>
          <w:sz w:val="24"/>
          <w:szCs w:val="24"/>
        </w:rPr>
      </w:pPr>
    </w:p>
    <w:p w14:paraId="7C6CF958" w14:textId="77777777" w:rsidR="008D6130" w:rsidRDefault="008D6130" w:rsidP="004A4C85">
      <w:pPr>
        <w:jc w:val="center"/>
        <w:rPr>
          <w:rFonts w:ascii="Times New Roman" w:hAnsi="Times New Roman" w:cs="Times New Roman"/>
          <w:b/>
          <w:bCs/>
          <w:sz w:val="24"/>
          <w:szCs w:val="24"/>
        </w:rPr>
      </w:pPr>
    </w:p>
    <w:p w14:paraId="1187D4E9" w14:textId="22FF9D1B" w:rsidR="004A4C85" w:rsidRDefault="004A4C85" w:rsidP="004A4C85">
      <w:pPr>
        <w:jc w:val="center"/>
        <w:rPr>
          <w:rFonts w:ascii="Times New Roman" w:hAnsi="Times New Roman" w:cs="Times New Roman"/>
          <w:b/>
          <w:bCs/>
          <w:sz w:val="24"/>
          <w:szCs w:val="24"/>
        </w:rPr>
      </w:pPr>
    </w:p>
    <w:p w14:paraId="433AC7F7" w14:textId="411632C3" w:rsidR="004A4C85" w:rsidRDefault="004A4C85" w:rsidP="004A4C85">
      <w:pPr>
        <w:jc w:val="center"/>
        <w:rPr>
          <w:rFonts w:ascii="Times New Roman" w:hAnsi="Times New Roman" w:cs="Times New Roman"/>
          <w:b/>
          <w:bCs/>
          <w:sz w:val="24"/>
          <w:szCs w:val="24"/>
        </w:rPr>
      </w:pPr>
    </w:p>
    <w:sdt>
      <w:sdtPr>
        <w:rPr>
          <w:rFonts w:asciiTheme="minorHAnsi" w:eastAsiaTheme="minorHAnsi" w:hAnsiTheme="minorHAnsi" w:cstheme="minorBidi"/>
          <w:color w:val="auto"/>
          <w:kern w:val="2"/>
          <w:sz w:val="22"/>
          <w:szCs w:val="22"/>
          <w14:ligatures w14:val="standardContextual"/>
        </w:rPr>
        <w:id w:val="670917483"/>
        <w:docPartObj>
          <w:docPartGallery w:val="Table of Contents"/>
          <w:docPartUnique/>
        </w:docPartObj>
      </w:sdtPr>
      <w:sdtEndPr>
        <w:rPr>
          <w:b/>
          <w:bCs/>
          <w:noProof/>
        </w:rPr>
      </w:sdtEndPr>
      <w:sdtContent>
        <w:p w14:paraId="12E35630" w14:textId="43A45FDF" w:rsidR="004A4C85" w:rsidRDefault="004A4C85">
          <w:pPr>
            <w:pStyle w:val="TOCHeading"/>
          </w:pPr>
          <w:r>
            <w:t>Contents</w:t>
          </w:r>
        </w:p>
        <w:p w14:paraId="6A53BB92" w14:textId="77777777" w:rsidR="00EF5FF9" w:rsidRDefault="004A4C85">
          <w:pPr>
            <w:pStyle w:val="TOC1"/>
            <w:tabs>
              <w:tab w:val="right" w:leader="dot" w:pos="9350"/>
            </w:tabs>
            <w:rPr>
              <w:rFonts w:eastAsiaTheme="minorEastAsia"/>
              <w:noProof/>
              <w:kern w:val="0"/>
              <w:lang w:val="en-GB" w:eastAsia="en-GB"/>
              <w14:ligatures w14:val="none"/>
            </w:rPr>
          </w:pPr>
          <w:r>
            <w:fldChar w:fldCharType="begin"/>
          </w:r>
          <w:r>
            <w:instrText xml:space="preserve"> TOC \o "1-3" \h \z \u </w:instrText>
          </w:r>
          <w:r>
            <w:fldChar w:fldCharType="separate"/>
          </w:r>
          <w:hyperlink w:anchor="_Toc131502162" w:history="1">
            <w:r w:rsidR="00EF5FF9" w:rsidRPr="00E656E0">
              <w:rPr>
                <w:rStyle w:val="Hyperlink"/>
                <w:rFonts w:ascii="Times New Roman" w:hAnsi="Times New Roman" w:cs="Times New Roman"/>
                <w:b/>
                <w:bCs/>
                <w:noProof/>
                <w:lang w:val="en-GB"/>
              </w:rPr>
              <w:t>Introduction</w:t>
            </w:r>
            <w:r w:rsidR="00EF5FF9">
              <w:rPr>
                <w:noProof/>
                <w:webHidden/>
              </w:rPr>
              <w:tab/>
            </w:r>
            <w:r w:rsidR="00EF5FF9">
              <w:rPr>
                <w:noProof/>
                <w:webHidden/>
              </w:rPr>
              <w:fldChar w:fldCharType="begin"/>
            </w:r>
            <w:r w:rsidR="00EF5FF9">
              <w:rPr>
                <w:noProof/>
                <w:webHidden/>
              </w:rPr>
              <w:instrText xml:space="preserve"> PAGEREF _Toc131502162 \h </w:instrText>
            </w:r>
            <w:r w:rsidR="00EF5FF9">
              <w:rPr>
                <w:noProof/>
                <w:webHidden/>
              </w:rPr>
            </w:r>
            <w:r w:rsidR="00EF5FF9">
              <w:rPr>
                <w:noProof/>
                <w:webHidden/>
              </w:rPr>
              <w:fldChar w:fldCharType="separate"/>
            </w:r>
            <w:r w:rsidR="00EF5FF9">
              <w:rPr>
                <w:noProof/>
                <w:webHidden/>
              </w:rPr>
              <w:t>3</w:t>
            </w:r>
            <w:r w:rsidR="00EF5FF9">
              <w:rPr>
                <w:noProof/>
                <w:webHidden/>
              </w:rPr>
              <w:fldChar w:fldCharType="end"/>
            </w:r>
          </w:hyperlink>
        </w:p>
        <w:p w14:paraId="294FCDB2" w14:textId="77777777" w:rsidR="00EF5FF9" w:rsidRDefault="00000000">
          <w:pPr>
            <w:pStyle w:val="TOC1"/>
            <w:tabs>
              <w:tab w:val="right" w:leader="dot" w:pos="9350"/>
            </w:tabs>
            <w:rPr>
              <w:rFonts w:eastAsiaTheme="minorEastAsia"/>
              <w:noProof/>
              <w:kern w:val="0"/>
              <w:lang w:val="en-GB" w:eastAsia="en-GB"/>
              <w14:ligatures w14:val="none"/>
            </w:rPr>
          </w:pPr>
          <w:hyperlink w:anchor="_Toc131502163" w:history="1">
            <w:r w:rsidR="00EF5FF9" w:rsidRPr="00E656E0">
              <w:rPr>
                <w:rStyle w:val="Hyperlink"/>
                <w:rFonts w:ascii="Times New Roman" w:hAnsi="Times New Roman" w:cs="Times New Roman"/>
                <w:b/>
                <w:bCs/>
                <w:noProof/>
                <w:lang w:val="en-GB"/>
              </w:rPr>
              <w:t>Overview of the seventeen sustainable development goals (SDGs)</w:t>
            </w:r>
            <w:r w:rsidR="00EF5FF9">
              <w:rPr>
                <w:noProof/>
                <w:webHidden/>
              </w:rPr>
              <w:tab/>
            </w:r>
            <w:r w:rsidR="00EF5FF9">
              <w:rPr>
                <w:noProof/>
                <w:webHidden/>
              </w:rPr>
              <w:fldChar w:fldCharType="begin"/>
            </w:r>
            <w:r w:rsidR="00EF5FF9">
              <w:rPr>
                <w:noProof/>
                <w:webHidden/>
              </w:rPr>
              <w:instrText xml:space="preserve"> PAGEREF _Toc131502163 \h </w:instrText>
            </w:r>
            <w:r w:rsidR="00EF5FF9">
              <w:rPr>
                <w:noProof/>
                <w:webHidden/>
              </w:rPr>
            </w:r>
            <w:r w:rsidR="00EF5FF9">
              <w:rPr>
                <w:noProof/>
                <w:webHidden/>
              </w:rPr>
              <w:fldChar w:fldCharType="separate"/>
            </w:r>
            <w:r w:rsidR="00EF5FF9">
              <w:rPr>
                <w:noProof/>
                <w:webHidden/>
              </w:rPr>
              <w:t>3</w:t>
            </w:r>
            <w:r w:rsidR="00EF5FF9">
              <w:rPr>
                <w:noProof/>
                <w:webHidden/>
              </w:rPr>
              <w:fldChar w:fldCharType="end"/>
            </w:r>
          </w:hyperlink>
        </w:p>
        <w:p w14:paraId="7592F097" w14:textId="77777777" w:rsidR="00EF5FF9" w:rsidRDefault="00000000">
          <w:pPr>
            <w:pStyle w:val="TOC2"/>
            <w:tabs>
              <w:tab w:val="right" w:leader="dot" w:pos="9350"/>
            </w:tabs>
            <w:rPr>
              <w:rFonts w:eastAsiaTheme="minorEastAsia"/>
              <w:noProof/>
              <w:kern w:val="0"/>
              <w:lang w:val="en-GB" w:eastAsia="en-GB"/>
              <w14:ligatures w14:val="none"/>
            </w:rPr>
          </w:pPr>
          <w:hyperlink w:anchor="_Toc131502164" w:history="1">
            <w:r w:rsidR="00EF5FF9" w:rsidRPr="00E656E0">
              <w:rPr>
                <w:rStyle w:val="Hyperlink"/>
                <w:rFonts w:ascii="Times New Roman" w:hAnsi="Times New Roman" w:cs="Times New Roman"/>
                <w:b/>
                <w:bCs/>
                <w:noProof/>
                <w:lang w:val="en-GB"/>
              </w:rPr>
              <w:t>Detailed discussion of the 3 SDGs</w:t>
            </w:r>
            <w:r w:rsidR="00EF5FF9">
              <w:rPr>
                <w:noProof/>
                <w:webHidden/>
              </w:rPr>
              <w:tab/>
            </w:r>
            <w:r w:rsidR="00EF5FF9">
              <w:rPr>
                <w:noProof/>
                <w:webHidden/>
              </w:rPr>
              <w:fldChar w:fldCharType="begin"/>
            </w:r>
            <w:r w:rsidR="00EF5FF9">
              <w:rPr>
                <w:noProof/>
                <w:webHidden/>
              </w:rPr>
              <w:instrText xml:space="preserve"> PAGEREF _Toc131502164 \h </w:instrText>
            </w:r>
            <w:r w:rsidR="00EF5FF9">
              <w:rPr>
                <w:noProof/>
                <w:webHidden/>
              </w:rPr>
            </w:r>
            <w:r w:rsidR="00EF5FF9">
              <w:rPr>
                <w:noProof/>
                <w:webHidden/>
              </w:rPr>
              <w:fldChar w:fldCharType="separate"/>
            </w:r>
            <w:r w:rsidR="00EF5FF9">
              <w:rPr>
                <w:noProof/>
                <w:webHidden/>
              </w:rPr>
              <w:t>7</w:t>
            </w:r>
            <w:r w:rsidR="00EF5FF9">
              <w:rPr>
                <w:noProof/>
                <w:webHidden/>
              </w:rPr>
              <w:fldChar w:fldCharType="end"/>
            </w:r>
          </w:hyperlink>
        </w:p>
        <w:p w14:paraId="2124C346" w14:textId="77777777" w:rsidR="00EF5FF9" w:rsidRDefault="00000000">
          <w:pPr>
            <w:pStyle w:val="TOC1"/>
            <w:tabs>
              <w:tab w:val="right" w:leader="dot" w:pos="9350"/>
            </w:tabs>
            <w:rPr>
              <w:rFonts w:eastAsiaTheme="minorEastAsia"/>
              <w:noProof/>
              <w:kern w:val="0"/>
              <w:lang w:val="en-GB" w:eastAsia="en-GB"/>
              <w14:ligatures w14:val="none"/>
            </w:rPr>
          </w:pPr>
          <w:hyperlink w:anchor="_Toc131502165" w:history="1">
            <w:r w:rsidR="00EF5FF9" w:rsidRPr="00E656E0">
              <w:rPr>
                <w:rStyle w:val="Hyperlink"/>
                <w:rFonts w:ascii="Times New Roman" w:hAnsi="Times New Roman" w:cs="Times New Roman"/>
                <w:b/>
                <w:bCs/>
                <w:noProof/>
                <w:lang w:val="en-GB"/>
              </w:rPr>
              <w:t>Overview of Havering council</w:t>
            </w:r>
            <w:r w:rsidR="00EF5FF9">
              <w:rPr>
                <w:noProof/>
                <w:webHidden/>
              </w:rPr>
              <w:tab/>
            </w:r>
            <w:r w:rsidR="00EF5FF9">
              <w:rPr>
                <w:noProof/>
                <w:webHidden/>
              </w:rPr>
              <w:fldChar w:fldCharType="begin"/>
            </w:r>
            <w:r w:rsidR="00EF5FF9">
              <w:rPr>
                <w:noProof/>
                <w:webHidden/>
              </w:rPr>
              <w:instrText xml:space="preserve"> PAGEREF _Toc131502165 \h </w:instrText>
            </w:r>
            <w:r w:rsidR="00EF5FF9">
              <w:rPr>
                <w:noProof/>
                <w:webHidden/>
              </w:rPr>
            </w:r>
            <w:r w:rsidR="00EF5FF9">
              <w:rPr>
                <w:noProof/>
                <w:webHidden/>
              </w:rPr>
              <w:fldChar w:fldCharType="separate"/>
            </w:r>
            <w:r w:rsidR="00EF5FF9">
              <w:rPr>
                <w:noProof/>
                <w:webHidden/>
              </w:rPr>
              <w:t>8</w:t>
            </w:r>
            <w:r w:rsidR="00EF5FF9">
              <w:rPr>
                <w:noProof/>
                <w:webHidden/>
              </w:rPr>
              <w:fldChar w:fldCharType="end"/>
            </w:r>
          </w:hyperlink>
        </w:p>
        <w:p w14:paraId="1A6415FF" w14:textId="77777777" w:rsidR="00EF5FF9" w:rsidRDefault="00000000">
          <w:pPr>
            <w:pStyle w:val="TOC1"/>
            <w:tabs>
              <w:tab w:val="right" w:leader="dot" w:pos="9350"/>
            </w:tabs>
            <w:rPr>
              <w:rFonts w:eastAsiaTheme="minorEastAsia"/>
              <w:noProof/>
              <w:kern w:val="0"/>
              <w:lang w:val="en-GB" w:eastAsia="en-GB"/>
              <w14:ligatures w14:val="none"/>
            </w:rPr>
          </w:pPr>
          <w:hyperlink w:anchor="_Toc131502166" w:history="1">
            <w:r w:rsidR="00EF5FF9" w:rsidRPr="00E656E0">
              <w:rPr>
                <w:rStyle w:val="Hyperlink"/>
                <w:rFonts w:ascii="Times New Roman" w:eastAsiaTheme="majorEastAsia" w:hAnsi="Times New Roman" w:cs="Times New Roman"/>
                <w:b/>
                <w:bCs/>
                <w:noProof/>
                <w:lang w:val="en-GB"/>
              </w:rPr>
              <w:t>UK policies and initiatives identified to meet the 3 SDGS</w:t>
            </w:r>
            <w:r w:rsidR="00EF5FF9">
              <w:rPr>
                <w:noProof/>
                <w:webHidden/>
              </w:rPr>
              <w:tab/>
            </w:r>
            <w:r w:rsidR="00EF5FF9">
              <w:rPr>
                <w:noProof/>
                <w:webHidden/>
              </w:rPr>
              <w:fldChar w:fldCharType="begin"/>
            </w:r>
            <w:r w:rsidR="00EF5FF9">
              <w:rPr>
                <w:noProof/>
                <w:webHidden/>
              </w:rPr>
              <w:instrText xml:space="preserve"> PAGEREF _Toc131502166 \h </w:instrText>
            </w:r>
            <w:r w:rsidR="00EF5FF9">
              <w:rPr>
                <w:noProof/>
                <w:webHidden/>
              </w:rPr>
            </w:r>
            <w:r w:rsidR="00EF5FF9">
              <w:rPr>
                <w:noProof/>
                <w:webHidden/>
              </w:rPr>
              <w:fldChar w:fldCharType="separate"/>
            </w:r>
            <w:r w:rsidR="00EF5FF9">
              <w:rPr>
                <w:noProof/>
                <w:webHidden/>
              </w:rPr>
              <w:t>9</w:t>
            </w:r>
            <w:r w:rsidR="00EF5FF9">
              <w:rPr>
                <w:noProof/>
                <w:webHidden/>
              </w:rPr>
              <w:fldChar w:fldCharType="end"/>
            </w:r>
          </w:hyperlink>
        </w:p>
        <w:p w14:paraId="0CAC88A5" w14:textId="77777777" w:rsidR="00EF5FF9" w:rsidRDefault="00000000">
          <w:pPr>
            <w:pStyle w:val="TOC1"/>
            <w:tabs>
              <w:tab w:val="right" w:leader="dot" w:pos="9350"/>
            </w:tabs>
            <w:rPr>
              <w:rFonts w:eastAsiaTheme="minorEastAsia"/>
              <w:noProof/>
              <w:kern w:val="0"/>
              <w:lang w:val="en-GB" w:eastAsia="en-GB"/>
              <w14:ligatures w14:val="none"/>
            </w:rPr>
          </w:pPr>
          <w:hyperlink w:anchor="_Toc131502167" w:history="1">
            <w:r w:rsidR="00EF5FF9" w:rsidRPr="00E656E0">
              <w:rPr>
                <w:rStyle w:val="Hyperlink"/>
                <w:rFonts w:ascii="Times New Roman" w:hAnsi="Times New Roman" w:cs="Times New Roman"/>
                <w:b/>
                <w:bCs/>
                <w:noProof/>
                <w:lang w:val="en-GB"/>
              </w:rPr>
              <w:t>Local policies at Havering council to meet the 3 SDGs</w:t>
            </w:r>
            <w:r w:rsidR="00EF5FF9">
              <w:rPr>
                <w:noProof/>
                <w:webHidden/>
              </w:rPr>
              <w:tab/>
            </w:r>
            <w:r w:rsidR="00EF5FF9">
              <w:rPr>
                <w:noProof/>
                <w:webHidden/>
              </w:rPr>
              <w:fldChar w:fldCharType="begin"/>
            </w:r>
            <w:r w:rsidR="00EF5FF9">
              <w:rPr>
                <w:noProof/>
                <w:webHidden/>
              </w:rPr>
              <w:instrText xml:space="preserve"> PAGEREF _Toc131502167 \h </w:instrText>
            </w:r>
            <w:r w:rsidR="00EF5FF9">
              <w:rPr>
                <w:noProof/>
                <w:webHidden/>
              </w:rPr>
            </w:r>
            <w:r w:rsidR="00EF5FF9">
              <w:rPr>
                <w:noProof/>
                <w:webHidden/>
              </w:rPr>
              <w:fldChar w:fldCharType="separate"/>
            </w:r>
            <w:r w:rsidR="00EF5FF9">
              <w:rPr>
                <w:noProof/>
                <w:webHidden/>
              </w:rPr>
              <w:t>10</w:t>
            </w:r>
            <w:r w:rsidR="00EF5FF9">
              <w:rPr>
                <w:noProof/>
                <w:webHidden/>
              </w:rPr>
              <w:fldChar w:fldCharType="end"/>
            </w:r>
          </w:hyperlink>
        </w:p>
        <w:p w14:paraId="5202CD79" w14:textId="77777777" w:rsidR="00EF5FF9" w:rsidRDefault="00000000">
          <w:pPr>
            <w:pStyle w:val="TOC1"/>
            <w:tabs>
              <w:tab w:val="right" w:leader="dot" w:pos="9350"/>
            </w:tabs>
            <w:rPr>
              <w:rFonts w:eastAsiaTheme="minorEastAsia"/>
              <w:noProof/>
              <w:kern w:val="0"/>
              <w:lang w:val="en-GB" w:eastAsia="en-GB"/>
              <w14:ligatures w14:val="none"/>
            </w:rPr>
          </w:pPr>
          <w:hyperlink w:anchor="_Toc131502168" w:history="1">
            <w:r w:rsidR="00EF5FF9" w:rsidRPr="00E656E0">
              <w:rPr>
                <w:rStyle w:val="Hyperlink"/>
                <w:rFonts w:ascii="Times New Roman" w:hAnsi="Times New Roman" w:cs="Times New Roman"/>
                <w:b/>
                <w:bCs/>
                <w:noProof/>
                <w:lang w:val="en-GB"/>
              </w:rPr>
              <w:t>Reviewing the status of Havering council to meet the 3 SDGs</w:t>
            </w:r>
            <w:r w:rsidR="00EF5FF9">
              <w:rPr>
                <w:noProof/>
                <w:webHidden/>
              </w:rPr>
              <w:tab/>
            </w:r>
            <w:r w:rsidR="00EF5FF9">
              <w:rPr>
                <w:noProof/>
                <w:webHidden/>
              </w:rPr>
              <w:fldChar w:fldCharType="begin"/>
            </w:r>
            <w:r w:rsidR="00EF5FF9">
              <w:rPr>
                <w:noProof/>
                <w:webHidden/>
              </w:rPr>
              <w:instrText xml:space="preserve"> PAGEREF _Toc131502168 \h </w:instrText>
            </w:r>
            <w:r w:rsidR="00EF5FF9">
              <w:rPr>
                <w:noProof/>
                <w:webHidden/>
              </w:rPr>
            </w:r>
            <w:r w:rsidR="00EF5FF9">
              <w:rPr>
                <w:noProof/>
                <w:webHidden/>
              </w:rPr>
              <w:fldChar w:fldCharType="separate"/>
            </w:r>
            <w:r w:rsidR="00EF5FF9">
              <w:rPr>
                <w:noProof/>
                <w:webHidden/>
              </w:rPr>
              <w:t>12</w:t>
            </w:r>
            <w:r w:rsidR="00EF5FF9">
              <w:rPr>
                <w:noProof/>
                <w:webHidden/>
              </w:rPr>
              <w:fldChar w:fldCharType="end"/>
            </w:r>
          </w:hyperlink>
        </w:p>
        <w:p w14:paraId="50918940" w14:textId="77777777" w:rsidR="00EF5FF9" w:rsidRDefault="00000000">
          <w:pPr>
            <w:pStyle w:val="TOC1"/>
            <w:tabs>
              <w:tab w:val="right" w:leader="dot" w:pos="9350"/>
            </w:tabs>
            <w:rPr>
              <w:rFonts w:eastAsiaTheme="minorEastAsia"/>
              <w:noProof/>
              <w:kern w:val="0"/>
              <w:lang w:val="en-GB" w:eastAsia="en-GB"/>
              <w14:ligatures w14:val="none"/>
            </w:rPr>
          </w:pPr>
          <w:hyperlink w:anchor="_Toc131502169" w:history="1">
            <w:r w:rsidR="00EF5FF9" w:rsidRPr="00E656E0">
              <w:rPr>
                <w:rStyle w:val="Hyperlink"/>
                <w:rFonts w:ascii="Times New Roman" w:hAnsi="Times New Roman" w:cs="Times New Roman"/>
                <w:b/>
                <w:bCs/>
                <w:noProof/>
                <w:lang w:val="en-GB"/>
              </w:rPr>
              <w:t>Recommendations</w:t>
            </w:r>
            <w:r w:rsidR="00EF5FF9">
              <w:rPr>
                <w:noProof/>
                <w:webHidden/>
              </w:rPr>
              <w:tab/>
            </w:r>
            <w:r w:rsidR="00EF5FF9">
              <w:rPr>
                <w:noProof/>
                <w:webHidden/>
              </w:rPr>
              <w:fldChar w:fldCharType="begin"/>
            </w:r>
            <w:r w:rsidR="00EF5FF9">
              <w:rPr>
                <w:noProof/>
                <w:webHidden/>
              </w:rPr>
              <w:instrText xml:space="preserve"> PAGEREF _Toc131502169 \h </w:instrText>
            </w:r>
            <w:r w:rsidR="00EF5FF9">
              <w:rPr>
                <w:noProof/>
                <w:webHidden/>
              </w:rPr>
            </w:r>
            <w:r w:rsidR="00EF5FF9">
              <w:rPr>
                <w:noProof/>
                <w:webHidden/>
              </w:rPr>
              <w:fldChar w:fldCharType="separate"/>
            </w:r>
            <w:r w:rsidR="00EF5FF9">
              <w:rPr>
                <w:noProof/>
                <w:webHidden/>
              </w:rPr>
              <w:t>13</w:t>
            </w:r>
            <w:r w:rsidR="00EF5FF9">
              <w:rPr>
                <w:noProof/>
                <w:webHidden/>
              </w:rPr>
              <w:fldChar w:fldCharType="end"/>
            </w:r>
          </w:hyperlink>
        </w:p>
        <w:p w14:paraId="7A4B4479" w14:textId="77777777" w:rsidR="00EF5FF9" w:rsidRDefault="00000000">
          <w:pPr>
            <w:pStyle w:val="TOC1"/>
            <w:tabs>
              <w:tab w:val="right" w:leader="dot" w:pos="9350"/>
            </w:tabs>
            <w:rPr>
              <w:rFonts w:eastAsiaTheme="minorEastAsia"/>
              <w:noProof/>
              <w:kern w:val="0"/>
              <w:lang w:val="en-GB" w:eastAsia="en-GB"/>
              <w14:ligatures w14:val="none"/>
            </w:rPr>
          </w:pPr>
          <w:hyperlink w:anchor="_Toc131502170" w:history="1">
            <w:r w:rsidR="00EF5FF9" w:rsidRPr="00E656E0">
              <w:rPr>
                <w:rStyle w:val="Hyperlink"/>
                <w:rFonts w:ascii="Times New Roman" w:hAnsi="Times New Roman" w:cs="Times New Roman"/>
                <w:b/>
                <w:bCs/>
                <w:noProof/>
                <w:lang w:val="en-GB"/>
              </w:rPr>
              <w:t>Conclusion</w:t>
            </w:r>
            <w:r w:rsidR="00EF5FF9">
              <w:rPr>
                <w:noProof/>
                <w:webHidden/>
              </w:rPr>
              <w:tab/>
            </w:r>
            <w:r w:rsidR="00EF5FF9">
              <w:rPr>
                <w:noProof/>
                <w:webHidden/>
              </w:rPr>
              <w:fldChar w:fldCharType="begin"/>
            </w:r>
            <w:r w:rsidR="00EF5FF9">
              <w:rPr>
                <w:noProof/>
                <w:webHidden/>
              </w:rPr>
              <w:instrText xml:space="preserve"> PAGEREF _Toc131502170 \h </w:instrText>
            </w:r>
            <w:r w:rsidR="00EF5FF9">
              <w:rPr>
                <w:noProof/>
                <w:webHidden/>
              </w:rPr>
            </w:r>
            <w:r w:rsidR="00EF5FF9">
              <w:rPr>
                <w:noProof/>
                <w:webHidden/>
              </w:rPr>
              <w:fldChar w:fldCharType="separate"/>
            </w:r>
            <w:r w:rsidR="00EF5FF9">
              <w:rPr>
                <w:noProof/>
                <w:webHidden/>
              </w:rPr>
              <w:t>14</w:t>
            </w:r>
            <w:r w:rsidR="00EF5FF9">
              <w:rPr>
                <w:noProof/>
                <w:webHidden/>
              </w:rPr>
              <w:fldChar w:fldCharType="end"/>
            </w:r>
          </w:hyperlink>
        </w:p>
        <w:p w14:paraId="348EC933" w14:textId="77777777" w:rsidR="00EF5FF9" w:rsidRDefault="00000000">
          <w:pPr>
            <w:pStyle w:val="TOC1"/>
            <w:tabs>
              <w:tab w:val="right" w:leader="dot" w:pos="9350"/>
            </w:tabs>
            <w:rPr>
              <w:rFonts w:eastAsiaTheme="minorEastAsia"/>
              <w:noProof/>
              <w:kern w:val="0"/>
              <w:lang w:val="en-GB" w:eastAsia="en-GB"/>
              <w14:ligatures w14:val="none"/>
            </w:rPr>
          </w:pPr>
          <w:hyperlink w:anchor="_Toc131502171" w:history="1">
            <w:r w:rsidR="00EF5FF9" w:rsidRPr="00E656E0">
              <w:rPr>
                <w:rStyle w:val="Hyperlink"/>
                <w:rFonts w:ascii="Times New Roman" w:hAnsi="Times New Roman" w:cs="Times New Roman"/>
                <w:b/>
                <w:bCs/>
                <w:noProof/>
                <w:lang w:val="en-GB"/>
              </w:rPr>
              <w:t>References</w:t>
            </w:r>
            <w:r w:rsidR="00EF5FF9">
              <w:rPr>
                <w:noProof/>
                <w:webHidden/>
              </w:rPr>
              <w:tab/>
            </w:r>
            <w:r w:rsidR="00EF5FF9">
              <w:rPr>
                <w:noProof/>
                <w:webHidden/>
              </w:rPr>
              <w:fldChar w:fldCharType="begin"/>
            </w:r>
            <w:r w:rsidR="00EF5FF9">
              <w:rPr>
                <w:noProof/>
                <w:webHidden/>
              </w:rPr>
              <w:instrText xml:space="preserve"> PAGEREF _Toc131502171 \h </w:instrText>
            </w:r>
            <w:r w:rsidR="00EF5FF9">
              <w:rPr>
                <w:noProof/>
                <w:webHidden/>
              </w:rPr>
            </w:r>
            <w:r w:rsidR="00EF5FF9">
              <w:rPr>
                <w:noProof/>
                <w:webHidden/>
              </w:rPr>
              <w:fldChar w:fldCharType="separate"/>
            </w:r>
            <w:r w:rsidR="00EF5FF9">
              <w:rPr>
                <w:noProof/>
                <w:webHidden/>
              </w:rPr>
              <w:t>15</w:t>
            </w:r>
            <w:r w:rsidR="00EF5FF9">
              <w:rPr>
                <w:noProof/>
                <w:webHidden/>
              </w:rPr>
              <w:fldChar w:fldCharType="end"/>
            </w:r>
          </w:hyperlink>
        </w:p>
        <w:p w14:paraId="366E3473" w14:textId="6C6A1D3B" w:rsidR="004A4C85" w:rsidRDefault="004A4C85">
          <w:r>
            <w:rPr>
              <w:b/>
              <w:bCs/>
              <w:noProof/>
            </w:rPr>
            <w:fldChar w:fldCharType="end"/>
          </w:r>
        </w:p>
      </w:sdtContent>
    </w:sdt>
    <w:p w14:paraId="0BA62920" w14:textId="008472A4" w:rsidR="004A4C85" w:rsidRDefault="004A4C85" w:rsidP="004A4C85">
      <w:pPr>
        <w:jc w:val="center"/>
        <w:rPr>
          <w:rFonts w:ascii="Times New Roman" w:hAnsi="Times New Roman" w:cs="Times New Roman"/>
          <w:b/>
          <w:bCs/>
          <w:sz w:val="24"/>
          <w:szCs w:val="24"/>
        </w:rPr>
      </w:pPr>
    </w:p>
    <w:p w14:paraId="742EB206" w14:textId="3E709614" w:rsidR="004A4C85" w:rsidRDefault="004A4C85" w:rsidP="004A4C85">
      <w:pPr>
        <w:jc w:val="center"/>
        <w:rPr>
          <w:rFonts w:ascii="Times New Roman" w:hAnsi="Times New Roman" w:cs="Times New Roman"/>
          <w:b/>
          <w:bCs/>
          <w:sz w:val="24"/>
          <w:szCs w:val="24"/>
        </w:rPr>
      </w:pPr>
    </w:p>
    <w:p w14:paraId="003A5310" w14:textId="58913F76" w:rsidR="004A4C85" w:rsidRDefault="004A4C85" w:rsidP="004A4C85">
      <w:pPr>
        <w:jc w:val="center"/>
        <w:rPr>
          <w:rFonts w:ascii="Times New Roman" w:hAnsi="Times New Roman" w:cs="Times New Roman"/>
          <w:b/>
          <w:bCs/>
          <w:sz w:val="24"/>
          <w:szCs w:val="24"/>
        </w:rPr>
      </w:pPr>
    </w:p>
    <w:p w14:paraId="573C89FA" w14:textId="48862A90" w:rsidR="004A4C85" w:rsidRDefault="004A4C85" w:rsidP="004A4C85">
      <w:pPr>
        <w:jc w:val="center"/>
        <w:rPr>
          <w:rFonts w:ascii="Times New Roman" w:hAnsi="Times New Roman" w:cs="Times New Roman"/>
          <w:b/>
          <w:bCs/>
          <w:sz w:val="24"/>
          <w:szCs w:val="24"/>
        </w:rPr>
      </w:pPr>
    </w:p>
    <w:p w14:paraId="5E1BC1FC" w14:textId="23465B0B" w:rsidR="004A4C85" w:rsidRDefault="004A4C85" w:rsidP="004A4C85">
      <w:pPr>
        <w:jc w:val="center"/>
        <w:rPr>
          <w:rFonts w:ascii="Times New Roman" w:hAnsi="Times New Roman" w:cs="Times New Roman"/>
          <w:b/>
          <w:bCs/>
          <w:sz w:val="24"/>
          <w:szCs w:val="24"/>
        </w:rPr>
      </w:pPr>
    </w:p>
    <w:p w14:paraId="5D1F8CD0" w14:textId="1E69DCE8" w:rsidR="004A4C85" w:rsidRDefault="004A4C85" w:rsidP="004A4C85">
      <w:pPr>
        <w:jc w:val="center"/>
        <w:rPr>
          <w:rFonts w:ascii="Times New Roman" w:hAnsi="Times New Roman" w:cs="Times New Roman"/>
          <w:b/>
          <w:bCs/>
          <w:sz w:val="24"/>
          <w:szCs w:val="24"/>
        </w:rPr>
      </w:pPr>
    </w:p>
    <w:p w14:paraId="5E4C85D9" w14:textId="38B7C04E" w:rsidR="004A4C85" w:rsidRDefault="004A4C85" w:rsidP="004A4C85">
      <w:pPr>
        <w:jc w:val="center"/>
        <w:rPr>
          <w:rFonts w:ascii="Times New Roman" w:hAnsi="Times New Roman" w:cs="Times New Roman"/>
          <w:b/>
          <w:bCs/>
          <w:sz w:val="24"/>
          <w:szCs w:val="24"/>
        </w:rPr>
      </w:pPr>
    </w:p>
    <w:p w14:paraId="7C594E71" w14:textId="09234AA7" w:rsidR="004A4C85" w:rsidRDefault="004A4C85" w:rsidP="004A4C85">
      <w:pPr>
        <w:jc w:val="center"/>
        <w:rPr>
          <w:rFonts w:ascii="Times New Roman" w:hAnsi="Times New Roman" w:cs="Times New Roman"/>
          <w:b/>
          <w:bCs/>
          <w:sz w:val="24"/>
          <w:szCs w:val="24"/>
        </w:rPr>
      </w:pPr>
    </w:p>
    <w:p w14:paraId="29F3970D" w14:textId="00F691E9" w:rsidR="004A4C85" w:rsidRDefault="004A4C85" w:rsidP="004A4C85">
      <w:pPr>
        <w:jc w:val="center"/>
        <w:rPr>
          <w:rFonts w:ascii="Times New Roman" w:hAnsi="Times New Roman" w:cs="Times New Roman"/>
          <w:b/>
          <w:bCs/>
          <w:sz w:val="24"/>
          <w:szCs w:val="24"/>
        </w:rPr>
      </w:pPr>
    </w:p>
    <w:p w14:paraId="0E48565D" w14:textId="0825E28A" w:rsidR="004A4C85" w:rsidRDefault="004A4C85" w:rsidP="004A4C85">
      <w:pPr>
        <w:jc w:val="center"/>
        <w:rPr>
          <w:rFonts w:ascii="Times New Roman" w:hAnsi="Times New Roman" w:cs="Times New Roman"/>
          <w:b/>
          <w:bCs/>
          <w:sz w:val="24"/>
          <w:szCs w:val="24"/>
        </w:rPr>
      </w:pPr>
    </w:p>
    <w:p w14:paraId="30708251" w14:textId="674425C4" w:rsidR="004A4C85" w:rsidRDefault="004A4C85" w:rsidP="004A4C85">
      <w:pPr>
        <w:jc w:val="center"/>
        <w:rPr>
          <w:rFonts w:ascii="Times New Roman" w:hAnsi="Times New Roman" w:cs="Times New Roman"/>
          <w:b/>
          <w:bCs/>
          <w:sz w:val="24"/>
          <w:szCs w:val="24"/>
        </w:rPr>
      </w:pPr>
    </w:p>
    <w:p w14:paraId="3C69CB93" w14:textId="41B38FD5" w:rsidR="004A4C85" w:rsidRDefault="004A4C85" w:rsidP="004A4C85">
      <w:pPr>
        <w:jc w:val="center"/>
        <w:rPr>
          <w:rFonts w:ascii="Times New Roman" w:hAnsi="Times New Roman" w:cs="Times New Roman"/>
          <w:b/>
          <w:bCs/>
          <w:sz w:val="24"/>
          <w:szCs w:val="24"/>
        </w:rPr>
      </w:pPr>
    </w:p>
    <w:p w14:paraId="20A1B885" w14:textId="77777777" w:rsidR="004A4C85" w:rsidRDefault="004A4C85" w:rsidP="004A4C85">
      <w:pPr>
        <w:jc w:val="center"/>
        <w:rPr>
          <w:rFonts w:ascii="Times New Roman" w:hAnsi="Times New Roman" w:cs="Times New Roman"/>
          <w:b/>
          <w:bCs/>
          <w:sz w:val="24"/>
          <w:szCs w:val="24"/>
        </w:rPr>
      </w:pPr>
    </w:p>
    <w:p w14:paraId="602E1879" w14:textId="77777777" w:rsidR="004A4C85" w:rsidRPr="004A4C85" w:rsidRDefault="004A4C85" w:rsidP="004A4C85">
      <w:pPr>
        <w:jc w:val="center"/>
        <w:rPr>
          <w:rFonts w:ascii="Times New Roman" w:hAnsi="Times New Roman" w:cs="Times New Roman"/>
          <w:b/>
          <w:bCs/>
          <w:sz w:val="24"/>
          <w:szCs w:val="24"/>
        </w:rPr>
      </w:pPr>
    </w:p>
    <w:p w14:paraId="5076096E" w14:textId="77777777" w:rsidR="00997167" w:rsidRDefault="00997167" w:rsidP="005F4ED8">
      <w:pPr>
        <w:pStyle w:val="Heading1"/>
        <w:spacing w:line="480" w:lineRule="auto"/>
        <w:jc w:val="both"/>
        <w:rPr>
          <w:rFonts w:ascii="Times New Roman" w:hAnsi="Times New Roman" w:cs="Times New Roman"/>
          <w:b/>
          <w:bCs/>
          <w:color w:val="auto"/>
          <w:sz w:val="24"/>
          <w:szCs w:val="24"/>
          <w:lang w:val="en-GB"/>
        </w:rPr>
      </w:pPr>
      <w:bookmarkStart w:id="0" w:name="_Toc131502162"/>
    </w:p>
    <w:p w14:paraId="296B0939" w14:textId="5BE08C5F" w:rsidR="00FB5B5C" w:rsidRPr="005F4ED8" w:rsidRDefault="00127C9A" w:rsidP="005F4ED8">
      <w:pPr>
        <w:pStyle w:val="Heading1"/>
        <w:spacing w:line="480" w:lineRule="auto"/>
        <w:jc w:val="both"/>
        <w:rPr>
          <w:rFonts w:ascii="Times New Roman" w:hAnsi="Times New Roman" w:cs="Times New Roman"/>
          <w:b/>
          <w:bCs/>
          <w:color w:val="auto"/>
          <w:sz w:val="24"/>
          <w:szCs w:val="24"/>
          <w:lang w:val="en-GB"/>
        </w:rPr>
      </w:pPr>
      <w:r w:rsidRPr="005F4ED8">
        <w:rPr>
          <w:rFonts w:ascii="Times New Roman" w:hAnsi="Times New Roman" w:cs="Times New Roman"/>
          <w:b/>
          <w:bCs/>
          <w:color w:val="auto"/>
          <w:sz w:val="24"/>
          <w:szCs w:val="24"/>
          <w:lang w:val="en-GB"/>
        </w:rPr>
        <w:t>Introduction</w:t>
      </w:r>
      <w:bookmarkEnd w:id="0"/>
    </w:p>
    <w:p w14:paraId="7E008AAF" w14:textId="3BC01F58" w:rsidR="00127C9A" w:rsidRPr="005F4ED8" w:rsidRDefault="00127C9A"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Sustainable Development Goals (</w:t>
      </w:r>
      <w:r w:rsidR="00F61499" w:rsidRPr="005F4ED8">
        <w:rPr>
          <w:rFonts w:ascii="Times New Roman" w:hAnsi="Times New Roman" w:cs="Times New Roman"/>
          <w:sz w:val="24"/>
          <w:szCs w:val="24"/>
          <w:lang w:val="en-GB"/>
        </w:rPr>
        <w:t>SDGs</w:t>
      </w:r>
      <w:r w:rsidRPr="005F4ED8">
        <w:rPr>
          <w:rFonts w:ascii="Times New Roman" w:hAnsi="Times New Roman" w:cs="Times New Roman"/>
          <w:sz w:val="24"/>
          <w:szCs w:val="24"/>
          <w:lang w:val="en-GB"/>
        </w:rPr>
        <w:t xml:space="preserve">) </w:t>
      </w:r>
      <w:r w:rsidR="00F61499" w:rsidRPr="005F4ED8">
        <w:rPr>
          <w:rFonts w:ascii="Times New Roman" w:hAnsi="Times New Roman" w:cs="Times New Roman"/>
          <w:sz w:val="24"/>
          <w:szCs w:val="24"/>
          <w:lang w:val="en-GB"/>
        </w:rPr>
        <w:t xml:space="preserve">are also known as global goals and they are a universal call to action for nations to end poverty across the globe, protect the planet and ensure that the universe attains vision 2030. These strategies are meant to ensure that by 2030, the world is transformed and people enjoy health, justice and prosperity. One of the main </w:t>
      </w:r>
      <w:r w:rsidR="005B68A1" w:rsidRPr="005F4ED8">
        <w:rPr>
          <w:rFonts w:ascii="Times New Roman" w:hAnsi="Times New Roman" w:cs="Times New Roman"/>
          <w:sz w:val="24"/>
          <w:szCs w:val="24"/>
          <w:lang w:val="en-GB"/>
        </w:rPr>
        <w:t>aspects</w:t>
      </w:r>
      <w:r w:rsidR="00F61499" w:rsidRPr="005F4ED8">
        <w:rPr>
          <w:rFonts w:ascii="Times New Roman" w:hAnsi="Times New Roman" w:cs="Times New Roman"/>
          <w:sz w:val="24"/>
          <w:szCs w:val="24"/>
          <w:lang w:val="en-GB"/>
        </w:rPr>
        <w:t xml:space="preserve"> of the SDGs is </w:t>
      </w:r>
      <w:r w:rsidR="005B68A1" w:rsidRPr="005F4ED8">
        <w:rPr>
          <w:rFonts w:ascii="Times New Roman" w:hAnsi="Times New Roman" w:cs="Times New Roman"/>
          <w:sz w:val="24"/>
          <w:szCs w:val="24"/>
          <w:lang w:val="en-GB"/>
        </w:rPr>
        <w:t>universal health and well-being which is meant to streamline the health sector across nations to ensure that it is improved and every individual has access to healthcare regardless of their social status. This report outlines the seventeen sustainable development goals briefly and then evaluates critically the three goals that are well performing in UK. The best performing goals in UK include good health and well-being, quality education and pa</w:t>
      </w:r>
      <w:r w:rsidR="00231EB5">
        <w:rPr>
          <w:rFonts w:ascii="Times New Roman" w:hAnsi="Times New Roman" w:cs="Times New Roman"/>
          <w:sz w:val="24"/>
          <w:szCs w:val="24"/>
          <w:lang w:val="en-GB"/>
        </w:rPr>
        <w:t>rtnerships to achieve the goals.</w:t>
      </w:r>
      <w:r w:rsidR="005B68A1" w:rsidRPr="005F4ED8">
        <w:rPr>
          <w:rFonts w:ascii="Times New Roman" w:hAnsi="Times New Roman" w:cs="Times New Roman"/>
          <w:sz w:val="24"/>
          <w:szCs w:val="24"/>
          <w:lang w:val="en-GB"/>
        </w:rPr>
        <w:t xml:space="preserve"> It focuses on assessing the policies and initiatives that have been adopted by the UK government to meet these goals. The report further evaluates Havering council as one of the boroughs in the UK and how it attains these three goals, evaluating the policies it has put in place to monitor the performance of these goals in the borough. It also evaluates how Havering council has benefitted from these SDGs and assesses the progress it has made in achieving each of these goals identified. </w:t>
      </w:r>
      <w:r w:rsidR="00146F43" w:rsidRPr="005F4ED8">
        <w:rPr>
          <w:rFonts w:ascii="Times New Roman" w:hAnsi="Times New Roman" w:cs="Times New Roman"/>
          <w:sz w:val="24"/>
          <w:szCs w:val="24"/>
          <w:lang w:val="en-GB"/>
        </w:rPr>
        <w:t xml:space="preserve">It evaluates the performance of Havering Council based on the three main SDGs which are well performing in UK and the strategies that the council has put in place to ensure that it achieves these goals. Based on the analysis and the findings, the report provides recommendations on the strategies that Havering council should put in place to improve its performance and its effort to achieve the three SDGs identified. </w:t>
      </w:r>
    </w:p>
    <w:p w14:paraId="1DC049A4" w14:textId="4C157DFC" w:rsidR="00146F43" w:rsidRPr="005F4ED8" w:rsidRDefault="00146F43" w:rsidP="005F4ED8">
      <w:pPr>
        <w:pStyle w:val="Heading1"/>
        <w:spacing w:line="480" w:lineRule="auto"/>
        <w:jc w:val="both"/>
        <w:rPr>
          <w:rFonts w:ascii="Times New Roman" w:hAnsi="Times New Roman" w:cs="Times New Roman"/>
          <w:b/>
          <w:bCs/>
          <w:color w:val="auto"/>
          <w:sz w:val="24"/>
          <w:szCs w:val="24"/>
          <w:lang w:val="en-GB"/>
        </w:rPr>
      </w:pPr>
      <w:bookmarkStart w:id="1" w:name="_Toc131502163"/>
      <w:r w:rsidRPr="005F4ED8">
        <w:rPr>
          <w:rFonts w:ascii="Times New Roman" w:hAnsi="Times New Roman" w:cs="Times New Roman"/>
          <w:b/>
          <w:bCs/>
          <w:color w:val="auto"/>
          <w:sz w:val="24"/>
          <w:szCs w:val="24"/>
          <w:lang w:val="en-GB"/>
        </w:rPr>
        <w:lastRenderedPageBreak/>
        <w:t>Overview of the seventeen sustainable development goals (SDGs)</w:t>
      </w:r>
      <w:bookmarkEnd w:id="1"/>
    </w:p>
    <w:p w14:paraId="70BC3DB5" w14:textId="7CDBAAE3" w:rsidR="00146F43" w:rsidRPr="005F4ED8" w:rsidRDefault="00994BBE"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There are seventeen sustainable development goals established by the UN which are meant to ensure that by 2030, the world is transformed and there is equality and improved living standards across the world</w:t>
      </w:r>
      <w:r w:rsidR="00C7184D" w:rsidRPr="005F4ED8">
        <w:rPr>
          <w:rFonts w:ascii="Times New Roman" w:hAnsi="Times New Roman" w:cs="Times New Roman"/>
          <w:sz w:val="24"/>
          <w:szCs w:val="24"/>
          <w:lang w:val="en-GB"/>
        </w:rPr>
        <w:t xml:space="preserve"> (</w:t>
      </w:r>
      <w:proofErr w:type="spellStart"/>
      <w:r w:rsidR="00C7184D" w:rsidRPr="005F4ED8">
        <w:rPr>
          <w:rFonts w:ascii="Times New Roman" w:hAnsi="Times New Roman" w:cs="Times New Roman"/>
          <w:sz w:val="24"/>
          <w:szCs w:val="24"/>
          <w:lang w:val="en-GB"/>
        </w:rPr>
        <w:t>Hak</w:t>
      </w:r>
      <w:proofErr w:type="spellEnd"/>
      <w:r w:rsidR="00C7184D" w:rsidRPr="005F4ED8">
        <w:rPr>
          <w:rFonts w:ascii="Times New Roman" w:hAnsi="Times New Roman" w:cs="Times New Roman"/>
          <w:sz w:val="24"/>
          <w:szCs w:val="24"/>
          <w:lang w:val="en-GB"/>
        </w:rPr>
        <w:t xml:space="preserve"> et al</w:t>
      </w:r>
      <w:r w:rsidR="00231EB5">
        <w:rPr>
          <w:rFonts w:ascii="Times New Roman" w:hAnsi="Times New Roman" w:cs="Times New Roman"/>
          <w:sz w:val="24"/>
          <w:szCs w:val="24"/>
          <w:lang w:val="en-GB"/>
        </w:rPr>
        <w:t>.</w:t>
      </w:r>
      <w:r w:rsidR="00C7184D" w:rsidRPr="005F4ED8">
        <w:rPr>
          <w:rFonts w:ascii="Times New Roman" w:hAnsi="Times New Roman" w:cs="Times New Roman"/>
          <w:sz w:val="24"/>
          <w:szCs w:val="24"/>
          <w:lang w:val="en-GB"/>
        </w:rPr>
        <w:t>, 2016)</w:t>
      </w:r>
      <w:r w:rsidRPr="005F4ED8">
        <w:rPr>
          <w:rFonts w:ascii="Times New Roman" w:hAnsi="Times New Roman" w:cs="Times New Roman"/>
          <w:sz w:val="24"/>
          <w:szCs w:val="24"/>
          <w:lang w:val="en-GB"/>
        </w:rPr>
        <w:t xml:space="preserve">. The first SDG </w:t>
      </w:r>
      <w:r w:rsidR="00C7184D" w:rsidRPr="005F4ED8">
        <w:rPr>
          <w:rFonts w:ascii="Times New Roman" w:hAnsi="Times New Roman" w:cs="Times New Roman"/>
          <w:sz w:val="24"/>
          <w:szCs w:val="24"/>
          <w:lang w:val="en-GB"/>
        </w:rPr>
        <w:t>is no poverty which aims at eradicating poverty in all its forms everywhere. Currently, it is established that there are people who liv</w:t>
      </w:r>
      <w:r w:rsidR="00231EB5">
        <w:rPr>
          <w:rFonts w:ascii="Times New Roman" w:hAnsi="Times New Roman" w:cs="Times New Roman"/>
          <w:sz w:val="24"/>
          <w:szCs w:val="24"/>
          <w:lang w:val="en-GB"/>
        </w:rPr>
        <w:t xml:space="preserve">e below $1.25 daily and this </w:t>
      </w:r>
      <w:r w:rsidR="00C7184D" w:rsidRPr="005F4ED8">
        <w:rPr>
          <w:rFonts w:ascii="Times New Roman" w:hAnsi="Times New Roman" w:cs="Times New Roman"/>
          <w:sz w:val="24"/>
          <w:szCs w:val="24"/>
          <w:lang w:val="en-GB"/>
        </w:rPr>
        <w:t xml:space="preserve">indicates a good number of people living below the poverty level. This goal aims at boosting the living standards of all individuals across the globe and have no one living below the poverty level as established by UN. The goal aims at achieving this by implementing nationally appropriate social protection systems and measures for all and achieve substantial coverage of the poor and the vulnerable. </w:t>
      </w:r>
    </w:p>
    <w:p w14:paraId="1709A5E5" w14:textId="01518A1E" w:rsidR="00C7184D" w:rsidRPr="005F4ED8" w:rsidRDefault="00C7184D"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 xml:space="preserve">Zero hunger is the second SDG which aims at ending hunger, achieve food security and improved nutrition hence promote sustainable agriculture across nations. This </w:t>
      </w:r>
      <w:r w:rsidR="00231EB5">
        <w:rPr>
          <w:rFonts w:ascii="Times New Roman" w:hAnsi="Times New Roman" w:cs="Times New Roman"/>
          <w:sz w:val="24"/>
          <w:szCs w:val="24"/>
          <w:lang w:val="en-GB"/>
        </w:rPr>
        <w:t>goal aims at all individuals being able to access</w:t>
      </w:r>
      <w:r w:rsidRPr="005F4ED8">
        <w:rPr>
          <w:rFonts w:ascii="Times New Roman" w:hAnsi="Times New Roman" w:cs="Times New Roman"/>
          <w:sz w:val="24"/>
          <w:szCs w:val="24"/>
          <w:lang w:val="en-GB"/>
        </w:rPr>
        <w:t xml:space="preserve"> safe, nutritious and sufficient food all year to eradicate cases of malnutrition especially among children under the age of five years</w:t>
      </w:r>
      <w:r w:rsidR="007C678B">
        <w:rPr>
          <w:rFonts w:ascii="Times New Roman" w:hAnsi="Times New Roman" w:cs="Times New Roman"/>
          <w:sz w:val="24"/>
          <w:szCs w:val="24"/>
          <w:lang w:val="en-GB"/>
        </w:rPr>
        <w:t xml:space="preserve"> (</w:t>
      </w:r>
      <w:r w:rsidR="00EF5FF9">
        <w:rPr>
          <w:rFonts w:ascii="Times New Roman" w:hAnsi="Times New Roman" w:cs="Times New Roman"/>
          <w:sz w:val="24"/>
          <w:szCs w:val="24"/>
          <w:lang w:val="en-GB"/>
        </w:rPr>
        <w:t>World Health Organisation</w:t>
      </w:r>
      <w:r w:rsidR="007C678B">
        <w:rPr>
          <w:rFonts w:ascii="Times New Roman" w:hAnsi="Times New Roman" w:cs="Times New Roman"/>
          <w:sz w:val="24"/>
          <w:szCs w:val="24"/>
          <w:lang w:val="en-GB"/>
        </w:rPr>
        <w:t>, 2016)</w:t>
      </w:r>
      <w:r w:rsidRPr="005F4ED8">
        <w:rPr>
          <w:rFonts w:ascii="Times New Roman" w:hAnsi="Times New Roman" w:cs="Times New Roman"/>
          <w:sz w:val="24"/>
          <w:szCs w:val="24"/>
          <w:lang w:val="en-GB"/>
        </w:rPr>
        <w:t xml:space="preserve">. </w:t>
      </w:r>
    </w:p>
    <w:p w14:paraId="66EBC549" w14:textId="31F81E2B" w:rsidR="002E79D4" w:rsidRPr="005F4ED8" w:rsidRDefault="002E79D4"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Gender equality focuses on achieving gender equality and empower all women and girls in the society. It targets to eliminate all forms of discrimination that are gender-based especially targeting women and girls. It also aims at eliminating all forms of violence against all women and girls in both public and private spheres</w:t>
      </w:r>
      <w:r w:rsidR="004D58BA">
        <w:rPr>
          <w:rFonts w:ascii="Times New Roman" w:hAnsi="Times New Roman" w:cs="Times New Roman"/>
          <w:sz w:val="24"/>
          <w:szCs w:val="24"/>
          <w:lang w:val="en-GB"/>
        </w:rPr>
        <w:t xml:space="preserve"> (</w:t>
      </w:r>
      <w:r w:rsidR="00EF5FF9">
        <w:rPr>
          <w:rFonts w:ascii="Times New Roman" w:hAnsi="Times New Roman" w:cs="Times New Roman"/>
          <w:sz w:val="24"/>
          <w:szCs w:val="24"/>
          <w:lang w:val="en-GB"/>
        </w:rPr>
        <w:t>World Health Organisation</w:t>
      </w:r>
      <w:r w:rsidR="004D58BA">
        <w:rPr>
          <w:rFonts w:ascii="Times New Roman" w:hAnsi="Times New Roman" w:cs="Times New Roman"/>
          <w:sz w:val="24"/>
          <w:szCs w:val="24"/>
          <w:lang w:val="en-GB"/>
        </w:rPr>
        <w:t>, 2016)</w:t>
      </w:r>
      <w:r w:rsidRPr="005F4ED8">
        <w:rPr>
          <w:rFonts w:ascii="Times New Roman" w:hAnsi="Times New Roman" w:cs="Times New Roman"/>
          <w:sz w:val="24"/>
          <w:szCs w:val="24"/>
          <w:lang w:val="en-GB"/>
        </w:rPr>
        <w:t xml:space="preserve">. </w:t>
      </w:r>
    </w:p>
    <w:p w14:paraId="0B58A376" w14:textId="6CB6F480" w:rsidR="00C7184D" w:rsidRPr="005F4ED8" w:rsidRDefault="00F86481"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 xml:space="preserve"> </w:t>
      </w:r>
      <w:r w:rsidR="002E79D4" w:rsidRPr="005F4ED8">
        <w:rPr>
          <w:rFonts w:ascii="Times New Roman" w:hAnsi="Times New Roman" w:cs="Times New Roman"/>
          <w:sz w:val="24"/>
          <w:szCs w:val="24"/>
          <w:lang w:val="en-GB"/>
        </w:rPr>
        <w:t>Clean water and sanitation ensure easy availability and sustainable management of water and sanitation for all. It targets at achieving universal and equitable access to safe and affordable drinking water for all. It also targets that by 2030, the universe achieves access to adequate and equitable sanitation and hygiene for all especially those in vulnerable situations</w:t>
      </w:r>
      <w:r w:rsidR="00EF5FF9">
        <w:rPr>
          <w:rFonts w:ascii="Times New Roman" w:hAnsi="Times New Roman" w:cs="Times New Roman"/>
          <w:sz w:val="24"/>
          <w:szCs w:val="24"/>
          <w:lang w:val="en-GB"/>
        </w:rPr>
        <w:t xml:space="preserve"> (</w:t>
      </w:r>
      <w:r w:rsidR="00BE6F93">
        <w:rPr>
          <w:rFonts w:ascii="Times New Roman" w:hAnsi="Times New Roman" w:cs="Times New Roman"/>
          <w:sz w:val="24"/>
          <w:szCs w:val="24"/>
          <w:lang w:val="en-GB"/>
        </w:rPr>
        <w:t xml:space="preserve">World Health Organisation, </w:t>
      </w:r>
      <w:r w:rsidR="004D58BA">
        <w:rPr>
          <w:rFonts w:ascii="Times New Roman" w:hAnsi="Times New Roman" w:cs="Times New Roman"/>
          <w:sz w:val="24"/>
          <w:szCs w:val="24"/>
          <w:lang w:val="en-GB"/>
        </w:rPr>
        <w:t>2016</w:t>
      </w:r>
      <w:r w:rsidR="00EF5FF9">
        <w:rPr>
          <w:rFonts w:ascii="Times New Roman" w:hAnsi="Times New Roman" w:cs="Times New Roman"/>
          <w:sz w:val="24"/>
          <w:szCs w:val="24"/>
          <w:lang w:val="en-GB"/>
        </w:rPr>
        <w:t>)</w:t>
      </w:r>
      <w:r w:rsidR="002E79D4" w:rsidRPr="005F4ED8">
        <w:rPr>
          <w:rFonts w:ascii="Times New Roman" w:hAnsi="Times New Roman" w:cs="Times New Roman"/>
          <w:sz w:val="24"/>
          <w:szCs w:val="24"/>
          <w:lang w:val="en-GB"/>
        </w:rPr>
        <w:t xml:space="preserve">. </w:t>
      </w:r>
    </w:p>
    <w:p w14:paraId="0BA6F1F7" w14:textId="3EA2BABD" w:rsidR="002E79D4" w:rsidRPr="005F4ED8" w:rsidRDefault="002E79D4"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lastRenderedPageBreak/>
        <w:t>Affordable and clean energy ensures easy access to affordable, reliable, sustainable and modern energy for all. This goal aims at ensuring universal access to affordable and reliable modern energy services that ensures environmental conservation and sustainability to enhance improvement in the energy efficiency</w:t>
      </w:r>
      <w:r w:rsidR="004D58BA">
        <w:rPr>
          <w:rFonts w:ascii="Times New Roman" w:hAnsi="Times New Roman" w:cs="Times New Roman"/>
          <w:sz w:val="24"/>
          <w:szCs w:val="24"/>
          <w:lang w:val="en-GB"/>
        </w:rPr>
        <w:t xml:space="preserve"> (Osborn et al</w:t>
      </w:r>
      <w:r w:rsidR="00EF5FF9">
        <w:rPr>
          <w:rFonts w:ascii="Times New Roman" w:hAnsi="Times New Roman" w:cs="Times New Roman"/>
          <w:sz w:val="24"/>
          <w:szCs w:val="24"/>
          <w:lang w:val="en-GB"/>
        </w:rPr>
        <w:t>.</w:t>
      </w:r>
      <w:r w:rsidR="004D58BA">
        <w:rPr>
          <w:rFonts w:ascii="Times New Roman" w:hAnsi="Times New Roman" w:cs="Times New Roman"/>
          <w:sz w:val="24"/>
          <w:szCs w:val="24"/>
          <w:lang w:val="en-GB"/>
        </w:rPr>
        <w:t>, 2015)</w:t>
      </w:r>
      <w:r w:rsidRPr="005F4ED8">
        <w:rPr>
          <w:rFonts w:ascii="Times New Roman" w:hAnsi="Times New Roman" w:cs="Times New Roman"/>
          <w:sz w:val="24"/>
          <w:szCs w:val="24"/>
          <w:lang w:val="en-GB"/>
        </w:rPr>
        <w:t xml:space="preserve">. </w:t>
      </w:r>
    </w:p>
    <w:p w14:paraId="4DF6D82C" w14:textId="03E2CCE4" w:rsidR="002E79D4" w:rsidRPr="005F4ED8" w:rsidRDefault="002E79D4"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 xml:space="preserve">Decent work and economic growth is aimed at promoting sustained, inclusive and sustainable economic growth, full and productive employment and decent work for all. The goal targets to sustain per capita economic growth in accordance with the national </w:t>
      </w:r>
      <w:r w:rsidR="006428C7" w:rsidRPr="005F4ED8">
        <w:rPr>
          <w:rFonts w:ascii="Times New Roman" w:hAnsi="Times New Roman" w:cs="Times New Roman"/>
          <w:sz w:val="24"/>
          <w:szCs w:val="24"/>
          <w:lang w:val="en-GB"/>
        </w:rPr>
        <w:t>circumstances</w:t>
      </w:r>
      <w:r w:rsidRPr="005F4ED8">
        <w:rPr>
          <w:rFonts w:ascii="Times New Roman" w:hAnsi="Times New Roman" w:cs="Times New Roman"/>
          <w:sz w:val="24"/>
          <w:szCs w:val="24"/>
          <w:lang w:val="en-GB"/>
        </w:rPr>
        <w:t xml:space="preserve"> and </w:t>
      </w:r>
      <w:r w:rsidR="006428C7" w:rsidRPr="005F4ED8">
        <w:rPr>
          <w:rFonts w:ascii="Times New Roman" w:hAnsi="Times New Roman" w:cs="Times New Roman"/>
          <w:sz w:val="24"/>
          <w:szCs w:val="24"/>
          <w:lang w:val="en-GB"/>
        </w:rPr>
        <w:t>earn at least 7% gross domestic product growth per year for the developed countries. This will boost the employment rate especially among the youths</w:t>
      </w:r>
      <w:r w:rsidR="004D58BA">
        <w:rPr>
          <w:rFonts w:ascii="Times New Roman" w:hAnsi="Times New Roman" w:cs="Times New Roman"/>
          <w:sz w:val="24"/>
          <w:szCs w:val="24"/>
          <w:lang w:val="en-GB"/>
        </w:rPr>
        <w:t xml:space="preserve"> (Nilsson et al</w:t>
      </w:r>
      <w:r w:rsidR="00EF5FF9">
        <w:rPr>
          <w:rFonts w:ascii="Times New Roman" w:hAnsi="Times New Roman" w:cs="Times New Roman"/>
          <w:sz w:val="24"/>
          <w:szCs w:val="24"/>
          <w:lang w:val="en-GB"/>
        </w:rPr>
        <w:t>.</w:t>
      </w:r>
      <w:r w:rsidR="004D58BA">
        <w:rPr>
          <w:rFonts w:ascii="Times New Roman" w:hAnsi="Times New Roman" w:cs="Times New Roman"/>
          <w:sz w:val="24"/>
          <w:szCs w:val="24"/>
          <w:lang w:val="en-GB"/>
        </w:rPr>
        <w:t>, 2016)</w:t>
      </w:r>
      <w:r w:rsidR="006428C7" w:rsidRPr="005F4ED8">
        <w:rPr>
          <w:rFonts w:ascii="Times New Roman" w:hAnsi="Times New Roman" w:cs="Times New Roman"/>
          <w:sz w:val="24"/>
          <w:szCs w:val="24"/>
          <w:lang w:val="en-GB"/>
        </w:rPr>
        <w:t xml:space="preserve">. </w:t>
      </w:r>
    </w:p>
    <w:p w14:paraId="591FADAD" w14:textId="4335D15B" w:rsidR="006428C7" w:rsidRPr="005F4ED8" w:rsidRDefault="006428C7"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Industry, innovation and infrastructure is a goal that aims at building resilient infrastructure, promote inclus</w:t>
      </w:r>
      <w:r w:rsidR="00231EB5">
        <w:rPr>
          <w:rFonts w:ascii="Times New Roman" w:hAnsi="Times New Roman" w:cs="Times New Roman"/>
          <w:sz w:val="24"/>
          <w:szCs w:val="24"/>
          <w:lang w:val="en-GB"/>
        </w:rPr>
        <w:t>ive and sustainable industrialis</w:t>
      </w:r>
      <w:r w:rsidRPr="005F4ED8">
        <w:rPr>
          <w:rFonts w:ascii="Times New Roman" w:hAnsi="Times New Roman" w:cs="Times New Roman"/>
          <w:sz w:val="24"/>
          <w:szCs w:val="24"/>
          <w:lang w:val="en-GB"/>
        </w:rPr>
        <w:t>ation and foster innovation. This goal targets that by 2030, there is quality, reliable and resilient infrastructure to support economic development across nations and human well-being focusing on affordable and equitable access to all individuals across nations</w:t>
      </w:r>
      <w:r w:rsidR="004D58BA">
        <w:rPr>
          <w:rFonts w:ascii="Times New Roman" w:hAnsi="Times New Roman" w:cs="Times New Roman"/>
          <w:sz w:val="24"/>
          <w:szCs w:val="24"/>
          <w:lang w:val="en-GB"/>
        </w:rPr>
        <w:t xml:space="preserve"> (</w:t>
      </w:r>
      <w:r w:rsidR="00BE6F93">
        <w:rPr>
          <w:rFonts w:ascii="Times New Roman" w:hAnsi="Times New Roman" w:cs="Times New Roman"/>
          <w:sz w:val="24"/>
          <w:szCs w:val="24"/>
          <w:lang w:val="en-GB"/>
        </w:rPr>
        <w:t xml:space="preserve">World Health Organisation, </w:t>
      </w:r>
      <w:r w:rsidR="004D58BA">
        <w:rPr>
          <w:rFonts w:ascii="Times New Roman" w:hAnsi="Times New Roman" w:cs="Times New Roman"/>
          <w:sz w:val="24"/>
          <w:szCs w:val="24"/>
          <w:lang w:val="en-GB"/>
        </w:rPr>
        <w:t>2016)</w:t>
      </w:r>
      <w:r w:rsidRPr="005F4ED8">
        <w:rPr>
          <w:rFonts w:ascii="Times New Roman" w:hAnsi="Times New Roman" w:cs="Times New Roman"/>
          <w:sz w:val="24"/>
          <w:szCs w:val="24"/>
          <w:lang w:val="en-GB"/>
        </w:rPr>
        <w:t xml:space="preserve">. </w:t>
      </w:r>
    </w:p>
    <w:p w14:paraId="5ED30484" w14:textId="5112363E" w:rsidR="006428C7" w:rsidRPr="005F4ED8" w:rsidRDefault="006428C7"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Reduced inequalities aims at reducing inequalities within and among countries which ensures that each individual is given equal opportunities regardless of their differences. This goal targets that by 2030, there is empowerment and promotion of social, economic and political inclusion of all despite the sexual orientation, gender, disability, race, religion or ethnicity. This includes eliminating discriminatory laws existing across countries</w:t>
      </w:r>
      <w:r w:rsidR="004D58BA">
        <w:rPr>
          <w:rFonts w:ascii="Times New Roman" w:hAnsi="Times New Roman" w:cs="Times New Roman"/>
          <w:sz w:val="24"/>
          <w:szCs w:val="24"/>
          <w:lang w:val="en-GB"/>
        </w:rPr>
        <w:t xml:space="preserve"> (</w:t>
      </w:r>
      <w:r w:rsidR="00BE6F93">
        <w:rPr>
          <w:rFonts w:ascii="Times New Roman" w:hAnsi="Times New Roman" w:cs="Times New Roman"/>
          <w:sz w:val="24"/>
          <w:szCs w:val="24"/>
          <w:lang w:val="en-GB"/>
        </w:rPr>
        <w:t>World Health Organisation</w:t>
      </w:r>
      <w:r w:rsidR="004D58BA">
        <w:rPr>
          <w:rFonts w:ascii="Times New Roman" w:hAnsi="Times New Roman" w:cs="Times New Roman"/>
          <w:sz w:val="24"/>
          <w:szCs w:val="24"/>
          <w:lang w:val="en-GB"/>
        </w:rPr>
        <w:t>, 2016)</w:t>
      </w:r>
      <w:r w:rsidRPr="005F4ED8">
        <w:rPr>
          <w:rFonts w:ascii="Times New Roman" w:hAnsi="Times New Roman" w:cs="Times New Roman"/>
          <w:sz w:val="24"/>
          <w:szCs w:val="24"/>
          <w:lang w:val="en-GB"/>
        </w:rPr>
        <w:t xml:space="preserve">. </w:t>
      </w:r>
    </w:p>
    <w:p w14:paraId="4B7EEFD0" w14:textId="2EDAED58" w:rsidR="006428C7" w:rsidRPr="005F4ED8" w:rsidRDefault="006428C7"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 xml:space="preserve">Sustainable cities and communities ensure that it makes cities and human settlements inclusive, safe and resilient and sustainable and they are comfortable and worth living in. This goal aims at </w:t>
      </w:r>
      <w:r w:rsidRPr="005F4ED8">
        <w:rPr>
          <w:rFonts w:ascii="Times New Roman" w:hAnsi="Times New Roman" w:cs="Times New Roman"/>
          <w:sz w:val="24"/>
          <w:szCs w:val="24"/>
          <w:lang w:val="en-GB"/>
        </w:rPr>
        <w:lastRenderedPageBreak/>
        <w:t xml:space="preserve">ensuring that by 2030, each individual has an easy access to affordable and decent </w:t>
      </w:r>
      <w:r w:rsidR="004C5782" w:rsidRPr="005F4ED8">
        <w:rPr>
          <w:rFonts w:ascii="Times New Roman" w:hAnsi="Times New Roman" w:cs="Times New Roman"/>
          <w:sz w:val="24"/>
          <w:szCs w:val="24"/>
          <w:lang w:val="en-GB"/>
        </w:rPr>
        <w:t>housing and basic services and upgrade the existing slum settlements</w:t>
      </w:r>
      <w:r w:rsidR="004D58BA">
        <w:rPr>
          <w:rFonts w:ascii="Times New Roman" w:hAnsi="Times New Roman" w:cs="Times New Roman"/>
          <w:sz w:val="24"/>
          <w:szCs w:val="24"/>
          <w:lang w:val="en-GB"/>
        </w:rPr>
        <w:t xml:space="preserve"> (Nilsson et al</w:t>
      </w:r>
      <w:r w:rsidR="00EF5FF9">
        <w:rPr>
          <w:rFonts w:ascii="Times New Roman" w:hAnsi="Times New Roman" w:cs="Times New Roman"/>
          <w:sz w:val="24"/>
          <w:szCs w:val="24"/>
          <w:lang w:val="en-GB"/>
        </w:rPr>
        <w:t>.</w:t>
      </w:r>
      <w:r w:rsidR="004D58BA">
        <w:rPr>
          <w:rFonts w:ascii="Times New Roman" w:hAnsi="Times New Roman" w:cs="Times New Roman"/>
          <w:sz w:val="24"/>
          <w:szCs w:val="24"/>
          <w:lang w:val="en-GB"/>
        </w:rPr>
        <w:t>, 2016)</w:t>
      </w:r>
      <w:r w:rsidR="004C5782" w:rsidRPr="005F4ED8">
        <w:rPr>
          <w:rFonts w:ascii="Times New Roman" w:hAnsi="Times New Roman" w:cs="Times New Roman"/>
          <w:sz w:val="24"/>
          <w:szCs w:val="24"/>
          <w:lang w:val="en-GB"/>
        </w:rPr>
        <w:t xml:space="preserve">. </w:t>
      </w:r>
    </w:p>
    <w:p w14:paraId="06F46DC8" w14:textId="47ACAF2B" w:rsidR="004C5782" w:rsidRPr="005F4ED8" w:rsidRDefault="004C5782"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Responsible consumption and production is another goal that aims at ensuring sustainable consumption and production patterns in the economy. This goal targets to implement a 10-year framework of programmes that help in attaining sustainable consumption and production with the developed countries taking lead to help the developing countries realise their abilities and opportunities</w:t>
      </w:r>
      <w:r w:rsidR="004D58BA">
        <w:rPr>
          <w:rFonts w:ascii="Times New Roman" w:hAnsi="Times New Roman" w:cs="Times New Roman"/>
          <w:sz w:val="24"/>
          <w:szCs w:val="24"/>
          <w:lang w:val="en-GB"/>
        </w:rPr>
        <w:t xml:space="preserve"> (</w:t>
      </w:r>
      <w:r w:rsidR="00BE6F93">
        <w:rPr>
          <w:rFonts w:ascii="Times New Roman" w:hAnsi="Times New Roman" w:cs="Times New Roman"/>
          <w:sz w:val="24"/>
          <w:szCs w:val="24"/>
          <w:lang w:val="en-GB"/>
        </w:rPr>
        <w:t>World Health Organisation</w:t>
      </w:r>
      <w:r w:rsidR="004D58BA">
        <w:rPr>
          <w:rFonts w:ascii="Times New Roman" w:hAnsi="Times New Roman" w:cs="Times New Roman"/>
          <w:sz w:val="24"/>
          <w:szCs w:val="24"/>
          <w:lang w:val="en-GB"/>
        </w:rPr>
        <w:t>, 2016)</w:t>
      </w:r>
      <w:r w:rsidRPr="005F4ED8">
        <w:rPr>
          <w:rFonts w:ascii="Times New Roman" w:hAnsi="Times New Roman" w:cs="Times New Roman"/>
          <w:sz w:val="24"/>
          <w:szCs w:val="24"/>
          <w:lang w:val="en-GB"/>
        </w:rPr>
        <w:t xml:space="preserve">. </w:t>
      </w:r>
    </w:p>
    <w:p w14:paraId="51815407" w14:textId="23EE3C53" w:rsidR="004C5782" w:rsidRPr="005F4ED8" w:rsidRDefault="004C5782"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Climate action ensures taking urgent action to combat the climatic changes and its impacts. It targets at strengthening the resilience and adaptive capacity to climate-related hazards and natural disasters across the globe. It aims at integrating the climate change measures into national policies, strategies and planning</w:t>
      </w:r>
      <w:r w:rsidR="004D58BA">
        <w:rPr>
          <w:rFonts w:ascii="Times New Roman" w:hAnsi="Times New Roman" w:cs="Times New Roman"/>
          <w:sz w:val="24"/>
          <w:szCs w:val="24"/>
          <w:lang w:val="en-GB"/>
        </w:rPr>
        <w:t xml:space="preserve"> (</w:t>
      </w:r>
      <w:r w:rsidR="00BE6F93">
        <w:rPr>
          <w:rFonts w:ascii="Times New Roman" w:hAnsi="Times New Roman" w:cs="Times New Roman"/>
          <w:sz w:val="24"/>
          <w:szCs w:val="24"/>
          <w:lang w:val="en-GB"/>
        </w:rPr>
        <w:t>World Health Organisation</w:t>
      </w:r>
      <w:r w:rsidR="004D58BA">
        <w:rPr>
          <w:rFonts w:ascii="Times New Roman" w:hAnsi="Times New Roman" w:cs="Times New Roman"/>
          <w:sz w:val="24"/>
          <w:szCs w:val="24"/>
          <w:lang w:val="en-GB"/>
        </w:rPr>
        <w:t>, 2016)</w:t>
      </w:r>
      <w:r w:rsidRPr="005F4ED8">
        <w:rPr>
          <w:rFonts w:ascii="Times New Roman" w:hAnsi="Times New Roman" w:cs="Times New Roman"/>
          <w:sz w:val="24"/>
          <w:szCs w:val="24"/>
          <w:lang w:val="en-GB"/>
        </w:rPr>
        <w:t xml:space="preserve">. </w:t>
      </w:r>
    </w:p>
    <w:p w14:paraId="0718692A" w14:textId="1FD00A62" w:rsidR="004C5782" w:rsidRPr="005F4ED8" w:rsidRDefault="004C5782"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Life below water ensures conservation and sustainably using the oceans, seas and marine sources for sustainable development. The goal targets by 2025, there is a significant decrease in the marine pollution and conservation of the water bodies including marine debris and nutrient pollution</w:t>
      </w:r>
      <w:r w:rsidR="004D58BA">
        <w:rPr>
          <w:rFonts w:ascii="Times New Roman" w:hAnsi="Times New Roman" w:cs="Times New Roman"/>
          <w:sz w:val="24"/>
          <w:szCs w:val="24"/>
          <w:lang w:val="en-GB"/>
        </w:rPr>
        <w:t xml:space="preserve"> (Osborn et al</w:t>
      </w:r>
      <w:r w:rsidR="00EF5FF9">
        <w:rPr>
          <w:rFonts w:ascii="Times New Roman" w:hAnsi="Times New Roman" w:cs="Times New Roman"/>
          <w:sz w:val="24"/>
          <w:szCs w:val="24"/>
          <w:lang w:val="en-GB"/>
        </w:rPr>
        <w:t>.</w:t>
      </w:r>
      <w:r w:rsidR="004D58BA">
        <w:rPr>
          <w:rFonts w:ascii="Times New Roman" w:hAnsi="Times New Roman" w:cs="Times New Roman"/>
          <w:sz w:val="24"/>
          <w:szCs w:val="24"/>
          <w:lang w:val="en-GB"/>
        </w:rPr>
        <w:t>, 2015)</w:t>
      </w:r>
      <w:r w:rsidRPr="005F4ED8">
        <w:rPr>
          <w:rFonts w:ascii="Times New Roman" w:hAnsi="Times New Roman" w:cs="Times New Roman"/>
          <w:sz w:val="24"/>
          <w:szCs w:val="24"/>
          <w:lang w:val="en-GB"/>
        </w:rPr>
        <w:t xml:space="preserve">. </w:t>
      </w:r>
    </w:p>
    <w:p w14:paraId="3627275C" w14:textId="0B2B1B09" w:rsidR="004C5782" w:rsidRPr="005F4ED8" w:rsidRDefault="004C5782"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Life on land aims at protection, restoration and promotion of sustainable use of terrestrial ecosystems, sustainably manage forests to combat desertification and halt reverse land degra</w:t>
      </w:r>
      <w:r w:rsidR="00C92269" w:rsidRPr="005F4ED8">
        <w:rPr>
          <w:rFonts w:ascii="Times New Roman" w:hAnsi="Times New Roman" w:cs="Times New Roman"/>
          <w:sz w:val="24"/>
          <w:szCs w:val="24"/>
          <w:lang w:val="en-GB"/>
        </w:rPr>
        <w:t>dation and halt biodiversity loss. It targets to achieve conservation, restoration and sustainable use of land and the freshwater ecosystems including forests and wetlands</w:t>
      </w:r>
      <w:r w:rsidR="004D58BA">
        <w:rPr>
          <w:rFonts w:ascii="Times New Roman" w:hAnsi="Times New Roman" w:cs="Times New Roman"/>
          <w:sz w:val="24"/>
          <w:szCs w:val="24"/>
          <w:lang w:val="en-GB"/>
        </w:rPr>
        <w:t xml:space="preserve"> (Osborn et al</w:t>
      </w:r>
      <w:r w:rsidR="00EF5FF9">
        <w:rPr>
          <w:rFonts w:ascii="Times New Roman" w:hAnsi="Times New Roman" w:cs="Times New Roman"/>
          <w:sz w:val="24"/>
          <w:szCs w:val="24"/>
          <w:lang w:val="en-GB"/>
        </w:rPr>
        <w:t>.</w:t>
      </w:r>
      <w:r w:rsidR="004D58BA">
        <w:rPr>
          <w:rFonts w:ascii="Times New Roman" w:hAnsi="Times New Roman" w:cs="Times New Roman"/>
          <w:sz w:val="24"/>
          <w:szCs w:val="24"/>
          <w:lang w:val="en-GB"/>
        </w:rPr>
        <w:t>, 2015)</w:t>
      </w:r>
      <w:r w:rsidR="00C92269" w:rsidRPr="005F4ED8">
        <w:rPr>
          <w:rFonts w:ascii="Times New Roman" w:hAnsi="Times New Roman" w:cs="Times New Roman"/>
          <w:sz w:val="24"/>
          <w:szCs w:val="24"/>
          <w:lang w:val="en-GB"/>
        </w:rPr>
        <w:t xml:space="preserve">. </w:t>
      </w:r>
    </w:p>
    <w:p w14:paraId="33F00788" w14:textId="6A7335DA" w:rsidR="00C92269" w:rsidRPr="005F4ED8" w:rsidRDefault="00C92269"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Peace, justice and strong institutions ensures promotion of peaceful and inclusive societies. This is to boost sustainable development, provision of access to justice for all and build effective and accountable and inclusive institutions at all levels</w:t>
      </w:r>
      <w:r w:rsidR="004D58BA">
        <w:rPr>
          <w:rFonts w:ascii="Times New Roman" w:hAnsi="Times New Roman" w:cs="Times New Roman"/>
          <w:sz w:val="24"/>
          <w:szCs w:val="24"/>
          <w:lang w:val="en-GB"/>
        </w:rPr>
        <w:t xml:space="preserve"> (</w:t>
      </w:r>
      <w:r w:rsidR="00BE6F93">
        <w:rPr>
          <w:rFonts w:ascii="Times New Roman" w:hAnsi="Times New Roman" w:cs="Times New Roman"/>
          <w:sz w:val="24"/>
          <w:szCs w:val="24"/>
          <w:lang w:val="en-GB"/>
        </w:rPr>
        <w:t xml:space="preserve">World Health Organisation, </w:t>
      </w:r>
      <w:r w:rsidR="004D58BA">
        <w:rPr>
          <w:rFonts w:ascii="Times New Roman" w:hAnsi="Times New Roman" w:cs="Times New Roman"/>
          <w:sz w:val="24"/>
          <w:szCs w:val="24"/>
          <w:lang w:val="en-GB"/>
        </w:rPr>
        <w:t>2016)</w:t>
      </w:r>
      <w:r w:rsidRPr="005F4ED8">
        <w:rPr>
          <w:rFonts w:ascii="Times New Roman" w:hAnsi="Times New Roman" w:cs="Times New Roman"/>
          <w:sz w:val="24"/>
          <w:szCs w:val="24"/>
          <w:lang w:val="en-GB"/>
        </w:rPr>
        <w:t xml:space="preserve">. </w:t>
      </w:r>
    </w:p>
    <w:p w14:paraId="1479751B" w14:textId="1AC74E11" w:rsidR="00C92269" w:rsidRPr="005F4ED8" w:rsidRDefault="00C92269" w:rsidP="005F4ED8">
      <w:pPr>
        <w:pStyle w:val="Heading2"/>
        <w:spacing w:line="480" w:lineRule="auto"/>
        <w:jc w:val="both"/>
        <w:rPr>
          <w:rFonts w:ascii="Times New Roman" w:hAnsi="Times New Roman" w:cs="Times New Roman"/>
          <w:b/>
          <w:bCs/>
          <w:color w:val="auto"/>
          <w:sz w:val="24"/>
          <w:szCs w:val="24"/>
          <w:lang w:val="en-GB"/>
        </w:rPr>
      </w:pPr>
      <w:bookmarkStart w:id="2" w:name="_Toc131502164"/>
      <w:r w:rsidRPr="005F4ED8">
        <w:rPr>
          <w:rFonts w:ascii="Times New Roman" w:hAnsi="Times New Roman" w:cs="Times New Roman"/>
          <w:b/>
          <w:bCs/>
          <w:color w:val="auto"/>
          <w:sz w:val="24"/>
          <w:szCs w:val="24"/>
          <w:lang w:val="en-GB"/>
        </w:rPr>
        <w:lastRenderedPageBreak/>
        <w:t>Detailed discussion of the 3 SDGs</w:t>
      </w:r>
      <w:bookmarkEnd w:id="2"/>
    </w:p>
    <w:p w14:paraId="0D444F28" w14:textId="1261230E" w:rsidR="00C92269" w:rsidRPr="005F4ED8" w:rsidRDefault="00C92269"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b/>
          <w:bCs/>
          <w:sz w:val="24"/>
          <w:szCs w:val="24"/>
          <w:lang w:val="en-GB"/>
        </w:rPr>
        <w:t>Goal 3</w:t>
      </w:r>
      <w:r w:rsidRPr="005F4ED8">
        <w:rPr>
          <w:rFonts w:ascii="Times New Roman" w:hAnsi="Times New Roman" w:cs="Times New Roman"/>
          <w:sz w:val="24"/>
          <w:szCs w:val="24"/>
          <w:lang w:val="en-GB"/>
        </w:rPr>
        <w:t>: Good health and well-being is the third goal and it is meant to ensure healthy lives and promote well-being for all at all ages. This goal aims at ensuring that all individuals have an easy access to a health facility including those with disabilities and thus reduce the global maternal mortality ratio to less than 70 for every 100000 live births (Osborn et al</w:t>
      </w:r>
      <w:r w:rsidR="00231EB5">
        <w:rPr>
          <w:rFonts w:ascii="Times New Roman" w:hAnsi="Times New Roman" w:cs="Times New Roman"/>
          <w:sz w:val="24"/>
          <w:szCs w:val="24"/>
          <w:lang w:val="en-GB"/>
        </w:rPr>
        <w:t>.</w:t>
      </w:r>
      <w:r w:rsidRPr="005F4ED8">
        <w:rPr>
          <w:rFonts w:ascii="Times New Roman" w:hAnsi="Times New Roman" w:cs="Times New Roman"/>
          <w:sz w:val="24"/>
          <w:szCs w:val="24"/>
          <w:lang w:val="en-GB"/>
        </w:rPr>
        <w:t xml:space="preserve">, 2015). It aims at preventing deaths and instead boosting lives through access to quality healthcare services. </w:t>
      </w:r>
      <w:r w:rsidR="00AA47A5" w:rsidRPr="005F4ED8">
        <w:rPr>
          <w:rFonts w:ascii="Times New Roman" w:hAnsi="Times New Roman" w:cs="Times New Roman"/>
          <w:sz w:val="24"/>
          <w:szCs w:val="24"/>
          <w:lang w:val="en-GB"/>
        </w:rPr>
        <w:t xml:space="preserve">This goal is put in place to ensure that countries across the globe have put in place effective health facilities and resources to ensure that they are able to treat some of the common diseases and </w:t>
      </w:r>
      <w:r w:rsidR="00231EB5">
        <w:rPr>
          <w:rFonts w:ascii="Times New Roman" w:hAnsi="Times New Roman" w:cs="Times New Roman"/>
          <w:sz w:val="24"/>
          <w:szCs w:val="24"/>
          <w:lang w:val="en-GB"/>
        </w:rPr>
        <w:t>infections such as Tuberculosis</w:t>
      </w:r>
      <w:r w:rsidR="00AA47A5" w:rsidRPr="005F4ED8">
        <w:rPr>
          <w:rFonts w:ascii="Times New Roman" w:hAnsi="Times New Roman" w:cs="Times New Roman"/>
          <w:sz w:val="24"/>
          <w:szCs w:val="24"/>
          <w:lang w:val="en-GB"/>
        </w:rPr>
        <w:t xml:space="preserve"> and malaria and end HIV/AIDS. The goal aims at reducing the mortality rate of individuals and children below five years. The goal also aims at developing effective vaccines tha</w:t>
      </w:r>
      <w:r w:rsidR="00231EB5">
        <w:rPr>
          <w:rFonts w:ascii="Times New Roman" w:hAnsi="Times New Roman" w:cs="Times New Roman"/>
          <w:sz w:val="24"/>
          <w:szCs w:val="24"/>
          <w:lang w:val="en-GB"/>
        </w:rPr>
        <w:t>t will help in providing immunis</w:t>
      </w:r>
      <w:r w:rsidR="00AA47A5" w:rsidRPr="005F4ED8">
        <w:rPr>
          <w:rFonts w:ascii="Times New Roman" w:hAnsi="Times New Roman" w:cs="Times New Roman"/>
          <w:sz w:val="24"/>
          <w:szCs w:val="24"/>
          <w:lang w:val="en-GB"/>
        </w:rPr>
        <w:t xml:space="preserve">ation to individuals and protect them against some of the infections they may contract without immunisation. The goal also focuses on enhancing mental health among individuals to help reduce cases of depression and suicide that emanate from mental illnesses. </w:t>
      </w:r>
    </w:p>
    <w:p w14:paraId="2BA2D818" w14:textId="338A8789" w:rsidR="00C92269" w:rsidRPr="005F4ED8" w:rsidRDefault="00C92269"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b/>
          <w:bCs/>
          <w:sz w:val="24"/>
          <w:szCs w:val="24"/>
          <w:lang w:val="en-GB"/>
        </w:rPr>
        <w:t>Goal 4</w:t>
      </w:r>
      <w:r w:rsidRPr="005F4ED8">
        <w:rPr>
          <w:rFonts w:ascii="Times New Roman" w:hAnsi="Times New Roman" w:cs="Times New Roman"/>
          <w:sz w:val="24"/>
          <w:szCs w:val="24"/>
          <w:lang w:val="en-GB"/>
        </w:rPr>
        <w:t xml:space="preserve">: Quality education aims at ensuring that there is inclusive and equitable quality education and the promotion of lifelong learning opportunities for all. This goal targets that by 2030, both girls and boys complete free, equitable and quality primary and secondary education leading to relevant and effective learning outcomes. Inclusive and equitable quality education implies that both girls and boys and people living with disabilities should be given equal learning opportunities and access quality education. </w:t>
      </w:r>
      <w:r w:rsidR="00AA47A5" w:rsidRPr="005F4ED8">
        <w:rPr>
          <w:rFonts w:ascii="Times New Roman" w:hAnsi="Times New Roman" w:cs="Times New Roman"/>
          <w:sz w:val="24"/>
          <w:szCs w:val="24"/>
          <w:lang w:val="en-GB"/>
        </w:rPr>
        <w:t>This goal focuses on providing equal opportunities for students across the board and from all social backgrounds to ensure that they access quality education. It also ensures availability of the necessary resources for children to access education despite disabilities (</w:t>
      </w:r>
      <w:r w:rsidR="00517486" w:rsidRPr="005F4ED8">
        <w:rPr>
          <w:rFonts w:ascii="Times New Roman" w:hAnsi="Times New Roman" w:cs="Times New Roman"/>
          <w:sz w:val="24"/>
          <w:szCs w:val="24"/>
          <w:lang w:val="en-GB"/>
        </w:rPr>
        <w:t>Nilsson et al</w:t>
      </w:r>
      <w:r w:rsidR="00231EB5">
        <w:rPr>
          <w:rFonts w:ascii="Times New Roman" w:hAnsi="Times New Roman" w:cs="Times New Roman"/>
          <w:sz w:val="24"/>
          <w:szCs w:val="24"/>
          <w:lang w:val="en-GB"/>
        </w:rPr>
        <w:t>.</w:t>
      </w:r>
      <w:r w:rsidR="00517486" w:rsidRPr="005F4ED8">
        <w:rPr>
          <w:rFonts w:ascii="Times New Roman" w:hAnsi="Times New Roman" w:cs="Times New Roman"/>
          <w:sz w:val="24"/>
          <w:szCs w:val="24"/>
          <w:lang w:val="en-GB"/>
        </w:rPr>
        <w:t>, 2016</w:t>
      </w:r>
      <w:r w:rsidR="00AA47A5" w:rsidRPr="005F4ED8">
        <w:rPr>
          <w:rFonts w:ascii="Times New Roman" w:hAnsi="Times New Roman" w:cs="Times New Roman"/>
          <w:sz w:val="24"/>
          <w:szCs w:val="24"/>
          <w:lang w:val="en-GB"/>
        </w:rPr>
        <w:t xml:space="preserve">). In this way, the goals targets at establishing a conducive and </w:t>
      </w:r>
      <w:r w:rsidR="00AA47A5" w:rsidRPr="005F4ED8">
        <w:rPr>
          <w:rFonts w:ascii="Times New Roman" w:hAnsi="Times New Roman" w:cs="Times New Roman"/>
          <w:sz w:val="24"/>
          <w:szCs w:val="24"/>
          <w:lang w:val="en-GB"/>
        </w:rPr>
        <w:lastRenderedPageBreak/>
        <w:t>inclusive environment that accommodates all the learners including those with disabilities. Also, across all the nations globally, th</w:t>
      </w:r>
      <w:r w:rsidR="00517486" w:rsidRPr="005F4ED8">
        <w:rPr>
          <w:rFonts w:ascii="Times New Roman" w:hAnsi="Times New Roman" w:cs="Times New Roman"/>
          <w:sz w:val="24"/>
          <w:szCs w:val="24"/>
          <w:lang w:val="en-GB"/>
        </w:rPr>
        <w:t xml:space="preserve">is goal targets to provide equal opportunities to all genders and boost the education accessibility especially among the girls and enhance their access to education. </w:t>
      </w:r>
    </w:p>
    <w:p w14:paraId="6B0A9A72" w14:textId="0FB8DC0C" w:rsidR="00C92269" w:rsidRPr="005F4ED8" w:rsidRDefault="00C92269"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b/>
          <w:bCs/>
          <w:sz w:val="24"/>
          <w:szCs w:val="24"/>
          <w:lang w:val="en-GB"/>
        </w:rPr>
        <w:t>Goal 17</w:t>
      </w:r>
      <w:r w:rsidRPr="005F4ED8">
        <w:rPr>
          <w:rFonts w:ascii="Times New Roman" w:hAnsi="Times New Roman" w:cs="Times New Roman"/>
          <w:sz w:val="24"/>
          <w:szCs w:val="24"/>
          <w:lang w:val="en-GB"/>
        </w:rPr>
        <w:t>: Partnerships for the goals ensures strengthening the means</w:t>
      </w:r>
      <w:r w:rsidR="00231EB5">
        <w:rPr>
          <w:rFonts w:ascii="Times New Roman" w:hAnsi="Times New Roman" w:cs="Times New Roman"/>
          <w:sz w:val="24"/>
          <w:szCs w:val="24"/>
          <w:lang w:val="en-GB"/>
        </w:rPr>
        <w:t xml:space="preserve"> of implementation and revitalis</w:t>
      </w:r>
      <w:r w:rsidRPr="005F4ED8">
        <w:rPr>
          <w:rFonts w:ascii="Times New Roman" w:hAnsi="Times New Roman" w:cs="Times New Roman"/>
          <w:sz w:val="24"/>
          <w:szCs w:val="24"/>
          <w:lang w:val="en-GB"/>
        </w:rPr>
        <w:t>ation of the global partnership for sustainable development. It aims at strengt</w:t>
      </w:r>
      <w:r w:rsidR="00231EB5">
        <w:rPr>
          <w:rFonts w:ascii="Times New Roman" w:hAnsi="Times New Roman" w:cs="Times New Roman"/>
          <w:sz w:val="24"/>
          <w:szCs w:val="24"/>
          <w:lang w:val="en-GB"/>
        </w:rPr>
        <w:t>hening domestic resource mobilis</w:t>
      </w:r>
      <w:r w:rsidRPr="005F4ED8">
        <w:rPr>
          <w:rFonts w:ascii="Times New Roman" w:hAnsi="Times New Roman" w:cs="Times New Roman"/>
          <w:sz w:val="24"/>
          <w:szCs w:val="24"/>
          <w:lang w:val="en-GB"/>
        </w:rPr>
        <w:t xml:space="preserve">ation through international support to the developing countries to boost domestic capacity for revenue collection. </w:t>
      </w:r>
      <w:r w:rsidR="00F56528" w:rsidRPr="005F4ED8">
        <w:rPr>
          <w:rFonts w:ascii="Times New Roman" w:hAnsi="Times New Roman" w:cs="Times New Roman"/>
          <w:sz w:val="24"/>
          <w:szCs w:val="24"/>
          <w:lang w:val="en-GB"/>
        </w:rPr>
        <w:t xml:space="preserve">This goal aims at enhancing stronger partnerships across different countries especially interaction between the developed and the developing countries. Through these partnerships, each country will manage to attain environmental protection and economic development. This can be achieved through mobilisation of the resources available across the nations, sharing knowledge and promoting creation and sharing of the different technologies to enhance development across these nations. </w:t>
      </w:r>
      <w:r w:rsidR="00BC517D" w:rsidRPr="005F4ED8">
        <w:rPr>
          <w:rFonts w:ascii="Times New Roman" w:hAnsi="Times New Roman" w:cs="Times New Roman"/>
          <w:sz w:val="24"/>
          <w:szCs w:val="24"/>
          <w:lang w:val="en-GB"/>
        </w:rPr>
        <w:t>This helps in uniform growth of nations and development thus enhancing development of different countries</w:t>
      </w:r>
      <w:r w:rsidR="009876A3" w:rsidRPr="005F4ED8">
        <w:rPr>
          <w:rFonts w:ascii="Times New Roman" w:hAnsi="Times New Roman" w:cs="Times New Roman"/>
          <w:sz w:val="24"/>
          <w:szCs w:val="24"/>
          <w:lang w:val="en-GB"/>
        </w:rPr>
        <w:t xml:space="preserve"> due to sharing ideas and different resources available within the countries</w:t>
      </w:r>
      <w:r w:rsidR="004D58BA">
        <w:rPr>
          <w:rFonts w:ascii="Times New Roman" w:hAnsi="Times New Roman" w:cs="Times New Roman"/>
          <w:sz w:val="24"/>
          <w:szCs w:val="24"/>
          <w:lang w:val="en-GB"/>
        </w:rPr>
        <w:t xml:space="preserve"> (Sachs et al</w:t>
      </w:r>
      <w:r w:rsidR="00EF5FF9">
        <w:rPr>
          <w:rFonts w:ascii="Times New Roman" w:hAnsi="Times New Roman" w:cs="Times New Roman"/>
          <w:sz w:val="24"/>
          <w:szCs w:val="24"/>
          <w:lang w:val="en-GB"/>
        </w:rPr>
        <w:t>.</w:t>
      </w:r>
      <w:r w:rsidR="004D58BA">
        <w:rPr>
          <w:rFonts w:ascii="Times New Roman" w:hAnsi="Times New Roman" w:cs="Times New Roman"/>
          <w:sz w:val="24"/>
          <w:szCs w:val="24"/>
          <w:lang w:val="en-GB"/>
        </w:rPr>
        <w:t>, 2019)</w:t>
      </w:r>
      <w:r w:rsidR="009876A3" w:rsidRPr="005F4ED8">
        <w:rPr>
          <w:rFonts w:ascii="Times New Roman" w:hAnsi="Times New Roman" w:cs="Times New Roman"/>
          <w:sz w:val="24"/>
          <w:szCs w:val="24"/>
          <w:lang w:val="en-GB"/>
        </w:rPr>
        <w:t xml:space="preserve">. </w:t>
      </w:r>
    </w:p>
    <w:p w14:paraId="02CB60D2" w14:textId="6E0A3916" w:rsidR="00C92269" w:rsidRPr="005F4ED8" w:rsidRDefault="00C92269" w:rsidP="005F4ED8">
      <w:pPr>
        <w:pStyle w:val="Heading1"/>
        <w:spacing w:line="480" w:lineRule="auto"/>
        <w:jc w:val="both"/>
        <w:rPr>
          <w:rFonts w:ascii="Times New Roman" w:hAnsi="Times New Roman" w:cs="Times New Roman"/>
          <w:b/>
          <w:bCs/>
          <w:color w:val="auto"/>
          <w:sz w:val="24"/>
          <w:szCs w:val="24"/>
          <w:lang w:val="en-GB"/>
        </w:rPr>
      </w:pPr>
      <w:bookmarkStart w:id="3" w:name="_Toc131502165"/>
      <w:r w:rsidRPr="005F4ED8">
        <w:rPr>
          <w:rFonts w:ascii="Times New Roman" w:hAnsi="Times New Roman" w:cs="Times New Roman"/>
          <w:b/>
          <w:bCs/>
          <w:color w:val="auto"/>
          <w:sz w:val="24"/>
          <w:szCs w:val="24"/>
          <w:lang w:val="en-GB"/>
        </w:rPr>
        <w:t>Overview of Havering council</w:t>
      </w:r>
      <w:bookmarkEnd w:id="3"/>
    </w:p>
    <w:p w14:paraId="2B047710" w14:textId="0FCFC068" w:rsidR="00B538C5" w:rsidRPr="005F4ED8" w:rsidRDefault="0005647F"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 xml:space="preserve">The London Borough of Havering is one of the councils in London and it operates from different locations in Havering with the local government’s headquarters situated in Havering town at Romford. It has a population of about 259 000 residents and it is mainly a suburban with large areas of protected open place. </w:t>
      </w:r>
      <w:r w:rsidR="00EF5FF9" w:rsidRPr="005F4ED8">
        <w:rPr>
          <w:rFonts w:ascii="Times New Roman" w:hAnsi="Times New Roman" w:cs="Times New Roman"/>
          <w:sz w:val="24"/>
          <w:szCs w:val="24"/>
          <w:lang w:val="en-GB"/>
        </w:rPr>
        <w:t>It</w:t>
      </w:r>
      <w:r w:rsidRPr="005F4ED8">
        <w:rPr>
          <w:rFonts w:ascii="Times New Roman" w:hAnsi="Times New Roman" w:cs="Times New Roman"/>
          <w:sz w:val="24"/>
          <w:szCs w:val="24"/>
          <w:lang w:val="en-GB"/>
        </w:rPr>
        <w:t xml:space="preserve"> is made up of 18 wards and 54 elected councillors from these wards (</w:t>
      </w:r>
      <w:r w:rsidR="00E1179E" w:rsidRPr="005F4ED8">
        <w:rPr>
          <w:rFonts w:ascii="Times New Roman" w:hAnsi="Times New Roman" w:cs="Times New Roman"/>
          <w:sz w:val="24"/>
          <w:szCs w:val="24"/>
          <w:lang w:val="en-GB"/>
        </w:rPr>
        <w:t>Bull, 2021</w:t>
      </w:r>
      <w:r w:rsidRPr="005F4ED8">
        <w:rPr>
          <w:rFonts w:ascii="Times New Roman" w:hAnsi="Times New Roman" w:cs="Times New Roman"/>
          <w:sz w:val="24"/>
          <w:szCs w:val="24"/>
          <w:lang w:val="en-GB"/>
        </w:rPr>
        <w:t>).</w:t>
      </w:r>
      <w:r w:rsidR="007E74C6" w:rsidRPr="005F4ED8">
        <w:rPr>
          <w:rFonts w:ascii="Times New Roman" w:hAnsi="Times New Roman" w:cs="Times New Roman"/>
          <w:sz w:val="24"/>
          <w:szCs w:val="24"/>
          <w:lang w:val="en-GB"/>
        </w:rPr>
        <w:t xml:space="preserve"> The council administration offers a variety of services such as births, deaths and marriages, council tax, environmental issues, housing, rubbish and recycling, public health, elections and voting. Each of the services offered by the local council is governed by a committee </w:t>
      </w:r>
      <w:r w:rsidR="007E74C6" w:rsidRPr="005F4ED8">
        <w:rPr>
          <w:rFonts w:ascii="Times New Roman" w:hAnsi="Times New Roman" w:cs="Times New Roman"/>
          <w:sz w:val="24"/>
          <w:szCs w:val="24"/>
          <w:lang w:val="en-GB"/>
        </w:rPr>
        <w:lastRenderedPageBreak/>
        <w:t>which oversees and monitor</w:t>
      </w:r>
      <w:r w:rsidR="00231EB5">
        <w:rPr>
          <w:rFonts w:ascii="Times New Roman" w:hAnsi="Times New Roman" w:cs="Times New Roman"/>
          <w:sz w:val="24"/>
          <w:szCs w:val="24"/>
          <w:lang w:val="en-GB"/>
        </w:rPr>
        <w:t>s</w:t>
      </w:r>
      <w:r w:rsidR="007E74C6" w:rsidRPr="005F4ED8">
        <w:rPr>
          <w:rFonts w:ascii="Times New Roman" w:hAnsi="Times New Roman" w:cs="Times New Roman"/>
          <w:sz w:val="24"/>
          <w:szCs w:val="24"/>
          <w:lang w:val="en-GB"/>
        </w:rPr>
        <w:t xml:space="preserve"> all the events and activities that relate to the services offered to ensure that Havering town is developed. </w:t>
      </w:r>
    </w:p>
    <w:p w14:paraId="193D05D8" w14:textId="662D3482" w:rsidR="0005647F" w:rsidRDefault="007E74C6"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The council is based on the increased knowledge on community engagement activities among citizens whereby the council believes in creating awareness within the community on the relevant and prevalent issues affecting the citizens residing within the 18 wards (Havering Council, 2023). Each of the services offered at the council is based on different policies and initiatives that are meant to boost development across the council. The council works hand in hand with a few stakeholders who help in the decision-making process and also ensuring that the council undertakes its roles effectively to meet the needs of the citizens in Havering and also ensure development of the entire town. The council is led by Councillor Ray Morgan who is also known as the leader of the council. The main stakeholders working together with the leadership of the council include the police, NHS, the voluntary sector, local businesses and the overall London government in running its operations (Havering, 2017)</w:t>
      </w:r>
      <w:r w:rsidR="00B538C5" w:rsidRPr="005F4ED8">
        <w:rPr>
          <w:rFonts w:ascii="Times New Roman" w:hAnsi="Times New Roman" w:cs="Times New Roman"/>
          <w:sz w:val="24"/>
          <w:szCs w:val="24"/>
          <w:lang w:val="en-GB"/>
        </w:rPr>
        <w:t xml:space="preserve">. To meet its goals and ensure efficiency of the services provided, the council has various committees which are involved in accomplishing these activities. </w:t>
      </w:r>
    </w:p>
    <w:p w14:paraId="0BA04AF0" w14:textId="77777777" w:rsidR="00A829BC" w:rsidRPr="00A829BC" w:rsidRDefault="00A829BC" w:rsidP="00A829BC">
      <w:pPr>
        <w:keepNext/>
        <w:keepLines/>
        <w:spacing w:before="240" w:after="0" w:line="480" w:lineRule="auto"/>
        <w:jc w:val="both"/>
        <w:outlineLvl w:val="0"/>
        <w:rPr>
          <w:rFonts w:ascii="Times New Roman" w:eastAsiaTheme="majorEastAsia" w:hAnsi="Times New Roman" w:cs="Times New Roman"/>
          <w:b/>
          <w:bCs/>
          <w:sz w:val="24"/>
          <w:szCs w:val="24"/>
          <w:lang w:val="en-GB"/>
        </w:rPr>
      </w:pPr>
      <w:bookmarkStart w:id="4" w:name="_Toc131502166"/>
      <w:r w:rsidRPr="00A829BC">
        <w:rPr>
          <w:rFonts w:ascii="Times New Roman" w:eastAsiaTheme="majorEastAsia" w:hAnsi="Times New Roman" w:cs="Times New Roman"/>
          <w:b/>
          <w:bCs/>
          <w:sz w:val="24"/>
          <w:szCs w:val="24"/>
          <w:lang w:val="en-GB"/>
        </w:rPr>
        <w:t>UK policies and initiatives identified to meet the 3 SDGS</w:t>
      </w:r>
      <w:bookmarkEnd w:id="4"/>
    </w:p>
    <w:p w14:paraId="1F678B04" w14:textId="77777777" w:rsidR="00A829BC" w:rsidRPr="00A829BC" w:rsidRDefault="00A829BC" w:rsidP="00A829BC">
      <w:pPr>
        <w:spacing w:line="480" w:lineRule="auto"/>
        <w:jc w:val="both"/>
        <w:rPr>
          <w:rFonts w:ascii="Times New Roman" w:hAnsi="Times New Roman" w:cs="Times New Roman"/>
          <w:sz w:val="24"/>
          <w:szCs w:val="24"/>
          <w:lang w:val="en-GB"/>
        </w:rPr>
      </w:pPr>
      <w:r w:rsidRPr="00A829BC">
        <w:rPr>
          <w:rFonts w:ascii="Times New Roman" w:hAnsi="Times New Roman" w:cs="Times New Roman"/>
          <w:sz w:val="24"/>
          <w:szCs w:val="24"/>
          <w:lang w:val="en-GB"/>
        </w:rPr>
        <w:t>UK has been on the forefront to implement three main SDGs which have been successful and it is based on the policies and initiatives that the administration has put in place to ensure that these goals have been pursued. Putting people at the centre of the UK strategies that are aimed to improve the well-being of the people in UK and ensure that they achieve the third goal of the Sustainable Development Goals (</w:t>
      </w:r>
      <w:proofErr w:type="spellStart"/>
      <w:r w:rsidRPr="00A829BC">
        <w:rPr>
          <w:rFonts w:ascii="Times New Roman" w:hAnsi="Times New Roman" w:cs="Times New Roman"/>
          <w:sz w:val="24"/>
          <w:szCs w:val="24"/>
          <w:lang w:val="en-GB"/>
        </w:rPr>
        <w:t>Nakamura</w:t>
      </w:r>
      <w:proofErr w:type="spellEnd"/>
      <w:r w:rsidRPr="00A829BC">
        <w:rPr>
          <w:rFonts w:ascii="Times New Roman" w:hAnsi="Times New Roman" w:cs="Times New Roman"/>
          <w:sz w:val="24"/>
          <w:szCs w:val="24"/>
          <w:lang w:val="en-GB"/>
        </w:rPr>
        <w:t xml:space="preserve"> et al., 2019). With this policy, UK government ensures that it considers the health needs of all the citizens within UK then put in place measures to ensure that all the needs are catered for and it improves the health facilities of the people living in UK. The </w:t>
      </w:r>
      <w:r w:rsidRPr="00A829BC">
        <w:rPr>
          <w:rFonts w:ascii="Times New Roman" w:hAnsi="Times New Roman" w:cs="Times New Roman"/>
          <w:sz w:val="24"/>
          <w:szCs w:val="24"/>
          <w:lang w:val="en-GB"/>
        </w:rPr>
        <w:lastRenderedPageBreak/>
        <w:t xml:space="preserve">UK administration has ensured that it meets the needs of the people and have affordable health facilities and accessible across all the individuals. </w:t>
      </w:r>
    </w:p>
    <w:p w14:paraId="624CEA46" w14:textId="3014FF25" w:rsidR="00A829BC" w:rsidRPr="00A829BC" w:rsidRDefault="00A829BC" w:rsidP="00A829BC">
      <w:pPr>
        <w:spacing w:line="480" w:lineRule="auto"/>
        <w:jc w:val="both"/>
        <w:rPr>
          <w:rFonts w:ascii="Times New Roman" w:hAnsi="Times New Roman" w:cs="Times New Roman"/>
          <w:sz w:val="24"/>
          <w:szCs w:val="24"/>
          <w:lang w:val="en-GB"/>
        </w:rPr>
      </w:pPr>
      <w:r w:rsidRPr="00A829BC">
        <w:rPr>
          <w:rFonts w:ascii="Times New Roman" w:hAnsi="Times New Roman" w:cs="Times New Roman"/>
          <w:sz w:val="24"/>
          <w:szCs w:val="24"/>
          <w:lang w:val="en-GB"/>
        </w:rPr>
        <w:t>Taking long-term perspective is an initiative that is aimed at enhancing and attaining goal four of quality education. This initiative is applied in UK to ensure that there is equality and radical improvements are put in place to secure the future of generations to come. This initiative ensures that there are strategies in place to ensure they safeguard the interests of future generations while meeting today’s needs. This initiative is therefore applied in UK to ensure that all the children both girls and boys from all backgrounds are able to access quality education. This helps them to meet current needs by ensuring that they are equipped with knowledge which helps them in today’s needs and also secure their future through empowerment</w:t>
      </w:r>
      <w:r w:rsidR="004D58BA">
        <w:rPr>
          <w:rFonts w:ascii="Times New Roman" w:hAnsi="Times New Roman" w:cs="Times New Roman"/>
          <w:sz w:val="24"/>
          <w:szCs w:val="24"/>
          <w:lang w:val="en-GB"/>
        </w:rPr>
        <w:t xml:space="preserve"> (Griggs et al</w:t>
      </w:r>
      <w:r w:rsidR="00EF5FF9">
        <w:rPr>
          <w:rFonts w:ascii="Times New Roman" w:hAnsi="Times New Roman" w:cs="Times New Roman"/>
          <w:sz w:val="24"/>
          <w:szCs w:val="24"/>
          <w:lang w:val="en-GB"/>
        </w:rPr>
        <w:t>.</w:t>
      </w:r>
      <w:r w:rsidR="004D58BA">
        <w:rPr>
          <w:rFonts w:ascii="Times New Roman" w:hAnsi="Times New Roman" w:cs="Times New Roman"/>
          <w:sz w:val="24"/>
          <w:szCs w:val="24"/>
          <w:lang w:val="en-GB"/>
        </w:rPr>
        <w:t>, 2018)</w:t>
      </w:r>
      <w:r w:rsidRPr="00A829BC">
        <w:rPr>
          <w:rFonts w:ascii="Times New Roman" w:hAnsi="Times New Roman" w:cs="Times New Roman"/>
          <w:sz w:val="24"/>
          <w:szCs w:val="24"/>
          <w:lang w:val="en-GB"/>
        </w:rPr>
        <w:t xml:space="preserve">. </w:t>
      </w:r>
    </w:p>
    <w:p w14:paraId="4FE4B6B6" w14:textId="35E4095F" w:rsidR="00A829BC" w:rsidRPr="005F4ED8" w:rsidRDefault="00A829BC" w:rsidP="005F4ED8">
      <w:pPr>
        <w:spacing w:line="480" w:lineRule="auto"/>
        <w:jc w:val="both"/>
        <w:rPr>
          <w:rFonts w:ascii="Times New Roman" w:hAnsi="Times New Roman" w:cs="Times New Roman"/>
          <w:sz w:val="24"/>
          <w:szCs w:val="24"/>
          <w:lang w:val="en-GB"/>
        </w:rPr>
      </w:pPr>
      <w:r w:rsidRPr="00A829BC">
        <w:rPr>
          <w:rFonts w:ascii="Times New Roman" w:hAnsi="Times New Roman" w:cs="Times New Roman"/>
          <w:sz w:val="24"/>
          <w:szCs w:val="24"/>
          <w:lang w:val="en-GB"/>
        </w:rPr>
        <w:t>The last SDG is partnership for the goals which is grounded on policies and initiatives that are meant to enhance good relationships between UK and other nations. Creating an open and supportive economic system is the policy that UK has applied to ensure that there is uniform economic development globally. Economic growth must be able to flourish in all countries thus this forms a platform for UK to partner with other countries especially developing countries to ensure that they develop uniformly and meet the economic goals highlighted in the SDGs (Bain et al., 2019). It ensures trade for the developing countries to ensure that it meets equitable rules for governing international trade.</w:t>
      </w:r>
    </w:p>
    <w:p w14:paraId="1B26C02D" w14:textId="414726C1" w:rsidR="00C92269" w:rsidRPr="005F4ED8" w:rsidRDefault="00C92269" w:rsidP="005F4ED8">
      <w:pPr>
        <w:pStyle w:val="Heading1"/>
        <w:spacing w:line="480" w:lineRule="auto"/>
        <w:jc w:val="both"/>
        <w:rPr>
          <w:rFonts w:ascii="Times New Roman" w:hAnsi="Times New Roman" w:cs="Times New Roman"/>
          <w:b/>
          <w:bCs/>
          <w:color w:val="auto"/>
          <w:sz w:val="24"/>
          <w:szCs w:val="24"/>
          <w:lang w:val="en-GB"/>
        </w:rPr>
      </w:pPr>
      <w:bookmarkStart w:id="5" w:name="_Toc131502167"/>
      <w:r w:rsidRPr="005F4ED8">
        <w:rPr>
          <w:rFonts w:ascii="Times New Roman" w:hAnsi="Times New Roman" w:cs="Times New Roman"/>
          <w:b/>
          <w:bCs/>
          <w:color w:val="auto"/>
          <w:sz w:val="24"/>
          <w:szCs w:val="24"/>
          <w:lang w:val="en-GB"/>
        </w:rPr>
        <w:t>Local policies at Havering council to meet the 3 SDGs</w:t>
      </w:r>
      <w:bookmarkEnd w:id="5"/>
    </w:p>
    <w:p w14:paraId="61A68411" w14:textId="296C0F3B" w:rsidR="00736A5D" w:rsidRPr="005F4ED8" w:rsidRDefault="00B871B6"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 xml:space="preserve">Havering council has policies that are meant to enhance UK’s efforts to meet the main three SDGs. The council is based on </w:t>
      </w:r>
      <w:r w:rsidR="00067187" w:rsidRPr="005F4ED8">
        <w:rPr>
          <w:rFonts w:ascii="Times New Roman" w:hAnsi="Times New Roman" w:cs="Times New Roman"/>
          <w:sz w:val="24"/>
          <w:szCs w:val="24"/>
          <w:lang w:val="en-GB"/>
        </w:rPr>
        <w:t xml:space="preserve">policies to enhance the activities to attain these goals. One of the main policies that Havering council puts in place to ensure good health and well-being is enhancement </w:t>
      </w:r>
      <w:r w:rsidR="00067187" w:rsidRPr="005F4ED8">
        <w:rPr>
          <w:rFonts w:ascii="Times New Roman" w:hAnsi="Times New Roman" w:cs="Times New Roman"/>
          <w:sz w:val="24"/>
          <w:szCs w:val="24"/>
          <w:lang w:val="en-GB"/>
        </w:rPr>
        <w:lastRenderedPageBreak/>
        <w:t xml:space="preserve">of healthy lifestyles and behaviour among citizens. </w:t>
      </w:r>
      <w:r w:rsidR="00915EAE" w:rsidRPr="005F4ED8">
        <w:rPr>
          <w:rFonts w:ascii="Times New Roman" w:hAnsi="Times New Roman" w:cs="Times New Roman"/>
          <w:sz w:val="24"/>
          <w:szCs w:val="24"/>
          <w:lang w:val="en-GB"/>
        </w:rPr>
        <w:t>Based on this policy the council is committed to ensure it helps its citizens to have good behaviour and adopt healthy lifestyles to boost their life expectancy and well-being</w:t>
      </w:r>
      <w:r w:rsidR="004D58BA">
        <w:rPr>
          <w:rFonts w:ascii="Times New Roman" w:hAnsi="Times New Roman" w:cs="Times New Roman"/>
          <w:sz w:val="24"/>
          <w:szCs w:val="24"/>
          <w:lang w:val="en-GB"/>
        </w:rPr>
        <w:t xml:space="preserve"> (Havering Council, 2023)</w:t>
      </w:r>
      <w:r w:rsidR="00915EAE" w:rsidRPr="005F4ED8">
        <w:rPr>
          <w:rFonts w:ascii="Times New Roman" w:hAnsi="Times New Roman" w:cs="Times New Roman"/>
          <w:sz w:val="24"/>
          <w:szCs w:val="24"/>
          <w:lang w:val="en-GB"/>
        </w:rPr>
        <w:t xml:space="preserve">. One of the targets of the third SDG is to reduce mortality rate and the council ensures that it attains this by helping its citizens to adopt healthy lifestyles to prolong their life expectancy and also reduce mortality rate that arises from poor and unhealthy lifestyles. The council has established programs that help in helping its citizens to avoid unhealthy lifestyles such as drug and substance use, unhealthy diet and lifestyle. </w:t>
      </w:r>
    </w:p>
    <w:p w14:paraId="400689F8" w14:textId="308CEC1C" w:rsidR="00915EAE" w:rsidRPr="005F4ED8" w:rsidRDefault="00915EAE"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 xml:space="preserve">To ensure quality and inclusive education offered for all learners within Havering, the council ensures that it is based on the policy of inclusivity and equality. This policy acts as a guideline for the </w:t>
      </w:r>
      <w:r w:rsidR="004E7D87" w:rsidRPr="005F4ED8">
        <w:rPr>
          <w:rFonts w:ascii="Times New Roman" w:hAnsi="Times New Roman" w:cs="Times New Roman"/>
          <w:sz w:val="24"/>
          <w:szCs w:val="24"/>
          <w:lang w:val="en-GB"/>
        </w:rPr>
        <w:t>council to ensure that it puts effective strategies in place which help in offering equal opportunities to children in Havering to access education regardless of their backgrounds and situations</w:t>
      </w:r>
      <w:r w:rsidR="007C678B">
        <w:rPr>
          <w:rFonts w:ascii="Times New Roman" w:hAnsi="Times New Roman" w:cs="Times New Roman"/>
          <w:sz w:val="24"/>
          <w:szCs w:val="24"/>
          <w:lang w:val="en-GB"/>
        </w:rPr>
        <w:t xml:space="preserve"> (</w:t>
      </w:r>
      <w:proofErr w:type="spellStart"/>
      <w:r w:rsidR="007C678B">
        <w:rPr>
          <w:rFonts w:ascii="Times New Roman" w:hAnsi="Times New Roman" w:cs="Times New Roman"/>
          <w:sz w:val="24"/>
          <w:szCs w:val="24"/>
          <w:lang w:val="en-GB"/>
        </w:rPr>
        <w:t>Caparros-Midwood</w:t>
      </w:r>
      <w:proofErr w:type="spellEnd"/>
      <w:r w:rsidR="007C678B">
        <w:rPr>
          <w:rFonts w:ascii="Times New Roman" w:hAnsi="Times New Roman" w:cs="Times New Roman"/>
          <w:sz w:val="24"/>
          <w:szCs w:val="24"/>
          <w:lang w:val="en-GB"/>
        </w:rPr>
        <w:t xml:space="preserve"> et al</w:t>
      </w:r>
      <w:r w:rsidR="00EF5FF9">
        <w:rPr>
          <w:rFonts w:ascii="Times New Roman" w:hAnsi="Times New Roman" w:cs="Times New Roman"/>
          <w:sz w:val="24"/>
          <w:szCs w:val="24"/>
          <w:lang w:val="en-GB"/>
        </w:rPr>
        <w:t>.</w:t>
      </w:r>
      <w:r w:rsidR="007C678B">
        <w:rPr>
          <w:rFonts w:ascii="Times New Roman" w:hAnsi="Times New Roman" w:cs="Times New Roman"/>
          <w:sz w:val="24"/>
          <w:szCs w:val="24"/>
          <w:lang w:val="en-GB"/>
        </w:rPr>
        <w:t>, 2019)</w:t>
      </w:r>
      <w:r w:rsidR="004E7D87" w:rsidRPr="005F4ED8">
        <w:rPr>
          <w:rFonts w:ascii="Times New Roman" w:hAnsi="Times New Roman" w:cs="Times New Roman"/>
          <w:sz w:val="24"/>
          <w:szCs w:val="24"/>
          <w:lang w:val="en-GB"/>
        </w:rPr>
        <w:t xml:space="preserve">. Regarding equality and inclusivity policy, the council ensures that it evaluates the ability of the children then places them in different institutions and schools based on their needs. This policy ensures that the council and the committee in charge of this docket </w:t>
      </w:r>
      <w:r w:rsidR="007951B2" w:rsidRPr="005F4ED8">
        <w:rPr>
          <w:rFonts w:ascii="Times New Roman" w:hAnsi="Times New Roman" w:cs="Times New Roman"/>
          <w:sz w:val="24"/>
          <w:szCs w:val="24"/>
          <w:lang w:val="en-GB"/>
        </w:rPr>
        <w:t xml:space="preserve">evaluates the needs of the learners and places them in different schools without any discrimination and ensure that they can access high quality education and there are high quality education standards applied across the institutions. </w:t>
      </w:r>
    </w:p>
    <w:p w14:paraId="4EB67542" w14:textId="294AB475" w:rsidR="007951B2" w:rsidRPr="005F4ED8" w:rsidRDefault="007951B2"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 xml:space="preserve">The last goal regarding partnerships to boost economic development is </w:t>
      </w:r>
      <w:r w:rsidR="000C08B4" w:rsidRPr="005F4ED8">
        <w:rPr>
          <w:rFonts w:ascii="Times New Roman" w:hAnsi="Times New Roman" w:cs="Times New Roman"/>
          <w:sz w:val="24"/>
          <w:szCs w:val="24"/>
          <w:lang w:val="en-GB"/>
        </w:rPr>
        <w:t xml:space="preserve">rooted on the policy of sustainability and economic development. This policy ensures that Havering council puts in place strategies that supports businesses across Havering. In this way, the council has to ensure that </w:t>
      </w:r>
      <w:r w:rsidR="00ED408F" w:rsidRPr="005F4ED8">
        <w:rPr>
          <w:rFonts w:ascii="Times New Roman" w:hAnsi="Times New Roman" w:cs="Times New Roman"/>
          <w:sz w:val="24"/>
          <w:szCs w:val="24"/>
          <w:lang w:val="en-GB"/>
        </w:rPr>
        <w:t xml:space="preserve">it attains sustainable economic development across Havering. It does this by having programs that helps in empowering business people within the town to ensure that they businesses established thrive and they contribute immensely to the </w:t>
      </w:r>
      <w:r w:rsidR="001340D2" w:rsidRPr="005F4ED8">
        <w:rPr>
          <w:rFonts w:ascii="Times New Roman" w:hAnsi="Times New Roman" w:cs="Times New Roman"/>
          <w:sz w:val="24"/>
          <w:szCs w:val="24"/>
          <w:lang w:val="en-GB"/>
        </w:rPr>
        <w:t>UK economic growth</w:t>
      </w:r>
      <w:r w:rsidR="007C678B">
        <w:rPr>
          <w:rFonts w:ascii="Times New Roman" w:hAnsi="Times New Roman" w:cs="Times New Roman"/>
          <w:sz w:val="24"/>
          <w:szCs w:val="24"/>
          <w:lang w:val="en-GB"/>
        </w:rPr>
        <w:t xml:space="preserve"> (Lu et al</w:t>
      </w:r>
      <w:r w:rsidR="00EF5FF9">
        <w:rPr>
          <w:rFonts w:ascii="Times New Roman" w:hAnsi="Times New Roman" w:cs="Times New Roman"/>
          <w:sz w:val="24"/>
          <w:szCs w:val="24"/>
          <w:lang w:val="en-GB"/>
        </w:rPr>
        <w:t>.</w:t>
      </w:r>
      <w:r w:rsidR="007C678B">
        <w:rPr>
          <w:rFonts w:ascii="Times New Roman" w:hAnsi="Times New Roman" w:cs="Times New Roman"/>
          <w:sz w:val="24"/>
          <w:szCs w:val="24"/>
          <w:lang w:val="en-GB"/>
        </w:rPr>
        <w:t>, 2015)</w:t>
      </w:r>
      <w:r w:rsidR="001340D2" w:rsidRPr="005F4ED8">
        <w:rPr>
          <w:rFonts w:ascii="Times New Roman" w:hAnsi="Times New Roman" w:cs="Times New Roman"/>
          <w:sz w:val="24"/>
          <w:szCs w:val="24"/>
          <w:lang w:val="en-GB"/>
        </w:rPr>
        <w:t xml:space="preserve">. </w:t>
      </w:r>
    </w:p>
    <w:p w14:paraId="5AB3F5AB" w14:textId="48592EA3" w:rsidR="00C92269" w:rsidRPr="005F4ED8" w:rsidRDefault="00C92269" w:rsidP="005F4ED8">
      <w:pPr>
        <w:pStyle w:val="Heading1"/>
        <w:spacing w:line="480" w:lineRule="auto"/>
        <w:jc w:val="both"/>
        <w:rPr>
          <w:rFonts w:ascii="Times New Roman" w:hAnsi="Times New Roman" w:cs="Times New Roman"/>
          <w:b/>
          <w:bCs/>
          <w:color w:val="auto"/>
          <w:sz w:val="24"/>
          <w:szCs w:val="24"/>
          <w:lang w:val="en-GB"/>
        </w:rPr>
      </w:pPr>
      <w:bookmarkStart w:id="6" w:name="_Toc131502168"/>
      <w:r w:rsidRPr="005F4ED8">
        <w:rPr>
          <w:rFonts w:ascii="Times New Roman" w:hAnsi="Times New Roman" w:cs="Times New Roman"/>
          <w:b/>
          <w:bCs/>
          <w:color w:val="auto"/>
          <w:sz w:val="24"/>
          <w:szCs w:val="24"/>
          <w:lang w:val="en-GB"/>
        </w:rPr>
        <w:lastRenderedPageBreak/>
        <w:t>Reviewing the status of Havering council to meet the 3 SDGs</w:t>
      </w:r>
      <w:bookmarkEnd w:id="6"/>
    </w:p>
    <w:p w14:paraId="77F38A2F" w14:textId="114251DB" w:rsidR="00185B5E" w:rsidRPr="005F4ED8" w:rsidRDefault="00185B5E"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 xml:space="preserve">Goal 3 of the SDG is concerned with good health and well-being which is practiced by Havering Council. The council has a section for public health whereby it is concerned with overseeing the health of the citizens and providing quality health services to the citizens in Havering town. Some of the policies that apply to the delivery of quality healthcare and well-being of the citizens at Havering include the wider determinants of health, the communities they live in, the behaviour and lifestyles and integrated health and social care services. Each of these policies helps the committee in charge of public health at Havering to assess and put in place effective strategies to ensure healthy lifestyles and easy access of the citizens to quality healthcare (Havering, 2023). Havering Council considers these policies to ensure that all citizens are able to access quality healthcare services. The committee spearheads the activities and it has put in place strategies to promote mental health, healthy lifestyles and behaviour among individuals and social care services among the citizens to enhance their well-being. </w:t>
      </w:r>
      <w:r w:rsidR="00736A5D" w:rsidRPr="005F4ED8">
        <w:rPr>
          <w:rFonts w:ascii="Times New Roman" w:hAnsi="Times New Roman" w:cs="Times New Roman"/>
          <w:sz w:val="24"/>
          <w:szCs w:val="24"/>
          <w:lang w:val="en-GB"/>
        </w:rPr>
        <w:t>Havering council has managed to provide efficient health services to its citizens and ensured that a</w:t>
      </w:r>
      <w:r w:rsidR="00B871B6" w:rsidRPr="005F4ED8">
        <w:rPr>
          <w:rFonts w:ascii="Times New Roman" w:hAnsi="Times New Roman" w:cs="Times New Roman"/>
          <w:sz w:val="24"/>
          <w:szCs w:val="24"/>
          <w:lang w:val="en-GB"/>
        </w:rPr>
        <w:t>l</w:t>
      </w:r>
      <w:r w:rsidR="00736A5D" w:rsidRPr="005F4ED8">
        <w:rPr>
          <w:rFonts w:ascii="Times New Roman" w:hAnsi="Times New Roman" w:cs="Times New Roman"/>
          <w:sz w:val="24"/>
          <w:szCs w:val="24"/>
          <w:lang w:val="en-GB"/>
        </w:rPr>
        <w:t xml:space="preserve">l citizens have an easy access to </w:t>
      </w:r>
      <w:r w:rsidR="00B871B6" w:rsidRPr="005F4ED8">
        <w:rPr>
          <w:rFonts w:ascii="Times New Roman" w:hAnsi="Times New Roman" w:cs="Times New Roman"/>
          <w:sz w:val="24"/>
          <w:szCs w:val="24"/>
          <w:lang w:val="en-GB"/>
        </w:rPr>
        <w:t xml:space="preserve">quality healthcare services and offer services such as mental health and healthy lifestyles to ensure that their well-being is enhanced. </w:t>
      </w:r>
    </w:p>
    <w:p w14:paraId="55092EC6" w14:textId="3B631D5E" w:rsidR="00185B5E" w:rsidRPr="005F4ED8" w:rsidRDefault="00185B5E"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 xml:space="preserve">Goal 4 of the SDGs is to have access to quality education by all learners both boys and girls from all backgrounds. It ensures inclusivity of the learners. One of the services offered by the council is education planning to ensure that it improved education in Havering town and there is inclusivity within the schools. There is a committee that is in charge of overseeing the activities of the education institutions then guide appropriately on the strategies to implement and improve on the quality of education and also enhance inclusivity of the learners. </w:t>
      </w:r>
      <w:r w:rsidR="00736A5D" w:rsidRPr="005F4ED8">
        <w:rPr>
          <w:rFonts w:ascii="Times New Roman" w:hAnsi="Times New Roman" w:cs="Times New Roman"/>
          <w:sz w:val="24"/>
          <w:szCs w:val="24"/>
          <w:lang w:val="en-GB"/>
        </w:rPr>
        <w:t>T</w:t>
      </w:r>
      <w:r w:rsidRPr="005F4ED8">
        <w:rPr>
          <w:rFonts w:ascii="Times New Roman" w:hAnsi="Times New Roman" w:cs="Times New Roman"/>
          <w:sz w:val="24"/>
          <w:szCs w:val="24"/>
          <w:lang w:val="en-GB"/>
        </w:rPr>
        <w:t>he council is concerned with planning the activities of the schools within the town, commissioning plan fo</w:t>
      </w:r>
      <w:r w:rsidR="00A829BC">
        <w:rPr>
          <w:rFonts w:ascii="Times New Roman" w:hAnsi="Times New Roman" w:cs="Times New Roman"/>
          <w:sz w:val="24"/>
          <w:szCs w:val="24"/>
          <w:lang w:val="en-GB"/>
        </w:rPr>
        <w:t xml:space="preserve">r education provision </w:t>
      </w:r>
      <w:r w:rsidR="00A829BC">
        <w:rPr>
          <w:rFonts w:ascii="Times New Roman" w:hAnsi="Times New Roman" w:cs="Times New Roman"/>
          <w:sz w:val="24"/>
          <w:szCs w:val="24"/>
          <w:lang w:val="en-GB"/>
        </w:rPr>
        <w:lastRenderedPageBreak/>
        <w:t>and ensuring</w:t>
      </w:r>
      <w:r w:rsidRPr="005F4ED8">
        <w:rPr>
          <w:rFonts w:ascii="Times New Roman" w:hAnsi="Times New Roman" w:cs="Times New Roman"/>
          <w:sz w:val="24"/>
          <w:szCs w:val="24"/>
          <w:lang w:val="en-GB"/>
        </w:rPr>
        <w:t xml:space="preserve"> </w:t>
      </w:r>
      <w:r w:rsidR="00A829BC">
        <w:rPr>
          <w:rFonts w:ascii="Times New Roman" w:hAnsi="Times New Roman" w:cs="Times New Roman"/>
          <w:sz w:val="24"/>
          <w:szCs w:val="24"/>
          <w:lang w:val="en-GB"/>
        </w:rPr>
        <w:t xml:space="preserve">sufficient child care and </w:t>
      </w:r>
      <w:r w:rsidRPr="005F4ED8">
        <w:rPr>
          <w:rFonts w:ascii="Times New Roman" w:hAnsi="Times New Roman" w:cs="Times New Roman"/>
          <w:sz w:val="24"/>
          <w:szCs w:val="24"/>
          <w:lang w:val="en-GB"/>
        </w:rPr>
        <w:t>well-being. The committee follows up on this by reviewing a childcare sufficiency report (</w:t>
      </w:r>
      <w:proofErr w:type="spellStart"/>
      <w:r w:rsidRPr="005F4ED8">
        <w:rPr>
          <w:rFonts w:ascii="Times New Roman" w:hAnsi="Times New Roman" w:cs="Times New Roman"/>
          <w:sz w:val="24"/>
          <w:szCs w:val="24"/>
          <w:lang w:val="en-GB"/>
        </w:rPr>
        <w:t>Cernit</w:t>
      </w:r>
      <w:proofErr w:type="spellEnd"/>
      <w:r w:rsidRPr="005F4ED8">
        <w:rPr>
          <w:rFonts w:ascii="Times New Roman" w:hAnsi="Times New Roman" w:cs="Times New Roman"/>
          <w:sz w:val="24"/>
          <w:szCs w:val="24"/>
          <w:lang w:val="en-GB"/>
        </w:rPr>
        <w:t>, 2017). Through this, Havering Council ensures that it is able to promote and enhance inclusive education for all the learners in Havering town. So far, the borough has recorded a good performance in achieving quality and inclusive education for</w:t>
      </w:r>
      <w:r w:rsidR="00701640">
        <w:rPr>
          <w:rFonts w:ascii="Times New Roman" w:hAnsi="Times New Roman" w:cs="Times New Roman"/>
          <w:sz w:val="24"/>
          <w:szCs w:val="24"/>
          <w:lang w:val="en-GB"/>
        </w:rPr>
        <w:t xml:space="preserve"> all</w:t>
      </w:r>
      <w:r w:rsidRPr="005F4ED8">
        <w:rPr>
          <w:rFonts w:ascii="Times New Roman" w:hAnsi="Times New Roman" w:cs="Times New Roman"/>
          <w:sz w:val="24"/>
          <w:szCs w:val="24"/>
          <w:lang w:val="en-GB"/>
        </w:rPr>
        <w:t xml:space="preserve"> across Havering. </w:t>
      </w:r>
    </w:p>
    <w:p w14:paraId="205F029A" w14:textId="6DD2C247" w:rsidR="00185B5E" w:rsidRPr="005F4ED8" w:rsidRDefault="00185B5E"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 xml:space="preserve">Goal 17 of the SDGs deals with partnerships for the goals and enhance economic development. Havering council is in charge of managing the businesses that take place at Havering town. The committee in charge of the businesses operating in Havering town ensures that it oversees the business activities and supports business activities and ensure economic growth. The council is committed to ensure that it partners with other businesses performing well across London and ensure that the businesses work hand in hand with other businesses within and outside the borough to enhance its economic development. </w:t>
      </w:r>
      <w:r w:rsidR="00736A5D" w:rsidRPr="005F4ED8">
        <w:rPr>
          <w:rFonts w:ascii="Times New Roman" w:hAnsi="Times New Roman" w:cs="Times New Roman"/>
          <w:sz w:val="24"/>
          <w:szCs w:val="24"/>
          <w:lang w:val="en-GB"/>
        </w:rPr>
        <w:t xml:space="preserve">The council has established business links and trade relationships with other councils extending to central London to ensure that they achieve economic development (Havering Council, 2023). These partnerships have ensured that the council has developed and this contributes to the attainment of goal 17 SDG which advocates for business partnerships to enhance economic development across developing economies. </w:t>
      </w:r>
    </w:p>
    <w:p w14:paraId="3DC50CE1" w14:textId="2A93BB17" w:rsidR="00C92269" w:rsidRPr="005F4ED8" w:rsidRDefault="00C92269" w:rsidP="005F4ED8">
      <w:pPr>
        <w:pStyle w:val="Heading1"/>
        <w:spacing w:line="480" w:lineRule="auto"/>
        <w:jc w:val="both"/>
        <w:rPr>
          <w:rFonts w:ascii="Times New Roman" w:hAnsi="Times New Roman" w:cs="Times New Roman"/>
          <w:b/>
          <w:bCs/>
          <w:color w:val="auto"/>
          <w:sz w:val="24"/>
          <w:szCs w:val="24"/>
          <w:lang w:val="en-GB"/>
        </w:rPr>
      </w:pPr>
      <w:bookmarkStart w:id="7" w:name="_Toc131502169"/>
      <w:r w:rsidRPr="005F4ED8">
        <w:rPr>
          <w:rFonts w:ascii="Times New Roman" w:hAnsi="Times New Roman" w:cs="Times New Roman"/>
          <w:b/>
          <w:bCs/>
          <w:color w:val="auto"/>
          <w:sz w:val="24"/>
          <w:szCs w:val="24"/>
          <w:lang w:val="en-GB"/>
        </w:rPr>
        <w:t>Recommendations</w:t>
      </w:r>
      <w:bookmarkEnd w:id="7"/>
    </w:p>
    <w:p w14:paraId="007D1E80" w14:textId="185A043D" w:rsidR="004D62E5" w:rsidRPr="007C678B" w:rsidRDefault="004D62E5" w:rsidP="005F4ED8">
      <w:pPr>
        <w:spacing w:line="480" w:lineRule="auto"/>
        <w:jc w:val="both"/>
        <w:rPr>
          <w:rFonts w:ascii="Times New Roman" w:hAnsi="Times New Roman" w:cs="Times New Roman"/>
          <w:color w:val="FF0000"/>
          <w:sz w:val="24"/>
          <w:szCs w:val="24"/>
          <w:lang w:val="en-GB"/>
        </w:rPr>
      </w:pPr>
      <w:r w:rsidRPr="005F4ED8">
        <w:rPr>
          <w:rFonts w:ascii="Times New Roman" w:hAnsi="Times New Roman" w:cs="Times New Roman"/>
          <w:sz w:val="24"/>
          <w:szCs w:val="24"/>
          <w:lang w:val="en-GB"/>
        </w:rPr>
        <w:t xml:space="preserve">Based on the analysis of the Havering council on their commitment in meeting the </w:t>
      </w:r>
      <w:r w:rsidR="00C4161F" w:rsidRPr="005F4ED8">
        <w:rPr>
          <w:rFonts w:ascii="Times New Roman" w:hAnsi="Times New Roman" w:cs="Times New Roman"/>
          <w:sz w:val="24"/>
          <w:szCs w:val="24"/>
          <w:lang w:val="en-GB"/>
        </w:rPr>
        <w:t xml:space="preserve">three SDGs, the council has recorded a good performance. However, there is still room for improvement to ensure that it improves even more than it is currently doing. </w:t>
      </w:r>
      <w:r w:rsidR="002E4826" w:rsidRPr="005F4ED8">
        <w:rPr>
          <w:rFonts w:ascii="Times New Roman" w:hAnsi="Times New Roman" w:cs="Times New Roman"/>
          <w:sz w:val="24"/>
          <w:szCs w:val="24"/>
          <w:lang w:val="en-GB"/>
        </w:rPr>
        <w:t xml:space="preserve">The council should invest more in purchasing improved technology and facilities to ensure that there are improved facilities across the health and education sectors to improve their efficiency and service delivery. Through this, the </w:t>
      </w:r>
      <w:r w:rsidR="00F15789" w:rsidRPr="005F4ED8">
        <w:rPr>
          <w:rFonts w:ascii="Times New Roman" w:hAnsi="Times New Roman" w:cs="Times New Roman"/>
          <w:sz w:val="24"/>
          <w:szCs w:val="24"/>
          <w:lang w:val="en-GB"/>
        </w:rPr>
        <w:t xml:space="preserve">council will be able to capture all the crucial information that it needs in making the right decisions </w:t>
      </w:r>
      <w:r w:rsidR="00F15789" w:rsidRPr="005F4ED8">
        <w:rPr>
          <w:rFonts w:ascii="Times New Roman" w:hAnsi="Times New Roman" w:cs="Times New Roman"/>
          <w:sz w:val="24"/>
          <w:szCs w:val="24"/>
          <w:lang w:val="en-GB"/>
        </w:rPr>
        <w:lastRenderedPageBreak/>
        <w:t>and also monitoring the progress of the activities. Through this, the council will manage to adopt more effective strategies that will help attain the goal</w:t>
      </w:r>
      <w:r w:rsidR="00701640">
        <w:rPr>
          <w:rFonts w:ascii="Times New Roman" w:hAnsi="Times New Roman" w:cs="Times New Roman"/>
          <w:sz w:val="24"/>
          <w:szCs w:val="24"/>
          <w:lang w:val="en-GB"/>
        </w:rPr>
        <w:t>s easier and more effectively. H</w:t>
      </w:r>
      <w:r w:rsidR="00F15789" w:rsidRPr="005F4ED8">
        <w:rPr>
          <w:rFonts w:ascii="Times New Roman" w:hAnsi="Times New Roman" w:cs="Times New Roman"/>
          <w:sz w:val="24"/>
          <w:szCs w:val="24"/>
          <w:lang w:val="en-GB"/>
        </w:rPr>
        <w:t xml:space="preserve">avering council should also engage more potential partners across UK and beyond to ensure that it improves its performance uniformly and there is economic development across all the economic </w:t>
      </w:r>
      <w:r w:rsidR="00AE1758" w:rsidRPr="005F4ED8">
        <w:rPr>
          <w:rFonts w:ascii="Times New Roman" w:hAnsi="Times New Roman" w:cs="Times New Roman"/>
          <w:sz w:val="24"/>
          <w:szCs w:val="24"/>
          <w:lang w:val="en-GB"/>
        </w:rPr>
        <w:t xml:space="preserve">aspects. </w:t>
      </w:r>
      <w:r w:rsidR="007C678B" w:rsidRPr="00EF5FF9">
        <w:rPr>
          <w:rFonts w:ascii="Times New Roman" w:hAnsi="Times New Roman" w:cs="Times New Roman"/>
          <w:sz w:val="24"/>
          <w:szCs w:val="24"/>
          <w:lang w:val="en-GB"/>
        </w:rPr>
        <w:t xml:space="preserve">Another recommendation for Havering Council to improve its efforts to attain the SDGs would be to create awareness among its citizens on the need to attain economic development and encourage them to invest and boost economic development at Havering. The council can also invest in providing incentives and medical covers for the elderly to help them access high quality health services without straining and this will boost their health and life expectancy. </w:t>
      </w:r>
    </w:p>
    <w:p w14:paraId="5577D0C1" w14:textId="14985828" w:rsidR="00C92269" w:rsidRPr="005F4ED8" w:rsidRDefault="00C92269" w:rsidP="005F4ED8">
      <w:pPr>
        <w:pStyle w:val="Heading1"/>
        <w:spacing w:line="480" w:lineRule="auto"/>
        <w:jc w:val="both"/>
        <w:rPr>
          <w:rFonts w:ascii="Times New Roman" w:hAnsi="Times New Roman" w:cs="Times New Roman"/>
          <w:b/>
          <w:bCs/>
          <w:color w:val="auto"/>
          <w:sz w:val="24"/>
          <w:szCs w:val="24"/>
          <w:lang w:val="en-GB"/>
        </w:rPr>
      </w:pPr>
      <w:bookmarkStart w:id="8" w:name="_Toc131502170"/>
      <w:r w:rsidRPr="005F4ED8">
        <w:rPr>
          <w:rFonts w:ascii="Times New Roman" w:hAnsi="Times New Roman" w:cs="Times New Roman"/>
          <w:b/>
          <w:bCs/>
          <w:color w:val="auto"/>
          <w:sz w:val="24"/>
          <w:szCs w:val="24"/>
          <w:lang w:val="en-GB"/>
        </w:rPr>
        <w:t>Conclusion</w:t>
      </w:r>
      <w:bookmarkEnd w:id="8"/>
    </w:p>
    <w:p w14:paraId="337AA789" w14:textId="328F02BC" w:rsidR="00AE1758" w:rsidRDefault="00AE1758" w:rsidP="005F4ED8">
      <w:pPr>
        <w:spacing w:line="480" w:lineRule="auto"/>
        <w:jc w:val="both"/>
        <w:rPr>
          <w:rFonts w:ascii="Times New Roman" w:hAnsi="Times New Roman" w:cs="Times New Roman"/>
          <w:sz w:val="24"/>
          <w:szCs w:val="24"/>
          <w:lang w:val="en-GB"/>
        </w:rPr>
      </w:pPr>
      <w:r w:rsidRPr="005F4ED8">
        <w:rPr>
          <w:rFonts w:ascii="Times New Roman" w:hAnsi="Times New Roman" w:cs="Times New Roman"/>
          <w:sz w:val="24"/>
          <w:szCs w:val="24"/>
          <w:lang w:val="en-GB"/>
        </w:rPr>
        <w:t xml:space="preserve">Sustainable Development Goals is a responsibility of all the countries across the globe to ensure that by 2030, the world is a better place and that there is inclusivity and equality. These goals are aimed at eradicating inequalities and ensuring that there are improved lifestyles and people and living enhanced and improved lives. It also ensures that each individual is given equal opportunities for development and equal treatment. It is the responsibility of all the countries globally to ensure that they put in place effective strategies that would help in achieving these goals by 2030. </w:t>
      </w:r>
      <w:r w:rsidR="003655A2" w:rsidRPr="005F4ED8">
        <w:rPr>
          <w:rFonts w:ascii="Times New Roman" w:hAnsi="Times New Roman" w:cs="Times New Roman"/>
          <w:sz w:val="24"/>
          <w:szCs w:val="24"/>
          <w:lang w:val="en-GB"/>
        </w:rPr>
        <w:t xml:space="preserve">For efficiency, the countries should also put in place measures to ensure that they monitor the progress and their performance so that they can identify any challenge and resolve to improve their performance. </w:t>
      </w:r>
    </w:p>
    <w:p w14:paraId="3368A397" w14:textId="44893DE4" w:rsidR="005F4ED8" w:rsidRDefault="005F4ED8" w:rsidP="005F4ED8">
      <w:pPr>
        <w:spacing w:line="480" w:lineRule="auto"/>
        <w:jc w:val="both"/>
        <w:rPr>
          <w:rFonts w:ascii="Times New Roman" w:hAnsi="Times New Roman" w:cs="Times New Roman"/>
          <w:sz w:val="24"/>
          <w:szCs w:val="24"/>
          <w:lang w:val="en-GB"/>
        </w:rPr>
      </w:pPr>
    </w:p>
    <w:p w14:paraId="60183D07" w14:textId="6660F181" w:rsidR="004A4C85" w:rsidRDefault="004A4C85" w:rsidP="005F4ED8">
      <w:pPr>
        <w:spacing w:line="480" w:lineRule="auto"/>
        <w:jc w:val="both"/>
        <w:rPr>
          <w:rFonts w:ascii="Times New Roman" w:hAnsi="Times New Roman" w:cs="Times New Roman"/>
          <w:sz w:val="24"/>
          <w:szCs w:val="24"/>
          <w:lang w:val="en-GB"/>
        </w:rPr>
      </w:pPr>
    </w:p>
    <w:p w14:paraId="7264B0ED" w14:textId="77777777" w:rsidR="004A4C85" w:rsidRPr="005F4ED8" w:rsidRDefault="004A4C85" w:rsidP="005F4ED8">
      <w:pPr>
        <w:spacing w:line="480" w:lineRule="auto"/>
        <w:jc w:val="both"/>
        <w:rPr>
          <w:rFonts w:ascii="Times New Roman" w:hAnsi="Times New Roman" w:cs="Times New Roman"/>
          <w:sz w:val="24"/>
          <w:szCs w:val="24"/>
          <w:lang w:val="en-GB"/>
        </w:rPr>
      </w:pPr>
    </w:p>
    <w:p w14:paraId="7019CA91" w14:textId="5CA37ADB" w:rsidR="005F4ED8" w:rsidRPr="005F4ED8" w:rsidRDefault="005F4ED8" w:rsidP="005F4ED8">
      <w:pPr>
        <w:pStyle w:val="Heading1"/>
        <w:spacing w:line="480" w:lineRule="auto"/>
        <w:jc w:val="both"/>
        <w:rPr>
          <w:rFonts w:ascii="Times New Roman" w:hAnsi="Times New Roman" w:cs="Times New Roman"/>
          <w:b/>
          <w:bCs/>
          <w:color w:val="auto"/>
          <w:sz w:val="24"/>
          <w:szCs w:val="24"/>
          <w:lang w:val="en-GB"/>
        </w:rPr>
      </w:pPr>
      <w:bookmarkStart w:id="9" w:name="_Toc131502171"/>
      <w:r w:rsidRPr="005F4ED8">
        <w:rPr>
          <w:rFonts w:ascii="Times New Roman" w:hAnsi="Times New Roman" w:cs="Times New Roman"/>
          <w:b/>
          <w:bCs/>
          <w:color w:val="auto"/>
          <w:sz w:val="24"/>
          <w:szCs w:val="24"/>
          <w:lang w:val="en-GB"/>
        </w:rPr>
        <w:lastRenderedPageBreak/>
        <w:t>References</w:t>
      </w:r>
      <w:bookmarkEnd w:id="9"/>
    </w:p>
    <w:p w14:paraId="5D6D66B5" w14:textId="77777777" w:rsidR="005F4ED8" w:rsidRPr="005F4ED8" w:rsidRDefault="005F4ED8" w:rsidP="005F4ED8">
      <w:pPr>
        <w:spacing w:after="0" w:line="480" w:lineRule="auto"/>
        <w:ind w:left="720" w:hanging="720"/>
        <w:rPr>
          <w:rFonts w:ascii="Times New Roman" w:hAnsi="Times New Roman" w:cs="Times New Roman"/>
          <w:sz w:val="24"/>
          <w:szCs w:val="24"/>
          <w:shd w:val="clear" w:color="auto" w:fill="FFFFFF"/>
        </w:rPr>
      </w:pPr>
      <w:r w:rsidRPr="005F4ED8">
        <w:rPr>
          <w:rFonts w:ascii="Times New Roman" w:hAnsi="Times New Roman" w:cs="Times New Roman"/>
          <w:sz w:val="24"/>
          <w:szCs w:val="24"/>
          <w:shd w:val="clear" w:color="auto" w:fill="FFFFFF"/>
        </w:rPr>
        <w:t xml:space="preserve">Bain, P. G., </w:t>
      </w:r>
      <w:proofErr w:type="spellStart"/>
      <w:r w:rsidRPr="005F4ED8">
        <w:rPr>
          <w:rFonts w:ascii="Times New Roman" w:hAnsi="Times New Roman" w:cs="Times New Roman"/>
          <w:sz w:val="24"/>
          <w:szCs w:val="24"/>
          <w:shd w:val="clear" w:color="auto" w:fill="FFFFFF"/>
        </w:rPr>
        <w:t>Kroonenberg</w:t>
      </w:r>
      <w:proofErr w:type="spellEnd"/>
      <w:r w:rsidRPr="005F4ED8">
        <w:rPr>
          <w:rFonts w:ascii="Times New Roman" w:hAnsi="Times New Roman" w:cs="Times New Roman"/>
          <w:sz w:val="24"/>
          <w:szCs w:val="24"/>
          <w:shd w:val="clear" w:color="auto" w:fill="FFFFFF"/>
        </w:rPr>
        <w:t xml:space="preserve">, P. M., Johansson, L. O., </w:t>
      </w:r>
      <w:proofErr w:type="spellStart"/>
      <w:r w:rsidRPr="005F4ED8">
        <w:rPr>
          <w:rFonts w:ascii="Times New Roman" w:hAnsi="Times New Roman" w:cs="Times New Roman"/>
          <w:sz w:val="24"/>
          <w:szCs w:val="24"/>
          <w:shd w:val="clear" w:color="auto" w:fill="FFFFFF"/>
        </w:rPr>
        <w:t>Milfont</w:t>
      </w:r>
      <w:proofErr w:type="spellEnd"/>
      <w:r w:rsidRPr="005F4ED8">
        <w:rPr>
          <w:rFonts w:ascii="Times New Roman" w:hAnsi="Times New Roman" w:cs="Times New Roman"/>
          <w:sz w:val="24"/>
          <w:szCs w:val="24"/>
          <w:shd w:val="clear" w:color="auto" w:fill="FFFFFF"/>
        </w:rPr>
        <w:t xml:space="preserve">, T. L., </w:t>
      </w:r>
      <w:proofErr w:type="spellStart"/>
      <w:r w:rsidRPr="005F4ED8">
        <w:rPr>
          <w:rFonts w:ascii="Times New Roman" w:hAnsi="Times New Roman" w:cs="Times New Roman"/>
          <w:sz w:val="24"/>
          <w:szCs w:val="24"/>
          <w:shd w:val="clear" w:color="auto" w:fill="FFFFFF"/>
        </w:rPr>
        <w:t>Crimston</w:t>
      </w:r>
      <w:proofErr w:type="spellEnd"/>
      <w:r w:rsidRPr="005F4ED8">
        <w:rPr>
          <w:rFonts w:ascii="Times New Roman" w:hAnsi="Times New Roman" w:cs="Times New Roman"/>
          <w:sz w:val="24"/>
          <w:szCs w:val="24"/>
          <w:shd w:val="clear" w:color="auto" w:fill="FFFFFF"/>
        </w:rPr>
        <w:t xml:space="preserve">, C. R., </w:t>
      </w:r>
      <w:proofErr w:type="spellStart"/>
      <w:r w:rsidRPr="005F4ED8">
        <w:rPr>
          <w:rFonts w:ascii="Times New Roman" w:hAnsi="Times New Roman" w:cs="Times New Roman"/>
          <w:sz w:val="24"/>
          <w:szCs w:val="24"/>
          <w:shd w:val="clear" w:color="auto" w:fill="FFFFFF"/>
        </w:rPr>
        <w:t>Kurz</w:t>
      </w:r>
      <w:proofErr w:type="spellEnd"/>
      <w:r w:rsidRPr="005F4ED8">
        <w:rPr>
          <w:rFonts w:ascii="Times New Roman" w:hAnsi="Times New Roman" w:cs="Times New Roman"/>
          <w:sz w:val="24"/>
          <w:szCs w:val="24"/>
          <w:shd w:val="clear" w:color="auto" w:fill="FFFFFF"/>
        </w:rPr>
        <w:t>, T., and Park, J. (2019). Public views of the Sustainable Development Goals across countries. </w:t>
      </w:r>
      <w:r w:rsidRPr="005F4ED8">
        <w:rPr>
          <w:rFonts w:ascii="Times New Roman" w:hAnsi="Times New Roman" w:cs="Times New Roman"/>
          <w:i/>
          <w:iCs/>
          <w:sz w:val="24"/>
          <w:szCs w:val="24"/>
          <w:shd w:val="clear" w:color="auto" w:fill="FFFFFF"/>
        </w:rPr>
        <w:t>Nature sustainability</w:t>
      </w:r>
      <w:r w:rsidRPr="005F4ED8">
        <w:rPr>
          <w:rFonts w:ascii="Times New Roman" w:hAnsi="Times New Roman" w:cs="Times New Roman"/>
          <w:sz w:val="24"/>
          <w:szCs w:val="24"/>
          <w:shd w:val="clear" w:color="auto" w:fill="FFFFFF"/>
        </w:rPr>
        <w:t>, </w:t>
      </w:r>
      <w:r w:rsidRPr="005F4ED8">
        <w:rPr>
          <w:rFonts w:ascii="Times New Roman" w:hAnsi="Times New Roman" w:cs="Times New Roman"/>
          <w:i/>
          <w:iCs/>
          <w:sz w:val="24"/>
          <w:szCs w:val="24"/>
          <w:shd w:val="clear" w:color="auto" w:fill="FFFFFF"/>
        </w:rPr>
        <w:t>2</w:t>
      </w:r>
      <w:r w:rsidRPr="005F4ED8">
        <w:rPr>
          <w:rFonts w:ascii="Times New Roman" w:hAnsi="Times New Roman" w:cs="Times New Roman"/>
          <w:sz w:val="24"/>
          <w:szCs w:val="24"/>
          <w:shd w:val="clear" w:color="auto" w:fill="FFFFFF"/>
        </w:rPr>
        <w:t>(9), pp. 789-825.</w:t>
      </w:r>
    </w:p>
    <w:p w14:paraId="490A1767" w14:textId="5FD94292" w:rsidR="005F4ED8" w:rsidRDefault="005F4ED8" w:rsidP="005F4ED8">
      <w:pPr>
        <w:spacing w:after="0" w:line="480" w:lineRule="auto"/>
        <w:ind w:left="720" w:hanging="720"/>
        <w:rPr>
          <w:rFonts w:ascii="Times New Roman" w:hAnsi="Times New Roman" w:cs="Times New Roman"/>
          <w:sz w:val="24"/>
          <w:szCs w:val="24"/>
          <w:shd w:val="clear" w:color="auto" w:fill="FFFFFF"/>
        </w:rPr>
      </w:pPr>
      <w:r w:rsidRPr="005F4ED8">
        <w:rPr>
          <w:rFonts w:ascii="Times New Roman" w:hAnsi="Times New Roman" w:cs="Times New Roman"/>
          <w:sz w:val="24"/>
          <w:szCs w:val="24"/>
          <w:shd w:val="clear" w:color="auto" w:fill="FFFFFF"/>
        </w:rPr>
        <w:t xml:space="preserve">Bull, R. (2014). An Early Bronze Age Beaker domestic site: excavations at 105-109 New Road, </w:t>
      </w:r>
      <w:proofErr w:type="spellStart"/>
      <w:r w:rsidRPr="005F4ED8">
        <w:rPr>
          <w:rFonts w:ascii="Times New Roman" w:hAnsi="Times New Roman" w:cs="Times New Roman"/>
          <w:sz w:val="24"/>
          <w:szCs w:val="24"/>
          <w:shd w:val="clear" w:color="auto" w:fill="FFFFFF"/>
        </w:rPr>
        <w:t>Rainham</w:t>
      </w:r>
      <w:proofErr w:type="spellEnd"/>
      <w:r w:rsidRPr="005F4ED8">
        <w:rPr>
          <w:rFonts w:ascii="Times New Roman" w:hAnsi="Times New Roman" w:cs="Times New Roman"/>
          <w:sz w:val="24"/>
          <w:szCs w:val="24"/>
          <w:shd w:val="clear" w:color="auto" w:fill="FFFFFF"/>
        </w:rPr>
        <w:t>, London Borough of Havering. </w:t>
      </w:r>
      <w:r w:rsidRPr="005F4ED8">
        <w:rPr>
          <w:rFonts w:ascii="Times New Roman" w:hAnsi="Times New Roman" w:cs="Times New Roman"/>
          <w:i/>
          <w:iCs/>
          <w:sz w:val="24"/>
          <w:szCs w:val="24"/>
          <w:shd w:val="clear" w:color="auto" w:fill="FFFFFF"/>
        </w:rPr>
        <w:t>[" Essex Society for Archaeology and History Transactions"]</w:t>
      </w:r>
      <w:r w:rsidRPr="005F4ED8">
        <w:rPr>
          <w:rFonts w:ascii="Times New Roman" w:hAnsi="Times New Roman" w:cs="Times New Roman"/>
          <w:sz w:val="24"/>
          <w:szCs w:val="24"/>
          <w:shd w:val="clear" w:color="auto" w:fill="FFFFFF"/>
        </w:rPr>
        <w:t>, </w:t>
      </w:r>
      <w:r w:rsidRPr="005F4ED8">
        <w:rPr>
          <w:rFonts w:ascii="Times New Roman" w:hAnsi="Times New Roman" w:cs="Times New Roman"/>
          <w:i/>
          <w:iCs/>
          <w:sz w:val="24"/>
          <w:szCs w:val="24"/>
          <w:shd w:val="clear" w:color="auto" w:fill="FFFFFF"/>
        </w:rPr>
        <w:t>5</w:t>
      </w:r>
      <w:r w:rsidRPr="005F4ED8">
        <w:rPr>
          <w:rFonts w:ascii="Times New Roman" w:hAnsi="Times New Roman" w:cs="Times New Roman"/>
          <w:sz w:val="24"/>
          <w:szCs w:val="24"/>
          <w:shd w:val="clear" w:color="auto" w:fill="FFFFFF"/>
        </w:rPr>
        <w:t>.</w:t>
      </w:r>
    </w:p>
    <w:p w14:paraId="2CDBC211" w14:textId="3B86D50A" w:rsidR="007C678B" w:rsidRPr="005F4ED8" w:rsidRDefault="007C678B" w:rsidP="005F4ED8">
      <w:pPr>
        <w:spacing w:after="0" w:line="480" w:lineRule="auto"/>
        <w:ind w:left="720" w:hanging="720"/>
        <w:rPr>
          <w:rFonts w:ascii="Times New Roman" w:hAnsi="Times New Roman" w:cs="Times New Roman"/>
          <w:sz w:val="24"/>
          <w:szCs w:val="24"/>
          <w:shd w:val="clear" w:color="auto" w:fill="FFFFFF"/>
        </w:rPr>
      </w:pPr>
      <w:proofErr w:type="spellStart"/>
      <w:r w:rsidRPr="007C678B">
        <w:rPr>
          <w:rFonts w:ascii="Times New Roman" w:hAnsi="Times New Roman" w:cs="Times New Roman"/>
          <w:sz w:val="24"/>
          <w:szCs w:val="24"/>
          <w:shd w:val="clear" w:color="auto" w:fill="FFFFFF"/>
        </w:rPr>
        <w:t>Caparros-Midwood</w:t>
      </w:r>
      <w:proofErr w:type="spellEnd"/>
      <w:r w:rsidRPr="007C678B">
        <w:rPr>
          <w:rFonts w:ascii="Times New Roman" w:hAnsi="Times New Roman" w:cs="Times New Roman"/>
          <w:sz w:val="24"/>
          <w:szCs w:val="24"/>
          <w:shd w:val="clear" w:color="auto" w:fill="FFFFFF"/>
        </w:rPr>
        <w:t xml:space="preserve">, D., Dawson, R., </w:t>
      </w:r>
      <w:r>
        <w:rPr>
          <w:rFonts w:ascii="Times New Roman" w:hAnsi="Times New Roman" w:cs="Times New Roman"/>
          <w:sz w:val="24"/>
          <w:szCs w:val="24"/>
          <w:shd w:val="clear" w:color="auto" w:fill="FFFFFF"/>
        </w:rPr>
        <w:t>and</w:t>
      </w:r>
      <w:r w:rsidRPr="007C678B">
        <w:rPr>
          <w:rFonts w:ascii="Times New Roman" w:hAnsi="Times New Roman" w:cs="Times New Roman"/>
          <w:sz w:val="24"/>
          <w:szCs w:val="24"/>
          <w:shd w:val="clear" w:color="auto" w:fill="FFFFFF"/>
        </w:rPr>
        <w:t xml:space="preserve"> Barr, S. (2019). Low carbon, low risk, low density: Resolving choices about sustainable development in cities. Cities, 89,</w:t>
      </w:r>
      <w:r>
        <w:rPr>
          <w:rFonts w:ascii="Times New Roman" w:hAnsi="Times New Roman" w:cs="Times New Roman"/>
          <w:sz w:val="24"/>
          <w:szCs w:val="24"/>
          <w:shd w:val="clear" w:color="auto" w:fill="FFFFFF"/>
        </w:rPr>
        <w:t xml:space="preserve"> pp.</w:t>
      </w:r>
      <w:r w:rsidRPr="007C678B">
        <w:rPr>
          <w:rFonts w:ascii="Times New Roman" w:hAnsi="Times New Roman" w:cs="Times New Roman"/>
          <w:sz w:val="24"/>
          <w:szCs w:val="24"/>
          <w:shd w:val="clear" w:color="auto" w:fill="FFFFFF"/>
        </w:rPr>
        <w:t xml:space="preserve"> 2</w:t>
      </w:r>
      <w:r>
        <w:rPr>
          <w:rFonts w:ascii="Times New Roman" w:hAnsi="Times New Roman" w:cs="Times New Roman"/>
          <w:sz w:val="24"/>
          <w:szCs w:val="24"/>
          <w:shd w:val="clear" w:color="auto" w:fill="FFFFFF"/>
        </w:rPr>
        <w:t>3</w:t>
      </w:r>
      <w:r w:rsidRPr="007C678B">
        <w:rPr>
          <w:rFonts w:ascii="Times New Roman" w:hAnsi="Times New Roman" w:cs="Times New Roman"/>
          <w:sz w:val="24"/>
          <w:szCs w:val="24"/>
          <w:shd w:val="clear" w:color="auto" w:fill="FFFFFF"/>
        </w:rPr>
        <w:t>2-267.</w:t>
      </w:r>
    </w:p>
    <w:p w14:paraId="2330A89B" w14:textId="1F543414" w:rsidR="005F4ED8" w:rsidRDefault="005F4ED8" w:rsidP="005F4ED8">
      <w:pPr>
        <w:spacing w:after="0" w:line="480" w:lineRule="auto"/>
        <w:ind w:left="720" w:hanging="720"/>
        <w:rPr>
          <w:rFonts w:ascii="Times New Roman" w:hAnsi="Times New Roman" w:cs="Times New Roman"/>
          <w:sz w:val="24"/>
          <w:szCs w:val="24"/>
          <w:shd w:val="clear" w:color="auto" w:fill="FFFFFF"/>
        </w:rPr>
      </w:pPr>
      <w:proofErr w:type="spellStart"/>
      <w:r w:rsidRPr="005F4ED8">
        <w:rPr>
          <w:rFonts w:ascii="Times New Roman" w:hAnsi="Times New Roman" w:cs="Times New Roman"/>
          <w:sz w:val="24"/>
          <w:szCs w:val="24"/>
          <w:shd w:val="clear" w:color="auto" w:fill="FFFFFF"/>
        </w:rPr>
        <w:t>Cernit</w:t>
      </w:r>
      <w:proofErr w:type="spellEnd"/>
      <w:r w:rsidRPr="005F4ED8">
        <w:rPr>
          <w:rFonts w:ascii="Times New Roman" w:hAnsi="Times New Roman" w:cs="Times New Roman"/>
          <w:sz w:val="24"/>
          <w:szCs w:val="24"/>
          <w:shd w:val="clear" w:color="auto" w:fill="FFFFFF"/>
        </w:rPr>
        <w:t xml:space="preserve">, D. (2017). The EU referendum: the role of socio-economic factors in voting </w:t>
      </w:r>
      <w:proofErr w:type="spellStart"/>
      <w:r w:rsidRPr="005F4ED8">
        <w:rPr>
          <w:rFonts w:ascii="Times New Roman" w:hAnsi="Times New Roman" w:cs="Times New Roman"/>
          <w:sz w:val="24"/>
          <w:szCs w:val="24"/>
          <w:shd w:val="clear" w:color="auto" w:fill="FFFFFF"/>
        </w:rPr>
        <w:t>behaviour</w:t>
      </w:r>
      <w:proofErr w:type="spellEnd"/>
      <w:r w:rsidRPr="005F4ED8">
        <w:rPr>
          <w:rFonts w:ascii="Times New Roman" w:hAnsi="Times New Roman" w:cs="Times New Roman"/>
          <w:sz w:val="24"/>
          <w:szCs w:val="24"/>
          <w:shd w:val="clear" w:color="auto" w:fill="FFFFFF"/>
        </w:rPr>
        <w:t>, illustrated in the London boroughs of Lambeth and Havering.</w:t>
      </w:r>
    </w:p>
    <w:p w14:paraId="7C5EB349" w14:textId="7C7131B7" w:rsidR="004D58BA" w:rsidRPr="005F4ED8" w:rsidRDefault="004D58BA" w:rsidP="005F4ED8">
      <w:pPr>
        <w:spacing w:after="0" w:line="480" w:lineRule="auto"/>
        <w:ind w:left="720" w:hanging="720"/>
        <w:rPr>
          <w:rFonts w:ascii="Times New Roman" w:hAnsi="Times New Roman" w:cs="Times New Roman"/>
          <w:sz w:val="24"/>
          <w:szCs w:val="24"/>
          <w:shd w:val="clear" w:color="auto" w:fill="FFFFFF"/>
        </w:rPr>
      </w:pPr>
      <w:r w:rsidRPr="004D58BA">
        <w:rPr>
          <w:rFonts w:ascii="Times New Roman" w:hAnsi="Times New Roman" w:cs="Times New Roman"/>
          <w:sz w:val="24"/>
          <w:szCs w:val="24"/>
          <w:shd w:val="clear" w:color="auto" w:fill="FFFFFF"/>
        </w:rPr>
        <w:t xml:space="preserve">Griggs, D., Stafford-Smith, M., Gaffney, O., </w:t>
      </w:r>
      <w:proofErr w:type="spellStart"/>
      <w:r w:rsidRPr="004D58BA">
        <w:rPr>
          <w:rFonts w:ascii="Times New Roman" w:hAnsi="Times New Roman" w:cs="Times New Roman"/>
          <w:sz w:val="24"/>
          <w:szCs w:val="24"/>
          <w:shd w:val="clear" w:color="auto" w:fill="FFFFFF"/>
        </w:rPr>
        <w:t>Rockström</w:t>
      </w:r>
      <w:proofErr w:type="spellEnd"/>
      <w:r w:rsidRPr="004D58BA">
        <w:rPr>
          <w:rFonts w:ascii="Times New Roman" w:hAnsi="Times New Roman" w:cs="Times New Roman"/>
          <w:sz w:val="24"/>
          <w:szCs w:val="24"/>
          <w:shd w:val="clear" w:color="auto" w:fill="FFFFFF"/>
        </w:rPr>
        <w:t xml:space="preserve">, J., Öhman, M. C., </w:t>
      </w:r>
      <w:proofErr w:type="spellStart"/>
      <w:r w:rsidRPr="004D58BA">
        <w:rPr>
          <w:rFonts w:ascii="Times New Roman" w:hAnsi="Times New Roman" w:cs="Times New Roman"/>
          <w:sz w:val="24"/>
          <w:szCs w:val="24"/>
          <w:shd w:val="clear" w:color="auto" w:fill="FFFFFF"/>
        </w:rPr>
        <w:t>Shyamsundar</w:t>
      </w:r>
      <w:proofErr w:type="spellEnd"/>
      <w:r w:rsidRPr="004D58BA">
        <w:rPr>
          <w:rFonts w:ascii="Times New Roman" w:hAnsi="Times New Roman" w:cs="Times New Roman"/>
          <w:sz w:val="24"/>
          <w:szCs w:val="24"/>
          <w:shd w:val="clear" w:color="auto" w:fill="FFFFFF"/>
        </w:rPr>
        <w:t xml:space="preserve">, P., </w:t>
      </w:r>
      <w:r>
        <w:rPr>
          <w:rFonts w:ascii="Times New Roman" w:hAnsi="Times New Roman" w:cs="Times New Roman"/>
          <w:sz w:val="24"/>
          <w:szCs w:val="24"/>
          <w:shd w:val="clear" w:color="auto" w:fill="FFFFFF"/>
        </w:rPr>
        <w:t>and</w:t>
      </w:r>
      <w:r w:rsidRPr="004D58BA">
        <w:rPr>
          <w:rFonts w:ascii="Times New Roman" w:hAnsi="Times New Roman" w:cs="Times New Roman"/>
          <w:sz w:val="24"/>
          <w:szCs w:val="24"/>
          <w:shd w:val="clear" w:color="auto" w:fill="FFFFFF"/>
        </w:rPr>
        <w:t xml:space="preserve"> Noble, I. (201</w:t>
      </w:r>
      <w:r>
        <w:rPr>
          <w:rFonts w:ascii="Times New Roman" w:hAnsi="Times New Roman" w:cs="Times New Roman"/>
          <w:sz w:val="24"/>
          <w:szCs w:val="24"/>
          <w:shd w:val="clear" w:color="auto" w:fill="FFFFFF"/>
        </w:rPr>
        <w:t>8</w:t>
      </w:r>
      <w:r w:rsidRPr="004D58BA">
        <w:rPr>
          <w:rFonts w:ascii="Times New Roman" w:hAnsi="Times New Roman" w:cs="Times New Roman"/>
          <w:sz w:val="24"/>
          <w:szCs w:val="24"/>
          <w:shd w:val="clear" w:color="auto" w:fill="FFFFFF"/>
        </w:rPr>
        <w:t xml:space="preserve">). Sustainable development goals for people and planet. Nature, 495(7441), </w:t>
      </w:r>
      <w:r>
        <w:rPr>
          <w:rFonts w:ascii="Times New Roman" w:hAnsi="Times New Roman" w:cs="Times New Roman"/>
          <w:sz w:val="24"/>
          <w:szCs w:val="24"/>
          <w:shd w:val="clear" w:color="auto" w:fill="FFFFFF"/>
        </w:rPr>
        <w:t>pp. 29</w:t>
      </w:r>
      <w:r w:rsidRPr="004D58BA">
        <w:rPr>
          <w:rFonts w:ascii="Times New Roman" w:hAnsi="Times New Roman" w:cs="Times New Roman"/>
          <w:sz w:val="24"/>
          <w:szCs w:val="24"/>
          <w:shd w:val="clear" w:color="auto" w:fill="FFFFFF"/>
        </w:rPr>
        <w:t>5-307.</w:t>
      </w:r>
    </w:p>
    <w:p w14:paraId="1CC10226" w14:textId="77777777" w:rsidR="005F4ED8" w:rsidRPr="005F4ED8" w:rsidRDefault="005F4ED8" w:rsidP="005F4ED8">
      <w:pPr>
        <w:spacing w:after="0" w:line="480" w:lineRule="auto"/>
        <w:ind w:left="720" w:hanging="720"/>
        <w:rPr>
          <w:rFonts w:ascii="Times New Roman" w:hAnsi="Times New Roman" w:cs="Times New Roman"/>
          <w:sz w:val="24"/>
          <w:szCs w:val="24"/>
          <w:shd w:val="clear" w:color="auto" w:fill="FFFFFF"/>
        </w:rPr>
      </w:pPr>
      <w:proofErr w:type="spellStart"/>
      <w:r w:rsidRPr="005F4ED8">
        <w:rPr>
          <w:rFonts w:ascii="Times New Roman" w:hAnsi="Times New Roman" w:cs="Times New Roman"/>
          <w:sz w:val="24"/>
          <w:szCs w:val="24"/>
          <w:shd w:val="clear" w:color="auto" w:fill="FFFFFF"/>
        </w:rPr>
        <w:t>Hák</w:t>
      </w:r>
      <w:proofErr w:type="spellEnd"/>
      <w:r w:rsidRPr="005F4ED8">
        <w:rPr>
          <w:rFonts w:ascii="Times New Roman" w:hAnsi="Times New Roman" w:cs="Times New Roman"/>
          <w:sz w:val="24"/>
          <w:szCs w:val="24"/>
          <w:shd w:val="clear" w:color="auto" w:fill="FFFFFF"/>
        </w:rPr>
        <w:t xml:space="preserve">, T., </w:t>
      </w:r>
      <w:proofErr w:type="spellStart"/>
      <w:r w:rsidRPr="005F4ED8">
        <w:rPr>
          <w:rFonts w:ascii="Times New Roman" w:hAnsi="Times New Roman" w:cs="Times New Roman"/>
          <w:sz w:val="24"/>
          <w:szCs w:val="24"/>
          <w:shd w:val="clear" w:color="auto" w:fill="FFFFFF"/>
        </w:rPr>
        <w:t>Janoušková</w:t>
      </w:r>
      <w:proofErr w:type="spellEnd"/>
      <w:r w:rsidRPr="005F4ED8">
        <w:rPr>
          <w:rFonts w:ascii="Times New Roman" w:hAnsi="Times New Roman" w:cs="Times New Roman"/>
          <w:sz w:val="24"/>
          <w:szCs w:val="24"/>
          <w:shd w:val="clear" w:color="auto" w:fill="FFFFFF"/>
        </w:rPr>
        <w:t xml:space="preserve">, S., and </w:t>
      </w:r>
      <w:proofErr w:type="spellStart"/>
      <w:r w:rsidRPr="005F4ED8">
        <w:rPr>
          <w:rFonts w:ascii="Times New Roman" w:hAnsi="Times New Roman" w:cs="Times New Roman"/>
          <w:sz w:val="24"/>
          <w:szCs w:val="24"/>
          <w:shd w:val="clear" w:color="auto" w:fill="FFFFFF"/>
        </w:rPr>
        <w:t>Moldan</w:t>
      </w:r>
      <w:proofErr w:type="spellEnd"/>
      <w:r w:rsidRPr="005F4ED8">
        <w:rPr>
          <w:rFonts w:ascii="Times New Roman" w:hAnsi="Times New Roman" w:cs="Times New Roman"/>
          <w:sz w:val="24"/>
          <w:szCs w:val="24"/>
          <w:shd w:val="clear" w:color="auto" w:fill="FFFFFF"/>
        </w:rPr>
        <w:t>, B. (2016). Sustainable Development Goals: A need for relevant indicators. </w:t>
      </w:r>
      <w:r w:rsidRPr="005F4ED8">
        <w:rPr>
          <w:rFonts w:ascii="Times New Roman" w:hAnsi="Times New Roman" w:cs="Times New Roman"/>
          <w:i/>
          <w:iCs/>
          <w:sz w:val="24"/>
          <w:szCs w:val="24"/>
          <w:shd w:val="clear" w:color="auto" w:fill="FFFFFF"/>
        </w:rPr>
        <w:t>Ecological indicators</w:t>
      </w:r>
      <w:r w:rsidRPr="005F4ED8">
        <w:rPr>
          <w:rFonts w:ascii="Times New Roman" w:hAnsi="Times New Roman" w:cs="Times New Roman"/>
          <w:sz w:val="24"/>
          <w:szCs w:val="24"/>
          <w:shd w:val="clear" w:color="auto" w:fill="FFFFFF"/>
        </w:rPr>
        <w:t>, </w:t>
      </w:r>
      <w:r w:rsidRPr="005F4ED8">
        <w:rPr>
          <w:rFonts w:ascii="Times New Roman" w:hAnsi="Times New Roman" w:cs="Times New Roman"/>
          <w:i/>
          <w:iCs/>
          <w:sz w:val="24"/>
          <w:szCs w:val="24"/>
          <w:shd w:val="clear" w:color="auto" w:fill="FFFFFF"/>
        </w:rPr>
        <w:t>60</w:t>
      </w:r>
      <w:r w:rsidRPr="005F4ED8">
        <w:rPr>
          <w:rFonts w:ascii="Times New Roman" w:hAnsi="Times New Roman" w:cs="Times New Roman"/>
          <w:sz w:val="24"/>
          <w:szCs w:val="24"/>
          <w:shd w:val="clear" w:color="auto" w:fill="FFFFFF"/>
        </w:rPr>
        <w:t>, pp. 525-573.</w:t>
      </w:r>
    </w:p>
    <w:p w14:paraId="337C3C5B" w14:textId="77777777" w:rsidR="005F4ED8" w:rsidRPr="005F4ED8" w:rsidRDefault="005F4ED8" w:rsidP="005F4ED8">
      <w:pPr>
        <w:pStyle w:val="NormalWeb"/>
        <w:spacing w:before="0" w:beforeAutospacing="0" w:after="0" w:afterAutospacing="0" w:line="480" w:lineRule="auto"/>
        <w:ind w:left="720" w:hanging="720"/>
      </w:pPr>
      <w:r w:rsidRPr="005F4ED8">
        <w:t xml:space="preserve">Havering Council. (2023). </w:t>
      </w:r>
      <w:r w:rsidRPr="005F4ED8">
        <w:rPr>
          <w:i/>
          <w:iCs/>
        </w:rPr>
        <w:t>Havering London Borough Council</w:t>
      </w:r>
      <w:r w:rsidRPr="005F4ED8">
        <w:t xml:space="preserve">. Available at: https://www.havering.gov.uk/download/downloads/id/5665/housing_resident_engagement_strategy_2022_-_2025.pdf (Accessed: March 31, 2023). </w:t>
      </w:r>
    </w:p>
    <w:p w14:paraId="40242CA6" w14:textId="1C25198D" w:rsidR="005F4ED8" w:rsidRDefault="005F4ED8" w:rsidP="005F4ED8">
      <w:pPr>
        <w:pStyle w:val="NormalWeb"/>
        <w:spacing w:before="0" w:beforeAutospacing="0" w:after="0" w:afterAutospacing="0" w:line="480" w:lineRule="auto"/>
        <w:ind w:left="720" w:hanging="720"/>
      </w:pPr>
      <w:r w:rsidRPr="005F4ED8">
        <w:t>Havering</w:t>
      </w:r>
      <w:r w:rsidR="00A20641">
        <w:t xml:space="preserve">. </w:t>
      </w:r>
      <w:r w:rsidRPr="005F4ED8">
        <w:t xml:space="preserve"> (2023) </w:t>
      </w:r>
      <w:r w:rsidRPr="005F4ED8">
        <w:rPr>
          <w:i/>
          <w:iCs/>
        </w:rPr>
        <w:t>Joint Health and Wellbeing Strategy 2019/20 – 2023/24</w:t>
      </w:r>
      <w:r w:rsidRPr="005F4ED8">
        <w:t xml:space="preserve">, </w:t>
      </w:r>
      <w:r w:rsidRPr="005F4ED8">
        <w:rPr>
          <w:i/>
          <w:iCs/>
        </w:rPr>
        <w:t>Joint Health and Wellbeing Strategy 2019/20 – 2023/24 | The London Borough Of Havering</w:t>
      </w:r>
      <w:r w:rsidRPr="005F4ED8">
        <w:t xml:space="preserve">. Available at: https://www.havering.gov.uk/downloads/file/1533/havering_health_and_wellbeing_strategy_2017 (Accessed: April 2, 2023). </w:t>
      </w:r>
    </w:p>
    <w:p w14:paraId="3E047104" w14:textId="7FE106CD" w:rsidR="007C678B" w:rsidRPr="005F4ED8" w:rsidRDefault="007C678B" w:rsidP="005F4ED8">
      <w:pPr>
        <w:pStyle w:val="NormalWeb"/>
        <w:spacing w:before="0" w:beforeAutospacing="0" w:after="0" w:afterAutospacing="0" w:line="480" w:lineRule="auto"/>
        <w:ind w:left="720" w:hanging="720"/>
      </w:pPr>
      <w:r w:rsidRPr="007C678B">
        <w:lastRenderedPageBreak/>
        <w:t xml:space="preserve">Lu, Y., </w:t>
      </w:r>
      <w:proofErr w:type="spellStart"/>
      <w:r w:rsidRPr="007C678B">
        <w:t>Nakicenovic</w:t>
      </w:r>
      <w:proofErr w:type="spellEnd"/>
      <w:r w:rsidRPr="007C678B">
        <w:t xml:space="preserve">, N., </w:t>
      </w:r>
      <w:proofErr w:type="spellStart"/>
      <w:r w:rsidRPr="007C678B">
        <w:t>Visbeck</w:t>
      </w:r>
      <w:proofErr w:type="spellEnd"/>
      <w:r w:rsidRPr="007C678B">
        <w:t xml:space="preserve">, M., </w:t>
      </w:r>
      <w:r>
        <w:t>and</w:t>
      </w:r>
      <w:r w:rsidRPr="007C678B">
        <w:t xml:space="preserve"> </w:t>
      </w:r>
      <w:proofErr w:type="spellStart"/>
      <w:r w:rsidRPr="007C678B">
        <w:t>Stevance</w:t>
      </w:r>
      <w:proofErr w:type="spellEnd"/>
      <w:r w:rsidRPr="007C678B">
        <w:t>, A. S. (2015). Policy: Five priorities for the UN sustainable development goals. Nature, 520(7548),</w:t>
      </w:r>
      <w:r>
        <w:t xml:space="preserve"> pp.</w:t>
      </w:r>
      <w:r w:rsidRPr="007C678B">
        <w:t xml:space="preserve"> 4</w:t>
      </w:r>
      <w:r>
        <w:t>1</w:t>
      </w:r>
      <w:r w:rsidRPr="007C678B">
        <w:t>2-433.</w:t>
      </w:r>
    </w:p>
    <w:p w14:paraId="46D1C1FB" w14:textId="77777777" w:rsidR="005F4ED8" w:rsidRPr="005F4ED8" w:rsidRDefault="005F4ED8" w:rsidP="005F4ED8">
      <w:pPr>
        <w:spacing w:after="0" w:line="480" w:lineRule="auto"/>
        <w:ind w:left="720" w:hanging="720"/>
        <w:rPr>
          <w:rFonts w:ascii="Times New Roman" w:hAnsi="Times New Roman" w:cs="Times New Roman"/>
          <w:sz w:val="24"/>
          <w:szCs w:val="24"/>
          <w:shd w:val="clear" w:color="auto" w:fill="FFFFFF"/>
        </w:rPr>
      </w:pPr>
      <w:proofErr w:type="spellStart"/>
      <w:r w:rsidRPr="005F4ED8">
        <w:rPr>
          <w:rFonts w:ascii="Times New Roman" w:hAnsi="Times New Roman" w:cs="Times New Roman"/>
          <w:sz w:val="24"/>
          <w:szCs w:val="24"/>
          <w:shd w:val="clear" w:color="auto" w:fill="FFFFFF"/>
        </w:rPr>
        <w:t>Nakamura</w:t>
      </w:r>
      <w:proofErr w:type="spellEnd"/>
      <w:r w:rsidRPr="005F4ED8">
        <w:rPr>
          <w:rFonts w:ascii="Times New Roman" w:hAnsi="Times New Roman" w:cs="Times New Roman"/>
          <w:sz w:val="24"/>
          <w:szCs w:val="24"/>
          <w:shd w:val="clear" w:color="auto" w:fill="FFFFFF"/>
        </w:rPr>
        <w:t xml:space="preserve">, M., Pendlebury, D., </w:t>
      </w:r>
      <w:proofErr w:type="spellStart"/>
      <w:r w:rsidRPr="005F4ED8">
        <w:rPr>
          <w:rFonts w:ascii="Times New Roman" w:hAnsi="Times New Roman" w:cs="Times New Roman"/>
          <w:sz w:val="24"/>
          <w:szCs w:val="24"/>
          <w:shd w:val="clear" w:color="auto" w:fill="FFFFFF"/>
        </w:rPr>
        <w:t>Schnell</w:t>
      </w:r>
      <w:proofErr w:type="spellEnd"/>
      <w:r w:rsidRPr="005F4ED8">
        <w:rPr>
          <w:rFonts w:ascii="Times New Roman" w:hAnsi="Times New Roman" w:cs="Times New Roman"/>
          <w:sz w:val="24"/>
          <w:szCs w:val="24"/>
          <w:shd w:val="clear" w:color="auto" w:fill="FFFFFF"/>
        </w:rPr>
        <w:t xml:space="preserve">, J., and </w:t>
      </w:r>
      <w:proofErr w:type="spellStart"/>
      <w:r w:rsidRPr="005F4ED8">
        <w:rPr>
          <w:rFonts w:ascii="Times New Roman" w:hAnsi="Times New Roman" w:cs="Times New Roman"/>
          <w:sz w:val="24"/>
          <w:szCs w:val="24"/>
          <w:shd w:val="clear" w:color="auto" w:fill="FFFFFF"/>
        </w:rPr>
        <w:t>Szomszor</w:t>
      </w:r>
      <w:proofErr w:type="spellEnd"/>
      <w:r w:rsidRPr="005F4ED8">
        <w:rPr>
          <w:rFonts w:ascii="Times New Roman" w:hAnsi="Times New Roman" w:cs="Times New Roman"/>
          <w:sz w:val="24"/>
          <w:szCs w:val="24"/>
          <w:shd w:val="clear" w:color="auto" w:fill="FFFFFF"/>
        </w:rPr>
        <w:t>, M. (2019). Navigating the structure of research on sustainable development goals. </w:t>
      </w:r>
      <w:r w:rsidRPr="005F4ED8">
        <w:rPr>
          <w:rFonts w:ascii="Times New Roman" w:hAnsi="Times New Roman" w:cs="Times New Roman"/>
          <w:i/>
          <w:iCs/>
          <w:sz w:val="24"/>
          <w:szCs w:val="24"/>
          <w:shd w:val="clear" w:color="auto" w:fill="FFFFFF"/>
        </w:rPr>
        <w:t>Policy</w:t>
      </w:r>
      <w:r w:rsidRPr="005F4ED8">
        <w:rPr>
          <w:rFonts w:ascii="Times New Roman" w:hAnsi="Times New Roman" w:cs="Times New Roman"/>
          <w:sz w:val="24"/>
          <w:szCs w:val="24"/>
          <w:shd w:val="clear" w:color="auto" w:fill="FFFFFF"/>
        </w:rPr>
        <w:t>, </w:t>
      </w:r>
      <w:r w:rsidRPr="005F4ED8">
        <w:rPr>
          <w:rFonts w:ascii="Times New Roman" w:hAnsi="Times New Roman" w:cs="Times New Roman"/>
          <w:i/>
          <w:iCs/>
          <w:sz w:val="24"/>
          <w:szCs w:val="24"/>
          <w:shd w:val="clear" w:color="auto" w:fill="FFFFFF"/>
        </w:rPr>
        <w:t>11</w:t>
      </w:r>
      <w:r w:rsidRPr="005F4ED8">
        <w:rPr>
          <w:rFonts w:ascii="Times New Roman" w:hAnsi="Times New Roman" w:cs="Times New Roman"/>
          <w:sz w:val="24"/>
          <w:szCs w:val="24"/>
          <w:shd w:val="clear" w:color="auto" w:fill="FFFFFF"/>
        </w:rPr>
        <w:t>, pp. 12-34.</w:t>
      </w:r>
    </w:p>
    <w:p w14:paraId="780BA6AD" w14:textId="77777777" w:rsidR="005F4ED8" w:rsidRPr="005F4ED8" w:rsidRDefault="005F4ED8" w:rsidP="005F4ED8">
      <w:pPr>
        <w:spacing w:after="0" w:line="480" w:lineRule="auto"/>
        <w:ind w:left="720" w:hanging="720"/>
        <w:rPr>
          <w:rFonts w:ascii="Times New Roman" w:hAnsi="Times New Roman" w:cs="Times New Roman"/>
          <w:sz w:val="24"/>
          <w:szCs w:val="24"/>
          <w:shd w:val="clear" w:color="auto" w:fill="FFFFFF"/>
        </w:rPr>
      </w:pPr>
      <w:r w:rsidRPr="005F4ED8">
        <w:rPr>
          <w:rFonts w:ascii="Times New Roman" w:hAnsi="Times New Roman" w:cs="Times New Roman"/>
          <w:sz w:val="24"/>
          <w:szCs w:val="24"/>
          <w:shd w:val="clear" w:color="auto" w:fill="FFFFFF"/>
        </w:rPr>
        <w:t xml:space="preserve">Nilsson, M., Griggs, D., and </w:t>
      </w:r>
      <w:proofErr w:type="spellStart"/>
      <w:r w:rsidRPr="005F4ED8">
        <w:rPr>
          <w:rFonts w:ascii="Times New Roman" w:hAnsi="Times New Roman" w:cs="Times New Roman"/>
          <w:sz w:val="24"/>
          <w:szCs w:val="24"/>
          <w:shd w:val="clear" w:color="auto" w:fill="FFFFFF"/>
        </w:rPr>
        <w:t>Visbeck</w:t>
      </w:r>
      <w:proofErr w:type="spellEnd"/>
      <w:r w:rsidRPr="005F4ED8">
        <w:rPr>
          <w:rFonts w:ascii="Times New Roman" w:hAnsi="Times New Roman" w:cs="Times New Roman"/>
          <w:sz w:val="24"/>
          <w:szCs w:val="24"/>
          <w:shd w:val="clear" w:color="auto" w:fill="FFFFFF"/>
        </w:rPr>
        <w:t>, M. (2016). Policy: map the interactions between Sustainable Development Goals. </w:t>
      </w:r>
      <w:r w:rsidRPr="005F4ED8">
        <w:rPr>
          <w:rFonts w:ascii="Times New Roman" w:hAnsi="Times New Roman" w:cs="Times New Roman"/>
          <w:i/>
          <w:iCs/>
          <w:sz w:val="24"/>
          <w:szCs w:val="24"/>
          <w:shd w:val="clear" w:color="auto" w:fill="FFFFFF"/>
        </w:rPr>
        <w:t>Nature</w:t>
      </w:r>
      <w:r w:rsidRPr="005F4ED8">
        <w:rPr>
          <w:rFonts w:ascii="Times New Roman" w:hAnsi="Times New Roman" w:cs="Times New Roman"/>
          <w:sz w:val="24"/>
          <w:szCs w:val="24"/>
          <w:shd w:val="clear" w:color="auto" w:fill="FFFFFF"/>
        </w:rPr>
        <w:t>, </w:t>
      </w:r>
      <w:r w:rsidRPr="005F4ED8">
        <w:rPr>
          <w:rFonts w:ascii="Times New Roman" w:hAnsi="Times New Roman" w:cs="Times New Roman"/>
          <w:i/>
          <w:iCs/>
          <w:sz w:val="24"/>
          <w:szCs w:val="24"/>
          <w:shd w:val="clear" w:color="auto" w:fill="FFFFFF"/>
        </w:rPr>
        <w:t>534</w:t>
      </w:r>
      <w:r w:rsidRPr="005F4ED8">
        <w:rPr>
          <w:rFonts w:ascii="Times New Roman" w:hAnsi="Times New Roman" w:cs="Times New Roman"/>
          <w:sz w:val="24"/>
          <w:szCs w:val="24"/>
          <w:shd w:val="clear" w:color="auto" w:fill="FFFFFF"/>
        </w:rPr>
        <w:t>(7607), pp. 302-322.</w:t>
      </w:r>
    </w:p>
    <w:p w14:paraId="72063BA6" w14:textId="75136337" w:rsidR="005F4ED8" w:rsidRDefault="005F4ED8" w:rsidP="005F4ED8">
      <w:pPr>
        <w:spacing w:after="0" w:line="480" w:lineRule="auto"/>
        <w:ind w:left="720" w:hanging="720"/>
        <w:rPr>
          <w:rFonts w:ascii="Times New Roman" w:hAnsi="Times New Roman" w:cs="Times New Roman"/>
          <w:sz w:val="24"/>
          <w:szCs w:val="24"/>
          <w:shd w:val="clear" w:color="auto" w:fill="FFFFFF"/>
        </w:rPr>
      </w:pPr>
      <w:r w:rsidRPr="005F4ED8">
        <w:rPr>
          <w:rFonts w:ascii="Times New Roman" w:hAnsi="Times New Roman" w:cs="Times New Roman"/>
          <w:sz w:val="24"/>
          <w:szCs w:val="24"/>
          <w:shd w:val="clear" w:color="auto" w:fill="FFFFFF"/>
        </w:rPr>
        <w:t xml:space="preserve">Osborn, D., Cutter, A., and </w:t>
      </w:r>
      <w:proofErr w:type="spellStart"/>
      <w:r w:rsidRPr="005F4ED8">
        <w:rPr>
          <w:rFonts w:ascii="Times New Roman" w:hAnsi="Times New Roman" w:cs="Times New Roman"/>
          <w:sz w:val="24"/>
          <w:szCs w:val="24"/>
          <w:shd w:val="clear" w:color="auto" w:fill="FFFFFF"/>
        </w:rPr>
        <w:t>Ullah</w:t>
      </w:r>
      <w:proofErr w:type="spellEnd"/>
      <w:r w:rsidRPr="005F4ED8">
        <w:rPr>
          <w:rFonts w:ascii="Times New Roman" w:hAnsi="Times New Roman" w:cs="Times New Roman"/>
          <w:sz w:val="24"/>
          <w:szCs w:val="24"/>
          <w:shd w:val="clear" w:color="auto" w:fill="FFFFFF"/>
        </w:rPr>
        <w:t>, F. (2015). Universal sustainable development goals. </w:t>
      </w:r>
      <w:r w:rsidRPr="005F4ED8">
        <w:rPr>
          <w:rFonts w:ascii="Times New Roman" w:hAnsi="Times New Roman" w:cs="Times New Roman"/>
          <w:i/>
          <w:iCs/>
          <w:sz w:val="24"/>
          <w:szCs w:val="24"/>
          <w:shd w:val="clear" w:color="auto" w:fill="FFFFFF"/>
        </w:rPr>
        <w:t>Understanding the transformational challenge for developed countries</w:t>
      </w:r>
      <w:r w:rsidRPr="005F4ED8">
        <w:rPr>
          <w:rFonts w:ascii="Times New Roman" w:hAnsi="Times New Roman" w:cs="Times New Roman"/>
          <w:sz w:val="24"/>
          <w:szCs w:val="24"/>
          <w:shd w:val="clear" w:color="auto" w:fill="FFFFFF"/>
        </w:rPr>
        <w:t>.</w:t>
      </w:r>
    </w:p>
    <w:p w14:paraId="03D22B72" w14:textId="514CFF9E" w:rsidR="004D58BA" w:rsidRDefault="004D58BA" w:rsidP="005F4ED8">
      <w:pPr>
        <w:spacing w:after="0" w:line="480" w:lineRule="auto"/>
        <w:ind w:left="720" w:hanging="720"/>
        <w:rPr>
          <w:rFonts w:ascii="Times New Roman" w:hAnsi="Times New Roman" w:cs="Times New Roman"/>
          <w:sz w:val="24"/>
          <w:szCs w:val="24"/>
          <w:shd w:val="clear" w:color="auto" w:fill="FFFFFF"/>
        </w:rPr>
      </w:pPr>
      <w:r w:rsidRPr="004D58BA">
        <w:rPr>
          <w:rFonts w:ascii="Times New Roman" w:hAnsi="Times New Roman" w:cs="Times New Roman"/>
          <w:sz w:val="24"/>
          <w:szCs w:val="24"/>
          <w:shd w:val="clear" w:color="auto" w:fill="FFFFFF"/>
        </w:rPr>
        <w:t xml:space="preserve">Sachs, J. D., </w:t>
      </w:r>
      <w:proofErr w:type="spellStart"/>
      <w:r w:rsidRPr="004D58BA">
        <w:rPr>
          <w:rFonts w:ascii="Times New Roman" w:hAnsi="Times New Roman" w:cs="Times New Roman"/>
          <w:sz w:val="24"/>
          <w:szCs w:val="24"/>
          <w:shd w:val="clear" w:color="auto" w:fill="FFFFFF"/>
        </w:rPr>
        <w:t>Schmidt-Traub</w:t>
      </w:r>
      <w:proofErr w:type="spellEnd"/>
      <w:r w:rsidRPr="004D58BA">
        <w:rPr>
          <w:rFonts w:ascii="Times New Roman" w:hAnsi="Times New Roman" w:cs="Times New Roman"/>
          <w:sz w:val="24"/>
          <w:szCs w:val="24"/>
          <w:shd w:val="clear" w:color="auto" w:fill="FFFFFF"/>
        </w:rPr>
        <w:t xml:space="preserve">, G., </w:t>
      </w:r>
      <w:proofErr w:type="spellStart"/>
      <w:r w:rsidRPr="004D58BA">
        <w:rPr>
          <w:rFonts w:ascii="Times New Roman" w:hAnsi="Times New Roman" w:cs="Times New Roman"/>
          <w:sz w:val="24"/>
          <w:szCs w:val="24"/>
          <w:shd w:val="clear" w:color="auto" w:fill="FFFFFF"/>
        </w:rPr>
        <w:t>Mazzucato</w:t>
      </w:r>
      <w:proofErr w:type="spellEnd"/>
      <w:r w:rsidRPr="004D58BA">
        <w:rPr>
          <w:rFonts w:ascii="Times New Roman" w:hAnsi="Times New Roman" w:cs="Times New Roman"/>
          <w:sz w:val="24"/>
          <w:szCs w:val="24"/>
          <w:shd w:val="clear" w:color="auto" w:fill="FFFFFF"/>
        </w:rPr>
        <w:t xml:space="preserve">, M., </w:t>
      </w:r>
      <w:proofErr w:type="spellStart"/>
      <w:r w:rsidRPr="004D58BA">
        <w:rPr>
          <w:rFonts w:ascii="Times New Roman" w:hAnsi="Times New Roman" w:cs="Times New Roman"/>
          <w:sz w:val="24"/>
          <w:szCs w:val="24"/>
          <w:shd w:val="clear" w:color="auto" w:fill="FFFFFF"/>
        </w:rPr>
        <w:t>Messner</w:t>
      </w:r>
      <w:proofErr w:type="spellEnd"/>
      <w:r w:rsidRPr="004D58BA">
        <w:rPr>
          <w:rFonts w:ascii="Times New Roman" w:hAnsi="Times New Roman" w:cs="Times New Roman"/>
          <w:sz w:val="24"/>
          <w:szCs w:val="24"/>
          <w:shd w:val="clear" w:color="auto" w:fill="FFFFFF"/>
        </w:rPr>
        <w:t xml:space="preserve">, D., </w:t>
      </w:r>
      <w:proofErr w:type="spellStart"/>
      <w:r w:rsidRPr="004D58BA">
        <w:rPr>
          <w:rFonts w:ascii="Times New Roman" w:hAnsi="Times New Roman" w:cs="Times New Roman"/>
          <w:sz w:val="24"/>
          <w:szCs w:val="24"/>
          <w:shd w:val="clear" w:color="auto" w:fill="FFFFFF"/>
        </w:rPr>
        <w:t>Nakicenovic</w:t>
      </w:r>
      <w:proofErr w:type="spellEnd"/>
      <w:r w:rsidRPr="004D58BA">
        <w:rPr>
          <w:rFonts w:ascii="Times New Roman" w:hAnsi="Times New Roman" w:cs="Times New Roman"/>
          <w:sz w:val="24"/>
          <w:szCs w:val="24"/>
          <w:shd w:val="clear" w:color="auto" w:fill="FFFFFF"/>
        </w:rPr>
        <w:t xml:space="preserve">, N., </w:t>
      </w:r>
      <w:r>
        <w:rPr>
          <w:rFonts w:ascii="Times New Roman" w:hAnsi="Times New Roman" w:cs="Times New Roman"/>
          <w:sz w:val="24"/>
          <w:szCs w:val="24"/>
          <w:shd w:val="clear" w:color="auto" w:fill="FFFFFF"/>
        </w:rPr>
        <w:t>and</w:t>
      </w:r>
      <w:r w:rsidRPr="004D58BA">
        <w:rPr>
          <w:rFonts w:ascii="Times New Roman" w:hAnsi="Times New Roman" w:cs="Times New Roman"/>
          <w:sz w:val="24"/>
          <w:szCs w:val="24"/>
          <w:shd w:val="clear" w:color="auto" w:fill="FFFFFF"/>
        </w:rPr>
        <w:t xml:space="preserve"> </w:t>
      </w:r>
      <w:proofErr w:type="spellStart"/>
      <w:r w:rsidRPr="004D58BA">
        <w:rPr>
          <w:rFonts w:ascii="Times New Roman" w:hAnsi="Times New Roman" w:cs="Times New Roman"/>
          <w:sz w:val="24"/>
          <w:szCs w:val="24"/>
          <w:shd w:val="clear" w:color="auto" w:fill="FFFFFF"/>
        </w:rPr>
        <w:t>Rockström</w:t>
      </w:r>
      <w:proofErr w:type="spellEnd"/>
      <w:r w:rsidRPr="004D58BA">
        <w:rPr>
          <w:rFonts w:ascii="Times New Roman" w:hAnsi="Times New Roman" w:cs="Times New Roman"/>
          <w:sz w:val="24"/>
          <w:szCs w:val="24"/>
          <w:shd w:val="clear" w:color="auto" w:fill="FFFFFF"/>
        </w:rPr>
        <w:t xml:space="preserve">, J. (2019). Six transformations to achieve the sustainable development goals. Nature sustainability, 2(9), </w:t>
      </w:r>
      <w:r>
        <w:rPr>
          <w:rFonts w:ascii="Times New Roman" w:hAnsi="Times New Roman" w:cs="Times New Roman"/>
          <w:sz w:val="24"/>
          <w:szCs w:val="24"/>
          <w:shd w:val="clear" w:color="auto" w:fill="FFFFFF"/>
        </w:rPr>
        <w:t>pp. 78</w:t>
      </w:r>
      <w:r w:rsidRPr="004D58BA">
        <w:rPr>
          <w:rFonts w:ascii="Times New Roman" w:hAnsi="Times New Roman" w:cs="Times New Roman"/>
          <w:sz w:val="24"/>
          <w:szCs w:val="24"/>
          <w:shd w:val="clear" w:color="auto" w:fill="FFFFFF"/>
        </w:rPr>
        <w:t>5-814.</w:t>
      </w:r>
    </w:p>
    <w:p w14:paraId="305751A9" w14:textId="40AF1E00" w:rsidR="007C678B" w:rsidRPr="005F4ED8" w:rsidRDefault="00BE6F93" w:rsidP="005F4ED8">
      <w:pPr>
        <w:spacing w:after="0"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World Health </w:t>
      </w:r>
      <w:proofErr w:type="spellStart"/>
      <w:r>
        <w:rPr>
          <w:rFonts w:ascii="Times New Roman" w:hAnsi="Times New Roman" w:cs="Times New Roman"/>
          <w:sz w:val="24"/>
          <w:szCs w:val="24"/>
          <w:shd w:val="clear" w:color="auto" w:fill="FFFFFF"/>
        </w:rPr>
        <w:t>Organis</w:t>
      </w:r>
      <w:r w:rsidR="007C678B" w:rsidRPr="007C678B">
        <w:rPr>
          <w:rFonts w:ascii="Times New Roman" w:hAnsi="Times New Roman" w:cs="Times New Roman"/>
          <w:sz w:val="24"/>
          <w:szCs w:val="24"/>
          <w:shd w:val="clear" w:color="auto" w:fill="FFFFFF"/>
        </w:rPr>
        <w:t>ation</w:t>
      </w:r>
      <w:proofErr w:type="spellEnd"/>
      <w:r w:rsidR="007C678B" w:rsidRPr="007C678B">
        <w:rPr>
          <w:rFonts w:ascii="Times New Roman" w:hAnsi="Times New Roman" w:cs="Times New Roman"/>
          <w:sz w:val="24"/>
          <w:szCs w:val="24"/>
          <w:shd w:val="clear" w:color="auto" w:fill="FFFFFF"/>
        </w:rPr>
        <w:t xml:space="preserve">. (2016). </w:t>
      </w:r>
      <w:r w:rsidR="007C678B" w:rsidRPr="00BE6F93">
        <w:rPr>
          <w:rFonts w:ascii="Times New Roman" w:hAnsi="Times New Roman" w:cs="Times New Roman"/>
          <w:i/>
          <w:sz w:val="24"/>
          <w:szCs w:val="24"/>
          <w:shd w:val="clear" w:color="auto" w:fill="FFFFFF"/>
        </w:rPr>
        <w:t>World health statistics 2016: monitoring health for the SDGs sustainable develop</w:t>
      </w:r>
      <w:r w:rsidRPr="00BE6F93">
        <w:rPr>
          <w:rFonts w:ascii="Times New Roman" w:hAnsi="Times New Roman" w:cs="Times New Roman"/>
          <w:i/>
          <w:sz w:val="24"/>
          <w:szCs w:val="24"/>
          <w:shd w:val="clear" w:color="auto" w:fill="FFFFFF"/>
        </w:rPr>
        <w:t>ment goals</w:t>
      </w:r>
      <w:r>
        <w:rPr>
          <w:rFonts w:ascii="Times New Roman" w:hAnsi="Times New Roman" w:cs="Times New Roman"/>
          <w:sz w:val="24"/>
          <w:szCs w:val="24"/>
          <w:shd w:val="clear" w:color="auto" w:fill="FFFFFF"/>
        </w:rPr>
        <w:t xml:space="preserve">. World Health </w:t>
      </w:r>
      <w:proofErr w:type="spellStart"/>
      <w:r>
        <w:rPr>
          <w:rFonts w:ascii="Times New Roman" w:hAnsi="Times New Roman" w:cs="Times New Roman"/>
          <w:sz w:val="24"/>
          <w:szCs w:val="24"/>
          <w:shd w:val="clear" w:color="auto" w:fill="FFFFFF"/>
        </w:rPr>
        <w:t>Organis</w:t>
      </w:r>
      <w:r w:rsidR="007C678B" w:rsidRPr="007C678B">
        <w:rPr>
          <w:rFonts w:ascii="Times New Roman" w:hAnsi="Times New Roman" w:cs="Times New Roman"/>
          <w:sz w:val="24"/>
          <w:szCs w:val="24"/>
          <w:shd w:val="clear" w:color="auto" w:fill="FFFFFF"/>
        </w:rPr>
        <w:t>ation</w:t>
      </w:r>
      <w:proofErr w:type="spellEnd"/>
      <w:r w:rsidR="007C678B" w:rsidRPr="007C678B">
        <w:rPr>
          <w:rFonts w:ascii="Times New Roman" w:hAnsi="Times New Roman" w:cs="Times New Roman"/>
          <w:sz w:val="24"/>
          <w:szCs w:val="24"/>
          <w:shd w:val="clear" w:color="auto" w:fill="FFFFFF"/>
        </w:rPr>
        <w:t>.</w:t>
      </w:r>
    </w:p>
    <w:p w14:paraId="742B326F" w14:textId="77777777" w:rsidR="005F4ED8" w:rsidRPr="005F4ED8" w:rsidRDefault="005F4ED8" w:rsidP="005F4ED8">
      <w:pPr>
        <w:spacing w:line="480" w:lineRule="auto"/>
        <w:ind w:hanging="720"/>
        <w:rPr>
          <w:rFonts w:ascii="Times New Roman" w:hAnsi="Times New Roman" w:cs="Times New Roman"/>
          <w:sz w:val="24"/>
          <w:szCs w:val="24"/>
          <w:shd w:val="clear" w:color="auto" w:fill="FFFFFF"/>
        </w:rPr>
      </w:pPr>
    </w:p>
    <w:p w14:paraId="383AB227" w14:textId="77777777" w:rsidR="005F4ED8" w:rsidRPr="005F4ED8" w:rsidRDefault="005F4ED8" w:rsidP="005F4ED8">
      <w:pPr>
        <w:spacing w:line="480" w:lineRule="auto"/>
        <w:ind w:hanging="720"/>
        <w:rPr>
          <w:rFonts w:ascii="Times New Roman" w:hAnsi="Times New Roman" w:cs="Times New Roman"/>
          <w:sz w:val="24"/>
          <w:szCs w:val="24"/>
        </w:rPr>
      </w:pPr>
    </w:p>
    <w:p w14:paraId="3BBC81BB" w14:textId="77777777" w:rsidR="005F4ED8" w:rsidRPr="005F4ED8" w:rsidRDefault="005F4ED8" w:rsidP="005F4ED8">
      <w:pPr>
        <w:spacing w:line="480" w:lineRule="auto"/>
        <w:ind w:hanging="720"/>
        <w:rPr>
          <w:rFonts w:ascii="Times New Roman" w:hAnsi="Times New Roman" w:cs="Times New Roman"/>
          <w:sz w:val="24"/>
          <w:szCs w:val="24"/>
          <w:lang w:val="en-GB"/>
        </w:rPr>
      </w:pPr>
    </w:p>
    <w:sectPr w:rsidR="005F4ED8" w:rsidRPr="005F4ED8">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7B6B4" w14:textId="77777777" w:rsidR="0088070E" w:rsidRDefault="0088070E" w:rsidP="004A4C85">
      <w:pPr>
        <w:spacing w:after="0" w:line="240" w:lineRule="auto"/>
      </w:pPr>
      <w:r>
        <w:separator/>
      </w:r>
    </w:p>
  </w:endnote>
  <w:endnote w:type="continuationSeparator" w:id="0">
    <w:p w14:paraId="18833E63" w14:textId="77777777" w:rsidR="0088070E" w:rsidRDefault="0088070E" w:rsidP="004A4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2252914"/>
      <w:docPartObj>
        <w:docPartGallery w:val="Page Numbers (Bottom of Page)"/>
        <w:docPartUnique/>
      </w:docPartObj>
    </w:sdtPr>
    <w:sdtEndPr>
      <w:rPr>
        <w:noProof/>
      </w:rPr>
    </w:sdtEndPr>
    <w:sdtContent>
      <w:p w14:paraId="7B9BE192" w14:textId="24D98B95" w:rsidR="004A4C85" w:rsidRDefault="004A4C85">
        <w:pPr>
          <w:pStyle w:val="Footer"/>
          <w:jc w:val="right"/>
        </w:pPr>
        <w:r>
          <w:fldChar w:fldCharType="begin"/>
        </w:r>
        <w:r>
          <w:instrText xml:space="preserve"> PAGE   \* MERGEFORMAT </w:instrText>
        </w:r>
        <w:r>
          <w:fldChar w:fldCharType="separate"/>
        </w:r>
        <w:r w:rsidR="001E1880">
          <w:rPr>
            <w:noProof/>
          </w:rPr>
          <w:t>15</w:t>
        </w:r>
        <w:r>
          <w:rPr>
            <w:noProof/>
          </w:rPr>
          <w:fldChar w:fldCharType="end"/>
        </w:r>
      </w:p>
    </w:sdtContent>
  </w:sdt>
  <w:p w14:paraId="1A110F50" w14:textId="77777777" w:rsidR="004A4C85" w:rsidRDefault="004A4C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BF46A" w14:textId="77777777" w:rsidR="0088070E" w:rsidRDefault="0088070E" w:rsidP="004A4C85">
      <w:pPr>
        <w:spacing w:after="0" w:line="240" w:lineRule="auto"/>
      </w:pPr>
      <w:r>
        <w:separator/>
      </w:r>
    </w:p>
  </w:footnote>
  <w:footnote w:type="continuationSeparator" w:id="0">
    <w:p w14:paraId="16997E3C" w14:textId="77777777" w:rsidR="0088070E" w:rsidRDefault="0088070E" w:rsidP="004A4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E411A" w14:textId="5E583986" w:rsidR="004A4C85" w:rsidRPr="004A4C85" w:rsidRDefault="004A4C85">
    <w:pPr>
      <w:pStyle w:val="Header"/>
      <w:rPr>
        <w:rFonts w:ascii="Times New Roman" w:hAnsi="Times New Roman" w:cs="Times New Roman"/>
        <w:sz w:val="24"/>
        <w:szCs w:val="24"/>
      </w:rPr>
    </w:pPr>
    <w:r>
      <w:tab/>
    </w:r>
    <w:r>
      <w:tab/>
    </w:r>
    <w:r w:rsidRPr="004A4C85">
      <w:rPr>
        <w:rFonts w:ascii="Times New Roman" w:hAnsi="Times New Roman" w:cs="Times New Roman"/>
        <w:sz w:val="24"/>
        <w:szCs w:val="24"/>
      </w:rPr>
      <w:t>Health, Wellbeing and Sustainable Development</w:t>
    </w:r>
  </w:p>
  <w:p w14:paraId="0A7B4D0E" w14:textId="77777777" w:rsidR="004A4C85" w:rsidRPr="004A4C85" w:rsidRDefault="004A4C85">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F45011"/>
    <w:multiLevelType w:val="hybridMultilevel"/>
    <w:tmpl w:val="A88689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2119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C9A"/>
    <w:rsid w:val="0005647F"/>
    <w:rsid w:val="00067187"/>
    <w:rsid w:val="000C08B4"/>
    <w:rsid w:val="00127C9A"/>
    <w:rsid w:val="001340D2"/>
    <w:rsid w:val="00146F43"/>
    <w:rsid w:val="00185B5E"/>
    <w:rsid w:val="001E1880"/>
    <w:rsid w:val="00231EB5"/>
    <w:rsid w:val="00263A9D"/>
    <w:rsid w:val="002E4826"/>
    <w:rsid w:val="002E79D4"/>
    <w:rsid w:val="003655A2"/>
    <w:rsid w:val="00491A5F"/>
    <w:rsid w:val="004A4C85"/>
    <w:rsid w:val="004C5782"/>
    <w:rsid w:val="004D58BA"/>
    <w:rsid w:val="004D62E5"/>
    <w:rsid w:val="004E7D87"/>
    <w:rsid w:val="00517486"/>
    <w:rsid w:val="005222B9"/>
    <w:rsid w:val="005B24C1"/>
    <w:rsid w:val="005B68A1"/>
    <w:rsid w:val="005F4ED8"/>
    <w:rsid w:val="006428C7"/>
    <w:rsid w:val="00684600"/>
    <w:rsid w:val="00701640"/>
    <w:rsid w:val="00702744"/>
    <w:rsid w:val="007340CB"/>
    <w:rsid w:val="00736A5D"/>
    <w:rsid w:val="007951B2"/>
    <w:rsid w:val="007C678B"/>
    <w:rsid w:val="007C70A0"/>
    <w:rsid w:val="007E74C6"/>
    <w:rsid w:val="0088070E"/>
    <w:rsid w:val="008D6130"/>
    <w:rsid w:val="00915EAE"/>
    <w:rsid w:val="00924B0B"/>
    <w:rsid w:val="009876A3"/>
    <w:rsid w:val="00994BBE"/>
    <w:rsid w:val="00997167"/>
    <w:rsid w:val="009F7080"/>
    <w:rsid w:val="00A20641"/>
    <w:rsid w:val="00A40CD8"/>
    <w:rsid w:val="00A579F4"/>
    <w:rsid w:val="00A829BC"/>
    <w:rsid w:val="00A96914"/>
    <w:rsid w:val="00AA47A5"/>
    <w:rsid w:val="00AE1758"/>
    <w:rsid w:val="00AF368D"/>
    <w:rsid w:val="00B33852"/>
    <w:rsid w:val="00B538C5"/>
    <w:rsid w:val="00B871B6"/>
    <w:rsid w:val="00BC517D"/>
    <w:rsid w:val="00BD136C"/>
    <w:rsid w:val="00BD4BFD"/>
    <w:rsid w:val="00BE6F93"/>
    <w:rsid w:val="00C335D4"/>
    <w:rsid w:val="00C4161F"/>
    <w:rsid w:val="00C7184D"/>
    <w:rsid w:val="00C92269"/>
    <w:rsid w:val="00D64C5E"/>
    <w:rsid w:val="00DD59BB"/>
    <w:rsid w:val="00E1179E"/>
    <w:rsid w:val="00E2428C"/>
    <w:rsid w:val="00E322FE"/>
    <w:rsid w:val="00E566D3"/>
    <w:rsid w:val="00E57F08"/>
    <w:rsid w:val="00E61C88"/>
    <w:rsid w:val="00E81E05"/>
    <w:rsid w:val="00ED408F"/>
    <w:rsid w:val="00EF5FF9"/>
    <w:rsid w:val="00F15789"/>
    <w:rsid w:val="00F56528"/>
    <w:rsid w:val="00F61499"/>
    <w:rsid w:val="00F67CB4"/>
    <w:rsid w:val="00F86481"/>
    <w:rsid w:val="00FB430C"/>
    <w:rsid w:val="00FB5B5C"/>
    <w:rsid w:val="00FE4F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91FD4"/>
  <w15:chartTrackingRefBased/>
  <w15:docId w15:val="{7FA776D6-0426-487C-8F0A-2C0436706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6F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22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F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9226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5F4ED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4A4C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4C85"/>
  </w:style>
  <w:style w:type="paragraph" w:styleId="Footer">
    <w:name w:val="footer"/>
    <w:basedOn w:val="Normal"/>
    <w:link w:val="FooterChar"/>
    <w:uiPriority w:val="99"/>
    <w:unhideWhenUsed/>
    <w:rsid w:val="004A4C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4C85"/>
  </w:style>
  <w:style w:type="paragraph" w:styleId="TOCHeading">
    <w:name w:val="TOC Heading"/>
    <w:basedOn w:val="Heading1"/>
    <w:next w:val="Normal"/>
    <w:uiPriority w:val="39"/>
    <w:unhideWhenUsed/>
    <w:qFormat/>
    <w:rsid w:val="004A4C85"/>
    <w:pPr>
      <w:outlineLvl w:val="9"/>
    </w:pPr>
    <w:rPr>
      <w:kern w:val="0"/>
      <w14:ligatures w14:val="none"/>
    </w:rPr>
  </w:style>
  <w:style w:type="paragraph" w:styleId="TOC1">
    <w:name w:val="toc 1"/>
    <w:basedOn w:val="Normal"/>
    <w:next w:val="Normal"/>
    <w:autoRedefine/>
    <w:uiPriority w:val="39"/>
    <w:unhideWhenUsed/>
    <w:rsid w:val="004A4C85"/>
    <w:pPr>
      <w:spacing w:after="100"/>
    </w:pPr>
  </w:style>
  <w:style w:type="paragraph" w:styleId="TOC2">
    <w:name w:val="toc 2"/>
    <w:basedOn w:val="Normal"/>
    <w:next w:val="Normal"/>
    <w:autoRedefine/>
    <w:uiPriority w:val="39"/>
    <w:unhideWhenUsed/>
    <w:rsid w:val="004A4C85"/>
    <w:pPr>
      <w:spacing w:after="100"/>
      <w:ind w:left="220"/>
    </w:pPr>
  </w:style>
  <w:style w:type="character" w:styleId="Hyperlink">
    <w:name w:val="Hyperlink"/>
    <w:basedOn w:val="DefaultParagraphFont"/>
    <w:uiPriority w:val="99"/>
    <w:unhideWhenUsed/>
    <w:rsid w:val="004A4C85"/>
    <w:rPr>
      <w:color w:val="0563C1" w:themeColor="hyperlink"/>
      <w:u w:val="single"/>
    </w:rPr>
  </w:style>
  <w:style w:type="character" w:styleId="CommentReference">
    <w:name w:val="annotation reference"/>
    <w:basedOn w:val="DefaultParagraphFont"/>
    <w:uiPriority w:val="99"/>
    <w:semiHidden/>
    <w:unhideWhenUsed/>
    <w:rsid w:val="00231EB5"/>
    <w:rPr>
      <w:sz w:val="16"/>
      <w:szCs w:val="16"/>
    </w:rPr>
  </w:style>
  <w:style w:type="paragraph" w:styleId="CommentText">
    <w:name w:val="annotation text"/>
    <w:basedOn w:val="Normal"/>
    <w:link w:val="CommentTextChar"/>
    <w:uiPriority w:val="99"/>
    <w:semiHidden/>
    <w:unhideWhenUsed/>
    <w:rsid w:val="00231EB5"/>
    <w:pPr>
      <w:spacing w:line="240" w:lineRule="auto"/>
    </w:pPr>
    <w:rPr>
      <w:sz w:val="20"/>
      <w:szCs w:val="20"/>
    </w:rPr>
  </w:style>
  <w:style w:type="character" w:customStyle="1" w:styleId="CommentTextChar">
    <w:name w:val="Comment Text Char"/>
    <w:basedOn w:val="DefaultParagraphFont"/>
    <w:link w:val="CommentText"/>
    <w:uiPriority w:val="99"/>
    <w:semiHidden/>
    <w:rsid w:val="00231EB5"/>
    <w:rPr>
      <w:sz w:val="20"/>
      <w:szCs w:val="20"/>
    </w:rPr>
  </w:style>
  <w:style w:type="paragraph" w:styleId="CommentSubject">
    <w:name w:val="annotation subject"/>
    <w:basedOn w:val="CommentText"/>
    <w:next w:val="CommentText"/>
    <w:link w:val="CommentSubjectChar"/>
    <w:uiPriority w:val="99"/>
    <w:semiHidden/>
    <w:unhideWhenUsed/>
    <w:rsid w:val="00231EB5"/>
    <w:rPr>
      <w:b/>
      <w:bCs/>
    </w:rPr>
  </w:style>
  <w:style w:type="character" w:customStyle="1" w:styleId="CommentSubjectChar">
    <w:name w:val="Comment Subject Char"/>
    <w:basedOn w:val="CommentTextChar"/>
    <w:link w:val="CommentSubject"/>
    <w:uiPriority w:val="99"/>
    <w:semiHidden/>
    <w:rsid w:val="00231EB5"/>
    <w:rPr>
      <w:b/>
      <w:bCs/>
      <w:sz w:val="20"/>
      <w:szCs w:val="20"/>
    </w:rPr>
  </w:style>
  <w:style w:type="paragraph" w:styleId="BalloonText">
    <w:name w:val="Balloon Text"/>
    <w:basedOn w:val="Normal"/>
    <w:link w:val="BalloonTextChar"/>
    <w:uiPriority w:val="99"/>
    <w:semiHidden/>
    <w:unhideWhenUsed/>
    <w:rsid w:val="00231E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1EB5"/>
    <w:rPr>
      <w:rFonts w:ascii="Segoe UI" w:hAnsi="Segoe UI" w:cs="Segoe UI"/>
      <w:sz w:val="18"/>
      <w:szCs w:val="18"/>
    </w:rPr>
  </w:style>
  <w:style w:type="paragraph" w:styleId="ListParagraph">
    <w:name w:val="List Paragraph"/>
    <w:basedOn w:val="Normal"/>
    <w:uiPriority w:val="34"/>
    <w:qFormat/>
    <w:rsid w:val="00A579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022FD-D1CA-4227-BDC6-D9C1C8A7F9B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16</Pages>
  <Words>4137</Words>
  <Characters>23586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Nadine El Bakhour (1916671)</cp:lastModifiedBy>
  <cp:revision>19</cp:revision>
  <dcterms:created xsi:type="dcterms:W3CDTF">2023-04-04T09:02:00Z</dcterms:created>
  <dcterms:modified xsi:type="dcterms:W3CDTF">2023-04-24T11:34:00Z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ab545446-770e-4b7a-8ee2-cbbcf2838a26</vt:lpwstr>
  </property>
</Properties>
</file>