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838B2" w14:textId="77777777" w:rsidR="00C6371F" w:rsidRDefault="00846882" w:rsidP="00484EC1">
      <w:r>
        <w:rPr>
          <w:noProof/>
          <w:lang w:eastAsia="en-GB"/>
        </w:rPr>
        <w:drawing>
          <wp:inline distT="0" distB="0" distL="0" distR="0" wp14:anchorId="2C31A50B" wp14:editId="0795717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323B06C" w14:textId="77777777" w:rsidR="00FD2CFF" w:rsidRDefault="00FD2CFF" w:rsidP="00FD2CFF"/>
    <w:p w14:paraId="6B33FC11" w14:textId="77777777" w:rsidR="00C536A6" w:rsidRPr="00A12FB0" w:rsidRDefault="00EB1F41" w:rsidP="00EB1F41">
      <w:pPr>
        <w:pStyle w:val="Modcode"/>
        <w:jc w:val="left"/>
      </w:pPr>
      <w:r w:rsidRPr="00A12FB0">
        <w:t xml:space="preserve">LEVEL </w:t>
      </w:r>
      <w:r w:rsidR="006469A4" w:rsidRPr="00A12FB0">
        <w:t>6</w:t>
      </w:r>
      <w:r w:rsidRPr="00A12FB0">
        <w:t xml:space="preserve">       </w:t>
      </w:r>
    </w:p>
    <w:p w14:paraId="445A1A67" w14:textId="77777777" w:rsidR="00EB1F41" w:rsidRPr="00A12FB0" w:rsidRDefault="00EB1F41" w:rsidP="00EB1F41">
      <w:pPr>
        <w:pStyle w:val="Modcode"/>
        <w:jc w:val="left"/>
      </w:pPr>
      <w:r w:rsidRPr="00A12FB0">
        <w:t xml:space="preserve">                                                                      </w:t>
      </w:r>
    </w:p>
    <w:p w14:paraId="4FB3AF91" w14:textId="77777777" w:rsidR="00EB1F41" w:rsidRPr="00A12FB0" w:rsidRDefault="00EB1F41" w:rsidP="00EB1F41">
      <w:pPr>
        <w:pStyle w:val="Modcode"/>
        <w:jc w:val="left"/>
      </w:pPr>
      <w:r w:rsidRPr="00A12FB0">
        <w:t xml:space="preserve">SEMESTER 1                                                                         </w:t>
      </w:r>
    </w:p>
    <w:p w14:paraId="3B6338D3" w14:textId="77777777" w:rsidR="00C536A6" w:rsidRPr="00A12FB0" w:rsidRDefault="00C536A6" w:rsidP="00EB1F41">
      <w:pPr>
        <w:pStyle w:val="Modcode"/>
        <w:jc w:val="left"/>
      </w:pPr>
    </w:p>
    <w:p w14:paraId="6887C6C0" w14:textId="77777777" w:rsidR="00C536A6" w:rsidRPr="00A12FB0" w:rsidRDefault="00C536A6" w:rsidP="00EB1F41">
      <w:pPr>
        <w:pStyle w:val="Modcode"/>
        <w:jc w:val="left"/>
      </w:pPr>
    </w:p>
    <w:p w14:paraId="3BE09442" w14:textId="77777777" w:rsidR="00EB1F41" w:rsidRPr="00A12FB0" w:rsidRDefault="00EB1F41" w:rsidP="00EB1F41">
      <w:pPr>
        <w:pStyle w:val="Modcode"/>
      </w:pPr>
      <w:r w:rsidRPr="00A12FB0">
        <w:t xml:space="preserve">MODULE CODE: </w:t>
      </w:r>
      <w:r w:rsidR="003E50DE" w:rsidRPr="00A12FB0">
        <w:t>S</w:t>
      </w:r>
      <w:r w:rsidR="00A217CF">
        <w:t>HSS6082</w:t>
      </w:r>
    </w:p>
    <w:p w14:paraId="31A48005" w14:textId="77777777" w:rsidR="00EB1F41" w:rsidRPr="00A12FB0" w:rsidRDefault="003E50DE" w:rsidP="00EB1F41">
      <w:pPr>
        <w:pStyle w:val="Modname"/>
      </w:pPr>
      <w:r w:rsidRPr="00A12FB0">
        <w:t>Landscape and Sustainable Recreation</w:t>
      </w:r>
    </w:p>
    <w:p w14:paraId="0ED003B4" w14:textId="77777777" w:rsidR="00C536A6" w:rsidRPr="00A12FB0" w:rsidRDefault="00EB1F41" w:rsidP="00C536A6">
      <w:pPr>
        <w:pStyle w:val="Time"/>
        <w:rPr>
          <w:szCs w:val="28"/>
        </w:rPr>
      </w:pPr>
      <w:r w:rsidRPr="00A12FB0">
        <w:rPr>
          <w:szCs w:val="28"/>
        </w:rPr>
        <w:t xml:space="preserve">aSSESSMENT TYPE: </w:t>
      </w:r>
      <w:r w:rsidR="00BA5716">
        <w:rPr>
          <w:szCs w:val="28"/>
        </w:rPr>
        <w:t>assignment</w:t>
      </w:r>
      <w:r w:rsidRPr="00A12FB0">
        <w:rPr>
          <w:szCs w:val="28"/>
        </w:rPr>
        <w:t xml:space="preserve"> </w:t>
      </w:r>
    </w:p>
    <w:p w14:paraId="5D2AD998" w14:textId="77777777" w:rsidR="00C3093A" w:rsidRPr="00A12FB0" w:rsidRDefault="00C3093A" w:rsidP="00C3093A">
      <w:pPr>
        <w:pStyle w:val="Answer"/>
        <w:rPr>
          <w:szCs w:val="28"/>
        </w:rPr>
      </w:pPr>
      <w:r w:rsidRPr="00A12FB0">
        <w:rPr>
          <w:szCs w:val="28"/>
        </w:rPr>
        <w:t>Assessment</w:t>
      </w:r>
      <w:r w:rsidR="00C536A6" w:rsidRPr="00A12FB0">
        <w:rPr>
          <w:szCs w:val="28"/>
        </w:rPr>
        <w:t>:</w:t>
      </w:r>
      <w:r w:rsidRPr="00A12FB0">
        <w:rPr>
          <w:szCs w:val="28"/>
        </w:rPr>
        <w:t xml:space="preserve"> </w:t>
      </w:r>
      <w:r w:rsidR="00BA5716">
        <w:rPr>
          <w:szCs w:val="28"/>
        </w:rPr>
        <w:t>2</w:t>
      </w:r>
    </w:p>
    <w:p w14:paraId="4FEA87D1" w14:textId="77777777" w:rsidR="00401D59" w:rsidRPr="00A12FB0" w:rsidRDefault="00401D59" w:rsidP="00401D59">
      <w:pPr>
        <w:pStyle w:val="BodyText"/>
      </w:pPr>
    </w:p>
    <w:p w14:paraId="73693078" w14:textId="77777777" w:rsidR="00401D59" w:rsidRPr="00A12FB0" w:rsidRDefault="00401D59" w:rsidP="00401D59">
      <w:pPr>
        <w:pStyle w:val="BodyText"/>
        <w:rPr>
          <w:b/>
          <w:sz w:val="28"/>
          <w:szCs w:val="28"/>
          <w:u w:val="single"/>
        </w:rPr>
      </w:pPr>
      <w:r w:rsidRPr="00A12FB0">
        <w:rPr>
          <w:b/>
          <w:sz w:val="28"/>
          <w:szCs w:val="28"/>
        </w:rPr>
        <w:t xml:space="preserve">COMPONENT WEIGHTING: </w:t>
      </w:r>
      <w:r w:rsidR="003E50DE" w:rsidRPr="00A12FB0">
        <w:rPr>
          <w:b/>
          <w:sz w:val="28"/>
          <w:szCs w:val="28"/>
        </w:rPr>
        <w:t>50</w:t>
      </w:r>
      <w:r w:rsidRPr="00A12FB0">
        <w:rPr>
          <w:b/>
          <w:sz w:val="28"/>
          <w:szCs w:val="28"/>
        </w:rPr>
        <w:t>%</w:t>
      </w:r>
    </w:p>
    <w:p w14:paraId="257559BE" w14:textId="77777777" w:rsidR="00C536A6" w:rsidRPr="00A12FB0" w:rsidRDefault="00C536A6" w:rsidP="00C536A6">
      <w:pPr>
        <w:pStyle w:val="BodyText"/>
      </w:pPr>
    </w:p>
    <w:p w14:paraId="2200821A" w14:textId="77777777" w:rsidR="00C536A6" w:rsidRPr="00A12FB0" w:rsidRDefault="00EB1F41" w:rsidP="00EB1F41">
      <w:pPr>
        <w:pStyle w:val="BodyText"/>
        <w:rPr>
          <w:b/>
          <w:sz w:val="28"/>
          <w:szCs w:val="28"/>
          <w:u w:val="single"/>
        </w:rPr>
      </w:pPr>
      <w:r w:rsidRPr="00A12FB0">
        <w:rPr>
          <w:b/>
          <w:sz w:val="28"/>
          <w:szCs w:val="28"/>
        </w:rPr>
        <w:t xml:space="preserve">WORD COUNT: </w:t>
      </w:r>
      <w:r w:rsidR="003E50DE" w:rsidRPr="00A12FB0">
        <w:rPr>
          <w:b/>
          <w:sz w:val="28"/>
          <w:szCs w:val="28"/>
        </w:rPr>
        <w:t>2500</w:t>
      </w:r>
      <w:r w:rsidRPr="00A12FB0">
        <w:rPr>
          <w:b/>
          <w:sz w:val="28"/>
          <w:szCs w:val="28"/>
        </w:rPr>
        <w:t>WORDS</w:t>
      </w:r>
      <w:r w:rsidRPr="00A12FB0">
        <w:rPr>
          <w:b/>
          <w:sz w:val="28"/>
          <w:szCs w:val="28"/>
          <w:u w:val="single"/>
        </w:rPr>
        <w:t xml:space="preserve"> </w:t>
      </w:r>
    </w:p>
    <w:p w14:paraId="088BDC24" w14:textId="77777777" w:rsidR="00C536A6" w:rsidRPr="00A12FB0" w:rsidRDefault="00C536A6" w:rsidP="00EB1F41">
      <w:pPr>
        <w:pStyle w:val="BodyText"/>
        <w:rPr>
          <w:b/>
          <w:sz w:val="28"/>
          <w:szCs w:val="28"/>
          <w:u w:val="single"/>
        </w:rPr>
      </w:pPr>
    </w:p>
    <w:p w14:paraId="7889097F" w14:textId="77777777" w:rsidR="00A02860" w:rsidRPr="00A12FB0" w:rsidRDefault="00A02860" w:rsidP="00EB1F41">
      <w:pPr>
        <w:pStyle w:val="BodyText"/>
        <w:rPr>
          <w:b/>
          <w:sz w:val="28"/>
          <w:szCs w:val="28"/>
          <w:u w:val="single"/>
        </w:rPr>
      </w:pPr>
      <w:r w:rsidRPr="00A12FB0">
        <w:rPr>
          <w:b/>
          <w:sz w:val="28"/>
          <w:szCs w:val="28"/>
        </w:rPr>
        <w:t xml:space="preserve">MODULE TUTOR: </w:t>
      </w:r>
      <w:r w:rsidR="003E50DE" w:rsidRPr="0045238E">
        <w:rPr>
          <w:b/>
          <w:sz w:val="28"/>
          <w:szCs w:val="28"/>
        </w:rPr>
        <w:t>Dr Louise Emanuel</w:t>
      </w:r>
      <w:r w:rsidRPr="00A12FB0">
        <w:rPr>
          <w:b/>
          <w:sz w:val="28"/>
          <w:szCs w:val="28"/>
          <w:u w:val="single"/>
        </w:rPr>
        <w:t xml:space="preserve"> </w:t>
      </w:r>
    </w:p>
    <w:p w14:paraId="3C3E44B9" w14:textId="77777777" w:rsidR="00C3093A" w:rsidRDefault="00C3093A" w:rsidP="00EB1F41">
      <w:pPr>
        <w:pStyle w:val="BodyText"/>
        <w:rPr>
          <w:b/>
          <w:sz w:val="28"/>
          <w:szCs w:val="28"/>
          <w:u w:val="single"/>
        </w:rPr>
      </w:pPr>
    </w:p>
    <w:p w14:paraId="3BDF4326" w14:textId="77777777" w:rsidR="00BA5716" w:rsidRPr="00A12FB0" w:rsidRDefault="00BA5716" w:rsidP="00EB1F41">
      <w:pPr>
        <w:pStyle w:val="BodyText"/>
        <w:rPr>
          <w:b/>
          <w:sz w:val="28"/>
          <w:szCs w:val="28"/>
          <w:u w:val="single"/>
        </w:rPr>
      </w:pPr>
      <w:r>
        <w:rPr>
          <w:b/>
          <w:sz w:val="28"/>
          <w:szCs w:val="28"/>
          <w:u w:val="single"/>
        </w:rPr>
        <w:t>Reflective Fieldwork Journal</w:t>
      </w:r>
    </w:p>
    <w:p w14:paraId="7F1FEFC1"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During this module you will visit a number of sites on fieldwork.  At each site you should keep detailed notes relating to the following issues:</w:t>
      </w:r>
    </w:p>
    <w:p w14:paraId="073DAEFC" w14:textId="77777777" w:rsidR="00BA5716" w:rsidRPr="00BA5716" w:rsidRDefault="00BA5716" w:rsidP="00BA5716">
      <w:pPr>
        <w:rPr>
          <w:rFonts w:ascii="Times New Roman" w:eastAsia="Times New Roman" w:hAnsi="Times New Roman" w:cs="Times New Roman"/>
          <w:b/>
          <w:sz w:val="28"/>
          <w:szCs w:val="28"/>
          <w:lang w:eastAsia="en-GB"/>
        </w:rPr>
      </w:pPr>
    </w:p>
    <w:p w14:paraId="646EB45D"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Landscape Character</w:t>
      </w:r>
    </w:p>
    <w:p w14:paraId="060A442E"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Landscape Quality</w:t>
      </w:r>
    </w:p>
    <w:p w14:paraId="52E65DDE"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Designations</w:t>
      </w:r>
    </w:p>
    <w:p w14:paraId="6AAC0096"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Use</w:t>
      </w:r>
    </w:p>
    <w:p w14:paraId="639F6CC2"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Access</w:t>
      </w:r>
    </w:p>
    <w:p w14:paraId="761C2863"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Future Potential</w:t>
      </w:r>
    </w:p>
    <w:p w14:paraId="31465CF8" w14:textId="77777777" w:rsidR="00BA5716" w:rsidRPr="00BA5716" w:rsidRDefault="00BA5716" w:rsidP="00BA5716">
      <w:pPr>
        <w:rPr>
          <w:rFonts w:ascii="Times New Roman" w:eastAsia="Times New Roman" w:hAnsi="Times New Roman" w:cs="Times New Roman"/>
          <w:b/>
          <w:sz w:val="28"/>
          <w:szCs w:val="28"/>
          <w:lang w:eastAsia="en-GB"/>
        </w:rPr>
      </w:pPr>
    </w:p>
    <w:p w14:paraId="73696B6F" w14:textId="77777777" w:rsidR="00BA5716" w:rsidRPr="00BA5716" w:rsidRDefault="00BA5716" w:rsidP="00BA5716">
      <w:pPr>
        <w:rPr>
          <w:rFonts w:ascii="Times New Roman" w:eastAsia="Times New Roman" w:hAnsi="Times New Roman" w:cs="Times New Roman"/>
          <w:b/>
          <w:sz w:val="28"/>
          <w:szCs w:val="28"/>
          <w:lang w:eastAsia="en-GB"/>
        </w:rPr>
      </w:pPr>
    </w:p>
    <w:p w14:paraId="2E4B7D42" w14:textId="77777777" w:rsidR="00FD2CFF" w:rsidRPr="00A12FB0" w:rsidRDefault="00BA5716" w:rsidP="00BA5716">
      <w:pPr>
        <w:rPr>
          <w:sz w:val="28"/>
          <w:szCs w:val="28"/>
        </w:rPr>
      </w:pPr>
      <w:r w:rsidRPr="00BA5716">
        <w:rPr>
          <w:rFonts w:ascii="Times New Roman" w:eastAsia="Times New Roman" w:hAnsi="Times New Roman" w:cs="Times New Roman"/>
          <w:b/>
          <w:sz w:val="28"/>
          <w:szCs w:val="28"/>
          <w:lang w:eastAsia="en-GB"/>
        </w:rPr>
        <w:t xml:space="preserve">These notes should subsequently be written up into a reflective and critical account of the landscape at each location, which incorporates relevant academic and policy related literature and provides suggestions sustainable approaches to recreational development at the site.  Maps, sketches and </w:t>
      </w:r>
      <w:r w:rsidRPr="00BA5716">
        <w:rPr>
          <w:rFonts w:ascii="Times New Roman" w:eastAsia="Times New Roman" w:hAnsi="Times New Roman" w:cs="Times New Roman"/>
          <w:b/>
          <w:sz w:val="28"/>
          <w:szCs w:val="28"/>
          <w:lang w:eastAsia="en-GB"/>
        </w:rPr>
        <w:lastRenderedPageBreak/>
        <w:t>photographic evidence should be used as appropriate.  You should include details of two fieldwork sites in the main body of the work, and include the notes relating to the third in an appendix.</w:t>
      </w:r>
    </w:p>
    <w:p w14:paraId="2111113D" w14:textId="77777777" w:rsidR="00BA5716" w:rsidRDefault="00BA5716">
      <w:pPr>
        <w:rPr>
          <w:rFonts w:ascii="Times New Roman" w:hAnsi="Times New Roman" w:cs="Times New Roman"/>
          <w:b/>
          <w:sz w:val="28"/>
          <w:szCs w:val="28"/>
        </w:rPr>
      </w:pPr>
    </w:p>
    <w:p w14:paraId="26CF16D8" w14:textId="77777777" w:rsidR="00BA5716" w:rsidRDefault="00BA5716">
      <w:pPr>
        <w:rPr>
          <w:rFonts w:ascii="Times New Roman" w:hAnsi="Times New Roman" w:cs="Times New Roman"/>
          <w:b/>
          <w:sz w:val="28"/>
          <w:szCs w:val="28"/>
        </w:rPr>
      </w:pPr>
    </w:p>
    <w:p w14:paraId="71AC3375" w14:textId="77777777" w:rsidR="00FD2CFF" w:rsidRDefault="00BF3F1C">
      <w:pPr>
        <w:rPr>
          <w:rFonts w:ascii="Times New Roman" w:hAnsi="Times New Roman" w:cs="Times New Roman"/>
          <w:b/>
          <w:sz w:val="28"/>
          <w:szCs w:val="28"/>
        </w:rPr>
      </w:pPr>
      <w:r w:rsidRPr="00A12FB0">
        <w:rPr>
          <w:rFonts w:ascii="Times New Roman" w:hAnsi="Times New Roman" w:cs="Times New Roman"/>
          <w:b/>
          <w:sz w:val="28"/>
          <w:szCs w:val="28"/>
        </w:rPr>
        <w:t xml:space="preserve">SUBMISSION DETAILS:    </w:t>
      </w:r>
    </w:p>
    <w:p w14:paraId="763F0B48" w14:textId="77777777" w:rsidR="00A12FB0" w:rsidRDefault="00A12FB0">
      <w:pPr>
        <w:rPr>
          <w:rFonts w:ascii="Times New Roman" w:hAnsi="Times New Roman" w:cs="Times New Roman"/>
          <w:sz w:val="28"/>
          <w:szCs w:val="28"/>
        </w:rPr>
      </w:pPr>
    </w:p>
    <w:p w14:paraId="6BA0CC0E" w14:textId="343CD741" w:rsidR="00A12FB0" w:rsidRPr="002D4075" w:rsidRDefault="00A12FB0">
      <w:pPr>
        <w:rPr>
          <w:rFonts w:ascii="Times New Roman" w:hAnsi="Times New Roman" w:cs="Times New Roman"/>
          <w:b/>
          <w:sz w:val="28"/>
          <w:szCs w:val="28"/>
        </w:rPr>
      </w:pPr>
      <w:r w:rsidRPr="002D4075">
        <w:rPr>
          <w:rFonts w:ascii="Times New Roman" w:hAnsi="Times New Roman" w:cs="Times New Roman"/>
          <w:b/>
          <w:sz w:val="28"/>
          <w:szCs w:val="28"/>
        </w:rPr>
        <w:t xml:space="preserve">Submit by Turnitin on or before </w:t>
      </w:r>
      <w:r w:rsidR="005D5873">
        <w:rPr>
          <w:rFonts w:ascii="Times New Roman" w:hAnsi="Times New Roman" w:cs="Times New Roman"/>
          <w:b/>
          <w:sz w:val="28"/>
          <w:szCs w:val="28"/>
        </w:rPr>
        <w:t>Friday</w:t>
      </w:r>
      <w:r w:rsidRPr="002D4075">
        <w:rPr>
          <w:rFonts w:ascii="Times New Roman" w:hAnsi="Times New Roman" w:cs="Times New Roman"/>
          <w:b/>
          <w:sz w:val="28"/>
          <w:szCs w:val="28"/>
        </w:rPr>
        <w:t xml:space="preserve"> </w:t>
      </w:r>
      <w:r w:rsidR="00AB5CD3">
        <w:rPr>
          <w:rFonts w:ascii="Times New Roman" w:hAnsi="Times New Roman" w:cs="Times New Roman"/>
          <w:b/>
          <w:sz w:val="28"/>
          <w:szCs w:val="28"/>
        </w:rPr>
        <w:t>1</w:t>
      </w:r>
      <w:r w:rsidR="00847B37">
        <w:rPr>
          <w:rFonts w:ascii="Times New Roman" w:hAnsi="Times New Roman" w:cs="Times New Roman"/>
          <w:b/>
          <w:sz w:val="28"/>
          <w:szCs w:val="28"/>
        </w:rPr>
        <w:t>2</w:t>
      </w:r>
      <w:r w:rsidR="00A577AA">
        <w:rPr>
          <w:rFonts w:ascii="Times New Roman" w:hAnsi="Times New Roman" w:cs="Times New Roman"/>
          <w:b/>
          <w:sz w:val="28"/>
          <w:szCs w:val="28"/>
          <w:vertAlign w:val="superscript"/>
        </w:rPr>
        <w:t>t</w:t>
      </w:r>
      <w:r w:rsidR="00004CE4" w:rsidRPr="002D4075">
        <w:rPr>
          <w:rFonts w:ascii="Times New Roman" w:hAnsi="Times New Roman" w:cs="Times New Roman"/>
          <w:b/>
          <w:sz w:val="28"/>
          <w:szCs w:val="28"/>
          <w:vertAlign w:val="superscript"/>
        </w:rPr>
        <w:t>h</w:t>
      </w:r>
      <w:r w:rsidR="00AB5CD3">
        <w:rPr>
          <w:rFonts w:ascii="Times New Roman" w:hAnsi="Times New Roman" w:cs="Times New Roman"/>
          <w:b/>
          <w:sz w:val="28"/>
          <w:szCs w:val="28"/>
        </w:rPr>
        <w:t xml:space="preserve"> January 201</w:t>
      </w:r>
      <w:r w:rsidR="00847B37">
        <w:rPr>
          <w:rFonts w:ascii="Times New Roman" w:hAnsi="Times New Roman" w:cs="Times New Roman"/>
          <w:b/>
          <w:sz w:val="28"/>
          <w:szCs w:val="28"/>
        </w:rPr>
        <w:t>8</w:t>
      </w:r>
    </w:p>
    <w:p w14:paraId="12C11B84" w14:textId="77777777" w:rsidR="00317441" w:rsidRDefault="00317441">
      <w:pPr>
        <w:rPr>
          <w:rFonts w:ascii="Times New Roman" w:hAnsi="Times New Roman" w:cs="Times New Roman"/>
          <w:b/>
          <w:sz w:val="28"/>
          <w:szCs w:val="28"/>
        </w:rPr>
      </w:pPr>
    </w:p>
    <w:p w14:paraId="1549561F" w14:textId="56E141E9" w:rsidR="00317441" w:rsidRDefault="00A577AA">
      <w:pPr>
        <w:rPr>
          <w:rFonts w:ascii="Times New Roman" w:hAnsi="Times New Roman" w:cs="Times New Roman"/>
          <w:b/>
          <w:sz w:val="28"/>
          <w:szCs w:val="28"/>
        </w:rPr>
      </w:pPr>
      <w:r>
        <w:rPr>
          <w:rFonts w:ascii="Times New Roman" w:hAnsi="Times New Roman" w:cs="Times New Roman"/>
          <w:b/>
          <w:sz w:val="28"/>
          <w:szCs w:val="28"/>
        </w:rPr>
        <w:t xml:space="preserve">Date feedback to be returned to student: On or before </w:t>
      </w:r>
      <w:r w:rsidR="005D5873">
        <w:rPr>
          <w:rFonts w:ascii="Times New Roman" w:hAnsi="Times New Roman" w:cs="Times New Roman"/>
          <w:b/>
          <w:sz w:val="28"/>
          <w:szCs w:val="28"/>
        </w:rPr>
        <w:t xml:space="preserve">Friday </w:t>
      </w:r>
      <w:r w:rsidR="00847B37">
        <w:rPr>
          <w:rFonts w:ascii="Times New Roman" w:hAnsi="Times New Roman" w:cs="Times New Roman"/>
          <w:b/>
          <w:sz w:val="28"/>
          <w:szCs w:val="28"/>
        </w:rPr>
        <w:t>9</w:t>
      </w:r>
      <w:r w:rsidR="005D5873" w:rsidRPr="005D5873">
        <w:rPr>
          <w:rFonts w:ascii="Times New Roman" w:hAnsi="Times New Roman" w:cs="Times New Roman"/>
          <w:b/>
          <w:sz w:val="28"/>
          <w:szCs w:val="28"/>
          <w:vertAlign w:val="superscript"/>
        </w:rPr>
        <w:t>th</w:t>
      </w:r>
      <w:r w:rsidR="005D5873">
        <w:rPr>
          <w:rFonts w:ascii="Times New Roman" w:hAnsi="Times New Roman" w:cs="Times New Roman"/>
          <w:b/>
          <w:sz w:val="28"/>
          <w:szCs w:val="28"/>
        </w:rPr>
        <w:t xml:space="preserve"> </w:t>
      </w:r>
      <w:r w:rsidR="00AB5CD3">
        <w:rPr>
          <w:rFonts w:ascii="Times New Roman" w:hAnsi="Times New Roman" w:cs="Times New Roman"/>
          <w:b/>
          <w:sz w:val="28"/>
          <w:szCs w:val="28"/>
        </w:rPr>
        <w:t>February 201</w:t>
      </w:r>
      <w:r w:rsidR="00847B37">
        <w:rPr>
          <w:rFonts w:ascii="Times New Roman" w:hAnsi="Times New Roman" w:cs="Times New Roman"/>
          <w:b/>
          <w:sz w:val="28"/>
          <w:szCs w:val="28"/>
        </w:rPr>
        <w:t>8</w:t>
      </w:r>
    </w:p>
    <w:p w14:paraId="39799B75" w14:textId="77777777" w:rsidR="00004CE4" w:rsidRDefault="00004CE4">
      <w:pPr>
        <w:rPr>
          <w:rFonts w:ascii="Times New Roman" w:hAnsi="Times New Roman" w:cs="Times New Roman"/>
          <w:b/>
          <w:sz w:val="28"/>
          <w:szCs w:val="28"/>
        </w:rPr>
      </w:pPr>
      <w:r>
        <w:rPr>
          <w:rFonts w:ascii="Times New Roman" w:hAnsi="Times New Roman" w:cs="Times New Roman"/>
          <w:b/>
          <w:sz w:val="28"/>
          <w:szCs w:val="28"/>
        </w:rPr>
        <w:br w:type="page"/>
      </w:r>
    </w:p>
    <w:p w14:paraId="094DBA30" w14:textId="77777777" w:rsidR="00317441" w:rsidRDefault="00317441" w:rsidP="00317441">
      <w:r>
        <w:lastRenderedPageBreak/>
        <w:tab/>
      </w:r>
    </w:p>
    <w:p w14:paraId="05EC7F62" w14:textId="77777777" w:rsidR="00D6095A" w:rsidRPr="007A2699" w:rsidRDefault="00D6095A" w:rsidP="00D6095A">
      <w:pPr>
        <w:pStyle w:val="Title"/>
      </w:pPr>
      <w:r w:rsidRPr="007A2699">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77777777" w:rsidR="00D6095A" w:rsidRPr="00DB29C9" w:rsidRDefault="00D6095A" w:rsidP="00D6095A">
      <w:pPr>
        <w:pStyle w:val="Subtitle"/>
        <w:rPr>
          <w:sz w:val="16"/>
          <w:szCs w:val="16"/>
        </w:rPr>
      </w:pPr>
    </w:p>
    <w:p w14:paraId="49789A6F"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2C96C11"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7443968C"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FF378E9" w14:textId="77777777" w:rsidR="00D6095A" w:rsidRDefault="00D6095A" w:rsidP="00D6095A">
      <w:pPr>
        <w:pStyle w:val="Subtitle"/>
        <w:jc w:val="left"/>
        <w:rPr>
          <w:b/>
          <w:bCs/>
          <w:sz w:val="24"/>
          <w:szCs w:val="24"/>
          <w:u w:val="none"/>
        </w:rPr>
      </w:pPr>
    </w:p>
    <w:p w14:paraId="1A726CD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A217C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77777777" w:rsidR="00D6095A" w:rsidRPr="00313008" w:rsidRDefault="00D6095A" w:rsidP="00A217CF">
            <w:pPr>
              <w:pStyle w:val="Subtitle"/>
              <w:rPr>
                <w:b/>
                <w:bCs/>
                <w:sz w:val="24"/>
                <w:szCs w:val="24"/>
                <w:u w:val="none"/>
              </w:rPr>
            </w:pPr>
          </w:p>
        </w:tc>
      </w:tr>
      <w:tr w:rsidR="00D6095A" w:rsidRPr="00313008" w14:paraId="78373E55"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77777777" w:rsidR="00D6095A" w:rsidRPr="00313008" w:rsidRDefault="00D6095A" w:rsidP="00A217CF">
            <w:pPr>
              <w:pStyle w:val="Subtitle"/>
              <w:rPr>
                <w:b/>
                <w:bCs/>
                <w:sz w:val="24"/>
                <w:szCs w:val="24"/>
                <w:u w:val="none"/>
              </w:rPr>
            </w:pPr>
          </w:p>
        </w:tc>
      </w:tr>
      <w:tr w:rsidR="00D6095A" w:rsidRPr="00313008" w14:paraId="73FD6482"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77777777" w:rsidR="00D6095A" w:rsidRPr="00313008" w:rsidRDefault="00D6095A" w:rsidP="00A217CF">
            <w:pPr>
              <w:pStyle w:val="Subtitle"/>
              <w:rPr>
                <w:b/>
                <w:bCs/>
                <w:sz w:val="24"/>
                <w:szCs w:val="24"/>
                <w:u w:val="none"/>
              </w:rPr>
            </w:pPr>
          </w:p>
        </w:tc>
      </w:tr>
      <w:tr w:rsidR="00D6095A" w:rsidRPr="00313008" w14:paraId="2ABB480C" w14:textId="77777777" w:rsidTr="00A217CF">
        <w:trPr>
          <w:cantSplit/>
        </w:trPr>
        <w:tc>
          <w:tcPr>
            <w:tcW w:w="2305"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A217CF">
        <w:trPr>
          <w:cantSplit/>
        </w:trPr>
        <w:tc>
          <w:tcPr>
            <w:tcW w:w="2305"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A217CF">
        <w:tc>
          <w:tcPr>
            <w:tcW w:w="2305"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77777777" w:rsidR="00D6095A" w:rsidRPr="002E0D8B" w:rsidRDefault="00D6095A" w:rsidP="00A217CF">
            <w:pPr>
              <w:pStyle w:val="Subtitle"/>
              <w:jc w:val="right"/>
              <w:rPr>
                <w:sz w:val="24"/>
                <w:szCs w:val="24"/>
                <w:u w:val="none"/>
              </w:rPr>
            </w:pP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A217CF">
        <w:tc>
          <w:tcPr>
            <w:tcW w:w="2305"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77777777" w:rsidR="00D6095A" w:rsidRDefault="00D6095A" w:rsidP="00A217CF"/>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A217CF">
        <w:tc>
          <w:tcPr>
            <w:tcW w:w="2305"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A217CF">
        <w:tc>
          <w:tcPr>
            <w:tcW w:w="2305"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A217CF">
        <w:trPr>
          <w:cantSplit/>
          <w:trHeight w:val="282"/>
        </w:trPr>
        <w:tc>
          <w:tcPr>
            <w:tcW w:w="10225"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tr w:rsidR="00D6095A" w:rsidRPr="00313008" w14:paraId="45E8A6FC" w14:textId="77777777" w:rsidTr="00A217CF">
        <w:trPr>
          <w:cantSplit/>
          <w:trHeight w:val="4341"/>
        </w:trPr>
        <w:tc>
          <w:tcPr>
            <w:tcW w:w="10945"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lastRenderedPageBreak/>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A217CF">
        <w:trPr>
          <w:cantSplit/>
          <w:trHeight w:val="365"/>
        </w:trPr>
        <w:tc>
          <w:tcPr>
            <w:tcW w:w="2661"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77777777" w:rsidR="00D6095A" w:rsidRDefault="00D6095A" w:rsidP="00D6095A">
      <w:pPr>
        <w:rPr>
          <w:sz w:val="24"/>
          <w:szCs w:val="24"/>
        </w:rPr>
      </w:pPr>
    </w:p>
    <w:p w14:paraId="06A80C6F"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77F1B804" w14:textId="77777777" w:rsidR="00D6095A" w:rsidRPr="009574BA" w:rsidRDefault="00D6095A" w:rsidP="00D6095A">
      <w:pPr>
        <w:pStyle w:val="Title"/>
        <w:ind w:left="-284"/>
      </w:pPr>
    </w:p>
    <w:p w14:paraId="0F2D6C6A"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CA4D4D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A85BD4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7BC2F9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97A1D3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CC01974"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09D59C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F88CFB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E95D62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54590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8BAD6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2CED56D"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3DEB2D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17F4F2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C0C405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D0E2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10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D35917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B1B2FE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D0922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28179FD" w14:textId="00FF7D1F"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E6DFDAF" w14:textId="79855613" w:rsidR="007F0789" w:rsidRPr="007F0789" w:rsidRDefault="007F0789" w:rsidP="00655BB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layout of this report is as follows. It is a landscape fieldwork report about two different landscape which was visited before Christmas. They were Dinefwr Castle and the Gower</w:t>
      </w:r>
      <w:r w:rsidR="002F2F6D">
        <w:rPr>
          <w:rFonts w:ascii="Times New Roman" w:eastAsia="Times New Roman" w:hAnsi="Times New Roman" w:cs="Times New Roman"/>
          <w:sz w:val="24"/>
          <w:szCs w:val="24"/>
        </w:rPr>
        <w:t xml:space="preserve">. Exploring the two-landscape hoping to learn about their history and different plant and wildlife they had in each area. Also, wanting to learn of any folklore which came with these two areas and what the local communities said about these areas. Also, talk about the sense of place in which these places have to offer for the community and talk about some sustainable developments in which the two areas can do to improve and attract ore people to visit these areas in future to come and develop a sense of place within these areas. </w:t>
      </w:r>
      <w:r w:rsidR="00655BBE">
        <w:rPr>
          <w:rFonts w:ascii="Times New Roman" w:eastAsia="Times New Roman" w:hAnsi="Times New Roman" w:cs="Times New Roman"/>
          <w:sz w:val="24"/>
          <w:szCs w:val="24"/>
        </w:rPr>
        <w:t xml:space="preserve">Additionally, there will be photo evidence of the areas which we visited </w:t>
      </w:r>
    </w:p>
    <w:p w14:paraId="059AA2E7" w14:textId="77777777" w:rsidR="007F0789" w:rsidRDefault="007F0789" w:rsidP="00AA289A">
      <w:pPr>
        <w:spacing w:line="360" w:lineRule="auto"/>
        <w:rPr>
          <w:rFonts w:ascii="Times New Roman" w:eastAsia="Times New Roman" w:hAnsi="Times New Roman" w:cs="Times New Roman"/>
          <w:b/>
          <w:sz w:val="24"/>
          <w:szCs w:val="24"/>
        </w:rPr>
      </w:pPr>
    </w:p>
    <w:p w14:paraId="646FC209" w14:textId="0D7563D1" w:rsidR="00134BB5" w:rsidRDefault="00134BB5" w:rsidP="00AA289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Dinefwr castle</w:t>
      </w:r>
      <w:r w:rsidR="0030631A">
        <w:rPr>
          <w:rFonts w:ascii="Times New Roman" w:eastAsia="Times New Roman" w:hAnsi="Times New Roman" w:cs="Times New Roman"/>
          <w:b/>
          <w:sz w:val="24"/>
          <w:szCs w:val="24"/>
        </w:rPr>
        <w:t xml:space="preserve"> ( Appendix 1.a)</w:t>
      </w:r>
    </w:p>
    <w:p w14:paraId="3FD6E477" w14:textId="226E68AA" w:rsidR="00134BB5" w:rsidRDefault="00134BB5" w:rsidP="00AA289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site has 800 acres of land, having said that there used to be up to 3000 acres meaning that they owned many of the famers land around them. On site they have their own slaughter house, which every farmer on the land owned had to slaughter all meat except for foul in this place. The landlord has first pick of the best meats which the farmers brought. If the farmers refused to use the house, this would resort in punishment or eviction from their house and land. </w:t>
      </w:r>
    </w:p>
    <w:p w14:paraId="00B2166E" w14:textId="4B13372D" w:rsidR="00134BB5" w:rsidRDefault="00134BB5" w:rsidP="00AA289A">
      <w:pPr>
        <w:spacing w:line="360" w:lineRule="auto"/>
        <w:rPr>
          <w:rFonts w:ascii="Times New Roman" w:eastAsia="Times New Roman" w:hAnsi="Times New Roman" w:cs="Times New Roman"/>
          <w:sz w:val="24"/>
          <w:szCs w:val="24"/>
        </w:rPr>
      </w:pPr>
    </w:p>
    <w:p w14:paraId="659B5095" w14:textId="77777777" w:rsidR="008E32E6" w:rsidRDefault="00134BB5" w:rsidP="00AA289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Looking at the plant life surrounding the area of the castle, there is a deer </w:t>
      </w:r>
      <w:r w:rsidR="008E32E6">
        <w:rPr>
          <w:rFonts w:ascii="Times New Roman" w:eastAsia="Times New Roman" w:hAnsi="Times New Roman" w:cs="Times New Roman"/>
          <w:sz w:val="24"/>
          <w:szCs w:val="24"/>
        </w:rPr>
        <w:t>park,</w:t>
      </w:r>
      <w:r>
        <w:rPr>
          <w:rFonts w:ascii="Times New Roman" w:eastAsia="Times New Roman" w:hAnsi="Times New Roman" w:cs="Times New Roman"/>
          <w:sz w:val="24"/>
          <w:szCs w:val="24"/>
        </w:rPr>
        <w:t xml:space="preserve"> and nothing was taking out of the deer park. Everything which lives in the deer park which dies or falls down would stay in the park so that it would degrade and create new fertilized ground for new plants to grow. Walking around the park, there was a </w:t>
      </w:r>
      <w:r w:rsidR="008E32E6">
        <w:rPr>
          <w:rFonts w:ascii="Times New Roman" w:eastAsia="Times New Roman" w:hAnsi="Times New Roman" w:cs="Times New Roman"/>
          <w:sz w:val="24"/>
          <w:szCs w:val="24"/>
        </w:rPr>
        <w:t>1000-year-old</w:t>
      </w:r>
      <w:r>
        <w:rPr>
          <w:rFonts w:ascii="Times New Roman" w:eastAsia="Times New Roman" w:hAnsi="Times New Roman" w:cs="Times New Roman"/>
          <w:sz w:val="24"/>
          <w:szCs w:val="24"/>
        </w:rPr>
        <w:t xml:space="preserve"> oak tree which is the main attraction for the park. The tree is very wide on the outside but as you get up and personal with the tree, you can see that it is very hollow which when groups of school children come around, they are encouraged to go inside of it. This creates a sense of place and connection within nature and the plant and tree life around </w:t>
      </w:r>
      <w:r w:rsidR="008E32E6">
        <w:rPr>
          <w:rFonts w:ascii="Times New Roman" w:eastAsia="Times New Roman" w:hAnsi="Times New Roman" w:cs="Times New Roman"/>
          <w:sz w:val="24"/>
          <w:szCs w:val="24"/>
        </w:rPr>
        <w:t xml:space="preserve">for the children to enjoy and apricate. </w:t>
      </w:r>
    </w:p>
    <w:p w14:paraId="3B38A28C" w14:textId="126F4131" w:rsidR="00134BB5" w:rsidRDefault="008E32E6" w:rsidP="00AA289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With lots of different plant and tree life, another famous one is the Wellingtonia trees around the ground. These trees were named after the Duke of Wellington when he brought them over from the north of America. The tree is usually habituated by the British tree creeper. The tree creeper used this tree as a place of refuge in the winter to keep themselves warm by carving out small pockets and proceed to tuck themselves in to the tree like a blanket. </w:t>
      </w:r>
    </w:p>
    <w:p w14:paraId="5124BF34" w14:textId="09C815E5" w:rsidR="008E32E6" w:rsidRDefault="008E32E6" w:rsidP="00AA289A">
      <w:pPr>
        <w:spacing w:line="360" w:lineRule="auto"/>
        <w:rPr>
          <w:rFonts w:ascii="Times New Roman" w:eastAsia="Times New Roman" w:hAnsi="Times New Roman" w:cs="Times New Roman"/>
          <w:sz w:val="24"/>
          <w:szCs w:val="24"/>
        </w:rPr>
      </w:pPr>
    </w:p>
    <w:p w14:paraId="5BFCAA29" w14:textId="7566EA3F" w:rsidR="008E32E6" w:rsidRDefault="008E32E6" w:rsidP="00AA289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castle has 300 acres which are utilised all year round with people for just simple walking or bringing their dogs. They </w:t>
      </w:r>
      <w:r w:rsidR="00BD2972">
        <w:rPr>
          <w:rFonts w:ascii="Times New Roman" w:eastAsia="Times New Roman" w:hAnsi="Times New Roman" w:cs="Times New Roman"/>
          <w:sz w:val="24"/>
          <w:szCs w:val="24"/>
        </w:rPr>
        <w:t xml:space="preserve">use the park for big events for likes the Christmas, where they host some Christmas markets which generate over 6500 visitors to the park this year over a 2-day duration. There was 100 staff members working and 100 stalls in the grounds of the castle. This amount of people visiting in two days causes a significant impact on the site from over use. With the amount of cars parking and driving around sometimes using the grass areas which causes the plant life being ruined and the driveways breaking. Some of the fields around the park were used for extra parking which started to </w:t>
      </w:r>
      <w:r w:rsidR="004E05E8">
        <w:rPr>
          <w:rFonts w:ascii="Times New Roman" w:eastAsia="Times New Roman" w:hAnsi="Times New Roman" w:cs="Times New Roman"/>
          <w:sz w:val="24"/>
          <w:szCs w:val="24"/>
        </w:rPr>
        <w:t>deuterate</w:t>
      </w:r>
      <w:r w:rsidR="00BD2972">
        <w:rPr>
          <w:rFonts w:ascii="Times New Roman" w:eastAsia="Times New Roman" w:hAnsi="Times New Roman" w:cs="Times New Roman"/>
          <w:sz w:val="24"/>
          <w:szCs w:val="24"/>
        </w:rPr>
        <w:t xml:space="preserve"> quickly due to the weather which then would have to be covered in straw on the mud. This would have detrimental affects to the park where the straw would help unknown plants grow in the park </w:t>
      </w:r>
      <w:r w:rsidR="004E05E8">
        <w:rPr>
          <w:rFonts w:ascii="Times New Roman" w:eastAsia="Times New Roman" w:hAnsi="Times New Roman" w:cs="Times New Roman"/>
          <w:sz w:val="24"/>
          <w:szCs w:val="24"/>
        </w:rPr>
        <w:t xml:space="preserve">which could cause problems and disturb the already settled eco system within the park.  A lot of the visitors are from the local area or are a National Trust (NT) member who visit several sites. Dog walkers are also a big attraction for the park. The park gives off a community feel for the people around to come for a short walk around the park with their friends and family. There is a real community feel when entering this park. </w:t>
      </w:r>
    </w:p>
    <w:p w14:paraId="08355BDD" w14:textId="77777777" w:rsidR="005C5C41" w:rsidRDefault="005C5C41" w:rsidP="00AA289A">
      <w:pPr>
        <w:spacing w:line="360" w:lineRule="auto"/>
        <w:rPr>
          <w:rFonts w:ascii="Times New Roman" w:eastAsia="Times New Roman" w:hAnsi="Times New Roman" w:cs="Times New Roman"/>
          <w:sz w:val="24"/>
          <w:szCs w:val="24"/>
        </w:rPr>
      </w:pPr>
    </w:p>
    <w:p w14:paraId="104F89DE" w14:textId="3C80072B" w:rsidR="004E05E8" w:rsidRDefault="004E05E8" w:rsidP="00AA289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NT and committee members of the </w:t>
      </w:r>
      <w:r w:rsidR="005C5C41">
        <w:rPr>
          <w:rFonts w:ascii="Times New Roman" w:eastAsia="Times New Roman" w:hAnsi="Times New Roman" w:cs="Times New Roman"/>
          <w:sz w:val="24"/>
          <w:szCs w:val="24"/>
        </w:rPr>
        <w:t xml:space="preserve">Castle grounds want the park to reach a annual target around 100 thousand visitors coming on a regular basis. If this was to happen they would have to make the park more sustainable for the volume of visitors which the park would need to be modified and improved to allow these visitors to visit without causing negative effects on the ground and wildlife surrounding the park. With having said about the fields being ruined by the amounts of cars using the grass and how muddy the conditions were, they could use Geo rubber and installing better drainage systems so that the field can be used as a parking facility on a regular basis without damaging the plant life. Also, with the target being 100 guests on a regular basis, the driveway would need to be re done to a good standard so that it is useable. </w:t>
      </w:r>
      <w:r w:rsidR="009D7D4F">
        <w:rPr>
          <w:rFonts w:ascii="Times New Roman" w:eastAsia="Times New Roman" w:hAnsi="Times New Roman" w:cs="Times New Roman"/>
          <w:sz w:val="24"/>
          <w:szCs w:val="24"/>
        </w:rPr>
        <w:t xml:space="preserve">Also, the park is accessible at the moment all day and all night. This is not a sustainable way to keep the park the way it is due to the fact people could come and abuse the park by causing damages to the park when people are not around causing a knock-on effect to other wildlife in the park which the likes of rubbish being left around the park. With having said that, adding a gate onto the park and locking it so that no-one can access it when the park is closed. All these suggested developments need money to help with this process </w:t>
      </w:r>
      <w:r w:rsidR="0086726B">
        <w:rPr>
          <w:rFonts w:ascii="Times New Roman" w:eastAsia="Times New Roman" w:hAnsi="Times New Roman" w:cs="Times New Roman"/>
          <w:sz w:val="24"/>
          <w:szCs w:val="24"/>
        </w:rPr>
        <w:t xml:space="preserve">with the NT members have membership cards which can be scanned when in any national trust site generates £2.50 which goes to the funding of the park. </w:t>
      </w:r>
    </w:p>
    <w:p w14:paraId="169FD8F0" w14:textId="0D521A46" w:rsidR="0086726B" w:rsidRDefault="0086726B" w:rsidP="00AA289A">
      <w:pPr>
        <w:spacing w:line="360" w:lineRule="auto"/>
        <w:rPr>
          <w:rFonts w:ascii="Times New Roman" w:eastAsia="Times New Roman" w:hAnsi="Times New Roman" w:cs="Times New Roman"/>
          <w:sz w:val="24"/>
          <w:szCs w:val="24"/>
        </w:rPr>
      </w:pPr>
    </w:p>
    <w:p w14:paraId="21C6B3EB" w14:textId="355CC8C6" w:rsidR="0086726B" w:rsidRDefault="0086726B" w:rsidP="00AA289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Looking back at the history of the park, the only thing that really stood out which was told when having a tour around was about </w:t>
      </w:r>
      <w:r w:rsidR="00537921">
        <w:rPr>
          <w:rFonts w:ascii="Times New Roman" w:eastAsia="Times New Roman" w:hAnsi="Times New Roman" w:cs="Times New Roman"/>
          <w:sz w:val="24"/>
          <w:szCs w:val="24"/>
        </w:rPr>
        <w:t xml:space="preserve">the deer leap. This was a manmade feature where they would create a V shape section within the fence where they could take it off and put it back. There was a whole in the ground created by the v in the fence where in mating season, they would take off the v, this would invite the deer to jump through but end up in the whole, which meant that they can’t jump back through the fence and then they would close the V. This was done to bring new deer and breeds into the parks to keep it flourishing. </w:t>
      </w:r>
    </w:p>
    <w:p w14:paraId="76A7279E" w14:textId="29F51317" w:rsidR="00537921" w:rsidRDefault="00537921" w:rsidP="00AA289A">
      <w:pPr>
        <w:spacing w:line="360" w:lineRule="auto"/>
        <w:rPr>
          <w:rFonts w:ascii="Times New Roman" w:eastAsia="Times New Roman" w:hAnsi="Times New Roman" w:cs="Times New Roman"/>
          <w:sz w:val="24"/>
          <w:szCs w:val="24"/>
        </w:rPr>
      </w:pPr>
    </w:p>
    <w:p w14:paraId="3E946329" w14:textId="77777777" w:rsidR="00537921" w:rsidRDefault="00537921" w:rsidP="00AA289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park is making a lot of changes to the deer park making it bigger and safer, this is so the deer can’t escape through the public negligence. They are adding new six-foot deer fence and when they do this. They will be adding these original features back to the park.</w:t>
      </w:r>
    </w:p>
    <w:p w14:paraId="505EB354" w14:textId="77777777" w:rsidR="00537921" w:rsidRDefault="00537921" w:rsidP="00AA289A">
      <w:pPr>
        <w:spacing w:line="360" w:lineRule="auto"/>
        <w:rPr>
          <w:rFonts w:ascii="Times New Roman" w:eastAsia="Times New Roman" w:hAnsi="Times New Roman" w:cs="Times New Roman"/>
          <w:sz w:val="24"/>
          <w:szCs w:val="24"/>
        </w:rPr>
      </w:pPr>
    </w:p>
    <w:p w14:paraId="3EF80BE4" w14:textId="77777777" w:rsidR="003F5AC6" w:rsidRDefault="003F5AC6" w:rsidP="00AA289A">
      <w:pPr>
        <w:spacing w:line="360" w:lineRule="auto"/>
        <w:rPr>
          <w:rFonts w:ascii="Times New Roman" w:eastAsia="Times New Roman" w:hAnsi="Times New Roman" w:cs="Times New Roman"/>
          <w:sz w:val="24"/>
          <w:szCs w:val="24"/>
        </w:rPr>
      </w:pPr>
    </w:p>
    <w:p w14:paraId="75620863" w14:textId="310A7217" w:rsidR="003F5AC6" w:rsidRDefault="003F5AC6" w:rsidP="00AA289A">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Gower </w:t>
      </w:r>
      <w:r w:rsidR="0030631A">
        <w:rPr>
          <w:rFonts w:ascii="Times New Roman" w:eastAsia="Times New Roman" w:hAnsi="Times New Roman" w:cs="Times New Roman"/>
          <w:b/>
          <w:sz w:val="24"/>
          <w:szCs w:val="24"/>
          <w:u w:val="single"/>
        </w:rPr>
        <w:t>(Appendix 1.b)</w:t>
      </w:r>
    </w:p>
    <w:p w14:paraId="19BF678A" w14:textId="77777777" w:rsidR="003F5AC6" w:rsidRDefault="003F5AC6" w:rsidP="00AA289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Gower is a national trust land which also Gower heritage site also own. Gower is known for it many beaches and the coastal path stretching across the whole Gower area. Gower is used for many reasons such as walking, Historical talks where they talk about some of the castle in the area. </w:t>
      </w:r>
    </w:p>
    <w:p w14:paraId="39EA3059" w14:textId="464ACCEB" w:rsidR="00537921" w:rsidRDefault="003F5AC6" w:rsidP="00AA289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Bush craft is a massive use of the Gower area because of many of its plant life which can be eaten. For example, in one of the areas of the Gower, there is a type of grass called the Yellow willow grass which in the Gower is the only place that is grows. Also, with Bush craft, there is a lot of foraging for plants to eat. There are 8 diverse types of plants which are: </w:t>
      </w:r>
    </w:p>
    <w:p w14:paraId="0651B22D" w14:textId="77777777" w:rsidR="003F5AC6" w:rsidRPr="00F14524" w:rsidRDefault="003F5AC6" w:rsidP="00F14524">
      <w:pPr>
        <w:pStyle w:val="ListParagraph"/>
        <w:numPr>
          <w:ilvl w:val="0"/>
          <w:numId w:val="2"/>
        </w:numPr>
        <w:tabs>
          <w:tab w:val="left" w:pos="3375"/>
        </w:tabs>
        <w:spacing w:after="160" w:line="240" w:lineRule="auto"/>
        <w:rPr>
          <w:rFonts w:ascii="Times New Roman" w:hAnsi="Times New Roman"/>
          <w:sz w:val="24"/>
        </w:rPr>
      </w:pPr>
      <w:r w:rsidRPr="00F14524">
        <w:rPr>
          <w:rFonts w:ascii="Times New Roman" w:hAnsi="Times New Roman"/>
          <w:sz w:val="24"/>
        </w:rPr>
        <w:t>Sea pursing</w:t>
      </w:r>
    </w:p>
    <w:p w14:paraId="072D10D0" w14:textId="77777777" w:rsidR="003F5AC6" w:rsidRPr="00F14524" w:rsidRDefault="003F5AC6" w:rsidP="00F14524">
      <w:pPr>
        <w:pStyle w:val="ListParagraph"/>
        <w:numPr>
          <w:ilvl w:val="0"/>
          <w:numId w:val="2"/>
        </w:numPr>
        <w:tabs>
          <w:tab w:val="left" w:pos="3375"/>
        </w:tabs>
        <w:spacing w:after="160" w:line="240" w:lineRule="auto"/>
        <w:rPr>
          <w:rFonts w:ascii="Times New Roman" w:hAnsi="Times New Roman"/>
          <w:sz w:val="24"/>
        </w:rPr>
      </w:pPr>
      <w:r w:rsidRPr="00F14524">
        <w:rPr>
          <w:rFonts w:ascii="Times New Roman" w:hAnsi="Times New Roman"/>
          <w:sz w:val="24"/>
        </w:rPr>
        <w:t xml:space="preserve">Seabolt </w:t>
      </w:r>
    </w:p>
    <w:p w14:paraId="66EAB255" w14:textId="77777777" w:rsidR="003F5AC6" w:rsidRPr="00F14524" w:rsidRDefault="003F5AC6" w:rsidP="00F14524">
      <w:pPr>
        <w:pStyle w:val="ListParagraph"/>
        <w:numPr>
          <w:ilvl w:val="0"/>
          <w:numId w:val="2"/>
        </w:numPr>
        <w:tabs>
          <w:tab w:val="left" w:pos="3375"/>
        </w:tabs>
        <w:spacing w:after="160" w:line="240" w:lineRule="auto"/>
        <w:rPr>
          <w:rFonts w:ascii="Times New Roman" w:hAnsi="Times New Roman"/>
          <w:sz w:val="24"/>
        </w:rPr>
      </w:pPr>
      <w:r w:rsidRPr="00F14524">
        <w:rPr>
          <w:rFonts w:ascii="Times New Roman" w:hAnsi="Times New Roman"/>
          <w:sz w:val="24"/>
        </w:rPr>
        <w:t xml:space="preserve">Gorse bush flowers </w:t>
      </w:r>
    </w:p>
    <w:p w14:paraId="54C85E9D" w14:textId="77777777" w:rsidR="003F5AC6" w:rsidRPr="00F14524" w:rsidRDefault="003F5AC6" w:rsidP="00F14524">
      <w:pPr>
        <w:pStyle w:val="ListParagraph"/>
        <w:numPr>
          <w:ilvl w:val="0"/>
          <w:numId w:val="2"/>
        </w:numPr>
        <w:tabs>
          <w:tab w:val="left" w:pos="3375"/>
        </w:tabs>
        <w:spacing w:after="160" w:line="240" w:lineRule="auto"/>
        <w:rPr>
          <w:rFonts w:ascii="Times New Roman" w:hAnsi="Times New Roman"/>
          <w:sz w:val="24"/>
        </w:rPr>
      </w:pPr>
      <w:r w:rsidRPr="00F14524">
        <w:rPr>
          <w:rFonts w:ascii="Times New Roman" w:hAnsi="Times New Roman"/>
          <w:sz w:val="24"/>
        </w:rPr>
        <w:t xml:space="preserve">Teasles </w:t>
      </w:r>
    </w:p>
    <w:p w14:paraId="25E290EB" w14:textId="77777777" w:rsidR="003F5AC6" w:rsidRPr="00F14524" w:rsidRDefault="003F5AC6" w:rsidP="00F14524">
      <w:pPr>
        <w:pStyle w:val="ListParagraph"/>
        <w:numPr>
          <w:ilvl w:val="0"/>
          <w:numId w:val="2"/>
        </w:numPr>
        <w:tabs>
          <w:tab w:val="left" w:pos="3375"/>
        </w:tabs>
        <w:spacing w:after="160" w:line="240" w:lineRule="auto"/>
        <w:rPr>
          <w:rFonts w:ascii="Times New Roman" w:hAnsi="Times New Roman"/>
          <w:sz w:val="24"/>
        </w:rPr>
      </w:pPr>
      <w:r w:rsidRPr="00F14524">
        <w:rPr>
          <w:rFonts w:ascii="Times New Roman" w:hAnsi="Times New Roman"/>
          <w:sz w:val="24"/>
        </w:rPr>
        <w:t>Chanel brak</w:t>
      </w:r>
    </w:p>
    <w:p w14:paraId="7FDE3FB7" w14:textId="77777777" w:rsidR="003F5AC6" w:rsidRPr="00F14524" w:rsidRDefault="003F5AC6" w:rsidP="00F14524">
      <w:pPr>
        <w:pStyle w:val="ListParagraph"/>
        <w:numPr>
          <w:ilvl w:val="0"/>
          <w:numId w:val="2"/>
        </w:numPr>
        <w:tabs>
          <w:tab w:val="left" w:pos="3375"/>
        </w:tabs>
        <w:spacing w:after="160" w:line="240" w:lineRule="auto"/>
        <w:rPr>
          <w:rFonts w:ascii="Times New Roman" w:hAnsi="Times New Roman"/>
          <w:sz w:val="24"/>
        </w:rPr>
      </w:pPr>
      <w:r w:rsidRPr="00F14524">
        <w:rPr>
          <w:rFonts w:ascii="Times New Roman" w:hAnsi="Times New Roman"/>
          <w:sz w:val="24"/>
        </w:rPr>
        <w:t xml:space="preserve">Hairy biter cress </w:t>
      </w:r>
    </w:p>
    <w:p w14:paraId="0C3F401A" w14:textId="77777777" w:rsidR="003F5AC6" w:rsidRPr="00F14524" w:rsidRDefault="003F5AC6" w:rsidP="00F14524">
      <w:pPr>
        <w:pStyle w:val="ListParagraph"/>
        <w:numPr>
          <w:ilvl w:val="0"/>
          <w:numId w:val="2"/>
        </w:numPr>
        <w:tabs>
          <w:tab w:val="left" w:pos="3375"/>
        </w:tabs>
        <w:spacing w:after="160" w:line="240" w:lineRule="auto"/>
        <w:rPr>
          <w:rFonts w:ascii="Times New Roman" w:hAnsi="Times New Roman"/>
          <w:sz w:val="24"/>
        </w:rPr>
      </w:pPr>
      <w:r w:rsidRPr="00F14524">
        <w:rPr>
          <w:rFonts w:ascii="Times New Roman" w:hAnsi="Times New Roman"/>
          <w:sz w:val="24"/>
        </w:rPr>
        <w:t xml:space="preserve">Ale Hoof </w:t>
      </w:r>
    </w:p>
    <w:p w14:paraId="718AD938" w14:textId="3EA43334" w:rsidR="003F5AC6" w:rsidRPr="00F14524" w:rsidRDefault="003F5AC6" w:rsidP="00F14524">
      <w:pPr>
        <w:pStyle w:val="ListParagraph"/>
        <w:numPr>
          <w:ilvl w:val="0"/>
          <w:numId w:val="2"/>
        </w:numPr>
        <w:tabs>
          <w:tab w:val="left" w:pos="3375"/>
        </w:tabs>
        <w:spacing w:after="160" w:line="240" w:lineRule="auto"/>
        <w:rPr>
          <w:rFonts w:ascii="Times New Roman" w:hAnsi="Times New Roman"/>
          <w:sz w:val="24"/>
        </w:rPr>
      </w:pPr>
      <w:r w:rsidRPr="00F14524">
        <w:rPr>
          <w:rFonts w:ascii="Times New Roman" w:hAnsi="Times New Roman"/>
          <w:sz w:val="24"/>
        </w:rPr>
        <w:t xml:space="preserve">Ground ivy </w:t>
      </w:r>
    </w:p>
    <w:p w14:paraId="260F5DE1" w14:textId="78929E3B" w:rsidR="003F5AC6" w:rsidRDefault="003F5AC6" w:rsidP="00AA289A">
      <w:pPr>
        <w:tabs>
          <w:tab w:val="left" w:pos="3375"/>
        </w:tabs>
        <w:spacing w:after="160" w:line="360" w:lineRule="auto"/>
        <w:rPr>
          <w:rFonts w:ascii="Times New Roman" w:hAnsi="Times New Roman"/>
          <w:sz w:val="24"/>
        </w:rPr>
      </w:pPr>
      <w:r w:rsidRPr="003F5AC6">
        <w:rPr>
          <w:rFonts w:ascii="Times New Roman" w:hAnsi="Times New Roman"/>
          <w:sz w:val="24"/>
        </w:rPr>
        <w:t xml:space="preserve">There is also </w:t>
      </w:r>
      <w:r>
        <w:rPr>
          <w:rFonts w:ascii="Times New Roman" w:hAnsi="Times New Roman"/>
          <w:sz w:val="24"/>
        </w:rPr>
        <w:t xml:space="preserve">wildlife where birdwatchers would come down to this area </w:t>
      </w:r>
      <w:r w:rsidR="00FF796F">
        <w:rPr>
          <w:rFonts w:ascii="Times New Roman" w:hAnsi="Times New Roman"/>
          <w:sz w:val="24"/>
        </w:rPr>
        <w:t>to the look at the what the bird life has to offer with birds like the Egret.</w:t>
      </w:r>
      <w:r w:rsidR="00B303EA">
        <w:rPr>
          <w:rFonts w:ascii="Times New Roman" w:hAnsi="Times New Roman"/>
          <w:sz w:val="24"/>
        </w:rPr>
        <w:t xml:space="preserve"> The rocks around the Gower peninsula are called carboniferous limestone is 363 years old and red sand stone which are 480 million years old which date back to the Jurassic period. There is a lot of history surrounding the Gower. The reason it has history is that the Gower is separated into two different sections </w:t>
      </w:r>
      <w:r w:rsidR="00B303EA">
        <w:rPr>
          <w:rFonts w:ascii="Times New Roman" w:hAnsi="Times New Roman"/>
          <w:sz w:val="24"/>
        </w:rPr>
        <w:lastRenderedPageBreak/>
        <w:t xml:space="preserve">where the North of the Gower is occupied by the more Welsh people and then the South of the Gower is occupied by the English. </w:t>
      </w:r>
    </w:p>
    <w:p w14:paraId="2BCD2789" w14:textId="56F205FB" w:rsidR="00B303EA" w:rsidRDefault="00B303EA" w:rsidP="00AA289A">
      <w:pPr>
        <w:tabs>
          <w:tab w:val="left" w:pos="3375"/>
        </w:tabs>
        <w:spacing w:after="160" w:line="360" w:lineRule="auto"/>
        <w:rPr>
          <w:rFonts w:ascii="Times New Roman" w:hAnsi="Times New Roman"/>
          <w:sz w:val="24"/>
        </w:rPr>
      </w:pPr>
      <w:r>
        <w:rPr>
          <w:rFonts w:ascii="Times New Roman" w:hAnsi="Times New Roman"/>
          <w:sz w:val="24"/>
        </w:rPr>
        <w:t xml:space="preserve">Looking at folk talks which surround the Gower and one stood out which was the Gower Verry-Volk. </w:t>
      </w:r>
    </w:p>
    <w:p w14:paraId="7B337576" w14:textId="5C98C11D" w:rsidR="00B303EA" w:rsidRDefault="00B303EA" w:rsidP="00AA289A">
      <w:pPr>
        <w:tabs>
          <w:tab w:val="left" w:pos="3375"/>
        </w:tabs>
        <w:spacing w:after="160" w:line="360" w:lineRule="auto"/>
        <w:rPr>
          <w:rFonts w:ascii="Times New Roman" w:hAnsi="Times New Roman"/>
          <w:sz w:val="24"/>
        </w:rPr>
      </w:pPr>
      <w:r>
        <w:rPr>
          <w:rFonts w:ascii="Times New Roman" w:hAnsi="Times New Roman"/>
          <w:sz w:val="24"/>
        </w:rPr>
        <w:t xml:space="preserve">Verry-Volk were described as half size of humans or hobbit like people. They are described as very mischievous and having long hair, the colour of dandelions. They say that you </w:t>
      </w:r>
      <w:r w:rsidR="005152CC">
        <w:rPr>
          <w:rFonts w:ascii="Times New Roman" w:hAnsi="Times New Roman"/>
          <w:sz w:val="24"/>
        </w:rPr>
        <w:t>can’t</w:t>
      </w:r>
      <w:r>
        <w:rPr>
          <w:rFonts w:ascii="Times New Roman" w:hAnsi="Times New Roman"/>
          <w:sz w:val="24"/>
        </w:rPr>
        <w:t xml:space="preserve"> see any of the Verry-Volk directly in your line of site, you can only see them in your peripheral vision</w:t>
      </w:r>
      <w:r w:rsidR="005152CC">
        <w:rPr>
          <w:rFonts w:ascii="Times New Roman" w:hAnsi="Times New Roman"/>
          <w:sz w:val="24"/>
        </w:rPr>
        <w:t xml:space="preserve">. Stories which always refer back to the is that a farmer who had cows which one of them had a missing leg. The farmer asked the Verry-Volk for the cow’s leg back and the next day the cow had all of its legs back. Also, if you look down from the top where the castle next to three cliffs bay. You can see that there is a sort of fairy ring, this is where the Verry-Volk said to have parties and commence rituals. </w:t>
      </w:r>
    </w:p>
    <w:p w14:paraId="6B355B5C" w14:textId="2A63BD69" w:rsidR="005152CC" w:rsidRPr="003F5AC6" w:rsidRDefault="005152CC" w:rsidP="00AA289A">
      <w:pPr>
        <w:tabs>
          <w:tab w:val="left" w:pos="3375"/>
        </w:tabs>
        <w:spacing w:after="160" w:line="360" w:lineRule="auto"/>
        <w:rPr>
          <w:rFonts w:ascii="Times New Roman" w:hAnsi="Times New Roman"/>
          <w:sz w:val="24"/>
        </w:rPr>
      </w:pPr>
      <w:r>
        <w:rPr>
          <w:rFonts w:ascii="Times New Roman" w:hAnsi="Times New Roman"/>
          <w:sz w:val="24"/>
        </w:rPr>
        <w:t xml:space="preserve">A big folk story surrounding the Gower involving the Verry-Volk is the tale about Pennard castle.  Where the a chief of a castle was celebrating after battle and </w:t>
      </w:r>
      <w:r w:rsidR="004214EC">
        <w:rPr>
          <w:rFonts w:ascii="Times New Roman" w:hAnsi="Times New Roman"/>
          <w:sz w:val="24"/>
        </w:rPr>
        <w:t xml:space="preserve">the party was being spoiled by some strange lights in the distance on the sands. He and his army grabbed swords and rode down to the strange lights. Once they approached these lights the chief and his army started to attack these Verry-Volk which were immune to these attacks. They became angry and shouted </w:t>
      </w:r>
      <w:r w:rsidR="004214EC" w:rsidRPr="004214EC">
        <w:rPr>
          <w:rFonts w:ascii="Times New Roman" w:hAnsi="Times New Roman"/>
          <w:sz w:val="24"/>
        </w:rPr>
        <w:t>"Stop thy warring ways. Thy canst harm us with thy swords and spears. Cursed shall you and your castle be for spoiling our innocent game!"</w:t>
      </w:r>
      <w:r w:rsidR="004214EC">
        <w:rPr>
          <w:rFonts w:ascii="Times New Roman" w:hAnsi="Times New Roman"/>
          <w:sz w:val="24"/>
        </w:rPr>
        <w:t>(myddle-earth, 2018). After, the Volk disappeared and that night, they could see a sand storm coming towards the castle, the sand storm complete</w:t>
      </w:r>
    </w:p>
    <w:p w14:paraId="35340E44" w14:textId="24DEF053" w:rsidR="003F5AC6" w:rsidRDefault="003F5AC6" w:rsidP="00AA289A">
      <w:pPr>
        <w:spacing w:line="360" w:lineRule="auto"/>
        <w:rPr>
          <w:rFonts w:ascii="Times New Roman" w:eastAsia="Times New Roman" w:hAnsi="Times New Roman" w:cs="Times New Roman"/>
          <w:sz w:val="24"/>
          <w:szCs w:val="24"/>
        </w:rPr>
      </w:pPr>
    </w:p>
    <w:p w14:paraId="17B65667" w14:textId="1B90B161" w:rsidR="0050316F" w:rsidRDefault="0050316F" w:rsidP="00AA289A">
      <w:pPr>
        <w:spacing w:line="360" w:lineRule="auto"/>
        <w:rPr>
          <w:rFonts w:ascii="Times New Roman" w:eastAsia="Times New Roman" w:hAnsi="Times New Roman" w:cs="Times New Roman"/>
          <w:b/>
          <w:sz w:val="24"/>
          <w:szCs w:val="24"/>
          <w:u w:val="single"/>
        </w:rPr>
      </w:pPr>
      <w:r w:rsidRPr="0050316F">
        <w:rPr>
          <w:rFonts w:ascii="Times New Roman" w:eastAsia="Times New Roman" w:hAnsi="Times New Roman" w:cs="Times New Roman"/>
          <w:b/>
          <w:sz w:val="24"/>
          <w:szCs w:val="24"/>
          <w:u w:val="single"/>
        </w:rPr>
        <w:t xml:space="preserve">Sense of place </w:t>
      </w:r>
    </w:p>
    <w:p w14:paraId="18F19867" w14:textId="7B6817A1" w:rsidR="0050316F" w:rsidRDefault="0050316F" w:rsidP="00AA289A">
      <w:pPr>
        <w:spacing w:line="360" w:lineRule="auto"/>
        <w:rPr>
          <w:rFonts w:ascii="Times New Roman" w:eastAsia="Times New Roman" w:hAnsi="Times New Roman" w:cs="Times New Roman"/>
          <w:sz w:val="24"/>
          <w:szCs w:val="24"/>
        </w:rPr>
      </w:pPr>
    </w:p>
    <w:p w14:paraId="635F747F" w14:textId="2C52DF12" w:rsidR="0050316F" w:rsidRDefault="0050316F" w:rsidP="00AA289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of these places have a strong sense of place </w:t>
      </w:r>
      <w:r w:rsidR="008B4A46">
        <w:rPr>
          <w:rFonts w:ascii="Times New Roman" w:eastAsia="Times New Roman" w:hAnsi="Times New Roman" w:cs="Times New Roman"/>
          <w:sz w:val="24"/>
          <w:szCs w:val="24"/>
        </w:rPr>
        <w:t xml:space="preserve">created by the stories and the communities around them. A sense of place helps create what you see and feel around. Sense of place can create positive and negative memories that you hold close to yourself. More likely, that the feelings you have towards that place like what people feel about Dinfwr castle and the Gower can be reciprocated by other people within the community as they do when involved with the NT. </w:t>
      </w:r>
    </w:p>
    <w:p w14:paraId="1BD31842" w14:textId="3A390539" w:rsidR="008B4A46" w:rsidRDefault="008B4A46" w:rsidP="008B4A46">
      <w:pPr>
        <w:spacing w:line="360" w:lineRule="auto"/>
        <w:rPr>
          <w:rFonts w:ascii="Times New Roman" w:hAnsi="Times New Roman"/>
          <w:sz w:val="24"/>
        </w:rPr>
      </w:pPr>
      <w:r>
        <w:rPr>
          <w:rFonts w:ascii="Times New Roman" w:hAnsi="Times New Roman"/>
          <w:sz w:val="24"/>
        </w:rPr>
        <w:t xml:space="preserve">It is important to consider how the wider community have defined what a sense of place means. As much as a sense of place has a personal meaning to different people and how they </w:t>
      </w:r>
      <w:r>
        <w:rPr>
          <w:rFonts w:ascii="Times New Roman" w:hAnsi="Times New Roman"/>
          <w:sz w:val="24"/>
        </w:rPr>
        <w:lastRenderedPageBreak/>
        <w:t xml:space="preserve">see that. It is something that is felt by a much wider spectrum of individuals. A sense of place can be explained in </w:t>
      </w:r>
      <w:r w:rsidR="00F14524">
        <w:rPr>
          <w:rFonts w:ascii="Times New Roman" w:hAnsi="Times New Roman"/>
          <w:sz w:val="24"/>
        </w:rPr>
        <w:t>separate ways</w:t>
      </w:r>
      <w:r>
        <w:rPr>
          <w:rFonts w:ascii="Times New Roman" w:hAnsi="Times New Roman"/>
          <w:sz w:val="24"/>
        </w:rPr>
        <w:t xml:space="preserve">, one such way of interpreting its meaning is </w:t>
      </w:r>
    </w:p>
    <w:p w14:paraId="0C5661BD" w14:textId="77777777" w:rsidR="008B4A46" w:rsidRDefault="008B4A46" w:rsidP="008B4A46">
      <w:pPr>
        <w:spacing w:line="240" w:lineRule="auto"/>
        <w:ind w:left="720"/>
        <w:rPr>
          <w:rFonts w:ascii="Times New Roman" w:hAnsi="Times New Roman"/>
          <w:bCs/>
          <w:sz w:val="24"/>
        </w:rPr>
      </w:pPr>
      <w:r>
        <w:rPr>
          <w:rFonts w:ascii="Times New Roman" w:hAnsi="Times New Roman"/>
          <w:bCs/>
          <w:sz w:val="24"/>
        </w:rPr>
        <w:t xml:space="preserve">‘A place has no feelings apart from the human experience there. But a place is a location of experience. It evokes and organizes memories, images, feelings, meanings, and the work of imagination. The feelings of a place are indeed the mental projections of individuals, but they come from collective experience and they do not happen anywhere else. They belong to the place’. Walter (1988). </w:t>
      </w:r>
    </w:p>
    <w:p w14:paraId="02448EEF" w14:textId="68F04741" w:rsidR="008B4A46" w:rsidRDefault="008B4A46" w:rsidP="00134BB5">
      <w:pPr>
        <w:rPr>
          <w:rFonts w:ascii="Times New Roman" w:eastAsia="Times New Roman" w:hAnsi="Times New Roman" w:cs="Times New Roman"/>
          <w:sz w:val="24"/>
          <w:szCs w:val="24"/>
        </w:rPr>
      </w:pPr>
    </w:p>
    <w:p w14:paraId="2F5FC551" w14:textId="77777777" w:rsidR="008B4A46" w:rsidRDefault="008B4A46" w:rsidP="00F1452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Bender (2002, P.106) suggest, ‘different people, differently placed, engage with the world in different ways’. This makes the idea of landscape never been the same for everyone when in a certain place. For example, the Gower could have a completely different meaning to a older man, compared to a teenager. Harvey and Sack talk about human engagement that even though people connect with landscape in different ways that it is always brought together through social cultural. Basically talking about how people connect with other people through the notion of landscape and sense of place. </w:t>
      </w:r>
    </w:p>
    <w:p w14:paraId="5E7D75BA" w14:textId="77777777" w:rsidR="00555C76" w:rsidRDefault="00555C76" w:rsidP="00134BB5">
      <w:pPr>
        <w:rPr>
          <w:rFonts w:ascii="Times New Roman" w:eastAsia="Times New Roman" w:hAnsi="Times New Roman" w:cs="Times New Roman"/>
          <w:sz w:val="24"/>
          <w:szCs w:val="24"/>
        </w:rPr>
      </w:pPr>
    </w:p>
    <w:p w14:paraId="7C4E4627" w14:textId="77777777" w:rsidR="00555C76" w:rsidRDefault="00555C76" w:rsidP="00555C76">
      <w:pPr>
        <w:spacing w:line="360" w:lineRule="auto"/>
        <w:ind w:left="720"/>
        <w:rPr>
          <w:rFonts w:ascii="Times New Roman" w:hAnsi="Times New Roman"/>
          <w:sz w:val="24"/>
        </w:rPr>
      </w:pPr>
      <w:r>
        <w:rPr>
          <w:rFonts w:ascii="Times New Roman" w:hAnsi="Times New Roman"/>
          <w:sz w:val="24"/>
        </w:rPr>
        <w:t>Place attachment is a multifaceted and complex phenomenon that incorporates different aspects of people-place bonding and involves the interplay of affect and emotions, knowledge and beliefs, and behaviours and actions in reference to place. It encourages greater freedom of behaviour, exploration, conﬁdence, and affective responsiveness within the local community (Fried, 2000).</w:t>
      </w:r>
    </w:p>
    <w:p w14:paraId="38F315C1" w14:textId="77777777" w:rsidR="00555C76" w:rsidRDefault="00555C76" w:rsidP="00134BB5">
      <w:pPr>
        <w:rPr>
          <w:rFonts w:ascii="Times New Roman" w:eastAsia="Times New Roman" w:hAnsi="Times New Roman" w:cs="Times New Roman"/>
          <w:sz w:val="24"/>
          <w:szCs w:val="24"/>
        </w:rPr>
      </w:pPr>
    </w:p>
    <w:p w14:paraId="64EA8046" w14:textId="3FC7EA70" w:rsidR="008B4A46" w:rsidRDefault="00555C76" w:rsidP="00AA289A">
      <w:pPr>
        <w:spacing w:line="360" w:lineRule="auto"/>
        <w:rPr>
          <w:rFonts w:ascii="Times New Roman" w:hAnsi="Times New Roman"/>
          <w:sz w:val="24"/>
        </w:rPr>
      </w:pPr>
      <w:r>
        <w:rPr>
          <w:rFonts w:ascii="Times New Roman" w:eastAsia="Times New Roman" w:hAnsi="Times New Roman" w:cs="Times New Roman"/>
          <w:sz w:val="24"/>
          <w:szCs w:val="24"/>
        </w:rPr>
        <w:t xml:space="preserve">Fried (2000) continues to say about place attachment can be explained as the link that people use with specific environments which people feel at home and safe. This explanation highlights that people get attached to places, this in turn affects their emotions and beliefs. An example of this is when earlier there was a mention of 1000 oak tree that children climb inside and experience what’s in a tree. The children will remember that for life and will always have a emotional attachment to that tree. Place attachment helps people develop relationships with the environment that they are in and this creates a sense of belonging which is carried on through people, community and place.  </w:t>
      </w:r>
      <w:r>
        <w:rPr>
          <w:rFonts w:ascii="Times New Roman" w:hAnsi="Times New Roman"/>
          <w:sz w:val="24"/>
        </w:rPr>
        <w:t>Jorgensen et al (2006) sa</w:t>
      </w:r>
      <w:r>
        <w:rPr>
          <w:rFonts w:ascii="Times New Roman" w:hAnsi="Times New Roman"/>
          <w:sz w:val="24"/>
        </w:rPr>
        <w:t>ys</w:t>
      </w:r>
      <w:r>
        <w:rPr>
          <w:rFonts w:ascii="Times New Roman" w:hAnsi="Times New Roman"/>
          <w:sz w:val="24"/>
        </w:rPr>
        <w:t xml:space="preserve"> that ‘Place attachment involves an interplay of affect and emotions, knowledge and beliefs, and behaviours and actions in reference to a place’</w:t>
      </w:r>
      <w:r w:rsidR="00FA140D">
        <w:rPr>
          <w:rFonts w:ascii="Times New Roman" w:hAnsi="Times New Roman"/>
          <w:sz w:val="24"/>
        </w:rPr>
        <w:t xml:space="preserve">. This quote has many different articles and papers talked about the psychological benefits that occur from coming to visiting landscape. </w:t>
      </w:r>
    </w:p>
    <w:p w14:paraId="737993D1" w14:textId="1A289D8F" w:rsidR="00FA140D" w:rsidRDefault="00FA140D" w:rsidP="00AA289A">
      <w:pPr>
        <w:spacing w:line="360" w:lineRule="auto"/>
        <w:rPr>
          <w:rFonts w:ascii="Times New Roman" w:eastAsia="Times New Roman" w:hAnsi="Times New Roman" w:cs="Times New Roman"/>
          <w:sz w:val="24"/>
          <w:szCs w:val="24"/>
        </w:rPr>
      </w:pPr>
    </w:p>
    <w:p w14:paraId="23312854" w14:textId="4BD4FBA1" w:rsidR="00FA140D" w:rsidRDefault="00FA140D" w:rsidP="00AA289A">
      <w:pPr>
        <w:spacing w:line="360" w:lineRule="auto"/>
        <w:rPr>
          <w:rFonts w:ascii="Times New Roman" w:hAnsi="Times New Roman"/>
          <w:sz w:val="24"/>
          <w:szCs w:val="24"/>
        </w:rPr>
      </w:pPr>
      <w:r>
        <w:rPr>
          <w:rFonts w:ascii="Times New Roman" w:eastAsia="Times New Roman" w:hAnsi="Times New Roman" w:cs="Times New Roman"/>
          <w:sz w:val="24"/>
          <w:szCs w:val="24"/>
        </w:rPr>
        <w:t xml:space="preserve">Place attachment is an internal factor for creating a feeling towards landscape. This helps to add depth to the definition and helps to add reasons why we are so fond of a certain place </w:t>
      </w:r>
      <w:r>
        <w:rPr>
          <w:rFonts w:ascii="Times New Roman" w:eastAsia="Times New Roman" w:hAnsi="Times New Roman" w:cs="Times New Roman"/>
          <w:sz w:val="24"/>
          <w:szCs w:val="24"/>
        </w:rPr>
        <w:lastRenderedPageBreak/>
        <w:t xml:space="preserve">within landscape. </w:t>
      </w:r>
      <w:r w:rsidR="00480668">
        <w:rPr>
          <w:rFonts w:ascii="Times New Roman" w:eastAsia="Times New Roman" w:hAnsi="Times New Roman" w:cs="Times New Roman"/>
          <w:sz w:val="24"/>
          <w:szCs w:val="24"/>
        </w:rPr>
        <w:t xml:space="preserve">Kudryavtsev </w:t>
      </w:r>
      <w:r w:rsidR="00480668">
        <w:rPr>
          <w:rFonts w:ascii="Times New Roman" w:eastAsia="Times New Roman" w:hAnsi="Times New Roman" w:cs="Times New Roman"/>
          <w:i/>
          <w:sz w:val="24"/>
          <w:szCs w:val="24"/>
        </w:rPr>
        <w:t>et al</w:t>
      </w:r>
      <w:r w:rsidR="00480668">
        <w:rPr>
          <w:rFonts w:ascii="Times New Roman" w:eastAsia="Times New Roman" w:hAnsi="Times New Roman" w:cs="Times New Roman"/>
          <w:sz w:val="24"/>
          <w:szCs w:val="24"/>
        </w:rPr>
        <w:t xml:space="preserve"> (2010) states that </w:t>
      </w:r>
      <w:r w:rsidR="00480668">
        <w:rPr>
          <w:rFonts w:ascii="Times New Roman" w:hAnsi="Times New Roman"/>
          <w:sz w:val="24"/>
          <w:szCs w:val="24"/>
        </w:rPr>
        <w:t>A resident of the Bronx may be attached to this borough because it reflects the kind of person he believes he is’. This</w:t>
      </w:r>
      <w:r w:rsidR="00480668">
        <w:rPr>
          <w:rFonts w:ascii="Times New Roman" w:hAnsi="Times New Roman"/>
          <w:sz w:val="24"/>
          <w:szCs w:val="24"/>
        </w:rPr>
        <w:t xml:space="preserve"> helps us see that landscape creates and extra side of landscape being mostly natural like with the slaughter house, the farmers at that time that their place attachment was to cut meat for people. </w:t>
      </w:r>
      <w:r w:rsidR="0021137C">
        <w:rPr>
          <w:rFonts w:ascii="Times New Roman" w:hAnsi="Times New Roman"/>
          <w:sz w:val="24"/>
          <w:szCs w:val="24"/>
        </w:rPr>
        <w:t xml:space="preserve">Kudryavtsev has really explained in detail what a sense of place means and how it has </w:t>
      </w:r>
      <w:r w:rsidR="0021137C">
        <w:rPr>
          <w:rFonts w:ascii="Times New Roman" w:hAnsi="Times New Roman"/>
          <w:sz w:val="24"/>
          <w:szCs w:val="24"/>
        </w:rPr>
        <w:t>helped</w:t>
      </w:r>
      <w:r w:rsidR="0021137C">
        <w:rPr>
          <w:rFonts w:ascii="Times New Roman" w:hAnsi="Times New Roman"/>
          <w:sz w:val="24"/>
          <w:szCs w:val="24"/>
        </w:rPr>
        <w:t xml:space="preserve"> to add the dimension that </w:t>
      </w:r>
      <w:r w:rsidR="0021137C">
        <w:rPr>
          <w:rFonts w:ascii="Times New Roman" w:hAnsi="Times New Roman"/>
          <w:sz w:val="24"/>
          <w:szCs w:val="24"/>
        </w:rPr>
        <w:t>is also</w:t>
      </w:r>
      <w:r w:rsidR="0021137C">
        <w:rPr>
          <w:rFonts w:ascii="Times New Roman" w:hAnsi="Times New Roman"/>
          <w:sz w:val="24"/>
          <w:szCs w:val="24"/>
        </w:rPr>
        <w:t xml:space="preserve"> </w:t>
      </w:r>
      <w:r w:rsidR="0021137C">
        <w:rPr>
          <w:rFonts w:ascii="Times New Roman" w:hAnsi="Times New Roman"/>
          <w:sz w:val="24"/>
          <w:szCs w:val="24"/>
        </w:rPr>
        <w:t>crucial</w:t>
      </w:r>
      <w:r w:rsidR="0021137C">
        <w:rPr>
          <w:rFonts w:ascii="Times New Roman" w:hAnsi="Times New Roman"/>
          <w:sz w:val="24"/>
          <w:szCs w:val="24"/>
        </w:rPr>
        <w:t xml:space="preserve"> to consider what lies around you in relation to the inward feeling that you get in helping to develop a sense of place. A sense of </w:t>
      </w:r>
      <w:r w:rsidR="0021137C">
        <w:rPr>
          <w:rFonts w:ascii="Times New Roman" w:hAnsi="Times New Roman"/>
          <w:sz w:val="24"/>
          <w:szCs w:val="24"/>
        </w:rPr>
        <w:t>place</w:t>
      </w:r>
      <w:r w:rsidR="0021137C">
        <w:rPr>
          <w:rFonts w:ascii="Times New Roman" w:hAnsi="Times New Roman"/>
          <w:sz w:val="24"/>
          <w:szCs w:val="24"/>
        </w:rPr>
        <w:t xml:space="preserve"> is defined by what we as t</w:t>
      </w:r>
      <w:r w:rsidR="0021137C">
        <w:rPr>
          <w:rFonts w:ascii="Times New Roman" w:hAnsi="Times New Roman"/>
          <w:sz w:val="24"/>
          <w:szCs w:val="24"/>
        </w:rPr>
        <w:t>h</w:t>
      </w:r>
      <w:r w:rsidR="0021137C">
        <w:rPr>
          <w:rFonts w:ascii="Times New Roman" w:hAnsi="Times New Roman"/>
          <w:sz w:val="24"/>
          <w:szCs w:val="24"/>
        </w:rPr>
        <w:t xml:space="preserve">e person have emotional or physical connection to what lies around us and why that is purely on a one to one basis and </w:t>
      </w:r>
      <w:r w:rsidR="0021137C">
        <w:rPr>
          <w:rFonts w:ascii="Times New Roman" w:hAnsi="Times New Roman"/>
          <w:sz w:val="24"/>
          <w:szCs w:val="24"/>
        </w:rPr>
        <w:t>cannot</w:t>
      </w:r>
      <w:r w:rsidR="0021137C">
        <w:rPr>
          <w:rFonts w:ascii="Times New Roman" w:hAnsi="Times New Roman"/>
          <w:sz w:val="24"/>
          <w:szCs w:val="24"/>
        </w:rPr>
        <w:t xml:space="preserve"> be dictated by another person beliefs and feelings</w:t>
      </w:r>
      <w:r w:rsidR="0021137C">
        <w:rPr>
          <w:rFonts w:ascii="Times New Roman" w:hAnsi="Times New Roman"/>
          <w:sz w:val="24"/>
          <w:szCs w:val="24"/>
        </w:rPr>
        <w:t xml:space="preserve">. </w:t>
      </w:r>
    </w:p>
    <w:p w14:paraId="44C61ED6" w14:textId="097D38B3" w:rsidR="0021137C" w:rsidRDefault="0021137C" w:rsidP="00AA289A">
      <w:pPr>
        <w:spacing w:line="360" w:lineRule="auto"/>
        <w:rPr>
          <w:rFonts w:ascii="Times New Roman" w:hAnsi="Times New Roman"/>
          <w:sz w:val="24"/>
        </w:rPr>
      </w:pPr>
      <w:r>
        <w:rPr>
          <w:rFonts w:ascii="Times New Roman" w:hAnsi="Times New Roman"/>
          <w:sz w:val="24"/>
        </w:rPr>
        <w:t>Furthermore, as with place attachment, it is important to understand what makes up place meaning and what makes it unique for different people. Place meaning is the homely feeling a person can get when in landscape</w:t>
      </w:r>
      <w:r>
        <w:rPr>
          <w:rFonts w:ascii="Times New Roman" w:hAnsi="Times New Roman"/>
          <w:sz w:val="24"/>
        </w:rPr>
        <w:t xml:space="preserve">. </w:t>
      </w:r>
      <w:r>
        <w:rPr>
          <w:rFonts w:ascii="Times New Roman" w:hAnsi="Times New Roman"/>
          <w:sz w:val="24"/>
        </w:rPr>
        <w:t>place meaning is very personal to the individual and since home is often the best form of place meaning especially as it can mean a variety of notions from person to person and makes place meaning in something that is possessive especially given that a place may hold a particular value to them and if another person was to attempt to shape it, you may get defensive about your place meaning.</w:t>
      </w:r>
    </w:p>
    <w:p w14:paraId="23F4D48A" w14:textId="028A7DBD" w:rsidR="0021137C" w:rsidRDefault="0021137C" w:rsidP="00134BB5"/>
    <w:p w14:paraId="37D40FF1" w14:textId="17A0A60C" w:rsidR="0021137C" w:rsidRPr="0021137C" w:rsidRDefault="0021137C" w:rsidP="00134BB5">
      <w:pPr>
        <w:rPr>
          <w:rFonts w:ascii="Times New Roman" w:hAnsi="Times New Roman" w:cs="Times New Roman"/>
        </w:rPr>
      </w:pPr>
      <w:r w:rsidRPr="0021137C">
        <w:rPr>
          <w:rFonts w:ascii="Times New Roman" w:hAnsi="Times New Roman" w:cs="Times New Roman"/>
        </w:rPr>
        <w:t>Word Count- 2</w:t>
      </w:r>
      <w:r w:rsidR="00CE1953">
        <w:rPr>
          <w:rFonts w:ascii="Times New Roman" w:hAnsi="Times New Roman" w:cs="Times New Roman"/>
        </w:rPr>
        <w:t>512</w:t>
      </w:r>
    </w:p>
    <w:p w14:paraId="2D0B39FC" w14:textId="22BC4B92" w:rsidR="0021137C" w:rsidRPr="0021137C" w:rsidRDefault="0021137C" w:rsidP="00134BB5">
      <w:pPr>
        <w:rPr>
          <w:rFonts w:ascii="Times New Roman" w:hAnsi="Times New Roman" w:cs="Times New Roman"/>
          <w:b/>
          <w:u w:val="single"/>
        </w:rPr>
      </w:pPr>
    </w:p>
    <w:p w14:paraId="2CABDD68" w14:textId="2C9DAC74" w:rsidR="0021137C" w:rsidRDefault="0021137C" w:rsidP="00134BB5">
      <w:pPr>
        <w:rPr>
          <w:rFonts w:ascii="Times New Roman" w:hAnsi="Times New Roman" w:cs="Times New Roman"/>
          <w:b/>
          <w:u w:val="single"/>
        </w:rPr>
      </w:pPr>
      <w:r w:rsidRPr="0021137C">
        <w:rPr>
          <w:rFonts w:ascii="Times New Roman" w:hAnsi="Times New Roman" w:cs="Times New Roman"/>
          <w:b/>
          <w:u w:val="single"/>
        </w:rPr>
        <w:t xml:space="preserve">Reference List </w:t>
      </w:r>
    </w:p>
    <w:p w14:paraId="36780BE5" w14:textId="5C95D544" w:rsidR="0021137C" w:rsidRPr="00F75A30" w:rsidRDefault="0021137C" w:rsidP="00F75A30">
      <w:pPr>
        <w:spacing w:line="360" w:lineRule="auto"/>
        <w:rPr>
          <w:rFonts w:ascii="Times New Roman" w:hAnsi="Times New Roman"/>
          <w:bCs/>
        </w:rPr>
      </w:pPr>
      <w:r>
        <w:rPr>
          <w:rFonts w:ascii="Times New Roman" w:hAnsi="Times New Roman"/>
          <w:bCs/>
        </w:rPr>
        <w:t>Bender Barbara. (2002). “Time and Landscape.” Current Anthropology, 43 (Suppl 4): S103-S12. , Google Scholar</w:t>
      </w:r>
    </w:p>
    <w:p w14:paraId="1417D069" w14:textId="123E2032" w:rsidR="0021137C" w:rsidRDefault="0021137C" w:rsidP="00134BB5">
      <w:pPr>
        <w:rPr>
          <w:rFonts w:ascii="Times New Roman" w:eastAsia="Times New Roman" w:hAnsi="Times New Roman"/>
          <w:color w:val="000000"/>
          <w:sz w:val="24"/>
          <w:szCs w:val="24"/>
        </w:rPr>
      </w:pPr>
      <w:r>
        <w:rPr>
          <w:rFonts w:ascii="Times New Roman" w:eastAsia="Times New Roman" w:hAnsi="Times New Roman"/>
          <w:color w:val="000000"/>
          <w:sz w:val="24"/>
          <w:szCs w:val="24"/>
        </w:rPr>
        <w:t>Fried, M (2000) ‘</w:t>
      </w:r>
      <w:r>
        <w:rPr>
          <w:rFonts w:ascii="Times New Roman" w:eastAsia="Times New Roman" w:hAnsi="Times New Roman"/>
          <w:i/>
          <w:color w:val="000000"/>
          <w:sz w:val="24"/>
          <w:szCs w:val="24"/>
        </w:rPr>
        <w:t xml:space="preserve">Continuities and Discontinuities of place’, Vol 20, Issue 3, pp. 193-205 </w:t>
      </w:r>
      <w:r>
        <w:rPr>
          <w:rFonts w:ascii="Times New Roman" w:eastAsia="Times New Roman" w:hAnsi="Times New Roman"/>
          <w:color w:val="000000"/>
          <w:sz w:val="24"/>
          <w:szCs w:val="24"/>
        </w:rPr>
        <w:t xml:space="preserve">Journal Of Environmental psychology </w:t>
      </w:r>
    </w:p>
    <w:p w14:paraId="29A791CE" w14:textId="77777777" w:rsidR="0021137C" w:rsidRDefault="0021137C" w:rsidP="0021137C">
      <w:pPr>
        <w:rPr>
          <w:rFonts w:ascii="Times New Roman" w:eastAsia="Times New Roman" w:hAnsi="Times New Roman"/>
          <w:color w:val="000000"/>
          <w:sz w:val="24"/>
          <w:szCs w:val="24"/>
        </w:rPr>
      </w:pPr>
    </w:p>
    <w:p w14:paraId="710CB453" w14:textId="0F6ED329" w:rsidR="0021137C" w:rsidRDefault="0021137C" w:rsidP="0021137C">
      <w:pPr>
        <w:rPr>
          <w:rFonts w:ascii="Times New Roman" w:eastAsia="Times New Roman" w:hAnsi="Times New Roman"/>
          <w:color w:val="000000"/>
          <w:sz w:val="24"/>
          <w:szCs w:val="24"/>
        </w:rPr>
      </w:pPr>
      <w:r>
        <w:rPr>
          <w:rFonts w:ascii="Times New Roman" w:eastAsia="Times New Roman" w:hAnsi="Times New Roman"/>
          <w:color w:val="000000"/>
          <w:sz w:val="24"/>
          <w:szCs w:val="24"/>
        </w:rPr>
        <w:t>Harvey D. (1996). Justice, Nature and the Geography of the Difference. London: Blackwell. , Google Scholar</w:t>
      </w:r>
    </w:p>
    <w:p w14:paraId="57D0B3A6" w14:textId="77777777" w:rsidR="0021137C" w:rsidRPr="0021137C" w:rsidRDefault="0021137C" w:rsidP="00134BB5"/>
    <w:p w14:paraId="66DDA142" w14:textId="5F805317" w:rsidR="00F75A30" w:rsidRDefault="0021137C" w:rsidP="0021137C">
      <w:pPr>
        <w:spacing w:line="360" w:lineRule="auto"/>
        <w:rPr>
          <w:rFonts w:ascii="Times New Roman" w:hAnsi="Times New Roman"/>
          <w:bCs/>
        </w:rPr>
      </w:pPr>
      <w:r>
        <w:rPr>
          <w:rFonts w:ascii="Times New Roman" w:hAnsi="Times New Roman"/>
          <w:bCs/>
        </w:rPr>
        <w:t xml:space="preserve">Jorgensen </w:t>
      </w:r>
      <w:r>
        <w:rPr>
          <w:rFonts w:ascii="Times New Roman" w:hAnsi="Times New Roman"/>
          <w:bCs/>
          <w:i/>
        </w:rPr>
        <w:t>et al</w:t>
      </w:r>
      <w:r>
        <w:rPr>
          <w:rFonts w:ascii="Times New Roman" w:hAnsi="Times New Roman"/>
          <w:bCs/>
        </w:rPr>
        <w:t xml:space="preserve"> (2006</w:t>
      </w:r>
      <w:r>
        <w:rPr>
          <w:rFonts w:ascii="Times New Roman" w:hAnsi="Times New Roman"/>
          <w:bCs/>
          <w:i/>
        </w:rPr>
        <w:t xml:space="preserve">) </w:t>
      </w:r>
      <w:r>
        <w:rPr>
          <w:rFonts w:ascii="Times New Roman" w:hAnsi="Times New Roman"/>
          <w:bCs/>
        </w:rPr>
        <w:t>A comparative analysis of predictors of sense of place dimensions: Attachment to, dependence on, and identification with lakeshore properties.</w:t>
      </w:r>
      <w:r>
        <w:rPr>
          <w:rFonts w:ascii="Times New Roman" w:hAnsi="Times New Roman"/>
          <w:bCs/>
          <w:i/>
        </w:rPr>
        <w:t xml:space="preserve"> Journal of environmental Management. </w:t>
      </w:r>
      <w:r>
        <w:rPr>
          <w:rFonts w:ascii="Times New Roman" w:hAnsi="Times New Roman"/>
          <w:bCs/>
        </w:rPr>
        <w:t>Pp. 316-327</w:t>
      </w:r>
      <w:bookmarkStart w:id="0" w:name="_GoBack"/>
      <w:bookmarkEnd w:id="0"/>
    </w:p>
    <w:p w14:paraId="2B84D311" w14:textId="77777777" w:rsidR="00F75A30" w:rsidRDefault="0021137C" w:rsidP="00F75A30">
      <w:pPr>
        <w:spacing w:line="360" w:lineRule="auto"/>
        <w:rPr>
          <w:rFonts w:ascii="Times New Roman" w:hAnsi="Times New Roman"/>
          <w:bCs/>
        </w:rPr>
      </w:pPr>
      <w:r>
        <w:rPr>
          <w:rFonts w:ascii="Times New Roman" w:hAnsi="Times New Roman"/>
          <w:bCs/>
        </w:rPr>
        <w:t xml:space="preserve">Kudryavtsev, </w:t>
      </w:r>
      <w:r>
        <w:rPr>
          <w:rFonts w:ascii="Times New Roman" w:hAnsi="Times New Roman"/>
          <w:bCs/>
          <w:i/>
        </w:rPr>
        <w:t xml:space="preserve">et al. </w:t>
      </w:r>
      <w:r>
        <w:rPr>
          <w:rFonts w:ascii="Times New Roman" w:hAnsi="Times New Roman"/>
          <w:bCs/>
        </w:rPr>
        <w:t>(2010) Sense of place in environmental education.</w:t>
      </w:r>
      <w:r>
        <w:rPr>
          <w:rFonts w:ascii="Times New Roman" w:hAnsi="Times New Roman"/>
          <w:bCs/>
          <w:i/>
        </w:rPr>
        <w:t xml:space="preserve"> Environmental Education Research. </w:t>
      </w:r>
      <w:r>
        <w:rPr>
          <w:rFonts w:ascii="Times New Roman" w:hAnsi="Times New Roman"/>
          <w:bCs/>
        </w:rPr>
        <w:t>Pp. 229-250</w:t>
      </w:r>
    </w:p>
    <w:p w14:paraId="3C185F7C" w14:textId="7F9252F1" w:rsidR="00E90463" w:rsidRDefault="00E90463" w:rsidP="00F75A30">
      <w:pPr>
        <w:spacing w:line="360" w:lineRule="auto"/>
        <w:rPr>
          <w:rFonts w:ascii="Times New Roman" w:hAnsi="Times New Roman"/>
          <w:bCs/>
        </w:rPr>
      </w:pPr>
      <w:r>
        <w:rPr>
          <w:rFonts w:ascii="Times New Roman" w:hAnsi="Times New Roman"/>
          <w:bCs/>
        </w:rPr>
        <w:t>Myddle-earth (2018) The fairies of Pennard castle, Gower. Available at:</w:t>
      </w:r>
      <w:r w:rsidRPr="00E90463">
        <w:t xml:space="preserve"> </w:t>
      </w:r>
      <w:hyperlink r:id="rId8" w:history="1">
        <w:r w:rsidRPr="00933374">
          <w:rPr>
            <w:rStyle w:val="Hyperlink"/>
            <w:rFonts w:ascii="Times New Roman" w:hAnsi="Times New Roman"/>
            <w:bCs/>
          </w:rPr>
          <w:t>http://myddle-earth.info/pennard-castle-fairies/articles/the-fairies-of-pennard-castle-gower</w:t>
        </w:r>
      </w:hyperlink>
      <w:r>
        <w:rPr>
          <w:rFonts w:ascii="Times New Roman" w:hAnsi="Times New Roman"/>
          <w:bCs/>
        </w:rPr>
        <w:t xml:space="preserve"> (accessed: 25 January 2018) </w:t>
      </w:r>
      <w:r>
        <w:rPr>
          <w:rFonts w:ascii="Times New Roman" w:hAnsi="Times New Roman"/>
          <w:bCs/>
        </w:rPr>
        <w:tab/>
      </w:r>
    </w:p>
    <w:p w14:paraId="32CCEEF0" w14:textId="77777777" w:rsidR="0021137C" w:rsidRDefault="0021137C" w:rsidP="0021137C">
      <w:pPr>
        <w:spacing w:line="360" w:lineRule="auto"/>
        <w:rPr>
          <w:rFonts w:ascii="Times New Roman" w:hAnsi="Times New Roman"/>
          <w:bCs/>
        </w:rPr>
      </w:pPr>
    </w:p>
    <w:p w14:paraId="329B7E04" w14:textId="367E1B03" w:rsidR="0021137C" w:rsidRDefault="0021137C" w:rsidP="0021137C">
      <w:pPr>
        <w:spacing w:line="360" w:lineRule="auto"/>
        <w:rPr>
          <w:rFonts w:ascii="Times New Roman" w:hAnsi="Times New Roman"/>
          <w:bCs/>
        </w:rPr>
      </w:pPr>
      <w:r>
        <w:rPr>
          <w:rFonts w:ascii="Times New Roman" w:hAnsi="Times New Roman"/>
          <w:bCs/>
        </w:rPr>
        <w:t>Sack R. (1988). “The Consumer’s World: Place as Context.” Annals of the Association of American Geographers, 78 (4): 642–64. , Google Scholar</w:t>
      </w:r>
    </w:p>
    <w:p w14:paraId="1EDF12CA" w14:textId="77777777" w:rsidR="0021137C" w:rsidRDefault="0021137C" w:rsidP="0021137C">
      <w:pPr>
        <w:spacing w:line="360" w:lineRule="auto"/>
        <w:rPr>
          <w:rFonts w:ascii="Times New Roman" w:hAnsi="Times New Roman"/>
          <w:bCs/>
        </w:rPr>
      </w:pPr>
    </w:p>
    <w:p w14:paraId="4B311EF9" w14:textId="408AEC72" w:rsidR="0021137C" w:rsidRDefault="0021137C" w:rsidP="0021137C">
      <w:pPr>
        <w:spacing w:line="360" w:lineRule="auto"/>
      </w:pPr>
      <w:r>
        <w:rPr>
          <w:rFonts w:ascii="Times New Roman" w:hAnsi="Times New Roman"/>
          <w:bCs/>
        </w:rPr>
        <w:t xml:space="preserve">Walter, E. (1988) </w:t>
      </w:r>
      <w:r>
        <w:rPr>
          <w:rFonts w:ascii="Times New Roman" w:hAnsi="Times New Roman"/>
          <w:bCs/>
          <w:i/>
        </w:rPr>
        <w:t>Placeways: A theory of the Human Environment</w:t>
      </w:r>
      <w:r>
        <w:rPr>
          <w:rFonts w:ascii="Times New Roman" w:hAnsi="Times New Roman"/>
          <w:bCs/>
        </w:rPr>
        <w:t xml:space="preserve">. Available at: </w:t>
      </w:r>
      <w:hyperlink r:id="rId9" w:history="1">
        <w:r>
          <w:rPr>
            <w:rStyle w:val="Hyperlink"/>
            <w:rFonts w:ascii="Times New Roman" w:hAnsi="Times New Roman"/>
          </w:rPr>
          <w:t>https://books.google.co.uk/books?id=-</w:t>
        </w:r>
      </w:hyperlink>
      <w:r>
        <w:rPr>
          <w:rFonts w:ascii="Times New Roman" w:hAnsi="Times New Roman"/>
          <w:bCs/>
        </w:rPr>
        <w:t xml:space="preserve"> (accessed: </w:t>
      </w:r>
      <w:r>
        <w:rPr>
          <w:rFonts w:ascii="Times New Roman" w:hAnsi="Times New Roman"/>
          <w:bCs/>
        </w:rPr>
        <w:t>26</w:t>
      </w:r>
      <w:r w:rsidRPr="0021137C">
        <w:rPr>
          <w:rFonts w:ascii="Times New Roman" w:hAnsi="Times New Roman"/>
          <w:bCs/>
          <w:vertAlign w:val="superscript"/>
        </w:rPr>
        <w:t>th</w:t>
      </w:r>
      <w:r>
        <w:rPr>
          <w:rFonts w:ascii="Times New Roman" w:hAnsi="Times New Roman"/>
          <w:bCs/>
        </w:rPr>
        <w:t xml:space="preserve"> January</w:t>
      </w:r>
      <w:r>
        <w:rPr>
          <w:rFonts w:ascii="Times New Roman" w:hAnsi="Times New Roman"/>
          <w:bCs/>
        </w:rPr>
        <w:t xml:space="preserve"> 201</w:t>
      </w:r>
      <w:r>
        <w:rPr>
          <w:rFonts w:ascii="Times New Roman" w:hAnsi="Times New Roman"/>
          <w:bCs/>
        </w:rPr>
        <w:t>8</w:t>
      </w:r>
      <w:r>
        <w:rPr>
          <w:rFonts w:ascii="Times New Roman" w:hAnsi="Times New Roman"/>
          <w:bCs/>
        </w:rPr>
        <w:t xml:space="preserve">) </w:t>
      </w:r>
    </w:p>
    <w:p w14:paraId="7C8C1C47" w14:textId="77777777" w:rsidR="0021137C" w:rsidRDefault="0021137C" w:rsidP="0021137C">
      <w:pPr>
        <w:spacing w:line="360" w:lineRule="auto"/>
        <w:rPr>
          <w:rFonts w:ascii="Times New Roman" w:hAnsi="Times New Roman"/>
          <w:bCs/>
        </w:rPr>
      </w:pPr>
    </w:p>
    <w:p w14:paraId="4B531F8B" w14:textId="77777777" w:rsidR="00580F64" w:rsidRDefault="00580F64" w:rsidP="0021137C">
      <w:pPr>
        <w:spacing w:line="360" w:lineRule="auto"/>
        <w:rPr>
          <w:rFonts w:ascii="Times New Roman" w:hAnsi="Times New Roman" w:cs="Times New Roman"/>
          <w:b/>
          <w:sz w:val="24"/>
          <w:u w:val="single"/>
        </w:rPr>
      </w:pPr>
    </w:p>
    <w:p w14:paraId="1719FB65" w14:textId="77777777" w:rsidR="00580F64" w:rsidRDefault="00580F64" w:rsidP="0021137C">
      <w:pPr>
        <w:spacing w:line="360" w:lineRule="auto"/>
        <w:rPr>
          <w:rFonts w:ascii="Times New Roman" w:hAnsi="Times New Roman" w:cs="Times New Roman"/>
          <w:b/>
          <w:sz w:val="24"/>
          <w:u w:val="single"/>
        </w:rPr>
      </w:pPr>
    </w:p>
    <w:p w14:paraId="2D866A56" w14:textId="77777777" w:rsidR="00580F64" w:rsidRDefault="00580F64" w:rsidP="0021137C">
      <w:pPr>
        <w:spacing w:line="360" w:lineRule="auto"/>
        <w:rPr>
          <w:rFonts w:ascii="Times New Roman" w:hAnsi="Times New Roman" w:cs="Times New Roman"/>
          <w:b/>
          <w:sz w:val="24"/>
          <w:u w:val="single"/>
        </w:rPr>
      </w:pPr>
    </w:p>
    <w:p w14:paraId="54A20D0D" w14:textId="77777777" w:rsidR="00580F64" w:rsidRDefault="00580F64" w:rsidP="0021137C">
      <w:pPr>
        <w:spacing w:line="360" w:lineRule="auto"/>
        <w:rPr>
          <w:rFonts w:ascii="Times New Roman" w:hAnsi="Times New Roman" w:cs="Times New Roman"/>
          <w:b/>
          <w:sz w:val="24"/>
          <w:u w:val="single"/>
        </w:rPr>
      </w:pPr>
    </w:p>
    <w:p w14:paraId="6EDE719B" w14:textId="77777777" w:rsidR="00580F64" w:rsidRDefault="00580F64" w:rsidP="0021137C">
      <w:pPr>
        <w:spacing w:line="360" w:lineRule="auto"/>
        <w:rPr>
          <w:rFonts w:ascii="Times New Roman" w:hAnsi="Times New Roman" w:cs="Times New Roman"/>
          <w:b/>
          <w:sz w:val="24"/>
          <w:u w:val="single"/>
        </w:rPr>
      </w:pPr>
    </w:p>
    <w:p w14:paraId="5346C047" w14:textId="4B6DE91A" w:rsidR="0021137C" w:rsidRPr="00580F64" w:rsidRDefault="00B70875" w:rsidP="0021137C">
      <w:pPr>
        <w:spacing w:line="360" w:lineRule="auto"/>
        <w:rPr>
          <w:rFonts w:ascii="Times New Roman" w:hAnsi="Times New Roman" w:cs="Times New Roman"/>
          <w:b/>
          <w:u w:val="single"/>
        </w:rPr>
      </w:pPr>
      <w:r w:rsidRPr="00580F64">
        <w:drawing>
          <wp:anchor distT="0" distB="0" distL="114300" distR="114300" simplePos="0" relativeHeight="251647488" behindDoc="0" locked="0" layoutInCell="1" allowOverlap="1" wp14:anchorId="2E423081" wp14:editId="7F367EBC">
            <wp:simplePos x="0" y="0"/>
            <wp:positionH relativeFrom="column">
              <wp:posOffset>3943350</wp:posOffset>
            </wp:positionH>
            <wp:positionV relativeFrom="paragraph">
              <wp:posOffset>30480</wp:posOffset>
            </wp:positionV>
            <wp:extent cx="2728837" cy="36385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28837" cy="3638550"/>
                    </a:xfrm>
                    <a:prstGeom prst="rect">
                      <a:avLst/>
                    </a:prstGeom>
                  </pic:spPr>
                </pic:pic>
              </a:graphicData>
            </a:graphic>
          </wp:anchor>
        </w:drawing>
      </w:r>
      <w:r w:rsidR="00580F64" w:rsidRPr="00580F64">
        <w:rPr>
          <w:rFonts w:ascii="Times New Roman" w:hAnsi="Times New Roman" w:cs="Times New Roman"/>
          <w:b/>
          <w:sz w:val="24"/>
          <w:u w:val="single"/>
        </w:rPr>
        <w:t xml:space="preserve">Appendix </w:t>
      </w:r>
    </w:p>
    <w:p w14:paraId="72A3E945" w14:textId="184699C3" w:rsidR="00B70875" w:rsidRDefault="00B70875" w:rsidP="0021137C">
      <w:pPr>
        <w:spacing w:line="360" w:lineRule="auto"/>
      </w:pPr>
      <w:r w:rsidRPr="00580F64">
        <w:drawing>
          <wp:anchor distT="0" distB="0" distL="114300" distR="114300" simplePos="0" relativeHeight="251631104" behindDoc="0" locked="0" layoutInCell="1" allowOverlap="1" wp14:anchorId="73B0DB36" wp14:editId="07E9F029">
            <wp:simplePos x="0" y="0"/>
            <wp:positionH relativeFrom="column">
              <wp:posOffset>2095500</wp:posOffset>
            </wp:positionH>
            <wp:positionV relativeFrom="paragraph">
              <wp:posOffset>107315</wp:posOffset>
            </wp:positionV>
            <wp:extent cx="1842770" cy="2456815"/>
            <wp:effectExtent l="0" t="0" r="508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842770" cy="2456815"/>
                    </a:xfrm>
                    <a:prstGeom prst="rect">
                      <a:avLst/>
                    </a:prstGeom>
                  </pic:spPr>
                </pic:pic>
              </a:graphicData>
            </a:graphic>
            <wp14:sizeRelH relativeFrom="page">
              <wp14:pctWidth>0</wp14:pctWidth>
            </wp14:sizeRelH>
            <wp14:sizeRelV relativeFrom="page">
              <wp14:pctHeight>0</wp14:pctHeight>
            </wp14:sizeRelV>
          </wp:anchor>
        </w:drawing>
      </w:r>
      <w:r w:rsidR="00580F64">
        <w:t>1.a Dinefwr Castle</w:t>
      </w:r>
    </w:p>
    <w:p w14:paraId="1190F05C" w14:textId="2D328C5C" w:rsidR="0021137C" w:rsidRDefault="00580F64" w:rsidP="0021137C">
      <w:pPr>
        <w:spacing w:line="360" w:lineRule="auto"/>
      </w:pPr>
      <w:r w:rsidRPr="00580F64">
        <w:drawing>
          <wp:anchor distT="0" distB="0" distL="114300" distR="114300" simplePos="0" relativeHeight="251641344" behindDoc="0" locked="0" layoutInCell="1" allowOverlap="1" wp14:anchorId="322B12D6" wp14:editId="2797FAD2">
            <wp:simplePos x="0" y="0"/>
            <wp:positionH relativeFrom="column">
              <wp:posOffset>0</wp:posOffset>
            </wp:positionH>
            <wp:positionV relativeFrom="paragraph">
              <wp:posOffset>254000</wp:posOffset>
            </wp:positionV>
            <wp:extent cx="2038350" cy="271843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38350" cy="2718435"/>
                    </a:xfrm>
                    <a:prstGeom prst="rect">
                      <a:avLst/>
                    </a:prstGeom>
                  </pic:spPr>
                </pic:pic>
              </a:graphicData>
            </a:graphic>
            <wp14:sizeRelH relativeFrom="page">
              <wp14:pctWidth>0</wp14:pctWidth>
            </wp14:sizeRelH>
            <wp14:sizeRelV relativeFrom="page">
              <wp14:pctHeight>0</wp14:pctHeight>
            </wp14:sizeRelV>
          </wp:anchor>
        </w:drawing>
      </w:r>
    </w:p>
    <w:p w14:paraId="0B401A4F" w14:textId="1BCE8495" w:rsidR="00B70875" w:rsidRDefault="00B70875" w:rsidP="00134BB5">
      <w:pPr>
        <w:rPr>
          <w:rFonts w:ascii="Times New Roman" w:hAnsi="Times New Roman" w:cs="Times New Roman"/>
          <w:b/>
          <w:u w:val="single"/>
        </w:rPr>
      </w:pPr>
    </w:p>
    <w:p w14:paraId="250EA6E3" w14:textId="5C60EC31" w:rsidR="00B70875" w:rsidRDefault="00B70875" w:rsidP="00134BB5">
      <w:pPr>
        <w:rPr>
          <w:rFonts w:ascii="Times New Roman" w:hAnsi="Times New Roman" w:cs="Times New Roman"/>
          <w:b/>
          <w:u w:val="single"/>
        </w:rPr>
      </w:pPr>
    </w:p>
    <w:p w14:paraId="0D51EE3E" w14:textId="01250181" w:rsidR="00B70875" w:rsidRDefault="00B70875" w:rsidP="00134BB5">
      <w:pPr>
        <w:rPr>
          <w:rFonts w:ascii="Times New Roman" w:hAnsi="Times New Roman" w:cs="Times New Roman"/>
          <w:b/>
          <w:u w:val="single"/>
        </w:rPr>
      </w:pPr>
    </w:p>
    <w:p w14:paraId="49637D16" w14:textId="4CFFE391" w:rsidR="00B70875" w:rsidRDefault="00B70875" w:rsidP="00134BB5">
      <w:pPr>
        <w:rPr>
          <w:rFonts w:ascii="Times New Roman" w:hAnsi="Times New Roman" w:cs="Times New Roman"/>
          <w:b/>
          <w:u w:val="single"/>
        </w:rPr>
      </w:pPr>
    </w:p>
    <w:p w14:paraId="287BAF3F" w14:textId="54BAA247" w:rsidR="00B70875" w:rsidRDefault="00B70875" w:rsidP="00134BB5">
      <w:pPr>
        <w:rPr>
          <w:rFonts w:ascii="Times New Roman" w:hAnsi="Times New Roman" w:cs="Times New Roman"/>
          <w:b/>
          <w:u w:val="single"/>
        </w:rPr>
      </w:pPr>
    </w:p>
    <w:p w14:paraId="6823218E" w14:textId="793F4919" w:rsidR="00B70875" w:rsidRDefault="00B70875" w:rsidP="00134BB5">
      <w:pPr>
        <w:rPr>
          <w:rFonts w:ascii="Times New Roman" w:hAnsi="Times New Roman" w:cs="Times New Roman"/>
          <w:b/>
          <w:u w:val="single"/>
        </w:rPr>
      </w:pPr>
    </w:p>
    <w:p w14:paraId="5D0FA297" w14:textId="0EF8B450" w:rsidR="00B70875" w:rsidRDefault="00B70875" w:rsidP="00134BB5">
      <w:pPr>
        <w:rPr>
          <w:rFonts w:ascii="Times New Roman" w:hAnsi="Times New Roman" w:cs="Times New Roman"/>
          <w:b/>
          <w:u w:val="single"/>
        </w:rPr>
      </w:pPr>
    </w:p>
    <w:p w14:paraId="20A76B0B" w14:textId="02A1A9B8" w:rsidR="00B70875" w:rsidRDefault="00B70875" w:rsidP="00134BB5">
      <w:pPr>
        <w:rPr>
          <w:rFonts w:ascii="Times New Roman" w:hAnsi="Times New Roman" w:cs="Times New Roman"/>
        </w:rPr>
      </w:pPr>
      <w:r w:rsidRPr="00B70875">
        <w:drawing>
          <wp:anchor distT="0" distB="0" distL="114300" distR="114300" simplePos="0" relativeHeight="251657728" behindDoc="1" locked="0" layoutInCell="1" allowOverlap="1" wp14:anchorId="1A04285B" wp14:editId="4ABE5424">
            <wp:simplePos x="0" y="0"/>
            <wp:positionH relativeFrom="column">
              <wp:posOffset>-276225</wp:posOffset>
            </wp:positionH>
            <wp:positionV relativeFrom="paragraph">
              <wp:posOffset>233680</wp:posOffset>
            </wp:positionV>
            <wp:extent cx="1750170" cy="2333625"/>
            <wp:effectExtent l="0" t="0" r="2540" b="0"/>
            <wp:wrapTight wrapText="bothSides">
              <wp:wrapPolygon edited="0">
                <wp:start x="0" y="0"/>
                <wp:lineTo x="0" y="21336"/>
                <wp:lineTo x="21396" y="21336"/>
                <wp:lineTo x="2139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750170" cy="233362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 xml:space="preserve">2.a Gower </w:t>
      </w:r>
    </w:p>
    <w:p w14:paraId="235BE626" w14:textId="1F39B526" w:rsidR="00B70875" w:rsidRDefault="00B70875" w:rsidP="00134BB5">
      <w:pPr>
        <w:rPr>
          <w:rFonts w:ascii="Times New Roman" w:hAnsi="Times New Roman" w:cs="Times New Roman"/>
        </w:rPr>
      </w:pPr>
      <w:r w:rsidRPr="00B70875">
        <w:drawing>
          <wp:anchor distT="0" distB="0" distL="114300" distR="114300" simplePos="0" relativeHeight="251692544" behindDoc="0" locked="0" layoutInCell="1" allowOverlap="1" wp14:anchorId="59AF76C0" wp14:editId="5552AE39">
            <wp:simplePos x="0" y="0"/>
            <wp:positionH relativeFrom="column">
              <wp:posOffset>1988820</wp:posOffset>
            </wp:positionH>
            <wp:positionV relativeFrom="paragraph">
              <wp:posOffset>12700</wp:posOffset>
            </wp:positionV>
            <wp:extent cx="1713865" cy="2285365"/>
            <wp:effectExtent l="0" t="0" r="635"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713865" cy="2285365"/>
                    </a:xfrm>
                    <a:prstGeom prst="rect">
                      <a:avLst/>
                    </a:prstGeom>
                  </pic:spPr>
                </pic:pic>
              </a:graphicData>
            </a:graphic>
            <wp14:sizeRelH relativeFrom="margin">
              <wp14:pctWidth>0</wp14:pctWidth>
            </wp14:sizeRelH>
            <wp14:sizeRelV relativeFrom="margin">
              <wp14:pctHeight>0</wp14:pctHeight>
            </wp14:sizeRelV>
          </wp:anchor>
        </w:drawing>
      </w:r>
      <w:r w:rsidRPr="00B70875">
        <w:drawing>
          <wp:anchor distT="0" distB="0" distL="114300" distR="114300" simplePos="0" relativeHeight="251678208" behindDoc="0" locked="0" layoutInCell="1" allowOverlap="1" wp14:anchorId="4418ED18" wp14:editId="53575E16">
            <wp:simplePos x="0" y="0"/>
            <wp:positionH relativeFrom="column">
              <wp:posOffset>83185</wp:posOffset>
            </wp:positionH>
            <wp:positionV relativeFrom="paragraph">
              <wp:posOffset>8255</wp:posOffset>
            </wp:positionV>
            <wp:extent cx="1577975" cy="2105025"/>
            <wp:effectExtent l="0" t="0" r="317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77975" cy="2105025"/>
                    </a:xfrm>
                    <a:prstGeom prst="rect">
                      <a:avLst/>
                    </a:prstGeom>
                  </pic:spPr>
                </pic:pic>
              </a:graphicData>
            </a:graphic>
            <wp14:sizeRelH relativeFrom="margin">
              <wp14:pctWidth>0</wp14:pctWidth>
            </wp14:sizeRelH>
            <wp14:sizeRelV relativeFrom="margin">
              <wp14:pctHeight>0</wp14:pctHeight>
            </wp14:sizeRelV>
          </wp:anchor>
        </w:drawing>
      </w:r>
      <w:r>
        <w:t xml:space="preserve">                                                                                                                                                                                                                                                                                                             </w:t>
      </w:r>
    </w:p>
    <w:p w14:paraId="37789EC7" w14:textId="47299FE5" w:rsidR="00B70875" w:rsidRDefault="00B70875" w:rsidP="00134BB5">
      <w:pPr>
        <w:rPr>
          <w:rFonts w:ascii="Times New Roman" w:hAnsi="Times New Roman" w:cs="Times New Roman"/>
        </w:rPr>
      </w:pPr>
    </w:p>
    <w:p w14:paraId="4B3AF69C" w14:textId="5BD14932" w:rsidR="00B70875" w:rsidRDefault="00B70875" w:rsidP="00134BB5">
      <w:pPr>
        <w:rPr>
          <w:rFonts w:ascii="Times New Roman" w:hAnsi="Times New Roman" w:cs="Times New Roman"/>
        </w:rPr>
      </w:pPr>
    </w:p>
    <w:p w14:paraId="02E52B3F" w14:textId="339AC4E3" w:rsidR="00B70875" w:rsidRDefault="00B70875" w:rsidP="00134BB5">
      <w:pPr>
        <w:rPr>
          <w:rFonts w:ascii="Times New Roman" w:hAnsi="Times New Roman" w:cs="Times New Roman"/>
        </w:rPr>
      </w:pPr>
      <w:r>
        <w:rPr>
          <w:rFonts w:ascii="Times New Roman" w:hAnsi="Times New Roman" w:cs="Times New Roman"/>
        </w:rPr>
        <w:t xml:space="preserve">               </w:t>
      </w:r>
    </w:p>
    <w:p w14:paraId="4890086C" w14:textId="076E19AD" w:rsidR="00B70875" w:rsidRDefault="00B70875" w:rsidP="00134BB5">
      <w:pPr>
        <w:rPr>
          <w:rFonts w:ascii="Times New Roman" w:hAnsi="Times New Roman" w:cs="Times New Roman"/>
        </w:rPr>
      </w:pPr>
    </w:p>
    <w:p w14:paraId="0C7A05DC" w14:textId="5E79A158" w:rsidR="00B70875" w:rsidRDefault="00B70875" w:rsidP="00134BB5">
      <w:pPr>
        <w:rPr>
          <w:rFonts w:ascii="Times New Roman" w:hAnsi="Times New Roman" w:cs="Times New Roman"/>
        </w:rPr>
      </w:pPr>
    </w:p>
    <w:p w14:paraId="6023B4C0" w14:textId="77777777" w:rsidR="00B70875" w:rsidRDefault="00B70875" w:rsidP="00134BB5">
      <w:pPr>
        <w:rPr>
          <w:rFonts w:ascii="Times New Roman" w:hAnsi="Times New Roman" w:cs="Times New Roman"/>
        </w:rPr>
      </w:pPr>
    </w:p>
    <w:p w14:paraId="4B1BE5C7" w14:textId="747441C5" w:rsidR="00B70875" w:rsidRDefault="00B70875" w:rsidP="00134BB5">
      <w:pPr>
        <w:rPr>
          <w:rFonts w:ascii="Times New Roman" w:hAnsi="Times New Roman" w:cs="Times New Roman"/>
        </w:rPr>
      </w:pPr>
    </w:p>
    <w:p w14:paraId="3A575B6E" w14:textId="6A9F2726" w:rsidR="00B70875" w:rsidRDefault="00B70875" w:rsidP="00134BB5">
      <w:pPr>
        <w:rPr>
          <w:rFonts w:ascii="Times New Roman" w:hAnsi="Times New Roman" w:cs="Times New Roman"/>
        </w:rPr>
      </w:pPr>
    </w:p>
    <w:p w14:paraId="010BC017" w14:textId="37DEF339" w:rsidR="00B70875" w:rsidRDefault="00B70875" w:rsidP="00134BB5">
      <w:pPr>
        <w:rPr>
          <w:rFonts w:ascii="Times New Roman" w:hAnsi="Times New Roman" w:cs="Times New Roman"/>
        </w:rPr>
      </w:pPr>
    </w:p>
    <w:p w14:paraId="1234A891" w14:textId="0BBC3A84" w:rsidR="00B70875" w:rsidRDefault="00B70875" w:rsidP="00134BB5">
      <w:pPr>
        <w:rPr>
          <w:rFonts w:ascii="Times New Roman" w:hAnsi="Times New Roman" w:cs="Times New Roman"/>
        </w:rPr>
      </w:pPr>
    </w:p>
    <w:p w14:paraId="180EB369" w14:textId="77777777" w:rsidR="00B70875" w:rsidRDefault="00B70875" w:rsidP="00134BB5">
      <w:pPr>
        <w:rPr>
          <w:rFonts w:ascii="Times New Roman" w:hAnsi="Times New Roman" w:cs="Times New Roman"/>
        </w:rPr>
      </w:pPr>
    </w:p>
    <w:p w14:paraId="328FF297" w14:textId="2BF31A67" w:rsidR="00B70875" w:rsidRDefault="00B70875" w:rsidP="00134BB5">
      <w:pPr>
        <w:rPr>
          <w:rFonts w:ascii="Times New Roman" w:hAnsi="Times New Roman" w:cs="Times New Roman"/>
        </w:rPr>
      </w:pPr>
    </w:p>
    <w:p w14:paraId="42658BDF" w14:textId="693D2C71" w:rsidR="00B70875" w:rsidRDefault="00B70875" w:rsidP="00134BB5">
      <w:pPr>
        <w:rPr>
          <w:rFonts w:ascii="Times New Roman" w:hAnsi="Times New Roman" w:cs="Times New Roman"/>
        </w:rPr>
      </w:pPr>
    </w:p>
    <w:p w14:paraId="2539ED38" w14:textId="4E3F7520" w:rsidR="00B70875" w:rsidRDefault="00B70875" w:rsidP="00134BB5">
      <w:pPr>
        <w:rPr>
          <w:rFonts w:ascii="Times New Roman" w:hAnsi="Times New Roman" w:cs="Times New Roman"/>
        </w:rPr>
      </w:pPr>
    </w:p>
    <w:p w14:paraId="64F2F71D" w14:textId="77777777" w:rsidR="00B70875" w:rsidRDefault="00B70875" w:rsidP="00134BB5">
      <w:pPr>
        <w:rPr>
          <w:rFonts w:ascii="Times New Roman" w:hAnsi="Times New Roman" w:cs="Times New Roman"/>
        </w:rPr>
      </w:pPr>
    </w:p>
    <w:p w14:paraId="393CA183" w14:textId="77777777" w:rsidR="00B70875" w:rsidRDefault="00B70875" w:rsidP="00134BB5">
      <w:pPr>
        <w:rPr>
          <w:rFonts w:ascii="Times New Roman" w:hAnsi="Times New Roman" w:cs="Times New Roman"/>
        </w:rPr>
      </w:pPr>
      <w:r>
        <w:rPr>
          <w:rFonts w:ascii="Times New Roman" w:hAnsi="Times New Roman" w:cs="Times New Roman"/>
        </w:rPr>
        <w:t xml:space="preserve">3.a Garden Festival Notes </w:t>
      </w:r>
    </w:p>
    <w:p w14:paraId="532FF0D0" w14:textId="737D3586" w:rsidR="0021137C" w:rsidRPr="00B70875" w:rsidRDefault="00B70875" w:rsidP="00134BB5">
      <w:pPr>
        <w:rPr>
          <w:rFonts w:ascii="Times New Roman" w:hAnsi="Times New Roman" w:cs="Times New Roman"/>
        </w:rPr>
      </w:pPr>
      <w:r w:rsidRPr="00B70875">
        <w:rPr>
          <w:rFonts w:ascii="Times New Roman" w:hAnsi="Times New Roman" w:cs="Times New Roman"/>
          <w:noProof/>
        </w:rPr>
        <w:drawing>
          <wp:anchor distT="0" distB="0" distL="114300" distR="114300" simplePos="0" relativeHeight="251695616" behindDoc="0" locked="0" layoutInCell="1" allowOverlap="1" wp14:anchorId="6443DE10" wp14:editId="39F1DD9D">
            <wp:simplePos x="0" y="0"/>
            <wp:positionH relativeFrom="column">
              <wp:posOffset>-1905</wp:posOffset>
            </wp:positionH>
            <wp:positionV relativeFrom="paragraph">
              <wp:posOffset>13335</wp:posOffset>
            </wp:positionV>
            <wp:extent cx="1173139" cy="2542498"/>
            <wp:effectExtent l="0" t="0" r="8255" b="0"/>
            <wp:wrapNone/>
            <wp:docPr id="8" name="Picture 8" descr="C:\Users\User\OneDrive\Pictures\Camera Roll\20180126_203411000_i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OneDrive\Pictures\Camera Roll\20180126_203411000_iOS.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73139" cy="2542498"/>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rPr>
        <w:t xml:space="preserve">                                                                                                                                                    </w:t>
      </w:r>
    </w:p>
    <w:sectPr w:rsidR="0021137C" w:rsidRPr="00B708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3E372B" w14:textId="77777777" w:rsidR="00BE0FFA" w:rsidRDefault="00BE0FFA" w:rsidP="0077207E">
      <w:pPr>
        <w:spacing w:line="240" w:lineRule="auto"/>
      </w:pPr>
      <w:r>
        <w:separator/>
      </w:r>
    </w:p>
  </w:endnote>
  <w:endnote w:type="continuationSeparator" w:id="0">
    <w:p w14:paraId="1524D7AB" w14:textId="77777777" w:rsidR="00BE0FFA" w:rsidRDefault="00BE0FF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F81A61" w14:textId="77777777" w:rsidR="00BE0FFA" w:rsidRDefault="00BE0FFA" w:rsidP="0077207E">
      <w:pPr>
        <w:spacing w:line="240" w:lineRule="auto"/>
      </w:pPr>
      <w:r>
        <w:separator/>
      </w:r>
    </w:p>
  </w:footnote>
  <w:footnote w:type="continuationSeparator" w:id="0">
    <w:p w14:paraId="08298F2B" w14:textId="77777777" w:rsidR="00BE0FFA" w:rsidRDefault="00BE0FFA"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F5176"/>
    <w:multiLevelType w:val="hybridMultilevel"/>
    <w:tmpl w:val="EA3ECD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4CE4"/>
    <w:rsid w:val="000D4291"/>
    <w:rsid w:val="00134BB5"/>
    <w:rsid w:val="001F7C59"/>
    <w:rsid w:val="0021137C"/>
    <w:rsid w:val="00284793"/>
    <w:rsid w:val="002C375E"/>
    <w:rsid w:val="002D4075"/>
    <w:rsid w:val="002F2F6D"/>
    <w:rsid w:val="0030631A"/>
    <w:rsid w:val="00317441"/>
    <w:rsid w:val="00344249"/>
    <w:rsid w:val="003503A7"/>
    <w:rsid w:val="003E50DE"/>
    <w:rsid w:val="003F5AC6"/>
    <w:rsid w:val="00401D59"/>
    <w:rsid w:val="004150A6"/>
    <w:rsid w:val="00417FA2"/>
    <w:rsid w:val="004214EC"/>
    <w:rsid w:val="00424460"/>
    <w:rsid w:val="00437D19"/>
    <w:rsid w:val="0045238E"/>
    <w:rsid w:val="00480668"/>
    <w:rsid w:val="00481AAE"/>
    <w:rsid w:val="00484EC1"/>
    <w:rsid w:val="00494F39"/>
    <w:rsid w:val="004D59FF"/>
    <w:rsid w:val="004E05E8"/>
    <w:rsid w:val="004E5105"/>
    <w:rsid w:val="0050316F"/>
    <w:rsid w:val="005152CC"/>
    <w:rsid w:val="005374BB"/>
    <w:rsid w:val="00537921"/>
    <w:rsid w:val="00555C76"/>
    <w:rsid w:val="00580F64"/>
    <w:rsid w:val="005C5C41"/>
    <w:rsid w:val="005D5873"/>
    <w:rsid w:val="006469A4"/>
    <w:rsid w:val="00655BBE"/>
    <w:rsid w:val="0067641F"/>
    <w:rsid w:val="006944BC"/>
    <w:rsid w:val="006A0D40"/>
    <w:rsid w:val="006E3D82"/>
    <w:rsid w:val="0076191D"/>
    <w:rsid w:val="0077207E"/>
    <w:rsid w:val="00795608"/>
    <w:rsid w:val="007D2445"/>
    <w:rsid w:val="007D332B"/>
    <w:rsid w:val="007F0789"/>
    <w:rsid w:val="00846882"/>
    <w:rsid w:val="00847B37"/>
    <w:rsid w:val="0086726B"/>
    <w:rsid w:val="008B4A46"/>
    <w:rsid w:val="008E32E6"/>
    <w:rsid w:val="00972484"/>
    <w:rsid w:val="009D7D4F"/>
    <w:rsid w:val="00A02860"/>
    <w:rsid w:val="00A12FB0"/>
    <w:rsid w:val="00A217CF"/>
    <w:rsid w:val="00A577AA"/>
    <w:rsid w:val="00A72A53"/>
    <w:rsid w:val="00A95955"/>
    <w:rsid w:val="00AA289A"/>
    <w:rsid w:val="00AB5CD3"/>
    <w:rsid w:val="00B303EA"/>
    <w:rsid w:val="00B70875"/>
    <w:rsid w:val="00BA5716"/>
    <w:rsid w:val="00BD2972"/>
    <w:rsid w:val="00BE0FFA"/>
    <w:rsid w:val="00BF3F1C"/>
    <w:rsid w:val="00C10F21"/>
    <w:rsid w:val="00C3093A"/>
    <w:rsid w:val="00C536A6"/>
    <w:rsid w:val="00C6371F"/>
    <w:rsid w:val="00CA255D"/>
    <w:rsid w:val="00CB1CB8"/>
    <w:rsid w:val="00CE1953"/>
    <w:rsid w:val="00D34C76"/>
    <w:rsid w:val="00D6095A"/>
    <w:rsid w:val="00D914A9"/>
    <w:rsid w:val="00DD6FFA"/>
    <w:rsid w:val="00DF5A32"/>
    <w:rsid w:val="00E10195"/>
    <w:rsid w:val="00E90463"/>
    <w:rsid w:val="00EA5C3F"/>
    <w:rsid w:val="00EB1F41"/>
    <w:rsid w:val="00EE29ED"/>
    <w:rsid w:val="00F14524"/>
    <w:rsid w:val="00F75A30"/>
    <w:rsid w:val="00FA140D"/>
    <w:rsid w:val="00FC41D0"/>
    <w:rsid w:val="00FD2CFF"/>
    <w:rsid w:val="00FF796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C0062F"/>
  <w15:docId w15:val="{29F3E706-1142-4F75-9859-138ECDAA8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nhideWhenUsed/>
    <w:qFormat/>
    <w:rsid w:val="0021137C"/>
    <w:rPr>
      <w:color w:val="0563C1"/>
      <w:u w:val="single" w:color="000000"/>
    </w:rPr>
  </w:style>
  <w:style w:type="character" w:styleId="UnresolvedMention">
    <w:name w:val="Unresolved Mention"/>
    <w:basedOn w:val="DefaultParagraphFont"/>
    <w:uiPriority w:val="99"/>
    <w:semiHidden/>
    <w:unhideWhenUsed/>
    <w:rsid w:val="00E9046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58149">
      <w:bodyDiv w:val="1"/>
      <w:marLeft w:val="0"/>
      <w:marRight w:val="0"/>
      <w:marTop w:val="0"/>
      <w:marBottom w:val="0"/>
      <w:divBdr>
        <w:top w:val="none" w:sz="0" w:space="0" w:color="auto"/>
        <w:left w:val="none" w:sz="0" w:space="0" w:color="auto"/>
        <w:bottom w:val="none" w:sz="0" w:space="0" w:color="auto"/>
        <w:right w:val="none" w:sz="0" w:space="0" w:color="auto"/>
      </w:divBdr>
    </w:div>
    <w:div w:id="128017065">
      <w:bodyDiv w:val="1"/>
      <w:marLeft w:val="0"/>
      <w:marRight w:val="0"/>
      <w:marTop w:val="0"/>
      <w:marBottom w:val="0"/>
      <w:divBdr>
        <w:top w:val="none" w:sz="0" w:space="0" w:color="auto"/>
        <w:left w:val="none" w:sz="0" w:space="0" w:color="auto"/>
        <w:bottom w:val="none" w:sz="0" w:space="0" w:color="auto"/>
        <w:right w:val="none" w:sz="0" w:space="0" w:color="auto"/>
      </w:divBdr>
    </w:div>
    <w:div w:id="144442974">
      <w:bodyDiv w:val="1"/>
      <w:marLeft w:val="0"/>
      <w:marRight w:val="0"/>
      <w:marTop w:val="0"/>
      <w:marBottom w:val="0"/>
      <w:divBdr>
        <w:top w:val="none" w:sz="0" w:space="0" w:color="auto"/>
        <w:left w:val="none" w:sz="0" w:space="0" w:color="auto"/>
        <w:bottom w:val="none" w:sz="0" w:space="0" w:color="auto"/>
        <w:right w:val="none" w:sz="0" w:space="0" w:color="auto"/>
      </w:divBdr>
    </w:div>
    <w:div w:id="340857854">
      <w:bodyDiv w:val="1"/>
      <w:marLeft w:val="0"/>
      <w:marRight w:val="0"/>
      <w:marTop w:val="0"/>
      <w:marBottom w:val="0"/>
      <w:divBdr>
        <w:top w:val="none" w:sz="0" w:space="0" w:color="auto"/>
        <w:left w:val="none" w:sz="0" w:space="0" w:color="auto"/>
        <w:bottom w:val="none" w:sz="0" w:space="0" w:color="auto"/>
        <w:right w:val="none" w:sz="0" w:space="0" w:color="auto"/>
      </w:divBdr>
    </w:div>
    <w:div w:id="380641355">
      <w:bodyDiv w:val="1"/>
      <w:marLeft w:val="0"/>
      <w:marRight w:val="0"/>
      <w:marTop w:val="0"/>
      <w:marBottom w:val="0"/>
      <w:divBdr>
        <w:top w:val="none" w:sz="0" w:space="0" w:color="auto"/>
        <w:left w:val="none" w:sz="0" w:space="0" w:color="auto"/>
        <w:bottom w:val="none" w:sz="0" w:space="0" w:color="auto"/>
        <w:right w:val="none" w:sz="0" w:space="0" w:color="auto"/>
      </w:divBdr>
    </w:div>
    <w:div w:id="422652508">
      <w:bodyDiv w:val="1"/>
      <w:marLeft w:val="0"/>
      <w:marRight w:val="0"/>
      <w:marTop w:val="0"/>
      <w:marBottom w:val="0"/>
      <w:divBdr>
        <w:top w:val="none" w:sz="0" w:space="0" w:color="auto"/>
        <w:left w:val="none" w:sz="0" w:space="0" w:color="auto"/>
        <w:bottom w:val="none" w:sz="0" w:space="0" w:color="auto"/>
        <w:right w:val="none" w:sz="0" w:space="0" w:color="auto"/>
      </w:divBdr>
    </w:div>
    <w:div w:id="710883310">
      <w:bodyDiv w:val="1"/>
      <w:marLeft w:val="0"/>
      <w:marRight w:val="0"/>
      <w:marTop w:val="0"/>
      <w:marBottom w:val="0"/>
      <w:divBdr>
        <w:top w:val="none" w:sz="0" w:space="0" w:color="auto"/>
        <w:left w:val="none" w:sz="0" w:space="0" w:color="auto"/>
        <w:bottom w:val="none" w:sz="0" w:space="0" w:color="auto"/>
        <w:right w:val="none" w:sz="0" w:space="0" w:color="auto"/>
      </w:divBdr>
    </w:div>
    <w:div w:id="855726943">
      <w:bodyDiv w:val="1"/>
      <w:marLeft w:val="0"/>
      <w:marRight w:val="0"/>
      <w:marTop w:val="0"/>
      <w:marBottom w:val="0"/>
      <w:divBdr>
        <w:top w:val="none" w:sz="0" w:space="0" w:color="auto"/>
        <w:left w:val="none" w:sz="0" w:space="0" w:color="auto"/>
        <w:bottom w:val="none" w:sz="0" w:space="0" w:color="auto"/>
        <w:right w:val="none" w:sz="0" w:space="0" w:color="auto"/>
      </w:divBdr>
    </w:div>
    <w:div w:id="949554624">
      <w:bodyDiv w:val="1"/>
      <w:marLeft w:val="0"/>
      <w:marRight w:val="0"/>
      <w:marTop w:val="0"/>
      <w:marBottom w:val="0"/>
      <w:divBdr>
        <w:top w:val="none" w:sz="0" w:space="0" w:color="auto"/>
        <w:left w:val="none" w:sz="0" w:space="0" w:color="auto"/>
        <w:bottom w:val="none" w:sz="0" w:space="0" w:color="auto"/>
        <w:right w:val="none" w:sz="0" w:space="0" w:color="auto"/>
      </w:divBdr>
    </w:div>
    <w:div w:id="1410541569">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yddle-earth.info/pennard-castle-fairies/articles/the-fairies-of-pennard-castle-gower"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books.google.co.uk/books?id=-"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112</TotalTime>
  <Pages>13</Pages>
  <Words>3046</Words>
  <Characters>17366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Joshua Congreve (1501084)</cp:lastModifiedBy>
  <cp:revision>12</cp:revision>
  <cp:lastPrinted>2014-08-18T15:50:00Z</cp:lastPrinted>
  <dcterms:created xsi:type="dcterms:W3CDTF">2018-01-26T19:04:00Z</dcterms:created>
  <dcterms:modified xsi:type="dcterms:W3CDTF">2018-01-26T21:06:00Z</dcterms:modified>
</cp:coreProperties>
</file>