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E41DD" w14:textId="77777777" w:rsidR="00ED0114" w:rsidRPr="003743AB" w:rsidRDefault="00ED0114" w:rsidP="00ED0114">
      <w:pPr>
        <w:spacing w:line="240" w:lineRule="auto"/>
        <w:jc w:val="center"/>
        <w:rPr>
          <w:b/>
          <w:sz w:val="32"/>
          <w:szCs w:val="32"/>
        </w:rPr>
      </w:pPr>
      <w:r w:rsidRPr="003743AB">
        <w:rPr>
          <w:b/>
          <w:sz w:val="32"/>
          <w:szCs w:val="32"/>
        </w:rPr>
        <w:t>University of Wales Trinity Saint David</w:t>
      </w:r>
    </w:p>
    <w:p w14:paraId="39A1A2FD" w14:textId="77777777" w:rsidR="00ED0114" w:rsidRDefault="00ED0114" w:rsidP="00ED0114">
      <w:pPr>
        <w:spacing w:line="240" w:lineRule="auto"/>
        <w:jc w:val="center"/>
      </w:pPr>
    </w:p>
    <w:p w14:paraId="08F68660" w14:textId="71F3DADC" w:rsidR="00ED0114" w:rsidRPr="004C34BB" w:rsidRDefault="00146E2C" w:rsidP="00ED0114">
      <w:pPr>
        <w:spacing w:line="240" w:lineRule="auto"/>
        <w:jc w:val="center"/>
        <w:rPr>
          <w:i/>
          <w:iCs/>
        </w:rPr>
      </w:pPr>
      <w:r>
        <w:rPr>
          <w:i/>
          <w:iCs/>
        </w:rPr>
        <w:t xml:space="preserve">OME level </w:t>
      </w:r>
      <w:proofErr w:type="gramStart"/>
      <w:r>
        <w:rPr>
          <w:i/>
          <w:iCs/>
        </w:rPr>
        <w:t>6 degree</w:t>
      </w:r>
      <w:proofErr w:type="gramEnd"/>
      <w:r>
        <w:rPr>
          <w:i/>
          <w:iCs/>
        </w:rPr>
        <w:t xml:space="preserve"> apprenticeship</w:t>
      </w:r>
    </w:p>
    <w:p w14:paraId="748DC8C5" w14:textId="77777777" w:rsidR="00ED0114" w:rsidRDefault="00ED0114" w:rsidP="00ED0114">
      <w:pPr>
        <w:spacing w:line="240" w:lineRule="auto"/>
        <w:jc w:val="center"/>
      </w:pPr>
    </w:p>
    <w:p w14:paraId="7E5C1ABC" w14:textId="77777777" w:rsidR="00ED0114" w:rsidRDefault="00ED0114" w:rsidP="00ED0114">
      <w:pPr>
        <w:spacing w:line="240" w:lineRule="auto"/>
        <w:jc w:val="center"/>
      </w:pPr>
      <w:r>
        <w:rPr>
          <w:noProof/>
        </w:rPr>
        <w:drawing>
          <wp:inline distT="0" distB="0" distL="0" distR="0" wp14:anchorId="30521AD5" wp14:editId="58DC1BA5">
            <wp:extent cx="2097405" cy="694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2E7A912A" w14:textId="77777777" w:rsidR="00ED0114" w:rsidRDefault="00ED0114" w:rsidP="00ED0114">
      <w:pPr>
        <w:spacing w:line="240" w:lineRule="auto"/>
        <w:jc w:val="center"/>
      </w:pPr>
    </w:p>
    <w:p w14:paraId="2F1FBD45" w14:textId="77777777" w:rsidR="00ED0114" w:rsidRDefault="00ED0114" w:rsidP="00ED0114">
      <w:pPr>
        <w:spacing w:line="240" w:lineRule="auto"/>
        <w:jc w:val="center"/>
      </w:pPr>
    </w:p>
    <w:p w14:paraId="6FACBEB4" w14:textId="77777777" w:rsidR="00ED0114" w:rsidRDefault="00ED0114" w:rsidP="00ED0114">
      <w:pPr>
        <w:spacing w:line="240" w:lineRule="auto"/>
        <w:jc w:val="center"/>
      </w:pPr>
    </w:p>
    <w:p w14:paraId="511CF9E6" w14:textId="77777777" w:rsidR="00ED0114" w:rsidRDefault="00ED0114" w:rsidP="00ED0114">
      <w:pPr>
        <w:spacing w:line="240" w:lineRule="auto"/>
        <w:jc w:val="center"/>
      </w:pPr>
    </w:p>
    <w:p w14:paraId="5FABC5CB" w14:textId="77777777" w:rsidR="00ED0114" w:rsidRDefault="00ED0114" w:rsidP="00ED0114">
      <w:pPr>
        <w:spacing w:line="240" w:lineRule="auto"/>
        <w:jc w:val="center"/>
      </w:pPr>
    </w:p>
    <w:p w14:paraId="5BCFE365" w14:textId="77777777" w:rsidR="00ED0114" w:rsidRDefault="00ED0114" w:rsidP="00ED0114">
      <w:pPr>
        <w:spacing w:line="240" w:lineRule="auto"/>
      </w:pPr>
    </w:p>
    <w:p w14:paraId="5153940C" w14:textId="77777777" w:rsidR="00ED0114" w:rsidRDefault="00ED0114" w:rsidP="00ED0114">
      <w:pPr>
        <w:spacing w:line="240" w:lineRule="auto"/>
      </w:pPr>
    </w:p>
    <w:p w14:paraId="0E6381F4" w14:textId="77777777" w:rsidR="00ED0114" w:rsidRDefault="00ED0114" w:rsidP="00ED0114">
      <w:pPr>
        <w:spacing w:line="240" w:lineRule="auto"/>
      </w:pPr>
    </w:p>
    <w:p w14:paraId="1A7D2F35" w14:textId="77777777" w:rsidR="00ED0114" w:rsidRDefault="00ED0114" w:rsidP="00ED0114">
      <w:pPr>
        <w:spacing w:line="240" w:lineRule="auto"/>
        <w:jc w:val="center"/>
      </w:pPr>
    </w:p>
    <w:p w14:paraId="4F88B542" w14:textId="77777777" w:rsidR="00ED0114" w:rsidRDefault="00ED0114" w:rsidP="00ED0114">
      <w:pPr>
        <w:spacing w:line="240" w:lineRule="auto"/>
        <w:jc w:val="center"/>
      </w:pPr>
    </w:p>
    <w:p w14:paraId="4A9E76DF" w14:textId="77777777" w:rsidR="00ED0114" w:rsidRDefault="00ED0114" w:rsidP="00ED0114">
      <w:pPr>
        <w:spacing w:line="240" w:lineRule="auto"/>
        <w:jc w:val="center"/>
      </w:pPr>
    </w:p>
    <w:p w14:paraId="3C43374F" w14:textId="77777777" w:rsidR="00ED0114" w:rsidRDefault="00ED0114" w:rsidP="00ED0114">
      <w:pPr>
        <w:spacing w:line="240" w:lineRule="auto"/>
        <w:jc w:val="center"/>
      </w:pPr>
    </w:p>
    <w:p w14:paraId="79AD938F" w14:textId="77777777" w:rsidR="00ED0114" w:rsidRDefault="00ED0114" w:rsidP="00ED0114">
      <w:pPr>
        <w:spacing w:line="240" w:lineRule="auto"/>
        <w:jc w:val="center"/>
      </w:pPr>
    </w:p>
    <w:p w14:paraId="4AB1F8A7" w14:textId="5465B092" w:rsidR="00146E2C" w:rsidRPr="004C34BB" w:rsidRDefault="00024C44" w:rsidP="00146E2C">
      <w:pPr>
        <w:spacing w:line="240" w:lineRule="auto"/>
        <w:jc w:val="center"/>
        <w:rPr>
          <w:b/>
          <w:i/>
          <w:iCs/>
          <w:sz w:val="36"/>
          <w:szCs w:val="36"/>
        </w:rPr>
      </w:pPr>
      <w:r>
        <w:rPr>
          <w:b/>
          <w:i/>
          <w:iCs/>
          <w:sz w:val="36"/>
          <w:szCs w:val="36"/>
        </w:rPr>
        <w:t xml:space="preserve">Systems Engineering: manufacturing a Shaped </w:t>
      </w:r>
      <w:proofErr w:type="gramStart"/>
      <w:r>
        <w:rPr>
          <w:b/>
          <w:i/>
          <w:iCs/>
          <w:sz w:val="36"/>
          <w:szCs w:val="36"/>
        </w:rPr>
        <w:t>charge</w:t>
      </w:r>
      <w:proofErr w:type="gramEnd"/>
    </w:p>
    <w:p w14:paraId="289CF31D" w14:textId="1963D87C" w:rsidR="00146E2C" w:rsidRPr="004C34BB" w:rsidRDefault="00024C44" w:rsidP="00146E2C">
      <w:pPr>
        <w:spacing w:line="240" w:lineRule="auto"/>
        <w:jc w:val="center"/>
        <w:rPr>
          <w:bCs/>
          <w:i/>
          <w:iCs/>
          <w:sz w:val="28"/>
          <w:szCs w:val="28"/>
        </w:rPr>
      </w:pPr>
      <w:r>
        <w:rPr>
          <w:bCs/>
          <w:i/>
          <w:iCs/>
          <w:sz w:val="28"/>
          <w:szCs w:val="28"/>
        </w:rPr>
        <w:t>Systems Engineering (ACDA5021)</w:t>
      </w:r>
    </w:p>
    <w:p w14:paraId="1FF4E427" w14:textId="77777777" w:rsidR="00ED0114" w:rsidRDefault="00ED0114" w:rsidP="00ED0114">
      <w:pPr>
        <w:spacing w:line="240" w:lineRule="auto"/>
        <w:jc w:val="center"/>
        <w:rPr>
          <w:sz w:val="36"/>
          <w:szCs w:val="36"/>
        </w:rPr>
      </w:pPr>
    </w:p>
    <w:p w14:paraId="10E17E38" w14:textId="77777777" w:rsidR="00ED0114" w:rsidRDefault="00ED0114" w:rsidP="00ED0114">
      <w:pPr>
        <w:spacing w:line="240" w:lineRule="auto"/>
        <w:jc w:val="center"/>
        <w:rPr>
          <w:sz w:val="36"/>
          <w:szCs w:val="36"/>
        </w:rPr>
      </w:pPr>
    </w:p>
    <w:p w14:paraId="35B3D9D9" w14:textId="77777777" w:rsidR="00ED0114" w:rsidRDefault="00ED0114" w:rsidP="00ED0114">
      <w:pPr>
        <w:spacing w:line="240" w:lineRule="auto"/>
        <w:jc w:val="center"/>
        <w:rPr>
          <w:sz w:val="36"/>
          <w:szCs w:val="36"/>
        </w:rPr>
      </w:pPr>
    </w:p>
    <w:p w14:paraId="4FB939D1" w14:textId="77777777" w:rsidR="00ED0114" w:rsidRDefault="00ED0114" w:rsidP="00ED0114">
      <w:pPr>
        <w:spacing w:line="240" w:lineRule="auto"/>
        <w:jc w:val="center"/>
        <w:rPr>
          <w:sz w:val="36"/>
          <w:szCs w:val="36"/>
        </w:rPr>
      </w:pPr>
    </w:p>
    <w:p w14:paraId="0FEBD48E" w14:textId="77777777" w:rsidR="00ED0114" w:rsidRDefault="00ED0114" w:rsidP="00ED0114">
      <w:pPr>
        <w:spacing w:line="240" w:lineRule="auto"/>
        <w:jc w:val="center"/>
        <w:rPr>
          <w:sz w:val="36"/>
          <w:szCs w:val="36"/>
        </w:rPr>
      </w:pPr>
    </w:p>
    <w:p w14:paraId="654605F4" w14:textId="77777777" w:rsidR="00ED0114" w:rsidRDefault="00ED0114" w:rsidP="00ED0114">
      <w:pPr>
        <w:spacing w:line="240" w:lineRule="auto"/>
        <w:jc w:val="center"/>
        <w:rPr>
          <w:sz w:val="36"/>
          <w:szCs w:val="36"/>
        </w:rPr>
      </w:pPr>
    </w:p>
    <w:p w14:paraId="4A5F4E96" w14:textId="77777777" w:rsidR="00ED0114" w:rsidRDefault="00ED0114" w:rsidP="00ED0114">
      <w:pPr>
        <w:spacing w:line="240" w:lineRule="auto"/>
        <w:jc w:val="center"/>
        <w:rPr>
          <w:sz w:val="36"/>
          <w:szCs w:val="36"/>
        </w:rPr>
      </w:pPr>
    </w:p>
    <w:p w14:paraId="4556AE61" w14:textId="77777777" w:rsidR="00ED0114" w:rsidRDefault="00ED0114" w:rsidP="00ED0114">
      <w:pPr>
        <w:spacing w:line="240" w:lineRule="auto"/>
        <w:jc w:val="center"/>
        <w:rPr>
          <w:sz w:val="36"/>
          <w:szCs w:val="36"/>
        </w:rPr>
      </w:pPr>
    </w:p>
    <w:p w14:paraId="296C8992" w14:textId="77777777" w:rsidR="00ED0114" w:rsidRDefault="00ED0114" w:rsidP="00ED0114">
      <w:pPr>
        <w:spacing w:line="240" w:lineRule="auto"/>
        <w:jc w:val="center"/>
        <w:rPr>
          <w:sz w:val="36"/>
          <w:szCs w:val="36"/>
        </w:rPr>
      </w:pPr>
    </w:p>
    <w:p w14:paraId="43E660B5" w14:textId="3365CFCE" w:rsidR="00ED0114" w:rsidRDefault="00214543" w:rsidP="00ED0114">
      <w:pPr>
        <w:spacing w:line="240" w:lineRule="auto"/>
        <w:jc w:val="center"/>
        <w:rPr>
          <w:sz w:val="36"/>
          <w:szCs w:val="36"/>
        </w:rPr>
      </w:pPr>
      <w:r>
        <w:rPr>
          <w:i/>
          <w:iCs/>
        </w:rPr>
        <w:t>Max Fisher</w:t>
      </w:r>
    </w:p>
    <w:p w14:paraId="7818E235" w14:textId="77777777" w:rsidR="00ED0114" w:rsidRDefault="00ED0114" w:rsidP="00ED0114">
      <w:pPr>
        <w:spacing w:line="240" w:lineRule="auto"/>
        <w:jc w:val="center"/>
        <w:rPr>
          <w:sz w:val="36"/>
          <w:szCs w:val="36"/>
        </w:rPr>
      </w:pPr>
    </w:p>
    <w:p w14:paraId="6DAAFF04" w14:textId="4440D24A" w:rsidR="00ED0114" w:rsidRPr="00ED0114" w:rsidRDefault="00214543" w:rsidP="00ED0114">
      <w:pPr>
        <w:spacing w:line="240" w:lineRule="auto"/>
        <w:jc w:val="center"/>
        <w:rPr>
          <w:i/>
          <w:iCs/>
        </w:rPr>
      </w:pPr>
      <w:r>
        <w:rPr>
          <w:i/>
          <w:iCs/>
        </w:rPr>
        <w:t>2113637</w:t>
      </w:r>
    </w:p>
    <w:p w14:paraId="54062EB8" w14:textId="77777777" w:rsidR="00ED0114" w:rsidRDefault="00ED0114" w:rsidP="00ED0114">
      <w:pPr>
        <w:spacing w:line="240" w:lineRule="auto"/>
        <w:jc w:val="center"/>
      </w:pPr>
    </w:p>
    <w:p w14:paraId="0C3B22D6" w14:textId="4FA04764" w:rsidR="00ED0114" w:rsidRPr="00ED0114" w:rsidRDefault="002A0500" w:rsidP="00ED0114">
      <w:pPr>
        <w:spacing w:line="240" w:lineRule="auto"/>
        <w:jc w:val="center"/>
        <w:rPr>
          <w:i/>
          <w:iCs/>
        </w:rPr>
      </w:pPr>
      <w:r>
        <w:rPr>
          <w:i/>
          <w:iCs/>
        </w:rPr>
        <w:t>April 2024</w:t>
      </w:r>
    </w:p>
    <w:p w14:paraId="53B424FD" w14:textId="77777777" w:rsidR="00ED0114" w:rsidRDefault="00ED0114" w:rsidP="00ED0114">
      <w:pPr>
        <w:spacing w:line="240" w:lineRule="auto"/>
      </w:pPr>
    </w:p>
    <w:p w14:paraId="40FBCF0F" w14:textId="77777777" w:rsidR="00ED0114" w:rsidRDefault="00ED0114" w:rsidP="00ED0114">
      <w:pPr>
        <w:spacing w:line="240" w:lineRule="auto"/>
        <w:jc w:val="center"/>
      </w:pPr>
    </w:p>
    <w:p w14:paraId="1743416D" w14:textId="52DFB938" w:rsidR="00ED0114" w:rsidRDefault="00ED0114" w:rsidP="00ED0114">
      <w:pPr>
        <w:spacing w:line="240" w:lineRule="auto"/>
        <w:jc w:val="center"/>
      </w:pPr>
      <w:r>
        <w:t>Lecturer</w:t>
      </w:r>
      <w:r w:rsidR="002A0500">
        <w:t>s</w:t>
      </w:r>
      <w:r>
        <w:t xml:space="preserve">: </w:t>
      </w:r>
      <w:r w:rsidR="002A0500">
        <w:t xml:space="preserve"> David Holley Jenni Steen</w:t>
      </w:r>
    </w:p>
    <w:p w14:paraId="0A31B74F" w14:textId="77777777" w:rsidR="00ED0114" w:rsidRDefault="00ED0114" w:rsidP="00ED0114">
      <w:pPr>
        <w:spacing w:line="240" w:lineRule="auto"/>
        <w:jc w:val="center"/>
      </w:pPr>
    </w:p>
    <w:sdt>
      <w:sdtPr>
        <w:rPr>
          <w:rFonts w:asciiTheme="minorHAnsi" w:eastAsiaTheme="minorHAnsi" w:hAnsiTheme="minorHAnsi" w:cstheme="minorBidi"/>
          <w:color w:val="auto"/>
          <w:sz w:val="24"/>
          <w:szCs w:val="24"/>
          <w:lang w:val="en-GB"/>
        </w:rPr>
        <w:id w:val="84353113"/>
        <w:docPartObj>
          <w:docPartGallery w:val="Table of Contents"/>
          <w:docPartUnique/>
        </w:docPartObj>
      </w:sdtPr>
      <w:sdtEndPr>
        <w:rPr>
          <w:b/>
          <w:bCs/>
          <w:noProof/>
        </w:rPr>
      </w:sdtEndPr>
      <w:sdtContent>
        <w:p w14:paraId="4B01F4A6" w14:textId="5F0383C8" w:rsidR="004C34BB" w:rsidRDefault="004C34BB">
          <w:pPr>
            <w:pStyle w:val="TOCHeading"/>
          </w:pPr>
          <w:r>
            <w:t>Contents</w:t>
          </w:r>
        </w:p>
        <w:p w14:paraId="65E3DEBA" w14:textId="7363C6DA" w:rsidR="004249E3" w:rsidRDefault="004C34BB">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65805608" w:history="1">
            <w:r w:rsidR="004249E3" w:rsidRPr="00C06730">
              <w:rPr>
                <w:rStyle w:val="Hyperlink"/>
                <w:noProof/>
              </w:rPr>
              <w:t>Table of Figures</w:t>
            </w:r>
            <w:r w:rsidR="004249E3">
              <w:rPr>
                <w:noProof/>
                <w:webHidden/>
              </w:rPr>
              <w:tab/>
            </w:r>
            <w:r w:rsidR="004249E3">
              <w:rPr>
                <w:noProof/>
                <w:webHidden/>
              </w:rPr>
              <w:fldChar w:fldCharType="begin"/>
            </w:r>
            <w:r w:rsidR="004249E3">
              <w:rPr>
                <w:noProof/>
                <w:webHidden/>
              </w:rPr>
              <w:instrText xml:space="preserve"> PAGEREF _Toc165805608 \h </w:instrText>
            </w:r>
            <w:r w:rsidR="004249E3">
              <w:rPr>
                <w:noProof/>
                <w:webHidden/>
              </w:rPr>
            </w:r>
            <w:r w:rsidR="004249E3">
              <w:rPr>
                <w:noProof/>
                <w:webHidden/>
              </w:rPr>
              <w:fldChar w:fldCharType="separate"/>
            </w:r>
            <w:r w:rsidR="004249E3">
              <w:rPr>
                <w:noProof/>
                <w:webHidden/>
              </w:rPr>
              <w:t>3</w:t>
            </w:r>
            <w:r w:rsidR="004249E3">
              <w:rPr>
                <w:noProof/>
                <w:webHidden/>
              </w:rPr>
              <w:fldChar w:fldCharType="end"/>
            </w:r>
          </w:hyperlink>
        </w:p>
        <w:p w14:paraId="71E48552" w14:textId="31406FFC" w:rsidR="004249E3" w:rsidRDefault="004249E3">
          <w:pPr>
            <w:pStyle w:val="TOC1"/>
            <w:tabs>
              <w:tab w:val="right" w:leader="dot" w:pos="9016"/>
            </w:tabs>
            <w:rPr>
              <w:rFonts w:eastAsiaTheme="minorEastAsia"/>
              <w:noProof/>
              <w:kern w:val="2"/>
              <w:lang w:eastAsia="en-GB"/>
              <w14:ligatures w14:val="standardContextual"/>
            </w:rPr>
          </w:pPr>
          <w:hyperlink w:anchor="_Toc165805609" w:history="1">
            <w:r w:rsidRPr="00C06730">
              <w:rPr>
                <w:rStyle w:val="Hyperlink"/>
                <w:noProof/>
              </w:rPr>
              <w:t>Table of Figures</w:t>
            </w:r>
            <w:r>
              <w:rPr>
                <w:noProof/>
                <w:webHidden/>
              </w:rPr>
              <w:tab/>
            </w:r>
            <w:r>
              <w:rPr>
                <w:noProof/>
                <w:webHidden/>
              </w:rPr>
              <w:fldChar w:fldCharType="begin"/>
            </w:r>
            <w:r>
              <w:rPr>
                <w:noProof/>
                <w:webHidden/>
              </w:rPr>
              <w:instrText xml:space="preserve"> PAGEREF _Toc165805609 \h </w:instrText>
            </w:r>
            <w:r>
              <w:rPr>
                <w:noProof/>
                <w:webHidden/>
              </w:rPr>
            </w:r>
            <w:r>
              <w:rPr>
                <w:noProof/>
                <w:webHidden/>
              </w:rPr>
              <w:fldChar w:fldCharType="separate"/>
            </w:r>
            <w:r>
              <w:rPr>
                <w:noProof/>
                <w:webHidden/>
              </w:rPr>
              <w:t>3</w:t>
            </w:r>
            <w:r>
              <w:rPr>
                <w:noProof/>
                <w:webHidden/>
              </w:rPr>
              <w:fldChar w:fldCharType="end"/>
            </w:r>
          </w:hyperlink>
        </w:p>
        <w:p w14:paraId="66DB8F60" w14:textId="0399BEBB" w:rsidR="004249E3" w:rsidRDefault="004249E3">
          <w:pPr>
            <w:pStyle w:val="TOC1"/>
            <w:tabs>
              <w:tab w:val="left" w:pos="480"/>
              <w:tab w:val="right" w:leader="dot" w:pos="9016"/>
            </w:tabs>
            <w:rPr>
              <w:rFonts w:eastAsiaTheme="minorEastAsia"/>
              <w:noProof/>
              <w:kern w:val="2"/>
              <w:lang w:eastAsia="en-GB"/>
              <w14:ligatures w14:val="standardContextual"/>
            </w:rPr>
          </w:pPr>
          <w:hyperlink w:anchor="_Toc165805610" w:history="1">
            <w:r w:rsidRPr="00C06730">
              <w:rPr>
                <w:rStyle w:val="Hyperlink"/>
                <w:noProof/>
              </w:rPr>
              <w:t>1.</w:t>
            </w:r>
            <w:r>
              <w:rPr>
                <w:rFonts w:eastAsiaTheme="minorEastAsia"/>
                <w:noProof/>
                <w:kern w:val="2"/>
                <w:lang w:eastAsia="en-GB"/>
                <w14:ligatures w14:val="standardContextual"/>
              </w:rPr>
              <w:tab/>
            </w:r>
            <w:r w:rsidRPr="00C06730">
              <w:rPr>
                <w:rStyle w:val="Hyperlink"/>
                <w:noProof/>
              </w:rPr>
              <w:t>Introduction</w:t>
            </w:r>
            <w:r>
              <w:rPr>
                <w:noProof/>
                <w:webHidden/>
              </w:rPr>
              <w:tab/>
            </w:r>
            <w:r>
              <w:rPr>
                <w:noProof/>
                <w:webHidden/>
              </w:rPr>
              <w:fldChar w:fldCharType="begin"/>
            </w:r>
            <w:r>
              <w:rPr>
                <w:noProof/>
                <w:webHidden/>
              </w:rPr>
              <w:instrText xml:space="preserve"> PAGEREF _Toc165805610 \h </w:instrText>
            </w:r>
            <w:r>
              <w:rPr>
                <w:noProof/>
                <w:webHidden/>
              </w:rPr>
            </w:r>
            <w:r>
              <w:rPr>
                <w:noProof/>
                <w:webHidden/>
              </w:rPr>
              <w:fldChar w:fldCharType="separate"/>
            </w:r>
            <w:r>
              <w:rPr>
                <w:noProof/>
                <w:webHidden/>
              </w:rPr>
              <w:t>4</w:t>
            </w:r>
            <w:r>
              <w:rPr>
                <w:noProof/>
                <w:webHidden/>
              </w:rPr>
              <w:fldChar w:fldCharType="end"/>
            </w:r>
          </w:hyperlink>
        </w:p>
        <w:p w14:paraId="101847FE" w14:textId="37A1D7E3"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11" w:history="1">
            <w:r w:rsidRPr="00C06730">
              <w:rPr>
                <w:rStyle w:val="Hyperlink"/>
                <w:noProof/>
              </w:rPr>
              <w:t>1.1.</w:t>
            </w:r>
            <w:r>
              <w:rPr>
                <w:rFonts w:eastAsiaTheme="minorEastAsia"/>
                <w:noProof/>
                <w:kern w:val="2"/>
                <w:lang w:eastAsia="en-GB"/>
                <w14:ligatures w14:val="standardContextual"/>
              </w:rPr>
              <w:tab/>
            </w:r>
            <w:r w:rsidRPr="00C06730">
              <w:rPr>
                <w:rStyle w:val="Hyperlink"/>
                <w:noProof/>
              </w:rPr>
              <w:t>Aims and Objectives</w:t>
            </w:r>
            <w:r>
              <w:rPr>
                <w:noProof/>
                <w:webHidden/>
              </w:rPr>
              <w:tab/>
            </w:r>
            <w:r>
              <w:rPr>
                <w:noProof/>
                <w:webHidden/>
              </w:rPr>
              <w:fldChar w:fldCharType="begin"/>
            </w:r>
            <w:r>
              <w:rPr>
                <w:noProof/>
                <w:webHidden/>
              </w:rPr>
              <w:instrText xml:space="preserve"> PAGEREF _Toc165805611 \h </w:instrText>
            </w:r>
            <w:r>
              <w:rPr>
                <w:noProof/>
                <w:webHidden/>
              </w:rPr>
            </w:r>
            <w:r>
              <w:rPr>
                <w:noProof/>
                <w:webHidden/>
              </w:rPr>
              <w:fldChar w:fldCharType="separate"/>
            </w:r>
            <w:r>
              <w:rPr>
                <w:noProof/>
                <w:webHidden/>
              </w:rPr>
              <w:t>4</w:t>
            </w:r>
            <w:r>
              <w:rPr>
                <w:noProof/>
                <w:webHidden/>
              </w:rPr>
              <w:fldChar w:fldCharType="end"/>
            </w:r>
          </w:hyperlink>
        </w:p>
        <w:p w14:paraId="0E8EA741" w14:textId="59E8C2F2"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12" w:history="1">
            <w:r w:rsidRPr="00C06730">
              <w:rPr>
                <w:rStyle w:val="Hyperlink"/>
                <w:noProof/>
              </w:rPr>
              <w:t>1.2.</w:t>
            </w:r>
            <w:r>
              <w:rPr>
                <w:rFonts w:eastAsiaTheme="minorEastAsia"/>
                <w:noProof/>
                <w:kern w:val="2"/>
                <w:lang w:eastAsia="en-GB"/>
                <w14:ligatures w14:val="standardContextual"/>
              </w:rPr>
              <w:tab/>
            </w:r>
            <w:r w:rsidRPr="00C06730">
              <w:rPr>
                <w:rStyle w:val="Hyperlink"/>
                <w:noProof/>
              </w:rPr>
              <w:t>What is systems engineering</w:t>
            </w:r>
            <w:r>
              <w:rPr>
                <w:noProof/>
                <w:webHidden/>
              </w:rPr>
              <w:tab/>
            </w:r>
            <w:r>
              <w:rPr>
                <w:noProof/>
                <w:webHidden/>
              </w:rPr>
              <w:fldChar w:fldCharType="begin"/>
            </w:r>
            <w:r>
              <w:rPr>
                <w:noProof/>
                <w:webHidden/>
              </w:rPr>
              <w:instrText xml:space="preserve"> PAGEREF _Toc165805612 \h </w:instrText>
            </w:r>
            <w:r>
              <w:rPr>
                <w:noProof/>
                <w:webHidden/>
              </w:rPr>
            </w:r>
            <w:r>
              <w:rPr>
                <w:noProof/>
                <w:webHidden/>
              </w:rPr>
              <w:fldChar w:fldCharType="separate"/>
            </w:r>
            <w:r>
              <w:rPr>
                <w:noProof/>
                <w:webHidden/>
              </w:rPr>
              <w:t>4</w:t>
            </w:r>
            <w:r>
              <w:rPr>
                <w:noProof/>
                <w:webHidden/>
              </w:rPr>
              <w:fldChar w:fldCharType="end"/>
            </w:r>
          </w:hyperlink>
        </w:p>
        <w:p w14:paraId="11B32323" w14:textId="0E93067B"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13" w:history="1">
            <w:r w:rsidRPr="00C06730">
              <w:rPr>
                <w:rStyle w:val="Hyperlink"/>
                <w:noProof/>
              </w:rPr>
              <w:t>1.3.</w:t>
            </w:r>
            <w:r>
              <w:rPr>
                <w:rFonts w:eastAsiaTheme="minorEastAsia"/>
                <w:noProof/>
                <w:kern w:val="2"/>
                <w:lang w:eastAsia="en-GB"/>
                <w14:ligatures w14:val="standardContextual"/>
              </w:rPr>
              <w:tab/>
            </w:r>
            <w:r w:rsidRPr="00C06730">
              <w:rPr>
                <w:rStyle w:val="Hyperlink"/>
                <w:noProof/>
              </w:rPr>
              <w:t>Overview of tools</w:t>
            </w:r>
            <w:r>
              <w:rPr>
                <w:noProof/>
                <w:webHidden/>
              </w:rPr>
              <w:tab/>
            </w:r>
            <w:r>
              <w:rPr>
                <w:noProof/>
                <w:webHidden/>
              </w:rPr>
              <w:fldChar w:fldCharType="begin"/>
            </w:r>
            <w:r>
              <w:rPr>
                <w:noProof/>
                <w:webHidden/>
              </w:rPr>
              <w:instrText xml:space="preserve"> PAGEREF _Toc165805613 \h </w:instrText>
            </w:r>
            <w:r>
              <w:rPr>
                <w:noProof/>
                <w:webHidden/>
              </w:rPr>
            </w:r>
            <w:r>
              <w:rPr>
                <w:noProof/>
                <w:webHidden/>
              </w:rPr>
              <w:fldChar w:fldCharType="separate"/>
            </w:r>
            <w:r>
              <w:rPr>
                <w:noProof/>
                <w:webHidden/>
              </w:rPr>
              <w:t>5</w:t>
            </w:r>
            <w:r>
              <w:rPr>
                <w:noProof/>
                <w:webHidden/>
              </w:rPr>
              <w:fldChar w:fldCharType="end"/>
            </w:r>
          </w:hyperlink>
        </w:p>
        <w:p w14:paraId="2057A3DF" w14:textId="5500753A" w:rsidR="004249E3" w:rsidRDefault="004249E3">
          <w:pPr>
            <w:pStyle w:val="TOC3"/>
            <w:tabs>
              <w:tab w:val="left" w:pos="1440"/>
              <w:tab w:val="right" w:leader="dot" w:pos="9016"/>
            </w:tabs>
            <w:rPr>
              <w:rFonts w:eastAsiaTheme="minorEastAsia"/>
              <w:noProof/>
              <w:kern w:val="2"/>
              <w:lang w:eastAsia="en-GB"/>
              <w14:ligatures w14:val="standardContextual"/>
            </w:rPr>
          </w:pPr>
          <w:hyperlink w:anchor="_Toc165805614" w:history="1">
            <w:r w:rsidRPr="00C06730">
              <w:rPr>
                <w:rStyle w:val="Hyperlink"/>
                <w:noProof/>
              </w:rPr>
              <w:t>1.3.1.</w:t>
            </w:r>
            <w:r>
              <w:rPr>
                <w:rFonts w:eastAsiaTheme="minorEastAsia"/>
                <w:noProof/>
                <w:kern w:val="2"/>
                <w:lang w:eastAsia="en-GB"/>
                <w14:ligatures w14:val="standardContextual"/>
              </w:rPr>
              <w:tab/>
            </w:r>
            <w:r w:rsidRPr="00C06730">
              <w:rPr>
                <w:rStyle w:val="Hyperlink"/>
                <w:noProof/>
              </w:rPr>
              <w:t>Requirements set:</w:t>
            </w:r>
            <w:r>
              <w:rPr>
                <w:noProof/>
                <w:webHidden/>
              </w:rPr>
              <w:tab/>
            </w:r>
            <w:r>
              <w:rPr>
                <w:noProof/>
                <w:webHidden/>
              </w:rPr>
              <w:fldChar w:fldCharType="begin"/>
            </w:r>
            <w:r>
              <w:rPr>
                <w:noProof/>
                <w:webHidden/>
              </w:rPr>
              <w:instrText xml:space="preserve"> PAGEREF _Toc165805614 \h </w:instrText>
            </w:r>
            <w:r>
              <w:rPr>
                <w:noProof/>
                <w:webHidden/>
              </w:rPr>
            </w:r>
            <w:r>
              <w:rPr>
                <w:noProof/>
                <w:webHidden/>
              </w:rPr>
              <w:fldChar w:fldCharType="separate"/>
            </w:r>
            <w:r>
              <w:rPr>
                <w:noProof/>
                <w:webHidden/>
              </w:rPr>
              <w:t>5</w:t>
            </w:r>
            <w:r>
              <w:rPr>
                <w:noProof/>
                <w:webHidden/>
              </w:rPr>
              <w:fldChar w:fldCharType="end"/>
            </w:r>
          </w:hyperlink>
        </w:p>
        <w:p w14:paraId="5D3677A7" w14:textId="03E2868F" w:rsidR="004249E3" w:rsidRDefault="004249E3">
          <w:pPr>
            <w:pStyle w:val="TOC3"/>
            <w:tabs>
              <w:tab w:val="left" w:pos="1440"/>
              <w:tab w:val="right" w:leader="dot" w:pos="9016"/>
            </w:tabs>
            <w:rPr>
              <w:rFonts w:eastAsiaTheme="minorEastAsia"/>
              <w:noProof/>
              <w:kern w:val="2"/>
              <w:lang w:eastAsia="en-GB"/>
              <w14:ligatures w14:val="standardContextual"/>
            </w:rPr>
          </w:pPr>
          <w:hyperlink w:anchor="_Toc165805615" w:history="1">
            <w:r w:rsidRPr="00C06730">
              <w:rPr>
                <w:rStyle w:val="Hyperlink"/>
                <w:noProof/>
              </w:rPr>
              <w:t>1.3.2.</w:t>
            </w:r>
            <w:r>
              <w:rPr>
                <w:rFonts w:eastAsiaTheme="minorEastAsia"/>
                <w:noProof/>
                <w:kern w:val="2"/>
                <w:lang w:eastAsia="en-GB"/>
                <w14:ligatures w14:val="standardContextual"/>
              </w:rPr>
              <w:tab/>
            </w:r>
            <w:r w:rsidRPr="00C06730">
              <w:rPr>
                <w:rStyle w:val="Hyperlink"/>
                <w:noProof/>
              </w:rPr>
              <w:t>Quality Function Deployments:</w:t>
            </w:r>
            <w:r>
              <w:rPr>
                <w:noProof/>
                <w:webHidden/>
              </w:rPr>
              <w:tab/>
            </w:r>
            <w:r>
              <w:rPr>
                <w:noProof/>
                <w:webHidden/>
              </w:rPr>
              <w:fldChar w:fldCharType="begin"/>
            </w:r>
            <w:r>
              <w:rPr>
                <w:noProof/>
                <w:webHidden/>
              </w:rPr>
              <w:instrText xml:space="preserve"> PAGEREF _Toc165805615 \h </w:instrText>
            </w:r>
            <w:r>
              <w:rPr>
                <w:noProof/>
                <w:webHidden/>
              </w:rPr>
            </w:r>
            <w:r>
              <w:rPr>
                <w:noProof/>
                <w:webHidden/>
              </w:rPr>
              <w:fldChar w:fldCharType="separate"/>
            </w:r>
            <w:r>
              <w:rPr>
                <w:noProof/>
                <w:webHidden/>
              </w:rPr>
              <w:t>5</w:t>
            </w:r>
            <w:r>
              <w:rPr>
                <w:noProof/>
                <w:webHidden/>
              </w:rPr>
              <w:fldChar w:fldCharType="end"/>
            </w:r>
          </w:hyperlink>
        </w:p>
        <w:p w14:paraId="0D99331D" w14:textId="6BEF0313" w:rsidR="004249E3" w:rsidRDefault="004249E3">
          <w:pPr>
            <w:pStyle w:val="TOC3"/>
            <w:tabs>
              <w:tab w:val="left" w:pos="1440"/>
              <w:tab w:val="right" w:leader="dot" w:pos="9016"/>
            </w:tabs>
            <w:rPr>
              <w:rFonts w:eastAsiaTheme="minorEastAsia"/>
              <w:noProof/>
              <w:kern w:val="2"/>
              <w:lang w:eastAsia="en-GB"/>
              <w14:ligatures w14:val="standardContextual"/>
            </w:rPr>
          </w:pPr>
          <w:hyperlink w:anchor="_Toc165805616" w:history="1">
            <w:r w:rsidRPr="00C06730">
              <w:rPr>
                <w:rStyle w:val="Hyperlink"/>
                <w:noProof/>
              </w:rPr>
              <w:t>1.3.3.</w:t>
            </w:r>
            <w:r>
              <w:rPr>
                <w:rFonts w:eastAsiaTheme="minorEastAsia"/>
                <w:noProof/>
                <w:kern w:val="2"/>
                <w:lang w:eastAsia="en-GB"/>
                <w14:ligatures w14:val="standardContextual"/>
              </w:rPr>
              <w:tab/>
            </w:r>
            <w:r w:rsidRPr="00C06730">
              <w:rPr>
                <w:rStyle w:val="Hyperlink"/>
                <w:noProof/>
              </w:rPr>
              <w:t>Function means analysis and pugh matrix:</w:t>
            </w:r>
            <w:r>
              <w:rPr>
                <w:noProof/>
                <w:webHidden/>
              </w:rPr>
              <w:tab/>
            </w:r>
            <w:r>
              <w:rPr>
                <w:noProof/>
                <w:webHidden/>
              </w:rPr>
              <w:fldChar w:fldCharType="begin"/>
            </w:r>
            <w:r>
              <w:rPr>
                <w:noProof/>
                <w:webHidden/>
              </w:rPr>
              <w:instrText xml:space="preserve"> PAGEREF _Toc165805616 \h </w:instrText>
            </w:r>
            <w:r>
              <w:rPr>
                <w:noProof/>
                <w:webHidden/>
              </w:rPr>
            </w:r>
            <w:r>
              <w:rPr>
                <w:noProof/>
                <w:webHidden/>
              </w:rPr>
              <w:fldChar w:fldCharType="separate"/>
            </w:r>
            <w:r>
              <w:rPr>
                <w:noProof/>
                <w:webHidden/>
              </w:rPr>
              <w:t>6</w:t>
            </w:r>
            <w:r>
              <w:rPr>
                <w:noProof/>
                <w:webHidden/>
              </w:rPr>
              <w:fldChar w:fldCharType="end"/>
            </w:r>
          </w:hyperlink>
        </w:p>
        <w:p w14:paraId="494A9329" w14:textId="00DE4F24" w:rsidR="004249E3" w:rsidRDefault="004249E3">
          <w:pPr>
            <w:pStyle w:val="TOC3"/>
            <w:tabs>
              <w:tab w:val="left" w:pos="1440"/>
              <w:tab w:val="right" w:leader="dot" w:pos="9016"/>
            </w:tabs>
            <w:rPr>
              <w:rFonts w:eastAsiaTheme="minorEastAsia"/>
              <w:noProof/>
              <w:kern w:val="2"/>
              <w:lang w:eastAsia="en-GB"/>
              <w14:ligatures w14:val="standardContextual"/>
            </w:rPr>
          </w:pPr>
          <w:hyperlink w:anchor="_Toc165805617" w:history="1">
            <w:r w:rsidRPr="00C06730">
              <w:rPr>
                <w:rStyle w:val="Hyperlink"/>
                <w:noProof/>
              </w:rPr>
              <w:t>1.3.4.</w:t>
            </w:r>
            <w:r>
              <w:rPr>
                <w:rFonts w:eastAsiaTheme="minorEastAsia"/>
                <w:noProof/>
                <w:kern w:val="2"/>
                <w:lang w:eastAsia="en-GB"/>
                <w14:ligatures w14:val="standardContextual"/>
              </w:rPr>
              <w:tab/>
            </w:r>
            <w:r w:rsidRPr="00C06730">
              <w:rPr>
                <w:rStyle w:val="Hyperlink"/>
                <w:noProof/>
              </w:rPr>
              <w:t>P diagram/what why</w:t>
            </w:r>
            <w:r>
              <w:rPr>
                <w:noProof/>
                <w:webHidden/>
              </w:rPr>
              <w:tab/>
            </w:r>
            <w:r>
              <w:rPr>
                <w:noProof/>
                <w:webHidden/>
              </w:rPr>
              <w:fldChar w:fldCharType="begin"/>
            </w:r>
            <w:r>
              <w:rPr>
                <w:noProof/>
                <w:webHidden/>
              </w:rPr>
              <w:instrText xml:space="preserve"> PAGEREF _Toc165805617 \h </w:instrText>
            </w:r>
            <w:r>
              <w:rPr>
                <w:noProof/>
                <w:webHidden/>
              </w:rPr>
            </w:r>
            <w:r>
              <w:rPr>
                <w:noProof/>
                <w:webHidden/>
              </w:rPr>
              <w:fldChar w:fldCharType="separate"/>
            </w:r>
            <w:r>
              <w:rPr>
                <w:noProof/>
                <w:webHidden/>
              </w:rPr>
              <w:t>6</w:t>
            </w:r>
            <w:r>
              <w:rPr>
                <w:noProof/>
                <w:webHidden/>
              </w:rPr>
              <w:fldChar w:fldCharType="end"/>
            </w:r>
          </w:hyperlink>
        </w:p>
        <w:p w14:paraId="4CFC6B81" w14:textId="4C9DCA3E" w:rsidR="004249E3" w:rsidRDefault="004249E3">
          <w:pPr>
            <w:pStyle w:val="TOC3"/>
            <w:tabs>
              <w:tab w:val="left" w:pos="1440"/>
              <w:tab w:val="right" w:leader="dot" w:pos="9016"/>
            </w:tabs>
            <w:rPr>
              <w:rFonts w:eastAsiaTheme="minorEastAsia"/>
              <w:noProof/>
              <w:kern w:val="2"/>
              <w:lang w:eastAsia="en-GB"/>
              <w14:ligatures w14:val="standardContextual"/>
            </w:rPr>
          </w:pPr>
          <w:hyperlink w:anchor="_Toc165805618" w:history="1">
            <w:r w:rsidRPr="00C06730">
              <w:rPr>
                <w:rStyle w:val="Hyperlink"/>
                <w:noProof/>
              </w:rPr>
              <w:t>1.3.5.</w:t>
            </w:r>
            <w:r>
              <w:rPr>
                <w:rFonts w:eastAsiaTheme="minorEastAsia"/>
                <w:noProof/>
                <w:kern w:val="2"/>
                <w:lang w:eastAsia="en-GB"/>
                <w14:ligatures w14:val="standardContextual"/>
              </w:rPr>
              <w:tab/>
            </w:r>
            <w:r w:rsidRPr="00C06730">
              <w:rPr>
                <w:rStyle w:val="Hyperlink"/>
                <w:noProof/>
              </w:rPr>
              <w:t>Failure analysis</w:t>
            </w:r>
            <w:r>
              <w:rPr>
                <w:noProof/>
                <w:webHidden/>
              </w:rPr>
              <w:tab/>
            </w:r>
            <w:r>
              <w:rPr>
                <w:noProof/>
                <w:webHidden/>
              </w:rPr>
              <w:fldChar w:fldCharType="begin"/>
            </w:r>
            <w:r>
              <w:rPr>
                <w:noProof/>
                <w:webHidden/>
              </w:rPr>
              <w:instrText xml:space="preserve"> PAGEREF _Toc165805618 \h </w:instrText>
            </w:r>
            <w:r>
              <w:rPr>
                <w:noProof/>
                <w:webHidden/>
              </w:rPr>
            </w:r>
            <w:r>
              <w:rPr>
                <w:noProof/>
                <w:webHidden/>
              </w:rPr>
              <w:fldChar w:fldCharType="separate"/>
            </w:r>
            <w:r>
              <w:rPr>
                <w:noProof/>
                <w:webHidden/>
              </w:rPr>
              <w:t>6</w:t>
            </w:r>
            <w:r>
              <w:rPr>
                <w:noProof/>
                <w:webHidden/>
              </w:rPr>
              <w:fldChar w:fldCharType="end"/>
            </w:r>
          </w:hyperlink>
        </w:p>
        <w:p w14:paraId="0AB50504" w14:textId="31BB0C1B"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19" w:history="1">
            <w:r w:rsidRPr="00C06730">
              <w:rPr>
                <w:rStyle w:val="Hyperlink"/>
                <w:noProof/>
              </w:rPr>
              <w:t>1.4.</w:t>
            </w:r>
            <w:r>
              <w:rPr>
                <w:rFonts w:eastAsiaTheme="minorEastAsia"/>
                <w:noProof/>
                <w:kern w:val="2"/>
                <w:lang w:eastAsia="en-GB"/>
                <w14:ligatures w14:val="standardContextual"/>
              </w:rPr>
              <w:tab/>
            </w:r>
            <w:r w:rsidRPr="00C06730">
              <w:rPr>
                <w:rStyle w:val="Hyperlink"/>
                <w:noProof/>
              </w:rPr>
              <w:t>Item Selected</w:t>
            </w:r>
            <w:r>
              <w:rPr>
                <w:noProof/>
                <w:webHidden/>
              </w:rPr>
              <w:tab/>
            </w:r>
            <w:r>
              <w:rPr>
                <w:noProof/>
                <w:webHidden/>
              </w:rPr>
              <w:fldChar w:fldCharType="begin"/>
            </w:r>
            <w:r>
              <w:rPr>
                <w:noProof/>
                <w:webHidden/>
              </w:rPr>
              <w:instrText xml:space="preserve"> PAGEREF _Toc165805619 \h </w:instrText>
            </w:r>
            <w:r>
              <w:rPr>
                <w:noProof/>
                <w:webHidden/>
              </w:rPr>
            </w:r>
            <w:r>
              <w:rPr>
                <w:noProof/>
                <w:webHidden/>
              </w:rPr>
              <w:fldChar w:fldCharType="separate"/>
            </w:r>
            <w:r>
              <w:rPr>
                <w:noProof/>
                <w:webHidden/>
              </w:rPr>
              <w:t>6</w:t>
            </w:r>
            <w:r>
              <w:rPr>
                <w:noProof/>
                <w:webHidden/>
              </w:rPr>
              <w:fldChar w:fldCharType="end"/>
            </w:r>
          </w:hyperlink>
        </w:p>
        <w:p w14:paraId="5D8E1310" w14:textId="732CAD2D" w:rsidR="004249E3" w:rsidRDefault="004249E3">
          <w:pPr>
            <w:pStyle w:val="TOC1"/>
            <w:tabs>
              <w:tab w:val="left" w:pos="480"/>
              <w:tab w:val="right" w:leader="dot" w:pos="9016"/>
            </w:tabs>
            <w:rPr>
              <w:rFonts w:eastAsiaTheme="minorEastAsia"/>
              <w:noProof/>
              <w:kern w:val="2"/>
              <w:lang w:eastAsia="en-GB"/>
              <w14:ligatures w14:val="standardContextual"/>
            </w:rPr>
          </w:pPr>
          <w:hyperlink w:anchor="_Toc165805620" w:history="1">
            <w:r w:rsidRPr="00C06730">
              <w:rPr>
                <w:rStyle w:val="Hyperlink"/>
                <w:noProof/>
              </w:rPr>
              <w:t>2.</w:t>
            </w:r>
            <w:r>
              <w:rPr>
                <w:rFonts w:eastAsiaTheme="minorEastAsia"/>
                <w:noProof/>
                <w:kern w:val="2"/>
                <w:lang w:eastAsia="en-GB"/>
                <w14:ligatures w14:val="standardContextual"/>
              </w:rPr>
              <w:tab/>
            </w:r>
            <w:r w:rsidRPr="00C06730">
              <w:rPr>
                <w:rStyle w:val="Hyperlink"/>
                <w:noProof/>
              </w:rPr>
              <w:t>Requirements</w:t>
            </w:r>
            <w:r>
              <w:rPr>
                <w:noProof/>
                <w:webHidden/>
              </w:rPr>
              <w:tab/>
            </w:r>
            <w:r>
              <w:rPr>
                <w:noProof/>
                <w:webHidden/>
              </w:rPr>
              <w:fldChar w:fldCharType="begin"/>
            </w:r>
            <w:r>
              <w:rPr>
                <w:noProof/>
                <w:webHidden/>
              </w:rPr>
              <w:instrText xml:space="preserve"> PAGEREF _Toc165805620 \h </w:instrText>
            </w:r>
            <w:r>
              <w:rPr>
                <w:noProof/>
                <w:webHidden/>
              </w:rPr>
            </w:r>
            <w:r>
              <w:rPr>
                <w:noProof/>
                <w:webHidden/>
              </w:rPr>
              <w:fldChar w:fldCharType="separate"/>
            </w:r>
            <w:r>
              <w:rPr>
                <w:noProof/>
                <w:webHidden/>
              </w:rPr>
              <w:t>7</w:t>
            </w:r>
            <w:r>
              <w:rPr>
                <w:noProof/>
                <w:webHidden/>
              </w:rPr>
              <w:fldChar w:fldCharType="end"/>
            </w:r>
          </w:hyperlink>
        </w:p>
        <w:p w14:paraId="2E7E37E3" w14:textId="24E46920"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21" w:history="1">
            <w:r w:rsidRPr="00C06730">
              <w:rPr>
                <w:rStyle w:val="Hyperlink"/>
                <w:noProof/>
              </w:rPr>
              <w:t>2.1.</w:t>
            </w:r>
            <w:r>
              <w:rPr>
                <w:rFonts w:eastAsiaTheme="minorEastAsia"/>
                <w:noProof/>
                <w:kern w:val="2"/>
                <w:lang w:eastAsia="en-GB"/>
                <w14:ligatures w14:val="standardContextual"/>
              </w:rPr>
              <w:tab/>
            </w:r>
            <w:r w:rsidRPr="00C06730">
              <w:rPr>
                <w:rStyle w:val="Hyperlink"/>
                <w:noProof/>
              </w:rPr>
              <w:t>Level 1</w:t>
            </w:r>
            <w:r>
              <w:rPr>
                <w:noProof/>
                <w:webHidden/>
              </w:rPr>
              <w:tab/>
            </w:r>
            <w:r>
              <w:rPr>
                <w:noProof/>
                <w:webHidden/>
              </w:rPr>
              <w:fldChar w:fldCharType="begin"/>
            </w:r>
            <w:r>
              <w:rPr>
                <w:noProof/>
                <w:webHidden/>
              </w:rPr>
              <w:instrText xml:space="preserve"> PAGEREF _Toc165805621 \h </w:instrText>
            </w:r>
            <w:r>
              <w:rPr>
                <w:noProof/>
                <w:webHidden/>
              </w:rPr>
            </w:r>
            <w:r>
              <w:rPr>
                <w:noProof/>
                <w:webHidden/>
              </w:rPr>
              <w:fldChar w:fldCharType="separate"/>
            </w:r>
            <w:r>
              <w:rPr>
                <w:noProof/>
                <w:webHidden/>
              </w:rPr>
              <w:t>7</w:t>
            </w:r>
            <w:r>
              <w:rPr>
                <w:noProof/>
                <w:webHidden/>
              </w:rPr>
              <w:fldChar w:fldCharType="end"/>
            </w:r>
          </w:hyperlink>
        </w:p>
        <w:p w14:paraId="3B32C898" w14:textId="6F8D1742"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22" w:history="1">
            <w:r w:rsidRPr="00C06730">
              <w:rPr>
                <w:rStyle w:val="Hyperlink"/>
                <w:noProof/>
              </w:rPr>
              <w:t>2.2.</w:t>
            </w:r>
            <w:r>
              <w:rPr>
                <w:rFonts w:eastAsiaTheme="minorEastAsia"/>
                <w:noProof/>
                <w:kern w:val="2"/>
                <w:lang w:eastAsia="en-GB"/>
                <w14:ligatures w14:val="standardContextual"/>
              </w:rPr>
              <w:tab/>
            </w:r>
            <w:r w:rsidRPr="00C06730">
              <w:rPr>
                <w:rStyle w:val="Hyperlink"/>
                <w:noProof/>
              </w:rPr>
              <w:t>Level 2</w:t>
            </w:r>
            <w:r>
              <w:rPr>
                <w:noProof/>
                <w:webHidden/>
              </w:rPr>
              <w:tab/>
            </w:r>
            <w:r>
              <w:rPr>
                <w:noProof/>
                <w:webHidden/>
              </w:rPr>
              <w:fldChar w:fldCharType="begin"/>
            </w:r>
            <w:r>
              <w:rPr>
                <w:noProof/>
                <w:webHidden/>
              </w:rPr>
              <w:instrText xml:space="preserve"> PAGEREF _Toc165805622 \h </w:instrText>
            </w:r>
            <w:r>
              <w:rPr>
                <w:noProof/>
                <w:webHidden/>
              </w:rPr>
            </w:r>
            <w:r>
              <w:rPr>
                <w:noProof/>
                <w:webHidden/>
              </w:rPr>
              <w:fldChar w:fldCharType="separate"/>
            </w:r>
            <w:r>
              <w:rPr>
                <w:noProof/>
                <w:webHidden/>
              </w:rPr>
              <w:t>7</w:t>
            </w:r>
            <w:r>
              <w:rPr>
                <w:noProof/>
                <w:webHidden/>
              </w:rPr>
              <w:fldChar w:fldCharType="end"/>
            </w:r>
          </w:hyperlink>
        </w:p>
        <w:p w14:paraId="264653D9" w14:textId="0A6A028C"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23" w:history="1">
            <w:r w:rsidRPr="00C06730">
              <w:rPr>
                <w:rStyle w:val="Hyperlink"/>
                <w:noProof/>
              </w:rPr>
              <w:t>2.3.</w:t>
            </w:r>
            <w:r>
              <w:rPr>
                <w:rFonts w:eastAsiaTheme="minorEastAsia"/>
                <w:noProof/>
                <w:kern w:val="2"/>
                <w:lang w:eastAsia="en-GB"/>
                <w14:ligatures w14:val="standardContextual"/>
              </w:rPr>
              <w:tab/>
            </w:r>
            <w:r w:rsidRPr="00C06730">
              <w:rPr>
                <w:rStyle w:val="Hyperlink"/>
                <w:noProof/>
              </w:rPr>
              <w:t>Required functionality:</w:t>
            </w:r>
            <w:r>
              <w:rPr>
                <w:noProof/>
                <w:webHidden/>
              </w:rPr>
              <w:tab/>
            </w:r>
            <w:r>
              <w:rPr>
                <w:noProof/>
                <w:webHidden/>
              </w:rPr>
              <w:fldChar w:fldCharType="begin"/>
            </w:r>
            <w:r>
              <w:rPr>
                <w:noProof/>
                <w:webHidden/>
              </w:rPr>
              <w:instrText xml:space="preserve"> PAGEREF _Toc165805623 \h </w:instrText>
            </w:r>
            <w:r>
              <w:rPr>
                <w:noProof/>
                <w:webHidden/>
              </w:rPr>
            </w:r>
            <w:r>
              <w:rPr>
                <w:noProof/>
                <w:webHidden/>
              </w:rPr>
              <w:fldChar w:fldCharType="separate"/>
            </w:r>
            <w:r>
              <w:rPr>
                <w:noProof/>
                <w:webHidden/>
              </w:rPr>
              <w:t>8</w:t>
            </w:r>
            <w:r>
              <w:rPr>
                <w:noProof/>
                <w:webHidden/>
              </w:rPr>
              <w:fldChar w:fldCharType="end"/>
            </w:r>
          </w:hyperlink>
        </w:p>
        <w:p w14:paraId="730B837F" w14:textId="3924C0D0" w:rsidR="004249E3" w:rsidRDefault="004249E3">
          <w:pPr>
            <w:pStyle w:val="TOC1"/>
            <w:tabs>
              <w:tab w:val="left" w:pos="480"/>
              <w:tab w:val="right" w:leader="dot" w:pos="9016"/>
            </w:tabs>
            <w:rPr>
              <w:rFonts w:eastAsiaTheme="minorEastAsia"/>
              <w:noProof/>
              <w:kern w:val="2"/>
              <w:lang w:eastAsia="en-GB"/>
              <w14:ligatures w14:val="standardContextual"/>
            </w:rPr>
          </w:pPr>
          <w:hyperlink w:anchor="_Toc165805624" w:history="1">
            <w:r w:rsidRPr="00C06730">
              <w:rPr>
                <w:rStyle w:val="Hyperlink"/>
                <w:noProof/>
              </w:rPr>
              <w:t>3.</w:t>
            </w:r>
            <w:r>
              <w:rPr>
                <w:rFonts w:eastAsiaTheme="minorEastAsia"/>
                <w:noProof/>
                <w:kern w:val="2"/>
                <w:lang w:eastAsia="en-GB"/>
                <w14:ligatures w14:val="standardContextual"/>
              </w:rPr>
              <w:tab/>
            </w:r>
            <w:r w:rsidRPr="00C06730">
              <w:rPr>
                <w:rStyle w:val="Hyperlink"/>
                <w:noProof/>
              </w:rPr>
              <w:t>Design</w:t>
            </w:r>
            <w:r>
              <w:rPr>
                <w:noProof/>
                <w:webHidden/>
              </w:rPr>
              <w:tab/>
            </w:r>
            <w:r>
              <w:rPr>
                <w:noProof/>
                <w:webHidden/>
              </w:rPr>
              <w:fldChar w:fldCharType="begin"/>
            </w:r>
            <w:r>
              <w:rPr>
                <w:noProof/>
                <w:webHidden/>
              </w:rPr>
              <w:instrText xml:space="preserve"> PAGEREF _Toc165805624 \h </w:instrText>
            </w:r>
            <w:r>
              <w:rPr>
                <w:noProof/>
                <w:webHidden/>
              </w:rPr>
            </w:r>
            <w:r>
              <w:rPr>
                <w:noProof/>
                <w:webHidden/>
              </w:rPr>
              <w:fldChar w:fldCharType="separate"/>
            </w:r>
            <w:r>
              <w:rPr>
                <w:noProof/>
                <w:webHidden/>
              </w:rPr>
              <w:t>9</w:t>
            </w:r>
            <w:r>
              <w:rPr>
                <w:noProof/>
                <w:webHidden/>
              </w:rPr>
              <w:fldChar w:fldCharType="end"/>
            </w:r>
          </w:hyperlink>
        </w:p>
        <w:p w14:paraId="1BC08CE9" w14:textId="6978DCBA"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25" w:history="1">
            <w:r w:rsidRPr="00C06730">
              <w:rPr>
                <w:rStyle w:val="Hyperlink"/>
                <w:noProof/>
              </w:rPr>
              <w:t>3.1.</w:t>
            </w:r>
            <w:r>
              <w:rPr>
                <w:rFonts w:eastAsiaTheme="minorEastAsia"/>
                <w:noProof/>
                <w:kern w:val="2"/>
                <w:lang w:eastAsia="en-GB"/>
                <w14:ligatures w14:val="standardContextual"/>
              </w:rPr>
              <w:tab/>
            </w:r>
            <w:r w:rsidRPr="00C06730">
              <w:rPr>
                <w:rStyle w:val="Hyperlink"/>
                <w:noProof/>
              </w:rPr>
              <w:t>Design QFD</w:t>
            </w:r>
            <w:r>
              <w:rPr>
                <w:noProof/>
                <w:webHidden/>
              </w:rPr>
              <w:tab/>
            </w:r>
            <w:r>
              <w:rPr>
                <w:noProof/>
                <w:webHidden/>
              </w:rPr>
              <w:fldChar w:fldCharType="begin"/>
            </w:r>
            <w:r>
              <w:rPr>
                <w:noProof/>
                <w:webHidden/>
              </w:rPr>
              <w:instrText xml:space="preserve"> PAGEREF _Toc165805625 \h </w:instrText>
            </w:r>
            <w:r>
              <w:rPr>
                <w:noProof/>
                <w:webHidden/>
              </w:rPr>
            </w:r>
            <w:r>
              <w:rPr>
                <w:noProof/>
                <w:webHidden/>
              </w:rPr>
              <w:fldChar w:fldCharType="separate"/>
            </w:r>
            <w:r>
              <w:rPr>
                <w:noProof/>
                <w:webHidden/>
              </w:rPr>
              <w:t>9</w:t>
            </w:r>
            <w:r>
              <w:rPr>
                <w:noProof/>
                <w:webHidden/>
              </w:rPr>
              <w:fldChar w:fldCharType="end"/>
            </w:r>
          </w:hyperlink>
        </w:p>
        <w:p w14:paraId="44EA7E2B" w14:textId="5114FF34" w:rsidR="004249E3" w:rsidRDefault="004249E3">
          <w:pPr>
            <w:pStyle w:val="TOC1"/>
            <w:tabs>
              <w:tab w:val="left" w:pos="480"/>
              <w:tab w:val="right" w:leader="dot" w:pos="9016"/>
            </w:tabs>
            <w:rPr>
              <w:rFonts w:eastAsiaTheme="minorEastAsia"/>
              <w:noProof/>
              <w:kern w:val="2"/>
              <w:lang w:eastAsia="en-GB"/>
              <w14:ligatures w14:val="standardContextual"/>
            </w:rPr>
          </w:pPr>
          <w:hyperlink w:anchor="_Toc165805626" w:history="1">
            <w:r w:rsidRPr="00C06730">
              <w:rPr>
                <w:rStyle w:val="Hyperlink"/>
                <w:noProof/>
              </w:rPr>
              <w:t>4.</w:t>
            </w:r>
            <w:r>
              <w:rPr>
                <w:rFonts w:eastAsiaTheme="minorEastAsia"/>
                <w:noProof/>
                <w:kern w:val="2"/>
                <w:lang w:eastAsia="en-GB"/>
                <w14:ligatures w14:val="standardContextual"/>
              </w:rPr>
              <w:tab/>
            </w:r>
            <w:r w:rsidRPr="00C06730">
              <w:rPr>
                <w:rStyle w:val="Hyperlink"/>
                <w:noProof/>
              </w:rPr>
              <w:t>Manufacturing</w:t>
            </w:r>
            <w:r>
              <w:rPr>
                <w:noProof/>
                <w:webHidden/>
              </w:rPr>
              <w:tab/>
            </w:r>
            <w:r>
              <w:rPr>
                <w:noProof/>
                <w:webHidden/>
              </w:rPr>
              <w:fldChar w:fldCharType="begin"/>
            </w:r>
            <w:r>
              <w:rPr>
                <w:noProof/>
                <w:webHidden/>
              </w:rPr>
              <w:instrText xml:space="preserve"> PAGEREF _Toc165805626 \h </w:instrText>
            </w:r>
            <w:r>
              <w:rPr>
                <w:noProof/>
                <w:webHidden/>
              </w:rPr>
            </w:r>
            <w:r>
              <w:rPr>
                <w:noProof/>
                <w:webHidden/>
              </w:rPr>
              <w:fldChar w:fldCharType="separate"/>
            </w:r>
            <w:r>
              <w:rPr>
                <w:noProof/>
                <w:webHidden/>
              </w:rPr>
              <w:t>11</w:t>
            </w:r>
            <w:r>
              <w:rPr>
                <w:noProof/>
                <w:webHidden/>
              </w:rPr>
              <w:fldChar w:fldCharType="end"/>
            </w:r>
          </w:hyperlink>
        </w:p>
        <w:p w14:paraId="72F701F2" w14:textId="20C5BE06"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27" w:history="1">
            <w:r w:rsidRPr="00C06730">
              <w:rPr>
                <w:rStyle w:val="Hyperlink"/>
                <w:noProof/>
              </w:rPr>
              <w:t>4.1.</w:t>
            </w:r>
            <w:r>
              <w:rPr>
                <w:rFonts w:eastAsiaTheme="minorEastAsia"/>
                <w:noProof/>
                <w:kern w:val="2"/>
                <w:lang w:eastAsia="en-GB"/>
                <w14:ligatures w14:val="standardContextual"/>
              </w:rPr>
              <w:tab/>
            </w:r>
            <w:r w:rsidRPr="00C06730">
              <w:rPr>
                <w:rStyle w:val="Hyperlink"/>
                <w:noProof/>
              </w:rPr>
              <w:t>Manufacturing QFD 1</w:t>
            </w:r>
            <w:r>
              <w:rPr>
                <w:noProof/>
                <w:webHidden/>
              </w:rPr>
              <w:tab/>
            </w:r>
            <w:r>
              <w:rPr>
                <w:noProof/>
                <w:webHidden/>
              </w:rPr>
              <w:fldChar w:fldCharType="begin"/>
            </w:r>
            <w:r>
              <w:rPr>
                <w:noProof/>
                <w:webHidden/>
              </w:rPr>
              <w:instrText xml:space="preserve"> PAGEREF _Toc165805627 \h </w:instrText>
            </w:r>
            <w:r>
              <w:rPr>
                <w:noProof/>
                <w:webHidden/>
              </w:rPr>
            </w:r>
            <w:r>
              <w:rPr>
                <w:noProof/>
                <w:webHidden/>
              </w:rPr>
              <w:fldChar w:fldCharType="separate"/>
            </w:r>
            <w:r>
              <w:rPr>
                <w:noProof/>
                <w:webHidden/>
              </w:rPr>
              <w:t>12</w:t>
            </w:r>
            <w:r>
              <w:rPr>
                <w:noProof/>
                <w:webHidden/>
              </w:rPr>
              <w:fldChar w:fldCharType="end"/>
            </w:r>
          </w:hyperlink>
        </w:p>
        <w:p w14:paraId="0912A850" w14:textId="5001482A"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28" w:history="1">
            <w:r w:rsidRPr="00C06730">
              <w:rPr>
                <w:rStyle w:val="Hyperlink"/>
                <w:noProof/>
              </w:rPr>
              <w:t>4.2.</w:t>
            </w:r>
            <w:r>
              <w:rPr>
                <w:rFonts w:eastAsiaTheme="minorEastAsia"/>
                <w:noProof/>
                <w:kern w:val="2"/>
                <w:lang w:eastAsia="en-GB"/>
                <w14:ligatures w14:val="standardContextual"/>
              </w:rPr>
              <w:tab/>
            </w:r>
            <w:r w:rsidRPr="00C06730">
              <w:rPr>
                <w:rStyle w:val="Hyperlink"/>
                <w:noProof/>
              </w:rPr>
              <w:t>Process FMA/Process Pugh</w:t>
            </w:r>
            <w:r>
              <w:rPr>
                <w:noProof/>
                <w:webHidden/>
              </w:rPr>
              <w:tab/>
            </w:r>
            <w:r>
              <w:rPr>
                <w:noProof/>
                <w:webHidden/>
              </w:rPr>
              <w:fldChar w:fldCharType="begin"/>
            </w:r>
            <w:r>
              <w:rPr>
                <w:noProof/>
                <w:webHidden/>
              </w:rPr>
              <w:instrText xml:space="preserve"> PAGEREF _Toc165805628 \h </w:instrText>
            </w:r>
            <w:r>
              <w:rPr>
                <w:noProof/>
                <w:webHidden/>
              </w:rPr>
            </w:r>
            <w:r>
              <w:rPr>
                <w:noProof/>
                <w:webHidden/>
              </w:rPr>
              <w:fldChar w:fldCharType="separate"/>
            </w:r>
            <w:r>
              <w:rPr>
                <w:noProof/>
                <w:webHidden/>
              </w:rPr>
              <w:t>13</w:t>
            </w:r>
            <w:r>
              <w:rPr>
                <w:noProof/>
                <w:webHidden/>
              </w:rPr>
              <w:fldChar w:fldCharType="end"/>
            </w:r>
          </w:hyperlink>
        </w:p>
        <w:p w14:paraId="2BCFC13B" w14:textId="16390138"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29" w:history="1">
            <w:r w:rsidRPr="00C06730">
              <w:rPr>
                <w:rStyle w:val="Hyperlink"/>
                <w:noProof/>
              </w:rPr>
              <w:t>4.3.</w:t>
            </w:r>
            <w:r>
              <w:rPr>
                <w:rFonts w:eastAsiaTheme="minorEastAsia"/>
                <w:noProof/>
                <w:kern w:val="2"/>
                <w:lang w:eastAsia="en-GB"/>
                <w14:ligatures w14:val="standardContextual"/>
              </w:rPr>
              <w:tab/>
            </w:r>
            <w:r w:rsidRPr="00C06730">
              <w:rPr>
                <w:rStyle w:val="Hyperlink"/>
                <w:noProof/>
              </w:rPr>
              <w:t>QFD2</w:t>
            </w:r>
            <w:r>
              <w:rPr>
                <w:noProof/>
                <w:webHidden/>
              </w:rPr>
              <w:tab/>
            </w:r>
            <w:r>
              <w:rPr>
                <w:noProof/>
                <w:webHidden/>
              </w:rPr>
              <w:fldChar w:fldCharType="begin"/>
            </w:r>
            <w:r>
              <w:rPr>
                <w:noProof/>
                <w:webHidden/>
              </w:rPr>
              <w:instrText xml:space="preserve"> PAGEREF _Toc165805629 \h </w:instrText>
            </w:r>
            <w:r>
              <w:rPr>
                <w:noProof/>
                <w:webHidden/>
              </w:rPr>
            </w:r>
            <w:r>
              <w:rPr>
                <w:noProof/>
                <w:webHidden/>
              </w:rPr>
              <w:fldChar w:fldCharType="separate"/>
            </w:r>
            <w:r>
              <w:rPr>
                <w:noProof/>
                <w:webHidden/>
              </w:rPr>
              <w:t>15</w:t>
            </w:r>
            <w:r>
              <w:rPr>
                <w:noProof/>
                <w:webHidden/>
              </w:rPr>
              <w:fldChar w:fldCharType="end"/>
            </w:r>
          </w:hyperlink>
        </w:p>
        <w:p w14:paraId="5C34C8CD" w14:textId="18CC1452"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30" w:history="1">
            <w:r w:rsidRPr="00C06730">
              <w:rPr>
                <w:rStyle w:val="Hyperlink"/>
                <w:noProof/>
              </w:rPr>
              <w:t>4.4.</w:t>
            </w:r>
            <w:r>
              <w:rPr>
                <w:rFonts w:eastAsiaTheme="minorEastAsia"/>
                <w:noProof/>
                <w:kern w:val="2"/>
                <w:lang w:eastAsia="en-GB"/>
                <w14:ligatures w14:val="standardContextual"/>
              </w:rPr>
              <w:tab/>
            </w:r>
            <w:r w:rsidRPr="00C06730">
              <w:rPr>
                <w:rStyle w:val="Hyperlink"/>
                <w:noProof/>
              </w:rPr>
              <w:t>P diagram and what why</w:t>
            </w:r>
            <w:r>
              <w:rPr>
                <w:noProof/>
                <w:webHidden/>
              </w:rPr>
              <w:tab/>
            </w:r>
            <w:r>
              <w:rPr>
                <w:noProof/>
                <w:webHidden/>
              </w:rPr>
              <w:fldChar w:fldCharType="begin"/>
            </w:r>
            <w:r>
              <w:rPr>
                <w:noProof/>
                <w:webHidden/>
              </w:rPr>
              <w:instrText xml:space="preserve"> PAGEREF _Toc165805630 \h </w:instrText>
            </w:r>
            <w:r>
              <w:rPr>
                <w:noProof/>
                <w:webHidden/>
              </w:rPr>
            </w:r>
            <w:r>
              <w:rPr>
                <w:noProof/>
                <w:webHidden/>
              </w:rPr>
              <w:fldChar w:fldCharType="separate"/>
            </w:r>
            <w:r>
              <w:rPr>
                <w:noProof/>
                <w:webHidden/>
              </w:rPr>
              <w:t>16</w:t>
            </w:r>
            <w:r>
              <w:rPr>
                <w:noProof/>
                <w:webHidden/>
              </w:rPr>
              <w:fldChar w:fldCharType="end"/>
            </w:r>
          </w:hyperlink>
        </w:p>
        <w:p w14:paraId="70084E8A" w14:textId="20E360F6"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31" w:history="1">
            <w:r w:rsidRPr="00C06730">
              <w:rPr>
                <w:rStyle w:val="Hyperlink"/>
                <w:noProof/>
              </w:rPr>
              <w:t>4.5.</w:t>
            </w:r>
            <w:r>
              <w:rPr>
                <w:rFonts w:eastAsiaTheme="minorEastAsia"/>
                <w:noProof/>
                <w:kern w:val="2"/>
                <w:lang w:eastAsia="en-GB"/>
                <w14:ligatures w14:val="standardContextual"/>
              </w:rPr>
              <w:tab/>
            </w:r>
            <w:r w:rsidRPr="00C06730">
              <w:rPr>
                <w:rStyle w:val="Hyperlink"/>
                <w:noProof/>
              </w:rPr>
              <w:t>Manufacturing flow</w:t>
            </w:r>
            <w:r>
              <w:rPr>
                <w:noProof/>
                <w:webHidden/>
              </w:rPr>
              <w:tab/>
            </w:r>
            <w:r>
              <w:rPr>
                <w:noProof/>
                <w:webHidden/>
              </w:rPr>
              <w:fldChar w:fldCharType="begin"/>
            </w:r>
            <w:r>
              <w:rPr>
                <w:noProof/>
                <w:webHidden/>
              </w:rPr>
              <w:instrText xml:space="preserve"> PAGEREF _Toc165805631 \h </w:instrText>
            </w:r>
            <w:r>
              <w:rPr>
                <w:noProof/>
                <w:webHidden/>
              </w:rPr>
            </w:r>
            <w:r>
              <w:rPr>
                <w:noProof/>
                <w:webHidden/>
              </w:rPr>
              <w:fldChar w:fldCharType="separate"/>
            </w:r>
            <w:r>
              <w:rPr>
                <w:noProof/>
                <w:webHidden/>
              </w:rPr>
              <w:t>20</w:t>
            </w:r>
            <w:r>
              <w:rPr>
                <w:noProof/>
                <w:webHidden/>
              </w:rPr>
              <w:fldChar w:fldCharType="end"/>
            </w:r>
          </w:hyperlink>
        </w:p>
        <w:p w14:paraId="09B9FDD2" w14:textId="075FA1E0" w:rsidR="004249E3" w:rsidRDefault="004249E3">
          <w:pPr>
            <w:pStyle w:val="TOC2"/>
            <w:tabs>
              <w:tab w:val="left" w:pos="960"/>
              <w:tab w:val="right" w:leader="dot" w:pos="9016"/>
            </w:tabs>
            <w:rPr>
              <w:rFonts w:eastAsiaTheme="minorEastAsia"/>
              <w:noProof/>
              <w:kern w:val="2"/>
              <w:lang w:eastAsia="en-GB"/>
              <w14:ligatures w14:val="standardContextual"/>
            </w:rPr>
          </w:pPr>
          <w:hyperlink w:anchor="_Toc165805632" w:history="1">
            <w:r w:rsidRPr="00C06730">
              <w:rPr>
                <w:rStyle w:val="Hyperlink"/>
                <w:noProof/>
              </w:rPr>
              <w:t>4.6.</w:t>
            </w:r>
            <w:r>
              <w:rPr>
                <w:rFonts w:eastAsiaTheme="minorEastAsia"/>
                <w:noProof/>
                <w:kern w:val="2"/>
                <w:lang w:eastAsia="en-GB"/>
                <w14:ligatures w14:val="standardContextual"/>
              </w:rPr>
              <w:tab/>
            </w:r>
            <w:r w:rsidRPr="00C06730">
              <w:rPr>
                <w:rStyle w:val="Hyperlink"/>
                <w:noProof/>
              </w:rPr>
              <w:t>Fault tree analysis</w:t>
            </w:r>
            <w:r>
              <w:rPr>
                <w:noProof/>
                <w:webHidden/>
              </w:rPr>
              <w:tab/>
            </w:r>
            <w:r>
              <w:rPr>
                <w:noProof/>
                <w:webHidden/>
              </w:rPr>
              <w:fldChar w:fldCharType="begin"/>
            </w:r>
            <w:r>
              <w:rPr>
                <w:noProof/>
                <w:webHidden/>
              </w:rPr>
              <w:instrText xml:space="preserve"> PAGEREF _Toc165805632 \h </w:instrText>
            </w:r>
            <w:r>
              <w:rPr>
                <w:noProof/>
                <w:webHidden/>
              </w:rPr>
            </w:r>
            <w:r>
              <w:rPr>
                <w:noProof/>
                <w:webHidden/>
              </w:rPr>
              <w:fldChar w:fldCharType="separate"/>
            </w:r>
            <w:r>
              <w:rPr>
                <w:noProof/>
                <w:webHidden/>
              </w:rPr>
              <w:t>20</w:t>
            </w:r>
            <w:r>
              <w:rPr>
                <w:noProof/>
                <w:webHidden/>
              </w:rPr>
              <w:fldChar w:fldCharType="end"/>
            </w:r>
          </w:hyperlink>
        </w:p>
        <w:p w14:paraId="3F4B142A" w14:textId="64A44EF2" w:rsidR="004249E3" w:rsidRDefault="004249E3">
          <w:pPr>
            <w:pStyle w:val="TOC1"/>
            <w:tabs>
              <w:tab w:val="left" w:pos="480"/>
              <w:tab w:val="right" w:leader="dot" w:pos="9016"/>
            </w:tabs>
            <w:rPr>
              <w:rFonts w:eastAsiaTheme="minorEastAsia"/>
              <w:noProof/>
              <w:kern w:val="2"/>
              <w:lang w:eastAsia="en-GB"/>
              <w14:ligatures w14:val="standardContextual"/>
            </w:rPr>
          </w:pPr>
          <w:hyperlink w:anchor="_Toc165805633" w:history="1">
            <w:r w:rsidRPr="00C06730">
              <w:rPr>
                <w:rStyle w:val="Hyperlink"/>
                <w:noProof/>
              </w:rPr>
              <w:t>5.</w:t>
            </w:r>
            <w:r>
              <w:rPr>
                <w:rFonts w:eastAsiaTheme="minorEastAsia"/>
                <w:noProof/>
                <w:kern w:val="2"/>
                <w:lang w:eastAsia="en-GB"/>
                <w14:ligatures w14:val="standardContextual"/>
              </w:rPr>
              <w:tab/>
            </w:r>
            <w:r w:rsidRPr="00C06730">
              <w:rPr>
                <w:rStyle w:val="Hyperlink"/>
                <w:noProof/>
              </w:rPr>
              <w:t>Conclusion</w:t>
            </w:r>
            <w:r>
              <w:rPr>
                <w:noProof/>
                <w:webHidden/>
              </w:rPr>
              <w:tab/>
            </w:r>
            <w:r>
              <w:rPr>
                <w:noProof/>
                <w:webHidden/>
              </w:rPr>
              <w:fldChar w:fldCharType="begin"/>
            </w:r>
            <w:r>
              <w:rPr>
                <w:noProof/>
                <w:webHidden/>
              </w:rPr>
              <w:instrText xml:space="preserve"> PAGEREF _Toc165805633 \h </w:instrText>
            </w:r>
            <w:r>
              <w:rPr>
                <w:noProof/>
                <w:webHidden/>
              </w:rPr>
            </w:r>
            <w:r>
              <w:rPr>
                <w:noProof/>
                <w:webHidden/>
              </w:rPr>
              <w:fldChar w:fldCharType="separate"/>
            </w:r>
            <w:r>
              <w:rPr>
                <w:noProof/>
                <w:webHidden/>
              </w:rPr>
              <w:t>22</w:t>
            </w:r>
            <w:r>
              <w:rPr>
                <w:noProof/>
                <w:webHidden/>
              </w:rPr>
              <w:fldChar w:fldCharType="end"/>
            </w:r>
          </w:hyperlink>
        </w:p>
        <w:p w14:paraId="3E5175E9" w14:textId="25A3DAE7" w:rsidR="004249E3" w:rsidRDefault="004249E3">
          <w:pPr>
            <w:pStyle w:val="TOC1"/>
            <w:tabs>
              <w:tab w:val="left" w:pos="480"/>
              <w:tab w:val="right" w:leader="dot" w:pos="9016"/>
            </w:tabs>
            <w:rPr>
              <w:rFonts w:eastAsiaTheme="minorEastAsia"/>
              <w:noProof/>
              <w:kern w:val="2"/>
              <w:lang w:eastAsia="en-GB"/>
              <w14:ligatures w14:val="standardContextual"/>
            </w:rPr>
          </w:pPr>
          <w:hyperlink w:anchor="_Toc165805634" w:history="1">
            <w:r w:rsidRPr="00C06730">
              <w:rPr>
                <w:rStyle w:val="Hyperlink"/>
                <w:noProof/>
              </w:rPr>
              <w:t>6.</w:t>
            </w:r>
            <w:r>
              <w:rPr>
                <w:rFonts w:eastAsiaTheme="minorEastAsia"/>
                <w:noProof/>
                <w:kern w:val="2"/>
                <w:lang w:eastAsia="en-GB"/>
                <w14:ligatures w14:val="standardContextual"/>
              </w:rPr>
              <w:tab/>
            </w:r>
            <w:r w:rsidRPr="00C06730">
              <w:rPr>
                <w:rStyle w:val="Hyperlink"/>
                <w:noProof/>
              </w:rPr>
              <w:t>References</w:t>
            </w:r>
            <w:r>
              <w:rPr>
                <w:noProof/>
                <w:webHidden/>
              </w:rPr>
              <w:tab/>
            </w:r>
            <w:r>
              <w:rPr>
                <w:noProof/>
                <w:webHidden/>
              </w:rPr>
              <w:fldChar w:fldCharType="begin"/>
            </w:r>
            <w:r>
              <w:rPr>
                <w:noProof/>
                <w:webHidden/>
              </w:rPr>
              <w:instrText xml:space="preserve"> PAGEREF _Toc165805634 \h </w:instrText>
            </w:r>
            <w:r>
              <w:rPr>
                <w:noProof/>
                <w:webHidden/>
              </w:rPr>
            </w:r>
            <w:r>
              <w:rPr>
                <w:noProof/>
                <w:webHidden/>
              </w:rPr>
              <w:fldChar w:fldCharType="separate"/>
            </w:r>
            <w:r>
              <w:rPr>
                <w:noProof/>
                <w:webHidden/>
              </w:rPr>
              <w:t>23</w:t>
            </w:r>
            <w:r>
              <w:rPr>
                <w:noProof/>
                <w:webHidden/>
              </w:rPr>
              <w:fldChar w:fldCharType="end"/>
            </w:r>
          </w:hyperlink>
        </w:p>
        <w:p w14:paraId="56253FA3" w14:textId="7D2A0B90" w:rsidR="004249E3" w:rsidRDefault="004249E3">
          <w:pPr>
            <w:pStyle w:val="TOC1"/>
            <w:tabs>
              <w:tab w:val="right" w:leader="dot" w:pos="9016"/>
            </w:tabs>
            <w:rPr>
              <w:rFonts w:eastAsiaTheme="minorEastAsia"/>
              <w:noProof/>
              <w:kern w:val="2"/>
              <w:lang w:eastAsia="en-GB"/>
              <w14:ligatures w14:val="standardContextual"/>
            </w:rPr>
          </w:pPr>
          <w:hyperlink w:anchor="_Toc165805635" w:history="1">
            <w:r w:rsidRPr="00C06730">
              <w:rPr>
                <w:rStyle w:val="Hyperlink"/>
                <w:noProof/>
              </w:rPr>
              <w:t>References</w:t>
            </w:r>
            <w:r>
              <w:rPr>
                <w:noProof/>
                <w:webHidden/>
              </w:rPr>
              <w:tab/>
            </w:r>
            <w:r>
              <w:rPr>
                <w:noProof/>
                <w:webHidden/>
              </w:rPr>
              <w:fldChar w:fldCharType="begin"/>
            </w:r>
            <w:r>
              <w:rPr>
                <w:noProof/>
                <w:webHidden/>
              </w:rPr>
              <w:instrText xml:space="preserve"> PAGEREF _Toc165805635 \h </w:instrText>
            </w:r>
            <w:r>
              <w:rPr>
                <w:noProof/>
                <w:webHidden/>
              </w:rPr>
            </w:r>
            <w:r>
              <w:rPr>
                <w:noProof/>
                <w:webHidden/>
              </w:rPr>
              <w:fldChar w:fldCharType="separate"/>
            </w:r>
            <w:r>
              <w:rPr>
                <w:noProof/>
                <w:webHidden/>
              </w:rPr>
              <w:t>23</w:t>
            </w:r>
            <w:r>
              <w:rPr>
                <w:noProof/>
                <w:webHidden/>
              </w:rPr>
              <w:fldChar w:fldCharType="end"/>
            </w:r>
          </w:hyperlink>
        </w:p>
        <w:p w14:paraId="2513663D" w14:textId="6E0741CE" w:rsidR="004C34BB" w:rsidRDefault="004C34BB">
          <w:r>
            <w:rPr>
              <w:b/>
              <w:bCs/>
              <w:noProof/>
            </w:rPr>
            <w:fldChar w:fldCharType="end"/>
          </w:r>
        </w:p>
      </w:sdtContent>
    </w:sdt>
    <w:p w14:paraId="73945AC2" w14:textId="77777777" w:rsidR="004249E3" w:rsidRDefault="00BB4B3E" w:rsidP="00BB4B3E">
      <w:pPr>
        <w:pStyle w:val="Heading1"/>
        <w:rPr>
          <w:noProof/>
        </w:rPr>
      </w:pPr>
      <w:bookmarkStart w:id="0" w:name="_Toc165805608"/>
      <w:r w:rsidRPr="00BB4B3E">
        <w:t>Table of Figures</w:t>
      </w:r>
      <w:bookmarkEnd w:id="0"/>
      <w:r w:rsidR="00E3607F">
        <w:fldChar w:fldCharType="begin"/>
      </w:r>
      <w:r w:rsidR="00E3607F" w:rsidRPr="00BB4B3E">
        <w:instrText xml:space="preserve"> TOC \h \z \c "Figure" </w:instrText>
      </w:r>
      <w:r w:rsidR="00E3607F">
        <w:fldChar w:fldCharType="separate"/>
      </w:r>
    </w:p>
    <w:p w14:paraId="5A26FA00" w14:textId="6F93ADB8" w:rsidR="004249E3" w:rsidRDefault="004249E3">
      <w:pPr>
        <w:pStyle w:val="TableofFigures"/>
        <w:tabs>
          <w:tab w:val="right" w:leader="dot" w:pos="9016"/>
        </w:tabs>
        <w:rPr>
          <w:rFonts w:eastAsiaTheme="minorEastAsia"/>
          <w:noProof/>
          <w:kern w:val="2"/>
          <w:lang w:eastAsia="en-GB"/>
          <w14:ligatures w14:val="standardContextual"/>
        </w:rPr>
      </w:pPr>
      <w:hyperlink w:anchor="_Toc165805636" w:history="1">
        <w:r w:rsidRPr="00ED0DF0">
          <w:rPr>
            <w:rStyle w:val="Hyperlink"/>
            <w:noProof/>
          </w:rPr>
          <w:t>Figure 1 US' DOD model.</w:t>
        </w:r>
        <w:r>
          <w:rPr>
            <w:noProof/>
            <w:webHidden/>
          </w:rPr>
          <w:tab/>
        </w:r>
        <w:r>
          <w:rPr>
            <w:noProof/>
            <w:webHidden/>
          </w:rPr>
          <w:fldChar w:fldCharType="begin"/>
        </w:r>
        <w:r>
          <w:rPr>
            <w:noProof/>
            <w:webHidden/>
          </w:rPr>
          <w:instrText xml:space="preserve"> PAGEREF _Toc165805636 \h </w:instrText>
        </w:r>
        <w:r>
          <w:rPr>
            <w:noProof/>
            <w:webHidden/>
          </w:rPr>
        </w:r>
        <w:r>
          <w:rPr>
            <w:noProof/>
            <w:webHidden/>
          </w:rPr>
          <w:fldChar w:fldCharType="separate"/>
        </w:r>
        <w:r>
          <w:rPr>
            <w:noProof/>
            <w:webHidden/>
          </w:rPr>
          <w:t>4</w:t>
        </w:r>
        <w:r>
          <w:rPr>
            <w:noProof/>
            <w:webHidden/>
          </w:rPr>
          <w:fldChar w:fldCharType="end"/>
        </w:r>
      </w:hyperlink>
    </w:p>
    <w:p w14:paraId="2451B462" w14:textId="62D85168" w:rsidR="004249E3" w:rsidRDefault="004249E3">
      <w:pPr>
        <w:pStyle w:val="TableofFigures"/>
        <w:tabs>
          <w:tab w:val="right" w:leader="dot" w:pos="9016"/>
        </w:tabs>
        <w:rPr>
          <w:rFonts w:eastAsiaTheme="minorEastAsia"/>
          <w:noProof/>
          <w:kern w:val="2"/>
          <w:lang w:eastAsia="en-GB"/>
          <w14:ligatures w14:val="standardContextual"/>
        </w:rPr>
      </w:pPr>
      <w:hyperlink w:anchor="_Toc165805637" w:history="1">
        <w:r w:rsidRPr="00ED0DF0">
          <w:rPr>
            <w:rStyle w:val="Hyperlink"/>
            <w:noProof/>
          </w:rPr>
          <w:t>Figure 2 Functional Importances graph.</w:t>
        </w:r>
        <w:r>
          <w:rPr>
            <w:noProof/>
            <w:webHidden/>
          </w:rPr>
          <w:tab/>
        </w:r>
        <w:r>
          <w:rPr>
            <w:noProof/>
            <w:webHidden/>
          </w:rPr>
          <w:fldChar w:fldCharType="begin"/>
        </w:r>
        <w:r>
          <w:rPr>
            <w:noProof/>
            <w:webHidden/>
          </w:rPr>
          <w:instrText xml:space="preserve"> PAGEREF _Toc165805637 \h </w:instrText>
        </w:r>
        <w:r>
          <w:rPr>
            <w:noProof/>
            <w:webHidden/>
          </w:rPr>
        </w:r>
        <w:r>
          <w:rPr>
            <w:noProof/>
            <w:webHidden/>
          </w:rPr>
          <w:fldChar w:fldCharType="separate"/>
        </w:r>
        <w:r>
          <w:rPr>
            <w:noProof/>
            <w:webHidden/>
          </w:rPr>
          <w:t>10</w:t>
        </w:r>
        <w:r>
          <w:rPr>
            <w:noProof/>
            <w:webHidden/>
          </w:rPr>
          <w:fldChar w:fldCharType="end"/>
        </w:r>
      </w:hyperlink>
    </w:p>
    <w:p w14:paraId="6D81DA08" w14:textId="4F5FA3F3" w:rsidR="004249E3" w:rsidRDefault="004249E3">
      <w:pPr>
        <w:pStyle w:val="TableofFigures"/>
        <w:tabs>
          <w:tab w:val="right" w:leader="dot" w:pos="9016"/>
        </w:tabs>
        <w:rPr>
          <w:rFonts w:eastAsiaTheme="minorEastAsia"/>
          <w:noProof/>
          <w:kern w:val="2"/>
          <w:lang w:eastAsia="en-GB"/>
          <w14:ligatures w14:val="standardContextual"/>
        </w:rPr>
      </w:pPr>
      <w:hyperlink w:anchor="_Toc165805638" w:history="1">
        <w:r w:rsidRPr="00ED0DF0">
          <w:rPr>
            <w:rStyle w:val="Hyperlink"/>
            <w:noProof/>
          </w:rPr>
          <w:t>Figure 3 Process importances chart</w:t>
        </w:r>
        <w:r>
          <w:rPr>
            <w:noProof/>
            <w:webHidden/>
          </w:rPr>
          <w:tab/>
        </w:r>
        <w:r>
          <w:rPr>
            <w:noProof/>
            <w:webHidden/>
          </w:rPr>
          <w:fldChar w:fldCharType="begin"/>
        </w:r>
        <w:r>
          <w:rPr>
            <w:noProof/>
            <w:webHidden/>
          </w:rPr>
          <w:instrText xml:space="preserve"> PAGEREF _Toc165805638 \h </w:instrText>
        </w:r>
        <w:r>
          <w:rPr>
            <w:noProof/>
            <w:webHidden/>
          </w:rPr>
        </w:r>
        <w:r>
          <w:rPr>
            <w:noProof/>
            <w:webHidden/>
          </w:rPr>
          <w:fldChar w:fldCharType="separate"/>
        </w:r>
        <w:r>
          <w:rPr>
            <w:noProof/>
            <w:webHidden/>
          </w:rPr>
          <w:t>13</w:t>
        </w:r>
        <w:r>
          <w:rPr>
            <w:noProof/>
            <w:webHidden/>
          </w:rPr>
          <w:fldChar w:fldCharType="end"/>
        </w:r>
      </w:hyperlink>
    </w:p>
    <w:p w14:paraId="29965B38" w14:textId="2418F25E" w:rsidR="004249E3" w:rsidRDefault="004249E3">
      <w:pPr>
        <w:pStyle w:val="TableofFigures"/>
        <w:tabs>
          <w:tab w:val="right" w:leader="dot" w:pos="9016"/>
        </w:tabs>
        <w:rPr>
          <w:rFonts w:eastAsiaTheme="minorEastAsia"/>
          <w:noProof/>
          <w:kern w:val="2"/>
          <w:lang w:eastAsia="en-GB"/>
          <w14:ligatures w14:val="standardContextual"/>
        </w:rPr>
      </w:pPr>
      <w:hyperlink w:anchor="_Toc165805639" w:history="1">
        <w:r w:rsidRPr="00ED0DF0">
          <w:rPr>
            <w:rStyle w:val="Hyperlink"/>
            <w:noProof/>
          </w:rPr>
          <w:t>Figure 4 Means importance graph</w:t>
        </w:r>
        <w:r>
          <w:rPr>
            <w:noProof/>
            <w:webHidden/>
          </w:rPr>
          <w:tab/>
        </w:r>
        <w:r>
          <w:rPr>
            <w:noProof/>
            <w:webHidden/>
          </w:rPr>
          <w:fldChar w:fldCharType="begin"/>
        </w:r>
        <w:r>
          <w:rPr>
            <w:noProof/>
            <w:webHidden/>
          </w:rPr>
          <w:instrText xml:space="preserve"> PAGEREF _Toc165805639 \h </w:instrText>
        </w:r>
        <w:r>
          <w:rPr>
            <w:noProof/>
            <w:webHidden/>
          </w:rPr>
        </w:r>
        <w:r>
          <w:rPr>
            <w:noProof/>
            <w:webHidden/>
          </w:rPr>
          <w:fldChar w:fldCharType="separate"/>
        </w:r>
        <w:r>
          <w:rPr>
            <w:noProof/>
            <w:webHidden/>
          </w:rPr>
          <w:t>16</w:t>
        </w:r>
        <w:r>
          <w:rPr>
            <w:noProof/>
            <w:webHidden/>
          </w:rPr>
          <w:fldChar w:fldCharType="end"/>
        </w:r>
      </w:hyperlink>
    </w:p>
    <w:p w14:paraId="083645FE" w14:textId="3158493C" w:rsidR="004249E3" w:rsidRDefault="004249E3">
      <w:pPr>
        <w:pStyle w:val="TableofFigures"/>
        <w:tabs>
          <w:tab w:val="right" w:leader="dot" w:pos="9016"/>
        </w:tabs>
        <w:rPr>
          <w:rFonts w:eastAsiaTheme="minorEastAsia"/>
          <w:noProof/>
          <w:kern w:val="2"/>
          <w:lang w:eastAsia="en-GB"/>
          <w14:ligatures w14:val="standardContextual"/>
        </w:rPr>
      </w:pPr>
      <w:hyperlink w:anchor="_Toc165805640" w:history="1">
        <w:r w:rsidRPr="00ED0DF0">
          <w:rPr>
            <w:rStyle w:val="Hyperlink"/>
            <w:noProof/>
          </w:rPr>
          <w:t>Figure 5 Key noises</w:t>
        </w:r>
        <w:r>
          <w:rPr>
            <w:noProof/>
            <w:webHidden/>
          </w:rPr>
          <w:tab/>
        </w:r>
        <w:r>
          <w:rPr>
            <w:noProof/>
            <w:webHidden/>
          </w:rPr>
          <w:fldChar w:fldCharType="begin"/>
        </w:r>
        <w:r>
          <w:rPr>
            <w:noProof/>
            <w:webHidden/>
          </w:rPr>
          <w:instrText xml:space="preserve"> PAGEREF _Toc165805640 \h </w:instrText>
        </w:r>
        <w:r>
          <w:rPr>
            <w:noProof/>
            <w:webHidden/>
          </w:rPr>
        </w:r>
        <w:r>
          <w:rPr>
            <w:noProof/>
            <w:webHidden/>
          </w:rPr>
          <w:fldChar w:fldCharType="separate"/>
        </w:r>
        <w:r>
          <w:rPr>
            <w:noProof/>
            <w:webHidden/>
          </w:rPr>
          <w:t>19</w:t>
        </w:r>
        <w:r>
          <w:rPr>
            <w:noProof/>
            <w:webHidden/>
          </w:rPr>
          <w:fldChar w:fldCharType="end"/>
        </w:r>
      </w:hyperlink>
    </w:p>
    <w:p w14:paraId="2527E22A" w14:textId="62DDF4D5" w:rsidR="004249E3" w:rsidRDefault="004249E3">
      <w:pPr>
        <w:pStyle w:val="TableofFigures"/>
        <w:tabs>
          <w:tab w:val="right" w:leader="dot" w:pos="9016"/>
        </w:tabs>
        <w:rPr>
          <w:rFonts w:eastAsiaTheme="minorEastAsia"/>
          <w:noProof/>
          <w:kern w:val="2"/>
          <w:lang w:eastAsia="en-GB"/>
          <w14:ligatures w14:val="standardContextual"/>
        </w:rPr>
      </w:pPr>
      <w:hyperlink w:anchor="_Toc165805641" w:history="1">
        <w:r w:rsidRPr="00ED0DF0">
          <w:rPr>
            <w:rStyle w:val="Hyperlink"/>
            <w:noProof/>
          </w:rPr>
          <w:t>Figure 6 Key Controls</w:t>
        </w:r>
        <w:r>
          <w:rPr>
            <w:noProof/>
            <w:webHidden/>
          </w:rPr>
          <w:tab/>
        </w:r>
        <w:r>
          <w:rPr>
            <w:noProof/>
            <w:webHidden/>
          </w:rPr>
          <w:fldChar w:fldCharType="begin"/>
        </w:r>
        <w:r>
          <w:rPr>
            <w:noProof/>
            <w:webHidden/>
          </w:rPr>
          <w:instrText xml:space="preserve"> PAGEREF _Toc165805641 \h </w:instrText>
        </w:r>
        <w:r>
          <w:rPr>
            <w:noProof/>
            <w:webHidden/>
          </w:rPr>
        </w:r>
        <w:r>
          <w:rPr>
            <w:noProof/>
            <w:webHidden/>
          </w:rPr>
          <w:fldChar w:fldCharType="separate"/>
        </w:r>
        <w:r>
          <w:rPr>
            <w:noProof/>
            <w:webHidden/>
          </w:rPr>
          <w:t>19</w:t>
        </w:r>
        <w:r>
          <w:rPr>
            <w:noProof/>
            <w:webHidden/>
          </w:rPr>
          <w:fldChar w:fldCharType="end"/>
        </w:r>
      </w:hyperlink>
    </w:p>
    <w:p w14:paraId="061C2447" w14:textId="29EF9DE0" w:rsidR="004249E3" w:rsidRDefault="004249E3">
      <w:pPr>
        <w:pStyle w:val="TableofFigures"/>
        <w:tabs>
          <w:tab w:val="right" w:leader="dot" w:pos="9016"/>
        </w:tabs>
        <w:rPr>
          <w:rFonts w:eastAsiaTheme="minorEastAsia"/>
          <w:noProof/>
          <w:kern w:val="2"/>
          <w:lang w:eastAsia="en-GB"/>
          <w14:ligatures w14:val="standardContextual"/>
        </w:rPr>
      </w:pPr>
      <w:hyperlink w:anchor="_Toc165805642" w:history="1">
        <w:r w:rsidRPr="00ED0DF0">
          <w:rPr>
            <w:rStyle w:val="Hyperlink"/>
            <w:noProof/>
          </w:rPr>
          <w:t>Figure 7 Manufacturing flowchart.</w:t>
        </w:r>
        <w:r>
          <w:rPr>
            <w:noProof/>
            <w:webHidden/>
          </w:rPr>
          <w:tab/>
        </w:r>
        <w:r>
          <w:rPr>
            <w:noProof/>
            <w:webHidden/>
          </w:rPr>
          <w:fldChar w:fldCharType="begin"/>
        </w:r>
        <w:r>
          <w:rPr>
            <w:noProof/>
            <w:webHidden/>
          </w:rPr>
          <w:instrText xml:space="preserve"> PAGEREF _Toc165805642 \h </w:instrText>
        </w:r>
        <w:r>
          <w:rPr>
            <w:noProof/>
            <w:webHidden/>
          </w:rPr>
        </w:r>
        <w:r>
          <w:rPr>
            <w:noProof/>
            <w:webHidden/>
          </w:rPr>
          <w:fldChar w:fldCharType="separate"/>
        </w:r>
        <w:r>
          <w:rPr>
            <w:noProof/>
            <w:webHidden/>
          </w:rPr>
          <w:t>20</w:t>
        </w:r>
        <w:r>
          <w:rPr>
            <w:noProof/>
            <w:webHidden/>
          </w:rPr>
          <w:fldChar w:fldCharType="end"/>
        </w:r>
      </w:hyperlink>
    </w:p>
    <w:p w14:paraId="00A8620F" w14:textId="7CB93509" w:rsidR="004249E3" w:rsidRDefault="004249E3">
      <w:pPr>
        <w:pStyle w:val="TableofFigures"/>
        <w:tabs>
          <w:tab w:val="right" w:leader="dot" w:pos="9016"/>
        </w:tabs>
        <w:rPr>
          <w:rFonts w:eastAsiaTheme="minorEastAsia"/>
          <w:noProof/>
          <w:kern w:val="2"/>
          <w:lang w:eastAsia="en-GB"/>
          <w14:ligatures w14:val="standardContextual"/>
        </w:rPr>
      </w:pPr>
      <w:hyperlink w:anchor="_Toc165805643" w:history="1">
        <w:r w:rsidRPr="00ED0DF0">
          <w:rPr>
            <w:rStyle w:val="Hyperlink"/>
            <w:noProof/>
          </w:rPr>
          <w:t>Figure 8 FTA symbols [7]</w:t>
        </w:r>
        <w:r>
          <w:rPr>
            <w:noProof/>
            <w:webHidden/>
          </w:rPr>
          <w:tab/>
        </w:r>
        <w:r>
          <w:rPr>
            <w:noProof/>
            <w:webHidden/>
          </w:rPr>
          <w:fldChar w:fldCharType="begin"/>
        </w:r>
        <w:r>
          <w:rPr>
            <w:noProof/>
            <w:webHidden/>
          </w:rPr>
          <w:instrText xml:space="preserve"> PAGEREF _Toc165805643 \h </w:instrText>
        </w:r>
        <w:r>
          <w:rPr>
            <w:noProof/>
            <w:webHidden/>
          </w:rPr>
        </w:r>
        <w:r>
          <w:rPr>
            <w:noProof/>
            <w:webHidden/>
          </w:rPr>
          <w:fldChar w:fldCharType="separate"/>
        </w:r>
        <w:r>
          <w:rPr>
            <w:noProof/>
            <w:webHidden/>
          </w:rPr>
          <w:t>21</w:t>
        </w:r>
        <w:r>
          <w:rPr>
            <w:noProof/>
            <w:webHidden/>
          </w:rPr>
          <w:fldChar w:fldCharType="end"/>
        </w:r>
      </w:hyperlink>
    </w:p>
    <w:p w14:paraId="56C677A5" w14:textId="2843BBA0" w:rsidR="004249E3" w:rsidRDefault="004249E3">
      <w:pPr>
        <w:pStyle w:val="TableofFigures"/>
        <w:tabs>
          <w:tab w:val="right" w:leader="dot" w:pos="9016"/>
        </w:tabs>
        <w:rPr>
          <w:rFonts w:eastAsiaTheme="minorEastAsia"/>
          <w:noProof/>
          <w:kern w:val="2"/>
          <w:lang w:eastAsia="en-GB"/>
          <w14:ligatures w14:val="standardContextual"/>
        </w:rPr>
      </w:pPr>
      <w:hyperlink w:anchor="_Toc165805644" w:history="1">
        <w:r w:rsidRPr="00ED0DF0">
          <w:rPr>
            <w:rStyle w:val="Hyperlink"/>
            <w:noProof/>
          </w:rPr>
          <w:t>Figure 9 FTA diagram.</w:t>
        </w:r>
        <w:r>
          <w:rPr>
            <w:noProof/>
            <w:webHidden/>
          </w:rPr>
          <w:tab/>
        </w:r>
        <w:r>
          <w:rPr>
            <w:noProof/>
            <w:webHidden/>
          </w:rPr>
          <w:fldChar w:fldCharType="begin"/>
        </w:r>
        <w:r>
          <w:rPr>
            <w:noProof/>
            <w:webHidden/>
          </w:rPr>
          <w:instrText xml:space="preserve"> PAGEREF _Toc165805644 \h </w:instrText>
        </w:r>
        <w:r>
          <w:rPr>
            <w:noProof/>
            <w:webHidden/>
          </w:rPr>
        </w:r>
        <w:r>
          <w:rPr>
            <w:noProof/>
            <w:webHidden/>
          </w:rPr>
          <w:fldChar w:fldCharType="separate"/>
        </w:r>
        <w:r>
          <w:rPr>
            <w:noProof/>
            <w:webHidden/>
          </w:rPr>
          <w:t>22</w:t>
        </w:r>
        <w:r>
          <w:rPr>
            <w:noProof/>
            <w:webHidden/>
          </w:rPr>
          <w:fldChar w:fldCharType="end"/>
        </w:r>
      </w:hyperlink>
    </w:p>
    <w:p w14:paraId="2CA351F6" w14:textId="4301C4AD" w:rsidR="00E3607F" w:rsidRDefault="00E3607F">
      <w:pPr>
        <w:spacing w:after="160" w:line="259" w:lineRule="auto"/>
      </w:pPr>
      <w:r>
        <w:fldChar w:fldCharType="end"/>
      </w:r>
    </w:p>
    <w:p w14:paraId="165042EB" w14:textId="77777777" w:rsidR="004249E3" w:rsidRDefault="00F71874" w:rsidP="00F71874">
      <w:pPr>
        <w:pStyle w:val="Heading1"/>
        <w:rPr>
          <w:noProof/>
        </w:rPr>
      </w:pPr>
      <w:bookmarkStart w:id="1" w:name="_Toc165805609"/>
      <w:r w:rsidRPr="00BB4B3E">
        <w:t>Table of Figures</w:t>
      </w:r>
      <w:bookmarkEnd w:id="1"/>
      <w:r>
        <w:fldChar w:fldCharType="begin"/>
      </w:r>
      <w:r>
        <w:instrText xml:space="preserve"> TOC \h \z \c "Table" </w:instrText>
      </w:r>
      <w:r>
        <w:fldChar w:fldCharType="separate"/>
      </w:r>
    </w:p>
    <w:p w14:paraId="2023F7F5" w14:textId="37FE244C" w:rsidR="004249E3" w:rsidRDefault="004249E3">
      <w:pPr>
        <w:pStyle w:val="TableofFigures"/>
        <w:tabs>
          <w:tab w:val="right" w:leader="dot" w:pos="9016"/>
        </w:tabs>
        <w:rPr>
          <w:rFonts w:eastAsiaTheme="minorEastAsia"/>
          <w:noProof/>
          <w:kern w:val="2"/>
          <w:lang w:eastAsia="en-GB"/>
          <w14:ligatures w14:val="standardContextual"/>
        </w:rPr>
      </w:pPr>
      <w:hyperlink w:anchor="_Toc165805645" w:history="1">
        <w:r w:rsidRPr="00576E26">
          <w:rPr>
            <w:rStyle w:val="Hyperlink"/>
            <w:noProof/>
          </w:rPr>
          <w:t>Table 1Design QFD1</w:t>
        </w:r>
        <w:r>
          <w:rPr>
            <w:noProof/>
            <w:webHidden/>
          </w:rPr>
          <w:tab/>
        </w:r>
        <w:r>
          <w:rPr>
            <w:noProof/>
            <w:webHidden/>
          </w:rPr>
          <w:fldChar w:fldCharType="begin"/>
        </w:r>
        <w:r>
          <w:rPr>
            <w:noProof/>
            <w:webHidden/>
          </w:rPr>
          <w:instrText xml:space="preserve"> PAGEREF _Toc165805645 \h </w:instrText>
        </w:r>
        <w:r>
          <w:rPr>
            <w:noProof/>
            <w:webHidden/>
          </w:rPr>
        </w:r>
        <w:r>
          <w:rPr>
            <w:noProof/>
            <w:webHidden/>
          </w:rPr>
          <w:fldChar w:fldCharType="separate"/>
        </w:r>
        <w:r>
          <w:rPr>
            <w:noProof/>
            <w:webHidden/>
          </w:rPr>
          <w:t>10</w:t>
        </w:r>
        <w:r>
          <w:rPr>
            <w:noProof/>
            <w:webHidden/>
          </w:rPr>
          <w:fldChar w:fldCharType="end"/>
        </w:r>
      </w:hyperlink>
    </w:p>
    <w:p w14:paraId="1EEC2987" w14:textId="7B16377D" w:rsidR="004249E3" w:rsidRDefault="004249E3">
      <w:pPr>
        <w:pStyle w:val="TableofFigures"/>
        <w:tabs>
          <w:tab w:val="right" w:leader="dot" w:pos="9016"/>
        </w:tabs>
        <w:rPr>
          <w:rFonts w:eastAsiaTheme="minorEastAsia"/>
          <w:noProof/>
          <w:kern w:val="2"/>
          <w:lang w:eastAsia="en-GB"/>
          <w14:ligatures w14:val="standardContextual"/>
        </w:rPr>
      </w:pPr>
      <w:hyperlink w:anchor="_Toc165805646" w:history="1">
        <w:r w:rsidRPr="00576E26">
          <w:rPr>
            <w:rStyle w:val="Hyperlink"/>
            <w:noProof/>
          </w:rPr>
          <w:t>Table 2 Manufacturing QFD1</w:t>
        </w:r>
        <w:r>
          <w:rPr>
            <w:noProof/>
            <w:webHidden/>
          </w:rPr>
          <w:tab/>
        </w:r>
        <w:r>
          <w:rPr>
            <w:noProof/>
            <w:webHidden/>
          </w:rPr>
          <w:fldChar w:fldCharType="begin"/>
        </w:r>
        <w:r>
          <w:rPr>
            <w:noProof/>
            <w:webHidden/>
          </w:rPr>
          <w:instrText xml:space="preserve"> PAGEREF _Toc165805646 \h </w:instrText>
        </w:r>
        <w:r>
          <w:rPr>
            <w:noProof/>
            <w:webHidden/>
          </w:rPr>
        </w:r>
        <w:r>
          <w:rPr>
            <w:noProof/>
            <w:webHidden/>
          </w:rPr>
          <w:fldChar w:fldCharType="separate"/>
        </w:r>
        <w:r>
          <w:rPr>
            <w:noProof/>
            <w:webHidden/>
          </w:rPr>
          <w:t>13</w:t>
        </w:r>
        <w:r>
          <w:rPr>
            <w:noProof/>
            <w:webHidden/>
          </w:rPr>
          <w:fldChar w:fldCharType="end"/>
        </w:r>
      </w:hyperlink>
    </w:p>
    <w:p w14:paraId="6501EA5F" w14:textId="30644761" w:rsidR="004249E3" w:rsidRDefault="004249E3">
      <w:pPr>
        <w:pStyle w:val="TableofFigures"/>
        <w:tabs>
          <w:tab w:val="right" w:leader="dot" w:pos="9016"/>
        </w:tabs>
        <w:rPr>
          <w:rFonts w:eastAsiaTheme="minorEastAsia"/>
          <w:noProof/>
          <w:kern w:val="2"/>
          <w:lang w:eastAsia="en-GB"/>
          <w14:ligatures w14:val="standardContextual"/>
        </w:rPr>
      </w:pPr>
      <w:hyperlink w:anchor="_Toc165805647" w:history="1">
        <w:r w:rsidRPr="00576E26">
          <w:rPr>
            <w:rStyle w:val="Hyperlink"/>
            <w:noProof/>
          </w:rPr>
          <w:t>Table 3 Function means analysis.</w:t>
        </w:r>
        <w:r>
          <w:rPr>
            <w:noProof/>
            <w:webHidden/>
          </w:rPr>
          <w:tab/>
        </w:r>
        <w:r>
          <w:rPr>
            <w:noProof/>
            <w:webHidden/>
          </w:rPr>
          <w:fldChar w:fldCharType="begin"/>
        </w:r>
        <w:r>
          <w:rPr>
            <w:noProof/>
            <w:webHidden/>
          </w:rPr>
          <w:instrText xml:space="preserve"> PAGEREF _Toc165805647 \h </w:instrText>
        </w:r>
        <w:r>
          <w:rPr>
            <w:noProof/>
            <w:webHidden/>
          </w:rPr>
        </w:r>
        <w:r>
          <w:rPr>
            <w:noProof/>
            <w:webHidden/>
          </w:rPr>
          <w:fldChar w:fldCharType="separate"/>
        </w:r>
        <w:r>
          <w:rPr>
            <w:noProof/>
            <w:webHidden/>
          </w:rPr>
          <w:t>14</w:t>
        </w:r>
        <w:r>
          <w:rPr>
            <w:noProof/>
            <w:webHidden/>
          </w:rPr>
          <w:fldChar w:fldCharType="end"/>
        </w:r>
      </w:hyperlink>
    </w:p>
    <w:p w14:paraId="15891F8C" w14:textId="1E78CB6B" w:rsidR="004249E3" w:rsidRDefault="004249E3">
      <w:pPr>
        <w:pStyle w:val="TableofFigures"/>
        <w:tabs>
          <w:tab w:val="right" w:leader="dot" w:pos="9016"/>
        </w:tabs>
        <w:rPr>
          <w:rFonts w:eastAsiaTheme="minorEastAsia"/>
          <w:noProof/>
          <w:kern w:val="2"/>
          <w:lang w:eastAsia="en-GB"/>
          <w14:ligatures w14:val="standardContextual"/>
        </w:rPr>
      </w:pPr>
      <w:hyperlink w:anchor="_Toc165805648" w:history="1">
        <w:r w:rsidRPr="00576E26">
          <w:rPr>
            <w:rStyle w:val="Hyperlink"/>
            <w:noProof/>
          </w:rPr>
          <w:t>Table 4 Process Pugh</w:t>
        </w:r>
        <w:r>
          <w:rPr>
            <w:noProof/>
            <w:webHidden/>
          </w:rPr>
          <w:tab/>
        </w:r>
        <w:r>
          <w:rPr>
            <w:noProof/>
            <w:webHidden/>
          </w:rPr>
          <w:fldChar w:fldCharType="begin"/>
        </w:r>
        <w:r>
          <w:rPr>
            <w:noProof/>
            <w:webHidden/>
          </w:rPr>
          <w:instrText xml:space="preserve"> PAGEREF _Toc165805648 \h </w:instrText>
        </w:r>
        <w:r>
          <w:rPr>
            <w:noProof/>
            <w:webHidden/>
          </w:rPr>
        </w:r>
        <w:r>
          <w:rPr>
            <w:noProof/>
            <w:webHidden/>
          </w:rPr>
          <w:fldChar w:fldCharType="separate"/>
        </w:r>
        <w:r>
          <w:rPr>
            <w:noProof/>
            <w:webHidden/>
          </w:rPr>
          <w:t>15</w:t>
        </w:r>
        <w:r>
          <w:rPr>
            <w:noProof/>
            <w:webHidden/>
          </w:rPr>
          <w:fldChar w:fldCharType="end"/>
        </w:r>
      </w:hyperlink>
    </w:p>
    <w:p w14:paraId="488BF9F4" w14:textId="0A7A863B" w:rsidR="004249E3" w:rsidRDefault="004249E3">
      <w:pPr>
        <w:pStyle w:val="TableofFigures"/>
        <w:tabs>
          <w:tab w:val="right" w:leader="dot" w:pos="9016"/>
        </w:tabs>
        <w:rPr>
          <w:rFonts w:eastAsiaTheme="minorEastAsia"/>
          <w:noProof/>
          <w:kern w:val="2"/>
          <w:lang w:eastAsia="en-GB"/>
          <w14:ligatures w14:val="standardContextual"/>
        </w:rPr>
      </w:pPr>
      <w:hyperlink w:anchor="_Toc165805649" w:history="1">
        <w:r w:rsidRPr="00576E26">
          <w:rPr>
            <w:rStyle w:val="Hyperlink"/>
            <w:noProof/>
          </w:rPr>
          <w:t>Table 5 Manufacture QFD2</w:t>
        </w:r>
        <w:r>
          <w:rPr>
            <w:noProof/>
            <w:webHidden/>
          </w:rPr>
          <w:tab/>
        </w:r>
        <w:r>
          <w:rPr>
            <w:noProof/>
            <w:webHidden/>
          </w:rPr>
          <w:fldChar w:fldCharType="begin"/>
        </w:r>
        <w:r>
          <w:rPr>
            <w:noProof/>
            <w:webHidden/>
          </w:rPr>
          <w:instrText xml:space="preserve"> PAGEREF _Toc165805649 \h </w:instrText>
        </w:r>
        <w:r>
          <w:rPr>
            <w:noProof/>
            <w:webHidden/>
          </w:rPr>
        </w:r>
        <w:r>
          <w:rPr>
            <w:noProof/>
            <w:webHidden/>
          </w:rPr>
          <w:fldChar w:fldCharType="separate"/>
        </w:r>
        <w:r>
          <w:rPr>
            <w:noProof/>
            <w:webHidden/>
          </w:rPr>
          <w:t>16</w:t>
        </w:r>
        <w:r>
          <w:rPr>
            <w:noProof/>
            <w:webHidden/>
          </w:rPr>
          <w:fldChar w:fldCharType="end"/>
        </w:r>
      </w:hyperlink>
    </w:p>
    <w:p w14:paraId="3D00D30B" w14:textId="36EFA86B" w:rsidR="004249E3" w:rsidRDefault="004249E3">
      <w:pPr>
        <w:pStyle w:val="TableofFigures"/>
        <w:tabs>
          <w:tab w:val="right" w:leader="dot" w:pos="9016"/>
        </w:tabs>
        <w:rPr>
          <w:rFonts w:eastAsiaTheme="minorEastAsia"/>
          <w:noProof/>
          <w:kern w:val="2"/>
          <w:lang w:eastAsia="en-GB"/>
          <w14:ligatures w14:val="standardContextual"/>
        </w:rPr>
      </w:pPr>
      <w:hyperlink w:anchor="_Toc165805650" w:history="1">
        <w:r w:rsidRPr="00576E26">
          <w:rPr>
            <w:rStyle w:val="Hyperlink"/>
            <w:noProof/>
          </w:rPr>
          <w:t>Table 6 What why</w:t>
        </w:r>
        <w:r>
          <w:rPr>
            <w:noProof/>
            <w:webHidden/>
          </w:rPr>
          <w:tab/>
        </w:r>
        <w:r>
          <w:rPr>
            <w:noProof/>
            <w:webHidden/>
          </w:rPr>
          <w:fldChar w:fldCharType="begin"/>
        </w:r>
        <w:r>
          <w:rPr>
            <w:noProof/>
            <w:webHidden/>
          </w:rPr>
          <w:instrText xml:space="preserve"> PAGEREF _Toc165805650 \h </w:instrText>
        </w:r>
        <w:r>
          <w:rPr>
            <w:noProof/>
            <w:webHidden/>
          </w:rPr>
        </w:r>
        <w:r>
          <w:rPr>
            <w:noProof/>
            <w:webHidden/>
          </w:rPr>
          <w:fldChar w:fldCharType="separate"/>
        </w:r>
        <w:r>
          <w:rPr>
            <w:noProof/>
            <w:webHidden/>
          </w:rPr>
          <w:t>18</w:t>
        </w:r>
        <w:r>
          <w:rPr>
            <w:noProof/>
            <w:webHidden/>
          </w:rPr>
          <w:fldChar w:fldCharType="end"/>
        </w:r>
      </w:hyperlink>
    </w:p>
    <w:p w14:paraId="1BC52603" w14:textId="4C1E2151" w:rsidR="00F71874" w:rsidRDefault="00F71874" w:rsidP="00F71874">
      <w:pPr>
        <w:pStyle w:val="Heading1"/>
      </w:pPr>
      <w:r>
        <w:fldChar w:fldCharType="end"/>
      </w:r>
    </w:p>
    <w:p w14:paraId="3C3A04E6" w14:textId="77777777" w:rsidR="00F71874" w:rsidRDefault="00F71874">
      <w:pPr>
        <w:spacing w:after="160" w:line="259" w:lineRule="auto"/>
      </w:pPr>
    </w:p>
    <w:p w14:paraId="5CF6E4C9" w14:textId="53E3A30C" w:rsidR="00E3607F" w:rsidRDefault="00E3607F" w:rsidP="00F63D33">
      <w:pPr>
        <w:pStyle w:val="ListParagraph"/>
        <w:numPr>
          <w:ilvl w:val="0"/>
          <w:numId w:val="3"/>
        </w:numPr>
        <w:spacing w:after="160" w:line="259" w:lineRule="auto"/>
      </w:pPr>
      <w:r>
        <w:br w:type="page"/>
      </w:r>
    </w:p>
    <w:p w14:paraId="712B98DC" w14:textId="27AD3E5E" w:rsidR="00ED0114" w:rsidRDefault="00ED0114" w:rsidP="00F63D33">
      <w:pPr>
        <w:pStyle w:val="Heading1"/>
        <w:numPr>
          <w:ilvl w:val="0"/>
          <w:numId w:val="4"/>
        </w:numPr>
      </w:pPr>
      <w:bookmarkStart w:id="2" w:name="_Toc165805610"/>
      <w:r>
        <w:lastRenderedPageBreak/>
        <w:t>Introduction</w:t>
      </w:r>
      <w:bookmarkEnd w:id="2"/>
    </w:p>
    <w:p w14:paraId="20DA2629" w14:textId="77777777" w:rsidR="00F63D33" w:rsidRDefault="00BA4FDA" w:rsidP="00F63D33">
      <w:pPr>
        <w:pStyle w:val="Heading2"/>
        <w:numPr>
          <w:ilvl w:val="1"/>
          <w:numId w:val="4"/>
        </w:numPr>
      </w:pPr>
      <w:bookmarkStart w:id="3" w:name="_Toc165805611"/>
      <w:r>
        <w:t>Aims and Objectives</w:t>
      </w:r>
      <w:bookmarkEnd w:id="3"/>
      <w:r w:rsidR="00F63D33" w:rsidRPr="00F63D33">
        <w:t xml:space="preserve"> </w:t>
      </w:r>
    </w:p>
    <w:p w14:paraId="145AE7CA" w14:textId="53302F20" w:rsidR="00EF6F2C" w:rsidRPr="00EF6F2C" w:rsidRDefault="00EF6F2C" w:rsidP="00EF6F2C">
      <w:r>
        <w:t>This report aims to detail the use and effectiveness of systems process and concepts. By evaluating customer requirements and mapping these to functions, a design will be generated. This design will then be interrogated though its production cycle, identifying possible methods and means. The critical features, steps and control measures will also be identified with explanations of how these decisions were made.</w:t>
      </w:r>
    </w:p>
    <w:p w14:paraId="27427C57" w14:textId="6BF6AB63" w:rsidR="00F63D33" w:rsidRDefault="00F63D33" w:rsidP="00F63D33">
      <w:pPr>
        <w:pStyle w:val="Heading2"/>
        <w:numPr>
          <w:ilvl w:val="1"/>
          <w:numId w:val="4"/>
        </w:numPr>
      </w:pPr>
      <w:bookmarkStart w:id="4" w:name="_Toc165805612"/>
      <w:r>
        <w:t xml:space="preserve">What </w:t>
      </w:r>
      <w:proofErr w:type="gramStart"/>
      <w:r>
        <w:t>is</w:t>
      </w:r>
      <w:proofErr w:type="gramEnd"/>
      <w:r>
        <w:t xml:space="preserve"> systems engineering</w:t>
      </w:r>
      <w:bookmarkEnd w:id="4"/>
    </w:p>
    <w:p w14:paraId="5B775EA1" w14:textId="59F92D1E" w:rsidR="00890B47" w:rsidRDefault="007F6FBB" w:rsidP="00EF6F2C">
      <w:r>
        <w:t xml:space="preserve">Systems engineering or systems thinking originated in the 1940’s from the Bell telephone laboratories </w:t>
      </w:r>
      <w:sdt>
        <w:sdtPr>
          <w:id w:val="-1264759728"/>
          <w:citation/>
        </w:sdtPr>
        <w:sdtContent>
          <w:r>
            <w:fldChar w:fldCharType="begin"/>
          </w:r>
          <w:r>
            <w:instrText xml:space="preserve"> CITATION Ken56 \l 2057 </w:instrText>
          </w:r>
          <w:r>
            <w:fldChar w:fldCharType="separate"/>
          </w:r>
          <w:r w:rsidRPr="007F6FBB">
            <w:rPr>
              <w:noProof/>
            </w:rPr>
            <w:t>[1]</w:t>
          </w:r>
          <w:r>
            <w:fldChar w:fldCharType="end"/>
          </w:r>
        </w:sdtContent>
      </w:sdt>
      <w:r w:rsidR="00890B47">
        <w:t xml:space="preserve"> as a way of visualizing a system as whole. This has progressed </w:t>
      </w:r>
      <w:r w:rsidR="00975C52">
        <w:t>since</w:t>
      </w:r>
      <w:r w:rsidR="00890B47">
        <w:t xml:space="preserve"> then to include many different tools and theories, and have been used all manner of organizations, including both military and civilian.  While systems engineering does not provide the answers, it does cause the user to stop and think about the interrelationships between steps. It takes a holistic view of requirements, and inputs and translates them approximate numbers which can be compared, contrasted, and ranked.</w:t>
      </w:r>
    </w:p>
    <w:p w14:paraId="62D5C70F" w14:textId="77777777" w:rsidR="00890B47" w:rsidRDefault="00890B47" w:rsidP="00890B47">
      <w:pPr>
        <w:keepNext/>
      </w:pPr>
      <w:r>
        <w:rPr>
          <w:noProof/>
        </w:rPr>
        <w:drawing>
          <wp:inline distT="0" distB="0" distL="0" distR="0" wp14:anchorId="37C26205" wp14:editId="771FEE47">
            <wp:extent cx="5715000" cy="3714750"/>
            <wp:effectExtent l="0" t="0" r="0" b="0"/>
            <wp:docPr id="2036542793" name="Picture 1" descr="Diagram of 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42793" name="Picture 1" descr="Diagram of a diagram of a syste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714750"/>
                    </a:xfrm>
                    <a:prstGeom prst="rect">
                      <a:avLst/>
                    </a:prstGeom>
                    <a:noFill/>
                    <a:ln>
                      <a:noFill/>
                    </a:ln>
                  </pic:spPr>
                </pic:pic>
              </a:graphicData>
            </a:graphic>
          </wp:inline>
        </w:drawing>
      </w:r>
    </w:p>
    <w:p w14:paraId="4F82368A" w14:textId="4B9F873D" w:rsidR="00890B47" w:rsidRPr="00EF6F2C" w:rsidRDefault="00890B47" w:rsidP="00890B47">
      <w:pPr>
        <w:pStyle w:val="Caption"/>
      </w:pPr>
      <w:bookmarkStart w:id="5" w:name="_Toc165805636"/>
      <w:r>
        <w:t xml:space="preserve">Figure </w:t>
      </w:r>
      <w:r>
        <w:fldChar w:fldCharType="begin"/>
      </w:r>
      <w:r>
        <w:instrText xml:space="preserve"> SEQ Figure \* ARABIC </w:instrText>
      </w:r>
      <w:r>
        <w:fldChar w:fldCharType="separate"/>
      </w:r>
      <w:r w:rsidR="00975C52">
        <w:rPr>
          <w:noProof/>
        </w:rPr>
        <w:t>1</w:t>
      </w:r>
      <w:r>
        <w:fldChar w:fldCharType="end"/>
      </w:r>
      <w:r>
        <w:t xml:space="preserve"> US' DOD model.</w:t>
      </w:r>
      <w:bookmarkEnd w:id="5"/>
    </w:p>
    <w:p w14:paraId="60E7A0D0" w14:textId="61F96A93" w:rsidR="00CA0545" w:rsidRDefault="00F63D33" w:rsidP="00F63D33">
      <w:pPr>
        <w:pStyle w:val="Heading2"/>
        <w:numPr>
          <w:ilvl w:val="1"/>
          <w:numId w:val="4"/>
        </w:numPr>
      </w:pPr>
      <w:bookmarkStart w:id="6" w:name="_Toc165805613"/>
      <w:r>
        <w:lastRenderedPageBreak/>
        <w:t>Overview of tools</w:t>
      </w:r>
      <w:bookmarkEnd w:id="6"/>
    </w:p>
    <w:p w14:paraId="093F8A7F" w14:textId="65B0D418" w:rsidR="00745624" w:rsidRDefault="00745624" w:rsidP="00745624">
      <w:r>
        <w:t xml:space="preserve">Systems engineers utilise many different tools to complete a full analysis. This report will detail some of those used and why these were applied. </w:t>
      </w:r>
    </w:p>
    <w:p w14:paraId="0CC4FCD7" w14:textId="77777777" w:rsidR="00713528" w:rsidRDefault="00713528" w:rsidP="00745624"/>
    <w:p w14:paraId="7583EE07" w14:textId="3DA2F874" w:rsidR="00745624" w:rsidRDefault="00745624" w:rsidP="00713528">
      <w:pPr>
        <w:pStyle w:val="Heading3"/>
        <w:numPr>
          <w:ilvl w:val="2"/>
          <w:numId w:val="4"/>
        </w:numPr>
      </w:pPr>
      <w:bookmarkStart w:id="7" w:name="_Toc165805614"/>
      <w:r>
        <w:t>Requirements set:</w:t>
      </w:r>
      <w:bookmarkEnd w:id="7"/>
    </w:p>
    <w:p w14:paraId="54698EA5" w14:textId="1D04A51A" w:rsidR="00C00453" w:rsidRDefault="00745624" w:rsidP="00745624">
      <w:r>
        <w:t>Requirements set allows a user to identify the customer requirements. This is split between Level 1, 2 and sometimes 3. A level one is a simple requirement – ‘do this’ ‘do that’. The European Southern Observatory (ESO)  describes this as ‘the highest level engineering requirements… they provide a link between the eventual user’s objectives and the project and engineering frameworks’</w:t>
      </w:r>
      <w:sdt>
        <w:sdtPr>
          <w:id w:val="-1572807766"/>
          <w:citation/>
        </w:sdtPr>
        <w:sdtContent>
          <w:r>
            <w:fldChar w:fldCharType="begin"/>
          </w:r>
          <w:r>
            <w:instrText xml:space="preserve"> CITATION Eur \l 2057 </w:instrText>
          </w:r>
          <w:r>
            <w:fldChar w:fldCharType="separate"/>
          </w:r>
          <w:r>
            <w:rPr>
              <w:noProof/>
            </w:rPr>
            <w:t xml:space="preserve"> </w:t>
          </w:r>
          <w:r w:rsidRPr="00745624">
            <w:rPr>
              <w:noProof/>
            </w:rPr>
            <w:t>[2]</w:t>
          </w:r>
          <w:r>
            <w:fldChar w:fldCharType="end"/>
          </w:r>
        </w:sdtContent>
      </w:sdt>
      <w:r>
        <w:t xml:space="preserve">  Level 2 requirements are much more specific, these often come with numbers and break down the level 1 requirements into more manageable chunks. </w:t>
      </w:r>
      <w:r w:rsidR="00C00453">
        <w:t>Instead of doing ‘this and that’ it becomes does ‘this to that extent’. This quantifies the problem in plain language.</w:t>
      </w:r>
    </w:p>
    <w:p w14:paraId="3BAAACF6" w14:textId="0F63951C" w:rsidR="00C00453" w:rsidRDefault="00C00453" w:rsidP="00745624">
      <w:r>
        <w:t xml:space="preserve">Level 3 are not covered in this report, but further break this down into even smaller section. This is often required during large projects when the initial requirements have broader scopes. This task will not cover this. </w:t>
      </w:r>
    </w:p>
    <w:p w14:paraId="35D152FD" w14:textId="77777777" w:rsidR="00C00453" w:rsidRDefault="00C00453" w:rsidP="00745624"/>
    <w:p w14:paraId="7D2DDEE7" w14:textId="53A79738" w:rsidR="00C00453" w:rsidRDefault="00C00453" w:rsidP="00AE2569">
      <w:pPr>
        <w:pStyle w:val="Heading3"/>
        <w:numPr>
          <w:ilvl w:val="2"/>
          <w:numId w:val="4"/>
        </w:numPr>
      </w:pPr>
      <w:bookmarkStart w:id="8" w:name="_Toc165805615"/>
      <w:r w:rsidRPr="00713528">
        <w:rPr>
          <w:rStyle w:val="Heading3Char"/>
        </w:rPr>
        <w:t>Quality Function Deployments</w:t>
      </w:r>
      <w:r>
        <w:t>:</w:t>
      </w:r>
      <w:bookmarkEnd w:id="8"/>
    </w:p>
    <w:p w14:paraId="1EA3423B" w14:textId="5001B433" w:rsidR="00713528" w:rsidRDefault="00C00453" w:rsidP="00745624">
      <w:r>
        <w:t xml:space="preserve">A quality function deployment </w:t>
      </w:r>
      <w:r w:rsidR="0021793E">
        <w:t xml:space="preserve">or </w:t>
      </w:r>
      <w:r>
        <w:t>QFD</w:t>
      </w:r>
      <w:r w:rsidR="0021793E">
        <w:t xml:space="preserve"> is used to identify the critical requirements and design parameters. It can be used iteratively to expand the high</w:t>
      </w:r>
      <w:r w:rsidR="00713528">
        <w:t>-</w:t>
      </w:r>
      <w:r w:rsidR="0021793E">
        <w:t>risk components of a design or manufacturing process.  In a QFD 1, customer requirements are compared to a means, this will be expanded on later in this report. Initially an importance value 1-5 is assigned to each requirement, this allows a user to focus on what they deem an essential feature; this allows ‘delighters’ to be included but to not obscure the core properties. To determine the critical ‘how’, one of the following is assigned to each box: ‘1’, ‘3</w:t>
      </w:r>
      <w:r w:rsidR="00AB76F1">
        <w:t>’,</w:t>
      </w:r>
      <w:r w:rsidR="0021793E">
        <w:t>’9’ ‘</w:t>
      </w:r>
      <w:proofErr w:type="gramStart"/>
      <w:r w:rsidR="0021793E">
        <w:t>-‘</w:t>
      </w:r>
      <w:proofErr w:type="gramEnd"/>
      <w:r w:rsidR="0021793E">
        <w:t>.  This represents the strength of a relationship, with ‘1’ being the weakest relationship and ‘9’ being the strongest. The ‘</w:t>
      </w:r>
      <w:proofErr w:type="gramStart"/>
      <w:r w:rsidR="0021793E">
        <w:t>-‘ is</w:t>
      </w:r>
      <w:proofErr w:type="gramEnd"/>
      <w:r w:rsidR="0021793E">
        <w:t xml:space="preserve"> a blank space where there is no defined relationship.</w:t>
      </w:r>
      <w:r w:rsidR="000E4627">
        <w:t xml:space="preserve"> When all values are added, the ‘how’ with the highest number is therefore the most important part.</w:t>
      </w:r>
    </w:p>
    <w:p w14:paraId="0EC8E009" w14:textId="77777777" w:rsidR="00713528" w:rsidRDefault="00713528" w:rsidP="00745624"/>
    <w:p w14:paraId="38414937" w14:textId="77777777" w:rsidR="007F3621" w:rsidRDefault="007F3621" w:rsidP="00745624"/>
    <w:p w14:paraId="67644199" w14:textId="77777777" w:rsidR="007F3621" w:rsidRDefault="007F3621" w:rsidP="00745624"/>
    <w:p w14:paraId="7D895536" w14:textId="2D8944E1" w:rsidR="00713528" w:rsidRDefault="00713528" w:rsidP="00AE2569">
      <w:pPr>
        <w:pStyle w:val="Heading3"/>
        <w:numPr>
          <w:ilvl w:val="2"/>
          <w:numId w:val="4"/>
        </w:numPr>
      </w:pPr>
      <w:bookmarkStart w:id="9" w:name="_Toc165805616"/>
      <w:r w:rsidRPr="00713528">
        <w:rPr>
          <w:rStyle w:val="Heading3Char"/>
        </w:rPr>
        <w:lastRenderedPageBreak/>
        <w:t>Function means analysis and</w:t>
      </w:r>
      <w:r w:rsidRPr="00713528">
        <w:t xml:space="preserve"> </w:t>
      </w:r>
      <w:proofErr w:type="spellStart"/>
      <w:r w:rsidRPr="00713528">
        <w:rPr>
          <w:rStyle w:val="Heading3Char"/>
        </w:rPr>
        <w:t>pugh</w:t>
      </w:r>
      <w:proofErr w:type="spellEnd"/>
      <w:r w:rsidRPr="00713528">
        <w:rPr>
          <w:rStyle w:val="Heading3Char"/>
        </w:rPr>
        <w:t xml:space="preserve"> matrix:</w:t>
      </w:r>
      <w:bookmarkEnd w:id="9"/>
    </w:p>
    <w:p w14:paraId="2B43AF6B" w14:textId="1F44AF08" w:rsidR="00C00453" w:rsidRDefault="00BE251B" w:rsidP="00745624">
      <w:r>
        <w:t xml:space="preserve">FMA’s allow multiple options to be assessed. These maps functions to means, this is used both when identifying a design and when suggesting a manufacturing process.  Multiple options are encouraged and different methods of achieving the same result can be explored. If multiple designs </w:t>
      </w:r>
      <w:r w:rsidR="00AB76F1">
        <w:t>are deemed</w:t>
      </w:r>
      <w:r w:rsidR="00713528">
        <w:t xml:space="preserve"> to be </w:t>
      </w:r>
      <w:r w:rsidR="00AB76F1">
        <w:t>valid,</w:t>
      </w:r>
      <w:r w:rsidR="00713528">
        <w:t xml:space="preserve"> they must be </w:t>
      </w:r>
      <w:proofErr w:type="gramStart"/>
      <w:r w:rsidR="00713528">
        <w:t>compared and contrasted</w:t>
      </w:r>
      <w:proofErr w:type="gramEnd"/>
      <w:r w:rsidR="00713528">
        <w:t xml:space="preserve">.  Requirements are introduced on the left along with a relative importance score of 1-5. Alternatives are then scored as either positive, </w:t>
      </w:r>
      <w:proofErr w:type="gramStart"/>
      <w:r w:rsidR="00713528">
        <w:t>negative</w:t>
      </w:r>
      <w:proofErr w:type="gramEnd"/>
      <w:r w:rsidR="00713528">
        <w:t xml:space="preserve"> or neutral. To see if a design if more affective than the other, the total must be reviewed; whichever has the highest score is the most effective solution.</w:t>
      </w:r>
    </w:p>
    <w:p w14:paraId="169BC150" w14:textId="77777777" w:rsidR="00713528" w:rsidRDefault="00713528" w:rsidP="00745624"/>
    <w:p w14:paraId="1E965A98" w14:textId="06FF3847" w:rsidR="00713528" w:rsidRDefault="007F3621" w:rsidP="007F3621">
      <w:pPr>
        <w:pStyle w:val="Heading3"/>
        <w:numPr>
          <w:ilvl w:val="2"/>
          <w:numId w:val="4"/>
        </w:numPr>
      </w:pPr>
      <w:bookmarkStart w:id="10" w:name="_Toc165805617"/>
      <w:r>
        <w:t>P diagram/what why</w:t>
      </w:r>
      <w:bookmarkEnd w:id="10"/>
    </w:p>
    <w:p w14:paraId="01DC2A8D" w14:textId="1D4CC92E" w:rsidR="007F3621" w:rsidRPr="007F3621" w:rsidRDefault="007F3621" w:rsidP="007F3621">
      <w:r>
        <w:t>A P diagram is used to investigate the key noises and controls in a system. This is done by first listing the noises such as external, unit-unit, deterioration. These are then counter</w:t>
      </w:r>
      <w:r w:rsidR="00814BC9">
        <w:t>ed</w:t>
      </w:r>
      <w:r>
        <w:t xml:space="preserve"> by listing control </w:t>
      </w:r>
      <w:r w:rsidR="00AB76F1">
        <w:t>factors,</w:t>
      </w:r>
      <w:r w:rsidR="00814BC9">
        <w:t xml:space="preserve"> </w:t>
      </w:r>
      <w:r w:rsidR="00AB76F1">
        <w:t>ideally</w:t>
      </w:r>
      <w:r w:rsidR="00814BC9">
        <w:t xml:space="preserve"> there should be a control factor </w:t>
      </w:r>
      <w:r w:rsidR="00AB76F1">
        <w:t xml:space="preserve">that can counter </w:t>
      </w:r>
      <w:r w:rsidR="00814BC9">
        <w:t>each noise.  Each of these are then taken forwards into a what why diagram. This allows values to be assigned to each noise/ control. Again this uses the system of ‘1’,’3’,’9’,’</w:t>
      </w:r>
      <w:proofErr w:type="gramStart"/>
      <w:r w:rsidR="00814BC9">
        <w:t>-‘</w:t>
      </w:r>
      <w:proofErr w:type="gramEnd"/>
      <w:r w:rsidR="00814BC9">
        <w:t>. This produces two charts: key controls and key noises. The highest value for each represents the most effective control measure and the most hazardous noise.</w:t>
      </w:r>
    </w:p>
    <w:p w14:paraId="5017995D" w14:textId="2BAED4DF" w:rsidR="007F3621" w:rsidRPr="007F3621" w:rsidRDefault="00814BC9" w:rsidP="007F3621">
      <w:pPr>
        <w:pStyle w:val="Heading3"/>
        <w:numPr>
          <w:ilvl w:val="2"/>
          <w:numId w:val="4"/>
        </w:numPr>
      </w:pPr>
      <w:bookmarkStart w:id="11" w:name="_Toc165805618"/>
      <w:r>
        <w:t>Failure</w:t>
      </w:r>
      <w:r w:rsidR="00801300">
        <w:t xml:space="preserve"> analysis</w:t>
      </w:r>
      <w:bookmarkEnd w:id="11"/>
    </w:p>
    <w:p w14:paraId="5B7C67BB" w14:textId="59C50E5A" w:rsidR="00713528" w:rsidRDefault="00814BC9" w:rsidP="00745624">
      <w:r>
        <w:t>A fai</w:t>
      </w:r>
      <w:r w:rsidR="00801300">
        <w:t xml:space="preserve">lure </w:t>
      </w:r>
      <w:r>
        <w:t>analysis can be completed at any stage of design or production</w:t>
      </w:r>
      <w:r w:rsidR="00801300">
        <w:t xml:space="preserve"> and in many ways</w:t>
      </w:r>
      <w:r>
        <w:t>.</w:t>
      </w:r>
      <w:r w:rsidR="00251BC7">
        <w:t xml:space="preserve"> Examples include a failure mode </w:t>
      </w:r>
      <w:r w:rsidR="00AB76F1">
        <w:t>analysis;</w:t>
      </w:r>
      <w:r w:rsidR="00251BC7">
        <w:t xml:space="preserve"> this can be regularly found in places like risk assessments, and include a failure, a </w:t>
      </w:r>
      <w:proofErr w:type="gramStart"/>
      <w:r w:rsidR="00251BC7">
        <w:t>consequence</w:t>
      </w:r>
      <w:proofErr w:type="gramEnd"/>
      <w:r w:rsidR="00251BC7">
        <w:t xml:space="preserve"> and the likelihood of this occurring. For DSTL any risk that is class as medium or higher requires senior leadership signoff</w:t>
      </w:r>
      <w:sdt>
        <w:sdtPr>
          <w:id w:val="-82762492"/>
          <w:citation/>
        </w:sdtPr>
        <w:sdtContent>
          <w:r w:rsidR="00251BC7">
            <w:fldChar w:fldCharType="begin"/>
          </w:r>
          <w:r w:rsidR="00251BC7">
            <w:instrText xml:space="preserve"> CITATION DST24 \l 2057 </w:instrText>
          </w:r>
          <w:r w:rsidR="00251BC7">
            <w:fldChar w:fldCharType="separate"/>
          </w:r>
          <w:r w:rsidR="00251BC7">
            <w:rPr>
              <w:noProof/>
            </w:rPr>
            <w:t xml:space="preserve"> </w:t>
          </w:r>
          <w:r w:rsidR="00251BC7" w:rsidRPr="00251BC7">
            <w:rPr>
              <w:noProof/>
            </w:rPr>
            <w:t>[3]</w:t>
          </w:r>
          <w:r w:rsidR="00251BC7">
            <w:fldChar w:fldCharType="end"/>
          </w:r>
        </w:sdtContent>
      </w:sdt>
      <w:r w:rsidR="00251BC7">
        <w:t xml:space="preserve">. Another method </w:t>
      </w:r>
      <w:r>
        <w:t>This in effect is a flowchart which explores the possible effects of a failure. These can diverge significantly and ca</w:t>
      </w:r>
      <w:r w:rsidR="00801300">
        <w:t xml:space="preserve">n grow large quickly.  In large scale </w:t>
      </w:r>
      <w:r w:rsidR="00251BC7">
        <w:t xml:space="preserve">project’s fault trees can reference other fault trees; this allows a project to identify the cause and effects of a failure at a low level, while still accounting for its </w:t>
      </w:r>
      <w:r w:rsidR="00AB76F1">
        <w:t>knock-on</w:t>
      </w:r>
      <w:r w:rsidR="00251BC7">
        <w:t xml:space="preserve"> effects through the programme. </w:t>
      </w:r>
    </w:p>
    <w:p w14:paraId="4AA86412" w14:textId="77777777" w:rsidR="00251BC7" w:rsidRDefault="00251BC7" w:rsidP="00745624"/>
    <w:p w14:paraId="4D933861" w14:textId="41BCD4F3" w:rsidR="00251BC7" w:rsidRDefault="00251BC7" w:rsidP="00251BC7">
      <w:pPr>
        <w:pStyle w:val="Heading2"/>
        <w:numPr>
          <w:ilvl w:val="1"/>
          <w:numId w:val="4"/>
        </w:numPr>
      </w:pPr>
      <w:bookmarkStart w:id="12" w:name="_Toc165805619"/>
      <w:r>
        <w:t>Item Selected</w:t>
      </w:r>
      <w:bookmarkEnd w:id="12"/>
    </w:p>
    <w:p w14:paraId="1A23EE6D" w14:textId="44C11E3C" w:rsidR="00251BC7" w:rsidRDefault="00251BC7" w:rsidP="00251BC7">
      <w:r>
        <w:t xml:space="preserve">For this report a new design of a Rapid cratering kit has been examined. The purpose of the munition is to provide troops on the ground with an ability to rapidly entrench a position </w:t>
      </w:r>
      <w:r>
        <w:lastRenderedPageBreak/>
        <w:t xml:space="preserve">safely. </w:t>
      </w:r>
      <w:r w:rsidR="004D03DC">
        <w:t xml:space="preserve">This report will focus specifically on the shaped charge section of the munition. The shaped charge provides a ‘pilot’ hole for a larger main charge, as this is placed below ground level, it forces a large quantity of earth, </w:t>
      </w:r>
      <w:proofErr w:type="gramStart"/>
      <w:r w:rsidR="004D03DC">
        <w:t>sand</w:t>
      </w:r>
      <w:proofErr w:type="gramEnd"/>
      <w:r w:rsidR="004D03DC">
        <w:t xml:space="preserve"> or gravel, away from the point of </w:t>
      </w:r>
      <w:r w:rsidR="00AB76F1">
        <w:t>initiation,</w:t>
      </w:r>
      <w:r w:rsidR="004D03DC">
        <w:t xml:space="preserve"> providing a crater.</w:t>
      </w:r>
    </w:p>
    <w:p w14:paraId="14B9E45F" w14:textId="4C4414A4" w:rsidR="004D03DC" w:rsidRPr="00251BC7" w:rsidRDefault="004D03DC" w:rsidP="00251BC7">
      <w:r>
        <w:t xml:space="preserve">The following report will not use all systems engineering techniques and methods </w:t>
      </w:r>
      <w:r w:rsidR="00AB76F1">
        <w:t>available but</w:t>
      </w:r>
      <w:r>
        <w:t xml:space="preserve"> will provide a representative flow from two stages: </w:t>
      </w:r>
      <w:r w:rsidR="00AB76F1">
        <w:t>firstly,</w:t>
      </w:r>
      <w:r>
        <w:t xml:space="preserve"> initial requirements and 1</w:t>
      </w:r>
      <w:r w:rsidRPr="004D03DC">
        <w:rPr>
          <w:vertAlign w:val="superscript"/>
        </w:rPr>
        <w:t>st</w:t>
      </w:r>
      <w:r>
        <w:t xml:space="preserve"> iteration of design. Secondly it will focus on the production stage, from </w:t>
      </w:r>
      <w:r w:rsidR="00AB76F1">
        <w:t>manufacturing QFD</w:t>
      </w:r>
      <w:r>
        <w:t xml:space="preserve"> 1 onwards.</w:t>
      </w:r>
    </w:p>
    <w:p w14:paraId="7575AD61" w14:textId="3E896B35" w:rsidR="00CA0545" w:rsidRDefault="00CA0545" w:rsidP="00F63D33">
      <w:pPr>
        <w:pStyle w:val="Heading1"/>
        <w:numPr>
          <w:ilvl w:val="0"/>
          <w:numId w:val="4"/>
        </w:numPr>
      </w:pPr>
      <w:bookmarkStart w:id="13" w:name="_Toc165805620"/>
      <w:r>
        <w:t>Requirements</w:t>
      </w:r>
      <w:bookmarkEnd w:id="13"/>
    </w:p>
    <w:p w14:paraId="08D68B50" w14:textId="5D10FA01" w:rsidR="004D03DC" w:rsidRDefault="00CA0545" w:rsidP="004D03DC">
      <w:pPr>
        <w:pStyle w:val="Heading2"/>
        <w:numPr>
          <w:ilvl w:val="1"/>
          <w:numId w:val="4"/>
        </w:numPr>
      </w:pPr>
      <w:bookmarkStart w:id="14" w:name="_Toc165805621"/>
      <w:r>
        <w:t>Level 1</w:t>
      </w:r>
      <w:bookmarkEnd w:id="14"/>
    </w:p>
    <w:p w14:paraId="48B71A92" w14:textId="46431D9A" w:rsidR="004D03DC" w:rsidRDefault="004D03DC" w:rsidP="004D03DC">
      <w:r>
        <w:t xml:space="preserve">Level one requirements are the basic top-level requirements. In the case of the whole Cratering charge </w:t>
      </w:r>
      <w:r w:rsidR="00AB76F1">
        <w:t>kit,</w:t>
      </w:r>
      <w:r>
        <w:t xml:space="preserve"> it has the following basic requirements:</w:t>
      </w:r>
    </w:p>
    <w:p w14:paraId="00950C35" w14:textId="796F94EB" w:rsidR="004D03DC" w:rsidRDefault="004D03DC" w:rsidP="004D03DC">
      <w:pPr>
        <w:pStyle w:val="ListParagraph"/>
        <w:numPr>
          <w:ilvl w:val="0"/>
          <w:numId w:val="9"/>
        </w:numPr>
      </w:pPr>
      <w:r>
        <w:t>Make a hole,</w:t>
      </w:r>
    </w:p>
    <w:p w14:paraId="0AA418B5" w14:textId="48B0FC19" w:rsidR="004D03DC" w:rsidRDefault="004D03DC" w:rsidP="004D03DC">
      <w:pPr>
        <w:pStyle w:val="ListParagraph"/>
        <w:numPr>
          <w:ilvl w:val="0"/>
          <w:numId w:val="9"/>
        </w:numPr>
      </w:pPr>
      <w:r>
        <w:t>Do it safely,</w:t>
      </w:r>
    </w:p>
    <w:p w14:paraId="2457D052" w14:textId="48C42752" w:rsidR="004D03DC" w:rsidRDefault="004D03DC" w:rsidP="004D03DC">
      <w:pPr>
        <w:pStyle w:val="ListParagraph"/>
        <w:numPr>
          <w:ilvl w:val="0"/>
          <w:numId w:val="9"/>
        </w:numPr>
      </w:pPr>
      <w:r>
        <w:t>Do it quickly,</w:t>
      </w:r>
    </w:p>
    <w:p w14:paraId="7F5A738C" w14:textId="02C2AA29" w:rsidR="004D03DC" w:rsidRDefault="004D03DC" w:rsidP="004D03DC">
      <w:pPr>
        <w:pStyle w:val="ListParagraph"/>
        <w:numPr>
          <w:ilvl w:val="0"/>
          <w:numId w:val="9"/>
        </w:numPr>
      </w:pPr>
      <w:r>
        <w:t>Do it cheaply,</w:t>
      </w:r>
    </w:p>
    <w:p w14:paraId="2C8D2DA0" w14:textId="15EACF32" w:rsidR="004D03DC" w:rsidRPr="004D03DC" w:rsidRDefault="004D03DC" w:rsidP="004D03DC">
      <w:r>
        <w:t>This sets out the raw information needed to begin a design and is supported by the level 2 requirements.</w:t>
      </w:r>
    </w:p>
    <w:p w14:paraId="1302A78F" w14:textId="446A7042" w:rsidR="00CA0545" w:rsidRDefault="00CA0545" w:rsidP="00F63D33">
      <w:pPr>
        <w:pStyle w:val="Heading2"/>
        <w:numPr>
          <w:ilvl w:val="1"/>
          <w:numId w:val="4"/>
        </w:numPr>
      </w:pPr>
      <w:bookmarkStart w:id="15" w:name="_Toc165805622"/>
      <w:r>
        <w:t>Level 2</w:t>
      </w:r>
      <w:bookmarkEnd w:id="15"/>
      <w:r>
        <w:tab/>
      </w:r>
    </w:p>
    <w:p w14:paraId="2D2FE107" w14:textId="5C389A08" w:rsidR="004D03DC" w:rsidRDefault="004D03DC" w:rsidP="004D03DC">
      <w:r>
        <w:t xml:space="preserve">Level two requirements build upon the level </w:t>
      </w:r>
      <w:r w:rsidR="00842CD4">
        <w:t>one and</w:t>
      </w:r>
      <w:r>
        <w:t xml:space="preserve"> provide significantly more detail and direction.</w:t>
      </w:r>
    </w:p>
    <w:p w14:paraId="40451E79" w14:textId="77D1BDF3" w:rsidR="004D03DC" w:rsidRDefault="004D03DC" w:rsidP="004D03DC">
      <w:r>
        <w:t>Making a hole:</w:t>
      </w:r>
    </w:p>
    <w:p w14:paraId="3F223D28" w14:textId="45F918A6" w:rsidR="004D03DC" w:rsidRDefault="00842CD4" w:rsidP="004D03DC">
      <w:pPr>
        <w:pStyle w:val="ListParagraph"/>
        <w:numPr>
          <w:ilvl w:val="0"/>
          <w:numId w:val="10"/>
        </w:numPr>
      </w:pPr>
      <w:r>
        <w:t>At least the same size as the current in-service munition</w:t>
      </w:r>
    </w:p>
    <w:p w14:paraId="06034A9A" w14:textId="21CE3B5A" w:rsidR="00842CD4" w:rsidRDefault="00842CD4" w:rsidP="004D03DC">
      <w:pPr>
        <w:pStyle w:val="ListParagraph"/>
        <w:numPr>
          <w:ilvl w:val="0"/>
          <w:numId w:val="10"/>
        </w:numPr>
      </w:pPr>
      <w:r>
        <w:t>Adequate depth to provide cover from fragmentation and projectiles,</w:t>
      </w:r>
    </w:p>
    <w:p w14:paraId="165BCDCA" w14:textId="613C5427" w:rsidR="00842CD4" w:rsidRDefault="00842CD4" w:rsidP="004D03DC">
      <w:pPr>
        <w:pStyle w:val="ListParagraph"/>
        <w:numPr>
          <w:ilvl w:val="0"/>
          <w:numId w:val="10"/>
        </w:numPr>
      </w:pPr>
      <w:r>
        <w:t>Function in a desert (sandy) environment, ideally functional in all environments.</w:t>
      </w:r>
    </w:p>
    <w:p w14:paraId="2AFB0C96" w14:textId="1C729F27" w:rsidR="00842CD4" w:rsidRDefault="00842CD4" w:rsidP="00842CD4">
      <w:r>
        <w:t>Do it safely:</w:t>
      </w:r>
    </w:p>
    <w:p w14:paraId="4BB175E7" w14:textId="0ADBE7AF" w:rsidR="00842CD4" w:rsidRDefault="00842CD4" w:rsidP="00842CD4">
      <w:pPr>
        <w:pStyle w:val="ListParagraph"/>
        <w:numPr>
          <w:ilvl w:val="0"/>
          <w:numId w:val="11"/>
        </w:numPr>
      </w:pPr>
      <w:r>
        <w:t xml:space="preserve">No unintentional </w:t>
      </w:r>
      <w:r w:rsidR="00AB76F1">
        <w:t>initiation</w:t>
      </w:r>
    </w:p>
    <w:p w14:paraId="4462A9F4" w14:textId="13319EA8" w:rsidR="00842CD4" w:rsidRDefault="00842CD4" w:rsidP="00842CD4">
      <w:pPr>
        <w:pStyle w:val="ListParagraph"/>
        <w:numPr>
          <w:ilvl w:val="0"/>
          <w:numId w:val="11"/>
        </w:numPr>
      </w:pPr>
      <w:r>
        <w:t>Reliable ignition</w:t>
      </w:r>
    </w:p>
    <w:p w14:paraId="2E7E26BA" w14:textId="1B07D60C" w:rsidR="00842CD4" w:rsidRDefault="00842CD4" w:rsidP="00842CD4">
      <w:pPr>
        <w:pStyle w:val="ListParagraph"/>
        <w:numPr>
          <w:ilvl w:val="0"/>
          <w:numId w:val="11"/>
        </w:numPr>
      </w:pPr>
      <w:r>
        <w:t>Safe storage</w:t>
      </w:r>
    </w:p>
    <w:p w14:paraId="45F6A3CE" w14:textId="157C7F1E" w:rsidR="00842CD4" w:rsidRDefault="00842CD4" w:rsidP="00842CD4">
      <w:pPr>
        <w:pStyle w:val="ListParagraph"/>
        <w:numPr>
          <w:ilvl w:val="0"/>
          <w:numId w:val="11"/>
        </w:numPr>
      </w:pPr>
      <w:r>
        <w:t>Safe transport through air (rotary and fixed wing) and land (wheeled and tracked)</w:t>
      </w:r>
    </w:p>
    <w:p w14:paraId="05FBA48D" w14:textId="325F1B30" w:rsidR="00842CD4" w:rsidRDefault="00842CD4" w:rsidP="00842CD4">
      <w:pPr>
        <w:ind w:left="360"/>
      </w:pPr>
      <w:r>
        <w:lastRenderedPageBreak/>
        <w:t>Do it quickly:</w:t>
      </w:r>
    </w:p>
    <w:p w14:paraId="52C5112A" w14:textId="55508C4C" w:rsidR="00842CD4" w:rsidRDefault="00842CD4" w:rsidP="00842CD4">
      <w:pPr>
        <w:pStyle w:val="ListParagraph"/>
        <w:numPr>
          <w:ilvl w:val="0"/>
          <w:numId w:val="12"/>
        </w:numPr>
      </w:pPr>
      <w:r>
        <w:t xml:space="preserve">Man </w:t>
      </w:r>
      <w:proofErr w:type="gramStart"/>
      <w:r>
        <w:t>portable</w:t>
      </w:r>
      <w:proofErr w:type="gramEnd"/>
    </w:p>
    <w:p w14:paraId="736EC421" w14:textId="7494FF72" w:rsidR="00842CD4" w:rsidRDefault="00842CD4" w:rsidP="00842CD4">
      <w:pPr>
        <w:pStyle w:val="ListParagraph"/>
        <w:numPr>
          <w:ilvl w:val="0"/>
          <w:numId w:val="12"/>
        </w:numPr>
      </w:pPr>
      <w:r>
        <w:t xml:space="preserve">Easy to set </w:t>
      </w:r>
      <w:proofErr w:type="gramStart"/>
      <w:r>
        <w:t>up</w:t>
      </w:r>
      <w:proofErr w:type="gramEnd"/>
    </w:p>
    <w:p w14:paraId="35FC5C52" w14:textId="4C91431D" w:rsidR="00842CD4" w:rsidRDefault="00842CD4" w:rsidP="00842CD4">
      <w:pPr>
        <w:pStyle w:val="ListParagraph"/>
        <w:numPr>
          <w:ilvl w:val="0"/>
          <w:numId w:val="12"/>
        </w:numPr>
      </w:pPr>
      <w:r>
        <w:t>Minimal training</w:t>
      </w:r>
    </w:p>
    <w:p w14:paraId="5916E4DA" w14:textId="77777777" w:rsidR="00842CD4" w:rsidRDefault="00842CD4" w:rsidP="00842CD4"/>
    <w:p w14:paraId="7F398E89" w14:textId="06DADEDB" w:rsidR="00842CD4" w:rsidRDefault="00842CD4" w:rsidP="00842CD4">
      <w:r>
        <w:t>Do it cheaply:</w:t>
      </w:r>
    </w:p>
    <w:p w14:paraId="571F1DEA" w14:textId="2DAAD5C6" w:rsidR="00842CD4" w:rsidRDefault="00842CD4" w:rsidP="00842CD4">
      <w:pPr>
        <w:pStyle w:val="ListParagraph"/>
        <w:numPr>
          <w:ilvl w:val="0"/>
          <w:numId w:val="13"/>
        </w:numPr>
      </w:pPr>
      <w:r>
        <w:t>Simple to manufacture</w:t>
      </w:r>
    </w:p>
    <w:p w14:paraId="41AD8235" w14:textId="0D2BD432" w:rsidR="00842CD4" w:rsidRDefault="00842CD4" w:rsidP="00842CD4">
      <w:pPr>
        <w:pStyle w:val="ListParagraph"/>
        <w:numPr>
          <w:ilvl w:val="0"/>
          <w:numId w:val="13"/>
        </w:numPr>
      </w:pPr>
      <w:r>
        <w:t>Compatible with current in-service equipment such as detonators</w:t>
      </w:r>
    </w:p>
    <w:p w14:paraId="2CEAAA55" w14:textId="77777777" w:rsidR="00842CD4" w:rsidRDefault="00842CD4" w:rsidP="00842CD4"/>
    <w:p w14:paraId="2D90D793" w14:textId="3C7FD4AF" w:rsidR="00842CD4" w:rsidRDefault="00842CD4" w:rsidP="00842CD4">
      <w:pPr>
        <w:pStyle w:val="Heading2"/>
        <w:numPr>
          <w:ilvl w:val="1"/>
          <w:numId w:val="4"/>
        </w:numPr>
      </w:pPr>
      <w:bookmarkStart w:id="16" w:name="_Toc165805623"/>
      <w:r>
        <w:t>Required functionality:</w:t>
      </w:r>
      <w:bookmarkEnd w:id="16"/>
    </w:p>
    <w:p w14:paraId="08F14217" w14:textId="6A43979E" w:rsidR="00842CD4" w:rsidRDefault="00842CD4" w:rsidP="00842CD4">
      <w:r>
        <w:t>The required functionality further refines the requirements and sets out a flow as to how the device would be used. In this case the following flow was developed.</w:t>
      </w:r>
    </w:p>
    <w:p w14:paraId="6D93A07D" w14:textId="460B7884" w:rsidR="00842CD4" w:rsidRDefault="00842CD4" w:rsidP="00842CD4">
      <w:pPr>
        <w:pStyle w:val="ListParagraph"/>
        <w:numPr>
          <w:ilvl w:val="0"/>
          <w:numId w:val="16"/>
        </w:numPr>
      </w:pPr>
      <w:r>
        <w:t>Identify target area,</w:t>
      </w:r>
    </w:p>
    <w:p w14:paraId="4C8D9208" w14:textId="7F752406" w:rsidR="00842CD4" w:rsidRDefault="00842CD4" w:rsidP="00842CD4">
      <w:pPr>
        <w:pStyle w:val="ListParagraph"/>
        <w:numPr>
          <w:ilvl w:val="0"/>
          <w:numId w:val="16"/>
        </w:numPr>
      </w:pPr>
      <w:r>
        <w:t>Unload kit</w:t>
      </w:r>
      <w:r w:rsidR="00631C54">
        <w:t>,</w:t>
      </w:r>
    </w:p>
    <w:p w14:paraId="271DF72D" w14:textId="4BF3FE6D" w:rsidR="00842CD4" w:rsidRDefault="00842CD4" w:rsidP="00842CD4">
      <w:pPr>
        <w:pStyle w:val="ListParagraph"/>
        <w:numPr>
          <w:ilvl w:val="0"/>
          <w:numId w:val="16"/>
        </w:numPr>
      </w:pPr>
      <w:r>
        <w:t>Unpackage munitions</w:t>
      </w:r>
      <w:r w:rsidR="00631C54">
        <w:t>,</w:t>
      </w:r>
    </w:p>
    <w:p w14:paraId="2D49A280" w14:textId="6A748C5D" w:rsidR="00842CD4" w:rsidRDefault="00842CD4" w:rsidP="00842CD4">
      <w:pPr>
        <w:pStyle w:val="ListParagraph"/>
        <w:numPr>
          <w:ilvl w:val="0"/>
          <w:numId w:val="16"/>
        </w:numPr>
      </w:pPr>
      <w:r>
        <w:t>Place shaped charge in position</w:t>
      </w:r>
      <w:r w:rsidR="00631C54">
        <w:t>,</w:t>
      </w:r>
    </w:p>
    <w:p w14:paraId="4804B4B5" w14:textId="1439B3CA" w:rsidR="00842CD4" w:rsidRDefault="00842CD4" w:rsidP="00842CD4">
      <w:pPr>
        <w:pStyle w:val="ListParagraph"/>
        <w:numPr>
          <w:ilvl w:val="0"/>
          <w:numId w:val="16"/>
        </w:numPr>
      </w:pPr>
      <w:r>
        <w:t>Ensure standoff for shaped charge is suitable</w:t>
      </w:r>
      <w:r w:rsidR="00631C54">
        <w:t>,</w:t>
      </w:r>
    </w:p>
    <w:p w14:paraId="65EBA87D" w14:textId="04B3045C" w:rsidR="00842CD4" w:rsidRDefault="00631C54" w:rsidP="00842CD4">
      <w:pPr>
        <w:pStyle w:val="ListParagraph"/>
        <w:numPr>
          <w:ilvl w:val="0"/>
          <w:numId w:val="16"/>
        </w:numPr>
      </w:pPr>
      <w:r>
        <w:t>Lay firing cable/lead/</w:t>
      </w:r>
      <w:proofErr w:type="spellStart"/>
      <w:r>
        <w:t>shocktube</w:t>
      </w:r>
      <w:proofErr w:type="spellEnd"/>
      <w:r>
        <w:t>,</w:t>
      </w:r>
    </w:p>
    <w:p w14:paraId="44066585" w14:textId="62BAE4D5" w:rsidR="00631C54" w:rsidRDefault="00631C54" w:rsidP="00842CD4">
      <w:pPr>
        <w:pStyle w:val="ListParagraph"/>
        <w:numPr>
          <w:ilvl w:val="0"/>
          <w:numId w:val="16"/>
        </w:numPr>
      </w:pPr>
      <w:r>
        <w:t>Connect detonator,</w:t>
      </w:r>
    </w:p>
    <w:p w14:paraId="6D967A61" w14:textId="36E9AE0D" w:rsidR="00631C54" w:rsidRDefault="00631C54" w:rsidP="00842CD4">
      <w:pPr>
        <w:pStyle w:val="ListParagraph"/>
        <w:numPr>
          <w:ilvl w:val="0"/>
          <w:numId w:val="16"/>
        </w:numPr>
      </w:pPr>
      <w:r>
        <w:t>Connect firing pack,</w:t>
      </w:r>
    </w:p>
    <w:p w14:paraId="1B2DDC35" w14:textId="3DC6E710" w:rsidR="00631C54" w:rsidRDefault="00631C54" w:rsidP="00842CD4">
      <w:pPr>
        <w:pStyle w:val="ListParagraph"/>
        <w:numPr>
          <w:ilvl w:val="0"/>
          <w:numId w:val="16"/>
        </w:numPr>
      </w:pPr>
      <w:r>
        <w:t>Fire shaped charge,</w:t>
      </w:r>
    </w:p>
    <w:p w14:paraId="490E9E36" w14:textId="37C129A7" w:rsidR="00631C54" w:rsidRDefault="00631C54" w:rsidP="00842CD4">
      <w:pPr>
        <w:pStyle w:val="ListParagraph"/>
        <w:numPr>
          <w:ilvl w:val="0"/>
          <w:numId w:val="16"/>
        </w:numPr>
      </w:pPr>
      <w:r>
        <w:t>Disconnect firing pack,</w:t>
      </w:r>
    </w:p>
    <w:p w14:paraId="291C75BA" w14:textId="1194EC71" w:rsidR="00631C54" w:rsidRDefault="00631C54" w:rsidP="00842CD4">
      <w:pPr>
        <w:pStyle w:val="ListParagraph"/>
        <w:numPr>
          <w:ilvl w:val="0"/>
          <w:numId w:val="16"/>
        </w:numPr>
      </w:pPr>
      <w:r>
        <w:t>Check firing cable (re-lay if necessary),</w:t>
      </w:r>
    </w:p>
    <w:p w14:paraId="61861A79" w14:textId="193F7130" w:rsidR="00631C54" w:rsidRDefault="00631C54" w:rsidP="00842CD4">
      <w:pPr>
        <w:pStyle w:val="ListParagraph"/>
        <w:numPr>
          <w:ilvl w:val="0"/>
          <w:numId w:val="16"/>
        </w:numPr>
      </w:pPr>
      <w:r>
        <w:t>Place main charge(s) in pilot hole,</w:t>
      </w:r>
    </w:p>
    <w:p w14:paraId="4B2D1952" w14:textId="31E5F284" w:rsidR="00631C54" w:rsidRDefault="00631C54" w:rsidP="00842CD4">
      <w:pPr>
        <w:pStyle w:val="ListParagraph"/>
        <w:numPr>
          <w:ilvl w:val="0"/>
          <w:numId w:val="16"/>
        </w:numPr>
      </w:pPr>
      <w:r>
        <w:t>Place booster charge in contact with main charge,</w:t>
      </w:r>
    </w:p>
    <w:p w14:paraId="63E7B95D" w14:textId="5D956EA5" w:rsidR="00631C54" w:rsidRDefault="00631C54" w:rsidP="00631C54">
      <w:pPr>
        <w:pStyle w:val="ListParagraph"/>
        <w:numPr>
          <w:ilvl w:val="0"/>
          <w:numId w:val="16"/>
        </w:numPr>
      </w:pPr>
      <w:r>
        <w:t>Place detonator in booster charge,</w:t>
      </w:r>
    </w:p>
    <w:p w14:paraId="05C39EC0" w14:textId="48C28EBA" w:rsidR="00631C54" w:rsidRDefault="00631C54" w:rsidP="00631C54">
      <w:pPr>
        <w:pStyle w:val="ListParagraph"/>
        <w:numPr>
          <w:ilvl w:val="0"/>
          <w:numId w:val="16"/>
        </w:numPr>
      </w:pPr>
      <w:r>
        <w:t>Connect detonator,</w:t>
      </w:r>
    </w:p>
    <w:p w14:paraId="220195B5" w14:textId="6AEA46CA" w:rsidR="00631C54" w:rsidRDefault="00631C54" w:rsidP="00631C54">
      <w:pPr>
        <w:pStyle w:val="ListParagraph"/>
        <w:numPr>
          <w:ilvl w:val="0"/>
          <w:numId w:val="16"/>
        </w:numPr>
      </w:pPr>
      <w:r>
        <w:t>Fire main charge.</w:t>
      </w:r>
    </w:p>
    <w:p w14:paraId="47BED819" w14:textId="7B5D1C52" w:rsidR="00631C54" w:rsidRDefault="00631C54" w:rsidP="00631C54">
      <w:r>
        <w:t xml:space="preserve">The above represents what the expected usage of the design will be. By </w:t>
      </w:r>
      <w:r w:rsidR="00211397">
        <w:t xml:space="preserve">identifying these usage functions, it allows the user to </w:t>
      </w:r>
      <w:proofErr w:type="gramStart"/>
      <w:r w:rsidR="00211397">
        <w:t>compare and contrast</w:t>
      </w:r>
      <w:proofErr w:type="gramEnd"/>
      <w:r w:rsidR="00211397">
        <w:t xml:space="preserve"> </w:t>
      </w:r>
      <w:r w:rsidR="00AB76F1">
        <w:t>against</w:t>
      </w:r>
      <w:r w:rsidR="00211397">
        <w:t xml:space="preserve"> the requirements in a logical way. This will be done in the design QFD.</w:t>
      </w:r>
    </w:p>
    <w:p w14:paraId="0AC0ADFF" w14:textId="52A64FDB" w:rsidR="00842CD4" w:rsidRPr="00842CD4" w:rsidRDefault="00842CD4" w:rsidP="00631C54">
      <w:pPr>
        <w:pStyle w:val="ListParagraph"/>
      </w:pPr>
    </w:p>
    <w:p w14:paraId="7FDE1DB2" w14:textId="77777777" w:rsidR="00842CD4" w:rsidRPr="004D03DC" w:rsidRDefault="00842CD4" w:rsidP="00842CD4">
      <w:pPr>
        <w:pStyle w:val="ListParagraph"/>
      </w:pPr>
    </w:p>
    <w:p w14:paraId="2D490D69" w14:textId="590235EC" w:rsidR="00024C44" w:rsidRDefault="00024C44" w:rsidP="00F63D33">
      <w:pPr>
        <w:pStyle w:val="Heading1"/>
        <w:numPr>
          <w:ilvl w:val="0"/>
          <w:numId w:val="4"/>
        </w:numPr>
      </w:pPr>
      <w:bookmarkStart w:id="17" w:name="_Toc165805624"/>
      <w:r>
        <w:t>Design</w:t>
      </w:r>
      <w:bookmarkEnd w:id="17"/>
    </w:p>
    <w:p w14:paraId="2E499229" w14:textId="00612911" w:rsidR="00024C44" w:rsidRDefault="00024C44" w:rsidP="00F63D33">
      <w:pPr>
        <w:pStyle w:val="Heading2"/>
        <w:numPr>
          <w:ilvl w:val="1"/>
          <w:numId w:val="4"/>
        </w:numPr>
      </w:pPr>
      <w:bookmarkStart w:id="18" w:name="_Toc165805625"/>
      <w:r>
        <w:t>Design QFD</w:t>
      </w:r>
      <w:bookmarkEnd w:id="18"/>
    </w:p>
    <w:p w14:paraId="73A17075" w14:textId="66FDCC5D" w:rsidR="00211397" w:rsidRDefault="00211397" w:rsidP="00211397">
      <w:r>
        <w:t>The Design QFD with use both level 2 and the required functionality already identified by doing this, the most important design elements can be identified. In this case this will be the functional importances. At this stage the author of the report would like to remind the reader that it is intended that this kit will not be supplied with a detonator or ignition kit. It is intended that the L1A2 or L2A2 (non)electric detonators will be used. These are 6.4x59mm</w:t>
      </w:r>
      <w:sdt>
        <w:sdtPr>
          <w:id w:val="1533157557"/>
          <w:citation/>
        </w:sdtPr>
        <w:sdtContent>
          <w:r>
            <w:fldChar w:fldCharType="begin"/>
          </w:r>
          <w:r>
            <w:instrText xml:space="preserve"> CITATION Che24 \l 2057 </w:instrText>
          </w:r>
          <w:r>
            <w:fldChar w:fldCharType="separate"/>
          </w:r>
          <w:r>
            <w:rPr>
              <w:noProof/>
            </w:rPr>
            <w:t xml:space="preserve"> </w:t>
          </w:r>
          <w:r w:rsidRPr="00211397">
            <w:rPr>
              <w:noProof/>
            </w:rPr>
            <w:t>[4]</w:t>
          </w:r>
          <w:r>
            <w:fldChar w:fldCharType="end"/>
          </w:r>
        </w:sdtContent>
      </w:sdt>
      <w:r>
        <w:t xml:space="preserve"> in size and are very widespread within the UK armed forces.</w:t>
      </w:r>
      <w:r w:rsidR="00F71874">
        <w:t xml:space="preserve"> Design QFD 1 can be seen below in </w:t>
      </w:r>
      <w:r w:rsidR="00F71874">
        <w:fldChar w:fldCharType="begin"/>
      </w:r>
      <w:r w:rsidR="00F71874">
        <w:instrText xml:space="preserve"> REF _Ref165474599 \h </w:instrText>
      </w:r>
      <w:r w:rsidR="00F71874">
        <w:fldChar w:fldCharType="separate"/>
      </w:r>
      <w:r w:rsidR="00F71874">
        <w:t xml:space="preserve">Table </w:t>
      </w:r>
      <w:r w:rsidR="00F71874">
        <w:rPr>
          <w:noProof/>
        </w:rPr>
        <w:t>1</w:t>
      </w:r>
      <w:r w:rsidR="00F71874">
        <w:fldChar w:fldCharType="end"/>
      </w:r>
      <w:r w:rsidR="00F71874">
        <w:t>.</w:t>
      </w:r>
    </w:p>
    <w:p w14:paraId="6AC4E5F5" w14:textId="77777777" w:rsidR="00211397" w:rsidRDefault="00211397" w:rsidP="00211397"/>
    <w:tbl>
      <w:tblPr>
        <w:tblW w:w="5000" w:type="pct"/>
        <w:tblLook w:val="04A0" w:firstRow="1" w:lastRow="0" w:firstColumn="1" w:lastColumn="0" w:noHBand="0" w:noVBand="1"/>
      </w:tblPr>
      <w:tblGrid>
        <w:gridCol w:w="1787"/>
        <w:gridCol w:w="290"/>
        <w:gridCol w:w="318"/>
        <w:gridCol w:w="290"/>
        <w:gridCol w:w="290"/>
        <w:gridCol w:w="318"/>
        <w:gridCol w:w="319"/>
        <w:gridCol w:w="319"/>
        <w:gridCol w:w="291"/>
        <w:gridCol w:w="319"/>
        <w:gridCol w:w="291"/>
        <w:gridCol w:w="291"/>
        <w:gridCol w:w="291"/>
        <w:gridCol w:w="291"/>
        <w:gridCol w:w="291"/>
        <w:gridCol w:w="1471"/>
        <w:gridCol w:w="319"/>
        <w:gridCol w:w="291"/>
        <w:gridCol w:w="319"/>
        <w:gridCol w:w="291"/>
        <w:gridCol w:w="319"/>
      </w:tblGrid>
      <w:tr w:rsidR="00F71874" w:rsidRPr="00F71874" w14:paraId="1472A699" w14:textId="77777777" w:rsidTr="00F71874">
        <w:trPr>
          <w:trHeight w:val="3105"/>
        </w:trPr>
        <w:tc>
          <w:tcPr>
            <w:tcW w:w="1005" w:type="pct"/>
            <w:tcBorders>
              <w:top w:val="single" w:sz="8" w:space="0" w:color="auto"/>
              <w:left w:val="single" w:sz="8" w:space="0" w:color="auto"/>
              <w:bottom w:val="single" w:sz="8" w:space="0" w:color="auto"/>
              <w:right w:val="nil"/>
            </w:tcBorders>
            <w:shd w:val="clear" w:color="auto" w:fill="auto"/>
            <w:noWrap/>
            <w:vAlign w:val="center"/>
            <w:hideMark/>
          </w:tcPr>
          <w:p w14:paraId="61EAB60B" w14:textId="77777777" w:rsidR="00F71874" w:rsidRPr="00F71874" w:rsidRDefault="00F71874" w:rsidP="00F71874">
            <w:pPr>
              <w:spacing w:line="240" w:lineRule="auto"/>
              <w:jc w:val="center"/>
              <w:rPr>
                <w:rFonts w:ascii="Arial" w:eastAsia="Times New Roman" w:hAnsi="Arial" w:cs="Arial"/>
                <w:b/>
                <w:bCs/>
                <w:sz w:val="20"/>
                <w:szCs w:val="20"/>
                <w:lang w:eastAsia="en-GB"/>
              </w:rPr>
            </w:pPr>
            <w:r w:rsidRPr="00F71874">
              <w:rPr>
                <w:rFonts w:ascii="Arial" w:eastAsia="Times New Roman" w:hAnsi="Arial" w:cs="Arial"/>
                <w:b/>
                <w:bCs/>
                <w:sz w:val="20"/>
                <w:szCs w:val="20"/>
                <w:lang w:eastAsia="en-GB"/>
              </w:rPr>
              <w:t>How</w:t>
            </w:r>
          </w:p>
        </w:tc>
        <w:tc>
          <w:tcPr>
            <w:tcW w:w="161" w:type="pct"/>
            <w:tcBorders>
              <w:top w:val="single" w:sz="8" w:space="0" w:color="auto"/>
              <w:left w:val="single" w:sz="4" w:space="0" w:color="auto"/>
              <w:bottom w:val="single" w:sz="8" w:space="0" w:color="auto"/>
              <w:right w:val="nil"/>
            </w:tcBorders>
            <w:shd w:val="clear" w:color="auto" w:fill="auto"/>
            <w:noWrap/>
            <w:textDirection w:val="btLr"/>
            <w:vAlign w:val="bottom"/>
            <w:hideMark/>
          </w:tcPr>
          <w:p w14:paraId="0456AD93" w14:textId="77777777" w:rsidR="00F71874" w:rsidRPr="00F71874" w:rsidRDefault="00F71874" w:rsidP="00F71874">
            <w:pPr>
              <w:spacing w:line="240" w:lineRule="auto"/>
              <w:jc w:val="center"/>
              <w:rPr>
                <w:rFonts w:ascii="Arial" w:eastAsia="Times New Roman" w:hAnsi="Arial" w:cs="Arial"/>
                <w:b/>
                <w:bCs/>
                <w:sz w:val="20"/>
                <w:szCs w:val="20"/>
                <w:lang w:eastAsia="en-GB"/>
              </w:rPr>
            </w:pPr>
            <w:r w:rsidRPr="00F71874">
              <w:rPr>
                <w:rFonts w:ascii="Arial" w:eastAsia="Times New Roman" w:hAnsi="Arial" w:cs="Arial"/>
                <w:b/>
                <w:bCs/>
                <w:sz w:val="20"/>
                <w:szCs w:val="20"/>
                <w:lang w:eastAsia="en-GB"/>
              </w:rPr>
              <w:t>Importance</w:t>
            </w:r>
          </w:p>
        </w:tc>
        <w:tc>
          <w:tcPr>
            <w:tcW w:w="177" w:type="pct"/>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14:paraId="0C4D9142" w14:textId="0EE2D4AB"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unpackage kit</w:t>
            </w:r>
          </w:p>
        </w:tc>
        <w:tc>
          <w:tcPr>
            <w:tcW w:w="1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16CA54F0"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add standoff to SC</w:t>
            </w:r>
          </w:p>
        </w:tc>
        <w:tc>
          <w:tcPr>
            <w:tcW w:w="1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6B294B5C"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place SC in position</w:t>
            </w:r>
          </w:p>
        </w:tc>
        <w:tc>
          <w:tcPr>
            <w:tcW w:w="177" w:type="pct"/>
            <w:tcBorders>
              <w:top w:val="single" w:sz="4" w:space="0" w:color="auto"/>
              <w:left w:val="nil"/>
              <w:bottom w:val="single" w:sz="4" w:space="0" w:color="auto"/>
              <w:right w:val="single" w:sz="8" w:space="0" w:color="auto"/>
            </w:tcBorders>
            <w:shd w:val="clear" w:color="auto" w:fill="auto"/>
            <w:textDirection w:val="btLr"/>
            <w:vAlign w:val="center"/>
            <w:hideMark/>
          </w:tcPr>
          <w:p w14:paraId="2A3CEFE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lay firing cable/lead/</w:t>
            </w:r>
            <w:proofErr w:type="spellStart"/>
            <w:r w:rsidRPr="00F71874">
              <w:rPr>
                <w:rFonts w:ascii="Arial" w:eastAsia="Times New Roman" w:hAnsi="Arial" w:cs="Arial"/>
                <w:sz w:val="20"/>
                <w:szCs w:val="20"/>
                <w:lang w:eastAsia="en-GB"/>
              </w:rPr>
              <w:t>shocktube</w:t>
            </w:r>
            <w:proofErr w:type="spellEnd"/>
          </w:p>
        </w:tc>
        <w:tc>
          <w:tcPr>
            <w:tcW w:w="177" w:type="pct"/>
            <w:tcBorders>
              <w:top w:val="single" w:sz="4" w:space="0" w:color="auto"/>
              <w:left w:val="nil"/>
              <w:bottom w:val="single" w:sz="4" w:space="0" w:color="auto"/>
              <w:right w:val="single" w:sz="8" w:space="0" w:color="auto"/>
            </w:tcBorders>
            <w:shd w:val="clear" w:color="auto" w:fill="auto"/>
            <w:textDirection w:val="btLr"/>
            <w:vAlign w:val="center"/>
            <w:hideMark/>
          </w:tcPr>
          <w:p w14:paraId="7ECC1E8C"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connect detonator</w:t>
            </w:r>
          </w:p>
        </w:tc>
        <w:tc>
          <w:tcPr>
            <w:tcW w:w="177" w:type="pct"/>
            <w:tcBorders>
              <w:top w:val="single" w:sz="4" w:space="0" w:color="auto"/>
              <w:left w:val="nil"/>
              <w:bottom w:val="single" w:sz="4" w:space="0" w:color="auto"/>
              <w:right w:val="single" w:sz="8" w:space="0" w:color="auto"/>
            </w:tcBorders>
            <w:shd w:val="clear" w:color="auto" w:fill="auto"/>
            <w:textDirection w:val="btLr"/>
            <w:vAlign w:val="center"/>
            <w:hideMark/>
          </w:tcPr>
          <w:p w14:paraId="77BCD273"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connect firing pack</w:t>
            </w:r>
          </w:p>
        </w:tc>
        <w:tc>
          <w:tcPr>
            <w:tcW w:w="1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21E26DB4"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retreat to safe distance</w:t>
            </w:r>
          </w:p>
        </w:tc>
        <w:tc>
          <w:tcPr>
            <w:tcW w:w="177" w:type="pct"/>
            <w:tcBorders>
              <w:top w:val="single" w:sz="4" w:space="0" w:color="auto"/>
              <w:left w:val="nil"/>
              <w:bottom w:val="single" w:sz="4" w:space="0" w:color="auto"/>
              <w:right w:val="single" w:sz="8" w:space="0" w:color="auto"/>
            </w:tcBorders>
            <w:shd w:val="clear" w:color="auto" w:fill="auto"/>
            <w:textDirection w:val="btLr"/>
            <w:vAlign w:val="center"/>
            <w:hideMark/>
          </w:tcPr>
          <w:p w14:paraId="069769D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firing Shaped charge</w:t>
            </w:r>
          </w:p>
        </w:tc>
        <w:tc>
          <w:tcPr>
            <w:tcW w:w="1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79C3E93E"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disconnect firing pack</w:t>
            </w:r>
          </w:p>
        </w:tc>
        <w:tc>
          <w:tcPr>
            <w:tcW w:w="1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6BD7D9B2"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observe soak time</w:t>
            </w:r>
          </w:p>
        </w:tc>
        <w:tc>
          <w:tcPr>
            <w:tcW w:w="1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52C76A57"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proceed to target</w:t>
            </w:r>
          </w:p>
        </w:tc>
        <w:tc>
          <w:tcPr>
            <w:tcW w:w="161" w:type="pct"/>
            <w:tcBorders>
              <w:top w:val="single" w:sz="4" w:space="0" w:color="auto"/>
              <w:left w:val="nil"/>
              <w:bottom w:val="nil"/>
              <w:right w:val="single" w:sz="8" w:space="0" w:color="auto"/>
            </w:tcBorders>
            <w:shd w:val="clear" w:color="auto" w:fill="auto"/>
            <w:noWrap/>
            <w:textDirection w:val="btLr"/>
            <w:vAlign w:val="bottom"/>
            <w:hideMark/>
          </w:tcPr>
          <w:p w14:paraId="47475C01" w14:textId="77777777" w:rsidR="00F71874" w:rsidRPr="00F71874" w:rsidRDefault="00F71874" w:rsidP="00F71874">
            <w:pPr>
              <w:spacing w:line="240" w:lineRule="auto"/>
              <w:rPr>
                <w:rFonts w:ascii="Arial" w:eastAsia="Times New Roman" w:hAnsi="Arial" w:cs="Arial"/>
                <w:color w:val="FF0000"/>
                <w:sz w:val="20"/>
                <w:szCs w:val="20"/>
                <w:lang w:eastAsia="en-GB"/>
              </w:rPr>
            </w:pPr>
            <w:r w:rsidRPr="00F71874">
              <w:rPr>
                <w:rFonts w:ascii="Arial" w:eastAsia="Times New Roman" w:hAnsi="Arial" w:cs="Arial"/>
                <w:color w:val="FF0000"/>
                <w:sz w:val="20"/>
                <w:szCs w:val="20"/>
                <w:lang w:eastAsia="en-GB"/>
              </w:rPr>
              <w:t xml:space="preserve">check firing cable </w:t>
            </w:r>
          </w:p>
        </w:tc>
        <w:tc>
          <w:tcPr>
            <w:tcW w:w="1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17A16862"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place main charge(s) in hole</w:t>
            </w:r>
          </w:p>
        </w:tc>
        <w:tc>
          <w:tcPr>
            <w:tcW w:w="811" w:type="pct"/>
            <w:tcBorders>
              <w:top w:val="single" w:sz="8" w:space="0" w:color="auto"/>
              <w:left w:val="nil"/>
              <w:bottom w:val="single" w:sz="4" w:space="0" w:color="auto"/>
              <w:right w:val="single" w:sz="8" w:space="0" w:color="auto"/>
            </w:tcBorders>
            <w:shd w:val="clear" w:color="auto" w:fill="auto"/>
            <w:textDirection w:val="btLr"/>
            <w:vAlign w:val="center"/>
            <w:hideMark/>
          </w:tcPr>
          <w:p w14:paraId="262E3F29" w14:textId="2F05683B"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connect primary cha</w:t>
            </w:r>
            <w:r>
              <w:rPr>
                <w:rFonts w:ascii="Arial" w:eastAsia="Times New Roman" w:hAnsi="Arial" w:cs="Arial"/>
                <w:sz w:val="20"/>
                <w:szCs w:val="20"/>
                <w:lang w:eastAsia="en-GB"/>
              </w:rPr>
              <w:t>r</w:t>
            </w:r>
            <w:r w:rsidRPr="00F71874">
              <w:rPr>
                <w:rFonts w:ascii="Arial" w:eastAsia="Times New Roman" w:hAnsi="Arial" w:cs="Arial"/>
                <w:sz w:val="20"/>
                <w:szCs w:val="20"/>
                <w:lang w:eastAsia="en-GB"/>
              </w:rPr>
              <w:t>ge and det</w:t>
            </w:r>
          </w:p>
        </w:tc>
        <w:tc>
          <w:tcPr>
            <w:tcW w:w="177" w:type="pct"/>
            <w:tcBorders>
              <w:top w:val="single" w:sz="4" w:space="0" w:color="auto"/>
              <w:left w:val="nil"/>
              <w:bottom w:val="single" w:sz="4" w:space="0" w:color="auto"/>
              <w:right w:val="single" w:sz="8" w:space="0" w:color="auto"/>
            </w:tcBorders>
            <w:shd w:val="clear" w:color="auto" w:fill="auto"/>
            <w:textDirection w:val="btLr"/>
            <w:vAlign w:val="center"/>
            <w:hideMark/>
          </w:tcPr>
          <w:p w14:paraId="5739CD47"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place in contact with main charge</w:t>
            </w:r>
          </w:p>
        </w:tc>
        <w:tc>
          <w:tcPr>
            <w:tcW w:w="1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5F84FE4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retreat to safe distance</w:t>
            </w:r>
          </w:p>
        </w:tc>
        <w:tc>
          <w:tcPr>
            <w:tcW w:w="177" w:type="pct"/>
            <w:tcBorders>
              <w:top w:val="single" w:sz="4" w:space="0" w:color="auto"/>
              <w:left w:val="nil"/>
              <w:bottom w:val="single" w:sz="4" w:space="0" w:color="auto"/>
              <w:right w:val="single" w:sz="8" w:space="0" w:color="auto"/>
            </w:tcBorders>
            <w:shd w:val="clear" w:color="auto" w:fill="auto"/>
            <w:textDirection w:val="btLr"/>
            <w:vAlign w:val="center"/>
            <w:hideMark/>
          </w:tcPr>
          <w:p w14:paraId="0C1BA95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fire main charge</w:t>
            </w:r>
          </w:p>
        </w:tc>
        <w:tc>
          <w:tcPr>
            <w:tcW w:w="1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1C3BFCEB"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observe soak time</w:t>
            </w:r>
          </w:p>
        </w:tc>
        <w:tc>
          <w:tcPr>
            <w:tcW w:w="177" w:type="pct"/>
            <w:tcBorders>
              <w:top w:val="single" w:sz="4" w:space="0" w:color="auto"/>
              <w:left w:val="nil"/>
              <w:bottom w:val="single" w:sz="4" w:space="0" w:color="auto"/>
              <w:right w:val="single" w:sz="8" w:space="0" w:color="auto"/>
            </w:tcBorders>
            <w:shd w:val="clear" w:color="auto" w:fill="auto"/>
            <w:textDirection w:val="btLr"/>
            <w:vAlign w:val="center"/>
            <w:hideMark/>
          </w:tcPr>
          <w:p w14:paraId="44629172"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use cover as required</w:t>
            </w:r>
          </w:p>
        </w:tc>
      </w:tr>
      <w:tr w:rsidR="00F71874" w:rsidRPr="00F71874" w14:paraId="511F9E93" w14:textId="77777777" w:rsidTr="00F71874">
        <w:trPr>
          <w:trHeight w:val="264"/>
        </w:trPr>
        <w:tc>
          <w:tcPr>
            <w:tcW w:w="1005" w:type="pct"/>
            <w:tcBorders>
              <w:top w:val="nil"/>
              <w:left w:val="nil"/>
              <w:bottom w:val="single" w:sz="4" w:space="0" w:color="auto"/>
              <w:right w:val="nil"/>
            </w:tcBorders>
            <w:shd w:val="clear" w:color="auto" w:fill="auto"/>
            <w:noWrap/>
            <w:vAlign w:val="bottom"/>
            <w:hideMark/>
          </w:tcPr>
          <w:p w14:paraId="0D6DE971" w14:textId="77777777" w:rsidR="00F71874" w:rsidRPr="00F71874" w:rsidRDefault="00F71874" w:rsidP="00F71874">
            <w:pPr>
              <w:spacing w:line="240" w:lineRule="auto"/>
              <w:rPr>
                <w:rFonts w:ascii="Arial" w:eastAsia="Times New Roman" w:hAnsi="Arial" w:cs="Arial"/>
                <w:b/>
                <w:bCs/>
                <w:sz w:val="20"/>
                <w:szCs w:val="20"/>
                <w:lang w:eastAsia="en-GB"/>
              </w:rPr>
            </w:pPr>
            <w:r w:rsidRPr="00F71874">
              <w:rPr>
                <w:rFonts w:ascii="Arial" w:eastAsia="Times New Roman" w:hAnsi="Arial" w:cs="Arial"/>
                <w:b/>
                <w:bCs/>
                <w:sz w:val="20"/>
                <w:szCs w:val="20"/>
                <w:lang w:eastAsia="en-GB"/>
              </w:rPr>
              <w:t>Requirements</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4CA14DD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63334CD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42181FB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32846A45"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1CEDAFE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6582452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51A2C16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6BE27205"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693D0F5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6682819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37B2DA9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6378D76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2DEC709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62A9544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811" w:type="pct"/>
            <w:tcBorders>
              <w:top w:val="nil"/>
              <w:left w:val="nil"/>
              <w:bottom w:val="single" w:sz="4" w:space="0" w:color="auto"/>
              <w:right w:val="single" w:sz="4" w:space="0" w:color="auto"/>
            </w:tcBorders>
            <w:shd w:val="clear" w:color="auto" w:fill="auto"/>
            <w:noWrap/>
            <w:hideMark/>
          </w:tcPr>
          <w:p w14:paraId="15143EA8"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Add requirements detail and definition in here.</w:t>
            </w:r>
          </w:p>
        </w:tc>
        <w:tc>
          <w:tcPr>
            <w:tcW w:w="177" w:type="pct"/>
            <w:tcBorders>
              <w:top w:val="nil"/>
              <w:left w:val="nil"/>
              <w:bottom w:val="single" w:sz="4" w:space="0" w:color="auto"/>
              <w:right w:val="single" w:sz="4" w:space="0" w:color="auto"/>
            </w:tcBorders>
            <w:shd w:val="clear" w:color="auto" w:fill="auto"/>
            <w:noWrap/>
            <w:vAlign w:val="bottom"/>
            <w:hideMark/>
          </w:tcPr>
          <w:p w14:paraId="44B47258"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59938677"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0B9A5DAC"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3C084C2D"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255F3922"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0FA61542" w14:textId="77777777" w:rsidTr="00F71874">
        <w:trPr>
          <w:trHeight w:val="264"/>
        </w:trPr>
        <w:tc>
          <w:tcPr>
            <w:tcW w:w="1005" w:type="pct"/>
            <w:tcBorders>
              <w:top w:val="nil"/>
              <w:left w:val="single" w:sz="8" w:space="0" w:color="auto"/>
              <w:bottom w:val="single" w:sz="4" w:space="0" w:color="auto"/>
              <w:right w:val="nil"/>
            </w:tcBorders>
            <w:shd w:val="clear" w:color="auto" w:fill="auto"/>
            <w:noWrap/>
            <w:hideMark/>
          </w:tcPr>
          <w:p w14:paraId="45134358"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at least the same size as in service</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0F0B6DE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nil"/>
              <w:bottom w:val="single" w:sz="4" w:space="0" w:color="auto"/>
              <w:right w:val="single" w:sz="4" w:space="0" w:color="auto"/>
            </w:tcBorders>
            <w:shd w:val="clear" w:color="auto" w:fill="auto"/>
            <w:noWrap/>
            <w:vAlign w:val="center"/>
            <w:hideMark/>
          </w:tcPr>
          <w:p w14:paraId="4484C03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33CFC545"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4CFAB2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6DE4DA4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7F96554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4552079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6F914D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4CA2AEF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1820030B"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1F217C6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62ADAF1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3C21F57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DD3C63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811" w:type="pct"/>
            <w:tcBorders>
              <w:top w:val="nil"/>
              <w:left w:val="nil"/>
              <w:bottom w:val="single" w:sz="4" w:space="0" w:color="auto"/>
              <w:right w:val="single" w:sz="4" w:space="0" w:color="auto"/>
            </w:tcBorders>
            <w:shd w:val="clear" w:color="auto" w:fill="auto"/>
            <w:noWrap/>
            <w:hideMark/>
          </w:tcPr>
          <w:p w14:paraId="40679427"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60AB7F4C"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2E3F6C5D"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522CF8E3"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bottom"/>
            <w:hideMark/>
          </w:tcPr>
          <w:p w14:paraId="2254F2C9"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2FF2C616"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r>
      <w:tr w:rsidR="00F71874" w:rsidRPr="00F71874" w14:paraId="26FCA5CA" w14:textId="77777777" w:rsidTr="00F71874">
        <w:trPr>
          <w:trHeight w:val="264"/>
        </w:trPr>
        <w:tc>
          <w:tcPr>
            <w:tcW w:w="1005" w:type="pct"/>
            <w:tcBorders>
              <w:top w:val="nil"/>
              <w:left w:val="single" w:sz="8" w:space="0" w:color="auto"/>
              <w:bottom w:val="single" w:sz="4" w:space="0" w:color="auto"/>
              <w:right w:val="nil"/>
            </w:tcBorders>
            <w:shd w:val="clear" w:color="auto" w:fill="auto"/>
            <w:noWrap/>
            <w:hideMark/>
          </w:tcPr>
          <w:p w14:paraId="718A4197"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adequate depth to provide cover</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60033C0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w:t>
            </w:r>
          </w:p>
        </w:tc>
        <w:tc>
          <w:tcPr>
            <w:tcW w:w="177" w:type="pct"/>
            <w:tcBorders>
              <w:top w:val="nil"/>
              <w:left w:val="nil"/>
              <w:bottom w:val="single" w:sz="4" w:space="0" w:color="auto"/>
              <w:right w:val="single" w:sz="4" w:space="0" w:color="auto"/>
            </w:tcBorders>
            <w:shd w:val="clear" w:color="auto" w:fill="auto"/>
            <w:noWrap/>
            <w:vAlign w:val="center"/>
            <w:hideMark/>
          </w:tcPr>
          <w:p w14:paraId="7722FA9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13F52E9B"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single" w:sz="4" w:space="0" w:color="auto"/>
              <w:bottom w:val="single" w:sz="4" w:space="0" w:color="auto"/>
              <w:right w:val="single" w:sz="4" w:space="0" w:color="auto"/>
            </w:tcBorders>
            <w:shd w:val="clear" w:color="000000" w:fill="FF0000"/>
            <w:noWrap/>
            <w:vAlign w:val="center"/>
            <w:hideMark/>
          </w:tcPr>
          <w:p w14:paraId="4009B49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nil"/>
              <w:bottom w:val="single" w:sz="4" w:space="0" w:color="auto"/>
              <w:right w:val="single" w:sz="4" w:space="0" w:color="auto"/>
            </w:tcBorders>
            <w:shd w:val="clear" w:color="auto" w:fill="auto"/>
            <w:noWrap/>
            <w:vAlign w:val="center"/>
            <w:hideMark/>
          </w:tcPr>
          <w:p w14:paraId="4F610AB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58E5323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6BC3A3F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B75577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6FA8BD3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center"/>
            <w:hideMark/>
          </w:tcPr>
          <w:p w14:paraId="376F595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5C35CB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2C8807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10F63B7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0000"/>
            <w:noWrap/>
            <w:vAlign w:val="center"/>
            <w:hideMark/>
          </w:tcPr>
          <w:p w14:paraId="5154080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811" w:type="pct"/>
            <w:tcBorders>
              <w:top w:val="nil"/>
              <w:left w:val="nil"/>
              <w:bottom w:val="single" w:sz="4" w:space="0" w:color="auto"/>
              <w:right w:val="single" w:sz="4" w:space="0" w:color="auto"/>
            </w:tcBorders>
            <w:shd w:val="clear" w:color="auto" w:fill="auto"/>
            <w:noWrap/>
            <w:hideMark/>
          </w:tcPr>
          <w:p w14:paraId="1FC5503C"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6FA3D72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7B81C65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3CA2C30F"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bottom"/>
            <w:hideMark/>
          </w:tcPr>
          <w:p w14:paraId="4B21ECFE"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6F8D9E3E"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r>
      <w:tr w:rsidR="00F71874" w:rsidRPr="00F71874" w14:paraId="44F6B150" w14:textId="77777777" w:rsidTr="00F71874">
        <w:trPr>
          <w:trHeight w:val="264"/>
        </w:trPr>
        <w:tc>
          <w:tcPr>
            <w:tcW w:w="1005" w:type="pct"/>
            <w:tcBorders>
              <w:top w:val="nil"/>
              <w:left w:val="single" w:sz="8" w:space="0" w:color="auto"/>
              <w:bottom w:val="single" w:sz="4" w:space="0" w:color="auto"/>
              <w:right w:val="nil"/>
            </w:tcBorders>
            <w:shd w:val="clear" w:color="auto" w:fill="auto"/>
            <w:noWrap/>
            <w:hideMark/>
          </w:tcPr>
          <w:p w14:paraId="4570F433" w14:textId="4B91797E"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function in a desert environment (ideally all environments)</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19551CC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w:t>
            </w:r>
          </w:p>
        </w:tc>
        <w:tc>
          <w:tcPr>
            <w:tcW w:w="177" w:type="pct"/>
            <w:tcBorders>
              <w:top w:val="nil"/>
              <w:left w:val="nil"/>
              <w:bottom w:val="single" w:sz="4" w:space="0" w:color="auto"/>
              <w:right w:val="single" w:sz="4" w:space="0" w:color="auto"/>
            </w:tcBorders>
            <w:shd w:val="clear" w:color="auto" w:fill="auto"/>
            <w:noWrap/>
            <w:vAlign w:val="center"/>
            <w:hideMark/>
          </w:tcPr>
          <w:p w14:paraId="713CAB8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3F8CE8E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1BCED86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694FD68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36E507D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single" w:sz="4" w:space="0" w:color="auto"/>
              <w:bottom w:val="single" w:sz="4" w:space="0" w:color="auto"/>
              <w:right w:val="single" w:sz="4" w:space="0" w:color="auto"/>
            </w:tcBorders>
            <w:shd w:val="clear" w:color="000000" w:fill="FFFF00"/>
            <w:noWrap/>
            <w:vAlign w:val="center"/>
            <w:hideMark/>
          </w:tcPr>
          <w:p w14:paraId="0B6A184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003106A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73D7E48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center"/>
            <w:hideMark/>
          </w:tcPr>
          <w:p w14:paraId="3C66853B"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411F23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F86E4C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5037F3B"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2234EBA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811" w:type="pct"/>
            <w:tcBorders>
              <w:top w:val="nil"/>
              <w:left w:val="nil"/>
              <w:bottom w:val="single" w:sz="4" w:space="0" w:color="auto"/>
              <w:right w:val="single" w:sz="4" w:space="0" w:color="auto"/>
            </w:tcBorders>
            <w:shd w:val="clear" w:color="auto" w:fill="auto"/>
            <w:noWrap/>
            <w:hideMark/>
          </w:tcPr>
          <w:p w14:paraId="63412AD3"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nil"/>
              <w:bottom w:val="single" w:sz="4" w:space="0" w:color="auto"/>
              <w:right w:val="single" w:sz="4" w:space="0" w:color="auto"/>
            </w:tcBorders>
            <w:shd w:val="clear" w:color="auto" w:fill="auto"/>
            <w:noWrap/>
            <w:vAlign w:val="bottom"/>
            <w:hideMark/>
          </w:tcPr>
          <w:p w14:paraId="5614D397"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bottom"/>
            <w:hideMark/>
          </w:tcPr>
          <w:p w14:paraId="78063A1E"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21F0912E"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bottom"/>
            <w:hideMark/>
          </w:tcPr>
          <w:p w14:paraId="24FE43FD"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4983162E"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r>
      <w:tr w:rsidR="00F71874" w:rsidRPr="00F71874" w14:paraId="1FF0DDD9" w14:textId="77777777" w:rsidTr="00F71874">
        <w:trPr>
          <w:trHeight w:val="264"/>
        </w:trPr>
        <w:tc>
          <w:tcPr>
            <w:tcW w:w="1005" w:type="pct"/>
            <w:tcBorders>
              <w:top w:val="nil"/>
              <w:left w:val="single" w:sz="8" w:space="0" w:color="auto"/>
              <w:bottom w:val="single" w:sz="4" w:space="0" w:color="auto"/>
              <w:right w:val="nil"/>
            </w:tcBorders>
            <w:shd w:val="clear" w:color="auto" w:fill="auto"/>
            <w:noWrap/>
            <w:hideMark/>
          </w:tcPr>
          <w:p w14:paraId="46FD124B" w14:textId="78B89A89"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no unintentional initiation</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75B3A4F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w:t>
            </w:r>
          </w:p>
        </w:tc>
        <w:tc>
          <w:tcPr>
            <w:tcW w:w="177" w:type="pct"/>
            <w:tcBorders>
              <w:top w:val="nil"/>
              <w:left w:val="nil"/>
              <w:bottom w:val="single" w:sz="4" w:space="0" w:color="auto"/>
              <w:right w:val="single" w:sz="4" w:space="0" w:color="auto"/>
            </w:tcBorders>
            <w:shd w:val="clear" w:color="000000" w:fill="FFFF00"/>
            <w:noWrap/>
            <w:vAlign w:val="center"/>
            <w:hideMark/>
          </w:tcPr>
          <w:p w14:paraId="07CD13F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nil"/>
              <w:bottom w:val="single" w:sz="4" w:space="0" w:color="auto"/>
              <w:right w:val="single" w:sz="4" w:space="0" w:color="auto"/>
            </w:tcBorders>
            <w:shd w:val="clear" w:color="auto" w:fill="auto"/>
            <w:noWrap/>
            <w:vAlign w:val="center"/>
            <w:hideMark/>
          </w:tcPr>
          <w:p w14:paraId="6182C79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1309B5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70C33EA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0D4675F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63293A1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center"/>
            <w:hideMark/>
          </w:tcPr>
          <w:p w14:paraId="3FA71DC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092E8B2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single" w:sz="4" w:space="0" w:color="auto"/>
              <w:bottom w:val="single" w:sz="4" w:space="0" w:color="auto"/>
              <w:right w:val="single" w:sz="4" w:space="0" w:color="auto"/>
            </w:tcBorders>
            <w:shd w:val="clear" w:color="000000" w:fill="FF0000"/>
            <w:noWrap/>
            <w:vAlign w:val="center"/>
            <w:hideMark/>
          </w:tcPr>
          <w:p w14:paraId="599D168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center"/>
            <w:hideMark/>
          </w:tcPr>
          <w:p w14:paraId="7A77390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AD47E0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54F4291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35D8261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811" w:type="pct"/>
            <w:tcBorders>
              <w:top w:val="nil"/>
              <w:left w:val="nil"/>
              <w:bottom w:val="single" w:sz="4" w:space="0" w:color="auto"/>
              <w:right w:val="single" w:sz="4" w:space="0" w:color="auto"/>
            </w:tcBorders>
            <w:shd w:val="clear" w:color="auto" w:fill="auto"/>
            <w:noWrap/>
            <w:hideMark/>
          </w:tcPr>
          <w:p w14:paraId="403989E2"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7A6B7AE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bottom"/>
            <w:hideMark/>
          </w:tcPr>
          <w:p w14:paraId="08575EB8"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1AD9682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bottom"/>
            <w:hideMark/>
          </w:tcPr>
          <w:p w14:paraId="217C5EB5"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3B49F961"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1847D938" w14:textId="77777777" w:rsidTr="00F71874">
        <w:trPr>
          <w:trHeight w:val="276"/>
        </w:trPr>
        <w:tc>
          <w:tcPr>
            <w:tcW w:w="1005" w:type="pct"/>
            <w:tcBorders>
              <w:top w:val="nil"/>
              <w:left w:val="single" w:sz="8" w:space="0" w:color="auto"/>
              <w:bottom w:val="single" w:sz="4" w:space="0" w:color="auto"/>
              <w:right w:val="nil"/>
            </w:tcBorders>
            <w:shd w:val="clear" w:color="auto" w:fill="auto"/>
            <w:noWrap/>
            <w:hideMark/>
          </w:tcPr>
          <w:p w14:paraId="767B9EFA" w14:textId="3E744807" w:rsidR="00F71874" w:rsidRPr="00F71874" w:rsidRDefault="00F71874" w:rsidP="00F71874">
            <w:pPr>
              <w:spacing w:line="240" w:lineRule="auto"/>
              <w:rPr>
                <w:rFonts w:ascii="Arial" w:eastAsia="Times New Roman" w:hAnsi="Arial" w:cs="Arial"/>
                <w:sz w:val="22"/>
                <w:szCs w:val="22"/>
                <w:lang w:eastAsia="en-GB"/>
              </w:rPr>
            </w:pPr>
            <w:r w:rsidRPr="00F71874">
              <w:rPr>
                <w:rFonts w:ascii="Arial" w:eastAsia="Times New Roman" w:hAnsi="Arial" w:cs="Arial"/>
                <w:sz w:val="22"/>
                <w:szCs w:val="22"/>
                <w:lang w:eastAsia="en-GB"/>
              </w:rPr>
              <w:t>reliable ignition</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7F8ED22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w:t>
            </w:r>
          </w:p>
        </w:tc>
        <w:tc>
          <w:tcPr>
            <w:tcW w:w="177" w:type="pct"/>
            <w:tcBorders>
              <w:top w:val="nil"/>
              <w:left w:val="nil"/>
              <w:bottom w:val="single" w:sz="4" w:space="0" w:color="auto"/>
              <w:right w:val="single" w:sz="4" w:space="0" w:color="auto"/>
            </w:tcBorders>
            <w:shd w:val="clear" w:color="auto" w:fill="auto"/>
            <w:noWrap/>
            <w:vAlign w:val="center"/>
            <w:hideMark/>
          </w:tcPr>
          <w:p w14:paraId="252133C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05CB4A4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62EC82F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2669386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2DA5151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3126049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center"/>
            <w:hideMark/>
          </w:tcPr>
          <w:p w14:paraId="1A8BFA4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070CC68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center"/>
            <w:hideMark/>
          </w:tcPr>
          <w:p w14:paraId="1028783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B97B92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06A706B5"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50B8F2D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62491EE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811" w:type="pct"/>
            <w:tcBorders>
              <w:top w:val="nil"/>
              <w:left w:val="nil"/>
              <w:bottom w:val="single" w:sz="4" w:space="0" w:color="auto"/>
              <w:right w:val="single" w:sz="4" w:space="0" w:color="auto"/>
            </w:tcBorders>
            <w:shd w:val="clear" w:color="auto" w:fill="auto"/>
            <w:noWrap/>
            <w:hideMark/>
          </w:tcPr>
          <w:p w14:paraId="2A34A831"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12532D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bottom"/>
            <w:hideMark/>
          </w:tcPr>
          <w:p w14:paraId="4B1B8605"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79F13E9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bottom"/>
            <w:hideMark/>
          </w:tcPr>
          <w:p w14:paraId="36FAF95A"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553CCB15"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3D50ED47" w14:textId="77777777" w:rsidTr="00F71874">
        <w:trPr>
          <w:trHeight w:val="276"/>
        </w:trPr>
        <w:tc>
          <w:tcPr>
            <w:tcW w:w="1005" w:type="pct"/>
            <w:tcBorders>
              <w:top w:val="nil"/>
              <w:left w:val="single" w:sz="8" w:space="0" w:color="auto"/>
              <w:bottom w:val="single" w:sz="4" w:space="0" w:color="auto"/>
              <w:right w:val="nil"/>
            </w:tcBorders>
            <w:shd w:val="clear" w:color="auto" w:fill="auto"/>
            <w:noWrap/>
            <w:hideMark/>
          </w:tcPr>
          <w:p w14:paraId="17650519" w14:textId="77777777" w:rsidR="00F71874" w:rsidRPr="00F71874" w:rsidRDefault="00F71874" w:rsidP="00F71874">
            <w:pPr>
              <w:spacing w:line="240" w:lineRule="auto"/>
              <w:rPr>
                <w:rFonts w:ascii="Arial" w:eastAsia="Times New Roman" w:hAnsi="Arial" w:cs="Arial"/>
                <w:sz w:val="22"/>
                <w:szCs w:val="22"/>
                <w:lang w:eastAsia="en-GB"/>
              </w:rPr>
            </w:pPr>
            <w:r w:rsidRPr="00F71874">
              <w:rPr>
                <w:rFonts w:ascii="Arial" w:eastAsia="Times New Roman" w:hAnsi="Arial" w:cs="Arial"/>
                <w:sz w:val="22"/>
                <w:szCs w:val="22"/>
                <w:lang w:eastAsia="en-GB"/>
              </w:rPr>
              <w:t>safe storage</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19815C1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w:t>
            </w:r>
          </w:p>
        </w:tc>
        <w:tc>
          <w:tcPr>
            <w:tcW w:w="177" w:type="pct"/>
            <w:tcBorders>
              <w:top w:val="nil"/>
              <w:left w:val="nil"/>
              <w:bottom w:val="single" w:sz="4" w:space="0" w:color="auto"/>
              <w:right w:val="single" w:sz="4" w:space="0" w:color="auto"/>
            </w:tcBorders>
            <w:shd w:val="clear" w:color="000000" w:fill="FF0000"/>
            <w:noWrap/>
            <w:vAlign w:val="center"/>
            <w:hideMark/>
          </w:tcPr>
          <w:p w14:paraId="12B58C5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center"/>
            <w:hideMark/>
          </w:tcPr>
          <w:p w14:paraId="59D56D6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6BD2B7B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0DDE191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1C75FAF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FF00"/>
            <w:noWrap/>
            <w:vAlign w:val="center"/>
            <w:hideMark/>
          </w:tcPr>
          <w:p w14:paraId="75290375"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nil"/>
              <w:bottom w:val="single" w:sz="4" w:space="0" w:color="auto"/>
              <w:right w:val="single" w:sz="4" w:space="0" w:color="auto"/>
            </w:tcBorders>
            <w:shd w:val="clear" w:color="auto" w:fill="auto"/>
            <w:noWrap/>
            <w:vAlign w:val="center"/>
            <w:hideMark/>
          </w:tcPr>
          <w:p w14:paraId="41768EC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7C5011B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26C4F79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6D5A5E3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3EDCB34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33D6823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74F10A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811" w:type="pct"/>
            <w:tcBorders>
              <w:top w:val="nil"/>
              <w:left w:val="nil"/>
              <w:bottom w:val="single" w:sz="4" w:space="0" w:color="auto"/>
              <w:right w:val="single" w:sz="4" w:space="0" w:color="auto"/>
            </w:tcBorders>
            <w:shd w:val="clear" w:color="auto" w:fill="auto"/>
            <w:noWrap/>
            <w:hideMark/>
          </w:tcPr>
          <w:p w14:paraId="3F3F0D91"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nil"/>
              <w:bottom w:val="single" w:sz="4" w:space="0" w:color="auto"/>
              <w:right w:val="single" w:sz="4" w:space="0" w:color="auto"/>
            </w:tcBorders>
            <w:shd w:val="clear" w:color="auto" w:fill="auto"/>
            <w:noWrap/>
            <w:vAlign w:val="bottom"/>
            <w:hideMark/>
          </w:tcPr>
          <w:p w14:paraId="70F85C4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02F8D927"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1FAF5A0D"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bottom"/>
            <w:hideMark/>
          </w:tcPr>
          <w:p w14:paraId="251E7700"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1CC7F00D"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71F21FE1" w14:textId="77777777" w:rsidTr="00F71874">
        <w:trPr>
          <w:trHeight w:val="264"/>
        </w:trPr>
        <w:tc>
          <w:tcPr>
            <w:tcW w:w="1005" w:type="pct"/>
            <w:tcBorders>
              <w:top w:val="nil"/>
              <w:left w:val="single" w:sz="8" w:space="0" w:color="auto"/>
              <w:bottom w:val="single" w:sz="4" w:space="0" w:color="auto"/>
              <w:right w:val="nil"/>
            </w:tcBorders>
            <w:shd w:val="clear" w:color="auto" w:fill="auto"/>
            <w:noWrap/>
            <w:hideMark/>
          </w:tcPr>
          <w:p w14:paraId="64AB8C5D"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safe transport air road and rail</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2434C83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w:t>
            </w:r>
          </w:p>
        </w:tc>
        <w:tc>
          <w:tcPr>
            <w:tcW w:w="177" w:type="pct"/>
            <w:tcBorders>
              <w:top w:val="nil"/>
              <w:left w:val="nil"/>
              <w:bottom w:val="single" w:sz="4" w:space="0" w:color="auto"/>
              <w:right w:val="single" w:sz="4" w:space="0" w:color="auto"/>
            </w:tcBorders>
            <w:shd w:val="clear" w:color="000000" w:fill="FF0000"/>
            <w:noWrap/>
            <w:vAlign w:val="center"/>
            <w:hideMark/>
          </w:tcPr>
          <w:p w14:paraId="17F2C10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center"/>
            <w:hideMark/>
          </w:tcPr>
          <w:p w14:paraId="56E4D0F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2332356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583792C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670788E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FF00"/>
            <w:noWrap/>
            <w:vAlign w:val="center"/>
            <w:hideMark/>
          </w:tcPr>
          <w:p w14:paraId="271BFC3B"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nil"/>
              <w:bottom w:val="single" w:sz="4" w:space="0" w:color="auto"/>
              <w:right w:val="single" w:sz="4" w:space="0" w:color="auto"/>
            </w:tcBorders>
            <w:shd w:val="clear" w:color="auto" w:fill="auto"/>
            <w:noWrap/>
            <w:vAlign w:val="center"/>
            <w:hideMark/>
          </w:tcPr>
          <w:p w14:paraId="77A8360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0B2CA4A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AB5378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251F9A2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86A4DF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313D0D1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0E2BEC7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811" w:type="pct"/>
            <w:tcBorders>
              <w:top w:val="nil"/>
              <w:left w:val="nil"/>
              <w:bottom w:val="single" w:sz="4" w:space="0" w:color="auto"/>
              <w:right w:val="single" w:sz="4" w:space="0" w:color="auto"/>
            </w:tcBorders>
            <w:shd w:val="clear" w:color="auto" w:fill="auto"/>
            <w:noWrap/>
            <w:hideMark/>
          </w:tcPr>
          <w:p w14:paraId="461B8B83"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nil"/>
              <w:bottom w:val="single" w:sz="4" w:space="0" w:color="auto"/>
              <w:right w:val="single" w:sz="4" w:space="0" w:color="auto"/>
            </w:tcBorders>
            <w:shd w:val="clear" w:color="auto" w:fill="auto"/>
            <w:noWrap/>
            <w:vAlign w:val="bottom"/>
            <w:hideMark/>
          </w:tcPr>
          <w:p w14:paraId="29C40B37"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60EF02A9"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4C460AC0"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bottom"/>
            <w:hideMark/>
          </w:tcPr>
          <w:p w14:paraId="36173D2B"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34927729"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7A3A9145" w14:textId="77777777" w:rsidTr="00F71874">
        <w:trPr>
          <w:trHeight w:val="276"/>
        </w:trPr>
        <w:tc>
          <w:tcPr>
            <w:tcW w:w="1005" w:type="pct"/>
            <w:tcBorders>
              <w:top w:val="nil"/>
              <w:left w:val="single" w:sz="8" w:space="0" w:color="auto"/>
              <w:bottom w:val="single" w:sz="4" w:space="0" w:color="auto"/>
              <w:right w:val="nil"/>
            </w:tcBorders>
            <w:shd w:val="clear" w:color="auto" w:fill="auto"/>
            <w:noWrap/>
            <w:hideMark/>
          </w:tcPr>
          <w:p w14:paraId="70BDFF95" w14:textId="77777777" w:rsidR="00F71874" w:rsidRPr="00F71874" w:rsidRDefault="00F71874" w:rsidP="00F71874">
            <w:pPr>
              <w:spacing w:line="240" w:lineRule="auto"/>
              <w:rPr>
                <w:rFonts w:ascii="Arial" w:eastAsia="Times New Roman" w:hAnsi="Arial" w:cs="Arial"/>
                <w:sz w:val="22"/>
                <w:szCs w:val="22"/>
                <w:lang w:eastAsia="en-GB"/>
              </w:rPr>
            </w:pPr>
            <w:r w:rsidRPr="00F71874">
              <w:rPr>
                <w:rFonts w:ascii="Arial" w:eastAsia="Times New Roman" w:hAnsi="Arial" w:cs="Arial"/>
                <w:sz w:val="22"/>
                <w:szCs w:val="22"/>
                <w:lang w:eastAsia="en-GB"/>
              </w:rPr>
              <w:t>man portable</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4402F94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nil"/>
              <w:bottom w:val="single" w:sz="4" w:space="0" w:color="auto"/>
              <w:right w:val="single" w:sz="4" w:space="0" w:color="auto"/>
            </w:tcBorders>
            <w:shd w:val="clear" w:color="000000" w:fill="FF9900"/>
            <w:noWrap/>
            <w:vAlign w:val="center"/>
            <w:hideMark/>
          </w:tcPr>
          <w:p w14:paraId="4122064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515720A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center"/>
            <w:hideMark/>
          </w:tcPr>
          <w:p w14:paraId="168C076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15059DE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1386FDA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3CBD067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center"/>
            <w:hideMark/>
          </w:tcPr>
          <w:p w14:paraId="3AAE028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40A40C8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0823B5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F2B425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99CACE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1AA183E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414D8C3B"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811" w:type="pct"/>
            <w:tcBorders>
              <w:top w:val="nil"/>
              <w:left w:val="nil"/>
              <w:bottom w:val="single" w:sz="4" w:space="0" w:color="auto"/>
              <w:right w:val="single" w:sz="4" w:space="0" w:color="auto"/>
            </w:tcBorders>
            <w:shd w:val="clear" w:color="auto" w:fill="auto"/>
            <w:noWrap/>
            <w:hideMark/>
          </w:tcPr>
          <w:p w14:paraId="57099B6F"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nil"/>
              <w:bottom w:val="single" w:sz="4" w:space="0" w:color="auto"/>
              <w:right w:val="single" w:sz="4" w:space="0" w:color="auto"/>
            </w:tcBorders>
            <w:shd w:val="clear" w:color="auto" w:fill="auto"/>
            <w:noWrap/>
            <w:vAlign w:val="bottom"/>
            <w:hideMark/>
          </w:tcPr>
          <w:p w14:paraId="269CCFA9"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nil"/>
              <w:bottom w:val="single" w:sz="4" w:space="0" w:color="auto"/>
              <w:right w:val="single" w:sz="4" w:space="0" w:color="auto"/>
            </w:tcBorders>
            <w:shd w:val="clear" w:color="auto" w:fill="auto"/>
            <w:noWrap/>
            <w:vAlign w:val="bottom"/>
            <w:hideMark/>
          </w:tcPr>
          <w:p w14:paraId="68D7542B"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27C4E44B"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bottom"/>
            <w:hideMark/>
          </w:tcPr>
          <w:p w14:paraId="4776CF9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34068C21"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10DB3B0A" w14:textId="77777777" w:rsidTr="00F71874">
        <w:trPr>
          <w:trHeight w:val="276"/>
        </w:trPr>
        <w:tc>
          <w:tcPr>
            <w:tcW w:w="1005" w:type="pct"/>
            <w:tcBorders>
              <w:top w:val="nil"/>
              <w:left w:val="single" w:sz="8" w:space="0" w:color="auto"/>
              <w:bottom w:val="single" w:sz="4" w:space="0" w:color="auto"/>
              <w:right w:val="nil"/>
            </w:tcBorders>
            <w:shd w:val="clear" w:color="auto" w:fill="auto"/>
            <w:noWrap/>
            <w:hideMark/>
          </w:tcPr>
          <w:p w14:paraId="33E4089E" w14:textId="77777777" w:rsidR="00F71874" w:rsidRPr="00F71874" w:rsidRDefault="00F71874" w:rsidP="00F71874">
            <w:pPr>
              <w:spacing w:line="240" w:lineRule="auto"/>
              <w:rPr>
                <w:rFonts w:ascii="Arial" w:eastAsia="Times New Roman" w:hAnsi="Arial" w:cs="Arial"/>
                <w:sz w:val="22"/>
                <w:szCs w:val="22"/>
                <w:lang w:eastAsia="en-GB"/>
              </w:rPr>
            </w:pPr>
            <w:r w:rsidRPr="00F71874">
              <w:rPr>
                <w:rFonts w:ascii="Arial" w:eastAsia="Times New Roman" w:hAnsi="Arial" w:cs="Arial"/>
                <w:sz w:val="22"/>
                <w:szCs w:val="22"/>
                <w:lang w:eastAsia="en-GB"/>
              </w:rPr>
              <w:lastRenderedPageBreak/>
              <w:t>easy to set up</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4E2B555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4</w:t>
            </w:r>
          </w:p>
        </w:tc>
        <w:tc>
          <w:tcPr>
            <w:tcW w:w="177" w:type="pct"/>
            <w:tcBorders>
              <w:top w:val="nil"/>
              <w:left w:val="nil"/>
              <w:bottom w:val="single" w:sz="4" w:space="0" w:color="auto"/>
              <w:right w:val="single" w:sz="4" w:space="0" w:color="auto"/>
            </w:tcBorders>
            <w:shd w:val="clear" w:color="000000" w:fill="FF9900"/>
            <w:noWrap/>
            <w:vAlign w:val="center"/>
            <w:hideMark/>
          </w:tcPr>
          <w:p w14:paraId="6F74B59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single" w:sz="4" w:space="0" w:color="auto"/>
              <w:bottom w:val="single" w:sz="4" w:space="0" w:color="auto"/>
              <w:right w:val="single" w:sz="4" w:space="0" w:color="auto"/>
            </w:tcBorders>
            <w:shd w:val="clear" w:color="000000" w:fill="FF0000"/>
            <w:noWrap/>
            <w:vAlign w:val="center"/>
            <w:hideMark/>
          </w:tcPr>
          <w:p w14:paraId="6B66CE9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center"/>
            <w:hideMark/>
          </w:tcPr>
          <w:p w14:paraId="6210A9B5"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344B74C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4DCB989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16AA79DB"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2511909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nil"/>
              <w:bottom w:val="single" w:sz="4" w:space="0" w:color="auto"/>
              <w:right w:val="single" w:sz="4" w:space="0" w:color="auto"/>
            </w:tcBorders>
            <w:shd w:val="clear" w:color="auto" w:fill="auto"/>
            <w:noWrap/>
            <w:vAlign w:val="center"/>
            <w:hideMark/>
          </w:tcPr>
          <w:p w14:paraId="2DE4B60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3A27840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nil"/>
              <w:bottom w:val="single" w:sz="4" w:space="0" w:color="auto"/>
              <w:right w:val="single" w:sz="4" w:space="0" w:color="auto"/>
            </w:tcBorders>
            <w:shd w:val="clear" w:color="auto" w:fill="auto"/>
            <w:noWrap/>
            <w:vAlign w:val="center"/>
            <w:hideMark/>
          </w:tcPr>
          <w:p w14:paraId="1900F2D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546FC91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5F83362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47C2319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811" w:type="pct"/>
            <w:tcBorders>
              <w:top w:val="nil"/>
              <w:left w:val="nil"/>
              <w:bottom w:val="single" w:sz="4" w:space="0" w:color="auto"/>
              <w:right w:val="single" w:sz="4" w:space="0" w:color="auto"/>
            </w:tcBorders>
            <w:shd w:val="clear" w:color="auto" w:fill="auto"/>
            <w:noWrap/>
            <w:hideMark/>
          </w:tcPr>
          <w:p w14:paraId="7FF648FF"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265B4D3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7AEAE2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235C8A6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30356E2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nil"/>
              <w:bottom w:val="single" w:sz="4" w:space="0" w:color="auto"/>
              <w:right w:val="single" w:sz="4" w:space="0" w:color="auto"/>
            </w:tcBorders>
            <w:shd w:val="clear" w:color="auto" w:fill="auto"/>
            <w:noWrap/>
            <w:vAlign w:val="bottom"/>
            <w:hideMark/>
          </w:tcPr>
          <w:p w14:paraId="0CCF8984"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65193D9D" w14:textId="77777777" w:rsidTr="00F71874">
        <w:trPr>
          <w:trHeight w:val="276"/>
        </w:trPr>
        <w:tc>
          <w:tcPr>
            <w:tcW w:w="1005" w:type="pct"/>
            <w:tcBorders>
              <w:top w:val="nil"/>
              <w:left w:val="single" w:sz="8" w:space="0" w:color="auto"/>
              <w:bottom w:val="single" w:sz="4" w:space="0" w:color="auto"/>
              <w:right w:val="nil"/>
            </w:tcBorders>
            <w:shd w:val="clear" w:color="auto" w:fill="auto"/>
            <w:noWrap/>
            <w:hideMark/>
          </w:tcPr>
          <w:p w14:paraId="457496F2" w14:textId="77777777" w:rsidR="00F71874" w:rsidRPr="00F71874" w:rsidRDefault="00F71874" w:rsidP="00F71874">
            <w:pPr>
              <w:spacing w:line="240" w:lineRule="auto"/>
              <w:rPr>
                <w:rFonts w:ascii="Arial" w:eastAsia="Times New Roman" w:hAnsi="Arial" w:cs="Arial"/>
                <w:sz w:val="22"/>
                <w:szCs w:val="22"/>
                <w:lang w:eastAsia="en-GB"/>
              </w:rPr>
            </w:pPr>
            <w:r w:rsidRPr="00F71874">
              <w:rPr>
                <w:rFonts w:ascii="Arial" w:eastAsia="Times New Roman" w:hAnsi="Arial" w:cs="Arial"/>
                <w:sz w:val="22"/>
                <w:szCs w:val="22"/>
                <w:lang w:eastAsia="en-GB"/>
              </w:rPr>
              <w:t>minimal training</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24CF911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4</w:t>
            </w:r>
          </w:p>
        </w:tc>
        <w:tc>
          <w:tcPr>
            <w:tcW w:w="177" w:type="pct"/>
            <w:tcBorders>
              <w:top w:val="nil"/>
              <w:left w:val="nil"/>
              <w:bottom w:val="single" w:sz="4" w:space="0" w:color="auto"/>
              <w:right w:val="single" w:sz="4" w:space="0" w:color="auto"/>
            </w:tcBorders>
            <w:shd w:val="clear" w:color="auto" w:fill="auto"/>
            <w:noWrap/>
            <w:vAlign w:val="center"/>
            <w:hideMark/>
          </w:tcPr>
          <w:p w14:paraId="49FEDF2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51C397E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center"/>
            <w:hideMark/>
          </w:tcPr>
          <w:p w14:paraId="57A8919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78E5A7D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1D65C5F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single" w:sz="4" w:space="0" w:color="auto"/>
              <w:bottom w:val="single" w:sz="4" w:space="0" w:color="auto"/>
              <w:right w:val="single" w:sz="4" w:space="0" w:color="auto"/>
            </w:tcBorders>
            <w:shd w:val="clear" w:color="000000" w:fill="FFFF00"/>
            <w:noWrap/>
            <w:vAlign w:val="center"/>
            <w:hideMark/>
          </w:tcPr>
          <w:p w14:paraId="6468782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16D6982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4198198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03178E6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39BF012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6F9AFE3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28169F4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single" w:sz="4" w:space="0" w:color="auto"/>
              <w:bottom w:val="single" w:sz="4" w:space="0" w:color="auto"/>
              <w:right w:val="single" w:sz="4" w:space="0" w:color="auto"/>
            </w:tcBorders>
            <w:shd w:val="clear" w:color="000000" w:fill="FFFF00"/>
            <w:noWrap/>
            <w:vAlign w:val="center"/>
            <w:hideMark/>
          </w:tcPr>
          <w:p w14:paraId="06E93BD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811" w:type="pct"/>
            <w:tcBorders>
              <w:top w:val="nil"/>
              <w:left w:val="nil"/>
              <w:bottom w:val="single" w:sz="4" w:space="0" w:color="auto"/>
              <w:right w:val="single" w:sz="4" w:space="0" w:color="auto"/>
            </w:tcBorders>
            <w:shd w:val="clear" w:color="auto" w:fill="auto"/>
            <w:noWrap/>
            <w:hideMark/>
          </w:tcPr>
          <w:p w14:paraId="3CA960CD"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8F36D1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3DAC01C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0ACD695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054F08F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nil"/>
              <w:bottom w:val="single" w:sz="4" w:space="0" w:color="auto"/>
              <w:right w:val="single" w:sz="4" w:space="0" w:color="auto"/>
            </w:tcBorders>
            <w:shd w:val="clear" w:color="auto" w:fill="auto"/>
            <w:noWrap/>
            <w:vAlign w:val="bottom"/>
            <w:hideMark/>
          </w:tcPr>
          <w:p w14:paraId="4417EE2E"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10CBB83D" w14:textId="77777777" w:rsidTr="00F71874">
        <w:trPr>
          <w:trHeight w:val="276"/>
        </w:trPr>
        <w:tc>
          <w:tcPr>
            <w:tcW w:w="1005" w:type="pct"/>
            <w:tcBorders>
              <w:top w:val="nil"/>
              <w:left w:val="single" w:sz="8" w:space="0" w:color="auto"/>
              <w:bottom w:val="single" w:sz="4" w:space="0" w:color="auto"/>
              <w:right w:val="nil"/>
            </w:tcBorders>
            <w:shd w:val="clear" w:color="auto" w:fill="auto"/>
            <w:noWrap/>
            <w:hideMark/>
          </w:tcPr>
          <w:p w14:paraId="145DA740" w14:textId="77777777" w:rsidR="00F71874" w:rsidRPr="00F71874" w:rsidRDefault="00F71874" w:rsidP="00F71874">
            <w:pPr>
              <w:spacing w:line="240" w:lineRule="auto"/>
              <w:rPr>
                <w:rFonts w:ascii="Arial" w:eastAsia="Times New Roman" w:hAnsi="Arial" w:cs="Arial"/>
                <w:sz w:val="22"/>
                <w:szCs w:val="22"/>
                <w:lang w:eastAsia="en-GB"/>
              </w:rPr>
            </w:pPr>
            <w:r w:rsidRPr="00F71874">
              <w:rPr>
                <w:rFonts w:ascii="Arial" w:eastAsia="Times New Roman" w:hAnsi="Arial" w:cs="Arial"/>
                <w:sz w:val="22"/>
                <w:szCs w:val="22"/>
                <w:lang w:eastAsia="en-GB"/>
              </w:rPr>
              <w:t>easy to manufacture</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67E5F55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nil"/>
              <w:bottom w:val="single" w:sz="4" w:space="0" w:color="auto"/>
              <w:right w:val="single" w:sz="4" w:space="0" w:color="auto"/>
            </w:tcBorders>
            <w:shd w:val="clear" w:color="auto" w:fill="auto"/>
            <w:noWrap/>
            <w:vAlign w:val="center"/>
            <w:hideMark/>
          </w:tcPr>
          <w:p w14:paraId="7C0252E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0032BC7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3574C73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FF00"/>
            <w:noWrap/>
            <w:vAlign w:val="center"/>
            <w:hideMark/>
          </w:tcPr>
          <w:p w14:paraId="5C0B8CB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single" w:sz="4" w:space="0" w:color="auto"/>
              <w:bottom w:val="single" w:sz="4" w:space="0" w:color="auto"/>
              <w:right w:val="single" w:sz="4" w:space="0" w:color="auto"/>
            </w:tcBorders>
            <w:shd w:val="clear" w:color="000000" w:fill="FFFF00"/>
            <w:noWrap/>
            <w:vAlign w:val="center"/>
            <w:hideMark/>
          </w:tcPr>
          <w:p w14:paraId="4221CA0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nil"/>
              <w:bottom w:val="single" w:sz="4" w:space="0" w:color="auto"/>
              <w:right w:val="single" w:sz="4" w:space="0" w:color="auto"/>
            </w:tcBorders>
            <w:shd w:val="clear" w:color="auto" w:fill="auto"/>
            <w:noWrap/>
            <w:vAlign w:val="center"/>
            <w:hideMark/>
          </w:tcPr>
          <w:p w14:paraId="25514DC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3B22C60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4014E85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D2248F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2756132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2C28CC4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343294B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13801C2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811" w:type="pct"/>
            <w:tcBorders>
              <w:top w:val="nil"/>
              <w:left w:val="nil"/>
              <w:bottom w:val="single" w:sz="4" w:space="0" w:color="auto"/>
              <w:right w:val="single" w:sz="4" w:space="0" w:color="auto"/>
            </w:tcBorders>
            <w:shd w:val="clear" w:color="auto" w:fill="auto"/>
            <w:noWrap/>
            <w:hideMark/>
          </w:tcPr>
          <w:p w14:paraId="34C4DEAF"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nil"/>
              <w:bottom w:val="single" w:sz="4" w:space="0" w:color="auto"/>
              <w:right w:val="single" w:sz="4" w:space="0" w:color="auto"/>
            </w:tcBorders>
            <w:shd w:val="clear" w:color="auto" w:fill="auto"/>
            <w:noWrap/>
            <w:vAlign w:val="bottom"/>
            <w:hideMark/>
          </w:tcPr>
          <w:p w14:paraId="7F9FA33B"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2A460F7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5CCBF39D"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bottom"/>
            <w:hideMark/>
          </w:tcPr>
          <w:p w14:paraId="174DAE65"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1A2822CC"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1B2304DA" w14:textId="77777777" w:rsidTr="00F71874">
        <w:trPr>
          <w:trHeight w:val="276"/>
        </w:trPr>
        <w:tc>
          <w:tcPr>
            <w:tcW w:w="1005" w:type="pct"/>
            <w:tcBorders>
              <w:top w:val="nil"/>
              <w:left w:val="single" w:sz="8" w:space="0" w:color="auto"/>
              <w:bottom w:val="single" w:sz="4" w:space="0" w:color="auto"/>
              <w:right w:val="nil"/>
            </w:tcBorders>
            <w:shd w:val="clear" w:color="auto" w:fill="auto"/>
            <w:noWrap/>
            <w:hideMark/>
          </w:tcPr>
          <w:p w14:paraId="7267C49D" w14:textId="77777777" w:rsidR="00F71874" w:rsidRPr="00F71874" w:rsidRDefault="00F71874" w:rsidP="00F71874">
            <w:pPr>
              <w:spacing w:line="240" w:lineRule="auto"/>
              <w:rPr>
                <w:rFonts w:ascii="Arial" w:eastAsia="Times New Roman" w:hAnsi="Arial" w:cs="Arial"/>
                <w:sz w:val="22"/>
                <w:szCs w:val="22"/>
                <w:lang w:eastAsia="en-GB"/>
              </w:rPr>
            </w:pPr>
            <w:r w:rsidRPr="00F71874">
              <w:rPr>
                <w:rFonts w:ascii="Arial" w:eastAsia="Times New Roman" w:hAnsi="Arial" w:cs="Arial"/>
                <w:sz w:val="22"/>
                <w:szCs w:val="22"/>
                <w:lang w:eastAsia="en-GB"/>
              </w:rPr>
              <w:t>compatible with in-service equipment</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11EEADA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w:t>
            </w:r>
          </w:p>
        </w:tc>
        <w:tc>
          <w:tcPr>
            <w:tcW w:w="177" w:type="pct"/>
            <w:tcBorders>
              <w:top w:val="nil"/>
              <w:left w:val="nil"/>
              <w:bottom w:val="single" w:sz="4" w:space="0" w:color="auto"/>
              <w:right w:val="single" w:sz="4" w:space="0" w:color="auto"/>
            </w:tcBorders>
            <w:shd w:val="clear" w:color="auto" w:fill="auto"/>
            <w:noWrap/>
            <w:vAlign w:val="center"/>
            <w:hideMark/>
          </w:tcPr>
          <w:p w14:paraId="0C899C65"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16417A4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68FDAAD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6691111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664A792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single" w:sz="4" w:space="0" w:color="auto"/>
              <w:bottom w:val="single" w:sz="4" w:space="0" w:color="auto"/>
              <w:right w:val="single" w:sz="4" w:space="0" w:color="auto"/>
            </w:tcBorders>
            <w:shd w:val="clear" w:color="000000" w:fill="FF0000"/>
            <w:noWrap/>
            <w:vAlign w:val="center"/>
            <w:hideMark/>
          </w:tcPr>
          <w:p w14:paraId="52168B0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center"/>
            <w:hideMark/>
          </w:tcPr>
          <w:p w14:paraId="45E199A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7ACFDE3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138D330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center"/>
            <w:hideMark/>
          </w:tcPr>
          <w:p w14:paraId="2AEAA8C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07596DA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single" w:sz="4" w:space="0" w:color="auto"/>
              <w:bottom w:val="single" w:sz="4" w:space="0" w:color="auto"/>
              <w:right w:val="single" w:sz="4" w:space="0" w:color="auto"/>
            </w:tcBorders>
            <w:shd w:val="clear" w:color="000000" w:fill="FF9900"/>
            <w:noWrap/>
            <w:vAlign w:val="center"/>
            <w:hideMark/>
          </w:tcPr>
          <w:p w14:paraId="0CCF67B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center"/>
            <w:hideMark/>
          </w:tcPr>
          <w:p w14:paraId="0BCADA75"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811" w:type="pct"/>
            <w:tcBorders>
              <w:top w:val="nil"/>
              <w:left w:val="nil"/>
              <w:bottom w:val="single" w:sz="4" w:space="0" w:color="auto"/>
              <w:right w:val="single" w:sz="4" w:space="0" w:color="auto"/>
            </w:tcBorders>
            <w:shd w:val="clear" w:color="auto" w:fill="auto"/>
            <w:noWrap/>
            <w:hideMark/>
          </w:tcPr>
          <w:p w14:paraId="002B8177"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nil"/>
              <w:bottom w:val="single" w:sz="4" w:space="0" w:color="auto"/>
              <w:right w:val="single" w:sz="4" w:space="0" w:color="auto"/>
            </w:tcBorders>
            <w:shd w:val="clear" w:color="auto" w:fill="auto"/>
            <w:noWrap/>
            <w:vAlign w:val="bottom"/>
            <w:hideMark/>
          </w:tcPr>
          <w:p w14:paraId="2012663C"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7CE8C185"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0854FC9D"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nil"/>
              <w:bottom w:val="single" w:sz="4" w:space="0" w:color="auto"/>
              <w:right w:val="single" w:sz="4" w:space="0" w:color="auto"/>
            </w:tcBorders>
            <w:shd w:val="clear" w:color="auto" w:fill="auto"/>
            <w:noWrap/>
            <w:vAlign w:val="bottom"/>
            <w:hideMark/>
          </w:tcPr>
          <w:p w14:paraId="3F6BB8B9"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229A790F"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577E82C3" w14:textId="77777777" w:rsidTr="00F71874">
        <w:trPr>
          <w:trHeight w:val="264"/>
        </w:trPr>
        <w:tc>
          <w:tcPr>
            <w:tcW w:w="1005" w:type="pct"/>
            <w:tcBorders>
              <w:top w:val="nil"/>
              <w:left w:val="single" w:sz="8" w:space="0" w:color="auto"/>
              <w:bottom w:val="single" w:sz="4" w:space="0" w:color="auto"/>
              <w:right w:val="nil"/>
            </w:tcBorders>
            <w:shd w:val="clear" w:color="auto" w:fill="auto"/>
            <w:noWrap/>
            <w:hideMark/>
          </w:tcPr>
          <w:p w14:paraId="297DCEDA"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bulk transportable air road and rail</w:t>
            </w: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5A7548C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w:t>
            </w:r>
          </w:p>
        </w:tc>
        <w:tc>
          <w:tcPr>
            <w:tcW w:w="177" w:type="pct"/>
            <w:tcBorders>
              <w:top w:val="nil"/>
              <w:left w:val="nil"/>
              <w:bottom w:val="single" w:sz="4" w:space="0" w:color="auto"/>
              <w:right w:val="single" w:sz="4" w:space="0" w:color="auto"/>
            </w:tcBorders>
            <w:shd w:val="clear" w:color="000000" w:fill="FF0000"/>
            <w:noWrap/>
            <w:vAlign w:val="center"/>
            <w:hideMark/>
          </w:tcPr>
          <w:p w14:paraId="6074D97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w:t>
            </w:r>
          </w:p>
        </w:tc>
        <w:tc>
          <w:tcPr>
            <w:tcW w:w="161" w:type="pct"/>
            <w:tcBorders>
              <w:top w:val="nil"/>
              <w:left w:val="nil"/>
              <w:bottom w:val="single" w:sz="4" w:space="0" w:color="auto"/>
              <w:right w:val="single" w:sz="4" w:space="0" w:color="auto"/>
            </w:tcBorders>
            <w:shd w:val="clear" w:color="auto" w:fill="auto"/>
            <w:noWrap/>
            <w:vAlign w:val="center"/>
            <w:hideMark/>
          </w:tcPr>
          <w:p w14:paraId="7DC8BE9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1945994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single" w:sz="4" w:space="0" w:color="auto"/>
              <w:bottom w:val="single" w:sz="4" w:space="0" w:color="auto"/>
              <w:right w:val="single" w:sz="4" w:space="0" w:color="auto"/>
            </w:tcBorders>
            <w:shd w:val="clear" w:color="000000" w:fill="FFFF00"/>
            <w:noWrap/>
            <w:vAlign w:val="center"/>
            <w:hideMark/>
          </w:tcPr>
          <w:p w14:paraId="1E16FA0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single" w:sz="4" w:space="0" w:color="auto"/>
              <w:bottom w:val="single" w:sz="4" w:space="0" w:color="auto"/>
              <w:right w:val="single" w:sz="4" w:space="0" w:color="auto"/>
            </w:tcBorders>
            <w:shd w:val="clear" w:color="000000" w:fill="FF9900"/>
            <w:noWrap/>
            <w:vAlign w:val="center"/>
            <w:hideMark/>
          </w:tcPr>
          <w:p w14:paraId="7282132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77" w:type="pct"/>
            <w:tcBorders>
              <w:top w:val="nil"/>
              <w:left w:val="nil"/>
              <w:bottom w:val="single" w:sz="4" w:space="0" w:color="auto"/>
              <w:right w:val="single" w:sz="4" w:space="0" w:color="auto"/>
            </w:tcBorders>
            <w:shd w:val="clear" w:color="auto" w:fill="auto"/>
            <w:noWrap/>
            <w:vAlign w:val="center"/>
            <w:hideMark/>
          </w:tcPr>
          <w:p w14:paraId="0326167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67379AFB"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center"/>
            <w:hideMark/>
          </w:tcPr>
          <w:p w14:paraId="5B41764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7963BCF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02551F8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16A7691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2F786D0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center"/>
            <w:hideMark/>
          </w:tcPr>
          <w:p w14:paraId="39FBA12D"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811" w:type="pct"/>
            <w:tcBorders>
              <w:top w:val="nil"/>
              <w:left w:val="nil"/>
              <w:bottom w:val="single" w:sz="4" w:space="0" w:color="auto"/>
              <w:right w:val="single" w:sz="4" w:space="0" w:color="auto"/>
            </w:tcBorders>
            <w:shd w:val="clear" w:color="auto" w:fill="auto"/>
            <w:noWrap/>
            <w:hideMark/>
          </w:tcPr>
          <w:p w14:paraId="056309F4"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77" w:type="pct"/>
            <w:tcBorders>
              <w:top w:val="nil"/>
              <w:left w:val="nil"/>
              <w:bottom w:val="single" w:sz="4" w:space="0" w:color="auto"/>
              <w:right w:val="single" w:sz="4" w:space="0" w:color="auto"/>
            </w:tcBorders>
            <w:shd w:val="clear" w:color="auto" w:fill="auto"/>
            <w:noWrap/>
            <w:vAlign w:val="bottom"/>
            <w:hideMark/>
          </w:tcPr>
          <w:p w14:paraId="43817782"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58D293F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21832720" w14:textId="77777777" w:rsidR="00F71874" w:rsidRPr="00F71874" w:rsidRDefault="00F71874" w:rsidP="00F71874">
            <w:pPr>
              <w:spacing w:line="240" w:lineRule="auto"/>
              <w:jc w:val="right"/>
              <w:rPr>
                <w:rFonts w:ascii="Arial" w:eastAsia="Times New Roman" w:hAnsi="Arial" w:cs="Arial"/>
                <w:sz w:val="20"/>
                <w:szCs w:val="20"/>
                <w:lang w:eastAsia="en-GB"/>
              </w:rPr>
            </w:pPr>
            <w:r w:rsidRPr="00F71874">
              <w:rPr>
                <w:rFonts w:ascii="Arial" w:eastAsia="Times New Roman" w:hAnsi="Arial" w:cs="Arial"/>
                <w:sz w:val="20"/>
                <w:szCs w:val="20"/>
                <w:lang w:eastAsia="en-GB"/>
              </w:rPr>
              <w:t>3</w:t>
            </w:r>
          </w:p>
        </w:tc>
        <w:tc>
          <w:tcPr>
            <w:tcW w:w="161" w:type="pct"/>
            <w:tcBorders>
              <w:top w:val="nil"/>
              <w:left w:val="nil"/>
              <w:bottom w:val="single" w:sz="4" w:space="0" w:color="auto"/>
              <w:right w:val="single" w:sz="4" w:space="0" w:color="auto"/>
            </w:tcBorders>
            <w:shd w:val="clear" w:color="auto" w:fill="auto"/>
            <w:noWrap/>
            <w:vAlign w:val="bottom"/>
            <w:hideMark/>
          </w:tcPr>
          <w:p w14:paraId="3F80B989"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485A9E7A"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08E3F48C" w14:textId="77777777" w:rsidTr="00F71874">
        <w:trPr>
          <w:trHeight w:val="276"/>
        </w:trPr>
        <w:tc>
          <w:tcPr>
            <w:tcW w:w="1005" w:type="pct"/>
            <w:tcBorders>
              <w:top w:val="nil"/>
              <w:left w:val="nil"/>
              <w:bottom w:val="nil"/>
              <w:right w:val="nil"/>
            </w:tcBorders>
            <w:shd w:val="clear" w:color="auto" w:fill="auto"/>
            <w:noWrap/>
            <w:vAlign w:val="bottom"/>
            <w:hideMark/>
          </w:tcPr>
          <w:p w14:paraId="7B0902B2" w14:textId="77777777" w:rsidR="00F71874" w:rsidRPr="00F71874" w:rsidRDefault="00F71874" w:rsidP="00F71874">
            <w:pPr>
              <w:spacing w:line="240" w:lineRule="auto"/>
              <w:rPr>
                <w:rFonts w:ascii="Arial" w:eastAsia="Times New Roman" w:hAnsi="Arial" w:cs="Arial"/>
                <w:sz w:val="20"/>
                <w:szCs w:val="20"/>
                <w:lang w:eastAsia="en-GB"/>
              </w:rPr>
            </w:pP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23B9602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000000" w:fill="FFFF00"/>
            <w:noWrap/>
            <w:vAlign w:val="bottom"/>
            <w:hideMark/>
          </w:tcPr>
          <w:p w14:paraId="19A9700A"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w:t>
            </w:r>
          </w:p>
        </w:tc>
        <w:tc>
          <w:tcPr>
            <w:tcW w:w="161" w:type="pct"/>
            <w:tcBorders>
              <w:top w:val="nil"/>
              <w:left w:val="nil"/>
              <w:bottom w:val="single" w:sz="4" w:space="0" w:color="auto"/>
              <w:right w:val="single" w:sz="4" w:space="0" w:color="auto"/>
            </w:tcBorders>
            <w:shd w:val="clear" w:color="auto" w:fill="auto"/>
            <w:noWrap/>
            <w:vAlign w:val="bottom"/>
            <w:hideMark/>
          </w:tcPr>
          <w:p w14:paraId="143BDCE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5795E59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2C9534E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731C8A5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28F328EF"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137614B2"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3404A92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31DA621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21F1B7D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51258DE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28C129D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156DDD1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811" w:type="pct"/>
            <w:tcBorders>
              <w:top w:val="nil"/>
              <w:left w:val="nil"/>
              <w:bottom w:val="single" w:sz="4" w:space="0" w:color="auto"/>
              <w:right w:val="single" w:sz="4" w:space="0" w:color="auto"/>
            </w:tcBorders>
            <w:shd w:val="clear" w:color="auto" w:fill="auto"/>
            <w:noWrap/>
            <w:hideMark/>
          </w:tcPr>
          <w:p w14:paraId="32C69A1C"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08130236"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5C488385"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64EA5E1B"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61" w:type="pct"/>
            <w:tcBorders>
              <w:top w:val="nil"/>
              <w:left w:val="nil"/>
              <w:bottom w:val="single" w:sz="4" w:space="0" w:color="auto"/>
              <w:right w:val="single" w:sz="4" w:space="0" w:color="auto"/>
            </w:tcBorders>
            <w:shd w:val="clear" w:color="auto" w:fill="auto"/>
            <w:noWrap/>
            <w:vAlign w:val="bottom"/>
            <w:hideMark/>
          </w:tcPr>
          <w:p w14:paraId="0E291504"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nil"/>
              <w:left w:val="nil"/>
              <w:bottom w:val="single" w:sz="4" w:space="0" w:color="auto"/>
              <w:right w:val="single" w:sz="4" w:space="0" w:color="auto"/>
            </w:tcBorders>
            <w:shd w:val="clear" w:color="auto" w:fill="auto"/>
            <w:noWrap/>
            <w:vAlign w:val="bottom"/>
            <w:hideMark/>
          </w:tcPr>
          <w:p w14:paraId="591800CF" w14:textId="77777777" w:rsidR="00F71874" w:rsidRPr="00F71874" w:rsidRDefault="00F71874" w:rsidP="00F71874">
            <w:pPr>
              <w:spacing w:line="240" w:lineRule="auto"/>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r>
      <w:tr w:rsidR="00F71874" w:rsidRPr="00F71874" w14:paraId="3BCAEA47" w14:textId="77777777" w:rsidTr="00F71874">
        <w:trPr>
          <w:trHeight w:val="264"/>
        </w:trPr>
        <w:tc>
          <w:tcPr>
            <w:tcW w:w="1005" w:type="pct"/>
            <w:tcBorders>
              <w:top w:val="nil"/>
              <w:left w:val="nil"/>
              <w:bottom w:val="nil"/>
              <w:right w:val="nil"/>
            </w:tcBorders>
            <w:shd w:val="clear" w:color="auto" w:fill="auto"/>
            <w:noWrap/>
            <w:vAlign w:val="bottom"/>
            <w:hideMark/>
          </w:tcPr>
          <w:p w14:paraId="2C294F31" w14:textId="77777777" w:rsidR="00F71874" w:rsidRPr="00F71874" w:rsidRDefault="00F71874" w:rsidP="00F71874">
            <w:pPr>
              <w:spacing w:line="240" w:lineRule="auto"/>
              <w:rPr>
                <w:rFonts w:ascii="Arial" w:eastAsia="Times New Roman" w:hAnsi="Arial" w:cs="Arial"/>
                <w:sz w:val="20"/>
                <w:szCs w:val="20"/>
                <w:lang w:eastAsia="en-GB"/>
              </w:rPr>
            </w:pPr>
          </w:p>
        </w:tc>
        <w:tc>
          <w:tcPr>
            <w:tcW w:w="161" w:type="pct"/>
            <w:tcBorders>
              <w:top w:val="nil"/>
              <w:left w:val="single" w:sz="8" w:space="0" w:color="auto"/>
              <w:bottom w:val="single" w:sz="4" w:space="0" w:color="auto"/>
              <w:right w:val="single" w:sz="8" w:space="0" w:color="auto"/>
            </w:tcBorders>
            <w:shd w:val="clear" w:color="auto" w:fill="auto"/>
            <w:noWrap/>
            <w:vAlign w:val="bottom"/>
            <w:hideMark/>
          </w:tcPr>
          <w:p w14:paraId="47CFC458"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 </w:t>
            </w:r>
          </w:p>
        </w:tc>
        <w:tc>
          <w:tcPr>
            <w:tcW w:w="177" w:type="pct"/>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08AC50F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161</w:t>
            </w:r>
          </w:p>
        </w:tc>
        <w:tc>
          <w:tcPr>
            <w:tcW w:w="161" w:type="pct"/>
            <w:tcBorders>
              <w:top w:val="single" w:sz="8" w:space="0" w:color="auto"/>
              <w:left w:val="nil"/>
              <w:bottom w:val="single" w:sz="4" w:space="0" w:color="auto"/>
              <w:right w:val="single" w:sz="4" w:space="0" w:color="auto"/>
            </w:tcBorders>
            <w:shd w:val="clear" w:color="auto" w:fill="auto"/>
            <w:noWrap/>
            <w:vAlign w:val="bottom"/>
            <w:hideMark/>
          </w:tcPr>
          <w:p w14:paraId="55ABDEC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67</w:t>
            </w:r>
          </w:p>
        </w:tc>
        <w:tc>
          <w:tcPr>
            <w:tcW w:w="161" w:type="pct"/>
            <w:tcBorders>
              <w:top w:val="single" w:sz="8" w:space="0" w:color="auto"/>
              <w:left w:val="nil"/>
              <w:bottom w:val="single" w:sz="4" w:space="0" w:color="auto"/>
              <w:right w:val="single" w:sz="4" w:space="0" w:color="auto"/>
            </w:tcBorders>
            <w:shd w:val="clear" w:color="auto" w:fill="auto"/>
            <w:noWrap/>
            <w:vAlign w:val="bottom"/>
            <w:hideMark/>
          </w:tcPr>
          <w:p w14:paraId="3D8DCB6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50</w:t>
            </w:r>
          </w:p>
        </w:tc>
        <w:tc>
          <w:tcPr>
            <w:tcW w:w="177" w:type="pct"/>
            <w:tcBorders>
              <w:top w:val="single" w:sz="8" w:space="0" w:color="auto"/>
              <w:left w:val="nil"/>
              <w:bottom w:val="single" w:sz="4" w:space="0" w:color="auto"/>
              <w:right w:val="single" w:sz="4" w:space="0" w:color="auto"/>
            </w:tcBorders>
            <w:shd w:val="clear" w:color="auto" w:fill="auto"/>
            <w:noWrap/>
            <w:vAlign w:val="bottom"/>
            <w:hideMark/>
          </w:tcPr>
          <w:p w14:paraId="03C15C8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287</w:t>
            </w:r>
          </w:p>
        </w:tc>
        <w:tc>
          <w:tcPr>
            <w:tcW w:w="177" w:type="pct"/>
            <w:tcBorders>
              <w:top w:val="single" w:sz="8" w:space="0" w:color="auto"/>
              <w:left w:val="nil"/>
              <w:bottom w:val="single" w:sz="4" w:space="0" w:color="auto"/>
              <w:right w:val="single" w:sz="4" w:space="0" w:color="auto"/>
            </w:tcBorders>
            <w:shd w:val="clear" w:color="auto" w:fill="auto"/>
            <w:noWrap/>
            <w:vAlign w:val="bottom"/>
            <w:hideMark/>
          </w:tcPr>
          <w:p w14:paraId="2C086C29"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249</w:t>
            </w:r>
          </w:p>
        </w:tc>
        <w:tc>
          <w:tcPr>
            <w:tcW w:w="177" w:type="pct"/>
            <w:tcBorders>
              <w:top w:val="single" w:sz="8" w:space="0" w:color="auto"/>
              <w:left w:val="nil"/>
              <w:bottom w:val="single" w:sz="4" w:space="0" w:color="auto"/>
              <w:right w:val="single" w:sz="4" w:space="0" w:color="auto"/>
            </w:tcBorders>
            <w:shd w:val="clear" w:color="auto" w:fill="auto"/>
            <w:noWrap/>
            <w:vAlign w:val="bottom"/>
            <w:hideMark/>
          </w:tcPr>
          <w:p w14:paraId="5A2A19B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145</w:t>
            </w:r>
          </w:p>
        </w:tc>
        <w:tc>
          <w:tcPr>
            <w:tcW w:w="161" w:type="pct"/>
            <w:tcBorders>
              <w:top w:val="single" w:sz="8" w:space="0" w:color="auto"/>
              <w:left w:val="nil"/>
              <w:bottom w:val="single" w:sz="4" w:space="0" w:color="auto"/>
              <w:right w:val="single" w:sz="4" w:space="0" w:color="auto"/>
            </w:tcBorders>
            <w:shd w:val="clear" w:color="auto" w:fill="auto"/>
            <w:noWrap/>
            <w:vAlign w:val="bottom"/>
            <w:hideMark/>
          </w:tcPr>
          <w:p w14:paraId="1C286901"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21</w:t>
            </w:r>
          </w:p>
        </w:tc>
        <w:tc>
          <w:tcPr>
            <w:tcW w:w="177" w:type="pct"/>
            <w:tcBorders>
              <w:top w:val="single" w:sz="8" w:space="0" w:color="auto"/>
              <w:left w:val="nil"/>
              <w:bottom w:val="single" w:sz="4" w:space="0" w:color="auto"/>
              <w:right w:val="single" w:sz="4" w:space="0" w:color="auto"/>
            </w:tcBorders>
            <w:shd w:val="clear" w:color="auto" w:fill="auto"/>
            <w:noWrap/>
            <w:vAlign w:val="bottom"/>
            <w:hideMark/>
          </w:tcPr>
          <w:p w14:paraId="55510CB3"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177</w:t>
            </w:r>
          </w:p>
        </w:tc>
        <w:tc>
          <w:tcPr>
            <w:tcW w:w="161" w:type="pct"/>
            <w:tcBorders>
              <w:top w:val="single" w:sz="8" w:space="0" w:color="auto"/>
              <w:left w:val="nil"/>
              <w:bottom w:val="single" w:sz="4" w:space="0" w:color="auto"/>
              <w:right w:val="single" w:sz="4" w:space="0" w:color="auto"/>
            </w:tcBorders>
            <w:shd w:val="clear" w:color="auto" w:fill="auto"/>
            <w:noWrap/>
            <w:vAlign w:val="bottom"/>
            <w:hideMark/>
          </w:tcPr>
          <w:p w14:paraId="216117DB"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68</w:t>
            </w:r>
          </w:p>
        </w:tc>
        <w:tc>
          <w:tcPr>
            <w:tcW w:w="161" w:type="pct"/>
            <w:tcBorders>
              <w:top w:val="single" w:sz="8" w:space="0" w:color="auto"/>
              <w:left w:val="nil"/>
              <w:bottom w:val="single" w:sz="4" w:space="0" w:color="auto"/>
              <w:right w:val="single" w:sz="4" w:space="0" w:color="auto"/>
            </w:tcBorders>
            <w:shd w:val="clear" w:color="auto" w:fill="auto"/>
            <w:noWrap/>
            <w:vAlign w:val="bottom"/>
            <w:hideMark/>
          </w:tcPr>
          <w:p w14:paraId="24DCE475"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12</w:t>
            </w:r>
          </w:p>
        </w:tc>
        <w:tc>
          <w:tcPr>
            <w:tcW w:w="161" w:type="pct"/>
            <w:tcBorders>
              <w:top w:val="single" w:sz="8" w:space="0" w:color="auto"/>
              <w:left w:val="nil"/>
              <w:bottom w:val="single" w:sz="4" w:space="0" w:color="auto"/>
              <w:right w:val="single" w:sz="4" w:space="0" w:color="auto"/>
            </w:tcBorders>
            <w:shd w:val="clear" w:color="auto" w:fill="auto"/>
            <w:noWrap/>
            <w:vAlign w:val="bottom"/>
            <w:hideMark/>
          </w:tcPr>
          <w:p w14:paraId="4935235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12</w:t>
            </w:r>
          </w:p>
        </w:tc>
        <w:tc>
          <w:tcPr>
            <w:tcW w:w="161" w:type="pct"/>
            <w:tcBorders>
              <w:top w:val="single" w:sz="8" w:space="0" w:color="auto"/>
              <w:left w:val="nil"/>
              <w:bottom w:val="single" w:sz="4" w:space="0" w:color="auto"/>
              <w:right w:val="single" w:sz="4" w:space="0" w:color="auto"/>
            </w:tcBorders>
            <w:shd w:val="clear" w:color="auto" w:fill="auto"/>
            <w:noWrap/>
            <w:vAlign w:val="bottom"/>
            <w:hideMark/>
          </w:tcPr>
          <w:p w14:paraId="1698807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51</w:t>
            </w:r>
          </w:p>
        </w:tc>
        <w:tc>
          <w:tcPr>
            <w:tcW w:w="161" w:type="pct"/>
            <w:tcBorders>
              <w:top w:val="single" w:sz="8" w:space="0" w:color="auto"/>
              <w:left w:val="nil"/>
              <w:bottom w:val="single" w:sz="4" w:space="0" w:color="auto"/>
              <w:right w:val="single" w:sz="4" w:space="0" w:color="auto"/>
            </w:tcBorders>
            <w:shd w:val="clear" w:color="auto" w:fill="auto"/>
            <w:noWrap/>
            <w:vAlign w:val="bottom"/>
            <w:hideMark/>
          </w:tcPr>
          <w:p w14:paraId="73861FBC"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96</w:t>
            </w:r>
          </w:p>
        </w:tc>
        <w:tc>
          <w:tcPr>
            <w:tcW w:w="811" w:type="pct"/>
            <w:tcBorders>
              <w:top w:val="single" w:sz="8" w:space="0" w:color="auto"/>
              <w:left w:val="nil"/>
              <w:bottom w:val="single" w:sz="4" w:space="0" w:color="auto"/>
              <w:right w:val="single" w:sz="4" w:space="0" w:color="auto"/>
            </w:tcBorders>
            <w:shd w:val="clear" w:color="auto" w:fill="auto"/>
            <w:noWrap/>
            <w:vAlign w:val="bottom"/>
            <w:hideMark/>
          </w:tcPr>
          <w:p w14:paraId="7B7C77D0"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225</w:t>
            </w:r>
          </w:p>
        </w:tc>
        <w:tc>
          <w:tcPr>
            <w:tcW w:w="177" w:type="pct"/>
            <w:tcBorders>
              <w:top w:val="nil"/>
              <w:left w:val="nil"/>
              <w:bottom w:val="single" w:sz="4" w:space="0" w:color="auto"/>
              <w:right w:val="single" w:sz="4" w:space="0" w:color="auto"/>
            </w:tcBorders>
            <w:shd w:val="clear" w:color="auto" w:fill="auto"/>
            <w:noWrap/>
            <w:vAlign w:val="bottom"/>
            <w:hideMark/>
          </w:tcPr>
          <w:p w14:paraId="710D64F7"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124</w:t>
            </w:r>
          </w:p>
        </w:tc>
        <w:tc>
          <w:tcPr>
            <w:tcW w:w="161" w:type="pct"/>
            <w:tcBorders>
              <w:top w:val="nil"/>
              <w:left w:val="nil"/>
              <w:bottom w:val="single" w:sz="4" w:space="0" w:color="auto"/>
              <w:right w:val="single" w:sz="4" w:space="0" w:color="auto"/>
            </w:tcBorders>
            <w:shd w:val="clear" w:color="auto" w:fill="auto"/>
            <w:noWrap/>
            <w:vAlign w:val="bottom"/>
            <w:hideMark/>
          </w:tcPr>
          <w:p w14:paraId="29E7420E"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16</w:t>
            </w:r>
          </w:p>
        </w:tc>
        <w:tc>
          <w:tcPr>
            <w:tcW w:w="177" w:type="pct"/>
            <w:tcBorders>
              <w:top w:val="nil"/>
              <w:left w:val="nil"/>
              <w:bottom w:val="single" w:sz="4" w:space="0" w:color="auto"/>
              <w:right w:val="single" w:sz="4" w:space="0" w:color="auto"/>
            </w:tcBorders>
            <w:shd w:val="clear" w:color="auto" w:fill="auto"/>
            <w:noWrap/>
            <w:vAlign w:val="bottom"/>
            <w:hideMark/>
          </w:tcPr>
          <w:p w14:paraId="27DDE356"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239</w:t>
            </w:r>
          </w:p>
        </w:tc>
        <w:tc>
          <w:tcPr>
            <w:tcW w:w="161" w:type="pct"/>
            <w:tcBorders>
              <w:top w:val="nil"/>
              <w:left w:val="nil"/>
              <w:bottom w:val="single" w:sz="4" w:space="0" w:color="auto"/>
              <w:right w:val="single" w:sz="4" w:space="0" w:color="auto"/>
            </w:tcBorders>
            <w:shd w:val="clear" w:color="auto" w:fill="auto"/>
            <w:noWrap/>
            <w:vAlign w:val="bottom"/>
            <w:hideMark/>
          </w:tcPr>
          <w:p w14:paraId="06672254" w14:textId="77777777" w:rsidR="00F71874" w:rsidRPr="00F71874" w:rsidRDefault="00F71874" w:rsidP="00F71874">
            <w:pPr>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24</w:t>
            </w:r>
          </w:p>
        </w:tc>
        <w:tc>
          <w:tcPr>
            <w:tcW w:w="177" w:type="pct"/>
            <w:tcBorders>
              <w:top w:val="nil"/>
              <w:left w:val="nil"/>
              <w:bottom w:val="single" w:sz="4" w:space="0" w:color="auto"/>
              <w:right w:val="single" w:sz="4" w:space="0" w:color="auto"/>
            </w:tcBorders>
            <w:shd w:val="clear" w:color="auto" w:fill="auto"/>
            <w:noWrap/>
            <w:vAlign w:val="bottom"/>
            <w:hideMark/>
          </w:tcPr>
          <w:p w14:paraId="3D9C99F4" w14:textId="77777777" w:rsidR="00F71874" w:rsidRPr="00F71874" w:rsidRDefault="00F71874" w:rsidP="00F71874">
            <w:pPr>
              <w:keepNext/>
              <w:spacing w:line="240" w:lineRule="auto"/>
              <w:jc w:val="center"/>
              <w:rPr>
                <w:rFonts w:ascii="Arial" w:eastAsia="Times New Roman" w:hAnsi="Arial" w:cs="Arial"/>
                <w:sz w:val="20"/>
                <w:szCs w:val="20"/>
                <w:lang w:eastAsia="en-GB"/>
              </w:rPr>
            </w:pPr>
            <w:r w:rsidRPr="00F71874">
              <w:rPr>
                <w:rFonts w:ascii="Arial" w:eastAsia="Times New Roman" w:hAnsi="Arial" w:cs="Arial"/>
                <w:sz w:val="20"/>
                <w:szCs w:val="20"/>
                <w:lang w:eastAsia="en-GB"/>
              </w:rPr>
              <w:t>117</w:t>
            </w:r>
          </w:p>
        </w:tc>
      </w:tr>
    </w:tbl>
    <w:p w14:paraId="69647185" w14:textId="1F567540" w:rsidR="00211397" w:rsidRDefault="00F71874" w:rsidP="00F71874">
      <w:pPr>
        <w:pStyle w:val="Caption"/>
      </w:pPr>
      <w:bookmarkStart w:id="19" w:name="_Ref165474599"/>
      <w:bookmarkStart w:id="20" w:name="_Toc165805645"/>
      <w:r>
        <w:t xml:space="preserve">Table </w:t>
      </w:r>
      <w:r w:rsidR="00AA4617">
        <w:fldChar w:fldCharType="begin"/>
      </w:r>
      <w:r w:rsidR="00AA4617">
        <w:instrText xml:space="preserve"> SEQ Table \* ARABIC </w:instrText>
      </w:r>
      <w:r w:rsidR="00AA4617">
        <w:fldChar w:fldCharType="separate"/>
      </w:r>
      <w:r w:rsidR="00E8381A">
        <w:rPr>
          <w:noProof/>
        </w:rPr>
        <w:t>1</w:t>
      </w:r>
      <w:r w:rsidR="00AA4617">
        <w:fldChar w:fldCharType="end"/>
      </w:r>
      <w:bookmarkEnd w:id="19"/>
      <w:r>
        <w:t>Design QFD1</w:t>
      </w:r>
      <w:bookmarkEnd w:id="20"/>
    </w:p>
    <w:p w14:paraId="2BE91CBB" w14:textId="6CEEFA90" w:rsidR="00F71874" w:rsidRDefault="00F71874" w:rsidP="00F71874">
      <w:r>
        <w:rPr>
          <w:noProof/>
        </w:rPr>
        <mc:AlternateContent>
          <mc:Choice Requires="wps">
            <w:drawing>
              <wp:anchor distT="0" distB="0" distL="114300" distR="114300" simplePos="0" relativeHeight="251660288" behindDoc="0" locked="0" layoutInCell="1" allowOverlap="1" wp14:anchorId="104F7F58" wp14:editId="1D0F23C6">
                <wp:simplePos x="0" y="0"/>
                <wp:positionH relativeFrom="column">
                  <wp:posOffset>-391795</wp:posOffset>
                </wp:positionH>
                <wp:positionV relativeFrom="paragraph">
                  <wp:posOffset>4097655</wp:posOffset>
                </wp:positionV>
                <wp:extent cx="6515100" cy="635"/>
                <wp:effectExtent l="0" t="0" r="0" b="0"/>
                <wp:wrapThrough wrapText="bothSides">
                  <wp:wrapPolygon edited="0">
                    <wp:start x="0" y="0"/>
                    <wp:lineTo x="0" y="21600"/>
                    <wp:lineTo x="21600" y="21600"/>
                    <wp:lineTo x="21600" y="0"/>
                  </wp:wrapPolygon>
                </wp:wrapThrough>
                <wp:docPr id="104947277" name="Text Box 1"/>
                <wp:cNvGraphicFramePr/>
                <a:graphic xmlns:a="http://schemas.openxmlformats.org/drawingml/2006/main">
                  <a:graphicData uri="http://schemas.microsoft.com/office/word/2010/wordprocessingShape">
                    <wps:wsp>
                      <wps:cNvSpPr txBox="1"/>
                      <wps:spPr>
                        <a:xfrm>
                          <a:off x="0" y="0"/>
                          <a:ext cx="6515100" cy="635"/>
                        </a:xfrm>
                        <a:prstGeom prst="rect">
                          <a:avLst/>
                        </a:prstGeom>
                        <a:solidFill>
                          <a:prstClr val="white"/>
                        </a:solidFill>
                        <a:ln>
                          <a:noFill/>
                        </a:ln>
                      </wps:spPr>
                      <wps:txbx>
                        <w:txbxContent>
                          <w:p w14:paraId="4B6966D5" w14:textId="00807DA8" w:rsidR="00F71874" w:rsidRPr="00F0196F" w:rsidRDefault="00F71874" w:rsidP="00F71874">
                            <w:pPr>
                              <w:pStyle w:val="Caption"/>
                              <w:rPr>
                                <w:noProof/>
                              </w:rPr>
                            </w:pPr>
                            <w:bookmarkStart w:id="21" w:name="_Ref165535954"/>
                            <w:bookmarkStart w:id="22" w:name="_Toc165805637"/>
                            <w:r>
                              <w:t xml:space="preserve">Figure </w:t>
                            </w:r>
                            <w:r>
                              <w:fldChar w:fldCharType="begin"/>
                            </w:r>
                            <w:r>
                              <w:instrText xml:space="preserve"> SEQ Figure \* ARABIC </w:instrText>
                            </w:r>
                            <w:r>
                              <w:fldChar w:fldCharType="separate"/>
                            </w:r>
                            <w:r w:rsidR="00975C52">
                              <w:rPr>
                                <w:noProof/>
                              </w:rPr>
                              <w:t>2</w:t>
                            </w:r>
                            <w:r>
                              <w:fldChar w:fldCharType="end"/>
                            </w:r>
                            <w:bookmarkEnd w:id="21"/>
                            <w:r>
                              <w:t xml:space="preserve"> Functional Importances graph</w:t>
                            </w:r>
                            <w:r w:rsidR="00571580">
                              <w:t>.</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4F7F58" id="_x0000_t202" coordsize="21600,21600" o:spt="202" path="m,l,21600r21600,l21600,xe">
                <v:stroke joinstyle="miter"/>
                <v:path gradientshapeok="t" o:connecttype="rect"/>
              </v:shapetype>
              <v:shape id="Text Box 1" o:spid="_x0000_s1026" type="#_x0000_t202" style="position:absolute;margin-left:-30.85pt;margin-top:322.65pt;width: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" stroked="f">
                <v:textbox style="mso-fit-shape-to-text:t" inset="0,0,0,0">
                  <w:txbxContent>
                    <w:p w14:paraId="4B6966D5" w14:textId="00807DA8" w:rsidR="00F71874" w:rsidRPr="00F0196F" w:rsidRDefault="00F71874" w:rsidP="00F71874">
                      <w:pPr>
                        <w:pStyle w:val="Caption"/>
                        <w:rPr>
                          <w:noProof/>
                        </w:rPr>
                      </w:pPr>
                      <w:bookmarkStart w:id="23" w:name="_Ref165535954"/>
                      <w:bookmarkStart w:id="24" w:name="_Toc165805637"/>
                      <w:r>
                        <w:t xml:space="preserve">Figure </w:t>
                      </w:r>
                      <w:r>
                        <w:fldChar w:fldCharType="begin"/>
                      </w:r>
                      <w:r>
                        <w:instrText xml:space="preserve"> SEQ Figure \* ARABIC </w:instrText>
                      </w:r>
                      <w:r>
                        <w:fldChar w:fldCharType="separate"/>
                      </w:r>
                      <w:r w:rsidR="00975C52">
                        <w:rPr>
                          <w:noProof/>
                        </w:rPr>
                        <w:t>2</w:t>
                      </w:r>
                      <w:r>
                        <w:fldChar w:fldCharType="end"/>
                      </w:r>
                      <w:bookmarkEnd w:id="23"/>
                      <w:r>
                        <w:t xml:space="preserve"> Functional Importances graph</w:t>
                      </w:r>
                      <w:r w:rsidR="00571580">
                        <w:t>.</w:t>
                      </w:r>
                      <w:bookmarkEnd w:id="24"/>
                    </w:p>
                  </w:txbxContent>
                </v:textbox>
                <w10:wrap type="through"/>
              </v:shape>
            </w:pict>
          </mc:Fallback>
        </mc:AlternateContent>
      </w:r>
      <w:r>
        <w:rPr>
          <w:noProof/>
        </w:rPr>
        <w:drawing>
          <wp:anchor distT="0" distB="0" distL="114300" distR="114300" simplePos="0" relativeHeight="251658240" behindDoc="0" locked="0" layoutInCell="1" allowOverlap="1" wp14:anchorId="56DD4D85" wp14:editId="739B751D">
            <wp:simplePos x="0" y="0"/>
            <wp:positionH relativeFrom="margin">
              <wp:align>center</wp:align>
            </wp:positionH>
            <wp:positionV relativeFrom="paragraph">
              <wp:posOffset>297815</wp:posOffset>
            </wp:positionV>
            <wp:extent cx="6515100" cy="3742690"/>
            <wp:effectExtent l="0" t="0" r="0" b="10160"/>
            <wp:wrapThrough wrapText="bothSides">
              <wp:wrapPolygon edited="0">
                <wp:start x="0" y="0"/>
                <wp:lineTo x="0" y="21549"/>
                <wp:lineTo x="21537" y="21549"/>
                <wp:lineTo x="21537" y="0"/>
                <wp:lineTo x="0" y="0"/>
              </wp:wrapPolygon>
            </wp:wrapThrough>
            <wp:docPr id="1789889972"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t>This was then processed into the following Functional importance graph (</w:t>
      </w:r>
      <w:r w:rsidR="00571580">
        <w:fldChar w:fldCharType="begin"/>
      </w:r>
      <w:r w:rsidR="00571580">
        <w:instrText xml:space="preserve"> REF _Ref165535954 \h </w:instrText>
      </w:r>
      <w:r w:rsidR="00571580">
        <w:fldChar w:fldCharType="separate"/>
      </w:r>
      <w:r w:rsidR="00571580">
        <w:t xml:space="preserve">Figure </w:t>
      </w:r>
      <w:r w:rsidR="00571580">
        <w:rPr>
          <w:noProof/>
        </w:rPr>
        <w:t>2</w:t>
      </w:r>
      <w:r w:rsidR="00571580">
        <w:fldChar w:fldCharType="end"/>
      </w:r>
      <w:r w:rsidR="00571580">
        <w:t>)</w:t>
      </w:r>
    </w:p>
    <w:p w14:paraId="24B10BA2" w14:textId="7B763952" w:rsidR="003F2EF4" w:rsidRDefault="00571580" w:rsidP="00F71874">
      <w:r>
        <w:t xml:space="preserve">The most important function was found to be the firing cable followed by the detonator. </w:t>
      </w:r>
      <w:r w:rsidR="003E636B">
        <w:t>Howeve</w:t>
      </w:r>
      <w:r>
        <w:t>r</w:t>
      </w:r>
      <w:r w:rsidR="003E636B">
        <w:t>,</w:t>
      </w:r>
      <w:r>
        <w:t xml:space="preserve"> as these will be standard off the shelf components, it was decided to focus on the next function down. This was the Firing of the shaped charge</w:t>
      </w:r>
      <w:r w:rsidR="003E636B">
        <w:t>; this is because the shaped charge is interlinked with many of the requirements, especially performance and safety</w:t>
      </w:r>
      <w:r w:rsidR="003F2EF4">
        <w:t xml:space="preserve">, such as reliable ignitions, unintended </w:t>
      </w:r>
      <w:r w:rsidR="004F59B8">
        <w:t>initiation,</w:t>
      </w:r>
      <w:r w:rsidR="003F2EF4">
        <w:t xml:space="preserve"> and depth of cover.</w:t>
      </w:r>
    </w:p>
    <w:p w14:paraId="509F9440" w14:textId="77777777" w:rsidR="003F2EF4" w:rsidRDefault="003F2EF4" w:rsidP="00F71874"/>
    <w:p w14:paraId="52EDE99C" w14:textId="3019FD46" w:rsidR="003F2EF4" w:rsidRDefault="003F2EF4" w:rsidP="00F71874">
      <w:r>
        <w:lastRenderedPageBreak/>
        <w:t xml:space="preserve">At this stage a design was created for the critical part; this was to maintain the geometry of the previous shaped </w:t>
      </w:r>
      <w:r w:rsidR="0069407E">
        <w:t>charge but</w:t>
      </w:r>
      <w:r>
        <w:t xml:space="preserve"> was to have a slightly smaller cone diameter. </w:t>
      </w:r>
      <w:r w:rsidR="0069407E">
        <w:t>It was also intended to replace the fill with a theoretical novel fill ‘SWANS-EX’ which was a PBX based RDX/HMX (60:40) mix</w:t>
      </w:r>
      <w:sdt>
        <w:sdtPr>
          <w:id w:val="402953116"/>
          <w:citation/>
        </w:sdtPr>
        <w:sdtContent>
          <w:r w:rsidR="0069407E">
            <w:fldChar w:fldCharType="begin"/>
          </w:r>
          <w:r w:rsidR="0069407E">
            <w:instrText xml:space="preserve"> CITATION Max24 \l 2057 </w:instrText>
          </w:r>
          <w:r w:rsidR="0069407E">
            <w:fldChar w:fldCharType="separate"/>
          </w:r>
          <w:r w:rsidR="0069407E">
            <w:rPr>
              <w:noProof/>
            </w:rPr>
            <w:t xml:space="preserve"> </w:t>
          </w:r>
          <w:r w:rsidR="0069407E" w:rsidRPr="0069407E">
            <w:rPr>
              <w:noProof/>
            </w:rPr>
            <w:t>[5]</w:t>
          </w:r>
          <w:r w:rsidR="0069407E">
            <w:fldChar w:fldCharType="end"/>
          </w:r>
        </w:sdtContent>
      </w:sdt>
      <w:r w:rsidR="0069407E">
        <w:t>.</w:t>
      </w:r>
      <w:r w:rsidR="00DD2A9E">
        <w:t xml:space="preserve"> To aid with portability a carrying strap was introduced, allowing the munition to be slung over shoulder, and removable stand-off legs were added to ensure adequate space for the jet to form. Full details of design choices and methodology can be provided both as a report and/or presentation by request to the author.</w:t>
      </w:r>
      <w:sdt>
        <w:sdtPr>
          <w:id w:val="902414103"/>
          <w:citation/>
        </w:sdtPr>
        <w:sdtContent>
          <w:r w:rsidR="00DD2A9E">
            <w:fldChar w:fldCharType="begin"/>
          </w:r>
          <w:r w:rsidR="00DD2A9E">
            <w:instrText xml:space="preserve"> CITATION Max24 \l 2057 </w:instrText>
          </w:r>
          <w:r w:rsidR="00DD2A9E">
            <w:fldChar w:fldCharType="separate"/>
          </w:r>
          <w:r w:rsidR="00DD2A9E">
            <w:rPr>
              <w:noProof/>
            </w:rPr>
            <w:t xml:space="preserve"> </w:t>
          </w:r>
          <w:r w:rsidR="00DD2A9E" w:rsidRPr="00DD2A9E">
            <w:rPr>
              <w:noProof/>
            </w:rPr>
            <w:t>[5]</w:t>
          </w:r>
          <w:r w:rsidR="00DD2A9E">
            <w:fldChar w:fldCharType="end"/>
          </w:r>
        </w:sdtContent>
      </w:sdt>
    </w:p>
    <w:p w14:paraId="010D0566" w14:textId="37180A90" w:rsidR="00F71874" w:rsidRPr="00F71874" w:rsidRDefault="003F2EF4" w:rsidP="00F71874">
      <w:r>
        <w:t xml:space="preserve">                                                                                                                                           </w:t>
      </w:r>
    </w:p>
    <w:p w14:paraId="01E61ED7" w14:textId="64577686" w:rsidR="00CA0545" w:rsidRDefault="00CA0545" w:rsidP="00F63D33">
      <w:pPr>
        <w:pStyle w:val="Heading1"/>
        <w:numPr>
          <w:ilvl w:val="0"/>
          <w:numId w:val="4"/>
        </w:numPr>
      </w:pPr>
      <w:bookmarkStart w:id="25" w:name="_Toc165805626"/>
      <w:r>
        <w:t>Manufacturing</w:t>
      </w:r>
      <w:bookmarkEnd w:id="25"/>
    </w:p>
    <w:p w14:paraId="2FA194C2" w14:textId="723FF21B" w:rsidR="00ED1B84" w:rsidRDefault="00ED1B84" w:rsidP="00ED1B84">
      <w:r>
        <w:t xml:space="preserve">Now that the critical part of the kit was identified, the shaped </w:t>
      </w:r>
      <w:r w:rsidR="004F59B8">
        <w:t>charge, it</w:t>
      </w:r>
      <w:r>
        <w:t xml:space="preserve"> is now important to identify the potential issues and mitigations for the manufacture of the charge. This is done once again by identifying requirements</w:t>
      </w:r>
      <w:r w:rsidR="005C67A2">
        <w:t xml:space="preserve"> for a QFD. In this case a standard set of requirements can be used</w:t>
      </w:r>
      <w:sdt>
        <w:sdtPr>
          <w:id w:val="1686942111"/>
          <w:citation/>
        </w:sdtPr>
        <w:sdtContent>
          <w:r w:rsidR="005C67A2">
            <w:fldChar w:fldCharType="begin"/>
          </w:r>
          <w:r w:rsidR="005C67A2">
            <w:instrText xml:space="preserve"> CITATION Dav24 \l 2057 </w:instrText>
          </w:r>
          <w:r w:rsidR="005C67A2">
            <w:fldChar w:fldCharType="separate"/>
          </w:r>
          <w:r w:rsidR="005C67A2">
            <w:rPr>
              <w:noProof/>
            </w:rPr>
            <w:t xml:space="preserve"> </w:t>
          </w:r>
          <w:r w:rsidR="005C67A2" w:rsidRPr="005C67A2">
            <w:rPr>
              <w:noProof/>
            </w:rPr>
            <w:t>[6]</w:t>
          </w:r>
          <w:r w:rsidR="005C67A2">
            <w:fldChar w:fldCharType="end"/>
          </w:r>
        </w:sdtContent>
      </w:sdt>
      <w:r w:rsidR="005C67A2">
        <w:t>. These include:</w:t>
      </w:r>
    </w:p>
    <w:p w14:paraId="74E37B89" w14:textId="0AE0EC8F" w:rsidR="005C67A2" w:rsidRDefault="005C67A2" w:rsidP="00ED1B84">
      <w:r>
        <w:t>Manufacturing costs:</w:t>
      </w:r>
    </w:p>
    <w:p w14:paraId="327564D5" w14:textId="16A54523" w:rsidR="005C67A2" w:rsidRDefault="005C67A2" w:rsidP="005C67A2">
      <w:pPr>
        <w:pStyle w:val="ListParagraph"/>
        <w:numPr>
          <w:ilvl w:val="0"/>
          <w:numId w:val="16"/>
        </w:numPr>
      </w:pPr>
      <w:r>
        <w:t>Labour</w:t>
      </w:r>
      <w:r w:rsidR="004F59B8">
        <w:t>,</w:t>
      </w:r>
    </w:p>
    <w:p w14:paraId="6C0C0BB4" w14:textId="5D5A1938" w:rsidR="005C67A2" w:rsidRDefault="005C67A2" w:rsidP="005C67A2">
      <w:pPr>
        <w:pStyle w:val="ListParagraph"/>
        <w:numPr>
          <w:ilvl w:val="0"/>
          <w:numId w:val="16"/>
        </w:numPr>
      </w:pPr>
      <w:r>
        <w:t>Equipment capital cost</w:t>
      </w:r>
      <w:r w:rsidR="004F59B8">
        <w:t>,</w:t>
      </w:r>
    </w:p>
    <w:p w14:paraId="6040725C" w14:textId="64865A73" w:rsidR="005C67A2" w:rsidRDefault="005C67A2" w:rsidP="005C67A2">
      <w:pPr>
        <w:pStyle w:val="ListParagraph"/>
        <w:numPr>
          <w:ilvl w:val="0"/>
          <w:numId w:val="16"/>
        </w:numPr>
      </w:pPr>
      <w:r>
        <w:t xml:space="preserve">Service/operating </w:t>
      </w:r>
      <w:r w:rsidR="004F59B8">
        <w:t>cost,</w:t>
      </w:r>
    </w:p>
    <w:p w14:paraId="6CBFBE81" w14:textId="1148D734" w:rsidR="005C67A2" w:rsidRDefault="005C67A2" w:rsidP="005C67A2">
      <w:pPr>
        <w:pStyle w:val="ListParagraph"/>
        <w:numPr>
          <w:ilvl w:val="0"/>
          <w:numId w:val="16"/>
        </w:numPr>
      </w:pPr>
      <w:r>
        <w:t>Set up cost</w:t>
      </w:r>
      <w:r w:rsidR="004F59B8">
        <w:t>,</w:t>
      </w:r>
    </w:p>
    <w:p w14:paraId="6E005A19" w14:textId="3274AF2C" w:rsidR="005C67A2" w:rsidRDefault="005C67A2" w:rsidP="005C67A2">
      <w:pPr>
        <w:pStyle w:val="ListParagraph"/>
        <w:numPr>
          <w:ilvl w:val="0"/>
          <w:numId w:val="16"/>
        </w:numPr>
      </w:pPr>
      <w:r>
        <w:t xml:space="preserve"> Material cost-metals</w:t>
      </w:r>
      <w:r w:rsidR="004F59B8">
        <w:t>,</w:t>
      </w:r>
    </w:p>
    <w:p w14:paraId="3DD78BBB" w14:textId="4170F730" w:rsidR="005C67A2" w:rsidRDefault="005C67A2" w:rsidP="005C67A2">
      <w:pPr>
        <w:pStyle w:val="ListParagraph"/>
        <w:numPr>
          <w:ilvl w:val="0"/>
          <w:numId w:val="16"/>
        </w:numPr>
      </w:pPr>
      <w:r>
        <w:t>Material cost -energetics</w:t>
      </w:r>
      <w:r w:rsidR="004F59B8">
        <w:t>,</w:t>
      </w:r>
    </w:p>
    <w:p w14:paraId="46BD4946" w14:textId="25C7BBDD" w:rsidR="005C67A2" w:rsidRDefault="005C67A2" w:rsidP="005C67A2">
      <w:pPr>
        <w:pStyle w:val="ListParagraph"/>
        <w:numPr>
          <w:ilvl w:val="0"/>
          <w:numId w:val="16"/>
        </w:numPr>
      </w:pPr>
      <w:r>
        <w:t>Material cost-other</w:t>
      </w:r>
      <w:r w:rsidR="004F59B8">
        <w:t>,</w:t>
      </w:r>
    </w:p>
    <w:p w14:paraId="70CB0847" w14:textId="67131E3F" w:rsidR="005C67A2" w:rsidRDefault="005C67A2" w:rsidP="005C67A2">
      <w:r>
        <w:t>Manufacturing capacity:</w:t>
      </w:r>
    </w:p>
    <w:p w14:paraId="2FC1F198" w14:textId="7A7ED570" w:rsidR="005C67A2" w:rsidRDefault="005C67A2" w:rsidP="005C67A2">
      <w:pPr>
        <w:pStyle w:val="ListParagraph"/>
        <w:numPr>
          <w:ilvl w:val="0"/>
          <w:numId w:val="16"/>
        </w:numPr>
      </w:pPr>
      <w:r>
        <w:t>Target production rate per month</w:t>
      </w:r>
      <w:r w:rsidR="004F59B8">
        <w:t>,</w:t>
      </w:r>
    </w:p>
    <w:p w14:paraId="4C57C301" w14:textId="50E3B987" w:rsidR="005C67A2" w:rsidRDefault="005C67A2" w:rsidP="005C67A2">
      <w:r>
        <w:t>Reliable manufacture:</w:t>
      </w:r>
    </w:p>
    <w:p w14:paraId="10629644" w14:textId="6ECF26D1" w:rsidR="005C67A2" w:rsidRDefault="005C67A2" w:rsidP="005C67A2">
      <w:pPr>
        <w:pStyle w:val="ListParagraph"/>
        <w:numPr>
          <w:ilvl w:val="0"/>
          <w:numId w:val="16"/>
        </w:numPr>
      </w:pPr>
      <w:r>
        <w:t>Repeatable performance</w:t>
      </w:r>
      <w:r w:rsidR="004F59B8">
        <w:t>,</w:t>
      </w:r>
    </w:p>
    <w:p w14:paraId="5E3EDA2C" w14:textId="1C1106F4" w:rsidR="005C67A2" w:rsidRDefault="005C67A2" w:rsidP="005C67A2">
      <w:pPr>
        <w:pStyle w:val="ListParagraph"/>
        <w:numPr>
          <w:ilvl w:val="0"/>
          <w:numId w:val="16"/>
        </w:numPr>
      </w:pPr>
      <w:r>
        <w:t>Effective maintenance</w:t>
      </w:r>
      <w:r w:rsidR="004F59B8">
        <w:t>,</w:t>
      </w:r>
    </w:p>
    <w:p w14:paraId="414B38EE" w14:textId="54448F30" w:rsidR="005C67A2" w:rsidRDefault="005C67A2" w:rsidP="005C67A2">
      <w:pPr>
        <w:pStyle w:val="ListParagraph"/>
        <w:numPr>
          <w:ilvl w:val="0"/>
          <w:numId w:val="16"/>
        </w:numPr>
      </w:pPr>
      <w:r>
        <w:t>Low system outage</w:t>
      </w:r>
      <w:r w:rsidR="004F59B8">
        <w:t>,</w:t>
      </w:r>
    </w:p>
    <w:p w14:paraId="299E6D54" w14:textId="10F18450" w:rsidR="005C67A2" w:rsidRDefault="005C67A2" w:rsidP="005C67A2">
      <w:r>
        <w:t>Quality:</w:t>
      </w:r>
    </w:p>
    <w:p w14:paraId="37171F3E" w14:textId="65360864" w:rsidR="005C67A2" w:rsidRDefault="005C67A2" w:rsidP="005C67A2">
      <w:pPr>
        <w:pStyle w:val="ListParagraph"/>
        <w:numPr>
          <w:ilvl w:val="0"/>
          <w:numId w:val="16"/>
        </w:numPr>
      </w:pPr>
      <w:r>
        <w:t>Defect free</w:t>
      </w:r>
      <w:r w:rsidR="004F59B8">
        <w:t>,</w:t>
      </w:r>
    </w:p>
    <w:p w14:paraId="625703C9" w14:textId="64ECCA01" w:rsidR="005C67A2" w:rsidRDefault="005C67A2" w:rsidP="005C67A2">
      <w:pPr>
        <w:pStyle w:val="ListParagraph"/>
        <w:numPr>
          <w:ilvl w:val="0"/>
          <w:numId w:val="16"/>
        </w:numPr>
      </w:pPr>
      <w:r>
        <w:t>Effective test and inspection</w:t>
      </w:r>
      <w:r w:rsidR="004F59B8">
        <w:t>,</w:t>
      </w:r>
    </w:p>
    <w:p w14:paraId="4F77EA14" w14:textId="70070BBB" w:rsidR="005C67A2" w:rsidRDefault="005C67A2" w:rsidP="005C67A2">
      <w:r>
        <w:t>Safety</w:t>
      </w:r>
    </w:p>
    <w:p w14:paraId="2103A149" w14:textId="6B0E74DB" w:rsidR="005C67A2" w:rsidRDefault="005C67A2" w:rsidP="005C67A2">
      <w:pPr>
        <w:pStyle w:val="ListParagraph"/>
        <w:numPr>
          <w:ilvl w:val="0"/>
          <w:numId w:val="16"/>
        </w:numPr>
      </w:pPr>
      <w:r>
        <w:lastRenderedPageBreak/>
        <w:t>Explosive</w:t>
      </w:r>
      <w:r w:rsidR="004F59B8">
        <w:t>,</w:t>
      </w:r>
    </w:p>
    <w:p w14:paraId="1F635FF1" w14:textId="24A5F65D" w:rsidR="005C67A2" w:rsidRDefault="005C67A2" w:rsidP="005C67A2">
      <w:pPr>
        <w:pStyle w:val="ListParagraph"/>
        <w:numPr>
          <w:ilvl w:val="0"/>
          <w:numId w:val="16"/>
        </w:numPr>
      </w:pPr>
      <w:r>
        <w:t>Non-explosive</w:t>
      </w:r>
      <w:r w:rsidR="004F59B8">
        <w:t>,</w:t>
      </w:r>
    </w:p>
    <w:p w14:paraId="1ECCD3BD" w14:textId="77777777" w:rsidR="005C67A2" w:rsidRDefault="005C67A2" w:rsidP="005C67A2"/>
    <w:p w14:paraId="5E67864A" w14:textId="474E099D" w:rsidR="005C67A2" w:rsidRDefault="005C67A2" w:rsidP="005C67A2">
      <w:r>
        <w:t xml:space="preserve">These are generic requirements for </w:t>
      </w:r>
      <w:r w:rsidR="00663564">
        <w:t>munitions production and in any future case can be replaced to suit the needs of the systems engineer.</w:t>
      </w:r>
    </w:p>
    <w:p w14:paraId="3024764E" w14:textId="77777777" w:rsidR="00663564" w:rsidRPr="00ED1B84" w:rsidRDefault="00663564" w:rsidP="005C67A2"/>
    <w:p w14:paraId="5763ECFB" w14:textId="1042C375" w:rsidR="00663564" w:rsidRDefault="00F63D33" w:rsidP="00B47F2A">
      <w:pPr>
        <w:pStyle w:val="Heading2"/>
        <w:numPr>
          <w:ilvl w:val="1"/>
          <w:numId w:val="4"/>
        </w:numPr>
      </w:pPr>
      <w:bookmarkStart w:id="26" w:name="_Toc165805627"/>
      <w:r>
        <w:t>Manufacturing QFD</w:t>
      </w:r>
      <w:r w:rsidR="00B47F2A">
        <w:t xml:space="preserve"> 1</w:t>
      </w:r>
      <w:bookmarkEnd w:id="26"/>
    </w:p>
    <w:p w14:paraId="7EC096BE" w14:textId="049AEB6C" w:rsidR="00663564" w:rsidRDefault="00663564" w:rsidP="00663564">
      <w:r>
        <w:t>Manufacturing QFD 1 takes those generic manufacturing requirements and compares them with manufacturing functionality. At this stage the manufacturing functions are extremely generic, this is by design as to not</w:t>
      </w:r>
      <w:r w:rsidR="00AA4617">
        <w:t xml:space="preserve"> to suggest solutions at this stage. This exercise can be seen in </w:t>
      </w:r>
      <w:r w:rsidR="00AA4617">
        <w:fldChar w:fldCharType="begin"/>
      </w:r>
      <w:r w:rsidR="00AA4617">
        <w:instrText xml:space="preserve"> REF _Ref165541471 \h </w:instrText>
      </w:r>
      <w:r w:rsidR="00AA4617">
        <w:fldChar w:fldCharType="separate"/>
      </w:r>
      <w:r w:rsidR="00AA4617">
        <w:t xml:space="preserve">Table </w:t>
      </w:r>
      <w:r w:rsidR="00AA4617">
        <w:rPr>
          <w:noProof/>
        </w:rPr>
        <w:t>2</w:t>
      </w:r>
      <w:r w:rsidR="00AA4617">
        <w:fldChar w:fldCharType="end"/>
      </w:r>
      <w:r w:rsidR="00AA4617">
        <w:t>.</w:t>
      </w:r>
    </w:p>
    <w:tbl>
      <w:tblPr>
        <w:tblW w:w="5000" w:type="pct"/>
        <w:tblLook w:val="04A0" w:firstRow="1" w:lastRow="0" w:firstColumn="1" w:lastColumn="0" w:noHBand="0" w:noVBand="1"/>
      </w:tblPr>
      <w:tblGrid>
        <w:gridCol w:w="3296"/>
        <w:gridCol w:w="442"/>
        <w:gridCol w:w="529"/>
        <w:gridCol w:w="529"/>
        <w:gridCol w:w="529"/>
        <w:gridCol w:w="528"/>
        <w:gridCol w:w="528"/>
        <w:gridCol w:w="528"/>
        <w:gridCol w:w="528"/>
        <w:gridCol w:w="528"/>
        <w:gridCol w:w="528"/>
        <w:gridCol w:w="528"/>
      </w:tblGrid>
      <w:tr w:rsidR="00AA4617" w:rsidRPr="00AA4617" w14:paraId="120777CF" w14:textId="77777777" w:rsidTr="00AA4617">
        <w:trPr>
          <w:trHeight w:val="3150"/>
        </w:trPr>
        <w:tc>
          <w:tcPr>
            <w:tcW w:w="1853" w:type="pct"/>
            <w:tcBorders>
              <w:top w:val="nil"/>
              <w:left w:val="nil"/>
              <w:bottom w:val="nil"/>
              <w:right w:val="nil"/>
            </w:tcBorders>
            <w:shd w:val="clear" w:color="auto" w:fill="auto"/>
            <w:noWrap/>
            <w:vAlign w:val="center"/>
            <w:hideMark/>
          </w:tcPr>
          <w:p w14:paraId="3B73C845" w14:textId="77777777" w:rsidR="00AA4617" w:rsidRPr="00AA4617" w:rsidRDefault="00AA4617" w:rsidP="00AA4617">
            <w:pPr>
              <w:spacing w:line="240" w:lineRule="auto"/>
              <w:jc w:val="center"/>
              <w:rPr>
                <w:rFonts w:ascii="Arial" w:eastAsia="Times New Roman" w:hAnsi="Arial" w:cs="Arial"/>
                <w:b/>
                <w:bCs/>
                <w:sz w:val="20"/>
                <w:szCs w:val="20"/>
                <w:lang w:eastAsia="en-GB"/>
              </w:rPr>
            </w:pPr>
            <w:r w:rsidRPr="00AA4617">
              <w:rPr>
                <w:rFonts w:ascii="Arial" w:eastAsia="Times New Roman" w:hAnsi="Arial" w:cs="Arial"/>
                <w:b/>
                <w:bCs/>
                <w:sz w:val="20"/>
                <w:szCs w:val="20"/>
                <w:lang w:eastAsia="en-GB"/>
              </w:rPr>
              <w:t>Manufacturing Functionality</w:t>
            </w:r>
          </w:p>
        </w:tc>
        <w:tc>
          <w:tcPr>
            <w:tcW w:w="287" w:type="pct"/>
            <w:tcBorders>
              <w:top w:val="single" w:sz="8" w:space="0" w:color="auto"/>
              <w:left w:val="single" w:sz="8" w:space="0" w:color="auto"/>
              <w:bottom w:val="single" w:sz="8" w:space="0" w:color="auto"/>
              <w:right w:val="nil"/>
            </w:tcBorders>
            <w:shd w:val="clear" w:color="auto" w:fill="auto"/>
            <w:textDirection w:val="btLr"/>
            <w:vAlign w:val="bottom"/>
            <w:hideMark/>
          </w:tcPr>
          <w:p w14:paraId="63D6C50C" w14:textId="77777777" w:rsidR="00AA4617" w:rsidRPr="00AA4617" w:rsidRDefault="00AA4617" w:rsidP="00AA4617">
            <w:pPr>
              <w:spacing w:line="240" w:lineRule="auto"/>
              <w:jc w:val="center"/>
              <w:rPr>
                <w:rFonts w:ascii="Arial" w:eastAsia="Times New Roman" w:hAnsi="Arial" w:cs="Arial"/>
                <w:b/>
                <w:bCs/>
                <w:sz w:val="20"/>
                <w:szCs w:val="20"/>
                <w:lang w:eastAsia="en-GB"/>
              </w:rPr>
            </w:pPr>
            <w:r w:rsidRPr="00AA4617">
              <w:rPr>
                <w:rFonts w:ascii="Arial" w:eastAsia="Times New Roman" w:hAnsi="Arial" w:cs="Arial"/>
                <w:b/>
                <w:bCs/>
                <w:sz w:val="20"/>
                <w:szCs w:val="20"/>
                <w:lang w:eastAsia="en-GB"/>
              </w:rPr>
              <w:t>Importance</w:t>
            </w:r>
          </w:p>
        </w:tc>
        <w:tc>
          <w:tcPr>
            <w:tcW w:w="287" w:type="pct"/>
            <w:tcBorders>
              <w:top w:val="single" w:sz="8" w:space="0" w:color="auto"/>
              <w:left w:val="single" w:sz="4" w:space="0" w:color="auto"/>
              <w:bottom w:val="nil"/>
              <w:right w:val="single" w:sz="4" w:space="0" w:color="auto"/>
            </w:tcBorders>
            <w:shd w:val="clear" w:color="auto" w:fill="auto"/>
            <w:textDirection w:val="btLr"/>
            <w:vAlign w:val="bottom"/>
            <w:hideMark/>
          </w:tcPr>
          <w:p w14:paraId="4152503A"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 xml:space="preserve">Form case </w:t>
            </w:r>
          </w:p>
        </w:tc>
        <w:tc>
          <w:tcPr>
            <w:tcW w:w="286" w:type="pct"/>
            <w:tcBorders>
              <w:top w:val="single" w:sz="8" w:space="0" w:color="auto"/>
              <w:left w:val="nil"/>
              <w:bottom w:val="nil"/>
              <w:right w:val="single" w:sz="4" w:space="0" w:color="auto"/>
            </w:tcBorders>
            <w:shd w:val="clear" w:color="auto" w:fill="auto"/>
            <w:textDirection w:val="btLr"/>
            <w:vAlign w:val="bottom"/>
            <w:hideMark/>
          </w:tcPr>
          <w:p w14:paraId="0DDC8602"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Form liner</w:t>
            </w:r>
          </w:p>
        </w:tc>
        <w:tc>
          <w:tcPr>
            <w:tcW w:w="286" w:type="pct"/>
            <w:tcBorders>
              <w:top w:val="single" w:sz="8" w:space="0" w:color="auto"/>
              <w:left w:val="nil"/>
              <w:bottom w:val="nil"/>
              <w:right w:val="single" w:sz="4" w:space="0" w:color="auto"/>
            </w:tcBorders>
            <w:shd w:val="clear" w:color="auto" w:fill="auto"/>
            <w:textDirection w:val="btLr"/>
            <w:vAlign w:val="bottom"/>
            <w:hideMark/>
          </w:tcPr>
          <w:p w14:paraId="600DB266"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form threads</w:t>
            </w:r>
          </w:p>
        </w:tc>
        <w:tc>
          <w:tcPr>
            <w:tcW w:w="286" w:type="pct"/>
            <w:tcBorders>
              <w:top w:val="single" w:sz="8" w:space="0" w:color="auto"/>
              <w:left w:val="nil"/>
              <w:bottom w:val="nil"/>
              <w:right w:val="single" w:sz="4" w:space="0" w:color="auto"/>
            </w:tcBorders>
            <w:shd w:val="clear" w:color="auto" w:fill="auto"/>
            <w:textDirection w:val="btLr"/>
            <w:vAlign w:val="bottom"/>
            <w:hideMark/>
          </w:tcPr>
          <w:p w14:paraId="0881CB53"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secure standoff legs</w:t>
            </w:r>
          </w:p>
        </w:tc>
        <w:tc>
          <w:tcPr>
            <w:tcW w:w="286" w:type="pct"/>
            <w:tcBorders>
              <w:top w:val="single" w:sz="8" w:space="0" w:color="auto"/>
              <w:left w:val="nil"/>
              <w:bottom w:val="nil"/>
              <w:right w:val="single" w:sz="4" w:space="0" w:color="auto"/>
            </w:tcBorders>
            <w:shd w:val="clear" w:color="auto" w:fill="auto"/>
            <w:textDirection w:val="btLr"/>
            <w:vAlign w:val="bottom"/>
            <w:hideMark/>
          </w:tcPr>
          <w:p w14:paraId="7661E193"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secure carry straps</w:t>
            </w:r>
          </w:p>
        </w:tc>
        <w:tc>
          <w:tcPr>
            <w:tcW w:w="286" w:type="pct"/>
            <w:tcBorders>
              <w:top w:val="single" w:sz="8" w:space="0" w:color="auto"/>
              <w:left w:val="nil"/>
              <w:bottom w:val="nil"/>
              <w:right w:val="single" w:sz="4" w:space="0" w:color="auto"/>
            </w:tcBorders>
            <w:shd w:val="clear" w:color="auto" w:fill="auto"/>
            <w:textDirection w:val="btLr"/>
            <w:vAlign w:val="bottom"/>
            <w:hideMark/>
          </w:tcPr>
          <w:p w14:paraId="2417CDF9"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protect liner</w:t>
            </w:r>
          </w:p>
        </w:tc>
        <w:tc>
          <w:tcPr>
            <w:tcW w:w="286" w:type="pct"/>
            <w:tcBorders>
              <w:top w:val="single" w:sz="8" w:space="0" w:color="auto"/>
              <w:left w:val="nil"/>
              <w:bottom w:val="nil"/>
              <w:right w:val="single" w:sz="4" w:space="0" w:color="auto"/>
            </w:tcBorders>
            <w:shd w:val="clear" w:color="auto" w:fill="auto"/>
            <w:textDirection w:val="btLr"/>
            <w:vAlign w:val="bottom"/>
            <w:hideMark/>
          </w:tcPr>
          <w:p w14:paraId="40458FD1"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attach liner</w:t>
            </w:r>
          </w:p>
        </w:tc>
        <w:tc>
          <w:tcPr>
            <w:tcW w:w="286" w:type="pct"/>
            <w:tcBorders>
              <w:top w:val="single" w:sz="8" w:space="0" w:color="auto"/>
              <w:left w:val="nil"/>
              <w:bottom w:val="nil"/>
              <w:right w:val="single" w:sz="4" w:space="0" w:color="auto"/>
            </w:tcBorders>
            <w:shd w:val="clear" w:color="auto" w:fill="auto"/>
            <w:textDirection w:val="btLr"/>
            <w:vAlign w:val="bottom"/>
            <w:hideMark/>
          </w:tcPr>
          <w:p w14:paraId="47AB0DE8"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form booster</w:t>
            </w:r>
          </w:p>
        </w:tc>
        <w:tc>
          <w:tcPr>
            <w:tcW w:w="286" w:type="pct"/>
            <w:tcBorders>
              <w:top w:val="single" w:sz="8" w:space="0" w:color="auto"/>
              <w:left w:val="nil"/>
              <w:bottom w:val="nil"/>
              <w:right w:val="single" w:sz="4" w:space="0" w:color="auto"/>
            </w:tcBorders>
            <w:shd w:val="clear" w:color="auto" w:fill="auto"/>
            <w:textDirection w:val="btLr"/>
            <w:vAlign w:val="bottom"/>
            <w:hideMark/>
          </w:tcPr>
          <w:p w14:paraId="084153FA"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fill casing</w:t>
            </w:r>
          </w:p>
        </w:tc>
        <w:tc>
          <w:tcPr>
            <w:tcW w:w="286" w:type="pct"/>
            <w:tcBorders>
              <w:top w:val="single" w:sz="8" w:space="0" w:color="auto"/>
              <w:left w:val="nil"/>
              <w:bottom w:val="nil"/>
              <w:right w:val="single" w:sz="4" w:space="0" w:color="auto"/>
            </w:tcBorders>
            <w:shd w:val="clear" w:color="auto" w:fill="auto"/>
            <w:textDirection w:val="btLr"/>
            <w:vAlign w:val="bottom"/>
            <w:hideMark/>
          </w:tcPr>
          <w:p w14:paraId="4D3F575D" w14:textId="77777777" w:rsidR="00AA4617" w:rsidRPr="00AA4617" w:rsidRDefault="00AA4617" w:rsidP="00AA4617">
            <w:pPr>
              <w:spacing w:line="240" w:lineRule="auto"/>
              <w:jc w:val="center"/>
              <w:rPr>
                <w:rFonts w:ascii="Arial" w:eastAsia="Times New Roman" w:hAnsi="Arial" w:cs="Arial"/>
                <w:sz w:val="28"/>
                <w:szCs w:val="28"/>
                <w:lang w:eastAsia="en-GB"/>
              </w:rPr>
            </w:pPr>
            <w:r w:rsidRPr="00AA4617">
              <w:rPr>
                <w:rFonts w:ascii="Arial" w:eastAsia="Times New Roman" w:hAnsi="Arial" w:cs="Arial"/>
                <w:sz w:val="28"/>
                <w:szCs w:val="28"/>
                <w:lang w:eastAsia="en-GB"/>
              </w:rPr>
              <w:t>attach booster</w:t>
            </w:r>
          </w:p>
        </w:tc>
      </w:tr>
      <w:tr w:rsidR="00AA4617" w:rsidRPr="00AA4617" w14:paraId="2C18896E" w14:textId="77777777" w:rsidTr="00AA4617">
        <w:trPr>
          <w:trHeight w:val="312"/>
        </w:trPr>
        <w:tc>
          <w:tcPr>
            <w:tcW w:w="1853" w:type="pct"/>
            <w:tcBorders>
              <w:top w:val="single" w:sz="8" w:space="0" w:color="auto"/>
              <w:left w:val="single" w:sz="8" w:space="0" w:color="auto"/>
              <w:bottom w:val="nil"/>
              <w:right w:val="nil"/>
            </w:tcBorders>
            <w:shd w:val="clear" w:color="auto" w:fill="auto"/>
            <w:noWrap/>
            <w:vAlign w:val="bottom"/>
            <w:hideMark/>
          </w:tcPr>
          <w:p w14:paraId="438BFEB1" w14:textId="77777777" w:rsidR="00AA4617" w:rsidRPr="00AA4617" w:rsidRDefault="00AA4617" w:rsidP="00AA4617">
            <w:pPr>
              <w:spacing w:line="240" w:lineRule="auto"/>
              <w:rPr>
                <w:rFonts w:ascii="Arial" w:eastAsia="Times New Roman" w:hAnsi="Arial" w:cs="Arial"/>
                <w:b/>
                <w:bCs/>
                <w:lang w:eastAsia="en-GB"/>
              </w:rPr>
            </w:pPr>
            <w:r w:rsidRPr="00AA4617">
              <w:rPr>
                <w:rFonts w:ascii="Arial" w:eastAsia="Times New Roman" w:hAnsi="Arial" w:cs="Arial"/>
                <w:b/>
                <w:bCs/>
                <w:lang w:eastAsia="en-GB"/>
              </w:rPr>
              <w:t>Manufacturing Requirements</w:t>
            </w:r>
          </w:p>
        </w:tc>
        <w:tc>
          <w:tcPr>
            <w:tcW w:w="287" w:type="pct"/>
            <w:tcBorders>
              <w:top w:val="nil"/>
              <w:left w:val="single" w:sz="8" w:space="0" w:color="auto"/>
              <w:bottom w:val="single" w:sz="4" w:space="0" w:color="auto"/>
              <w:right w:val="nil"/>
            </w:tcBorders>
            <w:shd w:val="clear" w:color="auto" w:fill="auto"/>
            <w:noWrap/>
            <w:vAlign w:val="bottom"/>
            <w:hideMark/>
          </w:tcPr>
          <w:p w14:paraId="6CB6928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31F66A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8" w:space="0" w:color="auto"/>
              <w:left w:val="nil"/>
              <w:bottom w:val="single" w:sz="4" w:space="0" w:color="auto"/>
              <w:right w:val="single" w:sz="4" w:space="0" w:color="auto"/>
            </w:tcBorders>
            <w:shd w:val="clear" w:color="auto" w:fill="auto"/>
            <w:noWrap/>
            <w:vAlign w:val="bottom"/>
            <w:hideMark/>
          </w:tcPr>
          <w:p w14:paraId="56B133C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8" w:space="0" w:color="auto"/>
              <w:left w:val="nil"/>
              <w:bottom w:val="single" w:sz="4" w:space="0" w:color="auto"/>
              <w:right w:val="single" w:sz="4" w:space="0" w:color="auto"/>
            </w:tcBorders>
            <w:shd w:val="clear" w:color="auto" w:fill="auto"/>
            <w:noWrap/>
            <w:vAlign w:val="bottom"/>
            <w:hideMark/>
          </w:tcPr>
          <w:p w14:paraId="671C852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8" w:space="0" w:color="auto"/>
              <w:left w:val="nil"/>
              <w:bottom w:val="single" w:sz="4" w:space="0" w:color="auto"/>
              <w:right w:val="single" w:sz="4" w:space="0" w:color="auto"/>
            </w:tcBorders>
            <w:shd w:val="clear" w:color="auto" w:fill="auto"/>
            <w:noWrap/>
            <w:vAlign w:val="bottom"/>
            <w:hideMark/>
          </w:tcPr>
          <w:p w14:paraId="4C2E036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8" w:space="0" w:color="auto"/>
              <w:left w:val="nil"/>
              <w:bottom w:val="single" w:sz="4" w:space="0" w:color="auto"/>
              <w:right w:val="single" w:sz="4" w:space="0" w:color="auto"/>
            </w:tcBorders>
            <w:shd w:val="clear" w:color="auto" w:fill="auto"/>
            <w:noWrap/>
            <w:vAlign w:val="bottom"/>
            <w:hideMark/>
          </w:tcPr>
          <w:p w14:paraId="1C45BAD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8" w:space="0" w:color="auto"/>
              <w:left w:val="nil"/>
              <w:bottom w:val="single" w:sz="4" w:space="0" w:color="auto"/>
              <w:right w:val="single" w:sz="4" w:space="0" w:color="auto"/>
            </w:tcBorders>
            <w:shd w:val="clear" w:color="auto" w:fill="auto"/>
            <w:noWrap/>
            <w:vAlign w:val="center"/>
            <w:hideMark/>
          </w:tcPr>
          <w:p w14:paraId="3A1DD94B" w14:textId="77777777" w:rsidR="00AA4617" w:rsidRPr="00AA4617" w:rsidRDefault="00AA4617" w:rsidP="00AA4617">
            <w:pPr>
              <w:spacing w:line="240" w:lineRule="auto"/>
              <w:jc w:val="center"/>
              <w:rPr>
                <w:rFonts w:ascii="Calibri" w:eastAsia="Times New Roman" w:hAnsi="Calibri" w:cs="Calibri"/>
                <w:color w:val="FFFFFF"/>
                <w:lang w:eastAsia="en-GB"/>
              </w:rPr>
            </w:pPr>
            <w:r w:rsidRPr="00AA4617">
              <w:rPr>
                <w:rFonts w:ascii="Calibri" w:eastAsia="Times New Roman" w:hAnsi="Calibri" w:cs="Calibri"/>
                <w:color w:val="FFFFFF"/>
                <w:lang w:eastAsia="en-GB"/>
              </w:rPr>
              <w:t> </w:t>
            </w:r>
          </w:p>
        </w:tc>
        <w:tc>
          <w:tcPr>
            <w:tcW w:w="286" w:type="pct"/>
            <w:tcBorders>
              <w:top w:val="single" w:sz="8" w:space="0" w:color="auto"/>
              <w:left w:val="nil"/>
              <w:bottom w:val="single" w:sz="4" w:space="0" w:color="auto"/>
              <w:right w:val="single" w:sz="4" w:space="0" w:color="auto"/>
            </w:tcBorders>
            <w:shd w:val="clear" w:color="auto" w:fill="auto"/>
            <w:noWrap/>
            <w:vAlign w:val="center"/>
            <w:hideMark/>
          </w:tcPr>
          <w:p w14:paraId="2625F082" w14:textId="77777777" w:rsidR="00AA4617" w:rsidRPr="00AA4617" w:rsidRDefault="00AA4617" w:rsidP="00AA4617">
            <w:pPr>
              <w:spacing w:line="240" w:lineRule="auto"/>
              <w:jc w:val="center"/>
              <w:rPr>
                <w:rFonts w:ascii="Calibri" w:eastAsia="Times New Roman" w:hAnsi="Calibri" w:cs="Calibri"/>
                <w:color w:val="FFFFFF"/>
                <w:lang w:eastAsia="en-GB"/>
              </w:rPr>
            </w:pPr>
            <w:r w:rsidRPr="00AA4617">
              <w:rPr>
                <w:rFonts w:ascii="Calibri" w:eastAsia="Times New Roman" w:hAnsi="Calibri" w:cs="Calibri"/>
                <w:color w:val="FFFFFF"/>
                <w:lang w:eastAsia="en-GB"/>
              </w:rPr>
              <w:t> </w:t>
            </w:r>
          </w:p>
        </w:tc>
        <w:tc>
          <w:tcPr>
            <w:tcW w:w="286" w:type="pct"/>
            <w:tcBorders>
              <w:top w:val="single" w:sz="8" w:space="0" w:color="auto"/>
              <w:left w:val="nil"/>
              <w:bottom w:val="single" w:sz="4" w:space="0" w:color="auto"/>
              <w:right w:val="single" w:sz="4" w:space="0" w:color="auto"/>
            </w:tcBorders>
            <w:shd w:val="clear" w:color="auto" w:fill="auto"/>
            <w:noWrap/>
            <w:vAlign w:val="bottom"/>
            <w:hideMark/>
          </w:tcPr>
          <w:p w14:paraId="1888720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8" w:space="0" w:color="auto"/>
              <w:left w:val="nil"/>
              <w:bottom w:val="single" w:sz="4" w:space="0" w:color="auto"/>
              <w:right w:val="single" w:sz="4" w:space="0" w:color="auto"/>
            </w:tcBorders>
            <w:shd w:val="clear" w:color="auto" w:fill="auto"/>
            <w:noWrap/>
            <w:vAlign w:val="bottom"/>
            <w:hideMark/>
          </w:tcPr>
          <w:p w14:paraId="458B8FB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8" w:space="0" w:color="auto"/>
              <w:left w:val="nil"/>
              <w:bottom w:val="single" w:sz="4" w:space="0" w:color="auto"/>
              <w:right w:val="single" w:sz="4" w:space="0" w:color="auto"/>
            </w:tcBorders>
            <w:shd w:val="clear" w:color="auto" w:fill="auto"/>
            <w:noWrap/>
            <w:vAlign w:val="bottom"/>
            <w:hideMark/>
          </w:tcPr>
          <w:p w14:paraId="161483F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131DBF08" w14:textId="77777777" w:rsidTr="00AA4617">
        <w:trPr>
          <w:trHeight w:val="312"/>
        </w:trPr>
        <w:tc>
          <w:tcPr>
            <w:tcW w:w="185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45D18DA" w14:textId="77777777" w:rsidR="00AA4617" w:rsidRPr="00AA4617" w:rsidRDefault="00AA4617" w:rsidP="00AA4617">
            <w:pPr>
              <w:spacing w:line="240" w:lineRule="auto"/>
              <w:rPr>
                <w:rFonts w:ascii="Arial" w:eastAsia="Times New Roman" w:hAnsi="Arial" w:cs="Arial"/>
                <w:b/>
                <w:bCs/>
                <w:lang w:eastAsia="en-GB"/>
              </w:rPr>
            </w:pPr>
            <w:r w:rsidRPr="00AA4617">
              <w:rPr>
                <w:rFonts w:ascii="Arial" w:eastAsia="Times New Roman" w:hAnsi="Arial" w:cs="Arial"/>
                <w:b/>
                <w:bCs/>
                <w:lang w:eastAsia="en-GB"/>
              </w:rPr>
              <w:t>Manufacturing Costs</w:t>
            </w:r>
          </w:p>
        </w:tc>
        <w:tc>
          <w:tcPr>
            <w:tcW w:w="287" w:type="pct"/>
            <w:tcBorders>
              <w:top w:val="nil"/>
              <w:left w:val="nil"/>
              <w:bottom w:val="single" w:sz="4" w:space="0" w:color="auto"/>
              <w:right w:val="nil"/>
            </w:tcBorders>
            <w:shd w:val="clear" w:color="auto" w:fill="auto"/>
            <w:noWrap/>
            <w:vAlign w:val="bottom"/>
            <w:hideMark/>
          </w:tcPr>
          <w:p w14:paraId="428F3F8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0C842FA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625C45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1E9CB7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12F853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716B24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CC1134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60E207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700C84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41125F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60EA2F1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7408AF85"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77364D6D"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Labour</w:t>
            </w:r>
          </w:p>
        </w:tc>
        <w:tc>
          <w:tcPr>
            <w:tcW w:w="287" w:type="pct"/>
            <w:tcBorders>
              <w:top w:val="nil"/>
              <w:left w:val="nil"/>
              <w:bottom w:val="single" w:sz="4" w:space="0" w:color="auto"/>
              <w:right w:val="nil"/>
            </w:tcBorders>
            <w:shd w:val="clear" w:color="auto" w:fill="auto"/>
            <w:noWrap/>
            <w:vAlign w:val="bottom"/>
            <w:hideMark/>
          </w:tcPr>
          <w:p w14:paraId="79453F4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7099DAE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970258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3E5CF394"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EF9437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nil"/>
              <w:left w:val="nil"/>
              <w:bottom w:val="single" w:sz="4" w:space="0" w:color="auto"/>
              <w:right w:val="single" w:sz="4" w:space="0" w:color="auto"/>
            </w:tcBorders>
            <w:shd w:val="clear" w:color="auto" w:fill="auto"/>
            <w:noWrap/>
            <w:vAlign w:val="bottom"/>
            <w:hideMark/>
          </w:tcPr>
          <w:p w14:paraId="0B9D154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44511D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8CB2E6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5C07E4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4B89D7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697CCE7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6B452E61"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0C4285CB"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Equipment capital cost</w:t>
            </w:r>
          </w:p>
        </w:tc>
        <w:tc>
          <w:tcPr>
            <w:tcW w:w="287" w:type="pct"/>
            <w:tcBorders>
              <w:top w:val="nil"/>
              <w:left w:val="nil"/>
              <w:bottom w:val="single" w:sz="4" w:space="0" w:color="auto"/>
              <w:right w:val="nil"/>
            </w:tcBorders>
            <w:shd w:val="clear" w:color="auto" w:fill="auto"/>
            <w:noWrap/>
            <w:vAlign w:val="bottom"/>
            <w:hideMark/>
          </w:tcPr>
          <w:p w14:paraId="6F13759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5894031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14686E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9B2430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6C3429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BDE277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49C07A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0DF215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B0F920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F61D49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725414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r>
      <w:tr w:rsidR="00AA4617" w:rsidRPr="00AA4617" w14:paraId="62D022BF"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58114270"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Service / Operating Cost</w:t>
            </w:r>
          </w:p>
        </w:tc>
        <w:tc>
          <w:tcPr>
            <w:tcW w:w="287" w:type="pct"/>
            <w:tcBorders>
              <w:top w:val="nil"/>
              <w:left w:val="nil"/>
              <w:bottom w:val="single" w:sz="4" w:space="0" w:color="auto"/>
              <w:right w:val="nil"/>
            </w:tcBorders>
            <w:shd w:val="clear" w:color="auto" w:fill="auto"/>
            <w:noWrap/>
            <w:vAlign w:val="bottom"/>
            <w:hideMark/>
          </w:tcPr>
          <w:p w14:paraId="292E9EA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7C88351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069B2D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1FD87F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656D81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CADBD4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04255F4"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BE86EB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EEB82A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BFFE7E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371763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r>
      <w:tr w:rsidR="00AA4617" w:rsidRPr="00AA4617" w14:paraId="4E7F576F"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65D1D76B"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Set up cost</w:t>
            </w:r>
          </w:p>
        </w:tc>
        <w:tc>
          <w:tcPr>
            <w:tcW w:w="287" w:type="pct"/>
            <w:tcBorders>
              <w:top w:val="nil"/>
              <w:left w:val="nil"/>
              <w:bottom w:val="single" w:sz="4" w:space="0" w:color="auto"/>
              <w:right w:val="nil"/>
            </w:tcBorders>
            <w:shd w:val="clear" w:color="auto" w:fill="auto"/>
            <w:noWrap/>
            <w:vAlign w:val="bottom"/>
            <w:hideMark/>
          </w:tcPr>
          <w:p w14:paraId="3E42228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0A32614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9CB371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40D33B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985BC7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A9BD18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6C33AD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AB5D094"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3C0FA29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EDE73F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713D27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r>
      <w:tr w:rsidR="00AA4617" w:rsidRPr="00AA4617" w14:paraId="1570C2A8"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064A1C90"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Material Cost - Metal Bits</w:t>
            </w:r>
          </w:p>
        </w:tc>
        <w:tc>
          <w:tcPr>
            <w:tcW w:w="287" w:type="pct"/>
            <w:tcBorders>
              <w:top w:val="nil"/>
              <w:left w:val="nil"/>
              <w:bottom w:val="single" w:sz="4" w:space="0" w:color="auto"/>
              <w:right w:val="nil"/>
            </w:tcBorders>
            <w:shd w:val="clear" w:color="auto" w:fill="auto"/>
            <w:noWrap/>
            <w:vAlign w:val="bottom"/>
            <w:hideMark/>
          </w:tcPr>
          <w:p w14:paraId="64366E9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173E86F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4CD0E0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99FB08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E45102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A89767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nil"/>
              <w:left w:val="nil"/>
              <w:bottom w:val="single" w:sz="4" w:space="0" w:color="auto"/>
              <w:right w:val="single" w:sz="4" w:space="0" w:color="auto"/>
            </w:tcBorders>
            <w:shd w:val="clear" w:color="auto" w:fill="auto"/>
            <w:noWrap/>
            <w:vAlign w:val="bottom"/>
            <w:hideMark/>
          </w:tcPr>
          <w:p w14:paraId="2692AC5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63E9674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C2C166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264B18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BFA8944"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136A8D49"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21E86F6A"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Material Cost - Energetic Bits</w:t>
            </w:r>
          </w:p>
        </w:tc>
        <w:tc>
          <w:tcPr>
            <w:tcW w:w="287" w:type="pct"/>
            <w:tcBorders>
              <w:top w:val="nil"/>
              <w:left w:val="nil"/>
              <w:bottom w:val="single" w:sz="4" w:space="0" w:color="auto"/>
              <w:right w:val="nil"/>
            </w:tcBorders>
            <w:shd w:val="clear" w:color="auto" w:fill="auto"/>
            <w:noWrap/>
            <w:vAlign w:val="bottom"/>
            <w:hideMark/>
          </w:tcPr>
          <w:p w14:paraId="6D06FAD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3FD0FE7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FBDF8B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5FB38C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1BE224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634EA0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7032D9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FF9D1C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DF18EC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6FFD0D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nil"/>
              <w:left w:val="nil"/>
              <w:bottom w:val="single" w:sz="4" w:space="0" w:color="auto"/>
              <w:right w:val="single" w:sz="4" w:space="0" w:color="auto"/>
            </w:tcBorders>
            <w:shd w:val="clear" w:color="auto" w:fill="auto"/>
            <w:noWrap/>
            <w:vAlign w:val="bottom"/>
            <w:hideMark/>
          </w:tcPr>
          <w:p w14:paraId="0EFCCDA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1A5457D1"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79BAE888"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Material Cost - other</w:t>
            </w:r>
          </w:p>
        </w:tc>
        <w:tc>
          <w:tcPr>
            <w:tcW w:w="287" w:type="pct"/>
            <w:tcBorders>
              <w:top w:val="nil"/>
              <w:left w:val="nil"/>
              <w:bottom w:val="single" w:sz="4" w:space="0" w:color="auto"/>
              <w:right w:val="nil"/>
            </w:tcBorders>
            <w:shd w:val="clear" w:color="auto" w:fill="auto"/>
            <w:noWrap/>
            <w:vAlign w:val="bottom"/>
            <w:hideMark/>
          </w:tcPr>
          <w:p w14:paraId="1277A06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1251074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99003C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4EEE2B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B7C10A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19864E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E65057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nil"/>
              <w:left w:val="nil"/>
              <w:bottom w:val="single" w:sz="4" w:space="0" w:color="auto"/>
              <w:right w:val="single" w:sz="4" w:space="0" w:color="auto"/>
            </w:tcBorders>
            <w:shd w:val="clear" w:color="auto" w:fill="auto"/>
            <w:noWrap/>
            <w:vAlign w:val="bottom"/>
            <w:hideMark/>
          </w:tcPr>
          <w:p w14:paraId="049025D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907663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BE93B0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D8A365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38C5E2FB"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30B9B216"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Maintenance Cost</w:t>
            </w:r>
          </w:p>
        </w:tc>
        <w:tc>
          <w:tcPr>
            <w:tcW w:w="287" w:type="pct"/>
            <w:tcBorders>
              <w:top w:val="nil"/>
              <w:left w:val="nil"/>
              <w:bottom w:val="single" w:sz="4" w:space="0" w:color="auto"/>
              <w:right w:val="nil"/>
            </w:tcBorders>
            <w:shd w:val="clear" w:color="auto" w:fill="auto"/>
            <w:noWrap/>
            <w:vAlign w:val="bottom"/>
            <w:hideMark/>
          </w:tcPr>
          <w:p w14:paraId="5EF1C29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7BC226F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25CC57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C103EE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648C64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nil"/>
              <w:left w:val="nil"/>
              <w:bottom w:val="single" w:sz="4" w:space="0" w:color="auto"/>
              <w:right w:val="single" w:sz="4" w:space="0" w:color="auto"/>
            </w:tcBorders>
            <w:shd w:val="clear" w:color="auto" w:fill="auto"/>
            <w:noWrap/>
            <w:vAlign w:val="bottom"/>
            <w:hideMark/>
          </w:tcPr>
          <w:p w14:paraId="20EB86C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69D88B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492657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F4C4F2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D85E78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5102E1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r>
      <w:tr w:rsidR="00AA4617" w:rsidRPr="00AA4617" w14:paraId="251A4B39" w14:textId="77777777" w:rsidTr="00AA4617">
        <w:trPr>
          <w:trHeight w:val="312"/>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1AA185DC" w14:textId="77777777" w:rsidR="00AA4617" w:rsidRPr="00AA4617" w:rsidRDefault="00AA4617" w:rsidP="00AA4617">
            <w:pPr>
              <w:spacing w:line="240" w:lineRule="auto"/>
              <w:rPr>
                <w:rFonts w:ascii="Arial" w:eastAsia="Times New Roman" w:hAnsi="Arial" w:cs="Arial"/>
                <w:b/>
                <w:bCs/>
                <w:lang w:eastAsia="en-GB"/>
              </w:rPr>
            </w:pPr>
            <w:r w:rsidRPr="00AA4617">
              <w:rPr>
                <w:rFonts w:ascii="Arial" w:eastAsia="Times New Roman" w:hAnsi="Arial" w:cs="Arial"/>
                <w:b/>
                <w:bCs/>
                <w:lang w:eastAsia="en-GB"/>
              </w:rPr>
              <w:t>Manufacturing Capacity</w:t>
            </w:r>
          </w:p>
        </w:tc>
        <w:tc>
          <w:tcPr>
            <w:tcW w:w="287" w:type="pct"/>
            <w:tcBorders>
              <w:top w:val="nil"/>
              <w:left w:val="nil"/>
              <w:bottom w:val="single" w:sz="4" w:space="0" w:color="auto"/>
              <w:right w:val="nil"/>
            </w:tcBorders>
            <w:shd w:val="clear" w:color="auto" w:fill="auto"/>
            <w:noWrap/>
            <w:vAlign w:val="bottom"/>
            <w:hideMark/>
          </w:tcPr>
          <w:p w14:paraId="4199181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293F36E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929128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7B7C49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FFEAEA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87EFA9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A5F1B24"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DA0E9B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133608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B0A304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60EAA71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5205F6D3" w14:textId="77777777" w:rsidTr="00AA4617">
        <w:trPr>
          <w:trHeight w:val="315"/>
        </w:trPr>
        <w:tc>
          <w:tcPr>
            <w:tcW w:w="1853" w:type="pct"/>
            <w:tcBorders>
              <w:top w:val="nil"/>
              <w:left w:val="single" w:sz="4" w:space="0" w:color="auto"/>
              <w:bottom w:val="single" w:sz="4" w:space="0" w:color="auto"/>
              <w:right w:val="single" w:sz="4" w:space="0" w:color="auto"/>
            </w:tcBorders>
            <w:shd w:val="clear" w:color="auto" w:fill="auto"/>
            <w:hideMark/>
          </w:tcPr>
          <w:p w14:paraId="7CC47FF4"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Target production rate XX per month</w:t>
            </w:r>
          </w:p>
        </w:tc>
        <w:tc>
          <w:tcPr>
            <w:tcW w:w="287" w:type="pct"/>
            <w:tcBorders>
              <w:top w:val="nil"/>
              <w:left w:val="nil"/>
              <w:bottom w:val="single" w:sz="4" w:space="0" w:color="auto"/>
              <w:right w:val="nil"/>
            </w:tcBorders>
            <w:shd w:val="clear" w:color="auto" w:fill="auto"/>
            <w:noWrap/>
            <w:vAlign w:val="bottom"/>
            <w:hideMark/>
          </w:tcPr>
          <w:p w14:paraId="196DA0F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1DC4D7C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397DCE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401F59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A38594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EC50EE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8DA345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6161DA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97C973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BC1E30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82EAF4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r>
      <w:tr w:rsidR="00AA4617" w:rsidRPr="00AA4617" w14:paraId="40C3BE18" w14:textId="77777777" w:rsidTr="00AA4617">
        <w:trPr>
          <w:trHeight w:val="312"/>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49DAEEEB" w14:textId="77777777" w:rsidR="00AA4617" w:rsidRPr="00AA4617" w:rsidRDefault="00AA4617" w:rsidP="00AA4617">
            <w:pPr>
              <w:spacing w:line="240" w:lineRule="auto"/>
              <w:rPr>
                <w:rFonts w:ascii="Arial" w:eastAsia="Times New Roman" w:hAnsi="Arial" w:cs="Arial"/>
                <w:b/>
                <w:bCs/>
                <w:lang w:eastAsia="en-GB"/>
              </w:rPr>
            </w:pPr>
            <w:r w:rsidRPr="00AA4617">
              <w:rPr>
                <w:rFonts w:ascii="Arial" w:eastAsia="Times New Roman" w:hAnsi="Arial" w:cs="Arial"/>
                <w:b/>
                <w:bCs/>
                <w:lang w:eastAsia="en-GB"/>
              </w:rPr>
              <w:t>Reliable Manufacture</w:t>
            </w:r>
          </w:p>
        </w:tc>
        <w:tc>
          <w:tcPr>
            <w:tcW w:w="287" w:type="pct"/>
            <w:tcBorders>
              <w:top w:val="nil"/>
              <w:left w:val="nil"/>
              <w:bottom w:val="single" w:sz="4" w:space="0" w:color="auto"/>
              <w:right w:val="nil"/>
            </w:tcBorders>
            <w:shd w:val="clear" w:color="auto" w:fill="auto"/>
            <w:noWrap/>
            <w:vAlign w:val="bottom"/>
            <w:hideMark/>
          </w:tcPr>
          <w:p w14:paraId="6F0C874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4EAED42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40DFE3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7DF3FB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A9CAD0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7A75D1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AABB40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826DEA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639037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447A33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B4C14B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05D8B760"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30608419"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Repeatable performance</w:t>
            </w:r>
          </w:p>
        </w:tc>
        <w:tc>
          <w:tcPr>
            <w:tcW w:w="287" w:type="pct"/>
            <w:tcBorders>
              <w:top w:val="nil"/>
              <w:left w:val="nil"/>
              <w:bottom w:val="single" w:sz="4" w:space="0" w:color="auto"/>
              <w:right w:val="nil"/>
            </w:tcBorders>
            <w:shd w:val="clear" w:color="auto" w:fill="auto"/>
            <w:noWrap/>
            <w:vAlign w:val="bottom"/>
            <w:hideMark/>
          </w:tcPr>
          <w:p w14:paraId="01B883B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1EA17B5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4048D9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nil"/>
              <w:left w:val="nil"/>
              <w:bottom w:val="single" w:sz="4" w:space="0" w:color="auto"/>
              <w:right w:val="single" w:sz="4" w:space="0" w:color="auto"/>
            </w:tcBorders>
            <w:shd w:val="clear" w:color="auto" w:fill="auto"/>
            <w:noWrap/>
            <w:vAlign w:val="bottom"/>
            <w:hideMark/>
          </w:tcPr>
          <w:p w14:paraId="2DB9EA4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05D4D4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nil"/>
              <w:left w:val="nil"/>
              <w:bottom w:val="single" w:sz="4" w:space="0" w:color="auto"/>
              <w:right w:val="single" w:sz="4" w:space="0" w:color="auto"/>
            </w:tcBorders>
            <w:shd w:val="clear" w:color="auto" w:fill="auto"/>
            <w:noWrap/>
            <w:vAlign w:val="bottom"/>
            <w:hideMark/>
          </w:tcPr>
          <w:p w14:paraId="266A926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180668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5EAC18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nil"/>
              <w:left w:val="nil"/>
              <w:bottom w:val="single" w:sz="4" w:space="0" w:color="auto"/>
              <w:right w:val="single" w:sz="4" w:space="0" w:color="auto"/>
            </w:tcBorders>
            <w:shd w:val="clear" w:color="auto" w:fill="auto"/>
            <w:noWrap/>
            <w:vAlign w:val="bottom"/>
            <w:hideMark/>
          </w:tcPr>
          <w:p w14:paraId="6A0E57F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35274D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D59B74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r>
      <w:tr w:rsidR="00AA4617" w:rsidRPr="00AA4617" w14:paraId="646A10C0"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65FF812A"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Effective Maintenance</w:t>
            </w:r>
          </w:p>
        </w:tc>
        <w:tc>
          <w:tcPr>
            <w:tcW w:w="287" w:type="pct"/>
            <w:tcBorders>
              <w:top w:val="nil"/>
              <w:left w:val="nil"/>
              <w:bottom w:val="single" w:sz="4" w:space="0" w:color="auto"/>
              <w:right w:val="nil"/>
            </w:tcBorders>
            <w:shd w:val="clear" w:color="auto" w:fill="auto"/>
            <w:noWrap/>
            <w:vAlign w:val="bottom"/>
            <w:hideMark/>
          </w:tcPr>
          <w:p w14:paraId="160B174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4289C62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A83B69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9FF777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897298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A2138A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787F86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65139B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51F36E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98B3D6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C046D4"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r>
      <w:tr w:rsidR="00AA4617" w:rsidRPr="00AA4617" w14:paraId="45A5A105"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54117881"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Low system outage</w:t>
            </w:r>
          </w:p>
        </w:tc>
        <w:tc>
          <w:tcPr>
            <w:tcW w:w="287" w:type="pct"/>
            <w:tcBorders>
              <w:top w:val="nil"/>
              <w:left w:val="nil"/>
              <w:bottom w:val="single" w:sz="4" w:space="0" w:color="auto"/>
              <w:right w:val="nil"/>
            </w:tcBorders>
            <w:shd w:val="clear" w:color="auto" w:fill="auto"/>
            <w:noWrap/>
            <w:vAlign w:val="bottom"/>
            <w:hideMark/>
          </w:tcPr>
          <w:p w14:paraId="3D48D62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2E4BDE6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FA0A9A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nil"/>
              <w:left w:val="nil"/>
              <w:bottom w:val="single" w:sz="4" w:space="0" w:color="auto"/>
              <w:right w:val="single" w:sz="4" w:space="0" w:color="auto"/>
            </w:tcBorders>
            <w:shd w:val="clear" w:color="auto" w:fill="auto"/>
            <w:noWrap/>
            <w:vAlign w:val="bottom"/>
            <w:hideMark/>
          </w:tcPr>
          <w:p w14:paraId="419A46E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69E41A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049F06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F974FA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6AD72C54"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BCC862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042845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nil"/>
              <w:left w:val="nil"/>
              <w:bottom w:val="single" w:sz="4" w:space="0" w:color="auto"/>
              <w:right w:val="single" w:sz="4" w:space="0" w:color="auto"/>
            </w:tcBorders>
            <w:shd w:val="clear" w:color="auto" w:fill="auto"/>
            <w:noWrap/>
            <w:vAlign w:val="bottom"/>
            <w:hideMark/>
          </w:tcPr>
          <w:p w14:paraId="22DAF99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04F4FAAC" w14:textId="77777777" w:rsidTr="00AA4617">
        <w:trPr>
          <w:trHeight w:val="312"/>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7E1F1920" w14:textId="77777777" w:rsidR="00AA4617" w:rsidRPr="00AA4617" w:rsidRDefault="00AA4617" w:rsidP="00AA4617">
            <w:pPr>
              <w:spacing w:line="240" w:lineRule="auto"/>
              <w:rPr>
                <w:rFonts w:ascii="Arial" w:eastAsia="Times New Roman" w:hAnsi="Arial" w:cs="Arial"/>
                <w:b/>
                <w:bCs/>
                <w:lang w:eastAsia="en-GB"/>
              </w:rPr>
            </w:pPr>
            <w:r w:rsidRPr="00AA4617">
              <w:rPr>
                <w:rFonts w:ascii="Arial" w:eastAsia="Times New Roman" w:hAnsi="Arial" w:cs="Arial"/>
                <w:b/>
                <w:bCs/>
                <w:lang w:eastAsia="en-GB"/>
              </w:rPr>
              <w:lastRenderedPageBreak/>
              <w:t>Quality</w:t>
            </w:r>
          </w:p>
        </w:tc>
        <w:tc>
          <w:tcPr>
            <w:tcW w:w="287" w:type="pct"/>
            <w:tcBorders>
              <w:top w:val="nil"/>
              <w:left w:val="nil"/>
              <w:bottom w:val="single" w:sz="4" w:space="0" w:color="auto"/>
              <w:right w:val="nil"/>
            </w:tcBorders>
            <w:shd w:val="clear" w:color="auto" w:fill="auto"/>
            <w:noWrap/>
            <w:vAlign w:val="bottom"/>
            <w:hideMark/>
          </w:tcPr>
          <w:p w14:paraId="0A13D87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3663053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FCD237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BD592E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B723EA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8DA5B1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BE66E8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22C239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25D2D6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BA34C9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2BF037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422C7251"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4541576D"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Defect Free</w:t>
            </w:r>
          </w:p>
        </w:tc>
        <w:tc>
          <w:tcPr>
            <w:tcW w:w="287" w:type="pct"/>
            <w:tcBorders>
              <w:top w:val="nil"/>
              <w:left w:val="nil"/>
              <w:bottom w:val="single" w:sz="4" w:space="0" w:color="auto"/>
              <w:right w:val="nil"/>
            </w:tcBorders>
            <w:shd w:val="clear" w:color="auto" w:fill="auto"/>
            <w:noWrap/>
            <w:vAlign w:val="bottom"/>
            <w:hideMark/>
          </w:tcPr>
          <w:p w14:paraId="76C3BA4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4DCD184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029D694"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019C3B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nil"/>
              <w:left w:val="nil"/>
              <w:bottom w:val="single" w:sz="4" w:space="0" w:color="auto"/>
              <w:right w:val="single" w:sz="4" w:space="0" w:color="auto"/>
            </w:tcBorders>
            <w:shd w:val="clear" w:color="auto" w:fill="auto"/>
            <w:noWrap/>
            <w:vAlign w:val="bottom"/>
            <w:hideMark/>
          </w:tcPr>
          <w:p w14:paraId="2776C03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1B8CB6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95F3A6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55160E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DFF811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E0937C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nil"/>
              <w:left w:val="nil"/>
              <w:bottom w:val="single" w:sz="4" w:space="0" w:color="auto"/>
              <w:right w:val="single" w:sz="4" w:space="0" w:color="auto"/>
            </w:tcBorders>
            <w:shd w:val="clear" w:color="auto" w:fill="auto"/>
            <w:noWrap/>
            <w:vAlign w:val="bottom"/>
            <w:hideMark/>
          </w:tcPr>
          <w:p w14:paraId="02AD01D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41BB3E41"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3E2A65C5"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Effective test and inspection</w:t>
            </w:r>
          </w:p>
        </w:tc>
        <w:tc>
          <w:tcPr>
            <w:tcW w:w="287" w:type="pct"/>
            <w:tcBorders>
              <w:top w:val="nil"/>
              <w:left w:val="nil"/>
              <w:bottom w:val="single" w:sz="4" w:space="0" w:color="auto"/>
              <w:right w:val="nil"/>
            </w:tcBorders>
            <w:shd w:val="clear" w:color="auto" w:fill="auto"/>
            <w:noWrap/>
            <w:vAlign w:val="bottom"/>
            <w:hideMark/>
          </w:tcPr>
          <w:p w14:paraId="7B8F06F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390B07C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735184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AF2541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D908B4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D3B56D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87E62B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39E220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48C6A0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9CCF95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7876F0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6EFE526A" w14:textId="77777777" w:rsidTr="00AA4617">
        <w:trPr>
          <w:trHeight w:val="312"/>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47500DDE" w14:textId="77777777" w:rsidR="00AA4617" w:rsidRPr="00AA4617" w:rsidRDefault="00AA4617" w:rsidP="00AA4617">
            <w:pPr>
              <w:spacing w:line="240" w:lineRule="auto"/>
              <w:rPr>
                <w:rFonts w:ascii="Arial" w:eastAsia="Times New Roman" w:hAnsi="Arial" w:cs="Arial"/>
                <w:b/>
                <w:bCs/>
                <w:lang w:eastAsia="en-GB"/>
              </w:rPr>
            </w:pPr>
            <w:r w:rsidRPr="00AA4617">
              <w:rPr>
                <w:rFonts w:ascii="Arial" w:eastAsia="Times New Roman" w:hAnsi="Arial" w:cs="Arial"/>
                <w:b/>
                <w:bCs/>
                <w:lang w:eastAsia="en-GB"/>
              </w:rPr>
              <w:t>Safety</w:t>
            </w:r>
          </w:p>
        </w:tc>
        <w:tc>
          <w:tcPr>
            <w:tcW w:w="287" w:type="pct"/>
            <w:tcBorders>
              <w:top w:val="nil"/>
              <w:left w:val="nil"/>
              <w:bottom w:val="single" w:sz="4" w:space="0" w:color="auto"/>
              <w:right w:val="nil"/>
            </w:tcBorders>
            <w:shd w:val="clear" w:color="auto" w:fill="auto"/>
            <w:noWrap/>
            <w:vAlign w:val="bottom"/>
            <w:hideMark/>
          </w:tcPr>
          <w:p w14:paraId="6530D7B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1DD047B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A5B44B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A6709A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DEA0CD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6FC089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DE2A3A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AAD485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4BDD394"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16AACA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46E855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71B34FAE"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2DAC975B"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Explosive</w:t>
            </w:r>
          </w:p>
        </w:tc>
        <w:tc>
          <w:tcPr>
            <w:tcW w:w="287" w:type="pct"/>
            <w:tcBorders>
              <w:top w:val="nil"/>
              <w:left w:val="nil"/>
              <w:bottom w:val="single" w:sz="4" w:space="0" w:color="auto"/>
              <w:right w:val="nil"/>
            </w:tcBorders>
            <w:shd w:val="clear" w:color="auto" w:fill="auto"/>
            <w:noWrap/>
            <w:vAlign w:val="bottom"/>
            <w:hideMark/>
          </w:tcPr>
          <w:p w14:paraId="513758C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535662A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414552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B13658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22AB3E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B445FD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91C7F9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65568F5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4C659F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875621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c>
          <w:tcPr>
            <w:tcW w:w="28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A42048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w:t>
            </w:r>
          </w:p>
        </w:tc>
      </w:tr>
      <w:tr w:rsidR="00AA4617" w:rsidRPr="00AA4617" w14:paraId="2BF46E86"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vAlign w:val="bottom"/>
            <w:hideMark/>
          </w:tcPr>
          <w:p w14:paraId="0704B45C"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Non-Explosive</w:t>
            </w:r>
          </w:p>
        </w:tc>
        <w:tc>
          <w:tcPr>
            <w:tcW w:w="287" w:type="pct"/>
            <w:tcBorders>
              <w:top w:val="nil"/>
              <w:left w:val="nil"/>
              <w:bottom w:val="single" w:sz="4" w:space="0" w:color="auto"/>
              <w:right w:val="nil"/>
            </w:tcBorders>
            <w:shd w:val="clear" w:color="auto" w:fill="auto"/>
            <w:noWrap/>
            <w:vAlign w:val="bottom"/>
            <w:hideMark/>
          </w:tcPr>
          <w:p w14:paraId="5A87E17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29E2A83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75B3E9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nil"/>
              <w:left w:val="nil"/>
              <w:bottom w:val="single" w:sz="4" w:space="0" w:color="auto"/>
              <w:right w:val="single" w:sz="4" w:space="0" w:color="auto"/>
            </w:tcBorders>
            <w:shd w:val="clear" w:color="auto" w:fill="auto"/>
            <w:noWrap/>
            <w:vAlign w:val="bottom"/>
            <w:hideMark/>
          </w:tcPr>
          <w:p w14:paraId="027CD1B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9862F6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BD6292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1F6F6E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w:t>
            </w:r>
          </w:p>
        </w:tc>
        <w:tc>
          <w:tcPr>
            <w:tcW w:w="28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A6C1E1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w:t>
            </w:r>
          </w:p>
        </w:tc>
        <w:tc>
          <w:tcPr>
            <w:tcW w:w="286" w:type="pct"/>
            <w:tcBorders>
              <w:top w:val="nil"/>
              <w:left w:val="nil"/>
              <w:bottom w:val="single" w:sz="4" w:space="0" w:color="auto"/>
              <w:right w:val="single" w:sz="4" w:space="0" w:color="auto"/>
            </w:tcBorders>
            <w:shd w:val="clear" w:color="auto" w:fill="auto"/>
            <w:noWrap/>
            <w:vAlign w:val="bottom"/>
            <w:hideMark/>
          </w:tcPr>
          <w:p w14:paraId="00CB4E7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28D291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C6DD0E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6FA0D9CA"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noWrap/>
            <w:vAlign w:val="bottom"/>
            <w:hideMark/>
          </w:tcPr>
          <w:p w14:paraId="5B40CDD0"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 </w:t>
            </w:r>
          </w:p>
        </w:tc>
        <w:tc>
          <w:tcPr>
            <w:tcW w:w="287" w:type="pct"/>
            <w:tcBorders>
              <w:top w:val="nil"/>
              <w:left w:val="nil"/>
              <w:bottom w:val="single" w:sz="4" w:space="0" w:color="auto"/>
              <w:right w:val="nil"/>
            </w:tcBorders>
            <w:shd w:val="clear" w:color="auto" w:fill="auto"/>
            <w:noWrap/>
            <w:vAlign w:val="bottom"/>
            <w:hideMark/>
          </w:tcPr>
          <w:p w14:paraId="60249B2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7761D56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F45ACC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F01798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66A0DF6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4A8443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64D05B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3E0DEE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4D3F7D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2D7EE9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0E8D785"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240FCAD8"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noWrap/>
            <w:vAlign w:val="bottom"/>
            <w:hideMark/>
          </w:tcPr>
          <w:p w14:paraId="08D00E60"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 </w:t>
            </w:r>
          </w:p>
        </w:tc>
        <w:tc>
          <w:tcPr>
            <w:tcW w:w="287" w:type="pct"/>
            <w:tcBorders>
              <w:top w:val="nil"/>
              <w:left w:val="nil"/>
              <w:bottom w:val="single" w:sz="4" w:space="0" w:color="auto"/>
              <w:right w:val="nil"/>
            </w:tcBorders>
            <w:shd w:val="clear" w:color="auto" w:fill="auto"/>
            <w:noWrap/>
            <w:vAlign w:val="bottom"/>
            <w:hideMark/>
          </w:tcPr>
          <w:p w14:paraId="30C4333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71EEBE7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6F0DDF7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2433C1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6865001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5C0717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2CE5C5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1B95B9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EFB452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89819A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E1DB0A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13CF91AF"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noWrap/>
            <w:vAlign w:val="bottom"/>
            <w:hideMark/>
          </w:tcPr>
          <w:p w14:paraId="0CE58CD3"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 </w:t>
            </w:r>
          </w:p>
        </w:tc>
        <w:tc>
          <w:tcPr>
            <w:tcW w:w="287" w:type="pct"/>
            <w:tcBorders>
              <w:top w:val="nil"/>
              <w:left w:val="nil"/>
              <w:bottom w:val="single" w:sz="4" w:space="0" w:color="auto"/>
              <w:right w:val="nil"/>
            </w:tcBorders>
            <w:shd w:val="clear" w:color="auto" w:fill="auto"/>
            <w:noWrap/>
            <w:vAlign w:val="bottom"/>
            <w:hideMark/>
          </w:tcPr>
          <w:p w14:paraId="5D5831A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1B75939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8AB92A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3925A3C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408C8F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10132E2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4ADEA0C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59CBC45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7939399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23624D5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4" w:space="0" w:color="auto"/>
              <w:right w:val="single" w:sz="4" w:space="0" w:color="auto"/>
            </w:tcBorders>
            <w:shd w:val="clear" w:color="auto" w:fill="auto"/>
            <w:noWrap/>
            <w:vAlign w:val="bottom"/>
            <w:hideMark/>
          </w:tcPr>
          <w:p w14:paraId="0D3DB82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04CA6295" w14:textId="77777777" w:rsidTr="00AA4617">
        <w:trPr>
          <w:trHeight w:val="312"/>
        </w:trPr>
        <w:tc>
          <w:tcPr>
            <w:tcW w:w="1853" w:type="pct"/>
            <w:tcBorders>
              <w:top w:val="nil"/>
              <w:left w:val="single" w:sz="4" w:space="0" w:color="auto"/>
              <w:bottom w:val="single" w:sz="4" w:space="0" w:color="auto"/>
              <w:right w:val="single" w:sz="4" w:space="0" w:color="auto"/>
            </w:tcBorders>
            <w:shd w:val="clear" w:color="auto" w:fill="auto"/>
            <w:noWrap/>
            <w:vAlign w:val="bottom"/>
            <w:hideMark/>
          </w:tcPr>
          <w:p w14:paraId="1D14994E"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 </w:t>
            </w:r>
          </w:p>
        </w:tc>
        <w:tc>
          <w:tcPr>
            <w:tcW w:w="287" w:type="pct"/>
            <w:tcBorders>
              <w:top w:val="nil"/>
              <w:left w:val="nil"/>
              <w:bottom w:val="nil"/>
              <w:right w:val="nil"/>
            </w:tcBorders>
            <w:shd w:val="clear" w:color="auto" w:fill="auto"/>
            <w:noWrap/>
            <w:vAlign w:val="bottom"/>
            <w:hideMark/>
          </w:tcPr>
          <w:p w14:paraId="3A49F7B0"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5</w:t>
            </w:r>
          </w:p>
        </w:tc>
        <w:tc>
          <w:tcPr>
            <w:tcW w:w="287" w:type="pct"/>
            <w:tcBorders>
              <w:top w:val="nil"/>
              <w:left w:val="single" w:sz="8" w:space="0" w:color="auto"/>
              <w:bottom w:val="single" w:sz="8" w:space="0" w:color="auto"/>
              <w:right w:val="single" w:sz="4" w:space="0" w:color="auto"/>
            </w:tcBorders>
            <w:shd w:val="clear" w:color="auto" w:fill="auto"/>
            <w:noWrap/>
            <w:vAlign w:val="bottom"/>
            <w:hideMark/>
          </w:tcPr>
          <w:p w14:paraId="42AFF72D"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8" w:space="0" w:color="auto"/>
              <w:right w:val="single" w:sz="4" w:space="0" w:color="auto"/>
            </w:tcBorders>
            <w:shd w:val="clear" w:color="auto" w:fill="auto"/>
            <w:noWrap/>
            <w:vAlign w:val="bottom"/>
            <w:hideMark/>
          </w:tcPr>
          <w:p w14:paraId="73AA43D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8" w:space="0" w:color="auto"/>
              <w:right w:val="single" w:sz="4" w:space="0" w:color="auto"/>
            </w:tcBorders>
            <w:shd w:val="clear" w:color="auto" w:fill="auto"/>
            <w:noWrap/>
            <w:vAlign w:val="bottom"/>
            <w:hideMark/>
          </w:tcPr>
          <w:p w14:paraId="65F8E49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8" w:space="0" w:color="auto"/>
              <w:right w:val="single" w:sz="4" w:space="0" w:color="auto"/>
            </w:tcBorders>
            <w:shd w:val="clear" w:color="auto" w:fill="auto"/>
            <w:noWrap/>
            <w:vAlign w:val="bottom"/>
            <w:hideMark/>
          </w:tcPr>
          <w:p w14:paraId="1867820E"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8" w:space="0" w:color="auto"/>
              <w:right w:val="single" w:sz="4" w:space="0" w:color="auto"/>
            </w:tcBorders>
            <w:shd w:val="clear" w:color="auto" w:fill="auto"/>
            <w:noWrap/>
            <w:vAlign w:val="bottom"/>
            <w:hideMark/>
          </w:tcPr>
          <w:p w14:paraId="55F501D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8" w:space="0" w:color="auto"/>
              <w:right w:val="single" w:sz="4" w:space="0" w:color="auto"/>
            </w:tcBorders>
            <w:shd w:val="clear" w:color="auto" w:fill="auto"/>
            <w:noWrap/>
            <w:vAlign w:val="bottom"/>
            <w:hideMark/>
          </w:tcPr>
          <w:p w14:paraId="33547C22"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8" w:space="0" w:color="auto"/>
              <w:right w:val="single" w:sz="4" w:space="0" w:color="auto"/>
            </w:tcBorders>
            <w:shd w:val="clear" w:color="auto" w:fill="auto"/>
            <w:noWrap/>
            <w:vAlign w:val="bottom"/>
            <w:hideMark/>
          </w:tcPr>
          <w:p w14:paraId="4B2AF4D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8" w:space="0" w:color="auto"/>
              <w:right w:val="single" w:sz="4" w:space="0" w:color="auto"/>
            </w:tcBorders>
            <w:shd w:val="clear" w:color="auto" w:fill="auto"/>
            <w:noWrap/>
            <w:vAlign w:val="bottom"/>
            <w:hideMark/>
          </w:tcPr>
          <w:p w14:paraId="49FF1FA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8" w:space="0" w:color="auto"/>
              <w:right w:val="single" w:sz="4" w:space="0" w:color="auto"/>
            </w:tcBorders>
            <w:shd w:val="clear" w:color="auto" w:fill="auto"/>
            <w:noWrap/>
            <w:vAlign w:val="bottom"/>
            <w:hideMark/>
          </w:tcPr>
          <w:p w14:paraId="5B6D9A03"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6" w:type="pct"/>
            <w:tcBorders>
              <w:top w:val="nil"/>
              <w:left w:val="nil"/>
              <w:bottom w:val="single" w:sz="8" w:space="0" w:color="auto"/>
              <w:right w:val="single" w:sz="4" w:space="0" w:color="auto"/>
            </w:tcBorders>
            <w:shd w:val="clear" w:color="auto" w:fill="auto"/>
            <w:noWrap/>
            <w:vAlign w:val="bottom"/>
            <w:hideMark/>
          </w:tcPr>
          <w:p w14:paraId="16BA5137"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r>
      <w:tr w:rsidR="00AA4617" w:rsidRPr="00AA4617" w14:paraId="51863760" w14:textId="77777777" w:rsidTr="00AA4617">
        <w:trPr>
          <w:trHeight w:val="300"/>
        </w:trPr>
        <w:tc>
          <w:tcPr>
            <w:tcW w:w="1853" w:type="pct"/>
            <w:tcBorders>
              <w:top w:val="nil"/>
              <w:left w:val="single" w:sz="4" w:space="0" w:color="auto"/>
              <w:bottom w:val="single" w:sz="4" w:space="0" w:color="auto"/>
              <w:right w:val="single" w:sz="4" w:space="0" w:color="auto"/>
            </w:tcBorders>
            <w:shd w:val="clear" w:color="auto" w:fill="auto"/>
            <w:noWrap/>
            <w:vAlign w:val="bottom"/>
            <w:hideMark/>
          </w:tcPr>
          <w:p w14:paraId="63349910" w14:textId="77777777" w:rsidR="00AA4617" w:rsidRPr="00AA4617" w:rsidRDefault="00AA4617" w:rsidP="00AA4617">
            <w:pPr>
              <w:spacing w:line="240" w:lineRule="auto"/>
              <w:rPr>
                <w:rFonts w:ascii="Arial" w:eastAsia="Times New Roman" w:hAnsi="Arial" w:cs="Arial"/>
                <w:lang w:eastAsia="en-GB"/>
              </w:rPr>
            </w:pPr>
            <w:r w:rsidRPr="00AA4617">
              <w:rPr>
                <w:rFonts w:ascii="Arial" w:eastAsia="Times New Roman" w:hAnsi="Arial" w:cs="Arial"/>
                <w:lang w:eastAsia="en-GB"/>
              </w:rPr>
              <w:t> </w:t>
            </w:r>
          </w:p>
        </w:tc>
        <w:tc>
          <w:tcPr>
            <w:tcW w:w="287" w:type="pct"/>
            <w:tcBorders>
              <w:top w:val="single" w:sz="8" w:space="0" w:color="auto"/>
              <w:left w:val="single" w:sz="8" w:space="0" w:color="auto"/>
              <w:bottom w:val="nil"/>
              <w:right w:val="nil"/>
            </w:tcBorders>
            <w:shd w:val="clear" w:color="auto" w:fill="auto"/>
            <w:noWrap/>
            <w:vAlign w:val="bottom"/>
            <w:hideMark/>
          </w:tcPr>
          <w:p w14:paraId="73E0D7B9"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 </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13C0B70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300</w:t>
            </w:r>
          </w:p>
        </w:tc>
        <w:tc>
          <w:tcPr>
            <w:tcW w:w="286" w:type="pct"/>
            <w:tcBorders>
              <w:top w:val="nil"/>
              <w:left w:val="nil"/>
              <w:bottom w:val="single" w:sz="4" w:space="0" w:color="auto"/>
              <w:right w:val="single" w:sz="4" w:space="0" w:color="auto"/>
            </w:tcBorders>
            <w:shd w:val="clear" w:color="auto" w:fill="auto"/>
            <w:noWrap/>
            <w:vAlign w:val="bottom"/>
            <w:hideMark/>
          </w:tcPr>
          <w:p w14:paraId="633AC496"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330</w:t>
            </w:r>
          </w:p>
        </w:tc>
        <w:tc>
          <w:tcPr>
            <w:tcW w:w="286" w:type="pct"/>
            <w:tcBorders>
              <w:top w:val="nil"/>
              <w:left w:val="nil"/>
              <w:bottom w:val="single" w:sz="4" w:space="0" w:color="auto"/>
              <w:right w:val="single" w:sz="4" w:space="0" w:color="auto"/>
            </w:tcBorders>
            <w:shd w:val="clear" w:color="auto" w:fill="auto"/>
            <w:noWrap/>
            <w:vAlign w:val="bottom"/>
            <w:hideMark/>
          </w:tcPr>
          <w:p w14:paraId="6094930B"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85</w:t>
            </w:r>
          </w:p>
        </w:tc>
        <w:tc>
          <w:tcPr>
            <w:tcW w:w="286" w:type="pct"/>
            <w:tcBorders>
              <w:top w:val="nil"/>
              <w:left w:val="nil"/>
              <w:bottom w:val="single" w:sz="4" w:space="0" w:color="auto"/>
              <w:right w:val="single" w:sz="4" w:space="0" w:color="auto"/>
            </w:tcBorders>
            <w:shd w:val="clear" w:color="auto" w:fill="auto"/>
            <w:noWrap/>
            <w:vAlign w:val="bottom"/>
            <w:hideMark/>
          </w:tcPr>
          <w:p w14:paraId="3EDA040F"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105</w:t>
            </w:r>
          </w:p>
        </w:tc>
        <w:tc>
          <w:tcPr>
            <w:tcW w:w="286" w:type="pct"/>
            <w:tcBorders>
              <w:top w:val="nil"/>
              <w:left w:val="nil"/>
              <w:bottom w:val="single" w:sz="4" w:space="0" w:color="auto"/>
              <w:right w:val="single" w:sz="4" w:space="0" w:color="auto"/>
            </w:tcBorders>
            <w:shd w:val="clear" w:color="auto" w:fill="auto"/>
            <w:noWrap/>
            <w:vAlign w:val="bottom"/>
            <w:hideMark/>
          </w:tcPr>
          <w:p w14:paraId="4CDA7EFA"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40</w:t>
            </w:r>
          </w:p>
        </w:tc>
        <w:tc>
          <w:tcPr>
            <w:tcW w:w="286" w:type="pct"/>
            <w:tcBorders>
              <w:top w:val="nil"/>
              <w:left w:val="nil"/>
              <w:bottom w:val="single" w:sz="4" w:space="0" w:color="auto"/>
              <w:right w:val="single" w:sz="4" w:space="0" w:color="auto"/>
            </w:tcBorders>
            <w:shd w:val="clear" w:color="auto" w:fill="auto"/>
            <w:noWrap/>
            <w:vAlign w:val="bottom"/>
            <w:hideMark/>
          </w:tcPr>
          <w:p w14:paraId="75461A4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140</w:t>
            </w:r>
          </w:p>
        </w:tc>
        <w:tc>
          <w:tcPr>
            <w:tcW w:w="286" w:type="pct"/>
            <w:tcBorders>
              <w:top w:val="nil"/>
              <w:left w:val="nil"/>
              <w:bottom w:val="single" w:sz="4" w:space="0" w:color="auto"/>
              <w:right w:val="single" w:sz="4" w:space="0" w:color="auto"/>
            </w:tcBorders>
            <w:shd w:val="clear" w:color="auto" w:fill="auto"/>
            <w:noWrap/>
            <w:vAlign w:val="bottom"/>
            <w:hideMark/>
          </w:tcPr>
          <w:p w14:paraId="1D6A1CDC"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95</w:t>
            </w:r>
          </w:p>
        </w:tc>
        <w:tc>
          <w:tcPr>
            <w:tcW w:w="286" w:type="pct"/>
            <w:tcBorders>
              <w:top w:val="nil"/>
              <w:left w:val="nil"/>
              <w:bottom w:val="single" w:sz="4" w:space="0" w:color="auto"/>
              <w:right w:val="single" w:sz="4" w:space="0" w:color="auto"/>
            </w:tcBorders>
            <w:shd w:val="clear" w:color="auto" w:fill="auto"/>
            <w:noWrap/>
            <w:vAlign w:val="bottom"/>
            <w:hideMark/>
          </w:tcPr>
          <w:p w14:paraId="0AE1F778"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215</w:t>
            </w:r>
          </w:p>
        </w:tc>
        <w:tc>
          <w:tcPr>
            <w:tcW w:w="286" w:type="pct"/>
            <w:tcBorders>
              <w:top w:val="nil"/>
              <w:left w:val="nil"/>
              <w:bottom w:val="single" w:sz="4" w:space="0" w:color="auto"/>
              <w:right w:val="single" w:sz="4" w:space="0" w:color="auto"/>
            </w:tcBorders>
            <w:shd w:val="clear" w:color="auto" w:fill="auto"/>
            <w:noWrap/>
            <w:vAlign w:val="bottom"/>
            <w:hideMark/>
          </w:tcPr>
          <w:p w14:paraId="19DF7E61" w14:textId="77777777" w:rsidR="00AA4617" w:rsidRPr="00AA4617" w:rsidRDefault="00AA4617" w:rsidP="00AA4617">
            <w:pPr>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495</w:t>
            </w:r>
          </w:p>
        </w:tc>
        <w:tc>
          <w:tcPr>
            <w:tcW w:w="286" w:type="pct"/>
            <w:tcBorders>
              <w:top w:val="nil"/>
              <w:left w:val="nil"/>
              <w:bottom w:val="single" w:sz="4" w:space="0" w:color="auto"/>
              <w:right w:val="single" w:sz="4" w:space="0" w:color="auto"/>
            </w:tcBorders>
            <w:shd w:val="clear" w:color="auto" w:fill="auto"/>
            <w:noWrap/>
            <w:vAlign w:val="bottom"/>
            <w:hideMark/>
          </w:tcPr>
          <w:p w14:paraId="2E00032A" w14:textId="77777777" w:rsidR="00AA4617" w:rsidRPr="00AA4617" w:rsidRDefault="00AA4617" w:rsidP="00AA4617">
            <w:pPr>
              <w:keepNext/>
              <w:spacing w:line="240" w:lineRule="auto"/>
              <w:jc w:val="center"/>
              <w:rPr>
                <w:rFonts w:ascii="Arial" w:eastAsia="Times New Roman" w:hAnsi="Arial" w:cs="Arial"/>
                <w:sz w:val="20"/>
                <w:szCs w:val="20"/>
                <w:lang w:eastAsia="en-GB"/>
              </w:rPr>
            </w:pPr>
            <w:r w:rsidRPr="00AA4617">
              <w:rPr>
                <w:rFonts w:ascii="Arial" w:eastAsia="Times New Roman" w:hAnsi="Arial" w:cs="Arial"/>
                <w:sz w:val="20"/>
                <w:szCs w:val="20"/>
                <w:lang w:eastAsia="en-GB"/>
              </w:rPr>
              <w:t>90</w:t>
            </w:r>
          </w:p>
        </w:tc>
      </w:tr>
    </w:tbl>
    <w:p w14:paraId="7CA8C629" w14:textId="1111550A" w:rsidR="00AA4617" w:rsidRDefault="00AA4617" w:rsidP="00AA4617">
      <w:pPr>
        <w:pStyle w:val="Caption"/>
      </w:pPr>
      <w:bookmarkStart w:id="27" w:name="_Ref165541471"/>
      <w:bookmarkStart w:id="28" w:name="_Toc165805646"/>
      <w:r>
        <w:t xml:space="preserve">Table </w:t>
      </w:r>
      <w:r>
        <w:fldChar w:fldCharType="begin"/>
      </w:r>
      <w:r>
        <w:instrText xml:space="preserve"> SEQ Table \* ARABIC </w:instrText>
      </w:r>
      <w:r>
        <w:fldChar w:fldCharType="separate"/>
      </w:r>
      <w:r w:rsidR="00E8381A">
        <w:rPr>
          <w:noProof/>
        </w:rPr>
        <w:t>2</w:t>
      </w:r>
      <w:r>
        <w:fldChar w:fldCharType="end"/>
      </w:r>
      <w:r>
        <w:t xml:space="preserve"> Manufacturing QFD1</w:t>
      </w:r>
      <w:bookmarkEnd w:id="27"/>
      <w:bookmarkEnd w:id="28"/>
    </w:p>
    <w:p w14:paraId="0E540BD0" w14:textId="791525C8" w:rsidR="00AA4617" w:rsidRDefault="00B47F2A" w:rsidP="00AA4617">
      <w:r>
        <w:rPr>
          <w:noProof/>
        </w:rPr>
        <mc:AlternateContent>
          <mc:Choice Requires="wps">
            <w:drawing>
              <wp:anchor distT="0" distB="0" distL="114300" distR="114300" simplePos="0" relativeHeight="251664384" behindDoc="0" locked="0" layoutInCell="1" allowOverlap="1" wp14:anchorId="5413DCED" wp14:editId="63F8BB48">
                <wp:simplePos x="0" y="0"/>
                <wp:positionH relativeFrom="column">
                  <wp:posOffset>-163195</wp:posOffset>
                </wp:positionH>
                <wp:positionV relativeFrom="paragraph">
                  <wp:posOffset>3147060</wp:posOffset>
                </wp:positionV>
                <wp:extent cx="6053455" cy="635"/>
                <wp:effectExtent l="0" t="0" r="0" b="0"/>
                <wp:wrapThrough wrapText="bothSides">
                  <wp:wrapPolygon edited="0">
                    <wp:start x="0" y="0"/>
                    <wp:lineTo x="0" y="21600"/>
                    <wp:lineTo x="21600" y="21600"/>
                    <wp:lineTo x="21600" y="0"/>
                  </wp:wrapPolygon>
                </wp:wrapThrough>
                <wp:docPr id="1466911535" name="Text Box 1"/>
                <wp:cNvGraphicFramePr/>
                <a:graphic xmlns:a="http://schemas.openxmlformats.org/drawingml/2006/main">
                  <a:graphicData uri="http://schemas.microsoft.com/office/word/2010/wordprocessingShape">
                    <wps:wsp>
                      <wps:cNvSpPr txBox="1"/>
                      <wps:spPr>
                        <a:xfrm>
                          <a:off x="0" y="0"/>
                          <a:ext cx="6053455" cy="635"/>
                        </a:xfrm>
                        <a:prstGeom prst="rect">
                          <a:avLst/>
                        </a:prstGeom>
                        <a:solidFill>
                          <a:prstClr val="white"/>
                        </a:solidFill>
                        <a:ln>
                          <a:noFill/>
                        </a:ln>
                      </wps:spPr>
                      <wps:txbx>
                        <w:txbxContent>
                          <w:p w14:paraId="1A778201" w14:textId="275DDD2E" w:rsidR="00B47F2A" w:rsidRPr="00BD523E" w:rsidRDefault="00B47F2A" w:rsidP="00B47F2A">
                            <w:pPr>
                              <w:pStyle w:val="Caption"/>
                              <w:rPr>
                                <w:noProof/>
                              </w:rPr>
                            </w:pPr>
                            <w:bookmarkStart w:id="29" w:name="_Ref165542410"/>
                            <w:bookmarkStart w:id="30" w:name="_Toc165805638"/>
                            <w:r>
                              <w:t xml:space="preserve">Figure </w:t>
                            </w:r>
                            <w:r>
                              <w:fldChar w:fldCharType="begin"/>
                            </w:r>
                            <w:r>
                              <w:instrText xml:space="preserve"> SEQ Figure \* ARABIC </w:instrText>
                            </w:r>
                            <w:r>
                              <w:fldChar w:fldCharType="separate"/>
                            </w:r>
                            <w:r w:rsidR="00975C52">
                              <w:rPr>
                                <w:noProof/>
                              </w:rPr>
                              <w:t>3</w:t>
                            </w:r>
                            <w:r>
                              <w:fldChar w:fldCharType="end"/>
                            </w:r>
                            <w:r>
                              <w:t xml:space="preserve"> Process importances </w:t>
                            </w:r>
                            <w:proofErr w:type="gramStart"/>
                            <w:r>
                              <w:t>chart</w:t>
                            </w:r>
                            <w:bookmarkEnd w:id="29"/>
                            <w:bookmarkEnd w:id="30"/>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13DCED" id="_x0000_s1027" type="#_x0000_t202" style="position:absolute;margin-left:-12.85pt;margin-top:247.8pt;width:476.6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" stroked="f">
                <v:textbox style="mso-fit-shape-to-text:t" inset="0,0,0,0">
                  <w:txbxContent>
                    <w:p w14:paraId="1A778201" w14:textId="275DDD2E" w:rsidR="00B47F2A" w:rsidRPr="00BD523E" w:rsidRDefault="00B47F2A" w:rsidP="00B47F2A">
                      <w:pPr>
                        <w:pStyle w:val="Caption"/>
                        <w:rPr>
                          <w:noProof/>
                        </w:rPr>
                      </w:pPr>
                      <w:bookmarkStart w:id="31" w:name="_Ref165542410"/>
                      <w:bookmarkStart w:id="32" w:name="_Toc165805638"/>
                      <w:r>
                        <w:t xml:space="preserve">Figure </w:t>
                      </w:r>
                      <w:r>
                        <w:fldChar w:fldCharType="begin"/>
                      </w:r>
                      <w:r>
                        <w:instrText xml:space="preserve"> SEQ Figure \* ARABIC </w:instrText>
                      </w:r>
                      <w:r>
                        <w:fldChar w:fldCharType="separate"/>
                      </w:r>
                      <w:r w:rsidR="00975C52">
                        <w:rPr>
                          <w:noProof/>
                        </w:rPr>
                        <w:t>3</w:t>
                      </w:r>
                      <w:r>
                        <w:fldChar w:fldCharType="end"/>
                      </w:r>
                      <w:r>
                        <w:t xml:space="preserve"> Process importances </w:t>
                      </w:r>
                      <w:proofErr w:type="gramStart"/>
                      <w:r>
                        <w:t>chart</w:t>
                      </w:r>
                      <w:bookmarkEnd w:id="31"/>
                      <w:bookmarkEnd w:id="32"/>
                      <w:proofErr w:type="gramEnd"/>
                    </w:p>
                  </w:txbxContent>
                </v:textbox>
                <w10:wrap type="through"/>
              </v:shape>
            </w:pict>
          </mc:Fallback>
        </mc:AlternateContent>
      </w:r>
      <w:r>
        <w:rPr>
          <w:noProof/>
        </w:rPr>
        <w:drawing>
          <wp:anchor distT="0" distB="0" distL="114300" distR="114300" simplePos="0" relativeHeight="251662336" behindDoc="0" locked="0" layoutInCell="1" allowOverlap="1" wp14:anchorId="2EEC327F" wp14:editId="44E9DD77">
            <wp:simplePos x="0" y="0"/>
            <wp:positionH relativeFrom="margin">
              <wp:align>center</wp:align>
            </wp:positionH>
            <wp:positionV relativeFrom="paragraph">
              <wp:posOffset>685800</wp:posOffset>
            </wp:positionV>
            <wp:extent cx="6053455" cy="2404110"/>
            <wp:effectExtent l="0" t="0" r="4445" b="15240"/>
            <wp:wrapThrough wrapText="bothSides">
              <wp:wrapPolygon edited="0">
                <wp:start x="0" y="0"/>
                <wp:lineTo x="0" y="21566"/>
                <wp:lineTo x="21548" y="21566"/>
                <wp:lineTo x="21548" y="0"/>
                <wp:lineTo x="0" y="0"/>
              </wp:wrapPolygon>
            </wp:wrapThrough>
            <wp:docPr id="1752081315" name="Chart 1">
              <a:extLst xmlns:a="http://schemas.openxmlformats.org/drawingml/2006/main">
                <a:ext uri="{FF2B5EF4-FFF2-40B4-BE49-F238E27FC236}">
                  <a16:creationId xmlns:a16="http://schemas.microsoft.com/office/drawing/2014/main" id="{00000000-0008-0000-1E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D96245">
        <w:t>The output from the Manufacturing QFD1 is then translated once again into graph form, this clearly shows which process is the most important. This can be seen in</w:t>
      </w:r>
      <w:r>
        <w:t xml:space="preserve"> </w:t>
      </w:r>
      <w:r>
        <w:fldChar w:fldCharType="begin"/>
      </w:r>
      <w:r>
        <w:instrText xml:space="preserve"> REF _Ref165542410 \h </w:instrText>
      </w:r>
      <w:r>
        <w:fldChar w:fldCharType="separate"/>
      </w:r>
      <w:r>
        <w:t xml:space="preserve">Figure </w:t>
      </w:r>
      <w:r>
        <w:rPr>
          <w:noProof/>
        </w:rPr>
        <w:t>3,</w:t>
      </w:r>
      <w:r>
        <w:t xml:space="preserve"> </w:t>
      </w:r>
      <w:r>
        <w:fldChar w:fldCharType="end"/>
      </w:r>
      <w:r>
        <w:t>and clearly shows that filling the casing is the most important process. This is then lead into a process function means analysis to suggest methods in achieving each of these steps.</w:t>
      </w:r>
    </w:p>
    <w:p w14:paraId="67DCA6F2" w14:textId="2B4EAF08" w:rsidR="00D96245" w:rsidRPr="00AA4617" w:rsidRDefault="00D96245" w:rsidP="00AA4617"/>
    <w:p w14:paraId="03E5C364" w14:textId="3C861811" w:rsidR="00663564" w:rsidRDefault="00B47F2A" w:rsidP="00B47F2A">
      <w:pPr>
        <w:pStyle w:val="Heading2"/>
        <w:numPr>
          <w:ilvl w:val="1"/>
          <w:numId w:val="4"/>
        </w:numPr>
      </w:pPr>
      <w:bookmarkStart w:id="33" w:name="_Toc165805628"/>
      <w:r>
        <w:t>Process FMA</w:t>
      </w:r>
      <w:r w:rsidR="00AE2569">
        <w:t>/Process Pugh</w:t>
      </w:r>
      <w:bookmarkEnd w:id="33"/>
    </w:p>
    <w:p w14:paraId="20885112" w14:textId="15803E07" w:rsidR="00B47F2A" w:rsidRDefault="00B47F2A" w:rsidP="00B47F2A">
      <w:r>
        <w:t>The process Function means analysis compares the functions to various means.</w:t>
      </w:r>
      <w:r w:rsidR="00AE2569">
        <w:t xml:space="preserve"> These are then selected as design options.  Design 1 and design 2 are very similar here, with the only difference being mixing in case and mixing out of case. This is detailed in </w:t>
      </w:r>
      <w:r w:rsidR="00AE2569">
        <w:fldChar w:fldCharType="begin"/>
      </w:r>
      <w:r w:rsidR="00AE2569">
        <w:instrText xml:space="preserve"> REF _Ref165543093 \h </w:instrText>
      </w:r>
      <w:r w:rsidR="00AE2569">
        <w:fldChar w:fldCharType="separate"/>
      </w:r>
      <w:r w:rsidR="00AE2569">
        <w:t xml:space="preserve">Table </w:t>
      </w:r>
      <w:r w:rsidR="00AE2569">
        <w:rPr>
          <w:noProof/>
        </w:rPr>
        <w:t>3</w:t>
      </w:r>
      <w:r w:rsidR="00AE2569">
        <w:fldChar w:fldCharType="end"/>
      </w:r>
      <w:r w:rsidR="00AE2569">
        <w:t>, with the design highlighted by the colour of the boxes.</w:t>
      </w:r>
    </w:p>
    <w:p w14:paraId="561DCE2C" w14:textId="77777777" w:rsidR="00AE2569" w:rsidRDefault="00AE2569" w:rsidP="00B47F2A"/>
    <w:tbl>
      <w:tblPr>
        <w:tblW w:w="5000" w:type="pct"/>
        <w:tblLook w:val="04A0" w:firstRow="1" w:lastRow="0" w:firstColumn="1" w:lastColumn="0" w:noHBand="0" w:noVBand="1"/>
      </w:tblPr>
      <w:tblGrid>
        <w:gridCol w:w="2660"/>
        <w:gridCol w:w="1821"/>
        <w:gridCol w:w="1345"/>
        <w:gridCol w:w="1457"/>
        <w:gridCol w:w="1743"/>
      </w:tblGrid>
      <w:tr w:rsidR="00AE2569" w:rsidRPr="00AE2569" w14:paraId="2523BA94" w14:textId="77777777" w:rsidTr="00AE2569">
        <w:trPr>
          <w:trHeight w:val="885"/>
        </w:trPr>
        <w:tc>
          <w:tcPr>
            <w:tcW w:w="1476" w:type="pct"/>
            <w:tcBorders>
              <w:top w:val="nil"/>
              <w:left w:val="nil"/>
              <w:bottom w:val="nil"/>
              <w:right w:val="nil"/>
            </w:tcBorders>
            <w:shd w:val="clear" w:color="000000" w:fill="333399"/>
            <w:vAlign w:val="center"/>
            <w:hideMark/>
          </w:tcPr>
          <w:p w14:paraId="379C0170" w14:textId="77777777" w:rsidR="00AE2569" w:rsidRPr="00AE2569" w:rsidRDefault="00AE2569" w:rsidP="00AE2569">
            <w:pPr>
              <w:spacing w:line="240" w:lineRule="auto"/>
              <w:jc w:val="center"/>
              <w:rPr>
                <w:rFonts w:ascii="Arial" w:eastAsia="Times New Roman" w:hAnsi="Arial" w:cs="Arial"/>
                <w:b/>
                <w:bCs/>
                <w:color w:val="FFFFFF"/>
                <w:sz w:val="48"/>
                <w:szCs w:val="48"/>
                <w:lang w:eastAsia="en-GB"/>
              </w:rPr>
            </w:pPr>
            <w:r w:rsidRPr="00AE2569">
              <w:rPr>
                <w:rFonts w:ascii="Arial" w:eastAsia="Times New Roman" w:hAnsi="Arial" w:cs="Arial"/>
                <w:b/>
                <w:bCs/>
                <w:color w:val="FFFFFF"/>
                <w:sz w:val="48"/>
                <w:szCs w:val="48"/>
                <w:lang w:eastAsia="en-GB"/>
              </w:rPr>
              <w:lastRenderedPageBreak/>
              <w:t>Function</w:t>
            </w:r>
          </w:p>
        </w:tc>
        <w:tc>
          <w:tcPr>
            <w:tcW w:w="1011" w:type="pct"/>
            <w:tcBorders>
              <w:top w:val="single" w:sz="4" w:space="0" w:color="auto"/>
              <w:left w:val="single" w:sz="4" w:space="0" w:color="auto"/>
              <w:bottom w:val="nil"/>
              <w:right w:val="nil"/>
            </w:tcBorders>
            <w:shd w:val="clear" w:color="000000" w:fill="333399"/>
            <w:vAlign w:val="center"/>
            <w:hideMark/>
          </w:tcPr>
          <w:p w14:paraId="76EFF27C" w14:textId="77777777" w:rsidR="00AE2569" w:rsidRPr="00AE2569" w:rsidRDefault="00AE2569" w:rsidP="00AE2569">
            <w:pPr>
              <w:spacing w:line="240" w:lineRule="auto"/>
              <w:jc w:val="center"/>
              <w:rPr>
                <w:rFonts w:ascii="Arial" w:eastAsia="Times New Roman" w:hAnsi="Arial" w:cs="Arial"/>
                <w:b/>
                <w:bCs/>
                <w:color w:val="FFFFFF"/>
                <w:sz w:val="48"/>
                <w:szCs w:val="48"/>
                <w:lang w:eastAsia="en-GB"/>
              </w:rPr>
            </w:pPr>
            <w:r w:rsidRPr="00AE2569">
              <w:rPr>
                <w:rFonts w:ascii="Arial" w:eastAsia="Times New Roman" w:hAnsi="Arial" w:cs="Arial"/>
                <w:b/>
                <w:bCs/>
                <w:color w:val="FFFFFF"/>
                <w:sz w:val="48"/>
                <w:szCs w:val="48"/>
                <w:lang w:eastAsia="en-GB"/>
              </w:rPr>
              <w:t>Means</w:t>
            </w:r>
          </w:p>
        </w:tc>
        <w:tc>
          <w:tcPr>
            <w:tcW w:w="747" w:type="pct"/>
            <w:tcBorders>
              <w:top w:val="single" w:sz="4" w:space="0" w:color="auto"/>
              <w:left w:val="nil"/>
              <w:bottom w:val="nil"/>
              <w:right w:val="nil"/>
            </w:tcBorders>
            <w:shd w:val="clear" w:color="000000" w:fill="333399"/>
            <w:vAlign w:val="center"/>
            <w:hideMark/>
          </w:tcPr>
          <w:p w14:paraId="6E368637" w14:textId="77777777" w:rsidR="00AE2569" w:rsidRPr="00AE2569" w:rsidRDefault="00AE2569" w:rsidP="00AE2569">
            <w:pPr>
              <w:spacing w:line="240" w:lineRule="auto"/>
              <w:jc w:val="center"/>
              <w:rPr>
                <w:rFonts w:ascii="Arial" w:eastAsia="Times New Roman" w:hAnsi="Arial" w:cs="Arial"/>
                <w:sz w:val="20"/>
                <w:szCs w:val="20"/>
                <w:lang w:eastAsia="en-GB"/>
              </w:rPr>
            </w:pPr>
            <w:r w:rsidRPr="00AE2569">
              <w:rPr>
                <w:rFonts w:ascii="Arial" w:eastAsia="Times New Roman" w:hAnsi="Arial" w:cs="Arial"/>
                <w:sz w:val="20"/>
                <w:szCs w:val="20"/>
                <w:lang w:eastAsia="en-GB"/>
              </w:rPr>
              <w:t> </w:t>
            </w:r>
          </w:p>
        </w:tc>
        <w:tc>
          <w:tcPr>
            <w:tcW w:w="798" w:type="pct"/>
            <w:tcBorders>
              <w:top w:val="single" w:sz="4" w:space="0" w:color="auto"/>
              <w:left w:val="nil"/>
              <w:bottom w:val="nil"/>
              <w:right w:val="nil"/>
            </w:tcBorders>
            <w:shd w:val="clear" w:color="000000" w:fill="333399"/>
            <w:vAlign w:val="center"/>
            <w:hideMark/>
          </w:tcPr>
          <w:p w14:paraId="3CC7DFE5" w14:textId="77777777" w:rsidR="00AE2569" w:rsidRPr="00AE2569" w:rsidRDefault="00AE2569" w:rsidP="00AE2569">
            <w:pPr>
              <w:spacing w:line="240" w:lineRule="auto"/>
              <w:jc w:val="center"/>
              <w:rPr>
                <w:rFonts w:ascii="Arial" w:eastAsia="Times New Roman" w:hAnsi="Arial" w:cs="Arial"/>
                <w:sz w:val="20"/>
                <w:szCs w:val="20"/>
                <w:lang w:eastAsia="en-GB"/>
              </w:rPr>
            </w:pPr>
            <w:r w:rsidRPr="00AE2569">
              <w:rPr>
                <w:rFonts w:ascii="Arial" w:eastAsia="Times New Roman" w:hAnsi="Arial" w:cs="Arial"/>
                <w:sz w:val="20"/>
                <w:szCs w:val="20"/>
                <w:lang w:eastAsia="en-GB"/>
              </w:rPr>
              <w:t> </w:t>
            </w:r>
          </w:p>
        </w:tc>
        <w:tc>
          <w:tcPr>
            <w:tcW w:w="967" w:type="pct"/>
            <w:tcBorders>
              <w:top w:val="single" w:sz="4" w:space="0" w:color="auto"/>
              <w:left w:val="nil"/>
              <w:bottom w:val="nil"/>
              <w:right w:val="nil"/>
            </w:tcBorders>
            <w:shd w:val="clear" w:color="000000" w:fill="333399"/>
            <w:vAlign w:val="center"/>
            <w:hideMark/>
          </w:tcPr>
          <w:p w14:paraId="5AE52E07" w14:textId="77777777" w:rsidR="00AE2569" w:rsidRPr="00AE2569" w:rsidRDefault="00AE2569" w:rsidP="00AE2569">
            <w:pPr>
              <w:spacing w:line="240" w:lineRule="auto"/>
              <w:jc w:val="center"/>
              <w:rPr>
                <w:rFonts w:ascii="Arial" w:eastAsia="Times New Roman" w:hAnsi="Arial" w:cs="Arial"/>
                <w:sz w:val="20"/>
                <w:szCs w:val="20"/>
                <w:lang w:eastAsia="en-GB"/>
              </w:rPr>
            </w:pPr>
            <w:r w:rsidRPr="00AE2569">
              <w:rPr>
                <w:rFonts w:ascii="Arial" w:eastAsia="Times New Roman" w:hAnsi="Arial" w:cs="Arial"/>
                <w:sz w:val="20"/>
                <w:szCs w:val="20"/>
                <w:lang w:eastAsia="en-GB"/>
              </w:rPr>
              <w:t> </w:t>
            </w:r>
          </w:p>
        </w:tc>
      </w:tr>
      <w:tr w:rsidR="00AE2569" w:rsidRPr="00AE2569" w14:paraId="4237D5F4" w14:textId="77777777" w:rsidTr="00AE2569">
        <w:trPr>
          <w:trHeight w:val="570"/>
        </w:trPr>
        <w:tc>
          <w:tcPr>
            <w:tcW w:w="1476" w:type="pct"/>
            <w:tcBorders>
              <w:top w:val="single" w:sz="8" w:space="0" w:color="auto"/>
              <w:left w:val="single" w:sz="8" w:space="0" w:color="auto"/>
              <w:bottom w:val="nil"/>
              <w:right w:val="nil"/>
            </w:tcBorders>
            <w:shd w:val="clear" w:color="auto" w:fill="auto"/>
            <w:vAlign w:val="center"/>
            <w:hideMark/>
          </w:tcPr>
          <w:p w14:paraId="66B99927" w14:textId="77777777" w:rsidR="00AE2569" w:rsidRPr="00AE2569" w:rsidRDefault="00AE2569" w:rsidP="00AE2569">
            <w:pPr>
              <w:spacing w:line="240" w:lineRule="auto"/>
              <w:jc w:val="center"/>
              <w:rPr>
                <w:rFonts w:ascii="Arial" w:eastAsia="Times New Roman" w:hAnsi="Arial" w:cs="Arial"/>
                <w:b/>
                <w:bCs/>
                <w:lang w:eastAsia="en-GB"/>
              </w:rPr>
            </w:pPr>
            <w:r w:rsidRPr="00AE2569">
              <w:rPr>
                <w:rFonts w:ascii="Arial" w:eastAsia="Times New Roman" w:hAnsi="Arial" w:cs="Arial"/>
                <w:b/>
                <w:bCs/>
                <w:lang w:eastAsia="en-GB"/>
              </w:rPr>
              <w:t>form case</w:t>
            </w:r>
          </w:p>
        </w:tc>
        <w:tc>
          <w:tcPr>
            <w:tcW w:w="101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793561C1" w14:textId="0F95CF10"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press aluminium sheet</w:t>
            </w:r>
          </w:p>
        </w:tc>
        <w:tc>
          <w:tcPr>
            <w:tcW w:w="747" w:type="pct"/>
            <w:tcBorders>
              <w:top w:val="single" w:sz="8" w:space="0" w:color="auto"/>
              <w:left w:val="nil"/>
              <w:bottom w:val="single" w:sz="4" w:space="0" w:color="auto"/>
              <w:right w:val="single" w:sz="4" w:space="0" w:color="auto"/>
            </w:tcBorders>
            <w:shd w:val="clear" w:color="000000" w:fill="DDD9C4"/>
            <w:vAlign w:val="center"/>
            <w:hideMark/>
          </w:tcPr>
          <w:p w14:paraId="0FF41B3B"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spin against blank</w:t>
            </w:r>
          </w:p>
        </w:tc>
        <w:tc>
          <w:tcPr>
            <w:tcW w:w="798" w:type="pct"/>
            <w:tcBorders>
              <w:top w:val="single" w:sz="8" w:space="0" w:color="auto"/>
              <w:left w:val="nil"/>
              <w:bottom w:val="single" w:sz="4" w:space="0" w:color="auto"/>
              <w:right w:val="single" w:sz="4" w:space="0" w:color="auto"/>
            </w:tcBorders>
            <w:shd w:val="clear" w:color="auto" w:fill="auto"/>
            <w:vAlign w:val="center"/>
            <w:hideMark/>
          </w:tcPr>
          <w:p w14:paraId="22C5727D"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cast</w:t>
            </w:r>
          </w:p>
        </w:tc>
        <w:tc>
          <w:tcPr>
            <w:tcW w:w="967" w:type="pct"/>
            <w:tcBorders>
              <w:top w:val="single" w:sz="8" w:space="0" w:color="auto"/>
              <w:left w:val="nil"/>
              <w:bottom w:val="single" w:sz="4" w:space="0" w:color="auto"/>
              <w:right w:val="single" w:sz="4" w:space="0" w:color="auto"/>
            </w:tcBorders>
            <w:shd w:val="clear" w:color="auto" w:fill="auto"/>
            <w:vAlign w:val="center"/>
            <w:hideMark/>
          </w:tcPr>
          <w:p w14:paraId="0BC5E6E7" w14:textId="77777777" w:rsidR="00AE2569" w:rsidRPr="00AE2569" w:rsidRDefault="00AE2569" w:rsidP="00AE2569">
            <w:pPr>
              <w:spacing w:line="240" w:lineRule="auto"/>
              <w:rPr>
                <w:rFonts w:ascii="Arial" w:eastAsia="Times New Roman" w:hAnsi="Arial" w:cs="Arial"/>
                <w:lang w:eastAsia="en-GB"/>
              </w:rPr>
            </w:pPr>
            <w:r w:rsidRPr="00AE2569">
              <w:rPr>
                <w:rFonts w:ascii="Arial" w:eastAsia="Times New Roman" w:hAnsi="Arial" w:cs="Arial"/>
                <w:lang w:eastAsia="en-GB"/>
              </w:rPr>
              <w:t> </w:t>
            </w:r>
          </w:p>
        </w:tc>
      </w:tr>
      <w:tr w:rsidR="00AE2569" w:rsidRPr="00AE2569" w14:paraId="719F0FE3" w14:textId="77777777" w:rsidTr="00AE2569">
        <w:trPr>
          <w:trHeight w:val="570"/>
        </w:trPr>
        <w:tc>
          <w:tcPr>
            <w:tcW w:w="1476" w:type="pct"/>
            <w:tcBorders>
              <w:top w:val="single" w:sz="8" w:space="0" w:color="auto"/>
              <w:left w:val="single" w:sz="8" w:space="0" w:color="auto"/>
              <w:bottom w:val="single" w:sz="4" w:space="0" w:color="auto"/>
              <w:right w:val="nil"/>
            </w:tcBorders>
            <w:shd w:val="clear" w:color="auto" w:fill="auto"/>
            <w:vAlign w:val="center"/>
            <w:hideMark/>
          </w:tcPr>
          <w:p w14:paraId="7317C7A8" w14:textId="77777777" w:rsidR="00AE2569" w:rsidRPr="00AE2569" w:rsidRDefault="00AE2569" w:rsidP="00AE2569">
            <w:pPr>
              <w:spacing w:line="240" w:lineRule="auto"/>
              <w:jc w:val="center"/>
              <w:rPr>
                <w:rFonts w:ascii="Arial" w:eastAsia="Times New Roman" w:hAnsi="Arial" w:cs="Arial"/>
                <w:b/>
                <w:bCs/>
                <w:sz w:val="28"/>
                <w:szCs w:val="28"/>
                <w:lang w:eastAsia="en-GB"/>
              </w:rPr>
            </w:pPr>
            <w:r w:rsidRPr="00AE2569">
              <w:rPr>
                <w:rFonts w:ascii="Arial" w:eastAsia="Times New Roman" w:hAnsi="Arial" w:cs="Arial"/>
                <w:b/>
                <w:bCs/>
                <w:sz w:val="28"/>
                <w:szCs w:val="28"/>
                <w:lang w:eastAsia="en-GB"/>
              </w:rPr>
              <w:t>form liner</w:t>
            </w:r>
          </w:p>
        </w:tc>
        <w:tc>
          <w:tcPr>
            <w:tcW w:w="1011" w:type="pct"/>
            <w:tcBorders>
              <w:top w:val="nil"/>
              <w:left w:val="single" w:sz="8" w:space="0" w:color="auto"/>
              <w:bottom w:val="single" w:sz="4" w:space="0" w:color="auto"/>
              <w:right w:val="single" w:sz="4" w:space="0" w:color="auto"/>
            </w:tcBorders>
            <w:shd w:val="clear" w:color="auto" w:fill="auto"/>
            <w:vAlign w:val="center"/>
            <w:hideMark/>
          </w:tcPr>
          <w:p w14:paraId="725365F3"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cast copper</w:t>
            </w:r>
          </w:p>
        </w:tc>
        <w:tc>
          <w:tcPr>
            <w:tcW w:w="747" w:type="pct"/>
            <w:tcBorders>
              <w:top w:val="nil"/>
              <w:left w:val="nil"/>
              <w:bottom w:val="single" w:sz="4" w:space="0" w:color="auto"/>
              <w:right w:val="single" w:sz="4" w:space="0" w:color="auto"/>
            </w:tcBorders>
            <w:shd w:val="clear" w:color="auto" w:fill="auto"/>
            <w:vAlign w:val="center"/>
            <w:hideMark/>
          </w:tcPr>
          <w:p w14:paraId="047B071A"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press sheet</w:t>
            </w:r>
          </w:p>
        </w:tc>
        <w:tc>
          <w:tcPr>
            <w:tcW w:w="798" w:type="pct"/>
            <w:tcBorders>
              <w:top w:val="nil"/>
              <w:left w:val="nil"/>
              <w:bottom w:val="single" w:sz="4" w:space="0" w:color="auto"/>
              <w:right w:val="single" w:sz="4" w:space="0" w:color="auto"/>
            </w:tcBorders>
            <w:shd w:val="clear" w:color="000000" w:fill="DDD9C4"/>
            <w:vAlign w:val="center"/>
            <w:hideMark/>
          </w:tcPr>
          <w:p w14:paraId="7ECC329A"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spin sheet</w:t>
            </w:r>
          </w:p>
        </w:tc>
        <w:tc>
          <w:tcPr>
            <w:tcW w:w="967" w:type="pct"/>
            <w:tcBorders>
              <w:top w:val="nil"/>
              <w:left w:val="nil"/>
              <w:bottom w:val="single" w:sz="4" w:space="0" w:color="auto"/>
              <w:right w:val="single" w:sz="4" w:space="0" w:color="auto"/>
            </w:tcBorders>
            <w:shd w:val="clear" w:color="auto" w:fill="auto"/>
            <w:vAlign w:val="center"/>
            <w:hideMark/>
          </w:tcPr>
          <w:p w14:paraId="7ABE4D0E"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 </w:t>
            </w:r>
          </w:p>
        </w:tc>
      </w:tr>
      <w:tr w:rsidR="00AE2569" w:rsidRPr="00AE2569" w14:paraId="6B655701" w14:textId="77777777" w:rsidTr="00AE2569">
        <w:trPr>
          <w:trHeight w:val="570"/>
        </w:trPr>
        <w:tc>
          <w:tcPr>
            <w:tcW w:w="1476" w:type="pct"/>
            <w:tcBorders>
              <w:top w:val="nil"/>
              <w:left w:val="single" w:sz="8" w:space="0" w:color="auto"/>
              <w:bottom w:val="single" w:sz="4" w:space="0" w:color="auto"/>
              <w:right w:val="nil"/>
            </w:tcBorders>
            <w:shd w:val="clear" w:color="auto" w:fill="auto"/>
            <w:vAlign w:val="center"/>
            <w:hideMark/>
          </w:tcPr>
          <w:p w14:paraId="7E3176C4" w14:textId="77777777" w:rsidR="00AE2569" w:rsidRPr="00AE2569" w:rsidRDefault="00AE2569" w:rsidP="00AE2569">
            <w:pPr>
              <w:spacing w:line="240" w:lineRule="auto"/>
              <w:jc w:val="center"/>
              <w:rPr>
                <w:rFonts w:ascii="Arial" w:eastAsia="Times New Roman" w:hAnsi="Arial" w:cs="Arial"/>
                <w:b/>
                <w:bCs/>
                <w:sz w:val="28"/>
                <w:szCs w:val="28"/>
                <w:lang w:eastAsia="en-GB"/>
              </w:rPr>
            </w:pPr>
            <w:r w:rsidRPr="00AE2569">
              <w:rPr>
                <w:rFonts w:ascii="Arial" w:eastAsia="Times New Roman" w:hAnsi="Arial" w:cs="Arial"/>
                <w:b/>
                <w:bCs/>
                <w:sz w:val="28"/>
                <w:szCs w:val="28"/>
                <w:lang w:eastAsia="en-GB"/>
              </w:rPr>
              <w:t>form threads</w:t>
            </w:r>
          </w:p>
        </w:tc>
        <w:tc>
          <w:tcPr>
            <w:tcW w:w="1011" w:type="pct"/>
            <w:tcBorders>
              <w:top w:val="nil"/>
              <w:left w:val="single" w:sz="8" w:space="0" w:color="auto"/>
              <w:bottom w:val="single" w:sz="4" w:space="0" w:color="auto"/>
              <w:right w:val="single" w:sz="4" w:space="0" w:color="auto"/>
            </w:tcBorders>
            <w:shd w:val="clear" w:color="000000" w:fill="DDD9C4"/>
            <w:vAlign w:val="center"/>
            <w:hideMark/>
          </w:tcPr>
          <w:p w14:paraId="4AA62E6B"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drill and tap</w:t>
            </w:r>
          </w:p>
        </w:tc>
        <w:tc>
          <w:tcPr>
            <w:tcW w:w="747" w:type="pct"/>
            <w:tcBorders>
              <w:top w:val="nil"/>
              <w:left w:val="nil"/>
              <w:bottom w:val="single" w:sz="4" w:space="0" w:color="auto"/>
              <w:right w:val="single" w:sz="4" w:space="0" w:color="auto"/>
            </w:tcBorders>
            <w:shd w:val="clear" w:color="auto" w:fill="auto"/>
            <w:vAlign w:val="center"/>
            <w:hideMark/>
          </w:tcPr>
          <w:p w14:paraId="644FAA64"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cast</w:t>
            </w:r>
          </w:p>
        </w:tc>
        <w:tc>
          <w:tcPr>
            <w:tcW w:w="798" w:type="pct"/>
            <w:tcBorders>
              <w:top w:val="nil"/>
              <w:left w:val="nil"/>
              <w:bottom w:val="single" w:sz="4" w:space="0" w:color="auto"/>
              <w:right w:val="single" w:sz="4" w:space="0" w:color="auto"/>
            </w:tcBorders>
            <w:shd w:val="clear" w:color="auto" w:fill="auto"/>
            <w:vAlign w:val="center"/>
            <w:hideMark/>
          </w:tcPr>
          <w:p w14:paraId="5F48B144"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insert thread</w:t>
            </w:r>
          </w:p>
        </w:tc>
        <w:tc>
          <w:tcPr>
            <w:tcW w:w="967" w:type="pct"/>
            <w:tcBorders>
              <w:top w:val="nil"/>
              <w:left w:val="nil"/>
              <w:bottom w:val="single" w:sz="4" w:space="0" w:color="auto"/>
              <w:right w:val="single" w:sz="4" w:space="0" w:color="auto"/>
            </w:tcBorders>
            <w:shd w:val="clear" w:color="auto" w:fill="auto"/>
            <w:vAlign w:val="center"/>
            <w:hideMark/>
          </w:tcPr>
          <w:p w14:paraId="02C56FF9"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 </w:t>
            </w:r>
          </w:p>
        </w:tc>
      </w:tr>
      <w:tr w:rsidR="00AE2569" w:rsidRPr="00AE2569" w14:paraId="0B7F9BE5" w14:textId="77777777" w:rsidTr="00AE2569">
        <w:trPr>
          <w:trHeight w:val="570"/>
        </w:trPr>
        <w:tc>
          <w:tcPr>
            <w:tcW w:w="1476" w:type="pct"/>
            <w:tcBorders>
              <w:top w:val="single" w:sz="8" w:space="0" w:color="auto"/>
              <w:left w:val="single" w:sz="4" w:space="0" w:color="auto"/>
              <w:bottom w:val="nil"/>
              <w:right w:val="single" w:sz="4" w:space="0" w:color="auto"/>
            </w:tcBorders>
            <w:shd w:val="clear" w:color="auto" w:fill="auto"/>
            <w:vAlign w:val="bottom"/>
            <w:hideMark/>
          </w:tcPr>
          <w:p w14:paraId="29C7C05F" w14:textId="77777777" w:rsidR="00AE2569" w:rsidRPr="00AE2569" w:rsidRDefault="00AE2569" w:rsidP="00AE2569">
            <w:pPr>
              <w:spacing w:line="240" w:lineRule="auto"/>
              <w:jc w:val="center"/>
              <w:rPr>
                <w:rFonts w:ascii="Arial" w:eastAsia="Times New Roman" w:hAnsi="Arial" w:cs="Arial"/>
                <w:sz w:val="28"/>
                <w:szCs w:val="28"/>
                <w:lang w:eastAsia="en-GB"/>
              </w:rPr>
            </w:pPr>
            <w:r w:rsidRPr="00AE2569">
              <w:rPr>
                <w:rFonts w:ascii="Arial" w:eastAsia="Times New Roman" w:hAnsi="Arial" w:cs="Arial"/>
                <w:sz w:val="28"/>
                <w:szCs w:val="28"/>
                <w:lang w:eastAsia="en-GB"/>
              </w:rPr>
              <w:t>secure standoff legs</w:t>
            </w:r>
          </w:p>
        </w:tc>
        <w:tc>
          <w:tcPr>
            <w:tcW w:w="1011" w:type="pct"/>
            <w:tcBorders>
              <w:top w:val="nil"/>
              <w:left w:val="single" w:sz="8" w:space="0" w:color="auto"/>
              <w:bottom w:val="single" w:sz="4" w:space="0" w:color="auto"/>
              <w:right w:val="single" w:sz="4" w:space="0" w:color="auto"/>
            </w:tcBorders>
            <w:shd w:val="clear" w:color="000000" w:fill="DDD9C4"/>
            <w:vAlign w:val="center"/>
            <w:hideMark/>
          </w:tcPr>
          <w:p w14:paraId="6F2BC26B"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drill and rivet</w:t>
            </w:r>
          </w:p>
        </w:tc>
        <w:tc>
          <w:tcPr>
            <w:tcW w:w="747" w:type="pct"/>
            <w:tcBorders>
              <w:top w:val="nil"/>
              <w:left w:val="nil"/>
              <w:bottom w:val="single" w:sz="4" w:space="0" w:color="auto"/>
              <w:right w:val="single" w:sz="4" w:space="0" w:color="auto"/>
            </w:tcBorders>
            <w:shd w:val="clear" w:color="auto" w:fill="auto"/>
            <w:vAlign w:val="center"/>
            <w:hideMark/>
          </w:tcPr>
          <w:p w14:paraId="7CCE6EC4"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weld</w:t>
            </w:r>
          </w:p>
        </w:tc>
        <w:tc>
          <w:tcPr>
            <w:tcW w:w="798" w:type="pct"/>
            <w:tcBorders>
              <w:top w:val="nil"/>
              <w:left w:val="nil"/>
              <w:bottom w:val="single" w:sz="4" w:space="0" w:color="auto"/>
              <w:right w:val="single" w:sz="4" w:space="0" w:color="auto"/>
            </w:tcBorders>
            <w:shd w:val="clear" w:color="auto" w:fill="auto"/>
            <w:vAlign w:val="center"/>
            <w:hideMark/>
          </w:tcPr>
          <w:p w14:paraId="167C44A0"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screw</w:t>
            </w:r>
          </w:p>
        </w:tc>
        <w:tc>
          <w:tcPr>
            <w:tcW w:w="967" w:type="pct"/>
            <w:tcBorders>
              <w:top w:val="nil"/>
              <w:left w:val="nil"/>
              <w:bottom w:val="single" w:sz="4" w:space="0" w:color="auto"/>
              <w:right w:val="single" w:sz="4" w:space="0" w:color="auto"/>
            </w:tcBorders>
            <w:shd w:val="clear" w:color="auto" w:fill="auto"/>
            <w:vAlign w:val="center"/>
            <w:hideMark/>
          </w:tcPr>
          <w:p w14:paraId="3861657F"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press fit</w:t>
            </w:r>
          </w:p>
        </w:tc>
      </w:tr>
      <w:tr w:rsidR="00AE2569" w:rsidRPr="00AE2569" w14:paraId="3D3AD50A" w14:textId="77777777" w:rsidTr="00AE2569">
        <w:trPr>
          <w:trHeight w:val="570"/>
        </w:trPr>
        <w:tc>
          <w:tcPr>
            <w:tcW w:w="1476" w:type="pct"/>
            <w:tcBorders>
              <w:top w:val="single" w:sz="8" w:space="0" w:color="auto"/>
              <w:left w:val="single" w:sz="4" w:space="0" w:color="auto"/>
              <w:bottom w:val="nil"/>
              <w:right w:val="single" w:sz="4" w:space="0" w:color="auto"/>
            </w:tcBorders>
            <w:shd w:val="clear" w:color="auto" w:fill="auto"/>
            <w:vAlign w:val="bottom"/>
            <w:hideMark/>
          </w:tcPr>
          <w:p w14:paraId="398C631A" w14:textId="77777777" w:rsidR="00AE2569" w:rsidRPr="00AE2569" w:rsidRDefault="00AE2569" w:rsidP="00AE2569">
            <w:pPr>
              <w:spacing w:line="240" w:lineRule="auto"/>
              <w:jc w:val="center"/>
              <w:rPr>
                <w:rFonts w:ascii="Arial" w:eastAsia="Times New Roman" w:hAnsi="Arial" w:cs="Arial"/>
                <w:sz w:val="28"/>
                <w:szCs w:val="28"/>
                <w:lang w:eastAsia="en-GB"/>
              </w:rPr>
            </w:pPr>
            <w:r w:rsidRPr="00AE2569">
              <w:rPr>
                <w:rFonts w:ascii="Arial" w:eastAsia="Times New Roman" w:hAnsi="Arial" w:cs="Arial"/>
                <w:sz w:val="28"/>
                <w:szCs w:val="28"/>
                <w:lang w:eastAsia="en-GB"/>
              </w:rPr>
              <w:t>secure carry straps</w:t>
            </w:r>
          </w:p>
        </w:tc>
        <w:tc>
          <w:tcPr>
            <w:tcW w:w="1011" w:type="pct"/>
            <w:tcBorders>
              <w:top w:val="nil"/>
              <w:left w:val="single" w:sz="8" w:space="0" w:color="auto"/>
              <w:bottom w:val="single" w:sz="4" w:space="0" w:color="auto"/>
              <w:right w:val="single" w:sz="4" w:space="0" w:color="auto"/>
            </w:tcBorders>
            <w:shd w:val="clear" w:color="000000" w:fill="DDD9C4"/>
            <w:vAlign w:val="center"/>
            <w:hideMark/>
          </w:tcPr>
          <w:p w14:paraId="59C2BE27"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drill and rivet</w:t>
            </w:r>
          </w:p>
        </w:tc>
        <w:tc>
          <w:tcPr>
            <w:tcW w:w="747" w:type="pct"/>
            <w:tcBorders>
              <w:top w:val="nil"/>
              <w:left w:val="nil"/>
              <w:bottom w:val="single" w:sz="4" w:space="0" w:color="auto"/>
              <w:right w:val="single" w:sz="4" w:space="0" w:color="auto"/>
            </w:tcBorders>
            <w:shd w:val="clear" w:color="auto" w:fill="auto"/>
            <w:vAlign w:val="center"/>
            <w:hideMark/>
          </w:tcPr>
          <w:p w14:paraId="1F05B29D"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weld</w:t>
            </w:r>
          </w:p>
        </w:tc>
        <w:tc>
          <w:tcPr>
            <w:tcW w:w="798" w:type="pct"/>
            <w:tcBorders>
              <w:top w:val="nil"/>
              <w:left w:val="nil"/>
              <w:bottom w:val="single" w:sz="4" w:space="0" w:color="auto"/>
              <w:right w:val="single" w:sz="4" w:space="0" w:color="auto"/>
            </w:tcBorders>
            <w:shd w:val="clear" w:color="auto" w:fill="auto"/>
            <w:vAlign w:val="center"/>
            <w:hideMark/>
          </w:tcPr>
          <w:p w14:paraId="38A1FFB6"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screw</w:t>
            </w:r>
          </w:p>
        </w:tc>
        <w:tc>
          <w:tcPr>
            <w:tcW w:w="967" w:type="pct"/>
            <w:tcBorders>
              <w:top w:val="nil"/>
              <w:left w:val="nil"/>
              <w:bottom w:val="single" w:sz="4" w:space="0" w:color="auto"/>
              <w:right w:val="single" w:sz="4" w:space="0" w:color="auto"/>
            </w:tcBorders>
            <w:shd w:val="clear" w:color="auto" w:fill="auto"/>
            <w:vAlign w:val="center"/>
            <w:hideMark/>
          </w:tcPr>
          <w:p w14:paraId="39DBB851"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press fit</w:t>
            </w:r>
          </w:p>
        </w:tc>
      </w:tr>
      <w:tr w:rsidR="00AE2569" w:rsidRPr="00AE2569" w14:paraId="6D38252F" w14:textId="77777777" w:rsidTr="00AE2569">
        <w:trPr>
          <w:trHeight w:val="570"/>
        </w:trPr>
        <w:tc>
          <w:tcPr>
            <w:tcW w:w="1476" w:type="pct"/>
            <w:tcBorders>
              <w:top w:val="single" w:sz="8" w:space="0" w:color="auto"/>
              <w:left w:val="single" w:sz="4" w:space="0" w:color="auto"/>
              <w:bottom w:val="nil"/>
              <w:right w:val="single" w:sz="4" w:space="0" w:color="auto"/>
            </w:tcBorders>
            <w:shd w:val="clear" w:color="auto" w:fill="auto"/>
            <w:vAlign w:val="bottom"/>
            <w:hideMark/>
          </w:tcPr>
          <w:p w14:paraId="150BC3C4" w14:textId="77777777" w:rsidR="00AE2569" w:rsidRPr="00AE2569" w:rsidRDefault="00AE2569" w:rsidP="00AE2569">
            <w:pPr>
              <w:spacing w:line="240" w:lineRule="auto"/>
              <w:jc w:val="center"/>
              <w:rPr>
                <w:rFonts w:ascii="Arial" w:eastAsia="Times New Roman" w:hAnsi="Arial" w:cs="Arial"/>
                <w:sz w:val="28"/>
                <w:szCs w:val="28"/>
                <w:lang w:eastAsia="en-GB"/>
              </w:rPr>
            </w:pPr>
            <w:r w:rsidRPr="00AE2569">
              <w:rPr>
                <w:rFonts w:ascii="Arial" w:eastAsia="Times New Roman" w:hAnsi="Arial" w:cs="Arial"/>
                <w:sz w:val="28"/>
                <w:szCs w:val="28"/>
                <w:lang w:eastAsia="en-GB"/>
              </w:rPr>
              <w:t>protect liner</w:t>
            </w:r>
          </w:p>
        </w:tc>
        <w:tc>
          <w:tcPr>
            <w:tcW w:w="1011" w:type="pct"/>
            <w:tcBorders>
              <w:top w:val="nil"/>
              <w:left w:val="single" w:sz="8" w:space="0" w:color="auto"/>
              <w:bottom w:val="single" w:sz="4" w:space="0" w:color="auto"/>
              <w:right w:val="single" w:sz="4" w:space="0" w:color="auto"/>
            </w:tcBorders>
            <w:shd w:val="clear" w:color="000000" w:fill="DDD9C4"/>
            <w:vAlign w:val="center"/>
            <w:hideMark/>
          </w:tcPr>
          <w:p w14:paraId="7F61F597"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lacquer</w:t>
            </w:r>
          </w:p>
        </w:tc>
        <w:tc>
          <w:tcPr>
            <w:tcW w:w="747" w:type="pct"/>
            <w:tcBorders>
              <w:top w:val="nil"/>
              <w:left w:val="nil"/>
              <w:bottom w:val="single" w:sz="4" w:space="0" w:color="auto"/>
              <w:right w:val="single" w:sz="4" w:space="0" w:color="auto"/>
            </w:tcBorders>
            <w:shd w:val="clear" w:color="auto" w:fill="auto"/>
            <w:vAlign w:val="center"/>
            <w:hideMark/>
          </w:tcPr>
          <w:p w14:paraId="6C179551"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paint</w:t>
            </w:r>
          </w:p>
        </w:tc>
        <w:tc>
          <w:tcPr>
            <w:tcW w:w="798" w:type="pct"/>
            <w:tcBorders>
              <w:top w:val="nil"/>
              <w:left w:val="nil"/>
              <w:bottom w:val="single" w:sz="4" w:space="0" w:color="auto"/>
              <w:right w:val="single" w:sz="4" w:space="0" w:color="auto"/>
            </w:tcBorders>
            <w:shd w:val="clear" w:color="auto" w:fill="auto"/>
            <w:vAlign w:val="center"/>
            <w:hideMark/>
          </w:tcPr>
          <w:p w14:paraId="5FC8412E"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electroplate</w:t>
            </w:r>
          </w:p>
        </w:tc>
        <w:tc>
          <w:tcPr>
            <w:tcW w:w="967" w:type="pct"/>
            <w:tcBorders>
              <w:top w:val="nil"/>
              <w:left w:val="nil"/>
              <w:bottom w:val="single" w:sz="4" w:space="0" w:color="auto"/>
              <w:right w:val="single" w:sz="4" w:space="0" w:color="auto"/>
            </w:tcBorders>
            <w:shd w:val="clear" w:color="auto" w:fill="auto"/>
            <w:vAlign w:val="center"/>
            <w:hideMark/>
          </w:tcPr>
          <w:p w14:paraId="20796C30"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varnish</w:t>
            </w:r>
          </w:p>
        </w:tc>
      </w:tr>
      <w:tr w:rsidR="00AE2569" w:rsidRPr="00AE2569" w14:paraId="70DDFF44" w14:textId="77777777" w:rsidTr="00AE2569">
        <w:trPr>
          <w:trHeight w:val="570"/>
        </w:trPr>
        <w:tc>
          <w:tcPr>
            <w:tcW w:w="1476" w:type="pct"/>
            <w:tcBorders>
              <w:top w:val="single" w:sz="8" w:space="0" w:color="auto"/>
              <w:left w:val="single" w:sz="4" w:space="0" w:color="auto"/>
              <w:bottom w:val="nil"/>
              <w:right w:val="single" w:sz="4" w:space="0" w:color="auto"/>
            </w:tcBorders>
            <w:shd w:val="clear" w:color="auto" w:fill="auto"/>
            <w:vAlign w:val="bottom"/>
            <w:hideMark/>
          </w:tcPr>
          <w:p w14:paraId="1DF75B4F" w14:textId="77777777" w:rsidR="00AE2569" w:rsidRPr="00AE2569" w:rsidRDefault="00AE2569" w:rsidP="00AE2569">
            <w:pPr>
              <w:spacing w:line="240" w:lineRule="auto"/>
              <w:jc w:val="center"/>
              <w:rPr>
                <w:rFonts w:ascii="Arial" w:eastAsia="Times New Roman" w:hAnsi="Arial" w:cs="Arial"/>
                <w:sz w:val="28"/>
                <w:szCs w:val="28"/>
                <w:lang w:eastAsia="en-GB"/>
              </w:rPr>
            </w:pPr>
            <w:r w:rsidRPr="00AE2569">
              <w:rPr>
                <w:rFonts w:ascii="Arial" w:eastAsia="Times New Roman" w:hAnsi="Arial" w:cs="Arial"/>
                <w:sz w:val="28"/>
                <w:szCs w:val="28"/>
                <w:lang w:eastAsia="en-GB"/>
              </w:rPr>
              <w:t>attach liner</w:t>
            </w:r>
          </w:p>
        </w:tc>
        <w:tc>
          <w:tcPr>
            <w:tcW w:w="1011" w:type="pct"/>
            <w:tcBorders>
              <w:top w:val="nil"/>
              <w:left w:val="single" w:sz="8" w:space="0" w:color="auto"/>
              <w:bottom w:val="single" w:sz="4" w:space="0" w:color="auto"/>
              <w:right w:val="single" w:sz="4" w:space="0" w:color="auto"/>
            </w:tcBorders>
            <w:shd w:val="clear" w:color="auto" w:fill="auto"/>
            <w:vAlign w:val="center"/>
            <w:hideMark/>
          </w:tcPr>
          <w:p w14:paraId="3576BA72"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glue</w:t>
            </w:r>
          </w:p>
        </w:tc>
        <w:tc>
          <w:tcPr>
            <w:tcW w:w="747" w:type="pct"/>
            <w:tcBorders>
              <w:top w:val="nil"/>
              <w:left w:val="nil"/>
              <w:bottom w:val="single" w:sz="4" w:space="0" w:color="auto"/>
              <w:right w:val="single" w:sz="4" w:space="0" w:color="auto"/>
            </w:tcBorders>
            <w:shd w:val="clear" w:color="auto" w:fill="auto"/>
            <w:vAlign w:val="center"/>
            <w:hideMark/>
          </w:tcPr>
          <w:p w14:paraId="26DB6B9A"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weld</w:t>
            </w:r>
          </w:p>
        </w:tc>
        <w:tc>
          <w:tcPr>
            <w:tcW w:w="798" w:type="pct"/>
            <w:tcBorders>
              <w:top w:val="nil"/>
              <w:left w:val="nil"/>
              <w:bottom w:val="single" w:sz="4" w:space="0" w:color="auto"/>
              <w:right w:val="single" w:sz="4" w:space="0" w:color="auto"/>
            </w:tcBorders>
            <w:shd w:val="clear" w:color="auto" w:fill="auto"/>
            <w:vAlign w:val="center"/>
            <w:hideMark/>
          </w:tcPr>
          <w:p w14:paraId="4ABBB1A9"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screw</w:t>
            </w:r>
          </w:p>
        </w:tc>
        <w:tc>
          <w:tcPr>
            <w:tcW w:w="967" w:type="pct"/>
            <w:tcBorders>
              <w:top w:val="nil"/>
              <w:left w:val="nil"/>
              <w:bottom w:val="single" w:sz="4" w:space="0" w:color="auto"/>
              <w:right w:val="single" w:sz="4" w:space="0" w:color="auto"/>
            </w:tcBorders>
            <w:shd w:val="clear" w:color="000000" w:fill="DDD9C4"/>
            <w:vAlign w:val="center"/>
            <w:hideMark/>
          </w:tcPr>
          <w:p w14:paraId="1D9B7B82"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roll edge</w:t>
            </w:r>
          </w:p>
        </w:tc>
      </w:tr>
      <w:tr w:rsidR="00AE2569" w:rsidRPr="00AE2569" w14:paraId="05B5E2C3" w14:textId="77777777" w:rsidTr="00AE2569">
        <w:trPr>
          <w:trHeight w:val="570"/>
        </w:trPr>
        <w:tc>
          <w:tcPr>
            <w:tcW w:w="1476" w:type="pct"/>
            <w:tcBorders>
              <w:top w:val="single" w:sz="8" w:space="0" w:color="auto"/>
              <w:left w:val="single" w:sz="4" w:space="0" w:color="auto"/>
              <w:bottom w:val="nil"/>
              <w:right w:val="single" w:sz="4" w:space="0" w:color="auto"/>
            </w:tcBorders>
            <w:shd w:val="clear" w:color="auto" w:fill="auto"/>
            <w:vAlign w:val="bottom"/>
            <w:hideMark/>
          </w:tcPr>
          <w:p w14:paraId="0F96DA21" w14:textId="77777777" w:rsidR="00AE2569" w:rsidRPr="00AE2569" w:rsidRDefault="00AE2569" w:rsidP="00AE2569">
            <w:pPr>
              <w:spacing w:line="240" w:lineRule="auto"/>
              <w:jc w:val="center"/>
              <w:rPr>
                <w:rFonts w:ascii="Arial" w:eastAsia="Times New Roman" w:hAnsi="Arial" w:cs="Arial"/>
                <w:sz w:val="28"/>
                <w:szCs w:val="28"/>
                <w:lang w:eastAsia="en-GB"/>
              </w:rPr>
            </w:pPr>
            <w:r w:rsidRPr="00AE2569">
              <w:rPr>
                <w:rFonts w:ascii="Arial" w:eastAsia="Times New Roman" w:hAnsi="Arial" w:cs="Arial"/>
                <w:sz w:val="28"/>
                <w:szCs w:val="28"/>
                <w:lang w:eastAsia="en-GB"/>
              </w:rPr>
              <w:t>form booster</w:t>
            </w:r>
          </w:p>
        </w:tc>
        <w:tc>
          <w:tcPr>
            <w:tcW w:w="1011" w:type="pct"/>
            <w:tcBorders>
              <w:top w:val="nil"/>
              <w:left w:val="single" w:sz="8" w:space="0" w:color="auto"/>
              <w:bottom w:val="single" w:sz="4" w:space="0" w:color="auto"/>
              <w:right w:val="single" w:sz="4" w:space="0" w:color="auto"/>
            </w:tcBorders>
            <w:shd w:val="clear" w:color="000000" w:fill="DDD9C4"/>
            <w:vAlign w:val="center"/>
            <w:hideMark/>
          </w:tcPr>
          <w:p w14:paraId="293AD25F"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stamp</w:t>
            </w:r>
          </w:p>
        </w:tc>
        <w:tc>
          <w:tcPr>
            <w:tcW w:w="747" w:type="pct"/>
            <w:tcBorders>
              <w:top w:val="nil"/>
              <w:left w:val="nil"/>
              <w:bottom w:val="single" w:sz="4" w:space="0" w:color="auto"/>
              <w:right w:val="single" w:sz="4" w:space="0" w:color="auto"/>
            </w:tcBorders>
            <w:shd w:val="clear" w:color="auto" w:fill="auto"/>
            <w:vAlign w:val="center"/>
            <w:hideMark/>
          </w:tcPr>
          <w:p w14:paraId="50A54AB2"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cast</w:t>
            </w:r>
          </w:p>
        </w:tc>
        <w:tc>
          <w:tcPr>
            <w:tcW w:w="798" w:type="pct"/>
            <w:tcBorders>
              <w:top w:val="nil"/>
              <w:left w:val="nil"/>
              <w:bottom w:val="single" w:sz="4" w:space="0" w:color="auto"/>
              <w:right w:val="single" w:sz="4" w:space="0" w:color="auto"/>
            </w:tcBorders>
            <w:shd w:val="clear" w:color="auto" w:fill="auto"/>
            <w:vAlign w:val="center"/>
            <w:hideMark/>
          </w:tcPr>
          <w:p w14:paraId="702F73BD"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cut</w:t>
            </w:r>
          </w:p>
        </w:tc>
        <w:tc>
          <w:tcPr>
            <w:tcW w:w="967" w:type="pct"/>
            <w:tcBorders>
              <w:top w:val="nil"/>
              <w:left w:val="nil"/>
              <w:bottom w:val="single" w:sz="4" w:space="0" w:color="auto"/>
              <w:right w:val="single" w:sz="4" w:space="0" w:color="auto"/>
            </w:tcBorders>
            <w:shd w:val="clear" w:color="auto" w:fill="auto"/>
            <w:vAlign w:val="center"/>
            <w:hideMark/>
          </w:tcPr>
          <w:p w14:paraId="67781B22"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 </w:t>
            </w:r>
          </w:p>
        </w:tc>
      </w:tr>
      <w:tr w:rsidR="00AE2569" w:rsidRPr="00AE2569" w14:paraId="364FFB3A" w14:textId="77777777" w:rsidTr="00AE2569">
        <w:trPr>
          <w:trHeight w:val="570"/>
        </w:trPr>
        <w:tc>
          <w:tcPr>
            <w:tcW w:w="1476" w:type="pct"/>
            <w:tcBorders>
              <w:top w:val="single" w:sz="8" w:space="0" w:color="auto"/>
              <w:left w:val="single" w:sz="4" w:space="0" w:color="auto"/>
              <w:bottom w:val="nil"/>
              <w:right w:val="single" w:sz="4" w:space="0" w:color="auto"/>
            </w:tcBorders>
            <w:shd w:val="clear" w:color="auto" w:fill="auto"/>
            <w:vAlign w:val="bottom"/>
            <w:hideMark/>
          </w:tcPr>
          <w:p w14:paraId="2DC90C89" w14:textId="77777777" w:rsidR="00AE2569" w:rsidRPr="00AE2569" w:rsidRDefault="00AE2569" w:rsidP="00AE2569">
            <w:pPr>
              <w:spacing w:line="240" w:lineRule="auto"/>
              <w:jc w:val="center"/>
              <w:rPr>
                <w:rFonts w:ascii="Arial" w:eastAsia="Times New Roman" w:hAnsi="Arial" w:cs="Arial"/>
                <w:sz w:val="28"/>
                <w:szCs w:val="28"/>
                <w:lang w:eastAsia="en-GB"/>
              </w:rPr>
            </w:pPr>
            <w:r w:rsidRPr="00AE2569">
              <w:rPr>
                <w:rFonts w:ascii="Arial" w:eastAsia="Times New Roman" w:hAnsi="Arial" w:cs="Arial"/>
                <w:sz w:val="28"/>
                <w:szCs w:val="28"/>
                <w:lang w:eastAsia="en-GB"/>
              </w:rPr>
              <w:t>fill casing</w:t>
            </w:r>
          </w:p>
        </w:tc>
        <w:tc>
          <w:tcPr>
            <w:tcW w:w="1011" w:type="pct"/>
            <w:tcBorders>
              <w:top w:val="nil"/>
              <w:left w:val="single" w:sz="8" w:space="0" w:color="auto"/>
              <w:bottom w:val="single" w:sz="4" w:space="0" w:color="auto"/>
              <w:right w:val="single" w:sz="4" w:space="0" w:color="auto"/>
            </w:tcBorders>
            <w:shd w:val="clear" w:color="000000" w:fill="C4D79B"/>
            <w:vAlign w:val="center"/>
            <w:hideMark/>
          </w:tcPr>
          <w:p w14:paraId="14F2B85E"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mix in case</w:t>
            </w:r>
          </w:p>
        </w:tc>
        <w:tc>
          <w:tcPr>
            <w:tcW w:w="747" w:type="pct"/>
            <w:tcBorders>
              <w:top w:val="nil"/>
              <w:left w:val="nil"/>
              <w:bottom w:val="single" w:sz="4" w:space="0" w:color="auto"/>
              <w:right w:val="single" w:sz="4" w:space="0" w:color="auto"/>
            </w:tcBorders>
            <w:shd w:val="clear" w:color="000000" w:fill="DDD9C4"/>
            <w:vAlign w:val="center"/>
            <w:hideMark/>
          </w:tcPr>
          <w:p w14:paraId="3E97A466" w14:textId="3C613293"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pour under vac</w:t>
            </w:r>
            <w:r>
              <w:rPr>
                <w:rFonts w:ascii="Arial" w:eastAsia="Times New Roman" w:hAnsi="Arial" w:cs="Arial"/>
                <w:lang w:eastAsia="en-GB"/>
              </w:rPr>
              <w:t>u</w:t>
            </w:r>
            <w:r w:rsidRPr="00AE2569">
              <w:rPr>
                <w:rFonts w:ascii="Arial" w:eastAsia="Times New Roman" w:hAnsi="Arial" w:cs="Arial"/>
                <w:lang w:eastAsia="en-GB"/>
              </w:rPr>
              <w:t>um</w:t>
            </w:r>
          </w:p>
        </w:tc>
        <w:tc>
          <w:tcPr>
            <w:tcW w:w="798" w:type="pct"/>
            <w:tcBorders>
              <w:top w:val="nil"/>
              <w:left w:val="nil"/>
              <w:bottom w:val="single" w:sz="4" w:space="0" w:color="auto"/>
              <w:right w:val="single" w:sz="4" w:space="0" w:color="auto"/>
            </w:tcBorders>
            <w:shd w:val="clear" w:color="000000" w:fill="DDD9C4"/>
            <w:vAlign w:val="center"/>
            <w:hideMark/>
          </w:tcPr>
          <w:p w14:paraId="5A8AA403"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vibration table</w:t>
            </w:r>
          </w:p>
        </w:tc>
        <w:tc>
          <w:tcPr>
            <w:tcW w:w="967" w:type="pct"/>
            <w:tcBorders>
              <w:top w:val="nil"/>
              <w:left w:val="nil"/>
              <w:bottom w:val="single" w:sz="4" w:space="0" w:color="auto"/>
              <w:right w:val="single" w:sz="4" w:space="0" w:color="auto"/>
            </w:tcBorders>
            <w:shd w:val="clear" w:color="auto" w:fill="auto"/>
            <w:vAlign w:val="center"/>
            <w:hideMark/>
          </w:tcPr>
          <w:p w14:paraId="13C2E175"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granulated fill</w:t>
            </w:r>
          </w:p>
        </w:tc>
      </w:tr>
      <w:tr w:rsidR="00AE2569" w:rsidRPr="00AE2569" w14:paraId="3EC3CD64" w14:textId="77777777" w:rsidTr="00AE2569">
        <w:trPr>
          <w:trHeight w:val="570"/>
        </w:trPr>
        <w:tc>
          <w:tcPr>
            <w:tcW w:w="1476" w:type="pct"/>
            <w:tcBorders>
              <w:top w:val="single" w:sz="8" w:space="0" w:color="auto"/>
              <w:left w:val="single" w:sz="4" w:space="0" w:color="auto"/>
              <w:bottom w:val="nil"/>
              <w:right w:val="single" w:sz="4" w:space="0" w:color="auto"/>
            </w:tcBorders>
            <w:shd w:val="clear" w:color="auto" w:fill="auto"/>
            <w:vAlign w:val="bottom"/>
            <w:hideMark/>
          </w:tcPr>
          <w:p w14:paraId="3565C2FA" w14:textId="77777777" w:rsidR="00AE2569" w:rsidRPr="00AE2569" w:rsidRDefault="00AE2569" w:rsidP="00AE2569">
            <w:pPr>
              <w:spacing w:line="240" w:lineRule="auto"/>
              <w:jc w:val="center"/>
              <w:rPr>
                <w:rFonts w:ascii="Arial" w:eastAsia="Times New Roman" w:hAnsi="Arial" w:cs="Arial"/>
                <w:sz w:val="28"/>
                <w:szCs w:val="28"/>
                <w:lang w:eastAsia="en-GB"/>
              </w:rPr>
            </w:pPr>
            <w:r w:rsidRPr="00AE2569">
              <w:rPr>
                <w:rFonts w:ascii="Arial" w:eastAsia="Times New Roman" w:hAnsi="Arial" w:cs="Arial"/>
                <w:sz w:val="28"/>
                <w:szCs w:val="28"/>
                <w:lang w:eastAsia="en-GB"/>
              </w:rPr>
              <w:t>attach booster</w:t>
            </w:r>
          </w:p>
        </w:tc>
        <w:tc>
          <w:tcPr>
            <w:tcW w:w="1011" w:type="pct"/>
            <w:tcBorders>
              <w:top w:val="nil"/>
              <w:left w:val="single" w:sz="8" w:space="0" w:color="auto"/>
              <w:bottom w:val="single" w:sz="4" w:space="0" w:color="auto"/>
              <w:right w:val="single" w:sz="4" w:space="0" w:color="auto"/>
            </w:tcBorders>
            <w:shd w:val="clear" w:color="000000" w:fill="DDD9C4"/>
            <w:vAlign w:val="center"/>
            <w:hideMark/>
          </w:tcPr>
          <w:p w14:paraId="1BF5C1AC"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press fit</w:t>
            </w:r>
          </w:p>
        </w:tc>
        <w:tc>
          <w:tcPr>
            <w:tcW w:w="747" w:type="pct"/>
            <w:tcBorders>
              <w:top w:val="nil"/>
              <w:left w:val="nil"/>
              <w:bottom w:val="single" w:sz="4" w:space="0" w:color="auto"/>
              <w:right w:val="single" w:sz="4" w:space="0" w:color="auto"/>
            </w:tcBorders>
            <w:shd w:val="clear" w:color="auto" w:fill="auto"/>
            <w:vAlign w:val="center"/>
            <w:hideMark/>
          </w:tcPr>
          <w:p w14:paraId="3E139696"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glue</w:t>
            </w:r>
          </w:p>
        </w:tc>
        <w:tc>
          <w:tcPr>
            <w:tcW w:w="798" w:type="pct"/>
            <w:tcBorders>
              <w:top w:val="nil"/>
              <w:left w:val="nil"/>
              <w:bottom w:val="single" w:sz="4" w:space="0" w:color="auto"/>
              <w:right w:val="single" w:sz="4" w:space="0" w:color="auto"/>
            </w:tcBorders>
            <w:shd w:val="clear" w:color="000000" w:fill="DDD9C4"/>
            <w:vAlign w:val="center"/>
            <w:hideMark/>
          </w:tcPr>
          <w:p w14:paraId="1084CDB0" w14:textId="77777777" w:rsidR="00AE2569" w:rsidRPr="00AE2569" w:rsidRDefault="00AE2569" w:rsidP="00AE2569">
            <w:pPr>
              <w:spacing w:line="240" w:lineRule="auto"/>
              <w:jc w:val="center"/>
              <w:rPr>
                <w:rFonts w:ascii="Arial" w:eastAsia="Times New Roman" w:hAnsi="Arial" w:cs="Arial"/>
                <w:lang w:eastAsia="en-GB"/>
              </w:rPr>
            </w:pPr>
            <w:r w:rsidRPr="00AE2569">
              <w:rPr>
                <w:rFonts w:ascii="Arial" w:eastAsia="Times New Roman" w:hAnsi="Arial" w:cs="Arial"/>
                <w:lang w:eastAsia="en-GB"/>
              </w:rPr>
              <w:t>cap off</w:t>
            </w:r>
          </w:p>
        </w:tc>
        <w:tc>
          <w:tcPr>
            <w:tcW w:w="967" w:type="pct"/>
            <w:tcBorders>
              <w:top w:val="nil"/>
              <w:left w:val="nil"/>
              <w:bottom w:val="single" w:sz="4" w:space="0" w:color="auto"/>
              <w:right w:val="single" w:sz="4" w:space="0" w:color="auto"/>
            </w:tcBorders>
            <w:shd w:val="clear" w:color="auto" w:fill="auto"/>
            <w:vAlign w:val="center"/>
            <w:hideMark/>
          </w:tcPr>
          <w:p w14:paraId="51D3A091" w14:textId="77777777" w:rsidR="00AE2569" w:rsidRPr="00AE2569" w:rsidRDefault="00AE2569" w:rsidP="00AE2569">
            <w:pPr>
              <w:keepNext/>
              <w:spacing w:line="240" w:lineRule="auto"/>
              <w:jc w:val="center"/>
              <w:rPr>
                <w:rFonts w:ascii="Arial" w:eastAsia="Times New Roman" w:hAnsi="Arial" w:cs="Arial"/>
                <w:lang w:eastAsia="en-GB"/>
              </w:rPr>
            </w:pPr>
            <w:r w:rsidRPr="00AE2569">
              <w:rPr>
                <w:rFonts w:ascii="Arial" w:eastAsia="Times New Roman" w:hAnsi="Arial" w:cs="Arial"/>
                <w:lang w:eastAsia="en-GB"/>
              </w:rPr>
              <w:t> </w:t>
            </w:r>
          </w:p>
        </w:tc>
      </w:tr>
    </w:tbl>
    <w:p w14:paraId="283BCD73" w14:textId="1718B1A5" w:rsidR="00AE2569" w:rsidRDefault="00AE2569" w:rsidP="00AE2569">
      <w:pPr>
        <w:pStyle w:val="Caption"/>
      </w:pPr>
      <w:bookmarkStart w:id="34" w:name="_Ref165543093"/>
      <w:bookmarkStart w:id="35" w:name="_Ref165543089"/>
      <w:bookmarkStart w:id="36" w:name="_Toc165805647"/>
      <w:r>
        <w:t xml:space="preserve">Table </w:t>
      </w:r>
      <w:r>
        <w:fldChar w:fldCharType="begin"/>
      </w:r>
      <w:r>
        <w:instrText xml:space="preserve"> SEQ Table \* ARABIC </w:instrText>
      </w:r>
      <w:r>
        <w:fldChar w:fldCharType="separate"/>
      </w:r>
      <w:r w:rsidR="00E8381A">
        <w:rPr>
          <w:noProof/>
        </w:rPr>
        <w:t>3</w:t>
      </w:r>
      <w:r>
        <w:fldChar w:fldCharType="end"/>
      </w:r>
      <w:bookmarkEnd w:id="34"/>
      <w:r>
        <w:t xml:space="preserve"> Function means analysis.</w:t>
      </w:r>
      <w:bookmarkEnd w:id="35"/>
      <w:bookmarkEnd w:id="36"/>
    </w:p>
    <w:p w14:paraId="1349ABE5" w14:textId="6BE6730D" w:rsidR="001540F4" w:rsidRPr="00AE2569" w:rsidRDefault="00AE2569" w:rsidP="00AE2569">
      <w:r>
        <w:t xml:space="preserve">Now two competing designs are suggested, they can be interrogated. In this case a process </w:t>
      </w:r>
      <w:proofErr w:type="spellStart"/>
      <w:r>
        <w:t>pugh</w:t>
      </w:r>
      <w:proofErr w:type="spellEnd"/>
      <w:r>
        <w:t xml:space="preserve"> will be undertaken, however, if this task was to be completed </w:t>
      </w:r>
      <w:proofErr w:type="gramStart"/>
      <w:r>
        <w:t>in reality additional</w:t>
      </w:r>
      <w:proofErr w:type="gramEnd"/>
      <w:r>
        <w:t xml:space="preserve"> clarification would need to be understood, especially </w:t>
      </w:r>
      <w:r w:rsidR="004F59B8">
        <w:t>in regard to</w:t>
      </w:r>
      <w:r>
        <w:t xml:space="preserve"> budget, time scales and most importantly in this instance volume required. This would allow the </w:t>
      </w:r>
      <w:r w:rsidR="001540F4">
        <w:t xml:space="preserve">relative importances of each </w:t>
      </w:r>
      <w:r w:rsidR="004F59B8">
        <w:t>requirement</w:t>
      </w:r>
      <w:r w:rsidR="001540F4">
        <w:t xml:space="preserve"> to be assessed and production method with the better fit the to the customers requirements can be selected. </w:t>
      </w:r>
      <w:r w:rsidR="001540F4">
        <w:fldChar w:fldCharType="begin"/>
      </w:r>
      <w:r w:rsidR="001540F4">
        <w:instrText xml:space="preserve"> REF _Ref165544429 \h </w:instrText>
      </w:r>
      <w:r w:rsidR="001540F4">
        <w:fldChar w:fldCharType="separate"/>
      </w:r>
      <w:r w:rsidR="001540F4">
        <w:t xml:space="preserve">Table </w:t>
      </w:r>
      <w:r w:rsidR="001540F4">
        <w:rPr>
          <w:noProof/>
        </w:rPr>
        <w:t>4</w:t>
      </w:r>
      <w:r w:rsidR="001540F4">
        <w:fldChar w:fldCharType="end"/>
      </w:r>
      <w:r w:rsidR="001540F4">
        <w:t xml:space="preserve"> shows this comparison and highlights that method 2 mixing out of case will be a better solution (again in reality this will be influenced more directly by customer requirements). Now that method 2 has been selected this can be taken forwards to a QFD 2, where the manufacturing design features are compared to the original functionality.</w:t>
      </w:r>
    </w:p>
    <w:tbl>
      <w:tblPr>
        <w:tblW w:w="5000" w:type="pct"/>
        <w:tblLook w:val="04A0" w:firstRow="1" w:lastRow="0" w:firstColumn="1" w:lastColumn="0" w:noHBand="0" w:noVBand="1"/>
      </w:tblPr>
      <w:tblGrid>
        <w:gridCol w:w="3520"/>
        <w:gridCol w:w="550"/>
        <w:gridCol w:w="1314"/>
        <w:gridCol w:w="479"/>
        <w:gridCol w:w="1094"/>
        <w:gridCol w:w="479"/>
        <w:gridCol w:w="1095"/>
        <w:gridCol w:w="480"/>
      </w:tblGrid>
      <w:tr w:rsidR="001540F4" w:rsidRPr="001540F4" w14:paraId="47A9ED88" w14:textId="77777777" w:rsidTr="001540F4">
        <w:trPr>
          <w:trHeight w:val="1992"/>
        </w:trPr>
        <w:tc>
          <w:tcPr>
            <w:tcW w:w="1958" w:type="pct"/>
            <w:tcBorders>
              <w:top w:val="single" w:sz="8" w:space="0" w:color="auto"/>
              <w:left w:val="single" w:sz="8" w:space="0" w:color="auto"/>
              <w:bottom w:val="single" w:sz="8" w:space="0" w:color="auto"/>
              <w:right w:val="single" w:sz="4" w:space="0" w:color="auto"/>
            </w:tcBorders>
            <w:shd w:val="clear" w:color="auto" w:fill="auto"/>
            <w:textDirection w:val="btLr"/>
            <w:hideMark/>
          </w:tcPr>
          <w:p w14:paraId="0C541CB4"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lastRenderedPageBreak/>
              <w:t> </w:t>
            </w:r>
          </w:p>
        </w:tc>
        <w:tc>
          <w:tcPr>
            <w:tcW w:w="271" w:type="pct"/>
            <w:tcBorders>
              <w:top w:val="single" w:sz="8" w:space="0" w:color="auto"/>
              <w:left w:val="nil"/>
              <w:bottom w:val="single" w:sz="8" w:space="0" w:color="auto"/>
              <w:right w:val="single" w:sz="4" w:space="0" w:color="auto"/>
            </w:tcBorders>
            <w:shd w:val="clear" w:color="000000" w:fill="C0C0C0"/>
            <w:textDirection w:val="btLr"/>
            <w:vAlign w:val="bottom"/>
            <w:hideMark/>
          </w:tcPr>
          <w:p w14:paraId="063A554F" w14:textId="77777777" w:rsidR="001540F4" w:rsidRPr="001540F4" w:rsidRDefault="001540F4" w:rsidP="001540F4">
            <w:pPr>
              <w:spacing w:line="240" w:lineRule="auto"/>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Relative Importance Equal</w:t>
            </w:r>
          </w:p>
        </w:tc>
        <w:tc>
          <w:tcPr>
            <w:tcW w:w="1005" w:type="pct"/>
            <w:gridSpan w:val="2"/>
            <w:tcBorders>
              <w:top w:val="single" w:sz="8" w:space="0" w:color="auto"/>
              <w:left w:val="nil"/>
              <w:bottom w:val="single" w:sz="8" w:space="0" w:color="auto"/>
              <w:right w:val="single" w:sz="4" w:space="0" w:color="auto"/>
            </w:tcBorders>
            <w:shd w:val="clear" w:color="auto" w:fill="auto"/>
            <w:textDirection w:val="btLr"/>
            <w:vAlign w:val="center"/>
            <w:hideMark/>
          </w:tcPr>
          <w:p w14:paraId="75D0FCFC"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Benchmark</w:t>
            </w:r>
          </w:p>
        </w:tc>
        <w:tc>
          <w:tcPr>
            <w:tcW w:w="883" w:type="pct"/>
            <w:gridSpan w:val="2"/>
            <w:tcBorders>
              <w:top w:val="single" w:sz="8" w:space="0" w:color="auto"/>
              <w:left w:val="nil"/>
              <w:bottom w:val="single" w:sz="8" w:space="0" w:color="auto"/>
              <w:right w:val="single" w:sz="4" w:space="0" w:color="auto"/>
            </w:tcBorders>
            <w:shd w:val="clear" w:color="auto" w:fill="auto"/>
            <w:textDirection w:val="btLr"/>
            <w:vAlign w:val="center"/>
            <w:hideMark/>
          </w:tcPr>
          <w:p w14:paraId="6D864003"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 xml:space="preserve"> method 1.</w:t>
            </w:r>
            <w:r w:rsidRPr="001540F4">
              <w:rPr>
                <w:rFonts w:ascii="Arial" w:eastAsia="Times New Roman" w:hAnsi="Arial" w:cs="Arial"/>
                <w:sz w:val="28"/>
                <w:szCs w:val="28"/>
                <w:lang w:eastAsia="en-GB"/>
              </w:rPr>
              <w:br/>
              <w:t xml:space="preserve"> Mix in case </w:t>
            </w:r>
          </w:p>
        </w:tc>
        <w:tc>
          <w:tcPr>
            <w:tcW w:w="883" w:type="pct"/>
            <w:gridSpan w:val="2"/>
            <w:tcBorders>
              <w:top w:val="single" w:sz="8" w:space="0" w:color="auto"/>
              <w:left w:val="nil"/>
              <w:bottom w:val="single" w:sz="8" w:space="0" w:color="auto"/>
              <w:right w:val="single" w:sz="4" w:space="0" w:color="auto"/>
            </w:tcBorders>
            <w:shd w:val="clear" w:color="auto" w:fill="auto"/>
            <w:textDirection w:val="btLr"/>
            <w:vAlign w:val="center"/>
            <w:hideMark/>
          </w:tcPr>
          <w:p w14:paraId="5252A5A8"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method 2 mix out of case</w:t>
            </w:r>
          </w:p>
        </w:tc>
      </w:tr>
      <w:tr w:rsidR="001540F4" w:rsidRPr="001540F4" w14:paraId="0514EE84" w14:textId="77777777" w:rsidTr="001540F4">
        <w:trPr>
          <w:trHeight w:val="690"/>
        </w:trPr>
        <w:tc>
          <w:tcPr>
            <w:tcW w:w="1958" w:type="pct"/>
            <w:tcBorders>
              <w:top w:val="nil"/>
              <w:left w:val="single" w:sz="8" w:space="0" w:color="auto"/>
              <w:bottom w:val="single" w:sz="4" w:space="0" w:color="auto"/>
              <w:right w:val="single" w:sz="4" w:space="0" w:color="auto"/>
            </w:tcBorders>
            <w:shd w:val="clear" w:color="auto" w:fill="auto"/>
            <w:hideMark/>
          </w:tcPr>
          <w:p w14:paraId="5D0A4987" w14:textId="77777777" w:rsidR="001540F4" w:rsidRPr="001540F4" w:rsidRDefault="001540F4" w:rsidP="001540F4">
            <w:pPr>
              <w:spacing w:line="240" w:lineRule="auto"/>
              <w:rPr>
                <w:rFonts w:ascii="Arial" w:eastAsia="Times New Roman" w:hAnsi="Arial" w:cs="Arial"/>
                <w:b/>
                <w:bCs/>
                <w:lang w:eastAsia="en-GB"/>
              </w:rPr>
            </w:pPr>
            <w:r w:rsidRPr="001540F4">
              <w:rPr>
                <w:rFonts w:ascii="Arial" w:eastAsia="Times New Roman" w:hAnsi="Arial" w:cs="Arial"/>
                <w:b/>
                <w:bCs/>
                <w:lang w:eastAsia="en-GB"/>
              </w:rPr>
              <w:t>WHATs - Customer Requirements</w:t>
            </w:r>
          </w:p>
        </w:tc>
        <w:tc>
          <w:tcPr>
            <w:tcW w:w="271" w:type="pct"/>
            <w:tcBorders>
              <w:top w:val="nil"/>
              <w:left w:val="nil"/>
              <w:bottom w:val="single" w:sz="4" w:space="0" w:color="auto"/>
              <w:right w:val="single" w:sz="4" w:space="0" w:color="auto"/>
            </w:tcBorders>
            <w:shd w:val="clear" w:color="000000" w:fill="C0C0C0"/>
            <w:hideMark/>
          </w:tcPr>
          <w:p w14:paraId="7FCF0EF8"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t> </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1935E12F"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 </w:t>
            </w:r>
          </w:p>
        </w:tc>
        <w:tc>
          <w:tcPr>
            <w:tcW w:w="883" w:type="pct"/>
            <w:gridSpan w:val="2"/>
            <w:tcBorders>
              <w:top w:val="nil"/>
              <w:left w:val="nil"/>
              <w:bottom w:val="single" w:sz="4" w:space="0" w:color="auto"/>
              <w:right w:val="single" w:sz="4" w:space="0" w:color="auto"/>
            </w:tcBorders>
            <w:shd w:val="clear" w:color="auto" w:fill="auto"/>
            <w:vAlign w:val="center"/>
            <w:hideMark/>
          </w:tcPr>
          <w:p w14:paraId="430C8B5C"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 </w:t>
            </w:r>
          </w:p>
        </w:tc>
        <w:tc>
          <w:tcPr>
            <w:tcW w:w="883" w:type="pct"/>
            <w:gridSpan w:val="2"/>
            <w:tcBorders>
              <w:top w:val="nil"/>
              <w:left w:val="nil"/>
              <w:bottom w:val="single" w:sz="4" w:space="0" w:color="auto"/>
              <w:right w:val="single" w:sz="4" w:space="0" w:color="auto"/>
            </w:tcBorders>
            <w:shd w:val="clear" w:color="auto" w:fill="auto"/>
            <w:vAlign w:val="center"/>
            <w:hideMark/>
          </w:tcPr>
          <w:p w14:paraId="534B269B"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 </w:t>
            </w:r>
          </w:p>
        </w:tc>
      </w:tr>
      <w:tr w:rsidR="001540F4" w:rsidRPr="001540F4" w14:paraId="2C18EAB5" w14:textId="77777777" w:rsidTr="001540F4">
        <w:trPr>
          <w:trHeight w:val="360"/>
        </w:trPr>
        <w:tc>
          <w:tcPr>
            <w:tcW w:w="1958" w:type="pct"/>
            <w:tcBorders>
              <w:top w:val="nil"/>
              <w:left w:val="single" w:sz="8" w:space="0" w:color="auto"/>
              <w:bottom w:val="single" w:sz="4" w:space="0" w:color="auto"/>
              <w:right w:val="nil"/>
            </w:tcBorders>
            <w:shd w:val="clear" w:color="auto" w:fill="auto"/>
            <w:noWrap/>
            <w:hideMark/>
          </w:tcPr>
          <w:p w14:paraId="0F0EE824"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t>Labour</w:t>
            </w:r>
          </w:p>
        </w:tc>
        <w:tc>
          <w:tcPr>
            <w:tcW w:w="271" w:type="pct"/>
            <w:tcBorders>
              <w:top w:val="nil"/>
              <w:left w:val="nil"/>
              <w:bottom w:val="single" w:sz="4" w:space="0" w:color="auto"/>
              <w:right w:val="single" w:sz="4" w:space="0" w:color="auto"/>
            </w:tcBorders>
            <w:shd w:val="clear" w:color="000000" w:fill="C0C0C0"/>
            <w:vAlign w:val="center"/>
            <w:hideMark/>
          </w:tcPr>
          <w:p w14:paraId="0DC507CD"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6D8259BF"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3CB9D771"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2</w:t>
            </w:r>
          </w:p>
        </w:tc>
        <w:tc>
          <w:tcPr>
            <w:tcW w:w="883" w:type="pct"/>
            <w:gridSpan w:val="2"/>
            <w:tcBorders>
              <w:top w:val="nil"/>
              <w:left w:val="nil"/>
              <w:bottom w:val="single" w:sz="4" w:space="0" w:color="auto"/>
              <w:right w:val="single" w:sz="4" w:space="0" w:color="auto"/>
            </w:tcBorders>
            <w:shd w:val="clear" w:color="auto" w:fill="auto"/>
            <w:vAlign w:val="center"/>
            <w:hideMark/>
          </w:tcPr>
          <w:p w14:paraId="408AE8FC"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r>
      <w:tr w:rsidR="001540F4" w:rsidRPr="001540F4" w14:paraId="22A97244" w14:textId="77777777" w:rsidTr="001540F4">
        <w:trPr>
          <w:trHeight w:val="360"/>
        </w:trPr>
        <w:tc>
          <w:tcPr>
            <w:tcW w:w="1958" w:type="pct"/>
            <w:tcBorders>
              <w:top w:val="nil"/>
              <w:left w:val="single" w:sz="8" w:space="0" w:color="auto"/>
              <w:bottom w:val="single" w:sz="4" w:space="0" w:color="auto"/>
              <w:right w:val="nil"/>
            </w:tcBorders>
            <w:shd w:val="clear" w:color="auto" w:fill="auto"/>
            <w:noWrap/>
            <w:hideMark/>
          </w:tcPr>
          <w:p w14:paraId="52F0EF74"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t>Equipment / Capital Costs</w:t>
            </w:r>
          </w:p>
        </w:tc>
        <w:tc>
          <w:tcPr>
            <w:tcW w:w="271" w:type="pct"/>
            <w:tcBorders>
              <w:top w:val="nil"/>
              <w:left w:val="nil"/>
              <w:bottom w:val="single" w:sz="4" w:space="0" w:color="auto"/>
              <w:right w:val="single" w:sz="4" w:space="0" w:color="auto"/>
            </w:tcBorders>
            <w:shd w:val="clear" w:color="000000" w:fill="C0C0C0"/>
            <w:vAlign w:val="center"/>
            <w:hideMark/>
          </w:tcPr>
          <w:p w14:paraId="44A24CEE"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1983A267"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69FA110C"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c>
          <w:tcPr>
            <w:tcW w:w="883" w:type="pct"/>
            <w:gridSpan w:val="2"/>
            <w:tcBorders>
              <w:top w:val="nil"/>
              <w:left w:val="nil"/>
              <w:bottom w:val="single" w:sz="4" w:space="0" w:color="auto"/>
              <w:right w:val="single" w:sz="4" w:space="0" w:color="auto"/>
            </w:tcBorders>
            <w:shd w:val="clear" w:color="auto" w:fill="auto"/>
            <w:vAlign w:val="center"/>
            <w:hideMark/>
          </w:tcPr>
          <w:p w14:paraId="396CEC13"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r>
      <w:tr w:rsidR="001540F4" w:rsidRPr="001540F4" w14:paraId="2B25EA6B" w14:textId="77777777" w:rsidTr="001540F4">
        <w:trPr>
          <w:trHeight w:val="360"/>
        </w:trPr>
        <w:tc>
          <w:tcPr>
            <w:tcW w:w="1958" w:type="pct"/>
            <w:tcBorders>
              <w:top w:val="nil"/>
              <w:left w:val="single" w:sz="8" w:space="0" w:color="auto"/>
              <w:bottom w:val="single" w:sz="4" w:space="0" w:color="auto"/>
              <w:right w:val="nil"/>
            </w:tcBorders>
            <w:shd w:val="clear" w:color="auto" w:fill="auto"/>
            <w:noWrap/>
            <w:hideMark/>
          </w:tcPr>
          <w:p w14:paraId="59915A9E"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t>Service Operating Costs</w:t>
            </w:r>
          </w:p>
        </w:tc>
        <w:tc>
          <w:tcPr>
            <w:tcW w:w="271" w:type="pct"/>
            <w:tcBorders>
              <w:top w:val="nil"/>
              <w:left w:val="nil"/>
              <w:bottom w:val="single" w:sz="4" w:space="0" w:color="auto"/>
              <w:right w:val="single" w:sz="4" w:space="0" w:color="auto"/>
            </w:tcBorders>
            <w:shd w:val="clear" w:color="000000" w:fill="C0C0C0"/>
            <w:vAlign w:val="center"/>
            <w:hideMark/>
          </w:tcPr>
          <w:p w14:paraId="2B9D8ED8"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2F754B82"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41DE800F"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0FE3A462"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r>
      <w:tr w:rsidR="001540F4" w:rsidRPr="001540F4" w14:paraId="5604542B" w14:textId="77777777" w:rsidTr="001540F4">
        <w:trPr>
          <w:trHeight w:val="360"/>
        </w:trPr>
        <w:tc>
          <w:tcPr>
            <w:tcW w:w="1958" w:type="pct"/>
            <w:tcBorders>
              <w:top w:val="nil"/>
              <w:left w:val="single" w:sz="8" w:space="0" w:color="auto"/>
              <w:bottom w:val="single" w:sz="4" w:space="0" w:color="auto"/>
              <w:right w:val="nil"/>
            </w:tcBorders>
            <w:shd w:val="clear" w:color="auto" w:fill="auto"/>
            <w:noWrap/>
            <w:hideMark/>
          </w:tcPr>
          <w:p w14:paraId="689EC1CB"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t>Material Cost</w:t>
            </w:r>
          </w:p>
        </w:tc>
        <w:tc>
          <w:tcPr>
            <w:tcW w:w="271" w:type="pct"/>
            <w:tcBorders>
              <w:top w:val="nil"/>
              <w:left w:val="nil"/>
              <w:bottom w:val="single" w:sz="4" w:space="0" w:color="auto"/>
              <w:right w:val="single" w:sz="4" w:space="0" w:color="auto"/>
            </w:tcBorders>
            <w:shd w:val="clear" w:color="000000" w:fill="C0C0C0"/>
            <w:vAlign w:val="center"/>
            <w:hideMark/>
          </w:tcPr>
          <w:p w14:paraId="3F0DBCB9"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690A3754"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47F98F18"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4BF3760B"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r>
      <w:tr w:rsidR="001540F4" w:rsidRPr="001540F4" w14:paraId="66D2F5FB" w14:textId="77777777" w:rsidTr="001540F4">
        <w:trPr>
          <w:trHeight w:val="360"/>
        </w:trPr>
        <w:tc>
          <w:tcPr>
            <w:tcW w:w="1958" w:type="pct"/>
            <w:tcBorders>
              <w:top w:val="nil"/>
              <w:left w:val="single" w:sz="8" w:space="0" w:color="auto"/>
              <w:bottom w:val="single" w:sz="4" w:space="0" w:color="auto"/>
              <w:right w:val="nil"/>
            </w:tcBorders>
            <w:shd w:val="clear" w:color="auto" w:fill="auto"/>
            <w:noWrap/>
            <w:hideMark/>
          </w:tcPr>
          <w:p w14:paraId="7F1DDD18" w14:textId="77777777" w:rsidR="001540F4" w:rsidRPr="001540F4" w:rsidRDefault="001540F4" w:rsidP="001540F4">
            <w:pPr>
              <w:spacing w:line="240" w:lineRule="auto"/>
              <w:rPr>
                <w:rFonts w:ascii="Arial" w:eastAsia="Times New Roman" w:hAnsi="Arial" w:cs="Arial"/>
                <w:sz w:val="22"/>
                <w:szCs w:val="22"/>
                <w:lang w:eastAsia="en-GB"/>
              </w:rPr>
            </w:pPr>
            <w:r w:rsidRPr="001540F4">
              <w:rPr>
                <w:rFonts w:ascii="Arial" w:eastAsia="Times New Roman" w:hAnsi="Arial" w:cs="Arial"/>
                <w:sz w:val="22"/>
                <w:szCs w:val="22"/>
                <w:lang w:eastAsia="en-GB"/>
              </w:rPr>
              <w:t>Maintenance Cost</w:t>
            </w:r>
          </w:p>
        </w:tc>
        <w:tc>
          <w:tcPr>
            <w:tcW w:w="271" w:type="pct"/>
            <w:tcBorders>
              <w:top w:val="nil"/>
              <w:left w:val="nil"/>
              <w:bottom w:val="single" w:sz="4" w:space="0" w:color="auto"/>
              <w:right w:val="single" w:sz="4" w:space="0" w:color="auto"/>
            </w:tcBorders>
            <w:shd w:val="clear" w:color="000000" w:fill="C0C0C0"/>
            <w:vAlign w:val="center"/>
            <w:hideMark/>
          </w:tcPr>
          <w:p w14:paraId="237FD6A0"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563C4531"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61373E4B"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-2</w:t>
            </w:r>
          </w:p>
        </w:tc>
        <w:tc>
          <w:tcPr>
            <w:tcW w:w="883" w:type="pct"/>
            <w:gridSpan w:val="2"/>
            <w:tcBorders>
              <w:top w:val="nil"/>
              <w:left w:val="nil"/>
              <w:bottom w:val="single" w:sz="4" w:space="0" w:color="auto"/>
              <w:right w:val="single" w:sz="4" w:space="0" w:color="auto"/>
            </w:tcBorders>
            <w:shd w:val="clear" w:color="auto" w:fill="auto"/>
            <w:vAlign w:val="center"/>
            <w:hideMark/>
          </w:tcPr>
          <w:p w14:paraId="1F5DA6C1"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r>
      <w:tr w:rsidR="001540F4" w:rsidRPr="001540F4" w14:paraId="0DE2BBB7" w14:textId="77777777" w:rsidTr="001540F4">
        <w:trPr>
          <w:trHeight w:val="360"/>
        </w:trPr>
        <w:tc>
          <w:tcPr>
            <w:tcW w:w="1958" w:type="pct"/>
            <w:tcBorders>
              <w:top w:val="nil"/>
              <w:left w:val="single" w:sz="8" w:space="0" w:color="auto"/>
              <w:bottom w:val="single" w:sz="4" w:space="0" w:color="auto"/>
              <w:right w:val="nil"/>
            </w:tcBorders>
            <w:shd w:val="clear" w:color="auto" w:fill="auto"/>
            <w:noWrap/>
            <w:hideMark/>
          </w:tcPr>
          <w:p w14:paraId="46337D0B" w14:textId="77777777" w:rsidR="001540F4" w:rsidRPr="001540F4" w:rsidRDefault="001540F4" w:rsidP="001540F4">
            <w:pPr>
              <w:spacing w:line="240" w:lineRule="auto"/>
              <w:rPr>
                <w:rFonts w:ascii="Arial" w:eastAsia="Times New Roman" w:hAnsi="Arial" w:cs="Arial"/>
                <w:sz w:val="22"/>
                <w:szCs w:val="22"/>
                <w:lang w:eastAsia="en-GB"/>
              </w:rPr>
            </w:pPr>
            <w:r w:rsidRPr="001540F4">
              <w:rPr>
                <w:rFonts w:ascii="Arial" w:eastAsia="Times New Roman" w:hAnsi="Arial" w:cs="Arial"/>
                <w:sz w:val="22"/>
                <w:szCs w:val="22"/>
                <w:lang w:eastAsia="en-GB"/>
              </w:rPr>
              <w:t>Surge Capacity</w:t>
            </w:r>
          </w:p>
        </w:tc>
        <w:tc>
          <w:tcPr>
            <w:tcW w:w="271" w:type="pct"/>
            <w:tcBorders>
              <w:top w:val="nil"/>
              <w:left w:val="nil"/>
              <w:bottom w:val="single" w:sz="4" w:space="0" w:color="auto"/>
              <w:right w:val="single" w:sz="4" w:space="0" w:color="auto"/>
            </w:tcBorders>
            <w:shd w:val="clear" w:color="000000" w:fill="C0C0C0"/>
            <w:vAlign w:val="center"/>
            <w:hideMark/>
          </w:tcPr>
          <w:p w14:paraId="7AC1EE42"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757C1364"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3400DD3D"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-5</w:t>
            </w:r>
          </w:p>
        </w:tc>
        <w:tc>
          <w:tcPr>
            <w:tcW w:w="883" w:type="pct"/>
            <w:gridSpan w:val="2"/>
            <w:tcBorders>
              <w:top w:val="nil"/>
              <w:left w:val="nil"/>
              <w:bottom w:val="single" w:sz="4" w:space="0" w:color="auto"/>
              <w:right w:val="single" w:sz="4" w:space="0" w:color="auto"/>
            </w:tcBorders>
            <w:shd w:val="clear" w:color="auto" w:fill="auto"/>
            <w:vAlign w:val="center"/>
            <w:hideMark/>
          </w:tcPr>
          <w:p w14:paraId="20343505"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5</w:t>
            </w:r>
          </w:p>
        </w:tc>
      </w:tr>
      <w:tr w:rsidR="001540F4" w:rsidRPr="001540F4" w14:paraId="0F03B779" w14:textId="77777777" w:rsidTr="001540F4">
        <w:trPr>
          <w:trHeight w:val="360"/>
        </w:trPr>
        <w:tc>
          <w:tcPr>
            <w:tcW w:w="1958" w:type="pct"/>
            <w:tcBorders>
              <w:top w:val="nil"/>
              <w:left w:val="single" w:sz="8" w:space="0" w:color="auto"/>
              <w:bottom w:val="single" w:sz="4" w:space="0" w:color="auto"/>
              <w:right w:val="nil"/>
            </w:tcBorders>
            <w:shd w:val="clear" w:color="auto" w:fill="auto"/>
            <w:noWrap/>
            <w:hideMark/>
          </w:tcPr>
          <w:p w14:paraId="4E48061D"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t>Reliable manufacture</w:t>
            </w:r>
          </w:p>
        </w:tc>
        <w:tc>
          <w:tcPr>
            <w:tcW w:w="271" w:type="pct"/>
            <w:tcBorders>
              <w:top w:val="nil"/>
              <w:left w:val="nil"/>
              <w:bottom w:val="single" w:sz="4" w:space="0" w:color="auto"/>
              <w:right w:val="single" w:sz="4" w:space="0" w:color="auto"/>
            </w:tcBorders>
            <w:shd w:val="clear" w:color="000000" w:fill="C0C0C0"/>
            <w:vAlign w:val="center"/>
            <w:hideMark/>
          </w:tcPr>
          <w:p w14:paraId="1CC95D24"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4A29D22D"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4170E2F0"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c>
          <w:tcPr>
            <w:tcW w:w="883" w:type="pct"/>
            <w:gridSpan w:val="2"/>
            <w:tcBorders>
              <w:top w:val="nil"/>
              <w:left w:val="nil"/>
              <w:bottom w:val="single" w:sz="4" w:space="0" w:color="auto"/>
              <w:right w:val="single" w:sz="4" w:space="0" w:color="auto"/>
            </w:tcBorders>
            <w:shd w:val="clear" w:color="auto" w:fill="auto"/>
            <w:vAlign w:val="center"/>
            <w:hideMark/>
          </w:tcPr>
          <w:p w14:paraId="22BEDBD1"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3</w:t>
            </w:r>
          </w:p>
        </w:tc>
      </w:tr>
      <w:tr w:rsidR="001540F4" w:rsidRPr="001540F4" w14:paraId="7F251A95" w14:textId="77777777" w:rsidTr="001540F4">
        <w:trPr>
          <w:trHeight w:val="360"/>
        </w:trPr>
        <w:tc>
          <w:tcPr>
            <w:tcW w:w="1958" w:type="pct"/>
            <w:tcBorders>
              <w:top w:val="nil"/>
              <w:left w:val="single" w:sz="8" w:space="0" w:color="auto"/>
              <w:bottom w:val="single" w:sz="4" w:space="0" w:color="auto"/>
              <w:right w:val="nil"/>
            </w:tcBorders>
            <w:shd w:val="clear" w:color="auto" w:fill="auto"/>
            <w:noWrap/>
            <w:hideMark/>
          </w:tcPr>
          <w:p w14:paraId="1CA24891" w14:textId="2E3F4E37" w:rsidR="001540F4" w:rsidRPr="001540F4" w:rsidRDefault="001540F4" w:rsidP="001540F4">
            <w:pPr>
              <w:spacing w:line="240" w:lineRule="auto"/>
              <w:rPr>
                <w:rFonts w:ascii="Arial" w:eastAsia="Times New Roman" w:hAnsi="Arial" w:cs="Arial"/>
                <w:sz w:val="22"/>
                <w:szCs w:val="22"/>
                <w:lang w:eastAsia="en-GB"/>
              </w:rPr>
            </w:pPr>
            <w:r w:rsidRPr="001540F4">
              <w:rPr>
                <w:rFonts w:ascii="Arial" w:eastAsia="Times New Roman" w:hAnsi="Arial" w:cs="Arial"/>
                <w:sz w:val="22"/>
                <w:szCs w:val="22"/>
                <w:lang w:eastAsia="en-GB"/>
              </w:rPr>
              <w:t xml:space="preserve">Effective </w:t>
            </w:r>
            <w:r w:rsidR="00AB76F1" w:rsidRPr="001540F4">
              <w:rPr>
                <w:rFonts w:ascii="Arial" w:eastAsia="Times New Roman" w:hAnsi="Arial" w:cs="Arial"/>
                <w:sz w:val="22"/>
                <w:szCs w:val="22"/>
                <w:lang w:eastAsia="en-GB"/>
              </w:rPr>
              <w:t>Maintenance</w:t>
            </w:r>
          </w:p>
        </w:tc>
        <w:tc>
          <w:tcPr>
            <w:tcW w:w="271" w:type="pct"/>
            <w:tcBorders>
              <w:top w:val="nil"/>
              <w:left w:val="nil"/>
              <w:bottom w:val="single" w:sz="4" w:space="0" w:color="auto"/>
              <w:right w:val="single" w:sz="4" w:space="0" w:color="auto"/>
            </w:tcBorders>
            <w:shd w:val="clear" w:color="000000" w:fill="C0C0C0"/>
            <w:vAlign w:val="center"/>
            <w:hideMark/>
          </w:tcPr>
          <w:p w14:paraId="19973882"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449C4C93"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3B327E97"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c>
          <w:tcPr>
            <w:tcW w:w="883" w:type="pct"/>
            <w:gridSpan w:val="2"/>
            <w:tcBorders>
              <w:top w:val="nil"/>
              <w:left w:val="nil"/>
              <w:bottom w:val="single" w:sz="4" w:space="0" w:color="auto"/>
              <w:right w:val="single" w:sz="4" w:space="0" w:color="auto"/>
            </w:tcBorders>
            <w:shd w:val="clear" w:color="auto" w:fill="auto"/>
            <w:vAlign w:val="center"/>
            <w:hideMark/>
          </w:tcPr>
          <w:p w14:paraId="1B2F42DF"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r>
      <w:tr w:rsidR="001540F4" w:rsidRPr="001540F4" w14:paraId="77D045AF" w14:textId="77777777" w:rsidTr="001540F4">
        <w:trPr>
          <w:trHeight w:val="360"/>
        </w:trPr>
        <w:tc>
          <w:tcPr>
            <w:tcW w:w="1958" w:type="pct"/>
            <w:tcBorders>
              <w:top w:val="nil"/>
              <w:left w:val="single" w:sz="8" w:space="0" w:color="auto"/>
              <w:bottom w:val="single" w:sz="4" w:space="0" w:color="auto"/>
              <w:right w:val="nil"/>
            </w:tcBorders>
            <w:shd w:val="clear" w:color="auto" w:fill="auto"/>
            <w:noWrap/>
            <w:hideMark/>
          </w:tcPr>
          <w:p w14:paraId="4D79C176" w14:textId="77777777" w:rsidR="001540F4" w:rsidRPr="001540F4" w:rsidRDefault="001540F4" w:rsidP="001540F4">
            <w:pPr>
              <w:spacing w:line="240" w:lineRule="auto"/>
              <w:rPr>
                <w:rFonts w:ascii="Arial" w:eastAsia="Times New Roman" w:hAnsi="Arial" w:cs="Arial"/>
                <w:sz w:val="22"/>
                <w:szCs w:val="22"/>
                <w:lang w:eastAsia="en-GB"/>
              </w:rPr>
            </w:pPr>
            <w:r w:rsidRPr="001540F4">
              <w:rPr>
                <w:rFonts w:ascii="Arial" w:eastAsia="Times New Roman" w:hAnsi="Arial" w:cs="Arial"/>
                <w:sz w:val="22"/>
                <w:szCs w:val="22"/>
                <w:lang w:eastAsia="en-GB"/>
              </w:rPr>
              <w:t>Defect Free</w:t>
            </w:r>
          </w:p>
        </w:tc>
        <w:tc>
          <w:tcPr>
            <w:tcW w:w="271" w:type="pct"/>
            <w:tcBorders>
              <w:top w:val="nil"/>
              <w:left w:val="nil"/>
              <w:bottom w:val="single" w:sz="4" w:space="0" w:color="auto"/>
              <w:right w:val="single" w:sz="4" w:space="0" w:color="auto"/>
            </w:tcBorders>
            <w:shd w:val="clear" w:color="000000" w:fill="C0C0C0"/>
            <w:vAlign w:val="center"/>
            <w:hideMark/>
          </w:tcPr>
          <w:p w14:paraId="346DE376"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246D5E84"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12CFAF85"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c>
          <w:tcPr>
            <w:tcW w:w="883" w:type="pct"/>
            <w:gridSpan w:val="2"/>
            <w:tcBorders>
              <w:top w:val="nil"/>
              <w:left w:val="nil"/>
              <w:bottom w:val="single" w:sz="4" w:space="0" w:color="auto"/>
              <w:right w:val="single" w:sz="4" w:space="0" w:color="auto"/>
            </w:tcBorders>
            <w:shd w:val="clear" w:color="auto" w:fill="auto"/>
            <w:vAlign w:val="center"/>
            <w:hideMark/>
          </w:tcPr>
          <w:p w14:paraId="448D3252"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r>
      <w:tr w:rsidR="001540F4" w:rsidRPr="001540F4" w14:paraId="6F1027FA" w14:textId="77777777" w:rsidTr="001540F4">
        <w:trPr>
          <w:trHeight w:val="348"/>
        </w:trPr>
        <w:tc>
          <w:tcPr>
            <w:tcW w:w="1958" w:type="pct"/>
            <w:tcBorders>
              <w:top w:val="nil"/>
              <w:left w:val="single" w:sz="8" w:space="0" w:color="auto"/>
              <w:bottom w:val="single" w:sz="4" w:space="0" w:color="auto"/>
              <w:right w:val="nil"/>
            </w:tcBorders>
            <w:shd w:val="clear" w:color="auto" w:fill="auto"/>
            <w:noWrap/>
            <w:hideMark/>
          </w:tcPr>
          <w:p w14:paraId="0C0E38DF" w14:textId="77777777" w:rsidR="001540F4" w:rsidRPr="001540F4" w:rsidRDefault="001540F4" w:rsidP="001540F4">
            <w:pPr>
              <w:spacing w:line="240" w:lineRule="auto"/>
              <w:rPr>
                <w:rFonts w:ascii="Arial" w:eastAsia="Times New Roman" w:hAnsi="Arial" w:cs="Arial"/>
                <w:sz w:val="22"/>
                <w:szCs w:val="22"/>
                <w:lang w:eastAsia="en-GB"/>
              </w:rPr>
            </w:pPr>
            <w:r w:rsidRPr="001540F4">
              <w:rPr>
                <w:rFonts w:ascii="Arial" w:eastAsia="Times New Roman" w:hAnsi="Arial" w:cs="Arial"/>
                <w:sz w:val="22"/>
                <w:szCs w:val="22"/>
                <w:lang w:eastAsia="en-GB"/>
              </w:rPr>
              <w:t>Effective Test and Inspect</w:t>
            </w:r>
          </w:p>
        </w:tc>
        <w:tc>
          <w:tcPr>
            <w:tcW w:w="271" w:type="pct"/>
            <w:tcBorders>
              <w:top w:val="nil"/>
              <w:left w:val="nil"/>
              <w:bottom w:val="single" w:sz="4" w:space="0" w:color="auto"/>
              <w:right w:val="single" w:sz="4" w:space="0" w:color="auto"/>
            </w:tcBorders>
            <w:shd w:val="clear" w:color="000000" w:fill="C0C0C0"/>
            <w:vAlign w:val="center"/>
            <w:hideMark/>
          </w:tcPr>
          <w:p w14:paraId="13FE5241"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6C4C5AF8"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484ADC98"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7AFDA0D6"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r>
      <w:tr w:rsidR="001540F4" w:rsidRPr="001540F4" w14:paraId="0573F462" w14:textId="77777777" w:rsidTr="001540F4">
        <w:trPr>
          <w:trHeight w:val="348"/>
        </w:trPr>
        <w:tc>
          <w:tcPr>
            <w:tcW w:w="1958" w:type="pct"/>
            <w:tcBorders>
              <w:top w:val="nil"/>
              <w:left w:val="single" w:sz="8" w:space="0" w:color="auto"/>
              <w:bottom w:val="single" w:sz="4" w:space="0" w:color="auto"/>
              <w:right w:val="nil"/>
            </w:tcBorders>
            <w:shd w:val="clear" w:color="auto" w:fill="auto"/>
            <w:noWrap/>
            <w:hideMark/>
          </w:tcPr>
          <w:p w14:paraId="59DA93EF" w14:textId="77777777" w:rsidR="001540F4" w:rsidRPr="001540F4" w:rsidRDefault="001540F4" w:rsidP="001540F4">
            <w:pPr>
              <w:spacing w:line="240" w:lineRule="auto"/>
              <w:rPr>
                <w:rFonts w:ascii="Arial" w:eastAsia="Times New Roman" w:hAnsi="Arial" w:cs="Arial"/>
                <w:sz w:val="22"/>
                <w:szCs w:val="22"/>
                <w:lang w:eastAsia="en-GB"/>
              </w:rPr>
            </w:pPr>
            <w:r w:rsidRPr="001540F4">
              <w:rPr>
                <w:rFonts w:ascii="Arial" w:eastAsia="Times New Roman" w:hAnsi="Arial" w:cs="Arial"/>
                <w:sz w:val="22"/>
                <w:szCs w:val="22"/>
                <w:lang w:eastAsia="en-GB"/>
              </w:rPr>
              <w:t>Explosive Regs Safety</w:t>
            </w:r>
          </w:p>
        </w:tc>
        <w:tc>
          <w:tcPr>
            <w:tcW w:w="271" w:type="pct"/>
            <w:tcBorders>
              <w:top w:val="nil"/>
              <w:left w:val="nil"/>
              <w:bottom w:val="single" w:sz="4" w:space="0" w:color="auto"/>
              <w:right w:val="single" w:sz="4" w:space="0" w:color="auto"/>
            </w:tcBorders>
            <w:shd w:val="clear" w:color="000000" w:fill="C0C0C0"/>
            <w:vAlign w:val="center"/>
            <w:hideMark/>
          </w:tcPr>
          <w:p w14:paraId="50E34E03"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6BF1266D"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1D5C1185"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c>
          <w:tcPr>
            <w:tcW w:w="883" w:type="pct"/>
            <w:gridSpan w:val="2"/>
            <w:tcBorders>
              <w:top w:val="nil"/>
              <w:left w:val="nil"/>
              <w:bottom w:val="single" w:sz="4" w:space="0" w:color="auto"/>
              <w:right w:val="single" w:sz="4" w:space="0" w:color="auto"/>
            </w:tcBorders>
            <w:shd w:val="clear" w:color="auto" w:fill="auto"/>
            <w:vAlign w:val="center"/>
            <w:hideMark/>
          </w:tcPr>
          <w:p w14:paraId="7018E0C6"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r>
      <w:tr w:rsidR="001540F4" w:rsidRPr="001540F4" w14:paraId="11190964" w14:textId="77777777" w:rsidTr="001540F4">
        <w:trPr>
          <w:trHeight w:val="348"/>
        </w:trPr>
        <w:tc>
          <w:tcPr>
            <w:tcW w:w="1958" w:type="pct"/>
            <w:tcBorders>
              <w:top w:val="nil"/>
              <w:left w:val="single" w:sz="8" w:space="0" w:color="auto"/>
              <w:bottom w:val="single" w:sz="4" w:space="0" w:color="auto"/>
              <w:right w:val="nil"/>
            </w:tcBorders>
            <w:shd w:val="clear" w:color="auto" w:fill="auto"/>
            <w:noWrap/>
            <w:hideMark/>
          </w:tcPr>
          <w:p w14:paraId="4C730F2B" w14:textId="51D1BFBA" w:rsidR="001540F4" w:rsidRPr="001540F4" w:rsidRDefault="00AB76F1" w:rsidP="001540F4">
            <w:pPr>
              <w:spacing w:line="240" w:lineRule="auto"/>
              <w:rPr>
                <w:rFonts w:ascii="Arial" w:eastAsia="Times New Roman" w:hAnsi="Arial" w:cs="Arial"/>
                <w:sz w:val="22"/>
                <w:szCs w:val="22"/>
                <w:lang w:eastAsia="en-GB"/>
              </w:rPr>
            </w:pPr>
            <w:r w:rsidRPr="001540F4">
              <w:rPr>
                <w:rFonts w:ascii="Arial" w:eastAsia="Times New Roman" w:hAnsi="Arial" w:cs="Arial"/>
                <w:sz w:val="22"/>
                <w:szCs w:val="22"/>
                <w:lang w:eastAsia="en-GB"/>
              </w:rPr>
              <w:t>Non-Explosive</w:t>
            </w:r>
            <w:r w:rsidR="001540F4" w:rsidRPr="001540F4">
              <w:rPr>
                <w:rFonts w:ascii="Arial" w:eastAsia="Times New Roman" w:hAnsi="Arial" w:cs="Arial"/>
                <w:sz w:val="22"/>
                <w:szCs w:val="22"/>
                <w:lang w:eastAsia="en-GB"/>
              </w:rPr>
              <w:t xml:space="preserve"> Regs Safety</w:t>
            </w:r>
          </w:p>
        </w:tc>
        <w:tc>
          <w:tcPr>
            <w:tcW w:w="271" w:type="pct"/>
            <w:tcBorders>
              <w:top w:val="nil"/>
              <w:left w:val="nil"/>
              <w:bottom w:val="single" w:sz="4" w:space="0" w:color="auto"/>
              <w:right w:val="single" w:sz="4" w:space="0" w:color="auto"/>
            </w:tcBorders>
            <w:shd w:val="clear" w:color="000000" w:fill="C0C0C0"/>
            <w:vAlign w:val="center"/>
            <w:hideMark/>
          </w:tcPr>
          <w:p w14:paraId="79FF8BC4"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6A73DDD2"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7A11B62D"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c>
          <w:tcPr>
            <w:tcW w:w="883" w:type="pct"/>
            <w:gridSpan w:val="2"/>
            <w:tcBorders>
              <w:top w:val="nil"/>
              <w:left w:val="nil"/>
              <w:bottom w:val="single" w:sz="4" w:space="0" w:color="auto"/>
              <w:right w:val="single" w:sz="4" w:space="0" w:color="auto"/>
            </w:tcBorders>
            <w:shd w:val="clear" w:color="auto" w:fill="auto"/>
            <w:vAlign w:val="center"/>
            <w:hideMark/>
          </w:tcPr>
          <w:p w14:paraId="1486C3FA"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-1</w:t>
            </w:r>
          </w:p>
        </w:tc>
      </w:tr>
      <w:tr w:rsidR="001540F4" w:rsidRPr="001540F4" w14:paraId="3679A763" w14:textId="77777777" w:rsidTr="001540F4">
        <w:trPr>
          <w:trHeight w:val="348"/>
        </w:trPr>
        <w:tc>
          <w:tcPr>
            <w:tcW w:w="1958" w:type="pct"/>
            <w:tcBorders>
              <w:top w:val="nil"/>
              <w:left w:val="single" w:sz="8" w:space="0" w:color="auto"/>
              <w:bottom w:val="single" w:sz="4" w:space="0" w:color="auto"/>
              <w:right w:val="nil"/>
            </w:tcBorders>
            <w:shd w:val="clear" w:color="auto" w:fill="auto"/>
            <w:noWrap/>
            <w:hideMark/>
          </w:tcPr>
          <w:p w14:paraId="088A0451"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t>setup cost</w:t>
            </w:r>
          </w:p>
        </w:tc>
        <w:tc>
          <w:tcPr>
            <w:tcW w:w="271" w:type="pct"/>
            <w:tcBorders>
              <w:top w:val="nil"/>
              <w:left w:val="nil"/>
              <w:bottom w:val="single" w:sz="4" w:space="0" w:color="auto"/>
              <w:right w:val="single" w:sz="4" w:space="0" w:color="auto"/>
            </w:tcBorders>
            <w:shd w:val="clear" w:color="000000" w:fill="C0C0C0"/>
            <w:vAlign w:val="center"/>
            <w:hideMark/>
          </w:tcPr>
          <w:p w14:paraId="3A8377FC"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47423242"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518EF959"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5</w:t>
            </w:r>
          </w:p>
        </w:tc>
        <w:tc>
          <w:tcPr>
            <w:tcW w:w="883" w:type="pct"/>
            <w:gridSpan w:val="2"/>
            <w:tcBorders>
              <w:top w:val="nil"/>
              <w:left w:val="nil"/>
              <w:bottom w:val="single" w:sz="4" w:space="0" w:color="auto"/>
              <w:right w:val="single" w:sz="4" w:space="0" w:color="auto"/>
            </w:tcBorders>
            <w:shd w:val="clear" w:color="auto" w:fill="auto"/>
            <w:vAlign w:val="center"/>
            <w:hideMark/>
          </w:tcPr>
          <w:p w14:paraId="7500B055"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-3</w:t>
            </w:r>
          </w:p>
        </w:tc>
      </w:tr>
      <w:tr w:rsidR="001540F4" w:rsidRPr="001540F4" w14:paraId="322F50BC" w14:textId="77777777" w:rsidTr="001540F4">
        <w:trPr>
          <w:trHeight w:val="348"/>
        </w:trPr>
        <w:tc>
          <w:tcPr>
            <w:tcW w:w="1958" w:type="pct"/>
            <w:tcBorders>
              <w:top w:val="nil"/>
              <w:left w:val="nil"/>
              <w:bottom w:val="nil"/>
              <w:right w:val="nil"/>
            </w:tcBorders>
            <w:shd w:val="clear" w:color="auto" w:fill="auto"/>
            <w:hideMark/>
          </w:tcPr>
          <w:p w14:paraId="74175A34"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t>production rate</w:t>
            </w:r>
          </w:p>
        </w:tc>
        <w:tc>
          <w:tcPr>
            <w:tcW w:w="271" w:type="pct"/>
            <w:tcBorders>
              <w:top w:val="nil"/>
              <w:left w:val="nil"/>
              <w:bottom w:val="single" w:sz="4" w:space="0" w:color="auto"/>
              <w:right w:val="single" w:sz="4" w:space="0" w:color="auto"/>
            </w:tcBorders>
            <w:shd w:val="clear" w:color="000000" w:fill="C0C0C0"/>
            <w:vAlign w:val="center"/>
            <w:hideMark/>
          </w:tcPr>
          <w:p w14:paraId="0DB39FA5"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05346BB6"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0</w:t>
            </w:r>
          </w:p>
        </w:tc>
        <w:tc>
          <w:tcPr>
            <w:tcW w:w="883" w:type="pct"/>
            <w:gridSpan w:val="2"/>
            <w:tcBorders>
              <w:top w:val="nil"/>
              <w:left w:val="nil"/>
              <w:bottom w:val="single" w:sz="4" w:space="0" w:color="auto"/>
              <w:right w:val="single" w:sz="4" w:space="0" w:color="auto"/>
            </w:tcBorders>
            <w:shd w:val="clear" w:color="auto" w:fill="auto"/>
            <w:vAlign w:val="center"/>
            <w:hideMark/>
          </w:tcPr>
          <w:p w14:paraId="4714D6DF"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-3</w:t>
            </w:r>
          </w:p>
        </w:tc>
        <w:tc>
          <w:tcPr>
            <w:tcW w:w="883" w:type="pct"/>
            <w:gridSpan w:val="2"/>
            <w:tcBorders>
              <w:top w:val="nil"/>
              <w:left w:val="nil"/>
              <w:bottom w:val="single" w:sz="4" w:space="0" w:color="auto"/>
              <w:right w:val="single" w:sz="4" w:space="0" w:color="auto"/>
            </w:tcBorders>
            <w:shd w:val="clear" w:color="auto" w:fill="auto"/>
            <w:vAlign w:val="center"/>
            <w:hideMark/>
          </w:tcPr>
          <w:p w14:paraId="0583F3DE"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6</w:t>
            </w:r>
          </w:p>
        </w:tc>
      </w:tr>
      <w:tr w:rsidR="001540F4" w:rsidRPr="001540F4" w14:paraId="0A6B810C" w14:textId="77777777" w:rsidTr="001540F4">
        <w:trPr>
          <w:trHeight w:val="360"/>
        </w:trPr>
        <w:tc>
          <w:tcPr>
            <w:tcW w:w="1958" w:type="pct"/>
            <w:tcBorders>
              <w:top w:val="nil"/>
              <w:left w:val="nil"/>
              <w:bottom w:val="nil"/>
              <w:right w:val="nil"/>
            </w:tcBorders>
            <w:shd w:val="clear" w:color="auto" w:fill="auto"/>
            <w:hideMark/>
          </w:tcPr>
          <w:p w14:paraId="5C3901E7" w14:textId="77777777" w:rsidR="001540F4" w:rsidRPr="001540F4" w:rsidRDefault="001540F4" w:rsidP="001540F4">
            <w:pPr>
              <w:spacing w:line="240" w:lineRule="auto"/>
              <w:jc w:val="center"/>
              <w:rPr>
                <w:rFonts w:ascii="Arial" w:eastAsia="Times New Roman" w:hAnsi="Arial" w:cs="Arial"/>
                <w:lang w:eastAsia="en-GB"/>
              </w:rPr>
            </w:pPr>
          </w:p>
        </w:tc>
        <w:tc>
          <w:tcPr>
            <w:tcW w:w="271" w:type="pct"/>
            <w:tcBorders>
              <w:top w:val="nil"/>
              <w:left w:val="nil"/>
              <w:bottom w:val="single" w:sz="4" w:space="0" w:color="auto"/>
              <w:right w:val="single" w:sz="4" w:space="0" w:color="auto"/>
            </w:tcBorders>
            <w:shd w:val="clear" w:color="000000" w:fill="C0C0C0"/>
            <w:vAlign w:val="center"/>
            <w:hideMark/>
          </w:tcPr>
          <w:p w14:paraId="48D816E0" w14:textId="77777777" w:rsidR="001540F4" w:rsidRPr="001540F4" w:rsidRDefault="001540F4" w:rsidP="001540F4">
            <w:pPr>
              <w:spacing w:line="240" w:lineRule="auto"/>
              <w:jc w:val="center"/>
              <w:rPr>
                <w:rFonts w:ascii="Arial" w:eastAsia="Times New Roman" w:hAnsi="Arial" w:cs="Arial"/>
                <w:sz w:val="28"/>
                <w:szCs w:val="28"/>
                <w:lang w:eastAsia="en-GB"/>
              </w:rPr>
            </w:pPr>
            <w:r w:rsidRPr="001540F4">
              <w:rPr>
                <w:rFonts w:ascii="Arial" w:eastAsia="Times New Roman" w:hAnsi="Arial" w:cs="Arial"/>
                <w:sz w:val="28"/>
                <w:szCs w:val="28"/>
                <w:lang w:eastAsia="en-GB"/>
              </w:rPr>
              <w:t>5</w:t>
            </w:r>
          </w:p>
        </w:tc>
        <w:tc>
          <w:tcPr>
            <w:tcW w:w="1005" w:type="pct"/>
            <w:gridSpan w:val="2"/>
            <w:tcBorders>
              <w:top w:val="nil"/>
              <w:left w:val="single" w:sz="8" w:space="0" w:color="auto"/>
              <w:bottom w:val="single" w:sz="4" w:space="0" w:color="auto"/>
              <w:right w:val="single" w:sz="4" w:space="0" w:color="auto"/>
            </w:tcBorders>
            <w:shd w:val="clear" w:color="auto" w:fill="auto"/>
            <w:vAlign w:val="center"/>
            <w:hideMark/>
          </w:tcPr>
          <w:p w14:paraId="031450A6"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 </w:t>
            </w:r>
          </w:p>
        </w:tc>
        <w:tc>
          <w:tcPr>
            <w:tcW w:w="883" w:type="pct"/>
            <w:gridSpan w:val="2"/>
            <w:tcBorders>
              <w:top w:val="nil"/>
              <w:left w:val="nil"/>
              <w:bottom w:val="single" w:sz="4" w:space="0" w:color="auto"/>
              <w:right w:val="single" w:sz="4" w:space="0" w:color="auto"/>
            </w:tcBorders>
            <w:shd w:val="clear" w:color="auto" w:fill="auto"/>
            <w:vAlign w:val="center"/>
            <w:hideMark/>
          </w:tcPr>
          <w:p w14:paraId="3D6696AB"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 </w:t>
            </w:r>
          </w:p>
        </w:tc>
        <w:tc>
          <w:tcPr>
            <w:tcW w:w="883" w:type="pct"/>
            <w:gridSpan w:val="2"/>
            <w:tcBorders>
              <w:top w:val="nil"/>
              <w:left w:val="nil"/>
              <w:bottom w:val="single" w:sz="4" w:space="0" w:color="auto"/>
              <w:right w:val="single" w:sz="4" w:space="0" w:color="auto"/>
            </w:tcBorders>
            <w:shd w:val="clear" w:color="auto" w:fill="auto"/>
            <w:vAlign w:val="center"/>
            <w:hideMark/>
          </w:tcPr>
          <w:p w14:paraId="23AEF7F7" w14:textId="77777777" w:rsidR="001540F4" w:rsidRPr="001540F4" w:rsidRDefault="001540F4" w:rsidP="001540F4">
            <w:pPr>
              <w:spacing w:line="240" w:lineRule="auto"/>
              <w:jc w:val="center"/>
              <w:rPr>
                <w:rFonts w:ascii="Arial" w:eastAsia="Times New Roman" w:hAnsi="Arial" w:cs="Arial"/>
                <w:lang w:eastAsia="en-GB"/>
              </w:rPr>
            </w:pPr>
            <w:r w:rsidRPr="001540F4">
              <w:rPr>
                <w:rFonts w:ascii="Arial" w:eastAsia="Times New Roman" w:hAnsi="Arial" w:cs="Arial"/>
                <w:lang w:eastAsia="en-GB"/>
              </w:rPr>
              <w:t> </w:t>
            </w:r>
          </w:p>
        </w:tc>
      </w:tr>
      <w:tr w:rsidR="001540F4" w:rsidRPr="001540F4" w14:paraId="029EA59B" w14:textId="77777777" w:rsidTr="001540F4">
        <w:trPr>
          <w:gridAfter w:val="1"/>
          <w:wAfter w:w="271" w:type="pct"/>
          <w:trHeight w:val="288"/>
        </w:trPr>
        <w:tc>
          <w:tcPr>
            <w:tcW w:w="1958" w:type="pct"/>
            <w:tcBorders>
              <w:top w:val="nil"/>
              <w:left w:val="nil"/>
              <w:bottom w:val="nil"/>
              <w:right w:val="nil"/>
            </w:tcBorders>
            <w:shd w:val="clear" w:color="auto" w:fill="auto"/>
            <w:hideMark/>
          </w:tcPr>
          <w:p w14:paraId="59425351" w14:textId="77777777" w:rsidR="001540F4" w:rsidRPr="001540F4" w:rsidRDefault="001540F4" w:rsidP="001540F4">
            <w:pPr>
              <w:spacing w:line="240" w:lineRule="auto"/>
              <w:jc w:val="center"/>
              <w:rPr>
                <w:rFonts w:ascii="Arial" w:eastAsia="Times New Roman" w:hAnsi="Arial" w:cs="Arial"/>
                <w:lang w:eastAsia="en-GB"/>
              </w:rPr>
            </w:pPr>
          </w:p>
        </w:tc>
        <w:tc>
          <w:tcPr>
            <w:tcW w:w="1005" w:type="pct"/>
            <w:gridSpan w:val="2"/>
            <w:tcBorders>
              <w:top w:val="nil"/>
              <w:left w:val="nil"/>
              <w:bottom w:val="single" w:sz="8" w:space="0" w:color="auto"/>
              <w:right w:val="single" w:sz="4" w:space="0" w:color="auto"/>
            </w:tcBorders>
            <w:shd w:val="clear" w:color="auto" w:fill="auto"/>
            <w:vAlign w:val="center"/>
            <w:hideMark/>
          </w:tcPr>
          <w:p w14:paraId="56867207" w14:textId="77777777" w:rsidR="001540F4" w:rsidRPr="001540F4" w:rsidRDefault="001540F4" w:rsidP="001540F4">
            <w:pPr>
              <w:spacing w:line="240" w:lineRule="auto"/>
              <w:jc w:val="center"/>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0</w:t>
            </w:r>
          </w:p>
        </w:tc>
        <w:tc>
          <w:tcPr>
            <w:tcW w:w="883" w:type="pct"/>
            <w:gridSpan w:val="2"/>
            <w:tcBorders>
              <w:top w:val="nil"/>
              <w:left w:val="nil"/>
              <w:bottom w:val="single" w:sz="8" w:space="0" w:color="auto"/>
              <w:right w:val="single" w:sz="4" w:space="0" w:color="auto"/>
            </w:tcBorders>
            <w:shd w:val="clear" w:color="auto" w:fill="auto"/>
            <w:vAlign w:val="center"/>
            <w:hideMark/>
          </w:tcPr>
          <w:p w14:paraId="7ED15B8B" w14:textId="77777777" w:rsidR="001540F4" w:rsidRPr="001540F4" w:rsidRDefault="001540F4" w:rsidP="001540F4">
            <w:pPr>
              <w:spacing w:line="240" w:lineRule="auto"/>
              <w:jc w:val="center"/>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5</w:t>
            </w:r>
          </w:p>
        </w:tc>
        <w:tc>
          <w:tcPr>
            <w:tcW w:w="883" w:type="pct"/>
            <w:gridSpan w:val="2"/>
            <w:tcBorders>
              <w:top w:val="nil"/>
              <w:left w:val="nil"/>
              <w:bottom w:val="single" w:sz="8" w:space="0" w:color="auto"/>
              <w:right w:val="single" w:sz="4" w:space="0" w:color="auto"/>
            </w:tcBorders>
            <w:shd w:val="clear" w:color="auto" w:fill="auto"/>
            <w:vAlign w:val="center"/>
            <w:hideMark/>
          </w:tcPr>
          <w:p w14:paraId="40B1DE01" w14:textId="77777777" w:rsidR="001540F4" w:rsidRPr="001540F4" w:rsidRDefault="001540F4" w:rsidP="001540F4">
            <w:pPr>
              <w:spacing w:line="240" w:lineRule="auto"/>
              <w:jc w:val="center"/>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45</w:t>
            </w:r>
          </w:p>
        </w:tc>
      </w:tr>
      <w:tr w:rsidR="001540F4" w:rsidRPr="001540F4" w14:paraId="0EA2BA92" w14:textId="77777777" w:rsidTr="001540F4">
        <w:trPr>
          <w:gridAfter w:val="1"/>
          <w:wAfter w:w="271" w:type="pct"/>
          <w:trHeight w:val="330"/>
        </w:trPr>
        <w:tc>
          <w:tcPr>
            <w:tcW w:w="1958" w:type="pct"/>
            <w:tcBorders>
              <w:top w:val="nil"/>
              <w:left w:val="single" w:sz="8" w:space="0" w:color="auto"/>
              <w:bottom w:val="nil"/>
              <w:right w:val="single" w:sz="4" w:space="0" w:color="auto"/>
            </w:tcBorders>
            <w:shd w:val="clear" w:color="auto" w:fill="auto"/>
            <w:hideMark/>
          </w:tcPr>
          <w:p w14:paraId="1B43EB9A" w14:textId="77777777" w:rsidR="001540F4" w:rsidRPr="001540F4" w:rsidRDefault="001540F4" w:rsidP="001540F4">
            <w:pPr>
              <w:spacing w:line="240" w:lineRule="auto"/>
              <w:rPr>
                <w:rFonts w:ascii="Arial" w:eastAsia="Times New Roman" w:hAnsi="Arial" w:cs="Arial"/>
                <w:sz w:val="20"/>
                <w:szCs w:val="20"/>
                <w:lang w:eastAsia="en-GB"/>
              </w:rPr>
            </w:pPr>
            <w:r w:rsidRPr="001540F4">
              <w:rPr>
                <w:rFonts w:ascii="Arial" w:eastAsia="Times New Roman" w:hAnsi="Arial" w:cs="Arial"/>
                <w:sz w:val="20"/>
                <w:szCs w:val="20"/>
                <w:lang w:eastAsia="en-GB"/>
              </w:rPr>
              <w:t> </w:t>
            </w:r>
          </w:p>
        </w:tc>
        <w:tc>
          <w:tcPr>
            <w:tcW w:w="1005" w:type="pct"/>
            <w:gridSpan w:val="2"/>
            <w:tcBorders>
              <w:top w:val="nil"/>
              <w:left w:val="nil"/>
              <w:bottom w:val="single" w:sz="8" w:space="0" w:color="auto"/>
              <w:right w:val="single" w:sz="4" w:space="0" w:color="auto"/>
            </w:tcBorders>
            <w:shd w:val="clear" w:color="auto" w:fill="auto"/>
            <w:vAlign w:val="center"/>
            <w:hideMark/>
          </w:tcPr>
          <w:p w14:paraId="27A4A87F" w14:textId="77777777" w:rsidR="001540F4" w:rsidRPr="001540F4" w:rsidRDefault="001540F4" w:rsidP="001540F4">
            <w:pPr>
              <w:spacing w:line="240" w:lineRule="auto"/>
              <w:jc w:val="center"/>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0</w:t>
            </w:r>
          </w:p>
        </w:tc>
        <w:tc>
          <w:tcPr>
            <w:tcW w:w="883" w:type="pct"/>
            <w:gridSpan w:val="2"/>
            <w:tcBorders>
              <w:top w:val="nil"/>
              <w:left w:val="nil"/>
              <w:bottom w:val="single" w:sz="8" w:space="0" w:color="auto"/>
              <w:right w:val="single" w:sz="4" w:space="0" w:color="auto"/>
            </w:tcBorders>
            <w:shd w:val="clear" w:color="auto" w:fill="auto"/>
            <w:vAlign w:val="center"/>
            <w:hideMark/>
          </w:tcPr>
          <w:p w14:paraId="72E0E853" w14:textId="77777777" w:rsidR="001540F4" w:rsidRPr="001540F4" w:rsidRDefault="001540F4" w:rsidP="001540F4">
            <w:pPr>
              <w:spacing w:line="240" w:lineRule="auto"/>
              <w:jc w:val="center"/>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0</w:t>
            </w:r>
          </w:p>
        </w:tc>
        <w:tc>
          <w:tcPr>
            <w:tcW w:w="883" w:type="pct"/>
            <w:gridSpan w:val="2"/>
            <w:tcBorders>
              <w:top w:val="nil"/>
              <w:left w:val="nil"/>
              <w:bottom w:val="single" w:sz="8" w:space="0" w:color="auto"/>
              <w:right w:val="single" w:sz="4" w:space="0" w:color="auto"/>
            </w:tcBorders>
            <w:shd w:val="clear" w:color="auto" w:fill="auto"/>
            <w:vAlign w:val="center"/>
            <w:hideMark/>
          </w:tcPr>
          <w:p w14:paraId="393DB057" w14:textId="77777777" w:rsidR="001540F4" w:rsidRPr="001540F4" w:rsidRDefault="001540F4" w:rsidP="001540F4">
            <w:pPr>
              <w:spacing w:line="240" w:lineRule="auto"/>
              <w:jc w:val="center"/>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0</w:t>
            </w:r>
          </w:p>
        </w:tc>
      </w:tr>
      <w:tr w:rsidR="001540F4" w:rsidRPr="001540F4" w14:paraId="31861891" w14:textId="77777777" w:rsidTr="001540F4">
        <w:trPr>
          <w:trHeight w:val="435"/>
        </w:trPr>
        <w:tc>
          <w:tcPr>
            <w:tcW w:w="1958" w:type="pct"/>
            <w:tcBorders>
              <w:top w:val="nil"/>
              <w:left w:val="single" w:sz="8" w:space="0" w:color="auto"/>
              <w:bottom w:val="single" w:sz="8" w:space="0" w:color="auto"/>
              <w:right w:val="single" w:sz="4" w:space="0" w:color="auto"/>
            </w:tcBorders>
            <w:shd w:val="clear" w:color="auto" w:fill="auto"/>
            <w:hideMark/>
          </w:tcPr>
          <w:p w14:paraId="13DC3906" w14:textId="77777777" w:rsidR="001540F4" w:rsidRPr="001540F4" w:rsidRDefault="001540F4" w:rsidP="001540F4">
            <w:pPr>
              <w:spacing w:line="240" w:lineRule="auto"/>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Ranking</w:t>
            </w:r>
          </w:p>
        </w:tc>
        <w:tc>
          <w:tcPr>
            <w:tcW w:w="271" w:type="pct"/>
            <w:tcBorders>
              <w:top w:val="nil"/>
              <w:left w:val="nil"/>
              <w:bottom w:val="single" w:sz="8" w:space="0" w:color="auto"/>
              <w:right w:val="single" w:sz="8" w:space="0" w:color="auto"/>
            </w:tcBorders>
            <w:shd w:val="clear" w:color="000000" w:fill="CC99FF"/>
            <w:hideMark/>
          </w:tcPr>
          <w:p w14:paraId="2C8A6982" w14:textId="77777777" w:rsidR="001540F4" w:rsidRPr="001540F4" w:rsidRDefault="001540F4" w:rsidP="001540F4">
            <w:pPr>
              <w:spacing w:line="240" w:lineRule="auto"/>
              <w:jc w:val="right"/>
              <w:rPr>
                <w:rFonts w:ascii="Arial" w:eastAsia="Times New Roman" w:hAnsi="Arial" w:cs="Arial"/>
                <w:sz w:val="20"/>
                <w:szCs w:val="20"/>
                <w:lang w:eastAsia="en-GB"/>
              </w:rPr>
            </w:pPr>
            <w:r w:rsidRPr="001540F4">
              <w:rPr>
                <w:rFonts w:ascii="Arial" w:eastAsia="Times New Roman" w:hAnsi="Arial" w:cs="Arial"/>
                <w:sz w:val="20"/>
                <w:szCs w:val="20"/>
                <w:lang w:eastAsia="en-GB"/>
              </w:rPr>
              <w:t>100</w:t>
            </w:r>
          </w:p>
        </w:tc>
        <w:tc>
          <w:tcPr>
            <w:tcW w:w="1005" w:type="pct"/>
            <w:gridSpan w:val="2"/>
            <w:tcBorders>
              <w:top w:val="nil"/>
              <w:left w:val="nil"/>
              <w:bottom w:val="single" w:sz="8" w:space="0" w:color="auto"/>
              <w:right w:val="single" w:sz="4" w:space="0" w:color="auto"/>
            </w:tcBorders>
            <w:shd w:val="clear" w:color="auto" w:fill="auto"/>
            <w:vAlign w:val="center"/>
            <w:hideMark/>
          </w:tcPr>
          <w:p w14:paraId="423EBF9C" w14:textId="77777777" w:rsidR="001540F4" w:rsidRPr="001540F4" w:rsidRDefault="001540F4" w:rsidP="001540F4">
            <w:pPr>
              <w:spacing w:line="240" w:lineRule="auto"/>
              <w:jc w:val="center"/>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0</w:t>
            </w:r>
          </w:p>
        </w:tc>
        <w:tc>
          <w:tcPr>
            <w:tcW w:w="883" w:type="pct"/>
            <w:gridSpan w:val="2"/>
            <w:tcBorders>
              <w:top w:val="nil"/>
              <w:left w:val="nil"/>
              <w:bottom w:val="single" w:sz="8" w:space="0" w:color="auto"/>
              <w:right w:val="single" w:sz="4" w:space="0" w:color="auto"/>
            </w:tcBorders>
            <w:shd w:val="clear" w:color="auto" w:fill="auto"/>
            <w:vAlign w:val="center"/>
            <w:hideMark/>
          </w:tcPr>
          <w:p w14:paraId="7C499364" w14:textId="77777777" w:rsidR="001540F4" w:rsidRPr="001540F4" w:rsidRDefault="001540F4" w:rsidP="001540F4">
            <w:pPr>
              <w:spacing w:line="240" w:lineRule="auto"/>
              <w:jc w:val="center"/>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5</w:t>
            </w:r>
          </w:p>
        </w:tc>
        <w:tc>
          <w:tcPr>
            <w:tcW w:w="883" w:type="pct"/>
            <w:gridSpan w:val="2"/>
            <w:tcBorders>
              <w:top w:val="nil"/>
              <w:left w:val="nil"/>
              <w:bottom w:val="single" w:sz="8" w:space="0" w:color="auto"/>
              <w:right w:val="single" w:sz="4" w:space="0" w:color="auto"/>
            </w:tcBorders>
            <w:shd w:val="clear" w:color="auto" w:fill="auto"/>
            <w:vAlign w:val="center"/>
            <w:hideMark/>
          </w:tcPr>
          <w:p w14:paraId="2DA86DB9" w14:textId="77777777" w:rsidR="001540F4" w:rsidRPr="001540F4" w:rsidRDefault="001540F4" w:rsidP="001540F4">
            <w:pPr>
              <w:keepNext/>
              <w:spacing w:line="240" w:lineRule="auto"/>
              <w:jc w:val="center"/>
              <w:rPr>
                <w:rFonts w:ascii="Arial" w:eastAsia="Times New Roman" w:hAnsi="Arial" w:cs="Arial"/>
                <w:b/>
                <w:bCs/>
                <w:sz w:val="20"/>
                <w:szCs w:val="20"/>
                <w:lang w:eastAsia="en-GB"/>
              </w:rPr>
            </w:pPr>
            <w:r w:rsidRPr="001540F4">
              <w:rPr>
                <w:rFonts w:ascii="Arial" w:eastAsia="Times New Roman" w:hAnsi="Arial" w:cs="Arial"/>
                <w:b/>
                <w:bCs/>
                <w:sz w:val="20"/>
                <w:szCs w:val="20"/>
                <w:lang w:eastAsia="en-GB"/>
              </w:rPr>
              <w:t>45</w:t>
            </w:r>
          </w:p>
        </w:tc>
      </w:tr>
    </w:tbl>
    <w:p w14:paraId="4ADDA12B" w14:textId="1B45A5DE" w:rsidR="00AE2569" w:rsidRPr="00AE2569" w:rsidRDefault="001540F4" w:rsidP="001540F4">
      <w:pPr>
        <w:pStyle w:val="Caption"/>
      </w:pPr>
      <w:bookmarkStart w:id="37" w:name="_Ref165544429"/>
      <w:bookmarkStart w:id="38" w:name="_Toc165805648"/>
      <w:r>
        <w:t xml:space="preserve">Table </w:t>
      </w:r>
      <w:r>
        <w:fldChar w:fldCharType="begin"/>
      </w:r>
      <w:r>
        <w:instrText xml:space="preserve"> SEQ Table \* ARABIC </w:instrText>
      </w:r>
      <w:r>
        <w:fldChar w:fldCharType="separate"/>
      </w:r>
      <w:r w:rsidR="00E8381A">
        <w:rPr>
          <w:noProof/>
        </w:rPr>
        <w:t>4</w:t>
      </w:r>
      <w:r>
        <w:fldChar w:fldCharType="end"/>
      </w:r>
      <w:bookmarkEnd w:id="37"/>
      <w:r>
        <w:t xml:space="preserve"> Process Pugh</w:t>
      </w:r>
      <w:bookmarkEnd w:id="38"/>
    </w:p>
    <w:p w14:paraId="5D57228C" w14:textId="6EDCC0D8" w:rsidR="00F63D33" w:rsidRDefault="00B47F2A" w:rsidP="00F63D33">
      <w:pPr>
        <w:pStyle w:val="Heading2"/>
        <w:numPr>
          <w:ilvl w:val="1"/>
          <w:numId w:val="4"/>
        </w:numPr>
      </w:pPr>
      <w:bookmarkStart w:id="39" w:name="_Toc165805629"/>
      <w:r>
        <w:t>QFD2</w:t>
      </w:r>
      <w:bookmarkEnd w:id="39"/>
    </w:p>
    <w:p w14:paraId="57FD4392" w14:textId="2B54B88E" w:rsidR="001540F4" w:rsidRDefault="001540F4" w:rsidP="001540F4">
      <w:r>
        <w:t>Manufacturing QFD2</w:t>
      </w:r>
      <w:r w:rsidR="004E63ED">
        <w:t xml:space="preserve"> was then completed as follows (</w:t>
      </w:r>
      <w:r w:rsidR="004E63ED">
        <w:fldChar w:fldCharType="begin"/>
      </w:r>
      <w:r w:rsidR="004E63ED">
        <w:instrText xml:space="preserve"> REF _Ref165544775 \h </w:instrText>
      </w:r>
      <w:r w:rsidR="004E63ED">
        <w:fldChar w:fldCharType="separate"/>
      </w:r>
      <w:r w:rsidR="004E63ED">
        <w:t xml:space="preserve">Table </w:t>
      </w:r>
      <w:r w:rsidR="004E63ED">
        <w:rPr>
          <w:noProof/>
        </w:rPr>
        <w:t>5</w:t>
      </w:r>
      <w:r w:rsidR="004E63ED">
        <w:fldChar w:fldCharType="end"/>
      </w:r>
      <w:r w:rsidR="004E63ED">
        <w:t>)</w:t>
      </w:r>
    </w:p>
    <w:tbl>
      <w:tblPr>
        <w:tblW w:w="5000" w:type="pct"/>
        <w:tblLook w:val="04A0" w:firstRow="1" w:lastRow="0" w:firstColumn="1" w:lastColumn="0" w:noHBand="0" w:noVBand="1"/>
      </w:tblPr>
      <w:tblGrid>
        <w:gridCol w:w="2801"/>
        <w:gridCol w:w="1146"/>
        <w:gridCol w:w="633"/>
        <w:gridCol w:w="633"/>
        <w:gridCol w:w="633"/>
        <w:gridCol w:w="633"/>
        <w:gridCol w:w="633"/>
        <w:gridCol w:w="633"/>
        <w:gridCol w:w="633"/>
        <w:gridCol w:w="633"/>
      </w:tblGrid>
      <w:tr w:rsidR="004E63ED" w:rsidRPr="004E63ED" w14:paraId="6AAC89BF" w14:textId="77777777" w:rsidTr="004E63ED">
        <w:trPr>
          <w:trHeight w:val="2355"/>
        </w:trPr>
        <w:tc>
          <w:tcPr>
            <w:tcW w:w="155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9DEEFA9" w14:textId="77777777" w:rsidR="004E63ED" w:rsidRPr="004E63ED" w:rsidRDefault="004E63ED" w:rsidP="004E63ED">
            <w:pPr>
              <w:spacing w:line="240" w:lineRule="auto"/>
              <w:jc w:val="center"/>
              <w:rPr>
                <w:rFonts w:ascii="Arial" w:eastAsia="Times New Roman" w:hAnsi="Arial" w:cs="Arial"/>
                <w:b/>
                <w:bCs/>
                <w:sz w:val="20"/>
                <w:szCs w:val="20"/>
                <w:lang w:eastAsia="en-GB"/>
              </w:rPr>
            </w:pPr>
            <w:r w:rsidRPr="004E63ED">
              <w:rPr>
                <w:rFonts w:ascii="Arial" w:eastAsia="Times New Roman" w:hAnsi="Arial" w:cs="Arial"/>
                <w:b/>
                <w:bCs/>
                <w:sz w:val="20"/>
                <w:szCs w:val="20"/>
                <w:lang w:eastAsia="en-GB"/>
              </w:rPr>
              <w:t xml:space="preserve">Design feature </w:t>
            </w:r>
          </w:p>
        </w:tc>
        <w:tc>
          <w:tcPr>
            <w:tcW w:w="635" w:type="pct"/>
            <w:tcBorders>
              <w:top w:val="single" w:sz="8" w:space="0" w:color="auto"/>
              <w:left w:val="nil"/>
              <w:bottom w:val="single" w:sz="8" w:space="0" w:color="auto"/>
              <w:right w:val="single" w:sz="8" w:space="0" w:color="auto"/>
            </w:tcBorders>
            <w:shd w:val="clear" w:color="auto" w:fill="auto"/>
            <w:noWrap/>
            <w:textDirection w:val="btLr"/>
            <w:vAlign w:val="bottom"/>
            <w:hideMark/>
          </w:tcPr>
          <w:p w14:paraId="489CE3C3"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Importance</w:t>
            </w:r>
          </w:p>
        </w:tc>
        <w:tc>
          <w:tcPr>
            <w:tcW w:w="351" w:type="pct"/>
            <w:tcBorders>
              <w:top w:val="single" w:sz="8" w:space="0" w:color="auto"/>
              <w:left w:val="nil"/>
              <w:bottom w:val="nil"/>
              <w:right w:val="single" w:sz="4" w:space="0" w:color="auto"/>
            </w:tcBorders>
            <w:shd w:val="clear" w:color="auto" w:fill="auto"/>
            <w:textDirection w:val="btLr"/>
            <w:vAlign w:val="bottom"/>
            <w:hideMark/>
          </w:tcPr>
          <w:p w14:paraId="45DA809D"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spin metal on lathe</w:t>
            </w:r>
          </w:p>
        </w:tc>
        <w:tc>
          <w:tcPr>
            <w:tcW w:w="351" w:type="pct"/>
            <w:tcBorders>
              <w:top w:val="single" w:sz="8" w:space="0" w:color="auto"/>
              <w:left w:val="nil"/>
              <w:bottom w:val="nil"/>
              <w:right w:val="single" w:sz="4" w:space="0" w:color="auto"/>
            </w:tcBorders>
            <w:shd w:val="clear" w:color="auto" w:fill="auto"/>
            <w:textDirection w:val="btLr"/>
            <w:vAlign w:val="bottom"/>
            <w:hideMark/>
          </w:tcPr>
          <w:p w14:paraId="6A84D987"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drill holes</w:t>
            </w:r>
          </w:p>
        </w:tc>
        <w:tc>
          <w:tcPr>
            <w:tcW w:w="351" w:type="pct"/>
            <w:tcBorders>
              <w:top w:val="single" w:sz="8" w:space="0" w:color="auto"/>
              <w:left w:val="nil"/>
              <w:bottom w:val="nil"/>
              <w:right w:val="single" w:sz="4" w:space="0" w:color="auto"/>
            </w:tcBorders>
            <w:shd w:val="clear" w:color="auto" w:fill="auto"/>
            <w:textDirection w:val="btLr"/>
            <w:vAlign w:val="bottom"/>
            <w:hideMark/>
          </w:tcPr>
          <w:p w14:paraId="059A0FBA"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tap holes</w:t>
            </w:r>
          </w:p>
        </w:tc>
        <w:tc>
          <w:tcPr>
            <w:tcW w:w="351" w:type="pct"/>
            <w:tcBorders>
              <w:top w:val="single" w:sz="8" w:space="0" w:color="auto"/>
              <w:left w:val="nil"/>
              <w:bottom w:val="nil"/>
              <w:right w:val="single" w:sz="4" w:space="0" w:color="auto"/>
            </w:tcBorders>
            <w:shd w:val="clear" w:color="auto" w:fill="auto"/>
            <w:textDirection w:val="btLr"/>
            <w:vAlign w:val="bottom"/>
            <w:hideMark/>
          </w:tcPr>
          <w:p w14:paraId="0259F378"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rivet parts</w:t>
            </w:r>
          </w:p>
        </w:tc>
        <w:tc>
          <w:tcPr>
            <w:tcW w:w="351" w:type="pct"/>
            <w:tcBorders>
              <w:top w:val="single" w:sz="8" w:space="0" w:color="auto"/>
              <w:left w:val="nil"/>
              <w:bottom w:val="nil"/>
              <w:right w:val="single" w:sz="4" w:space="0" w:color="auto"/>
            </w:tcBorders>
            <w:shd w:val="clear" w:color="auto" w:fill="auto"/>
            <w:textDirection w:val="btLr"/>
            <w:vAlign w:val="bottom"/>
            <w:hideMark/>
          </w:tcPr>
          <w:p w14:paraId="4FDDEC1A"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roll edge</w:t>
            </w:r>
          </w:p>
        </w:tc>
        <w:tc>
          <w:tcPr>
            <w:tcW w:w="351" w:type="pct"/>
            <w:tcBorders>
              <w:top w:val="single" w:sz="8" w:space="0" w:color="auto"/>
              <w:left w:val="nil"/>
              <w:bottom w:val="nil"/>
              <w:right w:val="single" w:sz="4" w:space="0" w:color="auto"/>
            </w:tcBorders>
            <w:shd w:val="clear" w:color="auto" w:fill="auto"/>
            <w:textDirection w:val="btLr"/>
            <w:vAlign w:val="bottom"/>
            <w:hideMark/>
          </w:tcPr>
          <w:p w14:paraId="0FB7936B"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lacquer part</w:t>
            </w:r>
          </w:p>
        </w:tc>
        <w:tc>
          <w:tcPr>
            <w:tcW w:w="351" w:type="pct"/>
            <w:tcBorders>
              <w:top w:val="single" w:sz="8" w:space="0" w:color="auto"/>
              <w:left w:val="nil"/>
              <w:bottom w:val="nil"/>
              <w:right w:val="single" w:sz="4" w:space="0" w:color="auto"/>
            </w:tcBorders>
            <w:shd w:val="clear" w:color="auto" w:fill="auto"/>
            <w:textDirection w:val="btLr"/>
            <w:vAlign w:val="bottom"/>
            <w:hideMark/>
          </w:tcPr>
          <w:p w14:paraId="109F1E8E"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pour material</w:t>
            </w:r>
          </w:p>
        </w:tc>
        <w:tc>
          <w:tcPr>
            <w:tcW w:w="351" w:type="pct"/>
            <w:tcBorders>
              <w:top w:val="single" w:sz="8" w:space="0" w:color="auto"/>
              <w:left w:val="nil"/>
              <w:bottom w:val="nil"/>
              <w:right w:val="single" w:sz="4" w:space="0" w:color="auto"/>
            </w:tcBorders>
            <w:shd w:val="clear" w:color="auto" w:fill="auto"/>
            <w:textDirection w:val="btLr"/>
            <w:vAlign w:val="bottom"/>
            <w:hideMark/>
          </w:tcPr>
          <w:p w14:paraId="4363E748"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press/stamp material</w:t>
            </w:r>
          </w:p>
        </w:tc>
      </w:tr>
      <w:tr w:rsidR="004E63ED" w:rsidRPr="004E63ED" w14:paraId="74CE70D1" w14:textId="77777777" w:rsidTr="004E63ED">
        <w:trPr>
          <w:trHeight w:val="276"/>
        </w:trPr>
        <w:tc>
          <w:tcPr>
            <w:tcW w:w="1553" w:type="pct"/>
            <w:tcBorders>
              <w:top w:val="nil"/>
              <w:left w:val="single" w:sz="8" w:space="0" w:color="auto"/>
              <w:bottom w:val="nil"/>
              <w:right w:val="single" w:sz="8" w:space="0" w:color="auto"/>
            </w:tcBorders>
            <w:shd w:val="clear" w:color="auto" w:fill="auto"/>
            <w:noWrap/>
            <w:vAlign w:val="bottom"/>
            <w:hideMark/>
          </w:tcPr>
          <w:p w14:paraId="782D675C" w14:textId="77777777" w:rsidR="004E63ED" w:rsidRPr="004E63ED" w:rsidRDefault="004E63ED" w:rsidP="004E63ED">
            <w:pPr>
              <w:spacing w:line="240" w:lineRule="auto"/>
              <w:rPr>
                <w:rFonts w:ascii="Arial" w:eastAsia="Times New Roman" w:hAnsi="Arial" w:cs="Arial"/>
                <w:b/>
                <w:bCs/>
                <w:sz w:val="20"/>
                <w:szCs w:val="20"/>
                <w:lang w:eastAsia="en-GB"/>
              </w:rPr>
            </w:pPr>
            <w:r w:rsidRPr="004E63ED">
              <w:rPr>
                <w:rFonts w:ascii="Arial" w:eastAsia="Times New Roman" w:hAnsi="Arial" w:cs="Arial"/>
                <w:b/>
                <w:bCs/>
                <w:sz w:val="20"/>
                <w:szCs w:val="20"/>
                <w:lang w:eastAsia="en-GB"/>
              </w:rPr>
              <w:t>Functionality</w:t>
            </w:r>
          </w:p>
        </w:tc>
        <w:tc>
          <w:tcPr>
            <w:tcW w:w="635" w:type="pct"/>
            <w:tcBorders>
              <w:top w:val="nil"/>
              <w:left w:val="nil"/>
              <w:bottom w:val="single" w:sz="4" w:space="0" w:color="auto"/>
              <w:right w:val="nil"/>
            </w:tcBorders>
            <w:shd w:val="clear" w:color="auto" w:fill="auto"/>
            <w:noWrap/>
            <w:vAlign w:val="bottom"/>
            <w:hideMark/>
          </w:tcPr>
          <w:p w14:paraId="00E321BF"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4925077"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8" w:space="0" w:color="auto"/>
              <w:left w:val="nil"/>
              <w:bottom w:val="single" w:sz="4" w:space="0" w:color="auto"/>
              <w:right w:val="single" w:sz="4" w:space="0" w:color="auto"/>
            </w:tcBorders>
            <w:shd w:val="clear" w:color="auto" w:fill="auto"/>
            <w:noWrap/>
            <w:vAlign w:val="bottom"/>
            <w:hideMark/>
          </w:tcPr>
          <w:p w14:paraId="1C25A1ED"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8" w:space="0" w:color="auto"/>
              <w:left w:val="nil"/>
              <w:bottom w:val="single" w:sz="4" w:space="0" w:color="auto"/>
              <w:right w:val="single" w:sz="4" w:space="0" w:color="auto"/>
            </w:tcBorders>
            <w:shd w:val="clear" w:color="auto" w:fill="auto"/>
            <w:noWrap/>
            <w:vAlign w:val="bottom"/>
            <w:hideMark/>
          </w:tcPr>
          <w:p w14:paraId="6AC1C505"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8" w:space="0" w:color="auto"/>
              <w:left w:val="nil"/>
              <w:bottom w:val="single" w:sz="4" w:space="0" w:color="auto"/>
              <w:right w:val="single" w:sz="4" w:space="0" w:color="auto"/>
            </w:tcBorders>
            <w:shd w:val="clear" w:color="auto" w:fill="auto"/>
            <w:noWrap/>
            <w:vAlign w:val="bottom"/>
            <w:hideMark/>
          </w:tcPr>
          <w:p w14:paraId="26B030B0"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8" w:space="0" w:color="auto"/>
              <w:left w:val="nil"/>
              <w:bottom w:val="single" w:sz="4" w:space="0" w:color="auto"/>
              <w:right w:val="single" w:sz="4" w:space="0" w:color="auto"/>
            </w:tcBorders>
            <w:shd w:val="clear" w:color="auto" w:fill="auto"/>
            <w:noWrap/>
            <w:vAlign w:val="bottom"/>
            <w:hideMark/>
          </w:tcPr>
          <w:p w14:paraId="5048A641"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8" w:space="0" w:color="auto"/>
              <w:left w:val="nil"/>
              <w:bottom w:val="single" w:sz="4" w:space="0" w:color="auto"/>
              <w:right w:val="single" w:sz="4" w:space="0" w:color="auto"/>
            </w:tcBorders>
            <w:shd w:val="clear" w:color="auto" w:fill="auto"/>
            <w:noWrap/>
            <w:vAlign w:val="bottom"/>
            <w:hideMark/>
          </w:tcPr>
          <w:p w14:paraId="0E1EEF0C"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8" w:space="0" w:color="auto"/>
              <w:left w:val="nil"/>
              <w:bottom w:val="single" w:sz="4" w:space="0" w:color="auto"/>
              <w:right w:val="single" w:sz="4" w:space="0" w:color="auto"/>
            </w:tcBorders>
            <w:shd w:val="clear" w:color="auto" w:fill="auto"/>
            <w:noWrap/>
            <w:vAlign w:val="bottom"/>
            <w:hideMark/>
          </w:tcPr>
          <w:p w14:paraId="53C5544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8" w:space="0" w:color="auto"/>
              <w:left w:val="nil"/>
              <w:bottom w:val="single" w:sz="4" w:space="0" w:color="auto"/>
              <w:right w:val="single" w:sz="4" w:space="0" w:color="auto"/>
            </w:tcBorders>
            <w:shd w:val="clear" w:color="auto" w:fill="auto"/>
            <w:noWrap/>
            <w:vAlign w:val="bottom"/>
            <w:hideMark/>
          </w:tcPr>
          <w:p w14:paraId="543E4AF5"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r>
      <w:tr w:rsidR="004E63ED" w:rsidRPr="004E63ED" w14:paraId="0F576D8F"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2ECAFDA2"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 xml:space="preserve">Form case </w:t>
            </w:r>
          </w:p>
        </w:tc>
        <w:tc>
          <w:tcPr>
            <w:tcW w:w="635" w:type="pct"/>
            <w:tcBorders>
              <w:top w:val="nil"/>
              <w:left w:val="nil"/>
              <w:bottom w:val="single" w:sz="4" w:space="0" w:color="auto"/>
              <w:right w:val="nil"/>
            </w:tcBorders>
            <w:shd w:val="clear" w:color="auto" w:fill="auto"/>
            <w:noWrap/>
            <w:vAlign w:val="bottom"/>
            <w:hideMark/>
          </w:tcPr>
          <w:p w14:paraId="3C71057F"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30</w:t>
            </w:r>
          </w:p>
        </w:tc>
        <w:tc>
          <w:tcPr>
            <w:tcW w:w="351"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56ECA437"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F64ABF8"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42628B3"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6F4528A"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60F471C"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c>
          <w:tcPr>
            <w:tcW w:w="351" w:type="pct"/>
            <w:tcBorders>
              <w:top w:val="nil"/>
              <w:left w:val="nil"/>
              <w:bottom w:val="single" w:sz="4" w:space="0" w:color="auto"/>
              <w:right w:val="single" w:sz="4" w:space="0" w:color="auto"/>
            </w:tcBorders>
            <w:shd w:val="clear" w:color="auto" w:fill="auto"/>
            <w:noWrap/>
            <w:vAlign w:val="bottom"/>
            <w:hideMark/>
          </w:tcPr>
          <w:p w14:paraId="1327C1E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7745C43B"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4A85F010"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r>
      <w:tr w:rsidR="004E63ED" w:rsidRPr="004E63ED" w14:paraId="3C63C6C2"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2812AEF6"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lastRenderedPageBreak/>
              <w:t>Form liner</w:t>
            </w:r>
          </w:p>
        </w:tc>
        <w:tc>
          <w:tcPr>
            <w:tcW w:w="635" w:type="pct"/>
            <w:tcBorders>
              <w:top w:val="nil"/>
              <w:left w:val="nil"/>
              <w:bottom w:val="single" w:sz="4" w:space="0" w:color="auto"/>
              <w:right w:val="nil"/>
            </w:tcBorders>
            <w:shd w:val="clear" w:color="auto" w:fill="auto"/>
            <w:noWrap/>
            <w:vAlign w:val="bottom"/>
            <w:hideMark/>
          </w:tcPr>
          <w:p w14:paraId="6FCEED0E"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33</w:t>
            </w:r>
          </w:p>
        </w:tc>
        <w:tc>
          <w:tcPr>
            <w:tcW w:w="351"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70691C2F"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nil"/>
              <w:left w:val="nil"/>
              <w:bottom w:val="single" w:sz="4" w:space="0" w:color="auto"/>
              <w:right w:val="single" w:sz="4" w:space="0" w:color="auto"/>
            </w:tcBorders>
            <w:shd w:val="clear" w:color="auto" w:fill="auto"/>
            <w:noWrap/>
            <w:vAlign w:val="bottom"/>
            <w:hideMark/>
          </w:tcPr>
          <w:p w14:paraId="0B6B18B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269FA54E"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55957B19"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62A05F2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D6F1251"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nil"/>
              <w:left w:val="nil"/>
              <w:bottom w:val="single" w:sz="4" w:space="0" w:color="auto"/>
              <w:right w:val="single" w:sz="4" w:space="0" w:color="auto"/>
            </w:tcBorders>
            <w:shd w:val="clear" w:color="auto" w:fill="auto"/>
            <w:noWrap/>
            <w:vAlign w:val="bottom"/>
            <w:hideMark/>
          </w:tcPr>
          <w:p w14:paraId="691E7B4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16C2211"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1</w:t>
            </w:r>
          </w:p>
        </w:tc>
      </w:tr>
      <w:tr w:rsidR="004E63ED" w:rsidRPr="004E63ED" w14:paraId="472CBBC3"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5ACCDF7C"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form threads</w:t>
            </w:r>
          </w:p>
        </w:tc>
        <w:tc>
          <w:tcPr>
            <w:tcW w:w="635" w:type="pct"/>
            <w:tcBorders>
              <w:top w:val="nil"/>
              <w:left w:val="nil"/>
              <w:bottom w:val="single" w:sz="4" w:space="0" w:color="auto"/>
              <w:right w:val="nil"/>
            </w:tcBorders>
            <w:shd w:val="clear" w:color="auto" w:fill="auto"/>
            <w:noWrap/>
            <w:vAlign w:val="bottom"/>
            <w:hideMark/>
          </w:tcPr>
          <w:p w14:paraId="00A67E2E"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8.5</w:t>
            </w:r>
          </w:p>
        </w:tc>
        <w:tc>
          <w:tcPr>
            <w:tcW w:w="351" w:type="pct"/>
            <w:tcBorders>
              <w:top w:val="nil"/>
              <w:left w:val="single" w:sz="8" w:space="0" w:color="auto"/>
              <w:bottom w:val="single" w:sz="4" w:space="0" w:color="auto"/>
              <w:right w:val="single" w:sz="4" w:space="0" w:color="auto"/>
            </w:tcBorders>
            <w:shd w:val="clear" w:color="auto" w:fill="auto"/>
            <w:noWrap/>
            <w:vAlign w:val="bottom"/>
            <w:hideMark/>
          </w:tcPr>
          <w:p w14:paraId="0E434DEE"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711652D"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16339CB"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nil"/>
              <w:left w:val="nil"/>
              <w:bottom w:val="single" w:sz="4" w:space="0" w:color="auto"/>
              <w:right w:val="single" w:sz="4" w:space="0" w:color="auto"/>
            </w:tcBorders>
            <w:shd w:val="clear" w:color="auto" w:fill="auto"/>
            <w:noWrap/>
            <w:vAlign w:val="bottom"/>
            <w:hideMark/>
          </w:tcPr>
          <w:p w14:paraId="56ACD2A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3F1A0319"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63F59E63"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60CA20AB"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45541EC1"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r>
      <w:tr w:rsidR="004E63ED" w:rsidRPr="004E63ED" w14:paraId="7480A972"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1A2C0607"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secure standoff legs</w:t>
            </w:r>
          </w:p>
        </w:tc>
        <w:tc>
          <w:tcPr>
            <w:tcW w:w="635" w:type="pct"/>
            <w:tcBorders>
              <w:top w:val="nil"/>
              <w:left w:val="nil"/>
              <w:bottom w:val="single" w:sz="4" w:space="0" w:color="auto"/>
              <w:right w:val="nil"/>
            </w:tcBorders>
            <w:shd w:val="clear" w:color="auto" w:fill="auto"/>
            <w:noWrap/>
            <w:vAlign w:val="bottom"/>
            <w:hideMark/>
          </w:tcPr>
          <w:p w14:paraId="25EFFA6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10.5</w:t>
            </w:r>
          </w:p>
        </w:tc>
        <w:tc>
          <w:tcPr>
            <w:tcW w:w="351" w:type="pct"/>
            <w:tcBorders>
              <w:top w:val="nil"/>
              <w:left w:val="single" w:sz="8" w:space="0" w:color="auto"/>
              <w:bottom w:val="single" w:sz="4" w:space="0" w:color="auto"/>
              <w:right w:val="single" w:sz="4" w:space="0" w:color="auto"/>
            </w:tcBorders>
            <w:shd w:val="clear" w:color="auto" w:fill="auto"/>
            <w:noWrap/>
            <w:vAlign w:val="bottom"/>
            <w:hideMark/>
          </w:tcPr>
          <w:p w14:paraId="02655227"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40D5FC3"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c>
          <w:tcPr>
            <w:tcW w:w="351" w:type="pct"/>
            <w:tcBorders>
              <w:top w:val="nil"/>
              <w:left w:val="nil"/>
              <w:bottom w:val="single" w:sz="4" w:space="0" w:color="auto"/>
              <w:right w:val="single" w:sz="4" w:space="0" w:color="auto"/>
            </w:tcBorders>
            <w:shd w:val="clear" w:color="auto" w:fill="auto"/>
            <w:noWrap/>
            <w:vAlign w:val="bottom"/>
            <w:hideMark/>
          </w:tcPr>
          <w:p w14:paraId="101F7B29"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2C48AA9"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nil"/>
              <w:left w:val="nil"/>
              <w:bottom w:val="single" w:sz="4" w:space="0" w:color="auto"/>
              <w:right w:val="single" w:sz="4" w:space="0" w:color="auto"/>
            </w:tcBorders>
            <w:shd w:val="clear" w:color="auto" w:fill="auto"/>
            <w:noWrap/>
            <w:vAlign w:val="bottom"/>
            <w:hideMark/>
          </w:tcPr>
          <w:p w14:paraId="69083784"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7B46BB6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6390248D"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BD70FAA"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r>
      <w:tr w:rsidR="004E63ED" w:rsidRPr="004E63ED" w14:paraId="6BFB4E85"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06F17F91"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secure carry straps</w:t>
            </w:r>
          </w:p>
        </w:tc>
        <w:tc>
          <w:tcPr>
            <w:tcW w:w="635" w:type="pct"/>
            <w:tcBorders>
              <w:top w:val="nil"/>
              <w:left w:val="nil"/>
              <w:bottom w:val="single" w:sz="4" w:space="0" w:color="auto"/>
              <w:right w:val="nil"/>
            </w:tcBorders>
            <w:shd w:val="clear" w:color="auto" w:fill="auto"/>
            <w:noWrap/>
            <w:vAlign w:val="bottom"/>
            <w:hideMark/>
          </w:tcPr>
          <w:p w14:paraId="79B7889B"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4</w:t>
            </w:r>
          </w:p>
        </w:tc>
        <w:tc>
          <w:tcPr>
            <w:tcW w:w="351" w:type="pct"/>
            <w:tcBorders>
              <w:top w:val="nil"/>
              <w:left w:val="single" w:sz="8" w:space="0" w:color="auto"/>
              <w:bottom w:val="single" w:sz="4" w:space="0" w:color="auto"/>
              <w:right w:val="single" w:sz="4" w:space="0" w:color="auto"/>
            </w:tcBorders>
            <w:shd w:val="clear" w:color="auto" w:fill="auto"/>
            <w:noWrap/>
            <w:vAlign w:val="bottom"/>
            <w:hideMark/>
          </w:tcPr>
          <w:p w14:paraId="1100A59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0DD27F5"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c>
          <w:tcPr>
            <w:tcW w:w="351" w:type="pct"/>
            <w:tcBorders>
              <w:top w:val="nil"/>
              <w:left w:val="nil"/>
              <w:bottom w:val="single" w:sz="4" w:space="0" w:color="auto"/>
              <w:right w:val="single" w:sz="4" w:space="0" w:color="auto"/>
            </w:tcBorders>
            <w:shd w:val="clear" w:color="auto" w:fill="auto"/>
            <w:noWrap/>
            <w:vAlign w:val="bottom"/>
            <w:hideMark/>
          </w:tcPr>
          <w:p w14:paraId="1F52D240"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7589879"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nil"/>
              <w:left w:val="nil"/>
              <w:bottom w:val="single" w:sz="4" w:space="0" w:color="auto"/>
              <w:right w:val="single" w:sz="4" w:space="0" w:color="auto"/>
            </w:tcBorders>
            <w:shd w:val="clear" w:color="auto" w:fill="auto"/>
            <w:noWrap/>
            <w:vAlign w:val="bottom"/>
            <w:hideMark/>
          </w:tcPr>
          <w:p w14:paraId="2CDE2EC7"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62B5537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614F1D5F"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3326A100"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r>
      <w:tr w:rsidR="004E63ED" w:rsidRPr="004E63ED" w14:paraId="781AAFAE"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23003622"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protect liner</w:t>
            </w:r>
          </w:p>
        </w:tc>
        <w:tc>
          <w:tcPr>
            <w:tcW w:w="635" w:type="pct"/>
            <w:tcBorders>
              <w:top w:val="nil"/>
              <w:left w:val="nil"/>
              <w:bottom w:val="single" w:sz="4" w:space="0" w:color="auto"/>
              <w:right w:val="nil"/>
            </w:tcBorders>
            <w:shd w:val="clear" w:color="auto" w:fill="auto"/>
            <w:noWrap/>
            <w:vAlign w:val="bottom"/>
            <w:hideMark/>
          </w:tcPr>
          <w:p w14:paraId="5A298CE4"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14</w:t>
            </w:r>
          </w:p>
        </w:tc>
        <w:tc>
          <w:tcPr>
            <w:tcW w:w="351" w:type="pct"/>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070EFF2B"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1</w:t>
            </w:r>
          </w:p>
        </w:tc>
        <w:tc>
          <w:tcPr>
            <w:tcW w:w="351" w:type="pct"/>
            <w:tcBorders>
              <w:top w:val="nil"/>
              <w:left w:val="nil"/>
              <w:bottom w:val="single" w:sz="4" w:space="0" w:color="auto"/>
              <w:right w:val="single" w:sz="4" w:space="0" w:color="auto"/>
            </w:tcBorders>
            <w:shd w:val="clear" w:color="auto" w:fill="auto"/>
            <w:noWrap/>
            <w:vAlign w:val="bottom"/>
            <w:hideMark/>
          </w:tcPr>
          <w:p w14:paraId="655FBD28"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24E88BA3"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0841B978"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C74EE7C"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1</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CEDE63D"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nil"/>
              <w:left w:val="nil"/>
              <w:bottom w:val="single" w:sz="4" w:space="0" w:color="auto"/>
              <w:right w:val="single" w:sz="4" w:space="0" w:color="auto"/>
            </w:tcBorders>
            <w:shd w:val="clear" w:color="auto" w:fill="auto"/>
            <w:noWrap/>
            <w:vAlign w:val="bottom"/>
            <w:hideMark/>
          </w:tcPr>
          <w:p w14:paraId="1DA667D0"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13E94C24"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r>
      <w:tr w:rsidR="004E63ED" w:rsidRPr="004E63ED" w14:paraId="59CA7CBA"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32D2A5AA"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attach liner</w:t>
            </w:r>
          </w:p>
        </w:tc>
        <w:tc>
          <w:tcPr>
            <w:tcW w:w="635" w:type="pct"/>
            <w:tcBorders>
              <w:top w:val="nil"/>
              <w:left w:val="nil"/>
              <w:bottom w:val="single" w:sz="4" w:space="0" w:color="auto"/>
              <w:right w:val="nil"/>
            </w:tcBorders>
            <w:shd w:val="clear" w:color="auto" w:fill="auto"/>
            <w:noWrap/>
            <w:vAlign w:val="bottom"/>
            <w:hideMark/>
          </w:tcPr>
          <w:p w14:paraId="562A438C"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9.5</w:t>
            </w:r>
          </w:p>
        </w:tc>
        <w:tc>
          <w:tcPr>
            <w:tcW w:w="351" w:type="pct"/>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2E6E3511"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1</w:t>
            </w:r>
          </w:p>
        </w:tc>
        <w:tc>
          <w:tcPr>
            <w:tcW w:w="351" w:type="pct"/>
            <w:tcBorders>
              <w:top w:val="nil"/>
              <w:left w:val="nil"/>
              <w:bottom w:val="single" w:sz="4" w:space="0" w:color="auto"/>
              <w:right w:val="single" w:sz="4" w:space="0" w:color="auto"/>
            </w:tcBorders>
            <w:shd w:val="clear" w:color="auto" w:fill="auto"/>
            <w:noWrap/>
            <w:vAlign w:val="bottom"/>
            <w:hideMark/>
          </w:tcPr>
          <w:p w14:paraId="54F69388"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1286B7C1"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55441771"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04429F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nil"/>
              <w:left w:val="nil"/>
              <w:bottom w:val="single" w:sz="4" w:space="0" w:color="auto"/>
              <w:right w:val="single" w:sz="4" w:space="0" w:color="auto"/>
            </w:tcBorders>
            <w:shd w:val="clear" w:color="auto" w:fill="auto"/>
            <w:noWrap/>
            <w:vAlign w:val="bottom"/>
            <w:hideMark/>
          </w:tcPr>
          <w:p w14:paraId="420A890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29379009"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39D6F7A"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r>
      <w:tr w:rsidR="004E63ED" w:rsidRPr="004E63ED" w14:paraId="49099252"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481FCA81"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form booster</w:t>
            </w:r>
          </w:p>
        </w:tc>
        <w:tc>
          <w:tcPr>
            <w:tcW w:w="635" w:type="pct"/>
            <w:tcBorders>
              <w:top w:val="nil"/>
              <w:left w:val="nil"/>
              <w:bottom w:val="single" w:sz="4" w:space="0" w:color="auto"/>
              <w:right w:val="nil"/>
            </w:tcBorders>
            <w:shd w:val="clear" w:color="auto" w:fill="auto"/>
            <w:noWrap/>
            <w:vAlign w:val="bottom"/>
            <w:hideMark/>
          </w:tcPr>
          <w:p w14:paraId="06A89607"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21.5</w:t>
            </w:r>
          </w:p>
        </w:tc>
        <w:tc>
          <w:tcPr>
            <w:tcW w:w="351" w:type="pct"/>
            <w:tcBorders>
              <w:top w:val="nil"/>
              <w:left w:val="single" w:sz="8" w:space="0" w:color="auto"/>
              <w:bottom w:val="single" w:sz="4" w:space="0" w:color="auto"/>
              <w:right w:val="single" w:sz="4" w:space="0" w:color="auto"/>
            </w:tcBorders>
            <w:shd w:val="clear" w:color="auto" w:fill="auto"/>
            <w:noWrap/>
            <w:vAlign w:val="bottom"/>
            <w:hideMark/>
          </w:tcPr>
          <w:p w14:paraId="0C9031E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12D66C71"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470AED83"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094698DA"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7462AA00"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0820B4CB"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9C48DB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47D614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r>
      <w:tr w:rsidR="004E63ED" w:rsidRPr="004E63ED" w14:paraId="58B42571"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0F3F301B"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fill casing</w:t>
            </w:r>
          </w:p>
        </w:tc>
        <w:tc>
          <w:tcPr>
            <w:tcW w:w="635" w:type="pct"/>
            <w:tcBorders>
              <w:top w:val="nil"/>
              <w:left w:val="nil"/>
              <w:bottom w:val="single" w:sz="4" w:space="0" w:color="auto"/>
              <w:right w:val="nil"/>
            </w:tcBorders>
            <w:shd w:val="clear" w:color="auto" w:fill="auto"/>
            <w:noWrap/>
            <w:vAlign w:val="bottom"/>
            <w:hideMark/>
          </w:tcPr>
          <w:p w14:paraId="062526E5"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49.5</w:t>
            </w:r>
          </w:p>
        </w:tc>
        <w:tc>
          <w:tcPr>
            <w:tcW w:w="351" w:type="pct"/>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5A51E3AD"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1</w:t>
            </w:r>
          </w:p>
        </w:tc>
        <w:tc>
          <w:tcPr>
            <w:tcW w:w="351" w:type="pct"/>
            <w:tcBorders>
              <w:top w:val="nil"/>
              <w:left w:val="nil"/>
              <w:bottom w:val="single" w:sz="4" w:space="0" w:color="auto"/>
              <w:right w:val="single" w:sz="4" w:space="0" w:color="auto"/>
            </w:tcBorders>
            <w:shd w:val="clear" w:color="auto" w:fill="auto"/>
            <w:noWrap/>
            <w:vAlign w:val="bottom"/>
            <w:hideMark/>
          </w:tcPr>
          <w:p w14:paraId="12983E70"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75A01950"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19F80EF8"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5C631224"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FBBC4F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1</w:t>
            </w:r>
          </w:p>
        </w:tc>
        <w:tc>
          <w:tcPr>
            <w:tcW w:w="351"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17F57E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nil"/>
              <w:left w:val="nil"/>
              <w:bottom w:val="single" w:sz="4" w:space="0" w:color="auto"/>
              <w:right w:val="single" w:sz="4" w:space="0" w:color="auto"/>
            </w:tcBorders>
            <w:shd w:val="clear" w:color="auto" w:fill="auto"/>
            <w:noWrap/>
            <w:vAlign w:val="bottom"/>
            <w:hideMark/>
          </w:tcPr>
          <w:p w14:paraId="4D5BE02E"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r>
      <w:tr w:rsidR="004E63ED" w:rsidRPr="004E63ED" w14:paraId="39891DFE"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120D4D00"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attach booster</w:t>
            </w:r>
          </w:p>
        </w:tc>
        <w:tc>
          <w:tcPr>
            <w:tcW w:w="635" w:type="pct"/>
            <w:tcBorders>
              <w:top w:val="nil"/>
              <w:left w:val="nil"/>
              <w:bottom w:val="single" w:sz="4" w:space="0" w:color="auto"/>
              <w:right w:val="nil"/>
            </w:tcBorders>
            <w:shd w:val="clear" w:color="auto" w:fill="auto"/>
            <w:noWrap/>
            <w:vAlign w:val="bottom"/>
            <w:hideMark/>
          </w:tcPr>
          <w:p w14:paraId="234FB08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9</w:t>
            </w:r>
          </w:p>
        </w:tc>
        <w:tc>
          <w:tcPr>
            <w:tcW w:w="351" w:type="pct"/>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4333CF0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1</w:t>
            </w:r>
          </w:p>
        </w:tc>
        <w:tc>
          <w:tcPr>
            <w:tcW w:w="351" w:type="pct"/>
            <w:tcBorders>
              <w:top w:val="nil"/>
              <w:left w:val="nil"/>
              <w:bottom w:val="single" w:sz="4" w:space="0" w:color="auto"/>
              <w:right w:val="single" w:sz="4" w:space="0" w:color="auto"/>
            </w:tcBorders>
            <w:shd w:val="clear" w:color="auto" w:fill="auto"/>
            <w:noWrap/>
            <w:vAlign w:val="bottom"/>
            <w:hideMark/>
          </w:tcPr>
          <w:p w14:paraId="359960C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5821D4EE"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24F2A23A"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0B4656E7"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24808881"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201734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c>
          <w:tcPr>
            <w:tcW w:w="351"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3CAFA63C"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3</w:t>
            </w:r>
          </w:p>
        </w:tc>
      </w:tr>
      <w:tr w:rsidR="004E63ED" w:rsidRPr="004E63ED" w14:paraId="52E820FA" w14:textId="77777777" w:rsidTr="004E63ED">
        <w:trPr>
          <w:trHeight w:val="360"/>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5C507D14"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 </w:t>
            </w:r>
          </w:p>
        </w:tc>
        <w:tc>
          <w:tcPr>
            <w:tcW w:w="635" w:type="pct"/>
            <w:tcBorders>
              <w:top w:val="nil"/>
              <w:left w:val="nil"/>
              <w:bottom w:val="single" w:sz="4" w:space="0" w:color="auto"/>
              <w:right w:val="nil"/>
            </w:tcBorders>
            <w:shd w:val="clear" w:color="auto" w:fill="auto"/>
            <w:noWrap/>
            <w:vAlign w:val="bottom"/>
            <w:hideMark/>
          </w:tcPr>
          <w:p w14:paraId="16DB400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0</w:t>
            </w:r>
          </w:p>
        </w:tc>
        <w:tc>
          <w:tcPr>
            <w:tcW w:w="351" w:type="pct"/>
            <w:tcBorders>
              <w:top w:val="nil"/>
              <w:left w:val="single" w:sz="8" w:space="0" w:color="auto"/>
              <w:bottom w:val="single" w:sz="8" w:space="0" w:color="auto"/>
              <w:right w:val="single" w:sz="4" w:space="0" w:color="auto"/>
            </w:tcBorders>
            <w:shd w:val="clear" w:color="auto" w:fill="auto"/>
            <w:noWrap/>
            <w:vAlign w:val="bottom"/>
            <w:hideMark/>
          </w:tcPr>
          <w:p w14:paraId="74335B19"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8" w:space="0" w:color="auto"/>
              <w:right w:val="single" w:sz="4" w:space="0" w:color="auto"/>
            </w:tcBorders>
            <w:shd w:val="clear" w:color="auto" w:fill="auto"/>
            <w:noWrap/>
            <w:vAlign w:val="bottom"/>
            <w:hideMark/>
          </w:tcPr>
          <w:p w14:paraId="713ACE22"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8" w:space="0" w:color="auto"/>
              <w:right w:val="single" w:sz="4" w:space="0" w:color="auto"/>
            </w:tcBorders>
            <w:shd w:val="clear" w:color="auto" w:fill="auto"/>
            <w:noWrap/>
            <w:vAlign w:val="bottom"/>
            <w:hideMark/>
          </w:tcPr>
          <w:p w14:paraId="7802D886"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8" w:space="0" w:color="auto"/>
              <w:right w:val="single" w:sz="4" w:space="0" w:color="auto"/>
            </w:tcBorders>
            <w:shd w:val="clear" w:color="auto" w:fill="auto"/>
            <w:noWrap/>
            <w:vAlign w:val="bottom"/>
            <w:hideMark/>
          </w:tcPr>
          <w:p w14:paraId="2039755B"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8" w:space="0" w:color="auto"/>
              <w:right w:val="single" w:sz="4" w:space="0" w:color="auto"/>
            </w:tcBorders>
            <w:shd w:val="clear" w:color="auto" w:fill="auto"/>
            <w:noWrap/>
            <w:vAlign w:val="bottom"/>
            <w:hideMark/>
          </w:tcPr>
          <w:p w14:paraId="5757F475"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8" w:space="0" w:color="auto"/>
              <w:right w:val="single" w:sz="4" w:space="0" w:color="auto"/>
            </w:tcBorders>
            <w:shd w:val="clear" w:color="auto" w:fill="auto"/>
            <w:noWrap/>
            <w:vAlign w:val="bottom"/>
            <w:hideMark/>
          </w:tcPr>
          <w:p w14:paraId="644A0285"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8" w:space="0" w:color="auto"/>
              <w:right w:val="single" w:sz="4" w:space="0" w:color="auto"/>
            </w:tcBorders>
            <w:shd w:val="clear" w:color="auto" w:fill="auto"/>
            <w:noWrap/>
            <w:vAlign w:val="bottom"/>
            <w:hideMark/>
          </w:tcPr>
          <w:p w14:paraId="064F963D"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8" w:space="0" w:color="auto"/>
              <w:right w:val="single" w:sz="4" w:space="0" w:color="auto"/>
            </w:tcBorders>
            <w:shd w:val="clear" w:color="auto" w:fill="auto"/>
            <w:noWrap/>
            <w:vAlign w:val="bottom"/>
            <w:hideMark/>
          </w:tcPr>
          <w:p w14:paraId="3643678B"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r>
      <w:tr w:rsidR="004E63ED" w:rsidRPr="004E63ED" w14:paraId="754A5027" w14:textId="77777777" w:rsidTr="004E63ED">
        <w:trPr>
          <w:trHeight w:val="348"/>
        </w:trPr>
        <w:tc>
          <w:tcPr>
            <w:tcW w:w="1553" w:type="pct"/>
            <w:tcBorders>
              <w:top w:val="single" w:sz="8" w:space="0" w:color="auto"/>
              <w:left w:val="single" w:sz="4" w:space="0" w:color="auto"/>
              <w:bottom w:val="nil"/>
              <w:right w:val="single" w:sz="4" w:space="0" w:color="auto"/>
            </w:tcBorders>
            <w:shd w:val="clear" w:color="auto" w:fill="auto"/>
            <w:vAlign w:val="bottom"/>
            <w:hideMark/>
          </w:tcPr>
          <w:p w14:paraId="2E45FCB9" w14:textId="77777777" w:rsidR="004E63ED" w:rsidRPr="004E63ED" w:rsidRDefault="004E63ED" w:rsidP="004E63ED">
            <w:pPr>
              <w:spacing w:line="240" w:lineRule="auto"/>
              <w:jc w:val="center"/>
              <w:rPr>
                <w:rFonts w:ascii="Arial" w:eastAsia="Times New Roman" w:hAnsi="Arial" w:cs="Arial"/>
                <w:sz w:val="28"/>
                <w:szCs w:val="28"/>
                <w:lang w:eastAsia="en-GB"/>
              </w:rPr>
            </w:pPr>
            <w:r w:rsidRPr="004E63ED">
              <w:rPr>
                <w:rFonts w:ascii="Arial" w:eastAsia="Times New Roman" w:hAnsi="Arial" w:cs="Arial"/>
                <w:sz w:val="28"/>
                <w:szCs w:val="28"/>
                <w:lang w:eastAsia="en-GB"/>
              </w:rPr>
              <w:t> </w:t>
            </w:r>
          </w:p>
        </w:tc>
        <w:tc>
          <w:tcPr>
            <w:tcW w:w="635" w:type="pct"/>
            <w:tcBorders>
              <w:top w:val="single" w:sz="8" w:space="0" w:color="auto"/>
              <w:left w:val="nil"/>
              <w:bottom w:val="single" w:sz="4" w:space="0" w:color="auto"/>
              <w:right w:val="single" w:sz="8" w:space="0" w:color="auto"/>
            </w:tcBorders>
            <w:shd w:val="clear" w:color="auto" w:fill="auto"/>
            <w:noWrap/>
            <w:vAlign w:val="bottom"/>
            <w:hideMark/>
          </w:tcPr>
          <w:p w14:paraId="4DFD203F" w14:textId="77777777" w:rsidR="004E63ED" w:rsidRPr="004E63ED" w:rsidRDefault="004E63ED" w:rsidP="004E63ED">
            <w:pPr>
              <w:spacing w:line="240" w:lineRule="auto"/>
              <w:jc w:val="center"/>
              <w:rPr>
                <w:rFonts w:ascii="Arial" w:eastAsia="Times New Roman" w:hAnsi="Arial" w:cs="Arial"/>
                <w:sz w:val="20"/>
                <w:szCs w:val="20"/>
                <w:lang w:eastAsia="en-GB"/>
              </w:rPr>
            </w:pPr>
            <w:r w:rsidRPr="004E63ED">
              <w:rPr>
                <w:rFonts w:ascii="Arial" w:eastAsia="Times New Roman" w:hAnsi="Arial" w:cs="Arial"/>
                <w:sz w:val="20"/>
                <w:szCs w:val="20"/>
                <w:lang w:eastAsia="en-GB"/>
              </w:rPr>
              <w:t> </w:t>
            </w:r>
          </w:p>
        </w:tc>
        <w:tc>
          <w:tcPr>
            <w:tcW w:w="351" w:type="pct"/>
            <w:tcBorders>
              <w:top w:val="nil"/>
              <w:left w:val="nil"/>
              <w:bottom w:val="single" w:sz="4" w:space="0" w:color="auto"/>
              <w:right w:val="single" w:sz="4" w:space="0" w:color="auto"/>
            </w:tcBorders>
            <w:shd w:val="clear" w:color="auto" w:fill="auto"/>
            <w:noWrap/>
            <w:vAlign w:val="bottom"/>
            <w:hideMark/>
          </w:tcPr>
          <w:p w14:paraId="02CADEF7" w14:textId="77777777" w:rsidR="004E63ED" w:rsidRPr="004E63ED" w:rsidRDefault="004E63ED" w:rsidP="004E63ED">
            <w:pPr>
              <w:spacing w:line="240" w:lineRule="auto"/>
              <w:jc w:val="center"/>
              <w:rPr>
                <w:rFonts w:ascii="Arial" w:eastAsia="Times New Roman" w:hAnsi="Arial" w:cs="Arial"/>
                <w:sz w:val="16"/>
                <w:szCs w:val="16"/>
                <w:lang w:eastAsia="en-GB"/>
              </w:rPr>
            </w:pPr>
            <w:r w:rsidRPr="004E63ED">
              <w:rPr>
                <w:rFonts w:ascii="Arial" w:eastAsia="Times New Roman" w:hAnsi="Arial" w:cs="Arial"/>
                <w:sz w:val="16"/>
                <w:szCs w:val="16"/>
                <w:lang w:eastAsia="en-GB"/>
              </w:rPr>
              <w:t>649</w:t>
            </w:r>
          </w:p>
        </w:tc>
        <w:tc>
          <w:tcPr>
            <w:tcW w:w="351" w:type="pct"/>
            <w:tcBorders>
              <w:top w:val="nil"/>
              <w:left w:val="nil"/>
              <w:bottom w:val="single" w:sz="4" w:space="0" w:color="auto"/>
              <w:right w:val="single" w:sz="4" w:space="0" w:color="auto"/>
            </w:tcBorders>
            <w:shd w:val="clear" w:color="auto" w:fill="auto"/>
            <w:noWrap/>
            <w:vAlign w:val="bottom"/>
            <w:hideMark/>
          </w:tcPr>
          <w:p w14:paraId="3BD8678C" w14:textId="77777777" w:rsidR="004E63ED" w:rsidRPr="004E63ED" w:rsidRDefault="004E63ED" w:rsidP="004E63ED">
            <w:pPr>
              <w:spacing w:line="240" w:lineRule="auto"/>
              <w:jc w:val="center"/>
              <w:rPr>
                <w:rFonts w:ascii="Arial" w:eastAsia="Times New Roman" w:hAnsi="Arial" w:cs="Arial"/>
                <w:sz w:val="16"/>
                <w:szCs w:val="16"/>
                <w:lang w:eastAsia="en-GB"/>
              </w:rPr>
            </w:pPr>
            <w:r w:rsidRPr="004E63ED">
              <w:rPr>
                <w:rFonts w:ascii="Arial" w:eastAsia="Times New Roman" w:hAnsi="Arial" w:cs="Arial"/>
                <w:sz w:val="16"/>
                <w:szCs w:val="16"/>
                <w:lang w:eastAsia="en-GB"/>
              </w:rPr>
              <w:t>210</w:t>
            </w:r>
          </w:p>
        </w:tc>
        <w:tc>
          <w:tcPr>
            <w:tcW w:w="351" w:type="pct"/>
            <w:tcBorders>
              <w:top w:val="nil"/>
              <w:left w:val="nil"/>
              <w:bottom w:val="single" w:sz="4" w:space="0" w:color="auto"/>
              <w:right w:val="single" w:sz="4" w:space="0" w:color="auto"/>
            </w:tcBorders>
            <w:shd w:val="clear" w:color="auto" w:fill="auto"/>
            <w:noWrap/>
            <w:vAlign w:val="bottom"/>
            <w:hideMark/>
          </w:tcPr>
          <w:p w14:paraId="78093A14" w14:textId="77777777" w:rsidR="004E63ED" w:rsidRPr="004E63ED" w:rsidRDefault="004E63ED" w:rsidP="004E63ED">
            <w:pPr>
              <w:spacing w:line="240" w:lineRule="auto"/>
              <w:jc w:val="center"/>
              <w:rPr>
                <w:rFonts w:ascii="Arial" w:eastAsia="Times New Roman" w:hAnsi="Arial" w:cs="Arial"/>
                <w:sz w:val="16"/>
                <w:szCs w:val="16"/>
                <w:lang w:eastAsia="en-GB"/>
              </w:rPr>
            </w:pPr>
            <w:r w:rsidRPr="004E63ED">
              <w:rPr>
                <w:rFonts w:ascii="Arial" w:eastAsia="Times New Roman" w:hAnsi="Arial" w:cs="Arial"/>
                <w:sz w:val="16"/>
                <w:szCs w:val="16"/>
                <w:lang w:eastAsia="en-GB"/>
              </w:rPr>
              <w:t>167</w:t>
            </w:r>
          </w:p>
        </w:tc>
        <w:tc>
          <w:tcPr>
            <w:tcW w:w="351" w:type="pct"/>
            <w:tcBorders>
              <w:top w:val="nil"/>
              <w:left w:val="nil"/>
              <w:bottom w:val="single" w:sz="4" w:space="0" w:color="auto"/>
              <w:right w:val="single" w:sz="4" w:space="0" w:color="auto"/>
            </w:tcBorders>
            <w:shd w:val="clear" w:color="auto" w:fill="auto"/>
            <w:noWrap/>
            <w:vAlign w:val="bottom"/>
            <w:hideMark/>
          </w:tcPr>
          <w:p w14:paraId="15060868" w14:textId="77777777" w:rsidR="004E63ED" w:rsidRPr="004E63ED" w:rsidRDefault="004E63ED" w:rsidP="004E63ED">
            <w:pPr>
              <w:spacing w:line="240" w:lineRule="auto"/>
              <w:jc w:val="center"/>
              <w:rPr>
                <w:rFonts w:ascii="Arial" w:eastAsia="Times New Roman" w:hAnsi="Arial" w:cs="Arial"/>
                <w:sz w:val="16"/>
                <w:szCs w:val="16"/>
                <w:lang w:eastAsia="en-GB"/>
              </w:rPr>
            </w:pPr>
            <w:r w:rsidRPr="004E63ED">
              <w:rPr>
                <w:rFonts w:ascii="Arial" w:eastAsia="Times New Roman" w:hAnsi="Arial" w:cs="Arial"/>
                <w:sz w:val="16"/>
                <w:szCs w:val="16"/>
                <w:lang w:eastAsia="en-GB"/>
              </w:rPr>
              <w:t>221</w:t>
            </w:r>
          </w:p>
        </w:tc>
        <w:tc>
          <w:tcPr>
            <w:tcW w:w="351" w:type="pct"/>
            <w:tcBorders>
              <w:top w:val="nil"/>
              <w:left w:val="nil"/>
              <w:bottom w:val="single" w:sz="4" w:space="0" w:color="auto"/>
              <w:right w:val="single" w:sz="4" w:space="0" w:color="auto"/>
            </w:tcBorders>
            <w:shd w:val="clear" w:color="auto" w:fill="auto"/>
            <w:noWrap/>
            <w:vAlign w:val="bottom"/>
            <w:hideMark/>
          </w:tcPr>
          <w:p w14:paraId="237D2A11" w14:textId="77777777" w:rsidR="004E63ED" w:rsidRPr="004E63ED" w:rsidRDefault="004E63ED" w:rsidP="004E63ED">
            <w:pPr>
              <w:spacing w:line="240" w:lineRule="auto"/>
              <w:jc w:val="center"/>
              <w:rPr>
                <w:rFonts w:ascii="Arial" w:eastAsia="Times New Roman" w:hAnsi="Arial" w:cs="Arial"/>
                <w:sz w:val="16"/>
                <w:szCs w:val="16"/>
                <w:lang w:eastAsia="en-GB"/>
              </w:rPr>
            </w:pPr>
            <w:r w:rsidRPr="004E63ED">
              <w:rPr>
                <w:rFonts w:ascii="Arial" w:eastAsia="Times New Roman" w:hAnsi="Arial" w:cs="Arial"/>
                <w:sz w:val="16"/>
                <w:szCs w:val="16"/>
                <w:lang w:eastAsia="en-GB"/>
              </w:rPr>
              <w:t>190</w:t>
            </w:r>
          </w:p>
        </w:tc>
        <w:tc>
          <w:tcPr>
            <w:tcW w:w="351" w:type="pct"/>
            <w:tcBorders>
              <w:top w:val="nil"/>
              <w:left w:val="nil"/>
              <w:bottom w:val="single" w:sz="4" w:space="0" w:color="auto"/>
              <w:right w:val="single" w:sz="4" w:space="0" w:color="auto"/>
            </w:tcBorders>
            <w:shd w:val="clear" w:color="auto" w:fill="auto"/>
            <w:noWrap/>
            <w:vAlign w:val="bottom"/>
            <w:hideMark/>
          </w:tcPr>
          <w:p w14:paraId="13C38F11" w14:textId="77777777" w:rsidR="004E63ED" w:rsidRPr="004E63ED" w:rsidRDefault="004E63ED" w:rsidP="004E63ED">
            <w:pPr>
              <w:spacing w:line="240" w:lineRule="auto"/>
              <w:jc w:val="center"/>
              <w:rPr>
                <w:rFonts w:ascii="Arial" w:eastAsia="Times New Roman" w:hAnsi="Arial" w:cs="Arial"/>
                <w:sz w:val="16"/>
                <w:szCs w:val="16"/>
                <w:lang w:eastAsia="en-GB"/>
              </w:rPr>
            </w:pPr>
            <w:r w:rsidRPr="004E63ED">
              <w:rPr>
                <w:rFonts w:ascii="Arial" w:eastAsia="Times New Roman" w:hAnsi="Arial" w:cs="Arial"/>
                <w:sz w:val="16"/>
                <w:szCs w:val="16"/>
                <w:lang w:eastAsia="en-GB"/>
              </w:rPr>
              <w:t>473</w:t>
            </w:r>
          </w:p>
        </w:tc>
        <w:tc>
          <w:tcPr>
            <w:tcW w:w="351" w:type="pct"/>
            <w:tcBorders>
              <w:top w:val="nil"/>
              <w:left w:val="nil"/>
              <w:bottom w:val="single" w:sz="4" w:space="0" w:color="auto"/>
              <w:right w:val="single" w:sz="4" w:space="0" w:color="auto"/>
            </w:tcBorders>
            <w:shd w:val="clear" w:color="auto" w:fill="auto"/>
            <w:noWrap/>
            <w:vAlign w:val="bottom"/>
            <w:hideMark/>
          </w:tcPr>
          <w:p w14:paraId="50543E31" w14:textId="77777777" w:rsidR="004E63ED" w:rsidRPr="004E63ED" w:rsidRDefault="004E63ED" w:rsidP="004E63ED">
            <w:pPr>
              <w:spacing w:line="240" w:lineRule="auto"/>
              <w:jc w:val="center"/>
              <w:rPr>
                <w:rFonts w:ascii="Arial" w:eastAsia="Times New Roman" w:hAnsi="Arial" w:cs="Arial"/>
                <w:sz w:val="16"/>
                <w:szCs w:val="16"/>
                <w:lang w:eastAsia="en-GB"/>
              </w:rPr>
            </w:pPr>
            <w:r w:rsidRPr="004E63ED">
              <w:rPr>
                <w:rFonts w:ascii="Arial" w:eastAsia="Times New Roman" w:hAnsi="Arial" w:cs="Arial"/>
                <w:sz w:val="16"/>
                <w:szCs w:val="16"/>
                <w:lang w:eastAsia="en-GB"/>
              </w:rPr>
              <w:t>666</w:t>
            </w:r>
          </w:p>
        </w:tc>
        <w:tc>
          <w:tcPr>
            <w:tcW w:w="351" w:type="pct"/>
            <w:tcBorders>
              <w:top w:val="nil"/>
              <w:left w:val="nil"/>
              <w:bottom w:val="single" w:sz="4" w:space="0" w:color="auto"/>
              <w:right w:val="single" w:sz="4" w:space="0" w:color="auto"/>
            </w:tcBorders>
            <w:shd w:val="clear" w:color="auto" w:fill="auto"/>
            <w:noWrap/>
            <w:vAlign w:val="bottom"/>
            <w:hideMark/>
          </w:tcPr>
          <w:p w14:paraId="4AE2AE6C" w14:textId="77777777" w:rsidR="004E63ED" w:rsidRPr="004E63ED" w:rsidRDefault="004E63ED" w:rsidP="004E63ED">
            <w:pPr>
              <w:keepNext/>
              <w:spacing w:line="240" w:lineRule="auto"/>
              <w:jc w:val="center"/>
              <w:rPr>
                <w:rFonts w:ascii="Arial" w:eastAsia="Times New Roman" w:hAnsi="Arial" w:cs="Arial"/>
                <w:sz w:val="16"/>
                <w:szCs w:val="16"/>
                <w:lang w:eastAsia="en-GB"/>
              </w:rPr>
            </w:pPr>
            <w:r w:rsidRPr="004E63ED">
              <w:rPr>
                <w:rFonts w:ascii="Arial" w:eastAsia="Times New Roman" w:hAnsi="Arial" w:cs="Arial"/>
                <w:sz w:val="16"/>
                <w:szCs w:val="16"/>
                <w:lang w:eastAsia="en-GB"/>
              </w:rPr>
              <w:t>326</w:t>
            </w:r>
          </w:p>
        </w:tc>
      </w:tr>
    </w:tbl>
    <w:p w14:paraId="7C01B7FE" w14:textId="3A9868E0" w:rsidR="004E63ED" w:rsidRDefault="004E63ED" w:rsidP="004E63ED">
      <w:pPr>
        <w:pStyle w:val="Caption"/>
      </w:pPr>
      <w:bookmarkStart w:id="40" w:name="_Ref165544775"/>
      <w:bookmarkStart w:id="41" w:name="_Toc165805649"/>
      <w:r>
        <w:t xml:space="preserve">Table </w:t>
      </w:r>
      <w:r>
        <w:fldChar w:fldCharType="begin"/>
      </w:r>
      <w:r>
        <w:instrText xml:space="preserve"> SEQ Table \* ARABIC </w:instrText>
      </w:r>
      <w:r>
        <w:fldChar w:fldCharType="separate"/>
      </w:r>
      <w:r w:rsidR="00E8381A">
        <w:rPr>
          <w:noProof/>
        </w:rPr>
        <w:t>5</w:t>
      </w:r>
      <w:r>
        <w:fldChar w:fldCharType="end"/>
      </w:r>
      <w:bookmarkEnd w:id="40"/>
      <w:r>
        <w:t xml:space="preserve"> Manufacture QFD2</w:t>
      </w:r>
      <w:bookmarkEnd w:id="41"/>
    </w:p>
    <w:p w14:paraId="0FB3E659" w14:textId="62DE3FCE" w:rsidR="00492529" w:rsidRDefault="00492529" w:rsidP="004E63ED">
      <w:r>
        <w:t xml:space="preserve">Which then produced </w:t>
      </w:r>
      <w:r w:rsidR="001F4306">
        <w:fldChar w:fldCharType="begin"/>
      </w:r>
      <w:r w:rsidR="001F4306">
        <w:instrText xml:space="preserve"> REF _Ref165548053 \h </w:instrText>
      </w:r>
      <w:r w:rsidR="001F4306">
        <w:fldChar w:fldCharType="separate"/>
      </w:r>
      <w:r w:rsidR="001F4306">
        <w:t xml:space="preserve">Figure </w:t>
      </w:r>
      <w:r w:rsidR="001F4306">
        <w:rPr>
          <w:noProof/>
        </w:rPr>
        <w:t>4</w:t>
      </w:r>
      <w:r w:rsidR="001F4306">
        <w:fldChar w:fldCharType="end"/>
      </w:r>
      <w:r w:rsidR="001F4306">
        <w:t>. This once again suggests that pouring the fill is the most important stage of production. This further reinforces the need to interrogate this process, and its potential issues.</w:t>
      </w:r>
    </w:p>
    <w:p w14:paraId="7E4B2EF5" w14:textId="77777777" w:rsidR="00492529" w:rsidRDefault="00492529" w:rsidP="00492529">
      <w:pPr>
        <w:keepNext/>
      </w:pPr>
      <w:r>
        <w:rPr>
          <w:noProof/>
        </w:rPr>
        <w:drawing>
          <wp:inline distT="0" distB="0" distL="0" distR="0" wp14:anchorId="36815C94" wp14:editId="1BC957E2">
            <wp:extent cx="5721350" cy="1822450"/>
            <wp:effectExtent l="0" t="0" r="12700" b="6350"/>
            <wp:docPr id="2121159776" name="Chart 1">
              <a:extLst xmlns:a="http://schemas.openxmlformats.org/drawingml/2006/main">
                <a:ext uri="{FF2B5EF4-FFF2-40B4-BE49-F238E27FC236}">
                  <a16:creationId xmlns:a16="http://schemas.microsoft.com/office/drawing/2014/main" id="{00000000-0008-0000-2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9D44DC8" w14:textId="52482007" w:rsidR="00492529" w:rsidRPr="004E63ED" w:rsidRDefault="00492529" w:rsidP="00492529">
      <w:pPr>
        <w:pStyle w:val="Caption"/>
      </w:pPr>
      <w:bookmarkStart w:id="42" w:name="_Ref165548053"/>
      <w:bookmarkStart w:id="43" w:name="_Ref165548021"/>
      <w:bookmarkStart w:id="44" w:name="_Toc165805639"/>
      <w:r>
        <w:t xml:space="preserve">Figure </w:t>
      </w:r>
      <w:r>
        <w:fldChar w:fldCharType="begin"/>
      </w:r>
      <w:r>
        <w:instrText xml:space="preserve"> SEQ Figure \* ARABIC </w:instrText>
      </w:r>
      <w:r>
        <w:fldChar w:fldCharType="separate"/>
      </w:r>
      <w:r w:rsidR="00975C52">
        <w:rPr>
          <w:noProof/>
        </w:rPr>
        <w:t>4</w:t>
      </w:r>
      <w:r>
        <w:fldChar w:fldCharType="end"/>
      </w:r>
      <w:bookmarkEnd w:id="42"/>
      <w:r>
        <w:t xml:space="preserve"> Means importance </w:t>
      </w:r>
      <w:proofErr w:type="gramStart"/>
      <w:r>
        <w:t>graph</w:t>
      </w:r>
      <w:bookmarkEnd w:id="43"/>
      <w:bookmarkEnd w:id="44"/>
      <w:proofErr w:type="gramEnd"/>
    </w:p>
    <w:p w14:paraId="6D8C8C73" w14:textId="7C35FDEF" w:rsidR="00CA0545" w:rsidRDefault="001F4306" w:rsidP="00F63D33">
      <w:pPr>
        <w:pStyle w:val="Heading2"/>
        <w:numPr>
          <w:ilvl w:val="1"/>
          <w:numId w:val="4"/>
        </w:numPr>
      </w:pPr>
      <w:bookmarkStart w:id="45" w:name="_Toc165805630"/>
      <w:r>
        <w:t>P diagram and what why</w:t>
      </w:r>
      <w:bookmarkEnd w:id="45"/>
    </w:p>
    <w:p w14:paraId="61863E7F" w14:textId="0CAD1045" w:rsidR="001F4306" w:rsidRDefault="001F4306" w:rsidP="001F4306">
      <w:r>
        <w:t xml:space="preserve">The previous tools have consistently identified that the shaped charge is the most critical part of the cratering charge kit, the manufacturing tools have then identified both through QFD 1 and 2, that the filling of the shells is critical to the function of the munition and its ability to meet the customer’s requirements. As such it is important to identify potential issues or noises that may arise as well as the control measures that can be taken to reduce this. A p-diagram maps </w:t>
      </w:r>
      <w:r w:rsidR="00661E73">
        <w:t xml:space="preserve">these in a clear way, before they are processed in a what why. </w:t>
      </w:r>
    </w:p>
    <w:p w14:paraId="08BEC060" w14:textId="69221AE2" w:rsidR="00661E73" w:rsidRDefault="00661E73" w:rsidP="001F4306"/>
    <w:p w14:paraId="5164F62F" w14:textId="12E8F8EB" w:rsidR="00661E73" w:rsidRDefault="00661E73" w:rsidP="001F4306">
      <w:r>
        <w:t>Noise factors identified:</w:t>
      </w:r>
    </w:p>
    <w:p w14:paraId="7BD7C806" w14:textId="693061F2" w:rsidR="00661E73" w:rsidRDefault="00661E73" w:rsidP="001F4306">
      <w:r>
        <w:t>External</w:t>
      </w:r>
    </w:p>
    <w:p w14:paraId="77D68285" w14:textId="3F3FDEF9" w:rsidR="00661E73" w:rsidRDefault="00661E73" w:rsidP="00661E73">
      <w:pPr>
        <w:pStyle w:val="ListParagraph"/>
        <w:numPr>
          <w:ilvl w:val="0"/>
          <w:numId w:val="16"/>
        </w:numPr>
      </w:pPr>
      <w:r>
        <w:lastRenderedPageBreak/>
        <w:t>Humidity</w:t>
      </w:r>
    </w:p>
    <w:p w14:paraId="54C72D63" w14:textId="4CAE7870" w:rsidR="00661E73" w:rsidRDefault="00661E73" w:rsidP="00661E73">
      <w:pPr>
        <w:pStyle w:val="ListParagraph"/>
        <w:numPr>
          <w:ilvl w:val="0"/>
          <w:numId w:val="16"/>
        </w:numPr>
      </w:pPr>
      <w:r>
        <w:t>Temperature</w:t>
      </w:r>
    </w:p>
    <w:p w14:paraId="3EAC66EF" w14:textId="318E68FF" w:rsidR="00661E73" w:rsidRDefault="00661E73" w:rsidP="00661E73">
      <w:pPr>
        <w:pStyle w:val="ListParagraph"/>
        <w:numPr>
          <w:ilvl w:val="0"/>
          <w:numId w:val="16"/>
        </w:numPr>
      </w:pPr>
      <w:r>
        <w:t>Electrical power supply</w:t>
      </w:r>
    </w:p>
    <w:p w14:paraId="3510CD14" w14:textId="343DD9C5" w:rsidR="00661E73" w:rsidRDefault="00661E73" w:rsidP="00661E73">
      <w:r>
        <w:t>Unit to unit</w:t>
      </w:r>
    </w:p>
    <w:p w14:paraId="54FE1261" w14:textId="0BA1BFDE" w:rsidR="00661E73" w:rsidRDefault="00661E73" w:rsidP="00661E73">
      <w:pPr>
        <w:pStyle w:val="ListParagraph"/>
        <w:numPr>
          <w:ilvl w:val="0"/>
          <w:numId w:val="16"/>
        </w:numPr>
      </w:pPr>
      <w:r>
        <w:t>Casing variation</w:t>
      </w:r>
    </w:p>
    <w:p w14:paraId="5B4EA405" w14:textId="620415C3" w:rsidR="00661E73" w:rsidRDefault="00661E73" w:rsidP="00661E73">
      <w:pPr>
        <w:pStyle w:val="ListParagraph"/>
        <w:numPr>
          <w:ilvl w:val="0"/>
          <w:numId w:val="16"/>
        </w:numPr>
      </w:pPr>
      <w:r>
        <w:t>Contamination of fill</w:t>
      </w:r>
    </w:p>
    <w:p w14:paraId="5D29DC5D" w14:textId="4F31D3B9" w:rsidR="00661E73" w:rsidRDefault="00661E73" w:rsidP="00661E73">
      <w:pPr>
        <w:pStyle w:val="ListParagraph"/>
        <w:numPr>
          <w:ilvl w:val="0"/>
          <w:numId w:val="16"/>
        </w:numPr>
      </w:pPr>
      <w:r>
        <w:t>Viscosity of fill</w:t>
      </w:r>
    </w:p>
    <w:p w14:paraId="7C3F9602" w14:textId="4F0F5FA1" w:rsidR="00661E73" w:rsidRDefault="00661E73" w:rsidP="00661E73">
      <w:r>
        <w:t>Deterioration</w:t>
      </w:r>
    </w:p>
    <w:p w14:paraId="40C1FDBB" w14:textId="3A60C9FE" w:rsidR="00661E73" w:rsidRDefault="00661E73" w:rsidP="00661E73">
      <w:pPr>
        <w:pStyle w:val="ListParagraph"/>
        <w:numPr>
          <w:ilvl w:val="0"/>
          <w:numId w:val="16"/>
        </w:numPr>
      </w:pPr>
      <w:r>
        <w:t>Filling blockage</w:t>
      </w:r>
    </w:p>
    <w:p w14:paraId="4AD1D2AD" w14:textId="4F0C6122" w:rsidR="00661E73" w:rsidRDefault="00661E73" w:rsidP="00661E73">
      <w:pPr>
        <w:pStyle w:val="ListParagraph"/>
        <w:numPr>
          <w:ilvl w:val="0"/>
          <w:numId w:val="16"/>
        </w:numPr>
      </w:pPr>
      <w:r>
        <w:t>Valves/pipework malfunction</w:t>
      </w:r>
    </w:p>
    <w:p w14:paraId="2F304D16" w14:textId="596DAB2B" w:rsidR="00661E73" w:rsidRDefault="00661E73" w:rsidP="00661E73">
      <w:pPr>
        <w:pStyle w:val="ListParagraph"/>
        <w:numPr>
          <w:ilvl w:val="0"/>
          <w:numId w:val="16"/>
        </w:numPr>
      </w:pPr>
      <w:r>
        <w:t>Erosion of filling nozzles/extruder</w:t>
      </w:r>
    </w:p>
    <w:p w14:paraId="623A92A7" w14:textId="2C913366" w:rsidR="00661E73" w:rsidRPr="001F4306" w:rsidRDefault="00661E73" w:rsidP="00661E73">
      <w:pPr>
        <w:pStyle w:val="ListParagraph"/>
        <w:numPr>
          <w:ilvl w:val="0"/>
          <w:numId w:val="16"/>
        </w:numPr>
      </w:pPr>
      <w:r>
        <w:t>Calibration of scales</w:t>
      </w:r>
    </w:p>
    <w:p w14:paraId="3251945C" w14:textId="77777777" w:rsidR="001F4306" w:rsidRDefault="001F4306" w:rsidP="001F4306"/>
    <w:p w14:paraId="10E50AD2" w14:textId="5F2C996F" w:rsidR="00661E73" w:rsidRDefault="00661E73" w:rsidP="001F4306">
      <w:r>
        <w:t>Control factors:</w:t>
      </w:r>
    </w:p>
    <w:p w14:paraId="22F96C21" w14:textId="0EDBF526" w:rsidR="00661E73" w:rsidRDefault="00661E73" w:rsidP="00661E73">
      <w:pPr>
        <w:pStyle w:val="ListParagraph"/>
        <w:numPr>
          <w:ilvl w:val="0"/>
          <w:numId w:val="16"/>
        </w:numPr>
      </w:pPr>
      <w:r>
        <w:t>Humidity control</w:t>
      </w:r>
    </w:p>
    <w:p w14:paraId="04D46FC8" w14:textId="36B25E50" w:rsidR="00661E73" w:rsidRDefault="00661E73" w:rsidP="00661E73">
      <w:pPr>
        <w:pStyle w:val="ListParagraph"/>
        <w:numPr>
          <w:ilvl w:val="0"/>
          <w:numId w:val="16"/>
        </w:numPr>
      </w:pPr>
      <w:r>
        <w:t>Temperature control</w:t>
      </w:r>
    </w:p>
    <w:p w14:paraId="63C49A1C" w14:textId="1090983F" w:rsidR="00661E73" w:rsidRDefault="00661E73" w:rsidP="00661E73">
      <w:pPr>
        <w:pStyle w:val="ListParagraph"/>
        <w:numPr>
          <w:ilvl w:val="0"/>
          <w:numId w:val="16"/>
        </w:numPr>
      </w:pPr>
      <w:r>
        <w:t>Backup power supply</w:t>
      </w:r>
    </w:p>
    <w:p w14:paraId="6611E3E3" w14:textId="46A9FEC2" w:rsidR="00661E73" w:rsidRDefault="00661E73" w:rsidP="00661E73">
      <w:pPr>
        <w:pStyle w:val="ListParagraph"/>
        <w:numPr>
          <w:ilvl w:val="0"/>
          <w:numId w:val="16"/>
        </w:numPr>
      </w:pPr>
      <w:r>
        <w:t>Manufacturing tolerances</w:t>
      </w:r>
    </w:p>
    <w:p w14:paraId="2E7414B7" w14:textId="0542362A" w:rsidR="00661E73" w:rsidRDefault="00661E73" w:rsidP="00661E73">
      <w:pPr>
        <w:pStyle w:val="ListParagraph"/>
        <w:numPr>
          <w:ilvl w:val="0"/>
          <w:numId w:val="16"/>
        </w:numPr>
      </w:pPr>
      <w:r>
        <w:t>Dust free environment/cleaning.</w:t>
      </w:r>
    </w:p>
    <w:p w14:paraId="410BF20F" w14:textId="35B2B0DF" w:rsidR="00661E73" w:rsidRDefault="00661E73" w:rsidP="00661E73">
      <w:pPr>
        <w:pStyle w:val="ListParagraph"/>
        <w:numPr>
          <w:ilvl w:val="0"/>
          <w:numId w:val="16"/>
        </w:numPr>
      </w:pPr>
      <w:r>
        <w:t>Scrutinising suppliers</w:t>
      </w:r>
    </w:p>
    <w:p w14:paraId="3F3EF622" w14:textId="744C6946" w:rsidR="00661E73" w:rsidRDefault="00661E73" w:rsidP="00661E73">
      <w:pPr>
        <w:pStyle w:val="ListParagraph"/>
        <w:numPr>
          <w:ilvl w:val="0"/>
          <w:numId w:val="16"/>
        </w:numPr>
      </w:pPr>
      <w:r>
        <w:t>Cleaning of pipework</w:t>
      </w:r>
    </w:p>
    <w:p w14:paraId="7F463807" w14:textId="49A75655" w:rsidR="00661E73" w:rsidRDefault="00661E73" w:rsidP="00661E73">
      <w:pPr>
        <w:pStyle w:val="ListParagraph"/>
        <w:numPr>
          <w:ilvl w:val="0"/>
          <w:numId w:val="16"/>
        </w:numPr>
      </w:pPr>
      <w:r>
        <w:t>Regular maintenance of machinery</w:t>
      </w:r>
    </w:p>
    <w:p w14:paraId="1F6A2673" w14:textId="11DE4D74" w:rsidR="00661E73" w:rsidRDefault="00661E73" w:rsidP="00661E73">
      <w:pPr>
        <w:pStyle w:val="ListParagraph"/>
        <w:numPr>
          <w:ilvl w:val="0"/>
          <w:numId w:val="16"/>
        </w:numPr>
      </w:pPr>
      <w:r>
        <w:t>Cut off time for filling.</w:t>
      </w:r>
    </w:p>
    <w:p w14:paraId="071C8C10" w14:textId="43FA7D71" w:rsidR="00E8381A" w:rsidRDefault="00E8381A" w:rsidP="00E8381A">
      <w:r>
        <w:t xml:space="preserve">These were then compared against each other with relative importances applied. At this stage all bar the availability of a backup power </w:t>
      </w:r>
      <w:r w:rsidR="00AB76F1">
        <w:t>supply (</w:t>
      </w:r>
      <w:r>
        <w:t>3</w:t>
      </w:r>
      <w:proofErr w:type="gramStart"/>
      <w:r>
        <w:t>)  were</w:t>
      </w:r>
      <w:proofErr w:type="gramEnd"/>
      <w:r>
        <w:t xml:space="preserve"> given an importance of 5. This can be seen in </w:t>
      </w:r>
      <w:r>
        <w:fldChar w:fldCharType="begin"/>
      </w:r>
      <w:r>
        <w:instrText xml:space="preserve"> REF _Ref165549505 \h </w:instrText>
      </w:r>
      <w:r>
        <w:fldChar w:fldCharType="separate"/>
      </w:r>
      <w:r>
        <w:t xml:space="preserve">Table </w:t>
      </w:r>
      <w:r>
        <w:rPr>
          <w:noProof/>
        </w:rPr>
        <w:t>6</w:t>
      </w:r>
      <w:r>
        <w:fldChar w:fldCharType="end"/>
      </w:r>
      <w:r>
        <w:t>.</w:t>
      </w:r>
    </w:p>
    <w:tbl>
      <w:tblPr>
        <w:tblW w:w="5000" w:type="pct"/>
        <w:tblLook w:val="04A0" w:firstRow="1" w:lastRow="0" w:firstColumn="1" w:lastColumn="0" w:noHBand="0" w:noVBand="1"/>
      </w:tblPr>
      <w:tblGrid>
        <w:gridCol w:w="2797"/>
        <w:gridCol w:w="370"/>
        <w:gridCol w:w="582"/>
        <w:gridCol w:w="461"/>
        <w:gridCol w:w="463"/>
        <w:gridCol w:w="427"/>
        <w:gridCol w:w="427"/>
        <w:gridCol w:w="370"/>
        <w:gridCol w:w="427"/>
        <w:gridCol w:w="427"/>
        <w:gridCol w:w="427"/>
        <w:gridCol w:w="427"/>
        <w:gridCol w:w="429"/>
        <w:gridCol w:w="982"/>
      </w:tblGrid>
      <w:tr w:rsidR="00E8381A" w:rsidRPr="00E8381A" w14:paraId="54695185" w14:textId="77777777" w:rsidTr="00E8381A">
        <w:trPr>
          <w:trHeight w:val="360"/>
        </w:trPr>
        <w:tc>
          <w:tcPr>
            <w:tcW w:w="1430" w:type="pct"/>
            <w:tcBorders>
              <w:top w:val="nil"/>
              <w:left w:val="nil"/>
              <w:bottom w:val="nil"/>
              <w:right w:val="nil"/>
            </w:tcBorders>
            <w:shd w:val="clear" w:color="auto" w:fill="auto"/>
            <w:noWrap/>
            <w:vAlign w:val="bottom"/>
            <w:hideMark/>
          </w:tcPr>
          <w:p w14:paraId="48C154FD" w14:textId="77777777" w:rsidR="00E8381A" w:rsidRPr="00E8381A" w:rsidRDefault="00E8381A" w:rsidP="00E8381A">
            <w:pPr>
              <w:spacing w:line="240" w:lineRule="auto"/>
              <w:rPr>
                <w:rFonts w:ascii="Times New Roman" w:eastAsia="Times New Roman" w:hAnsi="Times New Roman" w:cs="Times New Roman"/>
                <w:sz w:val="20"/>
                <w:szCs w:val="20"/>
                <w:lang w:eastAsia="en-GB"/>
              </w:rPr>
            </w:pPr>
          </w:p>
        </w:tc>
        <w:tc>
          <w:tcPr>
            <w:tcW w:w="303" w:type="pct"/>
            <w:tcBorders>
              <w:top w:val="nil"/>
              <w:left w:val="nil"/>
              <w:bottom w:val="nil"/>
              <w:right w:val="nil"/>
            </w:tcBorders>
            <w:shd w:val="clear" w:color="auto" w:fill="auto"/>
            <w:noWrap/>
            <w:vAlign w:val="bottom"/>
            <w:hideMark/>
          </w:tcPr>
          <w:p w14:paraId="3BE63D69" w14:textId="77777777" w:rsidR="00E8381A" w:rsidRPr="00E8381A" w:rsidRDefault="00E8381A" w:rsidP="00E8381A">
            <w:pPr>
              <w:spacing w:line="240" w:lineRule="auto"/>
              <w:rPr>
                <w:rFonts w:ascii="Times New Roman" w:eastAsia="Times New Roman" w:hAnsi="Times New Roman" w:cs="Times New Roman"/>
                <w:sz w:val="20"/>
                <w:szCs w:val="20"/>
                <w:lang w:eastAsia="en-GB"/>
              </w:rPr>
            </w:pPr>
          </w:p>
        </w:tc>
        <w:tc>
          <w:tcPr>
            <w:tcW w:w="310" w:type="pct"/>
            <w:tcBorders>
              <w:top w:val="single" w:sz="8" w:space="0" w:color="auto"/>
              <w:left w:val="single" w:sz="8" w:space="0" w:color="auto"/>
              <w:bottom w:val="single" w:sz="8" w:space="0" w:color="auto"/>
              <w:right w:val="nil"/>
            </w:tcBorders>
            <w:shd w:val="clear" w:color="000000" w:fill="FFFF00"/>
            <w:noWrap/>
            <w:vAlign w:val="bottom"/>
            <w:hideMark/>
          </w:tcPr>
          <w:p w14:paraId="0ACEB446"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8" w:space="0" w:color="auto"/>
              <w:left w:val="nil"/>
              <w:bottom w:val="single" w:sz="8" w:space="0" w:color="auto"/>
              <w:right w:val="nil"/>
            </w:tcBorders>
            <w:shd w:val="clear" w:color="000000" w:fill="FFFF00"/>
            <w:noWrap/>
            <w:vAlign w:val="bottom"/>
            <w:hideMark/>
          </w:tcPr>
          <w:p w14:paraId="36E68DB7"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8" w:space="0" w:color="auto"/>
              <w:left w:val="nil"/>
              <w:bottom w:val="single" w:sz="8" w:space="0" w:color="auto"/>
              <w:right w:val="nil"/>
            </w:tcBorders>
            <w:shd w:val="clear" w:color="000000" w:fill="FFFF00"/>
            <w:noWrap/>
            <w:vAlign w:val="bottom"/>
            <w:hideMark/>
          </w:tcPr>
          <w:p w14:paraId="45D7665E"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8" w:space="0" w:color="auto"/>
              <w:left w:val="nil"/>
              <w:bottom w:val="single" w:sz="8" w:space="0" w:color="auto"/>
              <w:right w:val="nil"/>
            </w:tcBorders>
            <w:shd w:val="clear" w:color="000000" w:fill="FFFF00"/>
            <w:noWrap/>
            <w:vAlign w:val="bottom"/>
            <w:hideMark/>
          </w:tcPr>
          <w:p w14:paraId="737F0986"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8" w:space="0" w:color="auto"/>
              <w:left w:val="nil"/>
              <w:bottom w:val="single" w:sz="8" w:space="0" w:color="auto"/>
              <w:right w:val="nil"/>
            </w:tcBorders>
            <w:shd w:val="clear" w:color="000000" w:fill="FFFF00"/>
            <w:noWrap/>
            <w:vAlign w:val="bottom"/>
            <w:hideMark/>
          </w:tcPr>
          <w:p w14:paraId="6B9D50AA"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8" w:space="0" w:color="auto"/>
              <w:left w:val="nil"/>
              <w:bottom w:val="single" w:sz="8" w:space="0" w:color="auto"/>
              <w:right w:val="nil"/>
            </w:tcBorders>
            <w:shd w:val="clear" w:color="000000" w:fill="FFFF00"/>
            <w:noWrap/>
            <w:vAlign w:val="bottom"/>
            <w:hideMark/>
          </w:tcPr>
          <w:p w14:paraId="0D2C74AF"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8" w:space="0" w:color="auto"/>
              <w:left w:val="nil"/>
              <w:bottom w:val="single" w:sz="8" w:space="0" w:color="auto"/>
              <w:right w:val="nil"/>
            </w:tcBorders>
            <w:shd w:val="clear" w:color="000000" w:fill="FFFF00"/>
            <w:noWrap/>
            <w:vAlign w:val="bottom"/>
            <w:hideMark/>
          </w:tcPr>
          <w:p w14:paraId="7D8518D7"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8" w:space="0" w:color="auto"/>
              <w:left w:val="nil"/>
              <w:bottom w:val="single" w:sz="8" w:space="0" w:color="auto"/>
              <w:right w:val="nil"/>
            </w:tcBorders>
            <w:shd w:val="clear" w:color="000000" w:fill="FFFF00"/>
            <w:noWrap/>
            <w:vAlign w:val="bottom"/>
            <w:hideMark/>
          </w:tcPr>
          <w:p w14:paraId="7616E3F1"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8" w:space="0" w:color="auto"/>
              <w:left w:val="nil"/>
              <w:bottom w:val="single" w:sz="8" w:space="0" w:color="auto"/>
              <w:right w:val="nil"/>
            </w:tcBorders>
            <w:shd w:val="clear" w:color="000000" w:fill="FFFF00"/>
            <w:noWrap/>
            <w:vAlign w:val="bottom"/>
            <w:hideMark/>
          </w:tcPr>
          <w:p w14:paraId="67338DDC"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8" w:space="0" w:color="auto"/>
              <w:left w:val="nil"/>
              <w:bottom w:val="single" w:sz="8" w:space="0" w:color="auto"/>
              <w:right w:val="nil"/>
            </w:tcBorders>
            <w:shd w:val="clear" w:color="000000" w:fill="FFFF00"/>
            <w:noWrap/>
            <w:vAlign w:val="bottom"/>
            <w:hideMark/>
          </w:tcPr>
          <w:p w14:paraId="3FD60DC2"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331" w:type="pct"/>
            <w:tcBorders>
              <w:top w:val="single" w:sz="8" w:space="0" w:color="auto"/>
              <w:left w:val="nil"/>
              <w:bottom w:val="single" w:sz="8" w:space="0" w:color="auto"/>
              <w:right w:val="single" w:sz="8" w:space="0" w:color="auto"/>
            </w:tcBorders>
            <w:shd w:val="clear" w:color="000000" w:fill="FFFF00"/>
            <w:noWrap/>
            <w:vAlign w:val="bottom"/>
            <w:hideMark/>
          </w:tcPr>
          <w:p w14:paraId="11DAA757"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499" w:type="pct"/>
            <w:vMerge w:val="restart"/>
            <w:tcBorders>
              <w:top w:val="single" w:sz="8" w:space="0" w:color="auto"/>
              <w:left w:val="single" w:sz="8" w:space="0" w:color="auto"/>
              <w:bottom w:val="nil"/>
              <w:right w:val="single" w:sz="8" w:space="0" w:color="auto"/>
            </w:tcBorders>
            <w:shd w:val="clear" w:color="000000" w:fill="FF99CC"/>
            <w:vAlign w:val="bottom"/>
            <w:hideMark/>
          </w:tcPr>
          <w:p w14:paraId="0C52829C" w14:textId="77777777" w:rsidR="00E8381A" w:rsidRPr="00E8381A" w:rsidRDefault="00E8381A" w:rsidP="00E8381A">
            <w:pPr>
              <w:spacing w:line="240" w:lineRule="auto"/>
              <w:rPr>
                <w:rFonts w:ascii="Arial" w:eastAsia="Times New Roman" w:hAnsi="Arial" w:cs="Arial"/>
                <w:b/>
                <w:bCs/>
                <w:sz w:val="20"/>
                <w:szCs w:val="20"/>
                <w:lang w:eastAsia="en-GB"/>
              </w:rPr>
            </w:pPr>
            <w:r w:rsidRPr="00E8381A">
              <w:rPr>
                <w:rFonts w:ascii="Arial" w:eastAsia="Times New Roman" w:hAnsi="Arial" w:cs="Arial"/>
                <w:b/>
                <w:bCs/>
                <w:sz w:val="20"/>
                <w:szCs w:val="20"/>
                <w:lang w:eastAsia="en-GB"/>
              </w:rPr>
              <w:t>Relative Importance of noise in meetin</w:t>
            </w:r>
            <w:r w:rsidRPr="00E8381A">
              <w:rPr>
                <w:rFonts w:ascii="Arial" w:eastAsia="Times New Roman" w:hAnsi="Arial" w:cs="Arial"/>
                <w:b/>
                <w:bCs/>
                <w:sz w:val="20"/>
                <w:szCs w:val="20"/>
                <w:lang w:eastAsia="en-GB"/>
              </w:rPr>
              <w:lastRenderedPageBreak/>
              <w:t>g performance via control factor</w:t>
            </w:r>
          </w:p>
        </w:tc>
      </w:tr>
      <w:tr w:rsidR="00E8381A" w:rsidRPr="00E8381A" w14:paraId="5A05C944" w14:textId="77777777" w:rsidTr="00E8381A">
        <w:trPr>
          <w:trHeight w:val="375"/>
        </w:trPr>
        <w:tc>
          <w:tcPr>
            <w:tcW w:w="1430" w:type="pct"/>
            <w:vMerge w:val="restart"/>
            <w:tcBorders>
              <w:top w:val="single" w:sz="8" w:space="0" w:color="auto"/>
              <w:left w:val="single" w:sz="8" w:space="0" w:color="auto"/>
              <w:bottom w:val="single" w:sz="8" w:space="0" w:color="000000"/>
              <w:right w:val="single" w:sz="8" w:space="0" w:color="auto"/>
            </w:tcBorders>
            <w:shd w:val="clear" w:color="000000" w:fill="CCFFCC"/>
            <w:noWrap/>
            <w:vAlign w:val="bottom"/>
            <w:hideMark/>
          </w:tcPr>
          <w:p w14:paraId="676933A8" w14:textId="77777777" w:rsidR="00E8381A" w:rsidRPr="00E8381A" w:rsidRDefault="00E8381A" w:rsidP="00E8381A">
            <w:pPr>
              <w:spacing w:line="240" w:lineRule="auto"/>
              <w:rPr>
                <w:rFonts w:ascii="Arial" w:eastAsia="Times New Roman" w:hAnsi="Arial" w:cs="Arial"/>
                <w:b/>
                <w:bCs/>
                <w:color w:val="0000FF"/>
                <w:sz w:val="20"/>
                <w:szCs w:val="20"/>
                <w:lang w:eastAsia="en-GB"/>
              </w:rPr>
            </w:pPr>
            <w:r w:rsidRPr="00E8381A">
              <w:rPr>
                <w:rFonts w:ascii="Arial" w:eastAsia="Times New Roman" w:hAnsi="Arial" w:cs="Arial"/>
                <w:b/>
                <w:bCs/>
                <w:color w:val="0000FF"/>
                <w:sz w:val="20"/>
                <w:szCs w:val="20"/>
                <w:lang w:eastAsia="en-GB"/>
              </w:rPr>
              <w:t>Design control parameters</w:t>
            </w:r>
          </w:p>
        </w:tc>
        <w:tc>
          <w:tcPr>
            <w:tcW w:w="303" w:type="pct"/>
            <w:vMerge w:val="restart"/>
            <w:tcBorders>
              <w:top w:val="single" w:sz="8" w:space="0" w:color="auto"/>
              <w:left w:val="single" w:sz="8" w:space="0" w:color="auto"/>
              <w:bottom w:val="nil"/>
              <w:right w:val="single" w:sz="8" w:space="0" w:color="auto"/>
            </w:tcBorders>
            <w:shd w:val="clear" w:color="000000" w:fill="CCFFCC"/>
            <w:textDirection w:val="btLr"/>
            <w:vAlign w:val="bottom"/>
            <w:hideMark/>
          </w:tcPr>
          <w:p w14:paraId="49EF93CA" w14:textId="77777777" w:rsidR="00E8381A" w:rsidRPr="00E8381A" w:rsidRDefault="00E8381A" w:rsidP="00E8381A">
            <w:pPr>
              <w:spacing w:line="240" w:lineRule="auto"/>
              <w:jc w:val="center"/>
              <w:rPr>
                <w:rFonts w:ascii="Arial" w:eastAsia="Times New Roman" w:hAnsi="Arial" w:cs="Arial"/>
                <w:b/>
                <w:bCs/>
                <w:color w:val="0000FF"/>
                <w:sz w:val="20"/>
                <w:szCs w:val="20"/>
                <w:lang w:eastAsia="en-GB"/>
              </w:rPr>
            </w:pPr>
            <w:r w:rsidRPr="00E8381A">
              <w:rPr>
                <w:rFonts w:ascii="Arial" w:eastAsia="Times New Roman" w:hAnsi="Arial" w:cs="Arial"/>
                <w:b/>
                <w:bCs/>
                <w:color w:val="0000FF"/>
                <w:sz w:val="20"/>
                <w:szCs w:val="20"/>
                <w:lang w:eastAsia="en-GB"/>
              </w:rPr>
              <w:t>Weighting of design control parameter.</w:t>
            </w:r>
          </w:p>
        </w:tc>
        <w:tc>
          <w:tcPr>
            <w:tcW w:w="783" w:type="pct"/>
            <w:gridSpan w:val="3"/>
            <w:tcBorders>
              <w:top w:val="single" w:sz="8" w:space="0" w:color="auto"/>
              <w:left w:val="nil"/>
              <w:bottom w:val="single" w:sz="8" w:space="0" w:color="auto"/>
              <w:right w:val="nil"/>
            </w:tcBorders>
            <w:shd w:val="clear" w:color="auto" w:fill="auto"/>
            <w:noWrap/>
            <w:vAlign w:val="center"/>
            <w:hideMark/>
          </w:tcPr>
          <w:p w14:paraId="07058B78" w14:textId="77777777" w:rsidR="00E8381A" w:rsidRPr="00E8381A" w:rsidRDefault="00E8381A" w:rsidP="00E8381A">
            <w:pPr>
              <w:spacing w:line="240" w:lineRule="auto"/>
              <w:jc w:val="center"/>
              <w:rPr>
                <w:rFonts w:ascii="Arial" w:eastAsia="Times New Roman" w:hAnsi="Arial" w:cs="Arial"/>
                <w:b/>
                <w:bCs/>
                <w:sz w:val="18"/>
                <w:szCs w:val="18"/>
                <w:lang w:eastAsia="en-GB"/>
              </w:rPr>
            </w:pPr>
            <w:r w:rsidRPr="00E8381A">
              <w:rPr>
                <w:rFonts w:ascii="Arial" w:eastAsia="Times New Roman" w:hAnsi="Arial" w:cs="Arial"/>
                <w:b/>
                <w:bCs/>
                <w:sz w:val="18"/>
                <w:szCs w:val="18"/>
                <w:lang w:eastAsia="en-GB"/>
              </w:rPr>
              <w:t>Unit to Unit Variation</w:t>
            </w:r>
          </w:p>
        </w:tc>
        <w:tc>
          <w:tcPr>
            <w:tcW w:w="945" w:type="pct"/>
            <w:gridSpan w:val="4"/>
            <w:tcBorders>
              <w:top w:val="single" w:sz="8" w:space="0" w:color="auto"/>
              <w:left w:val="single" w:sz="8" w:space="0" w:color="auto"/>
              <w:bottom w:val="single" w:sz="8" w:space="0" w:color="auto"/>
              <w:right w:val="nil"/>
            </w:tcBorders>
            <w:shd w:val="clear" w:color="auto" w:fill="auto"/>
            <w:noWrap/>
            <w:vAlign w:val="center"/>
            <w:hideMark/>
          </w:tcPr>
          <w:p w14:paraId="7AC44153" w14:textId="77777777" w:rsidR="00E8381A" w:rsidRPr="00E8381A" w:rsidRDefault="00E8381A" w:rsidP="00E8381A">
            <w:pPr>
              <w:spacing w:line="240" w:lineRule="auto"/>
              <w:jc w:val="center"/>
              <w:rPr>
                <w:rFonts w:ascii="Arial" w:eastAsia="Times New Roman" w:hAnsi="Arial" w:cs="Arial"/>
                <w:b/>
                <w:bCs/>
                <w:sz w:val="20"/>
                <w:szCs w:val="20"/>
                <w:lang w:eastAsia="en-GB"/>
              </w:rPr>
            </w:pPr>
            <w:r w:rsidRPr="00E8381A">
              <w:rPr>
                <w:rFonts w:ascii="Arial" w:eastAsia="Times New Roman" w:hAnsi="Arial" w:cs="Arial"/>
                <w:b/>
                <w:bCs/>
                <w:sz w:val="20"/>
                <w:szCs w:val="20"/>
                <w:lang w:eastAsia="en-GB"/>
              </w:rPr>
              <w:t>Deterioration</w:t>
            </w:r>
          </w:p>
        </w:tc>
        <w:tc>
          <w:tcPr>
            <w:tcW w:w="709" w:type="pct"/>
            <w:gridSpan w:val="3"/>
            <w:tcBorders>
              <w:top w:val="single" w:sz="8" w:space="0" w:color="auto"/>
              <w:left w:val="single" w:sz="8" w:space="0" w:color="auto"/>
              <w:bottom w:val="single" w:sz="8" w:space="0" w:color="auto"/>
              <w:right w:val="nil"/>
            </w:tcBorders>
            <w:shd w:val="clear" w:color="auto" w:fill="auto"/>
            <w:noWrap/>
            <w:vAlign w:val="center"/>
            <w:hideMark/>
          </w:tcPr>
          <w:p w14:paraId="560AF8F9" w14:textId="77777777" w:rsidR="00E8381A" w:rsidRPr="00E8381A" w:rsidRDefault="00E8381A" w:rsidP="00E8381A">
            <w:pPr>
              <w:spacing w:line="240" w:lineRule="auto"/>
              <w:jc w:val="center"/>
              <w:rPr>
                <w:rFonts w:ascii="Arial" w:eastAsia="Times New Roman" w:hAnsi="Arial" w:cs="Arial"/>
                <w:b/>
                <w:bCs/>
                <w:sz w:val="20"/>
                <w:szCs w:val="20"/>
                <w:lang w:eastAsia="en-GB"/>
              </w:rPr>
            </w:pPr>
            <w:r w:rsidRPr="00E8381A">
              <w:rPr>
                <w:rFonts w:ascii="Arial" w:eastAsia="Times New Roman" w:hAnsi="Arial" w:cs="Arial"/>
                <w:b/>
                <w:bCs/>
                <w:sz w:val="20"/>
                <w:szCs w:val="20"/>
                <w:lang w:eastAsia="en-GB"/>
              </w:rPr>
              <w:t>External</w:t>
            </w:r>
          </w:p>
        </w:tc>
        <w:tc>
          <w:tcPr>
            <w:tcW w:w="331" w:type="pct"/>
            <w:tcBorders>
              <w:top w:val="nil"/>
              <w:left w:val="nil"/>
              <w:bottom w:val="nil"/>
              <w:right w:val="single" w:sz="8" w:space="0" w:color="auto"/>
            </w:tcBorders>
            <w:shd w:val="clear" w:color="auto" w:fill="auto"/>
            <w:noWrap/>
            <w:vAlign w:val="center"/>
            <w:hideMark/>
          </w:tcPr>
          <w:p w14:paraId="7DFE50FB" w14:textId="77777777" w:rsidR="00E8381A" w:rsidRPr="00E8381A" w:rsidRDefault="00E8381A" w:rsidP="00E8381A">
            <w:pPr>
              <w:spacing w:line="240" w:lineRule="auto"/>
              <w:jc w:val="center"/>
              <w:rPr>
                <w:rFonts w:ascii="Arial" w:eastAsia="Times New Roman" w:hAnsi="Arial" w:cs="Arial"/>
                <w:b/>
                <w:bCs/>
                <w:sz w:val="20"/>
                <w:szCs w:val="20"/>
                <w:lang w:eastAsia="en-GB"/>
              </w:rPr>
            </w:pPr>
            <w:r w:rsidRPr="00E8381A">
              <w:rPr>
                <w:rFonts w:ascii="Arial" w:eastAsia="Times New Roman" w:hAnsi="Arial" w:cs="Arial"/>
                <w:b/>
                <w:bCs/>
                <w:sz w:val="20"/>
                <w:szCs w:val="20"/>
                <w:lang w:eastAsia="en-GB"/>
              </w:rPr>
              <w:t> </w:t>
            </w:r>
          </w:p>
        </w:tc>
        <w:tc>
          <w:tcPr>
            <w:tcW w:w="499" w:type="pct"/>
            <w:vMerge/>
            <w:tcBorders>
              <w:top w:val="single" w:sz="8" w:space="0" w:color="auto"/>
              <w:left w:val="single" w:sz="8" w:space="0" w:color="auto"/>
              <w:bottom w:val="nil"/>
              <w:right w:val="single" w:sz="8" w:space="0" w:color="auto"/>
            </w:tcBorders>
            <w:vAlign w:val="center"/>
            <w:hideMark/>
          </w:tcPr>
          <w:p w14:paraId="207595F0" w14:textId="77777777" w:rsidR="00E8381A" w:rsidRPr="00E8381A" w:rsidRDefault="00E8381A" w:rsidP="00E8381A">
            <w:pPr>
              <w:spacing w:line="240" w:lineRule="auto"/>
              <w:rPr>
                <w:rFonts w:ascii="Arial" w:eastAsia="Times New Roman" w:hAnsi="Arial" w:cs="Arial"/>
                <w:b/>
                <w:bCs/>
                <w:sz w:val="20"/>
                <w:szCs w:val="20"/>
                <w:lang w:eastAsia="en-GB"/>
              </w:rPr>
            </w:pPr>
          </w:p>
        </w:tc>
      </w:tr>
      <w:tr w:rsidR="00E8381A" w:rsidRPr="00E8381A" w14:paraId="4066FDCE" w14:textId="77777777" w:rsidTr="00E8381A">
        <w:trPr>
          <w:trHeight w:val="630"/>
        </w:trPr>
        <w:tc>
          <w:tcPr>
            <w:tcW w:w="1430" w:type="pct"/>
            <w:vMerge/>
            <w:tcBorders>
              <w:top w:val="single" w:sz="8" w:space="0" w:color="auto"/>
              <w:left w:val="single" w:sz="8" w:space="0" w:color="auto"/>
              <w:bottom w:val="single" w:sz="8" w:space="0" w:color="000000"/>
              <w:right w:val="single" w:sz="8" w:space="0" w:color="auto"/>
            </w:tcBorders>
            <w:vAlign w:val="center"/>
            <w:hideMark/>
          </w:tcPr>
          <w:p w14:paraId="2B070E92" w14:textId="77777777" w:rsidR="00E8381A" w:rsidRPr="00E8381A" w:rsidRDefault="00E8381A" w:rsidP="00E8381A">
            <w:pPr>
              <w:spacing w:line="240" w:lineRule="auto"/>
              <w:rPr>
                <w:rFonts w:ascii="Arial" w:eastAsia="Times New Roman" w:hAnsi="Arial" w:cs="Arial"/>
                <w:b/>
                <w:bCs/>
                <w:color w:val="0000FF"/>
                <w:sz w:val="20"/>
                <w:szCs w:val="20"/>
                <w:lang w:eastAsia="en-GB"/>
              </w:rPr>
            </w:pPr>
          </w:p>
        </w:tc>
        <w:tc>
          <w:tcPr>
            <w:tcW w:w="303" w:type="pct"/>
            <w:vMerge/>
            <w:tcBorders>
              <w:top w:val="single" w:sz="8" w:space="0" w:color="auto"/>
              <w:left w:val="single" w:sz="8" w:space="0" w:color="auto"/>
              <w:bottom w:val="nil"/>
              <w:right w:val="single" w:sz="8" w:space="0" w:color="auto"/>
            </w:tcBorders>
            <w:vAlign w:val="center"/>
            <w:hideMark/>
          </w:tcPr>
          <w:p w14:paraId="48C6BAD9" w14:textId="77777777" w:rsidR="00E8381A" w:rsidRPr="00E8381A" w:rsidRDefault="00E8381A" w:rsidP="00E8381A">
            <w:pPr>
              <w:spacing w:line="240" w:lineRule="auto"/>
              <w:rPr>
                <w:rFonts w:ascii="Arial" w:eastAsia="Times New Roman" w:hAnsi="Arial" w:cs="Arial"/>
                <w:b/>
                <w:bCs/>
                <w:color w:val="0000FF"/>
                <w:sz w:val="20"/>
                <w:szCs w:val="20"/>
                <w:lang w:eastAsia="en-GB"/>
              </w:rPr>
            </w:pPr>
          </w:p>
        </w:tc>
        <w:tc>
          <w:tcPr>
            <w:tcW w:w="310" w:type="pct"/>
            <w:vMerge w:val="restart"/>
            <w:tcBorders>
              <w:top w:val="nil"/>
              <w:left w:val="single" w:sz="8" w:space="0" w:color="auto"/>
              <w:bottom w:val="single" w:sz="4" w:space="0" w:color="000000"/>
              <w:right w:val="single" w:sz="4" w:space="0" w:color="auto"/>
            </w:tcBorders>
            <w:shd w:val="clear" w:color="auto" w:fill="auto"/>
            <w:textDirection w:val="btLr"/>
            <w:vAlign w:val="bottom"/>
            <w:hideMark/>
          </w:tcPr>
          <w:p w14:paraId="0AFAFF6F"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proofErr w:type="spellStart"/>
            <w:r w:rsidRPr="00E8381A">
              <w:rPr>
                <w:rFonts w:ascii="Arial" w:eastAsia="Times New Roman" w:hAnsi="Arial" w:cs="Arial"/>
                <w:b/>
                <w:bCs/>
                <w:color w:val="FF0000"/>
                <w:sz w:val="20"/>
                <w:szCs w:val="20"/>
                <w:lang w:eastAsia="en-GB"/>
              </w:rPr>
              <w:t>Mfg</w:t>
            </w:r>
            <w:proofErr w:type="spellEnd"/>
          </w:p>
        </w:tc>
        <w:tc>
          <w:tcPr>
            <w:tcW w:w="236" w:type="pct"/>
            <w:tcBorders>
              <w:top w:val="nil"/>
              <w:left w:val="nil"/>
              <w:bottom w:val="nil"/>
              <w:right w:val="single" w:sz="4" w:space="0" w:color="auto"/>
            </w:tcBorders>
            <w:shd w:val="clear" w:color="auto" w:fill="auto"/>
            <w:textDirection w:val="btLr"/>
            <w:vAlign w:val="bottom"/>
            <w:hideMark/>
          </w:tcPr>
          <w:p w14:paraId="5A260EAE"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 </w:t>
            </w:r>
          </w:p>
        </w:tc>
        <w:tc>
          <w:tcPr>
            <w:tcW w:w="236" w:type="pct"/>
            <w:tcBorders>
              <w:top w:val="nil"/>
              <w:left w:val="nil"/>
              <w:bottom w:val="nil"/>
              <w:right w:val="single" w:sz="4" w:space="0" w:color="auto"/>
            </w:tcBorders>
            <w:shd w:val="clear" w:color="auto" w:fill="auto"/>
            <w:textDirection w:val="btLr"/>
            <w:vAlign w:val="bottom"/>
            <w:hideMark/>
          </w:tcPr>
          <w:p w14:paraId="010DFC63"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 </w:t>
            </w:r>
          </w:p>
        </w:tc>
        <w:tc>
          <w:tcPr>
            <w:tcW w:w="236" w:type="pct"/>
            <w:vMerge w:val="restart"/>
            <w:tcBorders>
              <w:top w:val="nil"/>
              <w:left w:val="single" w:sz="8" w:space="0" w:color="auto"/>
              <w:bottom w:val="single" w:sz="4" w:space="0" w:color="000000"/>
              <w:right w:val="single" w:sz="4" w:space="0" w:color="auto"/>
            </w:tcBorders>
            <w:shd w:val="clear" w:color="auto" w:fill="auto"/>
            <w:textDirection w:val="btLr"/>
            <w:vAlign w:val="bottom"/>
            <w:hideMark/>
          </w:tcPr>
          <w:p w14:paraId="109806E8"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 </w:t>
            </w:r>
          </w:p>
        </w:tc>
        <w:tc>
          <w:tcPr>
            <w:tcW w:w="236" w:type="pct"/>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334DBAD0"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 </w:t>
            </w:r>
          </w:p>
        </w:tc>
        <w:tc>
          <w:tcPr>
            <w:tcW w:w="236" w:type="pct"/>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48049C4F"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 </w:t>
            </w:r>
          </w:p>
        </w:tc>
        <w:tc>
          <w:tcPr>
            <w:tcW w:w="236" w:type="pct"/>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73ED639E"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 </w:t>
            </w:r>
          </w:p>
        </w:tc>
        <w:tc>
          <w:tcPr>
            <w:tcW w:w="236" w:type="pct"/>
            <w:vMerge w:val="restart"/>
            <w:tcBorders>
              <w:top w:val="nil"/>
              <w:left w:val="single" w:sz="8" w:space="0" w:color="auto"/>
              <w:bottom w:val="single" w:sz="4" w:space="0" w:color="000000"/>
              <w:right w:val="single" w:sz="4" w:space="0" w:color="auto"/>
            </w:tcBorders>
            <w:shd w:val="clear" w:color="auto" w:fill="auto"/>
            <w:textDirection w:val="btLr"/>
            <w:vAlign w:val="bottom"/>
            <w:hideMark/>
          </w:tcPr>
          <w:p w14:paraId="75138F8B"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Environment</w:t>
            </w:r>
          </w:p>
        </w:tc>
        <w:tc>
          <w:tcPr>
            <w:tcW w:w="236" w:type="pct"/>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0A76BE1C"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 </w:t>
            </w:r>
          </w:p>
        </w:tc>
        <w:tc>
          <w:tcPr>
            <w:tcW w:w="236" w:type="pct"/>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08680055"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Human</w:t>
            </w:r>
          </w:p>
        </w:tc>
        <w:tc>
          <w:tcPr>
            <w:tcW w:w="331" w:type="pct"/>
            <w:vMerge w:val="restart"/>
            <w:tcBorders>
              <w:top w:val="single" w:sz="4" w:space="0" w:color="auto"/>
              <w:left w:val="single" w:sz="8" w:space="0" w:color="auto"/>
              <w:bottom w:val="single" w:sz="4" w:space="0" w:color="000000"/>
              <w:right w:val="single" w:sz="4" w:space="0" w:color="auto"/>
            </w:tcBorders>
            <w:shd w:val="clear" w:color="auto" w:fill="auto"/>
            <w:textDirection w:val="btLr"/>
            <w:vAlign w:val="bottom"/>
            <w:hideMark/>
          </w:tcPr>
          <w:p w14:paraId="18E16D49" w14:textId="77777777" w:rsidR="00E8381A" w:rsidRPr="00E8381A" w:rsidRDefault="00E8381A" w:rsidP="00E8381A">
            <w:pPr>
              <w:spacing w:line="240" w:lineRule="auto"/>
              <w:jc w:val="center"/>
              <w:rPr>
                <w:rFonts w:ascii="Arial" w:eastAsia="Times New Roman" w:hAnsi="Arial" w:cs="Arial"/>
                <w:b/>
                <w:bCs/>
                <w:color w:val="FF0000"/>
                <w:sz w:val="20"/>
                <w:szCs w:val="20"/>
                <w:lang w:eastAsia="en-GB"/>
              </w:rPr>
            </w:pPr>
            <w:r w:rsidRPr="00E8381A">
              <w:rPr>
                <w:rFonts w:ascii="Arial" w:eastAsia="Times New Roman" w:hAnsi="Arial" w:cs="Arial"/>
                <w:b/>
                <w:bCs/>
                <w:color w:val="FF0000"/>
                <w:sz w:val="20"/>
                <w:szCs w:val="20"/>
                <w:lang w:eastAsia="en-GB"/>
              </w:rPr>
              <w:t>Total</w:t>
            </w:r>
          </w:p>
        </w:tc>
        <w:tc>
          <w:tcPr>
            <w:tcW w:w="499" w:type="pct"/>
            <w:vMerge/>
            <w:tcBorders>
              <w:top w:val="single" w:sz="8" w:space="0" w:color="auto"/>
              <w:left w:val="single" w:sz="8" w:space="0" w:color="auto"/>
              <w:bottom w:val="nil"/>
              <w:right w:val="single" w:sz="8" w:space="0" w:color="auto"/>
            </w:tcBorders>
            <w:vAlign w:val="center"/>
            <w:hideMark/>
          </w:tcPr>
          <w:p w14:paraId="1B2A4A09" w14:textId="77777777" w:rsidR="00E8381A" w:rsidRPr="00E8381A" w:rsidRDefault="00E8381A" w:rsidP="00E8381A">
            <w:pPr>
              <w:spacing w:line="240" w:lineRule="auto"/>
              <w:rPr>
                <w:rFonts w:ascii="Arial" w:eastAsia="Times New Roman" w:hAnsi="Arial" w:cs="Arial"/>
                <w:b/>
                <w:bCs/>
                <w:sz w:val="20"/>
                <w:szCs w:val="20"/>
                <w:lang w:eastAsia="en-GB"/>
              </w:rPr>
            </w:pPr>
          </w:p>
        </w:tc>
      </w:tr>
      <w:tr w:rsidR="00E8381A" w:rsidRPr="00E8381A" w14:paraId="11ECAE30" w14:textId="77777777" w:rsidTr="00E8381A">
        <w:trPr>
          <w:trHeight w:val="1080"/>
        </w:trPr>
        <w:tc>
          <w:tcPr>
            <w:tcW w:w="1430" w:type="pct"/>
            <w:vMerge/>
            <w:tcBorders>
              <w:top w:val="single" w:sz="8" w:space="0" w:color="auto"/>
              <w:left w:val="single" w:sz="8" w:space="0" w:color="auto"/>
              <w:bottom w:val="single" w:sz="8" w:space="0" w:color="000000"/>
              <w:right w:val="single" w:sz="8" w:space="0" w:color="auto"/>
            </w:tcBorders>
            <w:vAlign w:val="center"/>
            <w:hideMark/>
          </w:tcPr>
          <w:p w14:paraId="4A23AD10" w14:textId="77777777" w:rsidR="00E8381A" w:rsidRPr="00E8381A" w:rsidRDefault="00E8381A" w:rsidP="00E8381A">
            <w:pPr>
              <w:spacing w:line="240" w:lineRule="auto"/>
              <w:rPr>
                <w:rFonts w:ascii="Arial" w:eastAsia="Times New Roman" w:hAnsi="Arial" w:cs="Arial"/>
                <w:b/>
                <w:bCs/>
                <w:color w:val="0000FF"/>
                <w:sz w:val="20"/>
                <w:szCs w:val="20"/>
                <w:lang w:eastAsia="en-GB"/>
              </w:rPr>
            </w:pPr>
          </w:p>
        </w:tc>
        <w:tc>
          <w:tcPr>
            <w:tcW w:w="303" w:type="pct"/>
            <w:vMerge/>
            <w:tcBorders>
              <w:top w:val="single" w:sz="8" w:space="0" w:color="auto"/>
              <w:left w:val="single" w:sz="8" w:space="0" w:color="auto"/>
              <w:bottom w:val="nil"/>
              <w:right w:val="single" w:sz="8" w:space="0" w:color="auto"/>
            </w:tcBorders>
            <w:vAlign w:val="center"/>
            <w:hideMark/>
          </w:tcPr>
          <w:p w14:paraId="55B327DC" w14:textId="77777777" w:rsidR="00E8381A" w:rsidRPr="00E8381A" w:rsidRDefault="00E8381A" w:rsidP="00E8381A">
            <w:pPr>
              <w:spacing w:line="240" w:lineRule="auto"/>
              <w:rPr>
                <w:rFonts w:ascii="Arial" w:eastAsia="Times New Roman" w:hAnsi="Arial" w:cs="Arial"/>
                <w:b/>
                <w:bCs/>
                <w:color w:val="0000FF"/>
                <w:sz w:val="20"/>
                <w:szCs w:val="20"/>
                <w:lang w:eastAsia="en-GB"/>
              </w:rPr>
            </w:pPr>
          </w:p>
        </w:tc>
        <w:tc>
          <w:tcPr>
            <w:tcW w:w="310" w:type="pct"/>
            <w:vMerge/>
            <w:tcBorders>
              <w:top w:val="nil"/>
              <w:left w:val="single" w:sz="8" w:space="0" w:color="auto"/>
              <w:bottom w:val="single" w:sz="4" w:space="0" w:color="000000"/>
              <w:right w:val="single" w:sz="4" w:space="0" w:color="auto"/>
            </w:tcBorders>
            <w:vAlign w:val="center"/>
            <w:hideMark/>
          </w:tcPr>
          <w:p w14:paraId="550D1616" w14:textId="77777777" w:rsidR="00E8381A" w:rsidRPr="00E8381A" w:rsidRDefault="00E8381A" w:rsidP="00E8381A">
            <w:pPr>
              <w:spacing w:line="240" w:lineRule="auto"/>
              <w:rPr>
                <w:rFonts w:ascii="Arial" w:eastAsia="Times New Roman" w:hAnsi="Arial" w:cs="Arial"/>
                <w:b/>
                <w:bCs/>
                <w:color w:val="FF0000"/>
                <w:sz w:val="20"/>
                <w:szCs w:val="20"/>
                <w:lang w:eastAsia="en-GB"/>
              </w:rPr>
            </w:pPr>
          </w:p>
        </w:tc>
        <w:tc>
          <w:tcPr>
            <w:tcW w:w="236" w:type="pct"/>
            <w:tcBorders>
              <w:top w:val="nil"/>
              <w:left w:val="nil"/>
              <w:bottom w:val="single" w:sz="4" w:space="0" w:color="auto"/>
              <w:right w:val="single" w:sz="4" w:space="0" w:color="auto"/>
            </w:tcBorders>
            <w:shd w:val="clear" w:color="auto" w:fill="auto"/>
            <w:textDirection w:val="btLr"/>
            <w:vAlign w:val="bottom"/>
            <w:hideMark/>
          </w:tcPr>
          <w:p w14:paraId="72152ACC"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nil"/>
              <w:left w:val="nil"/>
              <w:bottom w:val="single" w:sz="4" w:space="0" w:color="auto"/>
              <w:right w:val="single" w:sz="4" w:space="0" w:color="auto"/>
            </w:tcBorders>
            <w:shd w:val="clear" w:color="auto" w:fill="auto"/>
            <w:textDirection w:val="btLr"/>
            <w:vAlign w:val="bottom"/>
            <w:hideMark/>
          </w:tcPr>
          <w:p w14:paraId="3117C806"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vMerge/>
            <w:tcBorders>
              <w:top w:val="nil"/>
              <w:left w:val="single" w:sz="8" w:space="0" w:color="auto"/>
              <w:bottom w:val="single" w:sz="4" w:space="0" w:color="000000"/>
              <w:right w:val="single" w:sz="4" w:space="0" w:color="auto"/>
            </w:tcBorders>
            <w:vAlign w:val="center"/>
            <w:hideMark/>
          </w:tcPr>
          <w:p w14:paraId="78616804" w14:textId="77777777" w:rsidR="00E8381A" w:rsidRPr="00E8381A" w:rsidRDefault="00E8381A" w:rsidP="00E8381A">
            <w:pPr>
              <w:spacing w:line="240" w:lineRule="auto"/>
              <w:rPr>
                <w:rFonts w:ascii="Arial" w:eastAsia="Times New Roman" w:hAnsi="Arial" w:cs="Arial"/>
                <w:b/>
                <w:bCs/>
                <w:color w:val="FF0000"/>
                <w:sz w:val="20"/>
                <w:szCs w:val="20"/>
                <w:lang w:eastAsia="en-GB"/>
              </w:rPr>
            </w:pPr>
          </w:p>
        </w:tc>
        <w:tc>
          <w:tcPr>
            <w:tcW w:w="236" w:type="pct"/>
            <w:vMerge/>
            <w:tcBorders>
              <w:top w:val="nil"/>
              <w:left w:val="single" w:sz="4" w:space="0" w:color="auto"/>
              <w:bottom w:val="single" w:sz="4" w:space="0" w:color="000000"/>
              <w:right w:val="single" w:sz="4" w:space="0" w:color="auto"/>
            </w:tcBorders>
            <w:vAlign w:val="center"/>
            <w:hideMark/>
          </w:tcPr>
          <w:p w14:paraId="4BE0597D" w14:textId="77777777" w:rsidR="00E8381A" w:rsidRPr="00E8381A" w:rsidRDefault="00E8381A" w:rsidP="00E8381A">
            <w:pPr>
              <w:spacing w:line="240" w:lineRule="auto"/>
              <w:rPr>
                <w:rFonts w:ascii="Arial" w:eastAsia="Times New Roman" w:hAnsi="Arial" w:cs="Arial"/>
                <w:b/>
                <w:bCs/>
                <w:color w:val="FF0000"/>
                <w:sz w:val="20"/>
                <w:szCs w:val="20"/>
                <w:lang w:eastAsia="en-GB"/>
              </w:rPr>
            </w:pPr>
          </w:p>
        </w:tc>
        <w:tc>
          <w:tcPr>
            <w:tcW w:w="236" w:type="pct"/>
            <w:vMerge/>
            <w:tcBorders>
              <w:top w:val="nil"/>
              <w:left w:val="single" w:sz="4" w:space="0" w:color="auto"/>
              <w:bottom w:val="single" w:sz="4" w:space="0" w:color="000000"/>
              <w:right w:val="single" w:sz="4" w:space="0" w:color="auto"/>
            </w:tcBorders>
            <w:vAlign w:val="center"/>
            <w:hideMark/>
          </w:tcPr>
          <w:p w14:paraId="78D5E9F2" w14:textId="77777777" w:rsidR="00E8381A" w:rsidRPr="00E8381A" w:rsidRDefault="00E8381A" w:rsidP="00E8381A">
            <w:pPr>
              <w:spacing w:line="240" w:lineRule="auto"/>
              <w:rPr>
                <w:rFonts w:ascii="Arial" w:eastAsia="Times New Roman" w:hAnsi="Arial" w:cs="Arial"/>
                <w:b/>
                <w:bCs/>
                <w:color w:val="FF0000"/>
                <w:sz w:val="20"/>
                <w:szCs w:val="20"/>
                <w:lang w:eastAsia="en-GB"/>
              </w:rPr>
            </w:pPr>
          </w:p>
        </w:tc>
        <w:tc>
          <w:tcPr>
            <w:tcW w:w="236" w:type="pct"/>
            <w:vMerge/>
            <w:tcBorders>
              <w:top w:val="nil"/>
              <w:left w:val="single" w:sz="4" w:space="0" w:color="auto"/>
              <w:bottom w:val="single" w:sz="4" w:space="0" w:color="000000"/>
              <w:right w:val="single" w:sz="4" w:space="0" w:color="auto"/>
            </w:tcBorders>
            <w:vAlign w:val="center"/>
            <w:hideMark/>
          </w:tcPr>
          <w:p w14:paraId="417CEB70" w14:textId="77777777" w:rsidR="00E8381A" w:rsidRPr="00E8381A" w:rsidRDefault="00E8381A" w:rsidP="00E8381A">
            <w:pPr>
              <w:spacing w:line="240" w:lineRule="auto"/>
              <w:rPr>
                <w:rFonts w:ascii="Arial" w:eastAsia="Times New Roman" w:hAnsi="Arial" w:cs="Arial"/>
                <w:b/>
                <w:bCs/>
                <w:color w:val="FF0000"/>
                <w:sz w:val="20"/>
                <w:szCs w:val="20"/>
                <w:lang w:eastAsia="en-GB"/>
              </w:rPr>
            </w:pPr>
          </w:p>
        </w:tc>
        <w:tc>
          <w:tcPr>
            <w:tcW w:w="236" w:type="pct"/>
            <w:vMerge/>
            <w:tcBorders>
              <w:top w:val="nil"/>
              <w:left w:val="single" w:sz="8" w:space="0" w:color="auto"/>
              <w:bottom w:val="single" w:sz="4" w:space="0" w:color="000000"/>
              <w:right w:val="single" w:sz="4" w:space="0" w:color="auto"/>
            </w:tcBorders>
            <w:vAlign w:val="center"/>
            <w:hideMark/>
          </w:tcPr>
          <w:p w14:paraId="706111B5" w14:textId="77777777" w:rsidR="00E8381A" w:rsidRPr="00E8381A" w:rsidRDefault="00E8381A" w:rsidP="00E8381A">
            <w:pPr>
              <w:spacing w:line="240" w:lineRule="auto"/>
              <w:rPr>
                <w:rFonts w:ascii="Arial" w:eastAsia="Times New Roman" w:hAnsi="Arial" w:cs="Arial"/>
                <w:b/>
                <w:bCs/>
                <w:color w:val="FF0000"/>
                <w:sz w:val="20"/>
                <w:szCs w:val="20"/>
                <w:lang w:eastAsia="en-GB"/>
              </w:rPr>
            </w:pPr>
          </w:p>
        </w:tc>
        <w:tc>
          <w:tcPr>
            <w:tcW w:w="236" w:type="pct"/>
            <w:vMerge/>
            <w:tcBorders>
              <w:top w:val="nil"/>
              <w:left w:val="single" w:sz="4" w:space="0" w:color="auto"/>
              <w:bottom w:val="single" w:sz="4" w:space="0" w:color="000000"/>
              <w:right w:val="single" w:sz="4" w:space="0" w:color="auto"/>
            </w:tcBorders>
            <w:vAlign w:val="center"/>
            <w:hideMark/>
          </w:tcPr>
          <w:p w14:paraId="56F14DC8" w14:textId="77777777" w:rsidR="00E8381A" w:rsidRPr="00E8381A" w:rsidRDefault="00E8381A" w:rsidP="00E8381A">
            <w:pPr>
              <w:spacing w:line="240" w:lineRule="auto"/>
              <w:rPr>
                <w:rFonts w:ascii="Arial" w:eastAsia="Times New Roman" w:hAnsi="Arial" w:cs="Arial"/>
                <w:b/>
                <w:bCs/>
                <w:color w:val="FF0000"/>
                <w:sz w:val="20"/>
                <w:szCs w:val="20"/>
                <w:lang w:eastAsia="en-GB"/>
              </w:rPr>
            </w:pPr>
          </w:p>
        </w:tc>
        <w:tc>
          <w:tcPr>
            <w:tcW w:w="236" w:type="pct"/>
            <w:vMerge/>
            <w:tcBorders>
              <w:top w:val="nil"/>
              <w:left w:val="single" w:sz="4" w:space="0" w:color="auto"/>
              <w:bottom w:val="single" w:sz="4" w:space="0" w:color="000000"/>
              <w:right w:val="single" w:sz="4" w:space="0" w:color="auto"/>
            </w:tcBorders>
            <w:vAlign w:val="center"/>
            <w:hideMark/>
          </w:tcPr>
          <w:p w14:paraId="0241C368" w14:textId="77777777" w:rsidR="00E8381A" w:rsidRPr="00E8381A" w:rsidRDefault="00E8381A" w:rsidP="00E8381A">
            <w:pPr>
              <w:spacing w:line="240" w:lineRule="auto"/>
              <w:rPr>
                <w:rFonts w:ascii="Arial" w:eastAsia="Times New Roman" w:hAnsi="Arial" w:cs="Arial"/>
                <w:b/>
                <w:bCs/>
                <w:color w:val="FF0000"/>
                <w:sz w:val="20"/>
                <w:szCs w:val="20"/>
                <w:lang w:eastAsia="en-GB"/>
              </w:rPr>
            </w:pPr>
          </w:p>
        </w:tc>
        <w:tc>
          <w:tcPr>
            <w:tcW w:w="331" w:type="pct"/>
            <w:vMerge/>
            <w:tcBorders>
              <w:top w:val="single" w:sz="4" w:space="0" w:color="auto"/>
              <w:left w:val="single" w:sz="8" w:space="0" w:color="auto"/>
              <w:bottom w:val="single" w:sz="4" w:space="0" w:color="000000"/>
              <w:right w:val="single" w:sz="4" w:space="0" w:color="auto"/>
            </w:tcBorders>
            <w:vAlign w:val="center"/>
            <w:hideMark/>
          </w:tcPr>
          <w:p w14:paraId="2FF226C7" w14:textId="77777777" w:rsidR="00E8381A" w:rsidRPr="00E8381A" w:rsidRDefault="00E8381A" w:rsidP="00E8381A">
            <w:pPr>
              <w:spacing w:line="240" w:lineRule="auto"/>
              <w:rPr>
                <w:rFonts w:ascii="Arial" w:eastAsia="Times New Roman" w:hAnsi="Arial" w:cs="Arial"/>
                <w:b/>
                <w:bCs/>
                <w:color w:val="FF0000"/>
                <w:sz w:val="20"/>
                <w:szCs w:val="20"/>
                <w:lang w:eastAsia="en-GB"/>
              </w:rPr>
            </w:pPr>
          </w:p>
        </w:tc>
        <w:tc>
          <w:tcPr>
            <w:tcW w:w="499" w:type="pct"/>
            <w:vMerge/>
            <w:tcBorders>
              <w:top w:val="single" w:sz="8" w:space="0" w:color="auto"/>
              <w:left w:val="single" w:sz="8" w:space="0" w:color="auto"/>
              <w:bottom w:val="nil"/>
              <w:right w:val="single" w:sz="8" w:space="0" w:color="auto"/>
            </w:tcBorders>
            <w:vAlign w:val="center"/>
            <w:hideMark/>
          </w:tcPr>
          <w:p w14:paraId="77C66A65" w14:textId="77777777" w:rsidR="00E8381A" w:rsidRPr="00E8381A" w:rsidRDefault="00E8381A" w:rsidP="00E8381A">
            <w:pPr>
              <w:spacing w:line="240" w:lineRule="auto"/>
              <w:rPr>
                <w:rFonts w:ascii="Arial" w:eastAsia="Times New Roman" w:hAnsi="Arial" w:cs="Arial"/>
                <w:b/>
                <w:bCs/>
                <w:sz w:val="20"/>
                <w:szCs w:val="20"/>
                <w:lang w:eastAsia="en-GB"/>
              </w:rPr>
            </w:pPr>
          </w:p>
        </w:tc>
      </w:tr>
      <w:tr w:rsidR="00E8381A" w:rsidRPr="00E8381A" w14:paraId="0574A48B" w14:textId="77777777" w:rsidTr="00E8381A">
        <w:trPr>
          <w:trHeight w:val="2256"/>
        </w:trPr>
        <w:tc>
          <w:tcPr>
            <w:tcW w:w="1430" w:type="pct"/>
            <w:vMerge/>
            <w:tcBorders>
              <w:top w:val="single" w:sz="8" w:space="0" w:color="auto"/>
              <w:left w:val="single" w:sz="8" w:space="0" w:color="auto"/>
              <w:bottom w:val="single" w:sz="8" w:space="0" w:color="000000"/>
              <w:right w:val="single" w:sz="8" w:space="0" w:color="auto"/>
            </w:tcBorders>
            <w:vAlign w:val="center"/>
            <w:hideMark/>
          </w:tcPr>
          <w:p w14:paraId="3FE326E7" w14:textId="77777777" w:rsidR="00E8381A" w:rsidRPr="00E8381A" w:rsidRDefault="00E8381A" w:rsidP="00E8381A">
            <w:pPr>
              <w:spacing w:line="240" w:lineRule="auto"/>
              <w:rPr>
                <w:rFonts w:ascii="Arial" w:eastAsia="Times New Roman" w:hAnsi="Arial" w:cs="Arial"/>
                <w:b/>
                <w:bCs/>
                <w:color w:val="0000FF"/>
                <w:sz w:val="20"/>
                <w:szCs w:val="20"/>
                <w:lang w:eastAsia="en-GB"/>
              </w:rPr>
            </w:pPr>
          </w:p>
        </w:tc>
        <w:tc>
          <w:tcPr>
            <w:tcW w:w="303" w:type="pct"/>
            <w:tcBorders>
              <w:top w:val="nil"/>
              <w:left w:val="nil"/>
              <w:bottom w:val="nil"/>
              <w:right w:val="nil"/>
            </w:tcBorders>
            <w:shd w:val="clear" w:color="000000" w:fill="CCFFCC"/>
            <w:vAlign w:val="bottom"/>
            <w:hideMark/>
          </w:tcPr>
          <w:p w14:paraId="08583FFE" w14:textId="77777777" w:rsidR="00E8381A" w:rsidRPr="00E8381A" w:rsidRDefault="00E8381A" w:rsidP="00E8381A">
            <w:pPr>
              <w:spacing w:line="240" w:lineRule="auto"/>
              <w:rPr>
                <w:rFonts w:ascii="Arial" w:eastAsia="Times New Roman" w:hAnsi="Arial" w:cs="Arial"/>
                <w:b/>
                <w:bCs/>
                <w:color w:val="0000FF"/>
                <w:sz w:val="20"/>
                <w:szCs w:val="20"/>
                <w:lang w:eastAsia="en-GB"/>
              </w:rPr>
            </w:pPr>
            <w:r w:rsidRPr="00E8381A">
              <w:rPr>
                <w:rFonts w:ascii="Arial" w:eastAsia="Times New Roman" w:hAnsi="Arial" w:cs="Arial"/>
                <w:b/>
                <w:bCs/>
                <w:color w:val="0000FF"/>
                <w:sz w:val="20"/>
                <w:szCs w:val="20"/>
                <w:lang w:eastAsia="en-GB"/>
              </w:rPr>
              <w:t> </w:t>
            </w:r>
          </w:p>
        </w:tc>
        <w:tc>
          <w:tcPr>
            <w:tcW w:w="310" w:type="pct"/>
            <w:tcBorders>
              <w:top w:val="nil"/>
              <w:left w:val="nil"/>
              <w:bottom w:val="nil"/>
              <w:right w:val="nil"/>
            </w:tcBorders>
            <w:shd w:val="clear" w:color="auto" w:fill="auto"/>
            <w:noWrap/>
            <w:textDirection w:val="btLr"/>
            <w:hideMark/>
          </w:tcPr>
          <w:p w14:paraId="3C9B9F1B"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casing variation</w:t>
            </w:r>
          </w:p>
        </w:tc>
        <w:tc>
          <w:tcPr>
            <w:tcW w:w="236" w:type="pct"/>
            <w:tcBorders>
              <w:top w:val="nil"/>
              <w:left w:val="nil"/>
              <w:bottom w:val="nil"/>
              <w:right w:val="nil"/>
            </w:tcBorders>
            <w:shd w:val="clear" w:color="auto" w:fill="auto"/>
            <w:noWrap/>
            <w:textDirection w:val="btLr"/>
            <w:hideMark/>
          </w:tcPr>
          <w:p w14:paraId="3933B29D"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contamination of fill</w:t>
            </w:r>
          </w:p>
        </w:tc>
        <w:tc>
          <w:tcPr>
            <w:tcW w:w="236" w:type="pct"/>
            <w:tcBorders>
              <w:top w:val="nil"/>
              <w:left w:val="nil"/>
              <w:bottom w:val="nil"/>
              <w:right w:val="nil"/>
            </w:tcBorders>
            <w:shd w:val="clear" w:color="auto" w:fill="auto"/>
            <w:noWrap/>
            <w:textDirection w:val="btLr"/>
            <w:hideMark/>
          </w:tcPr>
          <w:p w14:paraId="0F5808C8"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viscosity of fill</w:t>
            </w:r>
          </w:p>
        </w:tc>
        <w:tc>
          <w:tcPr>
            <w:tcW w:w="236" w:type="pct"/>
            <w:tcBorders>
              <w:top w:val="nil"/>
              <w:left w:val="nil"/>
              <w:bottom w:val="nil"/>
              <w:right w:val="nil"/>
            </w:tcBorders>
            <w:shd w:val="clear" w:color="auto" w:fill="auto"/>
            <w:noWrap/>
            <w:textDirection w:val="btLr"/>
            <w:hideMark/>
          </w:tcPr>
          <w:p w14:paraId="3F5588AB"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filling blockage</w:t>
            </w:r>
          </w:p>
        </w:tc>
        <w:tc>
          <w:tcPr>
            <w:tcW w:w="236" w:type="pct"/>
            <w:tcBorders>
              <w:top w:val="nil"/>
              <w:left w:val="nil"/>
              <w:bottom w:val="nil"/>
              <w:right w:val="nil"/>
            </w:tcBorders>
            <w:shd w:val="clear" w:color="auto" w:fill="auto"/>
            <w:noWrap/>
            <w:textDirection w:val="btLr"/>
            <w:hideMark/>
          </w:tcPr>
          <w:p w14:paraId="4F68E1C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valves stuck</w:t>
            </w:r>
          </w:p>
        </w:tc>
        <w:tc>
          <w:tcPr>
            <w:tcW w:w="236" w:type="pct"/>
            <w:tcBorders>
              <w:top w:val="nil"/>
              <w:left w:val="nil"/>
              <w:bottom w:val="nil"/>
              <w:right w:val="nil"/>
            </w:tcBorders>
            <w:shd w:val="clear" w:color="auto" w:fill="auto"/>
            <w:noWrap/>
            <w:textDirection w:val="btLr"/>
            <w:hideMark/>
          </w:tcPr>
          <w:p w14:paraId="05ABAC4D"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xml:space="preserve">erosion of filling </w:t>
            </w:r>
            <w:proofErr w:type="spellStart"/>
            <w:r w:rsidRPr="00E8381A">
              <w:rPr>
                <w:rFonts w:ascii="Arial" w:eastAsia="Times New Roman" w:hAnsi="Arial" w:cs="Arial"/>
                <w:sz w:val="20"/>
                <w:szCs w:val="20"/>
                <w:lang w:eastAsia="en-GB"/>
              </w:rPr>
              <w:t>nozles</w:t>
            </w:r>
            <w:proofErr w:type="spellEnd"/>
            <w:r w:rsidRPr="00E8381A">
              <w:rPr>
                <w:rFonts w:ascii="Arial" w:eastAsia="Times New Roman" w:hAnsi="Arial" w:cs="Arial"/>
                <w:sz w:val="20"/>
                <w:szCs w:val="20"/>
                <w:lang w:eastAsia="en-GB"/>
              </w:rPr>
              <w:t>.</w:t>
            </w:r>
          </w:p>
        </w:tc>
        <w:tc>
          <w:tcPr>
            <w:tcW w:w="236" w:type="pct"/>
            <w:tcBorders>
              <w:top w:val="nil"/>
              <w:left w:val="nil"/>
              <w:bottom w:val="nil"/>
              <w:right w:val="nil"/>
            </w:tcBorders>
            <w:shd w:val="clear" w:color="auto" w:fill="auto"/>
            <w:noWrap/>
            <w:textDirection w:val="btLr"/>
            <w:hideMark/>
          </w:tcPr>
          <w:p w14:paraId="25FDC13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calibration of scales</w:t>
            </w:r>
          </w:p>
        </w:tc>
        <w:tc>
          <w:tcPr>
            <w:tcW w:w="236" w:type="pct"/>
            <w:tcBorders>
              <w:top w:val="nil"/>
              <w:left w:val="nil"/>
              <w:bottom w:val="nil"/>
              <w:right w:val="nil"/>
            </w:tcBorders>
            <w:shd w:val="clear" w:color="auto" w:fill="auto"/>
            <w:noWrap/>
            <w:textDirection w:val="btLr"/>
            <w:hideMark/>
          </w:tcPr>
          <w:p w14:paraId="12EB3501" w14:textId="77777777" w:rsidR="00E8381A" w:rsidRPr="00E8381A" w:rsidRDefault="00E8381A" w:rsidP="00E8381A">
            <w:pPr>
              <w:spacing w:line="240" w:lineRule="auto"/>
              <w:jc w:val="center"/>
              <w:rPr>
                <w:rFonts w:ascii="Arial" w:eastAsia="Times New Roman" w:hAnsi="Arial" w:cs="Arial"/>
                <w:sz w:val="20"/>
                <w:szCs w:val="20"/>
                <w:lang w:eastAsia="en-GB"/>
              </w:rPr>
            </w:pPr>
            <w:proofErr w:type="spellStart"/>
            <w:r w:rsidRPr="00E8381A">
              <w:rPr>
                <w:rFonts w:ascii="Arial" w:eastAsia="Times New Roman" w:hAnsi="Arial" w:cs="Arial"/>
                <w:sz w:val="20"/>
                <w:szCs w:val="20"/>
                <w:lang w:eastAsia="en-GB"/>
              </w:rPr>
              <w:t>humiditiy</w:t>
            </w:r>
            <w:proofErr w:type="spellEnd"/>
          </w:p>
        </w:tc>
        <w:tc>
          <w:tcPr>
            <w:tcW w:w="236" w:type="pct"/>
            <w:tcBorders>
              <w:top w:val="nil"/>
              <w:left w:val="nil"/>
              <w:bottom w:val="nil"/>
              <w:right w:val="single" w:sz="4" w:space="0" w:color="auto"/>
            </w:tcBorders>
            <w:shd w:val="clear" w:color="auto" w:fill="auto"/>
            <w:textDirection w:val="btLr"/>
            <w:hideMark/>
          </w:tcPr>
          <w:p w14:paraId="645D13CB"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temperature</w:t>
            </w:r>
          </w:p>
        </w:tc>
        <w:tc>
          <w:tcPr>
            <w:tcW w:w="236" w:type="pct"/>
            <w:tcBorders>
              <w:top w:val="nil"/>
              <w:left w:val="nil"/>
              <w:bottom w:val="nil"/>
              <w:right w:val="single" w:sz="4" w:space="0" w:color="auto"/>
            </w:tcBorders>
            <w:shd w:val="clear" w:color="auto" w:fill="auto"/>
            <w:textDirection w:val="btLr"/>
            <w:hideMark/>
          </w:tcPr>
          <w:p w14:paraId="61CD47E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electrical power supply</w:t>
            </w:r>
          </w:p>
        </w:tc>
        <w:tc>
          <w:tcPr>
            <w:tcW w:w="331" w:type="pct"/>
            <w:tcBorders>
              <w:top w:val="nil"/>
              <w:left w:val="nil"/>
              <w:bottom w:val="single" w:sz="4" w:space="0" w:color="auto"/>
              <w:right w:val="single" w:sz="4" w:space="0" w:color="auto"/>
            </w:tcBorders>
            <w:shd w:val="clear" w:color="auto" w:fill="auto"/>
            <w:textDirection w:val="btLr"/>
            <w:vAlign w:val="center"/>
            <w:hideMark/>
          </w:tcPr>
          <w:p w14:paraId="1B4D78F6" w14:textId="77777777" w:rsidR="00E8381A" w:rsidRPr="00E8381A" w:rsidRDefault="00E8381A" w:rsidP="00E8381A">
            <w:pPr>
              <w:spacing w:line="240" w:lineRule="auto"/>
              <w:rPr>
                <w:rFonts w:ascii="Arial" w:eastAsia="Times New Roman" w:hAnsi="Arial" w:cs="Arial"/>
                <w:sz w:val="28"/>
                <w:szCs w:val="28"/>
                <w:lang w:eastAsia="en-GB"/>
              </w:rPr>
            </w:pPr>
            <w:r w:rsidRPr="00E8381A">
              <w:rPr>
                <w:rFonts w:ascii="Arial" w:eastAsia="Times New Roman" w:hAnsi="Arial" w:cs="Arial"/>
                <w:sz w:val="28"/>
                <w:szCs w:val="28"/>
                <w:lang w:eastAsia="en-GB"/>
              </w:rPr>
              <w:t> </w:t>
            </w:r>
          </w:p>
        </w:tc>
        <w:tc>
          <w:tcPr>
            <w:tcW w:w="499" w:type="pct"/>
            <w:tcBorders>
              <w:top w:val="single" w:sz="4" w:space="0" w:color="auto"/>
              <w:left w:val="nil"/>
              <w:bottom w:val="single" w:sz="4" w:space="0" w:color="auto"/>
              <w:right w:val="single" w:sz="4" w:space="0" w:color="auto"/>
            </w:tcBorders>
            <w:shd w:val="clear" w:color="000000" w:fill="FF99CC"/>
            <w:vAlign w:val="bottom"/>
            <w:hideMark/>
          </w:tcPr>
          <w:p w14:paraId="062646BE"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r>
      <w:tr w:rsidR="00E8381A" w:rsidRPr="00E8381A" w14:paraId="02A3ED7D" w14:textId="77777777" w:rsidTr="00E8381A">
        <w:trPr>
          <w:trHeight w:val="264"/>
        </w:trPr>
        <w:tc>
          <w:tcPr>
            <w:tcW w:w="1430" w:type="pct"/>
            <w:tcBorders>
              <w:top w:val="single" w:sz="4" w:space="0" w:color="auto"/>
              <w:left w:val="nil"/>
              <w:bottom w:val="nil"/>
              <w:right w:val="nil"/>
            </w:tcBorders>
            <w:shd w:val="clear" w:color="auto" w:fill="auto"/>
            <w:noWrap/>
            <w:hideMark/>
          </w:tcPr>
          <w:p w14:paraId="66D920D7"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humidity controls</w:t>
            </w:r>
          </w:p>
        </w:tc>
        <w:tc>
          <w:tcPr>
            <w:tcW w:w="303" w:type="pct"/>
            <w:tcBorders>
              <w:top w:val="single" w:sz="8" w:space="0" w:color="auto"/>
              <w:left w:val="single" w:sz="8" w:space="0" w:color="auto"/>
              <w:bottom w:val="single" w:sz="4" w:space="0" w:color="auto"/>
              <w:right w:val="nil"/>
            </w:tcBorders>
            <w:shd w:val="clear" w:color="000000" w:fill="CCFFCC"/>
            <w:noWrap/>
            <w:vAlign w:val="bottom"/>
            <w:hideMark/>
          </w:tcPr>
          <w:p w14:paraId="32CDC8B9"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5</w:t>
            </w:r>
          </w:p>
        </w:tc>
        <w:tc>
          <w:tcPr>
            <w:tcW w:w="310"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B9A3B46"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4" w:space="0" w:color="auto"/>
              <w:left w:val="nil"/>
              <w:bottom w:val="single" w:sz="4" w:space="0" w:color="auto"/>
              <w:right w:val="single" w:sz="4" w:space="0" w:color="auto"/>
            </w:tcBorders>
            <w:shd w:val="clear" w:color="000000" w:fill="FF9900"/>
            <w:noWrap/>
            <w:vAlign w:val="bottom"/>
            <w:hideMark/>
          </w:tcPr>
          <w:p w14:paraId="06E0ACA6"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nil"/>
              <w:bottom w:val="single" w:sz="4" w:space="0" w:color="auto"/>
              <w:right w:val="single" w:sz="4" w:space="0" w:color="auto"/>
            </w:tcBorders>
            <w:shd w:val="clear" w:color="000000" w:fill="FF9900"/>
            <w:noWrap/>
            <w:vAlign w:val="bottom"/>
            <w:hideMark/>
          </w:tcPr>
          <w:p w14:paraId="744C02F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231AB372"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262DDAD"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5DF17B4"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A9D36C5"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0C4B105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6BF8FBC"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DF9F1D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331" w:type="pct"/>
            <w:tcBorders>
              <w:top w:val="nil"/>
              <w:left w:val="nil"/>
              <w:bottom w:val="single" w:sz="4" w:space="0" w:color="auto"/>
              <w:right w:val="single" w:sz="4" w:space="0" w:color="auto"/>
            </w:tcBorders>
            <w:shd w:val="clear" w:color="000000" w:fill="FFFF00"/>
            <w:noWrap/>
            <w:vAlign w:val="bottom"/>
            <w:hideMark/>
          </w:tcPr>
          <w:p w14:paraId="28C0B1E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29</w:t>
            </w:r>
          </w:p>
        </w:tc>
        <w:tc>
          <w:tcPr>
            <w:tcW w:w="499" w:type="pct"/>
            <w:tcBorders>
              <w:top w:val="nil"/>
              <w:left w:val="nil"/>
              <w:bottom w:val="single" w:sz="4" w:space="0" w:color="auto"/>
              <w:right w:val="single" w:sz="4" w:space="0" w:color="auto"/>
            </w:tcBorders>
            <w:shd w:val="clear" w:color="000000" w:fill="FF99CC"/>
            <w:noWrap/>
            <w:vAlign w:val="bottom"/>
            <w:hideMark/>
          </w:tcPr>
          <w:p w14:paraId="0376E10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145</w:t>
            </w:r>
          </w:p>
        </w:tc>
      </w:tr>
      <w:tr w:rsidR="00E8381A" w:rsidRPr="00E8381A" w14:paraId="2F9EC50B" w14:textId="77777777" w:rsidTr="00E8381A">
        <w:trPr>
          <w:trHeight w:val="264"/>
        </w:trPr>
        <w:tc>
          <w:tcPr>
            <w:tcW w:w="1430" w:type="pct"/>
            <w:tcBorders>
              <w:top w:val="nil"/>
              <w:left w:val="nil"/>
              <w:bottom w:val="nil"/>
              <w:right w:val="nil"/>
            </w:tcBorders>
            <w:shd w:val="clear" w:color="auto" w:fill="auto"/>
            <w:noWrap/>
            <w:hideMark/>
          </w:tcPr>
          <w:p w14:paraId="65DA985E"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temperature controls</w:t>
            </w:r>
          </w:p>
        </w:tc>
        <w:tc>
          <w:tcPr>
            <w:tcW w:w="303" w:type="pct"/>
            <w:tcBorders>
              <w:top w:val="nil"/>
              <w:left w:val="single" w:sz="8" w:space="0" w:color="auto"/>
              <w:bottom w:val="single" w:sz="4" w:space="0" w:color="auto"/>
              <w:right w:val="nil"/>
            </w:tcBorders>
            <w:shd w:val="clear" w:color="000000" w:fill="CCFFCC"/>
            <w:noWrap/>
            <w:vAlign w:val="bottom"/>
            <w:hideMark/>
          </w:tcPr>
          <w:p w14:paraId="0E1444B1"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5</w:t>
            </w:r>
          </w:p>
        </w:tc>
        <w:tc>
          <w:tcPr>
            <w:tcW w:w="310"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3A9BEC0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nil"/>
              <w:left w:val="nil"/>
              <w:bottom w:val="single" w:sz="4" w:space="0" w:color="auto"/>
              <w:right w:val="single" w:sz="4" w:space="0" w:color="auto"/>
            </w:tcBorders>
            <w:shd w:val="clear" w:color="auto" w:fill="auto"/>
            <w:noWrap/>
            <w:vAlign w:val="bottom"/>
            <w:hideMark/>
          </w:tcPr>
          <w:p w14:paraId="0ABB9FF1"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4" w:space="0" w:color="auto"/>
              <w:left w:val="nil"/>
              <w:bottom w:val="single" w:sz="4" w:space="0" w:color="auto"/>
              <w:right w:val="single" w:sz="4" w:space="0" w:color="auto"/>
            </w:tcBorders>
            <w:shd w:val="clear" w:color="000000" w:fill="FF0000"/>
            <w:noWrap/>
            <w:vAlign w:val="bottom"/>
            <w:hideMark/>
          </w:tcPr>
          <w:p w14:paraId="5AF3A5A2"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502623D3"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23925AD"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5673763"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3C4AD21"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4B328E80"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D919139"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47D37E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331" w:type="pct"/>
            <w:tcBorders>
              <w:top w:val="nil"/>
              <w:left w:val="nil"/>
              <w:bottom w:val="single" w:sz="4" w:space="0" w:color="auto"/>
              <w:right w:val="single" w:sz="4" w:space="0" w:color="auto"/>
            </w:tcBorders>
            <w:shd w:val="clear" w:color="000000" w:fill="FFFF00"/>
            <w:noWrap/>
            <w:vAlign w:val="bottom"/>
            <w:hideMark/>
          </w:tcPr>
          <w:p w14:paraId="52D6B764"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33</w:t>
            </w:r>
          </w:p>
        </w:tc>
        <w:tc>
          <w:tcPr>
            <w:tcW w:w="499" w:type="pct"/>
            <w:tcBorders>
              <w:top w:val="nil"/>
              <w:left w:val="nil"/>
              <w:bottom w:val="single" w:sz="4" w:space="0" w:color="auto"/>
              <w:right w:val="single" w:sz="4" w:space="0" w:color="auto"/>
            </w:tcBorders>
            <w:shd w:val="clear" w:color="000000" w:fill="FF99CC"/>
            <w:noWrap/>
            <w:vAlign w:val="bottom"/>
            <w:hideMark/>
          </w:tcPr>
          <w:p w14:paraId="124657B0"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165</w:t>
            </w:r>
          </w:p>
        </w:tc>
      </w:tr>
      <w:tr w:rsidR="00E8381A" w:rsidRPr="00E8381A" w14:paraId="26635771" w14:textId="77777777" w:rsidTr="00E8381A">
        <w:trPr>
          <w:trHeight w:val="264"/>
        </w:trPr>
        <w:tc>
          <w:tcPr>
            <w:tcW w:w="1430" w:type="pct"/>
            <w:tcBorders>
              <w:top w:val="nil"/>
              <w:left w:val="nil"/>
              <w:bottom w:val="nil"/>
              <w:right w:val="nil"/>
            </w:tcBorders>
            <w:shd w:val="clear" w:color="auto" w:fill="auto"/>
            <w:noWrap/>
            <w:hideMark/>
          </w:tcPr>
          <w:p w14:paraId="78FA031F"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backup power supplies</w:t>
            </w:r>
          </w:p>
        </w:tc>
        <w:tc>
          <w:tcPr>
            <w:tcW w:w="303" w:type="pct"/>
            <w:tcBorders>
              <w:top w:val="nil"/>
              <w:left w:val="single" w:sz="8" w:space="0" w:color="auto"/>
              <w:bottom w:val="single" w:sz="4" w:space="0" w:color="auto"/>
              <w:right w:val="nil"/>
            </w:tcBorders>
            <w:shd w:val="clear" w:color="000000" w:fill="CCFFCC"/>
            <w:noWrap/>
            <w:vAlign w:val="bottom"/>
            <w:hideMark/>
          </w:tcPr>
          <w:p w14:paraId="2A56AB15"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310" w:type="pct"/>
            <w:tcBorders>
              <w:top w:val="nil"/>
              <w:left w:val="single" w:sz="8" w:space="0" w:color="auto"/>
              <w:bottom w:val="single" w:sz="4" w:space="0" w:color="auto"/>
              <w:right w:val="single" w:sz="4" w:space="0" w:color="auto"/>
            </w:tcBorders>
            <w:shd w:val="clear" w:color="auto" w:fill="auto"/>
            <w:noWrap/>
            <w:vAlign w:val="bottom"/>
            <w:hideMark/>
          </w:tcPr>
          <w:p w14:paraId="59EE10FB"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nil"/>
              <w:left w:val="nil"/>
              <w:bottom w:val="single" w:sz="4" w:space="0" w:color="auto"/>
              <w:right w:val="single" w:sz="4" w:space="0" w:color="auto"/>
            </w:tcBorders>
            <w:shd w:val="clear" w:color="auto" w:fill="auto"/>
            <w:noWrap/>
            <w:vAlign w:val="bottom"/>
            <w:hideMark/>
          </w:tcPr>
          <w:p w14:paraId="1D0E4A8C"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nil"/>
              <w:left w:val="nil"/>
              <w:bottom w:val="single" w:sz="4" w:space="0" w:color="auto"/>
              <w:right w:val="single" w:sz="4" w:space="0" w:color="auto"/>
            </w:tcBorders>
            <w:shd w:val="clear" w:color="auto" w:fill="auto"/>
            <w:noWrap/>
            <w:vAlign w:val="bottom"/>
            <w:hideMark/>
          </w:tcPr>
          <w:p w14:paraId="484E9CC6"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0AE12F73"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BE6083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2D73EF0"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6966650"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62DFDED5"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1746E11"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AAF501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331" w:type="pct"/>
            <w:tcBorders>
              <w:top w:val="nil"/>
              <w:left w:val="nil"/>
              <w:bottom w:val="single" w:sz="4" w:space="0" w:color="auto"/>
              <w:right w:val="single" w:sz="4" w:space="0" w:color="auto"/>
            </w:tcBorders>
            <w:shd w:val="clear" w:color="000000" w:fill="FFFF00"/>
            <w:noWrap/>
            <w:vAlign w:val="bottom"/>
            <w:hideMark/>
          </w:tcPr>
          <w:p w14:paraId="22A0CBB1"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35</w:t>
            </w:r>
          </w:p>
        </w:tc>
        <w:tc>
          <w:tcPr>
            <w:tcW w:w="499" w:type="pct"/>
            <w:tcBorders>
              <w:top w:val="nil"/>
              <w:left w:val="nil"/>
              <w:bottom w:val="single" w:sz="4" w:space="0" w:color="auto"/>
              <w:right w:val="single" w:sz="4" w:space="0" w:color="auto"/>
            </w:tcBorders>
            <w:shd w:val="clear" w:color="000000" w:fill="FF99CC"/>
            <w:noWrap/>
            <w:vAlign w:val="bottom"/>
            <w:hideMark/>
          </w:tcPr>
          <w:p w14:paraId="0DB2FB6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105</w:t>
            </w:r>
          </w:p>
        </w:tc>
      </w:tr>
      <w:tr w:rsidR="00E8381A" w:rsidRPr="00E8381A" w14:paraId="7778E563" w14:textId="77777777" w:rsidTr="00E8381A">
        <w:trPr>
          <w:trHeight w:val="264"/>
        </w:trPr>
        <w:tc>
          <w:tcPr>
            <w:tcW w:w="1430" w:type="pct"/>
            <w:tcBorders>
              <w:top w:val="nil"/>
              <w:left w:val="nil"/>
              <w:bottom w:val="nil"/>
              <w:right w:val="nil"/>
            </w:tcBorders>
            <w:shd w:val="clear" w:color="auto" w:fill="auto"/>
            <w:noWrap/>
            <w:hideMark/>
          </w:tcPr>
          <w:p w14:paraId="4C1E464B"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xml:space="preserve">casing manufacture </w:t>
            </w:r>
            <w:proofErr w:type="spellStart"/>
            <w:r w:rsidRPr="00E8381A">
              <w:rPr>
                <w:rFonts w:ascii="Arial" w:eastAsia="Times New Roman" w:hAnsi="Arial" w:cs="Arial"/>
                <w:sz w:val="20"/>
                <w:szCs w:val="20"/>
                <w:lang w:eastAsia="en-GB"/>
              </w:rPr>
              <w:t>tollerances</w:t>
            </w:r>
            <w:proofErr w:type="spellEnd"/>
          </w:p>
        </w:tc>
        <w:tc>
          <w:tcPr>
            <w:tcW w:w="303" w:type="pct"/>
            <w:tcBorders>
              <w:top w:val="nil"/>
              <w:left w:val="single" w:sz="8" w:space="0" w:color="auto"/>
              <w:bottom w:val="single" w:sz="4" w:space="0" w:color="auto"/>
              <w:right w:val="nil"/>
            </w:tcBorders>
            <w:shd w:val="clear" w:color="000000" w:fill="CCFFCC"/>
            <w:noWrap/>
            <w:vAlign w:val="bottom"/>
            <w:hideMark/>
          </w:tcPr>
          <w:p w14:paraId="407B8695"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5</w:t>
            </w:r>
          </w:p>
        </w:tc>
        <w:tc>
          <w:tcPr>
            <w:tcW w:w="310"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5DE6EC13"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nil"/>
              <w:bottom w:val="single" w:sz="4" w:space="0" w:color="auto"/>
              <w:right w:val="single" w:sz="4" w:space="0" w:color="auto"/>
            </w:tcBorders>
            <w:shd w:val="clear" w:color="000000" w:fill="FFFF00"/>
            <w:noWrap/>
            <w:vAlign w:val="bottom"/>
            <w:hideMark/>
          </w:tcPr>
          <w:p w14:paraId="7EFB8EF5"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nil"/>
              <w:bottom w:val="single" w:sz="4" w:space="0" w:color="auto"/>
              <w:right w:val="single" w:sz="4" w:space="0" w:color="auto"/>
            </w:tcBorders>
            <w:shd w:val="clear" w:color="000000" w:fill="FFFF00"/>
            <w:noWrap/>
            <w:vAlign w:val="bottom"/>
            <w:hideMark/>
          </w:tcPr>
          <w:p w14:paraId="13A8491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nil"/>
              <w:left w:val="single" w:sz="8" w:space="0" w:color="auto"/>
              <w:bottom w:val="single" w:sz="4" w:space="0" w:color="auto"/>
              <w:right w:val="single" w:sz="4" w:space="0" w:color="auto"/>
            </w:tcBorders>
            <w:shd w:val="clear" w:color="auto" w:fill="auto"/>
            <w:noWrap/>
            <w:vAlign w:val="bottom"/>
            <w:hideMark/>
          </w:tcPr>
          <w:p w14:paraId="3A08A30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nil"/>
              <w:left w:val="nil"/>
              <w:bottom w:val="single" w:sz="4" w:space="0" w:color="auto"/>
              <w:right w:val="single" w:sz="4" w:space="0" w:color="auto"/>
            </w:tcBorders>
            <w:shd w:val="clear" w:color="auto" w:fill="auto"/>
            <w:noWrap/>
            <w:vAlign w:val="bottom"/>
            <w:hideMark/>
          </w:tcPr>
          <w:p w14:paraId="78638C7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nil"/>
              <w:left w:val="nil"/>
              <w:bottom w:val="single" w:sz="4" w:space="0" w:color="auto"/>
              <w:right w:val="single" w:sz="4" w:space="0" w:color="auto"/>
            </w:tcBorders>
            <w:shd w:val="clear" w:color="auto" w:fill="auto"/>
            <w:noWrap/>
            <w:vAlign w:val="bottom"/>
            <w:hideMark/>
          </w:tcPr>
          <w:p w14:paraId="1E11EA7C"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05D64C0"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nil"/>
              <w:left w:val="single" w:sz="8" w:space="0" w:color="auto"/>
              <w:bottom w:val="single" w:sz="4" w:space="0" w:color="auto"/>
              <w:right w:val="single" w:sz="4" w:space="0" w:color="auto"/>
            </w:tcBorders>
            <w:shd w:val="clear" w:color="auto" w:fill="auto"/>
            <w:noWrap/>
            <w:vAlign w:val="bottom"/>
            <w:hideMark/>
          </w:tcPr>
          <w:p w14:paraId="09EEDB1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nil"/>
              <w:left w:val="nil"/>
              <w:bottom w:val="single" w:sz="4" w:space="0" w:color="auto"/>
              <w:right w:val="single" w:sz="4" w:space="0" w:color="auto"/>
            </w:tcBorders>
            <w:shd w:val="clear" w:color="auto" w:fill="auto"/>
            <w:noWrap/>
            <w:vAlign w:val="bottom"/>
            <w:hideMark/>
          </w:tcPr>
          <w:p w14:paraId="2B57C3D2"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nil"/>
              <w:left w:val="nil"/>
              <w:bottom w:val="single" w:sz="4" w:space="0" w:color="auto"/>
              <w:right w:val="single" w:sz="4" w:space="0" w:color="auto"/>
            </w:tcBorders>
            <w:shd w:val="clear" w:color="auto" w:fill="auto"/>
            <w:noWrap/>
            <w:vAlign w:val="bottom"/>
            <w:hideMark/>
          </w:tcPr>
          <w:p w14:paraId="6100072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331" w:type="pct"/>
            <w:tcBorders>
              <w:top w:val="nil"/>
              <w:left w:val="nil"/>
              <w:bottom w:val="single" w:sz="4" w:space="0" w:color="auto"/>
              <w:right w:val="single" w:sz="4" w:space="0" w:color="auto"/>
            </w:tcBorders>
            <w:shd w:val="clear" w:color="000000" w:fill="FFFF00"/>
            <w:noWrap/>
            <w:vAlign w:val="bottom"/>
            <w:hideMark/>
          </w:tcPr>
          <w:p w14:paraId="5920833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12</w:t>
            </w:r>
          </w:p>
        </w:tc>
        <w:tc>
          <w:tcPr>
            <w:tcW w:w="499" w:type="pct"/>
            <w:tcBorders>
              <w:top w:val="nil"/>
              <w:left w:val="nil"/>
              <w:bottom w:val="single" w:sz="4" w:space="0" w:color="auto"/>
              <w:right w:val="single" w:sz="4" w:space="0" w:color="auto"/>
            </w:tcBorders>
            <w:shd w:val="clear" w:color="000000" w:fill="FF99CC"/>
            <w:noWrap/>
            <w:vAlign w:val="bottom"/>
            <w:hideMark/>
          </w:tcPr>
          <w:p w14:paraId="4F57D450"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60</w:t>
            </w:r>
          </w:p>
        </w:tc>
      </w:tr>
      <w:tr w:rsidR="00E8381A" w:rsidRPr="00E8381A" w14:paraId="548AFAEE" w14:textId="77777777" w:rsidTr="00E8381A">
        <w:trPr>
          <w:trHeight w:val="264"/>
        </w:trPr>
        <w:tc>
          <w:tcPr>
            <w:tcW w:w="1430" w:type="pct"/>
            <w:tcBorders>
              <w:top w:val="nil"/>
              <w:left w:val="nil"/>
              <w:bottom w:val="nil"/>
              <w:right w:val="nil"/>
            </w:tcBorders>
            <w:shd w:val="clear" w:color="auto" w:fill="auto"/>
            <w:noWrap/>
            <w:hideMark/>
          </w:tcPr>
          <w:p w14:paraId="74050F7B"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xml:space="preserve">dust free </w:t>
            </w:r>
            <w:proofErr w:type="spellStart"/>
            <w:r w:rsidRPr="00E8381A">
              <w:rPr>
                <w:rFonts w:ascii="Arial" w:eastAsia="Times New Roman" w:hAnsi="Arial" w:cs="Arial"/>
                <w:sz w:val="20"/>
                <w:szCs w:val="20"/>
                <w:lang w:eastAsia="en-GB"/>
              </w:rPr>
              <w:t>environement</w:t>
            </w:r>
            <w:proofErr w:type="spellEnd"/>
          </w:p>
        </w:tc>
        <w:tc>
          <w:tcPr>
            <w:tcW w:w="303" w:type="pct"/>
            <w:tcBorders>
              <w:top w:val="nil"/>
              <w:left w:val="single" w:sz="8" w:space="0" w:color="auto"/>
              <w:bottom w:val="single" w:sz="4" w:space="0" w:color="auto"/>
              <w:right w:val="nil"/>
            </w:tcBorders>
            <w:shd w:val="clear" w:color="000000" w:fill="CCFFCC"/>
            <w:noWrap/>
            <w:vAlign w:val="bottom"/>
            <w:hideMark/>
          </w:tcPr>
          <w:p w14:paraId="012FE01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5</w:t>
            </w:r>
          </w:p>
        </w:tc>
        <w:tc>
          <w:tcPr>
            <w:tcW w:w="310" w:type="pct"/>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24B49651"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nil"/>
              <w:bottom w:val="single" w:sz="4" w:space="0" w:color="auto"/>
              <w:right w:val="single" w:sz="4" w:space="0" w:color="auto"/>
            </w:tcBorders>
            <w:shd w:val="clear" w:color="000000" w:fill="FF0000"/>
            <w:noWrap/>
            <w:vAlign w:val="bottom"/>
            <w:hideMark/>
          </w:tcPr>
          <w:p w14:paraId="3EF7719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nil"/>
              <w:bottom w:val="single" w:sz="4" w:space="0" w:color="auto"/>
              <w:right w:val="single" w:sz="4" w:space="0" w:color="auto"/>
            </w:tcBorders>
            <w:shd w:val="clear" w:color="000000" w:fill="FF9900"/>
            <w:noWrap/>
            <w:vAlign w:val="bottom"/>
            <w:hideMark/>
          </w:tcPr>
          <w:p w14:paraId="35CDED8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381F698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82147ED"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FD112A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32C69745"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nil"/>
              <w:left w:val="single" w:sz="8" w:space="0" w:color="auto"/>
              <w:bottom w:val="single" w:sz="4" w:space="0" w:color="auto"/>
              <w:right w:val="single" w:sz="4" w:space="0" w:color="auto"/>
            </w:tcBorders>
            <w:shd w:val="clear" w:color="auto" w:fill="auto"/>
            <w:noWrap/>
            <w:vAlign w:val="bottom"/>
            <w:hideMark/>
          </w:tcPr>
          <w:p w14:paraId="07A607C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nil"/>
              <w:left w:val="nil"/>
              <w:bottom w:val="single" w:sz="4" w:space="0" w:color="auto"/>
              <w:right w:val="single" w:sz="4" w:space="0" w:color="auto"/>
            </w:tcBorders>
            <w:shd w:val="clear" w:color="auto" w:fill="auto"/>
            <w:noWrap/>
            <w:vAlign w:val="bottom"/>
            <w:hideMark/>
          </w:tcPr>
          <w:p w14:paraId="07857C12"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6F56E0C"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331" w:type="pct"/>
            <w:tcBorders>
              <w:top w:val="nil"/>
              <w:left w:val="nil"/>
              <w:bottom w:val="single" w:sz="4" w:space="0" w:color="auto"/>
              <w:right w:val="single" w:sz="4" w:space="0" w:color="auto"/>
            </w:tcBorders>
            <w:shd w:val="clear" w:color="000000" w:fill="FFFF00"/>
            <w:noWrap/>
            <w:vAlign w:val="bottom"/>
            <w:hideMark/>
          </w:tcPr>
          <w:p w14:paraId="308B7BFB"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24</w:t>
            </w:r>
          </w:p>
        </w:tc>
        <w:tc>
          <w:tcPr>
            <w:tcW w:w="499" w:type="pct"/>
            <w:tcBorders>
              <w:top w:val="nil"/>
              <w:left w:val="nil"/>
              <w:bottom w:val="single" w:sz="4" w:space="0" w:color="auto"/>
              <w:right w:val="single" w:sz="4" w:space="0" w:color="auto"/>
            </w:tcBorders>
            <w:shd w:val="clear" w:color="000000" w:fill="FF99CC"/>
            <w:noWrap/>
            <w:vAlign w:val="bottom"/>
            <w:hideMark/>
          </w:tcPr>
          <w:p w14:paraId="722019C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120</w:t>
            </w:r>
          </w:p>
        </w:tc>
      </w:tr>
      <w:tr w:rsidR="00E8381A" w:rsidRPr="00E8381A" w14:paraId="055DA1F1" w14:textId="77777777" w:rsidTr="00E8381A">
        <w:trPr>
          <w:trHeight w:val="264"/>
        </w:trPr>
        <w:tc>
          <w:tcPr>
            <w:tcW w:w="1430" w:type="pct"/>
            <w:tcBorders>
              <w:top w:val="nil"/>
              <w:left w:val="nil"/>
              <w:bottom w:val="nil"/>
              <w:right w:val="nil"/>
            </w:tcBorders>
            <w:shd w:val="clear" w:color="auto" w:fill="auto"/>
            <w:noWrap/>
            <w:hideMark/>
          </w:tcPr>
          <w:p w14:paraId="72C9697B" w14:textId="77777777" w:rsidR="00E8381A" w:rsidRPr="00E8381A" w:rsidRDefault="00E8381A" w:rsidP="00E8381A">
            <w:pPr>
              <w:spacing w:line="240" w:lineRule="auto"/>
              <w:rPr>
                <w:rFonts w:ascii="Arial" w:eastAsia="Times New Roman" w:hAnsi="Arial" w:cs="Arial"/>
                <w:sz w:val="20"/>
                <w:szCs w:val="20"/>
                <w:lang w:eastAsia="en-GB"/>
              </w:rPr>
            </w:pPr>
            <w:proofErr w:type="spellStart"/>
            <w:r w:rsidRPr="00E8381A">
              <w:rPr>
                <w:rFonts w:ascii="Arial" w:eastAsia="Times New Roman" w:hAnsi="Arial" w:cs="Arial"/>
                <w:sz w:val="20"/>
                <w:szCs w:val="20"/>
                <w:lang w:eastAsia="en-GB"/>
              </w:rPr>
              <w:t>scruitinising</w:t>
            </w:r>
            <w:proofErr w:type="spellEnd"/>
            <w:r w:rsidRPr="00E8381A">
              <w:rPr>
                <w:rFonts w:ascii="Arial" w:eastAsia="Times New Roman" w:hAnsi="Arial" w:cs="Arial"/>
                <w:sz w:val="20"/>
                <w:szCs w:val="20"/>
                <w:lang w:eastAsia="en-GB"/>
              </w:rPr>
              <w:t xml:space="preserve"> suppliers</w:t>
            </w:r>
          </w:p>
        </w:tc>
        <w:tc>
          <w:tcPr>
            <w:tcW w:w="303" w:type="pct"/>
            <w:tcBorders>
              <w:top w:val="nil"/>
              <w:left w:val="single" w:sz="8" w:space="0" w:color="auto"/>
              <w:bottom w:val="single" w:sz="4" w:space="0" w:color="auto"/>
              <w:right w:val="nil"/>
            </w:tcBorders>
            <w:shd w:val="clear" w:color="000000" w:fill="CCFFCC"/>
            <w:noWrap/>
            <w:vAlign w:val="bottom"/>
            <w:hideMark/>
          </w:tcPr>
          <w:p w14:paraId="33E0788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5</w:t>
            </w:r>
          </w:p>
        </w:tc>
        <w:tc>
          <w:tcPr>
            <w:tcW w:w="310"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457D0C7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nil"/>
              <w:bottom w:val="single" w:sz="4" w:space="0" w:color="auto"/>
              <w:right w:val="single" w:sz="4" w:space="0" w:color="auto"/>
            </w:tcBorders>
            <w:shd w:val="clear" w:color="000000" w:fill="FF0000"/>
            <w:noWrap/>
            <w:vAlign w:val="bottom"/>
            <w:hideMark/>
          </w:tcPr>
          <w:p w14:paraId="695506C0"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nil"/>
              <w:bottom w:val="single" w:sz="4" w:space="0" w:color="auto"/>
              <w:right w:val="single" w:sz="4" w:space="0" w:color="auto"/>
            </w:tcBorders>
            <w:shd w:val="clear" w:color="000000" w:fill="FF0000"/>
            <w:noWrap/>
            <w:vAlign w:val="bottom"/>
            <w:hideMark/>
          </w:tcPr>
          <w:p w14:paraId="7DF0F0CD"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1F52EEB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B9DDC0B"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20F76DB"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64F4F68"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nil"/>
              <w:left w:val="single" w:sz="8" w:space="0" w:color="auto"/>
              <w:bottom w:val="single" w:sz="4" w:space="0" w:color="auto"/>
              <w:right w:val="single" w:sz="4" w:space="0" w:color="auto"/>
            </w:tcBorders>
            <w:shd w:val="clear" w:color="auto" w:fill="auto"/>
            <w:noWrap/>
            <w:vAlign w:val="bottom"/>
            <w:hideMark/>
          </w:tcPr>
          <w:p w14:paraId="4BA603D4"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nil"/>
              <w:left w:val="nil"/>
              <w:bottom w:val="single" w:sz="4" w:space="0" w:color="auto"/>
              <w:right w:val="single" w:sz="4" w:space="0" w:color="auto"/>
            </w:tcBorders>
            <w:shd w:val="clear" w:color="auto" w:fill="auto"/>
            <w:noWrap/>
            <w:vAlign w:val="bottom"/>
            <w:hideMark/>
          </w:tcPr>
          <w:p w14:paraId="3AEDAB9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ADC95F3"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331" w:type="pct"/>
            <w:tcBorders>
              <w:top w:val="nil"/>
              <w:left w:val="nil"/>
              <w:bottom w:val="single" w:sz="4" w:space="0" w:color="auto"/>
              <w:right w:val="single" w:sz="4" w:space="0" w:color="auto"/>
            </w:tcBorders>
            <w:shd w:val="clear" w:color="000000" w:fill="FFFF00"/>
            <w:noWrap/>
            <w:vAlign w:val="bottom"/>
            <w:hideMark/>
          </w:tcPr>
          <w:p w14:paraId="0B7159C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40</w:t>
            </w:r>
          </w:p>
        </w:tc>
        <w:tc>
          <w:tcPr>
            <w:tcW w:w="499" w:type="pct"/>
            <w:tcBorders>
              <w:top w:val="nil"/>
              <w:left w:val="nil"/>
              <w:bottom w:val="single" w:sz="4" w:space="0" w:color="auto"/>
              <w:right w:val="single" w:sz="4" w:space="0" w:color="auto"/>
            </w:tcBorders>
            <w:shd w:val="clear" w:color="000000" w:fill="FF99CC"/>
            <w:noWrap/>
            <w:vAlign w:val="bottom"/>
            <w:hideMark/>
          </w:tcPr>
          <w:p w14:paraId="168EF51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200</w:t>
            </w:r>
          </w:p>
        </w:tc>
      </w:tr>
      <w:tr w:rsidR="00E8381A" w:rsidRPr="00E8381A" w14:paraId="21E1DCEE" w14:textId="77777777" w:rsidTr="00E8381A">
        <w:trPr>
          <w:trHeight w:val="264"/>
        </w:trPr>
        <w:tc>
          <w:tcPr>
            <w:tcW w:w="1430" w:type="pct"/>
            <w:tcBorders>
              <w:top w:val="nil"/>
              <w:left w:val="nil"/>
              <w:bottom w:val="nil"/>
              <w:right w:val="nil"/>
            </w:tcBorders>
            <w:shd w:val="clear" w:color="auto" w:fill="auto"/>
            <w:noWrap/>
            <w:hideMark/>
          </w:tcPr>
          <w:p w14:paraId="741A5691"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cleaning of pipework</w:t>
            </w:r>
          </w:p>
        </w:tc>
        <w:tc>
          <w:tcPr>
            <w:tcW w:w="303" w:type="pct"/>
            <w:tcBorders>
              <w:top w:val="nil"/>
              <w:left w:val="single" w:sz="8" w:space="0" w:color="auto"/>
              <w:bottom w:val="single" w:sz="4" w:space="0" w:color="auto"/>
              <w:right w:val="nil"/>
            </w:tcBorders>
            <w:shd w:val="clear" w:color="000000" w:fill="CCFFCC"/>
            <w:noWrap/>
            <w:vAlign w:val="bottom"/>
            <w:hideMark/>
          </w:tcPr>
          <w:p w14:paraId="3177E579"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5</w:t>
            </w:r>
          </w:p>
        </w:tc>
        <w:tc>
          <w:tcPr>
            <w:tcW w:w="310" w:type="pct"/>
            <w:tcBorders>
              <w:top w:val="nil"/>
              <w:left w:val="single" w:sz="8" w:space="0" w:color="auto"/>
              <w:bottom w:val="single" w:sz="4" w:space="0" w:color="auto"/>
              <w:right w:val="single" w:sz="4" w:space="0" w:color="auto"/>
            </w:tcBorders>
            <w:shd w:val="clear" w:color="auto" w:fill="auto"/>
            <w:noWrap/>
            <w:vAlign w:val="bottom"/>
            <w:hideMark/>
          </w:tcPr>
          <w:p w14:paraId="5FAB22E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4" w:space="0" w:color="auto"/>
              <w:left w:val="nil"/>
              <w:bottom w:val="single" w:sz="4" w:space="0" w:color="auto"/>
              <w:right w:val="single" w:sz="4" w:space="0" w:color="auto"/>
            </w:tcBorders>
            <w:shd w:val="clear" w:color="000000" w:fill="FF0000"/>
            <w:noWrap/>
            <w:vAlign w:val="bottom"/>
            <w:hideMark/>
          </w:tcPr>
          <w:p w14:paraId="4366F0D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nil"/>
              <w:bottom w:val="single" w:sz="4" w:space="0" w:color="auto"/>
              <w:right w:val="single" w:sz="4" w:space="0" w:color="auto"/>
            </w:tcBorders>
            <w:shd w:val="clear" w:color="000000" w:fill="FF0000"/>
            <w:noWrap/>
            <w:vAlign w:val="bottom"/>
            <w:hideMark/>
          </w:tcPr>
          <w:p w14:paraId="5F32BB7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384F20D2"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EAAE889"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DA7BE38"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73913C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63B8A44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3D839369"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nil"/>
              <w:left w:val="nil"/>
              <w:bottom w:val="single" w:sz="4" w:space="0" w:color="auto"/>
              <w:right w:val="single" w:sz="4" w:space="0" w:color="auto"/>
            </w:tcBorders>
            <w:shd w:val="clear" w:color="auto" w:fill="auto"/>
            <w:noWrap/>
            <w:vAlign w:val="bottom"/>
            <w:hideMark/>
          </w:tcPr>
          <w:p w14:paraId="7BBAE58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331" w:type="pct"/>
            <w:tcBorders>
              <w:top w:val="nil"/>
              <w:left w:val="nil"/>
              <w:bottom w:val="single" w:sz="4" w:space="0" w:color="auto"/>
              <w:right w:val="single" w:sz="4" w:space="0" w:color="auto"/>
            </w:tcBorders>
            <w:shd w:val="clear" w:color="000000" w:fill="FFFF00"/>
            <w:noWrap/>
            <w:vAlign w:val="bottom"/>
            <w:hideMark/>
          </w:tcPr>
          <w:p w14:paraId="4C0469B3"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46</w:t>
            </w:r>
          </w:p>
        </w:tc>
        <w:tc>
          <w:tcPr>
            <w:tcW w:w="499" w:type="pct"/>
            <w:tcBorders>
              <w:top w:val="nil"/>
              <w:left w:val="nil"/>
              <w:bottom w:val="single" w:sz="4" w:space="0" w:color="auto"/>
              <w:right w:val="single" w:sz="4" w:space="0" w:color="auto"/>
            </w:tcBorders>
            <w:shd w:val="clear" w:color="000000" w:fill="FF99CC"/>
            <w:noWrap/>
            <w:vAlign w:val="bottom"/>
            <w:hideMark/>
          </w:tcPr>
          <w:p w14:paraId="6057C30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230</w:t>
            </w:r>
          </w:p>
        </w:tc>
      </w:tr>
      <w:tr w:rsidR="00E8381A" w:rsidRPr="00E8381A" w14:paraId="15EBB752" w14:textId="77777777" w:rsidTr="00E8381A">
        <w:trPr>
          <w:trHeight w:val="264"/>
        </w:trPr>
        <w:tc>
          <w:tcPr>
            <w:tcW w:w="1430" w:type="pct"/>
            <w:tcBorders>
              <w:top w:val="nil"/>
              <w:left w:val="nil"/>
              <w:bottom w:val="nil"/>
              <w:right w:val="nil"/>
            </w:tcBorders>
            <w:shd w:val="clear" w:color="auto" w:fill="auto"/>
            <w:noWrap/>
            <w:hideMark/>
          </w:tcPr>
          <w:p w14:paraId="70E553D3"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xml:space="preserve">regular </w:t>
            </w:r>
            <w:proofErr w:type="spellStart"/>
            <w:r w:rsidRPr="00E8381A">
              <w:rPr>
                <w:rFonts w:ascii="Arial" w:eastAsia="Times New Roman" w:hAnsi="Arial" w:cs="Arial"/>
                <w:sz w:val="20"/>
                <w:szCs w:val="20"/>
                <w:lang w:eastAsia="en-GB"/>
              </w:rPr>
              <w:t>maintence</w:t>
            </w:r>
            <w:proofErr w:type="spellEnd"/>
            <w:r w:rsidRPr="00E8381A">
              <w:rPr>
                <w:rFonts w:ascii="Arial" w:eastAsia="Times New Roman" w:hAnsi="Arial" w:cs="Arial"/>
                <w:sz w:val="20"/>
                <w:szCs w:val="20"/>
                <w:lang w:eastAsia="en-GB"/>
              </w:rPr>
              <w:t xml:space="preserve"> </w:t>
            </w:r>
            <w:proofErr w:type="gramStart"/>
            <w:r w:rsidRPr="00E8381A">
              <w:rPr>
                <w:rFonts w:ascii="Arial" w:eastAsia="Times New Roman" w:hAnsi="Arial" w:cs="Arial"/>
                <w:sz w:val="20"/>
                <w:szCs w:val="20"/>
                <w:lang w:eastAsia="en-GB"/>
              </w:rPr>
              <w:t>of  machinery</w:t>
            </w:r>
            <w:proofErr w:type="gramEnd"/>
          </w:p>
        </w:tc>
        <w:tc>
          <w:tcPr>
            <w:tcW w:w="303" w:type="pct"/>
            <w:tcBorders>
              <w:top w:val="nil"/>
              <w:left w:val="single" w:sz="8" w:space="0" w:color="auto"/>
              <w:bottom w:val="single" w:sz="4" w:space="0" w:color="auto"/>
              <w:right w:val="nil"/>
            </w:tcBorders>
            <w:shd w:val="clear" w:color="000000" w:fill="CCFFCC"/>
            <w:noWrap/>
            <w:vAlign w:val="bottom"/>
            <w:hideMark/>
          </w:tcPr>
          <w:p w14:paraId="28CDBCC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5</w:t>
            </w:r>
          </w:p>
        </w:tc>
        <w:tc>
          <w:tcPr>
            <w:tcW w:w="310"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77D0640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nil"/>
              <w:bottom w:val="single" w:sz="4" w:space="0" w:color="auto"/>
              <w:right w:val="single" w:sz="4" w:space="0" w:color="auto"/>
            </w:tcBorders>
            <w:shd w:val="clear" w:color="000000" w:fill="FF0000"/>
            <w:noWrap/>
            <w:vAlign w:val="bottom"/>
            <w:hideMark/>
          </w:tcPr>
          <w:p w14:paraId="109A47CC"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nil"/>
              <w:bottom w:val="single" w:sz="4" w:space="0" w:color="auto"/>
              <w:right w:val="single" w:sz="4" w:space="0" w:color="auto"/>
            </w:tcBorders>
            <w:shd w:val="clear" w:color="000000" w:fill="FF9900"/>
            <w:noWrap/>
            <w:vAlign w:val="bottom"/>
            <w:hideMark/>
          </w:tcPr>
          <w:p w14:paraId="09C11C4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506687FD"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87BD798"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20A9E2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C6270B9"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278B3D4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3BA9EF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97233B7"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331" w:type="pct"/>
            <w:tcBorders>
              <w:top w:val="nil"/>
              <w:left w:val="nil"/>
              <w:bottom w:val="single" w:sz="4" w:space="0" w:color="auto"/>
              <w:right w:val="single" w:sz="4" w:space="0" w:color="auto"/>
            </w:tcBorders>
            <w:shd w:val="clear" w:color="000000" w:fill="FFFF00"/>
            <w:noWrap/>
            <w:vAlign w:val="bottom"/>
            <w:hideMark/>
          </w:tcPr>
          <w:p w14:paraId="3D36CB39"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66</w:t>
            </w:r>
          </w:p>
        </w:tc>
        <w:tc>
          <w:tcPr>
            <w:tcW w:w="499" w:type="pct"/>
            <w:tcBorders>
              <w:top w:val="nil"/>
              <w:left w:val="nil"/>
              <w:bottom w:val="single" w:sz="4" w:space="0" w:color="auto"/>
              <w:right w:val="single" w:sz="4" w:space="0" w:color="auto"/>
            </w:tcBorders>
            <w:shd w:val="clear" w:color="000000" w:fill="FF99CC"/>
            <w:noWrap/>
            <w:vAlign w:val="bottom"/>
            <w:hideMark/>
          </w:tcPr>
          <w:p w14:paraId="7A1F1814"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330</w:t>
            </w:r>
          </w:p>
        </w:tc>
      </w:tr>
      <w:tr w:rsidR="00E8381A" w:rsidRPr="00E8381A" w14:paraId="7938670F" w14:textId="77777777" w:rsidTr="00E8381A">
        <w:trPr>
          <w:trHeight w:val="276"/>
        </w:trPr>
        <w:tc>
          <w:tcPr>
            <w:tcW w:w="1430" w:type="pct"/>
            <w:tcBorders>
              <w:top w:val="nil"/>
              <w:left w:val="nil"/>
              <w:bottom w:val="nil"/>
              <w:right w:val="nil"/>
            </w:tcBorders>
            <w:shd w:val="clear" w:color="auto" w:fill="auto"/>
            <w:noWrap/>
            <w:hideMark/>
          </w:tcPr>
          <w:p w14:paraId="0EE4889A"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cut off time for filling (post mixing)</w:t>
            </w:r>
          </w:p>
        </w:tc>
        <w:tc>
          <w:tcPr>
            <w:tcW w:w="303" w:type="pct"/>
            <w:tcBorders>
              <w:top w:val="nil"/>
              <w:left w:val="single" w:sz="8" w:space="0" w:color="auto"/>
              <w:bottom w:val="single" w:sz="4" w:space="0" w:color="auto"/>
              <w:right w:val="nil"/>
            </w:tcBorders>
            <w:shd w:val="clear" w:color="000000" w:fill="CCFFCC"/>
            <w:noWrap/>
            <w:vAlign w:val="bottom"/>
            <w:hideMark/>
          </w:tcPr>
          <w:p w14:paraId="70593E2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5</w:t>
            </w:r>
          </w:p>
        </w:tc>
        <w:tc>
          <w:tcPr>
            <w:tcW w:w="310" w:type="pct"/>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2AB35A6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w:t>
            </w:r>
          </w:p>
        </w:tc>
        <w:tc>
          <w:tcPr>
            <w:tcW w:w="236" w:type="pct"/>
            <w:tcBorders>
              <w:top w:val="nil"/>
              <w:left w:val="nil"/>
              <w:bottom w:val="single" w:sz="4" w:space="0" w:color="auto"/>
              <w:right w:val="single" w:sz="4" w:space="0" w:color="auto"/>
            </w:tcBorders>
            <w:shd w:val="clear" w:color="auto" w:fill="auto"/>
            <w:noWrap/>
            <w:vAlign w:val="bottom"/>
            <w:hideMark/>
          </w:tcPr>
          <w:p w14:paraId="3DA10135"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4" w:space="0" w:color="auto"/>
              <w:left w:val="nil"/>
              <w:bottom w:val="single" w:sz="4" w:space="0" w:color="auto"/>
              <w:right w:val="single" w:sz="4" w:space="0" w:color="auto"/>
            </w:tcBorders>
            <w:shd w:val="clear" w:color="000000" w:fill="FF0000"/>
            <w:noWrap/>
            <w:vAlign w:val="bottom"/>
            <w:hideMark/>
          </w:tcPr>
          <w:p w14:paraId="64B82086"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06C49F75"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025F8C3"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BC51F98"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nil"/>
              <w:left w:val="nil"/>
              <w:bottom w:val="single" w:sz="4" w:space="0" w:color="auto"/>
              <w:right w:val="single" w:sz="4" w:space="0" w:color="auto"/>
            </w:tcBorders>
            <w:shd w:val="clear" w:color="auto" w:fill="auto"/>
            <w:noWrap/>
            <w:vAlign w:val="bottom"/>
            <w:hideMark/>
          </w:tcPr>
          <w:p w14:paraId="2459BA06"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236" w:type="pct"/>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21424DAD"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7AAA2F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w:t>
            </w:r>
          </w:p>
        </w:tc>
        <w:tc>
          <w:tcPr>
            <w:tcW w:w="236" w:type="pct"/>
            <w:tcBorders>
              <w:top w:val="nil"/>
              <w:left w:val="nil"/>
              <w:bottom w:val="single" w:sz="4" w:space="0" w:color="auto"/>
              <w:right w:val="single" w:sz="4" w:space="0" w:color="auto"/>
            </w:tcBorders>
            <w:shd w:val="clear" w:color="auto" w:fill="auto"/>
            <w:noWrap/>
            <w:vAlign w:val="bottom"/>
            <w:hideMark/>
          </w:tcPr>
          <w:p w14:paraId="383BA624"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331" w:type="pct"/>
            <w:tcBorders>
              <w:top w:val="nil"/>
              <w:left w:val="nil"/>
              <w:bottom w:val="single" w:sz="4" w:space="0" w:color="auto"/>
              <w:right w:val="single" w:sz="4" w:space="0" w:color="auto"/>
            </w:tcBorders>
            <w:shd w:val="clear" w:color="000000" w:fill="FFFF00"/>
            <w:noWrap/>
            <w:vAlign w:val="bottom"/>
            <w:hideMark/>
          </w:tcPr>
          <w:p w14:paraId="636191E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55</w:t>
            </w:r>
          </w:p>
        </w:tc>
        <w:tc>
          <w:tcPr>
            <w:tcW w:w="499" w:type="pct"/>
            <w:tcBorders>
              <w:top w:val="nil"/>
              <w:left w:val="nil"/>
              <w:bottom w:val="single" w:sz="4" w:space="0" w:color="auto"/>
              <w:right w:val="single" w:sz="4" w:space="0" w:color="auto"/>
            </w:tcBorders>
            <w:shd w:val="clear" w:color="000000" w:fill="FF99CC"/>
            <w:noWrap/>
            <w:vAlign w:val="bottom"/>
            <w:hideMark/>
          </w:tcPr>
          <w:p w14:paraId="31287C61"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275</w:t>
            </w:r>
          </w:p>
        </w:tc>
      </w:tr>
      <w:tr w:rsidR="00E8381A" w:rsidRPr="00E8381A" w14:paraId="26D45671" w14:textId="77777777" w:rsidTr="00E8381A">
        <w:trPr>
          <w:trHeight w:val="324"/>
        </w:trPr>
        <w:tc>
          <w:tcPr>
            <w:tcW w:w="1430" w:type="pct"/>
            <w:tcBorders>
              <w:top w:val="single" w:sz="8" w:space="0" w:color="auto"/>
              <w:left w:val="single" w:sz="8" w:space="0" w:color="auto"/>
              <w:bottom w:val="single" w:sz="8" w:space="0" w:color="auto"/>
              <w:right w:val="nil"/>
            </w:tcBorders>
            <w:shd w:val="clear" w:color="000000" w:fill="FF99CC"/>
            <w:noWrap/>
            <w:vAlign w:val="bottom"/>
            <w:hideMark/>
          </w:tcPr>
          <w:p w14:paraId="03D691C8" w14:textId="77777777" w:rsidR="00E8381A" w:rsidRPr="00E8381A" w:rsidRDefault="00E8381A" w:rsidP="00E8381A">
            <w:pPr>
              <w:spacing w:line="240" w:lineRule="auto"/>
              <w:rPr>
                <w:rFonts w:ascii="Arial" w:eastAsia="Times New Roman" w:hAnsi="Arial" w:cs="Arial"/>
                <w:b/>
                <w:bCs/>
                <w:lang w:eastAsia="en-GB"/>
              </w:rPr>
            </w:pPr>
            <w:r w:rsidRPr="00E8381A">
              <w:rPr>
                <w:rFonts w:ascii="Arial" w:eastAsia="Times New Roman" w:hAnsi="Arial" w:cs="Arial"/>
                <w:b/>
                <w:bCs/>
                <w:lang w:eastAsia="en-GB"/>
              </w:rPr>
              <w:t>Relative importance of noise factor:</w:t>
            </w:r>
          </w:p>
        </w:tc>
        <w:tc>
          <w:tcPr>
            <w:tcW w:w="303" w:type="pct"/>
            <w:tcBorders>
              <w:top w:val="nil"/>
              <w:left w:val="nil"/>
              <w:bottom w:val="single" w:sz="8" w:space="0" w:color="auto"/>
              <w:right w:val="nil"/>
            </w:tcBorders>
            <w:shd w:val="clear" w:color="000000" w:fill="FF99CC"/>
            <w:noWrap/>
            <w:vAlign w:val="bottom"/>
            <w:hideMark/>
          </w:tcPr>
          <w:p w14:paraId="59A3455A" w14:textId="77777777" w:rsidR="00E8381A" w:rsidRPr="00E8381A" w:rsidRDefault="00E8381A" w:rsidP="00E8381A">
            <w:pPr>
              <w:spacing w:line="240" w:lineRule="auto"/>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310" w:type="pct"/>
            <w:tcBorders>
              <w:top w:val="nil"/>
              <w:left w:val="single" w:sz="8" w:space="0" w:color="auto"/>
              <w:bottom w:val="single" w:sz="8" w:space="0" w:color="auto"/>
              <w:right w:val="single" w:sz="4" w:space="0" w:color="auto"/>
            </w:tcBorders>
            <w:shd w:val="clear" w:color="000000" w:fill="FF99CC"/>
            <w:noWrap/>
            <w:vAlign w:val="bottom"/>
            <w:hideMark/>
          </w:tcPr>
          <w:p w14:paraId="67A8612A"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160</w:t>
            </w:r>
          </w:p>
        </w:tc>
        <w:tc>
          <w:tcPr>
            <w:tcW w:w="236" w:type="pct"/>
            <w:tcBorders>
              <w:top w:val="nil"/>
              <w:left w:val="nil"/>
              <w:bottom w:val="single" w:sz="8" w:space="0" w:color="auto"/>
              <w:right w:val="single" w:sz="4" w:space="0" w:color="auto"/>
            </w:tcBorders>
            <w:shd w:val="clear" w:color="000000" w:fill="FF99CC"/>
            <w:noWrap/>
            <w:vAlign w:val="bottom"/>
            <w:hideMark/>
          </w:tcPr>
          <w:p w14:paraId="41A46F6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200</w:t>
            </w:r>
          </w:p>
        </w:tc>
        <w:tc>
          <w:tcPr>
            <w:tcW w:w="236" w:type="pct"/>
            <w:tcBorders>
              <w:top w:val="nil"/>
              <w:left w:val="nil"/>
              <w:bottom w:val="single" w:sz="8" w:space="0" w:color="auto"/>
              <w:right w:val="single" w:sz="4" w:space="0" w:color="auto"/>
            </w:tcBorders>
            <w:shd w:val="clear" w:color="000000" w:fill="FF99CC"/>
            <w:noWrap/>
            <w:vAlign w:val="bottom"/>
            <w:hideMark/>
          </w:tcPr>
          <w:p w14:paraId="5C53D3BC"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230</w:t>
            </w:r>
          </w:p>
        </w:tc>
        <w:tc>
          <w:tcPr>
            <w:tcW w:w="236" w:type="pct"/>
            <w:tcBorders>
              <w:top w:val="nil"/>
              <w:left w:val="single" w:sz="8" w:space="0" w:color="auto"/>
              <w:bottom w:val="single" w:sz="8" w:space="0" w:color="auto"/>
              <w:right w:val="single" w:sz="4" w:space="0" w:color="auto"/>
            </w:tcBorders>
            <w:shd w:val="clear" w:color="000000" w:fill="FF99CC"/>
            <w:noWrap/>
            <w:vAlign w:val="bottom"/>
            <w:hideMark/>
          </w:tcPr>
          <w:p w14:paraId="16EEA80B"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212</w:t>
            </w:r>
          </w:p>
        </w:tc>
        <w:tc>
          <w:tcPr>
            <w:tcW w:w="236" w:type="pct"/>
            <w:tcBorders>
              <w:top w:val="nil"/>
              <w:left w:val="nil"/>
              <w:bottom w:val="single" w:sz="8" w:space="0" w:color="auto"/>
              <w:right w:val="single" w:sz="4" w:space="0" w:color="auto"/>
            </w:tcBorders>
            <w:shd w:val="clear" w:color="000000" w:fill="FF99CC"/>
            <w:noWrap/>
            <w:vAlign w:val="bottom"/>
            <w:hideMark/>
          </w:tcPr>
          <w:p w14:paraId="5CB1722E"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188</w:t>
            </w:r>
          </w:p>
        </w:tc>
        <w:tc>
          <w:tcPr>
            <w:tcW w:w="236" w:type="pct"/>
            <w:tcBorders>
              <w:top w:val="nil"/>
              <w:left w:val="nil"/>
              <w:bottom w:val="single" w:sz="8" w:space="0" w:color="auto"/>
              <w:right w:val="single" w:sz="4" w:space="0" w:color="auto"/>
            </w:tcBorders>
            <w:shd w:val="clear" w:color="000000" w:fill="FF99CC"/>
            <w:noWrap/>
            <w:vAlign w:val="bottom"/>
            <w:hideMark/>
          </w:tcPr>
          <w:p w14:paraId="1E7633CB"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98</w:t>
            </w:r>
          </w:p>
        </w:tc>
        <w:tc>
          <w:tcPr>
            <w:tcW w:w="236" w:type="pct"/>
            <w:tcBorders>
              <w:top w:val="nil"/>
              <w:left w:val="nil"/>
              <w:bottom w:val="single" w:sz="8" w:space="0" w:color="auto"/>
              <w:right w:val="single" w:sz="4" w:space="0" w:color="auto"/>
            </w:tcBorders>
            <w:shd w:val="clear" w:color="000000" w:fill="FF99CC"/>
            <w:noWrap/>
            <w:vAlign w:val="bottom"/>
            <w:hideMark/>
          </w:tcPr>
          <w:p w14:paraId="37ADA77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172</w:t>
            </w:r>
          </w:p>
        </w:tc>
        <w:tc>
          <w:tcPr>
            <w:tcW w:w="236" w:type="pct"/>
            <w:tcBorders>
              <w:top w:val="nil"/>
              <w:left w:val="single" w:sz="8" w:space="0" w:color="auto"/>
              <w:bottom w:val="single" w:sz="8" w:space="0" w:color="auto"/>
              <w:right w:val="single" w:sz="4" w:space="0" w:color="auto"/>
            </w:tcBorders>
            <w:shd w:val="clear" w:color="000000" w:fill="FF99CC"/>
            <w:noWrap/>
            <w:vAlign w:val="bottom"/>
            <w:hideMark/>
          </w:tcPr>
          <w:p w14:paraId="1BFF882F"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134</w:t>
            </w:r>
          </w:p>
        </w:tc>
        <w:tc>
          <w:tcPr>
            <w:tcW w:w="236" w:type="pct"/>
            <w:tcBorders>
              <w:top w:val="nil"/>
              <w:left w:val="nil"/>
              <w:bottom w:val="single" w:sz="8" w:space="0" w:color="auto"/>
              <w:right w:val="single" w:sz="4" w:space="0" w:color="auto"/>
            </w:tcBorders>
            <w:shd w:val="clear" w:color="000000" w:fill="FF99CC"/>
            <w:noWrap/>
            <w:vAlign w:val="bottom"/>
            <w:hideMark/>
          </w:tcPr>
          <w:p w14:paraId="35182CC5"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134</w:t>
            </w:r>
          </w:p>
        </w:tc>
        <w:tc>
          <w:tcPr>
            <w:tcW w:w="236" w:type="pct"/>
            <w:tcBorders>
              <w:top w:val="nil"/>
              <w:left w:val="nil"/>
              <w:bottom w:val="single" w:sz="8" w:space="0" w:color="auto"/>
              <w:right w:val="single" w:sz="4" w:space="0" w:color="auto"/>
            </w:tcBorders>
            <w:shd w:val="clear" w:color="000000" w:fill="FF99CC"/>
            <w:noWrap/>
            <w:vAlign w:val="bottom"/>
            <w:hideMark/>
          </w:tcPr>
          <w:p w14:paraId="7B7A5628"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102</w:t>
            </w:r>
          </w:p>
        </w:tc>
        <w:tc>
          <w:tcPr>
            <w:tcW w:w="331" w:type="pct"/>
            <w:tcBorders>
              <w:top w:val="nil"/>
              <w:left w:val="nil"/>
              <w:bottom w:val="single" w:sz="4" w:space="0" w:color="auto"/>
              <w:right w:val="single" w:sz="4" w:space="0" w:color="auto"/>
            </w:tcBorders>
            <w:shd w:val="clear" w:color="000000" w:fill="FF99CC"/>
            <w:noWrap/>
            <w:vAlign w:val="bottom"/>
            <w:hideMark/>
          </w:tcPr>
          <w:p w14:paraId="1F483F82" w14:textId="77777777" w:rsidR="00E8381A" w:rsidRPr="00E8381A" w:rsidRDefault="00E8381A" w:rsidP="00E8381A">
            <w:pPr>
              <w:spacing w:line="240" w:lineRule="auto"/>
              <w:jc w:val="center"/>
              <w:rPr>
                <w:rFonts w:ascii="Arial" w:eastAsia="Times New Roman" w:hAnsi="Arial" w:cs="Arial"/>
                <w:sz w:val="20"/>
                <w:szCs w:val="20"/>
                <w:lang w:eastAsia="en-GB"/>
              </w:rPr>
            </w:pPr>
            <w:r w:rsidRPr="00E8381A">
              <w:rPr>
                <w:rFonts w:ascii="Arial" w:eastAsia="Times New Roman" w:hAnsi="Arial" w:cs="Arial"/>
                <w:sz w:val="20"/>
                <w:szCs w:val="20"/>
                <w:lang w:eastAsia="en-GB"/>
              </w:rPr>
              <w:t> </w:t>
            </w:r>
          </w:p>
        </w:tc>
        <w:tc>
          <w:tcPr>
            <w:tcW w:w="499" w:type="pct"/>
            <w:tcBorders>
              <w:top w:val="nil"/>
              <w:left w:val="nil"/>
              <w:bottom w:val="nil"/>
              <w:right w:val="nil"/>
            </w:tcBorders>
            <w:shd w:val="clear" w:color="auto" w:fill="auto"/>
            <w:noWrap/>
            <w:vAlign w:val="bottom"/>
            <w:hideMark/>
          </w:tcPr>
          <w:p w14:paraId="31B9252F" w14:textId="77777777" w:rsidR="00E8381A" w:rsidRPr="00E8381A" w:rsidRDefault="00E8381A" w:rsidP="00E8381A">
            <w:pPr>
              <w:keepNext/>
              <w:spacing w:line="240" w:lineRule="auto"/>
              <w:jc w:val="center"/>
              <w:rPr>
                <w:rFonts w:ascii="Arial" w:eastAsia="Times New Roman" w:hAnsi="Arial" w:cs="Arial"/>
                <w:sz w:val="20"/>
                <w:szCs w:val="20"/>
                <w:lang w:eastAsia="en-GB"/>
              </w:rPr>
            </w:pPr>
          </w:p>
        </w:tc>
      </w:tr>
    </w:tbl>
    <w:p w14:paraId="7DC91A53" w14:textId="22AFE9F6" w:rsidR="00E8381A" w:rsidRDefault="00E8381A" w:rsidP="00E8381A">
      <w:pPr>
        <w:pStyle w:val="Caption"/>
      </w:pPr>
      <w:bookmarkStart w:id="46" w:name="_Ref165549505"/>
      <w:bookmarkStart w:id="47" w:name="_Toc165805650"/>
      <w:r>
        <w:t xml:space="preserve">Table </w:t>
      </w:r>
      <w:r>
        <w:fldChar w:fldCharType="begin"/>
      </w:r>
      <w:r>
        <w:instrText xml:space="preserve"> SEQ Table \* ARABIC </w:instrText>
      </w:r>
      <w:r>
        <w:fldChar w:fldCharType="separate"/>
      </w:r>
      <w:r>
        <w:rPr>
          <w:noProof/>
        </w:rPr>
        <w:t>6</w:t>
      </w:r>
      <w:r>
        <w:fldChar w:fldCharType="end"/>
      </w:r>
      <w:bookmarkEnd w:id="46"/>
      <w:r>
        <w:t xml:space="preserve"> What why</w:t>
      </w:r>
      <w:bookmarkEnd w:id="47"/>
    </w:p>
    <w:p w14:paraId="76EC5AE9" w14:textId="6096D354" w:rsidR="00E8381A" w:rsidRDefault="00E8381A" w:rsidP="00E8381A">
      <w:r>
        <w:t>This provides two sets of results: the key controls and the key noises.</w:t>
      </w:r>
    </w:p>
    <w:p w14:paraId="58F6BB09" w14:textId="27AE2EFF" w:rsidR="00E8381A" w:rsidRDefault="00E8381A" w:rsidP="00E8381A">
      <w:r>
        <w:t xml:space="preserve">The key noises can be seen in </w:t>
      </w:r>
      <w:r>
        <w:fldChar w:fldCharType="begin"/>
      </w:r>
      <w:r>
        <w:instrText xml:space="preserve"> REF _Ref165549600 \h </w:instrText>
      </w:r>
      <w:r>
        <w:fldChar w:fldCharType="separate"/>
      </w:r>
      <w:r>
        <w:t xml:space="preserve">Figure </w:t>
      </w:r>
      <w:r>
        <w:rPr>
          <w:noProof/>
        </w:rPr>
        <w:t>5</w:t>
      </w:r>
      <w:r>
        <w:fldChar w:fldCharType="end"/>
      </w:r>
      <w:r>
        <w:t xml:space="preserve">, and the key controls in </w:t>
      </w:r>
      <w:r>
        <w:fldChar w:fldCharType="begin"/>
      </w:r>
      <w:r>
        <w:instrText xml:space="preserve"> REF _Ref165549648 \h </w:instrText>
      </w:r>
      <w:r>
        <w:fldChar w:fldCharType="separate"/>
      </w:r>
      <w:r>
        <w:t xml:space="preserve">Figure </w:t>
      </w:r>
      <w:r>
        <w:rPr>
          <w:noProof/>
        </w:rPr>
        <w:t>6</w:t>
      </w:r>
      <w:r>
        <w:fldChar w:fldCharType="end"/>
      </w:r>
      <w:r>
        <w:t xml:space="preserve">. The most critical noise is the viscosity of the fill. Once the mixing has begun the fill starts to set, this is a problem when making bulk quantities as it may be some time between the first and last shell of a batch. If </w:t>
      </w:r>
      <w:r w:rsidR="0065673A">
        <w:t xml:space="preserve">SWANS-EX cures within the pipework, it would likely be expensive and difficult to remove, this would negatively </w:t>
      </w:r>
      <w:proofErr w:type="gramStart"/>
      <w:r w:rsidR="0065673A">
        <w:t>impact production to a great extent</w:t>
      </w:r>
      <w:proofErr w:type="gramEnd"/>
      <w:r w:rsidR="0065673A">
        <w:t xml:space="preserve">. An equally important concern with the viscosity of the fill, is that the more viscous it becomes the more likely air </w:t>
      </w:r>
      <w:r w:rsidR="004F59B8">
        <w:t>bubbles</w:t>
      </w:r>
      <w:r w:rsidR="0065673A">
        <w:t xml:space="preserve"> will be trapped within the shaped charge, this can be reduced through vibration tables and pouring under vacuum but </w:t>
      </w:r>
      <w:proofErr w:type="gramStart"/>
      <w:r w:rsidR="0065673A">
        <w:t>still remains</w:t>
      </w:r>
      <w:proofErr w:type="gramEnd"/>
      <w:r w:rsidR="0065673A">
        <w:t xml:space="preserve"> a significant challenge.  Unsurprisingly, control measures design to ensure the rapid flow of the fill rank highly, with a cut-off time for filling being the second most important measure. However, the most </w:t>
      </w:r>
      <w:r w:rsidR="0065673A">
        <w:lastRenderedPageBreak/>
        <w:t xml:space="preserve">important control is to regular maintenance of the machinery. By maintaining equipment there will be a reduced failure rate, this both reduces cost and downtime; in turn reducing the likelihood </w:t>
      </w:r>
      <w:r w:rsidR="004F59B8">
        <w:t>of fill</w:t>
      </w:r>
      <w:r w:rsidR="0065673A">
        <w:t xml:space="preserve"> being stuck in the pipework</w:t>
      </w:r>
      <w:r w:rsidR="00C018D1">
        <w:t xml:space="preserve">, it would also mean a much more consistent fill. </w:t>
      </w:r>
    </w:p>
    <w:p w14:paraId="540925B1" w14:textId="77777777" w:rsidR="00E8381A" w:rsidRDefault="00E8381A" w:rsidP="00E8381A">
      <w:pPr>
        <w:keepNext/>
      </w:pPr>
      <w:r>
        <w:rPr>
          <w:noProof/>
        </w:rPr>
        <w:drawing>
          <wp:inline distT="0" distB="0" distL="0" distR="0" wp14:anchorId="7FCDE5C6" wp14:editId="74B8A60F">
            <wp:extent cx="5731510" cy="3346450"/>
            <wp:effectExtent l="0" t="0" r="2540" b="6350"/>
            <wp:docPr id="644529669" name="Chart 1">
              <a:extLst xmlns:a="http://schemas.openxmlformats.org/drawingml/2006/main">
                <a:ext uri="{FF2B5EF4-FFF2-40B4-BE49-F238E27FC236}">
                  <a16:creationId xmlns:a16="http://schemas.microsoft.com/office/drawing/2014/main" id="{00000000-0008-0000-2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9AB367" w14:textId="31D2A02E" w:rsidR="00E8381A" w:rsidRDefault="00E8381A" w:rsidP="00E8381A">
      <w:pPr>
        <w:pStyle w:val="Caption"/>
      </w:pPr>
      <w:bookmarkStart w:id="48" w:name="_Ref165549600"/>
      <w:bookmarkStart w:id="49" w:name="_Toc165805640"/>
      <w:r>
        <w:t xml:space="preserve">Figure </w:t>
      </w:r>
      <w:r>
        <w:fldChar w:fldCharType="begin"/>
      </w:r>
      <w:r>
        <w:instrText xml:space="preserve"> SEQ Figure \* ARABIC </w:instrText>
      </w:r>
      <w:r>
        <w:fldChar w:fldCharType="separate"/>
      </w:r>
      <w:r w:rsidR="00975C52">
        <w:rPr>
          <w:noProof/>
        </w:rPr>
        <w:t>5</w:t>
      </w:r>
      <w:r>
        <w:fldChar w:fldCharType="end"/>
      </w:r>
      <w:bookmarkEnd w:id="48"/>
      <w:r>
        <w:t xml:space="preserve"> Key </w:t>
      </w:r>
      <w:proofErr w:type="gramStart"/>
      <w:r>
        <w:t>noises</w:t>
      </w:r>
      <w:bookmarkEnd w:id="49"/>
      <w:proofErr w:type="gramEnd"/>
    </w:p>
    <w:p w14:paraId="1C8D433C" w14:textId="77777777" w:rsidR="00E8381A" w:rsidRDefault="00E8381A" w:rsidP="00E8381A">
      <w:pPr>
        <w:keepNext/>
      </w:pPr>
      <w:r>
        <w:rPr>
          <w:noProof/>
        </w:rPr>
        <w:drawing>
          <wp:inline distT="0" distB="0" distL="0" distR="0" wp14:anchorId="28C209D0" wp14:editId="31EDFB2B">
            <wp:extent cx="5731510" cy="3416300"/>
            <wp:effectExtent l="0" t="0" r="2540" b="12700"/>
            <wp:docPr id="1709325872" name="Chart 1">
              <a:extLst xmlns:a="http://schemas.openxmlformats.org/drawingml/2006/main">
                <a:ext uri="{FF2B5EF4-FFF2-40B4-BE49-F238E27FC236}">
                  <a16:creationId xmlns:a16="http://schemas.microsoft.com/office/drawing/2014/main" id="{00000000-0008-0000-2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F06F220" w14:textId="37F3DA8C" w:rsidR="00E8381A" w:rsidRPr="00E8381A" w:rsidRDefault="00E8381A" w:rsidP="00E8381A">
      <w:pPr>
        <w:pStyle w:val="Caption"/>
      </w:pPr>
      <w:bookmarkStart w:id="50" w:name="_Ref165549648"/>
      <w:bookmarkStart w:id="51" w:name="_Toc165805641"/>
      <w:r>
        <w:t xml:space="preserve">Figure </w:t>
      </w:r>
      <w:r>
        <w:fldChar w:fldCharType="begin"/>
      </w:r>
      <w:r>
        <w:instrText xml:space="preserve"> SEQ Figure \* ARABIC </w:instrText>
      </w:r>
      <w:r>
        <w:fldChar w:fldCharType="separate"/>
      </w:r>
      <w:r w:rsidR="00975C52">
        <w:rPr>
          <w:noProof/>
        </w:rPr>
        <w:t>6</w:t>
      </w:r>
      <w:r>
        <w:fldChar w:fldCharType="end"/>
      </w:r>
      <w:bookmarkEnd w:id="50"/>
      <w:r>
        <w:t xml:space="preserve"> Key Controls</w:t>
      </w:r>
      <w:bookmarkEnd w:id="51"/>
    </w:p>
    <w:p w14:paraId="5273634B" w14:textId="3AC1226C" w:rsidR="00CA0545" w:rsidRDefault="001F4306" w:rsidP="001F4306">
      <w:pPr>
        <w:pStyle w:val="Heading2"/>
        <w:numPr>
          <w:ilvl w:val="1"/>
          <w:numId w:val="4"/>
        </w:numPr>
      </w:pPr>
      <w:bookmarkStart w:id="52" w:name="_Toc165805631"/>
      <w:r>
        <w:lastRenderedPageBreak/>
        <w:t>Manufacturing flow</w:t>
      </w:r>
      <w:bookmarkEnd w:id="52"/>
    </w:p>
    <w:p w14:paraId="3F10613E" w14:textId="051BD230" w:rsidR="00C018D1" w:rsidRDefault="00C018D1" w:rsidP="00C018D1">
      <w:r>
        <w:rPr>
          <w:noProof/>
        </w:rPr>
        <mc:AlternateContent>
          <mc:Choice Requires="wps">
            <w:drawing>
              <wp:anchor distT="0" distB="0" distL="114300" distR="114300" simplePos="0" relativeHeight="251667456" behindDoc="0" locked="0" layoutInCell="1" allowOverlap="1" wp14:anchorId="7465A8F3" wp14:editId="29104656">
                <wp:simplePos x="0" y="0"/>
                <wp:positionH relativeFrom="column">
                  <wp:posOffset>-546100</wp:posOffset>
                </wp:positionH>
                <wp:positionV relativeFrom="paragraph">
                  <wp:posOffset>5717540</wp:posOffset>
                </wp:positionV>
                <wp:extent cx="6391910" cy="635"/>
                <wp:effectExtent l="0" t="0" r="0" b="0"/>
                <wp:wrapThrough wrapText="bothSides">
                  <wp:wrapPolygon edited="0">
                    <wp:start x="0" y="0"/>
                    <wp:lineTo x="0" y="21600"/>
                    <wp:lineTo x="21600" y="21600"/>
                    <wp:lineTo x="21600" y="0"/>
                  </wp:wrapPolygon>
                </wp:wrapThrough>
                <wp:docPr id="574683605" name="Text Box 1"/>
                <wp:cNvGraphicFramePr/>
                <a:graphic xmlns:a="http://schemas.openxmlformats.org/drawingml/2006/main">
                  <a:graphicData uri="http://schemas.microsoft.com/office/word/2010/wordprocessingShape">
                    <wps:wsp>
                      <wps:cNvSpPr txBox="1"/>
                      <wps:spPr>
                        <a:xfrm>
                          <a:off x="0" y="0"/>
                          <a:ext cx="6391910" cy="635"/>
                        </a:xfrm>
                        <a:prstGeom prst="rect">
                          <a:avLst/>
                        </a:prstGeom>
                        <a:solidFill>
                          <a:prstClr val="white"/>
                        </a:solidFill>
                        <a:ln>
                          <a:noFill/>
                        </a:ln>
                      </wps:spPr>
                      <wps:txbx>
                        <w:txbxContent>
                          <w:p w14:paraId="7D4E9629" w14:textId="24B8B6B8" w:rsidR="00C018D1" w:rsidRPr="004B726D" w:rsidRDefault="00C018D1" w:rsidP="00C018D1">
                            <w:pPr>
                              <w:pStyle w:val="Caption"/>
                              <w:rPr>
                                <w:noProof/>
                              </w:rPr>
                            </w:pPr>
                            <w:bookmarkStart w:id="53" w:name="_Ref165643738"/>
                            <w:bookmarkStart w:id="54" w:name="_Toc165805642"/>
                            <w:r>
                              <w:t xml:space="preserve">Figure </w:t>
                            </w:r>
                            <w:r>
                              <w:fldChar w:fldCharType="begin"/>
                            </w:r>
                            <w:r>
                              <w:instrText xml:space="preserve"> SEQ Figure \* ARABIC </w:instrText>
                            </w:r>
                            <w:r>
                              <w:fldChar w:fldCharType="separate"/>
                            </w:r>
                            <w:r w:rsidR="00975C52">
                              <w:rPr>
                                <w:noProof/>
                              </w:rPr>
                              <w:t>7</w:t>
                            </w:r>
                            <w:r>
                              <w:fldChar w:fldCharType="end"/>
                            </w:r>
                            <w:bookmarkEnd w:id="53"/>
                            <w:r>
                              <w:t xml:space="preserve"> Manufacturing flowchart.</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65A8F3" id="_x0000_s1028" type="#_x0000_t202" style="position:absolute;margin-left:-43pt;margin-top:450.2pt;width:503.3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EwlGgIAAD8EAAAOAAAAZHJzL2Uyb0RvYy54bWysU8Fu2zAMvQ/YPwi6L05SLFiN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yLm9vZ7YxCkmKLm4+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" stroked="f">
                <v:textbox style="mso-fit-shape-to-text:t" inset="0,0,0,0">
                  <w:txbxContent>
                    <w:p w14:paraId="7D4E9629" w14:textId="24B8B6B8" w:rsidR="00C018D1" w:rsidRPr="004B726D" w:rsidRDefault="00C018D1" w:rsidP="00C018D1">
                      <w:pPr>
                        <w:pStyle w:val="Caption"/>
                        <w:rPr>
                          <w:noProof/>
                        </w:rPr>
                      </w:pPr>
                      <w:bookmarkStart w:id="55" w:name="_Ref165643738"/>
                      <w:bookmarkStart w:id="56" w:name="_Toc165805642"/>
                      <w:r>
                        <w:t xml:space="preserve">Figure </w:t>
                      </w:r>
                      <w:r>
                        <w:fldChar w:fldCharType="begin"/>
                      </w:r>
                      <w:r>
                        <w:instrText xml:space="preserve"> SEQ Figure \* ARABIC </w:instrText>
                      </w:r>
                      <w:r>
                        <w:fldChar w:fldCharType="separate"/>
                      </w:r>
                      <w:r w:rsidR="00975C52">
                        <w:rPr>
                          <w:noProof/>
                        </w:rPr>
                        <w:t>7</w:t>
                      </w:r>
                      <w:r>
                        <w:fldChar w:fldCharType="end"/>
                      </w:r>
                      <w:bookmarkEnd w:id="55"/>
                      <w:r>
                        <w:t xml:space="preserve"> Manufacturing flowchart.</w:t>
                      </w:r>
                      <w:bookmarkEnd w:id="56"/>
                    </w:p>
                  </w:txbxContent>
                </v:textbox>
                <w10:wrap type="through"/>
              </v:shape>
            </w:pict>
          </mc:Fallback>
        </mc:AlternateContent>
      </w:r>
      <w:r w:rsidRPr="00A6093C">
        <w:rPr>
          <w:noProof/>
        </w:rPr>
        <w:drawing>
          <wp:anchor distT="0" distB="0" distL="114300" distR="114300" simplePos="0" relativeHeight="251665408" behindDoc="0" locked="0" layoutInCell="1" allowOverlap="1" wp14:anchorId="541AC34C" wp14:editId="5DC69D89">
            <wp:simplePos x="0" y="0"/>
            <wp:positionH relativeFrom="column">
              <wp:posOffset>-546100</wp:posOffset>
            </wp:positionH>
            <wp:positionV relativeFrom="paragraph">
              <wp:posOffset>1132840</wp:posOffset>
            </wp:positionV>
            <wp:extent cx="6392252" cy="4527550"/>
            <wp:effectExtent l="0" t="0" r="8890" b="6350"/>
            <wp:wrapThrough wrapText="bothSides">
              <wp:wrapPolygon edited="0">
                <wp:start x="0" y="0"/>
                <wp:lineTo x="0" y="21539"/>
                <wp:lineTo x="21566" y="21539"/>
                <wp:lineTo x="21566" y="0"/>
                <wp:lineTo x="0" y="0"/>
              </wp:wrapPolygon>
            </wp:wrapThrough>
            <wp:docPr id="1451879477" name="Picture 6" descr="A diagram of a work flow&#10;&#10;Description automatically generated">
              <a:extLst xmlns:a="http://schemas.openxmlformats.org/drawingml/2006/main">
                <a:ext uri="{FF2B5EF4-FFF2-40B4-BE49-F238E27FC236}">
                  <a16:creationId xmlns:a16="http://schemas.microsoft.com/office/drawing/2014/main" id="{02EDFF62-5C7C-AC32-E1EE-DE7E9F593C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iagram of a work flow&#10;&#10;Description automatically generated">
                      <a:extLst>
                        <a:ext uri="{FF2B5EF4-FFF2-40B4-BE49-F238E27FC236}">
                          <a16:creationId xmlns:a16="http://schemas.microsoft.com/office/drawing/2014/main" id="{02EDFF62-5C7C-AC32-E1EE-DE7E9F593C52}"/>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392252" cy="4527550"/>
                    </a:xfrm>
                    <a:prstGeom prst="rect">
                      <a:avLst/>
                    </a:prstGeom>
                  </pic:spPr>
                </pic:pic>
              </a:graphicData>
            </a:graphic>
          </wp:anchor>
        </w:drawing>
      </w:r>
      <w:r>
        <w:t>To summarise the manufacturing processes a flowchart has been created</w:t>
      </w:r>
      <w:r w:rsidR="00D2239E">
        <w:t xml:space="preserve"> (</w:t>
      </w:r>
      <w:r w:rsidR="00D2239E">
        <w:fldChar w:fldCharType="begin"/>
      </w:r>
      <w:r w:rsidR="00D2239E">
        <w:instrText xml:space="preserve"> REF _Ref165643738 \h </w:instrText>
      </w:r>
      <w:r w:rsidR="00D2239E">
        <w:fldChar w:fldCharType="separate"/>
      </w:r>
      <w:r w:rsidR="00D2239E">
        <w:t xml:space="preserve">Figure </w:t>
      </w:r>
      <w:r w:rsidR="00D2239E">
        <w:rPr>
          <w:noProof/>
        </w:rPr>
        <w:t>7</w:t>
      </w:r>
      <w:r w:rsidR="00D2239E">
        <w:fldChar w:fldCharType="end"/>
      </w:r>
      <w:r w:rsidR="00D2239E">
        <w:t>)</w:t>
      </w:r>
      <w:r>
        <w:t xml:space="preserve">. This includes both methods highlighted in the process FMA, as providing both options to a customer would likely be beneficial; again, cost and quantity would be much more important factors in a real-world situation. </w:t>
      </w:r>
    </w:p>
    <w:p w14:paraId="46BA51F8" w14:textId="695110BE" w:rsidR="00C018D1" w:rsidRPr="00C018D1" w:rsidRDefault="00C018D1" w:rsidP="00C018D1"/>
    <w:p w14:paraId="7FA8FDD8" w14:textId="2E6A2CFD" w:rsidR="00713528" w:rsidRDefault="00713528" w:rsidP="00713528">
      <w:pPr>
        <w:pStyle w:val="Heading2"/>
        <w:numPr>
          <w:ilvl w:val="1"/>
          <w:numId w:val="4"/>
        </w:numPr>
      </w:pPr>
      <w:bookmarkStart w:id="57" w:name="_Toc165805632"/>
      <w:r>
        <w:t>Fa</w:t>
      </w:r>
      <w:r w:rsidR="00251BC7">
        <w:t>ult tree analysis</w:t>
      </w:r>
      <w:bookmarkEnd w:id="57"/>
    </w:p>
    <w:p w14:paraId="2131CC86" w14:textId="6FBCC5B0" w:rsidR="00D2239E" w:rsidRDefault="005854D2" w:rsidP="00D2239E">
      <w:r>
        <w:t>A fault tree analysis investigates failures, what can happen further along the line if an issue occurs at a low level. An example study was conducted using this tool on potential causes of unintended initiation of the shaped charge. This is conducted using the following logic gates (</w:t>
      </w:r>
      <w:r>
        <w:fldChar w:fldCharType="begin"/>
      </w:r>
      <w:r>
        <w:instrText xml:space="preserve"> REF _Ref165646054 \h </w:instrText>
      </w:r>
      <w:r>
        <w:fldChar w:fldCharType="separate"/>
      </w:r>
      <w:r>
        <w:t xml:space="preserve">Figure </w:t>
      </w:r>
      <w:r>
        <w:rPr>
          <w:noProof/>
        </w:rPr>
        <w:t>8</w:t>
      </w:r>
      <w:r>
        <w:fldChar w:fldCharType="end"/>
      </w:r>
      <w:r>
        <w:t>):</w:t>
      </w:r>
    </w:p>
    <w:p w14:paraId="1E1CD00F" w14:textId="77777777" w:rsidR="005854D2" w:rsidRDefault="005854D2" w:rsidP="00D2239E"/>
    <w:p w14:paraId="5A0D2A8E" w14:textId="77777777" w:rsidR="005854D2" w:rsidRDefault="005854D2" w:rsidP="00D2239E"/>
    <w:p w14:paraId="4B64CB63" w14:textId="77777777" w:rsidR="005854D2" w:rsidRDefault="005854D2" w:rsidP="00D2239E"/>
    <w:p w14:paraId="22F71256" w14:textId="367174AE" w:rsidR="005854D2" w:rsidRDefault="005854D2" w:rsidP="00D2239E">
      <w:r>
        <w:rPr>
          <w:noProof/>
        </w:rPr>
        <mc:AlternateContent>
          <mc:Choice Requires="wps">
            <w:drawing>
              <wp:anchor distT="0" distB="0" distL="114300" distR="114300" simplePos="0" relativeHeight="251670528" behindDoc="0" locked="0" layoutInCell="1" allowOverlap="1" wp14:anchorId="3995FE65" wp14:editId="7262FA6E">
                <wp:simplePos x="0" y="0"/>
                <wp:positionH relativeFrom="column">
                  <wp:posOffset>1383030</wp:posOffset>
                </wp:positionH>
                <wp:positionV relativeFrom="paragraph">
                  <wp:posOffset>3753485</wp:posOffset>
                </wp:positionV>
                <wp:extent cx="3136900" cy="635"/>
                <wp:effectExtent l="0" t="0" r="0" b="0"/>
                <wp:wrapThrough wrapText="bothSides">
                  <wp:wrapPolygon edited="0">
                    <wp:start x="0" y="0"/>
                    <wp:lineTo x="0" y="21600"/>
                    <wp:lineTo x="21600" y="21600"/>
                    <wp:lineTo x="21600" y="0"/>
                  </wp:wrapPolygon>
                </wp:wrapThrough>
                <wp:docPr id="1981861309" name="Text Box 1"/>
                <wp:cNvGraphicFramePr/>
                <a:graphic xmlns:a="http://schemas.openxmlformats.org/drawingml/2006/main">
                  <a:graphicData uri="http://schemas.microsoft.com/office/word/2010/wordprocessingShape">
                    <wps:wsp>
                      <wps:cNvSpPr txBox="1"/>
                      <wps:spPr>
                        <a:xfrm>
                          <a:off x="0" y="0"/>
                          <a:ext cx="3136900" cy="635"/>
                        </a:xfrm>
                        <a:prstGeom prst="rect">
                          <a:avLst/>
                        </a:prstGeom>
                        <a:solidFill>
                          <a:prstClr val="white"/>
                        </a:solidFill>
                        <a:ln>
                          <a:noFill/>
                        </a:ln>
                      </wps:spPr>
                      <wps:txbx>
                        <w:txbxContent>
                          <w:p w14:paraId="083986F5" w14:textId="1BA35E8D" w:rsidR="005854D2" w:rsidRPr="000D6745" w:rsidRDefault="005854D2" w:rsidP="005854D2">
                            <w:pPr>
                              <w:pStyle w:val="Caption"/>
                              <w:rPr>
                                <w:noProof/>
                              </w:rPr>
                            </w:pPr>
                            <w:bookmarkStart w:id="58" w:name="_Ref165646054"/>
                            <w:bookmarkStart w:id="59" w:name="_Toc165805643"/>
                            <w:r>
                              <w:t xml:space="preserve">Figure </w:t>
                            </w:r>
                            <w:r>
                              <w:fldChar w:fldCharType="begin"/>
                            </w:r>
                            <w:r>
                              <w:instrText xml:space="preserve"> SEQ Figure \* ARABIC </w:instrText>
                            </w:r>
                            <w:r>
                              <w:fldChar w:fldCharType="separate"/>
                            </w:r>
                            <w:r w:rsidR="00975C52">
                              <w:rPr>
                                <w:noProof/>
                              </w:rPr>
                              <w:t>8</w:t>
                            </w:r>
                            <w:r>
                              <w:fldChar w:fldCharType="end"/>
                            </w:r>
                            <w:bookmarkEnd w:id="58"/>
                            <w:r>
                              <w:t xml:space="preserve"> FTA symbols</w:t>
                            </w:r>
                            <w:sdt>
                              <w:sdtPr>
                                <w:id w:val="-402143410"/>
                                <w:citation/>
                              </w:sdtPr>
                              <w:sdtContent>
                                <w:r>
                                  <w:fldChar w:fldCharType="begin"/>
                                </w:r>
                                <w:r>
                                  <w:instrText xml:space="preserve"> CITATION Won3 \l 2057 </w:instrText>
                                </w:r>
                                <w:r>
                                  <w:fldChar w:fldCharType="separate"/>
                                </w:r>
                                <w:r>
                                  <w:rPr>
                                    <w:noProof/>
                                  </w:rPr>
                                  <w:t xml:space="preserve"> </w:t>
                                </w:r>
                                <w:r w:rsidRPr="005854D2">
                                  <w:rPr>
                                    <w:noProof/>
                                  </w:rPr>
                                  <w:t>[7]</w:t>
                                </w:r>
                                <w:r>
                                  <w:fldChar w:fldCharType="end"/>
                                </w:r>
                              </w:sdtContent>
                            </w:sdt>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95FE65" id="_x0000_s1029" type="#_x0000_t202" style="position:absolute;margin-left:108.9pt;margin-top:295.55pt;width:247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" stroked="f">
                <v:textbox style="mso-fit-shape-to-text:t" inset="0,0,0,0">
                  <w:txbxContent>
                    <w:p w14:paraId="083986F5" w14:textId="1BA35E8D" w:rsidR="005854D2" w:rsidRPr="000D6745" w:rsidRDefault="005854D2" w:rsidP="005854D2">
                      <w:pPr>
                        <w:pStyle w:val="Caption"/>
                        <w:rPr>
                          <w:noProof/>
                        </w:rPr>
                      </w:pPr>
                      <w:bookmarkStart w:id="60" w:name="_Ref165646054"/>
                      <w:bookmarkStart w:id="61" w:name="_Toc165805643"/>
                      <w:r>
                        <w:t xml:space="preserve">Figure </w:t>
                      </w:r>
                      <w:r>
                        <w:fldChar w:fldCharType="begin"/>
                      </w:r>
                      <w:r>
                        <w:instrText xml:space="preserve"> SEQ Figure \* ARABIC </w:instrText>
                      </w:r>
                      <w:r>
                        <w:fldChar w:fldCharType="separate"/>
                      </w:r>
                      <w:r w:rsidR="00975C52">
                        <w:rPr>
                          <w:noProof/>
                        </w:rPr>
                        <w:t>8</w:t>
                      </w:r>
                      <w:r>
                        <w:fldChar w:fldCharType="end"/>
                      </w:r>
                      <w:bookmarkEnd w:id="60"/>
                      <w:r>
                        <w:t xml:space="preserve"> FTA symbols</w:t>
                      </w:r>
                      <w:sdt>
                        <w:sdtPr>
                          <w:id w:val="-402143410"/>
                          <w:citation/>
                        </w:sdtPr>
                        <w:sdtContent>
                          <w:r>
                            <w:fldChar w:fldCharType="begin"/>
                          </w:r>
                          <w:r>
                            <w:instrText xml:space="preserve"> CITATION Won3 \l 2057 </w:instrText>
                          </w:r>
                          <w:r>
                            <w:fldChar w:fldCharType="separate"/>
                          </w:r>
                          <w:r>
                            <w:rPr>
                              <w:noProof/>
                            </w:rPr>
                            <w:t xml:space="preserve"> </w:t>
                          </w:r>
                          <w:r w:rsidRPr="005854D2">
                            <w:rPr>
                              <w:noProof/>
                            </w:rPr>
                            <w:t>[7]</w:t>
                          </w:r>
                          <w:r>
                            <w:fldChar w:fldCharType="end"/>
                          </w:r>
                        </w:sdtContent>
                      </w:sdt>
                      <w:bookmarkEnd w:id="61"/>
                    </w:p>
                  </w:txbxContent>
                </v:textbox>
                <w10:wrap type="through"/>
              </v:shape>
            </w:pict>
          </mc:Fallback>
        </mc:AlternateContent>
      </w:r>
      <w:r>
        <w:rPr>
          <w:noProof/>
        </w:rPr>
        <w:drawing>
          <wp:anchor distT="0" distB="0" distL="114300" distR="114300" simplePos="0" relativeHeight="251668480" behindDoc="0" locked="0" layoutInCell="1" allowOverlap="1" wp14:anchorId="6EEA0C98" wp14:editId="6BD176C7">
            <wp:simplePos x="0" y="0"/>
            <wp:positionH relativeFrom="margin">
              <wp:posOffset>1383030</wp:posOffset>
            </wp:positionH>
            <wp:positionV relativeFrom="paragraph">
              <wp:posOffset>0</wp:posOffset>
            </wp:positionV>
            <wp:extent cx="3136900" cy="3696335"/>
            <wp:effectExtent l="0" t="0" r="6350" b="0"/>
            <wp:wrapThrough wrapText="bothSides">
              <wp:wrapPolygon edited="0">
                <wp:start x="0" y="0"/>
                <wp:lineTo x="0" y="21485"/>
                <wp:lineTo x="21513" y="21485"/>
                <wp:lineTo x="21513" y="0"/>
                <wp:lineTo x="0" y="0"/>
              </wp:wrapPolygon>
            </wp:wrapThrough>
            <wp:docPr id="922555702" name="Picture 1" descr="FTA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A symbol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36900" cy="3696335"/>
                    </a:xfrm>
                    <a:prstGeom prst="rect">
                      <a:avLst/>
                    </a:prstGeom>
                    <a:noFill/>
                    <a:ln>
                      <a:noFill/>
                    </a:ln>
                  </pic:spPr>
                </pic:pic>
              </a:graphicData>
            </a:graphic>
          </wp:anchor>
        </w:drawing>
      </w:r>
    </w:p>
    <w:p w14:paraId="0B57F500" w14:textId="77777777" w:rsidR="005854D2" w:rsidRDefault="005854D2" w:rsidP="00D2239E"/>
    <w:p w14:paraId="74D3F744" w14:textId="5A66EAC5" w:rsidR="005854D2" w:rsidRDefault="005854D2" w:rsidP="00D2239E"/>
    <w:p w14:paraId="61145C9A" w14:textId="77777777" w:rsidR="005854D2" w:rsidRDefault="005854D2" w:rsidP="00D2239E"/>
    <w:p w14:paraId="318AB9FB" w14:textId="77777777" w:rsidR="005854D2" w:rsidRDefault="005854D2" w:rsidP="00D2239E"/>
    <w:p w14:paraId="4EA79538" w14:textId="04928431" w:rsidR="005854D2" w:rsidRDefault="005854D2" w:rsidP="00D2239E"/>
    <w:p w14:paraId="398C655F" w14:textId="031928FD" w:rsidR="005854D2" w:rsidRDefault="005854D2" w:rsidP="00D2239E"/>
    <w:p w14:paraId="351A2F23" w14:textId="77777777" w:rsidR="005854D2" w:rsidRDefault="005854D2" w:rsidP="00D2239E"/>
    <w:p w14:paraId="43707495" w14:textId="77777777" w:rsidR="005854D2" w:rsidRDefault="005854D2" w:rsidP="00D2239E"/>
    <w:p w14:paraId="32B65E5D" w14:textId="77777777" w:rsidR="005854D2" w:rsidRDefault="005854D2" w:rsidP="00D2239E"/>
    <w:p w14:paraId="5AF02FBE" w14:textId="77777777" w:rsidR="005854D2" w:rsidRDefault="005854D2" w:rsidP="00D2239E"/>
    <w:p w14:paraId="25720B1E" w14:textId="77777777" w:rsidR="005854D2" w:rsidRDefault="005854D2" w:rsidP="00D2239E"/>
    <w:p w14:paraId="4FAAD682" w14:textId="77777777" w:rsidR="005854D2" w:rsidRDefault="005854D2" w:rsidP="00D2239E"/>
    <w:p w14:paraId="54B58937" w14:textId="77777777" w:rsidR="005854D2" w:rsidRDefault="005854D2" w:rsidP="00D2239E"/>
    <w:p w14:paraId="16FEBFA3" w14:textId="77777777" w:rsidR="005854D2" w:rsidRDefault="005854D2" w:rsidP="00D2239E"/>
    <w:p w14:paraId="64E3930D" w14:textId="12E9A6F8" w:rsidR="005854D2" w:rsidRDefault="005854D2" w:rsidP="00D2239E">
      <w:r>
        <w:t>These symbols represent a range of events have the following meanings:</w:t>
      </w:r>
    </w:p>
    <w:p w14:paraId="2EC2B9F3" w14:textId="2FDAC2B5" w:rsidR="00975C52" w:rsidRDefault="00975C52" w:rsidP="00975C52">
      <w:pPr>
        <w:pStyle w:val="ListParagraph"/>
        <w:numPr>
          <w:ilvl w:val="0"/>
          <w:numId w:val="16"/>
        </w:numPr>
      </w:pPr>
      <w:r>
        <w:t xml:space="preserve">Basic </w:t>
      </w:r>
      <w:proofErr w:type="gramStart"/>
      <w:r>
        <w:t>event;</w:t>
      </w:r>
      <w:proofErr w:type="gramEnd"/>
      <w:r>
        <w:t xml:space="preserve"> a fault that has no direct causes – a base level issue</w:t>
      </w:r>
      <w:r w:rsidR="004F59B8">
        <w:t>.</w:t>
      </w:r>
    </w:p>
    <w:p w14:paraId="3F6A4136" w14:textId="69B3C007" w:rsidR="00975C52" w:rsidRDefault="00975C52" w:rsidP="00975C52">
      <w:pPr>
        <w:pStyle w:val="ListParagraph"/>
        <w:numPr>
          <w:ilvl w:val="0"/>
          <w:numId w:val="16"/>
        </w:numPr>
      </w:pPr>
      <w:r>
        <w:t xml:space="preserve">Conditional </w:t>
      </w:r>
      <w:proofErr w:type="gramStart"/>
      <w:r>
        <w:t>event;</w:t>
      </w:r>
      <w:proofErr w:type="gramEnd"/>
      <w:r>
        <w:t xml:space="preserve"> a fault that has </w:t>
      </w:r>
      <w:r w:rsidR="004F59B8">
        <w:t>causes.</w:t>
      </w:r>
    </w:p>
    <w:p w14:paraId="06E4F398" w14:textId="640CA1E4" w:rsidR="00975C52" w:rsidRDefault="00975C52" w:rsidP="00975C52">
      <w:pPr>
        <w:pStyle w:val="ListParagraph"/>
        <w:numPr>
          <w:ilvl w:val="0"/>
          <w:numId w:val="16"/>
        </w:numPr>
      </w:pPr>
      <w:r>
        <w:t xml:space="preserve">Undeveloped </w:t>
      </w:r>
      <w:proofErr w:type="gramStart"/>
      <w:r>
        <w:t>event;</w:t>
      </w:r>
      <w:proofErr w:type="gramEnd"/>
      <w:r>
        <w:t xml:space="preserve"> an event that is further broken down in a separate</w:t>
      </w:r>
      <w:r w:rsidR="004F59B8">
        <w:t xml:space="preserve"> fault tree analysis</w:t>
      </w:r>
    </w:p>
    <w:p w14:paraId="19A73CE1" w14:textId="4CF539AE" w:rsidR="00975C52" w:rsidRDefault="00975C52" w:rsidP="00975C52">
      <w:pPr>
        <w:pStyle w:val="ListParagraph"/>
        <w:numPr>
          <w:ilvl w:val="0"/>
          <w:numId w:val="16"/>
        </w:numPr>
      </w:pPr>
      <w:r>
        <w:t>And gate; requires all inputs to have happened to fail.</w:t>
      </w:r>
    </w:p>
    <w:p w14:paraId="3BE61694" w14:textId="77C6F556" w:rsidR="00975C52" w:rsidRDefault="00975C52" w:rsidP="00975C52">
      <w:pPr>
        <w:pStyle w:val="ListParagraph"/>
        <w:numPr>
          <w:ilvl w:val="0"/>
          <w:numId w:val="16"/>
        </w:numPr>
      </w:pPr>
      <w:r>
        <w:t xml:space="preserve">OR gate; requires one or more of its inputs to </w:t>
      </w:r>
      <w:proofErr w:type="gramStart"/>
      <w:r>
        <w:t>fail</w:t>
      </w:r>
      <w:proofErr w:type="gramEnd"/>
    </w:p>
    <w:p w14:paraId="177C614A" w14:textId="293D28C5" w:rsidR="005854D2" w:rsidRDefault="00975C52" w:rsidP="00D2239E">
      <w:r>
        <w:t xml:space="preserve">There are many more symbols as seen above, however only these listed were used in the </w:t>
      </w:r>
      <w:r w:rsidR="004F59B8">
        <w:t xml:space="preserve">fault tree analysis </w:t>
      </w:r>
      <w:r>
        <w:t>conducted below (</w:t>
      </w:r>
      <w:r>
        <w:fldChar w:fldCharType="begin"/>
      </w:r>
      <w:r>
        <w:instrText xml:space="preserve"> REF _Ref165646445 \h </w:instrText>
      </w:r>
      <w:r>
        <w:fldChar w:fldCharType="separate"/>
      </w:r>
      <w:r>
        <w:t xml:space="preserve">Figure </w:t>
      </w:r>
      <w:r>
        <w:rPr>
          <w:noProof/>
        </w:rPr>
        <w:t>9</w:t>
      </w:r>
      <w:r>
        <w:fldChar w:fldCharType="end"/>
      </w:r>
      <w:r>
        <w:t>).</w:t>
      </w:r>
      <w:r w:rsidR="00F03242">
        <w:t xml:space="preserve"> As the design of the munition is to be an ‘Insensitive munition’ it is unlikely for the munition to initiate without significant </w:t>
      </w:r>
      <w:r w:rsidR="001D3EBB">
        <w:t>stimulus</w:t>
      </w:r>
      <w:r w:rsidR="00F03242">
        <w:t xml:space="preserve"> and or fault with the munition</w:t>
      </w:r>
      <w:r w:rsidR="001D3EBB">
        <w:t xml:space="preserve">. As such it is important to investigate what could cause issues; if the shaped charge were to </w:t>
      </w:r>
      <w:r w:rsidR="00AB76F1">
        <w:t>initiate</w:t>
      </w:r>
      <w:r w:rsidR="001D3EBB">
        <w:t xml:space="preserve"> it is likely to come from one of three parts; the main fill, the </w:t>
      </w:r>
      <w:proofErr w:type="gramStart"/>
      <w:r w:rsidR="001D3EBB">
        <w:t>booster</w:t>
      </w:r>
      <w:proofErr w:type="gramEnd"/>
      <w:r w:rsidR="001D3EBB">
        <w:t xml:space="preserve"> or the detonator, these are then further broken down into causes of ignition for each. The main fill was examined in the most detail as this has been the focus of the report thus far. </w:t>
      </w:r>
      <w:proofErr w:type="gramStart"/>
      <w:r w:rsidR="001D3EBB">
        <w:t>The SWANS-EX main fill,</w:t>
      </w:r>
      <w:proofErr w:type="gramEnd"/>
      <w:r w:rsidR="001D3EBB">
        <w:t xml:space="preserve"> is an IM explosive, as such it is unlikely to initiate unless there is a fault with the fill, such as aging or incorrect energetic components </w:t>
      </w:r>
      <w:r w:rsidR="001D3EBB">
        <w:lastRenderedPageBreak/>
        <w:t xml:space="preserve">(e.g. binder/stabiliser).  This then broken down even further into a filling issue, a mixing issue or fill contamination.  To avoid </w:t>
      </w:r>
      <w:r w:rsidR="00AB76F1">
        <w:t>overpopulating one</w:t>
      </w:r>
      <w:r w:rsidR="001D3EBB">
        <w:t xml:space="preserve"> fault tree analysis, these are not broken down, instead they are linked to a separate FTA, where the causes of each can be explored in more detail (this time with the issue now at the top of the tree).</w:t>
      </w:r>
    </w:p>
    <w:p w14:paraId="19057922" w14:textId="77777777" w:rsidR="00975C52" w:rsidRDefault="00975C52" w:rsidP="00975C52">
      <w:pPr>
        <w:keepNext/>
      </w:pPr>
      <w:r w:rsidRPr="00975C52">
        <w:rPr>
          <w:noProof/>
        </w:rPr>
        <w:drawing>
          <wp:inline distT="0" distB="0" distL="0" distR="0" wp14:anchorId="1EACE66C" wp14:editId="3A55377D">
            <wp:extent cx="5731510" cy="4550410"/>
            <wp:effectExtent l="0" t="0" r="2540" b="2540"/>
            <wp:docPr id="395686669" name="Picture 1"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686669" name="Picture 1" descr="A diagram of a structure&#10;&#10;Description automatically generated"/>
                    <pic:cNvPicPr/>
                  </pic:nvPicPr>
                  <pic:blipFill>
                    <a:blip r:embed="rId19"/>
                    <a:stretch>
                      <a:fillRect/>
                    </a:stretch>
                  </pic:blipFill>
                  <pic:spPr>
                    <a:xfrm>
                      <a:off x="0" y="0"/>
                      <a:ext cx="5731510" cy="4550410"/>
                    </a:xfrm>
                    <a:prstGeom prst="rect">
                      <a:avLst/>
                    </a:prstGeom>
                  </pic:spPr>
                </pic:pic>
              </a:graphicData>
            </a:graphic>
          </wp:inline>
        </w:drawing>
      </w:r>
    </w:p>
    <w:p w14:paraId="571DCDAD" w14:textId="3FF06F2C" w:rsidR="00975C52" w:rsidRDefault="00975C52" w:rsidP="00975C52">
      <w:pPr>
        <w:pStyle w:val="Caption"/>
      </w:pPr>
      <w:bookmarkStart w:id="62" w:name="_Ref165646445"/>
      <w:bookmarkStart w:id="63" w:name="_Toc165805644"/>
      <w:r>
        <w:t xml:space="preserve">Figure </w:t>
      </w:r>
      <w:r>
        <w:fldChar w:fldCharType="begin"/>
      </w:r>
      <w:r>
        <w:instrText xml:space="preserve"> SEQ Figure \* ARABIC </w:instrText>
      </w:r>
      <w:r>
        <w:fldChar w:fldCharType="separate"/>
      </w:r>
      <w:r>
        <w:rPr>
          <w:noProof/>
        </w:rPr>
        <w:t>9</w:t>
      </w:r>
      <w:r>
        <w:fldChar w:fldCharType="end"/>
      </w:r>
      <w:bookmarkEnd w:id="62"/>
      <w:r>
        <w:t xml:space="preserve"> FTA diagram.</w:t>
      </w:r>
      <w:bookmarkEnd w:id="63"/>
    </w:p>
    <w:p w14:paraId="1297C31A" w14:textId="77777777" w:rsidR="00975C52" w:rsidRPr="00D2239E" w:rsidRDefault="00975C52" w:rsidP="00D2239E"/>
    <w:p w14:paraId="0DFB7188" w14:textId="7CB7F4D1" w:rsidR="00952319" w:rsidRDefault="0077570A" w:rsidP="00F63D33">
      <w:pPr>
        <w:pStyle w:val="Heading1"/>
        <w:numPr>
          <w:ilvl w:val="0"/>
          <w:numId w:val="4"/>
        </w:numPr>
      </w:pPr>
      <w:bookmarkStart w:id="64" w:name="_Toc165805633"/>
      <w:r>
        <w:t>Conclusion</w:t>
      </w:r>
      <w:bookmarkEnd w:id="64"/>
    </w:p>
    <w:p w14:paraId="1AC49BA7" w14:textId="1C9BFC3E" w:rsidR="00975C52" w:rsidRDefault="00975C52" w:rsidP="00F63D33">
      <w:pPr>
        <w:spacing w:after="160" w:line="259" w:lineRule="auto"/>
      </w:pPr>
      <w:r>
        <w:t xml:space="preserve">This report has detailed a variety of systems engineering techniques including, QFD’s, FMA’s, what why tables and many more. Each of these tools can be used as and when required, and do not have be used in a rigid order. The flexibility of systems engineering tool are their main virtue allowing them to be applied everywhere from energetics to computing.  Evaluating customer requirements effectively is the most important part of this process; without identify what is required you can design something brilliant; yet </w:t>
      </w:r>
      <w:proofErr w:type="gramStart"/>
      <w:r>
        <w:t>absolutely useless</w:t>
      </w:r>
      <w:proofErr w:type="gramEnd"/>
      <w:r>
        <w:t>; this is both expensive, time consuming and harmful to a user’s (or their organization’s) reputation.</w:t>
      </w:r>
    </w:p>
    <w:p w14:paraId="1D33C5FD" w14:textId="68EE65E8" w:rsidR="00975C52" w:rsidRDefault="00975C52" w:rsidP="00F63D33">
      <w:pPr>
        <w:spacing w:after="160" w:line="259" w:lineRule="auto"/>
      </w:pPr>
      <w:r>
        <w:lastRenderedPageBreak/>
        <w:t>This report also showcases the use of these tool through the design of a cratering charge kit</w:t>
      </w:r>
      <w:r w:rsidR="00024108">
        <w:t xml:space="preserve">. It has proved to be extremely effective, initially ensuring that the design ethos was correct, and that the munition would meet the requirements provided by the customer. By highlighting this early on, costly redesigns were </w:t>
      </w:r>
      <w:r w:rsidR="004F59B8">
        <w:t>avoided,</w:t>
      </w:r>
      <w:r w:rsidR="00024108">
        <w:t xml:space="preserve"> and a higher design inertia could be maintained. The QFD analysis were especially useful when determining the ‘critical’ parts; both in the kit overall, and then specifically the design feature (the fill) and the manufacturing steps. This reduced the chance of oversights, while increasing the safety, efficiency and performance of the design presented. </w:t>
      </w:r>
    </w:p>
    <w:p w14:paraId="73A460C0" w14:textId="538E685F" w:rsidR="00024108" w:rsidRDefault="00024108" w:rsidP="00F63D33">
      <w:pPr>
        <w:spacing w:after="160" w:line="259" w:lineRule="auto"/>
      </w:pPr>
      <w:r>
        <w:t>This report in tandem with the</w:t>
      </w:r>
      <w:r w:rsidR="004F59B8">
        <w:t xml:space="preserve"> Cratering charge portfolio, provide a comprehensive and credible design. This design and supporting evidence could be taken forwards to maturity in the event an energetic fill </w:t>
      </w:r>
      <w:proofErr w:type="gramStart"/>
      <w:r w:rsidR="004F59B8">
        <w:t>similar to</w:t>
      </w:r>
      <w:proofErr w:type="gramEnd"/>
      <w:r w:rsidR="004F59B8">
        <w:t xml:space="preserve"> the fictional Polymer bonded explosive ‘SWANS-EX’ is developed. </w:t>
      </w:r>
    </w:p>
    <w:p w14:paraId="34F91E78" w14:textId="11E0D7BF" w:rsidR="00652B90" w:rsidRPr="00265742" w:rsidRDefault="004F59B8" w:rsidP="001D3EBB">
      <w:pPr>
        <w:spacing w:after="160" w:line="259" w:lineRule="auto"/>
      </w:pPr>
      <w:r>
        <w:t xml:space="preserve">At this stage the author would like to remind the reader that </w:t>
      </w:r>
      <w:r w:rsidR="00F03242">
        <w:t xml:space="preserve">the above work while a sample piece could be applied in a real scenario, either in small scale, project to project or as an entire organisation. Systems engineering has proliferated around the world because of its ability to convert concepts into comparable numbers in almost any setting; helping guide decisions with facts not feelings.  </w:t>
      </w:r>
    </w:p>
    <w:p w14:paraId="690CA0AD" w14:textId="1A735867" w:rsidR="00D7440A" w:rsidRDefault="00D7440A" w:rsidP="00F63D33">
      <w:pPr>
        <w:pStyle w:val="Heading1"/>
        <w:numPr>
          <w:ilvl w:val="0"/>
          <w:numId w:val="4"/>
        </w:numPr>
      </w:pPr>
      <w:bookmarkStart w:id="65" w:name="_Toc165805634"/>
      <w:r>
        <w:t>References</w:t>
      </w:r>
      <w:bookmarkEnd w:id="65"/>
    </w:p>
    <w:bookmarkStart w:id="66" w:name="_Toc165805635" w:displacedByCustomXml="next"/>
    <w:sdt>
      <w:sdtPr>
        <w:rPr>
          <w:rFonts w:asciiTheme="minorHAnsi" w:eastAsiaTheme="minorHAnsi" w:hAnsiTheme="minorHAnsi" w:cstheme="minorBidi"/>
          <w:color w:val="auto"/>
          <w:sz w:val="24"/>
          <w:szCs w:val="24"/>
        </w:rPr>
        <w:id w:val="981357711"/>
        <w:docPartObj>
          <w:docPartGallery w:val="Bibliographies"/>
          <w:docPartUnique/>
        </w:docPartObj>
      </w:sdtPr>
      <w:sdtContent>
        <w:p w14:paraId="01528B27" w14:textId="72C2262D" w:rsidR="00BA4FDA" w:rsidRDefault="00BA4FDA">
          <w:pPr>
            <w:pStyle w:val="Heading1"/>
          </w:pPr>
          <w:r>
            <w:t>References</w:t>
          </w:r>
          <w:bookmarkEnd w:id="66"/>
        </w:p>
        <w:sdt>
          <w:sdtPr>
            <w:id w:val="-573587230"/>
            <w:bibliography/>
          </w:sdtPr>
          <w:sdtContent>
            <w:p w14:paraId="78CDF0FD" w14:textId="77777777" w:rsidR="00AB76F1" w:rsidRDefault="00BA4FDA">
              <w:pPr>
                <w:rPr>
                  <w:rFonts w:eastAsiaTheme="minorEastAsia"/>
                  <w:noProof/>
                  <w:sz w:val="22"/>
                  <w:szCs w:val="22"/>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AB76F1" w14:paraId="0B9B068D" w14:textId="77777777">
                <w:trPr>
                  <w:divId w:val="608126432"/>
                  <w:tblCellSpacing w:w="15" w:type="dxa"/>
                </w:trPr>
                <w:tc>
                  <w:tcPr>
                    <w:tcW w:w="50" w:type="pct"/>
                    <w:hideMark/>
                  </w:tcPr>
                  <w:p w14:paraId="312A4C4B" w14:textId="56E3B61A" w:rsidR="00AB76F1" w:rsidRDefault="00AB76F1">
                    <w:pPr>
                      <w:pStyle w:val="Bibliography"/>
                      <w:rPr>
                        <w:noProof/>
                      </w:rPr>
                    </w:pPr>
                    <w:r>
                      <w:rPr>
                        <w:noProof/>
                      </w:rPr>
                      <w:t xml:space="preserve">[1] </w:t>
                    </w:r>
                  </w:p>
                </w:tc>
                <w:tc>
                  <w:tcPr>
                    <w:tcW w:w="0" w:type="auto"/>
                    <w:hideMark/>
                  </w:tcPr>
                  <w:p w14:paraId="3EBD9F74" w14:textId="77777777" w:rsidR="00AB76F1" w:rsidRDefault="00AB76F1">
                    <w:pPr>
                      <w:pStyle w:val="Bibliography"/>
                      <w:rPr>
                        <w:noProof/>
                      </w:rPr>
                    </w:pPr>
                    <w:r>
                      <w:rPr>
                        <w:noProof/>
                      </w:rPr>
                      <w:t xml:space="preserve">K. J. Schlager, “Systems Engineering-Key to Modern Development,” </w:t>
                    </w:r>
                    <w:r>
                      <w:rPr>
                        <w:i/>
                        <w:iCs/>
                        <w:noProof/>
                      </w:rPr>
                      <w:t xml:space="preserve">IRE Transactions on Engineering Management, </w:t>
                    </w:r>
                    <w:r>
                      <w:rPr>
                        <w:noProof/>
                      </w:rPr>
                      <w:t xml:space="preserve">vol. EM3, no. 3, pp. 64-66, 1956. </w:t>
                    </w:r>
                  </w:p>
                </w:tc>
              </w:tr>
              <w:tr w:rsidR="00AB76F1" w14:paraId="6164F2FB" w14:textId="77777777">
                <w:trPr>
                  <w:divId w:val="608126432"/>
                  <w:tblCellSpacing w:w="15" w:type="dxa"/>
                </w:trPr>
                <w:tc>
                  <w:tcPr>
                    <w:tcW w:w="50" w:type="pct"/>
                    <w:hideMark/>
                  </w:tcPr>
                  <w:p w14:paraId="555707CB" w14:textId="77777777" w:rsidR="00AB76F1" w:rsidRDefault="00AB76F1">
                    <w:pPr>
                      <w:pStyle w:val="Bibliography"/>
                      <w:rPr>
                        <w:noProof/>
                      </w:rPr>
                    </w:pPr>
                    <w:r>
                      <w:rPr>
                        <w:noProof/>
                      </w:rPr>
                      <w:t xml:space="preserve">[2] </w:t>
                    </w:r>
                  </w:p>
                </w:tc>
                <w:tc>
                  <w:tcPr>
                    <w:tcW w:w="0" w:type="auto"/>
                    <w:hideMark/>
                  </w:tcPr>
                  <w:p w14:paraId="06D2D5E9" w14:textId="77777777" w:rsidR="00AB76F1" w:rsidRDefault="00AB76F1">
                    <w:pPr>
                      <w:pStyle w:val="Bibliography"/>
                      <w:rPr>
                        <w:noProof/>
                      </w:rPr>
                    </w:pPr>
                    <w:r>
                      <w:rPr>
                        <w:noProof/>
                      </w:rPr>
                      <w:t xml:space="preserve">European Southern Laboratories, “Systems engineering,” in </w:t>
                    </w:r>
                    <w:r>
                      <w:rPr>
                        <w:i/>
                        <w:iCs/>
                        <w:noProof/>
                      </w:rPr>
                      <w:t>OWL Blue Book Issue 2</w:t>
                    </w:r>
                    <w:r>
                      <w:rPr>
                        <w:noProof/>
                      </w:rPr>
                      <w:t xml:space="preserve">, Garching, European Souther Laboratories. </w:t>
                    </w:r>
                  </w:p>
                </w:tc>
              </w:tr>
              <w:tr w:rsidR="00AB76F1" w14:paraId="48B8AE6F" w14:textId="77777777">
                <w:trPr>
                  <w:divId w:val="608126432"/>
                  <w:tblCellSpacing w:w="15" w:type="dxa"/>
                </w:trPr>
                <w:tc>
                  <w:tcPr>
                    <w:tcW w:w="50" w:type="pct"/>
                    <w:hideMark/>
                  </w:tcPr>
                  <w:p w14:paraId="78CA6EE2" w14:textId="77777777" w:rsidR="00AB76F1" w:rsidRDefault="00AB76F1">
                    <w:pPr>
                      <w:pStyle w:val="Bibliography"/>
                      <w:rPr>
                        <w:noProof/>
                      </w:rPr>
                    </w:pPr>
                    <w:r>
                      <w:rPr>
                        <w:noProof/>
                      </w:rPr>
                      <w:t xml:space="preserve">[3] </w:t>
                    </w:r>
                  </w:p>
                </w:tc>
                <w:tc>
                  <w:tcPr>
                    <w:tcW w:w="0" w:type="auto"/>
                    <w:hideMark/>
                  </w:tcPr>
                  <w:p w14:paraId="090CBCEE" w14:textId="77777777" w:rsidR="00AB76F1" w:rsidRDefault="00AB76F1">
                    <w:pPr>
                      <w:pStyle w:val="Bibliography"/>
                      <w:rPr>
                        <w:noProof/>
                      </w:rPr>
                    </w:pPr>
                    <w:r>
                      <w:rPr>
                        <w:noProof/>
                      </w:rPr>
                      <w:t xml:space="preserve">DSTL, </w:t>
                    </w:r>
                    <w:r>
                      <w:rPr>
                        <w:i/>
                        <w:iCs/>
                        <w:noProof/>
                      </w:rPr>
                      <w:t xml:space="preserve">Dstl Risk assessment process, </w:t>
                    </w:r>
                    <w:r>
                      <w:rPr>
                        <w:noProof/>
                      </w:rPr>
                      <w:t xml:space="preserve">Salisbury: DSTL, 2024. </w:t>
                    </w:r>
                  </w:p>
                </w:tc>
              </w:tr>
              <w:tr w:rsidR="00AB76F1" w14:paraId="1D3ED988" w14:textId="77777777">
                <w:trPr>
                  <w:divId w:val="608126432"/>
                  <w:tblCellSpacing w:w="15" w:type="dxa"/>
                </w:trPr>
                <w:tc>
                  <w:tcPr>
                    <w:tcW w:w="50" w:type="pct"/>
                    <w:hideMark/>
                  </w:tcPr>
                  <w:p w14:paraId="7008A619" w14:textId="77777777" w:rsidR="00AB76F1" w:rsidRDefault="00AB76F1">
                    <w:pPr>
                      <w:pStyle w:val="Bibliography"/>
                      <w:rPr>
                        <w:noProof/>
                      </w:rPr>
                    </w:pPr>
                    <w:r>
                      <w:rPr>
                        <w:noProof/>
                      </w:rPr>
                      <w:t xml:space="preserve">[4] </w:t>
                    </w:r>
                  </w:p>
                </w:tc>
                <w:tc>
                  <w:tcPr>
                    <w:tcW w:w="0" w:type="auto"/>
                    <w:hideMark/>
                  </w:tcPr>
                  <w:p w14:paraId="16D8FBC1" w14:textId="77777777" w:rsidR="00AB76F1" w:rsidRDefault="00AB76F1">
                    <w:pPr>
                      <w:pStyle w:val="Bibliography"/>
                      <w:rPr>
                        <w:noProof/>
                      </w:rPr>
                    </w:pPr>
                    <w:r>
                      <w:rPr>
                        <w:noProof/>
                      </w:rPr>
                      <w:t>Chemring, “Detonator electric L2a2,” [Online]. Available: https://www.chemring.com/~/media/Files/C/Chemring-V3/documents/energetics/heds/det-elec-apr22.pdf. [Accessed 1 5 24].</w:t>
                    </w:r>
                  </w:p>
                </w:tc>
              </w:tr>
              <w:tr w:rsidR="00AB76F1" w14:paraId="35C7FA27" w14:textId="77777777">
                <w:trPr>
                  <w:divId w:val="608126432"/>
                  <w:tblCellSpacing w:w="15" w:type="dxa"/>
                </w:trPr>
                <w:tc>
                  <w:tcPr>
                    <w:tcW w:w="50" w:type="pct"/>
                    <w:hideMark/>
                  </w:tcPr>
                  <w:p w14:paraId="0F2BF5A6" w14:textId="77777777" w:rsidR="00AB76F1" w:rsidRDefault="00AB76F1">
                    <w:pPr>
                      <w:pStyle w:val="Bibliography"/>
                      <w:rPr>
                        <w:noProof/>
                      </w:rPr>
                    </w:pPr>
                    <w:r>
                      <w:rPr>
                        <w:noProof/>
                      </w:rPr>
                      <w:t xml:space="preserve">[5] </w:t>
                    </w:r>
                  </w:p>
                </w:tc>
                <w:tc>
                  <w:tcPr>
                    <w:tcW w:w="0" w:type="auto"/>
                    <w:hideMark/>
                  </w:tcPr>
                  <w:p w14:paraId="247BA079" w14:textId="77777777" w:rsidR="00AB76F1" w:rsidRDefault="00AB76F1">
                    <w:pPr>
                      <w:pStyle w:val="Bibliography"/>
                      <w:rPr>
                        <w:noProof/>
                      </w:rPr>
                    </w:pPr>
                    <w:r>
                      <w:rPr>
                        <w:noProof/>
                      </w:rPr>
                      <w:t>M. Fisher, “Design Process of a New Cratering Charge,” unpublished, Swansea, 2024.</w:t>
                    </w:r>
                  </w:p>
                </w:tc>
              </w:tr>
              <w:tr w:rsidR="00AB76F1" w14:paraId="69187B8A" w14:textId="77777777">
                <w:trPr>
                  <w:divId w:val="608126432"/>
                  <w:tblCellSpacing w:w="15" w:type="dxa"/>
                </w:trPr>
                <w:tc>
                  <w:tcPr>
                    <w:tcW w:w="50" w:type="pct"/>
                    <w:hideMark/>
                  </w:tcPr>
                  <w:p w14:paraId="53D48CD9" w14:textId="77777777" w:rsidR="00AB76F1" w:rsidRDefault="00AB76F1">
                    <w:pPr>
                      <w:pStyle w:val="Bibliography"/>
                      <w:rPr>
                        <w:noProof/>
                      </w:rPr>
                    </w:pPr>
                    <w:r>
                      <w:rPr>
                        <w:noProof/>
                      </w:rPr>
                      <w:t xml:space="preserve">[6] </w:t>
                    </w:r>
                  </w:p>
                </w:tc>
                <w:tc>
                  <w:tcPr>
                    <w:tcW w:w="0" w:type="auto"/>
                    <w:hideMark/>
                  </w:tcPr>
                  <w:p w14:paraId="1C2C4324" w14:textId="77777777" w:rsidR="00AB76F1" w:rsidRDefault="00AB76F1">
                    <w:pPr>
                      <w:pStyle w:val="Bibliography"/>
                      <w:rPr>
                        <w:noProof/>
                      </w:rPr>
                    </w:pPr>
                    <w:r>
                      <w:rPr>
                        <w:noProof/>
                      </w:rPr>
                      <w:t>D. Holley, “L5 - Systems Engineering (Sept 2021 Cohort) (Sem 2) (ACDA5021),” 2024. [Online]. Available: https://moodle.uwtsd.ac.uk/course/view.php?id=12137. [Accessed 4 2024].</w:t>
                    </w:r>
                  </w:p>
                </w:tc>
              </w:tr>
              <w:tr w:rsidR="00AB76F1" w14:paraId="248A79E5" w14:textId="77777777">
                <w:trPr>
                  <w:divId w:val="608126432"/>
                  <w:tblCellSpacing w:w="15" w:type="dxa"/>
                </w:trPr>
                <w:tc>
                  <w:tcPr>
                    <w:tcW w:w="50" w:type="pct"/>
                    <w:hideMark/>
                  </w:tcPr>
                  <w:p w14:paraId="6B485790" w14:textId="77777777" w:rsidR="00AB76F1" w:rsidRDefault="00AB76F1">
                    <w:pPr>
                      <w:pStyle w:val="Bibliography"/>
                      <w:rPr>
                        <w:noProof/>
                      </w:rPr>
                    </w:pPr>
                    <w:r>
                      <w:rPr>
                        <w:noProof/>
                      </w:rPr>
                      <w:lastRenderedPageBreak/>
                      <w:t xml:space="preserve">[7] </w:t>
                    </w:r>
                  </w:p>
                </w:tc>
                <w:tc>
                  <w:tcPr>
                    <w:tcW w:w="0" w:type="auto"/>
                    <w:hideMark/>
                  </w:tcPr>
                  <w:p w14:paraId="515427DF" w14:textId="77777777" w:rsidR="00AB76F1" w:rsidRDefault="00AB76F1">
                    <w:pPr>
                      <w:pStyle w:val="Bibliography"/>
                      <w:rPr>
                        <w:noProof/>
                      </w:rPr>
                    </w:pPr>
                    <w:r>
                      <w:rPr>
                        <w:noProof/>
                      </w:rPr>
                      <w:t>Wondershare edraw, “A Complete List of Fault Tree Analysis Symbols,” [Online]. Available: https://www.edrawmax.com/article/fault-tree-analysis-symbols.html. [Accessed 2024 5 3].</w:t>
                    </w:r>
                  </w:p>
                </w:tc>
              </w:tr>
            </w:tbl>
            <w:p w14:paraId="6F72FE89" w14:textId="77777777" w:rsidR="00AB76F1" w:rsidRDefault="00AB76F1">
              <w:pPr>
                <w:divId w:val="608126432"/>
                <w:rPr>
                  <w:rFonts w:eastAsia="Times New Roman"/>
                  <w:noProof/>
                </w:rPr>
              </w:pPr>
            </w:p>
            <w:p w14:paraId="56B0F5BD" w14:textId="2D1CEB6C" w:rsidR="00BA4FDA" w:rsidRDefault="00BA4FDA">
              <w:r>
                <w:rPr>
                  <w:b/>
                  <w:bCs/>
                  <w:noProof/>
                </w:rPr>
                <w:fldChar w:fldCharType="end"/>
              </w:r>
            </w:p>
          </w:sdtContent>
        </w:sdt>
      </w:sdtContent>
    </w:sdt>
    <w:p w14:paraId="2458E4E9" w14:textId="77777777" w:rsidR="00BA4FDA" w:rsidRPr="00BA4FDA" w:rsidRDefault="00BA4FDA" w:rsidP="00BA4FDA"/>
    <w:sectPr w:rsidR="00BA4FDA" w:rsidRPr="00BA4F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74261C" w14:textId="77777777" w:rsidR="00A75F50" w:rsidRDefault="00A75F50" w:rsidP="00BB4B3E">
      <w:pPr>
        <w:spacing w:line="240" w:lineRule="auto"/>
      </w:pPr>
      <w:r>
        <w:separator/>
      </w:r>
    </w:p>
  </w:endnote>
  <w:endnote w:type="continuationSeparator" w:id="0">
    <w:p w14:paraId="62D3506C" w14:textId="77777777" w:rsidR="00A75F50" w:rsidRDefault="00A75F50" w:rsidP="00BB4B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F1F834" w14:textId="77777777" w:rsidR="00A75F50" w:rsidRDefault="00A75F50" w:rsidP="00BB4B3E">
      <w:pPr>
        <w:spacing w:line="240" w:lineRule="auto"/>
      </w:pPr>
      <w:r>
        <w:separator/>
      </w:r>
    </w:p>
  </w:footnote>
  <w:footnote w:type="continuationSeparator" w:id="0">
    <w:p w14:paraId="4F1F7794" w14:textId="77777777" w:rsidR="00A75F50" w:rsidRDefault="00A75F50" w:rsidP="00BB4B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C62DB"/>
    <w:multiLevelType w:val="hybridMultilevel"/>
    <w:tmpl w:val="4BD4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A7409"/>
    <w:multiLevelType w:val="hybridMultilevel"/>
    <w:tmpl w:val="AED48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324CD"/>
    <w:multiLevelType w:val="hybridMultilevel"/>
    <w:tmpl w:val="FEBE85A4"/>
    <w:lvl w:ilvl="0" w:tplc="746E1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7255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78064E"/>
    <w:multiLevelType w:val="hybridMultilevel"/>
    <w:tmpl w:val="3F4CA2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C43051"/>
    <w:multiLevelType w:val="hybridMultilevel"/>
    <w:tmpl w:val="9C0E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8E105E"/>
    <w:multiLevelType w:val="hybridMultilevel"/>
    <w:tmpl w:val="2C2E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29547F"/>
    <w:multiLevelType w:val="hybridMultilevel"/>
    <w:tmpl w:val="2A3E0030"/>
    <w:lvl w:ilvl="0" w:tplc="67E2E830">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9A3DC6"/>
    <w:multiLevelType w:val="hybridMultilevel"/>
    <w:tmpl w:val="2EB2A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655CCA"/>
    <w:multiLevelType w:val="hybridMultilevel"/>
    <w:tmpl w:val="C7524F32"/>
    <w:lvl w:ilvl="0" w:tplc="746E10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E265E3E"/>
    <w:multiLevelType w:val="hybridMultilevel"/>
    <w:tmpl w:val="65A4C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1100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2C138B1"/>
    <w:multiLevelType w:val="hybridMultilevel"/>
    <w:tmpl w:val="64B0318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BB117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DB011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0277556">
    <w:abstractNumId w:val="10"/>
  </w:num>
  <w:num w:numId="2" w16cid:durableId="1511093792">
    <w:abstractNumId w:val="14"/>
  </w:num>
  <w:num w:numId="3" w16cid:durableId="2037464544">
    <w:abstractNumId w:val="15"/>
  </w:num>
  <w:num w:numId="4" w16cid:durableId="1893347573">
    <w:abstractNumId w:val="12"/>
  </w:num>
  <w:num w:numId="5" w16cid:durableId="108359685">
    <w:abstractNumId w:val="11"/>
  </w:num>
  <w:num w:numId="6" w16cid:durableId="1125200566">
    <w:abstractNumId w:val="8"/>
  </w:num>
  <w:num w:numId="7" w16cid:durableId="454834614">
    <w:abstractNumId w:val="13"/>
  </w:num>
  <w:num w:numId="8" w16cid:durableId="675688514">
    <w:abstractNumId w:val="3"/>
  </w:num>
  <w:num w:numId="9" w16cid:durableId="1146122692">
    <w:abstractNumId w:val="5"/>
  </w:num>
  <w:num w:numId="10" w16cid:durableId="263389513">
    <w:abstractNumId w:val="0"/>
  </w:num>
  <w:num w:numId="11" w16cid:durableId="370032473">
    <w:abstractNumId w:val="1"/>
  </w:num>
  <w:num w:numId="12" w16cid:durableId="1130636240">
    <w:abstractNumId w:val="4"/>
  </w:num>
  <w:num w:numId="13" w16cid:durableId="684328887">
    <w:abstractNumId w:val="6"/>
  </w:num>
  <w:num w:numId="14" w16cid:durableId="388958839">
    <w:abstractNumId w:val="7"/>
  </w:num>
  <w:num w:numId="15" w16cid:durableId="1031801420">
    <w:abstractNumId w:val="9"/>
  </w:num>
  <w:num w:numId="16" w16cid:durableId="1209145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24108"/>
    <w:rsid w:val="00024C44"/>
    <w:rsid w:val="000E4627"/>
    <w:rsid w:val="000E582B"/>
    <w:rsid w:val="000F3769"/>
    <w:rsid w:val="000F4753"/>
    <w:rsid w:val="00126DA2"/>
    <w:rsid w:val="00146E2C"/>
    <w:rsid w:val="00152A58"/>
    <w:rsid w:val="001540F4"/>
    <w:rsid w:val="001914A6"/>
    <w:rsid w:val="001D3EBB"/>
    <w:rsid w:val="001E4188"/>
    <w:rsid w:val="001F4306"/>
    <w:rsid w:val="00205EA3"/>
    <w:rsid w:val="00207C0E"/>
    <w:rsid w:val="00211397"/>
    <w:rsid w:val="00214543"/>
    <w:rsid w:val="0021793E"/>
    <w:rsid w:val="00251BC7"/>
    <w:rsid w:val="002600A7"/>
    <w:rsid w:val="0026237F"/>
    <w:rsid w:val="00265742"/>
    <w:rsid w:val="00295B2B"/>
    <w:rsid w:val="002A0500"/>
    <w:rsid w:val="002F2BA3"/>
    <w:rsid w:val="002F505A"/>
    <w:rsid w:val="00343419"/>
    <w:rsid w:val="003B7728"/>
    <w:rsid w:val="003E636B"/>
    <w:rsid w:val="003F2EF4"/>
    <w:rsid w:val="00406F1E"/>
    <w:rsid w:val="00410886"/>
    <w:rsid w:val="004249E3"/>
    <w:rsid w:val="0042610D"/>
    <w:rsid w:val="004279CA"/>
    <w:rsid w:val="00436EC0"/>
    <w:rsid w:val="004650CD"/>
    <w:rsid w:val="00492529"/>
    <w:rsid w:val="004A50BF"/>
    <w:rsid w:val="004A63B9"/>
    <w:rsid w:val="004B131D"/>
    <w:rsid w:val="004C34BB"/>
    <w:rsid w:val="004D03DC"/>
    <w:rsid w:val="004E63ED"/>
    <w:rsid w:val="004F59B8"/>
    <w:rsid w:val="004F6845"/>
    <w:rsid w:val="00571580"/>
    <w:rsid w:val="005854D2"/>
    <w:rsid w:val="005A3B9D"/>
    <w:rsid w:val="005C67A2"/>
    <w:rsid w:val="005D5947"/>
    <w:rsid w:val="005D5A28"/>
    <w:rsid w:val="00607EC0"/>
    <w:rsid w:val="00631C54"/>
    <w:rsid w:val="00652B90"/>
    <w:rsid w:val="0065673A"/>
    <w:rsid w:val="00661E73"/>
    <w:rsid w:val="00663564"/>
    <w:rsid w:val="0069407E"/>
    <w:rsid w:val="00713528"/>
    <w:rsid w:val="00745624"/>
    <w:rsid w:val="0077570A"/>
    <w:rsid w:val="00781621"/>
    <w:rsid w:val="007C04CF"/>
    <w:rsid w:val="007F3621"/>
    <w:rsid w:val="007F6FBB"/>
    <w:rsid w:val="00801300"/>
    <w:rsid w:val="00814BC9"/>
    <w:rsid w:val="00842CD4"/>
    <w:rsid w:val="00845242"/>
    <w:rsid w:val="00846A4A"/>
    <w:rsid w:val="00847EC8"/>
    <w:rsid w:val="00876AF8"/>
    <w:rsid w:val="00890B47"/>
    <w:rsid w:val="008C2FB9"/>
    <w:rsid w:val="008F6FB1"/>
    <w:rsid w:val="00912401"/>
    <w:rsid w:val="00917E1D"/>
    <w:rsid w:val="00936161"/>
    <w:rsid w:val="0095181A"/>
    <w:rsid w:val="00952319"/>
    <w:rsid w:val="00975C52"/>
    <w:rsid w:val="009C67A7"/>
    <w:rsid w:val="009E576E"/>
    <w:rsid w:val="009F4F30"/>
    <w:rsid w:val="00A14260"/>
    <w:rsid w:val="00A75F50"/>
    <w:rsid w:val="00A76E6D"/>
    <w:rsid w:val="00AA4617"/>
    <w:rsid w:val="00AB76F1"/>
    <w:rsid w:val="00AE2569"/>
    <w:rsid w:val="00B47F2A"/>
    <w:rsid w:val="00B73EEF"/>
    <w:rsid w:val="00B83108"/>
    <w:rsid w:val="00B93A59"/>
    <w:rsid w:val="00BA4FDA"/>
    <w:rsid w:val="00BB07D2"/>
    <w:rsid w:val="00BB4B3E"/>
    <w:rsid w:val="00BB74ED"/>
    <w:rsid w:val="00BE251B"/>
    <w:rsid w:val="00C00453"/>
    <w:rsid w:val="00C018D1"/>
    <w:rsid w:val="00C162C2"/>
    <w:rsid w:val="00C207DA"/>
    <w:rsid w:val="00C255D3"/>
    <w:rsid w:val="00C30DB8"/>
    <w:rsid w:val="00C46C8E"/>
    <w:rsid w:val="00C552D6"/>
    <w:rsid w:val="00C80CF1"/>
    <w:rsid w:val="00C91C1B"/>
    <w:rsid w:val="00CA0545"/>
    <w:rsid w:val="00CD082B"/>
    <w:rsid w:val="00CD50AE"/>
    <w:rsid w:val="00CD7FE8"/>
    <w:rsid w:val="00D0047E"/>
    <w:rsid w:val="00D2239E"/>
    <w:rsid w:val="00D33AAB"/>
    <w:rsid w:val="00D34846"/>
    <w:rsid w:val="00D7440A"/>
    <w:rsid w:val="00D75B53"/>
    <w:rsid w:val="00D8265D"/>
    <w:rsid w:val="00D96245"/>
    <w:rsid w:val="00DB0A84"/>
    <w:rsid w:val="00DB12AA"/>
    <w:rsid w:val="00DB5D6B"/>
    <w:rsid w:val="00DD2A9E"/>
    <w:rsid w:val="00E3607F"/>
    <w:rsid w:val="00E36B15"/>
    <w:rsid w:val="00E5365D"/>
    <w:rsid w:val="00E56049"/>
    <w:rsid w:val="00E674C8"/>
    <w:rsid w:val="00E8381A"/>
    <w:rsid w:val="00E95730"/>
    <w:rsid w:val="00ED0114"/>
    <w:rsid w:val="00ED1B84"/>
    <w:rsid w:val="00EF6F2C"/>
    <w:rsid w:val="00F03242"/>
    <w:rsid w:val="00F2542C"/>
    <w:rsid w:val="00F413D9"/>
    <w:rsid w:val="00F56375"/>
    <w:rsid w:val="00F63D33"/>
    <w:rsid w:val="00F71874"/>
    <w:rsid w:val="00F90590"/>
    <w:rsid w:val="00FA0317"/>
    <w:rsid w:val="00FA21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2AC10"/>
  <w15:chartTrackingRefBased/>
  <w15:docId w15:val="{9E2B1F58-D335-4870-8E9D-665256E9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114"/>
    <w:pPr>
      <w:spacing w:after="0" w:line="360" w:lineRule="auto"/>
    </w:pPr>
    <w:rPr>
      <w:rFonts w:eastAsiaTheme="minorHAnsi"/>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352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4C34BB"/>
    <w:pPr>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Caption">
    <w:name w:val="caption"/>
    <w:basedOn w:val="Normal"/>
    <w:next w:val="Normal"/>
    <w:uiPriority w:val="35"/>
    <w:unhideWhenUsed/>
    <w:qFormat/>
    <w:rsid w:val="00BB74E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46E2C"/>
  </w:style>
  <w:style w:type="character" w:customStyle="1" w:styleId="wacimagecontainer">
    <w:name w:val="wacimagecontainer"/>
    <w:basedOn w:val="DefaultParagraphFont"/>
    <w:rsid w:val="00DB0A84"/>
  </w:style>
  <w:style w:type="paragraph" w:styleId="NoSpacing">
    <w:name w:val="No Spacing"/>
    <w:uiPriority w:val="1"/>
    <w:qFormat/>
    <w:rsid w:val="00D8265D"/>
    <w:pPr>
      <w:spacing w:after="0" w:line="240" w:lineRule="auto"/>
    </w:pPr>
    <w:rPr>
      <w:rFonts w:eastAsiaTheme="minorHAnsi"/>
      <w:sz w:val="24"/>
      <w:szCs w:val="24"/>
      <w:lang w:eastAsia="en-US"/>
    </w:rPr>
  </w:style>
  <w:style w:type="paragraph" w:styleId="TableofFigures">
    <w:name w:val="table of figures"/>
    <w:basedOn w:val="Normal"/>
    <w:next w:val="Normal"/>
    <w:uiPriority w:val="99"/>
    <w:unhideWhenUsed/>
    <w:rsid w:val="00E3607F"/>
  </w:style>
  <w:style w:type="character" w:customStyle="1" w:styleId="normaltextrun">
    <w:name w:val="normaltextrun"/>
    <w:basedOn w:val="DefaultParagraphFont"/>
    <w:rsid w:val="00A14260"/>
  </w:style>
  <w:style w:type="paragraph" w:styleId="Header">
    <w:name w:val="header"/>
    <w:basedOn w:val="Normal"/>
    <w:link w:val="HeaderChar"/>
    <w:uiPriority w:val="99"/>
    <w:unhideWhenUsed/>
    <w:rsid w:val="00BB4B3E"/>
    <w:pPr>
      <w:tabs>
        <w:tab w:val="center" w:pos="4513"/>
        <w:tab w:val="right" w:pos="9026"/>
      </w:tabs>
      <w:spacing w:line="240" w:lineRule="auto"/>
    </w:pPr>
  </w:style>
  <w:style w:type="character" w:customStyle="1" w:styleId="HeaderChar">
    <w:name w:val="Header Char"/>
    <w:basedOn w:val="DefaultParagraphFont"/>
    <w:link w:val="Header"/>
    <w:uiPriority w:val="99"/>
    <w:rsid w:val="00BB4B3E"/>
    <w:rPr>
      <w:rFonts w:eastAsiaTheme="minorHAnsi"/>
      <w:sz w:val="24"/>
      <w:szCs w:val="24"/>
      <w:lang w:eastAsia="en-US"/>
    </w:rPr>
  </w:style>
  <w:style w:type="paragraph" w:styleId="Footer">
    <w:name w:val="footer"/>
    <w:basedOn w:val="Normal"/>
    <w:link w:val="FooterChar"/>
    <w:uiPriority w:val="99"/>
    <w:unhideWhenUsed/>
    <w:rsid w:val="00BB4B3E"/>
    <w:pPr>
      <w:tabs>
        <w:tab w:val="center" w:pos="4513"/>
        <w:tab w:val="right" w:pos="9026"/>
      </w:tabs>
      <w:spacing w:line="240" w:lineRule="auto"/>
    </w:pPr>
  </w:style>
  <w:style w:type="character" w:customStyle="1" w:styleId="FooterChar">
    <w:name w:val="Footer Char"/>
    <w:basedOn w:val="DefaultParagraphFont"/>
    <w:link w:val="Footer"/>
    <w:uiPriority w:val="99"/>
    <w:rsid w:val="00BB4B3E"/>
    <w:rPr>
      <w:rFonts w:eastAsiaTheme="minorHAnsi"/>
      <w:sz w:val="24"/>
      <w:szCs w:val="24"/>
      <w:lang w:eastAsia="en-US"/>
    </w:rPr>
  </w:style>
  <w:style w:type="character" w:customStyle="1" w:styleId="Heading3Char">
    <w:name w:val="Heading 3 Char"/>
    <w:basedOn w:val="DefaultParagraphFont"/>
    <w:link w:val="Heading3"/>
    <w:uiPriority w:val="9"/>
    <w:rsid w:val="00713528"/>
    <w:rPr>
      <w:rFonts w:asciiTheme="majorHAnsi" w:eastAsiaTheme="majorEastAsia" w:hAnsiTheme="majorHAnsi" w:cstheme="majorBidi"/>
      <w:color w:val="1F3763" w:themeColor="accent1" w:themeShade="7F"/>
      <w:sz w:val="24"/>
      <w:szCs w:val="24"/>
      <w:lang w:eastAsia="en-US"/>
    </w:rPr>
  </w:style>
  <w:style w:type="paragraph" w:styleId="TOC3">
    <w:name w:val="toc 3"/>
    <w:basedOn w:val="Normal"/>
    <w:next w:val="Normal"/>
    <w:autoRedefine/>
    <w:uiPriority w:val="39"/>
    <w:unhideWhenUsed/>
    <w:rsid w:val="00F7187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1198">
      <w:bodyDiv w:val="1"/>
      <w:marLeft w:val="0"/>
      <w:marRight w:val="0"/>
      <w:marTop w:val="0"/>
      <w:marBottom w:val="0"/>
      <w:divBdr>
        <w:top w:val="none" w:sz="0" w:space="0" w:color="auto"/>
        <w:left w:val="none" w:sz="0" w:space="0" w:color="auto"/>
        <w:bottom w:val="none" w:sz="0" w:space="0" w:color="auto"/>
        <w:right w:val="none" w:sz="0" w:space="0" w:color="auto"/>
      </w:divBdr>
    </w:div>
    <w:div w:id="17125013">
      <w:bodyDiv w:val="1"/>
      <w:marLeft w:val="0"/>
      <w:marRight w:val="0"/>
      <w:marTop w:val="0"/>
      <w:marBottom w:val="0"/>
      <w:divBdr>
        <w:top w:val="none" w:sz="0" w:space="0" w:color="auto"/>
        <w:left w:val="none" w:sz="0" w:space="0" w:color="auto"/>
        <w:bottom w:val="none" w:sz="0" w:space="0" w:color="auto"/>
        <w:right w:val="none" w:sz="0" w:space="0" w:color="auto"/>
      </w:divBdr>
    </w:div>
    <w:div w:id="26026360">
      <w:bodyDiv w:val="1"/>
      <w:marLeft w:val="0"/>
      <w:marRight w:val="0"/>
      <w:marTop w:val="0"/>
      <w:marBottom w:val="0"/>
      <w:divBdr>
        <w:top w:val="none" w:sz="0" w:space="0" w:color="auto"/>
        <w:left w:val="none" w:sz="0" w:space="0" w:color="auto"/>
        <w:bottom w:val="none" w:sz="0" w:space="0" w:color="auto"/>
        <w:right w:val="none" w:sz="0" w:space="0" w:color="auto"/>
      </w:divBdr>
    </w:div>
    <w:div w:id="29689386">
      <w:bodyDiv w:val="1"/>
      <w:marLeft w:val="0"/>
      <w:marRight w:val="0"/>
      <w:marTop w:val="0"/>
      <w:marBottom w:val="0"/>
      <w:divBdr>
        <w:top w:val="none" w:sz="0" w:space="0" w:color="auto"/>
        <w:left w:val="none" w:sz="0" w:space="0" w:color="auto"/>
        <w:bottom w:val="none" w:sz="0" w:space="0" w:color="auto"/>
        <w:right w:val="none" w:sz="0" w:space="0" w:color="auto"/>
      </w:divBdr>
    </w:div>
    <w:div w:id="65033401">
      <w:bodyDiv w:val="1"/>
      <w:marLeft w:val="0"/>
      <w:marRight w:val="0"/>
      <w:marTop w:val="0"/>
      <w:marBottom w:val="0"/>
      <w:divBdr>
        <w:top w:val="none" w:sz="0" w:space="0" w:color="auto"/>
        <w:left w:val="none" w:sz="0" w:space="0" w:color="auto"/>
        <w:bottom w:val="none" w:sz="0" w:space="0" w:color="auto"/>
        <w:right w:val="none" w:sz="0" w:space="0" w:color="auto"/>
      </w:divBdr>
    </w:div>
    <w:div w:id="74133480">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655259">
      <w:bodyDiv w:val="1"/>
      <w:marLeft w:val="0"/>
      <w:marRight w:val="0"/>
      <w:marTop w:val="0"/>
      <w:marBottom w:val="0"/>
      <w:divBdr>
        <w:top w:val="none" w:sz="0" w:space="0" w:color="auto"/>
        <w:left w:val="none" w:sz="0" w:space="0" w:color="auto"/>
        <w:bottom w:val="none" w:sz="0" w:space="0" w:color="auto"/>
        <w:right w:val="none" w:sz="0" w:space="0" w:color="auto"/>
      </w:divBdr>
    </w:div>
    <w:div w:id="96414794">
      <w:bodyDiv w:val="1"/>
      <w:marLeft w:val="0"/>
      <w:marRight w:val="0"/>
      <w:marTop w:val="0"/>
      <w:marBottom w:val="0"/>
      <w:divBdr>
        <w:top w:val="none" w:sz="0" w:space="0" w:color="auto"/>
        <w:left w:val="none" w:sz="0" w:space="0" w:color="auto"/>
        <w:bottom w:val="none" w:sz="0" w:space="0" w:color="auto"/>
        <w:right w:val="none" w:sz="0" w:space="0" w:color="auto"/>
      </w:divBdr>
    </w:div>
    <w:div w:id="112600957">
      <w:bodyDiv w:val="1"/>
      <w:marLeft w:val="0"/>
      <w:marRight w:val="0"/>
      <w:marTop w:val="0"/>
      <w:marBottom w:val="0"/>
      <w:divBdr>
        <w:top w:val="none" w:sz="0" w:space="0" w:color="auto"/>
        <w:left w:val="none" w:sz="0" w:space="0" w:color="auto"/>
        <w:bottom w:val="none" w:sz="0" w:space="0" w:color="auto"/>
        <w:right w:val="none" w:sz="0" w:space="0" w:color="auto"/>
      </w:divBdr>
    </w:div>
    <w:div w:id="141774190">
      <w:bodyDiv w:val="1"/>
      <w:marLeft w:val="0"/>
      <w:marRight w:val="0"/>
      <w:marTop w:val="0"/>
      <w:marBottom w:val="0"/>
      <w:divBdr>
        <w:top w:val="none" w:sz="0" w:space="0" w:color="auto"/>
        <w:left w:val="none" w:sz="0" w:space="0" w:color="auto"/>
        <w:bottom w:val="none" w:sz="0" w:space="0" w:color="auto"/>
        <w:right w:val="none" w:sz="0" w:space="0" w:color="auto"/>
      </w:divBdr>
    </w:div>
    <w:div w:id="153569506">
      <w:bodyDiv w:val="1"/>
      <w:marLeft w:val="0"/>
      <w:marRight w:val="0"/>
      <w:marTop w:val="0"/>
      <w:marBottom w:val="0"/>
      <w:divBdr>
        <w:top w:val="none" w:sz="0" w:space="0" w:color="auto"/>
        <w:left w:val="none" w:sz="0" w:space="0" w:color="auto"/>
        <w:bottom w:val="none" w:sz="0" w:space="0" w:color="auto"/>
        <w:right w:val="none" w:sz="0" w:space="0" w:color="auto"/>
      </w:divBdr>
    </w:div>
    <w:div w:id="173107549">
      <w:bodyDiv w:val="1"/>
      <w:marLeft w:val="0"/>
      <w:marRight w:val="0"/>
      <w:marTop w:val="0"/>
      <w:marBottom w:val="0"/>
      <w:divBdr>
        <w:top w:val="none" w:sz="0" w:space="0" w:color="auto"/>
        <w:left w:val="none" w:sz="0" w:space="0" w:color="auto"/>
        <w:bottom w:val="none" w:sz="0" w:space="0" w:color="auto"/>
        <w:right w:val="none" w:sz="0" w:space="0" w:color="auto"/>
      </w:divBdr>
    </w:div>
    <w:div w:id="177276126">
      <w:bodyDiv w:val="1"/>
      <w:marLeft w:val="0"/>
      <w:marRight w:val="0"/>
      <w:marTop w:val="0"/>
      <w:marBottom w:val="0"/>
      <w:divBdr>
        <w:top w:val="none" w:sz="0" w:space="0" w:color="auto"/>
        <w:left w:val="none" w:sz="0" w:space="0" w:color="auto"/>
        <w:bottom w:val="none" w:sz="0" w:space="0" w:color="auto"/>
        <w:right w:val="none" w:sz="0" w:space="0" w:color="auto"/>
      </w:divBdr>
    </w:div>
    <w:div w:id="190462922">
      <w:bodyDiv w:val="1"/>
      <w:marLeft w:val="0"/>
      <w:marRight w:val="0"/>
      <w:marTop w:val="0"/>
      <w:marBottom w:val="0"/>
      <w:divBdr>
        <w:top w:val="none" w:sz="0" w:space="0" w:color="auto"/>
        <w:left w:val="none" w:sz="0" w:space="0" w:color="auto"/>
        <w:bottom w:val="none" w:sz="0" w:space="0" w:color="auto"/>
        <w:right w:val="none" w:sz="0" w:space="0" w:color="auto"/>
      </w:divBdr>
    </w:div>
    <w:div w:id="215238808">
      <w:bodyDiv w:val="1"/>
      <w:marLeft w:val="0"/>
      <w:marRight w:val="0"/>
      <w:marTop w:val="0"/>
      <w:marBottom w:val="0"/>
      <w:divBdr>
        <w:top w:val="none" w:sz="0" w:space="0" w:color="auto"/>
        <w:left w:val="none" w:sz="0" w:space="0" w:color="auto"/>
        <w:bottom w:val="none" w:sz="0" w:space="0" w:color="auto"/>
        <w:right w:val="none" w:sz="0" w:space="0" w:color="auto"/>
      </w:divBdr>
    </w:div>
    <w:div w:id="260995275">
      <w:bodyDiv w:val="1"/>
      <w:marLeft w:val="0"/>
      <w:marRight w:val="0"/>
      <w:marTop w:val="0"/>
      <w:marBottom w:val="0"/>
      <w:divBdr>
        <w:top w:val="none" w:sz="0" w:space="0" w:color="auto"/>
        <w:left w:val="none" w:sz="0" w:space="0" w:color="auto"/>
        <w:bottom w:val="none" w:sz="0" w:space="0" w:color="auto"/>
        <w:right w:val="none" w:sz="0" w:space="0" w:color="auto"/>
      </w:divBdr>
    </w:div>
    <w:div w:id="272589064">
      <w:bodyDiv w:val="1"/>
      <w:marLeft w:val="0"/>
      <w:marRight w:val="0"/>
      <w:marTop w:val="0"/>
      <w:marBottom w:val="0"/>
      <w:divBdr>
        <w:top w:val="none" w:sz="0" w:space="0" w:color="auto"/>
        <w:left w:val="none" w:sz="0" w:space="0" w:color="auto"/>
        <w:bottom w:val="none" w:sz="0" w:space="0" w:color="auto"/>
        <w:right w:val="none" w:sz="0" w:space="0" w:color="auto"/>
      </w:divBdr>
    </w:div>
    <w:div w:id="286621628">
      <w:bodyDiv w:val="1"/>
      <w:marLeft w:val="0"/>
      <w:marRight w:val="0"/>
      <w:marTop w:val="0"/>
      <w:marBottom w:val="0"/>
      <w:divBdr>
        <w:top w:val="none" w:sz="0" w:space="0" w:color="auto"/>
        <w:left w:val="none" w:sz="0" w:space="0" w:color="auto"/>
        <w:bottom w:val="none" w:sz="0" w:space="0" w:color="auto"/>
        <w:right w:val="none" w:sz="0" w:space="0" w:color="auto"/>
      </w:divBdr>
    </w:div>
    <w:div w:id="357006558">
      <w:bodyDiv w:val="1"/>
      <w:marLeft w:val="0"/>
      <w:marRight w:val="0"/>
      <w:marTop w:val="0"/>
      <w:marBottom w:val="0"/>
      <w:divBdr>
        <w:top w:val="none" w:sz="0" w:space="0" w:color="auto"/>
        <w:left w:val="none" w:sz="0" w:space="0" w:color="auto"/>
        <w:bottom w:val="none" w:sz="0" w:space="0" w:color="auto"/>
        <w:right w:val="none" w:sz="0" w:space="0" w:color="auto"/>
      </w:divBdr>
    </w:div>
    <w:div w:id="387997269">
      <w:bodyDiv w:val="1"/>
      <w:marLeft w:val="0"/>
      <w:marRight w:val="0"/>
      <w:marTop w:val="0"/>
      <w:marBottom w:val="0"/>
      <w:divBdr>
        <w:top w:val="none" w:sz="0" w:space="0" w:color="auto"/>
        <w:left w:val="none" w:sz="0" w:space="0" w:color="auto"/>
        <w:bottom w:val="none" w:sz="0" w:space="0" w:color="auto"/>
        <w:right w:val="none" w:sz="0" w:space="0" w:color="auto"/>
      </w:divBdr>
    </w:div>
    <w:div w:id="421145150">
      <w:bodyDiv w:val="1"/>
      <w:marLeft w:val="0"/>
      <w:marRight w:val="0"/>
      <w:marTop w:val="0"/>
      <w:marBottom w:val="0"/>
      <w:divBdr>
        <w:top w:val="none" w:sz="0" w:space="0" w:color="auto"/>
        <w:left w:val="none" w:sz="0" w:space="0" w:color="auto"/>
        <w:bottom w:val="none" w:sz="0" w:space="0" w:color="auto"/>
        <w:right w:val="none" w:sz="0" w:space="0" w:color="auto"/>
      </w:divBdr>
    </w:div>
    <w:div w:id="424692546">
      <w:bodyDiv w:val="1"/>
      <w:marLeft w:val="0"/>
      <w:marRight w:val="0"/>
      <w:marTop w:val="0"/>
      <w:marBottom w:val="0"/>
      <w:divBdr>
        <w:top w:val="none" w:sz="0" w:space="0" w:color="auto"/>
        <w:left w:val="none" w:sz="0" w:space="0" w:color="auto"/>
        <w:bottom w:val="none" w:sz="0" w:space="0" w:color="auto"/>
        <w:right w:val="none" w:sz="0" w:space="0" w:color="auto"/>
      </w:divBdr>
    </w:div>
    <w:div w:id="443429742">
      <w:bodyDiv w:val="1"/>
      <w:marLeft w:val="0"/>
      <w:marRight w:val="0"/>
      <w:marTop w:val="0"/>
      <w:marBottom w:val="0"/>
      <w:divBdr>
        <w:top w:val="none" w:sz="0" w:space="0" w:color="auto"/>
        <w:left w:val="none" w:sz="0" w:space="0" w:color="auto"/>
        <w:bottom w:val="none" w:sz="0" w:space="0" w:color="auto"/>
        <w:right w:val="none" w:sz="0" w:space="0" w:color="auto"/>
      </w:divBdr>
    </w:div>
    <w:div w:id="455415489">
      <w:bodyDiv w:val="1"/>
      <w:marLeft w:val="0"/>
      <w:marRight w:val="0"/>
      <w:marTop w:val="0"/>
      <w:marBottom w:val="0"/>
      <w:divBdr>
        <w:top w:val="none" w:sz="0" w:space="0" w:color="auto"/>
        <w:left w:val="none" w:sz="0" w:space="0" w:color="auto"/>
        <w:bottom w:val="none" w:sz="0" w:space="0" w:color="auto"/>
        <w:right w:val="none" w:sz="0" w:space="0" w:color="auto"/>
      </w:divBdr>
    </w:div>
    <w:div w:id="476578360">
      <w:bodyDiv w:val="1"/>
      <w:marLeft w:val="0"/>
      <w:marRight w:val="0"/>
      <w:marTop w:val="0"/>
      <w:marBottom w:val="0"/>
      <w:divBdr>
        <w:top w:val="none" w:sz="0" w:space="0" w:color="auto"/>
        <w:left w:val="none" w:sz="0" w:space="0" w:color="auto"/>
        <w:bottom w:val="none" w:sz="0" w:space="0" w:color="auto"/>
        <w:right w:val="none" w:sz="0" w:space="0" w:color="auto"/>
      </w:divBdr>
    </w:div>
    <w:div w:id="510798309">
      <w:bodyDiv w:val="1"/>
      <w:marLeft w:val="0"/>
      <w:marRight w:val="0"/>
      <w:marTop w:val="0"/>
      <w:marBottom w:val="0"/>
      <w:divBdr>
        <w:top w:val="none" w:sz="0" w:space="0" w:color="auto"/>
        <w:left w:val="none" w:sz="0" w:space="0" w:color="auto"/>
        <w:bottom w:val="none" w:sz="0" w:space="0" w:color="auto"/>
        <w:right w:val="none" w:sz="0" w:space="0" w:color="auto"/>
      </w:divBdr>
    </w:div>
    <w:div w:id="580330039">
      <w:bodyDiv w:val="1"/>
      <w:marLeft w:val="0"/>
      <w:marRight w:val="0"/>
      <w:marTop w:val="0"/>
      <w:marBottom w:val="0"/>
      <w:divBdr>
        <w:top w:val="none" w:sz="0" w:space="0" w:color="auto"/>
        <w:left w:val="none" w:sz="0" w:space="0" w:color="auto"/>
        <w:bottom w:val="none" w:sz="0" w:space="0" w:color="auto"/>
        <w:right w:val="none" w:sz="0" w:space="0" w:color="auto"/>
      </w:divBdr>
    </w:div>
    <w:div w:id="586427128">
      <w:bodyDiv w:val="1"/>
      <w:marLeft w:val="0"/>
      <w:marRight w:val="0"/>
      <w:marTop w:val="0"/>
      <w:marBottom w:val="0"/>
      <w:divBdr>
        <w:top w:val="none" w:sz="0" w:space="0" w:color="auto"/>
        <w:left w:val="none" w:sz="0" w:space="0" w:color="auto"/>
        <w:bottom w:val="none" w:sz="0" w:space="0" w:color="auto"/>
        <w:right w:val="none" w:sz="0" w:space="0" w:color="auto"/>
      </w:divBdr>
    </w:div>
    <w:div w:id="601767114">
      <w:bodyDiv w:val="1"/>
      <w:marLeft w:val="0"/>
      <w:marRight w:val="0"/>
      <w:marTop w:val="0"/>
      <w:marBottom w:val="0"/>
      <w:divBdr>
        <w:top w:val="none" w:sz="0" w:space="0" w:color="auto"/>
        <w:left w:val="none" w:sz="0" w:space="0" w:color="auto"/>
        <w:bottom w:val="none" w:sz="0" w:space="0" w:color="auto"/>
        <w:right w:val="none" w:sz="0" w:space="0" w:color="auto"/>
      </w:divBdr>
    </w:div>
    <w:div w:id="608126432">
      <w:bodyDiv w:val="1"/>
      <w:marLeft w:val="0"/>
      <w:marRight w:val="0"/>
      <w:marTop w:val="0"/>
      <w:marBottom w:val="0"/>
      <w:divBdr>
        <w:top w:val="none" w:sz="0" w:space="0" w:color="auto"/>
        <w:left w:val="none" w:sz="0" w:space="0" w:color="auto"/>
        <w:bottom w:val="none" w:sz="0" w:space="0" w:color="auto"/>
        <w:right w:val="none" w:sz="0" w:space="0" w:color="auto"/>
      </w:divBdr>
    </w:div>
    <w:div w:id="621227901">
      <w:bodyDiv w:val="1"/>
      <w:marLeft w:val="0"/>
      <w:marRight w:val="0"/>
      <w:marTop w:val="0"/>
      <w:marBottom w:val="0"/>
      <w:divBdr>
        <w:top w:val="none" w:sz="0" w:space="0" w:color="auto"/>
        <w:left w:val="none" w:sz="0" w:space="0" w:color="auto"/>
        <w:bottom w:val="none" w:sz="0" w:space="0" w:color="auto"/>
        <w:right w:val="none" w:sz="0" w:space="0" w:color="auto"/>
      </w:divBdr>
    </w:div>
    <w:div w:id="627201972">
      <w:bodyDiv w:val="1"/>
      <w:marLeft w:val="0"/>
      <w:marRight w:val="0"/>
      <w:marTop w:val="0"/>
      <w:marBottom w:val="0"/>
      <w:divBdr>
        <w:top w:val="none" w:sz="0" w:space="0" w:color="auto"/>
        <w:left w:val="none" w:sz="0" w:space="0" w:color="auto"/>
        <w:bottom w:val="none" w:sz="0" w:space="0" w:color="auto"/>
        <w:right w:val="none" w:sz="0" w:space="0" w:color="auto"/>
      </w:divBdr>
    </w:div>
    <w:div w:id="668025068">
      <w:bodyDiv w:val="1"/>
      <w:marLeft w:val="0"/>
      <w:marRight w:val="0"/>
      <w:marTop w:val="0"/>
      <w:marBottom w:val="0"/>
      <w:divBdr>
        <w:top w:val="none" w:sz="0" w:space="0" w:color="auto"/>
        <w:left w:val="none" w:sz="0" w:space="0" w:color="auto"/>
        <w:bottom w:val="none" w:sz="0" w:space="0" w:color="auto"/>
        <w:right w:val="none" w:sz="0" w:space="0" w:color="auto"/>
      </w:divBdr>
    </w:div>
    <w:div w:id="671877012">
      <w:bodyDiv w:val="1"/>
      <w:marLeft w:val="0"/>
      <w:marRight w:val="0"/>
      <w:marTop w:val="0"/>
      <w:marBottom w:val="0"/>
      <w:divBdr>
        <w:top w:val="none" w:sz="0" w:space="0" w:color="auto"/>
        <w:left w:val="none" w:sz="0" w:space="0" w:color="auto"/>
        <w:bottom w:val="none" w:sz="0" w:space="0" w:color="auto"/>
        <w:right w:val="none" w:sz="0" w:space="0" w:color="auto"/>
      </w:divBdr>
    </w:div>
    <w:div w:id="675574961">
      <w:bodyDiv w:val="1"/>
      <w:marLeft w:val="0"/>
      <w:marRight w:val="0"/>
      <w:marTop w:val="0"/>
      <w:marBottom w:val="0"/>
      <w:divBdr>
        <w:top w:val="none" w:sz="0" w:space="0" w:color="auto"/>
        <w:left w:val="none" w:sz="0" w:space="0" w:color="auto"/>
        <w:bottom w:val="none" w:sz="0" w:space="0" w:color="auto"/>
        <w:right w:val="none" w:sz="0" w:space="0" w:color="auto"/>
      </w:divBdr>
    </w:div>
    <w:div w:id="719013945">
      <w:bodyDiv w:val="1"/>
      <w:marLeft w:val="0"/>
      <w:marRight w:val="0"/>
      <w:marTop w:val="0"/>
      <w:marBottom w:val="0"/>
      <w:divBdr>
        <w:top w:val="none" w:sz="0" w:space="0" w:color="auto"/>
        <w:left w:val="none" w:sz="0" w:space="0" w:color="auto"/>
        <w:bottom w:val="none" w:sz="0" w:space="0" w:color="auto"/>
        <w:right w:val="none" w:sz="0" w:space="0" w:color="auto"/>
      </w:divBdr>
    </w:div>
    <w:div w:id="770709745">
      <w:bodyDiv w:val="1"/>
      <w:marLeft w:val="0"/>
      <w:marRight w:val="0"/>
      <w:marTop w:val="0"/>
      <w:marBottom w:val="0"/>
      <w:divBdr>
        <w:top w:val="none" w:sz="0" w:space="0" w:color="auto"/>
        <w:left w:val="none" w:sz="0" w:space="0" w:color="auto"/>
        <w:bottom w:val="none" w:sz="0" w:space="0" w:color="auto"/>
        <w:right w:val="none" w:sz="0" w:space="0" w:color="auto"/>
      </w:divBdr>
    </w:div>
    <w:div w:id="799614515">
      <w:bodyDiv w:val="1"/>
      <w:marLeft w:val="0"/>
      <w:marRight w:val="0"/>
      <w:marTop w:val="0"/>
      <w:marBottom w:val="0"/>
      <w:divBdr>
        <w:top w:val="none" w:sz="0" w:space="0" w:color="auto"/>
        <w:left w:val="none" w:sz="0" w:space="0" w:color="auto"/>
        <w:bottom w:val="none" w:sz="0" w:space="0" w:color="auto"/>
        <w:right w:val="none" w:sz="0" w:space="0" w:color="auto"/>
      </w:divBdr>
    </w:div>
    <w:div w:id="846022305">
      <w:bodyDiv w:val="1"/>
      <w:marLeft w:val="0"/>
      <w:marRight w:val="0"/>
      <w:marTop w:val="0"/>
      <w:marBottom w:val="0"/>
      <w:divBdr>
        <w:top w:val="none" w:sz="0" w:space="0" w:color="auto"/>
        <w:left w:val="none" w:sz="0" w:space="0" w:color="auto"/>
        <w:bottom w:val="none" w:sz="0" w:space="0" w:color="auto"/>
        <w:right w:val="none" w:sz="0" w:space="0" w:color="auto"/>
      </w:divBdr>
    </w:div>
    <w:div w:id="866214806">
      <w:bodyDiv w:val="1"/>
      <w:marLeft w:val="0"/>
      <w:marRight w:val="0"/>
      <w:marTop w:val="0"/>
      <w:marBottom w:val="0"/>
      <w:divBdr>
        <w:top w:val="none" w:sz="0" w:space="0" w:color="auto"/>
        <w:left w:val="none" w:sz="0" w:space="0" w:color="auto"/>
        <w:bottom w:val="none" w:sz="0" w:space="0" w:color="auto"/>
        <w:right w:val="none" w:sz="0" w:space="0" w:color="auto"/>
      </w:divBdr>
    </w:div>
    <w:div w:id="892499434">
      <w:bodyDiv w:val="1"/>
      <w:marLeft w:val="0"/>
      <w:marRight w:val="0"/>
      <w:marTop w:val="0"/>
      <w:marBottom w:val="0"/>
      <w:divBdr>
        <w:top w:val="none" w:sz="0" w:space="0" w:color="auto"/>
        <w:left w:val="none" w:sz="0" w:space="0" w:color="auto"/>
        <w:bottom w:val="none" w:sz="0" w:space="0" w:color="auto"/>
        <w:right w:val="none" w:sz="0" w:space="0" w:color="auto"/>
      </w:divBdr>
    </w:div>
    <w:div w:id="901020914">
      <w:bodyDiv w:val="1"/>
      <w:marLeft w:val="0"/>
      <w:marRight w:val="0"/>
      <w:marTop w:val="0"/>
      <w:marBottom w:val="0"/>
      <w:divBdr>
        <w:top w:val="none" w:sz="0" w:space="0" w:color="auto"/>
        <w:left w:val="none" w:sz="0" w:space="0" w:color="auto"/>
        <w:bottom w:val="none" w:sz="0" w:space="0" w:color="auto"/>
        <w:right w:val="none" w:sz="0" w:space="0" w:color="auto"/>
      </w:divBdr>
    </w:div>
    <w:div w:id="911813860">
      <w:bodyDiv w:val="1"/>
      <w:marLeft w:val="0"/>
      <w:marRight w:val="0"/>
      <w:marTop w:val="0"/>
      <w:marBottom w:val="0"/>
      <w:divBdr>
        <w:top w:val="none" w:sz="0" w:space="0" w:color="auto"/>
        <w:left w:val="none" w:sz="0" w:space="0" w:color="auto"/>
        <w:bottom w:val="none" w:sz="0" w:space="0" w:color="auto"/>
        <w:right w:val="none" w:sz="0" w:space="0" w:color="auto"/>
      </w:divBdr>
    </w:div>
    <w:div w:id="925309522">
      <w:bodyDiv w:val="1"/>
      <w:marLeft w:val="0"/>
      <w:marRight w:val="0"/>
      <w:marTop w:val="0"/>
      <w:marBottom w:val="0"/>
      <w:divBdr>
        <w:top w:val="none" w:sz="0" w:space="0" w:color="auto"/>
        <w:left w:val="none" w:sz="0" w:space="0" w:color="auto"/>
        <w:bottom w:val="none" w:sz="0" w:space="0" w:color="auto"/>
        <w:right w:val="none" w:sz="0" w:space="0" w:color="auto"/>
      </w:divBdr>
    </w:div>
    <w:div w:id="954749950">
      <w:bodyDiv w:val="1"/>
      <w:marLeft w:val="0"/>
      <w:marRight w:val="0"/>
      <w:marTop w:val="0"/>
      <w:marBottom w:val="0"/>
      <w:divBdr>
        <w:top w:val="none" w:sz="0" w:space="0" w:color="auto"/>
        <w:left w:val="none" w:sz="0" w:space="0" w:color="auto"/>
        <w:bottom w:val="none" w:sz="0" w:space="0" w:color="auto"/>
        <w:right w:val="none" w:sz="0" w:space="0" w:color="auto"/>
      </w:divBdr>
    </w:div>
    <w:div w:id="956184082">
      <w:bodyDiv w:val="1"/>
      <w:marLeft w:val="0"/>
      <w:marRight w:val="0"/>
      <w:marTop w:val="0"/>
      <w:marBottom w:val="0"/>
      <w:divBdr>
        <w:top w:val="none" w:sz="0" w:space="0" w:color="auto"/>
        <w:left w:val="none" w:sz="0" w:space="0" w:color="auto"/>
        <w:bottom w:val="none" w:sz="0" w:space="0" w:color="auto"/>
        <w:right w:val="none" w:sz="0" w:space="0" w:color="auto"/>
      </w:divBdr>
    </w:div>
    <w:div w:id="984626722">
      <w:bodyDiv w:val="1"/>
      <w:marLeft w:val="0"/>
      <w:marRight w:val="0"/>
      <w:marTop w:val="0"/>
      <w:marBottom w:val="0"/>
      <w:divBdr>
        <w:top w:val="none" w:sz="0" w:space="0" w:color="auto"/>
        <w:left w:val="none" w:sz="0" w:space="0" w:color="auto"/>
        <w:bottom w:val="none" w:sz="0" w:space="0" w:color="auto"/>
        <w:right w:val="none" w:sz="0" w:space="0" w:color="auto"/>
      </w:divBdr>
    </w:div>
    <w:div w:id="1028021214">
      <w:bodyDiv w:val="1"/>
      <w:marLeft w:val="0"/>
      <w:marRight w:val="0"/>
      <w:marTop w:val="0"/>
      <w:marBottom w:val="0"/>
      <w:divBdr>
        <w:top w:val="none" w:sz="0" w:space="0" w:color="auto"/>
        <w:left w:val="none" w:sz="0" w:space="0" w:color="auto"/>
        <w:bottom w:val="none" w:sz="0" w:space="0" w:color="auto"/>
        <w:right w:val="none" w:sz="0" w:space="0" w:color="auto"/>
      </w:divBdr>
    </w:div>
    <w:div w:id="1050223108">
      <w:bodyDiv w:val="1"/>
      <w:marLeft w:val="0"/>
      <w:marRight w:val="0"/>
      <w:marTop w:val="0"/>
      <w:marBottom w:val="0"/>
      <w:divBdr>
        <w:top w:val="none" w:sz="0" w:space="0" w:color="auto"/>
        <w:left w:val="none" w:sz="0" w:space="0" w:color="auto"/>
        <w:bottom w:val="none" w:sz="0" w:space="0" w:color="auto"/>
        <w:right w:val="none" w:sz="0" w:space="0" w:color="auto"/>
      </w:divBdr>
    </w:div>
    <w:div w:id="1091974357">
      <w:bodyDiv w:val="1"/>
      <w:marLeft w:val="0"/>
      <w:marRight w:val="0"/>
      <w:marTop w:val="0"/>
      <w:marBottom w:val="0"/>
      <w:divBdr>
        <w:top w:val="none" w:sz="0" w:space="0" w:color="auto"/>
        <w:left w:val="none" w:sz="0" w:space="0" w:color="auto"/>
        <w:bottom w:val="none" w:sz="0" w:space="0" w:color="auto"/>
        <w:right w:val="none" w:sz="0" w:space="0" w:color="auto"/>
      </w:divBdr>
    </w:div>
    <w:div w:id="1105928936">
      <w:bodyDiv w:val="1"/>
      <w:marLeft w:val="0"/>
      <w:marRight w:val="0"/>
      <w:marTop w:val="0"/>
      <w:marBottom w:val="0"/>
      <w:divBdr>
        <w:top w:val="none" w:sz="0" w:space="0" w:color="auto"/>
        <w:left w:val="none" w:sz="0" w:space="0" w:color="auto"/>
        <w:bottom w:val="none" w:sz="0" w:space="0" w:color="auto"/>
        <w:right w:val="none" w:sz="0" w:space="0" w:color="auto"/>
      </w:divBdr>
    </w:div>
    <w:div w:id="1164663921">
      <w:bodyDiv w:val="1"/>
      <w:marLeft w:val="0"/>
      <w:marRight w:val="0"/>
      <w:marTop w:val="0"/>
      <w:marBottom w:val="0"/>
      <w:divBdr>
        <w:top w:val="none" w:sz="0" w:space="0" w:color="auto"/>
        <w:left w:val="none" w:sz="0" w:space="0" w:color="auto"/>
        <w:bottom w:val="none" w:sz="0" w:space="0" w:color="auto"/>
        <w:right w:val="none" w:sz="0" w:space="0" w:color="auto"/>
      </w:divBdr>
    </w:div>
    <w:div w:id="1167132360">
      <w:bodyDiv w:val="1"/>
      <w:marLeft w:val="0"/>
      <w:marRight w:val="0"/>
      <w:marTop w:val="0"/>
      <w:marBottom w:val="0"/>
      <w:divBdr>
        <w:top w:val="none" w:sz="0" w:space="0" w:color="auto"/>
        <w:left w:val="none" w:sz="0" w:space="0" w:color="auto"/>
        <w:bottom w:val="none" w:sz="0" w:space="0" w:color="auto"/>
        <w:right w:val="none" w:sz="0" w:space="0" w:color="auto"/>
      </w:divBdr>
    </w:div>
    <w:div w:id="1175420022">
      <w:bodyDiv w:val="1"/>
      <w:marLeft w:val="0"/>
      <w:marRight w:val="0"/>
      <w:marTop w:val="0"/>
      <w:marBottom w:val="0"/>
      <w:divBdr>
        <w:top w:val="none" w:sz="0" w:space="0" w:color="auto"/>
        <w:left w:val="none" w:sz="0" w:space="0" w:color="auto"/>
        <w:bottom w:val="none" w:sz="0" w:space="0" w:color="auto"/>
        <w:right w:val="none" w:sz="0" w:space="0" w:color="auto"/>
      </w:divBdr>
    </w:div>
    <w:div w:id="1221555855">
      <w:bodyDiv w:val="1"/>
      <w:marLeft w:val="0"/>
      <w:marRight w:val="0"/>
      <w:marTop w:val="0"/>
      <w:marBottom w:val="0"/>
      <w:divBdr>
        <w:top w:val="none" w:sz="0" w:space="0" w:color="auto"/>
        <w:left w:val="none" w:sz="0" w:space="0" w:color="auto"/>
        <w:bottom w:val="none" w:sz="0" w:space="0" w:color="auto"/>
        <w:right w:val="none" w:sz="0" w:space="0" w:color="auto"/>
      </w:divBdr>
    </w:div>
    <w:div w:id="1227061124">
      <w:bodyDiv w:val="1"/>
      <w:marLeft w:val="0"/>
      <w:marRight w:val="0"/>
      <w:marTop w:val="0"/>
      <w:marBottom w:val="0"/>
      <w:divBdr>
        <w:top w:val="none" w:sz="0" w:space="0" w:color="auto"/>
        <w:left w:val="none" w:sz="0" w:space="0" w:color="auto"/>
        <w:bottom w:val="none" w:sz="0" w:space="0" w:color="auto"/>
        <w:right w:val="none" w:sz="0" w:space="0" w:color="auto"/>
      </w:divBdr>
    </w:div>
    <w:div w:id="1273441879">
      <w:bodyDiv w:val="1"/>
      <w:marLeft w:val="0"/>
      <w:marRight w:val="0"/>
      <w:marTop w:val="0"/>
      <w:marBottom w:val="0"/>
      <w:divBdr>
        <w:top w:val="none" w:sz="0" w:space="0" w:color="auto"/>
        <w:left w:val="none" w:sz="0" w:space="0" w:color="auto"/>
        <w:bottom w:val="none" w:sz="0" w:space="0" w:color="auto"/>
        <w:right w:val="none" w:sz="0" w:space="0" w:color="auto"/>
      </w:divBdr>
    </w:div>
    <w:div w:id="1337659126">
      <w:bodyDiv w:val="1"/>
      <w:marLeft w:val="0"/>
      <w:marRight w:val="0"/>
      <w:marTop w:val="0"/>
      <w:marBottom w:val="0"/>
      <w:divBdr>
        <w:top w:val="none" w:sz="0" w:space="0" w:color="auto"/>
        <w:left w:val="none" w:sz="0" w:space="0" w:color="auto"/>
        <w:bottom w:val="none" w:sz="0" w:space="0" w:color="auto"/>
        <w:right w:val="none" w:sz="0" w:space="0" w:color="auto"/>
      </w:divBdr>
    </w:div>
    <w:div w:id="1346590633">
      <w:bodyDiv w:val="1"/>
      <w:marLeft w:val="0"/>
      <w:marRight w:val="0"/>
      <w:marTop w:val="0"/>
      <w:marBottom w:val="0"/>
      <w:divBdr>
        <w:top w:val="none" w:sz="0" w:space="0" w:color="auto"/>
        <w:left w:val="none" w:sz="0" w:space="0" w:color="auto"/>
        <w:bottom w:val="none" w:sz="0" w:space="0" w:color="auto"/>
        <w:right w:val="none" w:sz="0" w:space="0" w:color="auto"/>
      </w:divBdr>
    </w:div>
    <w:div w:id="1360006552">
      <w:bodyDiv w:val="1"/>
      <w:marLeft w:val="0"/>
      <w:marRight w:val="0"/>
      <w:marTop w:val="0"/>
      <w:marBottom w:val="0"/>
      <w:divBdr>
        <w:top w:val="none" w:sz="0" w:space="0" w:color="auto"/>
        <w:left w:val="none" w:sz="0" w:space="0" w:color="auto"/>
        <w:bottom w:val="none" w:sz="0" w:space="0" w:color="auto"/>
        <w:right w:val="none" w:sz="0" w:space="0" w:color="auto"/>
      </w:divBdr>
    </w:div>
    <w:div w:id="1361316267">
      <w:bodyDiv w:val="1"/>
      <w:marLeft w:val="0"/>
      <w:marRight w:val="0"/>
      <w:marTop w:val="0"/>
      <w:marBottom w:val="0"/>
      <w:divBdr>
        <w:top w:val="none" w:sz="0" w:space="0" w:color="auto"/>
        <w:left w:val="none" w:sz="0" w:space="0" w:color="auto"/>
        <w:bottom w:val="none" w:sz="0" w:space="0" w:color="auto"/>
        <w:right w:val="none" w:sz="0" w:space="0" w:color="auto"/>
      </w:divBdr>
    </w:div>
    <w:div w:id="1372261818">
      <w:bodyDiv w:val="1"/>
      <w:marLeft w:val="0"/>
      <w:marRight w:val="0"/>
      <w:marTop w:val="0"/>
      <w:marBottom w:val="0"/>
      <w:divBdr>
        <w:top w:val="none" w:sz="0" w:space="0" w:color="auto"/>
        <w:left w:val="none" w:sz="0" w:space="0" w:color="auto"/>
        <w:bottom w:val="none" w:sz="0" w:space="0" w:color="auto"/>
        <w:right w:val="none" w:sz="0" w:space="0" w:color="auto"/>
      </w:divBdr>
    </w:div>
    <w:div w:id="1413115240">
      <w:bodyDiv w:val="1"/>
      <w:marLeft w:val="0"/>
      <w:marRight w:val="0"/>
      <w:marTop w:val="0"/>
      <w:marBottom w:val="0"/>
      <w:divBdr>
        <w:top w:val="none" w:sz="0" w:space="0" w:color="auto"/>
        <w:left w:val="none" w:sz="0" w:space="0" w:color="auto"/>
        <w:bottom w:val="none" w:sz="0" w:space="0" w:color="auto"/>
        <w:right w:val="none" w:sz="0" w:space="0" w:color="auto"/>
      </w:divBdr>
    </w:div>
    <w:div w:id="1418939596">
      <w:bodyDiv w:val="1"/>
      <w:marLeft w:val="0"/>
      <w:marRight w:val="0"/>
      <w:marTop w:val="0"/>
      <w:marBottom w:val="0"/>
      <w:divBdr>
        <w:top w:val="none" w:sz="0" w:space="0" w:color="auto"/>
        <w:left w:val="none" w:sz="0" w:space="0" w:color="auto"/>
        <w:bottom w:val="none" w:sz="0" w:space="0" w:color="auto"/>
        <w:right w:val="none" w:sz="0" w:space="0" w:color="auto"/>
      </w:divBdr>
    </w:div>
    <w:div w:id="1455908879">
      <w:bodyDiv w:val="1"/>
      <w:marLeft w:val="0"/>
      <w:marRight w:val="0"/>
      <w:marTop w:val="0"/>
      <w:marBottom w:val="0"/>
      <w:divBdr>
        <w:top w:val="none" w:sz="0" w:space="0" w:color="auto"/>
        <w:left w:val="none" w:sz="0" w:space="0" w:color="auto"/>
        <w:bottom w:val="none" w:sz="0" w:space="0" w:color="auto"/>
        <w:right w:val="none" w:sz="0" w:space="0" w:color="auto"/>
      </w:divBdr>
    </w:div>
    <w:div w:id="1474175086">
      <w:bodyDiv w:val="1"/>
      <w:marLeft w:val="0"/>
      <w:marRight w:val="0"/>
      <w:marTop w:val="0"/>
      <w:marBottom w:val="0"/>
      <w:divBdr>
        <w:top w:val="none" w:sz="0" w:space="0" w:color="auto"/>
        <w:left w:val="none" w:sz="0" w:space="0" w:color="auto"/>
        <w:bottom w:val="none" w:sz="0" w:space="0" w:color="auto"/>
        <w:right w:val="none" w:sz="0" w:space="0" w:color="auto"/>
      </w:divBdr>
    </w:div>
    <w:div w:id="1496798034">
      <w:bodyDiv w:val="1"/>
      <w:marLeft w:val="0"/>
      <w:marRight w:val="0"/>
      <w:marTop w:val="0"/>
      <w:marBottom w:val="0"/>
      <w:divBdr>
        <w:top w:val="none" w:sz="0" w:space="0" w:color="auto"/>
        <w:left w:val="none" w:sz="0" w:space="0" w:color="auto"/>
        <w:bottom w:val="none" w:sz="0" w:space="0" w:color="auto"/>
        <w:right w:val="none" w:sz="0" w:space="0" w:color="auto"/>
      </w:divBdr>
    </w:div>
    <w:div w:id="1570115433">
      <w:bodyDiv w:val="1"/>
      <w:marLeft w:val="0"/>
      <w:marRight w:val="0"/>
      <w:marTop w:val="0"/>
      <w:marBottom w:val="0"/>
      <w:divBdr>
        <w:top w:val="none" w:sz="0" w:space="0" w:color="auto"/>
        <w:left w:val="none" w:sz="0" w:space="0" w:color="auto"/>
        <w:bottom w:val="none" w:sz="0" w:space="0" w:color="auto"/>
        <w:right w:val="none" w:sz="0" w:space="0" w:color="auto"/>
      </w:divBdr>
    </w:div>
    <w:div w:id="1579055768">
      <w:bodyDiv w:val="1"/>
      <w:marLeft w:val="0"/>
      <w:marRight w:val="0"/>
      <w:marTop w:val="0"/>
      <w:marBottom w:val="0"/>
      <w:divBdr>
        <w:top w:val="none" w:sz="0" w:space="0" w:color="auto"/>
        <w:left w:val="none" w:sz="0" w:space="0" w:color="auto"/>
        <w:bottom w:val="none" w:sz="0" w:space="0" w:color="auto"/>
        <w:right w:val="none" w:sz="0" w:space="0" w:color="auto"/>
      </w:divBdr>
    </w:div>
    <w:div w:id="1601596949">
      <w:bodyDiv w:val="1"/>
      <w:marLeft w:val="0"/>
      <w:marRight w:val="0"/>
      <w:marTop w:val="0"/>
      <w:marBottom w:val="0"/>
      <w:divBdr>
        <w:top w:val="none" w:sz="0" w:space="0" w:color="auto"/>
        <w:left w:val="none" w:sz="0" w:space="0" w:color="auto"/>
        <w:bottom w:val="none" w:sz="0" w:space="0" w:color="auto"/>
        <w:right w:val="none" w:sz="0" w:space="0" w:color="auto"/>
      </w:divBdr>
    </w:div>
    <w:div w:id="1622611310">
      <w:bodyDiv w:val="1"/>
      <w:marLeft w:val="0"/>
      <w:marRight w:val="0"/>
      <w:marTop w:val="0"/>
      <w:marBottom w:val="0"/>
      <w:divBdr>
        <w:top w:val="none" w:sz="0" w:space="0" w:color="auto"/>
        <w:left w:val="none" w:sz="0" w:space="0" w:color="auto"/>
        <w:bottom w:val="none" w:sz="0" w:space="0" w:color="auto"/>
        <w:right w:val="none" w:sz="0" w:space="0" w:color="auto"/>
      </w:divBdr>
    </w:div>
    <w:div w:id="1652979062">
      <w:bodyDiv w:val="1"/>
      <w:marLeft w:val="0"/>
      <w:marRight w:val="0"/>
      <w:marTop w:val="0"/>
      <w:marBottom w:val="0"/>
      <w:divBdr>
        <w:top w:val="none" w:sz="0" w:space="0" w:color="auto"/>
        <w:left w:val="none" w:sz="0" w:space="0" w:color="auto"/>
        <w:bottom w:val="none" w:sz="0" w:space="0" w:color="auto"/>
        <w:right w:val="none" w:sz="0" w:space="0" w:color="auto"/>
      </w:divBdr>
    </w:div>
    <w:div w:id="1657294439">
      <w:bodyDiv w:val="1"/>
      <w:marLeft w:val="0"/>
      <w:marRight w:val="0"/>
      <w:marTop w:val="0"/>
      <w:marBottom w:val="0"/>
      <w:divBdr>
        <w:top w:val="none" w:sz="0" w:space="0" w:color="auto"/>
        <w:left w:val="none" w:sz="0" w:space="0" w:color="auto"/>
        <w:bottom w:val="none" w:sz="0" w:space="0" w:color="auto"/>
        <w:right w:val="none" w:sz="0" w:space="0" w:color="auto"/>
      </w:divBdr>
    </w:div>
    <w:div w:id="1667395781">
      <w:bodyDiv w:val="1"/>
      <w:marLeft w:val="0"/>
      <w:marRight w:val="0"/>
      <w:marTop w:val="0"/>
      <w:marBottom w:val="0"/>
      <w:divBdr>
        <w:top w:val="none" w:sz="0" w:space="0" w:color="auto"/>
        <w:left w:val="none" w:sz="0" w:space="0" w:color="auto"/>
        <w:bottom w:val="none" w:sz="0" w:space="0" w:color="auto"/>
        <w:right w:val="none" w:sz="0" w:space="0" w:color="auto"/>
      </w:divBdr>
    </w:div>
    <w:div w:id="1700354432">
      <w:bodyDiv w:val="1"/>
      <w:marLeft w:val="0"/>
      <w:marRight w:val="0"/>
      <w:marTop w:val="0"/>
      <w:marBottom w:val="0"/>
      <w:divBdr>
        <w:top w:val="none" w:sz="0" w:space="0" w:color="auto"/>
        <w:left w:val="none" w:sz="0" w:space="0" w:color="auto"/>
        <w:bottom w:val="none" w:sz="0" w:space="0" w:color="auto"/>
        <w:right w:val="none" w:sz="0" w:space="0" w:color="auto"/>
      </w:divBdr>
    </w:div>
    <w:div w:id="1729110163">
      <w:bodyDiv w:val="1"/>
      <w:marLeft w:val="0"/>
      <w:marRight w:val="0"/>
      <w:marTop w:val="0"/>
      <w:marBottom w:val="0"/>
      <w:divBdr>
        <w:top w:val="none" w:sz="0" w:space="0" w:color="auto"/>
        <w:left w:val="none" w:sz="0" w:space="0" w:color="auto"/>
        <w:bottom w:val="none" w:sz="0" w:space="0" w:color="auto"/>
        <w:right w:val="none" w:sz="0" w:space="0" w:color="auto"/>
      </w:divBdr>
    </w:div>
    <w:div w:id="1736052369">
      <w:bodyDiv w:val="1"/>
      <w:marLeft w:val="0"/>
      <w:marRight w:val="0"/>
      <w:marTop w:val="0"/>
      <w:marBottom w:val="0"/>
      <w:divBdr>
        <w:top w:val="none" w:sz="0" w:space="0" w:color="auto"/>
        <w:left w:val="none" w:sz="0" w:space="0" w:color="auto"/>
        <w:bottom w:val="none" w:sz="0" w:space="0" w:color="auto"/>
        <w:right w:val="none" w:sz="0" w:space="0" w:color="auto"/>
      </w:divBdr>
    </w:div>
    <w:div w:id="1776629038">
      <w:bodyDiv w:val="1"/>
      <w:marLeft w:val="0"/>
      <w:marRight w:val="0"/>
      <w:marTop w:val="0"/>
      <w:marBottom w:val="0"/>
      <w:divBdr>
        <w:top w:val="none" w:sz="0" w:space="0" w:color="auto"/>
        <w:left w:val="none" w:sz="0" w:space="0" w:color="auto"/>
        <w:bottom w:val="none" w:sz="0" w:space="0" w:color="auto"/>
        <w:right w:val="none" w:sz="0" w:space="0" w:color="auto"/>
      </w:divBdr>
    </w:div>
    <w:div w:id="1787313059">
      <w:bodyDiv w:val="1"/>
      <w:marLeft w:val="0"/>
      <w:marRight w:val="0"/>
      <w:marTop w:val="0"/>
      <w:marBottom w:val="0"/>
      <w:divBdr>
        <w:top w:val="none" w:sz="0" w:space="0" w:color="auto"/>
        <w:left w:val="none" w:sz="0" w:space="0" w:color="auto"/>
        <w:bottom w:val="none" w:sz="0" w:space="0" w:color="auto"/>
        <w:right w:val="none" w:sz="0" w:space="0" w:color="auto"/>
      </w:divBdr>
    </w:div>
    <w:div w:id="1787649716">
      <w:bodyDiv w:val="1"/>
      <w:marLeft w:val="0"/>
      <w:marRight w:val="0"/>
      <w:marTop w:val="0"/>
      <w:marBottom w:val="0"/>
      <w:divBdr>
        <w:top w:val="none" w:sz="0" w:space="0" w:color="auto"/>
        <w:left w:val="none" w:sz="0" w:space="0" w:color="auto"/>
        <w:bottom w:val="none" w:sz="0" w:space="0" w:color="auto"/>
        <w:right w:val="none" w:sz="0" w:space="0" w:color="auto"/>
      </w:divBdr>
    </w:div>
    <w:div w:id="1796867212">
      <w:bodyDiv w:val="1"/>
      <w:marLeft w:val="0"/>
      <w:marRight w:val="0"/>
      <w:marTop w:val="0"/>
      <w:marBottom w:val="0"/>
      <w:divBdr>
        <w:top w:val="none" w:sz="0" w:space="0" w:color="auto"/>
        <w:left w:val="none" w:sz="0" w:space="0" w:color="auto"/>
        <w:bottom w:val="none" w:sz="0" w:space="0" w:color="auto"/>
        <w:right w:val="none" w:sz="0" w:space="0" w:color="auto"/>
      </w:divBdr>
    </w:div>
    <w:div w:id="1807312518">
      <w:bodyDiv w:val="1"/>
      <w:marLeft w:val="0"/>
      <w:marRight w:val="0"/>
      <w:marTop w:val="0"/>
      <w:marBottom w:val="0"/>
      <w:divBdr>
        <w:top w:val="none" w:sz="0" w:space="0" w:color="auto"/>
        <w:left w:val="none" w:sz="0" w:space="0" w:color="auto"/>
        <w:bottom w:val="none" w:sz="0" w:space="0" w:color="auto"/>
        <w:right w:val="none" w:sz="0" w:space="0" w:color="auto"/>
      </w:divBdr>
    </w:div>
    <w:div w:id="1823155786">
      <w:bodyDiv w:val="1"/>
      <w:marLeft w:val="0"/>
      <w:marRight w:val="0"/>
      <w:marTop w:val="0"/>
      <w:marBottom w:val="0"/>
      <w:divBdr>
        <w:top w:val="none" w:sz="0" w:space="0" w:color="auto"/>
        <w:left w:val="none" w:sz="0" w:space="0" w:color="auto"/>
        <w:bottom w:val="none" w:sz="0" w:space="0" w:color="auto"/>
        <w:right w:val="none" w:sz="0" w:space="0" w:color="auto"/>
      </w:divBdr>
    </w:div>
    <w:div w:id="1830900141">
      <w:bodyDiv w:val="1"/>
      <w:marLeft w:val="0"/>
      <w:marRight w:val="0"/>
      <w:marTop w:val="0"/>
      <w:marBottom w:val="0"/>
      <w:divBdr>
        <w:top w:val="none" w:sz="0" w:space="0" w:color="auto"/>
        <w:left w:val="none" w:sz="0" w:space="0" w:color="auto"/>
        <w:bottom w:val="none" w:sz="0" w:space="0" w:color="auto"/>
        <w:right w:val="none" w:sz="0" w:space="0" w:color="auto"/>
      </w:divBdr>
    </w:div>
    <w:div w:id="1837844239">
      <w:bodyDiv w:val="1"/>
      <w:marLeft w:val="0"/>
      <w:marRight w:val="0"/>
      <w:marTop w:val="0"/>
      <w:marBottom w:val="0"/>
      <w:divBdr>
        <w:top w:val="none" w:sz="0" w:space="0" w:color="auto"/>
        <w:left w:val="none" w:sz="0" w:space="0" w:color="auto"/>
        <w:bottom w:val="none" w:sz="0" w:space="0" w:color="auto"/>
        <w:right w:val="none" w:sz="0" w:space="0" w:color="auto"/>
      </w:divBdr>
    </w:div>
    <w:div w:id="1854299611">
      <w:bodyDiv w:val="1"/>
      <w:marLeft w:val="0"/>
      <w:marRight w:val="0"/>
      <w:marTop w:val="0"/>
      <w:marBottom w:val="0"/>
      <w:divBdr>
        <w:top w:val="none" w:sz="0" w:space="0" w:color="auto"/>
        <w:left w:val="none" w:sz="0" w:space="0" w:color="auto"/>
        <w:bottom w:val="none" w:sz="0" w:space="0" w:color="auto"/>
        <w:right w:val="none" w:sz="0" w:space="0" w:color="auto"/>
      </w:divBdr>
    </w:div>
    <w:div w:id="1859083256">
      <w:bodyDiv w:val="1"/>
      <w:marLeft w:val="0"/>
      <w:marRight w:val="0"/>
      <w:marTop w:val="0"/>
      <w:marBottom w:val="0"/>
      <w:divBdr>
        <w:top w:val="none" w:sz="0" w:space="0" w:color="auto"/>
        <w:left w:val="none" w:sz="0" w:space="0" w:color="auto"/>
        <w:bottom w:val="none" w:sz="0" w:space="0" w:color="auto"/>
        <w:right w:val="none" w:sz="0" w:space="0" w:color="auto"/>
      </w:divBdr>
    </w:div>
    <w:div w:id="1868177833">
      <w:bodyDiv w:val="1"/>
      <w:marLeft w:val="0"/>
      <w:marRight w:val="0"/>
      <w:marTop w:val="0"/>
      <w:marBottom w:val="0"/>
      <w:divBdr>
        <w:top w:val="none" w:sz="0" w:space="0" w:color="auto"/>
        <w:left w:val="none" w:sz="0" w:space="0" w:color="auto"/>
        <w:bottom w:val="none" w:sz="0" w:space="0" w:color="auto"/>
        <w:right w:val="none" w:sz="0" w:space="0" w:color="auto"/>
      </w:divBdr>
    </w:div>
    <w:div w:id="1869636000">
      <w:bodyDiv w:val="1"/>
      <w:marLeft w:val="0"/>
      <w:marRight w:val="0"/>
      <w:marTop w:val="0"/>
      <w:marBottom w:val="0"/>
      <w:divBdr>
        <w:top w:val="none" w:sz="0" w:space="0" w:color="auto"/>
        <w:left w:val="none" w:sz="0" w:space="0" w:color="auto"/>
        <w:bottom w:val="none" w:sz="0" w:space="0" w:color="auto"/>
        <w:right w:val="none" w:sz="0" w:space="0" w:color="auto"/>
      </w:divBdr>
    </w:div>
    <w:div w:id="1952585825">
      <w:bodyDiv w:val="1"/>
      <w:marLeft w:val="0"/>
      <w:marRight w:val="0"/>
      <w:marTop w:val="0"/>
      <w:marBottom w:val="0"/>
      <w:divBdr>
        <w:top w:val="none" w:sz="0" w:space="0" w:color="auto"/>
        <w:left w:val="none" w:sz="0" w:space="0" w:color="auto"/>
        <w:bottom w:val="none" w:sz="0" w:space="0" w:color="auto"/>
        <w:right w:val="none" w:sz="0" w:space="0" w:color="auto"/>
      </w:divBdr>
    </w:div>
    <w:div w:id="1961691835">
      <w:bodyDiv w:val="1"/>
      <w:marLeft w:val="0"/>
      <w:marRight w:val="0"/>
      <w:marTop w:val="0"/>
      <w:marBottom w:val="0"/>
      <w:divBdr>
        <w:top w:val="none" w:sz="0" w:space="0" w:color="auto"/>
        <w:left w:val="none" w:sz="0" w:space="0" w:color="auto"/>
        <w:bottom w:val="none" w:sz="0" w:space="0" w:color="auto"/>
        <w:right w:val="none" w:sz="0" w:space="0" w:color="auto"/>
      </w:divBdr>
    </w:div>
    <w:div w:id="2016301972">
      <w:bodyDiv w:val="1"/>
      <w:marLeft w:val="0"/>
      <w:marRight w:val="0"/>
      <w:marTop w:val="0"/>
      <w:marBottom w:val="0"/>
      <w:divBdr>
        <w:top w:val="none" w:sz="0" w:space="0" w:color="auto"/>
        <w:left w:val="none" w:sz="0" w:space="0" w:color="auto"/>
        <w:bottom w:val="none" w:sz="0" w:space="0" w:color="auto"/>
        <w:right w:val="none" w:sz="0" w:space="0" w:color="auto"/>
      </w:divBdr>
    </w:div>
    <w:div w:id="2062316101">
      <w:bodyDiv w:val="1"/>
      <w:marLeft w:val="0"/>
      <w:marRight w:val="0"/>
      <w:marTop w:val="0"/>
      <w:marBottom w:val="0"/>
      <w:divBdr>
        <w:top w:val="none" w:sz="0" w:space="0" w:color="auto"/>
        <w:left w:val="none" w:sz="0" w:space="0" w:color="auto"/>
        <w:bottom w:val="none" w:sz="0" w:space="0" w:color="auto"/>
        <w:right w:val="none" w:sz="0" w:space="0" w:color="auto"/>
      </w:divBdr>
    </w:div>
    <w:div w:id="2097945172">
      <w:bodyDiv w:val="1"/>
      <w:marLeft w:val="0"/>
      <w:marRight w:val="0"/>
      <w:marTop w:val="0"/>
      <w:marBottom w:val="0"/>
      <w:divBdr>
        <w:top w:val="none" w:sz="0" w:space="0" w:color="auto"/>
        <w:left w:val="none" w:sz="0" w:space="0" w:color="auto"/>
        <w:bottom w:val="none" w:sz="0" w:space="0" w:color="auto"/>
        <w:right w:val="none" w:sz="0" w:space="0" w:color="auto"/>
      </w:divBdr>
    </w:div>
    <w:div w:id="2112774765">
      <w:bodyDiv w:val="1"/>
      <w:marLeft w:val="0"/>
      <w:marRight w:val="0"/>
      <w:marTop w:val="0"/>
      <w:marBottom w:val="0"/>
      <w:divBdr>
        <w:top w:val="none" w:sz="0" w:space="0" w:color="auto"/>
        <w:left w:val="none" w:sz="0" w:space="0" w:color="auto"/>
        <w:bottom w:val="none" w:sz="0" w:space="0" w:color="auto"/>
        <w:right w:val="none" w:sz="0" w:space="0" w:color="auto"/>
      </w:divBdr>
    </w:div>
    <w:div w:id="2120221835">
      <w:bodyDiv w:val="1"/>
      <w:marLeft w:val="0"/>
      <w:marRight w:val="0"/>
      <w:marTop w:val="0"/>
      <w:marBottom w:val="0"/>
      <w:divBdr>
        <w:top w:val="none" w:sz="0" w:space="0" w:color="auto"/>
        <w:left w:val="none" w:sz="0" w:space="0" w:color="auto"/>
        <w:bottom w:val="none" w:sz="0" w:space="0" w:color="auto"/>
        <w:right w:val="none" w:sz="0" w:space="0" w:color="auto"/>
      </w:divBdr>
    </w:div>
    <w:div w:id="213813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chart" Target="charts/chart4.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axjf\Desktop\uniwork\year%203\systems\Design%20book%20Shell%202024%20group%20project%20system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xjf\Desktop\uniwork\year%203\systems\Design%20book%20Shell%202024%20group%20project%20system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xjf\Desktop\uniwork\year%203\systems\Design%20book%20Shell%202024%20group%20project%20system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axjf\Desktop\uniwork\year%203\systems\Design%20book%20Shell%202024%20group%20project%20system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maxjf\Desktop\uniwork\year%203\systems\Design%20book%20Shell%202024%20group%20project%20system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4052441805430058"/>
          <c:y val="0.13749626066616152"/>
          <c:w val="0.73993746359706924"/>
          <c:h val="0.777476255088195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1'!$D$2:$P$2</c:f>
              <c:strCache>
                <c:ptCount val="13"/>
                <c:pt idx="0">
                  <c:v>upackage kit</c:v>
                </c:pt>
                <c:pt idx="1">
                  <c:v>add standoff to SC</c:v>
                </c:pt>
                <c:pt idx="2">
                  <c:v>place SC in position</c:v>
                </c:pt>
                <c:pt idx="3">
                  <c:v>lay firing cable/lead/shocktube</c:v>
                </c:pt>
                <c:pt idx="4">
                  <c:v>connect detonator</c:v>
                </c:pt>
                <c:pt idx="5">
                  <c:v>connect firing pack</c:v>
                </c:pt>
                <c:pt idx="6">
                  <c:v>retreat to safe distance</c:v>
                </c:pt>
                <c:pt idx="7">
                  <c:v>firing Shaped charge</c:v>
                </c:pt>
                <c:pt idx="8">
                  <c:v>disconnect firing pack</c:v>
                </c:pt>
                <c:pt idx="9">
                  <c:v>observe soak time</c:v>
                </c:pt>
                <c:pt idx="10">
                  <c:v>proceed to target</c:v>
                </c:pt>
                <c:pt idx="11">
                  <c:v>check firing cable </c:v>
                </c:pt>
                <c:pt idx="12">
                  <c:v>place main charge(s) in hole</c:v>
                </c:pt>
              </c:strCache>
            </c:strRef>
          </c:cat>
          <c:val>
            <c:numRef>
              <c:f>'Design QFD 1'!$D$22:$P$22</c:f>
              <c:numCache>
                <c:formatCode>0</c:formatCode>
                <c:ptCount val="13"/>
                <c:pt idx="0">
                  <c:v>161</c:v>
                </c:pt>
                <c:pt idx="1">
                  <c:v>67</c:v>
                </c:pt>
                <c:pt idx="2">
                  <c:v>50</c:v>
                </c:pt>
                <c:pt idx="3">
                  <c:v>287</c:v>
                </c:pt>
                <c:pt idx="4">
                  <c:v>249</c:v>
                </c:pt>
                <c:pt idx="5">
                  <c:v>145</c:v>
                </c:pt>
                <c:pt idx="6">
                  <c:v>21</c:v>
                </c:pt>
                <c:pt idx="7">
                  <c:v>177</c:v>
                </c:pt>
                <c:pt idx="8">
                  <c:v>68</c:v>
                </c:pt>
                <c:pt idx="9">
                  <c:v>12</c:v>
                </c:pt>
                <c:pt idx="10">
                  <c:v>12</c:v>
                </c:pt>
                <c:pt idx="11">
                  <c:v>51</c:v>
                </c:pt>
                <c:pt idx="12">
                  <c:v>96</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CE77-4689-AD3A-74A40DD83358}"/>
            </c:ext>
          </c:extLst>
        </c:ser>
        <c:dLbls>
          <c:showLegendKey val="0"/>
          <c:showVal val="0"/>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150" b="0" i="0" u="none" strike="noStrike" baseline="0">
                <a:solidFill>
                  <a:srgbClr val="000000"/>
                </a:solidFill>
                <a:latin typeface="Arial"/>
                <a:ea typeface="Arial"/>
                <a:cs typeface="Arial"/>
              </a:defRPr>
            </a:pPr>
            <a:r>
              <a:rPr lang="en-US"/>
              <a:t>Process Importances</a:t>
            </a:r>
          </a:p>
        </c:rich>
      </c:tx>
      <c:layout>
        <c:manualLayout>
          <c:xMode val="edge"/>
          <c:yMode val="edge"/>
          <c:x val="0.27596100741762142"/>
          <c:y val="0"/>
        </c:manualLayout>
      </c:layout>
      <c:overlay val="0"/>
      <c:spPr>
        <a:noFill/>
        <a:ln w="25400">
          <a:noFill/>
        </a:ln>
      </c:spPr>
    </c:title>
    <c:autoTitleDeleted val="0"/>
    <c:plotArea>
      <c:layout>
        <c:manualLayout>
          <c:layoutTarget val="inner"/>
          <c:xMode val="edge"/>
          <c:yMode val="edge"/>
          <c:x val="0.24641833810888253"/>
          <c:y val="0.17995411766659627"/>
          <c:w val="0.72970481841632262"/>
          <c:h val="0.7020414554236762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'Manufacturing QFD 1'!$D$2:$M$2</c:f>
              <c:strCache>
                <c:ptCount val="10"/>
                <c:pt idx="0">
                  <c:v>Form case </c:v>
                </c:pt>
                <c:pt idx="1">
                  <c:v>Form liner</c:v>
                </c:pt>
                <c:pt idx="2">
                  <c:v>form threads</c:v>
                </c:pt>
                <c:pt idx="3">
                  <c:v>secure standoff legs</c:v>
                </c:pt>
                <c:pt idx="4">
                  <c:v>secure carry straps</c:v>
                </c:pt>
                <c:pt idx="5">
                  <c:v>protect liner</c:v>
                </c:pt>
                <c:pt idx="6">
                  <c:v>attach liner</c:v>
                </c:pt>
                <c:pt idx="7">
                  <c:v>form booster</c:v>
                </c:pt>
                <c:pt idx="8">
                  <c:v>fill casing</c:v>
                </c:pt>
                <c:pt idx="9">
                  <c:v>attach booster</c:v>
                </c:pt>
              </c:strCache>
              <c:extLst/>
            </c:strRef>
          </c:cat>
          <c:val>
            <c:numRef>
              <c:f>'Manufacturing QFD 1'!$D$29:$M$29</c:f>
              <c:numCache>
                <c:formatCode>General</c:formatCode>
                <c:ptCount val="10"/>
                <c:pt idx="0">
                  <c:v>300</c:v>
                </c:pt>
                <c:pt idx="1">
                  <c:v>330</c:v>
                </c:pt>
                <c:pt idx="2">
                  <c:v>85</c:v>
                </c:pt>
                <c:pt idx="3">
                  <c:v>105</c:v>
                </c:pt>
                <c:pt idx="4">
                  <c:v>40</c:v>
                </c:pt>
                <c:pt idx="5">
                  <c:v>140</c:v>
                </c:pt>
                <c:pt idx="6">
                  <c:v>95</c:v>
                </c:pt>
                <c:pt idx="7">
                  <c:v>215</c:v>
                </c:pt>
                <c:pt idx="8">
                  <c:v>495</c:v>
                </c:pt>
                <c:pt idx="9">
                  <c:v>90</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09BC-41A9-BB14-16776A2B9F02}"/>
            </c:ext>
          </c:extLst>
        </c:ser>
        <c:dLbls>
          <c:showLegendKey val="0"/>
          <c:showVal val="0"/>
          <c:showCatName val="0"/>
          <c:showSerName val="0"/>
          <c:showPercent val="0"/>
          <c:showBubbleSize val="0"/>
        </c:dLbls>
        <c:gapWidth val="150"/>
        <c:axId val="134345472"/>
        <c:axId val="134347008"/>
      </c:barChart>
      <c:catAx>
        <c:axId val="13434547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en-US"/>
          </a:p>
        </c:txPr>
        <c:crossAx val="134347008"/>
        <c:crosses val="autoZero"/>
        <c:auto val="1"/>
        <c:lblAlgn val="ctr"/>
        <c:lblOffset val="100"/>
        <c:tickLblSkip val="1"/>
        <c:tickMarkSkip val="1"/>
        <c:noMultiLvlLbl val="0"/>
      </c:catAx>
      <c:valAx>
        <c:axId val="134347008"/>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434547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150" b="0"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cat>
            <c:strRef>
              <c:f>'QFD 2 Manufacturing'!$F$2:$M$2</c:f>
              <c:strCache>
                <c:ptCount val="8"/>
                <c:pt idx="0">
                  <c:v>spin metal on lathe</c:v>
                </c:pt>
                <c:pt idx="1">
                  <c:v>drill holes</c:v>
                </c:pt>
                <c:pt idx="2">
                  <c:v>tap holes</c:v>
                </c:pt>
                <c:pt idx="3">
                  <c:v>rivet parts</c:v>
                </c:pt>
                <c:pt idx="4">
                  <c:v>roll edge</c:v>
                </c:pt>
                <c:pt idx="5">
                  <c:v>lacquer part</c:v>
                </c:pt>
                <c:pt idx="6">
                  <c:v>pour material</c:v>
                </c:pt>
                <c:pt idx="7">
                  <c:v>press/stamp material</c:v>
                </c:pt>
              </c:strCache>
              <c:extLst/>
            </c:strRef>
          </c:cat>
          <c:val>
            <c:numRef>
              <c:f>'QFD 2 Manufacturing'!$F$15:$M$15</c:f>
              <c:numCache>
                <c:formatCode>0</c:formatCode>
                <c:ptCount val="8"/>
                <c:pt idx="0">
                  <c:v>649</c:v>
                </c:pt>
                <c:pt idx="1">
                  <c:v>210</c:v>
                </c:pt>
                <c:pt idx="2">
                  <c:v>166.5</c:v>
                </c:pt>
                <c:pt idx="3">
                  <c:v>220.5</c:v>
                </c:pt>
                <c:pt idx="4">
                  <c:v>189.5</c:v>
                </c:pt>
                <c:pt idx="5">
                  <c:v>472.5</c:v>
                </c:pt>
                <c:pt idx="6">
                  <c:v>666</c:v>
                </c:pt>
                <c:pt idx="7">
                  <c:v>325.5</c:v>
                </c:pt>
              </c:numCache>
              <c:extLst/>
            </c:numRef>
          </c:val>
          <c:extLst>
            <c:ext xmlns:c16="http://schemas.microsoft.com/office/drawing/2014/chart" uri="{C3380CC4-5D6E-409C-BE32-E72D297353CC}">
              <c16:uniqueId val="{00000000-A489-47DB-A7F3-73C749619D06}"/>
            </c:ext>
          </c:extLst>
        </c:ser>
        <c:dLbls>
          <c:showLegendKey val="0"/>
          <c:showVal val="0"/>
          <c:showCatName val="0"/>
          <c:showSerName val="0"/>
          <c:showPercent val="0"/>
          <c:showBubbleSize val="0"/>
        </c:dLbls>
        <c:gapWidth val="150"/>
        <c:axId val="126579840"/>
        <c:axId val="126581376"/>
      </c:barChart>
      <c:catAx>
        <c:axId val="126579840"/>
        <c:scaling>
          <c:orientation val="minMax"/>
        </c:scaling>
        <c:delete val="0"/>
        <c:axPos val="l"/>
        <c:numFmt formatCode="General" sourceLinked="0"/>
        <c:majorTickMark val="out"/>
        <c:minorTickMark val="none"/>
        <c:tickLblPos val="nextTo"/>
        <c:crossAx val="126581376"/>
        <c:crosses val="autoZero"/>
        <c:auto val="1"/>
        <c:lblAlgn val="ctr"/>
        <c:lblOffset val="100"/>
        <c:noMultiLvlLbl val="0"/>
      </c:catAx>
      <c:valAx>
        <c:axId val="126581376"/>
        <c:scaling>
          <c:orientation val="minMax"/>
        </c:scaling>
        <c:delete val="0"/>
        <c:axPos val="b"/>
        <c:majorGridlines/>
        <c:numFmt formatCode="0" sourceLinked="1"/>
        <c:majorTickMark val="out"/>
        <c:minorTickMark val="none"/>
        <c:tickLblPos val="nextTo"/>
        <c:crossAx val="12657984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575" b="0" i="0" u="none" strike="noStrike" baseline="0">
                <a:solidFill>
                  <a:srgbClr val="000000"/>
                </a:solidFill>
                <a:latin typeface="Arial"/>
                <a:ea typeface="Arial"/>
                <a:cs typeface="Arial"/>
              </a:defRPr>
            </a:pPr>
            <a:r>
              <a:rPr lang="en-US"/>
              <a:t>Key Noise Factors</a:t>
            </a:r>
          </a:p>
        </c:rich>
      </c:tx>
      <c:layout>
        <c:manualLayout>
          <c:xMode val="edge"/>
          <c:yMode val="edge"/>
          <c:x val="0.33801127451579072"/>
          <c:y val="4.6168327630772931E-4"/>
        </c:manualLayout>
      </c:layout>
      <c:overlay val="0"/>
      <c:spPr>
        <a:noFill/>
        <a:ln w="25400">
          <a:noFill/>
        </a:ln>
      </c:spPr>
    </c:title>
    <c:autoTitleDeleted val="0"/>
    <c:plotArea>
      <c:layout>
        <c:manualLayout>
          <c:layoutTarget val="inner"/>
          <c:xMode val="edge"/>
          <c:yMode val="edge"/>
          <c:x val="3.5971251101658594E-2"/>
          <c:y val="0.10547610002568983"/>
          <c:w val="0.95283847362615659"/>
          <c:h val="0.49868270241538631"/>
        </c:manualLayout>
      </c:layout>
      <c:barChart>
        <c:barDir val="col"/>
        <c:grouping val="clustered"/>
        <c:varyColors val="0"/>
        <c:ser>
          <c:idx val="0"/>
          <c:order val="0"/>
          <c:spPr>
            <a:solidFill>
              <a:schemeClr val="accent3">
                <a:lumMod val="60000"/>
                <a:lumOff val="40000"/>
              </a:schemeClr>
            </a:solidFill>
            <a:ln w="12700">
              <a:solidFill>
                <a:srgbClr val="000000"/>
              </a:solidFill>
              <a:prstDash val="solid"/>
            </a:ln>
          </c:spPr>
          <c:invertIfNegative val="0"/>
          <c:dLbls>
            <c:spPr>
              <a:noFill/>
              <a:ln>
                <a:noFill/>
              </a:ln>
              <a:effectLst/>
            </c:spPr>
            <c:txPr>
              <a:bodyPr/>
              <a:lstStyle/>
              <a:p>
                <a:pPr>
                  <a:defRPr sz="10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('1st Key  "What Why"'!$D$8:$F$8,'1st Key  "What Why"'!$L$8:$O$8,'1st Key  "What Why"'!$Q$8:$S$8)</c:f>
              <c:strCache>
                <c:ptCount val="10"/>
                <c:pt idx="0">
                  <c:v>casing variation</c:v>
                </c:pt>
                <c:pt idx="1">
                  <c:v>contamination of fill</c:v>
                </c:pt>
                <c:pt idx="2">
                  <c:v>viscosity of fill</c:v>
                </c:pt>
                <c:pt idx="3">
                  <c:v>filling blockage</c:v>
                </c:pt>
                <c:pt idx="4">
                  <c:v>valves stuck</c:v>
                </c:pt>
                <c:pt idx="5">
                  <c:v>erosion of filling nozles.</c:v>
                </c:pt>
                <c:pt idx="6">
                  <c:v>calibration of scales</c:v>
                </c:pt>
                <c:pt idx="7">
                  <c:v>humiditiy</c:v>
                </c:pt>
                <c:pt idx="8">
                  <c:v>temperature</c:v>
                </c:pt>
                <c:pt idx="9">
                  <c:v>electrical power supply</c:v>
                </c:pt>
              </c:strCache>
              <c:extLst/>
            </c:strRef>
          </c:cat>
          <c:val>
            <c:numRef>
              <c:f>('1st Key  "What Why"'!$D$21:$F$21,'1st Key  "What Why"'!$L$21:$O$21,'1st Key  "What Why"'!$Q$21:$S$21)</c:f>
              <c:numCache>
                <c:formatCode>General</c:formatCode>
                <c:ptCount val="10"/>
                <c:pt idx="0">
                  <c:v>160</c:v>
                </c:pt>
                <c:pt idx="1">
                  <c:v>200</c:v>
                </c:pt>
                <c:pt idx="2">
                  <c:v>230</c:v>
                </c:pt>
                <c:pt idx="3">
                  <c:v>212</c:v>
                </c:pt>
                <c:pt idx="4">
                  <c:v>188</c:v>
                </c:pt>
                <c:pt idx="5">
                  <c:v>98</c:v>
                </c:pt>
                <c:pt idx="6">
                  <c:v>172</c:v>
                </c:pt>
                <c:pt idx="7">
                  <c:v>134</c:v>
                </c:pt>
                <c:pt idx="8">
                  <c:v>134</c:v>
                </c:pt>
                <c:pt idx="9">
                  <c:v>102</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12D3-431F-BCF9-B5C1C939A315}"/>
            </c:ext>
          </c:extLst>
        </c:ser>
        <c:dLbls>
          <c:showLegendKey val="0"/>
          <c:showVal val="0"/>
          <c:showCatName val="0"/>
          <c:showSerName val="0"/>
          <c:showPercent val="0"/>
          <c:showBubbleSize val="0"/>
        </c:dLbls>
        <c:gapWidth val="150"/>
        <c:axId val="134928256"/>
        <c:axId val="134929792"/>
      </c:barChart>
      <c:catAx>
        <c:axId val="134928256"/>
        <c:scaling>
          <c:orientation val="minMax"/>
        </c:scaling>
        <c:delete val="0"/>
        <c:axPos val="b"/>
        <c:numFmt formatCode="General" sourceLinked="1"/>
        <c:majorTickMark val="out"/>
        <c:minorTickMark val="none"/>
        <c:tickLblPos val="nextTo"/>
        <c:spPr>
          <a:ln w="3175">
            <a:solidFill>
              <a:srgbClr val="000000"/>
            </a:solidFill>
            <a:prstDash val="solid"/>
          </a:ln>
        </c:spPr>
        <c:txPr>
          <a:bodyPr rot="-5400000" vert="horz"/>
          <a:lstStyle/>
          <a:p>
            <a:pPr>
              <a:defRPr sz="2000" b="0" i="0" u="none" strike="noStrike" baseline="0">
                <a:solidFill>
                  <a:srgbClr val="000000"/>
                </a:solidFill>
                <a:latin typeface="Arial"/>
                <a:ea typeface="Arial"/>
                <a:cs typeface="Arial"/>
              </a:defRPr>
            </a:pPr>
            <a:endParaRPr lang="en-US"/>
          </a:p>
        </c:txPr>
        <c:crossAx val="134929792"/>
        <c:crosses val="autoZero"/>
        <c:auto val="1"/>
        <c:lblAlgn val="ctr"/>
        <c:lblOffset val="100"/>
        <c:tickLblSkip val="1"/>
        <c:tickMarkSkip val="1"/>
        <c:noMultiLvlLbl val="0"/>
      </c:catAx>
      <c:valAx>
        <c:axId val="134929792"/>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75" b="0" i="0" u="none" strike="noStrike" baseline="0">
                <a:solidFill>
                  <a:srgbClr val="000000"/>
                </a:solidFill>
                <a:latin typeface="Arial"/>
                <a:ea typeface="Arial"/>
                <a:cs typeface="Arial"/>
              </a:defRPr>
            </a:pPr>
            <a:endParaRPr lang="en-US"/>
          </a:p>
        </c:txPr>
        <c:crossAx val="134928256"/>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575" b="0" i="0" u="none" strike="noStrike" baseline="0">
          <a:solidFill>
            <a:srgbClr val="000000"/>
          </a:solidFill>
          <a:latin typeface="Arial"/>
          <a:ea typeface="Arial"/>
          <a:cs typeface="Arial"/>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425" b="0" i="0" u="none" strike="noStrike" baseline="0">
                <a:solidFill>
                  <a:srgbClr val="000000"/>
                </a:solidFill>
                <a:latin typeface="Arial"/>
                <a:ea typeface="Arial"/>
                <a:cs typeface="Arial"/>
              </a:defRPr>
            </a:pPr>
            <a:r>
              <a:rPr lang="en-US"/>
              <a:t>Key Controls</a:t>
            </a:r>
          </a:p>
        </c:rich>
      </c:tx>
      <c:layout>
        <c:manualLayout>
          <c:xMode val="edge"/>
          <c:yMode val="edge"/>
          <c:x val="0.38599505548569879"/>
          <c:y val="2.7231467473524961E-2"/>
        </c:manualLayout>
      </c:layout>
      <c:overlay val="0"/>
      <c:spPr>
        <a:noFill/>
        <a:ln w="25400">
          <a:noFill/>
        </a:ln>
      </c:spPr>
    </c:title>
    <c:autoTitleDeleted val="0"/>
    <c:plotArea>
      <c:layout>
        <c:manualLayout>
          <c:layoutTarget val="inner"/>
          <c:xMode val="edge"/>
          <c:yMode val="edge"/>
          <c:x val="0.21184746277759869"/>
          <c:y val="0.14372174005541738"/>
          <c:w val="0.76851161346246677"/>
          <c:h val="0.79425172135888555"/>
        </c:manualLayout>
      </c:layout>
      <c:barChart>
        <c:barDir val="bar"/>
        <c:grouping val="clustered"/>
        <c:varyColors val="0"/>
        <c:ser>
          <c:idx val="0"/>
          <c:order val="0"/>
          <c:spPr>
            <a:solidFill>
              <a:schemeClr val="accent3">
                <a:lumMod val="60000"/>
                <a:lumOff val="40000"/>
              </a:schemeClr>
            </a:solidFill>
            <a:ln w="12700">
              <a:solidFill>
                <a:srgbClr val="000000"/>
              </a:solidFill>
              <a:prstDash val="solid"/>
            </a:ln>
          </c:spPr>
          <c:invertIfNegative val="0"/>
          <c:dLbls>
            <c:spPr>
              <a:noFill/>
              <a:ln>
                <a:noFill/>
              </a:ln>
              <a:effectLst/>
            </c:spPr>
            <c:txPr>
              <a:bodyPr/>
              <a:lstStyle/>
              <a:p>
                <a:pPr>
                  <a:defRPr sz="9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'1st Key  "What Why"'!$B$9:$B$17</c:f>
              <c:strCache>
                <c:ptCount val="9"/>
                <c:pt idx="0">
                  <c:v>humidity controls</c:v>
                </c:pt>
                <c:pt idx="1">
                  <c:v>temperature controls</c:v>
                </c:pt>
                <c:pt idx="2">
                  <c:v>backup power supplies</c:v>
                </c:pt>
                <c:pt idx="3">
                  <c:v>casing manufacture tollerances</c:v>
                </c:pt>
                <c:pt idx="4">
                  <c:v>dust free environement</c:v>
                </c:pt>
                <c:pt idx="5">
                  <c:v>scruitinising suppliers</c:v>
                </c:pt>
                <c:pt idx="6">
                  <c:v>cleaning of pipework</c:v>
                </c:pt>
                <c:pt idx="7">
                  <c:v>regular maintence of  machinery</c:v>
                </c:pt>
                <c:pt idx="8">
                  <c:v>cut off time for filling (post mixing)</c:v>
                </c:pt>
              </c:strCache>
              <c:extLst/>
            </c:strRef>
          </c:cat>
          <c:val>
            <c:numRef>
              <c:f>'1st Key  "What Why"'!$V$9:$V$17</c:f>
              <c:numCache>
                <c:formatCode>General</c:formatCode>
                <c:ptCount val="9"/>
                <c:pt idx="0">
                  <c:v>145</c:v>
                </c:pt>
                <c:pt idx="1">
                  <c:v>165</c:v>
                </c:pt>
                <c:pt idx="2">
                  <c:v>105</c:v>
                </c:pt>
                <c:pt idx="3">
                  <c:v>60</c:v>
                </c:pt>
                <c:pt idx="4">
                  <c:v>120</c:v>
                </c:pt>
                <c:pt idx="5">
                  <c:v>200</c:v>
                </c:pt>
                <c:pt idx="6">
                  <c:v>230</c:v>
                </c:pt>
                <c:pt idx="7">
                  <c:v>330</c:v>
                </c:pt>
                <c:pt idx="8">
                  <c:v>275</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F1D4-4F87-BF5B-7313B7B8C1B3}"/>
            </c:ext>
          </c:extLst>
        </c:ser>
        <c:dLbls>
          <c:showLegendKey val="0"/>
          <c:showVal val="0"/>
          <c:showCatName val="0"/>
          <c:showSerName val="0"/>
          <c:showPercent val="0"/>
          <c:showBubbleSize val="0"/>
        </c:dLbls>
        <c:gapWidth val="150"/>
        <c:axId val="134848512"/>
        <c:axId val="134850048"/>
      </c:barChart>
      <c:catAx>
        <c:axId val="13484851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2000" b="0" i="0" u="none" strike="noStrike" baseline="0">
                <a:solidFill>
                  <a:srgbClr val="000000"/>
                </a:solidFill>
                <a:latin typeface="Arial"/>
                <a:ea typeface="Arial"/>
                <a:cs typeface="Arial"/>
              </a:defRPr>
            </a:pPr>
            <a:endParaRPr lang="en-US"/>
          </a:p>
        </c:txPr>
        <c:crossAx val="134850048"/>
        <c:crosses val="autoZero"/>
        <c:auto val="1"/>
        <c:lblAlgn val="ctr"/>
        <c:lblOffset val="100"/>
        <c:tickLblSkip val="1"/>
        <c:tickMarkSkip val="1"/>
        <c:noMultiLvlLbl val="0"/>
      </c:catAx>
      <c:valAx>
        <c:axId val="134850048"/>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13484851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425"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Ken56</b:Tag>
    <b:SourceType>JournalArticle</b:SourceType>
    <b:Guid>{1C9F5D81-A11E-4C23-A1EF-98A71CE2BB24}</b:Guid>
    <b:Title>Systems Engineering-Key to Modern Development</b:Title>
    <b:Year>1956</b:Year>
    <b:Pages>64-66</b:Pages>
    <b:Author>
      <b:Author>
        <b:NameList>
          <b:Person>
            <b:Last>Schlager</b:Last>
            <b:First>Kenneth</b:First>
            <b:Middle>J.</b:Middle>
          </b:Person>
        </b:NameList>
      </b:Author>
    </b:Author>
    <b:JournalName>IRE Transactions on Engineering Management</b:JournalName>
    <b:Volume>EM3</b:Volume>
    <b:Issue>3</b:Issue>
    <b:RefOrder>1</b:RefOrder>
  </b:Source>
  <b:Source>
    <b:Tag>Eur</b:Tag>
    <b:SourceType>BookSection</b:SourceType>
    <b:Guid>{A05A23EC-30EC-483E-90A9-5CB5238B379A}</b:Guid>
    <b:Title>Systems engineering</b:Title>
    <b:Author>
      <b:Author>
        <b:Corporate>European Southern Laboratories</b:Corporate>
      </b:Author>
    </b:Author>
    <b:BookTitle>OWL Blue Book Issue 2</b:BookTitle>
    <b:City>Garching</b:City>
    <b:Publisher>European Souther Laboratories</b:Publisher>
    <b:RefOrder>2</b:RefOrder>
  </b:Source>
  <b:Source>
    <b:Tag>DST24</b:Tag>
    <b:SourceType>Misc</b:SourceType>
    <b:Guid>{89E0A65D-1D41-4642-A4E2-70B5C3DA4A2C}</b:Guid>
    <b:Title>Dstl Risk assessment process</b:Title>
    <b:Year>2024</b:Year>
    <b:City>Salisbury</b:City>
    <b:Publisher>DSTL</b:Publisher>
    <b:Author>
      <b:Author>
        <b:Corporate>DSTL</b:Corporate>
      </b:Author>
    </b:Author>
    <b:RefOrder>3</b:RefOrder>
  </b:Source>
  <b:Source>
    <b:Tag>Che24</b:Tag>
    <b:SourceType>DocumentFromInternetSite</b:SourceType>
    <b:Guid>{67911886-01A9-4801-9A9D-E1C2F319D8A0}</b:Guid>
    <b:Title>Detonator electric L2a2</b:Title>
    <b:Author>
      <b:Author>
        <b:Corporate>Chemring</b:Corporate>
      </b:Author>
    </b:Author>
    <b:YearAccessed>24</b:YearAccessed>
    <b:MonthAccessed>5</b:MonthAccessed>
    <b:DayAccessed>1</b:DayAccessed>
    <b:URL>https://www.chemring.com/~/media/Files/C/Chemring-V3/documents/energetics/heds/det-elec-apr22.pdf</b:URL>
    <b:RefOrder>4</b:RefOrder>
  </b:Source>
  <b:Source>
    <b:Tag>Max24</b:Tag>
    <b:SourceType>Report</b:SourceType>
    <b:Guid>{D0911D73-3E89-4CB1-8C12-D19270BC28D2}</b:Guid>
    <b:Author>
      <b:Author>
        <b:NameList>
          <b:Person>
            <b:Last>Fisher</b:Last>
            <b:First>Max</b:First>
          </b:Person>
        </b:NameList>
      </b:Author>
    </b:Author>
    <b:Title>Design Process of a New Cratering Charge</b:Title>
    <b:Year>2024</b:Year>
    <b:Publisher>unpublished</b:Publisher>
    <b:City>Swansea</b:City>
    <b:RefOrder>5</b:RefOrder>
  </b:Source>
  <b:Source>
    <b:Tag>Dav24</b:Tag>
    <b:SourceType>DocumentFromInternetSite</b:SourceType>
    <b:Guid>{540AD508-5938-4A14-BF3A-5F54C2D5E562}</b:Guid>
    <b:Title>L5 - Systems Engineering (Sept 2021 Cohort) (Sem 2) (ACDA5021)</b:Title>
    <b:Year>2024</b:Year>
    <b:Author>
      <b:Author>
        <b:NameList>
          <b:Person>
            <b:Last>Holley</b:Last>
            <b:First>David</b:First>
          </b:Person>
        </b:NameList>
      </b:Author>
    </b:Author>
    <b:YearAccessed>2024</b:YearAccessed>
    <b:MonthAccessed>4</b:MonthAccessed>
    <b:URL>https://moodle.uwtsd.ac.uk/course/view.php?id=12137</b:URL>
    <b:RefOrder>6</b:RefOrder>
  </b:Source>
  <b:Source>
    <b:Tag>Won3</b:Tag>
    <b:SourceType>DocumentFromInternetSite</b:SourceType>
    <b:Guid>{4DCFB282-B6BE-4BF5-B335-DEF9AEC88B38}</b:Guid>
    <b:Author>
      <b:Author>
        <b:Corporate>Wondershare edraw</b:Corporate>
      </b:Author>
    </b:Author>
    <b:Title>A Complete List of Fault Tree Analysis Symbols</b:Title>
    <b:YearAccessed>3</b:YearAccessed>
    <b:MonthAccessed>5</b:MonthAccessed>
    <b:DayAccessed>2024</b:DayAccessed>
    <b:URL>https://www.edrawmax.com/article/fault-tree-analysis-symbols.html</b:URL>
    <b:RefOrder>7</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BB3FEF-5D2A-437B-9C4F-66A0C8EEA051}">
  <ds:schemaRefs>
    <ds:schemaRef ds:uri="http://schemas.openxmlformats.org/officeDocument/2006/bibliography"/>
  </ds:schemaRefs>
</ds:datastoreItem>
</file>

<file path=customXml/itemProps2.xml><?xml version="1.0" encoding="utf-8"?>
<ds:datastoreItem xmlns:ds="http://schemas.openxmlformats.org/officeDocument/2006/customXml" ds:itemID="{CF17B2A2-7098-4FF5-ACA7-54A2FBB40E6C}">
  <ds:schemaRefs>
    <ds:schemaRef ds:uri="http://schemas.microsoft.com/sharepoint/v3/contenttype/forms"/>
  </ds:schemaRefs>
</ds:datastoreItem>
</file>

<file path=customXml/itemProps3.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24</Pages>
  <Words>4679</Words>
  <Characters>26675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Max Fisher (2113637)</cp:lastModifiedBy>
  <cp:revision>16</cp:revision>
  <dcterms:created xsi:type="dcterms:W3CDTF">2024-04-26T08:53:00Z</dcterms:created>
  <dcterms:modified xsi:type="dcterms:W3CDTF">2024-05-05T11:58:00Z</dcterms:modified>
</cp:coreProperties>
</file>